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651B250" w14:paraId="748D57DE" wp14:textId="4DD29A30">
      <w:pPr>
        <w:rPr>
          <w:b w:val="1"/>
          <w:bCs w:val="1"/>
          <w:u w:val="single"/>
        </w:rPr>
      </w:pPr>
      <w:r w:rsidRPr="2651B250" w:rsidR="645E0AB7">
        <w:rPr>
          <w:b w:val="1"/>
          <w:bCs w:val="1"/>
          <w:u w:val="single"/>
        </w:rPr>
        <w:t>What is a magistrate?</w:t>
      </w:r>
    </w:p>
    <w:p xmlns:wp14="http://schemas.microsoft.com/office/word/2010/wordml" w:rsidP="2651B250" w14:paraId="425A18F1" wp14:textId="74223FC5">
      <w:pPr>
        <w:pStyle w:val="Normal"/>
        <w:rPr>
          <w:rFonts w:ascii="Calibri" w:hAnsi="Calibri" w:eastAsia="Calibri" w:cs="Calibri"/>
          <w:noProof w:val="0"/>
          <w:sz w:val="22"/>
          <w:szCs w:val="22"/>
          <w:lang w:val="en-GB"/>
        </w:rPr>
      </w:pPr>
      <w:r w:rsidRPr="2651B250" w:rsidR="72F54F7F">
        <w:rPr>
          <w:rFonts w:ascii="Calibri" w:hAnsi="Calibri" w:eastAsia="Calibri" w:cs="Calibri"/>
          <w:noProof w:val="0"/>
          <w:sz w:val="22"/>
          <w:szCs w:val="22"/>
          <w:lang w:val="en-GB"/>
        </w:rPr>
        <w:t xml:space="preserve">(Service, 2015) Says that a magistrate is </w:t>
      </w:r>
      <w:r w:rsidRPr="2651B250" w:rsidR="090E9750">
        <w:rPr>
          <w:rFonts w:ascii="Calibri" w:hAnsi="Calibri" w:eastAsia="Calibri" w:cs="Calibri"/>
          <w:noProof w:val="0"/>
          <w:sz w:val="22"/>
          <w:szCs w:val="22"/>
          <w:lang w:val="en-GB"/>
        </w:rPr>
        <w:t>“</w:t>
      </w:r>
      <w:r w:rsidRPr="2651B250" w:rsidR="72F54F7F">
        <w:rPr>
          <w:rFonts w:ascii="Calibri" w:hAnsi="Calibri" w:eastAsia="Calibri" w:cs="Calibri"/>
          <w:noProof w:val="0"/>
          <w:sz w:val="22"/>
          <w:szCs w:val="22"/>
          <w:lang w:val="en-GB"/>
        </w:rPr>
        <w:t xml:space="preserve">people who volunteer in cases in courts within </w:t>
      </w:r>
      <w:r w:rsidRPr="2651B250" w:rsidR="77E46C4D">
        <w:rPr>
          <w:rFonts w:ascii="Calibri" w:hAnsi="Calibri" w:eastAsia="Calibri" w:cs="Calibri"/>
          <w:noProof w:val="0"/>
          <w:sz w:val="22"/>
          <w:szCs w:val="22"/>
          <w:lang w:val="en-GB"/>
        </w:rPr>
        <w:t>their</w:t>
      </w:r>
      <w:r w:rsidRPr="2651B250" w:rsidR="72F54F7F">
        <w:rPr>
          <w:rFonts w:ascii="Calibri" w:hAnsi="Calibri" w:eastAsia="Calibri" w:cs="Calibri"/>
          <w:noProof w:val="0"/>
          <w:sz w:val="22"/>
          <w:szCs w:val="22"/>
          <w:lang w:val="en-GB"/>
        </w:rPr>
        <w:t xml:space="preserve"> </w:t>
      </w:r>
      <w:r w:rsidRPr="2651B250" w:rsidR="2029F0A3">
        <w:rPr>
          <w:rFonts w:ascii="Calibri" w:hAnsi="Calibri" w:eastAsia="Calibri" w:cs="Calibri"/>
          <w:noProof w:val="0"/>
          <w:sz w:val="22"/>
          <w:szCs w:val="22"/>
          <w:lang w:val="en-GB"/>
        </w:rPr>
        <w:t>community</w:t>
      </w:r>
      <w:r w:rsidRPr="2651B250" w:rsidR="72F54F7F">
        <w:rPr>
          <w:rFonts w:ascii="Calibri" w:hAnsi="Calibri" w:eastAsia="Calibri" w:cs="Calibri"/>
          <w:noProof w:val="0"/>
          <w:sz w:val="22"/>
          <w:szCs w:val="22"/>
          <w:lang w:val="en-GB"/>
        </w:rPr>
        <w:t>, they can be in cases for criminal court, famil</w:t>
      </w:r>
      <w:r w:rsidRPr="2651B250" w:rsidR="192E60E5">
        <w:rPr>
          <w:rFonts w:ascii="Calibri" w:hAnsi="Calibri" w:eastAsia="Calibri" w:cs="Calibri"/>
          <w:noProof w:val="0"/>
          <w:sz w:val="22"/>
          <w:szCs w:val="22"/>
          <w:lang w:val="en-GB"/>
        </w:rPr>
        <w:t>y court or both</w:t>
      </w:r>
      <w:r w:rsidRPr="2651B250" w:rsidR="637C2EF7">
        <w:rPr>
          <w:rFonts w:ascii="Calibri" w:hAnsi="Calibri" w:eastAsia="Calibri" w:cs="Calibri"/>
          <w:noProof w:val="0"/>
          <w:sz w:val="22"/>
          <w:szCs w:val="22"/>
          <w:lang w:val="en-GB"/>
        </w:rPr>
        <w:t>.</w:t>
      </w:r>
      <w:r w:rsidRPr="2651B250" w:rsidR="446C7464">
        <w:rPr>
          <w:rFonts w:ascii="Calibri" w:hAnsi="Calibri" w:eastAsia="Calibri" w:cs="Calibri"/>
          <w:noProof w:val="0"/>
          <w:sz w:val="22"/>
          <w:szCs w:val="22"/>
          <w:lang w:val="en-GB"/>
        </w:rPr>
        <w:t>”</w:t>
      </w:r>
      <w:r w:rsidRPr="2651B250" w:rsidR="11BAD997">
        <w:rPr>
          <w:rFonts w:ascii="Calibri" w:hAnsi="Calibri" w:eastAsia="Calibri" w:cs="Calibri"/>
          <w:noProof w:val="0"/>
          <w:sz w:val="22"/>
          <w:szCs w:val="22"/>
          <w:lang w:val="en-GB"/>
        </w:rPr>
        <w:t xml:space="preserve"> </w:t>
      </w:r>
    </w:p>
    <w:p xmlns:wp14="http://schemas.microsoft.com/office/word/2010/wordml" w:rsidP="2651B250" w14:paraId="63657193" wp14:textId="0CD3292C">
      <w:pPr>
        <w:pStyle w:val="Normal"/>
        <w:rPr>
          <w:b w:val="1"/>
          <w:bCs w:val="1"/>
          <w:u w:val="single"/>
        </w:rPr>
      </w:pPr>
      <w:r w:rsidRPr="2651B250" w:rsidR="17F0CB4F">
        <w:rPr>
          <w:b w:val="1"/>
          <w:bCs w:val="1"/>
          <w:u w:val="single"/>
        </w:rPr>
        <w:t>A discussion about magistrates in the United Kingdom</w:t>
      </w:r>
    </w:p>
    <w:p xmlns:wp14="http://schemas.microsoft.com/office/word/2010/wordml" w:rsidP="2651B250" w14:paraId="5A26CAB2" wp14:textId="36FE5536">
      <w:pPr>
        <w:pStyle w:val="Normal"/>
        <w:rPr>
          <w:rFonts w:ascii="Calibri" w:hAnsi="Calibri" w:eastAsia="Calibri" w:cs="Calibri"/>
          <w:noProof w:val="0"/>
          <w:sz w:val="22"/>
          <w:szCs w:val="22"/>
          <w:lang w:val="en-GB"/>
        </w:rPr>
      </w:pPr>
      <w:r w:rsidRPr="2651B250" w:rsidR="6657694A">
        <w:rPr>
          <w:rFonts w:ascii="Calibri" w:hAnsi="Calibri" w:eastAsia="Calibri" w:cs="Calibri"/>
          <w:noProof w:val="0"/>
          <w:sz w:val="22"/>
          <w:szCs w:val="22"/>
          <w:lang w:val="en-GB"/>
        </w:rPr>
        <w:t xml:space="preserve">(Service, 2015) </w:t>
      </w:r>
      <w:r w:rsidRPr="2651B250" w:rsidR="1B364BA3">
        <w:rPr>
          <w:rFonts w:ascii="Calibri" w:hAnsi="Calibri" w:eastAsia="Calibri" w:cs="Calibri"/>
          <w:noProof w:val="0"/>
          <w:sz w:val="22"/>
          <w:szCs w:val="22"/>
          <w:lang w:val="en-GB"/>
        </w:rPr>
        <w:t xml:space="preserve">Magistrates </w:t>
      </w:r>
      <w:r w:rsidRPr="2651B250" w:rsidR="1B364BA3">
        <w:rPr>
          <w:rFonts w:ascii="Calibri" w:hAnsi="Calibri" w:eastAsia="Calibri" w:cs="Calibri"/>
          <w:noProof w:val="0"/>
          <w:sz w:val="22"/>
          <w:szCs w:val="22"/>
          <w:lang w:val="en-GB"/>
        </w:rPr>
        <w:t>are responsible for</w:t>
      </w:r>
      <w:r w:rsidRPr="2651B250" w:rsidR="1B364BA3">
        <w:rPr>
          <w:rFonts w:ascii="Calibri" w:hAnsi="Calibri" w:eastAsia="Calibri" w:cs="Calibri"/>
          <w:noProof w:val="0"/>
          <w:sz w:val="22"/>
          <w:szCs w:val="22"/>
          <w:lang w:val="en-GB"/>
        </w:rPr>
        <w:t xml:space="preserve"> handling </w:t>
      </w:r>
      <w:bookmarkStart w:name="_Int_s331qoAk" w:id="691596999"/>
      <w:r w:rsidRPr="2651B250" w:rsidR="7411B569">
        <w:rPr>
          <w:rFonts w:ascii="Calibri" w:hAnsi="Calibri" w:eastAsia="Calibri" w:cs="Calibri"/>
          <w:noProof w:val="0"/>
          <w:sz w:val="22"/>
          <w:szCs w:val="22"/>
          <w:lang w:val="en-GB"/>
        </w:rPr>
        <w:t>the majority of</w:t>
      </w:r>
      <w:bookmarkEnd w:id="691596999"/>
      <w:r w:rsidRPr="2651B250" w:rsidR="7411B569">
        <w:rPr>
          <w:rFonts w:ascii="Calibri" w:hAnsi="Calibri" w:eastAsia="Calibri" w:cs="Calibri"/>
          <w:noProof w:val="0"/>
          <w:sz w:val="22"/>
          <w:szCs w:val="22"/>
          <w:lang w:val="en-GB"/>
        </w:rPr>
        <w:t xml:space="preserve"> criminal cases in the Uk</w:t>
      </w:r>
      <w:r w:rsidRPr="2651B250" w:rsidR="1755BD79">
        <w:rPr>
          <w:rFonts w:ascii="Calibri" w:hAnsi="Calibri" w:eastAsia="Calibri" w:cs="Calibri"/>
          <w:noProof w:val="0"/>
          <w:sz w:val="22"/>
          <w:szCs w:val="22"/>
          <w:lang w:val="en-GB"/>
        </w:rPr>
        <w:t>. (</w:t>
      </w:r>
      <w:r w:rsidRPr="2651B250" w:rsidR="1755BD79">
        <w:rPr>
          <w:rFonts w:ascii="Calibri" w:hAnsi="Calibri" w:eastAsia="Calibri" w:cs="Calibri"/>
          <w:i w:val="1"/>
          <w:iCs w:val="1"/>
          <w:noProof w:val="0"/>
          <w:sz w:val="22"/>
          <w:szCs w:val="22"/>
          <w:lang w:val="en-GB"/>
        </w:rPr>
        <w:t>Criminal</w:t>
      </w:r>
      <w:r w:rsidRPr="2651B250" w:rsidR="1755BD79">
        <w:rPr>
          <w:rFonts w:ascii="Calibri" w:hAnsi="Calibri" w:eastAsia="Calibri" w:cs="Calibri"/>
          <w:noProof w:val="0"/>
          <w:sz w:val="22"/>
          <w:szCs w:val="22"/>
          <w:lang w:val="en-GB"/>
        </w:rPr>
        <w:t xml:space="preserve"> 2022) says that </w:t>
      </w:r>
      <w:r w:rsidRPr="2651B250" w:rsidR="7411B569">
        <w:rPr>
          <w:rFonts w:ascii="Calibri" w:hAnsi="Calibri" w:eastAsia="Calibri" w:cs="Calibri"/>
          <w:noProof w:val="0"/>
          <w:sz w:val="22"/>
          <w:szCs w:val="22"/>
          <w:lang w:val="en-GB"/>
        </w:rPr>
        <w:t>they handle 95%</w:t>
      </w:r>
      <w:r w:rsidRPr="2651B250" w:rsidR="2C500437">
        <w:rPr>
          <w:rFonts w:ascii="Calibri" w:hAnsi="Calibri" w:eastAsia="Calibri" w:cs="Calibri"/>
          <w:noProof w:val="0"/>
          <w:sz w:val="22"/>
          <w:szCs w:val="22"/>
          <w:lang w:val="en-GB"/>
        </w:rPr>
        <w:t xml:space="preserve"> of all criminal cases</w:t>
      </w:r>
      <w:r w:rsidRPr="2651B250" w:rsidR="00544C31">
        <w:rPr>
          <w:rFonts w:ascii="Calibri" w:hAnsi="Calibri" w:eastAsia="Calibri" w:cs="Calibri"/>
          <w:noProof w:val="0"/>
          <w:sz w:val="22"/>
          <w:szCs w:val="22"/>
          <w:lang w:val="en-GB"/>
        </w:rPr>
        <w:t xml:space="preserve">, despite this magistrate have a lot of challenges. </w:t>
      </w:r>
      <w:r w:rsidRPr="2651B250" w:rsidR="455FC7C6">
        <w:rPr>
          <w:rFonts w:ascii="Calibri" w:hAnsi="Calibri" w:eastAsia="Calibri" w:cs="Calibri"/>
          <w:noProof w:val="0"/>
          <w:sz w:val="22"/>
          <w:szCs w:val="22"/>
          <w:lang w:val="en-GB"/>
        </w:rPr>
        <w:t xml:space="preserve">The recruitment process is the main challenge for magistracy in the </w:t>
      </w:r>
      <w:r w:rsidRPr="2651B250" w:rsidR="206EC290">
        <w:rPr>
          <w:rFonts w:ascii="Calibri" w:hAnsi="Calibri" w:eastAsia="Calibri" w:cs="Calibri"/>
          <w:noProof w:val="0"/>
          <w:sz w:val="22"/>
          <w:szCs w:val="22"/>
          <w:lang w:val="en-GB"/>
        </w:rPr>
        <w:t>United Kingdom.</w:t>
      </w:r>
      <w:r w:rsidRPr="2651B250" w:rsidR="455FC7C6">
        <w:rPr>
          <w:rFonts w:ascii="Calibri" w:hAnsi="Calibri" w:eastAsia="Calibri" w:cs="Calibri"/>
          <w:noProof w:val="0"/>
          <w:sz w:val="22"/>
          <w:szCs w:val="22"/>
          <w:lang w:val="en-GB"/>
        </w:rPr>
        <w:t xml:space="preserve"> (Easton, 2019) says that there has been a decline in the </w:t>
      </w:r>
      <w:r w:rsidRPr="2651B250" w:rsidR="5689F2C8">
        <w:rPr>
          <w:rFonts w:ascii="Calibri" w:hAnsi="Calibri" w:eastAsia="Calibri" w:cs="Calibri"/>
          <w:noProof w:val="0"/>
          <w:sz w:val="22"/>
          <w:szCs w:val="22"/>
          <w:lang w:val="en-GB"/>
        </w:rPr>
        <w:t>number</w:t>
      </w:r>
      <w:r w:rsidRPr="2651B250" w:rsidR="455FC7C6">
        <w:rPr>
          <w:rFonts w:ascii="Calibri" w:hAnsi="Calibri" w:eastAsia="Calibri" w:cs="Calibri"/>
          <w:noProof w:val="0"/>
          <w:sz w:val="22"/>
          <w:szCs w:val="22"/>
          <w:lang w:val="en-GB"/>
        </w:rPr>
        <w:t xml:space="preserve"> of magistrates, which has now put more pressure on other magistrates to </w:t>
      </w:r>
      <w:r w:rsidRPr="2651B250" w:rsidR="0DA354BE">
        <w:rPr>
          <w:rFonts w:ascii="Calibri" w:hAnsi="Calibri" w:eastAsia="Calibri" w:cs="Calibri"/>
          <w:noProof w:val="0"/>
          <w:sz w:val="22"/>
          <w:szCs w:val="22"/>
          <w:lang w:val="en-GB"/>
        </w:rPr>
        <w:t>handle even more cases</w:t>
      </w:r>
      <w:r w:rsidRPr="2651B250" w:rsidR="50A78E86">
        <w:rPr>
          <w:rFonts w:ascii="Calibri" w:hAnsi="Calibri" w:eastAsia="Calibri" w:cs="Calibri"/>
          <w:noProof w:val="0"/>
          <w:sz w:val="22"/>
          <w:szCs w:val="22"/>
          <w:lang w:val="en-GB"/>
        </w:rPr>
        <w:t>. The main reason for the decline is that modern life has become more demanding, and this makes it a challenge for those who do not have enough time to be able to volunteer. Another problem is the age profile</w:t>
      </w:r>
      <w:r w:rsidRPr="2651B250" w:rsidR="74814A92">
        <w:rPr>
          <w:rFonts w:ascii="Calibri" w:hAnsi="Calibri" w:eastAsia="Calibri" w:cs="Calibri"/>
          <w:noProof w:val="0"/>
          <w:sz w:val="22"/>
          <w:szCs w:val="22"/>
          <w:lang w:val="en-GB"/>
        </w:rPr>
        <w:t xml:space="preserve"> of magistrates, most magistrates are older people who are near the retiring age meaning that there is a demand for young magistrates. </w:t>
      </w:r>
      <w:r w:rsidRPr="2651B250" w:rsidR="398CC628">
        <w:rPr>
          <w:rFonts w:ascii="Calibri" w:hAnsi="Calibri" w:eastAsia="Calibri" w:cs="Calibri"/>
          <w:noProof w:val="0"/>
          <w:sz w:val="22"/>
          <w:szCs w:val="22"/>
          <w:lang w:val="en-GB"/>
        </w:rPr>
        <w:t xml:space="preserve">Diversity is another problem within the Uk for </w:t>
      </w:r>
      <w:r w:rsidRPr="2651B250" w:rsidR="398CC628">
        <w:rPr>
          <w:rFonts w:ascii="Calibri" w:hAnsi="Calibri" w:eastAsia="Calibri" w:cs="Calibri"/>
          <w:noProof w:val="0"/>
          <w:sz w:val="22"/>
          <w:szCs w:val="22"/>
          <w:lang w:val="en-GB"/>
        </w:rPr>
        <w:t>magistrates</w:t>
      </w:r>
      <w:r w:rsidRPr="2651B250" w:rsidR="398CC628">
        <w:rPr>
          <w:rFonts w:ascii="Calibri" w:hAnsi="Calibri" w:eastAsia="Calibri" w:cs="Calibri"/>
          <w:noProof w:val="0"/>
          <w:sz w:val="22"/>
          <w:szCs w:val="22"/>
          <w:lang w:val="en-GB"/>
        </w:rPr>
        <w:t xml:space="preserve">. (Crayford, 2020) claims that there </w:t>
      </w:r>
      <w:r w:rsidRPr="2651B250" w:rsidR="7831AB59">
        <w:rPr>
          <w:rFonts w:ascii="Calibri" w:hAnsi="Calibri" w:eastAsia="Calibri" w:cs="Calibri"/>
          <w:noProof w:val="0"/>
          <w:sz w:val="22"/>
          <w:szCs w:val="22"/>
          <w:lang w:val="en-GB"/>
        </w:rPr>
        <w:t>have</w:t>
      </w:r>
      <w:r w:rsidRPr="2651B250" w:rsidR="398CC628">
        <w:rPr>
          <w:rFonts w:ascii="Calibri" w:hAnsi="Calibri" w:eastAsia="Calibri" w:cs="Calibri"/>
          <w:noProof w:val="0"/>
          <w:sz w:val="22"/>
          <w:szCs w:val="22"/>
          <w:lang w:val="en-GB"/>
        </w:rPr>
        <w:t xml:space="preserve"> been efforts to improve diversity within the magistracy </w:t>
      </w:r>
      <w:r w:rsidRPr="2651B250" w:rsidR="0A33587F">
        <w:rPr>
          <w:rFonts w:ascii="Calibri" w:hAnsi="Calibri" w:eastAsia="Calibri" w:cs="Calibri"/>
          <w:noProof w:val="0"/>
          <w:sz w:val="22"/>
          <w:szCs w:val="22"/>
          <w:lang w:val="en-GB"/>
        </w:rPr>
        <w:t>role,</w:t>
      </w:r>
      <w:r w:rsidRPr="2651B250" w:rsidR="398CC628">
        <w:rPr>
          <w:rFonts w:ascii="Calibri" w:hAnsi="Calibri" w:eastAsia="Calibri" w:cs="Calibri"/>
          <w:noProof w:val="0"/>
          <w:sz w:val="22"/>
          <w:szCs w:val="22"/>
          <w:lang w:val="en-GB"/>
        </w:rPr>
        <w:t xml:space="preserve"> but it </w:t>
      </w:r>
      <w:bookmarkStart w:name="_Int_oejKauym" w:id="1592423918"/>
      <w:r w:rsidRPr="2651B250" w:rsidR="398CC628">
        <w:rPr>
          <w:rFonts w:ascii="Calibri" w:hAnsi="Calibri" w:eastAsia="Calibri" w:cs="Calibri"/>
          <w:noProof w:val="0"/>
          <w:sz w:val="22"/>
          <w:szCs w:val="22"/>
          <w:lang w:val="en-GB"/>
        </w:rPr>
        <w:t>st</w:t>
      </w:r>
      <w:r w:rsidRPr="2651B250" w:rsidR="1F3065AD">
        <w:rPr>
          <w:rFonts w:ascii="Calibri" w:hAnsi="Calibri" w:eastAsia="Calibri" w:cs="Calibri"/>
          <w:noProof w:val="0"/>
          <w:sz w:val="22"/>
          <w:szCs w:val="22"/>
          <w:lang w:val="en-GB"/>
        </w:rPr>
        <w:t>ill remains</w:t>
      </w:r>
      <w:bookmarkEnd w:id="1592423918"/>
      <w:r w:rsidRPr="2651B250" w:rsidR="1F3065AD">
        <w:rPr>
          <w:rFonts w:ascii="Calibri" w:hAnsi="Calibri" w:eastAsia="Calibri" w:cs="Calibri"/>
          <w:noProof w:val="0"/>
          <w:sz w:val="22"/>
          <w:szCs w:val="22"/>
          <w:lang w:val="en-GB"/>
        </w:rPr>
        <w:t xml:space="preserve"> as a homogeneous group</w:t>
      </w:r>
      <w:r w:rsidRPr="2651B250" w:rsidR="1D1ACDA1">
        <w:rPr>
          <w:rFonts w:ascii="Calibri" w:hAnsi="Calibri" w:eastAsia="Calibri" w:cs="Calibri"/>
          <w:noProof w:val="0"/>
          <w:sz w:val="22"/>
          <w:szCs w:val="22"/>
          <w:lang w:val="en-GB"/>
        </w:rPr>
        <w:t xml:space="preserve">. The main issue is (Crayford, 2020) “ethnicity, age and social background” and these play </w:t>
      </w:r>
      <w:r w:rsidRPr="2651B250" w:rsidR="2A8D95E5">
        <w:rPr>
          <w:rFonts w:ascii="Calibri" w:hAnsi="Calibri" w:eastAsia="Calibri" w:cs="Calibri"/>
          <w:noProof w:val="0"/>
          <w:sz w:val="22"/>
          <w:szCs w:val="22"/>
          <w:lang w:val="en-GB"/>
        </w:rPr>
        <w:t>a significant role</w:t>
      </w:r>
      <w:r w:rsidRPr="2651B250" w:rsidR="1D1ACDA1">
        <w:rPr>
          <w:rFonts w:ascii="Calibri" w:hAnsi="Calibri" w:eastAsia="Calibri" w:cs="Calibri"/>
          <w:noProof w:val="0"/>
          <w:sz w:val="22"/>
          <w:szCs w:val="22"/>
          <w:lang w:val="en-GB"/>
        </w:rPr>
        <w:t xml:space="preserve"> in the impact o</w:t>
      </w:r>
      <w:r w:rsidRPr="2651B250" w:rsidR="57841DF2">
        <w:rPr>
          <w:rFonts w:ascii="Calibri" w:hAnsi="Calibri" w:eastAsia="Calibri" w:cs="Calibri"/>
          <w:noProof w:val="0"/>
          <w:sz w:val="22"/>
          <w:szCs w:val="22"/>
          <w:lang w:val="en-GB"/>
        </w:rPr>
        <w:t>n the legitimacy and fairness of the justice system</w:t>
      </w:r>
      <w:r w:rsidRPr="2651B250" w:rsidR="39A382B7">
        <w:rPr>
          <w:rFonts w:ascii="Calibri" w:hAnsi="Calibri" w:eastAsia="Calibri" w:cs="Calibri"/>
          <w:noProof w:val="0"/>
          <w:sz w:val="22"/>
          <w:szCs w:val="22"/>
          <w:lang w:val="en-GB"/>
        </w:rPr>
        <w:t>. In conclusion magist</w:t>
      </w:r>
      <w:r w:rsidRPr="2651B250" w:rsidR="6092B0D9">
        <w:rPr>
          <w:rFonts w:ascii="Calibri" w:hAnsi="Calibri" w:eastAsia="Calibri" w:cs="Calibri"/>
          <w:noProof w:val="0"/>
          <w:sz w:val="22"/>
          <w:szCs w:val="22"/>
          <w:lang w:val="en-GB"/>
        </w:rPr>
        <w:t xml:space="preserve">rates have </w:t>
      </w:r>
      <w:r w:rsidRPr="2651B250" w:rsidR="5B347EB9">
        <w:rPr>
          <w:rFonts w:ascii="Calibri" w:hAnsi="Calibri" w:eastAsia="Calibri" w:cs="Calibri"/>
          <w:noProof w:val="0"/>
          <w:sz w:val="22"/>
          <w:szCs w:val="22"/>
          <w:lang w:val="en-GB"/>
        </w:rPr>
        <w:t>a vital role</w:t>
      </w:r>
      <w:r w:rsidRPr="2651B250" w:rsidR="6092B0D9">
        <w:rPr>
          <w:rFonts w:ascii="Calibri" w:hAnsi="Calibri" w:eastAsia="Calibri" w:cs="Calibri"/>
          <w:noProof w:val="0"/>
          <w:sz w:val="22"/>
          <w:szCs w:val="22"/>
          <w:lang w:val="en-GB"/>
        </w:rPr>
        <w:t xml:space="preserve"> in the administration of justice. </w:t>
      </w:r>
      <w:r w:rsidRPr="2651B250" w:rsidR="3A86F152">
        <w:rPr>
          <w:rFonts w:ascii="Calibri" w:hAnsi="Calibri" w:eastAsia="Calibri" w:cs="Calibri"/>
          <w:noProof w:val="0"/>
          <w:sz w:val="22"/>
          <w:szCs w:val="22"/>
          <w:lang w:val="en-GB"/>
        </w:rPr>
        <w:t xml:space="preserve">They still have </w:t>
      </w:r>
      <w:bookmarkStart w:name="_Int_XmRd9N4b" w:id="1449973053"/>
      <w:r w:rsidRPr="2651B250" w:rsidR="3A86F152">
        <w:rPr>
          <w:rFonts w:ascii="Calibri" w:hAnsi="Calibri" w:eastAsia="Calibri" w:cs="Calibri"/>
          <w:noProof w:val="0"/>
          <w:sz w:val="22"/>
          <w:szCs w:val="22"/>
          <w:lang w:val="en-GB"/>
        </w:rPr>
        <w:t>a number of</w:t>
      </w:r>
      <w:bookmarkEnd w:id="1449973053"/>
      <w:r w:rsidRPr="2651B250" w:rsidR="3A86F152">
        <w:rPr>
          <w:rFonts w:ascii="Calibri" w:hAnsi="Calibri" w:eastAsia="Calibri" w:cs="Calibri"/>
          <w:noProof w:val="0"/>
          <w:sz w:val="22"/>
          <w:szCs w:val="22"/>
          <w:lang w:val="en-GB"/>
        </w:rPr>
        <w:t xml:space="preserve"> obstacles to overcome, and by doing so, the magistracy will be more effective and representative of the communities it serves.</w:t>
      </w:r>
    </w:p>
    <w:p xmlns:wp14="http://schemas.microsoft.com/office/word/2010/wordml" w:rsidP="2651B250" w14:paraId="3592C1CD" wp14:textId="2E5DE3D6">
      <w:pPr>
        <w:pStyle w:val="Normal"/>
        <w:rPr>
          <w:b w:val="1"/>
          <w:bCs w:val="1"/>
          <w:u w:val="single"/>
        </w:rPr>
      </w:pPr>
      <w:r w:rsidRPr="2651B250" w:rsidR="068F43CF">
        <w:rPr>
          <w:b w:val="1"/>
          <w:bCs w:val="1"/>
          <w:u w:val="single"/>
        </w:rPr>
        <w:t>What are their main responsibilities?</w:t>
      </w:r>
    </w:p>
    <w:p xmlns:wp14="http://schemas.microsoft.com/office/word/2010/wordml" w:rsidP="2651B250" w14:paraId="1ECD8F7E" wp14:textId="2F991451">
      <w:pPr>
        <w:pStyle w:val="Normal"/>
      </w:pPr>
      <w:r w:rsidRPr="2651B250" w:rsidR="5326805E">
        <w:rPr>
          <w:rFonts w:ascii="Calibri" w:hAnsi="Calibri" w:eastAsia="Calibri" w:cs="Calibri"/>
          <w:noProof w:val="0"/>
          <w:sz w:val="22"/>
          <w:szCs w:val="22"/>
          <w:lang w:val="en-GB"/>
        </w:rPr>
        <w:t>(</w:t>
      </w:r>
      <w:r w:rsidRPr="2651B250" w:rsidR="5326805E">
        <w:rPr>
          <w:rFonts w:ascii="Calibri" w:hAnsi="Calibri" w:eastAsia="Calibri" w:cs="Calibri"/>
          <w:i w:val="1"/>
          <w:iCs w:val="1"/>
          <w:noProof w:val="0"/>
          <w:sz w:val="22"/>
          <w:szCs w:val="22"/>
          <w:lang w:val="en-GB"/>
        </w:rPr>
        <w:t>Magistrates</w:t>
      </w:r>
      <w:r w:rsidRPr="2651B250" w:rsidR="5326805E">
        <w:rPr>
          <w:rFonts w:ascii="Calibri" w:hAnsi="Calibri" w:eastAsia="Calibri" w:cs="Calibri"/>
          <w:noProof w:val="0"/>
          <w:sz w:val="22"/>
          <w:szCs w:val="22"/>
          <w:lang w:val="en-GB"/>
        </w:rPr>
        <w:t xml:space="preserve"> 2022)</w:t>
      </w:r>
      <w:r w:rsidRPr="2651B250" w:rsidR="2EA150C6">
        <w:rPr>
          <w:rFonts w:ascii="Calibri" w:hAnsi="Calibri" w:eastAsia="Calibri" w:cs="Calibri"/>
          <w:noProof w:val="0"/>
          <w:sz w:val="22"/>
          <w:szCs w:val="22"/>
          <w:lang w:val="en-GB"/>
        </w:rPr>
        <w:t xml:space="preserve"> says that</w:t>
      </w:r>
      <w:r w:rsidRPr="2651B250" w:rsidR="5326805E">
        <w:rPr>
          <w:rFonts w:ascii="Calibri" w:hAnsi="Calibri" w:eastAsia="Calibri" w:cs="Calibri"/>
          <w:noProof w:val="0"/>
          <w:sz w:val="22"/>
          <w:szCs w:val="22"/>
          <w:lang w:val="en-GB"/>
        </w:rPr>
        <w:t xml:space="preserve"> </w:t>
      </w:r>
      <w:r w:rsidRPr="2651B250" w:rsidR="64603A54">
        <w:rPr>
          <w:rFonts w:ascii="Calibri" w:hAnsi="Calibri" w:eastAsia="Calibri" w:cs="Calibri"/>
          <w:noProof w:val="0"/>
          <w:sz w:val="22"/>
          <w:szCs w:val="22"/>
          <w:lang w:val="en-GB"/>
        </w:rPr>
        <w:t>i</w:t>
      </w:r>
      <w:r w:rsidRPr="2651B250" w:rsidR="11688212">
        <w:rPr>
          <w:rFonts w:ascii="Calibri" w:hAnsi="Calibri" w:eastAsia="Calibri" w:cs="Calibri"/>
          <w:noProof w:val="0"/>
          <w:sz w:val="22"/>
          <w:szCs w:val="22"/>
          <w:lang w:val="en-GB"/>
        </w:rPr>
        <w:t>n</w:t>
      </w:r>
      <w:r w:rsidRPr="2651B250" w:rsidR="11688212">
        <w:rPr>
          <w:rFonts w:ascii="Calibri" w:hAnsi="Calibri" w:eastAsia="Calibri" w:cs="Calibri"/>
          <w:noProof w:val="0"/>
          <w:sz w:val="22"/>
          <w:szCs w:val="22"/>
          <w:lang w:val="en-GB"/>
        </w:rPr>
        <w:t xml:space="preserve"> the UK, magistrates' primary duties are to preside over criminal and civil cases and to administer justice in their local communities. They oversee conducting preliminary hearings for more serious crimes as well as hearing and passing on judicially cases in the criminal courts, including those involving minor offences. In addition, they have the authority to impose sentences that fall within the bounds of the law, issue warrants for searches and arrests, and grant or deny bail. Additionally, magistrates have the authority to hear and decide civil court cases like tenant-landlord disputes and small claims cases. Overall, magistrates are essential to upholding the law and guaranteeing that justice is administered in their local communities in a fair and impartial manner.</w:t>
      </w:r>
    </w:p>
    <w:p xmlns:wp14="http://schemas.microsoft.com/office/word/2010/wordml" w:rsidP="2651B250" w14:paraId="7B11A0CC" wp14:textId="25A9B047">
      <w:pPr>
        <w:pStyle w:val="Normal"/>
        <w:rPr>
          <w:b w:val="1"/>
          <w:bCs w:val="1"/>
          <w:u w:val="single"/>
        </w:rPr>
      </w:pPr>
      <w:r w:rsidRPr="2651B250" w:rsidR="6C1707D4">
        <w:rPr>
          <w:b w:val="1"/>
          <w:bCs w:val="1"/>
          <w:u w:val="single"/>
        </w:rPr>
        <w:t>Thesis</w:t>
      </w:r>
    </w:p>
    <w:p xmlns:wp14="http://schemas.microsoft.com/office/word/2010/wordml" w:rsidP="2651B250" w14:paraId="2224344A" wp14:textId="4F1CE89B">
      <w:pPr>
        <w:pStyle w:val="Normal"/>
        <w:rPr>
          <w:rFonts w:ascii="Calibri" w:hAnsi="Calibri" w:eastAsia="Calibri" w:cs="Calibri"/>
          <w:noProof w:val="0"/>
          <w:sz w:val="22"/>
          <w:szCs w:val="22"/>
          <w:lang w:val="en-GB"/>
        </w:rPr>
      </w:pPr>
      <w:r w:rsidRPr="2651B250" w:rsidR="5BEA995B">
        <w:rPr>
          <w:rFonts w:ascii="Calibri" w:hAnsi="Calibri" w:eastAsia="Calibri" w:cs="Calibri"/>
          <w:noProof w:val="0"/>
          <w:sz w:val="22"/>
          <w:szCs w:val="22"/>
          <w:lang w:val="en-GB"/>
        </w:rPr>
        <w:t xml:space="preserve">(Sanderson, </w:t>
      </w:r>
      <w:r w:rsidRPr="2651B250" w:rsidR="033AA7E0">
        <w:rPr>
          <w:rFonts w:ascii="Calibri" w:hAnsi="Calibri" w:eastAsia="Calibri" w:cs="Calibri"/>
          <w:noProof w:val="0"/>
          <w:sz w:val="22"/>
          <w:szCs w:val="22"/>
          <w:lang w:val="en-GB"/>
        </w:rPr>
        <w:t>2015) mentions</w:t>
      </w:r>
      <w:r w:rsidRPr="2651B250" w:rsidR="033AA7E0">
        <w:rPr>
          <w:rFonts w:ascii="Calibri" w:hAnsi="Calibri" w:eastAsia="Calibri" w:cs="Calibri"/>
          <w:noProof w:val="0"/>
          <w:sz w:val="22"/>
          <w:szCs w:val="22"/>
          <w:lang w:val="en-GB"/>
        </w:rPr>
        <w:t xml:space="preserve"> </w:t>
      </w:r>
      <w:r w:rsidRPr="2651B250" w:rsidR="033AA7E0">
        <w:rPr>
          <w:rFonts w:ascii="Calibri" w:hAnsi="Calibri" w:eastAsia="Calibri" w:cs="Calibri"/>
          <w:noProof w:val="0"/>
          <w:sz w:val="22"/>
          <w:szCs w:val="22"/>
          <w:lang w:val="en-GB"/>
        </w:rPr>
        <w:t>that i</w:t>
      </w:r>
      <w:r w:rsidRPr="2651B250" w:rsidR="18A06E87">
        <w:rPr>
          <w:rFonts w:ascii="Calibri" w:hAnsi="Calibri" w:eastAsia="Calibri" w:cs="Calibri"/>
          <w:noProof w:val="0"/>
          <w:sz w:val="22"/>
          <w:szCs w:val="22"/>
          <w:lang w:val="en-GB"/>
        </w:rPr>
        <w:t xml:space="preserve">n </w:t>
      </w:r>
      <w:r w:rsidRPr="2651B250" w:rsidR="18A06E87">
        <w:rPr>
          <w:rFonts w:ascii="Calibri" w:hAnsi="Calibri" w:eastAsia="Calibri" w:cs="Calibri"/>
          <w:noProof w:val="0"/>
          <w:sz w:val="22"/>
          <w:szCs w:val="22"/>
          <w:lang w:val="en-GB"/>
        </w:rPr>
        <w:t>the United Kingdom magistrates have a crucial role in the administration of justice in their local communities, even though they play a crucial role they still face a lot of di</w:t>
      </w:r>
      <w:r w:rsidRPr="2651B250" w:rsidR="50DEBD54">
        <w:rPr>
          <w:rFonts w:ascii="Calibri" w:hAnsi="Calibri" w:eastAsia="Calibri" w:cs="Calibri"/>
          <w:noProof w:val="0"/>
          <w:sz w:val="22"/>
          <w:szCs w:val="22"/>
          <w:lang w:val="en-GB"/>
        </w:rPr>
        <w:t xml:space="preserve">fficulties, including the related facts to diversity, workload, training, and recruitment. </w:t>
      </w:r>
      <w:r w:rsidRPr="2651B250" w:rsidR="592D5940">
        <w:rPr>
          <w:rFonts w:ascii="Calibri" w:hAnsi="Calibri" w:eastAsia="Calibri" w:cs="Calibri"/>
          <w:noProof w:val="0"/>
          <w:sz w:val="22"/>
          <w:szCs w:val="22"/>
          <w:lang w:val="en-GB"/>
        </w:rPr>
        <w:t xml:space="preserve">To </w:t>
      </w:r>
      <w:r w:rsidRPr="2651B250" w:rsidR="592D5940">
        <w:rPr>
          <w:rFonts w:ascii="Calibri" w:hAnsi="Calibri" w:eastAsia="Calibri" w:cs="Calibri"/>
          <w:noProof w:val="0"/>
          <w:sz w:val="22"/>
          <w:szCs w:val="22"/>
          <w:lang w:val="en-GB"/>
        </w:rPr>
        <w:t>maintain</w:t>
      </w:r>
      <w:r w:rsidRPr="2651B250" w:rsidR="592D5940">
        <w:rPr>
          <w:rFonts w:ascii="Calibri" w:hAnsi="Calibri" w:eastAsia="Calibri" w:cs="Calibri"/>
          <w:noProof w:val="0"/>
          <w:sz w:val="22"/>
          <w:szCs w:val="22"/>
          <w:lang w:val="en-GB"/>
        </w:rPr>
        <w:t xml:space="preserve"> the magistracy's effectiveness and representation of the communities it serves; it is crucial to address these issues. This thesis will examine the function of magistrates in the UK legal system, the difficulties they </w:t>
      </w:r>
      <w:r w:rsidRPr="2651B250" w:rsidR="592D5940">
        <w:rPr>
          <w:rFonts w:ascii="Calibri" w:hAnsi="Calibri" w:eastAsia="Calibri" w:cs="Calibri"/>
          <w:noProof w:val="0"/>
          <w:sz w:val="22"/>
          <w:szCs w:val="22"/>
          <w:lang w:val="en-GB"/>
        </w:rPr>
        <w:t>encounter</w:t>
      </w:r>
      <w:r w:rsidRPr="2651B250" w:rsidR="592D5940">
        <w:rPr>
          <w:rFonts w:ascii="Calibri" w:hAnsi="Calibri" w:eastAsia="Calibri" w:cs="Calibri"/>
          <w:noProof w:val="0"/>
          <w:sz w:val="22"/>
          <w:szCs w:val="22"/>
          <w:lang w:val="en-GB"/>
        </w:rPr>
        <w:t>, and the steps that can be taken to improve the magistrature.</w:t>
      </w:r>
    </w:p>
    <w:p xmlns:wp14="http://schemas.microsoft.com/office/word/2010/wordml" w:rsidP="2651B250" w14:paraId="2D2F63B9" wp14:textId="364B74B8">
      <w:pPr>
        <w:pStyle w:val="Normal"/>
        <w:rPr>
          <w:b w:val="1"/>
          <w:bCs w:val="1"/>
          <w:u w:val="single"/>
        </w:rPr>
      </w:pPr>
      <w:r w:rsidRPr="2651B250" w:rsidR="0EBA9D9F">
        <w:rPr>
          <w:b w:val="1"/>
          <w:bCs w:val="1"/>
          <w:u w:val="single"/>
        </w:rPr>
        <w:t>Court closures</w:t>
      </w:r>
    </w:p>
    <w:p xmlns:wp14="http://schemas.microsoft.com/office/word/2010/wordml" w:rsidP="2651B250" w14:paraId="1065F16B" wp14:textId="48C0D4DE">
      <w:pPr>
        <w:pStyle w:val="Normal"/>
        <w:rPr>
          <w:rFonts w:ascii="Calibri" w:hAnsi="Calibri" w:eastAsia="Calibri" w:cs="Calibri"/>
          <w:noProof w:val="0"/>
          <w:sz w:val="22"/>
          <w:szCs w:val="22"/>
          <w:lang w:val="en-GB"/>
        </w:rPr>
      </w:pPr>
      <w:r w:rsidRPr="2651B250" w:rsidR="144CD9FF">
        <w:rPr>
          <w:rFonts w:ascii="Calibri" w:hAnsi="Calibri" w:eastAsia="Calibri" w:cs="Calibri"/>
          <w:noProof w:val="0"/>
          <w:sz w:val="22"/>
          <w:szCs w:val="22"/>
          <w:lang w:val="en-GB"/>
        </w:rPr>
        <w:t xml:space="preserve">There have been many courts closed across the United Kingdom in the last ten years. (Day, 2019) </w:t>
      </w:r>
      <w:r w:rsidRPr="2651B250" w:rsidR="1F94A0BF">
        <w:rPr>
          <w:rFonts w:ascii="Calibri" w:hAnsi="Calibri" w:eastAsia="Calibri" w:cs="Calibri"/>
          <w:noProof w:val="0"/>
          <w:sz w:val="22"/>
          <w:szCs w:val="22"/>
          <w:lang w:val="en-GB"/>
        </w:rPr>
        <w:t>“</w:t>
      </w:r>
      <w:r w:rsidRPr="2651B250" w:rsidR="144CD9FF">
        <w:rPr>
          <w:rFonts w:ascii="Calibri" w:hAnsi="Calibri" w:eastAsia="Calibri" w:cs="Calibri"/>
          <w:noProof w:val="0"/>
          <w:sz w:val="22"/>
          <w:szCs w:val="22"/>
          <w:lang w:val="en-GB"/>
        </w:rPr>
        <w:t>Numerous local communities, especially those in rural areas, now have</w:t>
      </w:r>
      <w:r w:rsidRPr="2651B250" w:rsidR="4CA04370">
        <w:rPr>
          <w:rFonts w:ascii="Calibri" w:hAnsi="Calibri" w:eastAsia="Calibri" w:cs="Calibri"/>
          <w:noProof w:val="0"/>
          <w:sz w:val="22"/>
          <w:szCs w:val="22"/>
          <w:lang w:val="en-GB"/>
        </w:rPr>
        <w:t xml:space="preserve"> </w:t>
      </w:r>
      <w:r w:rsidRPr="2651B250" w:rsidR="209B3FB3">
        <w:rPr>
          <w:rFonts w:ascii="Calibri" w:hAnsi="Calibri" w:eastAsia="Calibri" w:cs="Calibri"/>
          <w:noProof w:val="0"/>
          <w:sz w:val="22"/>
          <w:szCs w:val="22"/>
          <w:lang w:val="en-GB"/>
        </w:rPr>
        <w:t>less</w:t>
      </w:r>
      <w:r w:rsidRPr="2651B250" w:rsidR="4CA04370">
        <w:rPr>
          <w:rFonts w:ascii="Calibri" w:hAnsi="Calibri" w:eastAsia="Calibri" w:cs="Calibri"/>
          <w:noProof w:val="0"/>
          <w:sz w:val="22"/>
          <w:szCs w:val="22"/>
          <w:lang w:val="en-GB"/>
        </w:rPr>
        <w:t xml:space="preserve"> access to justice as result of these closures</w:t>
      </w:r>
      <w:r w:rsidRPr="2651B250" w:rsidR="77B74063">
        <w:rPr>
          <w:rFonts w:ascii="Calibri" w:hAnsi="Calibri" w:eastAsia="Calibri" w:cs="Calibri"/>
          <w:noProof w:val="0"/>
          <w:sz w:val="22"/>
          <w:szCs w:val="22"/>
          <w:lang w:val="en-GB"/>
        </w:rPr>
        <w:t>”</w:t>
      </w:r>
      <w:r w:rsidRPr="2651B250" w:rsidR="5C79CF7D">
        <w:rPr>
          <w:rFonts w:ascii="Calibri" w:hAnsi="Calibri" w:eastAsia="Calibri" w:cs="Calibri"/>
          <w:noProof w:val="0"/>
          <w:sz w:val="22"/>
          <w:szCs w:val="22"/>
          <w:lang w:val="en-GB"/>
        </w:rPr>
        <w:t xml:space="preserve"> (</w:t>
      </w:r>
      <w:r w:rsidRPr="2651B250" w:rsidR="5C79CF7D">
        <w:rPr>
          <w:rFonts w:ascii="Calibri" w:hAnsi="Calibri" w:eastAsia="Calibri" w:cs="Calibri"/>
          <w:i w:val="1"/>
          <w:iCs w:val="1"/>
          <w:noProof w:val="0"/>
          <w:sz w:val="22"/>
          <w:szCs w:val="22"/>
          <w:lang w:val="en-GB"/>
        </w:rPr>
        <w:t>Court closures,</w:t>
      </w:r>
      <w:r w:rsidRPr="2651B250" w:rsidR="5C79CF7D">
        <w:rPr>
          <w:rFonts w:ascii="Calibri" w:hAnsi="Calibri" w:eastAsia="Calibri" w:cs="Calibri"/>
          <w:noProof w:val="0"/>
          <w:sz w:val="22"/>
          <w:szCs w:val="22"/>
          <w:lang w:val="en-GB"/>
        </w:rPr>
        <w:t xml:space="preserve"> 2022)</w:t>
      </w:r>
      <w:r w:rsidRPr="2651B250" w:rsidR="23DE2C3B">
        <w:rPr>
          <w:rFonts w:ascii="Calibri" w:hAnsi="Calibri" w:eastAsia="Calibri" w:cs="Calibri"/>
          <w:noProof w:val="0"/>
          <w:sz w:val="22"/>
          <w:szCs w:val="22"/>
          <w:lang w:val="en-GB"/>
        </w:rPr>
        <w:t xml:space="preserve"> “Because of budget cuts and the restructuring of the justice system, many closures have occurred” </w:t>
      </w:r>
      <w:r w:rsidRPr="2651B250" w:rsidR="368DBD45">
        <w:rPr>
          <w:rFonts w:ascii="Calibri" w:hAnsi="Calibri" w:eastAsia="Calibri" w:cs="Calibri"/>
          <w:noProof w:val="0"/>
          <w:sz w:val="22"/>
          <w:szCs w:val="22"/>
          <w:lang w:val="en-GB"/>
        </w:rPr>
        <w:t xml:space="preserve">There is concerns about the access to justice have resulted from this, especially in rural and remote areas where people might have to travel far to attend court. Additionally, the closures have put more strain on the remaining courts, resulting in longer wait times and more work for the magistrates. Supporters of the closures counter that they have improved the justice system's efficiency and cost-effectiveness by modernising it. In general, there have been strong opinions on both sides </w:t>
      </w:r>
      <w:r w:rsidRPr="2651B250" w:rsidR="368DBD45">
        <w:rPr>
          <w:rFonts w:ascii="Calibri" w:hAnsi="Calibri" w:eastAsia="Calibri" w:cs="Calibri"/>
          <w:noProof w:val="0"/>
          <w:sz w:val="22"/>
          <w:szCs w:val="22"/>
          <w:lang w:val="en-GB"/>
        </w:rPr>
        <w:t>regarding</w:t>
      </w:r>
      <w:r w:rsidRPr="2651B250" w:rsidR="368DBD45">
        <w:rPr>
          <w:rFonts w:ascii="Calibri" w:hAnsi="Calibri" w:eastAsia="Calibri" w:cs="Calibri"/>
          <w:noProof w:val="0"/>
          <w:sz w:val="22"/>
          <w:szCs w:val="22"/>
          <w:lang w:val="en-GB"/>
        </w:rPr>
        <w:t xml:space="preserve"> the impact of magistrates' court closures on access to justice and the efficiency of the legal system.</w:t>
      </w:r>
    </w:p>
    <w:p xmlns:wp14="http://schemas.microsoft.com/office/word/2010/wordml" w:rsidP="2651B250" w14:paraId="5408F22A" wp14:textId="4AF33220">
      <w:pPr>
        <w:pStyle w:val="Normal"/>
        <w:rPr>
          <w:b w:val="1"/>
          <w:bCs w:val="1"/>
          <w:u w:val="single"/>
        </w:rPr>
      </w:pPr>
      <w:r w:rsidRPr="2651B250" w:rsidR="0D388A8D">
        <w:rPr>
          <w:b w:val="1"/>
          <w:bCs w:val="1"/>
          <w:u w:val="single"/>
        </w:rPr>
        <w:t>Characteristics</w:t>
      </w:r>
    </w:p>
    <w:p xmlns:wp14="http://schemas.microsoft.com/office/word/2010/wordml" w:rsidP="2651B250" w14:paraId="327B2643" wp14:textId="69A97E93">
      <w:pPr>
        <w:pStyle w:val="Normal"/>
        <w:rPr>
          <w:rFonts w:ascii="Calibri" w:hAnsi="Calibri" w:eastAsia="Calibri" w:cs="Calibri" w:asciiTheme="minorAscii" w:hAnsiTheme="minorAscii" w:eastAsiaTheme="minorAscii" w:cstheme="minorAscii"/>
          <w:i w:val="0"/>
          <w:iCs w:val="0"/>
          <w:noProof w:val="0"/>
          <w:color w:val="auto"/>
          <w:sz w:val="22"/>
          <w:szCs w:val="22"/>
          <w:lang w:val="en-GB"/>
        </w:rPr>
      </w:pPr>
      <w:r w:rsidRPr="2651B250" w:rsidR="5959D514">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(Statutory framework for the Early Years foundation stage, 2013) says “</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There are several qualities that UK magistrates have that make them efficient at dispensing justice. </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These traits do, however, also have advantages and drawbacks of their own.” The diversity of magistrates, who come from a variety of backgrounds and professions and can thus bring a variety of perspectives to the legal process, is one of their advantages.</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 ability to reflect the values and attitudes of the communities they serve in their decisions is another benefit of their local knowledge and understanding of those communities. However, magistrates have some drawbacks, such as a lack of legal </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expertise</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w:t>
      </w:r>
      <w:bookmarkStart w:name="_Int_3JWdSy1K" w:id="2061531144"/>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due to the fact that</w:t>
      </w:r>
      <w:bookmarkEnd w:id="2061531144"/>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they </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are not required to</w:t>
      </w:r>
      <w:r w:rsidRPr="2651B250" w:rsidR="7D339120">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hold formal legal degrees and a heavy workload that can cause fatigue and poor decision-making.</w:t>
      </w:r>
    </w:p>
    <w:p xmlns:wp14="http://schemas.microsoft.com/office/word/2010/wordml" w:rsidP="2651B250" w14:paraId="662B3A87" wp14:textId="0886F780">
      <w:pPr>
        <w:pStyle w:val="Normal"/>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pPr>
      <w:r w:rsidRPr="2651B250" w:rsidR="585F91B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 xml:space="preserve">Advantages and </w:t>
      </w:r>
      <w:r w:rsidRPr="2651B250" w:rsidR="585F91B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u w:val="single"/>
          <w:lang w:val="en-GB"/>
        </w:rPr>
        <w:t>disadvantages</w:t>
      </w:r>
      <w:r w:rsidRPr="2651B250" w:rsidR="585F91B7">
        <w:rPr>
          <w:rFonts w:ascii="Calibri" w:hAnsi="Calibri" w:eastAsia="Calibri" w:cs="Calibri" w:asciiTheme="minorAscii" w:hAnsiTheme="minorAscii" w:eastAsiaTheme="minorAscii" w:cstheme="minorAscii"/>
          <w:b w:val="1"/>
          <w:bCs w:val="1"/>
          <w:i w:val="0"/>
          <w:iCs w:val="0"/>
          <w:caps w:val="0"/>
          <w:smallCaps w:val="0"/>
          <w:noProof w:val="0"/>
          <w:color w:val="auto"/>
          <w:sz w:val="22"/>
          <w:szCs w:val="22"/>
          <w:lang w:val="en-GB"/>
        </w:rPr>
        <w:t xml:space="preserve"> </w:t>
      </w:r>
    </w:p>
    <w:p xmlns:wp14="http://schemas.microsoft.com/office/word/2010/wordml" w:rsidP="2651B250" w14:paraId="6D9A12A7" wp14:textId="0A5225A8">
      <w:pPr>
        <w:pStyle w:val="Normal"/>
      </w:pPr>
      <w:r w:rsidRPr="2651B250" w:rsidR="76D8D43E">
        <w:rPr>
          <w:rFonts w:ascii="Calibri" w:hAnsi="Calibri" w:eastAsia="Calibri" w:cs="Calibri"/>
          <w:noProof w:val="0"/>
          <w:sz w:val="22"/>
          <w:szCs w:val="22"/>
          <w:lang w:val="en-GB"/>
        </w:rPr>
        <w:t xml:space="preserve">(Ali, 2022) </w:t>
      </w:r>
      <w:r w:rsidRPr="2651B250" w:rsidR="76D8D43E">
        <w:rPr>
          <w:rFonts w:ascii="Calibri" w:hAnsi="Calibri" w:eastAsia="Calibri" w:cs="Calibri"/>
          <w:noProof w:val="0"/>
          <w:sz w:val="22"/>
          <w:szCs w:val="22"/>
          <w:lang w:val="en-GB"/>
        </w:rPr>
        <w:t>The ability of magistrates to bring a perspective from the community to the legal system is one potential benefit. They might be more familiar with the needs and issues of the community because they may be locals themselves. Additionally, magistrates can aid in clearing the court system's backlog of cases, making the legal process more effective. However, given that they may be chosen or elected by elected officials, magistrates could have the disadvantage of being more susceptible to political pressure.</w:t>
      </w:r>
      <w:r w:rsidRPr="2651B250" w:rsidR="7750EC20">
        <w:rPr>
          <w:rFonts w:ascii="Calibri" w:hAnsi="Calibri" w:eastAsia="Calibri" w:cs="Calibri"/>
          <w:noProof w:val="0"/>
          <w:sz w:val="22"/>
          <w:szCs w:val="22"/>
          <w:lang w:val="en-GB"/>
        </w:rPr>
        <w:t xml:space="preserve"> This might result in choices that are influenced more by political factors than by just legal ones. Overall, the benefits and drawbacks of magistrates depend on a variety of variables, including the district, the </w:t>
      </w:r>
      <w:r w:rsidRPr="2651B250" w:rsidR="7750EC20">
        <w:rPr>
          <w:rFonts w:ascii="Calibri" w:hAnsi="Calibri" w:eastAsia="Calibri" w:cs="Calibri"/>
          <w:noProof w:val="0"/>
          <w:sz w:val="22"/>
          <w:szCs w:val="22"/>
          <w:lang w:val="en-GB"/>
        </w:rPr>
        <w:t>duties</w:t>
      </w:r>
      <w:r w:rsidRPr="2651B250" w:rsidR="7750EC20">
        <w:rPr>
          <w:rFonts w:ascii="Calibri" w:hAnsi="Calibri" w:eastAsia="Calibri" w:cs="Calibri"/>
          <w:noProof w:val="0"/>
          <w:sz w:val="22"/>
          <w:szCs w:val="22"/>
          <w:lang w:val="en-GB"/>
        </w:rPr>
        <w:t xml:space="preserve"> of the magistrate, and the person performing those duties.</w:t>
      </w:r>
    </w:p>
    <w:p xmlns:wp14="http://schemas.microsoft.com/office/word/2010/wordml" w:rsidP="2651B250" w14:paraId="54B4A370" wp14:textId="649B3B6D">
      <w:pPr>
        <w:pStyle w:val="Normal"/>
        <w:rPr>
          <w:b w:val="1"/>
          <w:bCs w:val="1"/>
          <w:u w:val="single"/>
        </w:rPr>
      </w:pPr>
      <w:r w:rsidRPr="2651B250" w:rsidR="77433DE7">
        <w:rPr>
          <w:b w:val="1"/>
          <w:bCs w:val="1"/>
          <w:u w:val="single"/>
        </w:rPr>
        <w:t>Reform</w:t>
      </w:r>
    </w:p>
    <w:p xmlns:wp14="http://schemas.microsoft.com/office/word/2010/wordml" w:rsidP="2651B250" w14:paraId="58B06F23" wp14:textId="691E26B6">
      <w:pPr>
        <w:pStyle w:val="Normal"/>
      </w:pPr>
      <w:r w:rsidRPr="2651B250" w:rsidR="6CFF12D6">
        <w:rPr>
          <w:rFonts w:ascii="Calibri" w:hAnsi="Calibri" w:eastAsia="Calibri" w:cs="Calibri"/>
          <w:noProof w:val="0"/>
          <w:sz w:val="22"/>
          <w:szCs w:val="22"/>
          <w:lang w:val="en-GB"/>
        </w:rPr>
        <w:t xml:space="preserve">(Donoghue, 2014) The effectiveness of magistrates in the legal system can be increased by reforming them, which can help address some of the potential drawbacks. For magistrates to have the skills and knowledge necessary to make wise decisions, one potential reform is to give them more training and education. Expanding the power of magistrates to hear a wider range of cases is another potential reform that might help clear the court system's backlog of cases. Furthermore, it might be possible to prevent political considerations from impacting </w:t>
      </w:r>
      <w:r w:rsidRPr="2651B250" w:rsidR="41947914">
        <w:rPr>
          <w:rFonts w:ascii="Calibri" w:hAnsi="Calibri" w:eastAsia="Calibri" w:cs="Calibri"/>
          <w:noProof w:val="0"/>
          <w:sz w:val="22"/>
          <w:szCs w:val="22"/>
          <w:lang w:val="en-GB"/>
        </w:rPr>
        <w:t>magistrate's</w:t>
      </w:r>
      <w:r w:rsidRPr="2651B250" w:rsidR="6CFF12D6">
        <w:rPr>
          <w:rFonts w:ascii="Calibri" w:hAnsi="Calibri" w:eastAsia="Calibri" w:cs="Calibri"/>
          <w:noProof w:val="0"/>
          <w:sz w:val="22"/>
          <w:szCs w:val="22"/>
          <w:lang w:val="en-GB"/>
        </w:rPr>
        <w:t xml:space="preserve"> decisions by </w:t>
      </w:r>
      <w:r w:rsidRPr="2651B250" w:rsidR="6CFF12D6">
        <w:rPr>
          <w:rFonts w:ascii="Calibri" w:hAnsi="Calibri" w:eastAsia="Calibri" w:cs="Calibri"/>
          <w:noProof w:val="0"/>
          <w:sz w:val="22"/>
          <w:szCs w:val="22"/>
          <w:lang w:val="en-GB"/>
        </w:rPr>
        <w:t>establishing</w:t>
      </w:r>
      <w:r w:rsidRPr="2651B250" w:rsidR="6CFF12D6">
        <w:rPr>
          <w:rFonts w:ascii="Calibri" w:hAnsi="Calibri" w:eastAsia="Calibri" w:cs="Calibri"/>
          <w:noProof w:val="0"/>
          <w:sz w:val="22"/>
          <w:szCs w:val="22"/>
          <w:lang w:val="en-GB"/>
        </w:rPr>
        <w:t xml:space="preserve"> clearer rules for the </w:t>
      </w:r>
      <w:r w:rsidRPr="2651B250" w:rsidR="6CFF12D6">
        <w:rPr>
          <w:rFonts w:ascii="Calibri" w:hAnsi="Calibri" w:eastAsia="Calibri" w:cs="Calibri"/>
          <w:noProof w:val="0"/>
          <w:sz w:val="22"/>
          <w:szCs w:val="22"/>
          <w:lang w:val="en-GB"/>
        </w:rPr>
        <w:t>selection</w:t>
      </w:r>
      <w:r w:rsidRPr="2651B250" w:rsidR="6CFF12D6">
        <w:rPr>
          <w:rFonts w:ascii="Calibri" w:hAnsi="Calibri" w:eastAsia="Calibri" w:cs="Calibri"/>
          <w:noProof w:val="0"/>
          <w:sz w:val="22"/>
          <w:szCs w:val="22"/>
          <w:lang w:val="en-GB"/>
        </w:rPr>
        <w:t xml:space="preserve"> or election of magistrates and putting policies in place to guarantee their impartiality. Overall, improving access to justice for all can be </w:t>
      </w:r>
      <w:r w:rsidRPr="2651B250" w:rsidR="6CFF12D6">
        <w:rPr>
          <w:rFonts w:ascii="Calibri" w:hAnsi="Calibri" w:eastAsia="Calibri" w:cs="Calibri"/>
          <w:noProof w:val="0"/>
          <w:sz w:val="22"/>
          <w:szCs w:val="22"/>
          <w:lang w:val="en-GB"/>
        </w:rPr>
        <w:t>accomplished</w:t>
      </w:r>
      <w:r w:rsidRPr="2651B250" w:rsidR="6CFF12D6">
        <w:rPr>
          <w:rFonts w:ascii="Calibri" w:hAnsi="Calibri" w:eastAsia="Calibri" w:cs="Calibri"/>
          <w:noProof w:val="0"/>
          <w:sz w:val="22"/>
          <w:szCs w:val="22"/>
          <w:lang w:val="en-GB"/>
        </w:rPr>
        <w:t xml:space="preserve"> by reforming magistrates to ensure that they can manage cases in the legal system fairly and successfully.</w:t>
      </w:r>
    </w:p>
    <w:p xmlns:wp14="http://schemas.microsoft.com/office/word/2010/wordml" w:rsidP="2651B250" w14:paraId="75EF8A1D" wp14:textId="2B2CAA5A">
      <w:pPr>
        <w:pStyle w:val="Normal"/>
        <w:rPr>
          <w:rFonts w:ascii="Calibri" w:hAnsi="Calibri" w:eastAsia="Calibri" w:cs="Calibri"/>
          <w:b w:val="1"/>
          <w:bCs w:val="1"/>
          <w:noProof w:val="0"/>
          <w:sz w:val="22"/>
          <w:szCs w:val="22"/>
          <w:u w:val="single"/>
          <w:lang w:val="en-GB"/>
        </w:rPr>
      </w:pPr>
      <w:r w:rsidRPr="2651B250" w:rsidR="491224C6">
        <w:rPr>
          <w:rFonts w:ascii="Calibri" w:hAnsi="Calibri" w:eastAsia="Calibri" w:cs="Calibri"/>
          <w:b w:val="1"/>
          <w:bCs w:val="1"/>
          <w:noProof w:val="0"/>
          <w:sz w:val="22"/>
          <w:szCs w:val="22"/>
          <w:u w:val="single"/>
          <w:lang w:val="en-GB"/>
        </w:rPr>
        <w:t>Conclusion</w:t>
      </w:r>
      <w:r w:rsidRPr="2651B250" w:rsidR="491224C6">
        <w:rPr>
          <w:rFonts w:ascii="Calibri" w:hAnsi="Calibri" w:eastAsia="Calibri" w:cs="Calibri"/>
          <w:b w:val="1"/>
          <w:bCs w:val="1"/>
          <w:noProof w:val="0"/>
          <w:sz w:val="22"/>
          <w:szCs w:val="22"/>
          <w:lang w:val="en-GB"/>
        </w:rPr>
        <w:t xml:space="preserve"> </w:t>
      </w:r>
    </w:p>
    <w:p xmlns:wp14="http://schemas.microsoft.com/office/word/2010/wordml" w:rsidP="2651B250" w14:paraId="2FEBCA74" wp14:textId="6CF2B262">
      <w:pPr>
        <w:pStyle w:val="Normal"/>
      </w:pPr>
      <w:r w:rsidR="7A0A77A6">
        <w:rPr/>
        <w:t xml:space="preserve">In the United Kingdom, magistrates play a crucial role in the administration of justice in local communities. Despite their significance, magistrates face </w:t>
      </w:r>
      <w:r w:rsidR="7A0A77A6">
        <w:rPr/>
        <w:t>several</w:t>
      </w:r>
      <w:r w:rsidR="7A0A77A6">
        <w:rPr/>
        <w:t xml:space="preserve"> difficulties, including access to justice, diversity, workload, and recruitment. There are fewer magistrates being hired now, which increases the pressure on those who are already magistrates to handle more cases. The magistracy also needs to become more diverse because it still consists of a homogenous group of people. Concerns about access to justice, particularly in rural areas, have been raised because of the closure of </w:t>
      </w:r>
      <w:r w:rsidR="7A0A77A6">
        <w:rPr/>
        <w:t>numerous</w:t>
      </w:r>
      <w:r w:rsidR="7A0A77A6">
        <w:rPr/>
        <w:t xml:space="preserve"> courts throughout the </w:t>
      </w:r>
      <w:bookmarkStart w:name="_Int_Slj0BakY" w:id="1641040947"/>
      <w:r w:rsidR="7A0A77A6">
        <w:rPr/>
        <w:t>UK</w:t>
      </w:r>
      <w:bookmarkEnd w:id="1641040947"/>
      <w:r w:rsidR="7A0A77A6">
        <w:rPr/>
        <w:t xml:space="preserve">. However, a lack of legal </w:t>
      </w:r>
      <w:r w:rsidR="7A0A77A6">
        <w:rPr/>
        <w:t>expertise</w:t>
      </w:r>
      <w:r w:rsidR="7A0A77A6">
        <w:rPr/>
        <w:t xml:space="preserve"> and a heavy workload can also pose problems, but local knowledge and understanding of the communities that magistrates serve can offer valuable perspectives to the legal process. Increased training, education, and authority for magistrates could help address these issues and improve the effectiveness and representation of the communities it serves.</w:t>
      </w:r>
    </w:p>
    <w:p xmlns:wp14="http://schemas.microsoft.com/office/word/2010/wordml" w:rsidP="2651B250" w14:paraId="5E5787A5" wp14:textId="11E174E8">
      <w:pPr>
        <w:pStyle w:val="Normal"/>
      </w:pPr>
      <w:bookmarkStart w:name="_GoBack" w:id="0"/>
      <w:bookmarkEnd w:id="0"/>
      <w:r w:rsidR="72F54F7F">
        <w:rPr/>
        <w:t>Reference</w:t>
      </w:r>
      <w:r w:rsidR="72F54F7F">
        <w:rPr/>
        <w:t xml:space="preserve"> list</w:t>
      </w:r>
    </w:p>
    <w:p w:rsidR="319AFB7C" w:rsidP="2651B250" w:rsidRDefault="319AFB7C" w14:paraId="7310E22D" w14:textId="24AC4111">
      <w:pPr>
        <w:ind w:left="567" w:hanging="567"/>
      </w:pPr>
      <w:r w:rsidRPr="2651B250" w:rsidR="319AFB7C">
        <w:rPr>
          <w:rFonts w:ascii="Calibri" w:hAnsi="Calibri" w:eastAsia="Calibri" w:cs="Calibri"/>
          <w:noProof w:val="0"/>
          <w:sz w:val="22"/>
          <w:szCs w:val="22"/>
          <w:lang w:val="en-GB"/>
        </w:rPr>
        <w:t xml:space="preserve">Ali, S. (2022) </w:t>
      </w:r>
      <w:r w:rsidRPr="2651B250" w:rsidR="319AFB7C">
        <w:rPr>
          <w:rFonts w:ascii="Calibri" w:hAnsi="Calibri" w:eastAsia="Calibri" w:cs="Calibri"/>
          <w:i w:val="1"/>
          <w:iCs w:val="1"/>
          <w:noProof w:val="0"/>
          <w:sz w:val="22"/>
          <w:szCs w:val="22"/>
          <w:lang w:val="en-GB"/>
        </w:rPr>
        <w:t>Five Ways Magistrates Benefit Society</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Magistrates Association</w:t>
      </w:r>
      <w:r w:rsidRPr="2651B250" w:rsidR="319AFB7C">
        <w:rPr>
          <w:rFonts w:ascii="Calibri" w:hAnsi="Calibri" w:eastAsia="Calibri" w:cs="Calibri"/>
          <w:noProof w:val="0"/>
          <w:sz w:val="22"/>
          <w:szCs w:val="22"/>
          <w:lang w:val="en-GB"/>
        </w:rPr>
        <w:t xml:space="preserve">. Magistrates Association. Available at: </w:t>
      </w:r>
      <w:hyperlink r:id="R32cf0f95d6c44cb3">
        <w:r w:rsidRPr="2651B250" w:rsidR="319AFB7C">
          <w:rPr>
            <w:rStyle w:val="Hyperlink"/>
            <w:rFonts w:ascii="Calibri" w:hAnsi="Calibri" w:eastAsia="Calibri" w:cs="Calibri"/>
            <w:noProof w:val="0"/>
            <w:sz w:val="22"/>
            <w:szCs w:val="22"/>
            <w:lang w:val="en-GB"/>
          </w:rPr>
          <w:t>https://www.magistrates-association.org.uk/News-and-comments/five-ways-magistrates-benefit-society</w:t>
        </w:r>
      </w:hyperlink>
      <w:r w:rsidRPr="2651B250" w:rsidR="319AFB7C">
        <w:rPr>
          <w:rFonts w:ascii="Calibri" w:hAnsi="Calibri" w:eastAsia="Calibri" w:cs="Calibri"/>
          <w:noProof w:val="0"/>
          <w:sz w:val="22"/>
          <w:szCs w:val="22"/>
          <w:lang w:val="en-GB"/>
        </w:rPr>
        <w:t xml:space="preserve"> (Accessed: May 1, 2023).</w:t>
      </w:r>
    </w:p>
    <w:p w:rsidR="319AFB7C" w:rsidP="2651B250" w:rsidRDefault="319AFB7C" w14:paraId="46647F8D" w14:textId="61FB02FF">
      <w:pPr>
        <w:ind w:left="567" w:hanging="567"/>
      </w:pPr>
      <w:r w:rsidRPr="2651B250" w:rsidR="319AFB7C">
        <w:rPr>
          <w:rFonts w:ascii="Calibri" w:hAnsi="Calibri" w:eastAsia="Calibri" w:cs="Calibri"/>
          <w:i w:val="1"/>
          <w:iCs w:val="1"/>
          <w:noProof w:val="0"/>
          <w:sz w:val="22"/>
          <w:szCs w:val="22"/>
          <w:lang w:val="en-GB"/>
        </w:rPr>
        <w:t>Court closures</w:t>
      </w:r>
      <w:r w:rsidRPr="2651B250" w:rsidR="319AFB7C">
        <w:rPr>
          <w:rFonts w:ascii="Calibri" w:hAnsi="Calibri" w:eastAsia="Calibri" w:cs="Calibri"/>
          <w:noProof w:val="0"/>
          <w:sz w:val="22"/>
          <w:szCs w:val="22"/>
          <w:lang w:val="en-GB"/>
        </w:rPr>
        <w:t xml:space="preserve"> (2022) </w:t>
      </w:r>
      <w:r w:rsidRPr="2651B250" w:rsidR="319AFB7C">
        <w:rPr>
          <w:rFonts w:ascii="Calibri" w:hAnsi="Calibri" w:eastAsia="Calibri" w:cs="Calibri"/>
          <w:i w:val="1"/>
          <w:iCs w:val="1"/>
          <w:noProof w:val="0"/>
          <w:sz w:val="22"/>
          <w:szCs w:val="22"/>
          <w:lang w:val="en-GB"/>
        </w:rPr>
        <w:t>The Law Society</w:t>
      </w:r>
      <w:r w:rsidRPr="2651B250" w:rsidR="319AFB7C">
        <w:rPr>
          <w:rFonts w:ascii="Calibri" w:hAnsi="Calibri" w:eastAsia="Calibri" w:cs="Calibri"/>
          <w:noProof w:val="0"/>
          <w:sz w:val="22"/>
          <w:szCs w:val="22"/>
          <w:lang w:val="en-GB"/>
        </w:rPr>
        <w:t xml:space="preserve">. Available at: </w:t>
      </w:r>
      <w:hyperlink r:id="R863492d41bfc47b5">
        <w:r w:rsidRPr="2651B250" w:rsidR="319AFB7C">
          <w:rPr>
            <w:rStyle w:val="Hyperlink"/>
            <w:rFonts w:ascii="Calibri" w:hAnsi="Calibri" w:eastAsia="Calibri" w:cs="Calibri"/>
            <w:noProof w:val="0"/>
            <w:sz w:val="22"/>
            <w:szCs w:val="22"/>
            <w:lang w:val="en-GB"/>
          </w:rPr>
          <w:t>https://www.lawsociety.org.uk/campaigns/court-reform/whats-changing/court-closures</w:t>
        </w:r>
      </w:hyperlink>
      <w:r w:rsidRPr="2651B250" w:rsidR="319AFB7C">
        <w:rPr>
          <w:rFonts w:ascii="Calibri" w:hAnsi="Calibri" w:eastAsia="Calibri" w:cs="Calibri"/>
          <w:noProof w:val="0"/>
          <w:sz w:val="22"/>
          <w:szCs w:val="22"/>
          <w:lang w:val="en-GB"/>
        </w:rPr>
        <w:t xml:space="preserve"> (Accessed: April 30, 2023). </w:t>
      </w:r>
    </w:p>
    <w:p w:rsidR="319AFB7C" w:rsidP="2651B250" w:rsidRDefault="319AFB7C" w14:paraId="63188C1B" w14:textId="1F89D47F">
      <w:pPr>
        <w:ind w:left="567" w:hanging="567"/>
      </w:pPr>
      <w:r w:rsidRPr="2651B250" w:rsidR="319AFB7C">
        <w:rPr>
          <w:rFonts w:ascii="Calibri" w:hAnsi="Calibri" w:eastAsia="Calibri" w:cs="Calibri"/>
          <w:noProof w:val="0"/>
          <w:sz w:val="22"/>
          <w:szCs w:val="22"/>
          <w:lang w:val="en-GB"/>
        </w:rPr>
        <w:t xml:space="preserve">Crayford, B. (2020) </w:t>
      </w:r>
      <w:r w:rsidRPr="2651B250" w:rsidR="319AFB7C">
        <w:rPr>
          <w:rFonts w:ascii="Calibri" w:hAnsi="Calibri" w:eastAsia="Calibri" w:cs="Calibri"/>
          <w:i w:val="1"/>
          <w:iCs w:val="1"/>
          <w:noProof w:val="0"/>
          <w:sz w:val="22"/>
          <w:szCs w:val="22"/>
          <w:lang w:val="en-GB"/>
        </w:rPr>
        <w:t>Statistics published on diversity in the magistracy</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Magistrates Association</w:t>
      </w:r>
      <w:r w:rsidRPr="2651B250" w:rsidR="319AFB7C">
        <w:rPr>
          <w:rFonts w:ascii="Calibri" w:hAnsi="Calibri" w:eastAsia="Calibri" w:cs="Calibri"/>
          <w:noProof w:val="0"/>
          <w:sz w:val="22"/>
          <w:szCs w:val="22"/>
          <w:lang w:val="en-GB"/>
        </w:rPr>
        <w:t xml:space="preserve">. Magistrates Association. Available at: </w:t>
      </w:r>
      <w:hyperlink r:id="Rcbb6b83ab7294e29">
        <w:r w:rsidRPr="2651B250" w:rsidR="319AFB7C">
          <w:rPr>
            <w:rStyle w:val="Hyperlink"/>
            <w:rFonts w:ascii="Calibri" w:hAnsi="Calibri" w:eastAsia="Calibri" w:cs="Calibri"/>
            <w:noProof w:val="0"/>
            <w:sz w:val="22"/>
            <w:szCs w:val="22"/>
            <w:lang w:val="en-GB"/>
          </w:rPr>
          <w:t>https://www.magistrates-association.org.uk/News-and-comments/statistics-published-on-diversity-in-the-magistracy</w:t>
        </w:r>
      </w:hyperlink>
      <w:r w:rsidRPr="2651B250" w:rsidR="319AFB7C">
        <w:rPr>
          <w:rFonts w:ascii="Calibri" w:hAnsi="Calibri" w:eastAsia="Calibri" w:cs="Calibri"/>
          <w:noProof w:val="0"/>
          <w:sz w:val="22"/>
          <w:szCs w:val="22"/>
          <w:lang w:val="en-GB"/>
        </w:rPr>
        <w:t xml:space="preserve"> (Accessed: April 30, 2023).</w:t>
      </w:r>
    </w:p>
    <w:p w:rsidR="319AFB7C" w:rsidP="2651B250" w:rsidRDefault="319AFB7C" w14:paraId="3771E41C" w14:textId="0C76DC8D">
      <w:pPr>
        <w:ind w:left="567" w:hanging="567"/>
      </w:pPr>
      <w:r w:rsidRPr="2651B250" w:rsidR="319AFB7C">
        <w:rPr>
          <w:rFonts w:ascii="Calibri" w:hAnsi="Calibri" w:eastAsia="Calibri" w:cs="Calibri"/>
          <w:i w:val="1"/>
          <w:iCs w:val="1"/>
          <w:noProof w:val="0"/>
          <w:sz w:val="22"/>
          <w:szCs w:val="22"/>
          <w:lang w:val="en-GB"/>
        </w:rPr>
        <w:t>Criminal</w:t>
      </w:r>
      <w:r w:rsidRPr="2651B250" w:rsidR="319AFB7C">
        <w:rPr>
          <w:rFonts w:ascii="Calibri" w:hAnsi="Calibri" w:eastAsia="Calibri" w:cs="Calibri"/>
          <w:noProof w:val="0"/>
          <w:sz w:val="22"/>
          <w:szCs w:val="22"/>
          <w:lang w:val="en-GB"/>
        </w:rPr>
        <w:t xml:space="preserve"> (2022) </w:t>
      </w:r>
      <w:r w:rsidRPr="2651B250" w:rsidR="319AFB7C">
        <w:rPr>
          <w:rFonts w:ascii="Calibri" w:hAnsi="Calibri" w:eastAsia="Calibri" w:cs="Calibri"/>
          <w:i w:val="1"/>
          <w:iCs w:val="1"/>
          <w:noProof w:val="0"/>
          <w:sz w:val="22"/>
          <w:szCs w:val="22"/>
          <w:lang w:val="en-GB"/>
        </w:rPr>
        <w:t>Courts and Tribunals Judiciary</w:t>
      </w:r>
      <w:r w:rsidRPr="2651B250" w:rsidR="319AFB7C">
        <w:rPr>
          <w:rFonts w:ascii="Calibri" w:hAnsi="Calibri" w:eastAsia="Calibri" w:cs="Calibri"/>
          <w:noProof w:val="0"/>
          <w:sz w:val="22"/>
          <w:szCs w:val="22"/>
          <w:lang w:val="en-GB"/>
        </w:rPr>
        <w:t xml:space="preserve">. Available at: </w:t>
      </w:r>
      <w:hyperlink r:id="Rfb829d68d92c4ffe">
        <w:r w:rsidRPr="2651B250" w:rsidR="319AFB7C">
          <w:rPr>
            <w:rStyle w:val="Hyperlink"/>
            <w:rFonts w:ascii="Calibri" w:hAnsi="Calibri" w:eastAsia="Calibri" w:cs="Calibri"/>
            <w:noProof w:val="0"/>
            <w:sz w:val="22"/>
            <w:szCs w:val="22"/>
            <w:lang w:val="en-GB"/>
          </w:rPr>
          <w:t>https://www.judiciary.uk/about-the-judiciary/our-justice-system/jurisdictions/criminal-jurisdiction/</w:t>
        </w:r>
      </w:hyperlink>
      <w:r w:rsidRPr="2651B250" w:rsidR="319AFB7C">
        <w:rPr>
          <w:rFonts w:ascii="Calibri" w:hAnsi="Calibri" w:eastAsia="Calibri" w:cs="Calibri"/>
          <w:noProof w:val="0"/>
          <w:sz w:val="22"/>
          <w:szCs w:val="22"/>
          <w:lang w:val="en-GB"/>
        </w:rPr>
        <w:t xml:space="preserve"> (Accessed: April 30, 2023).</w:t>
      </w:r>
    </w:p>
    <w:p w:rsidR="319AFB7C" w:rsidP="2651B250" w:rsidRDefault="319AFB7C" w14:paraId="409BC35E" w14:textId="1F7C8CD6">
      <w:pPr>
        <w:ind w:left="567" w:hanging="567"/>
      </w:pPr>
      <w:r w:rsidRPr="2651B250" w:rsidR="319AFB7C">
        <w:rPr>
          <w:rFonts w:ascii="Calibri" w:hAnsi="Calibri" w:eastAsia="Calibri" w:cs="Calibri"/>
          <w:noProof w:val="0"/>
          <w:sz w:val="22"/>
          <w:szCs w:val="22"/>
          <w:lang w:val="en-GB"/>
        </w:rPr>
        <w:t xml:space="preserve">Day, A. (2019) </w:t>
      </w:r>
      <w:r w:rsidRPr="2651B250" w:rsidR="319AFB7C">
        <w:rPr>
          <w:rFonts w:ascii="Calibri" w:hAnsi="Calibri" w:eastAsia="Calibri" w:cs="Calibri"/>
          <w:i w:val="1"/>
          <w:iCs w:val="1"/>
          <w:noProof w:val="0"/>
          <w:sz w:val="22"/>
          <w:szCs w:val="22"/>
          <w:lang w:val="en-GB"/>
        </w:rPr>
        <w:t>Austerity is harming access to justice as Magistrates' Courts close</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HuffPost UK</w:t>
      </w:r>
      <w:r w:rsidRPr="2651B250" w:rsidR="319AFB7C">
        <w:rPr>
          <w:rFonts w:ascii="Calibri" w:hAnsi="Calibri" w:eastAsia="Calibri" w:cs="Calibri"/>
          <w:noProof w:val="0"/>
          <w:sz w:val="22"/>
          <w:szCs w:val="22"/>
          <w:lang w:val="en-GB"/>
        </w:rPr>
        <w:t xml:space="preserve">. HuffPost UK. Available at: </w:t>
      </w:r>
      <w:hyperlink r:id="Rdefdba9eb7794030">
        <w:r w:rsidRPr="2651B250" w:rsidR="319AFB7C">
          <w:rPr>
            <w:rStyle w:val="Hyperlink"/>
            <w:rFonts w:ascii="Calibri" w:hAnsi="Calibri" w:eastAsia="Calibri" w:cs="Calibri"/>
            <w:noProof w:val="0"/>
            <w:sz w:val="22"/>
            <w:szCs w:val="22"/>
            <w:lang w:val="en-GB"/>
          </w:rPr>
          <w:t>https://www.huffingtonpost.co.uk/entry/austerity-is-harming-access-to-justice-with-magistrates-courts-closures-say-campaigners_uk_5ca5fc13e4b0409b0ec49e3c</w:t>
        </w:r>
      </w:hyperlink>
      <w:r w:rsidRPr="2651B250" w:rsidR="319AFB7C">
        <w:rPr>
          <w:rFonts w:ascii="Calibri" w:hAnsi="Calibri" w:eastAsia="Calibri" w:cs="Calibri"/>
          <w:noProof w:val="0"/>
          <w:sz w:val="22"/>
          <w:szCs w:val="22"/>
          <w:lang w:val="en-GB"/>
        </w:rPr>
        <w:t xml:space="preserve"> (Accessed: April 30, 2023).</w:t>
      </w:r>
    </w:p>
    <w:p w:rsidR="7F5CFC04" w:rsidP="2651B250" w:rsidRDefault="7F5CFC04" w14:paraId="56CE6225" w14:textId="1C8AF8C0">
      <w:pPr>
        <w:ind w:left="567" w:hanging="567"/>
      </w:pPr>
      <w:r w:rsidRPr="2651B250" w:rsidR="7F5CFC04">
        <w:rPr>
          <w:rFonts w:ascii="Calibri" w:hAnsi="Calibri" w:eastAsia="Calibri" w:cs="Calibri"/>
          <w:noProof w:val="0"/>
          <w:sz w:val="22"/>
          <w:szCs w:val="22"/>
          <w:lang w:val="en-GB"/>
        </w:rPr>
        <w:t xml:space="preserve">Donoghue, J. (2014) </w:t>
      </w:r>
      <w:r w:rsidRPr="2651B250" w:rsidR="7F5CFC04">
        <w:rPr>
          <w:rFonts w:ascii="Calibri" w:hAnsi="Calibri" w:eastAsia="Calibri" w:cs="Calibri"/>
          <w:i w:val="1"/>
          <w:iCs w:val="1"/>
          <w:noProof w:val="0"/>
          <w:sz w:val="22"/>
          <w:szCs w:val="22"/>
          <w:lang w:val="en-GB"/>
        </w:rPr>
        <w:t>JSTOR</w:t>
      </w:r>
      <w:r w:rsidRPr="2651B250" w:rsidR="7F5CFC04">
        <w:rPr>
          <w:rFonts w:ascii="Calibri" w:hAnsi="Calibri" w:eastAsia="Calibri" w:cs="Calibri"/>
          <w:noProof w:val="0"/>
          <w:sz w:val="22"/>
          <w:szCs w:val="22"/>
          <w:lang w:val="en-GB"/>
        </w:rPr>
        <w:t xml:space="preserve">, </w:t>
      </w:r>
      <w:r w:rsidRPr="2651B250" w:rsidR="7F5CFC04">
        <w:rPr>
          <w:rFonts w:ascii="Calibri" w:hAnsi="Calibri" w:eastAsia="Calibri" w:cs="Calibri"/>
          <w:i w:val="1"/>
          <w:iCs w:val="1"/>
          <w:noProof w:val="0"/>
          <w:sz w:val="22"/>
          <w:szCs w:val="22"/>
          <w:lang w:val="en-GB"/>
        </w:rPr>
        <w:t>Reforming the Role of Magistrates: Implications for Summary Justice in England and Wales</w:t>
      </w:r>
      <w:r w:rsidRPr="2651B250" w:rsidR="7F5CFC04">
        <w:rPr>
          <w:rFonts w:ascii="Calibri" w:hAnsi="Calibri" w:eastAsia="Calibri" w:cs="Calibri"/>
          <w:noProof w:val="0"/>
          <w:sz w:val="22"/>
          <w:szCs w:val="22"/>
          <w:lang w:val="en-GB"/>
        </w:rPr>
        <w:t xml:space="preserve">. Available at: </w:t>
      </w:r>
      <w:hyperlink r:id="R466c11ad1dbc4f71">
        <w:r w:rsidRPr="2651B250" w:rsidR="7F5CFC04">
          <w:rPr>
            <w:rStyle w:val="Hyperlink"/>
            <w:rFonts w:ascii="Calibri" w:hAnsi="Calibri" w:eastAsia="Calibri" w:cs="Calibri"/>
            <w:noProof w:val="0"/>
            <w:sz w:val="22"/>
            <w:szCs w:val="22"/>
            <w:lang w:val="en-GB"/>
          </w:rPr>
          <w:t>https://www.jstor.org/stable/43829087</w:t>
        </w:r>
      </w:hyperlink>
      <w:r w:rsidRPr="2651B250" w:rsidR="7F5CFC04">
        <w:rPr>
          <w:rFonts w:ascii="Calibri" w:hAnsi="Calibri" w:eastAsia="Calibri" w:cs="Calibri"/>
          <w:noProof w:val="0"/>
          <w:sz w:val="22"/>
          <w:szCs w:val="22"/>
          <w:lang w:val="en-GB"/>
        </w:rPr>
        <w:t xml:space="preserve"> (Accessed: May 1, 2023). </w:t>
      </w:r>
    </w:p>
    <w:p w:rsidR="319AFB7C" w:rsidP="2651B250" w:rsidRDefault="319AFB7C" w14:paraId="41476B9D" w14:textId="6783E694">
      <w:pPr>
        <w:ind w:left="567" w:hanging="567"/>
      </w:pPr>
      <w:r w:rsidRPr="2651B250" w:rsidR="319AFB7C">
        <w:rPr>
          <w:rFonts w:ascii="Calibri" w:hAnsi="Calibri" w:eastAsia="Calibri" w:cs="Calibri"/>
          <w:noProof w:val="0"/>
          <w:sz w:val="22"/>
          <w:szCs w:val="22"/>
          <w:lang w:val="en-GB"/>
        </w:rPr>
        <w:t xml:space="preserve">Easton, J. (2019) </w:t>
      </w:r>
      <w:r w:rsidRPr="2651B250" w:rsidR="319AFB7C">
        <w:rPr>
          <w:rFonts w:ascii="Calibri" w:hAnsi="Calibri" w:eastAsia="Calibri" w:cs="Calibri"/>
          <w:i w:val="1"/>
          <w:iCs w:val="1"/>
          <w:noProof w:val="0"/>
          <w:sz w:val="22"/>
          <w:szCs w:val="22"/>
          <w:lang w:val="en-GB"/>
        </w:rPr>
        <w:t>Article on recruitment in the Times</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Magistrates Association</w:t>
      </w:r>
      <w:r w:rsidRPr="2651B250" w:rsidR="319AFB7C">
        <w:rPr>
          <w:rFonts w:ascii="Calibri" w:hAnsi="Calibri" w:eastAsia="Calibri" w:cs="Calibri"/>
          <w:noProof w:val="0"/>
          <w:sz w:val="22"/>
          <w:szCs w:val="22"/>
          <w:lang w:val="en-GB"/>
        </w:rPr>
        <w:t xml:space="preserve">. Magistrates Association. Available at: </w:t>
      </w:r>
      <w:hyperlink r:id="R6429d53d38fe4c45">
        <w:r w:rsidRPr="2651B250" w:rsidR="319AFB7C">
          <w:rPr>
            <w:rStyle w:val="Hyperlink"/>
            <w:rFonts w:ascii="Calibri" w:hAnsi="Calibri" w:eastAsia="Calibri" w:cs="Calibri"/>
            <w:noProof w:val="0"/>
            <w:sz w:val="22"/>
            <w:szCs w:val="22"/>
            <w:lang w:val="en-GB"/>
          </w:rPr>
          <w:t>https://www.magistrates-association.org.uk/News-and-comments/article-on-recruitment-in-the-times</w:t>
        </w:r>
      </w:hyperlink>
      <w:r w:rsidRPr="2651B250" w:rsidR="319AFB7C">
        <w:rPr>
          <w:rFonts w:ascii="Calibri" w:hAnsi="Calibri" w:eastAsia="Calibri" w:cs="Calibri"/>
          <w:noProof w:val="0"/>
          <w:sz w:val="22"/>
          <w:szCs w:val="22"/>
          <w:lang w:val="en-GB"/>
        </w:rPr>
        <w:t xml:space="preserve"> (Accessed: April 30, 2023). </w:t>
      </w:r>
    </w:p>
    <w:p w:rsidR="319AFB7C" w:rsidP="2651B250" w:rsidRDefault="319AFB7C" w14:paraId="28F410BA" w14:textId="28B8402A">
      <w:pPr>
        <w:ind w:left="567" w:hanging="567"/>
      </w:pPr>
      <w:r w:rsidRPr="2651B250" w:rsidR="319AFB7C">
        <w:rPr>
          <w:rFonts w:ascii="Calibri" w:hAnsi="Calibri" w:eastAsia="Calibri" w:cs="Calibri"/>
          <w:i w:val="1"/>
          <w:iCs w:val="1"/>
          <w:noProof w:val="0"/>
          <w:sz w:val="22"/>
          <w:szCs w:val="22"/>
          <w:lang w:val="en-GB"/>
        </w:rPr>
        <w:t>Magistrates</w:t>
      </w:r>
      <w:r w:rsidRPr="2651B250" w:rsidR="319AFB7C">
        <w:rPr>
          <w:rFonts w:ascii="Calibri" w:hAnsi="Calibri" w:eastAsia="Calibri" w:cs="Calibri"/>
          <w:noProof w:val="0"/>
          <w:sz w:val="22"/>
          <w:szCs w:val="22"/>
          <w:lang w:val="en-GB"/>
        </w:rPr>
        <w:t xml:space="preserve"> (2022) </w:t>
      </w:r>
      <w:r w:rsidRPr="2651B250" w:rsidR="319AFB7C">
        <w:rPr>
          <w:rFonts w:ascii="Calibri" w:hAnsi="Calibri" w:eastAsia="Calibri" w:cs="Calibri"/>
          <w:i w:val="1"/>
          <w:iCs w:val="1"/>
          <w:noProof w:val="0"/>
          <w:sz w:val="22"/>
          <w:szCs w:val="22"/>
          <w:lang w:val="en-GB"/>
        </w:rPr>
        <w:t>Courts and Tribunals Judiciary</w:t>
      </w:r>
      <w:r w:rsidRPr="2651B250" w:rsidR="319AFB7C">
        <w:rPr>
          <w:rFonts w:ascii="Calibri" w:hAnsi="Calibri" w:eastAsia="Calibri" w:cs="Calibri"/>
          <w:noProof w:val="0"/>
          <w:sz w:val="22"/>
          <w:szCs w:val="22"/>
          <w:lang w:val="en-GB"/>
        </w:rPr>
        <w:t xml:space="preserve">. Available at: </w:t>
      </w:r>
      <w:hyperlink r:id="R64f8345d11d74dbe">
        <w:r w:rsidRPr="2651B250" w:rsidR="319AFB7C">
          <w:rPr>
            <w:rStyle w:val="Hyperlink"/>
            <w:rFonts w:ascii="Calibri" w:hAnsi="Calibri" w:eastAsia="Calibri" w:cs="Calibri"/>
            <w:noProof w:val="0"/>
            <w:sz w:val="22"/>
            <w:szCs w:val="22"/>
            <w:lang w:val="en-GB"/>
          </w:rPr>
          <w:t>https://www.judiciary.uk/about-the-judiciary/who-are-the-judiciary/magistrates/</w:t>
        </w:r>
      </w:hyperlink>
      <w:r w:rsidRPr="2651B250" w:rsidR="319AFB7C">
        <w:rPr>
          <w:rFonts w:ascii="Calibri" w:hAnsi="Calibri" w:eastAsia="Calibri" w:cs="Calibri"/>
          <w:noProof w:val="0"/>
          <w:sz w:val="22"/>
          <w:szCs w:val="22"/>
          <w:lang w:val="en-GB"/>
        </w:rPr>
        <w:t xml:space="preserve"> (Accessed: April 30, 2023).</w:t>
      </w:r>
    </w:p>
    <w:p w:rsidR="319AFB7C" w:rsidP="2651B250" w:rsidRDefault="319AFB7C" w14:paraId="17A70DFF" w14:textId="5D5F9FC4">
      <w:pPr>
        <w:ind w:left="567" w:hanging="567"/>
      </w:pPr>
      <w:r w:rsidRPr="2651B250" w:rsidR="319AFB7C">
        <w:rPr>
          <w:rFonts w:ascii="Calibri" w:hAnsi="Calibri" w:eastAsia="Calibri" w:cs="Calibri"/>
          <w:noProof w:val="0"/>
          <w:sz w:val="22"/>
          <w:szCs w:val="22"/>
          <w:lang w:val="en-GB"/>
        </w:rPr>
        <w:t xml:space="preserve">Sanderson, D. (2015) </w:t>
      </w:r>
      <w:r w:rsidRPr="2651B250" w:rsidR="319AFB7C">
        <w:rPr>
          <w:rFonts w:ascii="Calibri" w:hAnsi="Calibri" w:eastAsia="Calibri" w:cs="Calibri"/>
          <w:i w:val="1"/>
          <w:iCs w:val="1"/>
          <w:noProof w:val="0"/>
          <w:sz w:val="22"/>
          <w:szCs w:val="22"/>
          <w:lang w:val="en-GB"/>
        </w:rPr>
        <w:t>MAG0006 - evidence on role of the magistracy - committees.parliament.uk</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Evidence on Role of the magistracy</w:t>
      </w:r>
      <w:r w:rsidRPr="2651B250" w:rsidR="319AFB7C">
        <w:rPr>
          <w:rFonts w:ascii="Calibri" w:hAnsi="Calibri" w:eastAsia="Calibri" w:cs="Calibri"/>
          <w:noProof w:val="0"/>
          <w:sz w:val="22"/>
          <w:szCs w:val="22"/>
          <w:lang w:val="en-GB"/>
        </w:rPr>
        <w:t xml:space="preserve">. Available at: </w:t>
      </w:r>
      <w:hyperlink r:id="R2d5b6b43715247cd">
        <w:r w:rsidRPr="2651B250" w:rsidR="319AFB7C">
          <w:rPr>
            <w:rStyle w:val="Hyperlink"/>
            <w:rFonts w:ascii="Calibri" w:hAnsi="Calibri" w:eastAsia="Calibri" w:cs="Calibri"/>
            <w:noProof w:val="0"/>
            <w:sz w:val="22"/>
            <w:szCs w:val="22"/>
            <w:lang w:val="en-GB"/>
          </w:rPr>
          <w:t>https://committees.parliament.uk/writtenevidence/61951/html/</w:t>
        </w:r>
      </w:hyperlink>
      <w:r w:rsidRPr="2651B250" w:rsidR="319AFB7C">
        <w:rPr>
          <w:rFonts w:ascii="Calibri" w:hAnsi="Calibri" w:eastAsia="Calibri" w:cs="Calibri"/>
          <w:noProof w:val="0"/>
          <w:sz w:val="22"/>
          <w:szCs w:val="22"/>
          <w:lang w:val="en-GB"/>
        </w:rPr>
        <w:t xml:space="preserve"> (Accessed: April 30, 2023).</w:t>
      </w:r>
    </w:p>
    <w:p w:rsidR="319AFB7C" w:rsidP="2651B250" w:rsidRDefault="319AFB7C" w14:paraId="7222294E" w14:textId="79692061">
      <w:pPr>
        <w:ind w:left="567" w:hanging="567"/>
      </w:pPr>
      <w:r w:rsidRPr="2651B250" w:rsidR="319AFB7C">
        <w:rPr>
          <w:rFonts w:ascii="Calibri" w:hAnsi="Calibri" w:eastAsia="Calibri" w:cs="Calibri"/>
          <w:noProof w:val="0"/>
          <w:sz w:val="22"/>
          <w:szCs w:val="22"/>
          <w:lang w:val="en-GB"/>
        </w:rPr>
        <w:t xml:space="preserve">Service, G.D. (2015) </w:t>
      </w:r>
      <w:r w:rsidRPr="2651B250" w:rsidR="319AFB7C">
        <w:rPr>
          <w:rFonts w:ascii="Calibri" w:hAnsi="Calibri" w:eastAsia="Calibri" w:cs="Calibri"/>
          <w:i w:val="1"/>
          <w:iCs w:val="1"/>
          <w:noProof w:val="0"/>
          <w:sz w:val="22"/>
          <w:szCs w:val="22"/>
          <w:lang w:val="en-GB"/>
        </w:rPr>
        <w:t>Become a magistrate</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GOV.UK</w:t>
      </w:r>
      <w:r w:rsidRPr="2651B250" w:rsidR="319AFB7C">
        <w:rPr>
          <w:rFonts w:ascii="Calibri" w:hAnsi="Calibri" w:eastAsia="Calibri" w:cs="Calibri"/>
          <w:noProof w:val="0"/>
          <w:sz w:val="22"/>
          <w:szCs w:val="22"/>
          <w:lang w:val="en-GB"/>
        </w:rPr>
        <w:t xml:space="preserve">. GOV.UK. Available at: </w:t>
      </w:r>
      <w:hyperlink r:id="R357dd3b2ee5d42a7">
        <w:r w:rsidRPr="2651B250" w:rsidR="319AFB7C">
          <w:rPr>
            <w:rStyle w:val="Hyperlink"/>
            <w:rFonts w:ascii="Calibri" w:hAnsi="Calibri" w:eastAsia="Calibri" w:cs="Calibri"/>
            <w:noProof w:val="0"/>
            <w:sz w:val="22"/>
            <w:szCs w:val="22"/>
            <w:lang w:val="en-GB"/>
          </w:rPr>
          <w:t>https://www.gov.uk/become-magistrate</w:t>
        </w:r>
      </w:hyperlink>
      <w:r w:rsidRPr="2651B250" w:rsidR="319AFB7C">
        <w:rPr>
          <w:rFonts w:ascii="Calibri" w:hAnsi="Calibri" w:eastAsia="Calibri" w:cs="Calibri"/>
          <w:noProof w:val="0"/>
          <w:sz w:val="22"/>
          <w:szCs w:val="22"/>
          <w:lang w:val="en-GB"/>
        </w:rPr>
        <w:t xml:space="preserve"> (Accessed: April 29, 2023).</w:t>
      </w:r>
    </w:p>
    <w:p w:rsidR="319AFB7C" w:rsidP="2651B250" w:rsidRDefault="319AFB7C" w14:paraId="667A9193" w14:textId="327E24D3">
      <w:pPr>
        <w:ind w:left="567" w:hanging="567"/>
      </w:pPr>
      <w:r w:rsidRPr="2651B250" w:rsidR="319AFB7C">
        <w:rPr>
          <w:rFonts w:ascii="Calibri" w:hAnsi="Calibri" w:eastAsia="Calibri" w:cs="Calibri"/>
          <w:noProof w:val="0"/>
          <w:sz w:val="22"/>
          <w:szCs w:val="22"/>
          <w:lang w:val="en-GB"/>
        </w:rPr>
        <w:t xml:space="preserve">Service, G.D. (2015) </w:t>
      </w:r>
      <w:r w:rsidRPr="2651B250" w:rsidR="319AFB7C">
        <w:rPr>
          <w:rFonts w:ascii="Calibri" w:hAnsi="Calibri" w:eastAsia="Calibri" w:cs="Calibri"/>
          <w:i w:val="1"/>
          <w:iCs w:val="1"/>
          <w:noProof w:val="0"/>
          <w:sz w:val="22"/>
          <w:szCs w:val="22"/>
          <w:lang w:val="en-GB"/>
        </w:rPr>
        <w:t>Criminal courts</w:t>
      </w:r>
      <w:r w:rsidRPr="2651B250" w:rsidR="319AFB7C">
        <w:rPr>
          <w:rFonts w:ascii="Calibri" w:hAnsi="Calibri" w:eastAsia="Calibri" w:cs="Calibri"/>
          <w:noProof w:val="0"/>
          <w:sz w:val="22"/>
          <w:szCs w:val="22"/>
          <w:lang w:val="en-GB"/>
        </w:rPr>
        <w:t xml:space="preserve">, </w:t>
      </w:r>
      <w:r w:rsidRPr="2651B250" w:rsidR="319AFB7C">
        <w:rPr>
          <w:rFonts w:ascii="Calibri" w:hAnsi="Calibri" w:eastAsia="Calibri" w:cs="Calibri"/>
          <w:i w:val="1"/>
          <w:iCs w:val="1"/>
          <w:noProof w:val="0"/>
          <w:sz w:val="22"/>
          <w:szCs w:val="22"/>
          <w:lang w:val="en-GB"/>
        </w:rPr>
        <w:t>GOV.UK</w:t>
      </w:r>
      <w:r w:rsidRPr="2651B250" w:rsidR="319AFB7C">
        <w:rPr>
          <w:rFonts w:ascii="Calibri" w:hAnsi="Calibri" w:eastAsia="Calibri" w:cs="Calibri"/>
          <w:noProof w:val="0"/>
          <w:sz w:val="22"/>
          <w:szCs w:val="22"/>
          <w:lang w:val="en-GB"/>
        </w:rPr>
        <w:t xml:space="preserve">. GOV.UK. Available at: </w:t>
      </w:r>
      <w:hyperlink r:id="R39b8a4c5773d474a">
        <w:r w:rsidRPr="2651B250" w:rsidR="319AFB7C">
          <w:rPr>
            <w:rStyle w:val="Hyperlink"/>
            <w:rFonts w:ascii="Calibri" w:hAnsi="Calibri" w:eastAsia="Calibri" w:cs="Calibri"/>
            <w:noProof w:val="0"/>
            <w:sz w:val="22"/>
            <w:szCs w:val="22"/>
            <w:lang w:val="en-GB"/>
          </w:rPr>
          <w:t>https://www.gov.uk/courts</w:t>
        </w:r>
      </w:hyperlink>
      <w:r w:rsidRPr="2651B250" w:rsidR="319AFB7C">
        <w:rPr>
          <w:rFonts w:ascii="Calibri" w:hAnsi="Calibri" w:eastAsia="Calibri" w:cs="Calibri"/>
          <w:noProof w:val="0"/>
          <w:sz w:val="22"/>
          <w:szCs w:val="22"/>
          <w:lang w:val="en-GB"/>
        </w:rPr>
        <w:t>(Accessed: April 30, 2023).</w:t>
      </w:r>
    </w:p>
    <w:p w:rsidR="319AFB7C" w:rsidP="2651B250" w:rsidRDefault="319AFB7C" w14:paraId="6EA19E50" w14:textId="1E0E296F">
      <w:pPr>
        <w:ind w:left="567" w:hanging="567"/>
      </w:pPr>
      <w:r w:rsidRPr="2651B250" w:rsidR="319AFB7C">
        <w:rPr>
          <w:rFonts w:ascii="Calibri" w:hAnsi="Calibri" w:eastAsia="Calibri" w:cs="Calibri"/>
          <w:i w:val="1"/>
          <w:iCs w:val="1"/>
          <w:noProof w:val="0"/>
          <w:sz w:val="22"/>
          <w:szCs w:val="22"/>
          <w:lang w:val="en-GB"/>
        </w:rPr>
        <w:t>Statutory framework for the Early Years foundation stage - gov.uk</w:t>
      </w:r>
      <w:r w:rsidRPr="2651B250" w:rsidR="319AFB7C">
        <w:rPr>
          <w:rFonts w:ascii="Calibri" w:hAnsi="Calibri" w:eastAsia="Calibri" w:cs="Calibri"/>
          <w:noProof w:val="0"/>
          <w:sz w:val="22"/>
          <w:szCs w:val="22"/>
          <w:lang w:val="en-GB"/>
        </w:rPr>
        <w:t xml:space="preserve"> (2013) </w:t>
      </w:r>
      <w:r w:rsidRPr="2651B250" w:rsidR="319AFB7C">
        <w:rPr>
          <w:rFonts w:ascii="Calibri" w:hAnsi="Calibri" w:eastAsia="Calibri" w:cs="Calibri"/>
          <w:i w:val="1"/>
          <w:iCs w:val="1"/>
          <w:noProof w:val="0"/>
          <w:sz w:val="22"/>
          <w:szCs w:val="22"/>
          <w:lang w:val="en-GB"/>
        </w:rPr>
        <w:t>The strengths and skills of the Judiciary in the Magistrates’ Courts.</w:t>
      </w:r>
      <w:r w:rsidRPr="2651B250" w:rsidR="319AFB7C">
        <w:rPr>
          <w:rFonts w:ascii="Calibri" w:hAnsi="Calibri" w:eastAsia="Calibri" w:cs="Calibri"/>
          <w:noProof w:val="0"/>
          <w:sz w:val="22"/>
          <w:szCs w:val="22"/>
          <w:lang w:val="en-GB"/>
        </w:rPr>
        <w:t xml:space="preserve"> Available at: </w:t>
      </w:r>
      <w:hyperlink r:id="Rda661ff83da54e1e">
        <w:r w:rsidRPr="2651B250" w:rsidR="319AFB7C">
          <w:rPr>
            <w:rStyle w:val="Hyperlink"/>
            <w:rFonts w:ascii="Calibri" w:hAnsi="Calibri" w:eastAsia="Calibri" w:cs="Calibri"/>
            <w:noProof w:val="0"/>
            <w:sz w:val="22"/>
            <w:szCs w:val="22"/>
            <w:lang w:val="en-GB"/>
          </w:rPr>
          <w:t>https://assets.publishing.service.gov.uk/government/uploads/system/uploads/attachment_data/file/974907/EYFS_framework_-_March_2021.pdf</w:t>
        </w:r>
      </w:hyperlink>
      <w:r w:rsidRPr="2651B250" w:rsidR="319AFB7C">
        <w:rPr>
          <w:rFonts w:ascii="Calibri" w:hAnsi="Calibri" w:eastAsia="Calibri" w:cs="Calibri"/>
          <w:noProof w:val="0"/>
          <w:sz w:val="22"/>
          <w:szCs w:val="22"/>
          <w:lang w:val="en-GB"/>
        </w:rPr>
        <w:t xml:space="preserve"> (Accessed: April 30, 2023).</w:t>
      </w:r>
    </w:p>
    <w:p w:rsidR="2651B250" w:rsidP="2651B250" w:rsidRDefault="2651B250" w14:paraId="740635C2" w14:textId="7F53DC47">
      <w:pPr>
        <w:pStyle w:val="Normal"/>
      </w:pPr>
    </w:p>
    <w:p w:rsidR="2651B250" w:rsidP="2651B250" w:rsidRDefault="2651B250" w14:paraId="31F7381C" w14:textId="3133C69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Slj0BakY" int2:invalidationBookmarkName="" int2:hashCode="d3DQTHv7eR58lZ" int2:id="2xnRW7tW">
      <int2:state int2:type="AugLoop_Acronyms_AcronymsCritique" int2:value="Rejected"/>
    </int2:bookmark>
    <int2:bookmark int2:bookmarkName="_Int_3JWdSy1K" int2:invalidationBookmarkName="" int2:hashCode="v9fu1ddnFE+IM7" int2:id="vnQdI68T">
      <int2:state int2:type="AugLoop_Text_Critique" int2:value="Rejected"/>
    </int2:bookmark>
    <int2:bookmark int2:bookmarkName="_Int_XmRd9N4b" int2:invalidationBookmarkName="" int2:hashCode="0lXQ0GySJQ8tJA" int2:id="nYNdn8Ov">
      <int2:state int2:type="AugLoop_Text_Critique" int2:value="Rejected"/>
    </int2:bookmark>
    <int2:bookmark int2:bookmarkName="_Int_oejKauym" int2:invalidationBookmarkName="" int2:hashCode="06GjtRXS+gRZ12" int2:id="giaycfHS">
      <int2:state int2:type="AugLoop_Text_Critique" int2:value="Rejected"/>
    </int2:bookmark>
    <int2:bookmark int2:bookmarkName="_Int_s331qoAk" int2:invalidationBookmarkName="" int2:hashCode="ZD4DPyxyvbq3AT" int2:id="22KsV4v6">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11852D"/>
    <w:rsid w:val="00544C31"/>
    <w:rsid w:val="00F3776A"/>
    <w:rsid w:val="01BD9A51"/>
    <w:rsid w:val="01DCB1C0"/>
    <w:rsid w:val="033AA7E0"/>
    <w:rsid w:val="068F43CF"/>
    <w:rsid w:val="069AB92C"/>
    <w:rsid w:val="090E9750"/>
    <w:rsid w:val="0A33587F"/>
    <w:rsid w:val="0B5E5527"/>
    <w:rsid w:val="0D388A8D"/>
    <w:rsid w:val="0D695289"/>
    <w:rsid w:val="0DA354BE"/>
    <w:rsid w:val="0EBA9D9F"/>
    <w:rsid w:val="11688212"/>
    <w:rsid w:val="11BAD997"/>
    <w:rsid w:val="11FA5049"/>
    <w:rsid w:val="122B6351"/>
    <w:rsid w:val="12D5FD29"/>
    <w:rsid w:val="12FC10BA"/>
    <w:rsid w:val="144CD9FF"/>
    <w:rsid w:val="1471CD8A"/>
    <w:rsid w:val="14EAA961"/>
    <w:rsid w:val="1531F10B"/>
    <w:rsid w:val="1680C958"/>
    <w:rsid w:val="1755BD79"/>
    <w:rsid w:val="178BB363"/>
    <w:rsid w:val="17F0CB4F"/>
    <w:rsid w:val="18A06E87"/>
    <w:rsid w:val="192E60E5"/>
    <w:rsid w:val="194AE79D"/>
    <w:rsid w:val="1A05622E"/>
    <w:rsid w:val="1A8F7E8D"/>
    <w:rsid w:val="1B364BA3"/>
    <w:rsid w:val="1B5199B3"/>
    <w:rsid w:val="1B6DB133"/>
    <w:rsid w:val="1D1ACDA1"/>
    <w:rsid w:val="1D3D02F0"/>
    <w:rsid w:val="1E893A75"/>
    <w:rsid w:val="1EB40739"/>
    <w:rsid w:val="1EFBA30E"/>
    <w:rsid w:val="1F3065AD"/>
    <w:rsid w:val="1F94A0BF"/>
    <w:rsid w:val="2029F0A3"/>
    <w:rsid w:val="206EC290"/>
    <w:rsid w:val="209B3FB3"/>
    <w:rsid w:val="23DE2C3B"/>
    <w:rsid w:val="24B5E1EF"/>
    <w:rsid w:val="256AE492"/>
    <w:rsid w:val="25B6135B"/>
    <w:rsid w:val="2651B250"/>
    <w:rsid w:val="2706B4F3"/>
    <w:rsid w:val="2887A31D"/>
    <w:rsid w:val="2989638E"/>
    <w:rsid w:val="2A8D95E5"/>
    <w:rsid w:val="2B2533EF"/>
    <w:rsid w:val="2BB75659"/>
    <w:rsid w:val="2C500437"/>
    <w:rsid w:val="2D5326BA"/>
    <w:rsid w:val="2D5B1440"/>
    <w:rsid w:val="2EA150C6"/>
    <w:rsid w:val="2EC5162F"/>
    <w:rsid w:val="2EEEF71B"/>
    <w:rsid w:val="2EF4114E"/>
    <w:rsid w:val="30678FFA"/>
    <w:rsid w:val="319AFB7C"/>
    <w:rsid w:val="32FF1EEE"/>
    <w:rsid w:val="33FDF536"/>
    <w:rsid w:val="35E93A59"/>
    <w:rsid w:val="368DBD45"/>
    <w:rsid w:val="3724C643"/>
    <w:rsid w:val="38C096A4"/>
    <w:rsid w:val="398CC628"/>
    <w:rsid w:val="398D5062"/>
    <w:rsid w:val="39A382B7"/>
    <w:rsid w:val="3A86F152"/>
    <w:rsid w:val="3B2920C3"/>
    <w:rsid w:val="3BD567A9"/>
    <w:rsid w:val="3D262C0B"/>
    <w:rsid w:val="3D2CFFD1"/>
    <w:rsid w:val="3E4BD2A0"/>
    <w:rsid w:val="3E673CCE"/>
    <w:rsid w:val="3F3AB959"/>
    <w:rsid w:val="4064A093"/>
    <w:rsid w:val="40CB64A5"/>
    <w:rsid w:val="41947914"/>
    <w:rsid w:val="43CA29E3"/>
    <w:rsid w:val="446C7464"/>
    <w:rsid w:val="455FC7C6"/>
    <w:rsid w:val="45D303EA"/>
    <w:rsid w:val="4604E9CF"/>
    <w:rsid w:val="4714D67C"/>
    <w:rsid w:val="483F9D89"/>
    <w:rsid w:val="491224C6"/>
    <w:rsid w:val="498C440D"/>
    <w:rsid w:val="4B28146E"/>
    <w:rsid w:val="4B874604"/>
    <w:rsid w:val="4C6416B7"/>
    <w:rsid w:val="4CA04370"/>
    <w:rsid w:val="4CC62609"/>
    <w:rsid w:val="4D2EAF88"/>
    <w:rsid w:val="4E61F66A"/>
    <w:rsid w:val="4E84C627"/>
    <w:rsid w:val="4ECA7FE9"/>
    <w:rsid w:val="50A78E86"/>
    <w:rsid w:val="50DEBD54"/>
    <w:rsid w:val="5199972C"/>
    <w:rsid w:val="5326805E"/>
    <w:rsid w:val="5335678D"/>
    <w:rsid w:val="54290B68"/>
    <w:rsid w:val="5689F2C8"/>
    <w:rsid w:val="57841DF2"/>
    <w:rsid w:val="57C4A077"/>
    <w:rsid w:val="5808D8B0"/>
    <w:rsid w:val="585F91B7"/>
    <w:rsid w:val="592D5940"/>
    <w:rsid w:val="5959D514"/>
    <w:rsid w:val="5AFC4139"/>
    <w:rsid w:val="5B15CE3D"/>
    <w:rsid w:val="5B347EB9"/>
    <w:rsid w:val="5BEA995B"/>
    <w:rsid w:val="5C781577"/>
    <w:rsid w:val="5C79CF7D"/>
    <w:rsid w:val="5CE1F61F"/>
    <w:rsid w:val="5DCF3286"/>
    <w:rsid w:val="6092B0D9"/>
    <w:rsid w:val="611C467B"/>
    <w:rsid w:val="6274417D"/>
    <w:rsid w:val="62E756FB"/>
    <w:rsid w:val="637C2EF7"/>
    <w:rsid w:val="6411852D"/>
    <w:rsid w:val="643F4E4A"/>
    <w:rsid w:val="645E0AB7"/>
    <w:rsid w:val="64603A54"/>
    <w:rsid w:val="64F77F5C"/>
    <w:rsid w:val="65A85CBC"/>
    <w:rsid w:val="6657694A"/>
    <w:rsid w:val="6748B08C"/>
    <w:rsid w:val="67718029"/>
    <w:rsid w:val="678F5F59"/>
    <w:rsid w:val="679434D2"/>
    <w:rsid w:val="68D4CAF8"/>
    <w:rsid w:val="6AD47C4C"/>
    <w:rsid w:val="6B4F5EEB"/>
    <w:rsid w:val="6C1707D4"/>
    <w:rsid w:val="6CFF12D6"/>
    <w:rsid w:val="72A866DC"/>
    <w:rsid w:val="72F54F7F"/>
    <w:rsid w:val="7305684B"/>
    <w:rsid w:val="7411B569"/>
    <w:rsid w:val="74814A92"/>
    <w:rsid w:val="74911FE0"/>
    <w:rsid w:val="74A138AC"/>
    <w:rsid w:val="76D8D43E"/>
    <w:rsid w:val="77433DE7"/>
    <w:rsid w:val="7750EC20"/>
    <w:rsid w:val="777BD7FF"/>
    <w:rsid w:val="77B74063"/>
    <w:rsid w:val="77E46C4D"/>
    <w:rsid w:val="7831AB59"/>
    <w:rsid w:val="7A0A77A6"/>
    <w:rsid w:val="7BE20C20"/>
    <w:rsid w:val="7D339120"/>
    <w:rsid w:val="7F241450"/>
    <w:rsid w:val="7F5CFC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1852D"/>
  <w15:chartTrackingRefBased/>
  <w15:docId w15:val="{113B3605-B3C8-4144-8195-289A716AB5D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agistrates-association.org.uk/News-and-comments/five-ways-magistrates-benefit-society" TargetMode="External" Id="R32cf0f95d6c44cb3" /><Relationship Type="http://schemas.openxmlformats.org/officeDocument/2006/relationships/hyperlink" Target="https://www.lawsociety.org.uk/campaigns/court-reform/whats-changing/court-closures" TargetMode="External" Id="R863492d41bfc47b5" /><Relationship Type="http://schemas.openxmlformats.org/officeDocument/2006/relationships/hyperlink" Target="https://www.magistrates-association.org.uk/News-and-comments/statistics-published-on-diversity-in-the-magistracy" TargetMode="External" Id="Rcbb6b83ab7294e29" /><Relationship Type="http://schemas.openxmlformats.org/officeDocument/2006/relationships/hyperlink" Target="https://www.judiciary.uk/about-the-judiciary/our-justice-system/jurisdictions/criminal-jurisdiction/" TargetMode="External" Id="Rfb829d68d92c4ffe" /><Relationship Type="http://schemas.openxmlformats.org/officeDocument/2006/relationships/hyperlink" Target="https://www.huffingtonpost.co.uk/entry/austerity-is-harming-access-to-justice-with-magistrates-courts-closures-say-campaigners_uk_5ca5fc13e4b0409b0ec49e3c" TargetMode="External" Id="Rdefdba9eb7794030" /><Relationship Type="http://schemas.openxmlformats.org/officeDocument/2006/relationships/hyperlink" Target="https://www.jstor.org/stable/43829087" TargetMode="External" Id="R466c11ad1dbc4f71" /><Relationship Type="http://schemas.openxmlformats.org/officeDocument/2006/relationships/hyperlink" Target="https://www.magistrates-association.org.uk/News-and-comments/article-on-recruitment-in-the-times" TargetMode="External" Id="R6429d53d38fe4c45" /><Relationship Type="http://schemas.openxmlformats.org/officeDocument/2006/relationships/hyperlink" Target="https://www.judiciary.uk/about-the-judiciary/who-are-the-judiciary/magistrates/" TargetMode="External" Id="R64f8345d11d74dbe" /><Relationship Type="http://schemas.openxmlformats.org/officeDocument/2006/relationships/hyperlink" Target="https://committees.parliament.uk/writtenevidence/61951/html/" TargetMode="External" Id="R2d5b6b43715247cd" /><Relationship Type="http://schemas.openxmlformats.org/officeDocument/2006/relationships/hyperlink" Target="https://www.gov.uk/become-magistrate" TargetMode="External" Id="R357dd3b2ee5d42a7" /><Relationship Type="http://schemas.openxmlformats.org/officeDocument/2006/relationships/hyperlink" Target="https://www.gov.uk/courts" TargetMode="External" Id="R39b8a4c5773d474a" /><Relationship Type="http://schemas.openxmlformats.org/officeDocument/2006/relationships/hyperlink" Target="https://assets.publishing.service.gov.uk/government/uploads/system/uploads/attachment_data/file/974907/EYFS_framework_-_March_2021.pdf" TargetMode="External" Id="Rda661ff83da54e1e" /><Relationship Type="http://schemas.microsoft.com/office/2020/10/relationships/intelligence" Target="/word/intelligence2.xml" Id="R6e846099d2e5444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Dillon Moore (2205171)</dc:creator>
  <keywords/>
  <dc:description/>
  <lastModifiedBy>Dillon Moore (2205171)</lastModifiedBy>
  <revision>2</revision>
  <dcterms:created xsi:type="dcterms:W3CDTF">2023-04-29T00:28:01.4684357Z</dcterms:created>
  <dcterms:modified xsi:type="dcterms:W3CDTF">2023-05-01T22:16:06.6040451Z</dcterms:modified>
</coreProperties>
</file>