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A71912D" wp14:paraId="2C078E63" wp14:textId="5C78CB3C">
      <w:pPr>
        <w:spacing w:line="360" w:lineRule="auto"/>
        <w:jc w:val="center"/>
        <w:rPr>
          <w:rFonts w:ascii="Calibri" w:hAnsi="Calibri" w:eastAsia="Calibri" w:cs="Calibri"/>
          <w:b w:val="1"/>
          <w:bCs w:val="1"/>
          <w:sz w:val="32"/>
          <w:szCs w:val="32"/>
        </w:rPr>
      </w:pPr>
      <w:r w:rsidRPr="7A71912D" w:rsidR="736515E8">
        <w:rPr>
          <w:rFonts w:ascii="Calibri" w:hAnsi="Calibri" w:eastAsia="Calibri" w:cs="Calibri"/>
          <w:b w:val="1"/>
          <w:bCs w:val="1"/>
          <w:sz w:val="32"/>
          <w:szCs w:val="32"/>
        </w:rPr>
        <w:t>University of Wales Trinity Saint David</w:t>
      </w:r>
    </w:p>
    <w:p w:rsidR="5F003B35" w:rsidP="7A71912D" w:rsidRDefault="5F003B35" w14:paraId="4873F373" w14:textId="066871CD">
      <w:pPr>
        <w:spacing w:line="360" w:lineRule="auto"/>
        <w:jc w:val="center"/>
        <w:rPr>
          <w:rFonts w:ascii="Calibri" w:hAnsi="Calibri" w:eastAsia="Calibri" w:cs="Calibri"/>
          <w:b w:val="1"/>
          <w:bCs w:val="1"/>
          <w:sz w:val="24"/>
          <w:szCs w:val="24"/>
        </w:rPr>
      </w:pPr>
      <w:r w:rsidRPr="7A71912D" w:rsidR="5F003B35">
        <w:rPr>
          <w:rFonts w:ascii="Calibri" w:hAnsi="Calibri" w:eastAsia="Calibri" w:cs="Calibri"/>
          <w:b w:val="1"/>
          <w:bCs w:val="1"/>
          <w:sz w:val="24"/>
          <w:szCs w:val="24"/>
        </w:rPr>
        <w:t>Wales Institute of Science &amp; Art</w:t>
      </w:r>
    </w:p>
    <w:p w:rsidR="7A71912D" w:rsidP="7A71912D" w:rsidRDefault="7A71912D" w14:paraId="2C467887" w14:textId="4DA493EB">
      <w:pPr>
        <w:spacing w:line="360" w:lineRule="auto"/>
        <w:jc w:val="center"/>
        <w:rPr>
          <w:rFonts w:ascii="Calibri" w:hAnsi="Calibri" w:eastAsia="Calibri" w:cs="Calibri"/>
          <w:b w:val="1"/>
          <w:bCs w:val="1"/>
          <w:sz w:val="24"/>
          <w:szCs w:val="24"/>
        </w:rPr>
      </w:pPr>
    </w:p>
    <w:p w:rsidR="7A71912D" w:rsidP="7A71912D" w:rsidRDefault="7A71912D" w14:paraId="3EA11409" w14:textId="34C3D982">
      <w:pPr>
        <w:spacing w:line="360" w:lineRule="auto"/>
        <w:jc w:val="center"/>
        <w:rPr>
          <w:rFonts w:ascii="Calibri" w:hAnsi="Calibri" w:eastAsia="Calibri" w:cs="Calibri"/>
          <w:b w:val="1"/>
          <w:bCs w:val="1"/>
          <w:sz w:val="24"/>
          <w:szCs w:val="24"/>
        </w:rPr>
      </w:pPr>
    </w:p>
    <w:p w:rsidR="5F003B35" w:rsidP="7A71912D" w:rsidRDefault="5F003B35" w14:paraId="21C2EB51" w14:textId="3FF9467A">
      <w:pPr>
        <w:pStyle w:val="Normal"/>
        <w:spacing w:line="360" w:lineRule="auto"/>
        <w:jc w:val="center"/>
      </w:pPr>
      <w:r w:rsidR="5F003B35">
        <w:drawing>
          <wp:inline wp14:editId="51A7B35E" wp14:anchorId="7F5C12EC">
            <wp:extent cx="3761558" cy="1347333"/>
            <wp:effectExtent l="0" t="0" r="0" b="0"/>
            <wp:docPr id="17278354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7835446" name=""/>
                    <pic:cNvPicPr/>
                  </pic:nvPicPr>
                  <pic:blipFill>
                    <a:blip xmlns:r="http://schemas.openxmlformats.org/officeDocument/2006/relationships" r:embed="rId2141453638">
                      <a:extLst>
                        <a:ext xmlns:a="http://schemas.openxmlformats.org/drawingml/2006/main" uri="{28A0092B-C50C-407E-A947-70E740481C1C}">
                          <a14:useLocalDpi xmlns:a14="http://schemas.microsoft.com/office/drawing/2010/main" val="0"/>
                        </a:ext>
                      </a:extLst>
                    </a:blip>
                    <a:stretch>
                      <a:fillRect/>
                    </a:stretch>
                  </pic:blipFill>
                  <pic:spPr>
                    <a:xfrm>
                      <a:off x="0" y="0"/>
                      <a:ext cx="3761558" cy="1347333"/>
                    </a:xfrm>
                    <a:prstGeom prst="rect">
                      <a:avLst/>
                    </a:prstGeom>
                  </pic:spPr>
                </pic:pic>
              </a:graphicData>
            </a:graphic>
          </wp:inline>
        </w:drawing>
      </w:r>
    </w:p>
    <w:p w:rsidR="7A71912D" w:rsidP="7A71912D" w:rsidRDefault="7A71912D" w14:paraId="2D598853" w14:textId="48516C9A">
      <w:pPr>
        <w:pStyle w:val="Normal"/>
        <w:spacing w:line="360" w:lineRule="auto"/>
        <w:jc w:val="center"/>
      </w:pPr>
    </w:p>
    <w:p w:rsidR="7A71912D" w:rsidP="7A71912D" w:rsidRDefault="7A71912D" w14:paraId="36CDEFE8" w14:textId="2E18E971">
      <w:pPr>
        <w:pStyle w:val="Normal"/>
        <w:spacing w:line="360" w:lineRule="auto"/>
        <w:jc w:val="center"/>
      </w:pPr>
    </w:p>
    <w:p w:rsidR="7A71912D" w:rsidP="7A71912D" w:rsidRDefault="7A71912D" w14:paraId="68A166B7" w14:textId="19420C1A">
      <w:pPr>
        <w:pStyle w:val="Normal"/>
        <w:spacing w:line="360" w:lineRule="auto"/>
        <w:jc w:val="center"/>
      </w:pPr>
    </w:p>
    <w:p w:rsidR="7A71912D" w:rsidP="7A71912D" w:rsidRDefault="7A71912D" w14:paraId="7F856D9B" w14:textId="66B0A078">
      <w:pPr>
        <w:pStyle w:val="Normal"/>
        <w:spacing w:line="360" w:lineRule="auto"/>
        <w:jc w:val="center"/>
      </w:pPr>
    </w:p>
    <w:p w:rsidR="7A71912D" w:rsidP="7A71912D" w:rsidRDefault="7A71912D" w14:paraId="62168F86" w14:textId="4DE6CA7A">
      <w:pPr>
        <w:pStyle w:val="Normal"/>
        <w:spacing w:line="360" w:lineRule="auto"/>
        <w:jc w:val="center"/>
      </w:pPr>
    </w:p>
    <w:p w:rsidR="5F003B35" w:rsidP="7A71912D" w:rsidRDefault="5F003B35" w14:paraId="2DC6F1E0" w14:textId="180E9A12">
      <w:pPr>
        <w:pStyle w:val="Normal"/>
        <w:spacing w:line="360" w:lineRule="auto"/>
        <w:jc w:val="center"/>
        <w:rPr>
          <w:rFonts w:ascii="Calibri" w:hAnsi="Calibri" w:eastAsia="Calibri" w:cs="Calibri"/>
          <w:b w:val="1"/>
          <w:bCs w:val="1"/>
          <w:i w:val="1"/>
          <w:iCs w:val="1"/>
          <w:sz w:val="44"/>
          <w:szCs w:val="44"/>
        </w:rPr>
      </w:pPr>
      <w:r w:rsidRPr="7A71912D" w:rsidR="5F003B35">
        <w:rPr>
          <w:rFonts w:ascii="Calibri" w:hAnsi="Calibri" w:eastAsia="Calibri" w:cs="Calibri"/>
          <w:b w:val="1"/>
          <w:bCs w:val="1"/>
          <w:i w:val="1"/>
          <w:iCs w:val="1"/>
          <w:sz w:val="44"/>
          <w:szCs w:val="44"/>
        </w:rPr>
        <w:t>Root Cause Analysis</w:t>
      </w:r>
      <w:r w:rsidRPr="7A71912D" w:rsidR="540E5241">
        <w:rPr>
          <w:rFonts w:ascii="Calibri" w:hAnsi="Calibri" w:eastAsia="Calibri" w:cs="Calibri"/>
          <w:b w:val="1"/>
          <w:bCs w:val="1"/>
          <w:i w:val="1"/>
          <w:iCs w:val="1"/>
          <w:sz w:val="44"/>
          <w:szCs w:val="44"/>
        </w:rPr>
        <w:t xml:space="preserve"> – Technical Report</w:t>
      </w:r>
    </w:p>
    <w:p w:rsidR="5F003B35" w:rsidP="7A71912D" w:rsidRDefault="5F003B35" w14:paraId="1326D80D" w14:textId="6520D189">
      <w:pPr>
        <w:pStyle w:val="Normal"/>
        <w:spacing w:line="360" w:lineRule="auto"/>
        <w:jc w:val="center"/>
        <w:rPr>
          <w:rFonts w:ascii="Calibri" w:hAnsi="Calibri" w:eastAsia="Calibri" w:cs="Calibri"/>
          <w:b w:val="1"/>
          <w:bCs w:val="1"/>
          <w:i w:val="1"/>
          <w:iCs w:val="1"/>
          <w:sz w:val="32"/>
          <w:szCs w:val="32"/>
        </w:rPr>
      </w:pPr>
      <w:r w:rsidRPr="7A71912D" w:rsidR="5F003B35">
        <w:rPr>
          <w:rFonts w:ascii="Calibri" w:hAnsi="Calibri" w:eastAsia="Calibri" w:cs="Calibri"/>
          <w:b w:val="1"/>
          <w:bCs w:val="1"/>
          <w:i w:val="1"/>
          <w:iCs w:val="1"/>
          <w:sz w:val="32"/>
          <w:szCs w:val="32"/>
        </w:rPr>
        <w:t>Study Skills (ACMA4039)</w:t>
      </w:r>
    </w:p>
    <w:p w:rsidR="7A71912D" w:rsidP="7A71912D" w:rsidRDefault="7A71912D" w14:paraId="6D7964D4" w14:textId="41C68504">
      <w:pPr>
        <w:pStyle w:val="Normal"/>
        <w:spacing w:line="360" w:lineRule="auto"/>
        <w:jc w:val="center"/>
        <w:rPr>
          <w:rFonts w:ascii="Calibri" w:hAnsi="Calibri" w:eastAsia="Calibri" w:cs="Calibri"/>
          <w:b w:val="1"/>
          <w:bCs w:val="1"/>
          <w:i w:val="1"/>
          <w:iCs w:val="1"/>
          <w:sz w:val="32"/>
          <w:szCs w:val="32"/>
        </w:rPr>
      </w:pPr>
    </w:p>
    <w:p w:rsidR="7A71912D" w:rsidP="7A71912D" w:rsidRDefault="7A71912D" w14:paraId="532944DE" w14:textId="5B500FA0">
      <w:pPr>
        <w:pStyle w:val="Normal"/>
        <w:spacing w:line="360" w:lineRule="auto"/>
        <w:jc w:val="center"/>
        <w:rPr>
          <w:rFonts w:ascii="Calibri" w:hAnsi="Calibri" w:eastAsia="Calibri" w:cs="Calibri"/>
          <w:b w:val="1"/>
          <w:bCs w:val="1"/>
          <w:i w:val="1"/>
          <w:iCs w:val="1"/>
          <w:sz w:val="32"/>
          <w:szCs w:val="32"/>
        </w:rPr>
      </w:pPr>
    </w:p>
    <w:p w:rsidR="1033786C" w:rsidP="7A71912D" w:rsidRDefault="1033786C" w14:paraId="412F7664" w14:textId="0C9DCE4E">
      <w:pPr>
        <w:pStyle w:val="Normal"/>
        <w:spacing w:line="360" w:lineRule="auto"/>
        <w:jc w:val="center"/>
        <w:rPr>
          <w:rFonts w:ascii="Calibri" w:hAnsi="Calibri" w:eastAsia="Calibri" w:cs="Calibri"/>
          <w:b w:val="0"/>
          <w:bCs w:val="0"/>
          <w:i w:val="0"/>
          <w:iCs w:val="0"/>
          <w:sz w:val="22"/>
          <w:szCs w:val="22"/>
        </w:rPr>
      </w:pPr>
      <w:r w:rsidRPr="7A71912D" w:rsidR="1033786C">
        <w:rPr>
          <w:rFonts w:ascii="Calibri" w:hAnsi="Calibri" w:eastAsia="Calibri" w:cs="Calibri"/>
          <w:b w:val="0"/>
          <w:bCs w:val="0"/>
          <w:i w:val="0"/>
          <w:iCs w:val="0"/>
          <w:sz w:val="22"/>
          <w:szCs w:val="22"/>
        </w:rPr>
        <w:t>Alfie Sanderson-Jones</w:t>
      </w:r>
    </w:p>
    <w:p w:rsidR="1033786C" w:rsidP="7A71912D" w:rsidRDefault="1033786C" w14:paraId="56551D84" w14:textId="7748E865">
      <w:pPr>
        <w:pStyle w:val="Normal"/>
        <w:spacing w:line="360" w:lineRule="auto"/>
        <w:jc w:val="center"/>
        <w:rPr>
          <w:rFonts w:ascii="Calibri" w:hAnsi="Calibri" w:eastAsia="Calibri" w:cs="Calibri"/>
          <w:b w:val="0"/>
          <w:bCs w:val="0"/>
          <w:i w:val="0"/>
          <w:iCs w:val="0"/>
          <w:sz w:val="22"/>
          <w:szCs w:val="22"/>
        </w:rPr>
      </w:pPr>
      <w:r w:rsidRPr="33B39B0D" w:rsidR="1033786C">
        <w:rPr>
          <w:rFonts w:ascii="Calibri" w:hAnsi="Calibri" w:eastAsia="Calibri" w:cs="Calibri"/>
          <w:b w:val="0"/>
          <w:bCs w:val="0"/>
          <w:i w:val="0"/>
          <w:iCs w:val="0"/>
          <w:sz w:val="22"/>
          <w:szCs w:val="22"/>
        </w:rPr>
        <w:t>2515891</w:t>
      </w:r>
    </w:p>
    <w:p w:rsidR="1033786C" w:rsidP="33B39B0D" w:rsidRDefault="1033786C" w14:paraId="758097D2" w14:textId="7BE75792">
      <w:pPr>
        <w:pStyle w:val="Normal"/>
        <w:spacing w:line="360" w:lineRule="auto"/>
        <w:jc w:val="center"/>
        <w:rPr>
          <w:rFonts w:ascii="Calibri" w:hAnsi="Calibri" w:eastAsia="Calibri" w:cs="Calibri"/>
          <w:b w:val="0"/>
          <w:bCs w:val="0"/>
          <w:i w:val="0"/>
          <w:iCs w:val="0"/>
          <w:sz w:val="22"/>
          <w:szCs w:val="22"/>
        </w:rPr>
      </w:pPr>
      <w:r w:rsidRPr="33B39B0D" w:rsidR="006D35B9">
        <w:rPr>
          <w:rFonts w:ascii="Calibri" w:hAnsi="Calibri" w:eastAsia="Calibri" w:cs="Calibri"/>
          <w:b w:val="0"/>
          <w:bCs w:val="0"/>
          <w:i w:val="0"/>
          <w:iCs w:val="0"/>
          <w:sz w:val="22"/>
          <w:szCs w:val="22"/>
        </w:rPr>
        <w:t>December</w:t>
      </w:r>
      <w:r w:rsidRPr="33B39B0D" w:rsidR="1033786C">
        <w:rPr>
          <w:rFonts w:ascii="Calibri" w:hAnsi="Calibri" w:eastAsia="Calibri" w:cs="Calibri"/>
          <w:b w:val="0"/>
          <w:bCs w:val="0"/>
          <w:i w:val="0"/>
          <w:iCs w:val="0"/>
          <w:sz w:val="22"/>
          <w:szCs w:val="22"/>
        </w:rPr>
        <w:t xml:space="preserve"> 2025</w:t>
      </w:r>
    </w:p>
    <w:p w:rsidR="15031326" w:rsidP="33B39B0D" w:rsidRDefault="15031326" w14:paraId="76307753" w14:textId="77B73FA8">
      <w:pPr>
        <w:pStyle w:val="Normal"/>
        <w:spacing w:line="360" w:lineRule="auto"/>
        <w:rPr>
          <w:rFonts w:ascii="Arial" w:hAnsi="Arial" w:eastAsia="Arial" w:cs="Arial"/>
        </w:rPr>
      </w:pPr>
      <w:r w:rsidRPr="33B39B0D" w:rsidR="44522482">
        <w:rPr>
          <w:rFonts w:ascii="Arial" w:hAnsi="Arial" w:eastAsia="Arial" w:cs="Arial"/>
        </w:rPr>
        <w:t>AI Declaration</w:t>
      </w:r>
    </w:p>
    <w:p w:rsidR="15031326" w:rsidP="33B39B0D" w:rsidRDefault="15031326" w14:paraId="75AF360A" w14:textId="367B8405">
      <w:pPr>
        <w:pStyle w:val="Normal"/>
        <w:spacing w:line="360" w:lineRule="auto"/>
        <w:rPr>
          <w:rFonts w:ascii="Arial" w:hAnsi="Arial" w:eastAsia="Arial" w:cs="Arial"/>
        </w:rPr>
      </w:pPr>
      <w:r w:rsidR="44522482">
        <w:drawing>
          <wp:inline wp14:editId="6E478ED8" wp14:anchorId="17906768">
            <wp:extent cx="5943600" cy="4591050"/>
            <wp:effectExtent l="0" t="0" r="0" b="0"/>
            <wp:docPr id="17776786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7678633" name="Picture 1777678633"/>
                    <pic:cNvPicPr/>
                  </pic:nvPicPr>
                  <pic:blipFill>
                    <a:blip xmlns:r="http://schemas.openxmlformats.org/officeDocument/2006/relationships" r:embed="rId71993775">
                      <a:extLst>
                        <a:ext uri="{28A0092B-C50C-407E-A947-70E740481C1C}">
                          <a14:useLocalDpi xmlns:a14="http://schemas.microsoft.com/office/drawing/2010/main"/>
                        </a:ext>
                      </a:extLst>
                    </a:blip>
                    <a:stretch>
                      <a:fillRect/>
                    </a:stretch>
                  </pic:blipFill>
                  <pic:spPr>
                    <a:xfrm>
                      <a:off x="0" y="0"/>
                      <a:ext cx="5943600" cy="4591050"/>
                    </a:xfrm>
                    <a:prstGeom prst="rect">
                      <a:avLst/>
                    </a:prstGeom>
                  </pic:spPr>
                </pic:pic>
              </a:graphicData>
            </a:graphic>
          </wp:inline>
        </w:drawing>
      </w:r>
    </w:p>
    <w:p w:rsidR="15031326" w:rsidP="33B39B0D" w:rsidRDefault="15031326" w14:paraId="4C9E53A6" w14:textId="6E2C9E45">
      <w:pPr>
        <w:pStyle w:val="Normal"/>
        <w:spacing w:line="360" w:lineRule="auto"/>
        <w:rPr>
          <w:rFonts w:ascii="Arial" w:hAnsi="Arial" w:eastAsia="Arial" w:cs="Arial"/>
        </w:rPr>
      </w:pPr>
      <w:r w:rsidRPr="33B39B0D" w:rsidR="44522482">
        <w:rPr>
          <w:rFonts w:ascii="Arial" w:hAnsi="Arial" w:eastAsia="Arial" w:cs="Arial"/>
        </w:rPr>
        <w:t>Signed: Alfie Sanderson-Jones 02/12/2025</w:t>
      </w:r>
    </w:p>
    <w:p w:rsidR="15031326" w:rsidP="33B39B0D" w:rsidRDefault="15031326" w14:paraId="631B80B4" w14:textId="2CCFAF6C">
      <w:pPr>
        <w:spacing w:line="360" w:lineRule="auto"/>
      </w:pPr>
      <w:r>
        <w:br w:type="page"/>
      </w:r>
    </w:p>
    <w:p w:rsidR="15031326" w:rsidP="2A4388A0" w:rsidRDefault="15031326" w14:paraId="312A273E" w14:textId="2139768A">
      <w:pPr>
        <w:pStyle w:val="Heading1"/>
        <w:spacing w:line="360" w:lineRule="auto"/>
        <w:rPr>
          <w:rFonts w:ascii="Arial" w:hAnsi="Arial" w:eastAsia="Arial" w:cs="Arial"/>
          <w:color w:val="auto"/>
          <w:sz w:val="24"/>
          <w:szCs w:val="24"/>
          <w:u w:val="single"/>
        </w:rPr>
      </w:pPr>
      <w:bookmarkStart w:name="_Toc602720400" w:id="71522398"/>
      <w:r w:rsidRPr="33B39B0D" w:rsidR="15031326">
        <w:rPr>
          <w:rFonts w:ascii="Arial" w:hAnsi="Arial" w:eastAsia="Arial" w:cs="Arial"/>
          <w:color w:val="auto"/>
          <w:sz w:val="24"/>
          <w:szCs w:val="24"/>
          <w:u w:val="single"/>
        </w:rPr>
        <w:t>Abstract</w:t>
      </w:r>
      <w:bookmarkEnd w:id="71522398"/>
    </w:p>
    <w:p w:rsidR="2A4388A0" w:rsidP="2A4388A0" w:rsidRDefault="2A4388A0" w14:noSpellErr="1" w14:paraId="573EA504" w14:textId="035A70E8">
      <w:pPr>
        <w:pStyle w:val="Heading1"/>
        <w:spacing w:line="360" w:lineRule="auto"/>
        <w:rPr>
          <w:rFonts w:ascii="Arial" w:hAnsi="Arial" w:eastAsia="Arial" w:cs="Arial"/>
          <w:sz w:val="24"/>
          <w:szCs w:val="24"/>
        </w:rPr>
      </w:pPr>
    </w:p>
    <w:p w:rsidR="14FFB285" w:rsidP="33B39B0D" w:rsidRDefault="14FFB285" w14:paraId="6A0A2163" w14:textId="4C3D35FE">
      <w:pPr>
        <w:spacing w:before="0" w:beforeAutospacing="off" w:after="0" w:afterAutospacing="off" w:line="360" w:lineRule="auto"/>
        <w:rPr>
          <w:rFonts w:ascii="Arial" w:hAnsi="Arial" w:eastAsia="Arial" w:cs="Arial"/>
          <w:b w:val="0"/>
          <w:bCs w:val="0"/>
          <w:i w:val="0"/>
          <w:iCs w:val="0"/>
          <w:noProof w:val="0"/>
          <w:sz w:val="24"/>
          <w:szCs w:val="24"/>
          <w:lang w:val="en-GB"/>
        </w:rPr>
      </w:pPr>
      <w:r w:rsidRPr="33B39B0D" w:rsidR="14FFB285">
        <w:rPr>
          <w:rFonts w:ascii="Arial" w:hAnsi="Arial" w:eastAsia="Arial" w:cs="Arial"/>
          <w:b w:val="0"/>
          <w:bCs w:val="0"/>
          <w:i w:val="0"/>
          <w:iCs w:val="0"/>
          <w:noProof w:val="0"/>
          <w:sz w:val="24"/>
          <w:szCs w:val="24"/>
          <w:lang w:val="en-GB"/>
        </w:rPr>
        <w:t xml:space="preserve">This report investigates Root Cause Analysis (RCA) in manufacturing as a structured risk management tool. Using Failure Mode and Effects Analysis (FMEA), risks were scored by Severity, Occurrence, and Detection to calculate Risk Priority Numbers (RPN). A calibration issue dropped from 80 to 20 after a scheduled plan. FMEA’s proactive nature contrasts with Fishbone and 5 Whys, </w:t>
      </w:r>
      <w:r w:rsidRPr="33B39B0D" w:rsidR="14FFB285">
        <w:rPr>
          <w:rFonts w:ascii="Arial" w:hAnsi="Arial" w:eastAsia="Arial" w:cs="Arial"/>
          <w:b w:val="0"/>
          <w:bCs w:val="0"/>
          <w:i w:val="0"/>
          <w:iCs w:val="0"/>
          <w:noProof w:val="0"/>
          <w:sz w:val="24"/>
          <w:szCs w:val="24"/>
          <w:lang w:val="en-GB"/>
        </w:rPr>
        <w:t>whil</w:t>
      </w:r>
      <w:r w:rsidRPr="33B39B0D" w:rsidR="14CE96B6">
        <w:rPr>
          <w:rFonts w:ascii="Arial" w:hAnsi="Arial" w:eastAsia="Arial" w:cs="Arial"/>
          <w:b w:val="0"/>
          <w:bCs w:val="0"/>
          <w:i w:val="0"/>
          <w:iCs w:val="0"/>
          <w:noProof w:val="0"/>
          <w:sz w:val="24"/>
          <w:szCs w:val="24"/>
          <w:lang w:val="en-GB"/>
        </w:rPr>
        <w:t xml:space="preserve">st </w:t>
      </w:r>
      <w:r w:rsidRPr="33B39B0D" w:rsidR="14FFB285">
        <w:rPr>
          <w:rFonts w:ascii="Arial" w:hAnsi="Arial" w:eastAsia="Arial" w:cs="Arial"/>
          <w:b w:val="0"/>
          <w:bCs w:val="0"/>
          <w:i w:val="0"/>
          <w:iCs w:val="0"/>
          <w:noProof w:val="0"/>
          <w:sz w:val="24"/>
          <w:szCs w:val="24"/>
          <w:lang w:val="en-GB"/>
        </w:rPr>
        <w:t>ISO 31000 and IMechE standards ensure governance and ethics.</w:t>
      </w:r>
    </w:p>
    <w:p w:rsidR="33B39B0D" w:rsidP="33B39B0D" w:rsidRDefault="33B39B0D" w14:paraId="0033797B" w14:textId="06C5BFE4">
      <w:pPr>
        <w:pStyle w:val="Normal"/>
        <w:spacing w:line="360" w:lineRule="auto"/>
        <w:rPr>
          <w:rFonts w:ascii="Arial" w:hAnsi="Arial" w:eastAsia="Arial" w:cs="Arial"/>
          <w:noProof w:val="0"/>
          <w:sz w:val="24"/>
          <w:szCs w:val="24"/>
          <w:lang w:val="en-GB"/>
        </w:rPr>
      </w:pPr>
    </w:p>
    <w:p w:rsidR="2A4388A0" w:rsidP="1CA2C037" w:rsidRDefault="2A4388A0" w14:paraId="08A02F7F" w14:textId="18DF0E44" w14:noSpellErr="1">
      <w:pPr>
        <w:pStyle w:val="Normal"/>
        <w:spacing w:line="360" w:lineRule="auto"/>
        <w:jc w:val="center"/>
        <w:rPr>
          <w:rFonts w:ascii="Calibri" w:hAnsi="Calibri" w:eastAsia="Calibri" w:cs="Calibri"/>
          <w:b w:val="0"/>
          <w:bCs w:val="0"/>
          <w:i w:val="0"/>
          <w:iCs w:val="0"/>
          <w:sz w:val="22"/>
          <w:szCs w:val="22"/>
        </w:rPr>
      </w:pPr>
    </w:p>
    <w:p w:rsidR="1CA2C037" w:rsidRDefault="1CA2C037" w14:paraId="10E3342E" w14:textId="4A13BAE6">
      <w:r>
        <w:br w:type="page"/>
      </w:r>
    </w:p>
    <w:p w:rsidR="1CA2C037" w:rsidP="1CA2C037" w:rsidRDefault="1CA2C037" w14:paraId="307A9DA6" w14:textId="36057065">
      <w:pPr>
        <w:pStyle w:val="Normal"/>
        <w:spacing w:line="360" w:lineRule="auto"/>
        <w:jc w:val="center"/>
        <w:rPr>
          <w:rFonts w:ascii="Calibri" w:hAnsi="Calibri" w:eastAsia="Calibri" w:cs="Calibri"/>
          <w:b w:val="0"/>
          <w:bCs w:val="0"/>
          <w:i w:val="0"/>
          <w:iCs w:val="0"/>
          <w:sz w:val="22"/>
          <w:szCs w:val="22"/>
        </w:rPr>
      </w:pPr>
    </w:p>
    <w:sdt>
      <w:sdtPr>
        <w:id w:val="169704564"/>
        <w:docPartObj>
          <w:docPartGallery w:val="Table of Contents"/>
          <w:docPartUnique/>
        </w:docPartObj>
      </w:sdtPr>
      <w:sdtContent>
        <w:p w:rsidR="7A71912D" w:rsidP="33B39B0D" w:rsidRDefault="7A71912D" w14:paraId="0113ED34" w14:textId="01368E82">
          <w:pPr>
            <w:pStyle w:val="TOC1"/>
            <w:tabs>
              <w:tab w:val="right" w:leader="dot" w:pos="9360"/>
            </w:tabs>
            <w:bidi w:val="0"/>
            <w:rPr>
              <w:rStyle w:val="Hyperlink"/>
              <w:rFonts w:ascii="Arial" w:hAnsi="Arial" w:eastAsia="Arial" w:cs="Arial"/>
            </w:rPr>
          </w:pPr>
          <w:r>
            <w:fldChar w:fldCharType="begin"/>
          </w:r>
          <w:r>
            <w:instrText xml:space="preserve">TOC \o "1-9" \z \u \h</w:instrText>
          </w:r>
          <w:r>
            <w:fldChar w:fldCharType="separate"/>
          </w:r>
          <w:hyperlink w:anchor="_Toc602720400">
            <w:r w:rsidRPr="33B39B0D" w:rsidR="33B39B0D">
              <w:rPr>
                <w:rStyle w:val="Hyperlink"/>
                <w:rFonts w:ascii="Arial" w:hAnsi="Arial" w:eastAsia="Arial" w:cs="Arial"/>
              </w:rPr>
              <w:t>Abstract</w:t>
            </w:r>
            <w:r>
              <w:tab/>
            </w:r>
            <w:r>
              <w:fldChar w:fldCharType="begin"/>
            </w:r>
            <w:r>
              <w:instrText xml:space="preserve">PAGEREF _Toc602720400 \h</w:instrText>
            </w:r>
            <w:r>
              <w:fldChar w:fldCharType="separate"/>
            </w:r>
            <w:r w:rsidRPr="33B39B0D" w:rsidR="33B39B0D">
              <w:rPr>
                <w:rStyle w:val="Hyperlink"/>
                <w:rFonts w:ascii="Arial" w:hAnsi="Arial" w:eastAsia="Arial" w:cs="Arial"/>
              </w:rPr>
              <w:t>2</w:t>
            </w:r>
            <w:r>
              <w:fldChar w:fldCharType="end"/>
            </w:r>
          </w:hyperlink>
        </w:p>
        <w:p w:rsidR="7A71912D" w:rsidP="33B39B0D" w:rsidRDefault="7A71912D" w14:paraId="6A551AD8" w14:textId="674F7AE7">
          <w:pPr>
            <w:pStyle w:val="TOC1"/>
            <w:tabs>
              <w:tab w:val="right" w:leader="dot" w:pos="9360"/>
            </w:tabs>
            <w:bidi w:val="0"/>
            <w:rPr>
              <w:rStyle w:val="Hyperlink"/>
              <w:rFonts w:ascii="Arial" w:hAnsi="Arial" w:eastAsia="Arial" w:cs="Arial"/>
            </w:rPr>
          </w:pPr>
          <w:hyperlink w:anchor="_Toc1316478420">
            <w:r w:rsidRPr="33B39B0D" w:rsidR="33B39B0D">
              <w:rPr>
                <w:rStyle w:val="Hyperlink"/>
                <w:rFonts w:ascii="Arial" w:hAnsi="Arial" w:eastAsia="Arial" w:cs="Arial"/>
              </w:rPr>
              <w:t>1. Introduction</w:t>
            </w:r>
            <w:r>
              <w:tab/>
            </w:r>
            <w:r>
              <w:fldChar w:fldCharType="begin"/>
            </w:r>
            <w:r>
              <w:instrText xml:space="preserve">PAGEREF _Toc1316478420 \h</w:instrText>
            </w:r>
            <w:r>
              <w:fldChar w:fldCharType="separate"/>
            </w:r>
            <w:r w:rsidRPr="33B39B0D" w:rsidR="33B39B0D">
              <w:rPr>
                <w:rStyle w:val="Hyperlink"/>
                <w:rFonts w:ascii="Arial" w:hAnsi="Arial" w:eastAsia="Arial" w:cs="Arial"/>
              </w:rPr>
              <w:t>4</w:t>
            </w:r>
            <w:r>
              <w:fldChar w:fldCharType="end"/>
            </w:r>
          </w:hyperlink>
        </w:p>
        <w:p w:rsidR="7A71912D" w:rsidP="33B39B0D" w:rsidRDefault="7A71912D" w14:paraId="4B59EF17" w14:textId="399CD9EC">
          <w:pPr>
            <w:pStyle w:val="TOC2"/>
            <w:tabs>
              <w:tab w:val="right" w:leader="dot" w:pos="9360"/>
            </w:tabs>
            <w:bidi w:val="0"/>
            <w:rPr>
              <w:rStyle w:val="Hyperlink"/>
              <w:rFonts w:ascii="Arial" w:hAnsi="Arial" w:eastAsia="Arial" w:cs="Arial"/>
            </w:rPr>
          </w:pPr>
          <w:hyperlink w:anchor="_Toc1480512101">
            <w:r w:rsidRPr="33B39B0D" w:rsidR="33B39B0D">
              <w:rPr>
                <w:rStyle w:val="Hyperlink"/>
                <w:rFonts w:ascii="Arial" w:hAnsi="Arial" w:eastAsia="Arial" w:cs="Arial"/>
              </w:rPr>
              <w:t>1.1. Scope of the Report</w:t>
            </w:r>
            <w:r>
              <w:tab/>
            </w:r>
            <w:r>
              <w:fldChar w:fldCharType="begin"/>
            </w:r>
            <w:r>
              <w:instrText xml:space="preserve">PAGEREF _Toc1480512101 \h</w:instrText>
            </w:r>
            <w:r>
              <w:fldChar w:fldCharType="separate"/>
            </w:r>
            <w:r w:rsidRPr="33B39B0D" w:rsidR="33B39B0D">
              <w:rPr>
                <w:rStyle w:val="Hyperlink"/>
                <w:rFonts w:ascii="Arial" w:hAnsi="Arial" w:eastAsia="Arial" w:cs="Arial"/>
              </w:rPr>
              <w:t>5</w:t>
            </w:r>
            <w:r>
              <w:fldChar w:fldCharType="end"/>
            </w:r>
          </w:hyperlink>
        </w:p>
        <w:p w:rsidR="7A71912D" w:rsidP="33B39B0D" w:rsidRDefault="7A71912D" w14:paraId="1A01B2E0" w14:textId="08FEB465">
          <w:pPr>
            <w:pStyle w:val="TOC2"/>
            <w:tabs>
              <w:tab w:val="right" w:leader="dot" w:pos="9360"/>
            </w:tabs>
            <w:bidi w:val="0"/>
            <w:rPr>
              <w:rStyle w:val="Hyperlink"/>
              <w:rFonts w:ascii="Arial" w:hAnsi="Arial" w:eastAsia="Arial" w:cs="Arial"/>
            </w:rPr>
          </w:pPr>
          <w:hyperlink w:anchor="_Toc835970304">
            <w:r w:rsidRPr="33B39B0D" w:rsidR="33B39B0D">
              <w:rPr>
                <w:rStyle w:val="Hyperlink"/>
                <w:rFonts w:ascii="Arial" w:hAnsi="Arial" w:eastAsia="Arial" w:cs="Arial"/>
              </w:rPr>
              <w:t>1.2. Importance of Risk Management</w:t>
            </w:r>
            <w:r>
              <w:tab/>
            </w:r>
            <w:r>
              <w:fldChar w:fldCharType="begin"/>
            </w:r>
            <w:r>
              <w:instrText xml:space="preserve">PAGEREF _Toc835970304 \h</w:instrText>
            </w:r>
            <w:r>
              <w:fldChar w:fldCharType="separate"/>
            </w:r>
            <w:r w:rsidRPr="33B39B0D" w:rsidR="33B39B0D">
              <w:rPr>
                <w:rStyle w:val="Hyperlink"/>
                <w:rFonts w:ascii="Arial" w:hAnsi="Arial" w:eastAsia="Arial" w:cs="Arial"/>
              </w:rPr>
              <w:t>5</w:t>
            </w:r>
            <w:r>
              <w:fldChar w:fldCharType="end"/>
            </w:r>
          </w:hyperlink>
        </w:p>
        <w:p w:rsidR="7A71912D" w:rsidP="33B39B0D" w:rsidRDefault="7A71912D" w14:paraId="0A6CDAB9" w14:textId="30C591D6">
          <w:pPr>
            <w:pStyle w:val="TOC2"/>
            <w:tabs>
              <w:tab w:val="right" w:leader="dot" w:pos="9360"/>
            </w:tabs>
            <w:bidi w:val="0"/>
            <w:rPr>
              <w:rStyle w:val="Hyperlink"/>
              <w:rFonts w:ascii="Arial" w:hAnsi="Arial" w:eastAsia="Arial" w:cs="Arial"/>
            </w:rPr>
          </w:pPr>
          <w:hyperlink w:anchor="_Toc1941800756">
            <w:r w:rsidRPr="33B39B0D" w:rsidR="33B39B0D">
              <w:rPr>
                <w:rStyle w:val="Hyperlink"/>
                <w:rFonts w:ascii="Arial" w:hAnsi="Arial" w:eastAsia="Arial" w:cs="Arial"/>
              </w:rPr>
              <w:t>1.3. Aims and Objectives</w:t>
            </w:r>
            <w:r>
              <w:tab/>
            </w:r>
            <w:r>
              <w:fldChar w:fldCharType="begin"/>
            </w:r>
            <w:r>
              <w:instrText xml:space="preserve">PAGEREF _Toc1941800756 \h</w:instrText>
            </w:r>
            <w:r>
              <w:fldChar w:fldCharType="separate"/>
            </w:r>
            <w:r w:rsidRPr="33B39B0D" w:rsidR="33B39B0D">
              <w:rPr>
                <w:rStyle w:val="Hyperlink"/>
                <w:rFonts w:ascii="Arial" w:hAnsi="Arial" w:eastAsia="Arial" w:cs="Arial"/>
              </w:rPr>
              <w:t>5</w:t>
            </w:r>
            <w:r>
              <w:fldChar w:fldCharType="end"/>
            </w:r>
          </w:hyperlink>
        </w:p>
        <w:p w:rsidR="7A71912D" w:rsidP="33B39B0D" w:rsidRDefault="7A71912D" w14:paraId="6B8B5D6D" w14:textId="1E716738">
          <w:pPr>
            <w:pStyle w:val="TOC1"/>
            <w:tabs>
              <w:tab w:val="right" w:leader="dot" w:pos="9360"/>
            </w:tabs>
            <w:bidi w:val="0"/>
            <w:rPr>
              <w:rStyle w:val="Hyperlink"/>
              <w:rFonts w:ascii="Arial" w:hAnsi="Arial" w:eastAsia="Arial" w:cs="Arial"/>
            </w:rPr>
          </w:pPr>
          <w:hyperlink w:anchor="_Toc544874587">
            <w:r w:rsidRPr="33B39B0D" w:rsidR="33B39B0D">
              <w:rPr>
                <w:rStyle w:val="Hyperlink"/>
                <w:rFonts w:ascii="Arial" w:hAnsi="Arial" w:eastAsia="Arial" w:cs="Arial"/>
              </w:rPr>
              <w:t>2. Literature Review</w:t>
            </w:r>
            <w:r>
              <w:tab/>
            </w:r>
            <w:r>
              <w:fldChar w:fldCharType="begin"/>
            </w:r>
            <w:r>
              <w:instrText xml:space="preserve">PAGEREF _Toc544874587 \h</w:instrText>
            </w:r>
            <w:r>
              <w:fldChar w:fldCharType="separate"/>
            </w:r>
            <w:r w:rsidRPr="33B39B0D" w:rsidR="33B39B0D">
              <w:rPr>
                <w:rStyle w:val="Hyperlink"/>
                <w:rFonts w:ascii="Arial" w:hAnsi="Arial" w:eastAsia="Arial" w:cs="Arial"/>
              </w:rPr>
              <w:t>6</w:t>
            </w:r>
            <w:r>
              <w:fldChar w:fldCharType="end"/>
            </w:r>
          </w:hyperlink>
        </w:p>
        <w:p w:rsidR="7A71912D" w:rsidP="33B39B0D" w:rsidRDefault="7A71912D" w14:paraId="18F09948" w14:textId="481DCD8E">
          <w:pPr>
            <w:pStyle w:val="TOC2"/>
            <w:tabs>
              <w:tab w:val="right" w:leader="dot" w:pos="9360"/>
            </w:tabs>
            <w:bidi w:val="0"/>
            <w:rPr>
              <w:rStyle w:val="Hyperlink"/>
              <w:rFonts w:ascii="Arial" w:hAnsi="Arial" w:eastAsia="Arial" w:cs="Arial"/>
            </w:rPr>
          </w:pPr>
          <w:hyperlink w:anchor="_Toc442246015">
            <w:r w:rsidRPr="33B39B0D" w:rsidR="33B39B0D">
              <w:rPr>
                <w:rStyle w:val="Hyperlink"/>
                <w:rFonts w:ascii="Arial" w:hAnsi="Arial" w:eastAsia="Arial" w:cs="Arial"/>
              </w:rPr>
              <w:t>2.1. Overview of Risk Management in Manufacturing</w:t>
            </w:r>
            <w:r>
              <w:tab/>
            </w:r>
            <w:r>
              <w:fldChar w:fldCharType="begin"/>
            </w:r>
            <w:r>
              <w:instrText xml:space="preserve">PAGEREF _Toc442246015 \h</w:instrText>
            </w:r>
            <w:r>
              <w:fldChar w:fldCharType="separate"/>
            </w:r>
            <w:r w:rsidRPr="33B39B0D" w:rsidR="33B39B0D">
              <w:rPr>
                <w:rStyle w:val="Hyperlink"/>
                <w:rFonts w:ascii="Arial" w:hAnsi="Arial" w:eastAsia="Arial" w:cs="Arial"/>
              </w:rPr>
              <w:t>6</w:t>
            </w:r>
            <w:r>
              <w:fldChar w:fldCharType="end"/>
            </w:r>
          </w:hyperlink>
        </w:p>
        <w:p w:rsidR="7A71912D" w:rsidP="33B39B0D" w:rsidRDefault="7A71912D" w14:paraId="304D33F7" w14:textId="50698FBD">
          <w:pPr>
            <w:pStyle w:val="TOC2"/>
            <w:tabs>
              <w:tab w:val="right" w:leader="dot" w:pos="9360"/>
            </w:tabs>
            <w:bidi w:val="0"/>
            <w:rPr>
              <w:rStyle w:val="Hyperlink"/>
              <w:rFonts w:ascii="Arial" w:hAnsi="Arial" w:eastAsia="Arial" w:cs="Arial"/>
            </w:rPr>
          </w:pPr>
          <w:hyperlink w:anchor="_Toc194103396">
            <w:r w:rsidRPr="33B39B0D" w:rsidR="33B39B0D">
              <w:rPr>
                <w:rStyle w:val="Hyperlink"/>
                <w:rFonts w:ascii="Arial" w:hAnsi="Arial" w:eastAsia="Arial" w:cs="Arial"/>
              </w:rPr>
              <w:t>2.2. Tools for Risk Management</w:t>
            </w:r>
            <w:r>
              <w:tab/>
            </w:r>
            <w:r>
              <w:fldChar w:fldCharType="begin"/>
            </w:r>
            <w:r>
              <w:instrText xml:space="preserve">PAGEREF _Toc194103396 \h</w:instrText>
            </w:r>
            <w:r>
              <w:fldChar w:fldCharType="separate"/>
            </w:r>
            <w:r w:rsidRPr="33B39B0D" w:rsidR="33B39B0D">
              <w:rPr>
                <w:rStyle w:val="Hyperlink"/>
                <w:rFonts w:ascii="Arial" w:hAnsi="Arial" w:eastAsia="Arial" w:cs="Arial"/>
              </w:rPr>
              <w:t>6</w:t>
            </w:r>
            <w:r>
              <w:fldChar w:fldCharType="end"/>
            </w:r>
          </w:hyperlink>
        </w:p>
        <w:p w:rsidR="7A71912D" w:rsidP="33B39B0D" w:rsidRDefault="7A71912D" w14:paraId="7ADFE384" w14:textId="7E438C80">
          <w:pPr>
            <w:pStyle w:val="TOC2"/>
            <w:tabs>
              <w:tab w:val="right" w:leader="dot" w:pos="9360"/>
            </w:tabs>
            <w:bidi w:val="0"/>
            <w:rPr>
              <w:rStyle w:val="Hyperlink"/>
              <w:rFonts w:ascii="Arial" w:hAnsi="Arial" w:eastAsia="Arial" w:cs="Arial"/>
            </w:rPr>
          </w:pPr>
          <w:hyperlink w:anchor="_Toc1047803958">
            <w:r w:rsidRPr="33B39B0D" w:rsidR="33B39B0D">
              <w:rPr>
                <w:rStyle w:val="Hyperlink"/>
                <w:rFonts w:ascii="Arial" w:hAnsi="Arial" w:eastAsia="Arial" w:cs="Arial"/>
              </w:rPr>
              <w:t>2.3. Legal and Ethical Considerations</w:t>
            </w:r>
            <w:r>
              <w:tab/>
            </w:r>
            <w:r>
              <w:fldChar w:fldCharType="begin"/>
            </w:r>
            <w:r>
              <w:instrText xml:space="preserve">PAGEREF _Toc1047803958 \h</w:instrText>
            </w:r>
            <w:r>
              <w:fldChar w:fldCharType="separate"/>
            </w:r>
            <w:r w:rsidRPr="33B39B0D" w:rsidR="33B39B0D">
              <w:rPr>
                <w:rStyle w:val="Hyperlink"/>
                <w:rFonts w:ascii="Arial" w:hAnsi="Arial" w:eastAsia="Arial" w:cs="Arial"/>
              </w:rPr>
              <w:t>7</w:t>
            </w:r>
            <w:r>
              <w:fldChar w:fldCharType="end"/>
            </w:r>
          </w:hyperlink>
        </w:p>
        <w:p w:rsidR="7A71912D" w:rsidP="33B39B0D" w:rsidRDefault="7A71912D" w14:paraId="2E6CAFEC" w14:textId="2439A161">
          <w:pPr>
            <w:pStyle w:val="TOC1"/>
            <w:tabs>
              <w:tab w:val="right" w:leader="dot" w:pos="9360"/>
            </w:tabs>
            <w:bidi w:val="0"/>
            <w:rPr>
              <w:rStyle w:val="Hyperlink"/>
              <w:rFonts w:ascii="Arial" w:hAnsi="Arial" w:eastAsia="Arial" w:cs="Arial"/>
            </w:rPr>
          </w:pPr>
          <w:hyperlink w:anchor="_Toc1718765562">
            <w:r w:rsidRPr="33B39B0D" w:rsidR="33B39B0D">
              <w:rPr>
                <w:rStyle w:val="Hyperlink"/>
                <w:rFonts w:ascii="Arial" w:hAnsi="Arial" w:eastAsia="Arial" w:cs="Arial"/>
              </w:rPr>
              <w:t>3. RCA Results</w:t>
            </w:r>
            <w:r>
              <w:tab/>
            </w:r>
            <w:r>
              <w:fldChar w:fldCharType="begin"/>
            </w:r>
            <w:r>
              <w:instrText xml:space="preserve">PAGEREF _Toc1718765562 \h</w:instrText>
            </w:r>
            <w:r>
              <w:fldChar w:fldCharType="separate"/>
            </w:r>
            <w:r w:rsidRPr="33B39B0D" w:rsidR="33B39B0D">
              <w:rPr>
                <w:rStyle w:val="Hyperlink"/>
                <w:rFonts w:ascii="Arial" w:hAnsi="Arial" w:eastAsia="Arial" w:cs="Arial"/>
              </w:rPr>
              <w:t>7</w:t>
            </w:r>
            <w:r>
              <w:fldChar w:fldCharType="end"/>
            </w:r>
          </w:hyperlink>
        </w:p>
        <w:p w:rsidR="7A71912D" w:rsidP="33B39B0D" w:rsidRDefault="7A71912D" w14:paraId="04A0C59F" w14:textId="05D76C74">
          <w:pPr>
            <w:pStyle w:val="TOC2"/>
            <w:tabs>
              <w:tab w:val="right" w:leader="dot" w:pos="9360"/>
            </w:tabs>
            <w:bidi w:val="0"/>
            <w:rPr>
              <w:rStyle w:val="Hyperlink"/>
              <w:rFonts w:ascii="Arial" w:hAnsi="Arial" w:eastAsia="Arial" w:cs="Arial"/>
            </w:rPr>
          </w:pPr>
          <w:hyperlink w:anchor="_Toc1821561762">
            <w:r w:rsidRPr="33B39B0D" w:rsidR="33B39B0D">
              <w:rPr>
                <w:rStyle w:val="Hyperlink"/>
                <w:rFonts w:ascii="Arial" w:hAnsi="Arial" w:eastAsia="Arial" w:cs="Arial"/>
              </w:rPr>
              <w:t>3.1. Methodology of RCA</w:t>
            </w:r>
            <w:r>
              <w:tab/>
            </w:r>
            <w:r>
              <w:fldChar w:fldCharType="begin"/>
            </w:r>
            <w:r>
              <w:instrText xml:space="preserve">PAGEREF _Toc1821561762 \h</w:instrText>
            </w:r>
            <w:r>
              <w:fldChar w:fldCharType="separate"/>
            </w:r>
            <w:r w:rsidRPr="33B39B0D" w:rsidR="33B39B0D">
              <w:rPr>
                <w:rStyle w:val="Hyperlink"/>
                <w:rFonts w:ascii="Arial" w:hAnsi="Arial" w:eastAsia="Arial" w:cs="Arial"/>
              </w:rPr>
              <w:t>8</w:t>
            </w:r>
            <w:r>
              <w:fldChar w:fldCharType="end"/>
            </w:r>
          </w:hyperlink>
        </w:p>
        <w:p w:rsidR="7A71912D" w:rsidP="33B39B0D" w:rsidRDefault="7A71912D" w14:paraId="6DDFF563" w14:textId="391387F3">
          <w:pPr>
            <w:pStyle w:val="TOC2"/>
            <w:tabs>
              <w:tab w:val="right" w:leader="dot" w:pos="9360"/>
            </w:tabs>
            <w:bidi w:val="0"/>
            <w:rPr>
              <w:rStyle w:val="Hyperlink"/>
              <w:rFonts w:ascii="Arial" w:hAnsi="Arial" w:eastAsia="Arial" w:cs="Arial"/>
            </w:rPr>
          </w:pPr>
          <w:hyperlink w:anchor="_Toc1908614008">
            <w:r w:rsidRPr="33B39B0D" w:rsidR="33B39B0D">
              <w:rPr>
                <w:rStyle w:val="Hyperlink"/>
                <w:rFonts w:ascii="Arial" w:hAnsi="Arial" w:eastAsia="Arial" w:cs="Arial"/>
              </w:rPr>
              <w:t>3.2. Ranking and Justifications</w:t>
            </w:r>
            <w:r>
              <w:tab/>
            </w:r>
            <w:r>
              <w:fldChar w:fldCharType="begin"/>
            </w:r>
            <w:r>
              <w:instrText xml:space="preserve">PAGEREF _Toc1908614008 \h</w:instrText>
            </w:r>
            <w:r>
              <w:fldChar w:fldCharType="separate"/>
            </w:r>
            <w:r w:rsidRPr="33B39B0D" w:rsidR="33B39B0D">
              <w:rPr>
                <w:rStyle w:val="Hyperlink"/>
                <w:rFonts w:ascii="Arial" w:hAnsi="Arial" w:eastAsia="Arial" w:cs="Arial"/>
              </w:rPr>
              <w:t>8</w:t>
            </w:r>
            <w:r>
              <w:fldChar w:fldCharType="end"/>
            </w:r>
          </w:hyperlink>
        </w:p>
        <w:p w:rsidR="7A71912D" w:rsidP="33B39B0D" w:rsidRDefault="7A71912D" w14:paraId="1D31CC4F" w14:textId="360B1AC1">
          <w:pPr>
            <w:pStyle w:val="TOC3"/>
            <w:tabs>
              <w:tab w:val="right" w:leader="dot" w:pos="9360"/>
            </w:tabs>
            <w:bidi w:val="0"/>
            <w:rPr>
              <w:rStyle w:val="Hyperlink"/>
              <w:rFonts w:ascii="Arial" w:hAnsi="Arial" w:eastAsia="Arial" w:cs="Arial"/>
            </w:rPr>
          </w:pPr>
          <w:hyperlink w:anchor="_Toc1334507191">
            <w:r w:rsidRPr="33B39B0D" w:rsidR="33B39B0D">
              <w:rPr>
                <w:rStyle w:val="Hyperlink"/>
                <w:rFonts w:ascii="Arial" w:hAnsi="Arial" w:eastAsia="Arial" w:cs="Arial"/>
              </w:rPr>
              <w:t>Figure 1</w:t>
            </w:r>
            <w:r>
              <w:tab/>
            </w:r>
            <w:r>
              <w:fldChar w:fldCharType="begin"/>
            </w:r>
            <w:r>
              <w:instrText xml:space="preserve">PAGEREF _Toc1334507191 \h</w:instrText>
            </w:r>
            <w:r>
              <w:fldChar w:fldCharType="separate"/>
            </w:r>
            <w:r w:rsidRPr="33B39B0D" w:rsidR="33B39B0D">
              <w:rPr>
                <w:rStyle w:val="Hyperlink"/>
                <w:rFonts w:ascii="Arial" w:hAnsi="Arial" w:eastAsia="Arial" w:cs="Arial"/>
              </w:rPr>
              <w:t>9</w:t>
            </w:r>
            <w:r>
              <w:fldChar w:fldCharType="end"/>
            </w:r>
          </w:hyperlink>
        </w:p>
        <w:p w:rsidR="7A71912D" w:rsidP="33B39B0D" w:rsidRDefault="7A71912D" w14:paraId="10A3EDB5" w14:textId="33075D88">
          <w:pPr>
            <w:pStyle w:val="TOC3"/>
            <w:tabs>
              <w:tab w:val="right" w:leader="dot" w:pos="9360"/>
            </w:tabs>
            <w:bidi w:val="0"/>
            <w:rPr>
              <w:rStyle w:val="Hyperlink"/>
              <w:rFonts w:ascii="Arial" w:hAnsi="Arial" w:eastAsia="Arial" w:cs="Arial"/>
            </w:rPr>
          </w:pPr>
          <w:hyperlink w:anchor="_Toc1897717427">
            <w:r w:rsidRPr="33B39B0D" w:rsidR="33B39B0D">
              <w:rPr>
                <w:rStyle w:val="Hyperlink"/>
                <w:rFonts w:ascii="Arial" w:hAnsi="Arial" w:eastAsia="Arial" w:cs="Arial"/>
              </w:rPr>
              <w:t>Figure 2</w:t>
            </w:r>
            <w:r>
              <w:tab/>
            </w:r>
            <w:r>
              <w:fldChar w:fldCharType="begin"/>
            </w:r>
            <w:r>
              <w:instrText xml:space="preserve">PAGEREF _Toc1897717427 \h</w:instrText>
            </w:r>
            <w:r>
              <w:fldChar w:fldCharType="separate"/>
            </w:r>
            <w:r w:rsidRPr="33B39B0D" w:rsidR="33B39B0D">
              <w:rPr>
                <w:rStyle w:val="Hyperlink"/>
                <w:rFonts w:ascii="Arial" w:hAnsi="Arial" w:eastAsia="Arial" w:cs="Arial"/>
              </w:rPr>
              <w:t>10</w:t>
            </w:r>
            <w:r>
              <w:fldChar w:fldCharType="end"/>
            </w:r>
          </w:hyperlink>
        </w:p>
        <w:p w:rsidR="7A71912D" w:rsidP="33B39B0D" w:rsidRDefault="7A71912D" w14:paraId="43D1B150" w14:textId="663F20DC">
          <w:pPr>
            <w:pStyle w:val="TOC3"/>
            <w:tabs>
              <w:tab w:val="right" w:leader="dot" w:pos="9360"/>
            </w:tabs>
            <w:bidi w:val="0"/>
            <w:rPr>
              <w:rStyle w:val="Hyperlink"/>
              <w:rFonts w:ascii="Arial" w:hAnsi="Arial" w:eastAsia="Arial" w:cs="Arial"/>
            </w:rPr>
          </w:pPr>
          <w:hyperlink w:anchor="_Toc2146972735">
            <w:r w:rsidRPr="33B39B0D" w:rsidR="33B39B0D">
              <w:rPr>
                <w:rStyle w:val="Hyperlink"/>
                <w:rFonts w:ascii="Arial" w:hAnsi="Arial" w:eastAsia="Arial" w:cs="Arial"/>
              </w:rPr>
              <w:t>Table 1</w:t>
            </w:r>
            <w:r>
              <w:tab/>
            </w:r>
            <w:r>
              <w:fldChar w:fldCharType="begin"/>
            </w:r>
            <w:r>
              <w:instrText xml:space="preserve">PAGEREF _Toc2146972735 \h</w:instrText>
            </w:r>
            <w:r>
              <w:fldChar w:fldCharType="separate"/>
            </w:r>
            <w:r w:rsidRPr="33B39B0D" w:rsidR="33B39B0D">
              <w:rPr>
                <w:rStyle w:val="Hyperlink"/>
                <w:rFonts w:ascii="Arial" w:hAnsi="Arial" w:eastAsia="Arial" w:cs="Arial"/>
              </w:rPr>
              <w:t>11</w:t>
            </w:r>
            <w:r>
              <w:fldChar w:fldCharType="end"/>
            </w:r>
          </w:hyperlink>
        </w:p>
        <w:p w:rsidR="7A71912D" w:rsidP="33B39B0D" w:rsidRDefault="7A71912D" w14:paraId="18EA024B" w14:textId="2AB9DCCD">
          <w:pPr>
            <w:pStyle w:val="TOC2"/>
            <w:tabs>
              <w:tab w:val="right" w:leader="dot" w:pos="9360"/>
            </w:tabs>
            <w:bidi w:val="0"/>
            <w:rPr>
              <w:rStyle w:val="Hyperlink"/>
              <w:rFonts w:ascii="Arial" w:hAnsi="Arial" w:eastAsia="Arial" w:cs="Arial"/>
            </w:rPr>
          </w:pPr>
          <w:hyperlink w:anchor="_Toc119926199">
            <w:r w:rsidRPr="33B39B0D" w:rsidR="33B39B0D">
              <w:rPr>
                <w:rStyle w:val="Hyperlink"/>
                <w:rFonts w:ascii="Arial" w:hAnsi="Arial" w:eastAsia="Arial" w:cs="Arial"/>
              </w:rPr>
              <w:t>3.3. Proposed Corrective Actions</w:t>
            </w:r>
            <w:r>
              <w:tab/>
            </w:r>
            <w:r>
              <w:fldChar w:fldCharType="begin"/>
            </w:r>
            <w:r>
              <w:instrText xml:space="preserve">PAGEREF _Toc119926199 \h</w:instrText>
            </w:r>
            <w:r>
              <w:fldChar w:fldCharType="separate"/>
            </w:r>
            <w:r w:rsidRPr="33B39B0D" w:rsidR="33B39B0D">
              <w:rPr>
                <w:rStyle w:val="Hyperlink"/>
                <w:rFonts w:ascii="Arial" w:hAnsi="Arial" w:eastAsia="Arial" w:cs="Arial"/>
              </w:rPr>
              <w:t>11</w:t>
            </w:r>
            <w:r>
              <w:fldChar w:fldCharType="end"/>
            </w:r>
          </w:hyperlink>
        </w:p>
        <w:p w:rsidR="7A71912D" w:rsidP="33B39B0D" w:rsidRDefault="7A71912D" w14:paraId="791F7968" w14:textId="220A77E5">
          <w:pPr>
            <w:pStyle w:val="TOC3"/>
            <w:tabs>
              <w:tab w:val="right" w:leader="dot" w:pos="9360"/>
            </w:tabs>
            <w:bidi w:val="0"/>
            <w:rPr>
              <w:rStyle w:val="Hyperlink"/>
              <w:rFonts w:ascii="Arial" w:hAnsi="Arial" w:eastAsia="Arial" w:cs="Arial"/>
            </w:rPr>
          </w:pPr>
          <w:hyperlink w:anchor="_Toc122837656">
            <w:r w:rsidRPr="33B39B0D" w:rsidR="33B39B0D">
              <w:rPr>
                <w:rStyle w:val="Hyperlink"/>
                <w:rFonts w:ascii="Arial" w:hAnsi="Arial" w:eastAsia="Arial" w:cs="Arial"/>
              </w:rPr>
              <w:t>Figure 3</w:t>
            </w:r>
            <w:r>
              <w:tab/>
            </w:r>
            <w:r>
              <w:fldChar w:fldCharType="begin"/>
            </w:r>
            <w:r>
              <w:instrText xml:space="preserve">PAGEREF _Toc122837656 \h</w:instrText>
            </w:r>
            <w:r>
              <w:fldChar w:fldCharType="separate"/>
            </w:r>
            <w:r w:rsidRPr="33B39B0D" w:rsidR="33B39B0D">
              <w:rPr>
                <w:rStyle w:val="Hyperlink"/>
                <w:rFonts w:ascii="Arial" w:hAnsi="Arial" w:eastAsia="Arial" w:cs="Arial"/>
              </w:rPr>
              <w:t>11</w:t>
            </w:r>
            <w:r>
              <w:fldChar w:fldCharType="end"/>
            </w:r>
          </w:hyperlink>
        </w:p>
        <w:p w:rsidR="7A71912D" w:rsidP="33B39B0D" w:rsidRDefault="7A71912D" w14:paraId="0925E30D" w14:textId="0479C567">
          <w:pPr>
            <w:pStyle w:val="TOC2"/>
            <w:tabs>
              <w:tab w:val="right" w:leader="dot" w:pos="9360"/>
            </w:tabs>
            <w:bidi w:val="0"/>
            <w:rPr>
              <w:rStyle w:val="Hyperlink"/>
              <w:rFonts w:ascii="Arial" w:hAnsi="Arial" w:eastAsia="Arial" w:cs="Arial"/>
            </w:rPr>
          </w:pPr>
          <w:hyperlink w:anchor="_Toc1780806150">
            <w:r w:rsidRPr="33B39B0D" w:rsidR="33B39B0D">
              <w:rPr>
                <w:rStyle w:val="Hyperlink"/>
                <w:rFonts w:ascii="Arial" w:hAnsi="Arial" w:eastAsia="Arial" w:cs="Arial"/>
              </w:rPr>
              <w:t>3.4. Residual Risks</w:t>
            </w:r>
            <w:r>
              <w:tab/>
            </w:r>
            <w:r>
              <w:fldChar w:fldCharType="begin"/>
            </w:r>
            <w:r>
              <w:instrText xml:space="preserve">PAGEREF _Toc1780806150 \h</w:instrText>
            </w:r>
            <w:r>
              <w:fldChar w:fldCharType="separate"/>
            </w:r>
            <w:r w:rsidRPr="33B39B0D" w:rsidR="33B39B0D">
              <w:rPr>
                <w:rStyle w:val="Hyperlink"/>
                <w:rFonts w:ascii="Arial" w:hAnsi="Arial" w:eastAsia="Arial" w:cs="Arial"/>
              </w:rPr>
              <w:t>12</w:t>
            </w:r>
            <w:r>
              <w:fldChar w:fldCharType="end"/>
            </w:r>
          </w:hyperlink>
        </w:p>
        <w:p w:rsidR="7A71912D" w:rsidP="33B39B0D" w:rsidRDefault="7A71912D" w14:paraId="16B4E3C5" w14:textId="11AB5591">
          <w:pPr>
            <w:pStyle w:val="TOC1"/>
            <w:tabs>
              <w:tab w:val="right" w:leader="dot" w:pos="9360"/>
            </w:tabs>
            <w:bidi w:val="0"/>
            <w:rPr>
              <w:rStyle w:val="Hyperlink"/>
              <w:rFonts w:ascii="Arial" w:hAnsi="Arial" w:eastAsia="Arial" w:cs="Arial"/>
            </w:rPr>
          </w:pPr>
          <w:hyperlink w:anchor="_Toc136258241">
            <w:r w:rsidRPr="33B39B0D" w:rsidR="33B39B0D">
              <w:rPr>
                <w:rStyle w:val="Hyperlink"/>
                <w:rFonts w:ascii="Arial" w:hAnsi="Arial" w:eastAsia="Arial" w:cs="Arial"/>
              </w:rPr>
              <w:t>4. Conclusion</w:t>
            </w:r>
            <w:r>
              <w:tab/>
            </w:r>
            <w:r>
              <w:fldChar w:fldCharType="begin"/>
            </w:r>
            <w:r>
              <w:instrText xml:space="preserve">PAGEREF _Toc136258241 \h</w:instrText>
            </w:r>
            <w:r>
              <w:fldChar w:fldCharType="separate"/>
            </w:r>
            <w:r w:rsidRPr="33B39B0D" w:rsidR="33B39B0D">
              <w:rPr>
                <w:rStyle w:val="Hyperlink"/>
                <w:rFonts w:ascii="Arial" w:hAnsi="Arial" w:eastAsia="Arial" w:cs="Arial"/>
              </w:rPr>
              <w:t>12</w:t>
            </w:r>
            <w:r>
              <w:fldChar w:fldCharType="end"/>
            </w:r>
          </w:hyperlink>
        </w:p>
        <w:p w:rsidR="1CA2C037" w:rsidP="33B39B0D" w:rsidRDefault="1CA2C037" w14:paraId="4FB50EAE" w14:textId="2BA8E84F">
          <w:pPr>
            <w:pStyle w:val="TOC2"/>
            <w:tabs>
              <w:tab w:val="right" w:leader="dot" w:pos="9360"/>
            </w:tabs>
            <w:bidi w:val="0"/>
            <w:rPr>
              <w:rStyle w:val="Hyperlink"/>
              <w:rFonts w:ascii="Arial" w:hAnsi="Arial" w:eastAsia="Arial" w:cs="Arial"/>
            </w:rPr>
          </w:pPr>
          <w:hyperlink w:anchor="_Toc2039112880">
            <w:r w:rsidRPr="33B39B0D" w:rsidR="33B39B0D">
              <w:rPr>
                <w:rStyle w:val="Hyperlink"/>
                <w:rFonts w:ascii="Arial" w:hAnsi="Arial" w:eastAsia="Arial" w:cs="Arial"/>
              </w:rPr>
              <w:t>4.1. Summary of Findings</w:t>
            </w:r>
            <w:r>
              <w:tab/>
            </w:r>
            <w:r>
              <w:fldChar w:fldCharType="begin"/>
            </w:r>
            <w:r>
              <w:instrText xml:space="preserve">PAGEREF _Toc2039112880 \h</w:instrText>
            </w:r>
            <w:r>
              <w:fldChar w:fldCharType="separate"/>
            </w:r>
            <w:r w:rsidRPr="33B39B0D" w:rsidR="33B39B0D">
              <w:rPr>
                <w:rStyle w:val="Hyperlink"/>
                <w:rFonts w:ascii="Arial" w:hAnsi="Arial" w:eastAsia="Arial" w:cs="Arial"/>
              </w:rPr>
              <w:t>13</w:t>
            </w:r>
            <w:r>
              <w:fldChar w:fldCharType="end"/>
            </w:r>
          </w:hyperlink>
        </w:p>
        <w:p w:rsidR="1CA2C037" w:rsidP="33B39B0D" w:rsidRDefault="1CA2C037" w14:paraId="01D6F3A7" w14:textId="16ADDE9F">
          <w:pPr>
            <w:pStyle w:val="TOC3"/>
            <w:tabs>
              <w:tab w:val="right" w:leader="dot" w:pos="9360"/>
            </w:tabs>
            <w:bidi w:val="0"/>
            <w:rPr>
              <w:rStyle w:val="Hyperlink"/>
              <w:rFonts w:ascii="Arial" w:hAnsi="Arial" w:eastAsia="Arial" w:cs="Arial"/>
            </w:rPr>
          </w:pPr>
          <w:hyperlink w:anchor="_Toc31692455">
            <w:r w:rsidRPr="33B39B0D" w:rsidR="33B39B0D">
              <w:rPr>
                <w:rStyle w:val="Hyperlink"/>
                <w:rFonts w:ascii="Arial" w:hAnsi="Arial" w:eastAsia="Arial" w:cs="Arial"/>
              </w:rPr>
              <w:t>Figure 4</w:t>
            </w:r>
            <w:r>
              <w:tab/>
            </w:r>
            <w:r>
              <w:fldChar w:fldCharType="begin"/>
            </w:r>
            <w:r>
              <w:instrText xml:space="preserve">PAGEREF _Toc31692455 \h</w:instrText>
            </w:r>
            <w:r>
              <w:fldChar w:fldCharType="separate"/>
            </w:r>
            <w:r w:rsidRPr="33B39B0D" w:rsidR="33B39B0D">
              <w:rPr>
                <w:rStyle w:val="Hyperlink"/>
                <w:rFonts w:ascii="Arial" w:hAnsi="Arial" w:eastAsia="Arial" w:cs="Arial"/>
              </w:rPr>
              <w:t>13</w:t>
            </w:r>
            <w:r>
              <w:fldChar w:fldCharType="end"/>
            </w:r>
          </w:hyperlink>
        </w:p>
        <w:p w:rsidR="1CA2C037" w:rsidP="33B39B0D" w:rsidRDefault="1CA2C037" w14:paraId="345F1FDA" w14:textId="394B9AB8">
          <w:pPr>
            <w:pStyle w:val="TOC2"/>
            <w:tabs>
              <w:tab w:val="right" w:leader="dot" w:pos="9360"/>
            </w:tabs>
            <w:bidi w:val="0"/>
            <w:rPr>
              <w:rStyle w:val="Hyperlink"/>
              <w:rFonts w:ascii="Arial" w:hAnsi="Arial" w:eastAsia="Arial" w:cs="Arial"/>
            </w:rPr>
          </w:pPr>
          <w:hyperlink w:anchor="_Toc1889623747">
            <w:r w:rsidRPr="33B39B0D" w:rsidR="33B39B0D">
              <w:rPr>
                <w:rStyle w:val="Hyperlink"/>
                <w:rFonts w:ascii="Arial" w:hAnsi="Arial" w:eastAsia="Arial" w:cs="Arial"/>
              </w:rPr>
              <w:t>4.2. Evaluation of RCA Effectiveness</w:t>
            </w:r>
            <w:r>
              <w:tab/>
            </w:r>
            <w:r>
              <w:fldChar w:fldCharType="begin"/>
            </w:r>
            <w:r>
              <w:instrText xml:space="preserve">PAGEREF _Toc1889623747 \h</w:instrText>
            </w:r>
            <w:r>
              <w:fldChar w:fldCharType="separate"/>
            </w:r>
            <w:r w:rsidRPr="33B39B0D" w:rsidR="33B39B0D">
              <w:rPr>
                <w:rStyle w:val="Hyperlink"/>
                <w:rFonts w:ascii="Arial" w:hAnsi="Arial" w:eastAsia="Arial" w:cs="Arial"/>
              </w:rPr>
              <w:t>13</w:t>
            </w:r>
            <w:r>
              <w:fldChar w:fldCharType="end"/>
            </w:r>
          </w:hyperlink>
        </w:p>
        <w:p w:rsidR="1CA2C037" w:rsidP="33B39B0D" w:rsidRDefault="1CA2C037" w14:paraId="1F0EBC22" w14:textId="786DED76">
          <w:pPr>
            <w:pStyle w:val="TOC3"/>
            <w:tabs>
              <w:tab w:val="right" w:leader="dot" w:pos="9360"/>
            </w:tabs>
            <w:bidi w:val="0"/>
            <w:rPr>
              <w:rStyle w:val="Hyperlink"/>
              <w:rFonts w:ascii="Arial" w:hAnsi="Arial" w:eastAsia="Arial" w:cs="Arial"/>
            </w:rPr>
          </w:pPr>
          <w:hyperlink w:anchor="_Toc1785163867">
            <w:r w:rsidRPr="33B39B0D" w:rsidR="33B39B0D">
              <w:rPr>
                <w:rStyle w:val="Hyperlink"/>
                <w:rFonts w:ascii="Arial" w:hAnsi="Arial" w:eastAsia="Arial" w:cs="Arial"/>
              </w:rPr>
              <w:t>Figure 5</w:t>
            </w:r>
            <w:r>
              <w:tab/>
            </w:r>
            <w:r>
              <w:fldChar w:fldCharType="begin"/>
            </w:r>
            <w:r>
              <w:instrText xml:space="preserve">PAGEREF _Toc1785163867 \h</w:instrText>
            </w:r>
            <w:r>
              <w:fldChar w:fldCharType="separate"/>
            </w:r>
            <w:r w:rsidRPr="33B39B0D" w:rsidR="33B39B0D">
              <w:rPr>
                <w:rStyle w:val="Hyperlink"/>
                <w:rFonts w:ascii="Arial" w:hAnsi="Arial" w:eastAsia="Arial" w:cs="Arial"/>
              </w:rPr>
              <w:t>15</w:t>
            </w:r>
            <w:r>
              <w:fldChar w:fldCharType="end"/>
            </w:r>
          </w:hyperlink>
        </w:p>
        <w:p w:rsidR="1CA2C037" w:rsidP="33B39B0D" w:rsidRDefault="1CA2C037" w14:paraId="04EE55FB" w14:textId="74FE9143">
          <w:pPr>
            <w:pStyle w:val="TOC3"/>
            <w:tabs>
              <w:tab w:val="right" w:leader="dot" w:pos="9360"/>
            </w:tabs>
            <w:bidi w:val="0"/>
            <w:rPr>
              <w:rStyle w:val="Hyperlink"/>
              <w:rFonts w:ascii="Arial" w:hAnsi="Arial" w:eastAsia="Arial" w:cs="Arial"/>
            </w:rPr>
          </w:pPr>
          <w:hyperlink w:anchor="_Toc258386403">
            <w:r w:rsidRPr="33B39B0D" w:rsidR="33B39B0D">
              <w:rPr>
                <w:rStyle w:val="Hyperlink"/>
                <w:rFonts w:ascii="Arial" w:hAnsi="Arial" w:eastAsia="Arial" w:cs="Arial"/>
              </w:rPr>
              <w:t>Figure 6</w:t>
            </w:r>
            <w:r>
              <w:tab/>
            </w:r>
            <w:r>
              <w:fldChar w:fldCharType="begin"/>
            </w:r>
            <w:r>
              <w:instrText xml:space="preserve">PAGEREF _Toc258386403 \h</w:instrText>
            </w:r>
            <w:r>
              <w:fldChar w:fldCharType="separate"/>
            </w:r>
            <w:r w:rsidRPr="33B39B0D" w:rsidR="33B39B0D">
              <w:rPr>
                <w:rStyle w:val="Hyperlink"/>
                <w:rFonts w:ascii="Arial" w:hAnsi="Arial" w:eastAsia="Arial" w:cs="Arial"/>
              </w:rPr>
              <w:t>16</w:t>
            </w:r>
            <w:r>
              <w:fldChar w:fldCharType="end"/>
            </w:r>
          </w:hyperlink>
        </w:p>
        <w:p w:rsidR="1CA2C037" w:rsidP="33B39B0D" w:rsidRDefault="1CA2C037" w14:paraId="1702AB38" w14:textId="276CAD05">
          <w:pPr>
            <w:pStyle w:val="TOC1"/>
            <w:tabs>
              <w:tab w:val="right" w:leader="dot" w:pos="9360"/>
            </w:tabs>
            <w:bidi w:val="0"/>
            <w:rPr>
              <w:rStyle w:val="Hyperlink"/>
              <w:rFonts w:ascii="Arial" w:hAnsi="Arial" w:eastAsia="Arial" w:cs="Arial"/>
            </w:rPr>
          </w:pPr>
          <w:hyperlink w:anchor="_Toc876315716">
            <w:r w:rsidRPr="33B39B0D" w:rsidR="33B39B0D">
              <w:rPr>
                <w:rStyle w:val="Hyperlink"/>
                <w:rFonts w:ascii="Arial" w:hAnsi="Arial" w:eastAsia="Arial" w:cs="Arial"/>
              </w:rPr>
              <w:t>5. References</w:t>
            </w:r>
            <w:r>
              <w:tab/>
            </w:r>
            <w:r>
              <w:fldChar w:fldCharType="begin"/>
            </w:r>
            <w:r>
              <w:instrText xml:space="preserve">PAGEREF _Toc876315716 \h</w:instrText>
            </w:r>
            <w:r>
              <w:fldChar w:fldCharType="separate"/>
            </w:r>
            <w:r w:rsidRPr="33B39B0D" w:rsidR="33B39B0D">
              <w:rPr>
                <w:rStyle w:val="Hyperlink"/>
                <w:rFonts w:ascii="Arial" w:hAnsi="Arial" w:eastAsia="Arial" w:cs="Arial"/>
              </w:rPr>
              <w:t>16</w:t>
            </w:r>
            <w:r>
              <w:fldChar w:fldCharType="end"/>
            </w:r>
          </w:hyperlink>
        </w:p>
        <w:p w:rsidR="2CEC2AD1" w:rsidP="33B39B0D" w:rsidRDefault="2CEC2AD1" w14:paraId="2A543432" w14:textId="5B9ADF1D">
          <w:pPr>
            <w:pStyle w:val="TOC1"/>
            <w:tabs>
              <w:tab w:val="right" w:leader="dot" w:pos="9360"/>
            </w:tabs>
            <w:bidi w:val="0"/>
            <w:spacing w:line="360" w:lineRule="auto"/>
            <w:rPr>
              <w:rStyle w:val="Hyperlink"/>
              <w:rFonts w:ascii="Arial" w:hAnsi="Arial" w:eastAsia="Arial" w:cs="Arial"/>
            </w:rPr>
          </w:pPr>
          <w:hyperlink w:anchor="_Toc630170434">
            <w:r w:rsidRPr="33B39B0D" w:rsidR="33B39B0D">
              <w:rPr>
                <w:rStyle w:val="Hyperlink"/>
                <w:rFonts w:ascii="Arial" w:hAnsi="Arial" w:eastAsia="Arial" w:cs="Arial"/>
              </w:rPr>
              <w:t>Appendix</w:t>
            </w:r>
            <w:r>
              <w:tab/>
            </w:r>
            <w:r>
              <w:fldChar w:fldCharType="begin"/>
            </w:r>
            <w:r>
              <w:instrText xml:space="preserve">PAGEREF _Toc630170434 \h</w:instrText>
            </w:r>
            <w:r>
              <w:fldChar w:fldCharType="separate"/>
            </w:r>
            <w:r w:rsidRPr="33B39B0D" w:rsidR="33B39B0D">
              <w:rPr>
                <w:rStyle w:val="Hyperlink"/>
                <w:rFonts w:ascii="Arial" w:hAnsi="Arial" w:eastAsia="Arial" w:cs="Arial"/>
              </w:rPr>
              <w:t>19</w:t>
            </w:r>
            <w:r>
              <w:fldChar w:fldCharType="end"/>
            </w:r>
          </w:hyperlink>
        </w:p>
        <w:p w:rsidR="2CEC2AD1" w:rsidP="33B39B0D" w:rsidRDefault="2CEC2AD1" w14:paraId="31234F4B" w14:textId="6CB9B789">
          <w:pPr>
            <w:pStyle w:val="TOC3"/>
            <w:tabs>
              <w:tab w:val="right" w:leader="dot" w:pos="9360"/>
            </w:tabs>
            <w:bidi w:val="0"/>
            <w:spacing w:line="360" w:lineRule="auto"/>
            <w:rPr>
              <w:rStyle w:val="Hyperlink"/>
              <w:rFonts w:ascii="Arial" w:hAnsi="Arial" w:eastAsia="Arial" w:cs="Arial"/>
            </w:rPr>
          </w:pPr>
          <w:hyperlink w:anchor="_Toc1700335867">
            <w:r w:rsidRPr="33B39B0D" w:rsidR="33B39B0D">
              <w:rPr>
                <w:rStyle w:val="Hyperlink"/>
                <w:rFonts w:ascii="Arial" w:hAnsi="Arial" w:eastAsia="Arial" w:cs="Arial"/>
              </w:rPr>
              <w:t>Table 2</w:t>
            </w:r>
            <w:r>
              <w:tab/>
            </w:r>
            <w:r>
              <w:fldChar w:fldCharType="begin"/>
            </w:r>
            <w:r>
              <w:instrText xml:space="preserve">PAGEREF _Toc1700335867 \h</w:instrText>
            </w:r>
            <w:r>
              <w:fldChar w:fldCharType="separate"/>
            </w:r>
            <w:r w:rsidRPr="33B39B0D" w:rsidR="33B39B0D">
              <w:rPr>
                <w:rStyle w:val="Hyperlink"/>
                <w:rFonts w:ascii="Arial" w:hAnsi="Arial" w:eastAsia="Arial" w:cs="Arial"/>
              </w:rPr>
              <w:t>20</w:t>
            </w:r>
            <w:r>
              <w:fldChar w:fldCharType="end"/>
            </w:r>
          </w:hyperlink>
        </w:p>
        <w:p w:rsidR="2CEC2AD1" w:rsidP="33B39B0D" w:rsidRDefault="2CEC2AD1" w14:paraId="039F92D5" w14:textId="4E889A5B">
          <w:pPr>
            <w:pStyle w:val="TOC3"/>
            <w:tabs>
              <w:tab w:val="right" w:leader="dot" w:pos="9360"/>
            </w:tabs>
            <w:bidi w:val="0"/>
            <w:spacing w:line="360" w:lineRule="auto"/>
            <w:rPr>
              <w:rStyle w:val="Hyperlink"/>
              <w:rFonts w:ascii="Arial" w:hAnsi="Arial" w:eastAsia="Arial" w:cs="Arial"/>
            </w:rPr>
          </w:pPr>
          <w:hyperlink w:anchor="_Toc1877480460">
            <w:r w:rsidRPr="33B39B0D" w:rsidR="33B39B0D">
              <w:rPr>
                <w:rStyle w:val="Hyperlink"/>
                <w:rFonts w:ascii="Arial" w:hAnsi="Arial" w:eastAsia="Arial" w:cs="Arial"/>
              </w:rPr>
              <w:t>Table 3</w:t>
            </w:r>
            <w:r>
              <w:tab/>
            </w:r>
            <w:r>
              <w:fldChar w:fldCharType="begin"/>
            </w:r>
            <w:r>
              <w:instrText xml:space="preserve">PAGEREF _Toc1877480460 \h</w:instrText>
            </w:r>
            <w:r>
              <w:fldChar w:fldCharType="separate"/>
            </w:r>
            <w:r w:rsidRPr="33B39B0D" w:rsidR="33B39B0D">
              <w:rPr>
                <w:rStyle w:val="Hyperlink"/>
                <w:rFonts w:ascii="Arial" w:hAnsi="Arial" w:eastAsia="Arial" w:cs="Arial"/>
              </w:rPr>
              <w:t>21</w:t>
            </w:r>
            <w:r>
              <w:fldChar w:fldCharType="end"/>
            </w:r>
          </w:hyperlink>
          <w:r>
            <w:fldChar w:fldCharType="end"/>
          </w:r>
        </w:p>
      </w:sdtContent>
    </w:sdt>
    <w:p w:rsidR="2CEC2AD1" w:rsidP="7A71912D" w:rsidRDefault="2CEC2AD1" w14:paraId="5BF3B2C7" w14:textId="0E77066C">
      <w:pPr>
        <w:pStyle w:val="Heading1"/>
        <w:spacing w:line="360" w:lineRule="auto"/>
        <w:rPr>
          <w:rFonts w:ascii="Arial" w:hAnsi="Arial" w:eastAsia="Arial" w:cs="Arial"/>
          <w:color w:val="auto"/>
          <w:sz w:val="24"/>
          <w:szCs w:val="24"/>
          <w:u w:val="single"/>
        </w:rPr>
      </w:pPr>
      <w:bookmarkStart w:name="_Toc1316478420" w:id="620601822"/>
      <w:r w:rsidRPr="33B39B0D" w:rsidR="2CEC2AD1">
        <w:rPr>
          <w:rFonts w:ascii="Arial" w:hAnsi="Arial" w:eastAsia="Arial" w:cs="Arial"/>
          <w:color w:val="auto"/>
          <w:sz w:val="24"/>
          <w:szCs w:val="24"/>
          <w:u w:val="none"/>
        </w:rPr>
        <w:t xml:space="preserve">1. </w:t>
      </w:r>
      <w:r w:rsidRPr="33B39B0D" w:rsidR="2CEC2AD1">
        <w:rPr>
          <w:rFonts w:ascii="Arial" w:hAnsi="Arial" w:eastAsia="Arial" w:cs="Arial"/>
          <w:color w:val="auto"/>
          <w:sz w:val="24"/>
          <w:szCs w:val="24"/>
          <w:u w:val="single"/>
        </w:rPr>
        <w:t>Introduction</w:t>
      </w:r>
      <w:bookmarkEnd w:id="620601822"/>
    </w:p>
    <w:p w:rsidR="7A71912D" w:rsidP="7A71912D" w:rsidRDefault="7A71912D" w14:paraId="5EC6A2A2" w14:textId="4AA0C4B9">
      <w:pPr>
        <w:pStyle w:val="Normal"/>
        <w:spacing w:line="360" w:lineRule="auto"/>
      </w:pPr>
    </w:p>
    <w:p w:rsidR="0E8D5A6B" w:rsidP="7A71912D" w:rsidRDefault="0E8D5A6B" w14:paraId="48AA324A" w14:textId="2D69EFB7" w14:noSpellErr="1">
      <w:pPr>
        <w:pStyle w:val="Heading2"/>
        <w:spacing w:line="360" w:lineRule="auto"/>
        <w:rPr>
          <w:rFonts w:ascii="Arial" w:hAnsi="Arial" w:eastAsia="Arial" w:cs="Arial"/>
          <w:b w:val="0"/>
          <w:bCs w:val="0"/>
          <w:color w:val="auto"/>
          <w:sz w:val="24"/>
          <w:szCs w:val="24"/>
          <w:u w:val="none"/>
        </w:rPr>
      </w:pPr>
      <w:bookmarkStart w:name="_Toc1480512101" w:id="1774296618"/>
      <w:r w:rsidRPr="33B39B0D" w:rsidR="0E8D5A6B">
        <w:rPr>
          <w:rFonts w:ascii="Arial" w:hAnsi="Arial" w:eastAsia="Arial" w:cs="Arial"/>
          <w:color w:val="auto"/>
          <w:sz w:val="24"/>
          <w:szCs w:val="24"/>
          <w:u w:val="none"/>
        </w:rPr>
        <w:t xml:space="preserve">1.1. </w:t>
      </w:r>
      <w:r w:rsidRPr="33B39B0D" w:rsidR="670E7D89">
        <w:rPr>
          <w:rFonts w:ascii="Arial" w:hAnsi="Arial" w:eastAsia="Arial" w:cs="Arial"/>
          <w:color w:val="auto"/>
          <w:sz w:val="24"/>
          <w:szCs w:val="24"/>
          <w:u w:val="none"/>
        </w:rPr>
        <w:t>Scope of the Report</w:t>
      </w:r>
      <w:bookmarkEnd w:id="1774296618"/>
    </w:p>
    <w:p w:rsidR="643FAFF3" w:rsidP="7A71912D" w:rsidRDefault="643FAFF3" w14:paraId="021307A8" w14:textId="50E18EE8">
      <w:pPr>
        <w:pStyle w:val="Normal"/>
        <w:spacing w:line="360" w:lineRule="auto"/>
        <w:rPr>
          <w:rFonts w:ascii="Arial" w:hAnsi="Arial" w:eastAsia="Arial" w:cs="Arial"/>
          <w:u w:val="none"/>
        </w:rPr>
      </w:pPr>
      <w:r w:rsidRPr="7A71912D" w:rsidR="643FAFF3">
        <w:rPr>
          <w:rFonts w:ascii="Arial" w:hAnsi="Arial" w:eastAsia="Arial" w:cs="Arial"/>
          <w:u w:val="none"/>
        </w:rPr>
        <w:t xml:space="preserve">This report </w:t>
      </w:r>
      <w:r w:rsidRPr="7A71912D" w:rsidR="643FAFF3">
        <w:rPr>
          <w:rFonts w:ascii="Arial" w:hAnsi="Arial" w:eastAsia="Arial" w:cs="Arial"/>
          <w:u w:val="none"/>
        </w:rPr>
        <w:t>discusses the topic of RCA (Root Cause An</w:t>
      </w:r>
      <w:r w:rsidRPr="7A71912D" w:rsidR="643FAFF3">
        <w:rPr>
          <w:rFonts w:ascii="Arial" w:hAnsi="Arial" w:eastAsia="Arial" w:cs="Arial"/>
          <w:u w:val="none"/>
        </w:rPr>
        <w:t>alysis) using FMEA (Failure Mode</w:t>
      </w:r>
      <w:r w:rsidRPr="7A71912D" w:rsidR="7B4C3E62">
        <w:rPr>
          <w:rFonts w:ascii="Arial" w:hAnsi="Arial" w:eastAsia="Arial" w:cs="Arial"/>
          <w:u w:val="none"/>
        </w:rPr>
        <w:t xml:space="preserve"> and Effects Analysis) as a tool for risk management, legal and ethical considerations to </w:t>
      </w:r>
      <w:r w:rsidRPr="7A71912D" w:rsidR="156FE1A9">
        <w:rPr>
          <w:rFonts w:ascii="Arial" w:hAnsi="Arial" w:eastAsia="Arial" w:cs="Arial"/>
          <w:u w:val="none"/>
        </w:rPr>
        <w:t>consider,</w:t>
      </w:r>
      <w:r w:rsidRPr="7A71912D" w:rsidR="5F4CEF89">
        <w:rPr>
          <w:rFonts w:ascii="Arial" w:hAnsi="Arial" w:eastAsia="Arial" w:cs="Arial"/>
          <w:u w:val="none"/>
        </w:rPr>
        <w:t xml:space="preserve"> FMEA being used as </w:t>
      </w:r>
      <w:r w:rsidRPr="7A71912D" w:rsidR="5F4CEF89">
        <w:rPr>
          <w:rFonts w:ascii="Arial" w:hAnsi="Arial" w:eastAsia="Arial" w:cs="Arial"/>
          <w:u w:val="none"/>
        </w:rPr>
        <w:t>a methodology</w:t>
      </w:r>
      <w:r w:rsidRPr="7A71912D" w:rsidR="5F4CEF89">
        <w:rPr>
          <w:rFonts w:ascii="Arial" w:hAnsi="Arial" w:eastAsia="Arial" w:cs="Arial"/>
          <w:u w:val="none"/>
        </w:rPr>
        <w:t xml:space="preserve"> for RCA, analysis of the results, and a conclusion with a summary and evaluation of its effectiveness</w:t>
      </w:r>
      <w:r w:rsidRPr="7A71912D" w:rsidR="23DDA107">
        <w:rPr>
          <w:rFonts w:ascii="Arial" w:hAnsi="Arial" w:eastAsia="Arial" w:cs="Arial"/>
          <w:u w:val="none"/>
        </w:rPr>
        <w:t>.</w:t>
      </w:r>
    </w:p>
    <w:p w:rsidR="7A71912D" w:rsidP="7A71912D" w:rsidRDefault="7A71912D" w14:paraId="348905C6" w14:textId="6F44C4CC">
      <w:pPr>
        <w:pStyle w:val="Normal"/>
        <w:spacing w:line="360" w:lineRule="auto"/>
        <w:rPr>
          <w:rFonts w:ascii="Arial" w:hAnsi="Arial" w:eastAsia="Arial" w:cs="Arial"/>
          <w:u w:val="none"/>
        </w:rPr>
      </w:pPr>
    </w:p>
    <w:p w:rsidR="42BE47E2" w:rsidP="7A71912D" w:rsidRDefault="42BE47E2" w14:paraId="396E6165" w14:textId="0666B0C1" w14:noSpellErr="1">
      <w:pPr>
        <w:pStyle w:val="Heading2"/>
        <w:spacing w:line="360" w:lineRule="auto"/>
        <w:rPr>
          <w:rFonts w:ascii="Arial" w:hAnsi="Arial" w:eastAsia="Arial" w:cs="Arial"/>
          <w:color w:val="auto"/>
          <w:sz w:val="24"/>
          <w:szCs w:val="24"/>
          <w:u w:val="none"/>
        </w:rPr>
      </w:pPr>
      <w:bookmarkStart w:name="_Toc835970304" w:id="1480540672"/>
      <w:r w:rsidRPr="33B39B0D" w:rsidR="42BE47E2">
        <w:rPr>
          <w:rFonts w:ascii="Arial" w:hAnsi="Arial" w:eastAsia="Arial" w:cs="Arial"/>
          <w:color w:val="auto"/>
          <w:sz w:val="24"/>
          <w:szCs w:val="24"/>
        </w:rPr>
        <w:t xml:space="preserve">1.2. </w:t>
      </w:r>
      <w:r w:rsidRPr="33B39B0D" w:rsidR="48541211">
        <w:rPr>
          <w:rFonts w:ascii="Arial" w:hAnsi="Arial" w:eastAsia="Arial" w:cs="Arial"/>
          <w:color w:val="auto"/>
          <w:sz w:val="24"/>
          <w:szCs w:val="24"/>
        </w:rPr>
        <w:t>Importance of Risk Management</w:t>
      </w:r>
      <w:bookmarkEnd w:id="1480540672"/>
    </w:p>
    <w:p w:rsidR="259E1B10" w:rsidP="33B39B0D" w:rsidRDefault="259E1B10" w14:paraId="7F0C9AE3" w14:textId="358B5435">
      <w:pPr>
        <w:spacing w:before="0" w:beforeAutospacing="off" w:after="0" w:afterAutospacing="off" w:line="360" w:lineRule="auto"/>
        <w:rPr>
          <w:rFonts w:ascii="Arial" w:hAnsi="Arial" w:eastAsia="Arial" w:cs="Arial"/>
          <w:b w:val="0"/>
          <w:bCs w:val="0"/>
          <w:i w:val="0"/>
          <w:iCs w:val="0"/>
          <w:noProof w:val="0"/>
          <w:sz w:val="24"/>
          <w:szCs w:val="24"/>
          <w:lang w:val="en-GB"/>
        </w:rPr>
      </w:pPr>
      <w:r w:rsidRPr="33B39B0D" w:rsidR="259E1B10">
        <w:rPr>
          <w:rFonts w:ascii="Arial" w:hAnsi="Arial" w:eastAsia="Arial" w:cs="Arial"/>
          <w:b w:val="0"/>
          <w:bCs w:val="0"/>
          <w:i w:val="0"/>
          <w:iCs w:val="0"/>
          <w:noProof w:val="0"/>
          <w:sz w:val="24"/>
          <w:szCs w:val="24"/>
          <w:lang w:val="en-GB"/>
        </w:rPr>
        <w:t>Risk management plays a vital role in manufacturing by protecting engineers and enabling early identification of issues that could escalate from minor to catastrophic. Its structured approach supports proactive decision-making to prevent failures. According to Hayashi, Y. and Kamei, K., (201</w:t>
      </w:r>
      <w:r w:rsidRPr="33B39B0D" w:rsidR="4F953459">
        <w:rPr>
          <w:rFonts w:ascii="Arial" w:hAnsi="Arial" w:eastAsia="Arial" w:cs="Arial"/>
          <w:b w:val="0"/>
          <w:bCs w:val="0"/>
          <w:i w:val="0"/>
          <w:iCs w:val="0"/>
          <w:noProof w:val="0"/>
          <w:sz w:val="24"/>
          <w:szCs w:val="24"/>
          <w:lang w:val="en-GB"/>
        </w:rPr>
        <w:t>8</w:t>
      </w:r>
      <w:r w:rsidRPr="33B39B0D" w:rsidR="259E1B10">
        <w:rPr>
          <w:rFonts w:ascii="Arial" w:hAnsi="Arial" w:eastAsia="Arial" w:cs="Arial"/>
          <w:b w:val="0"/>
          <w:bCs w:val="0"/>
          <w:i w:val="0"/>
          <w:iCs w:val="0"/>
          <w:noProof w:val="0"/>
          <w:sz w:val="24"/>
          <w:szCs w:val="24"/>
          <w:lang w:val="en-GB"/>
        </w:rPr>
        <w:t xml:space="preserve">), </w:t>
      </w:r>
      <w:r w:rsidRPr="33B39B0D" w:rsidR="3CC14ADA">
        <w:rPr>
          <w:rFonts w:ascii="Arial" w:hAnsi="Arial" w:eastAsia="Arial" w:cs="Arial"/>
          <w:b w:val="0"/>
          <w:bCs w:val="0"/>
          <w:i w:val="0"/>
          <w:iCs w:val="0"/>
          <w:noProof w:val="0"/>
          <w:sz w:val="24"/>
          <w:szCs w:val="24"/>
          <w:lang w:val="en-GB"/>
        </w:rPr>
        <w:t>“</w:t>
      </w:r>
      <w:r w:rsidRPr="33B39B0D" w:rsidR="259E1B10">
        <w:rPr>
          <w:rFonts w:ascii="Arial" w:hAnsi="Arial" w:eastAsia="Arial" w:cs="Arial"/>
          <w:b w:val="0"/>
          <w:bCs w:val="0"/>
          <w:i w:val="0"/>
          <w:iCs w:val="0"/>
          <w:noProof w:val="0"/>
          <w:sz w:val="24"/>
          <w:szCs w:val="24"/>
          <w:lang w:val="en-GB"/>
        </w:rPr>
        <w:t xml:space="preserve">risk management involves coordinated actions to </w:t>
      </w:r>
      <w:r w:rsidRPr="33B39B0D" w:rsidR="259E1B10">
        <w:rPr>
          <w:rFonts w:ascii="Arial" w:hAnsi="Arial" w:eastAsia="Arial" w:cs="Arial"/>
          <w:b w:val="0"/>
          <w:bCs w:val="0"/>
          <w:i w:val="0"/>
          <w:iCs w:val="0"/>
          <w:noProof w:val="0"/>
          <w:sz w:val="24"/>
          <w:szCs w:val="24"/>
          <w:lang w:val="en-GB"/>
        </w:rPr>
        <w:t>identify</w:t>
      </w:r>
      <w:r w:rsidRPr="33B39B0D" w:rsidR="259E1B10">
        <w:rPr>
          <w:rFonts w:ascii="Arial" w:hAnsi="Arial" w:eastAsia="Arial" w:cs="Arial"/>
          <w:b w:val="0"/>
          <w:bCs w:val="0"/>
          <w:i w:val="0"/>
          <w:iCs w:val="0"/>
          <w:noProof w:val="0"/>
          <w:sz w:val="24"/>
          <w:szCs w:val="24"/>
          <w:lang w:val="en-GB"/>
        </w:rPr>
        <w:t>, evaluate, and mitigate uncertainties, ensuring operational safety and resilience in complex industrial environments.</w:t>
      </w:r>
      <w:r w:rsidRPr="33B39B0D" w:rsidR="3273B98D">
        <w:rPr>
          <w:rFonts w:ascii="Arial" w:hAnsi="Arial" w:eastAsia="Arial" w:cs="Arial"/>
          <w:b w:val="0"/>
          <w:bCs w:val="0"/>
          <w:i w:val="0"/>
          <w:iCs w:val="0"/>
          <w:noProof w:val="0"/>
          <w:sz w:val="24"/>
          <w:szCs w:val="24"/>
          <w:lang w:val="en-GB"/>
        </w:rPr>
        <w:t>”</w:t>
      </w:r>
    </w:p>
    <w:p w:rsidR="33B39B0D" w:rsidP="33B39B0D" w:rsidRDefault="33B39B0D" w14:paraId="7DCDEDFB" w14:textId="7645E208">
      <w:pPr>
        <w:pStyle w:val="Normal"/>
        <w:spacing w:line="360" w:lineRule="auto"/>
        <w:rPr>
          <w:rFonts w:ascii="Arial" w:hAnsi="Arial" w:eastAsia="Arial" w:cs="Arial"/>
        </w:rPr>
      </w:pPr>
    </w:p>
    <w:p w:rsidR="7A71912D" w:rsidP="7A71912D" w:rsidRDefault="7A71912D" w14:paraId="61E2B98E" w14:textId="1F35FE35">
      <w:pPr>
        <w:pStyle w:val="Normal"/>
        <w:spacing w:line="360" w:lineRule="auto"/>
        <w:rPr>
          <w:rFonts w:ascii="Arial" w:hAnsi="Arial" w:eastAsia="Arial" w:cs="Arial"/>
        </w:rPr>
      </w:pPr>
    </w:p>
    <w:p w:rsidR="363E98E3" w:rsidP="7A71912D" w:rsidRDefault="363E98E3" w14:paraId="12923920" w14:textId="7E6246EE" w14:noSpellErr="1">
      <w:pPr>
        <w:pStyle w:val="Heading2"/>
        <w:spacing w:line="360" w:lineRule="auto"/>
        <w:rPr>
          <w:rFonts w:ascii="Arial" w:hAnsi="Arial" w:eastAsia="Arial" w:cs="Arial"/>
          <w:color w:val="auto"/>
          <w:sz w:val="24"/>
          <w:szCs w:val="24"/>
          <w:u w:val="none"/>
        </w:rPr>
      </w:pPr>
      <w:bookmarkStart w:name="_Toc1941800756" w:id="2118835115"/>
      <w:r w:rsidRPr="33B39B0D" w:rsidR="363E98E3">
        <w:rPr>
          <w:rFonts w:ascii="Arial" w:hAnsi="Arial" w:eastAsia="Arial" w:cs="Arial"/>
          <w:color w:val="auto"/>
          <w:sz w:val="24"/>
          <w:szCs w:val="24"/>
        </w:rPr>
        <w:t xml:space="preserve">1.3. </w:t>
      </w:r>
      <w:r w:rsidRPr="33B39B0D" w:rsidR="48541211">
        <w:rPr>
          <w:rFonts w:ascii="Arial" w:hAnsi="Arial" w:eastAsia="Arial" w:cs="Arial"/>
          <w:color w:val="auto"/>
          <w:sz w:val="24"/>
          <w:szCs w:val="24"/>
        </w:rPr>
        <w:t>Aims and Objectives</w:t>
      </w:r>
      <w:bookmarkEnd w:id="2118835115"/>
    </w:p>
    <w:p w:rsidR="3650E0B8" w:rsidP="7A71912D" w:rsidRDefault="3650E0B8" w14:paraId="5C7E8011" w14:textId="1118A505">
      <w:pPr>
        <w:pStyle w:val="Normal"/>
        <w:spacing w:line="360" w:lineRule="auto"/>
        <w:jc w:val="left"/>
        <w:rPr>
          <w:rFonts w:ascii="Arial" w:hAnsi="Arial" w:eastAsia="Arial" w:cs="Arial"/>
          <w:b w:val="0"/>
          <w:bCs w:val="0"/>
          <w:i w:val="0"/>
          <w:iCs w:val="0"/>
          <w:color w:val="auto"/>
          <w:sz w:val="24"/>
          <w:szCs w:val="24"/>
        </w:rPr>
      </w:pPr>
      <w:r w:rsidRPr="7A71912D" w:rsidR="3650E0B8">
        <w:rPr>
          <w:rFonts w:ascii="Arial" w:hAnsi="Arial" w:eastAsia="Arial" w:cs="Arial"/>
          <w:b w:val="0"/>
          <w:bCs w:val="0"/>
          <w:i w:val="0"/>
          <w:iCs w:val="0"/>
          <w:color w:val="auto"/>
          <w:sz w:val="24"/>
          <w:szCs w:val="24"/>
        </w:rPr>
        <w:t>The</w:t>
      </w:r>
      <w:r w:rsidRPr="7A71912D" w:rsidR="52AB5947">
        <w:rPr>
          <w:rFonts w:ascii="Arial" w:hAnsi="Arial" w:eastAsia="Arial" w:cs="Arial"/>
          <w:b w:val="0"/>
          <w:bCs w:val="0"/>
          <w:i w:val="0"/>
          <w:iCs w:val="0"/>
          <w:color w:val="auto"/>
          <w:sz w:val="24"/>
          <w:szCs w:val="24"/>
        </w:rPr>
        <w:t xml:space="preserve"> aims for this report </w:t>
      </w:r>
      <w:r w:rsidRPr="7A71912D" w:rsidR="7DDB2848">
        <w:rPr>
          <w:rFonts w:ascii="Arial" w:hAnsi="Arial" w:eastAsia="Arial" w:cs="Arial"/>
          <w:b w:val="0"/>
          <w:bCs w:val="0"/>
          <w:i w:val="0"/>
          <w:iCs w:val="0"/>
          <w:color w:val="auto"/>
          <w:sz w:val="24"/>
          <w:szCs w:val="24"/>
        </w:rPr>
        <w:t>are</w:t>
      </w:r>
      <w:r w:rsidRPr="7A71912D" w:rsidR="10C86C50">
        <w:rPr>
          <w:rFonts w:ascii="Arial" w:hAnsi="Arial" w:eastAsia="Arial" w:cs="Arial"/>
          <w:b w:val="0"/>
          <w:bCs w:val="0"/>
          <w:i w:val="0"/>
          <w:iCs w:val="0"/>
          <w:color w:val="auto"/>
          <w:sz w:val="24"/>
          <w:szCs w:val="24"/>
        </w:rPr>
        <w:t xml:space="preserve"> </w:t>
      </w:r>
      <w:r w:rsidRPr="7A71912D" w:rsidR="10C86C50">
        <w:rPr>
          <w:rFonts w:ascii="Arial" w:hAnsi="Arial" w:eastAsia="Arial" w:cs="Arial"/>
          <w:b w:val="0"/>
          <w:bCs w:val="0"/>
          <w:i w:val="0"/>
          <w:iCs w:val="0"/>
          <w:color w:val="auto"/>
          <w:sz w:val="24"/>
          <w:szCs w:val="24"/>
        </w:rPr>
        <w:t>to discuss what</w:t>
      </w:r>
      <w:r w:rsidRPr="7A71912D" w:rsidR="23E70E56">
        <w:rPr>
          <w:rFonts w:ascii="Arial" w:hAnsi="Arial" w:eastAsia="Arial" w:cs="Arial"/>
          <w:b w:val="0"/>
          <w:bCs w:val="0"/>
          <w:i w:val="0"/>
          <w:iCs w:val="0"/>
          <w:color w:val="auto"/>
          <w:sz w:val="24"/>
          <w:szCs w:val="24"/>
        </w:rPr>
        <w:t xml:space="preserve"> RCA is, how it is performed, how it is beneficial to the manufacturing sector, </w:t>
      </w:r>
      <w:r w:rsidRPr="7A71912D" w:rsidR="47F2C3E5">
        <w:rPr>
          <w:rFonts w:ascii="Arial" w:hAnsi="Arial" w:eastAsia="Arial" w:cs="Arial"/>
          <w:b w:val="0"/>
          <w:bCs w:val="0"/>
          <w:i w:val="0"/>
          <w:iCs w:val="0"/>
          <w:color w:val="auto"/>
          <w:sz w:val="24"/>
          <w:szCs w:val="24"/>
        </w:rPr>
        <w:t>creating and analysing a FMEA table</w:t>
      </w:r>
      <w:r w:rsidRPr="7A71912D" w:rsidR="710D8D00">
        <w:rPr>
          <w:rFonts w:ascii="Arial" w:hAnsi="Arial" w:eastAsia="Arial" w:cs="Arial"/>
          <w:b w:val="0"/>
          <w:bCs w:val="0"/>
          <w:i w:val="0"/>
          <w:iCs w:val="0"/>
          <w:color w:val="auto"/>
          <w:sz w:val="24"/>
          <w:szCs w:val="24"/>
        </w:rPr>
        <w:t xml:space="preserve">, </w:t>
      </w:r>
      <w:r w:rsidRPr="7A71912D" w:rsidR="232F7110">
        <w:rPr>
          <w:rFonts w:ascii="Arial" w:hAnsi="Arial" w:eastAsia="Arial" w:cs="Arial"/>
          <w:b w:val="0"/>
          <w:bCs w:val="0"/>
          <w:i w:val="0"/>
          <w:iCs w:val="0"/>
          <w:color w:val="auto"/>
          <w:sz w:val="24"/>
          <w:szCs w:val="24"/>
        </w:rPr>
        <w:t>explore</w:t>
      </w:r>
      <w:r w:rsidRPr="7A71912D" w:rsidR="2244E829">
        <w:rPr>
          <w:rFonts w:ascii="Arial" w:hAnsi="Arial" w:eastAsia="Arial" w:cs="Arial"/>
          <w:b w:val="0"/>
          <w:bCs w:val="0"/>
          <w:i w:val="0"/>
          <w:iCs w:val="0"/>
          <w:color w:val="auto"/>
          <w:sz w:val="24"/>
          <w:szCs w:val="24"/>
        </w:rPr>
        <w:t xml:space="preserve"> corrective actions and residual risks</w:t>
      </w:r>
      <w:r w:rsidRPr="7A71912D" w:rsidR="460C8D37">
        <w:rPr>
          <w:rFonts w:ascii="Arial" w:hAnsi="Arial" w:eastAsia="Arial" w:cs="Arial"/>
          <w:b w:val="0"/>
          <w:bCs w:val="0"/>
          <w:i w:val="0"/>
          <w:iCs w:val="0"/>
          <w:color w:val="auto"/>
          <w:sz w:val="24"/>
          <w:szCs w:val="24"/>
        </w:rPr>
        <w:t xml:space="preserve">, structure </w:t>
      </w:r>
      <w:r w:rsidRPr="7A71912D" w:rsidR="19F47814">
        <w:rPr>
          <w:rFonts w:ascii="Arial" w:hAnsi="Arial" w:eastAsia="Arial" w:cs="Arial"/>
          <w:b w:val="0"/>
          <w:bCs w:val="0"/>
          <w:i w:val="0"/>
          <w:iCs w:val="0"/>
          <w:color w:val="auto"/>
          <w:sz w:val="24"/>
          <w:szCs w:val="24"/>
        </w:rPr>
        <w:t>the</w:t>
      </w:r>
      <w:r w:rsidRPr="7A71912D" w:rsidR="460C8D37">
        <w:rPr>
          <w:rFonts w:ascii="Arial" w:hAnsi="Arial" w:eastAsia="Arial" w:cs="Arial"/>
          <w:b w:val="0"/>
          <w:bCs w:val="0"/>
          <w:i w:val="0"/>
          <w:iCs w:val="0"/>
          <w:color w:val="auto"/>
          <w:sz w:val="24"/>
          <w:szCs w:val="24"/>
        </w:rPr>
        <w:t xml:space="preserve"> report clearly</w:t>
      </w:r>
      <w:r w:rsidRPr="7A71912D" w:rsidR="5F81BF90">
        <w:rPr>
          <w:rFonts w:ascii="Arial" w:hAnsi="Arial" w:eastAsia="Arial" w:cs="Arial"/>
          <w:b w:val="0"/>
          <w:bCs w:val="0"/>
          <w:i w:val="0"/>
          <w:iCs w:val="0"/>
          <w:color w:val="auto"/>
          <w:sz w:val="24"/>
          <w:szCs w:val="24"/>
        </w:rPr>
        <w:t>,</w:t>
      </w:r>
      <w:r w:rsidRPr="7A71912D" w:rsidR="460C8D37">
        <w:rPr>
          <w:rFonts w:ascii="Arial" w:hAnsi="Arial" w:eastAsia="Arial" w:cs="Arial"/>
          <w:b w:val="0"/>
          <w:bCs w:val="0"/>
          <w:i w:val="0"/>
          <w:iCs w:val="0"/>
          <w:color w:val="auto"/>
          <w:sz w:val="24"/>
          <w:szCs w:val="24"/>
        </w:rPr>
        <w:t xml:space="preserve"> and use</w:t>
      </w:r>
      <w:r w:rsidRPr="7A71912D" w:rsidR="0F4F1A6D">
        <w:rPr>
          <w:rFonts w:ascii="Arial" w:hAnsi="Arial" w:eastAsia="Arial" w:cs="Arial"/>
          <w:b w:val="0"/>
          <w:bCs w:val="0"/>
          <w:i w:val="0"/>
          <w:iCs w:val="0"/>
          <w:color w:val="auto"/>
          <w:sz w:val="24"/>
          <w:szCs w:val="24"/>
        </w:rPr>
        <w:t xml:space="preserve"> </w:t>
      </w:r>
      <w:r w:rsidRPr="7A71912D" w:rsidR="0F4F1A6D">
        <w:rPr>
          <w:rFonts w:ascii="Arial" w:hAnsi="Arial" w:eastAsia="Arial" w:cs="Arial"/>
          <w:b w:val="0"/>
          <w:bCs w:val="0"/>
          <w:i w:val="0"/>
          <w:iCs w:val="0"/>
          <w:color w:val="auto"/>
          <w:sz w:val="24"/>
          <w:szCs w:val="24"/>
        </w:rPr>
        <w:t xml:space="preserve">credible references. </w:t>
      </w:r>
      <w:r w:rsidRPr="7A71912D" w:rsidR="1D9B4313">
        <w:rPr>
          <w:rFonts w:ascii="Arial" w:hAnsi="Arial" w:eastAsia="Arial" w:cs="Arial"/>
          <w:b w:val="0"/>
          <w:bCs w:val="0"/>
          <w:i w:val="0"/>
          <w:iCs w:val="0"/>
          <w:color w:val="auto"/>
          <w:sz w:val="24"/>
          <w:szCs w:val="24"/>
        </w:rPr>
        <w:t>The</w:t>
      </w:r>
      <w:r w:rsidRPr="7A71912D" w:rsidR="0F4F1A6D">
        <w:rPr>
          <w:rFonts w:ascii="Arial" w:hAnsi="Arial" w:eastAsia="Arial" w:cs="Arial"/>
          <w:b w:val="0"/>
          <w:bCs w:val="0"/>
          <w:i w:val="0"/>
          <w:iCs w:val="0"/>
          <w:color w:val="auto"/>
          <w:sz w:val="24"/>
          <w:szCs w:val="24"/>
        </w:rPr>
        <w:t xml:space="preserve"> </w:t>
      </w:r>
      <w:r w:rsidRPr="7A71912D" w:rsidR="0F4F1A6D">
        <w:rPr>
          <w:rFonts w:ascii="Arial" w:hAnsi="Arial" w:eastAsia="Arial" w:cs="Arial"/>
          <w:b w:val="0"/>
          <w:bCs w:val="0"/>
          <w:i w:val="0"/>
          <w:iCs w:val="0"/>
          <w:color w:val="auto"/>
          <w:sz w:val="24"/>
          <w:szCs w:val="24"/>
        </w:rPr>
        <w:t>objectives</w:t>
      </w:r>
      <w:r w:rsidRPr="7A71912D" w:rsidR="0F4F1A6D">
        <w:rPr>
          <w:rFonts w:ascii="Arial" w:hAnsi="Arial" w:eastAsia="Arial" w:cs="Arial"/>
          <w:b w:val="0"/>
          <w:bCs w:val="0"/>
          <w:i w:val="0"/>
          <w:iCs w:val="0"/>
          <w:color w:val="auto"/>
          <w:sz w:val="24"/>
          <w:szCs w:val="24"/>
        </w:rPr>
        <w:t xml:space="preserve"> </w:t>
      </w:r>
      <w:r w:rsidRPr="7A71912D" w:rsidR="00205399">
        <w:rPr>
          <w:rFonts w:ascii="Arial" w:hAnsi="Arial" w:eastAsia="Arial" w:cs="Arial"/>
          <w:b w:val="0"/>
          <w:bCs w:val="0"/>
          <w:i w:val="0"/>
          <w:iCs w:val="0"/>
          <w:color w:val="auto"/>
          <w:sz w:val="24"/>
          <w:szCs w:val="24"/>
        </w:rPr>
        <w:t xml:space="preserve">for this report </w:t>
      </w:r>
      <w:r w:rsidRPr="7A71912D" w:rsidR="3611D147">
        <w:rPr>
          <w:rFonts w:ascii="Arial" w:hAnsi="Arial" w:eastAsia="Arial" w:cs="Arial"/>
          <w:b w:val="0"/>
          <w:bCs w:val="0"/>
          <w:i w:val="0"/>
          <w:iCs w:val="0"/>
          <w:color w:val="auto"/>
          <w:sz w:val="24"/>
          <w:szCs w:val="24"/>
        </w:rPr>
        <w:t xml:space="preserve">are to </w:t>
      </w:r>
      <w:r w:rsidRPr="7A71912D" w:rsidR="214A140D">
        <w:rPr>
          <w:rFonts w:ascii="Arial" w:hAnsi="Arial" w:eastAsia="Arial" w:cs="Arial"/>
          <w:b w:val="0"/>
          <w:bCs w:val="0"/>
          <w:i w:val="0"/>
          <w:iCs w:val="0"/>
          <w:color w:val="auto"/>
          <w:sz w:val="24"/>
          <w:szCs w:val="24"/>
        </w:rPr>
        <w:t>u</w:t>
      </w:r>
      <w:r w:rsidRPr="7A71912D" w:rsidR="0EF31310">
        <w:rPr>
          <w:rFonts w:ascii="Arial" w:hAnsi="Arial" w:eastAsia="Arial" w:cs="Arial"/>
          <w:b w:val="0"/>
          <w:bCs w:val="0"/>
          <w:i w:val="0"/>
          <w:iCs w:val="0"/>
          <w:color w:val="auto"/>
          <w:sz w:val="24"/>
          <w:szCs w:val="24"/>
        </w:rPr>
        <w:t>tilise</w:t>
      </w:r>
      <w:r w:rsidRPr="7A71912D" w:rsidR="214A140D">
        <w:rPr>
          <w:rFonts w:ascii="Arial" w:hAnsi="Arial" w:eastAsia="Arial" w:cs="Arial"/>
          <w:b w:val="0"/>
          <w:bCs w:val="0"/>
          <w:i w:val="0"/>
          <w:iCs w:val="0"/>
          <w:color w:val="auto"/>
          <w:sz w:val="24"/>
          <w:szCs w:val="24"/>
        </w:rPr>
        <w:t xml:space="preserve"> services </w:t>
      </w:r>
      <w:r w:rsidRPr="7A71912D" w:rsidR="1B8FD845">
        <w:rPr>
          <w:rFonts w:ascii="Arial" w:hAnsi="Arial" w:eastAsia="Arial" w:cs="Arial"/>
          <w:b w:val="0"/>
          <w:bCs w:val="0"/>
          <w:i w:val="0"/>
          <w:iCs w:val="0"/>
          <w:color w:val="auto"/>
          <w:sz w:val="24"/>
          <w:szCs w:val="24"/>
        </w:rPr>
        <w:t xml:space="preserve">including </w:t>
      </w:r>
      <w:r w:rsidRPr="7A71912D" w:rsidR="214A140D">
        <w:rPr>
          <w:rFonts w:ascii="Arial" w:hAnsi="Arial" w:eastAsia="Arial" w:cs="Arial"/>
          <w:b w:val="0"/>
          <w:bCs w:val="0"/>
          <w:i w:val="0"/>
          <w:iCs w:val="0"/>
          <w:color w:val="auto"/>
          <w:sz w:val="24"/>
          <w:szCs w:val="24"/>
        </w:rPr>
        <w:t>Google Schola</w:t>
      </w:r>
      <w:r w:rsidRPr="7A71912D" w:rsidR="214A140D">
        <w:rPr>
          <w:rFonts w:ascii="Arial" w:hAnsi="Arial" w:eastAsia="Arial" w:cs="Arial"/>
          <w:b w:val="0"/>
          <w:bCs w:val="0"/>
          <w:i w:val="0"/>
          <w:iCs w:val="0"/>
          <w:color w:val="auto"/>
          <w:sz w:val="24"/>
          <w:szCs w:val="24"/>
        </w:rPr>
        <w:t>r and</w:t>
      </w:r>
      <w:r w:rsidRPr="7A71912D" w:rsidR="214A140D">
        <w:rPr>
          <w:rFonts w:ascii="Arial" w:hAnsi="Arial" w:eastAsia="Arial" w:cs="Arial"/>
          <w:b w:val="0"/>
          <w:bCs w:val="0"/>
          <w:i w:val="0"/>
          <w:iCs w:val="0"/>
          <w:color w:val="auto"/>
          <w:sz w:val="24"/>
          <w:szCs w:val="24"/>
        </w:rPr>
        <w:t xml:space="preserve"> </w:t>
      </w:r>
      <w:r w:rsidRPr="7A71912D" w:rsidR="214A140D">
        <w:rPr>
          <w:rFonts w:ascii="Arial" w:hAnsi="Arial" w:eastAsia="Arial" w:cs="Arial"/>
          <w:b w:val="0"/>
          <w:bCs w:val="0"/>
          <w:i w:val="0"/>
          <w:iCs w:val="0"/>
          <w:color w:val="auto"/>
          <w:sz w:val="24"/>
          <w:szCs w:val="24"/>
        </w:rPr>
        <w:t>MyBib</w:t>
      </w:r>
      <w:r w:rsidRPr="7A71912D" w:rsidR="214A140D">
        <w:rPr>
          <w:rFonts w:ascii="Arial" w:hAnsi="Arial" w:eastAsia="Arial" w:cs="Arial"/>
          <w:b w:val="0"/>
          <w:bCs w:val="0"/>
          <w:i w:val="0"/>
          <w:iCs w:val="0"/>
          <w:color w:val="auto"/>
          <w:sz w:val="24"/>
          <w:szCs w:val="24"/>
        </w:rPr>
        <w:t xml:space="preserve"> to create a comprehensive reference</w:t>
      </w:r>
      <w:r w:rsidRPr="7A71912D" w:rsidR="2676C7CE">
        <w:rPr>
          <w:rFonts w:ascii="Arial" w:hAnsi="Arial" w:eastAsia="Arial" w:cs="Arial"/>
          <w:b w:val="0"/>
          <w:bCs w:val="0"/>
          <w:i w:val="0"/>
          <w:iCs w:val="0"/>
          <w:color w:val="auto"/>
          <w:sz w:val="24"/>
          <w:szCs w:val="24"/>
        </w:rPr>
        <w:t xml:space="preserve"> list</w:t>
      </w:r>
      <w:r w:rsidRPr="7A71912D" w:rsidR="214A140D">
        <w:rPr>
          <w:rFonts w:ascii="Arial" w:hAnsi="Arial" w:eastAsia="Arial" w:cs="Arial"/>
          <w:b w:val="0"/>
          <w:bCs w:val="0"/>
          <w:i w:val="0"/>
          <w:iCs w:val="0"/>
          <w:color w:val="auto"/>
          <w:sz w:val="24"/>
          <w:szCs w:val="24"/>
        </w:rPr>
        <w:t>, and</w:t>
      </w:r>
      <w:r w:rsidRPr="7A71912D" w:rsidR="590CF85B">
        <w:rPr>
          <w:rFonts w:ascii="Arial" w:hAnsi="Arial" w:eastAsia="Arial" w:cs="Arial"/>
          <w:b w:val="0"/>
          <w:bCs w:val="0"/>
          <w:i w:val="0"/>
          <w:iCs w:val="0"/>
          <w:color w:val="auto"/>
          <w:sz w:val="24"/>
          <w:szCs w:val="24"/>
        </w:rPr>
        <w:t xml:space="preserve"> go into technical detail about what RCA is, explaining why and how it is vital to the manufacturing sector</w:t>
      </w:r>
      <w:r w:rsidRPr="7A71912D" w:rsidR="0F9BB5CD">
        <w:rPr>
          <w:rFonts w:ascii="Arial" w:hAnsi="Arial" w:eastAsia="Arial" w:cs="Arial"/>
          <w:b w:val="0"/>
          <w:bCs w:val="0"/>
          <w:i w:val="0"/>
          <w:iCs w:val="0"/>
          <w:color w:val="auto"/>
          <w:sz w:val="24"/>
          <w:szCs w:val="24"/>
        </w:rPr>
        <w:t>.</w:t>
      </w:r>
    </w:p>
    <w:p w:rsidR="7A71912D" w:rsidP="1CA2C037" w:rsidRDefault="7A71912D" w14:paraId="713B6FC8" w14:textId="4B514D72" w14:noSpellErr="1">
      <w:pPr>
        <w:pStyle w:val="Normal"/>
        <w:spacing w:line="360" w:lineRule="auto"/>
        <w:jc w:val="left"/>
        <w:rPr>
          <w:rFonts w:ascii="Arial" w:hAnsi="Arial" w:eastAsia="Arial" w:cs="Arial"/>
          <w:b w:val="0"/>
          <w:bCs w:val="0"/>
          <w:i w:val="0"/>
          <w:iCs w:val="0"/>
          <w:color w:val="auto"/>
          <w:sz w:val="24"/>
          <w:szCs w:val="24"/>
        </w:rPr>
      </w:pPr>
    </w:p>
    <w:p w:rsidR="1CA2C037" w:rsidRDefault="1CA2C037" w14:paraId="75097FF3" w14:textId="303A8261">
      <w:r>
        <w:br w:type="page"/>
      </w:r>
    </w:p>
    <w:p w:rsidR="1CA2C037" w:rsidP="1CA2C037" w:rsidRDefault="1CA2C037" w14:paraId="53810E7E" w14:textId="5F4CA2C7">
      <w:pPr>
        <w:pStyle w:val="Normal"/>
        <w:spacing w:line="360" w:lineRule="auto"/>
        <w:jc w:val="left"/>
        <w:rPr>
          <w:rFonts w:ascii="Arial" w:hAnsi="Arial" w:eastAsia="Arial" w:cs="Arial"/>
          <w:b w:val="0"/>
          <w:bCs w:val="0"/>
          <w:i w:val="0"/>
          <w:iCs w:val="0"/>
          <w:color w:val="auto"/>
          <w:sz w:val="24"/>
          <w:szCs w:val="24"/>
        </w:rPr>
      </w:pPr>
    </w:p>
    <w:p w:rsidR="18A5A630" w:rsidP="7A71912D" w:rsidRDefault="18A5A630" w14:paraId="2E932780" w14:textId="1B9C71A1" w14:noSpellErr="1">
      <w:pPr>
        <w:pStyle w:val="Heading1"/>
        <w:spacing w:line="360" w:lineRule="auto"/>
        <w:rPr>
          <w:rFonts w:ascii="Arial" w:hAnsi="Arial" w:eastAsia="Arial" w:cs="Arial"/>
          <w:color w:val="auto"/>
          <w:sz w:val="24"/>
          <w:szCs w:val="24"/>
          <w:u w:val="single"/>
        </w:rPr>
      </w:pPr>
      <w:bookmarkStart w:name="_Toc544874587" w:id="88152503"/>
      <w:r w:rsidRPr="33B39B0D" w:rsidR="18A5A630">
        <w:rPr>
          <w:rFonts w:ascii="Arial" w:hAnsi="Arial" w:eastAsia="Arial" w:cs="Arial"/>
          <w:color w:val="auto"/>
          <w:sz w:val="24"/>
          <w:szCs w:val="24"/>
          <w:u w:val="none"/>
        </w:rPr>
        <w:t xml:space="preserve">2. </w:t>
      </w:r>
      <w:r w:rsidRPr="33B39B0D" w:rsidR="3BFA38E6">
        <w:rPr>
          <w:rFonts w:ascii="Arial" w:hAnsi="Arial" w:eastAsia="Arial" w:cs="Arial"/>
          <w:color w:val="auto"/>
          <w:sz w:val="24"/>
          <w:szCs w:val="24"/>
          <w:u w:val="single"/>
        </w:rPr>
        <w:t>Literature Review</w:t>
      </w:r>
      <w:bookmarkEnd w:id="88152503"/>
    </w:p>
    <w:p w:rsidR="7A71912D" w:rsidP="7A71912D" w:rsidRDefault="7A71912D" w14:paraId="72FBD07E" w14:textId="447198C0">
      <w:pPr>
        <w:pStyle w:val="Normal"/>
        <w:spacing w:line="360" w:lineRule="auto"/>
      </w:pPr>
    </w:p>
    <w:p w:rsidR="7E93ACA3" w:rsidP="7A71912D" w:rsidRDefault="7E93ACA3" w14:paraId="5085FC9D" w14:textId="39133547" w14:noSpellErr="1">
      <w:pPr>
        <w:pStyle w:val="Heading2"/>
        <w:spacing w:line="360" w:lineRule="auto"/>
        <w:rPr>
          <w:rFonts w:ascii="Arial" w:hAnsi="Arial" w:eastAsia="Arial" w:cs="Arial"/>
          <w:color w:val="auto"/>
          <w:sz w:val="24"/>
          <w:szCs w:val="24"/>
          <w:u w:val="none"/>
        </w:rPr>
      </w:pPr>
      <w:bookmarkStart w:name="_Toc442246015" w:id="538051710"/>
      <w:r w:rsidRPr="33B39B0D" w:rsidR="7E93ACA3">
        <w:rPr>
          <w:rStyle w:val="Heading2Char"/>
          <w:rFonts w:ascii="Arial" w:hAnsi="Arial" w:eastAsia="Arial" w:cs="Arial"/>
          <w:color w:val="auto"/>
          <w:sz w:val="24"/>
          <w:szCs w:val="24"/>
        </w:rPr>
        <w:t xml:space="preserve">2.1. </w:t>
      </w:r>
      <w:r w:rsidRPr="33B39B0D" w:rsidR="48541211">
        <w:rPr>
          <w:rStyle w:val="Heading2Char"/>
          <w:rFonts w:ascii="Arial" w:hAnsi="Arial" w:eastAsia="Arial" w:cs="Arial"/>
          <w:color w:val="auto"/>
          <w:sz w:val="24"/>
          <w:szCs w:val="24"/>
        </w:rPr>
        <w:t>Overview of Risk Management in Manufacturing</w:t>
      </w:r>
      <w:bookmarkEnd w:id="538051710"/>
    </w:p>
    <w:p w:rsidR="03D8FA2C" w:rsidP="33B39B0D" w:rsidRDefault="03D8FA2C" w14:paraId="4E747558" w14:textId="0F3FE1B6">
      <w:pPr>
        <w:spacing w:before="0" w:beforeAutospacing="off" w:after="0" w:afterAutospacing="off" w:line="360" w:lineRule="auto"/>
        <w:rPr>
          <w:rFonts w:ascii="Arial" w:hAnsi="Arial" w:eastAsia="Arial" w:cs="Arial"/>
          <w:b w:val="0"/>
          <w:bCs w:val="0"/>
          <w:i w:val="0"/>
          <w:iCs w:val="0"/>
          <w:caps w:val="0"/>
          <w:smallCaps w:val="0"/>
          <w:noProof w:val="0"/>
          <w:sz w:val="24"/>
          <w:szCs w:val="24"/>
          <w:lang w:val="en-GB"/>
        </w:rPr>
      </w:pPr>
      <w:r w:rsidRPr="33B39B0D" w:rsidR="46D2269F">
        <w:rPr>
          <w:rFonts w:ascii="Arial" w:hAnsi="Arial" w:eastAsia="Arial" w:cs="Arial"/>
          <w:b w:val="0"/>
          <w:bCs w:val="0"/>
          <w:i w:val="0"/>
          <w:iCs w:val="0"/>
          <w:noProof w:val="0"/>
          <w:sz w:val="24"/>
          <w:szCs w:val="24"/>
          <w:lang w:val="en-GB"/>
        </w:rPr>
        <w:t xml:space="preserve">Risk management is essential in manufacturing, enabling engineers to </w:t>
      </w:r>
      <w:r w:rsidRPr="33B39B0D" w:rsidR="46D2269F">
        <w:rPr>
          <w:rFonts w:ascii="Arial" w:hAnsi="Arial" w:eastAsia="Arial" w:cs="Arial"/>
          <w:b w:val="0"/>
          <w:bCs w:val="0"/>
          <w:i w:val="0"/>
          <w:iCs w:val="0"/>
          <w:noProof w:val="0"/>
          <w:sz w:val="24"/>
          <w:szCs w:val="24"/>
          <w:lang w:val="en-GB"/>
        </w:rPr>
        <w:t>identify</w:t>
      </w:r>
      <w:r w:rsidRPr="33B39B0D" w:rsidR="46D2269F">
        <w:rPr>
          <w:rFonts w:ascii="Arial" w:hAnsi="Arial" w:eastAsia="Arial" w:cs="Arial"/>
          <w:b w:val="0"/>
          <w:bCs w:val="0"/>
          <w:i w:val="0"/>
          <w:iCs w:val="0"/>
          <w:noProof w:val="0"/>
          <w:sz w:val="24"/>
          <w:szCs w:val="24"/>
          <w:lang w:val="en-GB"/>
        </w:rPr>
        <w:t xml:space="preserve"> potential issues early and, through structured steps, </w:t>
      </w:r>
      <w:r w:rsidRPr="33B39B0D" w:rsidR="46D2269F">
        <w:rPr>
          <w:rFonts w:ascii="Arial" w:hAnsi="Arial" w:eastAsia="Arial" w:cs="Arial"/>
          <w:b w:val="0"/>
          <w:bCs w:val="0"/>
          <w:i w:val="0"/>
          <w:iCs w:val="0"/>
          <w:noProof w:val="0"/>
          <w:sz w:val="24"/>
          <w:szCs w:val="24"/>
          <w:lang w:val="en-GB"/>
        </w:rPr>
        <w:t>determine</w:t>
      </w:r>
      <w:r w:rsidRPr="33B39B0D" w:rsidR="46D2269F">
        <w:rPr>
          <w:rFonts w:ascii="Arial" w:hAnsi="Arial" w:eastAsia="Arial" w:cs="Arial"/>
          <w:b w:val="0"/>
          <w:bCs w:val="0"/>
          <w:i w:val="0"/>
          <w:iCs w:val="0"/>
          <w:noProof w:val="0"/>
          <w:sz w:val="24"/>
          <w:szCs w:val="24"/>
          <w:lang w:val="en-GB"/>
        </w:rPr>
        <w:t xml:space="preserve"> when risks arise and how they can be prevented. </w:t>
      </w:r>
      <w:r w:rsidRPr="33B39B0D" w:rsidR="5760CECC">
        <w:rPr>
          <w:rFonts w:ascii="Arial" w:hAnsi="Arial" w:eastAsia="Arial" w:cs="Arial"/>
          <w:noProof w:val="0"/>
          <w:sz w:val="24"/>
          <w:szCs w:val="24"/>
          <w:lang w:val="en-GB"/>
        </w:rPr>
        <w:t>Mahto, D. and Kumar, A. (2008), states</w:t>
      </w:r>
      <w:r w:rsidRPr="33B39B0D" w:rsidR="26652171">
        <w:rPr>
          <w:rFonts w:ascii="Arial" w:hAnsi="Arial" w:eastAsia="Arial" w:cs="Arial"/>
          <w:sz w:val="24"/>
          <w:szCs w:val="24"/>
        </w:rPr>
        <w:t xml:space="preserve"> </w:t>
      </w:r>
      <w:r w:rsidRPr="33B39B0D" w:rsidR="3926F4B8">
        <w:rPr>
          <w:rFonts w:ascii="Arial" w:hAnsi="Arial" w:eastAsia="Arial" w:cs="Arial"/>
          <w:sz w:val="24"/>
          <w:szCs w:val="24"/>
        </w:rPr>
        <w:t>“</w:t>
      </w:r>
      <w:r w:rsidRPr="33B39B0D" w:rsidR="18CB5981">
        <w:rPr>
          <w:rFonts w:ascii="Arial" w:hAnsi="Arial" w:eastAsia="Arial" w:cs="Arial"/>
          <w:b w:val="0"/>
          <w:bCs w:val="0"/>
          <w:i w:val="0"/>
          <w:iCs w:val="0"/>
          <w:caps w:val="0"/>
          <w:smallCaps w:val="0"/>
          <w:noProof w:val="0"/>
          <w:sz w:val="24"/>
          <w:szCs w:val="24"/>
          <w:lang w:val="en-GB"/>
        </w:rPr>
        <w:t>Root Cause</w:t>
      </w:r>
      <w:r w:rsidRPr="33B39B0D" w:rsidR="7E28C13F">
        <w:rPr>
          <w:rFonts w:ascii="Arial" w:hAnsi="Arial" w:eastAsia="Arial" w:cs="Arial"/>
          <w:b w:val="0"/>
          <w:bCs w:val="0"/>
          <w:i w:val="0"/>
          <w:iCs w:val="0"/>
          <w:caps w:val="0"/>
          <w:smallCaps w:val="0"/>
          <w:noProof w:val="0"/>
          <w:sz w:val="24"/>
          <w:szCs w:val="24"/>
          <w:lang w:val="en-GB"/>
        </w:rPr>
        <w:t xml:space="preserve"> Analysis is a step-by-step </w:t>
      </w:r>
      <w:r w:rsidRPr="33B39B0D" w:rsidR="6D6D52A2">
        <w:rPr>
          <w:rFonts w:ascii="Arial" w:hAnsi="Arial" w:eastAsia="Arial" w:cs="Arial"/>
          <w:b w:val="0"/>
          <w:bCs w:val="0"/>
          <w:i w:val="0"/>
          <w:iCs w:val="0"/>
          <w:caps w:val="0"/>
          <w:smallCaps w:val="0"/>
          <w:noProof w:val="0"/>
          <w:sz w:val="24"/>
          <w:szCs w:val="24"/>
          <w:lang w:val="en-GB"/>
        </w:rPr>
        <w:t>method that</w:t>
      </w:r>
      <w:r w:rsidRPr="33B39B0D" w:rsidR="7E28C13F">
        <w:rPr>
          <w:rFonts w:ascii="Arial" w:hAnsi="Arial" w:eastAsia="Arial" w:cs="Arial"/>
          <w:b w:val="0"/>
          <w:bCs w:val="0"/>
          <w:i w:val="0"/>
          <w:iCs w:val="0"/>
          <w:caps w:val="0"/>
          <w:smallCaps w:val="0"/>
          <w:noProof w:val="0"/>
          <w:sz w:val="24"/>
          <w:szCs w:val="24"/>
          <w:lang w:val="en-GB"/>
        </w:rPr>
        <w:t xml:space="preserve"> leads to the discovery of faults or root cause. An RCA investigation traces the </w:t>
      </w:r>
      <w:bookmarkStart w:name="_Int_jSkRdNpW" w:id="1785351974"/>
      <w:r w:rsidRPr="33B39B0D" w:rsidR="7E28C13F">
        <w:rPr>
          <w:rFonts w:ascii="Arial" w:hAnsi="Arial" w:eastAsia="Arial" w:cs="Arial"/>
          <w:b w:val="0"/>
          <w:bCs w:val="0"/>
          <w:i w:val="0"/>
          <w:iCs w:val="0"/>
          <w:caps w:val="0"/>
          <w:smallCaps w:val="0"/>
          <w:noProof w:val="0"/>
          <w:sz w:val="24"/>
          <w:szCs w:val="24"/>
          <w:lang w:val="en-GB"/>
        </w:rPr>
        <w:t>cause and effect</w:t>
      </w:r>
      <w:bookmarkEnd w:id="1785351974"/>
      <w:r w:rsidRPr="33B39B0D" w:rsidR="7E28C13F">
        <w:rPr>
          <w:rFonts w:ascii="Arial" w:hAnsi="Arial" w:eastAsia="Arial" w:cs="Arial"/>
          <w:b w:val="0"/>
          <w:bCs w:val="0"/>
          <w:i w:val="0"/>
          <w:iCs w:val="0"/>
          <w:caps w:val="0"/>
          <w:smallCaps w:val="0"/>
          <w:noProof w:val="0"/>
          <w:sz w:val="24"/>
          <w:szCs w:val="24"/>
          <w:lang w:val="en-GB"/>
        </w:rPr>
        <w:t xml:space="preserve"> trail from the end failure ba</w:t>
      </w:r>
      <w:r w:rsidRPr="33B39B0D" w:rsidR="7E28C13F">
        <w:rPr>
          <w:rFonts w:ascii="Arial" w:hAnsi="Arial" w:eastAsia="Arial" w:cs="Arial"/>
          <w:b w:val="0"/>
          <w:bCs w:val="0"/>
          <w:i w:val="0"/>
          <w:iCs w:val="0"/>
          <w:caps w:val="0"/>
          <w:smallCaps w:val="0"/>
          <w:noProof w:val="0"/>
          <w:sz w:val="24"/>
          <w:szCs w:val="24"/>
          <w:lang w:val="en-GB"/>
        </w:rPr>
        <w:t>ck to the root cause.</w:t>
      </w:r>
      <w:r w:rsidRPr="33B39B0D" w:rsidR="071F9717">
        <w:rPr>
          <w:rFonts w:ascii="Arial" w:hAnsi="Arial" w:eastAsia="Arial" w:cs="Arial"/>
          <w:b w:val="0"/>
          <w:bCs w:val="0"/>
          <w:i w:val="0"/>
          <w:iCs w:val="0"/>
          <w:caps w:val="0"/>
          <w:smallCaps w:val="0"/>
          <w:noProof w:val="0"/>
          <w:sz w:val="24"/>
          <w:szCs w:val="24"/>
          <w:lang w:val="en-GB"/>
        </w:rPr>
        <w:t xml:space="preserve"> RCA is the process of </w:t>
      </w:r>
      <w:r w:rsidRPr="33B39B0D" w:rsidR="071F9717">
        <w:rPr>
          <w:rFonts w:ascii="Arial" w:hAnsi="Arial" w:eastAsia="Arial" w:cs="Arial"/>
          <w:b w:val="0"/>
          <w:bCs w:val="0"/>
          <w:i w:val="0"/>
          <w:iCs w:val="0"/>
          <w:caps w:val="0"/>
          <w:smallCaps w:val="0"/>
          <w:noProof w:val="0"/>
          <w:sz w:val="24"/>
          <w:szCs w:val="24"/>
          <w:lang w:val="en-GB"/>
        </w:rPr>
        <w:t>identifying</w:t>
      </w:r>
      <w:r w:rsidRPr="33B39B0D" w:rsidR="071F9717">
        <w:rPr>
          <w:rFonts w:ascii="Arial" w:hAnsi="Arial" w:eastAsia="Arial" w:cs="Arial"/>
          <w:b w:val="0"/>
          <w:bCs w:val="0"/>
          <w:i w:val="0"/>
          <w:iCs w:val="0"/>
          <w:caps w:val="0"/>
          <w:smallCaps w:val="0"/>
          <w:noProof w:val="0"/>
          <w:sz w:val="24"/>
          <w:szCs w:val="24"/>
          <w:lang w:val="en-GB"/>
        </w:rPr>
        <w:t xml:space="preserve"> causal factors using a </w:t>
      </w:r>
      <w:r w:rsidRPr="33B39B0D" w:rsidR="071F9717">
        <w:rPr>
          <w:rFonts w:ascii="Arial" w:hAnsi="Arial" w:eastAsia="Arial" w:cs="Arial"/>
          <w:b w:val="0"/>
          <w:bCs w:val="0"/>
          <w:i w:val="0"/>
          <w:iCs w:val="0"/>
          <w:caps w:val="0"/>
          <w:smallCaps w:val="0"/>
          <w:noProof w:val="0"/>
          <w:sz w:val="24"/>
          <w:szCs w:val="24"/>
          <w:lang w:val="en-GB"/>
        </w:rPr>
        <w:t xml:space="preserve">structured approach with </w:t>
      </w:r>
      <w:r w:rsidRPr="33B39B0D" w:rsidR="071F9717">
        <w:rPr>
          <w:rFonts w:ascii="Arial" w:hAnsi="Arial" w:eastAsia="Arial" w:cs="Arial"/>
          <w:b w:val="0"/>
          <w:bCs w:val="0"/>
          <w:i w:val="0"/>
          <w:iCs w:val="0"/>
          <w:caps w:val="0"/>
          <w:smallCaps w:val="0"/>
          <w:noProof w:val="0"/>
          <w:sz w:val="24"/>
          <w:szCs w:val="24"/>
          <w:lang w:val="en-GB"/>
        </w:rPr>
        <w:t>te</w:t>
      </w:r>
      <w:r w:rsidRPr="33B39B0D" w:rsidR="071F9717">
        <w:rPr>
          <w:rFonts w:ascii="Arial" w:hAnsi="Arial" w:eastAsia="Arial" w:cs="Arial"/>
          <w:b w:val="0"/>
          <w:bCs w:val="0"/>
          <w:i w:val="0"/>
          <w:iCs w:val="0"/>
          <w:caps w:val="0"/>
          <w:smallCaps w:val="0"/>
          <w:noProof w:val="0"/>
          <w:sz w:val="24"/>
          <w:szCs w:val="24"/>
          <w:lang w:val="en-GB"/>
        </w:rPr>
        <w:t>chniques</w:t>
      </w:r>
      <w:r w:rsidRPr="33B39B0D" w:rsidR="071F9717">
        <w:rPr>
          <w:rFonts w:ascii="Arial" w:hAnsi="Arial" w:eastAsia="Arial" w:cs="Arial"/>
          <w:b w:val="0"/>
          <w:bCs w:val="0"/>
          <w:i w:val="0"/>
          <w:iCs w:val="0"/>
          <w:caps w:val="0"/>
          <w:smallCaps w:val="0"/>
          <w:noProof w:val="0"/>
          <w:sz w:val="24"/>
          <w:szCs w:val="24"/>
          <w:lang w:val="en-GB"/>
        </w:rPr>
        <w:t xml:space="preserve"> designed to </w:t>
      </w:r>
      <w:r w:rsidRPr="33B39B0D" w:rsidR="071F9717">
        <w:rPr>
          <w:rFonts w:ascii="Arial" w:hAnsi="Arial" w:eastAsia="Arial" w:cs="Arial"/>
          <w:b w:val="0"/>
          <w:bCs w:val="0"/>
          <w:i w:val="0"/>
          <w:iCs w:val="0"/>
          <w:caps w:val="0"/>
          <w:smallCaps w:val="0"/>
          <w:noProof w:val="0"/>
          <w:sz w:val="24"/>
          <w:szCs w:val="24"/>
          <w:lang w:val="en-GB"/>
        </w:rPr>
        <w:t>provid</w:t>
      </w:r>
      <w:r w:rsidRPr="33B39B0D" w:rsidR="071F9717">
        <w:rPr>
          <w:rFonts w:ascii="Arial" w:hAnsi="Arial" w:eastAsia="Arial" w:cs="Arial"/>
          <w:b w:val="0"/>
          <w:bCs w:val="0"/>
          <w:i w:val="0"/>
          <w:iCs w:val="0"/>
          <w:caps w:val="0"/>
          <w:smallCaps w:val="0"/>
          <w:noProof w:val="0"/>
          <w:sz w:val="24"/>
          <w:szCs w:val="24"/>
          <w:lang w:val="en-GB"/>
        </w:rPr>
        <w:t xml:space="preserve">e a focus for </w:t>
      </w:r>
      <w:r w:rsidRPr="33B39B0D" w:rsidR="071F9717">
        <w:rPr>
          <w:rFonts w:ascii="Arial" w:hAnsi="Arial" w:eastAsia="Arial" w:cs="Arial"/>
          <w:b w:val="0"/>
          <w:bCs w:val="0"/>
          <w:i w:val="0"/>
          <w:iCs w:val="0"/>
          <w:caps w:val="0"/>
          <w:smallCaps w:val="0"/>
          <w:noProof w:val="0"/>
          <w:sz w:val="24"/>
          <w:szCs w:val="24"/>
          <w:lang w:val="en-GB"/>
        </w:rPr>
        <w:t>identifying</w:t>
      </w:r>
      <w:r w:rsidRPr="33B39B0D" w:rsidR="071F9717">
        <w:rPr>
          <w:rFonts w:ascii="Arial" w:hAnsi="Arial" w:eastAsia="Arial" w:cs="Arial"/>
          <w:b w:val="0"/>
          <w:bCs w:val="0"/>
          <w:i w:val="0"/>
          <w:iCs w:val="0"/>
          <w:caps w:val="0"/>
          <w:smallCaps w:val="0"/>
          <w:noProof w:val="0"/>
          <w:sz w:val="24"/>
          <w:szCs w:val="24"/>
          <w:lang w:val="en-GB"/>
        </w:rPr>
        <w:t xml:space="preserve"> and </w:t>
      </w:r>
      <w:r w:rsidRPr="33B39B0D" w:rsidR="071F9717">
        <w:rPr>
          <w:rFonts w:ascii="Arial" w:hAnsi="Arial" w:eastAsia="Arial" w:cs="Arial"/>
          <w:b w:val="0"/>
          <w:bCs w:val="0"/>
          <w:i w:val="0"/>
          <w:iCs w:val="0"/>
          <w:caps w:val="0"/>
          <w:smallCaps w:val="0"/>
          <w:noProof w:val="0"/>
          <w:sz w:val="24"/>
          <w:szCs w:val="24"/>
          <w:lang w:val="en-GB"/>
        </w:rPr>
        <w:t>problems.</w:t>
      </w:r>
      <w:r w:rsidRPr="33B39B0D" w:rsidR="21912128">
        <w:rPr>
          <w:rFonts w:ascii="Arial" w:hAnsi="Arial" w:eastAsia="Arial" w:cs="Arial"/>
          <w:b w:val="0"/>
          <w:bCs w:val="0"/>
          <w:i w:val="0"/>
          <w:iCs w:val="0"/>
          <w:caps w:val="0"/>
          <w:smallCaps w:val="0"/>
          <w:noProof w:val="0"/>
          <w:sz w:val="24"/>
          <w:szCs w:val="24"/>
          <w:lang w:val="en-GB"/>
        </w:rPr>
        <w:t>”</w:t>
      </w:r>
    </w:p>
    <w:p w:rsidR="03D8FA2C" w:rsidP="33B39B0D" w:rsidRDefault="03D8FA2C" w14:paraId="0951A058" w14:textId="4D0D3996">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sz w:val="19"/>
          <w:szCs w:val="19"/>
          <w:lang w:val="en-GB"/>
        </w:rPr>
      </w:pPr>
    </w:p>
    <w:p w:rsidR="03D8FA2C" w:rsidP="7A71912D" w:rsidRDefault="03D8FA2C" w14:paraId="27FFDEDA" w14:textId="563DECFF">
      <w:pPr>
        <w:pStyle w:val="Normal"/>
        <w:spacing w:line="360" w:lineRule="auto"/>
        <w:rPr>
          <w:rFonts w:ascii="Arial" w:hAnsi="Arial" w:eastAsia="Arial" w:cs="Arial"/>
        </w:rPr>
      </w:pPr>
    </w:p>
    <w:p w:rsidR="7A71912D" w:rsidP="7A71912D" w:rsidRDefault="7A71912D" w14:paraId="5A7AFAF3" w14:textId="78014454">
      <w:pPr>
        <w:pStyle w:val="Normal"/>
        <w:spacing w:line="360" w:lineRule="auto"/>
        <w:rPr>
          <w:rFonts w:ascii="Arial" w:hAnsi="Arial" w:eastAsia="Arial" w:cs="Arial"/>
        </w:rPr>
      </w:pPr>
    </w:p>
    <w:p w:rsidR="19016D10" w:rsidP="7A71912D" w:rsidRDefault="19016D10" w14:paraId="33C38B3C" w14:textId="10A6E5D0" w14:noSpellErr="1">
      <w:pPr>
        <w:pStyle w:val="Heading2"/>
        <w:spacing w:line="360" w:lineRule="auto"/>
        <w:rPr>
          <w:rFonts w:ascii="Arial" w:hAnsi="Arial" w:eastAsia="Arial" w:cs="Arial"/>
          <w:color w:val="auto"/>
          <w:sz w:val="24"/>
          <w:szCs w:val="24"/>
        </w:rPr>
      </w:pPr>
      <w:bookmarkStart w:name="_Toc194103396" w:id="787215371"/>
      <w:r w:rsidRPr="33B39B0D" w:rsidR="19016D10">
        <w:rPr>
          <w:rFonts w:ascii="Arial" w:hAnsi="Arial" w:eastAsia="Arial" w:cs="Arial"/>
          <w:color w:val="auto"/>
          <w:sz w:val="24"/>
          <w:szCs w:val="24"/>
        </w:rPr>
        <w:t xml:space="preserve">2.2. </w:t>
      </w:r>
      <w:r w:rsidRPr="33B39B0D" w:rsidR="48541211">
        <w:rPr>
          <w:rFonts w:ascii="Arial" w:hAnsi="Arial" w:eastAsia="Arial" w:cs="Arial"/>
          <w:color w:val="auto"/>
          <w:sz w:val="24"/>
          <w:szCs w:val="24"/>
        </w:rPr>
        <w:t>Tools for Risk Management</w:t>
      </w:r>
      <w:bookmarkEnd w:id="787215371"/>
    </w:p>
    <w:p w:rsidR="289574BF" w:rsidP="33B39B0D" w:rsidRDefault="289574BF" w14:paraId="2A2AA39C" w14:textId="351EFC56">
      <w:pPr>
        <w:spacing w:before="210" w:beforeAutospacing="off" w:after="210" w:afterAutospacing="off" w:line="360" w:lineRule="auto"/>
        <w:rPr>
          <w:rFonts w:ascii="Arial" w:hAnsi="Arial" w:eastAsia="Arial" w:cs="Arial"/>
          <w:b w:val="0"/>
          <w:bCs w:val="0"/>
          <w:i w:val="0"/>
          <w:iCs w:val="0"/>
          <w:noProof w:val="0"/>
          <w:sz w:val="24"/>
          <w:szCs w:val="24"/>
          <w:lang w:val="en-GB"/>
        </w:rPr>
      </w:pPr>
      <w:r w:rsidRPr="33B39B0D" w:rsidR="289574BF">
        <w:rPr>
          <w:rFonts w:ascii="Arial" w:hAnsi="Arial" w:eastAsia="Arial" w:cs="Arial"/>
          <w:b w:val="0"/>
          <w:bCs w:val="0"/>
          <w:i w:val="0"/>
          <w:iCs w:val="0"/>
          <w:noProof w:val="0"/>
          <w:sz w:val="24"/>
          <w:szCs w:val="24"/>
          <w:lang w:val="en-GB"/>
        </w:rPr>
        <w:t xml:space="preserve">Risk management typically follows five steps: identification, measurement, mitigation, reporting and monitoring, and governance. Identification often relies on RCA methods such as FMEA. As Senders J.W. (2004) explains, “FMEA is a proactive process used to look more carefully and systematically at vulnerable areas or processes. FMEA can be employed before purchase and implementation of new services, processes, or products to </w:t>
      </w:r>
      <w:r w:rsidRPr="33B39B0D" w:rsidR="289574BF">
        <w:rPr>
          <w:rFonts w:ascii="Arial" w:hAnsi="Arial" w:eastAsia="Arial" w:cs="Arial"/>
          <w:b w:val="0"/>
          <w:bCs w:val="0"/>
          <w:i w:val="0"/>
          <w:iCs w:val="0"/>
          <w:noProof w:val="0"/>
          <w:sz w:val="24"/>
          <w:szCs w:val="24"/>
          <w:lang w:val="en-GB"/>
        </w:rPr>
        <w:t>identify</w:t>
      </w:r>
      <w:r w:rsidRPr="33B39B0D" w:rsidR="289574BF">
        <w:rPr>
          <w:rFonts w:ascii="Arial" w:hAnsi="Arial" w:eastAsia="Arial" w:cs="Arial"/>
          <w:b w:val="0"/>
          <w:bCs w:val="0"/>
          <w:i w:val="0"/>
          <w:iCs w:val="0"/>
          <w:noProof w:val="0"/>
          <w:sz w:val="24"/>
          <w:szCs w:val="24"/>
          <w:lang w:val="en-GB"/>
        </w:rPr>
        <w:t xml:space="preserve"> potential failure modes so that steps can be taken to avoid errors before they occur.” Measurement commonly uses two approaches: a risk assessment matrix and Key Risk Indicators (KRIs). A matrix assigns values for probability and severity, then averages them to gauge overall threat. KRIs track trends and operational norms, enabling early detection of emerging risks. Mitigation lacks a universal method but focuses on reducing impact and likelihood to acceptable levels, often through preventive measures like scheduled inspections and staff training. Reporting and monitoring ensure risks are logged promptly and </w:t>
      </w:r>
      <w:r w:rsidRPr="33B39B0D" w:rsidR="289574BF">
        <w:rPr>
          <w:rFonts w:ascii="Arial" w:hAnsi="Arial" w:eastAsia="Arial" w:cs="Arial"/>
          <w:b w:val="0"/>
          <w:bCs w:val="0"/>
          <w:i w:val="0"/>
          <w:iCs w:val="0"/>
          <w:noProof w:val="0"/>
          <w:sz w:val="24"/>
          <w:szCs w:val="24"/>
          <w:lang w:val="en-GB"/>
        </w:rPr>
        <w:t>observed</w:t>
      </w:r>
      <w:r w:rsidRPr="33B39B0D" w:rsidR="289574BF">
        <w:rPr>
          <w:rFonts w:ascii="Arial" w:hAnsi="Arial" w:eastAsia="Arial" w:cs="Arial"/>
          <w:b w:val="0"/>
          <w:bCs w:val="0"/>
          <w:i w:val="0"/>
          <w:iCs w:val="0"/>
          <w:noProof w:val="0"/>
          <w:sz w:val="24"/>
          <w:szCs w:val="24"/>
          <w:lang w:val="en-GB"/>
        </w:rPr>
        <w:t xml:space="preserve"> over time, supporting trend analysis and forecasting. Finally, governance ties risk control to legal and ethical standards. Twining J. (2025) notes, “risk governance in the manufacturing industry ensures that all teams and stakeholders adhere to the risk management plan. It involves developing policies, </w:t>
      </w:r>
      <w:r w:rsidRPr="33B39B0D" w:rsidR="289574BF">
        <w:rPr>
          <w:rFonts w:ascii="Arial" w:hAnsi="Arial" w:eastAsia="Arial" w:cs="Arial"/>
          <w:b w:val="0"/>
          <w:bCs w:val="0"/>
          <w:i w:val="0"/>
          <w:iCs w:val="0"/>
          <w:noProof w:val="0"/>
          <w:sz w:val="24"/>
          <w:szCs w:val="24"/>
          <w:lang w:val="en-GB"/>
        </w:rPr>
        <w:t>establishing</w:t>
      </w:r>
      <w:r w:rsidRPr="33B39B0D" w:rsidR="289574BF">
        <w:rPr>
          <w:rFonts w:ascii="Arial" w:hAnsi="Arial" w:eastAsia="Arial" w:cs="Arial"/>
          <w:b w:val="0"/>
          <w:bCs w:val="0"/>
          <w:i w:val="0"/>
          <w:iCs w:val="0"/>
          <w:noProof w:val="0"/>
          <w:sz w:val="24"/>
          <w:szCs w:val="24"/>
          <w:lang w:val="en-GB"/>
        </w:rPr>
        <w:t xml:space="preserve"> a risk assessment framework, implementing a real-time monitoring system, and enabling cross-departmental collaboration.”</w:t>
      </w:r>
    </w:p>
    <w:p w:rsidR="33B39B0D" w:rsidP="33B39B0D" w:rsidRDefault="33B39B0D" w14:paraId="3FE8DEAE" w14:textId="6C5390E0">
      <w:pPr>
        <w:pStyle w:val="Normal"/>
        <w:spacing w:line="360" w:lineRule="auto"/>
        <w:rPr>
          <w:rFonts w:ascii="Arial" w:hAnsi="Arial" w:eastAsia="Arial" w:cs="Arial"/>
          <w:b w:val="0"/>
          <w:bCs w:val="0"/>
          <w:i w:val="0"/>
          <w:iCs w:val="0"/>
          <w:caps w:val="0"/>
          <w:smallCaps w:val="0"/>
          <w:color w:val="auto"/>
          <w:sz w:val="24"/>
          <w:szCs w:val="24"/>
        </w:rPr>
      </w:pPr>
    </w:p>
    <w:p w:rsidR="7A71912D" w:rsidP="7A71912D" w:rsidRDefault="7A71912D" w14:paraId="15DA743A" w14:textId="0C4DE22B">
      <w:pPr>
        <w:pStyle w:val="Normal"/>
        <w:spacing w:line="360" w:lineRule="auto"/>
        <w:rPr>
          <w:rFonts w:ascii="Arial" w:hAnsi="Arial" w:eastAsia="Arial" w:cs="Arial"/>
          <w:b w:val="0"/>
          <w:bCs w:val="0"/>
          <w:i w:val="0"/>
          <w:iCs w:val="0"/>
          <w:caps w:val="0"/>
          <w:smallCaps w:val="0"/>
          <w:color w:val="auto"/>
          <w:sz w:val="24"/>
          <w:szCs w:val="24"/>
        </w:rPr>
      </w:pPr>
    </w:p>
    <w:p w:rsidR="72A4DD00" w:rsidP="7A71912D" w:rsidRDefault="72A4DD00" w14:paraId="6B96F5F3" w14:textId="205E0ED8" w14:noSpellErr="1">
      <w:pPr>
        <w:pStyle w:val="Heading2"/>
        <w:spacing w:line="360" w:lineRule="auto"/>
        <w:rPr>
          <w:rFonts w:ascii="Arial" w:hAnsi="Arial" w:eastAsia="Arial" w:cs="Arial"/>
          <w:color w:val="auto"/>
          <w:sz w:val="24"/>
          <w:szCs w:val="24"/>
          <w:u w:val="none"/>
        </w:rPr>
      </w:pPr>
      <w:bookmarkStart w:name="_Toc1047803958" w:id="622643051"/>
      <w:r w:rsidRPr="33B39B0D" w:rsidR="72A4DD00">
        <w:rPr>
          <w:rFonts w:ascii="Arial" w:hAnsi="Arial" w:eastAsia="Arial" w:cs="Arial"/>
          <w:color w:val="auto"/>
          <w:sz w:val="24"/>
          <w:szCs w:val="24"/>
        </w:rPr>
        <w:t xml:space="preserve">2.3. </w:t>
      </w:r>
      <w:r w:rsidRPr="33B39B0D" w:rsidR="48541211">
        <w:rPr>
          <w:rFonts w:ascii="Arial" w:hAnsi="Arial" w:eastAsia="Arial" w:cs="Arial"/>
          <w:color w:val="auto"/>
          <w:sz w:val="24"/>
          <w:szCs w:val="24"/>
        </w:rPr>
        <w:t>Legal and Ethical Considerations</w:t>
      </w:r>
      <w:bookmarkEnd w:id="622643051"/>
    </w:p>
    <w:p w:rsidR="423116A3" w:rsidP="33B39B0D" w:rsidRDefault="423116A3" w14:paraId="4E9677BB" w14:textId="761AD1F4">
      <w:pPr>
        <w:spacing w:before="210" w:beforeAutospacing="off" w:after="210" w:afterAutospacing="off" w:line="360" w:lineRule="auto"/>
        <w:rPr>
          <w:rFonts w:ascii="Arial" w:hAnsi="Arial" w:eastAsia="Arial" w:cs="Arial"/>
          <w:b w:val="0"/>
          <w:bCs w:val="0"/>
          <w:i w:val="0"/>
          <w:iCs w:val="0"/>
          <w:noProof w:val="0"/>
          <w:sz w:val="24"/>
          <w:szCs w:val="24"/>
          <w:lang w:val="en-GB"/>
        </w:rPr>
      </w:pPr>
      <w:r w:rsidRPr="33B39B0D" w:rsidR="423116A3">
        <w:rPr>
          <w:rFonts w:ascii="Arial" w:hAnsi="Arial" w:eastAsia="Arial" w:cs="Arial"/>
          <w:b w:val="0"/>
          <w:bCs w:val="0"/>
          <w:i w:val="0"/>
          <w:iCs w:val="0"/>
          <w:noProof w:val="0"/>
          <w:sz w:val="24"/>
          <w:szCs w:val="24"/>
          <w:lang w:val="en-GB"/>
        </w:rPr>
        <w:t xml:space="preserve">ISO 31000 certification </w:t>
      </w:r>
      <w:r w:rsidRPr="33B39B0D" w:rsidR="423116A3">
        <w:rPr>
          <w:rFonts w:ascii="Arial" w:hAnsi="Arial" w:eastAsia="Arial" w:cs="Arial"/>
          <w:b w:val="0"/>
          <w:bCs w:val="0"/>
          <w:i w:val="0"/>
          <w:iCs w:val="0"/>
          <w:noProof w:val="0"/>
          <w:sz w:val="24"/>
          <w:szCs w:val="24"/>
          <w:lang w:val="en-GB"/>
        </w:rPr>
        <w:t>demonstrates</w:t>
      </w:r>
      <w:r w:rsidRPr="33B39B0D" w:rsidR="423116A3">
        <w:rPr>
          <w:rFonts w:ascii="Arial" w:hAnsi="Arial" w:eastAsia="Arial" w:cs="Arial"/>
          <w:b w:val="0"/>
          <w:bCs w:val="0"/>
          <w:i w:val="0"/>
          <w:iCs w:val="0"/>
          <w:noProof w:val="0"/>
          <w:sz w:val="24"/>
          <w:szCs w:val="24"/>
          <w:lang w:val="en-GB"/>
        </w:rPr>
        <w:t xml:space="preserve"> a company’s commitment to </w:t>
      </w:r>
      <w:r w:rsidRPr="33B39B0D" w:rsidR="423116A3">
        <w:rPr>
          <w:rFonts w:ascii="Arial" w:hAnsi="Arial" w:eastAsia="Arial" w:cs="Arial"/>
          <w:b w:val="0"/>
          <w:bCs w:val="0"/>
          <w:i w:val="0"/>
          <w:iCs w:val="0"/>
          <w:noProof w:val="0"/>
          <w:sz w:val="24"/>
          <w:szCs w:val="24"/>
          <w:lang w:val="en-GB"/>
        </w:rPr>
        <w:t>identifying</w:t>
      </w:r>
      <w:r w:rsidRPr="33B39B0D" w:rsidR="423116A3">
        <w:rPr>
          <w:rFonts w:ascii="Arial" w:hAnsi="Arial" w:eastAsia="Arial" w:cs="Arial"/>
          <w:b w:val="0"/>
          <w:bCs w:val="0"/>
          <w:i w:val="0"/>
          <w:iCs w:val="0"/>
          <w:noProof w:val="0"/>
          <w:sz w:val="24"/>
          <w:szCs w:val="24"/>
          <w:lang w:val="en-GB"/>
        </w:rPr>
        <w:t xml:space="preserve"> and reducing workplace </w:t>
      </w:r>
      <w:r w:rsidRPr="33B39B0D" w:rsidR="0F8EEBB1">
        <w:rPr>
          <w:rFonts w:ascii="Arial" w:hAnsi="Arial" w:eastAsia="Arial" w:cs="Arial"/>
          <w:b w:val="0"/>
          <w:bCs w:val="0"/>
          <w:i w:val="0"/>
          <w:iCs w:val="0"/>
          <w:noProof w:val="0"/>
          <w:sz w:val="24"/>
          <w:szCs w:val="24"/>
          <w:lang w:val="en-GB"/>
        </w:rPr>
        <w:t>risks. Citation</w:t>
      </w:r>
      <w:r w:rsidRPr="33B39B0D" w:rsidR="423116A3">
        <w:rPr>
          <w:rFonts w:ascii="Arial" w:hAnsi="Arial" w:eastAsia="Arial" w:cs="Arial"/>
          <w:b w:val="0"/>
          <w:bCs w:val="0"/>
          <w:i w:val="0"/>
          <w:iCs w:val="0"/>
          <w:noProof w:val="0"/>
          <w:sz w:val="24"/>
          <w:szCs w:val="24"/>
          <w:lang w:val="en-GB"/>
        </w:rPr>
        <w:t xml:space="preserve"> ISO (2023)</w:t>
      </w:r>
      <w:r w:rsidRPr="33B39B0D" w:rsidR="423116A3">
        <w:rPr>
          <w:rFonts w:ascii="Arial" w:hAnsi="Arial" w:eastAsia="Arial" w:cs="Arial"/>
          <w:b w:val="0"/>
          <w:bCs w:val="0"/>
          <w:i w:val="0"/>
          <w:iCs w:val="0"/>
          <w:noProof w:val="0"/>
          <w:sz w:val="24"/>
          <w:szCs w:val="24"/>
          <w:lang w:val="en-GB"/>
        </w:rPr>
        <w:t>,</w:t>
      </w:r>
      <w:r w:rsidRPr="33B39B0D" w:rsidR="23DEAED3">
        <w:rPr>
          <w:rFonts w:ascii="Arial" w:hAnsi="Arial" w:eastAsia="Arial" w:cs="Arial"/>
          <w:b w:val="0"/>
          <w:bCs w:val="0"/>
          <w:i w:val="0"/>
          <w:iCs w:val="0"/>
          <w:noProof w:val="0"/>
          <w:sz w:val="24"/>
          <w:szCs w:val="24"/>
          <w:lang w:val="en-GB"/>
        </w:rPr>
        <w:t xml:space="preserve"> says</w:t>
      </w:r>
      <w:r w:rsidRPr="33B39B0D" w:rsidR="423116A3">
        <w:rPr>
          <w:rFonts w:ascii="Arial" w:hAnsi="Arial" w:eastAsia="Arial" w:cs="Arial"/>
          <w:b w:val="0"/>
          <w:bCs w:val="0"/>
          <w:i w:val="0"/>
          <w:iCs w:val="0"/>
          <w:noProof w:val="0"/>
          <w:sz w:val="24"/>
          <w:szCs w:val="24"/>
          <w:lang w:val="en-GB"/>
        </w:rPr>
        <w:t xml:space="preserve"> “achieving certification to the ISO 31000 Citation ISO Certification Scheme will send a clear message to your employees, customers, and other stakeholders that you are committed to managing risks in every part of your business.” Alongside ISO standards, the Institution of Mechanical Engineers (IMechE) </w:t>
      </w:r>
      <w:r w:rsidRPr="33B39B0D" w:rsidR="1FA2DFC6">
        <w:rPr>
          <w:rFonts w:ascii="Arial" w:hAnsi="Arial" w:eastAsia="Arial" w:cs="Arial"/>
          <w:b w:val="0"/>
          <w:bCs w:val="0"/>
          <w:i w:val="0"/>
          <w:iCs w:val="0"/>
          <w:noProof w:val="0"/>
          <w:sz w:val="24"/>
          <w:szCs w:val="24"/>
          <w:lang w:val="en-GB"/>
        </w:rPr>
        <w:t>offers</w:t>
      </w:r>
      <w:r w:rsidRPr="33B39B0D" w:rsidR="423116A3">
        <w:rPr>
          <w:rFonts w:ascii="Arial" w:hAnsi="Arial" w:eastAsia="Arial" w:cs="Arial"/>
          <w:b w:val="0"/>
          <w:bCs w:val="0"/>
          <w:i w:val="0"/>
          <w:iCs w:val="0"/>
          <w:noProof w:val="0"/>
          <w:sz w:val="24"/>
          <w:szCs w:val="24"/>
          <w:lang w:val="en-GB"/>
        </w:rPr>
        <w:t xml:space="preserve"> essential ethical guidance. The IMechE Code of Conduct (2021) outlines four principles: “all members shall act with care and competence, all members shall act with integrity and in a reliable and trustworthy manner, all members shall engage responsibly with the environment, and all members shall contribute positively to the culture and public perception of the profession and the Institution.” These principles are vital for engineers, ensuring professionalism and accountability. The Code further emphasises risk </w:t>
      </w:r>
      <w:r w:rsidRPr="33B39B0D" w:rsidR="56AE567B">
        <w:rPr>
          <w:rFonts w:ascii="Arial" w:hAnsi="Arial" w:eastAsia="Arial" w:cs="Arial"/>
          <w:b w:val="0"/>
          <w:bCs w:val="0"/>
          <w:i w:val="0"/>
          <w:iCs w:val="0"/>
          <w:noProof w:val="0"/>
          <w:sz w:val="24"/>
          <w:szCs w:val="24"/>
          <w:lang w:val="en-GB"/>
        </w:rPr>
        <w:t>management</w:t>
      </w:r>
      <w:r w:rsidRPr="33B39B0D" w:rsidR="423116A3">
        <w:rPr>
          <w:rFonts w:ascii="Arial" w:hAnsi="Arial" w:eastAsia="Arial" w:cs="Arial"/>
          <w:b w:val="0"/>
          <w:bCs w:val="0"/>
          <w:i w:val="0"/>
          <w:iCs w:val="0"/>
          <w:noProof w:val="0"/>
          <w:sz w:val="24"/>
          <w:szCs w:val="24"/>
          <w:lang w:val="en-GB"/>
        </w:rPr>
        <w:t xml:space="preserve">, </w:t>
      </w:r>
      <w:r w:rsidRPr="33B39B0D" w:rsidR="423116A3">
        <w:rPr>
          <w:rFonts w:ascii="Arial" w:hAnsi="Arial" w:eastAsia="Arial" w:cs="Arial"/>
          <w:b w:val="0"/>
          <w:bCs w:val="0"/>
          <w:i w:val="0"/>
          <w:iCs w:val="0"/>
          <w:noProof w:val="0"/>
          <w:sz w:val="24"/>
          <w:szCs w:val="24"/>
          <w:lang w:val="en-GB"/>
        </w:rPr>
        <w:t>stating</w:t>
      </w:r>
      <w:r w:rsidRPr="33B39B0D" w:rsidR="423116A3">
        <w:rPr>
          <w:rFonts w:ascii="Arial" w:hAnsi="Arial" w:eastAsia="Arial" w:cs="Arial"/>
          <w:b w:val="0"/>
          <w:bCs w:val="0"/>
          <w:i w:val="0"/>
          <w:iCs w:val="0"/>
          <w:noProof w:val="0"/>
          <w:sz w:val="24"/>
          <w:szCs w:val="24"/>
          <w:lang w:val="en-GB"/>
        </w:rPr>
        <w:t xml:space="preserve"> </w:t>
      </w:r>
      <w:r w:rsidRPr="33B39B0D" w:rsidR="2DE746F3">
        <w:rPr>
          <w:rFonts w:ascii="Arial" w:hAnsi="Arial" w:eastAsia="Arial" w:cs="Arial"/>
          <w:b w:val="0"/>
          <w:bCs w:val="0"/>
          <w:i w:val="0"/>
          <w:iCs w:val="0"/>
          <w:noProof w:val="0"/>
          <w:sz w:val="24"/>
          <w:szCs w:val="24"/>
          <w:lang w:val="en-GB"/>
        </w:rPr>
        <w:t>members</w:t>
      </w:r>
      <w:r w:rsidRPr="33B39B0D" w:rsidR="423116A3">
        <w:rPr>
          <w:rFonts w:ascii="Arial" w:hAnsi="Arial" w:eastAsia="Arial" w:cs="Arial"/>
          <w:b w:val="0"/>
          <w:bCs w:val="0"/>
          <w:i w:val="0"/>
          <w:iCs w:val="0"/>
          <w:noProof w:val="0"/>
          <w:sz w:val="24"/>
          <w:szCs w:val="24"/>
          <w:lang w:val="en-GB"/>
        </w:rPr>
        <w:t xml:space="preserve"> “shall quantify, balance and limit risk in all aspects of professional work.” Collectively, these frameworks guide engineers in </w:t>
      </w:r>
      <w:r w:rsidRPr="33B39B0D" w:rsidR="423116A3">
        <w:rPr>
          <w:rFonts w:ascii="Arial" w:hAnsi="Arial" w:eastAsia="Arial" w:cs="Arial"/>
          <w:b w:val="0"/>
          <w:bCs w:val="0"/>
          <w:i w:val="0"/>
          <w:iCs w:val="0"/>
          <w:noProof w:val="0"/>
          <w:sz w:val="24"/>
          <w:szCs w:val="24"/>
          <w:lang w:val="en-GB"/>
        </w:rPr>
        <w:t>identifying</w:t>
      </w:r>
      <w:r w:rsidRPr="33B39B0D" w:rsidR="423116A3">
        <w:rPr>
          <w:rFonts w:ascii="Arial" w:hAnsi="Arial" w:eastAsia="Arial" w:cs="Arial"/>
          <w:b w:val="0"/>
          <w:bCs w:val="0"/>
          <w:i w:val="0"/>
          <w:iCs w:val="0"/>
          <w:noProof w:val="0"/>
          <w:sz w:val="24"/>
          <w:szCs w:val="24"/>
          <w:lang w:val="en-GB"/>
        </w:rPr>
        <w:t xml:space="preserve">, </w:t>
      </w:r>
      <w:r w:rsidRPr="33B39B0D" w:rsidR="423116A3">
        <w:rPr>
          <w:rFonts w:ascii="Arial" w:hAnsi="Arial" w:eastAsia="Arial" w:cs="Arial"/>
          <w:b w:val="0"/>
          <w:bCs w:val="0"/>
          <w:i w:val="0"/>
          <w:iCs w:val="0"/>
          <w:noProof w:val="0"/>
          <w:sz w:val="24"/>
          <w:szCs w:val="24"/>
          <w:lang w:val="en-GB"/>
        </w:rPr>
        <w:t>monitoring</w:t>
      </w:r>
      <w:r w:rsidRPr="33B39B0D" w:rsidR="423116A3">
        <w:rPr>
          <w:rFonts w:ascii="Arial" w:hAnsi="Arial" w:eastAsia="Arial" w:cs="Arial"/>
          <w:b w:val="0"/>
          <w:bCs w:val="0"/>
          <w:i w:val="0"/>
          <w:iCs w:val="0"/>
          <w:noProof w:val="0"/>
          <w:sz w:val="24"/>
          <w:szCs w:val="24"/>
          <w:lang w:val="en-GB"/>
        </w:rPr>
        <w:t>, and mitigating risks through tools such as RCA and KRIs, whil</w:t>
      </w:r>
      <w:r w:rsidRPr="33B39B0D" w:rsidR="3757253C">
        <w:rPr>
          <w:rFonts w:ascii="Arial" w:hAnsi="Arial" w:eastAsia="Arial" w:cs="Arial"/>
          <w:b w:val="0"/>
          <w:bCs w:val="0"/>
          <w:i w:val="0"/>
          <w:iCs w:val="0"/>
          <w:noProof w:val="0"/>
          <w:sz w:val="24"/>
          <w:szCs w:val="24"/>
          <w:lang w:val="en-GB"/>
        </w:rPr>
        <w:t>st</w:t>
      </w:r>
      <w:r w:rsidRPr="33B39B0D" w:rsidR="423116A3">
        <w:rPr>
          <w:rFonts w:ascii="Arial" w:hAnsi="Arial" w:eastAsia="Arial" w:cs="Arial"/>
          <w:b w:val="0"/>
          <w:bCs w:val="0"/>
          <w:i w:val="0"/>
          <w:iCs w:val="0"/>
          <w:noProof w:val="0"/>
          <w:sz w:val="24"/>
          <w:szCs w:val="24"/>
          <w:lang w:val="en-GB"/>
        </w:rPr>
        <w:t xml:space="preserve"> adhering to recognised standards like ISO 31000.</w:t>
      </w:r>
    </w:p>
    <w:p w:rsidR="33B39B0D" w:rsidP="33B39B0D" w:rsidRDefault="33B39B0D" w14:paraId="6B1693B9" w14:textId="7AED16D7">
      <w:pPr>
        <w:spacing w:before="210" w:beforeAutospacing="off" w:after="210" w:afterAutospacing="off" w:line="360" w:lineRule="auto"/>
        <w:rPr>
          <w:rFonts w:ascii="Arial" w:hAnsi="Arial" w:eastAsia="Arial" w:cs="Arial"/>
          <w:b w:val="0"/>
          <w:bCs w:val="0"/>
          <w:i w:val="0"/>
          <w:iCs w:val="0"/>
          <w:noProof w:val="0"/>
          <w:sz w:val="24"/>
          <w:szCs w:val="24"/>
          <w:lang w:val="en-GB"/>
        </w:rPr>
      </w:pPr>
    </w:p>
    <w:p w:rsidR="33B39B0D" w:rsidP="33B39B0D" w:rsidRDefault="33B39B0D" w14:paraId="1BA4653A" w14:textId="60897AB1">
      <w:pPr>
        <w:pStyle w:val="Normal"/>
      </w:pPr>
    </w:p>
    <w:p w:rsidR="33B39B0D" w:rsidP="33B39B0D" w:rsidRDefault="33B39B0D" w14:paraId="791D65BC" w14:textId="3F0B747F">
      <w:pPr>
        <w:pStyle w:val="Normal"/>
      </w:pPr>
    </w:p>
    <w:p w:rsidR="5B6377EA" w:rsidP="7A71912D" w:rsidRDefault="5B6377EA" w14:paraId="4DE2A7BA" w14:textId="0AD14A73" w14:noSpellErr="1">
      <w:pPr>
        <w:pStyle w:val="Heading1"/>
        <w:spacing w:line="360" w:lineRule="auto"/>
        <w:rPr>
          <w:rFonts w:ascii="Arial" w:hAnsi="Arial" w:eastAsia="Arial" w:cs="Arial"/>
          <w:color w:val="auto"/>
          <w:sz w:val="24"/>
          <w:szCs w:val="24"/>
          <w:u w:val="single"/>
        </w:rPr>
      </w:pPr>
      <w:bookmarkStart w:name="_Toc1718765562" w:id="1510748211"/>
      <w:r w:rsidRPr="33B39B0D" w:rsidR="5B6377EA">
        <w:rPr>
          <w:rFonts w:ascii="Arial" w:hAnsi="Arial" w:eastAsia="Arial" w:cs="Arial"/>
          <w:color w:val="auto"/>
          <w:sz w:val="24"/>
          <w:szCs w:val="24"/>
          <w:u w:val="none"/>
        </w:rPr>
        <w:t xml:space="preserve">3. </w:t>
      </w:r>
      <w:r w:rsidRPr="33B39B0D" w:rsidR="5B6377EA">
        <w:rPr>
          <w:rFonts w:ascii="Arial" w:hAnsi="Arial" w:eastAsia="Arial" w:cs="Arial"/>
          <w:color w:val="auto"/>
          <w:sz w:val="24"/>
          <w:szCs w:val="24"/>
          <w:u w:val="single"/>
        </w:rPr>
        <w:t>RCA Results</w:t>
      </w:r>
      <w:bookmarkEnd w:id="1510748211"/>
    </w:p>
    <w:p w:rsidR="7A71912D" w:rsidP="7A71912D" w:rsidRDefault="7A71912D" w14:paraId="6E62F1E3" w14:textId="5E2B59F0">
      <w:pPr>
        <w:pStyle w:val="Normal"/>
        <w:spacing w:line="360" w:lineRule="auto"/>
        <w:jc w:val="center"/>
        <w:rPr>
          <w:rFonts w:ascii="Arial" w:hAnsi="Arial" w:eastAsia="Arial" w:cs="Arial"/>
        </w:rPr>
      </w:pPr>
    </w:p>
    <w:p w:rsidR="6F14BA0D" w:rsidP="7A71912D" w:rsidRDefault="6F14BA0D" w14:paraId="14C47BB7" w14:textId="6A940AED" w14:noSpellErr="1">
      <w:pPr>
        <w:pStyle w:val="Heading2"/>
        <w:spacing w:line="360" w:lineRule="auto"/>
        <w:rPr>
          <w:rFonts w:ascii="Arial" w:hAnsi="Arial" w:eastAsia="Arial" w:cs="Arial"/>
          <w:color w:val="auto"/>
          <w:sz w:val="24"/>
          <w:szCs w:val="24"/>
          <w:u w:val="none"/>
        </w:rPr>
      </w:pPr>
      <w:bookmarkStart w:name="_Toc1821561762" w:id="560158768"/>
      <w:r w:rsidRPr="33B39B0D" w:rsidR="6F14BA0D">
        <w:rPr>
          <w:rFonts w:ascii="Arial" w:hAnsi="Arial" w:eastAsia="Arial" w:cs="Arial"/>
          <w:color w:val="auto"/>
          <w:sz w:val="24"/>
          <w:szCs w:val="24"/>
        </w:rPr>
        <w:t xml:space="preserve">3.1. </w:t>
      </w:r>
      <w:r w:rsidRPr="33B39B0D" w:rsidR="48541211">
        <w:rPr>
          <w:rFonts w:ascii="Arial" w:hAnsi="Arial" w:eastAsia="Arial" w:cs="Arial"/>
          <w:color w:val="auto"/>
          <w:sz w:val="24"/>
          <w:szCs w:val="24"/>
        </w:rPr>
        <w:t>Methodology of RCA</w:t>
      </w:r>
      <w:bookmarkEnd w:id="560158768"/>
    </w:p>
    <w:p w:rsidR="2F4C5B9C" w:rsidP="7A71912D" w:rsidRDefault="2F4C5B9C" w14:paraId="3E6E374D" w14:textId="26CCA1FA">
      <w:pPr>
        <w:pStyle w:val="Normal"/>
        <w:spacing w:line="360" w:lineRule="auto"/>
        <w:rPr>
          <w:rFonts w:ascii="Arial" w:hAnsi="Arial" w:eastAsia="Arial" w:cs="Arial"/>
          <w:b w:val="0"/>
          <w:bCs w:val="0"/>
          <w:noProof w:val="0"/>
          <w:sz w:val="24"/>
          <w:szCs w:val="24"/>
          <w:lang w:val="en-GB"/>
        </w:rPr>
      </w:pPr>
      <w:r w:rsidRPr="33B39B0D" w:rsidR="2F4C5B9C">
        <w:rPr>
          <w:rFonts w:ascii="Arial" w:hAnsi="Arial" w:eastAsia="Arial" w:cs="Arial"/>
        </w:rPr>
        <w:t>An FMEA table was used to record the data</w:t>
      </w:r>
      <w:r w:rsidRPr="33B39B0D" w:rsidR="56209E46">
        <w:rPr>
          <w:rFonts w:ascii="Arial" w:hAnsi="Arial" w:eastAsia="Arial" w:cs="Arial"/>
        </w:rPr>
        <w:t xml:space="preserve">, </w:t>
      </w:r>
      <w:r w:rsidRPr="33B39B0D" w:rsidR="7A738495">
        <w:rPr>
          <w:rFonts w:ascii="Arial" w:hAnsi="Arial" w:eastAsia="Arial" w:cs="Arial"/>
        </w:rPr>
        <w:t>as it is</w:t>
      </w:r>
      <w:r w:rsidRPr="33B39B0D" w:rsidR="56209E46">
        <w:rPr>
          <w:rFonts w:ascii="Arial" w:hAnsi="Arial" w:eastAsia="Arial" w:cs="Arial"/>
        </w:rPr>
        <w:t xml:space="preserve"> extremely direct when it comes to </w:t>
      </w:r>
      <w:r w:rsidRPr="33B39B0D" w:rsidR="01DCE8BA">
        <w:rPr>
          <w:rFonts w:ascii="Arial" w:hAnsi="Arial" w:eastAsia="Arial" w:cs="Arial"/>
        </w:rPr>
        <w:t>calculating</w:t>
      </w:r>
      <w:r w:rsidRPr="33B39B0D" w:rsidR="56209E46">
        <w:rPr>
          <w:rFonts w:ascii="Arial" w:hAnsi="Arial" w:eastAsia="Arial" w:cs="Arial"/>
        </w:rPr>
        <w:t xml:space="preserve"> the root cause of the problem.</w:t>
      </w:r>
      <w:r w:rsidRPr="33B39B0D" w:rsidR="795C5FF5">
        <w:rPr>
          <w:rFonts w:ascii="Arial" w:hAnsi="Arial" w:eastAsia="Arial" w:cs="Arial"/>
        </w:rPr>
        <w:t xml:space="preserve"> An FMEA table was chosen instead of a method such as a Fishbone diagram or the 5 Whys</w:t>
      </w:r>
      <w:r w:rsidRPr="33B39B0D" w:rsidR="67A0E82F">
        <w:rPr>
          <w:rFonts w:ascii="Arial" w:hAnsi="Arial" w:eastAsia="Arial" w:cs="Arial"/>
        </w:rPr>
        <w:t xml:space="preserve"> because</w:t>
      </w:r>
      <w:r w:rsidRPr="33B39B0D" w:rsidR="05599309">
        <w:rPr>
          <w:rFonts w:ascii="Arial" w:hAnsi="Arial" w:eastAsia="Arial" w:cs="Arial"/>
        </w:rPr>
        <w:t xml:space="preserve"> </w:t>
      </w:r>
      <w:r w:rsidRPr="33B39B0D" w:rsidR="6F8FDCE1">
        <w:rPr>
          <w:rFonts w:ascii="Arial" w:hAnsi="Arial" w:eastAsia="Arial" w:cs="Arial"/>
        </w:rPr>
        <w:t>“</w:t>
      </w:r>
      <w:r w:rsidRPr="33B39B0D" w:rsidR="6F8FDCE1">
        <w:rPr>
          <w:rFonts w:ascii="Arial" w:hAnsi="Arial" w:eastAsia="Arial" w:cs="Arial"/>
          <w:b w:val="0"/>
          <w:bCs w:val="0"/>
          <w:noProof w:val="0"/>
          <w:sz w:val="24"/>
          <w:szCs w:val="24"/>
          <w:lang w:val="en-GB"/>
        </w:rPr>
        <w:t xml:space="preserve">FMEA uses a structured scoring system, Severity (S), Occurrence (O), and Detection (D), to calculate a Risk Priority Number (RPN), which helps prioritize risks based on their impact” </w:t>
      </w:r>
      <w:r w:rsidRPr="33B39B0D" w:rsidR="0E5547F5">
        <w:rPr>
          <w:rFonts w:ascii="Arial" w:hAnsi="Arial" w:eastAsia="Arial" w:cs="Arial"/>
          <w:b w:val="0"/>
          <w:bCs w:val="0"/>
          <w:noProof w:val="0"/>
          <w:sz w:val="24"/>
          <w:szCs w:val="24"/>
          <w:lang w:val="en-GB"/>
        </w:rPr>
        <w:t>(ASQ, 2019)</w:t>
      </w:r>
      <w:r w:rsidRPr="33B39B0D" w:rsidR="36263A6A">
        <w:rPr>
          <w:rFonts w:ascii="Arial" w:hAnsi="Arial" w:eastAsia="Arial" w:cs="Arial"/>
          <w:b w:val="0"/>
          <w:bCs w:val="0"/>
          <w:noProof w:val="0"/>
          <w:sz w:val="24"/>
          <w:szCs w:val="24"/>
          <w:lang w:val="en-GB"/>
        </w:rPr>
        <w:t>, and</w:t>
      </w:r>
      <w:r w:rsidRPr="33B39B0D" w:rsidR="0E5547F5">
        <w:rPr>
          <w:rFonts w:ascii="Arial" w:hAnsi="Arial" w:eastAsia="Arial" w:cs="Arial"/>
          <w:b w:val="0"/>
          <w:bCs w:val="0"/>
          <w:noProof w:val="0"/>
          <w:sz w:val="24"/>
          <w:szCs w:val="24"/>
          <w:lang w:val="en-GB"/>
        </w:rPr>
        <w:t xml:space="preserve"> </w:t>
      </w:r>
      <w:r w:rsidRPr="33B39B0D" w:rsidR="0E5547F5">
        <w:rPr>
          <w:rFonts w:ascii="Arial" w:hAnsi="Arial" w:eastAsia="Arial" w:cs="Arial"/>
          <w:b w:val="0"/>
          <w:bCs w:val="0"/>
          <w:noProof w:val="0"/>
          <w:sz w:val="24"/>
          <w:szCs w:val="24"/>
          <w:lang w:val="en-GB"/>
        </w:rPr>
        <w:t>“</w:t>
      </w:r>
      <w:r w:rsidRPr="33B39B0D" w:rsidR="35C5E78A">
        <w:rPr>
          <w:rFonts w:ascii="Arial" w:hAnsi="Arial" w:eastAsia="Arial" w:cs="Arial"/>
          <w:b w:val="0"/>
          <w:bCs w:val="0"/>
          <w:noProof w:val="0"/>
          <w:sz w:val="24"/>
          <w:szCs w:val="24"/>
          <w:lang w:val="en-GB"/>
        </w:rPr>
        <w:t>u</w:t>
      </w:r>
      <w:r w:rsidRPr="33B39B0D" w:rsidR="0E5547F5">
        <w:rPr>
          <w:rFonts w:ascii="Arial" w:hAnsi="Arial" w:eastAsia="Arial" w:cs="Arial"/>
          <w:b w:val="0"/>
          <w:bCs w:val="0"/>
          <w:noProof w:val="0"/>
          <w:sz w:val="24"/>
          <w:szCs w:val="24"/>
          <w:lang w:val="en-GB"/>
        </w:rPr>
        <w:t xml:space="preserve">nlike Fishbone and 5 Whys, which are typically used after a problem occurs, FMEA is proactive, identifying potential failures before they happen” </w:t>
      </w:r>
      <w:r w:rsidRPr="33B39B0D" w:rsidR="1FEC7ABE">
        <w:rPr>
          <w:rFonts w:ascii="Arial" w:hAnsi="Arial" w:eastAsia="Arial" w:cs="Arial"/>
          <w:b w:val="0"/>
          <w:bCs w:val="0"/>
          <w:noProof w:val="0"/>
          <w:sz w:val="24"/>
          <w:szCs w:val="24"/>
          <w:lang w:val="en-GB"/>
        </w:rPr>
        <w:t>(</w:t>
      </w:r>
      <w:r w:rsidRPr="33B39B0D" w:rsidR="1FEC7ABE">
        <w:rPr>
          <w:rFonts w:ascii="Arial" w:hAnsi="Arial" w:eastAsia="Arial" w:cs="Arial"/>
          <w:b w:val="0"/>
          <w:bCs w:val="0"/>
          <w:noProof w:val="0"/>
          <w:sz w:val="24"/>
          <w:szCs w:val="24"/>
          <w:lang w:val="en-GB"/>
        </w:rPr>
        <w:t>Demir</w:t>
      </w:r>
      <w:r w:rsidRPr="33B39B0D" w:rsidR="1FEC7ABE">
        <w:rPr>
          <w:rFonts w:ascii="Arial" w:hAnsi="Arial" w:eastAsia="Arial" w:cs="Arial"/>
          <w:b w:val="0"/>
          <w:bCs w:val="0"/>
          <w:noProof w:val="0"/>
          <w:sz w:val="24"/>
          <w:szCs w:val="24"/>
          <w:lang w:val="en-GB"/>
        </w:rPr>
        <w:t>kaya,</w:t>
      </w:r>
      <w:r w:rsidRPr="33B39B0D" w:rsidR="2CA05077">
        <w:rPr>
          <w:rFonts w:ascii="Arial" w:hAnsi="Arial" w:eastAsia="Arial" w:cs="Arial"/>
          <w:b w:val="0"/>
          <w:bCs w:val="0"/>
          <w:noProof w:val="0"/>
          <w:sz w:val="24"/>
          <w:szCs w:val="24"/>
          <w:lang w:val="en-GB"/>
        </w:rPr>
        <w:t xml:space="preserve"> F.</w:t>
      </w:r>
      <w:r w:rsidRPr="33B39B0D" w:rsidR="1FEC7ABE">
        <w:rPr>
          <w:rFonts w:ascii="Arial" w:hAnsi="Arial" w:eastAsia="Arial" w:cs="Arial"/>
          <w:b w:val="0"/>
          <w:bCs w:val="0"/>
          <w:noProof w:val="0"/>
          <w:sz w:val="24"/>
          <w:szCs w:val="24"/>
          <w:lang w:val="en-GB"/>
        </w:rPr>
        <w:t xml:space="preserve"> 2022)</w:t>
      </w:r>
      <w:r w:rsidRPr="33B39B0D" w:rsidR="6409FA39">
        <w:rPr>
          <w:rFonts w:ascii="Arial" w:hAnsi="Arial" w:eastAsia="Arial" w:cs="Arial"/>
          <w:b w:val="0"/>
          <w:bCs w:val="0"/>
          <w:noProof w:val="0"/>
          <w:sz w:val="24"/>
          <w:szCs w:val="24"/>
          <w:lang w:val="en-GB"/>
        </w:rPr>
        <w:t>.</w:t>
      </w:r>
    </w:p>
    <w:p w:rsidR="7A71912D" w:rsidP="7A71912D" w:rsidRDefault="7A71912D" w14:paraId="06C71BD8" w14:textId="29AC74B9">
      <w:pPr>
        <w:pStyle w:val="Normal"/>
        <w:spacing w:line="360" w:lineRule="auto"/>
        <w:rPr>
          <w:rFonts w:ascii="Arial" w:hAnsi="Arial" w:eastAsia="Arial" w:cs="Arial"/>
          <w:noProof w:val="0"/>
          <w:sz w:val="24"/>
          <w:szCs w:val="24"/>
          <w:lang w:val="en-GB"/>
        </w:rPr>
      </w:pPr>
    </w:p>
    <w:p w:rsidR="1BFBFAEC" w:rsidP="7A71912D" w:rsidRDefault="1BFBFAEC" w14:paraId="5440A93D" w14:textId="7EE0185F" w14:noSpellErr="1">
      <w:pPr>
        <w:pStyle w:val="Heading2"/>
        <w:spacing w:line="360" w:lineRule="auto"/>
        <w:rPr>
          <w:rFonts w:ascii="Arial" w:hAnsi="Arial" w:eastAsia="Arial" w:cs="Arial"/>
          <w:color w:val="auto"/>
          <w:sz w:val="24"/>
          <w:szCs w:val="24"/>
          <w:u w:val="none"/>
        </w:rPr>
      </w:pPr>
      <w:bookmarkStart w:name="_Toc1908614008" w:id="1696456555"/>
      <w:r w:rsidRPr="33B39B0D" w:rsidR="1BFBFAEC">
        <w:rPr>
          <w:rFonts w:ascii="Arial" w:hAnsi="Arial" w:eastAsia="Arial" w:cs="Arial"/>
          <w:color w:val="auto"/>
          <w:sz w:val="24"/>
          <w:szCs w:val="24"/>
        </w:rPr>
        <w:t xml:space="preserve">3.2. </w:t>
      </w:r>
      <w:r w:rsidRPr="33B39B0D" w:rsidR="48541211">
        <w:rPr>
          <w:rFonts w:ascii="Arial" w:hAnsi="Arial" w:eastAsia="Arial" w:cs="Arial"/>
          <w:color w:val="auto"/>
          <w:sz w:val="24"/>
          <w:szCs w:val="24"/>
        </w:rPr>
        <w:t>Ranking and Justifications</w:t>
      </w:r>
      <w:bookmarkEnd w:id="1696456555"/>
    </w:p>
    <w:p w:rsidR="0009F989" w:rsidP="33B39B0D" w:rsidRDefault="0009F989" w14:paraId="04CEA47A" w14:textId="47A5951A">
      <w:pPr>
        <w:spacing w:before="210" w:beforeAutospacing="off" w:after="210" w:afterAutospacing="off" w:line="360" w:lineRule="auto"/>
        <w:jc w:val="left"/>
        <w:rPr>
          <w:rFonts w:ascii="Arial" w:hAnsi="Arial" w:eastAsia="Arial" w:cs="Arial"/>
          <w:b w:val="0"/>
          <w:bCs w:val="0"/>
          <w:i w:val="0"/>
          <w:iCs w:val="0"/>
          <w:noProof w:val="0"/>
          <w:sz w:val="24"/>
          <w:szCs w:val="24"/>
          <w:lang w:val="en-GB"/>
        </w:rPr>
      </w:pPr>
      <w:r w:rsidRPr="33B39B0D" w:rsidR="0009F989">
        <w:rPr>
          <w:rFonts w:ascii="Arial" w:hAnsi="Arial" w:eastAsia="Arial" w:cs="Arial"/>
          <w:b w:val="0"/>
          <w:bCs w:val="0"/>
          <w:i w:val="0"/>
          <w:iCs w:val="0"/>
          <w:noProof w:val="0"/>
          <w:sz w:val="24"/>
          <w:szCs w:val="24"/>
          <w:lang w:val="en-GB"/>
        </w:rPr>
        <w:t>During the FMEA process, each potential failure is scored from 1 to 10 across three criteria: Severity (impact of the issue), Occurrence (likelihood of happening), and Detection (chance of being noticed). Multiplying these values gives the Risk Priority Number (RPN)</w:t>
      </w:r>
      <w:r w:rsidRPr="33B39B0D" w:rsidR="5F124CE1">
        <w:rPr>
          <w:rFonts w:ascii="Arial" w:hAnsi="Arial" w:eastAsia="Arial" w:cs="Arial"/>
          <w:b w:val="0"/>
          <w:bCs w:val="0"/>
          <w:i w:val="0"/>
          <w:iCs w:val="0"/>
          <w:noProof w:val="0"/>
          <w:sz w:val="24"/>
          <w:szCs w:val="24"/>
          <w:lang w:val="en-GB"/>
        </w:rPr>
        <w:t xml:space="preserve">, </w:t>
      </w:r>
      <w:r w:rsidRPr="33B39B0D" w:rsidR="0009F989">
        <w:rPr>
          <w:rFonts w:ascii="Arial" w:hAnsi="Arial" w:eastAsia="Arial" w:cs="Arial"/>
          <w:b w:val="0"/>
          <w:bCs w:val="0"/>
          <w:i w:val="0"/>
          <w:iCs w:val="0"/>
          <w:noProof w:val="0"/>
          <w:sz w:val="24"/>
          <w:szCs w:val="24"/>
          <w:lang w:val="en-GB"/>
        </w:rPr>
        <w:t>a higher RPN indicates greater risk. Although thresholds vary by industry, general guidelines exist (Table 3). Before corrective action, Table 2 shows scores of 5 for severity, 4 for occurrence, and 4 for detection, producing an RPN of 80, which falls into the second risk category. These ratings reflected a moderately severe issue</w:t>
      </w:r>
      <w:r w:rsidRPr="33B39B0D" w:rsidR="3316EE01">
        <w:rPr>
          <w:rFonts w:ascii="Arial" w:hAnsi="Arial" w:eastAsia="Arial" w:cs="Arial"/>
          <w:b w:val="0"/>
          <w:bCs w:val="0"/>
          <w:i w:val="0"/>
          <w:iCs w:val="0"/>
          <w:noProof w:val="0"/>
          <w:sz w:val="24"/>
          <w:szCs w:val="24"/>
          <w:lang w:val="en-GB"/>
        </w:rPr>
        <w:t>,</w:t>
      </w:r>
      <w:r w:rsidRPr="33B39B0D" w:rsidR="0009F989">
        <w:rPr>
          <w:rFonts w:ascii="Arial" w:hAnsi="Arial" w:eastAsia="Arial" w:cs="Arial"/>
          <w:b w:val="0"/>
          <w:bCs w:val="0"/>
          <w:i w:val="0"/>
          <w:iCs w:val="0"/>
          <w:noProof w:val="0"/>
          <w:sz w:val="24"/>
          <w:szCs w:val="24"/>
          <w:lang w:val="en-GB"/>
        </w:rPr>
        <w:t xml:space="preserve"> incorrect part measurements and gauge damage (Figure 1). Occurrence and detection were equally concerning because gauges were </w:t>
      </w:r>
      <w:r w:rsidRPr="33B39B0D" w:rsidR="0A39DE6C">
        <w:rPr>
          <w:rFonts w:ascii="Arial" w:hAnsi="Arial" w:eastAsia="Arial" w:cs="Arial"/>
          <w:b w:val="0"/>
          <w:bCs w:val="0"/>
          <w:i w:val="0"/>
          <w:iCs w:val="0"/>
          <w:noProof w:val="0"/>
          <w:sz w:val="24"/>
          <w:szCs w:val="24"/>
          <w:lang w:val="en-GB"/>
        </w:rPr>
        <w:t>often</w:t>
      </w:r>
      <w:r w:rsidRPr="33B39B0D" w:rsidR="0009F989">
        <w:rPr>
          <w:rFonts w:ascii="Arial" w:hAnsi="Arial" w:eastAsia="Arial" w:cs="Arial"/>
          <w:b w:val="0"/>
          <w:bCs w:val="0"/>
          <w:i w:val="0"/>
          <w:iCs w:val="0"/>
          <w:noProof w:val="0"/>
          <w:sz w:val="24"/>
          <w:szCs w:val="24"/>
          <w:lang w:val="en-GB"/>
        </w:rPr>
        <w:t xml:space="preserve"> o</w:t>
      </w:r>
      <w:r w:rsidRPr="33B39B0D" w:rsidR="005CD8CA">
        <w:rPr>
          <w:rFonts w:ascii="Arial" w:hAnsi="Arial" w:eastAsia="Arial" w:cs="Arial"/>
          <w:b w:val="0"/>
          <w:bCs w:val="0"/>
          <w:i w:val="0"/>
          <w:iCs w:val="0"/>
          <w:noProof w:val="0"/>
          <w:sz w:val="24"/>
          <w:szCs w:val="24"/>
          <w:lang w:val="en-GB"/>
        </w:rPr>
        <w:t>ut</w:t>
      </w:r>
      <w:r w:rsidRPr="33B39B0D" w:rsidR="0009F989">
        <w:rPr>
          <w:rFonts w:ascii="Arial" w:hAnsi="Arial" w:eastAsia="Arial" w:cs="Arial"/>
          <w:b w:val="0"/>
          <w:bCs w:val="0"/>
          <w:i w:val="0"/>
          <w:iCs w:val="0"/>
          <w:noProof w:val="0"/>
          <w:sz w:val="24"/>
          <w:szCs w:val="24"/>
          <w:lang w:val="en-GB"/>
        </w:rPr>
        <w:t xml:space="preserve"> </w:t>
      </w:r>
      <w:r w:rsidRPr="33B39B0D" w:rsidR="4008DD66">
        <w:rPr>
          <w:rFonts w:ascii="Arial" w:hAnsi="Arial" w:eastAsia="Arial" w:cs="Arial"/>
          <w:b w:val="0"/>
          <w:bCs w:val="0"/>
          <w:i w:val="0"/>
          <w:iCs w:val="0"/>
          <w:noProof w:val="0"/>
          <w:sz w:val="24"/>
          <w:szCs w:val="24"/>
          <w:lang w:val="en-GB"/>
        </w:rPr>
        <w:t>of</w:t>
      </w:r>
      <w:r w:rsidRPr="33B39B0D" w:rsidR="0009F989">
        <w:rPr>
          <w:rFonts w:ascii="Arial" w:hAnsi="Arial" w:eastAsia="Arial" w:cs="Arial"/>
          <w:b w:val="0"/>
          <w:bCs w:val="0"/>
          <w:i w:val="0"/>
          <w:iCs w:val="0"/>
          <w:noProof w:val="0"/>
          <w:sz w:val="24"/>
          <w:szCs w:val="24"/>
          <w:lang w:val="en-GB"/>
        </w:rPr>
        <w:t xml:space="preserve"> </w:t>
      </w:r>
      <w:r w:rsidRPr="33B39B0D" w:rsidR="1B9FC183">
        <w:rPr>
          <w:rFonts w:ascii="Arial" w:hAnsi="Arial" w:eastAsia="Arial" w:cs="Arial"/>
          <w:b w:val="0"/>
          <w:bCs w:val="0"/>
          <w:i w:val="0"/>
          <w:iCs w:val="0"/>
          <w:noProof w:val="0"/>
          <w:sz w:val="24"/>
          <w:szCs w:val="24"/>
          <w:lang w:val="en-GB"/>
        </w:rPr>
        <w:t>calibration and</w:t>
      </w:r>
      <w:r w:rsidRPr="33B39B0D" w:rsidR="0009F989">
        <w:rPr>
          <w:rFonts w:ascii="Arial" w:hAnsi="Arial" w:eastAsia="Arial" w:cs="Arial"/>
          <w:b w:val="0"/>
          <w:bCs w:val="0"/>
          <w:i w:val="0"/>
          <w:iCs w:val="0"/>
          <w:noProof w:val="0"/>
          <w:sz w:val="24"/>
          <w:szCs w:val="24"/>
          <w:lang w:val="en-GB"/>
        </w:rPr>
        <w:t xml:space="preserve"> were often overlooked. After implementing a chronological calibration schedule, severity remained 5</w:t>
      </w:r>
      <w:r w:rsidRPr="33B39B0D" w:rsidR="33270421">
        <w:rPr>
          <w:rFonts w:ascii="Arial" w:hAnsi="Arial" w:eastAsia="Arial" w:cs="Arial"/>
          <w:b w:val="0"/>
          <w:bCs w:val="0"/>
          <w:i w:val="0"/>
          <w:iCs w:val="0"/>
          <w:noProof w:val="0"/>
          <w:sz w:val="24"/>
          <w:szCs w:val="24"/>
          <w:lang w:val="en-GB"/>
        </w:rPr>
        <w:t xml:space="preserve">, </w:t>
      </w:r>
      <w:r w:rsidRPr="33B39B0D" w:rsidR="0009F989">
        <w:rPr>
          <w:rFonts w:ascii="Arial" w:hAnsi="Arial" w:eastAsia="Arial" w:cs="Arial"/>
          <w:b w:val="0"/>
          <w:bCs w:val="0"/>
          <w:i w:val="0"/>
          <w:iCs w:val="0"/>
          <w:noProof w:val="0"/>
          <w:sz w:val="24"/>
          <w:szCs w:val="24"/>
          <w:lang w:val="en-GB"/>
        </w:rPr>
        <w:t>as the problem would still be serious if it occurred</w:t>
      </w:r>
      <w:r w:rsidRPr="33B39B0D" w:rsidR="60F0DFA1">
        <w:rPr>
          <w:rFonts w:ascii="Arial" w:hAnsi="Arial" w:eastAsia="Arial" w:cs="Arial"/>
          <w:b w:val="0"/>
          <w:bCs w:val="0"/>
          <w:i w:val="0"/>
          <w:iCs w:val="0"/>
          <w:noProof w:val="0"/>
          <w:sz w:val="24"/>
          <w:szCs w:val="24"/>
          <w:lang w:val="en-GB"/>
        </w:rPr>
        <w:t xml:space="preserve">, </w:t>
      </w:r>
      <w:r w:rsidRPr="33B39B0D" w:rsidR="0009F989">
        <w:rPr>
          <w:rFonts w:ascii="Arial" w:hAnsi="Arial" w:eastAsia="Arial" w:cs="Arial"/>
          <w:b w:val="0"/>
          <w:bCs w:val="0"/>
          <w:i w:val="0"/>
          <w:iCs w:val="0"/>
          <w:noProof w:val="0"/>
          <w:sz w:val="24"/>
          <w:szCs w:val="24"/>
          <w:lang w:val="en-GB"/>
        </w:rPr>
        <w:t xml:space="preserve">but occurrence and detection dropped to 2 each, thanks to improved monitoring and planning. They were not reduced to 1, as malpractice can still happen. Repairs were carried out on the gauge shown in Figure 1 after calibration expiry (Figure 2). The revised RPN was 20, placing it in the acceptable range, meaning no further action was </w:t>
      </w:r>
      <w:r w:rsidRPr="33B39B0D" w:rsidR="0009F989">
        <w:rPr>
          <w:rFonts w:ascii="Arial" w:hAnsi="Arial" w:eastAsia="Arial" w:cs="Arial"/>
          <w:b w:val="0"/>
          <w:bCs w:val="0"/>
          <w:i w:val="0"/>
          <w:iCs w:val="0"/>
          <w:noProof w:val="0"/>
          <w:sz w:val="24"/>
          <w:szCs w:val="24"/>
          <w:lang w:val="en-GB"/>
        </w:rPr>
        <w:t>required</w:t>
      </w:r>
      <w:r w:rsidRPr="33B39B0D" w:rsidR="0009F989">
        <w:rPr>
          <w:rFonts w:ascii="Arial" w:hAnsi="Arial" w:eastAsia="Arial" w:cs="Arial"/>
          <w:b w:val="0"/>
          <w:bCs w:val="0"/>
          <w:i w:val="0"/>
          <w:iCs w:val="0"/>
          <w:noProof w:val="0"/>
          <w:sz w:val="24"/>
          <w:szCs w:val="24"/>
          <w:lang w:val="en-GB"/>
        </w:rPr>
        <w:t xml:space="preserve">. This </w:t>
      </w:r>
      <w:r w:rsidRPr="33B39B0D" w:rsidR="0009F989">
        <w:rPr>
          <w:rFonts w:ascii="Arial" w:hAnsi="Arial" w:eastAsia="Arial" w:cs="Arial"/>
          <w:b w:val="0"/>
          <w:bCs w:val="0"/>
          <w:i w:val="0"/>
          <w:iCs w:val="0"/>
          <w:noProof w:val="0"/>
          <w:sz w:val="24"/>
          <w:szCs w:val="24"/>
          <w:lang w:val="en-GB"/>
        </w:rPr>
        <w:t>demonstrates</w:t>
      </w:r>
      <w:r w:rsidRPr="33B39B0D" w:rsidR="0009F989">
        <w:rPr>
          <w:rFonts w:ascii="Arial" w:hAnsi="Arial" w:eastAsia="Arial" w:cs="Arial"/>
          <w:b w:val="0"/>
          <w:bCs w:val="0"/>
          <w:i w:val="0"/>
          <w:iCs w:val="0"/>
          <w:noProof w:val="0"/>
          <w:sz w:val="24"/>
          <w:szCs w:val="24"/>
          <w:lang w:val="en-GB"/>
        </w:rPr>
        <w:t xml:space="preserve"> how structured FMEA scoring and</w:t>
      </w:r>
      <w:r w:rsidRPr="33B39B0D" w:rsidR="5A6913E7">
        <w:rPr>
          <w:rFonts w:ascii="Arial" w:hAnsi="Arial" w:eastAsia="Arial" w:cs="Arial"/>
          <w:b w:val="0"/>
          <w:bCs w:val="0"/>
          <w:i w:val="0"/>
          <w:iCs w:val="0"/>
          <w:noProof w:val="0"/>
          <w:sz w:val="24"/>
          <w:szCs w:val="24"/>
          <w:lang w:val="en-GB"/>
        </w:rPr>
        <w:t xml:space="preserve"> </w:t>
      </w:r>
      <w:r w:rsidRPr="33B39B0D" w:rsidR="58EAEA45">
        <w:rPr>
          <w:rFonts w:ascii="Arial" w:hAnsi="Arial" w:eastAsia="Arial" w:cs="Arial"/>
          <w:b w:val="0"/>
          <w:bCs w:val="0"/>
          <w:i w:val="0"/>
          <w:iCs w:val="0"/>
          <w:noProof w:val="0"/>
          <w:sz w:val="24"/>
          <w:szCs w:val="24"/>
          <w:lang w:val="en-GB"/>
        </w:rPr>
        <w:t>proposed</w:t>
      </w:r>
      <w:r w:rsidRPr="33B39B0D" w:rsidR="5A6913E7">
        <w:rPr>
          <w:rFonts w:ascii="Arial" w:hAnsi="Arial" w:eastAsia="Arial" w:cs="Arial"/>
          <w:b w:val="0"/>
          <w:bCs w:val="0"/>
          <w:i w:val="0"/>
          <w:iCs w:val="0"/>
          <w:noProof w:val="0"/>
          <w:sz w:val="24"/>
          <w:szCs w:val="24"/>
          <w:lang w:val="en-GB"/>
        </w:rPr>
        <w:t xml:space="preserve"> </w:t>
      </w:r>
      <w:r w:rsidRPr="33B39B0D" w:rsidR="0009F989">
        <w:rPr>
          <w:rFonts w:ascii="Arial" w:hAnsi="Arial" w:eastAsia="Arial" w:cs="Arial"/>
          <w:b w:val="0"/>
          <w:bCs w:val="0"/>
          <w:i w:val="0"/>
          <w:iCs w:val="0"/>
          <w:noProof w:val="0"/>
          <w:sz w:val="24"/>
          <w:szCs w:val="24"/>
          <w:lang w:val="en-GB"/>
        </w:rPr>
        <w:t>corrective action significantly reduce risk whil</w:t>
      </w:r>
      <w:r w:rsidRPr="33B39B0D" w:rsidR="5AA02E52">
        <w:rPr>
          <w:rFonts w:ascii="Arial" w:hAnsi="Arial" w:eastAsia="Arial" w:cs="Arial"/>
          <w:b w:val="0"/>
          <w:bCs w:val="0"/>
          <w:i w:val="0"/>
          <w:iCs w:val="0"/>
          <w:noProof w:val="0"/>
          <w:sz w:val="24"/>
          <w:szCs w:val="24"/>
          <w:lang w:val="en-GB"/>
        </w:rPr>
        <w:t>st</w:t>
      </w:r>
      <w:r w:rsidRPr="33B39B0D" w:rsidR="0009F989">
        <w:rPr>
          <w:rFonts w:ascii="Arial" w:hAnsi="Arial" w:eastAsia="Arial" w:cs="Arial"/>
          <w:b w:val="0"/>
          <w:bCs w:val="0"/>
          <w:i w:val="0"/>
          <w:iCs w:val="0"/>
          <w:noProof w:val="0"/>
          <w:sz w:val="24"/>
          <w:szCs w:val="24"/>
          <w:lang w:val="en-GB"/>
        </w:rPr>
        <w:t xml:space="preserve"> highlighting residual </w:t>
      </w:r>
      <w:r w:rsidRPr="33B39B0D" w:rsidR="19AE78B4">
        <w:rPr>
          <w:rFonts w:ascii="Arial" w:hAnsi="Arial" w:eastAsia="Arial" w:cs="Arial"/>
          <w:b w:val="0"/>
          <w:bCs w:val="0"/>
          <w:i w:val="0"/>
          <w:iCs w:val="0"/>
          <w:noProof w:val="0"/>
          <w:sz w:val="24"/>
          <w:szCs w:val="24"/>
          <w:lang w:val="en-GB"/>
        </w:rPr>
        <w:t>risks</w:t>
      </w:r>
      <w:r w:rsidRPr="33B39B0D" w:rsidR="0009F989">
        <w:rPr>
          <w:rFonts w:ascii="Arial" w:hAnsi="Arial" w:eastAsia="Arial" w:cs="Arial"/>
          <w:b w:val="0"/>
          <w:bCs w:val="0"/>
          <w:i w:val="0"/>
          <w:iCs w:val="0"/>
          <w:noProof w:val="0"/>
          <w:sz w:val="24"/>
          <w:szCs w:val="24"/>
          <w:lang w:val="en-GB"/>
        </w:rPr>
        <w:t xml:space="preserve"> linked to </w:t>
      </w:r>
      <w:r w:rsidRPr="33B39B0D" w:rsidR="3E7D2529">
        <w:rPr>
          <w:rFonts w:ascii="Arial" w:hAnsi="Arial" w:eastAsia="Arial" w:cs="Arial"/>
          <w:b w:val="0"/>
          <w:bCs w:val="0"/>
          <w:i w:val="0"/>
          <w:iCs w:val="0"/>
          <w:noProof w:val="0"/>
          <w:sz w:val="24"/>
          <w:szCs w:val="24"/>
          <w:lang w:val="en-GB"/>
        </w:rPr>
        <w:t>malpractice</w:t>
      </w:r>
      <w:r w:rsidRPr="33B39B0D" w:rsidR="0009F989">
        <w:rPr>
          <w:rFonts w:ascii="Arial" w:hAnsi="Arial" w:eastAsia="Arial" w:cs="Arial"/>
          <w:b w:val="0"/>
          <w:bCs w:val="0"/>
          <w:i w:val="0"/>
          <w:iCs w:val="0"/>
          <w:noProof w:val="0"/>
          <w:sz w:val="24"/>
          <w:szCs w:val="24"/>
          <w:lang w:val="en-GB"/>
        </w:rPr>
        <w:t>.</w:t>
      </w:r>
    </w:p>
    <w:p w:rsidR="33B39B0D" w:rsidP="33B39B0D" w:rsidRDefault="33B39B0D" w14:paraId="4A373C83" w14:textId="08C3F7D6">
      <w:pPr>
        <w:pStyle w:val="Normal"/>
        <w:spacing w:line="360" w:lineRule="auto"/>
        <w:ind w:left="0"/>
        <w:rPr>
          <w:rFonts w:ascii="Arial" w:hAnsi="Arial" w:eastAsia="Arial" w:cs="Arial"/>
        </w:rPr>
      </w:pPr>
    </w:p>
    <w:p w:rsidR="33B39B0D" w:rsidP="33B39B0D" w:rsidRDefault="33B39B0D" w14:paraId="17BB7808" w14:textId="4C0E75C9">
      <w:pPr>
        <w:pStyle w:val="Normal"/>
        <w:spacing w:line="360" w:lineRule="auto"/>
        <w:ind w:left="0"/>
        <w:rPr>
          <w:rFonts w:ascii="Arial" w:hAnsi="Arial" w:eastAsia="Arial" w:cs="Arial"/>
        </w:rPr>
      </w:pPr>
    </w:p>
    <w:p w:rsidR="2D7F2644" w:rsidP="33B39B0D" w:rsidRDefault="2D7F2644" w14:paraId="29898788" w14:textId="73F0BC47">
      <w:pPr>
        <w:pStyle w:val="Normal"/>
        <w:spacing w:line="360" w:lineRule="auto"/>
        <w:ind w:left="0"/>
      </w:pPr>
      <w:r w:rsidR="2D7F2644">
        <w:drawing>
          <wp:inline wp14:editId="7EA3C877" wp14:anchorId="3523F3CB">
            <wp:extent cx="4457700" cy="5943600"/>
            <wp:effectExtent l="0" t="0" r="0" b="0"/>
            <wp:docPr id="10847213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84721389" name="Picture 1084721389"/>
                    <pic:cNvPicPr/>
                  </pic:nvPicPr>
                  <pic:blipFill>
                    <a:blip xmlns:r="http://schemas.openxmlformats.org/officeDocument/2006/relationships" r:embed="rId1122410105">
                      <a:extLst>
                        <a:ext uri="{28A0092B-C50C-407E-A947-70E740481C1C}">
                          <a14:useLocalDpi xmlns:a14="http://schemas.microsoft.com/office/drawing/2010/main"/>
                        </a:ext>
                      </a:extLst>
                    </a:blip>
                    <a:stretch>
                      <a:fillRect/>
                    </a:stretch>
                  </pic:blipFill>
                  <pic:spPr>
                    <a:xfrm>
                      <a:off x="0" y="0"/>
                      <a:ext cx="4457700" cy="5943600"/>
                    </a:xfrm>
                    <a:prstGeom prst="rect">
                      <a:avLst/>
                    </a:prstGeom>
                  </pic:spPr>
                </pic:pic>
              </a:graphicData>
            </a:graphic>
          </wp:inline>
        </w:drawing>
      </w:r>
    </w:p>
    <w:p w:rsidR="2D7F2644" w:rsidP="33B39B0D" w:rsidRDefault="2D7F2644" w14:paraId="046DB97F" w14:textId="7F8BB97E">
      <w:pPr>
        <w:pStyle w:val="Normal"/>
        <w:spacing w:line="360" w:lineRule="auto"/>
        <w:rPr>
          <w:rFonts w:ascii="Arial" w:hAnsi="Arial" w:eastAsia="Arial" w:cs="Arial"/>
          <w:color w:val="auto"/>
          <w:sz w:val="24"/>
          <w:szCs w:val="24"/>
        </w:rPr>
      </w:pPr>
      <w:bookmarkStart w:name="_Toc1334507191" w:id="1733144475"/>
      <w:r w:rsidRPr="33B39B0D" w:rsidR="2D7F2644">
        <w:rPr>
          <w:rStyle w:val="Heading3Char"/>
          <w:rFonts w:ascii="Arial" w:hAnsi="Arial" w:eastAsia="Arial" w:cs="Arial"/>
          <w:color w:val="auto"/>
          <w:sz w:val="24"/>
          <w:szCs w:val="24"/>
        </w:rPr>
        <w:t>Figure 1</w:t>
      </w:r>
      <w:bookmarkEnd w:id="1733144475"/>
      <w:r w:rsidR="130B4848">
        <w:rPr/>
        <w:t xml:space="preserve"> </w:t>
      </w:r>
      <w:r w:rsidRPr="33B39B0D" w:rsidR="77FFE03D">
        <w:rPr>
          <w:rFonts w:ascii="Arial" w:hAnsi="Arial" w:eastAsia="Arial" w:cs="Arial"/>
        </w:rPr>
        <w:t xml:space="preserve">- </w:t>
      </w:r>
      <w:r w:rsidRPr="33B39B0D" w:rsidR="130B4848">
        <w:rPr>
          <w:rFonts w:ascii="Arial" w:hAnsi="Arial" w:eastAsia="Arial" w:cs="Arial"/>
        </w:rPr>
        <w:t>Gauge Damaged Due to Malpractice</w:t>
      </w:r>
      <w:r w:rsidRPr="33B39B0D" w:rsidR="0DDADF69">
        <w:rPr>
          <w:rFonts w:ascii="Arial" w:hAnsi="Arial" w:eastAsia="Arial" w:cs="Arial"/>
        </w:rPr>
        <w:t xml:space="preserve">, tungsten carbide became very brittle and </w:t>
      </w:r>
      <w:r w:rsidRPr="33B39B0D" w:rsidR="0DDADF69">
        <w:rPr>
          <w:rFonts w:ascii="Arial" w:hAnsi="Arial" w:eastAsia="Arial" w:cs="Arial"/>
        </w:rPr>
        <w:t>wasn’t</w:t>
      </w:r>
      <w:r w:rsidRPr="33B39B0D" w:rsidR="0DDADF69">
        <w:rPr>
          <w:rFonts w:ascii="Arial" w:hAnsi="Arial" w:eastAsia="Arial" w:cs="Arial"/>
        </w:rPr>
        <w:t xml:space="preserve"> considered due to lack</w:t>
      </w:r>
      <w:r w:rsidRPr="33B39B0D" w:rsidR="2D7F2644">
        <w:rPr>
          <w:rFonts w:ascii="Arial" w:hAnsi="Arial" w:eastAsia="Arial" w:cs="Arial"/>
        </w:rPr>
        <w:t xml:space="preserve"> </w:t>
      </w:r>
      <w:r w:rsidRPr="33B39B0D" w:rsidR="1BF97CAA">
        <w:rPr>
          <w:rFonts w:ascii="Arial" w:hAnsi="Arial" w:eastAsia="Arial" w:cs="Arial"/>
        </w:rPr>
        <w:t xml:space="preserve">of calibration </w:t>
      </w:r>
      <w:r w:rsidRPr="33B39B0D" w:rsidR="2D7F2644">
        <w:rPr>
          <w:rFonts w:ascii="Arial" w:hAnsi="Arial" w:eastAsia="Arial" w:cs="Arial"/>
        </w:rPr>
        <w:t xml:space="preserve">(Sanderson-Jones, </w:t>
      </w:r>
      <w:r w:rsidRPr="33B39B0D" w:rsidR="70AD32CD">
        <w:rPr>
          <w:rFonts w:ascii="Arial" w:hAnsi="Arial" w:eastAsia="Arial" w:cs="Arial"/>
        </w:rPr>
        <w:t xml:space="preserve">A. </w:t>
      </w:r>
      <w:r w:rsidRPr="33B39B0D" w:rsidR="2D7F2644">
        <w:rPr>
          <w:rFonts w:ascii="Arial" w:hAnsi="Arial" w:eastAsia="Arial" w:cs="Arial"/>
        </w:rPr>
        <w:t>2025</w:t>
      </w:r>
      <w:r w:rsidRPr="33B39B0D" w:rsidR="5BD59379">
        <w:rPr>
          <w:rFonts w:ascii="Arial" w:hAnsi="Arial" w:eastAsia="Arial" w:cs="Arial"/>
        </w:rPr>
        <w:t>b</w:t>
      </w:r>
      <w:r w:rsidRPr="33B39B0D" w:rsidR="2D7F2644">
        <w:rPr>
          <w:rFonts w:ascii="Arial" w:hAnsi="Arial" w:eastAsia="Arial" w:cs="Arial"/>
        </w:rPr>
        <w:t>)</w:t>
      </w:r>
    </w:p>
    <w:p w:rsidR="33B39B0D" w:rsidP="33B39B0D" w:rsidRDefault="33B39B0D" w14:paraId="134B7A15" w14:textId="10A8C4FB">
      <w:pPr>
        <w:pStyle w:val="Normal"/>
        <w:spacing w:line="360" w:lineRule="auto"/>
        <w:ind w:left="0"/>
        <w:rPr>
          <w:rFonts w:ascii="Arial" w:hAnsi="Arial" w:eastAsia="Arial" w:cs="Arial"/>
        </w:rPr>
      </w:pPr>
    </w:p>
    <w:p w:rsidR="11DBAA9F" w:rsidP="33B39B0D" w:rsidRDefault="11DBAA9F" w14:paraId="34714707" w14:textId="5296B879">
      <w:pPr>
        <w:pStyle w:val="Normal"/>
        <w:spacing w:line="360" w:lineRule="auto"/>
        <w:ind w:left="0"/>
      </w:pPr>
      <w:r w:rsidR="11DBAA9F">
        <w:drawing>
          <wp:inline wp14:editId="60B847D0" wp14:anchorId="0023CD5A">
            <wp:extent cx="4457700" cy="5943600"/>
            <wp:effectExtent l="0" t="0" r="0" b="0"/>
            <wp:docPr id="411739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1173932" name="Picture 41173932"/>
                    <pic:cNvPicPr/>
                  </pic:nvPicPr>
                  <pic:blipFill>
                    <a:blip xmlns:r="http://schemas.openxmlformats.org/officeDocument/2006/relationships" r:embed="rId1439826066">
                      <a:extLst>
                        <a:ext uri="{28A0092B-C50C-407E-A947-70E740481C1C}">
                          <a14:useLocalDpi xmlns:a14="http://schemas.microsoft.com/office/drawing/2010/main"/>
                        </a:ext>
                      </a:extLst>
                    </a:blip>
                    <a:stretch>
                      <a:fillRect/>
                    </a:stretch>
                  </pic:blipFill>
                  <pic:spPr>
                    <a:xfrm>
                      <a:off x="0" y="0"/>
                      <a:ext cx="4457700" cy="5943600"/>
                    </a:xfrm>
                    <a:prstGeom prst="rect">
                      <a:avLst/>
                    </a:prstGeom>
                  </pic:spPr>
                </pic:pic>
              </a:graphicData>
            </a:graphic>
          </wp:inline>
        </w:drawing>
      </w:r>
    </w:p>
    <w:p w:rsidR="11DBAA9F" w:rsidP="33B39B0D" w:rsidRDefault="11DBAA9F" w14:paraId="29416D23" w14:textId="73B3F9F5">
      <w:pPr>
        <w:pStyle w:val="Normal"/>
        <w:spacing w:line="360" w:lineRule="auto"/>
        <w:ind w:left="0"/>
        <w:rPr>
          <w:rFonts w:ascii="Arial" w:hAnsi="Arial" w:eastAsia="Arial" w:cs="Arial"/>
          <w:color w:val="auto"/>
          <w:sz w:val="24"/>
          <w:szCs w:val="24"/>
        </w:rPr>
      </w:pPr>
      <w:bookmarkStart w:name="_Toc1897717427" w:id="292783631"/>
      <w:r w:rsidRPr="33B39B0D" w:rsidR="11DBAA9F">
        <w:rPr>
          <w:rStyle w:val="Heading3Char"/>
          <w:rFonts w:ascii="Arial" w:hAnsi="Arial" w:eastAsia="Arial" w:cs="Arial"/>
          <w:color w:val="auto"/>
          <w:sz w:val="24"/>
          <w:szCs w:val="24"/>
        </w:rPr>
        <w:t>Figure 2</w:t>
      </w:r>
      <w:bookmarkEnd w:id="292783631"/>
      <w:r w:rsidRPr="33B39B0D" w:rsidR="5A6BE7A4">
        <w:rPr>
          <w:rFonts w:ascii="Arial" w:hAnsi="Arial" w:eastAsia="Arial" w:cs="Arial"/>
          <w:color w:val="auto"/>
          <w:sz w:val="24"/>
          <w:szCs w:val="24"/>
        </w:rPr>
        <w:t xml:space="preserve"> – Gauge Repaired after Malpractice</w:t>
      </w:r>
      <w:r w:rsidRPr="33B39B0D" w:rsidR="6B2B024E">
        <w:rPr>
          <w:rFonts w:ascii="Arial" w:hAnsi="Arial" w:eastAsia="Arial" w:cs="Arial"/>
          <w:color w:val="auto"/>
          <w:sz w:val="24"/>
          <w:szCs w:val="24"/>
        </w:rPr>
        <w:t>, new tungsten carbide slip inserted into old gauge</w:t>
      </w:r>
      <w:r w:rsidRPr="33B39B0D" w:rsidR="5A6BE7A4">
        <w:rPr>
          <w:rFonts w:ascii="Arial" w:hAnsi="Arial" w:eastAsia="Arial" w:cs="Arial"/>
          <w:color w:val="auto"/>
          <w:sz w:val="24"/>
          <w:szCs w:val="24"/>
        </w:rPr>
        <w:t xml:space="preserve"> </w:t>
      </w:r>
      <w:r w:rsidRPr="33B39B0D" w:rsidR="11DBAA9F">
        <w:rPr>
          <w:rFonts w:ascii="Arial" w:hAnsi="Arial" w:eastAsia="Arial" w:cs="Arial"/>
          <w:color w:val="auto"/>
          <w:sz w:val="24"/>
          <w:szCs w:val="24"/>
        </w:rPr>
        <w:t>(Alfie Sanderson-Jones,</w:t>
      </w:r>
      <w:r w:rsidRPr="33B39B0D" w:rsidR="083B6FA3">
        <w:rPr>
          <w:rFonts w:ascii="Arial" w:hAnsi="Arial" w:eastAsia="Arial" w:cs="Arial"/>
          <w:color w:val="auto"/>
          <w:sz w:val="24"/>
          <w:szCs w:val="24"/>
        </w:rPr>
        <w:t xml:space="preserve"> A.</w:t>
      </w:r>
      <w:r w:rsidRPr="33B39B0D" w:rsidR="11DBAA9F">
        <w:rPr>
          <w:rFonts w:ascii="Arial" w:hAnsi="Arial" w:eastAsia="Arial" w:cs="Arial"/>
          <w:color w:val="auto"/>
          <w:sz w:val="24"/>
          <w:szCs w:val="24"/>
        </w:rPr>
        <w:t xml:space="preserve"> 2025</w:t>
      </w:r>
      <w:r w:rsidRPr="33B39B0D" w:rsidR="18B6F4F2">
        <w:rPr>
          <w:rFonts w:ascii="Arial" w:hAnsi="Arial" w:eastAsia="Arial" w:cs="Arial"/>
          <w:color w:val="auto"/>
          <w:sz w:val="24"/>
          <w:szCs w:val="24"/>
        </w:rPr>
        <w:t>c</w:t>
      </w:r>
      <w:r w:rsidRPr="33B39B0D" w:rsidR="11DBAA9F">
        <w:rPr>
          <w:rFonts w:ascii="Arial" w:hAnsi="Arial" w:eastAsia="Arial" w:cs="Arial"/>
          <w:color w:val="auto"/>
          <w:sz w:val="24"/>
          <w:szCs w:val="24"/>
        </w:rPr>
        <w:t>)</w:t>
      </w:r>
    </w:p>
    <w:p w:rsidR="33B39B0D" w:rsidP="33B39B0D" w:rsidRDefault="33B39B0D" w14:paraId="7200D18F" w14:textId="21D98B8C">
      <w:pPr>
        <w:pStyle w:val="Normal"/>
        <w:spacing w:line="360" w:lineRule="auto"/>
        <w:ind w:left="0"/>
        <w:rPr>
          <w:rFonts w:ascii="Arial" w:hAnsi="Arial" w:eastAsia="Arial" w:cs="Arial"/>
        </w:rPr>
      </w:pPr>
    </w:p>
    <w:p w:rsidR="3FABA29E" w:rsidP="7A71912D" w:rsidRDefault="3FABA29E" w14:paraId="04C5FE88" w14:textId="307B8235">
      <w:pPr>
        <w:pStyle w:val="Normal"/>
        <w:spacing w:line="360" w:lineRule="auto"/>
      </w:pPr>
      <w:r w:rsidR="3FABA29E">
        <w:drawing>
          <wp:inline wp14:editId="175CE124" wp14:anchorId="469774A3">
            <wp:extent cx="5943600" cy="1866900"/>
            <wp:effectExtent l="0" t="0" r="0" b="0"/>
            <wp:docPr id="7027338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20261700" name=""/>
                    <pic:cNvPicPr/>
                  </pic:nvPicPr>
                  <pic:blipFill>
                    <a:blip xmlns:r="http://schemas.openxmlformats.org/officeDocument/2006/relationships" r:embed="rId1348648792">
                      <a:extLst>
                        <a:ext xmlns:a="http://schemas.openxmlformats.org/drawingml/2006/main" uri="{28A0092B-C50C-407E-A947-70E740481C1C}">
                          <a14:useLocalDpi xmlns:a14="http://schemas.microsoft.com/office/drawing/2010/main" val="0"/>
                        </a:ext>
                      </a:extLst>
                    </a:blip>
                    <a:stretch>
                      <a:fillRect/>
                    </a:stretch>
                  </pic:blipFill>
                  <pic:spPr>
                    <a:xfrm>
                      <a:off x="0" y="0"/>
                      <a:ext cx="5943600" cy="1866900"/>
                    </a:xfrm>
                    <a:prstGeom prst="rect">
                      <a:avLst/>
                    </a:prstGeom>
                  </pic:spPr>
                </pic:pic>
              </a:graphicData>
            </a:graphic>
          </wp:inline>
        </w:drawing>
      </w:r>
    </w:p>
    <w:p w:rsidR="3FABA29E" w:rsidP="33B39B0D" w:rsidRDefault="3FABA29E" w14:paraId="4A8EC2D0" w14:textId="1A386065">
      <w:pPr>
        <w:pStyle w:val="Normal"/>
        <w:spacing w:line="360" w:lineRule="auto"/>
        <w:jc w:val="center"/>
        <w:rPr>
          <w:rFonts w:ascii="Arial" w:hAnsi="Arial" w:eastAsia="Arial" w:cs="Arial"/>
        </w:rPr>
      </w:pPr>
      <w:bookmarkStart w:name="_Toc2146972735" w:id="602487195"/>
      <w:r w:rsidRPr="33B39B0D" w:rsidR="2598F3CF">
        <w:rPr>
          <w:rStyle w:val="Heading3Char"/>
          <w:rFonts w:ascii="Arial" w:hAnsi="Arial" w:eastAsia="Arial" w:cs="Arial"/>
          <w:color w:val="auto"/>
          <w:sz w:val="24"/>
          <w:szCs w:val="24"/>
        </w:rPr>
        <w:t>Table</w:t>
      </w:r>
      <w:r w:rsidRPr="33B39B0D" w:rsidR="3FABA29E">
        <w:rPr>
          <w:rStyle w:val="Heading3Char"/>
          <w:rFonts w:ascii="Arial" w:hAnsi="Arial" w:eastAsia="Arial" w:cs="Arial"/>
          <w:color w:val="auto"/>
          <w:sz w:val="24"/>
          <w:szCs w:val="24"/>
        </w:rPr>
        <w:t xml:space="preserve"> </w:t>
      </w:r>
      <w:r w:rsidRPr="33B39B0D" w:rsidR="47695887">
        <w:rPr>
          <w:rStyle w:val="Heading3Char"/>
          <w:rFonts w:ascii="Arial" w:hAnsi="Arial" w:eastAsia="Arial" w:cs="Arial"/>
          <w:color w:val="auto"/>
          <w:sz w:val="24"/>
          <w:szCs w:val="24"/>
        </w:rPr>
        <w:t>1</w:t>
      </w:r>
      <w:bookmarkEnd w:id="602487195"/>
      <w:r w:rsidR="3FABA29E">
        <w:rPr/>
        <w:t xml:space="preserve"> </w:t>
      </w:r>
      <w:r w:rsidR="059B8FAA">
        <w:rPr/>
        <w:t xml:space="preserve">- </w:t>
      </w:r>
      <w:r w:rsidRPr="33B39B0D" w:rsidR="059B8FAA">
        <w:rPr>
          <w:rFonts w:ascii="Arial" w:hAnsi="Arial" w:eastAsia="Arial" w:cs="Arial"/>
        </w:rPr>
        <w:t>Risk Priority Number Thresholds</w:t>
      </w:r>
      <w:r w:rsidRPr="33B39B0D" w:rsidR="31029905">
        <w:rPr>
          <w:rFonts w:ascii="Arial" w:hAnsi="Arial" w:eastAsia="Arial" w:cs="Arial"/>
        </w:rPr>
        <w:t xml:space="preserve">, divides RPN scores into categories and what action is to be taken </w:t>
      </w:r>
      <w:r w:rsidRPr="33B39B0D" w:rsidR="3FABA29E">
        <w:rPr>
          <w:rFonts w:ascii="Arial" w:hAnsi="Arial" w:eastAsia="Arial" w:cs="Arial"/>
        </w:rPr>
        <w:t>(</w:t>
      </w:r>
      <w:r w:rsidRPr="33B39B0D" w:rsidR="3FABA29E">
        <w:rPr>
          <w:rFonts w:ascii="Arial" w:hAnsi="Arial" w:eastAsia="Arial" w:cs="Arial"/>
        </w:rPr>
        <w:t>Vasta</w:t>
      </w:r>
      <w:r w:rsidRPr="33B39B0D" w:rsidR="3FABA29E">
        <w:rPr>
          <w:rFonts w:ascii="Arial" w:hAnsi="Arial" w:eastAsia="Arial" w:cs="Arial"/>
        </w:rPr>
        <w:t>,</w:t>
      </w:r>
      <w:r w:rsidRPr="33B39B0D" w:rsidR="3FA49E65">
        <w:rPr>
          <w:rFonts w:ascii="Arial" w:hAnsi="Arial" w:eastAsia="Arial" w:cs="Arial"/>
        </w:rPr>
        <w:t xml:space="preserve"> A.</w:t>
      </w:r>
      <w:r w:rsidRPr="33B39B0D" w:rsidR="3FABA29E">
        <w:rPr>
          <w:rFonts w:ascii="Arial" w:hAnsi="Arial" w:eastAsia="Arial" w:cs="Arial"/>
        </w:rPr>
        <w:t xml:space="preserve"> 2021)</w:t>
      </w:r>
    </w:p>
    <w:p w:rsidR="7A71912D" w:rsidP="7A71912D" w:rsidRDefault="7A71912D" w14:paraId="3F8A7ED7" w14:textId="681BEB69">
      <w:pPr>
        <w:pStyle w:val="Normal"/>
        <w:spacing w:line="360" w:lineRule="auto"/>
        <w:ind w:left="0"/>
        <w:rPr>
          <w:rFonts w:ascii="Arial" w:hAnsi="Arial" w:eastAsia="Arial" w:cs="Arial"/>
        </w:rPr>
      </w:pPr>
    </w:p>
    <w:p w:rsidR="7A71912D" w:rsidP="7A71912D" w:rsidRDefault="7A71912D" w14:paraId="551C8C4B" w14:textId="4CC7D938">
      <w:pPr>
        <w:pStyle w:val="Normal"/>
        <w:spacing w:line="360" w:lineRule="auto"/>
        <w:ind w:left="0"/>
        <w:rPr>
          <w:rFonts w:ascii="Arial" w:hAnsi="Arial" w:eastAsia="Arial" w:cs="Arial"/>
        </w:rPr>
      </w:pPr>
    </w:p>
    <w:p w:rsidR="505088F4" w:rsidP="7A71912D" w:rsidRDefault="505088F4" w14:paraId="73DF8148" w14:textId="75DBA5B3" w14:noSpellErr="1">
      <w:pPr>
        <w:pStyle w:val="Heading2"/>
        <w:spacing w:line="360" w:lineRule="auto"/>
        <w:rPr>
          <w:rFonts w:ascii="Arial" w:hAnsi="Arial" w:eastAsia="Arial" w:cs="Arial"/>
          <w:color w:val="auto"/>
          <w:sz w:val="24"/>
          <w:szCs w:val="24"/>
          <w:u w:val="none"/>
        </w:rPr>
      </w:pPr>
      <w:bookmarkStart w:name="_Toc119926199" w:id="1271127006"/>
      <w:r w:rsidRPr="33B39B0D" w:rsidR="505088F4">
        <w:rPr>
          <w:rFonts w:ascii="Arial" w:hAnsi="Arial" w:eastAsia="Arial" w:cs="Arial"/>
          <w:color w:val="auto"/>
          <w:sz w:val="24"/>
          <w:szCs w:val="24"/>
        </w:rPr>
        <w:t xml:space="preserve">3.3. </w:t>
      </w:r>
      <w:r w:rsidRPr="33B39B0D" w:rsidR="48541211">
        <w:rPr>
          <w:rFonts w:ascii="Arial" w:hAnsi="Arial" w:eastAsia="Arial" w:cs="Arial"/>
          <w:color w:val="auto"/>
          <w:sz w:val="24"/>
          <w:szCs w:val="24"/>
        </w:rPr>
        <w:t>Proposed Corrective Actions</w:t>
      </w:r>
      <w:bookmarkEnd w:id="1271127006"/>
    </w:p>
    <w:p w:rsidR="7F335DF9" w:rsidP="33B39B0D" w:rsidRDefault="7F335DF9" w14:paraId="7924A177" w14:textId="76E55547">
      <w:pPr>
        <w:pStyle w:val="Normal"/>
        <w:spacing w:line="360" w:lineRule="auto"/>
        <w:rPr>
          <w:rFonts w:ascii="Arial" w:hAnsi="Arial" w:eastAsia="Arial" w:cs="Arial"/>
          <w:b w:val="0"/>
          <w:bCs w:val="0"/>
          <w:i w:val="0"/>
          <w:iCs w:val="0"/>
          <w:caps w:val="0"/>
          <w:smallCaps w:val="0"/>
          <w:noProof w:val="0"/>
          <w:color w:val="auto"/>
          <w:sz w:val="24"/>
          <w:szCs w:val="24"/>
          <w:lang w:val="en-GB"/>
        </w:rPr>
      </w:pPr>
      <w:r w:rsidRPr="33B39B0D" w:rsidR="7F335DF9">
        <w:rPr>
          <w:rFonts w:ascii="Arial" w:hAnsi="Arial" w:eastAsia="Arial" w:cs="Arial"/>
          <w:b w:val="0"/>
          <w:bCs w:val="0"/>
          <w:i w:val="0"/>
          <w:iCs w:val="0"/>
          <w:caps w:val="0"/>
          <w:smallCaps w:val="0"/>
          <w:noProof w:val="0"/>
          <w:color w:val="auto"/>
          <w:sz w:val="24"/>
          <w:szCs w:val="24"/>
          <w:lang w:val="en-GB"/>
        </w:rPr>
        <w:t>A calibration schedule in chronological order was created, displaying dates from present up to 60 days in the future, as well as date of last calibration and due date of next calibration.</w:t>
      </w:r>
      <w:r w:rsidRPr="33B39B0D" w:rsidR="2DD7272D">
        <w:rPr>
          <w:rFonts w:ascii="Arial" w:hAnsi="Arial" w:eastAsia="Arial" w:cs="Arial"/>
          <w:b w:val="0"/>
          <w:bCs w:val="0"/>
          <w:i w:val="0"/>
          <w:iCs w:val="0"/>
          <w:caps w:val="0"/>
          <w:smallCaps w:val="0"/>
          <w:noProof w:val="0"/>
          <w:color w:val="auto"/>
          <w:sz w:val="24"/>
          <w:szCs w:val="24"/>
          <w:lang w:val="en-GB"/>
        </w:rPr>
        <w:t xml:space="preserve"> This enabl</w:t>
      </w:r>
      <w:r w:rsidRPr="33B39B0D" w:rsidR="0FD38D5B">
        <w:rPr>
          <w:rFonts w:ascii="Arial" w:hAnsi="Arial" w:eastAsia="Arial" w:cs="Arial"/>
          <w:b w:val="0"/>
          <w:bCs w:val="0"/>
          <w:i w:val="0"/>
          <w:iCs w:val="0"/>
          <w:caps w:val="0"/>
          <w:smallCaps w:val="0"/>
          <w:noProof w:val="0"/>
          <w:color w:val="auto"/>
          <w:sz w:val="24"/>
          <w:szCs w:val="24"/>
          <w:lang w:val="en-GB"/>
        </w:rPr>
        <w:t>es the future calibration by engineers, and a more detailed forecast of what calibrations are due.</w:t>
      </w:r>
    </w:p>
    <w:p w:rsidR="33B39B0D" w:rsidP="33B39B0D" w:rsidRDefault="33B39B0D" w14:paraId="77C7D1A0" w14:textId="19AC1304">
      <w:pPr>
        <w:pStyle w:val="Normal"/>
        <w:spacing w:line="360" w:lineRule="auto"/>
        <w:rPr>
          <w:rFonts w:ascii="Arial" w:hAnsi="Arial" w:eastAsia="Arial" w:cs="Arial"/>
          <w:b w:val="0"/>
          <w:bCs w:val="0"/>
          <w:i w:val="0"/>
          <w:iCs w:val="0"/>
          <w:caps w:val="0"/>
          <w:smallCaps w:val="0"/>
          <w:noProof w:val="0"/>
          <w:color w:val="auto"/>
          <w:sz w:val="24"/>
          <w:szCs w:val="24"/>
          <w:lang w:val="en-GB"/>
        </w:rPr>
      </w:pPr>
    </w:p>
    <w:p w:rsidR="37A959B4" w:rsidP="33B39B0D" w:rsidRDefault="37A959B4" w14:paraId="6E49F171" w14:textId="2D087E6E">
      <w:pPr>
        <w:pStyle w:val="Normal"/>
        <w:spacing w:line="360" w:lineRule="auto"/>
      </w:pPr>
      <w:r w:rsidR="37A959B4">
        <w:drawing>
          <wp:inline wp14:editId="3B004B1C" wp14:anchorId="17A7027D">
            <wp:extent cx="5943600" cy="2562225"/>
            <wp:effectExtent l="0" t="0" r="0" b="0"/>
            <wp:docPr id="4080086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08008697" name="Picture 408008697"/>
                    <pic:cNvPicPr/>
                  </pic:nvPicPr>
                  <pic:blipFill>
                    <a:blip xmlns:r="http://schemas.openxmlformats.org/officeDocument/2006/relationships" r:embed="rId1029885083">
                      <a:extLst>
                        <a:ext uri="{28A0092B-C50C-407E-A947-70E740481C1C}">
                          <a14:useLocalDpi xmlns:a14="http://schemas.microsoft.com/office/drawing/2010/main"/>
                        </a:ext>
                      </a:extLst>
                    </a:blip>
                    <a:stretch>
                      <a:fillRect/>
                    </a:stretch>
                  </pic:blipFill>
                  <pic:spPr>
                    <a:xfrm>
                      <a:off x="0" y="0"/>
                      <a:ext cx="5943600" cy="2562225"/>
                    </a:xfrm>
                    <a:prstGeom prst="rect">
                      <a:avLst/>
                    </a:prstGeom>
                  </pic:spPr>
                </pic:pic>
              </a:graphicData>
            </a:graphic>
          </wp:inline>
        </w:drawing>
      </w:r>
    </w:p>
    <w:p w:rsidR="7A71912D" w:rsidP="33B39B0D" w:rsidRDefault="7A71912D" w14:paraId="19451DF2" w14:textId="634C0496">
      <w:pPr>
        <w:pStyle w:val="Normal"/>
        <w:spacing w:line="360" w:lineRule="auto"/>
        <w:rPr>
          <w:rFonts w:ascii="Arial" w:hAnsi="Arial" w:eastAsia="Arial" w:cs="Arial"/>
          <w:b w:val="0"/>
          <w:bCs w:val="0"/>
          <w:i w:val="0"/>
          <w:iCs w:val="0"/>
          <w:caps w:val="0"/>
          <w:smallCaps w:val="0"/>
          <w:noProof w:val="0"/>
          <w:color w:val="auto"/>
          <w:sz w:val="24"/>
          <w:szCs w:val="24"/>
          <w:lang w:val="en-GB"/>
        </w:rPr>
      </w:pPr>
      <w:bookmarkStart w:name="_Toc122837656" w:id="1847024453"/>
      <w:r w:rsidRPr="33B39B0D" w:rsidR="70740DB1">
        <w:rPr>
          <w:rStyle w:val="Heading3Char"/>
          <w:rFonts w:ascii="Arial" w:hAnsi="Arial" w:eastAsia="Arial" w:cs="Arial"/>
          <w:noProof w:val="0"/>
          <w:color w:val="auto"/>
          <w:sz w:val="24"/>
          <w:szCs w:val="24"/>
          <w:lang w:val="en-GB"/>
        </w:rPr>
        <w:t>Figure 3</w:t>
      </w:r>
      <w:bookmarkEnd w:id="1847024453"/>
      <w:r w:rsidRPr="33B39B0D" w:rsidR="70740DB1">
        <w:rPr>
          <w:rFonts w:ascii="Arial" w:hAnsi="Arial" w:eastAsia="Arial" w:cs="Arial"/>
          <w:b w:val="0"/>
          <w:bCs w:val="0"/>
          <w:i w:val="0"/>
          <w:iCs w:val="0"/>
          <w:caps w:val="0"/>
          <w:smallCaps w:val="0"/>
          <w:noProof w:val="0"/>
          <w:color w:val="auto"/>
          <w:sz w:val="24"/>
          <w:szCs w:val="24"/>
          <w:lang w:val="en-GB"/>
        </w:rPr>
        <w:t xml:space="preserve"> – Calibration Schedule, displays dates from present up to 60 days in the future, date of last calibration</w:t>
      </w:r>
      <w:r w:rsidRPr="33B39B0D" w:rsidR="48407475">
        <w:rPr>
          <w:rFonts w:ascii="Arial" w:hAnsi="Arial" w:eastAsia="Arial" w:cs="Arial"/>
          <w:b w:val="0"/>
          <w:bCs w:val="0"/>
          <w:i w:val="0"/>
          <w:iCs w:val="0"/>
          <w:caps w:val="0"/>
          <w:smallCaps w:val="0"/>
          <w:noProof w:val="0"/>
          <w:color w:val="auto"/>
          <w:sz w:val="24"/>
          <w:szCs w:val="24"/>
          <w:lang w:val="en-GB"/>
        </w:rPr>
        <w:t>,</w:t>
      </w:r>
      <w:r w:rsidRPr="33B39B0D" w:rsidR="70740DB1">
        <w:rPr>
          <w:rFonts w:ascii="Arial" w:hAnsi="Arial" w:eastAsia="Arial" w:cs="Arial"/>
          <w:b w:val="0"/>
          <w:bCs w:val="0"/>
          <w:i w:val="0"/>
          <w:iCs w:val="0"/>
          <w:caps w:val="0"/>
          <w:smallCaps w:val="0"/>
          <w:noProof w:val="0"/>
          <w:color w:val="auto"/>
          <w:sz w:val="24"/>
          <w:szCs w:val="24"/>
          <w:lang w:val="en-GB"/>
        </w:rPr>
        <w:t xml:space="preserve"> and due date of next calibration</w:t>
      </w:r>
      <w:r w:rsidRPr="33B39B0D" w:rsidR="70E1BF09">
        <w:rPr>
          <w:rFonts w:ascii="Arial" w:hAnsi="Arial" w:eastAsia="Arial" w:cs="Arial"/>
          <w:b w:val="0"/>
          <w:bCs w:val="0"/>
          <w:i w:val="0"/>
          <w:iCs w:val="0"/>
          <w:caps w:val="0"/>
          <w:smallCaps w:val="0"/>
          <w:noProof w:val="0"/>
          <w:color w:val="auto"/>
          <w:sz w:val="24"/>
          <w:szCs w:val="24"/>
          <w:lang w:val="en-GB"/>
        </w:rPr>
        <w:t xml:space="preserve"> (Sanderson-Jones 2025a)</w:t>
      </w:r>
    </w:p>
    <w:p w:rsidR="33B39B0D" w:rsidP="33B39B0D" w:rsidRDefault="33B39B0D" w14:paraId="462E771A" w14:textId="1A21B2A8">
      <w:pPr>
        <w:pStyle w:val="Normal"/>
        <w:spacing w:line="360" w:lineRule="auto"/>
        <w:rPr>
          <w:rFonts w:ascii="Arial" w:hAnsi="Arial" w:eastAsia="Arial" w:cs="Arial"/>
          <w:b w:val="0"/>
          <w:bCs w:val="0"/>
          <w:i w:val="0"/>
          <w:iCs w:val="0"/>
          <w:caps w:val="0"/>
          <w:smallCaps w:val="0"/>
          <w:noProof w:val="0"/>
          <w:color w:val="auto"/>
          <w:sz w:val="24"/>
          <w:szCs w:val="24"/>
          <w:lang w:val="en-GB"/>
        </w:rPr>
      </w:pPr>
    </w:p>
    <w:p w:rsidR="44B2DA85" w:rsidP="7A71912D" w:rsidRDefault="44B2DA85" w14:paraId="5D1EA043" w14:textId="08083CE6" w14:noSpellErr="1">
      <w:pPr>
        <w:pStyle w:val="Heading2"/>
        <w:spacing w:line="360" w:lineRule="auto"/>
        <w:rPr>
          <w:rFonts w:ascii="Arial" w:hAnsi="Arial" w:eastAsia="Arial" w:cs="Arial"/>
          <w:color w:val="auto"/>
          <w:sz w:val="24"/>
          <w:szCs w:val="24"/>
          <w:u w:val="none"/>
        </w:rPr>
      </w:pPr>
      <w:bookmarkStart w:name="_Toc1780806150" w:id="36265485"/>
      <w:r w:rsidRPr="33B39B0D" w:rsidR="44B2DA85">
        <w:rPr>
          <w:rFonts w:ascii="Arial" w:hAnsi="Arial" w:eastAsia="Arial" w:cs="Arial"/>
          <w:color w:val="auto"/>
          <w:sz w:val="24"/>
          <w:szCs w:val="24"/>
        </w:rPr>
        <w:t xml:space="preserve">3.4. </w:t>
      </w:r>
      <w:r w:rsidRPr="33B39B0D" w:rsidR="48541211">
        <w:rPr>
          <w:rFonts w:ascii="Arial" w:hAnsi="Arial" w:eastAsia="Arial" w:cs="Arial"/>
          <w:color w:val="auto"/>
          <w:sz w:val="24"/>
          <w:szCs w:val="24"/>
        </w:rPr>
        <w:t>Residual Risks</w:t>
      </w:r>
      <w:bookmarkEnd w:id="36265485"/>
    </w:p>
    <w:p w:rsidR="34FDD513" w:rsidP="33B39B0D" w:rsidRDefault="34FDD513" w14:paraId="1D38F05D" w14:textId="16434C67">
      <w:pPr>
        <w:pStyle w:val="Normal"/>
        <w:spacing w:line="360" w:lineRule="auto"/>
        <w:jc w:val="left"/>
        <w:rPr>
          <w:rFonts w:ascii="Arial" w:hAnsi="Arial" w:eastAsia="Arial" w:cs="Arial"/>
          <w:b w:val="0"/>
          <w:bCs w:val="0"/>
          <w:i w:val="0"/>
          <w:iCs w:val="0"/>
          <w:caps w:val="0"/>
          <w:smallCaps w:val="0"/>
          <w:noProof w:val="0"/>
          <w:color w:val="auto"/>
          <w:sz w:val="24"/>
          <w:szCs w:val="24"/>
          <w:lang w:val="en-GB"/>
        </w:rPr>
      </w:pPr>
      <w:r w:rsidRPr="33B39B0D" w:rsidR="34FDD513">
        <w:rPr>
          <w:rFonts w:ascii="Arial" w:hAnsi="Arial" w:eastAsia="Arial" w:cs="Arial"/>
          <w:b w:val="0"/>
          <w:bCs w:val="0"/>
          <w:i w:val="0"/>
          <w:iCs w:val="0"/>
          <w:color w:val="auto"/>
          <w:sz w:val="24"/>
          <w:szCs w:val="24"/>
        </w:rPr>
        <w:t>The residual risk</w:t>
      </w:r>
      <w:r w:rsidRPr="33B39B0D" w:rsidR="42B5CD92">
        <w:rPr>
          <w:rFonts w:ascii="Arial" w:hAnsi="Arial" w:eastAsia="Arial" w:cs="Arial"/>
          <w:b w:val="0"/>
          <w:bCs w:val="0"/>
          <w:i w:val="0"/>
          <w:iCs w:val="0"/>
          <w:color w:val="auto"/>
          <w:sz w:val="24"/>
          <w:szCs w:val="24"/>
        </w:rPr>
        <w:t xml:space="preserve"> that </w:t>
      </w:r>
      <w:r w:rsidRPr="33B39B0D" w:rsidR="42B5CD92">
        <w:rPr>
          <w:rFonts w:ascii="Arial" w:hAnsi="Arial" w:eastAsia="Arial" w:cs="Arial"/>
          <w:b w:val="0"/>
          <w:bCs w:val="0"/>
          <w:i w:val="0"/>
          <w:iCs w:val="0"/>
          <w:color w:val="auto"/>
          <w:sz w:val="24"/>
          <w:szCs w:val="24"/>
        </w:rPr>
        <w:t>remains</w:t>
      </w:r>
      <w:r w:rsidRPr="33B39B0D" w:rsidR="42B5CD92">
        <w:rPr>
          <w:rFonts w:ascii="Arial" w:hAnsi="Arial" w:eastAsia="Arial" w:cs="Arial"/>
          <w:b w:val="0"/>
          <w:bCs w:val="0"/>
          <w:i w:val="0"/>
          <w:iCs w:val="0"/>
          <w:color w:val="auto"/>
          <w:sz w:val="24"/>
          <w:szCs w:val="24"/>
        </w:rPr>
        <w:t xml:space="preserve"> is the chance of malpractice by engineers</w:t>
      </w:r>
      <w:r w:rsidRPr="33B39B0D" w:rsidR="6E7AE57F">
        <w:rPr>
          <w:rFonts w:ascii="Arial" w:hAnsi="Arial" w:eastAsia="Arial" w:cs="Arial"/>
          <w:b w:val="0"/>
          <w:bCs w:val="0"/>
          <w:i w:val="0"/>
          <w:iCs w:val="0"/>
          <w:color w:val="auto"/>
          <w:sz w:val="24"/>
          <w:szCs w:val="24"/>
        </w:rPr>
        <w:t>, in different forms. “</w:t>
      </w:r>
      <w:r w:rsidRPr="33B39B0D" w:rsidR="5E1A31A9">
        <w:rPr>
          <w:rFonts w:ascii="Arial" w:hAnsi="Arial" w:eastAsia="Arial" w:cs="Arial"/>
          <w:b w:val="0"/>
          <w:bCs w:val="0"/>
          <w:i w:val="0"/>
          <w:iCs w:val="0"/>
          <w:caps w:val="0"/>
          <w:smallCaps w:val="0"/>
          <w:noProof w:val="0"/>
          <w:color w:val="auto"/>
          <w:sz w:val="24"/>
          <w:szCs w:val="24"/>
          <w:lang w:val="en-GB"/>
        </w:rPr>
        <w:t>Malpractice</w:t>
      </w:r>
      <w:r w:rsidRPr="33B39B0D" w:rsidR="442EE8FF">
        <w:rPr>
          <w:rFonts w:ascii="Arial" w:hAnsi="Arial" w:eastAsia="Arial" w:cs="Arial"/>
          <w:b w:val="0"/>
          <w:bCs w:val="0"/>
          <w:i w:val="0"/>
          <w:iCs w:val="0"/>
          <w:caps w:val="0"/>
          <w:smallCaps w:val="0"/>
          <w:noProof w:val="0"/>
          <w:color w:val="auto"/>
          <w:sz w:val="24"/>
          <w:szCs w:val="24"/>
          <w:lang w:val="en-GB"/>
        </w:rPr>
        <w:t xml:space="preserve"> occurs when an engineer </w:t>
      </w:r>
      <w:r w:rsidRPr="33B39B0D" w:rsidR="442EE8FF">
        <w:rPr>
          <w:rFonts w:ascii="Arial" w:hAnsi="Arial" w:eastAsia="Arial" w:cs="Arial"/>
          <w:b w:val="0"/>
          <w:bCs w:val="0"/>
          <w:i w:val="0"/>
          <w:iCs w:val="0"/>
          <w:caps w:val="0"/>
          <w:smallCaps w:val="0"/>
          <w:noProof w:val="0"/>
          <w:color w:val="auto"/>
          <w:sz w:val="24"/>
          <w:szCs w:val="24"/>
          <w:lang w:val="en-GB"/>
        </w:rPr>
        <w:t>fails to</w:t>
      </w:r>
      <w:r w:rsidRPr="33B39B0D" w:rsidR="442EE8FF">
        <w:rPr>
          <w:rFonts w:ascii="Arial" w:hAnsi="Arial" w:eastAsia="Arial" w:cs="Arial"/>
          <w:b w:val="0"/>
          <w:bCs w:val="0"/>
          <w:i w:val="0"/>
          <w:iCs w:val="0"/>
          <w:caps w:val="0"/>
          <w:smallCaps w:val="0"/>
          <w:noProof w:val="0"/>
          <w:color w:val="auto"/>
          <w:sz w:val="24"/>
          <w:szCs w:val="24"/>
          <w:lang w:val="en-GB"/>
        </w:rPr>
        <w:t xml:space="preserve"> meet the professional standards of their field, leading to harm, property damage, or financial losses. Engineers are held to a high standard of care, as their work directly </w:t>
      </w:r>
      <w:bookmarkStart w:name="_Int_7c7TupxY" w:id="1806315647"/>
      <w:r w:rsidRPr="33B39B0D" w:rsidR="442EE8FF">
        <w:rPr>
          <w:rFonts w:ascii="Arial" w:hAnsi="Arial" w:eastAsia="Arial" w:cs="Arial"/>
          <w:b w:val="0"/>
          <w:bCs w:val="0"/>
          <w:i w:val="0"/>
          <w:iCs w:val="0"/>
          <w:caps w:val="0"/>
          <w:smallCaps w:val="0"/>
          <w:noProof w:val="0"/>
          <w:color w:val="auto"/>
          <w:sz w:val="24"/>
          <w:szCs w:val="24"/>
          <w:lang w:val="en-GB"/>
        </w:rPr>
        <w:t>impacts</w:t>
      </w:r>
      <w:bookmarkEnd w:id="1806315647"/>
      <w:r w:rsidRPr="33B39B0D" w:rsidR="442EE8FF">
        <w:rPr>
          <w:rFonts w:ascii="Arial" w:hAnsi="Arial" w:eastAsia="Arial" w:cs="Arial"/>
          <w:b w:val="0"/>
          <w:bCs w:val="0"/>
          <w:i w:val="0"/>
          <w:iCs w:val="0"/>
          <w:caps w:val="0"/>
          <w:smallCaps w:val="0"/>
          <w:noProof w:val="0"/>
          <w:color w:val="auto"/>
          <w:sz w:val="24"/>
          <w:szCs w:val="24"/>
          <w:lang w:val="en-GB"/>
        </w:rPr>
        <w:t xml:space="preserve"> public safety and well-being. Malpractice may involve design flaws, poor project management, or violations of building codes and regulations” </w:t>
      </w:r>
      <w:r w:rsidRPr="33B39B0D" w:rsidR="66E7374D">
        <w:rPr>
          <w:rFonts w:ascii="Arial" w:hAnsi="Arial" w:eastAsia="Arial" w:cs="Arial"/>
          <w:b w:val="0"/>
          <w:bCs w:val="0"/>
          <w:i w:val="0"/>
          <w:iCs w:val="0"/>
          <w:caps w:val="0"/>
          <w:smallCaps w:val="0"/>
          <w:noProof w:val="0"/>
          <w:color w:val="auto"/>
          <w:sz w:val="24"/>
          <w:szCs w:val="24"/>
          <w:lang w:val="en-GB"/>
        </w:rPr>
        <w:t>(</w:t>
      </w:r>
      <w:r w:rsidRPr="33B39B0D" w:rsidR="66E7374D">
        <w:rPr>
          <w:rFonts w:ascii="Arial" w:hAnsi="Arial" w:eastAsia="Arial" w:cs="Arial"/>
          <w:b w:val="0"/>
          <w:bCs w:val="0"/>
          <w:i w:val="0"/>
          <w:iCs w:val="0"/>
          <w:caps w:val="0"/>
          <w:smallCaps w:val="0"/>
          <w:noProof w:val="0"/>
          <w:color w:val="auto"/>
          <w:sz w:val="24"/>
          <w:szCs w:val="24"/>
          <w:lang w:val="en-GB"/>
        </w:rPr>
        <w:t>Webster</w:t>
      </w:r>
      <w:r w:rsidRPr="33B39B0D" w:rsidR="2B5E5181">
        <w:rPr>
          <w:rFonts w:ascii="Arial" w:hAnsi="Arial" w:eastAsia="Arial" w:cs="Arial"/>
          <w:b w:val="0"/>
          <w:bCs w:val="0"/>
          <w:i w:val="0"/>
          <w:iCs w:val="0"/>
          <w:caps w:val="0"/>
          <w:smallCaps w:val="0"/>
          <w:noProof w:val="0"/>
          <w:color w:val="auto"/>
          <w:sz w:val="24"/>
          <w:szCs w:val="24"/>
          <w:lang w:val="en-GB"/>
        </w:rPr>
        <w:t>,</w:t>
      </w:r>
      <w:r w:rsidRPr="33B39B0D" w:rsidR="65553081">
        <w:rPr>
          <w:rFonts w:ascii="Arial" w:hAnsi="Arial" w:eastAsia="Arial" w:cs="Arial"/>
          <w:b w:val="0"/>
          <w:bCs w:val="0"/>
          <w:i w:val="0"/>
          <w:iCs w:val="0"/>
          <w:caps w:val="0"/>
          <w:smallCaps w:val="0"/>
          <w:noProof w:val="0"/>
          <w:color w:val="auto"/>
          <w:sz w:val="24"/>
          <w:szCs w:val="24"/>
          <w:lang w:val="en-GB"/>
        </w:rPr>
        <w:t xml:space="preserve"> B.A.</w:t>
      </w:r>
      <w:r w:rsidRPr="33B39B0D" w:rsidR="2B5E5181">
        <w:rPr>
          <w:rFonts w:ascii="Arial" w:hAnsi="Arial" w:eastAsia="Arial" w:cs="Arial"/>
          <w:b w:val="0"/>
          <w:bCs w:val="0"/>
          <w:i w:val="0"/>
          <w:iCs w:val="0"/>
          <w:caps w:val="0"/>
          <w:smallCaps w:val="0"/>
          <w:noProof w:val="0"/>
          <w:color w:val="auto"/>
          <w:sz w:val="24"/>
          <w:szCs w:val="24"/>
          <w:lang w:val="en-GB"/>
        </w:rPr>
        <w:t xml:space="preserve"> 2025).</w:t>
      </w:r>
    </w:p>
    <w:p w:rsidR="030D83FC" w:rsidP="33B39B0D" w:rsidRDefault="030D83FC" w14:paraId="7331DEF5" w14:textId="41C1E2D3">
      <w:pPr>
        <w:pStyle w:val="Heading1"/>
        <w:spacing w:line="360" w:lineRule="auto"/>
        <w:jc w:val="left"/>
        <w:rPr>
          <w:rFonts w:ascii="Arial" w:hAnsi="Arial" w:eastAsia="Arial" w:cs="Arial"/>
          <w:b w:val="0"/>
          <w:bCs w:val="0"/>
          <w:i w:val="0"/>
          <w:iCs w:val="0"/>
          <w:caps w:val="0"/>
          <w:smallCaps w:val="0"/>
          <w:noProof w:val="0"/>
          <w:color w:val="auto"/>
          <w:sz w:val="24"/>
          <w:szCs w:val="24"/>
          <w:lang w:val="en-GB"/>
        </w:rPr>
      </w:pPr>
    </w:p>
    <w:p w:rsidR="030D83FC" w:rsidP="1CA2C037" w:rsidRDefault="030D83FC" w14:paraId="018B6745" w14:textId="2A140511">
      <w:pPr>
        <w:spacing w:line="360" w:lineRule="auto"/>
      </w:pPr>
      <w:r>
        <w:br w:type="page"/>
      </w:r>
    </w:p>
    <w:p w:rsidR="030D83FC" w:rsidP="7A71912D" w:rsidRDefault="030D83FC" w14:paraId="04204197" w14:textId="6A95ABA3">
      <w:pPr>
        <w:pStyle w:val="Heading1"/>
        <w:spacing w:line="360" w:lineRule="auto"/>
        <w:rPr>
          <w:rStyle w:val="Heading1Char"/>
          <w:rFonts w:ascii="Arial" w:hAnsi="Arial" w:eastAsia="Arial" w:cs="Arial"/>
          <w:color w:val="auto"/>
          <w:sz w:val="24"/>
          <w:szCs w:val="24"/>
          <w:u w:val="single"/>
        </w:rPr>
      </w:pPr>
      <w:bookmarkStart w:name="_Toc136258241" w:id="701458248"/>
      <w:r w:rsidRPr="33B39B0D" w:rsidR="030D83FC">
        <w:rPr>
          <w:rFonts w:ascii="Arial" w:hAnsi="Arial" w:eastAsia="Arial" w:cs="Arial"/>
          <w:color w:val="auto"/>
          <w:sz w:val="24"/>
          <w:szCs w:val="24"/>
        </w:rPr>
        <w:t xml:space="preserve">4. </w:t>
      </w:r>
      <w:r w:rsidRPr="33B39B0D" w:rsidR="030D83FC">
        <w:rPr>
          <w:rFonts w:ascii="Arial" w:hAnsi="Arial" w:eastAsia="Arial" w:cs="Arial"/>
          <w:color w:val="auto"/>
          <w:sz w:val="24"/>
          <w:szCs w:val="24"/>
          <w:u w:val="single"/>
        </w:rPr>
        <w:t>Conclusion</w:t>
      </w:r>
      <w:bookmarkEnd w:id="701458248"/>
    </w:p>
    <w:p w:rsidR="7A71912D" w:rsidP="7A71912D" w:rsidRDefault="7A71912D" w14:paraId="34A25B26" w14:textId="36F7A230">
      <w:pPr>
        <w:pStyle w:val="Normal"/>
      </w:pPr>
    </w:p>
    <w:p w:rsidR="58FF1EF9" w:rsidP="7A71912D" w:rsidRDefault="58FF1EF9" w14:paraId="56AFE9AD" w14:textId="0E8EE07F" w14:noSpellErr="1">
      <w:pPr>
        <w:pStyle w:val="Heading2"/>
        <w:spacing w:line="360" w:lineRule="auto"/>
        <w:rPr>
          <w:rFonts w:ascii="Arial" w:hAnsi="Arial" w:eastAsia="Arial" w:cs="Arial"/>
          <w:color w:val="auto"/>
          <w:sz w:val="24"/>
          <w:szCs w:val="24"/>
          <w:u w:val="none"/>
        </w:rPr>
      </w:pPr>
      <w:bookmarkStart w:name="_Toc2039112880" w:id="725834486"/>
      <w:r w:rsidRPr="33B39B0D" w:rsidR="58FF1EF9">
        <w:rPr>
          <w:rFonts w:ascii="Arial" w:hAnsi="Arial" w:eastAsia="Arial" w:cs="Arial"/>
          <w:color w:val="auto"/>
          <w:sz w:val="24"/>
          <w:szCs w:val="24"/>
        </w:rPr>
        <w:t xml:space="preserve">4.1. </w:t>
      </w:r>
      <w:r w:rsidRPr="33B39B0D" w:rsidR="48541211">
        <w:rPr>
          <w:rFonts w:ascii="Arial" w:hAnsi="Arial" w:eastAsia="Arial" w:cs="Arial"/>
          <w:color w:val="auto"/>
          <w:sz w:val="24"/>
          <w:szCs w:val="24"/>
        </w:rPr>
        <w:t>Summary of Findings</w:t>
      </w:r>
      <w:bookmarkEnd w:id="725834486"/>
    </w:p>
    <w:p w:rsidR="55FF4330" w:rsidP="7A71912D" w:rsidRDefault="55FF4330" w14:paraId="59FF268A" w14:textId="347AE671">
      <w:pPr>
        <w:pStyle w:val="Normal"/>
        <w:spacing w:line="360" w:lineRule="auto"/>
        <w:rPr>
          <w:rFonts w:ascii="Arial" w:hAnsi="Arial" w:eastAsia="Arial" w:cs="Arial"/>
        </w:rPr>
      </w:pPr>
      <w:r w:rsidRPr="33B39B0D" w:rsidR="55FF4330">
        <w:rPr>
          <w:rFonts w:ascii="Arial" w:hAnsi="Arial" w:eastAsia="Arial" w:cs="Arial"/>
        </w:rPr>
        <w:t>The</w:t>
      </w:r>
      <w:r w:rsidRPr="33B39B0D" w:rsidR="67D69FB2">
        <w:rPr>
          <w:rFonts w:ascii="Arial" w:hAnsi="Arial" w:eastAsia="Arial" w:cs="Arial"/>
        </w:rPr>
        <w:t xml:space="preserve"> FMEA analysis used in th</w:t>
      </w:r>
      <w:r w:rsidRPr="33B39B0D" w:rsidR="2D60E2DD">
        <w:rPr>
          <w:rFonts w:ascii="Arial" w:hAnsi="Arial" w:eastAsia="Arial" w:cs="Arial"/>
        </w:rPr>
        <w:t>is</w:t>
      </w:r>
      <w:r w:rsidRPr="33B39B0D" w:rsidR="67D69FB2">
        <w:rPr>
          <w:rFonts w:ascii="Arial" w:hAnsi="Arial" w:eastAsia="Arial" w:cs="Arial"/>
        </w:rPr>
        <w:t xml:space="preserve"> report</w:t>
      </w:r>
      <w:r w:rsidRPr="33B39B0D" w:rsidR="049034D6">
        <w:rPr>
          <w:rFonts w:ascii="Arial" w:hAnsi="Arial" w:eastAsia="Arial" w:cs="Arial"/>
        </w:rPr>
        <w:t xml:space="preserve"> was key to putting a stop to the problems considering the calibration schedule.</w:t>
      </w:r>
      <w:r w:rsidRPr="33B39B0D" w:rsidR="0EC0A645">
        <w:rPr>
          <w:rFonts w:ascii="Arial" w:hAnsi="Arial" w:eastAsia="Arial" w:cs="Arial"/>
        </w:rPr>
        <w:t xml:space="preserve"> The RPN</w:t>
      </w:r>
      <w:r w:rsidRPr="33B39B0D" w:rsidR="049034D6">
        <w:rPr>
          <w:rFonts w:ascii="Arial" w:hAnsi="Arial" w:eastAsia="Arial" w:cs="Arial"/>
        </w:rPr>
        <w:t xml:space="preserve"> </w:t>
      </w:r>
      <w:r w:rsidRPr="33B39B0D" w:rsidR="145E2535">
        <w:rPr>
          <w:rFonts w:ascii="Arial" w:hAnsi="Arial" w:eastAsia="Arial" w:cs="Arial"/>
        </w:rPr>
        <w:t xml:space="preserve">number assigned to the issue before and after corrective action is beneficial </w:t>
      </w:r>
      <w:r w:rsidRPr="33B39B0D" w:rsidR="4DBA4E99">
        <w:rPr>
          <w:rFonts w:ascii="Arial" w:hAnsi="Arial" w:eastAsia="Arial" w:cs="Arial"/>
        </w:rPr>
        <w:t>to</w:t>
      </w:r>
      <w:r w:rsidRPr="33B39B0D" w:rsidR="145E2535">
        <w:rPr>
          <w:rFonts w:ascii="Arial" w:hAnsi="Arial" w:eastAsia="Arial" w:cs="Arial"/>
        </w:rPr>
        <w:t xml:space="preserve"> </w:t>
      </w:r>
      <w:r w:rsidRPr="33B39B0D" w:rsidR="145E2535">
        <w:rPr>
          <w:rFonts w:ascii="Arial" w:hAnsi="Arial" w:eastAsia="Arial" w:cs="Arial"/>
        </w:rPr>
        <w:t>engineers</w:t>
      </w:r>
      <w:r w:rsidRPr="33B39B0D" w:rsidR="6D4C2DBE">
        <w:rPr>
          <w:rFonts w:ascii="Arial" w:hAnsi="Arial" w:eastAsia="Arial" w:cs="Arial"/>
        </w:rPr>
        <w:t xml:space="preserve">, as true numerical data is available to be measured, and compared </w:t>
      </w:r>
      <w:r w:rsidRPr="33B39B0D" w:rsidR="6D4C2DBE">
        <w:rPr>
          <w:rFonts w:ascii="Arial" w:hAnsi="Arial" w:eastAsia="Arial" w:cs="Arial"/>
        </w:rPr>
        <w:t>against</w:t>
      </w:r>
      <w:r w:rsidRPr="33B39B0D" w:rsidR="31D905A1">
        <w:rPr>
          <w:rFonts w:ascii="Arial" w:hAnsi="Arial" w:eastAsia="Arial" w:cs="Arial"/>
        </w:rPr>
        <w:t xml:space="preserve"> using </w:t>
      </w:r>
      <w:r w:rsidRPr="33B39B0D" w:rsidR="05326482">
        <w:rPr>
          <w:rFonts w:ascii="Arial" w:hAnsi="Arial" w:eastAsia="Arial" w:cs="Arial"/>
        </w:rPr>
        <w:t>F</w:t>
      </w:r>
      <w:r w:rsidRPr="33B39B0D" w:rsidR="31D905A1">
        <w:rPr>
          <w:rFonts w:ascii="Arial" w:hAnsi="Arial" w:eastAsia="Arial" w:cs="Arial"/>
        </w:rPr>
        <w:t>igure</w:t>
      </w:r>
      <w:r w:rsidRPr="33B39B0D" w:rsidR="31D905A1">
        <w:rPr>
          <w:rFonts w:ascii="Arial" w:hAnsi="Arial" w:eastAsia="Arial" w:cs="Arial"/>
        </w:rPr>
        <w:t xml:space="preserve"> </w:t>
      </w:r>
      <w:r w:rsidRPr="33B39B0D" w:rsidR="43578676">
        <w:rPr>
          <w:rFonts w:ascii="Arial" w:hAnsi="Arial" w:eastAsia="Arial" w:cs="Arial"/>
        </w:rPr>
        <w:t>4</w:t>
      </w:r>
      <w:r w:rsidRPr="33B39B0D" w:rsidR="6D4C2DBE">
        <w:rPr>
          <w:rFonts w:ascii="Arial" w:hAnsi="Arial" w:eastAsia="Arial" w:cs="Arial"/>
        </w:rPr>
        <w:t>. The</w:t>
      </w:r>
      <w:r w:rsidRPr="33B39B0D" w:rsidR="52BB29C5">
        <w:rPr>
          <w:rFonts w:ascii="Arial" w:hAnsi="Arial" w:eastAsia="Arial" w:cs="Arial"/>
        </w:rPr>
        <w:t xml:space="preserve"> aims and </w:t>
      </w:r>
      <w:r w:rsidRPr="33B39B0D" w:rsidR="52BB29C5">
        <w:rPr>
          <w:rFonts w:ascii="Arial" w:hAnsi="Arial" w:eastAsia="Arial" w:cs="Arial"/>
        </w:rPr>
        <w:t>objectives</w:t>
      </w:r>
      <w:r w:rsidRPr="33B39B0D" w:rsidR="52BB29C5">
        <w:rPr>
          <w:rFonts w:ascii="Arial" w:hAnsi="Arial" w:eastAsia="Arial" w:cs="Arial"/>
        </w:rPr>
        <w:t xml:space="preserve"> were also met in</w:t>
      </w:r>
      <w:r w:rsidRPr="33B39B0D" w:rsidR="1F72721C">
        <w:rPr>
          <w:rFonts w:ascii="Arial" w:hAnsi="Arial" w:eastAsia="Arial" w:cs="Arial"/>
        </w:rPr>
        <w:t xml:space="preserve"> this</w:t>
      </w:r>
      <w:r w:rsidRPr="33B39B0D" w:rsidR="52BB29C5">
        <w:rPr>
          <w:rFonts w:ascii="Arial" w:hAnsi="Arial" w:eastAsia="Arial" w:cs="Arial"/>
        </w:rPr>
        <w:t xml:space="preserve"> </w:t>
      </w:r>
      <w:r w:rsidRPr="33B39B0D" w:rsidR="6EB0BA12">
        <w:rPr>
          <w:rFonts w:ascii="Arial" w:hAnsi="Arial" w:eastAsia="Arial" w:cs="Arial"/>
        </w:rPr>
        <w:t>report, by exploring and deciding on corrective actions, and investigating the residual ri</w:t>
      </w:r>
      <w:r w:rsidRPr="33B39B0D" w:rsidR="634EAA38">
        <w:rPr>
          <w:rFonts w:ascii="Arial" w:hAnsi="Arial" w:eastAsia="Arial" w:cs="Arial"/>
        </w:rPr>
        <w:t>sks involved.</w:t>
      </w:r>
    </w:p>
    <w:p w:rsidR="1CA2C037" w:rsidP="1CA2C037" w:rsidRDefault="1CA2C037" w14:paraId="7B700166" w14:textId="381E97D8">
      <w:pPr>
        <w:pStyle w:val="Normal"/>
        <w:spacing w:line="360" w:lineRule="auto"/>
        <w:rPr>
          <w:rFonts w:ascii="Arial" w:hAnsi="Arial" w:eastAsia="Arial" w:cs="Arial"/>
        </w:rPr>
      </w:pPr>
    </w:p>
    <w:p w:rsidR="662ADC50" w:rsidP="1CA2C037" w:rsidRDefault="662ADC50" w14:paraId="331B64F7" w14:textId="5B74F6D3">
      <w:pPr>
        <w:pStyle w:val="Normal"/>
        <w:spacing w:before="0" w:beforeAutospacing="off" w:after="0" w:afterAutospacing="off"/>
      </w:pPr>
      <w:r w:rsidR="662ADC50">
        <w:drawing>
          <wp:inline wp14:editId="0ADD1692" wp14:anchorId="25EA8359">
            <wp:extent cx="5792008" cy="3496163"/>
            <wp:effectExtent l="0" t="0" r="0" b="0"/>
            <wp:docPr id="180026685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00266857" name="Picture 1800266857"/>
                    <pic:cNvPicPr/>
                  </pic:nvPicPr>
                  <pic:blipFill>
                    <a:blip xmlns:r="http://schemas.openxmlformats.org/officeDocument/2006/relationships" r:embed="rId542733206">
                      <a:extLst>
                        <a:ext uri="{28A0092B-C50C-407E-A947-70E740481C1C}">
                          <a14:useLocalDpi xmlns:a14="http://schemas.microsoft.com/office/drawing/2010/main"/>
                        </a:ext>
                      </a:extLst>
                    </a:blip>
                    <a:stretch>
                      <a:fillRect/>
                    </a:stretch>
                  </pic:blipFill>
                  <pic:spPr>
                    <a:xfrm>
                      <a:off x="0" y="0"/>
                      <a:ext cx="5792008" cy="3496163"/>
                    </a:xfrm>
                    <a:prstGeom prst="rect">
                      <a:avLst/>
                    </a:prstGeom>
                  </pic:spPr>
                </pic:pic>
              </a:graphicData>
            </a:graphic>
          </wp:inline>
        </w:drawing>
      </w:r>
    </w:p>
    <w:p w:rsidR="0A1E1BF6" w:rsidP="33B39B0D" w:rsidRDefault="0A1E1BF6" w14:paraId="3F02334E" w14:textId="3938DE7F">
      <w:pPr>
        <w:pStyle w:val="Normal"/>
        <w:spacing w:line="360" w:lineRule="auto"/>
        <w:rPr>
          <w:rFonts w:ascii="Arial" w:hAnsi="Arial" w:eastAsia="Arial" w:cs="Arial"/>
          <w:color w:val="auto"/>
          <w:sz w:val="24"/>
          <w:szCs w:val="24"/>
        </w:rPr>
      </w:pPr>
      <w:bookmarkStart w:name="_Toc31692455" w:id="282483573"/>
      <w:r w:rsidRPr="33B39B0D" w:rsidR="0A1E1BF6">
        <w:rPr>
          <w:rStyle w:val="Heading3Char"/>
          <w:rFonts w:ascii="Arial" w:hAnsi="Arial" w:eastAsia="Arial" w:cs="Arial"/>
          <w:color w:val="auto"/>
          <w:sz w:val="24"/>
          <w:szCs w:val="24"/>
        </w:rPr>
        <w:t>Figure</w:t>
      </w:r>
      <w:r w:rsidRPr="33B39B0D" w:rsidR="662ADC50">
        <w:rPr>
          <w:rStyle w:val="Heading3Char"/>
          <w:rFonts w:ascii="Arial" w:hAnsi="Arial" w:eastAsia="Arial" w:cs="Arial"/>
          <w:color w:val="auto"/>
          <w:sz w:val="24"/>
          <w:szCs w:val="24"/>
        </w:rPr>
        <w:t xml:space="preserve"> </w:t>
      </w:r>
      <w:r w:rsidRPr="33B39B0D" w:rsidR="1AA3D4D8">
        <w:rPr>
          <w:rStyle w:val="Heading3Char"/>
          <w:rFonts w:ascii="Arial" w:hAnsi="Arial" w:eastAsia="Arial" w:cs="Arial"/>
          <w:color w:val="auto"/>
          <w:sz w:val="24"/>
          <w:szCs w:val="24"/>
        </w:rPr>
        <w:t>4</w:t>
      </w:r>
      <w:bookmarkEnd w:id="282483573"/>
      <w:r w:rsidRPr="33B39B0D" w:rsidR="4867B254">
        <w:rPr>
          <w:rStyle w:val="Heading3Char"/>
          <w:rFonts w:ascii="Arial" w:hAnsi="Arial" w:eastAsia="Arial" w:cs="Arial"/>
          <w:color w:val="auto"/>
          <w:sz w:val="24"/>
          <w:szCs w:val="24"/>
        </w:rPr>
        <w:t xml:space="preserve"> </w:t>
      </w:r>
      <w:r w:rsidRPr="33B39B0D" w:rsidR="2B5BFF13">
        <w:rPr>
          <w:rFonts w:ascii="Arial" w:hAnsi="Arial" w:eastAsia="Arial" w:cs="Arial"/>
        </w:rPr>
        <w:t xml:space="preserve">- </w:t>
      </w:r>
      <w:r w:rsidRPr="33B39B0D" w:rsidR="4867B254">
        <w:rPr>
          <w:rFonts w:ascii="Arial" w:hAnsi="Arial" w:eastAsia="Arial" w:cs="Arial"/>
        </w:rPr>
        <w:t>RPN Scoring Pre &amp; Post Corrective Action</w:t>
      </w:r>
      <w:r w:rsidRPr="33B39B0D" w:rsidR="7314B782">
        <w:rPr>
          <w:rFonts w:ascii="Arial" w:hAnsi="Arial" w:eastAsia="Arial" w:cs="Arial"/>
        </w:rPr>
        <w:t>, numerical data for engineers to measure and compare</w:t>
      </w:r>
      <w:r w:rsidRPr="33B39B0D" w:rsidR="4867B254">
        <w:rPr>
          <w:rFonts w:ascii="Arial" w:hAnsi="Arial" w:eastAsia="Arial" w:cs="Arial"/>
        </w:rPr>
        <w:t xml:space="preserve"> </w:t>
      </w:r>
      <w:r w:rsidRPr="33B39B0D" w:rsidR="662ADC50">
        <w:rPr>
          <w:rFonts w:ascii="Arial" w:hAnsi="Arial" w:eastAsia="Arial" w:cs="Arial"/>
        </w:rPr>
        <w:t xml:space="preserve">(Sanderson-Jones, </w:t>
      </w:r>
      <w:r w:rsidRPr="33B39B0D" w:rsidR="628D70BC">
        <w:rPr>
          <w:rFonts w:ascii="Arial" w:hAnsi="Arial" w:eastAsia="Arial" w:cs="Arial"/>
        </w:rPr>
        <w:t xml:space="preserve">A. </w:t>
      </w:r>
      <w:r w:rsidRPr="33B39B0D" w:rsidR="662ADC50">
        <w:rPr>
          <w:rFonts w:ascii="Arial" w:hAnsi="Arial" w:eastAsia="Arial" w:cs="Arial"/>
        </w:rPr>
        <w:t>2025</w:t>
      </w:r>
      <w:r w:rsidRPr="33B39B0D" w:rsidR="04B10E65">
        <w:rPr>
          <w:rFonts w:ascii="Arial" w:hAnsi="Arial" w:eastAsia="Arial" w:cs="Arial"/>
        </w:rPr>
        <w:t>f</w:t>
      </w:r>
      <w:r w:rsidRPr="33B39B0D" w:rsidR="662ADC50">
        <w:rPr>
          <w:rFonts w:ascii="Arial" w:hAnsi="Arial" w:eastAsia="Arial" w:cs="Arial"/>
        </w:rPr>
        <w:t>)</w:t>
      </w:r>
    </w:p>
    <w:p w:rsidR="7A71912D" w:rsidP="7A71912D" w:rsidRDefault="7A71912D" w14:paraId="35DEFD43" w14:textId="50AD66FF">
      <w:pPr>
        <w:pStyle w:val="Normal"/>
        <w:spacing w:line="360" w:lineRule="auto"/>
        <w:rPr>
          <w:rFonts w:ascii="Arial" w:hAnsi="Arial" w:eastAsia="Arial" w:cs="Arial"/>
        </w:rPr>
      </w:pPr>
    </w:p>
    <w:p w:rsidR="4A55E15E" w:rsidP="7A71912D" w:rsidRDefault="4A55E15E" w14:paraId="7B789670" w14:textId="742A5841" w14:noSpellErr="1">
      <w:pPr>
        <w:pStyle w:val="Heading2"/>
        <w:spacing w:line="360" w:lineRule="auto"/>
        <w:rPr>
          <w:rFonts w:ascii="Arial" w:hAnsi="Arial" w:eastAsia="Arial" w:cs="Arial"/>
          <w:color w:val="auto"/>
          <w:sz w:val="24"/>
          <w:szCs w:val="24"/>
          <w:u w:val="none"/>
        </w:rPr>
      </w:pPr>
      <w:bookmarkStart w:name="_Toc1889623747" w:id="928523182"/>
      <w:r w:rsidRPr="33B39B0D" w:rsidR="4A55E15E">
        <w:rPr>
          <w:rFonts w:ascii="Arial" w:hAnsi="Arial" w:eastAsia="Arial" w:cs="Arial"/>
          <w:color w:val="auto"/>
          <w:sz w:val="24"/>
          <w:szCs w:val="24"/>
        </w:rPr>
        <w:t xml:space="preserve">4.2. </w:t>
      </w:r>
      <w:r w:rsidRPr="33B39B0D" w:rsidR="48541211">
        <w:rPr>
          <w:rFonts w:ascii="Arial" w:hAnsi="Arial" w:eastAsia="Arial" w:cs="Arial"/>
          <w:color w:val="auto"/>
          <w:sz w:val="24"/>
          <w:szCs w:val="24"/>
        </w:rPr>
        <w:t>Evaluation of RCA Effectiveness</w:t>
      </w:r>
      <w:bookmarkEnd w:id="928523182"/>
    </w:p>
    <w:p w:rsidR="342775CB" w:rsidP="7A71912D" w:rsidRDefault="342775CB" w14:paraId="4DA81FCC" w14:textId="0032254D">
      <w:pPr>
        <w:pStyle w:val="Normal"/>
        <w:spacing w:line="360" w:lineRule="auto"/>
        <w:jc w:val="left"/>
        <w:rPr>
          <w:rFonts w:ascii="Arial" w:hAnsi="Arial" w:eastAsia="Arial" w:cs="Arial"/>
        </w:rPr>
      </w:pPr>
      <w:r w:rsidRPr="33B39B0D" w:rsidR="342775CB">
        <w:rPr>
          <w:rFonts w:ascii="Arial" w:hAnsi="Arial" w:eastAsia="Arial" w:cs="Arial"/>
        </w:rPr>
        <w:t xml:space="preserve">RCA is </w:t>
      </w:r>
      <w:r w:rsidRPr="33B39B0D" w:rsidR="342775CB">
        <w:rPr>
          <w:rFonts w:ascii="Arial" w:hAnsi="Arial" w:eastAsia="Arial" w:cs="Arial"/>
        </w:rPr>
        <w:t xml:space="preserve">a powerful tool when used by </w:t>
      </w:r>
      <w:r w:rsidRPr="33B39B0D" w:rsidR="342775CB">
        <w:rPr>
          <w:rFonts w:ascii="Arial" w:hAnsi="Arial" w:eastAsia="Arial" w:cs="Arial"/>
        </w:rPr>
        <w:t xml:space="preserve">engineers </w:t>
      </w:r>
      <w:r w:rsidRPr="33B39B0D" w:rsidR="3483E887">
        <w:rPr>
          <w:rFonts w:ascii="Arial" w:hAnsi="Arial" w:eastAsia="Arial" w:cs="Arial"/>
        </w:rPr>
        <w:t xml:space="preserve">as it creates a structural </w:t>
      </w:r>
      <w:r w:rsidRPr="33B39B0D" w:rsidR="389595EF">
        <w:rPr>
          <w:rFonts w:ascii="Arial" w:hAnsi="Arial" w:eastAsia="Arial" w:cs="Arial"/>
        </w:rPr>
        <w:t>problem-solving</w:t>
      </w:r>
      <w:r w:rsidRPr="33B39B0D" w:rsidR="3483E887">
        <w:rPr>
          <w:rFonts w:ascii="Arial" w:hAnsi="Arial" w:eastAsia="Arial" w:cs="Arial"/>
        </w:rPr>
        <w:t xml:space="preserve"> too</w:t>
      </w:r>
      <w:r w:rsidRPr="33B39B0D" w:rsidR="3483E887">
        <w:rPr>
          <w:rFonts w:ascii="Arial" w:hAnsi="Arial" w:eastAsia="Arial" w:cs="Arial"/>
        </w:rPr>
        <w:t>l</w:t>
      </w:r>
      <w:r w:rsidRPr="33B39B0D" w:rsidR="5230858A">
        <w:rPr>
          <w:rFonts w:ascii="Arial" w:hAnsi="Arial" w:eastAsia="Arial" w:cs="Arial"/>
        </w:rPr>
        <w:t>, with adaptive methodologies such as FMEA, F</w:t>
      </w:r>
      <w:r w:rsidRPr="33B39B0D" w:rsidR="2C8EB21C">
        <w:rPr>
          <w:rFonts w:ascii="Arial" w:hAnsi="Arial" w:eastAsia="Arial" w:cs="Arial"/>
        </w:rPr>
        <w:t>ishbone</w:t>
      </w:r>
      <w:r w:rsidRPr="33B39B0D" w:rsidR="0A751796">
        <w:rPr>
          <w:rFonts w:ascii="Arial" w:hAnsi="Arial" w:eastAsia="Arial" w:cs="Arial"/>
        </w:rPr>
        <w:t xml:space="preserve"> (</w:t>
      </w:r>
      <w:r w:rsidRPr="33B39B0D" w:rsidR="7C2C5A0D">
        <w:rPr>
          <w:rFonts w:ascii="Arial" w:hAnsi="Arial" w:eastAsia="Arial" w:cs="Arial"/>
        </w:rPr>
        <w:t>F</w:t>
      </w:r>
      <w:r w:rsidRPr="33B39B0D" w:rsidR="0A751796">
        <w:rPr>
          <w:rFonts w:ascii="Arial" w:hAnsi="Arial" w:eastAsia="Arial" w:cs="Arial"/>
        </w:rPr>
        <w:t>igure</w:t>
      </w:r>
      <w:r w:rsidRPr="33B39B0D" w:rsidR="0A751796">
        <w:rPr>
          <w:rFonts w:ascii="Arial" w:hAnsi="Arial" w:eastAsia="Arial" w:cs="Arial"/>
        </w:rPr>
        <w:t xml:space="preserve"> </w:t>
      </w:r>
      <w:r w:rsidRPr="33B39B0D" w:rsidR="3D4E0A72">
        <w:rPr>
          <w:rFonts w:ascii="Arial" w:hAnsi="Arial" w:eastAsia="Arial" w:cs="Arial"/>
        </w:rPr>
        <w:t>5</w:t>
      </w:r>
      <w:r w:rsidRPr="33B39B0D" w:rsidR="0A751796">
        <w:rPr>
          <w:rFonts w:ascii="Arial" w:hAnsi="Arial" w:eastAsia="Arial" w:cs="Arial"/>
        </w:rPr>
        <w:t>)</w:t>
      </w:r>
      <w:r w:rsidRPr="33B39B0D" w:rsidR="2C8EB21C">
        <w:rPr>
          <w:rFonts w:ascii="Arial" w:hAnsi="Arial" w:eastAsia="Arial" w:cs="Arial"/>
        </w:rPr>
        <w:t>, and 5 Whys</w:t>
      </w:r>
      <w:r w:rsidRPr="33B39B0D" w:rsidR="176F2D03">
        <w:rPr>
          <w:rFonts w:ascii="Arial" w:hAnsi="Arial" w:eastAsia="Arial" w:cs="Arial"/>
        </w:rPr>
        <w:t xml:space="preserve"> (</w:t>
      </w:r>
      <w:r w:rsidRPr="33B39B0D" w:rsidR="05D3D854">
        <w:rPr>
          <w:rFonts w:ascii="Arial" w:hAnsi="Arial" w:eastAsia="Arial" w:cs="Arial"/>
        </w:rPr>
        <w:t>F</w:t>
      </w:r>
      <w:r w:rsidRPr="33B39B0D" w:rsidR="176F2D03">
        <w:rPr>
          <w:rFonts w:ascii="Arial" w:hAnsi="Arial" w:eastAsia="Arial" w:cs="Arial"/>
        </w:rPr>
        <w:t>igure</w:t>
      </w:r>
      <w:r w:rsidRPr="33B39B0D" w:rsidR="176F2D03">
        <w:rPr>
          <w:rFonts w:ascii="Arial" w:hAnsi="Arial" w:eastAsia="Arial" w:cs="Arial"/>
        </w:rPr>
        <w:t xml:space="preserve"> </w:t>
      </w:r>
      <w:r w:rsidRPr="33B39B0D" w:rsidR="5A63FEE7">
        <w:rPr>
          <w:rFonts w:ascii="Arial" w:hAnsi="Arial" w:eastAsia="Arial" w:cs="Arial"/>
        </w:rPr>
        <w:t>6</w:t>
      </w:r>
      <w:r w:rsidRPr="33B39B0D" w:rsidR="176F2D03">
        <w:rPr>
          <w:rFonts w:ascii="Arial" w:hAnsi="Arial" w:eastAsia="Arial" w:cs="Arial"/>
        </w:rPr>
        <w:t>)</w:t>
      </w:r>
      <w:r w:rsidRPr="33B39B0D" w:rsidR="342775CB">
        <w:rPr>
          <w:rFonts w:ascii="Arial" w:hAnsi="Arial" w:eastAsia="Arial" w:cs="Arial"/>
        </w:rPr>
        <w:t>.</w:t>
      </w:r>
      <w:r w:rsidRPr="33B39B0D" w:rsidR="342775CB">
        <w:rPr>
          <w:rFonts w:ascii="Arial" w:hAnsi="Arial" w:eastAsia="Arial" w:cs="Arial"/>
        </w:rPr>
        <w:t xml:space="preserve"> </w:t>
      </w:r>
      <w:r w:rsidRPr="33B39B0D" w:rsidR="51FE2075">
        <w:rPr>
          <w:rFonts w:ascii="Arial" w:hAnsi="Arial" w:eastAsia="Arial" w:cs="Arial"/>
        </w:rPr>
        <w:t xml:space="preserve">Effective RCAs are measured </w:t>
      </w:r>
      <w:r w:rsidRPr="33B39B0D" w:rsidR="71922AEC">
        <w:rPr>
          <w:rFonts w:ascii="Arial" w:hAnsi="Arial" w:eastAsia="Arial" w:cs="Arial"/>
        </w:rPr>
        <w:t xml:space="preserve">by </w:t>
      </w:r>
      <w:r w:rsidRPr="33B39B0D" w:rsidR="51FE2075">
        <w:rPr>
          <w:rFonts w:ascii="Arial" w:hAnsi="Arial" w:eastAsia="Arial" w:cs="Arial"/>
        </w:rPr>
        <w:t xml:space="preserve">how quickly, and </w:t>
      </w:r>
      <w:r w:rsidRPr="33B39B0D" w:rsidR="1E527CE7">
        <w:rPr>
          <w:rFonts w:ascii="Arial" w:hAnsi="Arial" w:eastAsia="Arial" w:cs="Arial"/>
        </w:rPr>
        <w:t xml:space="preserve">with a quality-minded approach, engineers can solve issues within their sector. Although </w:t>
      </w:r>
      <w:r w:rsidRPr="33B39B0D" w:rsidR="221865BE">
        <w:rPr>
          <w:rFonts w:ascii="Arial" w:hAnsi="Arial" w:eastAsia="Arial" w:cs="Arial"/>
        </w:rPr>
        <w:t xml:space="preserve">in this report, </w:t>
      </w:r>
      <w:r w:rsidRPr="33B39B0D" w:rsidR="7D127DD7">
        <w:rPr>
          <w:rFonts w:ascii="Arial" w:hAnsi="Arial" w:eastAsia="Arial" w:cs="Arial"/>
        </w:rPr>
        <w:t>having used</w:t>
      </w:r>
      <w:r w:rsidRPr="33B39B0D" w:rsidR="221865BE">
        <w:rPr>
          <w:rFonts w:ascii="Arial" w:hAnsi="Arial" w:eastAsia="Arial" w:cs="Arial"/>
        </w:rPr>
        <w:t xml:space="preserve"> FMEA as opposed to Fishbone and 5 Whys, the root cause was defined and stopped before it became a bigger issue, due to FMEA being a proactive method, not reactive.</w:t>
      </w:r>
      <w:r w:rsidRPr="33B39B0D" w:rsidR="0D7E233A">
        <w:rPr>
          <w:rFonts w:ascii="Arial" w:hAnsi="Arial" w:eastAsia="Arial" w:cs="Arial"/>
        </w:rPr>
        <w:t xml:space="preserve"> However, one of the biggest limitations of FMEA </w:t>
      </w:r>
      <w:r w:rsidRPr="33B39B0D" w:rsidR="51FE7187">
        <w:rPr>
          <w:rFonts w:ascii="Arial" w:hAnsi="Arial" w:eastAsia="Arial" w:cs="Arial"/>
        </w:rPr>
        <w:t>was</w:t>
      </w:r>
      <w:bookmarkStart w:name="_Int_NF7mtlIW" w:id="46873465"/>
      <w:r w:rsidRPr="33B39B0D" w:rsidR="51FE7187">
        <w:rPr>
          <w:rFonts w:ascii="Arial" w:hAnsi="Arial" w:eastAsia="Arial" w:cs="Arial"/>
        </w:rPr>
        <w:t xml:space="preserve"> different scores</w:t>
      </w:r>
      <w:bookmarkEnd w:id="46873465"/>
      <w:r w:rsidRPr="33B39B0D" w:rsidR="51FE7187">
        <w:rPr>
          <w:rFonts w:ascii="Arial" w:hAnsi="Arial" w:eastAsia="Arial" w:cs="Arial"/>
        </w:rPr>
        <w:t xml:space="preserve"> for Severity, Occurrence, and Detection could still produce the same RPN number.</w:t>
      </w:r>
      <w:r w:rsidRPr="33B39B0D" w:rsidR="5EF0FB38">
        <w:rPr>
          <w:rFonts w:ascii="Arial" w:hAnsi="Arial" w:eastAsia="Arial" w:cs="Arial"/>
        </w:rPr>
        <w:t xml:space="preserve"> </w:t>
      </w:r>
      <w:r w:rsidRPr="33B39B0D" w:rsidR="7012E22A">
        <w:rPr>
          <w:rFonts w:ascii="Arial" w:hAnsi="Arial" w:eastAsia="Arial" w:cs="Arial"/>
          <w:b w:val="0"/>
          <w:bCs w:val="0"/>
          <w:i w:val="0"/>
          <w:iCs w:val="0"/>
          <w:caps w:val="0"/>
          <w:smallCaps w:val="0"/>
          <w:noProof w:val="0"/>
          <w:color w:val="222222"/>
          <w:sz w:val="24"/>
          <w:szCs w:val="24"/>
          <w:lang w:val="en-GB"/>
        </w:rPr>
        <w:t>Narayanagounder</w:t>
      </w:r>
      <w:r w:rsidRPr="33B39B0D" w:rsidR="7012E22A">
        <w:rPr>
          <w:rFonts w:ascii="Arial" w:hAnsi="Arial" w:eastAsia="Arial" w:cs="Arial"/>
          <w:b w:val="0"/>
          <w:bCs w:val="0"/>
          <w:i w:val="0"/>
          <w:iCs w:val="0"/>
          <w:caps w:val="0"/>
          <w:smallCaps w:val="0"/>
          <w:noProof w:val="0"/>
          <w:color w:val="222222"/>
          <w:sz w:val="24"/>
          <w:szCs w:val="24"/>
          <w:lang w:val="en-GB"/>
        </w:rPr>
        <w:t xml:space="preserve">, S. and </w:t>
      </w:r>
      <w:r w:rsidRPr="33B39B0D" w:rsidR="7012E22A">
        <w:rPr>
          <w:rFonts w:ascii="Arial" w:hAnsi="Arial" w:eastAsia="Arial" w:cs="Arial"/>
          <w:b w:val="0"/>
          <w:bCs w:val="0"/>
          <w:i w:val="0"/>
          <w:iCs w:val="0"/>
          <w:caps w:val="0"/>
          <w:smallCaps w:val="0"/>
          <w:noProof w:val="0"/>
          <w:color w:val="222222"/>
          <w:sz w:val="24"/>
          <w:szCs w:val="24"/>
          <w:lang w:val="en-GB"/>
        </w:rPr>
        <w:t>Gurusami</w:t>
      </w:r>
      <w:r w:rsidRPr="33B39B0D" w:rsidR="7012E22A">
        <w:rPr>
          <w:rFonts w:ascii="Arial" w:hAnsi="Arial" w:eastAsia="Arial" w:cs="Arial"/>
          <w:b w:val="0"/>
          <w:bCs w:val="0"/>
          <w:i w:val="0"/>
          <w:iCs w:val="0"/>
          <w:caps w:val="0"/>
          <w:smallCaps w:val="0"/>
          <w:noProof w:val="0"/>
          <w:color w:val="222222"/>
          <w:sz w:val="24"/>
          <w:szCs w:val="24"/>
          <w:lang w:val="en-GB"/>
        </w:rPr>
        <w:t xml:space="preserve">, K., 2009, states </w:t>
      </w:r>
      <w:r w:rsidRPr="33B39B0D" w:rsidR="7D395439">
        <w:rPr>
          <w:rFonts w:ascii="Arial" w:hAnsi="Arial" w:eastAsia="Arial" w:cs="Arial"/>
          <w:b w:val="0"/>
          <w:bCs w:val="0"/>
          <w:i w:val="0"/>
          <w:iCs w:val="0"/>
          <w:caps w:val="0"/>
          <w:smallCaps w:val="0"/>
          <w:noProof w:val="0"/>
          <w:color w:val="222222"/>
          <w:sz w:val="24"/>
          <w:szCs w:val="24"/>
          <w:lang w:val="en-GB"/>
        </w:rPr>
        <w:t>“t</w:t>
      </w:r>
      <w:r w:rsidRPr="33B39B0D" w:rsidR="53E1E7EF">
        <w:rPr>
          <w:rFonts w:ascii="Arial" w:hAnsi="Arial" w:eastAsia="Arial" w:cs="Arial"/>
        </w:rPr>
        <w:t xml:space="preserve">he most critical disadvantage of the traditional FMEA is that various sets of S, O and D may produce an identical value of RPN; however, the risk implication may be </w:t>
      </w:r>
      <w:bookmarkStart w:name="_Int_b6O2BDOj" w:id="166952893"/>
      <w:r w:rsidRPr="33B39B0D" w:rsidR="53E1E7EF">
        <w:rPr>
          <w:rFonts w:ascii="Arial" w:hAnsi="Arial" w:eastAsia="Arial" w:cs="Arial"/>
          <w:noProof w:val="0"/>
          <w:sz w:val="24"/>
          <w:szCs w:val="24"/>
          <w:lang w:val="en-GB"/>
        </w:rPr>
        <w:t>totally different</w:t>
      </w:r>
      <w:bookmarkEnd w:id="166952893"/>
      <w:r w:rsidRPr="33B39B0D" w:rsidR="53E1E7EF">
        <w:rPr>
          <w:rFonts w:ascii="Arial" w:hAnsi="Arial" w:eastAsia="Arial" w:cs="Arial"/>
          <w:noProof w:val="0"/>
          <w:sz w:val="24"/>
          <w:szCs w:val="24"/>
          <w:lang w:val="en-GB"/>
        </w:rPr>
        <w:t xml:space="preserve">. For example, consider two different events having values of 2, 3, 2 and 4, 1, 3 for S, O and </w:t>
      </w:r>
      <w:r w:rsidRPr="33B39B0D" w:rsidR="43F329C2">
        <w:rPr>
          <w:rFonts w:ascii="Arial" w:hAnsi="Arial" w:eastAsia="Arial" w:cs="Arial"/>
          <w:noProof w:val="0"/>
          <w:sz w:val="24"/>
          <w:szCs w:val="24"/>
          <w:lang w:val="en-GB"/>
        </w:rPr>
        <w:t>D,</w:t>
      </w:r>
      <w:r w:rsidRPr="33B39B0D" w:rsidR="53E1E7EF">
        <w:rPr>
          <w:rFonts w:ascii="Arial" w:hAnsi="Arial" w:eastAsia="Arial" w:cs="Arial"/>
          <w:noProof w:val="0"/>
          <w:sz w:val="24"/>
          <w:szCs w:val="24"/>
          <w:lang w:val="en-GB"/>
        </w:rPr>
        <w:t xml:space="preserve"> respectively. Both these events will have a total RPN of 12 (RPN1 = 2x3x2 = 12 and RPN2 = 4x1x3 = 12), however, the risk implications of these two events may not necessarily be the same. This could entail a waste of resources and time or in some cases a high-risk event going unnoticed.”</w:t>
      </w:r>
    </w:p>
    <w:p w:rsidR="4CC44F8D" w:rsidP="7A71912D" w:rsidRDefault="4CC44F8D" w14:paraId="5411B4BA" w14:textId="7EFA3CF7">
      <w:pPr>
        <w:pStyle w:val="Normal"/>
        <w:spacing w:line="360" w:lineRule="auto"/>
        <w:jc w:val="left"/>
      </w:pPr>
      <w:r w:rsidR="4CC44F8D">
        <w:drawing>
          <wp:inline wp14:editId="181918BC" wp14:anchorId="3DFE6052">
            <wp:extent cx="5943600" cy="4248150"/>
            <wp:effectExtent l="0" t="0" r="0" b="0"/>
            <wp:docPr id="5537789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2765740" name="Picture 1812765740"/>
                    <pic:cNvPicPr/>
                  </pic:nvPicPr>
                  <pic:blipFill>
                    <a:blip xmlns:r="http://schemas.openxmlformats.org/officeDocument/2006/relationships" r:embed="rId554898999">
                      <a:extLst>
                        <a:ext uri="{28A0092B-C50C-407E-A947-70E740481C1C}">
                          <a14:useLocalDpi xmlns:a14="http://schemas.microsoft.com/office/drawing/2010/main"/>
                        </a:ext>
                      </a:extLst>
                    </a:blip>
                    <a:stretch>
                      <a:fillRect/>
                    </a:stretch>
                  </pic:blipFill>
                  <pic:spPr>
                    <a:xfrm>
                      <a:off x="0" y="0"/>
                      <a:ext cx="5943600" cy="4248150"/>
                    </a:xfrm>
                    <a:prstGeom prst="rect">
                      <a:avLst/>
                    </a:prstGeom>
                  </pic:spPr>
                </pic:pic>
              </a:graphicData>
            </a:graphic>
          </wp:inline>
        </w:drawing>
      </w:r>
    </w:p>
    <w:p w:rsidR="4CC44F8D" w:rsidP="33B39B0D" w:rsidRDefault="4CC44F8D" w14:paraId="44634665" w14:textId="51B5F907">
      <w:pPr>
        <w:pStyle w:val="Normal"/>
        <w:rPr>
          <w:rFonts w:ascii="Arial" w:hAnsi="Arial" w:eastAsia="Arial" w:cs="Arial"/>
        </w:rPr>
      </w:pPr>
      <w:bookmarkStart w:name="_Toc1785163867" w:id="344053652"/>
      <w:r w:rsidRPr="33B39B0D" w:rsidR="4CC44F8D">
        <w:rPr>
          <w:rStyle w:val="Heading3Char"/>
          <w:rFonts w:ascii="Arial" w:hAnsi="Arial" w:eastAsia="Arial" w:cs="Arial"/>
          <w:color w:val="auto"/>
          <w:sz w:val="24"/>
          <w:szCs w:val="24"/>
        </w:rPr>
        <w:t xml:space="preserve">Figure </w:t>
      </w:r>
      <w:r w:rsidRPr="33B39B0D" w:rsidR="1B48CF63">
        <w:rPr>
          <w:rStyle w:val="Heading3Char"/>
          <w:rFonts w:ascii="Arial" w:hAnsi="Arial" w:eastAsia="Arial" w:cs="Arial"/>
          <w:color w:val="auto"/>
          <w:sz w:val="24"/>
          <w:szCs w:val="24"/>
        </w:rPr>
        <w:t>5</w:t>
      </w:r>
      <w:bookmarkEnd w:id="344053652"/>
      <w:r w:rsidRPr="33B39B0D" w:rsidR="7412F4AE">
        <w:rPr>
          <w:rStyle w:val="Heading3Char"/>
          <w:rFonts w:ascii="Arial" w:hAnsi="Arial" w:eastAsia="Arial" w:cs="Arial"/>
          <w:color w:val="auto"/>
          <w:sz w:val="24"/>
          <w:szCs w:val="24"/>
        </w:rPr>
        <w:t xml:space="preserve"> </w:t>
      </w:r>
      <w:r w:rsidRPr="33B39B0D" w:rsidR="79BDC727">
        <w:rPr>
          <w:rFonts w:ascii="Arial" w:hAnsi="Arial" w:eastAsia="Arial" w:cs="Arial"/>
        </w:rPr>
        <w:t xml:space="preserve">- </w:t>
      </w:r>
      <w:r w:rsidRPr="33B39B0D" w:rsidR="7412F4AE">
        <w:rPr>
          <w:rFonts w:ascii="Arial" w:hAnsi="Arial" w:eastAsia="Arial" w:cs="Arial"/>
        </w:rPr>
        <w:t>Fishbone Diagram</w:t>
      </w:r>
      <w:r w:rsidRPr="33B39B0D" w:rsidR="6E0540B1">
        <w:rPr>
          <w:rFonts w:ascii="Arial" w:hAnsi="Arial" w:eastAsia="Arial" w:cs="Arial"/>
        </w:rPr>
        <w:t xml:space="preserve">, different </w:t>
      </w:r>
      <w:r w:rsidRPr="33B39B0D" w:rsidR="6E0540B1">
        <w:rPr>
          <w:rFonts w:ascii="Arial" w:hAnsi="Arial" w:eastAsia="Arial" w:cs="Arial"/>
        </w:rPr>
        <w:t>methodology</w:t>
      </w:r>
      <w:r w:rsidRPr="33B39B0D" w:rsidR="6E0540B1">
        <w:rPr>
          <w:rFonts w:ascii="Arial" w:hAnsi="Arial" w:eastAsia="Arial" w:cs="Arial"/>
        </w:rPr>
        <w:t xml:space="preserve"> of RCA</w:t>
      </w:r>
      <w:r w:rsidRPr="33B39B0D" w:rsidR="7412F4AE">
        <w:rPr>
          <w:rFonts w:ascii="Arial" w:hAnsi="Arial" w:eastAsia="Arial" w:cs="Arial"/>
        </w:rPr>
        <w:t xml:space="preserve"> </w:t>
      </w:r>
      <w:r w:rsidRPr="33B39B0D" w:rsidR="4CC44F8D">
        <w:rPr>
          <w:rFonts w:ascii="Arial" w:hAnsi="Arial" w:eastAsia="Arial" w:cs="Arial"/>
        </w:rPr>
        <w:t>(</w:t>
      </w:r>
      <w:r w:rsidRPr="33B39B0D" w:rsidR="4CC44F8D">
        <w:rPr>
          <w:rFonts w:ascii="Arial" w:hAnsi="Arial" w:eastAsia="Arial" w:cs="Arial"/>
        </w:rPr>
        <w:t>GeeksforGeeks</w:t>
      </w:r>
      <w:r w:rsidRPr="33B39B0D" w:rsidR="4CC44F8D">
        <w:rPr>
          <w:rFonts w:ascii="Arial" w:hAnsi="Arial" w:eastAsia="Arial" w:cs="Arial"/>
        </w:rPr>
        <w:t>, 2024)</w:t>
      </w:r>
    </w:p>
    <w:p w:rsidR="10A4B7B1" w:rsidP="1CA2C037" w:rsidRDefault="10A4B7B1" w14:paraId="4F1D89EA" w14:textId="67E76408">
      <w:pPr>
        <w:pStyle w:val="Normal"/>
        <w:spacing w:line="360" w:lineRule="auto"/>
        <w:rPr>
          <w:rFonts w:ascii="Arial" w:hAnsi="Arial" w:eastAsia="Arial" w:cs="Arial"/>
        </w:rPr>
      </w:pPr>
      <w:r w:rsidR="10A4B7B1">
        <w:drawing>
          <wp:inline wp14:editId="725AB4A9" wp14:anchorId="59CE0FC5">
            <wp:extent cx="5934075" cy="5934075"/>
            <wp:effectExtent l="0" t="0" r="0" b="0"/>
            <wp:docPr id="14247508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44345569" name=""/>
                    <pic:cNvPicPr/>
                  </pic:nvPicPr>
                  <pic:blipFill>
                    <a:blip xmlns:r="http://schemas.openxmlformats.org/officeDocument/2006/relationships" r:embed="rId336352513">
                      <a:extLst>
                        <a:ext uri="{28A0092B-C50C-407E-A947-70E740481C1C}">
                          <a14:useLocalDpi xmlns:a14="http://schemas.microsoft.com/office/drawing/2010/main"/>
                        </a:ext>
                      </a:extLst>
                    </a:blip>
                    <a:stretch>
                      <a:fillRect/>
                    </a:stretch>
                  </pic:blipFill>
                  <pic:spPr>
                    <a:xfrm rot="0">
                      <a:off x="0" y="0"/>
                      <a:ext cx="5934075" cy="5934075"/>
                    </a:xfrm>
                    <a:prstGeom prst="rect">
                      <a:avLst/>
                    </a:prstGeom>
                  </pic:spPr>
                </pic:pic>
              </a:graphicData>
            </a:graphic>
          </wp:inline>
        </w:drawing>
      </w:r>
    </w:p>
    <w:p w:rsidR="10A4B7B1" w:rsidP="33B39B0D" w:rsidRDefault="10A4B7B1" w14:paraId="24F45B67" w14:textId="08CB5879">
      <w:pPr>
        <w:pStyle w:val="Normal"/>
        <w:rPr>
          <w:rFonts w:ascii="Arial" w:hAnsi="Arial" w:eastAsia="Arial" w:cs="Arial"/>
        </w:rPr>
      </w:pPr>
      <w:bookmarkStart w:name="_Toc258386403" w:id="427359494"/>
      <w:r w:rsidRPr="33B39B0D" w:rsidR="10A4B7B1">
        <w:rPr>
          <w:rStyle w:val="Heading3Char"/>
          <w:rFonts w:ascii="Arial" w:hAnsi="Arial" w:eastAsia="Arial" w:cs="Arial"/>
          <w:color w:val="auto"/>
          <w:sz w:val="24"/>
          <w:szCs w:val="24"/>
        </w:rPr>
        <w:t xml:space="preserve">Figure </w:t>
      </w:r>
      <w:r w:rsidRPr="33B39B0D" w:rsidR="47E96F14">
        <w:rPr>
          <w:rStyle w:val="Heading3Char"/>
          <w:rFonts w:ascii="Arial" w:hAnsi="Arial" w:eastAsia="Arial" w:cs="Arial"/>
          <w:color w:val="auto"/>
          <w:sz w:val="24"/>
          <w:szCs w:val="24"/>
        </w:rPr>
        <w:t>6</w:t>
      </w:r>
      <w:bookmarkEnd w:id="427359494"/>
      <w:r w:rsidRPr="33B39B0D" w:rsidR="2951DF35">
        <w:rPr>
          <w:rStyle w:val="Heading3Char"/>
          <w:rFonts w:ascii="Arial" w:hAnsi="Arial" w:eastAsia="Arial" w:cs="Arial"/>
          <w:color w:val="auto"/>
          <w:sz w:val="24"/>
          <w:szCs w:val="24"/>
        </w:rPr>
        <w:t xml:space="preserve"> </w:t>
      </w:r>
      <w:r w:rsidRPr="33B39B0D" w:rsidR="0606CAEC">
        <w:rPr>
          <w:rFonts w:ascii="Arial" w:hAnsi="Arial" w:eastAsia="Arial" w:cs="Arial"/>
        </w:rPr>
        <w:t xml:space="preserve">- </w:t>
      </w:r>
      <w:r w:rsidRPr="33B39B0D" w:rsidR="2951DF35">
        <w:rPr>
          <w:rFonts w:ascii="Arial" w:hAnsi="Arial" w:eastAsia="Arial" w:cs="Arial"/>
        </w:rPr>
        <w:t>5 Whys</w:t>
      </w:r>
      <w:r w:rsidRPr="33B39B0D" w:rsidR="4F3F71B7">
        <w:rPr>
          <w:rFonts w:ascii="Arial" w:hAnsi="Arial" w:eastAsia="Arial" w:cs="Arial"/>
        </w:rPr>
        <w:t xml:space="preserve">, different </w:t>
      </w:r>
      <w:r w:rsidRPr="33B39B0D" w:rsidR="4F3F71B7">
        <w:rPr>
          <w:rFonts w:ascii="Arial" w:hAnsi="Arial" w:eastAsia="Arial" w:cs="Arial"/>
        </w:rPr>
        <w:t>methodology</w:t>
      </w:r>
      <w:r w:rsidRPr="33B39B0D" w:rsidR="4F3F71B7">
        <w:rPr>
          <w:rFonts w:ascii="Arial" w:hAnsi="Arial" w:eastAsia="Arial" w:cs="Arial"/>
        </w:rPr>
        <w:t xml:space="preserve"> of RCA</w:t>
      </w:r>
      <w:r w:rsidRPr="33B39B0D" w:rsidR="2951DF35">
        <w:rPr>
          <w:rFonts w:ascii="Arial" w:hAnsi="Arial" w:eastAsia="Arial" w:cs="Arial"/>
        </w:rPr>
        <w:t xml:space="preserve"> </w:t>
      </w:r>
      <w:r w:rsidRPr="33B39B0D" w:rsidR="10A4B7B1">
        <w:rPr>
          <w:rFonts w:ascii="Arial" w:hAnsi="Arial" w:eastAsia="Arial" w:cs="Arial"/>
        </w:rPr>
        <w:t>(</w:t>
      </w:r>
      <w:r w:rsidRPr="33B39B0D" w:rsidR="10A4B7B1">
        <w:rPr>
          <w:rFonts w:ascii="Arial" w:hAnsi="Arial" w:eastAsia="Arial" w:cs="Arial"/>
        </w:rPr>
        <w:t>EasyRetro</w:t>
      </w:r>
      <w:r w:rsidRPr="33B39B0D" w:rsidR="10A4B7B1">
        <w:rPr>
          <w:rFonts w:ascii="Arial" w:hAnsi="Arial" w:eastAsia="Arial" w:cs="Arial"/>
        </w:rPr>
        <w:t>, 2020)</w:t>
      </w:r>
    </w:p>
    <w:p w:rsidR="7A71912D" w:rsidP="7A71912D" w:rsidRDefault="7A71912D" w14:paraId="16FC28F8" w14:textId="2B8F1547">
      <w:pPr>
        <w:pStyle w:val="Normal"/>
        <w:spacing w:line="360" w:lineRule="auto"/>
        <w:jc w:val="left"/>
        <w:rPr>
          <w:rFonts w:ascii="Arial" w:hAnsi="Arial" w:eastAsia="Arial" w:cs="Arial"/>
        </w:rPr>
      </w:pPr>
    </w:p>
    <w:p w:rsidR="4EF2EA11" w:rsidP="1CA2C037" w:rsidRDefault="4EF2EA11" w14:paraId="182AAB89" w14:textId="4B4BF617">
      <w:pPr>
        <w:pStyle w:val="Heading1"/>
        <w:spacing w:line="360" w:lineRule="auto"/>
        <w:rPr>
          <w:rFonts w:ascii="Arial" w:hAnsi="Arial" w:eastAsia="Arial" w:cs="Arial"/>
          <w:color w:val="auto"/>
          <w:sz w:val="24"/>
          <w:szCs w:val="24"/>
        </w:rPr>
      </w:pPr>
    </w:p>
    <w:p w:rsidR="4EF2EA11" w:rsidP="1CA2C037" w:rsidRDefault="4EF2EA11" w14:paraId="54F3010F" w14:textId="71D5B407">
      <w:pPr>
        <w:spacing w:line="360" w:lineRule="auto"/>
      </w:pPr>
      <w:r>
        <w:br w:type="page"/>
      </w:r>
    </w:p>
    <w:p w:rsidR="4EF2EA11" w:rsidP="7A71912D" w:rsidRDefault="4EF2EA11" w14:paraId="4C47FD7B" w14:textId="58C61243">
      <w:pPr>
        <w:pStyle w:val="Heading1"/>
        <w:spacing w:line="360" w:lineRule="auto"/>
        <w:rPr>
          <w:rFonts w:ascii="Arial" w:hAnsi="Arial" w:eastAsia="Arial" w:cs="Arial"/>
          <w:color w:val="auto"/>
          <w:sz w:val="24"/>
          <w:szCs w:val="24"/>
        </w:rPr>
      </w:pPr>
      <w:bookmarkStart w:name="_Toc876315716" w:id="826609976"/>
      <w:r w:rsidRPr="33B39B0D" w:rsidR="4EF2EA11">
        <w:rPr>
          <w:rFonts w:ascii="Arial" w:hAnsi="Arial" w:eastAsia="Arial" w:cs="Arial"/>
          <w:color w:val="auto"/>
          <w:sz w:val="24"/>
          <w:szCs w:val="24"/>
        </w:rPr>
        <w:t xml:space="preserve">5. </w:t>
      </w:r>
      <w:r w:rsidRPr="33B39B0D" w:rsidR="4EF2EA11">
        <w:rPr>
          <w:rFonts w:ascii="Arial" w:hAnsi="Arial" w:eastAsia="Arial" w:cs="Arial"/>
          <w:color w:val="auto"/>
          <w:sz w:val="24"/>
          <w:szCs w:val="24"/>
          <w:u w:val="single"/>
        </w:rPr>
        <w:t>References</w:t>
      </w:r>
      <w:bookmarkEnd w:id="826609976"/>
    </w:p>
    <w:p w:rsidR="7A71912D" w:rsidP="7A71912D" w:rsidRDefault="7A71912D" w14:paraId="715022EB" w14:textId="5AD81096">
      <w:pPr>
        <w:pStyle w:val="Normal"/>
      </w:pPr>
    </w:p>
    <w:p w:rsidR="28CD4C9A" w:rsidP="33B39B0D" w:rsidRDefault="28CD4C9A" w14:paraId="38F52ECB" w14:textId="1C0BCC18">
      <w:pPr>
        <w:spacing w:before="0" w:beforeAutospacing="off" w:after="240" w:afterAutospacing="off" w:line="360" w:lineRule="auto"/>
      </w:pPr>
      <w:r w:rsidRPr="33B39B0D" w:rsidR="28CD4C9A">
        <w:rPr>
          <w:rFonts w:ascii="Arial" w:hAnsi="Arial" w:eastAsia="Arial" w:cs="Arial"/>
          <w:noProof w:val="0"/>
          <w:sz w:val="24"/>
          <w:szCs w:val="24"/>
          <w:lang w:val="en-GB"/>
        </w:rPr>
        <w:t xml:space="preserve">ASQ (2019). </w:t>
      </w:r>
      <w:r w:rsidRPr="33B39B0D" w:rsidR="28CD4C9A">
        <w:rPr>
          <w:rFonts w:ascii="Arial" w:hAnsi="Arial" w:eastAsia="Arial" w:cs="Arial"/>
          <w:i w:val="1"/>
          <w:iCs w:val="1"/>
          <w:noProof w:val="0"/>
          <w:sz w:val="24"/>
          <w:szCs w:val="24"/>
          <w:lang w:val="en-GB"/>
        </w:rPr>
        <w:t>What Is FMEA? Failure Mode &amp; Effects Analysis</w:t>
      </w:r>
      <w:r w:rsidRPr="33B39B0D" w:rsidR="28CD4C9A">
        <w:rPr>
          <w:rFonts w:ascii="Arial" w:hAnsi="Arial" w:eastAsia="Arial" w:cs="Arial"/>
          <w:noProof w:val="0"/>
          <w:sz w:val="24"/>
          <w:szCs w:val="24"/>
          <w:lang w:val="en-GB"/>
        </w:rPr>
        <w:t xml:space="preserve">. [online] Asq.org. Available at: </w:t>
      </w:r>
      <w:hyperlink r:id="Ra70b41ff51bb4db0">
        <w:r w:rsidRPr="33B39B0D" w:rsidR="28CD4C9A">
          <w:rPr>
            <w:rStyle w:val="Hyperlink"/>
            <w:rFonts w:ascii="Arial" w:hAnsi="Arial" w:eastAsia="Arial" w:cs="Arial"/>
            <w:noProof w:val="0"/>
            <w:sz w:val="24"/>
            <w:szCs w:val="24"/>
            <w:lang w:val="en-GB"/>
          </w:rPr>
          <w:t>https://asq.org/quality-resources/fmea</w:t>
        </w:r>
      </w:hyperlink>
      <w:r w:rsidRPr="33B39B0D" w:rsidR="28CD4C9A">
        <w:rPr>
          <w:rFonts w:ascii="Arial" w:hAnsi="Arial" w:eastAsia="Arial" w:cs="Arial"/>
          <w:noProof w:val="0"/>
          <w:sz w:val="24"/>
          <w:szCs w:val="24"/>
          <w:lang w:val="en-GB"/>
        </w:rPr>
        <w:t xml:space="preserve"> [Accessed 30 Oct. 2025].</w:t>
      </w:r>
    </w:p>
    <w:p w:rsidR="28CD4C9A" w:rsidP="33B39B0D" w:rsidRDefault="28CD4C9A" w14:paraId="2BBB0858" w14:textId="5429DD03">
      <w:pPr>
        <w:spacing w:before="0" w:beforeAutospacing="off" w:after="240" w:afterAutospacing="off" w:line="360" w:lineRule="auto"/>
      </w:pPr>
      <w:r w:rsidRPr="33B39B0D" w:rsidR="28CD4C9A">
        <w:rPr>
          <w:rFonts w:ascii="Arial" w:hAnsi="Arial" w:eastAsia="Arial" w:cs="Arial"/>
          <w:noProof w:val="0"/>
          <w:sz w:val="24"/>
          <w:szCs w:val="24"/>
          <w:lang w:val="en-GB"/>
        </w:rPr>
        <w:t xml:space="preserve">Demirkaya, F. (2022). </w:t>
      </w:r>
      <w:r w:rsidRPr="33B39B0D" w:rsidR="28CD4C9A">
        <w:rPr>
          <w:rFonts w:ascii="Arial" w:hAnsi="Arial" w:eastAsia="Arial" w:cs="Arial"/>
          <w:i w:val="1"/>
          <w:iCs w:val="1"/>
          <w:noProof w:val="0"/>
          <w:sz w:val="24"/>
          <w:szCs w:val="24"/>
          <w:lang w:val="en-GB"/>
        </w:rPr>
        <w:t>FMEA application in production processes and its effects to the manufacturer</w:t>
      </w:r>
      <w:r w:rsidRPr="33B39B0D" w:rsidR="28CD4C9A">
        <w:rPr>
          <w:rFonts w:ascii="Arial" w:hAnsi="Arial" w:eastAsia="Arial" w:cs="Arial"/>
          <w:noProof w:val="0"/>
          <w:sz w:val="24"/>
          <w:szCs w:val="24"/>
          <w:lang w:val="en-GB"/>
        </w:rPr>
        <w:t xml:space="preserve">. [online] Bibliotekanauki.pl. Available at: </w:t>
      </w:r>
      <w:hyperlink r:id="R091e5e8d97cf4a2e">
        <w:r w:rsidRPr="33B39B0D" w:rsidR="28CD4C9A">
          <w:rPr>
            <w:rStyle w:val="Hyperlink"/>
            <w:rFonts w:ascii="Arial" w:hAnsi="Arial" w:eastAsia="Arial" w:cs="Arial"/>
            <w:noProof w:val="0"/>
            <w:sz w:val="24"/>
            <w:szCs w:val="24"/>
            <w:lang w:val="en-GB"/>
          </w:rPr>
          <w:t>https://bibliotekanauki.pl/articles/2200311.pdf</w:t>
        </w:r>
      </w:hyperlink>
      <w:r w:rsidRPr="33B39B0D" w:rsidR="28CD4C9A">
        <w:rPr>
          <w:rFonts w:ascii="Arial" w:hAnsi="Arial" w:eastAsia="Arial" w:cs="Arial"/>
          <w:noProof w:val="0"/>
          <w:sz w:val="24"/>
          <w:szCs w:val="24"/>
          <w:lang w:val="en-GB"/>
        </w:rPr>
        <w:t xml:space="preserve"> [Accessed 30 Oct. 2025].</w:t>
      </w:r>
    </w:p>
    <w:p w:rsidR="28CD4C9A" w:rsidP="33B39B0D" w:rsidRDefault="28CD4C9A" w14:paraId="64E49601" w14:textId="6F07BCFB">
      <w:pPr>
        <w:spacing w:before="0" w:beforeAutospacing="off" w:after="240" w:afterAutospacing="off" w:line="360" w:lineRule="auto"/>
      </w:pPr>
      <w:r w:rsidRPr="33B39B0D" w:rsidR="28CD4C9A">
        <w:rPr>
          <w:rFonts w:ascii="Arial" w:hAnsi="Arial" w:eastAsia="Arial" w:cs="Arial"/>
          <w:noProof w:val="0"/>
          <w:sz w:val="24"/>
          <w:szCs w:val="24"/>
          <w:lang w:val="en-GB"/>
        </w:rPr>
        <w:t xml:space="preserve">EasyRetro (2020). </w:t>
      </w:r>
      <w:r w:rsidRPr="33B39B0D" w:rsidR="28CD4C9A">
        <w:rPr>
          <w:rFonts w:ascii="Arial" w:hAnsi="Arial" w:eastAsia="Arial" w:cs="Arial"/>
          <w:i w:val="1"/>
          <w:iCs w:val="1"/>
          <w:noProof w:val="0"/>
          <w:sz w:val="24"/>
          <w:szCs w:val="24"/>
          <w:lang w:val="en-GB"/>
        </w:rPr>
        <w:t>How you can use ‘5 Whys’ to understand the root cause of any problem</w:t>
      </w:r>
      <w:r w:rsidRPr="33B39B0D" w:rsidR="28CD4C9A">
        <w:rPr>
          <w:rFonts w:ascii="Arial" w:hAnsi="Arial" w:eastAsia="Arial" w:cs="Arial"/>
          <w:noProof w:val="0"/>
          <w:sz w:val="24"/>
          <w:szCs w:val="24"/>
          <w:lang w:val="en-GB"/>
        </w:rPr>
        <w:t xml:space="preserve">. [online] EasyRetro. Available at: </w:t>
      </w:r>
      <w:hyperlink r:id="R3f037607256a4950">
        <w:r w:rsidRPr="33B39B0D" w:rsidR="28CD4C9A">
          <w:rPr>
            <w:rStyle w:val="Hyperlink"/>
            <w:rFonts w:ascii="Arial" w:hAnsi="Arial" w:eastAsia="Arial" w:cs="Arial"/>
            <w:noProof w:val="0"/>
            <w:sz w:val="24"/>
            <w:szCs w:val="24"/>
            <w:lang w:val="en-GB"/>
          </w:rPr>
          <w:t>https://easyretro.io/templates/5-whys/</w:t>
        </w:r>
      </w:hyperlink>
      <w:r w:rsidRPr="33B39B0D" w:rsidR="28CD4C9A">
        <w:rPr>
          <w:rFonts w:ascii="Arial" w:hAnsi="Arial" w:eastAsia="Arial" w:cs="Arial"/>
          <w:noProof w:val="0"/>
          <w:sz w:val="24"/>
          <w:szCs w:val="24"/>
          <w:lang w:val="en-GB"/>
        </w:rPr>
        <w:t xml:space="preserve"> [Accessed 31 Oct. 2025].</w:t>
      </w:r>
    </w:p>
    <w:p w:rsidR="28CD4C9A" w:rsidP="33B39B0D" w:rsidRDefault="28CD4C9A" w14:paraId="46F1ACCA" w14:textId="7E3B7483">
      <w:pPr>
        <w:spacing w:before="0" w:beforeAutospacing="off" w:after="240" w:afterAutospacing="off" w:line="360" w:lineRule="auto"/>
      </w:pPr>
      <w:r w:rsidRPr="33B39B0D" w:rsidR="28CD4C9A">
        <w:rPr>
          <w:rFonts w:ascii="Arial" w:hAnsi="Arial" w:eastAsia="Arial" w:cs="Arial"/>
          <w:noProof w:val="0"/>
          <w:sz w:val="24"/>
          <w:szCs w:val="24"/>
          <w:lang w:val="en-GB"/>
        </w:rPr>
        <w:t xml:space="preserve">GeeksforGeeks (2024). </w:t>
      </w:r>
      <w:r w:rsidRPr="33B39B0D" w:rsidR="28CD4C9A">
        <w:rPr>
          <w:rFonts w:ascii="Arial" w:hAnsi="Arial" w:eastAsia="Arial" w:cs="Arial"/>
          <w:i w:val="1"/>
          <w:iCs w:val="1"/>
          <w:noProof w:val="0"/>
          <w:sz w:val="24"/>
          <w:szCs w:val="24"/>
          <w:lang w:val="en-GB"/>
        </w:rPr>
        <w:t>Fishbone Diagram Cause and Effect</w:t>
      </w:r>
      <w:r w:rsidRPr="33B39B0D" w:rsidR="28CD4C9A">
        <w:rPr>
          <w:rFonts w:ascii="Arial" w:hAnsi="Arial" w:eastAsia="Arial" w:cs="Arial"/>
          <w:noProof w:val="0"/>
          <w:sz w:val="24"/>
          <w:szCs w:val="24"/>
          <w:lang w:val="en-GB"/>
        </w:rPr>
        <w:t xml:space="preserve">. [online] GeeksforGeeks. Available at: </w:t>
      </w:r>
      <w:hyperlink r:id="R91d7e76357984741">
        <w:r w:rsidRPr="33B39B0D" w:rsidR="28CD4C9A">
          <w:rPr>
            <w:rStyle w:val="Hyperlink"/>
            <w:rFonts w:ascii="Arial" w:hAnsi="Arial" w:eastAsia="Arial" w:cs="Arial"/>
            <w:noProof w:val="0"/>
            <w:sz w:val="24"/>
            <w:szCs w:val="24"/>
            <w:lang w:val="en-GB"/>
          </w:rPr>
          <w:t>https://www.geeksforgeeks.org/biology/fishbone-diagram-example-use/</w:t>
        </w:r>
      </w:hyperlink>
      <w:r w:rsidRPr="33B39B0D" w:rsidR="28CD4C9A">
        <w:rPr>
          <w:rFonts w:ascii="Arial" w:hAnsi="Arial" w:eastAsia="Arial" w:cs="Arial"/>
          <w:noProof w:val="0"/>
          <w:sz w:val="24"/>
          <w:szCs w:val="24"/>
          <w:lang w:val="en-GB"/>
        </w:rPr>
        <w:t xml:space="preserve"> [Accessed 7 Nov. 2025].</w:t>
      </w:r>
    </w:p>
    <w:p w:rsidR="28CD4C9A" w:rsidP="33B39B0D" w:rsidRDefault="28CD4C9A" w14:paraId="74FDE7CE" w14:textId="001A5F6F">
      <w:pPr>
        <w:spacing w:before="0" w:beforeAutospacing="off" w:after="240" w:afterAutospacing="off" w:line="360" w:lineRule="auto"/>
      </w:pPr>
      <w:r w:rsidRPr="33B39B0D" w:rsidR="28CD4C9A">
        <w:rPr>
          <w:rFonts w:ascii="Arial" w:hAnsi="Arial" w:eastAsia="Arial" w:cs="Arial"/>
          <w:noProof w:val="0"/>
          <w:sz w:val="24"/>
          <w:szCs w:val="24"/>
          <w:lang w:val="en-GB"/>
        </w:rPr>
        <w:t xml:space="preserve">IMECHE (2021). </w:t>
      </w:r>
      <w:r w:rsidRPr="33B39B0D" w:rsidR="28CD4C9A">
        <w:rPr>
          <w:rFonts w:ascii="Arial" w:hAnsi="Arial" w:eastAsia="Arial" w:cs="Arial"/>
          <w:i w:val="1"/>
          <w:iCs w:val="1"/>
          <w:noProof w:val="0"/>
          <w:sz w:val="24"/>
          <w:szCs w:val="24"/>
          <w:lang w:val="en-GB"/>
        </w:rPr>
        <w:t>Revised 2021 CODE OF CONDUCT REGULATIONS Improving the world through engineering</w:t>
      </w:r>
      <w:r w:rsidRPr="33B39B0D" w:rsidR="28CD4C9A">
        <w:rPr>
          <w:rFonts w:ascii="Arial" w:hAnsi="Arial" w:eastAsia="Arial" w:cs="Arial"/>
          <w:noProof w:val="0"/>
          <w:sz w:val="24"/>
          <w:szCs w:val="24"/>
          <w:lang w:val="en-GB"/>
        </w:rPr>
        <w:t xml:space="preserve">. [online] Available at: </w:t>
      </w:r>
      <w:hyperlink r:id="R17dbfd2ce7cc4a2f">
        <w:r w:rsidRPr="33B39B0D" w:rsidR="28CD4C9A">
          <w:rPr>
            <w:rStyle w:val="Hyperlink"/>
            <w:rFonts w:ascii="Arial" w:hAnsi="Arial" w:eastAsia="Arial" w:cs="Arial"/>
            <w:noProof w:val="0"/>
            <w:sz w:val="24"/>
            <w:szCs w:val="24"/>
            <w:lang w:val="en-GB"/>
          </w:rPr>
          <w:t>https://www.imeche.org/docs/default-source/1-oscar/About-us/governance/code_of_conduct_02_03_02.pdf?sfvrsn=2</w:t>
        </w:r>
      </w:hyperlink>
      <w:r w:rsidRPr="33B39B0D" w:rsidR="28CD4C9A">
        <w:rPr>
          <w:rFonts w:ascii="Arial" w:hAnsi="Arial" w:eastAsia="Arial" w:cs="Arial"/>
          <w:noProof w:val="0"/>
          <w:sz w:val="24"/>
          <w:szCs w:val="24"/>
          <w:lang w:val="en-GB"/>
        </w:rPr>
        <w:t xml:space="preserve"> [Accessed 29 Oct. 2025].</w:t>
      </w:r>
    </w:p>
    <w:p w:rsidR="28CD4C9A" w:rsidP="33B39B0D" w:rsidRDefault="28CD4C9A" w14:paraId="25390B8D" w14:textId="2B1626E1">
      <w:pPr>
        <w:spacing w:before="0" w:beforeAutospacing="off" w:after="240" w:afterAutospacing="off" w:line="360" w:lineRule="auto"/>
      </w:pPr>
      <w:r w:rsidRPr="33B39B0D" w:rsidR="28CD4C9A">
        <w:rPr>
          <w:rFonts w:ascii="Arial" w:hAnsi="Arial" w:eastAsia="Arial" w:cs="Arial"/>
          <w:noProof w:val="0"/>
          <w:sz w:val="24"/>
          <w:szCs w:val="24"/>
          <w:lang w:val="en-GB"/>
        </w:rPr>
        <w:t xml:space="preserve">ISO, C. (2023). </w:t>
      </w:r>
      <w:r w:rsidRPr="33B39B0D" w:rsidR="28CD4C9A">
        <w:rPr>
          <w:rFonts w:ascii="Arial" w:hAnsi="Arial" w:eastAsia="Arial" w:cs="Arial"/>
          <w:i w:val="1"/>
          <w:iCs w:val="1"/>
          <w:noProof w:val="0"/>
          <w:sz w:val="24"/>
          <w:szCs w:val="24"/>
          <w:lang w:val="en-GB"/>
        </w:rPr>
        <w:t>ISO 31000 - Risk Management | Citation ISO</w:t>
      </w:r>
      <w:r w:rsidRPr="33B39B0D" w:rsidR="28CD4C9A">
        <w:rPr>
          <w:rFonts w:ascii="Arial" w:hAnsi="Arial" w:eastAsia="Arial" w:cs="Arial"/>
          <w:noProof w:val="0"/>
          <w:sz w:val="24"/>
          <w:szCs w:val="24"/>
          <w:lang w:val="en-GB"/>
        </w:rPr>
        <w:t xml:space="preserve">. [online] Citation ISO Certification. Available at: </w:t>
      </w:r>
      <w:hyperlink r:id="R297fc5fe985b4faa">
        <w:r w:rsidRPr="33B39B0D" w:rsidR="28CD4C9A">
          <w:rPr>
            <w:rStyle w:val="Hyperlink"/>
            <w:rFonts w:ascii="Arial" w:hAnsi="Arial" w:eastAsia="Arial" w:cs="Arial"/>
            <w:noProof w:val="0"/>
            <w:sz w:val="24"/>
            <w:szCs w:val="24"/>
            <w:lang w:val="en-GB"/>
          </w:rPr>
          <w:t>https://www.qmsuk.com/iso-standards/iso-31000?msclkid=b7dc446780781fa31dbc2c98c5f02ec4&amp;utm_source=bing&amp;utm_medium=cpc&amp;utm_campaign=FP-QMS-UK-EN-G-Microsoft-Search-DSA-Leads-Multi-All%20Pages&amp;utm_term=iso%20standards%20&amp;utm_content=All%20categories</w:t>
        </w:r>
      </w:hyperlink>
      <w:r w:rsidRPr="33B39B0D" w:rsidR="28CD4C9A">
        <w:rPr>
          <w:rFonts w:ascii="Arial" w:hAnsi="Arial" w:eastAsia="Arial" w:cs="Arial"/>
          <w:noProof w:val="0"/>
          <w:sz w:val="24"/>
          <w:szCs w:val="24"/>
          <w:lang w:val="en-GB"/>
        </w:rPr>
        <w:t xml:space="preserve"> [Accessed 27 Oct. 2025].</w:t>
      </w:r>
    </w:p>
    <w:p w:rsidR="54FC9984" w:rsidP="33B39B0D" w:rsidRDefault="54FC9984" w14:paraId="7E412ABA" w14:textId="7FD8EF90">
      <w:pPr>
        <w:spacing w:before="0" w:beforeAutospacing="off" w:after="240" w:afterAutospacing="off" w:line="360" w:lineRule="auto"/>
      </w:pPr>
      <w:r w:rsidRPr="33B39B0D" w:rsidR="54FC9984">
        <w:rPr>
          <w:rFonts w:ascii="Arial" w:hAnsi="Arial" w:eastAsia="Arial" w:cs="Arial"/>
          <w:noProof w:val="0"/>
          <w:sz w:val="24"/>
          <w:szCs w:val="24"/>
          <w:lang w:val="en-GB"/>
        </w:rPr>
        <w:t xml:space="preserve">Sanderson-Jones, A. (2025a). </w:t>
      </w:r>
      <w:r w:rsidRPr="33B39B0D" w:rsidR="54FC9984">
        <w:rPr>
          <w:rFonts w:ascii="Arial" w:hAnsi="Arial" w:eastAsia="Arial" w:cs="Arial"/>
          <w:i w:val="1"/>
          <w:iCs w:val="1"/>
          <w:noProof w:val="0"/>
          <w:sz w:val="24"/>
          <w:szCs w:val="24"/>
          <w:lang w:val="en-GB"/>
        </w:rPr>
        <w:t>Calibration Schedule</w:t>
      </w:r>
      <w:r w:rsidRPr="33B39B0D" w:rsidR="54FC9984">
        <w:rPr>
          <w:rFonts w:ascii="Arial" w:hAnsi="Arial" w:eastAsia="Arial" w:cs="Arial"/>
          <w:noProof w:val="0"/>
          <w:sz w:val="24"/>
          <w:szCs w:val="24"/>
          <w:lang w:val="en-GB"/>
        </w:rPr>
        <w:t xml:space="preserve">. </w:t>
      </w:r>
      <w:r w:rsidRPr="33B39B0D" w:rsidR="54FC9984">
        <w:rPr>
          <w:rFonts w:ascii="Arial" w:hAnsi="Arial" w:eastAsia="Arial" w:cs="Arial"/>
          <w:i w:val="1"/>
          <w:iCs w:val="1"/>
          <w:noProof w:val="0"/>
          <w:sz w:val="24"/>
          <w:szCs w:val="24"/>
          <w:lang w:val="en-GB"/>
        </w:rPr>
        <w:t>Fitfactory</w:t>
      </w:r>
      <w:r w:rsidRPr="33B39B0D" w:rsidR="54FC9984">
        <w:rPr>
          <w:rFonts w:ascii="Arial" w:hAnsi="Arial" w:eastAsia="Arial" w:cs="Arial"/>
          <w:noProof w:val="0"/>
          <w:sz w:val="24"/>
          <w:szCs w:val="24"/>
          <w:lang w:val="en-GB"/>
        </w:rPr>
        <w:t>.</w:t>
      </w:r>
    </w:p>
    <w:p w:rsidR="28CD4C9A" w:rsidP="33B39B0D" w:rsidRDefault="28CD4C9A" w14:paraId="176DBFE0" w14:textId="15D30D90">
      <w:pPr>
        <w:spacing w:before="0" w:beforeAutospacing="off" w:after="240" w:afterAutospacing="off" w:line="360" w:lineRule="auto"/>
      </w:pPr>
      <w:r w:rsidRPr="33B39B0D" w:rsidR="28CD4C9A">
        <w:rPr>
          <w:rFonts w:ascii="Arial" w:hAnsi="Arial" w:eastAsia="Arial" w:cs="Arial"/>
          <w:noProof w:val="0"/>
          <w:sz w:val="24"/>
          <w:szCs w:val="24"/>
          <w:lang w:val="en-GB"/>
        </w:rPr>
        <w:t>Sanderson-Jones, A. (2025</w:t>
      </w:r>
      <w:r w:rsidRPr="33B39B0D" w:rsidR="7EA93DB5">
        <w:rPr>
          <w:rFonts w:ascii="Arial" w:hAnsi="Arial" w:eastAsia="Arial" w:cs="Arial"/>
          <w:noProof w:val="0"/>
          <w:sz w:val="24"/>
          <w:szCs w:val="24"/>
          <w:lang w:val="en-GB"/>
        </w:rPr>
        <w:t>b</w:t>
      </w:r>
      <w:r w:rsidRPr="33B39B0D" w:rsidR="28CD4C9A">
        <w:rPr>
          <w:rFonts w:ascii="Arial" w:hAnsi="Arial" w:eastAsia="Arial" w:cs="Arial"/>
          <w:noProof w:val="0"/>
          <w:sz w:val="24"/>
          <w:szCs w:val="24"/>
          <w:lang w:val="en-GB"/>
        </w:rPr>
        <w:t xml:space="preserve">). </w:t>
      </w:r>
      <w:r w:rsidRPr="33B39B0D" w:rsidR="28CD4C9A">
        <w:rPr>
          <w:rFonts w:ascii="Arial" w:hAnsi="Arial" w:eastAsia="Arial" w:cs="Arial"/>
          <w:i w:val="1"/>
          <w:iCs w:val="1"/>
          <w:noProof w:val="0"/>
          <w:sz w:val="24"/>
          <w:szCs w:val="24"/>
          <w:lang w:val="en-GB"/>
        </w:rPr>
        <w:t>Gauge Damaged Due to Malpractice</w:t>
      </w:r>
      <w:r w:rsidRPr="33B39B0D" w:rsidR="28CD4C9A">
        <w:rPr>
          <w:rFonts w:ascii="Arial" w:hAnsi="Arial" w:eastAsia="Arial" w:cs="Arial"/>
          <w:noProof w:val="0"/>
          <w:sz w:val="24"/>
          <w:szCs w:val="24"/>
          <w:lang w:val="en-GB"/>
        </w:rPr>
        <w:t xml:space="preserve">. </w:t>
      </w:r>
      <w:r w:rsidRPr="33B39B0D" w:rsidR="28CD4C9A">
        <w:rPr>
          <w:rFonts w:ascii="Arial" w:hAnsi="Arial" w:eastAsia="Arial" w:cs="Arial"/>
          <w:i w:val="1"/>
          <w:iCs w:val="1"/>
          <w:noProof w:val="0"/>
          <w:sz w:val="24"/>
          <w:szCs w:val="24"/>
          <w:lang w:val="en-GB"/>
        </w:rPr>
        <w:t>Sharepoint.com</w:t>
      </w:r>
      <w:r w:rsidRPr="33B39B0D" w:rsidR="28CD4C9A">
        <w:rPr>
          <w:rFonts w:ascii="Arial" w:hAnsi="Arial" w:eastAsia="Arial" w:cs="Arial"/>
          <w:noProof w:val="0"/>
          <w:sz w:val="24"/>
          <w:szCs w:val="24"/>
          <w:lang w:val="en-GB"/>
        </w:rPr>
        <w:t>.</w:t>
      </w:r>
    </w:p>
    <w:p w:rsidR="28CD4C9A" w:rsidP="33B39B0D" w:rsidRDefault="28CD4C9A" w14:paraId="571BC66E" w14:textId="24C046E7">
      <w:pPr>
        <w:spacing w:before="0" w:beforeAutospacing="off" w:after="240" w:afterAutospacing="off" w:line="360" w:lineRule="auto"/>
      </w:pPr>
      <w:r w:rsidRPr="33B39B0D" w:rsidR="28CD4C9A">
        <w:rPr>
          <w:rFonts w:ascii="Arial" w:hAnsi="Arial" w:eastAsia="Arial" w:cs="Arial"/>
          <w:noProof w:val="0"/>
          <w:sz w:val="24"/>
          <w:szCs w:val="24"/>
          <w:lang w:val="en-GB"/>
        </w:rPr>
        <w:t>Sanderson-Jones, A. (2025</w:t>
      </w:r>
      <w:r w:rsidRPr="33B39B0D" w:rsidR="528D80B4">
        <w:rPr>
          <w:rFonts w:ascii="Arial" w:hAnsi="Arial" w:eastAsia="Arial" w:cs="Arial"/>
          <w:noProof w:val="0"/>
          <w:sz w:val="24"/>
          <w:szCs w:val="24"/>
          <w:lang w:val="en-GB"/>
        </w:rPr>
        <w:t>c</w:t>
      </w:r>
      <w:r w:rsidRPr="33B39B0D" w:rsidR="28CD4C9A">
        <w:rPr>
          <w:rFonts w:ascii="Arial" w:hAnsi="Arial" w:eastAsia="Arial" w:cs="Arial"/>
          <w:noProof w:val="0"/>
          <w:sz w:val="24"/>
          <w:szCs w:val="24"/>
          <w:lang w:val="en-GB"/>
        </w:rPr>
        <w:t xml:space="preserve">). </w:t>
      </w:r>
      <w:r w:rsidRPr="33B39B0D" w:rsidR="28CD4C9A">
        <w:rPr>
          <w:rFonts w:ascii="Arial" w:hAnsi="Arial" w:eastAsia="Arial" w:cs="Arial"/>
          <w:i w:val="1"/>
          <w:iCs w:val="1"/>
          <w:noProof w:val="0"/>
          <w:sz w:val="24"/>
          <w:szCs w:val="24"/>
          <w:lang w:val="en-GB"/>
        </w:rPr>
        <w:t>Gauge Repaired after Malpractice</w:t>
      </w:r>
      <w:r w:rsidRPr="33B39B0D" w:rsidR="28CD4C9A">
        <w:rPr>
          <w:rFonts w:ascii="Arial" w:hAnsi="Arial" w:eastAsia="Arial" w:cs="Arial"/>
          <w:noProof w:val="0"/>
          <w:sz w:val="24"/>
          <w:szCs w:val="24"/>
          <w:lang w:val="en-GB"/>
        </w:rPr>
        <w:t xml:space="preserve">. </w:t>
      </w:r>
      <w:r w:rsidRPr="33B39B0D" w:rsidR="28CD4C9A">
        <w:rPr>
          <w:rFonts w:ascii="Arial" w:hAnsi="Arial" w:eastAsia="Arial" w:cs="Arial"/>
          <w:i w:val="1"/>
          <w:iCs w:val="1"/>
          <w:noProof w:val="0"/>
          <w:sz w:val="24"/>
          <w:szCs w:val="24"/>
          <w:lang w:val="en-GB"/>
        </w:rPr>
        <w:t>Sharepoint.com</w:t>
      </w:r>
      <w:r w:rsidRPr="33B39B0D" w:rsidR="28CD4C9A">
        <w:rPr>
          <w:rFonts w:ascii="Arial" w:hAnsi="Arial" w:eastAsia="Arial" w:cs="Arial"/>
          <w:noProof w:val="0"/>
          <w:sz w:val="24"/>
          <w:szCs w:val="24"/>
          <w:lang w:val="en-GB"/>
        </w:rPr>
        <w:t>.</w:t>
      </w:r>
    </w:p>
    <w:p w:rsidR="28CD4C9A" w:rsidP="33B39B0D" w:rsidRDefault="28CD4C9A" w14:paraId="035389A8" w14:textId="6B719D0B">
      <w:pPr>
        <w:spacing w:before="0" w:beforeAutospacing="off" w:after="240" w:afterAutospacing="off" w:line="360" w:lineRule="auto"/>
      </w:pPr>
      <w:r w:rsidRPr="33B39B0D" w:rsidR="28CD4C9A">
        <w:rPr>
          <w:rFonts w:ascii="Arial" w:hAnsi="Arial" w:eastAsia="Arial" w:cs="Arial"/>
          <w:noProof w:val="0"/>
          <w:sz w:val="24"/>
          <w:szCs w:val="24"/>
          <w:lang w:val="en-GB"/>
        </w:rPr>
        <w:t>Sanderson-Jones, A. (2025</w:t>
      </w:r>
      <w:r w:rsidRPr="33B39B0D" w:rsidR="43774559">
        <w:rPr>
          <w:rFonts w:ascii="Arial" w:hAnsi="Arial" w:eastAsia="Arial" w:cs="Arial"/>
          <w:noProof w:val="0"/>
          <w:sz w:val="24"/>
          <w:szCs w:val="24"/>
          <w:lang w:val="en-GB"/>
        </w:rPr>
        <w:t>d</w:t>
      </w:r>
      <w:r w:rsidRPr="33B39B0D" w:rsidR="28CD4C9A">
        <w:rPr>
          <w:rFonts w:ascii="Arial" w:hAnsi="Arial" w:eastAsia="Arial" w:cs="Arial"/>
          <w:noProof w:val="0"/>
          <w:sz w:val="24"/>
          <w:szCs w:val="24"/>
          <w:lang w:val="en-GB"/>
        </w:rPr>
        <w:t xml:space="preserve">). </w:t>
      </w:r>
      <w:r w:rsidRPr="33B39B0D" w:rsidR="28CD4C9A">
        <w:rPr>
          <w:rFonts w:ascii="Arial" w:hAnsi="Arial" w:eastAsia="Arial" w:cs="Arial"/>
          <w:i w:val="1"/>
          <w:iCs w:val="1"/>
          <w:noProof w:val="0"/>
          <w:sz w:val="24"/>
          <w:szCs w:val="24"/>
          <w:lang w:val="en-GB"/>
        </w:rPr>
        <w:t>Personal Development Plan</w:t>
      </w:r>
      <w:r w:rsidRPr="33B39B0D" w:rsidR="28CD4C9A">
        <w:rPr>
          <w:rFonts w:ascii="Arial" w:hAnsi="Arial" w:eastAsia="Arial" w:cs="Arial"/>
          <w:noProof w:val="0"/>
          <w:sz w:val="24"/>
          <w:szCs w:val="24"/>
          <w:lang w:val="en-GB"/>
        </w:rPr>
        <w:t xml:space="preserve">. [online] Sharepoint.com. Available at: </w:t>
      </w:r>
      <w:hyperlink r:id="Rce288c24f3da46df">
        <w:r w:rsidRPr="33B39B0D" w:rsidR="28CD4C9A">
          <w:rPr>
            <w:rStyle w:val="Hyperlink"/>
            <w:rFonts w:ascii="Arial" w:hAnsi="Arial" w:eastAsia="Arial" w:cs="Arial"/>
            <w:noProof w:val="0"/>
            <w:sz w:val="24"/>
            <w:szCs w:val="24"/>
            <w:lang w:val="en-GB"/>
          </w:rPr>
          <w:t>https://uowtsd-my.sharepoint.com/:w:/r/personal/2515891_student_uwtsd_ac_uk/_layouts/15/Doc.aspx?sourcedoc=%7B0150549D-EEE6-4927-8D7A-8F52F071605E%7D&amp;file=Personal%20Development%20Plan.docx&amp;action=default&amp;mobileredirect=true</w:t>
        </w:r>
      </w:hyperlink>
      <w:r w:rsidRPr="33B39B0D" w:rsidR="28CD4C9A">
        <w:rPr>
          <w:rFonts w:ascii="Arial" w:hAnsi="Arial" w:eastAsia="Arial" w:cs="Arial"/>
          <w:noProof w:val="0"/>
          <w:sz w:val="24"/>
          <w:szCs w:val="24"/>
          <w:lang w:val="en-GB"/>
        </w:rPr>
        <w:t xml:space="preserve"> [Accessed 29 Oct. 2025].</w:t>
      </w:r>
    </w:p>
    <w:p w:rsidR="28CD4C9A" w:rsidP="33B39B0D" w:rsidRDefault="28CD4C9A" w14:paraId="72EA587E" w14:textId="6E8838A1">
      <w:pPr>
        <w:spacing w:before="0" w:beforeAutospacing="off" w:after="240" w:afterAutospacing="off" w:line="360" w:lineRule="auto"/>
      </w:pPr>
      <w:r w:rsidRPr="33B39B0D" w:rsidR="28CD4C9A">
        <w:rPr>
          <w:rFonts w:ascii="Arial" w:hAnsi="Arial" w:eastAsia="Arial" w:cs="Arial"/>
          <w:noProof w:val="0"/>
          <w:sz w:val="24"/>
          <w:szCs w:val="24"/>
          <w:lang w:val="en-GB"/>
        </w:rPr>
        <w:t>Sanderson-Jones, A. (2025</w:t>
      </w:r>
      <w:r w:rsidRPr="33B39B0D" w:rsidR="298C8C00">
        <w:rPr>
          <w:rFonts w:ascii="Arial" w:hAnsi="Arial" w:eastAsia="Arial" w:cs="Arial"/>
          <w:noProof w:val="0"/>
          <w:sz w:val="24"/>
          <w:szCs w:val="24"/>
          <w:lang w:val="en-GB"/>
        </w:rPr>
        <w:t>e</w:t>
      </w:r>
      <w:r w:rsidRPr="33B39B0D" w:rsidR="28CD4C9A">
        <w:rPr>
          <w:rFonts w:ascii="Arial" w:hAnsi="Arial" w:eastAsia="Arial" w:cs="Arial"/>
          <w:noProof w:val="0"/>
          <w:sz w:val="24"/>
          <w:szCs w:val="24"/>
          <w:lang w:val="en-GB"/>
        </w:rPr>
        <w:t xml:space="preserve">). </w:t>
      </w:r>
      <w:r w:rsidRPr="33B39B0D" w:rsidR="28CD4C9A">
        <w:rPr>
          <w:rFonts w:ascii="Arial" w:hAnsi="Arial" w:eastAsia="Arial" w:cs="Arial"/>
          <w:i w:val="1"/>
          <w:iCs w:val="1"/>
          <w:noProof w:val="0"/>
          <w:sz w:val="24"/>
          <w:szCs w:val="24"/>
          <w:lang w:val="en-GB"/>
        </w:rPr>
        <w:t>RCA of Calibration Schedule</w:t>
      </w:r>
      <w:r w:rsidRPr="33B39B0D" w:rsidR="28CD4C9A">
        <w:rPr>
          <w:rFonts w:ascii="Arial" w:hAnsi="Arial" w:eastAsia="Arial" w:cs="Arial"/>
          <w:noProof w:val="0"/>
          <w:sz w:val="24"/>
          <w:szCs w:val="24"/>
          <w:lang w:val="en-GB"/>
        </w:rPr>
        <w:t xml:space="preserve">. [online] Sharepoint.com. Available at: </w:t>
      </w:r>
      <w:hyperlink r:id="R6844734dde354580">
        <w:r w:rsidRPr="33B39B0D" w:rsidR="28CD4C9A">
          <w:rPr>
            <w:rStyle w:val="Hyperlink"/>
            <w:rFonts w:ascii="Arial" w:hAnsi="Arial" w:eastAsia="Arial" w:cs="Arial"/>
            <w:noProof w:val="0"/>
            <w:sz w:val="24"/>
            <w:szCs w:val="24"/>
            <w:lang w:val="en-GB"/>
          </w:rPr>
          <w:t>https://uowtsd-my.sharepoint.com/:x:/r/personal/2515891_student_uwtsd_ac_uk/_layouts/15/Doc.aspx?sourcedoc=%7B04D84FE2-D42C-4702-8EF1-13E61AEC9AB1%7D&amp;file=RCA%20Template.xlsx&amp;fromShare=true&amp;action=default&amp;mobileredirect=true</w:t>
        </w:r>
      </w:hyperlink>
      <w:r w:rsidRPr="33B39B0D" w:rsidR="28CD4C9A">
        <w:rPr>
          <w:rFonts w:ascii="Arial" w:hAnsi="Arial" w:eastAsia="Arial" w:cs="Arial"/>
          <w:noProof w:val="0"/>
          <w:sz w:val="24"/>
          <w:szCs w:val="24"/>
          <w:lang w:val="en-GB"/>
        </w:rPr>
        <w:t xml:space="preserve"> [Accessed 29 Oct. 2025].</w:t>
      </w:r>
    </w:p>
    <w:p w:rsidR="28CD4C9A" w:rsidP="33B39B0D" w:rsidRDefault="28CD4C9A" w14:paraId="2B1C882B" w14:textId="1E43331D">
      <w:pPr>
        <w:spacing w:before="0" w:beforeAutospacing="off" w:after="240" w:afterAutospacing="off" w:line="360" w:lineRule="auto"/>
      </w:pPr>
      <w:r w:rsidRPr="33B39B0D" w:rsidR="28CD4C9A">
        <w:rPr>
          <w:rFonts w:ascii="Arial" w:hAnsi="Arial" w:eastAsia="Arial" w:cs="Arial"/>
          <w:noProof w:val="0"/>
          <w:sz w:val="24"/>
          <w:szCs w:val="24"/>
          <w:lang w:val="en-GB"/>
        </w:rPr>
        <w:t>Sanderson-Jones, A. (2025</w:t>
      </w:r>
      <w:r w:rsidRPr="33B39B0D" w:rsidR="7BDC792E">
        <w:rPr>
          <w:rFonts w:ascii="Arial" w:hAnsi="Arial" w:eastAsia="Arial" w:cs="Arial"/>
          <w:noProof w:val="0"/>
          <w:sz w:val="24"/>
          <w:szCs w:val="24"/>
          <w:lang w:val="en-GB"/>
        </w:rPr>
        <w:t>f</w:t>
      </w:r>
      <w:r w:rsidRPr="33B39B0D" w:rsidR="28CD4C9A">
        <w:rPr>
          <w:rFonts w:ascii="Arial" w:hAnsi="Arial" w:eastAsia="Arial" w:cs="Arial"/>
          <w:noProof w:val="0"/>
          <w:sz w:val="24"/>
          <w:szCs w:val="24"/>
          <w:lang w:val="en-GB"/>
        </w:rPr>
        <w:t xml:space="preserve">). </w:t>
      </w:r>
      <w:r w:rsidRPr="33B39B0D" w:rsidR="28CD4C9A">
        <w:rPr>
          <w:rFonts w:ascii="Arial" w:hAnsi="Arial" w:eastAsia="Arial" w:cs="Arial"/>
          <w:i w:val="1"/>
          <w:iCs w:val="1"/>
          <w:noProof w:val="0"/>
          <w:sz w:val="24"/>
          <w:szCs w:val="24"/>
          <w:lang w:val="en-GB"/>
        </w:rPr>
        <w:t>RPN Pre &amp; Post Scoring</w:t>
      </w:r>
      <w:r w:rsidRPr="33B39B0D" w:rsidR="28CD4C9A">
        <w:rPr>
          <w:rFonts w:ascii="Arial" w:hAnsi="Arial" w:eastAsia="Arial" w:cs="Arial"/>
          <w:noProof w:val="0"/>
          <w:sz w:val="24"/>
          <w:szCs w:val="24"/>
          <w:lang w:val="en-GB"/>
        </w:rPr>
        <w:t xml:space="preserve">. [online] Sharepoint.com. Available at: </w:t>
      </w:r>
      <w:hyperlink r:id="Ra13054975d62428f">
        <w:r w:rsidRPr="33B39B0D" w:rsidR="28CD4C9A">
          <w:rPr>
            <w:rStyle w:val="Hyperlink"/>
            <w:rFonts w:ascii="Arial" w:hAnsi="Arial" w:eastAsia="Arial" w:cs="Arial"/>
            <w:noProof w:val="0"/>
            <w:sz w:val="24"/>
            <w:szCs w:val="24"/>
            <w:lang w:val="en-GB"/>
          </w:rPr>
          <w:t>https://uowtsd-my.sharepoint.com/:x:/r/personal/2515891_student_uwtsd_ac_uk/Documents/2025%20-%202026/Study%20Skills/RPN%20Pre%20%26%20Post%20Scoring.xlsx?d=w9cbe2b1facdd45b3847d323633b05c17&amp;csf=1&amp;web=1&amp;e=lkKdXL</w:t>
        </w:r>
      </w:hyperlink>
      <w:r w:rsidRPr="33B39B0D" w:rsidR="28CD4C9A">
        <w:rPr>
          <w:rFonts w:ascii="Arial" w:hAnsi="Arial" w:eastAsia="Arial" w:cs="Arial"/>
          <w:noProof w:val="0"/>
          <w:sz w:val="24"/>
          <w:szCs w:val="24"/>
          <w:lang w:val="en-GB"/>
        </w:rPr>
        <w:t xml:space="preserve"> [Accessed 21 Nov. 2025].</w:t>
      </w:r>
    </w:p>
    <w:p w:rsidR="28CD4C9A" w:rsidP="33B39B0D" w:rsidRDefault="28CD4C9A" w14:paraId="72E008E2" w14:textId="4AE70FCA">
      <w:pPr>
        <w:spacing w:before="0" w:beforeAutospacing="off" w:after="240" w:afterAutospacing="off" w:line="360" w:lineRule="auto"/>
      </w:pPr>
      <w:r w:rsidRPr="33B39B0D" w:rsidR="28CD4C9A">
        <w:rPr>
          <w:rFonts w:ascii="Arial" w:hAnsi="Arial" w:eastAsia="Arial" w:cs="Arial"/>
          <w:noProof w:val="0"/>
          <w:sz w:val="24"/>
          <w:szCs w:val="24"/>
          <w:lang w:val="en-GB"/>
        </w:rPr>
        <w:t xml:space="preserve">Senders, J.W. (2004). FMEA and RCA: the mantras; of modern risk management. </w:t>
      </w:r>
      <w:r w:rsidRPr="33B39B0D" w:rsidR="28CD4C9A">
        <w:rPr>
          <w:rFonts w:ascii="Arial" w:hAnsi="Arial" w:eastAsia="Arial" w:cs="Arial"/>
          <w:i w:val="1"/>
          <w:iCs w:val="1"/>
          <w:noProof w:val="0"/>
          <w:sz w:val="24"/>
          <w:szCs w:val="24"/>
          <w:lang w:val="en-GB"/>
        </w:rPr>
        <w:t>Quality and Safety in Health Care</w:t>
      </w:r>
      <w:r w:rsidRPr="33B39B0D" w:rsidR="28CD4C9A">
        <w:rPr>
          <w:rFonts w:ascii="Arial" w:hAnsi="Arial" w:eastAsia="Arial" w:cs="Arial"/>
          <w:noProof w:val="0"/>
          <w:sz w:val="24"/>
          <w:szCs w:val="24"/>
          <w:lang w:val="en-GB"/>
        </w:rPr>
        <w:t>, [online] 13(4), pp.249–250. doi:https://doi.org/10.1136/qshc.2004.010868.</w:t>
      </w:r>
    </w:p>
    <w:p w:rsidR="28CD4C9A" w:rsidP="33B39B0D" w:rsidRDefault="28CD4C9A" w14:paraId="02FEA44A" w14:textId="385B16A7">
      <w:pPr>
        <w:spacing w:before="0" w:beforeAutospacing="off" w:after="240" w:afterAutospacing="off" w:line="360" w:lineRule="auto"/>
      </w:pPr>
      <w:r w:rsidRPr="33B39B0D" w:rsidR="28CD4C9A">
        <w:rPr>
          <w:rFonts w:ascii="Arial" w:hAnsi="Arial" w:eastAsia="Arial" w:cs="Arial"/>
          <w:noProof w:val="0"/>
          <w:sz w:val="24"/>
          <w:szCs w:val="24"/>
          <w:lang w:val="en-GB"/>
        </w:rPr>
        <w:t xml:space="preserve">Twining, J. (2025). </w:t>
      </w:r>
      <w:r w:rsidRPr="33B39B0D" w:rsidR="28CD4C9A">
        <w:rPr>
          <w:rFonts w:ascii="Arial" w:hAnsi="Arial" w:eastAsia="Arial" w:cs="Arial"/>
          <w:i w:val="1"/>
          <w:iCs w:val="1"/>
          <w:noProof w:val="0"/>
          <w:sz w:val="24"/>
          <w:szCs w:val="24"/>
          <w:lang w:val="en-GB"/>
        </w:rPr>
        <w:t>A Guide to Risk Management in Manufacturing</w:t>
      </w:r>
      <w:r w:rsidRPr="33B39B0D" w:rsidR="28CD4C9A">
        <w:rPr>
          <w:rFonts w:ascii="Arial" w:hAnsi="Arial" w:eastAsia="Arial" w:cs="Arial"/>
          <w:noProof w:val="0"/>
          <w:sz w:val="24"/>
          <w:szCs w:val="24"/>
          <w:lang w:val="en-GB"/>
        </w:rPr>
        <w:t xml:space="preserve">. [online] </w:t>
      </w:r>
      <w:hyperlink r:id="R0d982208920c4842">
        <w:r w:rsidRPr="33B39B0D" w:rsidR="28CD4C9A">
          <w:rPr>
            <w:rStyle w:val="Hyperlink"/>
            <w:rFonts w:ascii="Arial" w:hAnsi="Arial" w:eastAsia="Arial" w:cs="Arial"/>
            <w:noProof w:val="0"/>
            <w:sz w:val="24"/>
            <w:szCs w:val="24"/>
            <w:lang w:val="en-GB"/>
          </w:rPr>
          <w:t>www.deltek.com</w:t>
        </w:r>
      </w:hyperlink>
      <w:r w:rsidRPr="33B39B0D" w:rsidR="28CD4C9A">
        <w:rPr>
          <w:rFonts w:ascii="Arial" w:hAnsi="Arial" w:eastAsia="Arial" w:cs="Arial"/>
          <w:noProof w:val="0"/>
          <w:sz w:val="24"/>
          <w:szCs w:val="24"/>
          <w:lang w:val="en-GB"/>
        </w:rPr>
        <w:t xml:space="preserve">. Available at: </w:t>
      </w:r>
      <w:hyperlink r:id="R8fa3cefbda7f408e">
        <w:r w:rsidRPr="33B39B0D" w:rsidR="28CD4C9A">
          <w:rPr>
            <w:rStyle w:val="Hyperlink"/>
            <w:rFonts w:ascii="Arial" w:hAnsi="Arial" w:eastAsia="Arial" w:cs="Arial"/>
            <w:noProof w:val="0"/>
            <w:sz w:val="24"/>
            <w:szCs w:val="24"/>
            <w:lang w:val="en-GB"/>
          </w:rPr>
          <w:t>https://www.deltek.com/en/manufacturing/qms/risk-management-in-manufacturing</w:t>
        </w:r>
      </w:hyperlink>
      <w:r w:rsidRPr="33B39B0D" w:rsidR="28CD4C9A">
        <w:rPr>
          <w:rFonts w:ascii="Arial" w:hAnsi="Arial" w:eastAsia="Arial" w:cs="Arial"/>
          <w:noProof w:val="0"/>
          <w:sz w:val="24"/>
          <w:szCs w:val="24"/>
          <w:lang w:val="en-GB"/>
        </w:rPr>
        <w:t xml:space="preserve"> [Accessed 27 Oct. 2025].</w:t>
      </w:r>
    </w:p>
    <w:p w:rsidR="28CD4C9A" w:rsidP="33B39B0D" w:rsidRDefault="28CD4C9A" w14:paraId="2C63BB3B" w14:textId="6CCC52DB">
      <w:pPr>
        <w:spacing w:before="0" w:beforeAutospacing="off" w:after="240" w:afterAutospacing="off" w:line="360" w:lineRule="auto"/>
      </w:pPr>
      <w:r w:rsidRPr="33B39B0D" w:rsidR="28CD4C9A">
        <w:rPr>
          <w:rFonts w:ascii="Arial" w:hAnsi="Arial" w:eastAsia="Arial" w:cs="Arial"/>
          <w:noProof w:val="0"/>
          <w:sz w:val="24"/>
          <w:szCs w:val="24"/>
          <w:lang w:val="en-GB"/>
        </w:rPr>
        <w:t xml:space="preserve">Vasta, A. (2021). </w:t>
      </w:r>
      <w:r w:rsidRPr="33B39B0D" w:rsidR="28CD4C9A">
        <w:rPr>
          <w:rFonts w:ascii="Arial" w:hAnsi="Arial" w:eastAsia="Arial" w:cs="Arial"/>
          <w:i w:val="1"/>
          <w:iCs w:val="1"/>
          <w:noProof w:val="0"/>
          <w:sz w:val="24"/>
          <w:szCs w:val="24"/>
          <w:lang w:val="en-GB"/>
        </w:rPr>
        <w:t>Developing an objective FMEA The problem of Risk Priority Numbers</w:t>
      </w:r>
      <w:r w:rsidRPr="33B39B0D" w:rsidR="28CD4C9A">
        <w:rPr>
          <w:rFonts w:ascii="Arial" w:hAnsi="Arial" w:eastAsia="Arial" w:cs="Arial"/>
          <w:noProof w:val="0"/>
          <w:sz w:val="24"/>
          <w:szCs w:val="24"/>
          <w:lang w:val="en-GB"/>
        </w:rPr>
        <w:t xml:space="preserve">. [online] pp.1–2. Available at: </w:t>
      </w:r>
      <w:hyperlink r:id="Re247f5661ad24d54">
        <w:r w:rsidRPr="33B39B0D" w:rsidR="28CD4C9A">
          <w:rPr>
            <w:rStyle w:val="Hyperlink"/>
            <w:rFonts w:ascii="Arial" w:hAnsi="Arial" w:eastAsia="Arial" w:cs="Arial"/>
            <w:noProof w:val="0"/>
            <w:sz w:val="24"/>
            <w:szCs w:val="24"/>
            <w:lang w:val="en-GB"/>
          </w:rPr>
          <w:t>https://asqrrd.org/wp-content/uploads/2021/07/FMEA-and-RPN_rev.pdf</w:t>
        </w:r>
      </w:hyperlink>
      <w:r w:rsidRPr="33B39B0D" w:rsidR="28CD4C9A">
        <w:rPr>
          <w:rFonts w:ascii="Arial" w:hAnsi="Arial" w:eastAsia="Arial" w:cs="Arial"/>
          <w:noProof w:val="0"/>
          <w:sz w:val="24"/>
          <w:szCs w:val="24"/>
          <w:lang w:val="en-GB"/>
        </w:rPr>
        <w:t xml:space="preserve"> [Accessed 30 Oct. 2025].</w:t>
      </w:r>
    </w:p>
    <w:p w:rsidR="28CD4C9A" w:rsidP="33B39B0D" w:rsidRDefault="28CD4C9A" w14:paraId="5AA17386" w14:textId="3632D029">
      <w:pPr>
        <w:spacing w:before="0" w:beforeAutospacing="off" w:after="240" w:afterAutospacing="off" w:line="360" w:lineRule="auto"/>
      </w:pPr>
      <w:r w:rsidRPr="33B39B0D" w:rsidR="28CD4C9A">
        <w:rPr>
          <w:rFonts w:ascii="Arial" w:hAnsi="Arial" w:eastAsia="Arial" w:cs="Arial"/>
          <w:noProof w:val="0"/>
          <w:sz w:val="24"/>
          <w:szCs w:val="24"/>
          <w:lang w:val="en-GB"/>
        </w:rPr>
        <w:t xml:space="preserve">Webster, B.A. (2025). </w:t>
      </w:r>
      <w:r w:rsidRPr="33B39B0D" w:rsidR="28CD4C9A">
        <w:rPr>
          <w:rFonts w:ascii="Arial" w:hAnsi="Arial" w:eastAsia="Arial" w:cs="Arial"/>
          <w:i w:val="1"/>
          <w:iCs w:val="1"/>
          <w:noProof w:val="0"/>
          <w:sz w:val="24"/>
          <w:szCs w:val="24"/>
          <w:lang w:val="en-GB"/>
        </w:rPr>
        <w:t>Engineer Malpractice: What You Need to Know About Filing a Lawsuit</w:t>
      </w:r>
      <w:r w:rsidRPr="33B39B0D" w:rsidR="28CD4C9A">
        <w:rPr>
          <w:rFonts w:ascii="Arial" w:hAnsi="Arial" w:eastAsia="Arial" w:cs="Arial"/>
          <w:noProof w:val="0"/>
          <w:sz w:val="24"/>
          <w:szCs w:val="24"/>
          <w:lang w:val="en-GB"/>
        </w:rPr>
        <w:t xml:space="preserve">. [online] Forthepeople.com. Available at: </w:t>
      </w:r>
      <w:hyperlink r:id="R7c2cf5376b8742f0">
        <w:r w:rsidRPr="33B39B0D" w:rsidR="28CD4C9A">
          <w:rPr>
            <w:rStyle w:val="Hyperlink"/>
            <w:rFonts w:ascii="Arial" w:hAnsi="Arial" w:eastAsia="Arial" w:cs="Arial"/>
            <w:noProof w:val="0"/>
            <w:sz w:val="24"/>
            <w:szCs w:val="24"/>
            <w:lang w:val="en-GB"/>
          </w:rPr>
          <w:t>https://www.forthepeople.com/blog/engineer-malpractice-what-you-need-know-about-filing-lawsuit/</w:t>
        </w:r>
      </w:hyperlink>
      <w:r w:rsidRPr="33B39B0D" w:rsidR="28CD4C9A">
        <w:rPr>
          <w:rFonts w:ascii="Arial" w:hAnsi="Arial" w:eastAsia="Arial" w:cs="Arial"/>
          <w:noProof w:val="0"/>
          <w:sz w:val="24"/>
          <w:szCs w:val="24"/>
          <w:lang w:val="en-GB"/>
        </w:rPr>
        <w:t xml:space="preserve"> [Accessed 30 Oct. 2025].</w:t>
      </w:r>
    </w:p>
    <w:p w:rsidR="3ECA1702" w:rsidP="33B39B0D" w:rsidRDefault="3ECA1702" w14:paraId="42F219C7" w14:textId="5E742665">
      <w:pPr>
        <w:pStyle w:val="Normal"/>
        <w:spacing w:before="0" w:beforeAutospacing="off" w:after="240" w:afterAutospacing="off" w:line="360" w:lineRule="auto"/>
        <w:rPr>
          <w:rFonts w:ascii="Arial" w:hAnsi="Arial" w:eastAsia="Arial" w:cs="Arial"/>
          <w:noProof w:val="0"/>
          <w:sz w:val="24"/>
          <w:szCs w:val="24"/>
          <w:lang w:val="en-GB"/>
        </w:rPr>
      </w:pPr>
      <w:r w:rsidRPr="33B39B0D" w:rsidR="3ECA1702">
        <w:rPr>
          <w:rFonts w:ascii="Arial" w:hAnsi="Arial" w:eastAsia="Arial" w:cs="Arial"/>
          <w:b w:val="0"/>
          <w:bCs w:val="0"/>
          <w:i w:val="0"/>
          <w:iCs w:val="0"/>
          <w:caps w:val="0"/>
          <w:smallCaps w:val="0"/>
          <w:noProof w:val="0"/>
          <w:color w:val="222222"/>
          <w:sz w:val="24"/>
          <w:szCs w:val="24"/>
          <w:lang w:val="en-GB"/>
        </w:rPr>
        <w:t>Narayanagounder</w:t>
      </w:r>
      <w:r w:rsidRPr="33B39B0D" w:rsidR="3ECA1702">
        <w:rPr>
          <w:rFonts w:ascii="Arial" w:hAnsi="Arial" w:eastAsia="Arial" w:cs="Arial"/>
          <w:b w:val="0"/>
          <w:bCs w:val="0"/>
          <w:i w:val="0"/>
          <w:iCs w:val="0"/>
          <w:caps w:val="0"/>
          <w:smallCaps w:val="0"/>
          <w:noProof w:val="0"/>
          <w:color w:val="222222"/>
          <w:sz w:val="24"/>
          <w:szCs w:val="24"/>
          <w:lang w:val="en-GB"/>
        </w:rPr>
        <w:t xml:space="preserve">, S. and </w:t>
      </w:r>
      <w:r w:rsidRPr="33B39B0D" w:rsidR="3ECA1702">
        <w:rPr>
          <w:rFonts w:ascii="Arial" w:hAnsi="Arial" w:eastAsia="Arial" w:cs="Arial"/>
          <w:b w:val="0"/>
          <w:bCs w:val="0"/>
          <w:i w:val="0"/>
          <w:iCs w:val="0"/>
          <w:caps w:val="0"/>
          <w:smallCaps w:val="0"/>
          <w:noProof w:val="0"/>
          <w:color w:val="222222"/>
          <w:sz w:val="24"/>
          <w:szCs w:val="24"/>
          <w:lang w:val="en-GB"/>
        </w:rPr>
        <w:t>Gurusami</w:t>
      </w:r>
      <w:r w:rsidRPr="33B39B0D" w:rsidR="3ECA1702">
        <w:rPr>
          <w:rFonts w:ascii="Arial" w:hAnsi="Arial" w:eastAsia="Arial" w:cs="Arial"/>
          <w:b w:val="0"/>
          <w:bCs w:val="0"/>
          <w:i w:val="0"/>
          <w:iCs w:val="0"/>
          <w:caps w:val="0"/>
          <w:smallCaps w:val="0"/>
          <w:noProof w:val="0"/>
          <w:color w:val="222222"/>
          <w:sz w:val="24"/>
          <w:szCs w:val="24"/>
          <w:lang w:val="en-GB"/>
        </w:rPr>
        <w:t xml:space="preserve">, K., </w:t>
      </w:r>
      <w:r w:rsidRPr="33B39B0D" w:rsidR="3199AD71">
        <w:rPr>
          <w:rFonts w:ascii="Arial" w:hAnsi="Arial" w:eastAsia="Arial" w:cs="Arial"/>
          <w:b w:val="0"/>
          <w:bCs w:val="0"/>
          <w:i w:val="0"/>
          <w:iCs w:val="0"/>
          <w:caps w:val="0"/>
          <w:smallCaps w:val="0"/>
          <w:noProof w:val="0"/>
          <w:color w:val="222222"/>
          <w:sz w:val="24"/>
          <w:szCs w:val="24"/>
          <w:lang w:val="en-GB"/>
        </w:rPr>
        <w:t>(</w:t>
      </w:r>
      <w:r w:rsidRPr="33B39B0D" w:rsidR="3ECA1702">
        <w:rPr>
          <w:rFonts w:ascii="Arial" w:hAnsi="Arial" w:eastAsia="Arial" w:cs="Arial"/>
          <w:b w:val="0"/>
          <w:bCs w:val="0"/>
          <w:i w:val="0"/>
          <w:iCs w:val="0"/>
          <w:caps w:val="0"/>
          <w:smallCaps w:val="0"/>
          <w:noProof w:val="0"/>
          <w:color w:val="222222"/>
          <w:sz w:val="24"/>
          <w:szCs w:val="24"/>
          <w:lang w:val="en-GB"/>
        </w:rPr>
        <w:t>2009</w:t>
      </w:r>
      <w:r w:rsidRPr="33B39B0D" w:rsidR="7E838122">
        <w:rPr>
          <w:rFonts w:ascii="Arial" w:hAnsi="Arial" w:eastAsia="Arial" w:cs="Arial"/>
          <w:b w:val="0"/>
          <w:bCs w:val="0"/>
          <w:i w:val="0"/>
          <w:iCs w:val="0"/>
          <w:caps w:val="0"/>
          <w:smallCaps w:val="0"/>
          <w:noProof w:val="0"/>
          <w:color w:val="222222"/>
          <w:sz w:val="24"/>
          <w:szCs w:val="24"/>
          <w:lang w:val="en-GB"/>
        </w:rPr>
        <w:t>)</w:t>
      </w:r>
      <w:r w:rsidRPr="33B39B0D" w:rsidR="3ECA1702">
        <w:rPr>
          <w:rFonts w:ascii="Arial" w:hAnsi="Arial" w:eastAsia="Arial" w:cs="Arial"/>
          <w:b w:val="0"/>
          <w:bCs w:val="0"/>
          <w:i w:val="0"/>
          <w:iCs w:val="0"/>
          <w:caps w:val="0"/>
          <w:smallCaps w:val="0"/>
          <w:noProof w:val="0"/>
          <w:color w:val="222222"/>
          <w:sz w:val="24"/>
          <w:szCs w:val="24"/>
          <w:lang w:val="en-GB"/>
        </w:rPr>
        <w:t xml:space="preserve">. </w:t>
      </w:r>
      <w:bookmarkStart w:name="_Int_ot4QRfEm" w:id="15871154"/>
      <w:r w:rsidRPr="33B39B0D" w:rsidR="3ECA1702">
        <w:rPr>
          <w:rFonts w:ascii="Arial" w:hAnsi="Arial" w:eastAsia="Arial" w:cs="Arial"/>
          <w:b w:val="0"/>
          <w:bCs w:val="0"/>
          <w:i w:val="0"/>
          <w:iCs w:val="0"/>
          <w:caps w:val="0"/>
          <w:smallCaps w:val="0"/>
          <w:noProof w:val="0"/>
          <w:color w:val="222222"/>
          <w:sz w:val="24"/>
          <w:szCs w:val="24"/>
          <w:lang w:val="en-GB"/>
        </w:rPr>
        <w:t>A new approach</w:t>
      </w:r>
      <w:bookmarkEnd w:id="15871154"/>
      <w:r w:rsidRPr="33B39B0D" w:rsidR="3ECA1702">
        <w:rPr>
          <w:rFonts w:ascii="Arial" w:hAnsi="Arial" w:eastAsia="Arial" w:cs="Arial"/>
          <w:b w:val="0"/>
          <w:bCs w:val="0"/>
          <w:i w:val="0"/>
          <w:iCs w:val="0"/>
          <w:caps w:val="0"/>
          <w:smallCaps w:val="0"/>
          <w:noProof w:val="0"/>
          <w:color w:val="222222"/>
          <w:sz w:val="24"/>
          <w:szCs w:val="24"/>
          <w:lang w:val="en-GB"/>
        </w:rPr>
        <w:t xml:space="preserve"> for prioriti</w:t>
      </w:r>
      <w:r w:rsidRPr="33B39B0D" w:rsidR="3ECA1702">
        <w:rPr>
          <w:rFonts w:ascii="Arial" w:hAnsi="Arial" w:eastAsia="Arial" w:cs="Arial"/>
          <w:b w:val="0"/>
          <w:bCs w:val="0"/>
          <w:i w:val="0"/>
          <w:iCs w:val="0"/>
          <w:caps w:val="0"/>
          <w:smallCaps w:val="0"/>
          <w:noProof w:val="0"/>
          <w:color w:val="222222"/>
          <w:sz w:val="24"/>
          <w:szCs w:val="24"/>
          <w:lang w:val="en-GB"/>
        </w:rPr>
        <w:t>z</w:t>
      </w:r>
      <w:r w:rsidRPr="33B39B0D" w:rsidR="3ECA1702">
        <w:rPr>
          <w:rFonts w:ascii="Arial" w:hAnsi="Arial" w:eastAsia="Arial" w:cs="Arial"/>
          <w:b w:val="0"/>
          <w:bCs w:val="0"/>
          <w:i w:val="0"/>
          <w:iCs w:val="0"/>
          <w:caps w:val="0"/>
          <w:smallCaps w:val="0"/>
          <w:noProof w:val="0"/>
          <w:color w:val="222222"/>
          <w:sz w:val="24"/>
          <w:szCs w:val="24"/>
          <w:lang w:val="en-GB"/>
        </w:rPr>
        <w:t xml:space="preserve">ation of failure modes in design FMEA using ANOVA. </w:t>
      </w:r>
      <w:r w:rsidRPr="33B39B0D" w:rsidR="3ECA1702">
        <w:rPr>
          <w:rFonts w:ascii="Arial" w:hAnsi="Arial" w:eastAsia="Arial" w:cs="Arial"/>
          <w:b w:val="0"/>
          <w:bCs w:val="0"/>
          <w:i w:val="1"/>
          <w:iCs w:val="1"/>
          <w:caps w:val="0"/>
          <w:smallCaps w:val="0"/>
          <w:noProof w:val="0"/>
          <w:color w:val="222222"/>
          <w:sz w:val="24"/>
          <w:szCs w:val="24"/>
          <w:lang w:val="en-GB"/>
        </w:rPr>
        <w:t>World Academy of Science, Engineering and Technology</w:t>
      </w:r>
      <w:r w:rsidRPr="33B39B0D" w:rsidR="3ECA1702">
        <w:rPr>
          <w:rFonts w:ascii="Arial" w:hAnsi="Arial" w:eastAsia="Arial" w:cs="Arial"/>
          <w:b w:val="0"/>
          <w:bCs w:val="0"/>
          <w:i w:val="0"/>
          <w:iCs w:val="0"/>
          <w:caps w:val="0"/>
          <w:smallCaps w:val="0"/>
          <w:noProof w:val="0"/>
          <w:color w:val="222222"/>
          <w:sz w:val="24"/>
          <w:szCs w:val="24"/>
          <w:lang w:val="en-GB"/>
        </w:rPr>
        <w:t xml:space="preserve">, </w:t>
      </w:r>
      <w:r w:rsidRPr="33B39B0D" w:rsidR="3ECA1702">
        <w:rPr>
          <w:rFonts w:ascii="Arial" w:hAnsi="Arial" w:eastAsia="Arial" w:cs="Arial"/>
          <w:b w:val="0"/>
          <w:bCs w:val="0"/>
          <w:i w:val="1"/>
          <w:iCs w:val="1"/>
          <w:caps w:val="0"/>
          <w:smallCaps w:val="0"/>
          <w:noProof w:val="0"/>
          <w:color w:val="222222"/>
          <w:sz w:val="24"/>
          <w:szCs w:val="24"/>
          <w:lang w:val="en-GB"/>
        </w:rPr>
        <w:t>49</w:t>
      </w:r>
      <w:r w:rsidRPr="33B39B0D" w:rsidR="3ECA1702">
        <w:rPr>
          <w:rFonts w:ascii="Arial" w:hAnsi="Arial" w:eastAsia="Arial" w:cs="Arial"/>
          <w:b w:val="0"/>
          <w:bCs w:val="0"/>
          <w:i w:val="0"/>
          <w:iCs w:val="0"/>
          <w:caps w:val="0"/>
          <w:smallCaps w:val="0"/>
          <w:noProof w:val="0"/>
          <w:color w:val="222222"/>
          <w:sz w:val="24"/>
          <w:szCs w:val="24"/>
          <w:lang w:val="en-GB"/>
        </w:rPr>
        <w:t>(524-31).</w:t>
      </w:r>
    </w:p>
    <w:p w:rsidR="3EB6F6BD" w:rsidP="33B39B0D" w:rsidRDefault="3EB6F6BD" w14:paraId="053F6448" w14:textId="678B2770">
      <w:pPr>
        <w:spacing w:before="0" w:beforeAutospacing="off" w:after="240" w:afterAutospacing="off" w:line="360" w:lineRule="auto"/>
      </w:pPr>
      <w:r w:rsidRPr="33B39B0D" w:rsidR="3EB6F6BD">
        <w:rPr>
          <w:rFonts w:ascii="Arial" w:hAnsi="Arial" w:eastAsia="Arial" w:cs="Arial"/>
          <w:noProof w:val="0"/>
          <w:sz w:val="24"/>
          <w:szCs w:val="24"/>
          <w:lang w:val="en-GB"/>
        </w:rPr>
        <w:t xml:space="preserve">Mahto, D. and Kumar, A. (2008). Application of root cause analysis in improvement of product quality and productivity. </w:t>
      </w:r>
      <w:r w:rsidRPr="33B39B0D" w:rsidR="3EB6F6BD">
        <w:rPr>
          <w:rFonts w:ascii="Arial" w:hAnsi="Arial" w:eastAsia="Arial" w:cs="Arial"/>
          <w:i w:val="1"/>
          <w:iCs w:val="1"/>
          <w:noProof w:val="0"/>
          <w:sz w:val="24"/>
          <w:szCs w:val="24"/>
          <w:lang w:val="en-GB"/>
        </w:rPr>
        <w:t>Journal of Industrial Engineering and Management</w:t>
      </w:r>
      <w:r w:rsidRPr="33B39B0D" w:rsidR="3EB6F6BD">
        <w:rPr>
          <w:rFonts w:ascii="Arial" w:hAnsi="Arial" w:eastAsia="Arial" w:cs="Arial"/>
          <w:noProof w:val="0"/>
          <w:sz w:val="24"/>
          <w:szCs w:val="24"/>
          <w:lang w:val="en-GB"/>
        </w:rPr>
        <w:t xml:space="preserve">, [online] 1(2), pp.16–53. </w:t>
      </w:r>
      <w:r w:rsidRPr="33B39B0D" w:rsidR="3EB6F6BD">
        <w:rPr>
          <w:rFonts w:ascii="Arial" w:hAnsi="Arial" w:eastAsia="Arial" w:cs="Arial"/>
          <w:noProof w:val="0"/>
          <w:sz w:val="24"/>
          <w:szCs w:val="24"/>
          <w:lang w:val="en-GB"/>
        </w:rPr>
        <w:t>doi:https</w:t>
      </w:r>
      <w:r w:rsidRPr="33B39B0D" w:rsidR="3EB6F6BD">
        <w:rPr>
          <w:rFonts w:ascii="Arial" w:hAnsi="Arial" w:eastAsia="Arial" w:cs="Arial"/>
          <w:noProof w:val="0"/>
          <w:sz w:val="24"/>
          <w:szCs w:val="24"/>
          <w:lang w:val="en-GB"/>
        </w:rPr>
        <w:t>://doi.org/10.3926/jiem..v1n2.p16-53.</w:t>
      </w:r>
    </w:p>
    <w:p w:rsidR="7AA90D4E" w:rsidP="33B39B0D" w:rsidRDefault="7AA90D4E" w14:paraId="28D4BFD0" w14:textId="74F4AC5A">
      <w:pPr>
        <w:spacing w:before="0" w:beforeAutospacing="off" w:after="240" w:afterAutospacing="off" w:line="360" w:lineRule="auto"/>
      </w:pPr>
      <w:r w:rsidRPr="33B39B0D" w:rsidR="7AA90D4E">
        <w:rPr>
          <w:rFonts w:ascii="Arial" w:hAnsi="Arial" w:eastAsia="Arial" w:cs="Arial"/>
          <w:noProof w:val="0"/>
          <w:sz w:val="24"/>
          <w:szCs w:val="24"/>
          <w:lang w:val="en-GB"/>
        </w:rPr>
        <w:t xml:space="preserve">Hayashi, Y. and Kamei, K. (2018). Risk Management. </w:t>
      </w:r>
      <w:r w:rsidRPr="33B39B0D" w:rsidR="7AA90D4E">
        <w:rPr>
          <w:rFonts w:ascii="Arial" w:hAnsi="Arial" w:eastAsia="Arial" w:cs="Arial"/>
          <w:i w:val="1"/>
          <w:iCs w:val="1"/>
          <w:noProof w:val="0"/>
          <w:sz w:val="24"/>
          <w:szCs w:val="24"/>
          <w:lang w:val="en-GB"/>
        </w:rPr>
        <w:t>Trust</w:t>
      </w:r>
      <w:r w:rsidRPr="33B39B0D" w:rsidR="7AA90D4E">
        <w:rPr>
          <w:rFonts w:ascii="Arial" w:hAnsi="Arial" w:eastAsia="Arial" w:cs="Arial"/>
          <w:noProof w:val="0"/>
          <w:sz w:val="24"/>
          <w:szCs w:val="24"/>
          <w:lang w:val="en-GB"/>
        </w:rPr>
        <w:t>, 2(1), pp.121–128. doi:https://doi.org/10.1007/978-981-13-2775-9_11.</w:t>
      </w:r>
    </w:p>
    <w:p w:rsidR="33B39B0D" w:rsidP="33B39B0D" w:rsidRDefault="33B39B0D" w14:paraId="70667C2A" w14:textId="69DE7C0C">
      <w:pPr>
        <w:spacing w:before="0" w:beforeAutospacing="off" w:after="240" w:afterAutospacing="off" w:line="360" w:lineRule="auto"/>
        <w:rPr>
          <w:rFonts w:ascii="Arial" w:hAnsi="Arial" w:eastAsia="Arial" w:cs="Arial"/>
          <w:noProof w:val="0"/>
          <w:sz w:val="24"/>
          <w:szCs w:val="24"/>
          <w:lang w:val="en-GB"/>
        </w:rPr>
      </w:pPr>
    </w:p>
    <w:p w:rsidR="33B39B0D" w:rsidP="33B39B0D" w:rsidRDefault="33B39B0D" w14:paraId="7A617E84" w14:textId="0786CD80">
      <w:pPr>
        <w:pStyle w:val="Normal"/>
        <w:spacing w:before="0" w:beforeAutospacing="off" w:after="240" w:afterAutospacing="off" w:line="360" w:lineRule="auto"/>
        <w:rPr>
          <w:rFonts w:ascii="Arial" w:hAnsi="Arial" w:eastAsia="Arial" w:cs="Arial"/>
          <w:b w:val="0"/>
          <w:bCs w:val="0"/>
          <w:i w:val="0"/>
          <w:iCs w:val="0"/>
          <w:caps w:val="0"/>
          <w:smallCaps w:val="0"/>
          <w:noProof w:val="0"/>
          <w:color w:val="222222"/>
          <w:sz w:val="24"/>
          <w:szCs w:val="24"/>
          <w:lang w:val="en-GB"/>
        </w:rPr>
      </w:pPr>
    </w:p>
    <w:p w:rsidR="33B39B0D" w:rsidP="33B39B0D" w:rsidRDefault="33B39B0D" w14:paraId="23207046" w14:textId="5CA8B6D9">
      <w:pPr>
        <w:spacing w:before="0" w:beforeAutospacing="off" w:after="0" w:afterAutospacing="off" w:line="360" w:lineRule="auto"/>
        <w:ind w:left="720" w:right="0" w:hanging="720"/>
        <w:rPr>
          <w:rFonts w:ascii="Arial" w:hAnsi="Arial" w:eastAsia="Arial" w:cs="Arial"/>
          <w:noProof w:val="0"/>
          <w:sz w:val="24"/>
          <w:szCs w:val="24"/>
          <w:lang w:val="en-GB"/>
        </w:rPr>
      </w:pPr>
    </w:p>
    <w:p w:rsidR="33B39B0D" w:rsidP="33B39B0D" w:rsidRDefault="33B39B0D" w14:paraId="5D2B8F10" w14:textId="0769E120">
      <w:pPr>
        <w:spacing w:before="0" w:beforeAutospacing="off" w:after="0" w:afterAutospacing="off" w:line="360" w:lineRule="auto"/>
        <w:ind w:left="720" w:right="0" w:hanging="720"/>
        <w:rPr>
          <w:rFonts w:ascii="Arial" w:hAnsi="Arial" w:eastAsia="Arial" w:cs="Arial"/>
          <w:noProof w:val="0"/>
          <w:sz w:val="24"/>
          <w:szCs w:val="24"/>
          <w:lang w:val="en-GB"/>
        </w:rPr>
      </w:pPr>
    </w:p>
    <w:p w:rsidR="7A71912D" w:rsidP="7A71912D" w:rsidRDefault="7A71912D" w14:paraId="3ADDF569" w14:textId="38F5911E">
      <w:pPr>
        <w:pStyle w:val="Heading1"/>
      </w:pPr>
    </w:p>
    <w:p w:rsidR="7A71912D" w:rsidP="7A71912D" w:rsidRDefault="7A71912D" w14:paraId="0D0F1B95" w14:textId="7B75333C">
      <w:pPr>
        <w:pStyle w:val="Normal"/>
      </w:pPr>
    </w:p>
    <w:p w:rsidR="30DB4326" w:rsidP="1CA2C037" w:rsidRDefault="30DB4326" w14:paraId="43EAA66C" w14:textId="0FE60F1E">
      <w:pPr>
        <w:pStyle w:val="Heading1"/>
        <w:rPr>
          <w:rFonts w:ascii="Arial" w:hAnsi="Arial" w:eastAsia="Arial" w:cs="Arial"/>
          <w:color w:val="auto"/>
          <w:sz w:val="24"/>
          <w:szCs w:val="24"/>
          <w:u w:val="single"/>
        </w:rPr>
      </w:pPr>
    </w:p>
    <w:p w:rsidR="30DB4326" w:rsidP="1CA2C037" w:rsidRDefault="30DB4326" w14:paraId="25626BD3" w14:textId="6F0CD05C">
      <w:pPr/>
      <w:r>
        <w:br w:type="page"/>
      </w:r>
    </w:p>
    <w:p w:rsidR="30DB4326" w:rsidP="7A71912D" w:rsidRDefault="30DB4326" w14:paraId="5A10A2A2" w14:textId="42AC3B19">
      <w:pPr>
        <w:pStyle w:val="Heading1"/>
        <w:rPr>
          <w:rFonts w:ascii="Arial" w:hAnsi="Arial" w:eastAsia="Arial" w:cs="Arial"/>
          <w:color w:val="auto"/>
          <w:sz w:val="24"/>
          <w:szCs w:val="24"/>
          <w:u w:val="single"/>
        </w:rPr>
      </w:pPr>
      <w:bookmarkStart w:name="_Toc630170434" w:id="1034781523"/>
      <w:r w:rsidRPr="33B39B0D" w:rsidR="30DB4326">
        <w:rPr>
          <w:rFonts w:ascii="Arial" w:hAnsi="Arial" w:eastAsia="Arial" w:cs="Arial"/>
          <w:color w:val="auto"/>
          <w:sz w:val="24"/>
          <w:szCs w:val="24"/>
          <w:u w:val="single"/>
        </w:rPr>
        <w:t>Appendix</w:t>
      </w:r>
      <w:bookmarkEnd w:id="1034781523"/>
    </w:p>
    <w:p w:rsidR="7A71912D" w:rsidP="7A71912D" w:rsidRDefault="7A71912D" w14:paraId="0E04E1F0" w14:textId="6D5A595D">
      <w:pPr>
        <w:pStyle w:val="Normal"/>
      </w:pPr>
    </w:p>
    <w:p w:rsidR="72E5914E" w:rsidP="7A71912D" w:rsidRDefault="72E5914E" w14:paraId="7F9623CB" w14:textId="43E83C28">
      <w:pPr>
        <w:pStyle w:val="Normal"/>
        <w:spacing w:line="360" w:lineRule="auto"/>
        <w:rPr>
          <w:rStyle w:val="FootnoteReference"/>
        </w:rPr>
      </w:pPr>
      <w:r w:rsidR="72E5914E">
        <w:drawing>
          <wp:inline wp14:editId="61ACBA1D" wp14:anchorId="78DB8E9B">
            <wp:extent cx="4733925" cy="5743657"/>
            <wp:effectExtent l="0" t="0" r="0" b="0"/>
            <wp:docPr id="1809624780" name="drawing" desc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73336394" name=""/>
                    <pic:cNvPicPr/>
                  </pic:nvPicPr>
                  <pic:blipFill>
                    <a:blip xmlns:r="http://schemas.openxmlformats.org/officeDocument/2006/relationships" r:embed="rId1927300251">
                      <a:extLst>
                        <a:ext uri="{28A0092B-C50C-407E-A947-70E740481C1C}">
                          <a14:useLocalDpi xmlns:a14="http://schemas.microsoft.com/office/drawing/2010/main"/>
                        </a:ext>
                      </a:extLst>
                    </a:blip>
                    <a:stretch>
                      <a:fillRect/>
                    </a:stretch>
                    <a:srcRect l="0" t="2403" r="0" b="961"/>
                  </pic:blipFill>
                  <pic:spPr>
                    <a:xfrm rot="0">
                      <a:off x="0" y="0"/>
                      <a:ext cx="4733925" cy="5743657"/>
                    </a:xfrm>
                    <a:prstGeom prst="rect">
                      <a:avLst/>
                    </a:prstGeom>
                  </pic:spPr>
                </pic:pic>
              </a:graphicData>
            </a:graphic>
          </wp:inline>
        </w:drawing>
      </w:r>
    </w:p>
    <w:p w:rsidR="5EE0BAE2" w:rsidP="33B39B0D" w:rsidRDefault="5EE0BAE2" w14:paraId="119FEDCD" w14:textId="19A77EBF">
      <w:pPr>
        <w:pStyle w:val="Normal"/>
        <w:spacing w:line="360" w:lineRule="auto"/>
        <w:rPr>
          <w:rFonts w:ascii="Arial" w:hAnsi="Arial" w:eastAsia="Arial" w:cs="Arial"/>
        </w:rPr>
      </w:pPr>
      <w:bookmarkStart w:name="_Toc1700335867" w:id="212519081"/>
      <w:r w:rsidRPr="33B39B0D" w:rsidR="10FE1AAD">
        <w:rPr>
          <w:rStyle w:val="Heading3Char"/>
          <w:rFonts w:ascii="Arial" w:hAnsi="Arial" w:eastAsia="Arial" w:cs="Arial"/>
          <w:color w:val="auto"/>
          <w:sz w:val="24"/>
          <w:szCs w:val="24"/>
        </w:rPr>
        <w:t xml:space="preserve">Table </w:t>
      </w:r>
      <w:r w:rsidRPr="33B39B0D" w:rsidR="7CACF3BD">
        <w:rPr>
          <w:rStyle w:val="Heading3Char"/>
          <w:rFonts w:ascii="Arial" w:hAnsi="Arial" w:eastAsia="Arial" w:cs="Arial"/>
          <w:color w:val="auto"/>
          <w:sz w:val="24"/>
          <w:szCs w:val="24"/>
        </w:rPr>
        <w:t>2</w:t>
      </w:r>
      <w:bookmarkEnd w:id="212519081"/>
      <w:r w:rsidR="40801B54">
        <w:rPr/>
        <w:t xml:space="preserve"> </w:t>
      </w:r>
      <w:r w:rsidRPr="33B39B0D" w:rsidR="1D9C0FD4">
        <w:rPr>
          <w:rFonts w:ascii="Arial" w:hAnsi="Arial" w:eastAsia="Arial" w:cs="Arial"/>
        </w:rPr>
        <w:t xml:space="preserve">- </w:t>
      </w:r>
      <w:r w:rsidRPr="33B39B0D" w:rsidR="40801B54">
        <w:rPr>
          <w:rFonts w:ascii="Arial" w:hAnsi="Arial" w:eastAsia="Arial" w:cs="Arial"/>
        </w:rPr>
        <w:t>Personal Development Plan</w:t>
      </w:r>
      <w:r w:rsidRPr="33B39B0D" w:rsidR="04FC721F">
        <w:rPr>
          <w:rFonts w:ascii="Arial" w:hAnsi="Arial" w:eastAsia="Arial" w:cs="Arial"/>
        </w:rPr>
        <w:t xml:space="preserve">, showing the goals and </w:t>
      </w:r>
      <w:r w:rsidRPr="33B39B0D" w:rsidR="04FC721F">
        <w:rPr>
          <w:rFonts w:ascii="Arial" w:hAnsi="Arial" w:eastAsia="Arial" w:cs="Arial"/>
        </w:rPr>
        <w:t>objectives</w:t>
      </w:r>
      <w:r w:rsidRPr="33B39B0D" w:rsidR="04FC721F">
        <w:rPr>
          <w:rFonts w:ascii="Arial" w:hAnsi="Arial" w:eastAsia="Arial" w:cs="Arial"/>
        </w:rPr>
        <w:t xml:space="preserve"> of the technical report</w:t>
      </w:r>
      <w:r w:rsidRPr="33B39B0D" w:rsidR="40801B54">
        <w:rPr>
          <w:rFonts w:ascii="Arial" w:hAnsi="Arial" w:eastAsia="Arial" w:cs="Arial"/>
        </w:rPr>
        <w:t xml:space="preserve"> </w:t>
      </w:r>
      <w:r w:rsidRPr="33B39B0D" w:rsidR="4308E25D">
        <w:rPr>
          <w:rFonts w:ascii="Arial" w:hAnsi="Arial" w:eastAsia="Arial" w:cs="Arial"/>
        </w:rPr>
        <w:t xml:space="preserve">(Sanderson-Jones, </w:t>
      </w:r>
      <w:r w:rsidRPr="33B39B0D" w:rsidR="1DB03706">
        <w:rPr>
          <w:rFonts w:ascii="Arial" w:hAnsi="Arial" w:eastAsia="Arial" w:cs="Arial"/>
        </w:rPr>
        <w:t xml:space="preserve">A. </w:t>
      </w:r>
      <w:r w:rsidRPr="33B39B0D" w:rsidR="4308E25D">
        <w:rPr>
          <w:rFonts w:ascii="Arial" w:hAnsi="Arial" w:eastAsia="Arial" w:cs="Arial"/>
        </w:rPr>
        <w:t>2025</w:t>
      </w:r>
      <w:r w:rsidRPr="33B39B0D" w:rsidR="2427005C">
        <w:rPr>
          <w:rFonts w:ascii="Arial" w:hAnsi="Arial" w:eastAsia="Arial" w:cs="Arial"/>
        </w:rPr>
        <w:t>d</w:t>
      </w:r>
      <w:r w:rsidRPr="33B39B0D" w:rsidR="4308E25D">
        <w:rPr>
          <w:rFonts w:ascii="Arial" w:hAnsi="Arial" w:eastAsia="Arial" w:cs="Arial"/>
        </w:rPr>
        <w:t>)</w:t>
      </w:r>
    </w:p>
    <w:p w:rsidR="7A71912D" w:rsidP="7A71912D" w:rsidRDefault="7A71912D" w14:paraId="3926CB07" w14:textId="68035E3C">
      <w:pPr>
        <w:pStyle w:val="Normal"/>
        <w:spacing w:line="360" w:lineRule="auto"/>
        <w:rPr>
          <w:rStyle w:val="FootnoteReference"/>
          <w:rFonts w:ascii="Arial" w:hAnsi="Arial" w:eastAsia="Arial" w:cs="Arial"/>
        </w:rPr>
      </w:pPr>
    </w:p>
    <w:p w:rsidR="5EE0BAE2" w:rsidP="7A71912D" w:rsidRDefault="5EE0BAE2" w14:paraId="00DF2ABE" w14:textId="7288BB47">
      <w:pPr>
        <w:pStyle w:val="Normal"/>
        <w:spacing w:line="360" w:lineRule="auto"/>
        <w:rPr>
          <w:rFonts w:ascii="Arial" w:hAnsi="Arial" w:eastAsia="Arial" w:cs="Arial"/>
        </w:rPr>
      </w:pPr>
      <w:r w:rsidR="5EE0BAE2">
        <w:drawing>
          <wp:inline wp14:editId="2DA60B0F" wp14:anchorId="1B4C4984">
            <wp:extent cx="5943600" cy="2943225"/>
            <wp:effectExtent l="0" t="0" r="0" b="0"/>
            <wp:docPr id="14096684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69203618" name=""/>
                    <pic:cNvPicPr/>
                  </pic:nvPicPr>
                  <pic:blipFill>
                    <a:blip xmlns:r="http://schemas.openxmlformats.org/officeDocument/2006/relationships" r:embed="rId1373599569">
                      <a:extLst>
                        <a:ext xmlns:a="http://schemas.openxmlformats.org/drawingml/2006/main" uri="{28A0092B-C50C-407E-A947-70E740481C1C}">
                          <a14:useLocalDpi xmlns:a14="http://schemas.microsoft.com/office/drawing/2010/main" val="0"/>
                        </a:ext>
                      </a:extLst>
                    </a:blip>
                    <a:stretch>
                      <a:fillRect/>
                    </a:stretch>
                  </pic:blipFill>
                  <pic:spPr>
                    <a:xfrm>
                      <a:off x="0" y="0"/>
                      <a:ext cx="5943600" cy="2943225"/>
                    </a:xfrm>
                    <a:prstGeom prst="rect">
                      <a:avLst/>
                    </a:prstGeom>
                  </pic:spPr>
                </pic:pic>
              </a:graphicData>
            </a:graphic>
          </wp:inline>
        </w:drawing>
      </w:r>
    </w:p>
    <w:p w:rsidR="5EE0BAE2" w:rsidP="33B39B0D" w:rsidRDefault="5EE0BAE2" w14:paraId="0C382520" w14:textId="7BCD9236">
      <w:pPr>
        <w:pStyle w:val="Normal"/>
        <w:spacing w:line="360" w:lineRule="auto"/>
        <w:rPr>
          <w:rFonts w:ascii="Arial" w:hAnsi="Arial" w:eastAsia="Arial" w:cs="Arial"/>
          <w:sz w:val="24"/>
          <w:szCs w:val="24"/>
        </w:rPr>
      </w:pPr>
      <w:bookmarkStart w:name="_Toc1877480460" w:id="323020641"/>
      <w:r w:rsidRPr="33B39B0D" w:rsidR="206E1274">
        <w:rPr>
          <w:rStyle w:val="Heading3Char"/>
          <w:rFonts w:ascii="Arial" w:hAnsi="Arial" w:eastAsia="Arial" w:cs="Arial"/>
          <w:color w:val="auto"/>
          <w:sz w:val="24"/>
          <w:szCs w:val="24"/>
        </w:rPr>
        <w:t xml:space="preserve">Table </w:t>
      </w:r>
      <w:r w:rsidRPr="33B39B0D" w:rsidR="4F6B7175">
        <w:rPr>
          <w:rStyle w:val="Heading3Char"/>
          <w:rFonts w:ascii="Arial" w:hAnsi="Arial" w:eastAsia="Arial" w:cs="Arial"/>
          <w:color w:val="auto"/>
          <w:sz w:val="24"/>
          <w:szCs w:val="24"/>
        </w:rPr>
        <w:t>3</w:t>
      </w:r>
      <w:bookmarkEnd w:id="323020641"/>
      <w:r w:rsidR="443ACAA4">
        <w:rPr/>
        <w:t xml:space="preserve"> </w:t>
      </w:r>
      <w:r w:rsidRPr="33B39B0D" w:rsidR="101BC9BC">
        <w:rPr>
          <w:rFonts w:ascii="Arial" w:hAnsi="Arial" w:eastAsia="Arial" w:cs="Arial"/>
        </w:rPr>
        <w:t xml:space="preserve">- </w:t>
      </w:r>
      <w:r w:rsidRPr="33B39B0D" w:rsidR="443ACAA4">
        <w:rPr>
          <w:rFonts w:ascii="Arial" w:hAnsi="Arial" w:eastAsia="Arial" w:cs="Arial"/>
        </w:rPr>
        <w:t>RCA of Calibration Schedule</w:t>
      </w:r>
      <w:r w:rsidRPr="33B39B0D" w:rsidR="36A1A379">
        <w:rPr>
          <w:rFonts w:ascii="Arial" w:hAnsi="Arial" w:eastAsia="Arial" w:cs="Arial"/>
        </w:rPr>
        <w:t>, FMEA table depicting processes, causes</w:t>
      </w:r>
      <w:r w:rsidRPr="33B39B0D" w:rsidR="595C5ACE">
        <w:rPr>
          <w:rFonts w:ascii="Arial" w:hAnsi="Arial" w:eastAsia="Arial" w:cs="Arial"/>
        </w:rPr>
        <w:t xml:space="preserve">, RPN scores, and corrective actions </w:t>
      </w:r>
      <w:r w:rsidRPr="33B39B0D" w:rsidR="55FCC97C">
        <w:rPr>
          <w:rFonts w:ascii="Arial" w:hAnsi="Arial" w:eastAsia="Arial" w:cs="Arial"/>
        </w:rPr>
        <w:t>(Sanderson-Jones,</w:t>
      </w:r>
      <w:r w:rsidRPr="33B39B0D" w:rsidR="37548028">
        <w:rPr>
          <w:rFonts w:ascii="Arial" w:hAnsi="Arial" w:eastAsia="Arial" w:cs="Arial"/>
        </w:rPr>
        <w:t xml:space="preserve"> A.</w:t>
      </w:r>
      <w:r w:rsidRPr="33B39B0D" w:rsidR="55FCC97C">
        <w:rPr>
          <w:rFonts w:ascii="Arial" w:hAnsi="Arial" w:eastAsia="Arial" w:cs="Arial"/>
        </w:rPr>
        <w:t xml:space="preserve"> 2025</w:t>
      </w:r>
      <w:r w:rsidRPr="33B39B0D" w:rsidR="5C4D90D1">
        <w:rPr>
          <w:rFonts w:ascii="Arial" w:hAnsi="Arial" w:eastAsia="Arial" w:cs="Arial"/>
        </w:rPr>
        <w:t>e</w:t>
      </w:r>
      <w:r w:rsidRPr="33B39B0D" w:rsidR="55FCC97C">
        <w:rPr>
          <w:rFonts w:ascii="Arial" w:hAnsi="Arial" w:eastAsia="Arial" w:cs="Arial"/>
        </w:rPr>
        <w:t>)</w:t>
      </w:r>
    </w:p>
    <w:p w:rsidR="7A71912D" w:rsidP="7A71912D" w:rsidRDefault="7A71912D" w14:paraId="3E337A47" w14:textId="09795E9F">
      <w:pPr>
        <w:pStyle w:val="Normal"/>
        <w:spacing w:line="360" w:lineRule="auto"/>
        <w:rPr>
          <w:rFonts w:ascii="Arial" w:hAnsi="Arial" w:eastAsia="Arial" w:cs="Arial"/>
        </w:rPr>
      </w:pPr>
    </w:p>
    <w:p w:rsidR="7A71912D" w:rsidP="7A71912D" w:rsidRDefault="7A71912D" w14:paraId="579FD78E" w14:textId="0967C932">
      <w:pPr>
        <w:pStyle w:val="Normal"/>
        <w:spacing w:line="360" w:lineRule="auto"/>
        <w:rPr>
          <w:rFonts w:ascii="Arial" w:hAnsi="Arial" w:eastAsia="Arial" w:cs="Arial"/>
        </w:rPr>
      </w:pPr>
    </w:p>
    <w:p w:rsidR="7A71912D" w:rsidP="7A71912D" w:rsidRDefault="7A71912D" w14:paraId="7A235777" w14:textId="3D669114">
      <w:pPr>
        <w:pStyle w:val="Normal"/>
        <w:spacing w:line="360" w:lineRule="auto"/>
        <w:rPr>
          <w:rFonts w:ascii="Arial" w:hAnsi="Arial" w:eastAsia="Arial" w:cs="Arial"/>
        </w:rPr>
      </w:pPr>
    </w:p>
    <w:p w:rsidR="7A71912D" w:rsidP="7A71912D" w:rsidRDefault="7A71912D" w14:paraId="442F4799" w14:textId="31FD4C90">
      <w:pPr>
        <w:pStyle w:val="Normal"/>
        <w:spacing w:line="360" w:lineRule="auto"/>
        <w:rPr>
          <w:rFonts w:ascii="Arial" w:hAnsi="Arial" w:eastAsia="Arial" w:cs="Arial"/>
        </w:rPr>
      </w:pPr>
    </w:p>
    <w:p w:rsidR="7A71912D" w:rsidP="7A71912D" w:rsidRDefault="7A71912D" w14:paraId="56DCF668" w14:textId="52CD60AE">
      <w:pPr>
        <w:pStyle w:val="Normal"/>
        <w:rPr>
          <w:rFonts w:ascii="Arial" w:hAnsi="Arial" w:eastAsia="Arial" w:cs="Arial"/>
        </w:rPr>
      </w:pPr>
    </w:p>
    <w:sectPr>
      <w:pgSz w:w="12240" w:h="15840" w:orient="portrait"/>
      <w:pgMar w:top="1440" w:right="1440" w:bottom="1440" w:left="1440" w:header="720" w:footer="720" w:gutter="0"/>
      <w:cols w:space="720"/>
      <w:docGrid w:linePitch="360"/>
      <w:headerReference w:type="default" r:id="Rf147b5b4b70b4d75"/>
      <w:footerReference w:type="default" r:id="Rc6e3b46c35b34d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CA2C037" w:rsidTr="1CA2C037" w14:paraId="702D9E84">
      <w:trPr>
        <w:trHeight w:val="300"/>
      </w:trPr>
      <w:tc>
        <w:tcPr>
          <w:tcW w:w="3120" w:type="dxa"/>
          <w:tcMar/>
        </w:tcPr>
        <w:p w:rsidR="1CA2C037" w:rsidP="1CA2C037" w:rsidRDefault="1CA2C037" w14:paraId="5C0BB47F" w14:textId="49DC6BCC">
          <w:pPr>
            <w:pStyle w:val="Header"/>
            <w:bidi w:val="0"/>
            <w:ind w:left="-115"/>
            <w:jc w:val="left"/>
          </w:pPr>
        </w:p>
      </w:tc>
      <w:tc>
        <w:tcPr>
          <w:tcW w:w="3120" w:type="dxa"/>
          <w:tcMar/>
        </w:tcPr>
        <w:p w:rsidR="1CA2C037" w:rsidP="1CA2C037" w:rsidRDefault="1CA2C037" w14:paraId="6D7C00C9" w14:textId="1868E36B">
          <w:pPr>
            <w:pStyle w:val="Header"/>
            <w:bidi w:val="0"/>
            <w:jc w:val="center"/>
          </w:pPr>
        </w:p>
      </w:tc>
      <w:tc>
        <w:tcPr>
          <w:tcW w:w="3120" w:type="dxa"/>
          <w:tcMar/>
        </w:tcPr>
        <w:p w:rsidR="1CA2C037" w:rsidP="1CA2C037" w:rsidRDefault="1CA2C037" w14:paraId="050B18B0" w14:textId="205065E0">
          <w:pPr>
            <w:pStyle w:val="Header"/>
            <w:bidi w:val="0"/>
            <w:ind w:right="-115"/>
            <w:jc w:val="right"/>
          </w:pPr>
        </w:p>
      </w:tc>
    </w:tr>
  </w:tbl>
  <w:p w:rsidR="1CA2C037" w:rsidP="1CA2C037" w:rsidRDefault="1CA2C037" w14:paraId="18646638" w14:textId="3DBC9F0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CA2C037" w:rsidTr="1CA2C037" w14:paraId="00A0185E">
      <w:trPr>
        <w:trHeight w:val="300"/>
      </w:trPr>
      <w:tc>
        <w:tcPr>
          <w:tcW w:w="3120" w:type="dxa"/>
          <w:tcMar/>
        </w:tcPr>
        <w:p w:rsidR="1CA2C037" w:rsidP="1CA2C037" w:rsidRDefault="1CA2C037" w14:paraId="5055EE95" w14:textId="18127F92">
          <w:pPr>
            <w:pStyle w:val="Header"/>
            <w:bidi w:val="0"/>
            <w:ind w:left="-115"/>
            <w:jc w:val="left"/>
          </w:pPr>
        </w:p>
      </w:tc>
      <w:tc>
        <w:tcPr>
          <w:tcW w:w="3120" w:type="dxa"/>
          <w:tcMar/>
        </w:tcPr>
        <w:p w:rsidR="1CA2C037" w:rsidP="1CA2C037" w:rsidRDefault="1CA2C037" w14:paraId="09DF8CAC" w14:textId="3987CBE9">
          <w:pPr>
            <w:pStyle w:val="Header"/>
            <w:bidi w:val="0"/>
            <w:jc w:val="center"/>
          </w:pPr>
        </w:p>
      </w:tc>
      <w:tc>
        <w:tcPr>
          <w:tcW w:w="3120" w:type="dxa"/>
          <w:tcMar/>
        </w:tcPr>
        <w:p w:rsidR="1CA2C037" w:rsidP="1CA2C037" w:rsidRDefault="1CA2C037" w14:paraId="6F172604" w14:textId="61A899B4">
          <w:pPr>
            <w:pStyle w:val="Header"/>
            <w:bidi w:val="0"/>
            <w:ind w:right="-115"/>
            <w:jc w:val="right"/>
          </w:pPr>
        </w:p>
      </w:tc>
    </w:tr>
  </w:tbl>
  <w:p w:rsidR="1CA2C037" w:rsidP="1CA2C037" w:rsidRDefault="1CA2C037" w14:paraId="5BDDAE49" w14:textId="219622C9">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wpP0rsf/ziaWtn" int2:id="3K2XSNqe">
      <int2:state int2:type="spell" int2:value="Rejected"/>
    </int2:textHash>
    <int2:textHash int2:hashCode="n7tr9Kob0BuKDN" int2:id="98PpPiGQ">
      <int2:state int2:type="spell" int2:value="Rejected"/>
    </int2:textHash>
    <int2:textHash int2:hashCode="DTTcwT7Vnu94an" int2:id="aiIlPNJN">
      <int2:state int2:type="spell" int2:value="Rejected"/>
    </int2:textHash>
    <int2:textHash int2:hashCode="Gx7AomyeQeWmmU" int2:id="QKe5uF7g">
      <int2:state int2:type="spell" int2:value="Rejected"/>
    </int2:textHash>
    <int2:textHash int2:hashCode="N1LnaKezwqRt/n" int2:id="FEIWfNjs">
      <int2:state int2:type="spell" int2:value="Rejected"/>
    </int2:textHash>
    <int2:textHash int2:hashCode="FO6wmD10SWeqO8" int2:id="tYaCb0oi">
      <int2:state int2:type="spell" int2:value="Rejected"/>
    </int2:textHash>
    <int2:textHash int2:hashCode="q3eWg/MA0GsC6q" int2:id="4wluFH7V">
      <int2:state int2:type="spell" int2:value="Rejected"/>
    </int2:textHash>
    <int2:textHash int2:hashCode="V5jMM9U5Hh+xli" int2:id="J5pEIqr2">
      <int2:state int2:type="spell" int2:value="Rejected"/>
    </int2:textHash>
    <int2:textHash int2:hashCode="fYzpUH4kuF2TU5" int2:id="55Wp9yXS">
      <int2:state int2:type="spell" int2:value="Rejected"/>
    </int2:textHash>
    <int2:textHash int2:hashCode="oP9QmF2vm5mkuW" int2:id="NL7i9i0x">
      <int2:state int2:type="spell" int2:value="Rejected"/>
    </int2:textHash>
    <int2:textHash int2:hashCode="7ztXy6vqO6m5CI" int2:id="J9Ou7uTf">
      <int2:state int2:type="spell" int2:value="Rejected"/>
    </int2:textHash>
    <int2:textHash int2:hashCode="C3nZ59kuk/d2kH" int2:id="LxBJsHEX">
      <int2:state int2:type="spell" int2:value="Rejected"/>
    </int2:textHash>
    <int2:textHash int2:hashCode="xjPsbF0isXowlr" int2:id="3yybLgQt">
      <int2:state int2:type="spell" int2:value="Rejected"/>
    </int2:textHash>
    <int2:textHash int2:hashCode="xuEpJ6/1o9oMvU" int2:id="VjAJauNU">
      <int2:state int2:type="spell" int2:value="Rejected"/>
    </int2:textHash>
    <int2:textHash int2:hashCode="1mAXXAWMfd48Wm" int2:id="KwuHq1q1">
      <int2:state int2:type="spell" int2:value="Rejected"/>
    </int2:textHash>
    <int2:textHash int2:hashCode="7WNZrX3+jlmVZP" int2:id="9cyogbvs">
      <int2:state int2:type="spell" int2:value="Rejected"/>
    </int2:textHash>
    <int2:textHash int2:hashCode="8Q3sJzahGXaKL3" int2:id="iXfe5YNa">
      <int2:state int2:type="spell" int2:value="Rejected"/>
    </int2:textHash>
    <int2:textHash int2:hashCode="VOMcTrcxOUyE4V" int2:id="2z0rvIY8">
      <int2:state int2:type="spell" int2:value="Rejected"/>
    </int2:textHash>
    <int2:textHash int2:hashCode="wVWDKA/o2oc0Cv" int2:id="wsGrudNd">
      <int2:state int2:type="spell" int2:value="Rejected"/>
    </int2:textHash>
    <int2:textHash int2:hashCode="m7nxmJCgWnZubb" int2:id="Fv9wOAqd">
      <int2:state int2:type="spell" int2:value="Rejected"/>
    </int2:textHash>
    <int2:textHash int2:hashCode="51YQ0Md3jCVh4W" int2:id="4xrVt5jS">
      <int2:state int2:type="spell" int2:value="Rejected"/>
    </int2:textHash>
    <int2:bookmark int2:bookmarkName="_Int_7c7TupxY" int2:invalidationBookmarkName="" int2:hashCode="+uK4uj9l4ldcdf" int2:id="VKlnV5YI">
      <int2:state int2:type="style" int2:value="Rejected"/>
    </int2:bookmark>
    <int2:bookmark int2:bookmarkName="_Int_jSkRdNpW" int2:invalidationBookmarkName="" int2:hashCode="ZSbDjh+Ls3G0jO" int2:id="OXrhNFGj">
      <int2:state int2:type="gram" int2:value="Rejected"/>
    </int2:bookmark>
    <int2:bookmark int2:bookmarkName="_Int_ot4QRfEm" int2:invalidationBookmarkName="" int2:hashCode="PRnYBr1JvR/2Ez" int2:id="CeST5AbM">
      <int2:state int2:type="style" int2:value="Rejected"/>
    </int2:bookmark>
    <int2:bookmark int2:bookmarkName="_Int_b6O2BDOj" int2:invalidationBookmarkName="" int2:hashCode="HchkJ1ha7fejjq" int2:id="EIZwWqFY">
      <int2:state int2:type="style" int2:value="Rejected"/>
    </int2:bookmark>
    <int2:bookmark int2:bookmarkName="_Int_NF7mtlIW" int2:invalidationBookmarkName="" int2:hashCode="6x5ycNZA43eZ6F" int2:id="ckEZIUjI">
      <int2:state int2:type="gram" int2:value="Rejected"/>
    </int2:bookmark>
    <int2:entireDocument int2:id="ZjD6z7WV">
      <int2:extLst>
        <oel:ext uri="E302BA01-7950-474C-9AD3-286E660C40A8">
          <int2:similaritySummary int2:version="1" int2:runId="1764604261903" int2:tilesCheckedInThisRun="89" int2:totalNumOfTiles="89" int2:similarityAnnotationCount="2" int2:numWords="2113" int2:numFlaggedWords="49"/>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2C078E63-5C78CB3C 4873F373-066871CD 2C467887-4DA493EB 3EA11409-34C3D982 21C2EB51-3FF9467A 2D598853-48516C9A 36CDEFE8-2E18E971 68A166B7-19420C1A 7F856D9B-66B0A078 62168F86-4DE6CA7A 2DC6F1E0-180E9A12 1326D80D-6520D189 6D7964D4-41C68504 532944DE-5B500FA0 412F7664-0C9DCE4E 56551D84-7748E865 758097D2-5B38D3D9 312A273E-7F109880 573EA504-035A70E8 45E0FA0C-10870EB4 08A02F7F-18DF0E44 10E3342E-4A13BAE6 307A9DA6-36057065 0113ED34-659DBBFD 6A551AD8-754C0D11 4B59EF17-749D2230 1A01B2E0-7FE41E53 0A6CDAB9-1EA031FD 6B8B5D6D-61B1B256 18F09948-52D55F2E 304D33F7-11314B9C 7ADFE384-1F9D1F22 2E6CAFEC-07256B0A 04A0C59F-45E9A70D 6DDFF563-3D542407 1D31CC4F-747DB6AF 10A3EDB5-03C275D7 43D1B150-5049BB4E 18EA024B-5DAD1CEA 791F7968-4C8F08EB 0925E30D-018F0034 16B4E3C5-46458D7F 4FB50EAE-79D64DD2 01D6F3A7-0E12C4BA 345F1FDA-34A09103 1F0EBC22-601AC088 04EE55FB-552F19EC 1702AB38-2A6AF17C 2A543432-540F0EF1 31234F4B-4A553211 039F92D5-3AC568D5 1DF146D4-14210093 5BF3B2C7-2F91B505 5EC6A2A2-4AA0C4B9 48AA324A-2D69EFB7 021307A8-50E18EE8 348905C6-6F44C4CC 396E6165-0666B0C1 448DC8D7-66B4F181 61E2B98E-1F35FE35 12923920-7E6246EE 5C7E8011-1118A505 713B6FC8-4B514D72 75097FF3-303A8261 53810E7E-5F4CA2C7 2E932780-1B9C71A1 72FBD07E-447198C0 5085FC9D-39133547 27FFDEDA-7521BD31 5A7AFAF3-78014454 33C38B3C-10A6E5D0 5E73CA13-41489F5D 15DA743A-0C4DE22B 6B96F5F3-205E0ED8 50254DC4-677B03CE 767E87FE-7A4F5E9A 4DE2A7BA-0AD14A73 6E62F1E3-5E2B59F0 14C47BB7-6A940AED 3E6E374D-26CCA1FA 06C71BD8-29AC74B9 5440A93D-7EE0185F 13E1DEE5-28A6888C 17BB7808-4C0E75C9 29898788-73F0BC47 046DB97F-790609B8 134B7A15-10A8C4FB 34714707-5296B879 29416D23-196030C9 7200D18F-21D98B8C 04C5FE88-307B8235 4A8EC2D0-16922CB4 3F8A7ED7-681BEB69 551C8C4B-4CC7D938 73DF8148-75DBA5B3 1A3B3448-231BC8C3 19451DF2-02491FDA 5D1EA043-08083CE6 1D38F05D-16434C67 7331DEF5-41C1E2D3 018B6745-2A140511 04204197-6A95ABA3 34A25B26-36F7A230 56AFE9AD-0E8EE07F 59FF268A-15AA2250 7B700166-381E97D8 331B64F7-5B74F6D3 3F02334E-1657E729 35DEFD43-50AD66FF 7B789670-742A5841 4DA81FCC-49B4A851 5411B4BA-7EFA3CF7 44634665-60CE208E 4F1D89EA-67E76408 24F45B67-0D9AFD3B 16FC28F8-2B8F1547 182AAB89-4B4BF617 54F3010F-71D5B407 4C47FD7B-58C61243 715022EB-5AD81096 38F52ECB-1C0BCC18 2BBB0858-5429DD03 64E49601-6F07BCFB 46F1ACCA-7E3B7483 74FDE7CE-001A5F6F 25390B8D-2B1626E1 176DBFE0-7007697B 571BC66E-4E7F597D 035389A8-50DB83E3 72EA587E-697D14EE 2B1C882B-7D3A60AC 72E008E2-4AE70FCA 02FEA44A-385B16A7 2C63BB3B-6CCC52DB 5AA17386-3632D029 23207046-5CA8B6D9 5D2B8F10-0769E120 3ADDF569-38F5911E 0D0F1B95-7B75333C 43EAA66C-0FE60F1E 25626BD3-6F0CD05C 5A10A2A2-42AC3B19 0E04E1F0-6D5A595D 7F9623CB-43E83C28 119FEDCD-2737DB59 3926CB07-68035E3C 00DF2ABE-7288BB47 0C382520-7DD5D79D 3E337A47-09795E9F 579FD78E-0967C932 7A235777-3D669114 442F4799-31FD4C90 56DCF668-52CD60AE 5055EE95-18127F92 09DF8CAC-3987CBE9 6F172604-61A899B4 5BDDAE49-219622C9 5C0BB47F-49DC6BCC 6D7C00C9-1868E36B 050B18B0-205065E0 18646638-3DBC9F0C"/>
  </int2:onDemandWorkflows>
</int2:intelligence>
</file>

<file path=word/numbering.xml><?xml version="1.0" encoding="utf-8"?>
<w:numbering xmlns:w="http://schemas.openxmlformats.org/wordprocessingml/2006/main">
  <w:abstractNum xmlns:w="http://schemas.openxmlformats.org/wordprocessingml/2006/main" w:abstractNumId="6">
    <w:nsid w:val="b412a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eeba3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96b4f25"/>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7f78a3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2">
    <w:nsid w:val="61d7f3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749cb7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01F75B"/>
    <w:rsid w:val="0009F989"/>
    <w:rsid w:val="00205399"/>
    <w:rsid w:val="00549BDA"/>
    <w:rsid w:val="005CD8CA"/>
    <w:rsid w:val="0060AA15"/>
    <w:rsid w:val="006D35B9"/>
    <w:rsid w:val="007B69BE"/>
    <w:rsid w:val="00877157"/>
    <w:rsid w:val="00A9CE62"/>
    <w:rsid w:val="00BD7AAC"/>
    <w:rsid w:val="00F6D42B"/>
    <w:rsid w:val="010B2346"/>
    <w:rsid w:val="016F2524"/>
    <w:rsid w:val="01B390FB"/>
    <w:rsid w:val="01DCE8BA"/>
    <w:rsid w:val="01EACE70"/>
    <w:rsid w:val="01F8597E"/>
    <w:rsid w:val="02008AF1"/>
    <w:rsid w:val="0201F75B"/>
    <w:rsid w:val="020C36BA"/>
    <w:rsid w:val="023EDE23"/>
    <w:rsid w:val="027BF2A8"/>
    <w:rsid w:val="0283823E"/>
    <w:rsid w:val="02DC71AC"/>
    <w:rsid w:val="02E98C2F"/>
    <w:rsid w:val="030D83FC"/>
    <w:rsid w:val="031584F9"/>
    <w:rsid w:val="031FFA55"/>
    <w:rsid w:val="039F1A7F"/>
    <w:rsid w:val="03AC0920"/>
    <w:rsid w:val="03C71C5A"/>
    <w:rsid w:val="03D8FA2C"/>
    <w:rsid w:val="03F97CF2"/>
    <w:rsid w:val="042FE8C6"/>
    <w:rsid w:val="04862E46"/>
    <w:rsid w:val="049034D6"/>
    <w:rsid w:val="04B10E65"/>
    <w:rsid w:val="04D43644"/>
    <w:rsid w:val="04F392C0"/>
    <w:rsid w:val="04FC721F"/>
    <w:rsid w:val="05104CD1"/>
    <w:rsid w:val="0517504B"/>
    <w:rsid w:val="05221ED4"/>
    <w:rsid w:val="05326482"/>
    <w:rsid w:val="05599309"/>
    <w:rsid w:val="055C9E6A"/>
    <w:rsid w:val="056C79B1"/>
    <w:rsid w:val="057DD150"/>
    <w:rsid w:val="057FE976"/>
    <w:rsid w:val="059B8FAA"/>
    <w:rsid w:val="05AC0AFE"/>
    <w:rsid w:val="05D3D854"/>
    <w:rsid w:val="05D99D2F"/>
    <w:rsid w:val="0606CAEC"/>
    <w:rsid w:val="063E1EF4"/>
    <w:rsid w:val="064DCBC3"/>
    <w:rsid w:val="065CA494"/>
    <w:rsid w:val="06826176"/>
    <w:rsid w:val="0684E20E"/>
    <w:rsid w:val="06AF0211"/>
    <w:rsid w:val="06EAF4D1"/>
    <w:rsid w:val="06EC647E"/>
    <w:rsid w:val="071F9717"/>
    <w:rsid w:val="074B563A"/>
    <w:rsid w:val="0788AAAB"/>
    <w:rsid w:val="07A03850"/>
    <w:rsid w:val="07B623B4"/>
    <w:rsid w:val="07BF2B58"/>
    <w:rsid w:val="07EDD380"/>
    <w:rsid w:val="07EE8102"/>
    <w:rsid w:val="081801C7"/>
    <w:rsid w:val="082B8873"/>
    <w:rsid w:val="083B6FA3"/>
    <w:rsid w:val="088D1490"/>
    <w:rsid w:val="08C0E657"/>
    <w:rsid w:val="08C9A006"/>
    <w:rsid w:val="08DB52C1"/>
    <w:rsid w:val="090BF3A8"/>
    <w:rsid w:val="09129665"/>
    <w:rsid w:val="093DC261"/>
    <w:rsid w:val="09796FDC"/>
    <w:rsid w:val="09809153"/>
    <w:rsid w:val="09A32DA9"/>
    <w:rsid w:val="09CDDD91"/>
    <w:rsid w:val="09CEEE30"/>
    <w:rsid w:val="09E6A248"/>
    <w:rsid w:val="09F12F6D"/>
    <w:rsid w:val="09F31FF2"/>
    <w:rsid w:val="0A1E1BF6"/>
    <w:rsid w:val="0A39DE6C"/>
    <w:rsid w:val="0A43B60D"/>
    <w:rsid w:val="0A73775B"/>
    <w:rsid w:val="0A751796"/>
    <w:rsid w:val="0A7D6F2F"/>
    <w:rsid w:val="0AE23768"/>
    <w:rsid w:val="0AF072F6"/>
    <w:rsid w:val="0B074F48"/>
    <w:rsid w:val="0B1333CC"/>
    <w:rsid w:val="0B1A1B96"/>
    <w:rsid w:val="0B2869E2"/>
    <w:rsid w:val="0B3022B7"/>
    <w:rsid w:val="0B6F4AE8"/>
    <w:rsid w:val="0BC49351"/>
    <w:rsid w:val="0BCC5CAC"/>
    <w:rsid w:val="0C22766F"/>
    <w:rsid w:val="0C54FFB6"/>
    <w:rsid w:val="0CA2E5C5"/>
    <w:rsid w:val="0CD0E2FE"/>
    <w:rsid w:val="0CD53F92"/>
    <w:rsid w:val="0CE2F0A6"/>
    <w:rsid w:val="0D12764D"/>
    <w:rsid w:val="0D6B0BAA"/>
    <w:rsid w:val="0D707B1A"/>
    <w:rsid w:val="0D767342"/>
    <w:rsid w:val="0D7E233A"/>
    <w:rsid w:val="0DAEA0F3"/>
    <w:rsid w:val="0DD6A1A7"/>
    <w:rsid w:val="0DDADF69"/>
    <w:rsid w:val="0DDC963C"/>
    <w:rsid w:val="0E3E35C7"/>
    <w:rsid w:val="0E4EA8DB"/>
    <w:rsid w:val="0E5547F5"/>
    <w:rsid w:val="0E67F1A2"/>
    <w:rsid w:val="0E8D5A6B"/>
    <w:rsid w:val="0EA299A0"/>
    <w:rsid w:val="0EB4A409"/>
    <w:rsid w:val="0EBEB78C"/>
    <w:rsid w:val="0EC0A645"/>
    <w:rsid w:val="0EC2CA5E"/>
    <w:rsid w:val="0EC3286C"/>
    <w:rsid w:val="0ED1501D"/>
    <w:rsid w:val="0EEE2E88"/>
    <w:rsid w:val="0EF31310"/>
    <w:rsid w:val="0F0C9A9F"/>
    <w:rsid w:val="0F4F1A6D"/>
    <w:rsid w:val="0F667089"/>
    <w:rsid w:val="0F7098D6"/>
    <w:rsid w:val="0F72A22C"/>
    <w:rsid w:val="0F7F70D9"/>
    <w:rsid w:val="0F817477"/>
    <w:rsid w:val="0F8EEBB1"/>
    <w:rsid w:val="0F9BB5CD"/>
    <w:rsid w:val="0FA9FBDE"/>
    <w:rsid w:val="0FB4D13D"/>
    <w:rsid w:val="0FC48DFB"/>
    <w:rsid w:val="0FCADD0F"/>
    <w:rsid w:val="0FD24CAB"/>
    <w:rsid w:val="0FD38D5B"/>
    <w:rsid w:val="0FE75297"/>
    <w:rsid w:val="0FEBA080"/>
    <w:rsid w:val="101BC9BC"/>
    <w:rsid w:val="102EA175"/>
    <w:rsid w:val="1033786C"/>
    <w:rsid w:val="104713BD"/>
    <w:rsid w:val="105B3E0F"/>
    <w:rsid w:val="109B44E4"/>
    <w:rsid w:val="10A4B7B1"/>
    <w:rsid w:val="10B4B9C7"/>
    <w:rsid w:val="10C86C50"/>
    <w:rsid w:val="10D4628B"/>
    <w:rsid w:val="10FE1AAD"/>
    <w:rsid w:val="1115F5A0"/>
    <w:rsid w:val="11735E11"/>
    <w:rsid w:val="118287B1"/>
    <w:rsid w:val="11B72372"/>
    <w:rsid w:val="11DBAA9F"/>
    <w:rsid w:val="1233BCB0"/>
    <w:rsid w:val="127E450B"/>
    <w:rsid w:val="12B8CC7E"/>
    <w:rsid w:val="130B4848"/>
    <w:rsid w:val="13215E9D"/>
    <w:rsid w:val="1342D647"/>
    <w:rsid w:val="13B4CE5E"/>
    <w:rsid w:val="13DDB266"/>
    <w:rsid w:val="145E2535"/>
    <w:rsid w:val="146171D9"/>
    <w:rsid w:val="149DC363"/>
    <w:rsid w:val="149F122C"/>
    <w:rsid w:val="14CE96B6"/>
    <w:rsid w:val="14ECDE0C"/>
    <w:rsid w:val="14FFB285"/>
    <w:rsid w:val="15031326"/>
    <w:rsid w:val="1529BF41"/>
    <w:rsid w:val="154661EA"/>
    <w:rsid w:val="15491C38"/>
    <w:rsid w:val="156FE1A9"/>
    <w:rsid w:val="15A6AFE1"/>
    <w:rsid w:val="15ACF743"/>
    <w:rsid w:val="15C3E24B"/>
    <w:rsid w:val="15C817B1"/>
    <w:rsid w:val="15E2D093"/>
    <w:rsid w:val="16170A9E"/>
    <w:rsid w:val="166DCB75"/>
    <w:rsid w:val="167BDD59"/>
    <w:rsid w:val="16850D08"/>
    <w:rsid w:val="169FCB99"/>
    <w:rsid w:val="16EEDDDB"/>
    <w:rsid w:val="16F34EB8"/>
    <w:rsid w:val="16FF71B2"/>
    <w:rsid w:val="1708144B"/>
    <w:rsid w:val="170E34FE"/>
    <w:rsid w:val="170E34FE"/>
    <w:rsid w:val="176F2D03"/>
    <w:rsid w:val="17879C30"/>
    <w:rsid w:val="17ACB9B4"/>
    <w:rsid w:val="180A1808"/>
    <w:rsid w:val="18237CD3"/>
    <w:rsid w:val="1834BF27"/>
    <w:rsid w:val="1856CA69"/>
    <w:rsid w:val="18778614"/>
    <w:rsid w:val="1882D7C3"/>
    <w:rsid w:val="189794B2"/>
    <w:rsid w:val="18A5A630"/>
    <w:rsid w:val="18B6F4F2"/>
    <w:rsid w:val="18CB5981"/>
    <w:rsid w:val="18DD41BE"/>
    <w:rsid w:val="1900985D"/>
    <w:rsid w:val="19016D10"/>
    <w:rsid w:val="19174544"/>
    <w:rsid w:val="1975C54E"/>
    <w:rsid w:val="19834869"/>
    <w:rsid w:val="19AE78B4"/>
    <w:rsid w:val="19F47814"/>
    <w:rsid w:val="1A04C814"/>
    <w:rsid w:val="1A395004"/>
    <w:rsid w:val="1A51AFDD"/>
    <w:rsid w:val="1A73E1A4"/>
    <w:rsid w:val="1A8D01A6"/>
    <w:rsid w:val="1AA3D4D8"/>
    <w:rsid w:val="1AA57322"/>
    <w:rsid w:val="1AC07154"/>
    <w:rsid w:val="1AC714BE"/>
    <w:rsid w:val="1AD96F75"/>
    <w:rsid w:val="1B23919F"/>
    <w:rsid w:val="1B3168C6"/>
    <w:rsid w:val="1B48CF63"/>
    <w:rsid w:val="1B8FD845"/>
    <w:rsid w:val="1B980A7D"/>
    <w:rsid w:val="1B9FC183"/>
    <w:rsid w:val="1BD227F7"/>
    <w:rsid w:val="1BDCC070"/>
    <w:rsid w:val="1BE91E9E"/>
    <w:rsid w:val="1BF568E8"/>
    <w:rsid w:val="1BF97CAA"/>
    <w:rsid w:val="1BFBFAEC"/>
    <w:rsid w:val="1C2BD775"/>
    <w:rsid w:val="1C6A4C3A"/>
    <w:rsid w:val="1C8CA93D"/>
    <w:rsid w:val="1C91C1FE"/>
    <w:rsid w:val="1C91CFB7"/>
    <w:rsid w:val="1CA2C037"/>
    <w:rsid w:val="1CC09B3D"/>
    <w:rsid w:val="1CC22E35"/>
    <w:rsid w:val="1CD0170A"/>
    <w:rsid w:val="1D18A9A7"/>
    <w:rsid w:val="1D2E5774"/>
    <w:rsid w:val="1D8AB7E2"/>
    <w:rsid w:val="1D9B4313"/>
    <w:rsid w:val="1D9C0FD4"/>
    <w:rsid w:val="1DAFB6A8"/>
    <w:rsid w:val="1DB03706"/>
    <w:rsid w:val="1DCABEDD"/>
    <w:rsid w:val="1DD7CF70"/>
    <w:rsid w:val="1DEB1C29"/>
    <w:rsid w:val="1E0F2DD9"/>
    <w:rsid w:val="1E223663"/>
    <w:rsid w:val="1E527CE7"/>
    <w:rsid w:val="1E9F1277"/>
    <w:rsid w:val="1EA22B98"/>
    <w:rsid w:val="1ED00D44"/>
    <w:rsid w:val="1EF44EEF"/>
    <w:rsid w:val="1EF5AFFA"/>
    <w:rsid w:val="1F003E07"/>
    <w:rsid w:val="1F35E6D8"/>
    <w:rsid w:val="1F3D2320"/>
    <w:rsid w:val="1F49E4DD"/>
    <w:rsid w:val="1F5E243F"/>
    <w:rsid w:val="1F629C72"/>
    <w:rsid w:val="1F72721C"/>
    <w:rsid w:val="1F9508DB"/>
    <w:rsid w:val="1FA2DFC6"/>
    <w:rsid w:val="1FB76DAB"/>
    <w:rsid w:val="1FEC7ABE"/>
    <w:rsid w:val="1FF54997"/>
    <w:rsid w:val="1FFB26EA"/>
    <w:rsid w:val="1FFF0FE3"/>
    <w:rsid w:val="2008EE52"/>
    <w:rsid w:val="20384D4A"/>
    <w:rsid w:val="203CA56F"/>
    <w:rsid w:val="203F6999"/>
    <w:rsid w:val="20585579"/>
    <w:rsid w:val="2062D1DD"/>
    <w:rsid w:val="206896CF"/>
    <w:rsid w:val="206E1274"/>
    <w:rsid w:val="20725BBB"/>
    <w:rsid w:val="20858AA4"/>
    <w:rsid w:val="208FEFB8"/>
    <w:rsid w:val="20CA26E2"/>
    <w:rsid w:val="20F14342"/>
    <w:rsid w:val="214A140D"/>
    <w:rsid w:val="214FBBFE"/>
    <w:rsid w:val="215A8196"/>
    <w:rsid w:val="21912128"/>
    <w:rsid w:val="21977A28"/>
    <w:rsid w:val="21BC47FE"/>
    <w:rsid w:val="221865BE"/>
    <w:rsid w:val="221D3337"/>
    <w:rsid w:val="2244632E"/>
    <w:rsid w:val="2244E829"/>
    <w:rsid w:val="229282AF"/>
    <w:rsid w:val="22930362"/>
    <w:rsid w:val="22C57CF1"/>
    <w:rsid w:val="23053FD4"/>
    <w:rsid w:val="232F7110"/>
    <w:rsid w:val="23413AFD"/>
    <w:rsid w:val="23890545"/>
    <w:rsid w:val="23B7A796"/>
    <w:rsid w:val="23BD6B5C"/>
    <w:rsid w:val="23C127CA"/>
    <w:rsid w:val="23C4027D"/>
    <w:rsid w:val="23DCC30E"/>
    <w:rsid w:val="23DDA107"/>
    <w:rsid w:val="23DEAED3"/>
    <w:rsid w:val="23E70E56"/>
    <w:rsid w:val="23F86C6F"/>
    <w:rsid w:val="242243B0"/>
    <w:rsid w:val="2427005C"/>
    <w:rsid w:val="2428D214"/>
    <w:rsid w:val="2445E07D"/>
    <w:rsid w:val="246BD848"/>
    <w:rsid w:val="24745E68"/>
    <w:rsid w:val="247EE309"/>
    <w:rsid w:val="249E28A1"/>
    <w:rsid w:val="24A12F27"/>
    <w:rsid w:val="24B39551"/>
    <w:rsid w:val="24B4E971"/>
    <w:rsid w:val="2521EFE4"/>
    <w:rsid w:val="252980A3"/>
    <w:rsid w:val="252AB6A7"/>
    <w:rsid w:val="252E04BF"/>
    <w:rsid w:val="253C872B"/>
    <w:rsid w:val="2550AB14"/>
    <w:rsid w:val="255BCB22"/>
    <w:rsid w:val="2569DD1D"/>
    <w:rsid w:val="2598F3CF"/>
    <w:rsid w:val="259E1B10"/>
    <w:rsid w:val="25AB8399"/>
    <w:rsid w:val="25DE66A3"/>
    <w:rsid w:val="2614BD7A"/>
    <w:rsid w:val="2644E0FE"/>
    <w:rsid w:val="265FBE04"/>
    <w:rsid w:val="265FBE04"/>
    <w:rsid w:val="26635623"/>
    <w:rsid w:val="26652171"/>
    <w:rsid w:val="2676C7CE"/>
    <w:rsid w:val="27368DBE"/>
    <w:rsid w:val="27BF9CAE"/>
    <w:rsid w:val="27C58B9E"/>
    <w:rsid w:val="27F9653B"/>
    <w:rsid w:val="280210B0"/>
    <w:rsid w:val="285BF3F8"/>
    <w:rsid w:val="289574BF"/>
    <w:rsid w:val="289ECD39"/>
    <w:rsid w:val="28CD4C9A"/>
    <w:rsid w:val="2907FC09"/>
    <w:rsid w:val="293AF397"/>
    <w:rsid w:val="2951DF35"/>
    <w:rsid w:val="297C6989"/>
    <w:rsid w:val="29885E33"/>
    <w:rsid w:val="298C8C00"/>
    <w:rsid w:val="299F3470"/>
    <w:rsid w:val="29C3FC29"/>
    <w:rsid w:val="2A1D13A8"/>
    <w:rsid w:val="2A271BA7"/>
    <w:rsid w:val="2A41B2B4"/>
    <w:rsid w:val="2A4388A0"/>
    <w:rsid w:val="2A68FDDD"/>
    <w:rsid w:val="2AEA27A7"/>
    <w:rsid w:val="2AF65747"/>
    <w:rsid w:val="2B5BFF13"/>
    <w:rsid w:val="2B5E5181"/>
    <w:rsid w:val="2B834BD7"/>
    <w:rsid w:val="2B924394"/>
    <w:rsid w:val="2BA90042"/>
    <w:rsid w:val="2BBDDFE7"/>
    <w:rsid w:val="2BCDED45"/>
    <w:rsid w:val="2BE2D924"/>
    <w:rsid w:val="2C0D3842"/>
    <w:rsid w:val="2C0F8C64"/>
    <w:rsid w:val="2C1E60CE"/>
    <w:rsid w:val="2C29C043"/>
    <w:rsid w:val="2C8EB21C"/>
    <w:rsid w:val="2C9C5E2D"/>
    <w:rsid w:val="2CA05077"/>
    <w:rsid w:val="2CCE7556"/>
    <w:rsid w:val="2CE54543"/>
    <w:rsid w:val="2CEC2AD1"/>
    <w:rsid w:val="2D299E63"/>
    <w:rsid w:val="2D2C2A2D"/>
    <w:rsid w:val="2D3FD853"/>
    <w:rsid w:val="2D60D0D1"/>
    <w:rsid w:val="2D60E2DD"/>
    <w:rsid w:val="2D7F2644"/>
    <w:rsid w:val="2DB85D44"/>
    <w:rsid w:val="2DC753B9"/>
    <w:rsid w:val="2DD7272D"/>
    <w:rsid w:val="2DE746F3"/>
    <w:rsid w:val="2E3514D8"/>
    <w:rsid w:val="2E5EBF5D"/>
    <w:rsid w:val="2E730F97"/>
    <w:rsid w:val="2E984904"/>
    <w:rsid w:val="2EABEFF8"/>
    <w:rsid w:val="2EC6C0FA"/>
    <w:rsid w:val="2F1F0E09"/>
    <w:rsid w:val="2F225B01"/>
    <w:rsid w:val="2F47ED8A"/>
    <w:rsid w:val="2F4C5B9C"/>
    <w:rsid w:val="2F57BD8F"/>
    <w:rsid w:val="2FD3125D"/>
    <w:rsid w:val="2FDD997D"/>
    <w:rsid w:val="3007CEAC"/>
    <w:rsid w:val="30102A20"/>
    <w:rsid w:val="30134C24"/>
    <w:rsid w:val="306503C7"/>
    <w:rsid w:val="3072C5E3"/>
    <w:rsid w:val="3074C14D"/>
    <w:rsid w:val="307E5F31"/>
    <w:rsid w:val="308542AC"/>
    <w:rsid w:val="30DB4326"/>
    <w:rsid w:val="30E4CFCE"/>
    <w:rsid w:val="30EF5EE1"/>
    <w:rsid w:val="30FC25B7"/>
    <w:rsid w:val="31029905"/>
    <w:rsid w:val="3135E11F"/>
    <w:rsid w:val="3155541C"/>
    <w:rsid w:val="31731DC3"/>
    <w:rsid w:val="31746447"/>
    <w:rsid w:val="3176844F"/>
    <w:rsid w:val="31993EF6"/>
    <w:rsid w:val="3199AD71"/>
    <w:rsid w:val="31CC6CF9"/>
    <w:rsid w:val="31D905A1"/>
    <w:rsid w:val="31DAFF39"/>
    <w:rsid w:val="31EE6F24"/>
    <w:rsid w:val="323C9F29"/>
    <w:rsid w:val="3273B98D"/>
    <w:rsid w:val="3281BB81"/>
    <w:rsid w:val="3286610F"/>
    <w:rsid w:val="32B559CF"/>
    <w:rsid w:val="32D09729"/>
    <w:rsid w:val="32F4D38D"/>
    <w:rsid w:val="3316EE01"/>
    <w:rsid w:val="331BD14D"/>
    <w:rsid w:val="331C5869"/>
    <w:rsid w:val="33270421"/>
    <w:rsid w:val="3352A34F"/>
    <w:rsid w:val="336F8B6C"/>
    <w:rsid w:val="3375481D"/>
    <w:rsid w:val="33B39B0D"/>
    <w:rsid w:val="33DC0433"/>
    <w:rsid w:val="33DE61A2"/>
    <w:rsid w:val="340BCA0D"/>
    <w:rsid w:val="342775CB"/>
    <w:rsid w:val="342BD3B9"/>
    <w:rsid w:val="3457D857"/>
    <w:rsid w:val="34774DB5"/>
    <w:rsid w:val="3483E887"/>
    <w:rsid w:val="349228F7"/>
    <w:rsid w:val="34A54821"/>
    <w:rsid w:val="34A5B186"/>
    <w:rsid w:val="34FDD513"/>
    <w:rsid w:val="3525087F"/>
    <w:rsid w:val="3547D3BF"/>
    <w:rsid w:val="35ACD928"/>
    <w:rsid w:val="35C5E78A"/>
    <w:rsid w:val="36070B23"/>
    <w:rsid w:val="3611D147"/>
    <w:rsid w:val="36263A6A"/>
    <w:rsid w:val="363E98E3"/>
    <w:rsid w:val="3646F557"/>
    <w:rsid w:val="3650E0B8"/>
    <w:rsid w:val="36719BBB"/>
    <w:rsid w:val="3692B7E5"/>
    <w:rsid w:val="36A1A379"/>
    <w:rsid w:val="36C225BC"/>
    <w:rsid w:val="36DB1CF9"/>
    <w:rsid w:val="36EBB35E"/>
    <w:rsid w:val="3727BA6D"/>
    <w:rsid w:val="372AECAB"/>
    <w:rsid w:val="3739B5F0"/>
    <w:rsid w:val="37548028"/>
    <w:rsid w:val="3757253C"/>
    <w:rsid w:val="37A2E376"/>
    <w:rsid w:val="37A959B4"/>
    <w:rsid w:val="38654129"/>
    <w:rsid w:val="389595EF"/>
    <w:rsid w:val="38AA8134"/>
    <w:rsid w:val="38BA59F3"/>
    <w:rsid w:val="38D2ED73"/>
    <w:rsid w:val="38E94081"/>
    <w:rsid w:val="390100A6"/>
    <w:rsid w:val="39011139"/>
    <w:rsid w:val="3926F4B8"/>
    <w:rsid w:val="392AB546"/>
    <w:rsid w:val="3933D2FF"/>
    <w:rsid w:val="393D8F93"/>
    <w:rsid w:val="39473311"/>
    <w:rsid w:val="39549F36"/>
    <w:rsid w:val="396B0A3C"/>
    <w:rsid w:val="39BB4FEF"/>
    <w:rsid w:val="39CB05AA"/>
    <w:rsid w:val="39E25166"/>
    <w:rsid w:val="3A093DC0"/>
    <w:rsid w:val="3A5B3842"/>
    <w:rsid w:val="3A7A9722"/>
    <w:rsid w:val="3A83C022"/>
    <w:rsid w:val="3ADE98B7"/>
    <w:rsid w:val="3B28FEEF"/>
    <w:rsid w:val="3B3CCA02"/>
    <w:rsid w:val="3B51D0EC"/>
    <w:rsid w:val="3B7AD231"/>
    <w:rsid w:val="3B84308B"/>
    <w:rsid w:val="3B85034F"/>
    <w:rsid w:val="3BBADE0E"/>
    <w:rsid w:val="3BC5F063"/>
    <w:rsid w:val="3BD2E341"/>
    <w:rsid w:val="3BD63232"/>
    <w:rsid w:val="3BD7F571"/>
    <w:rsid w:val="3BFA38E6"/>
    <w:rsid w:val="3C05B0DA"/>
    <w:rsid w:val="3C11583C"/>
    <w:rsid w:val="3C530C70"/>
    <w:rsid w:val="3C7E4FFB"/>
    <w:rsid w:val="3C934433"/>
    <w:rsid w:val="3C98E2FE"/>
    <w:rsid w:val="3CC0EF5B"/>
    <w:rsid w:val="3CC14ADA"/>
    <w:rsid w:val="3D035147"/>
    <w:rsid w:val="3D0625DA"/>
    <w:rsid w:val="3D32FA7C"/>
    <w:rsid w:val="3D42B535"/>
    <w:rsid w:val="3D4E0A72"/>
    <w:rsid w:val="3D7DB026"/>
    <w:rsid w:val="3D834850"/>
    <w:rsid w:val="3DD33D9B"/>
    <w:rsid w:val="3DD36C46"/>
    <w:rsid w:val="3DE23FB8"/>
    <w:rsid w:val="3DEF0293"/>
    <w:rsid w:val="3E0053D8"/>
    <w:rsid w:val="3E01482B"/>
    <w:rsid w:val="3E03ACCE"/>
    <w:rsid w:val="3E106F91"/>
    <w:rsid w:val="3E1AF50B"/>
    <w:rsid w:val="3E7D2529"/>
    <w:rsid w:val="3E900D3D"/>
    <w:rsid w:val="3E902933"/>
    <w:rsid w:val="3E9BCEF7"/>
    <w:rsid w:val="3EA31F43"/>
    <w:rsid w:val="3EB6F6BD"/>
    <w:rsid w:val="3EC7A294"/>
    <w:rsid w:val="3ECA1702"/>
    <w:rsid w:val="3EDFB44C"/>
    <w:rsid w:val="3EE2DB01"/>
    <w:rsid w:val="3EE2DB01"/>
    <w:rsid w:val="3F02B446"/>
    <w:rsid w:val="3F02B446"/>
    <w:rsid w:val="3F2F0964"/>
    <w:rsid w:val="3FA241E1"/>
    <w:rsid w:val="3FA49E65"/>
    <w:rsid w:val="3FAB478C"/>
    <w:rsid w:val="3FABA29E"/>
    <w:rsid w:val="3FBDB322"/>
    <w:rsid w:val="3FE5CDCA"/>
    <w:rsid w:val="3FF0DE92"/>
    <w:rsid w:val="4008DD66"/>
    <w:rsid w:val="4044E29C"/>
    <w:rsid w:val="405347C0"/>
    <w:rsid w:val="40801B54"/>
    <w:rsid w:val="40B7A6B3"/>
    <w:rsid w:val="413717EE"/>
    <w:rsid w:val="414EE2A0"/>
    <w:rsid w:val="41554E89"/>
    <w:rsid w:val="41636602"/>
    <w:rsid w:val="41774475"/>
    <w:rsid w:val="41AEDFE7"/>
    <w:rsid w:val="41C308DC"/>
    <w:rsid w:val="41F9CD9E"/>
    <w:rsid w:val="42288DB5"/>
    <w:rsid w:val="42296C63"/>
    <w:rsid w:val="423116A3"/>
    <w:rsid w:val="42378230"/>
    <w:rsid w:val="42766E86"/>
    <w:rsid w:val="42B5CD92"/>
    <w:rsid w:val="42BE47E2"/>
    <w:rsid w:val="42EA6FCA"/>
    <w:rsid w:val="42F9D4B6"/>
    <w:rsid w:val="4308E25D"/>
    <w:rsid w:val="43362BF9"/>
    <w:rsid w:val="434A0959"/>
    <w:rsid w:val="43578676"/>
    <w:rsid w:val="43774559"/>
    <w:rsid w:val="43AC018A"/>
    <w:rsid w:val="43F329C2"/>
    <w:rsid w:val="44104FE2"/>
    <w:rsid w:val="442EE8FF"/>
    <w:rsid w:val="442F0468"/>
    <w:rsid w:val="443ACAA4"/>
    <w:rsid w:val="44522482"/>
    <w:rsid w:val="447C2880"/>
    <w:rsid w:val="44AE0241"/>
    <w:rsid w:val="44B2DA85"/>
    <w:rsid w:val="44C498E2"/>
    <w:rsid w:val="44F476A8"/>
    <w:rsid w:val="4501BEDB"/>
    <w:rsid w:val="45084A99"/>
    <w:rsid w:val="450CF4F4"/>
    <w:rsid w:val="450E1293"/>
    <w:rsid w:val="452E7470"/>
    <w:rsid w:val="45333E37"/>
    <w:rsid w:val="453E404B"/>
    <w:rsid w:val="454EA815"/>
    <w:rsid w:val="45A2C9B4"/>
    <w:rsid w:val="45C1B5D8"/>
    <w:rsid w:val="45E37FCC"/>
    <w:rsid w:val="45E591AF"/>
    <w:rsid w:val="46025029"/>
    <w:rsid w:val="460C8D37"/>
    <w:rsid w:val="4623790E"/>
    <w:rsid w:val="462C42A4"/>
    <w:rsid w:val="464F6514"/>
    <w:rsid w:val="467A9605"/>
    <w:rsid w:val="46AFA658"/>
    <w:rsid w:val="46CCDDB1"/>
    <w:rsid w:val="46CE3D5E"/>
    <w:rsid w:val="46D2269F"/>
    <w:rsid w:val="46E8CA8C"/>
    <w:rsid w:val="46F76485"/>
    <w:rsid w:val="47067ECC"/>
    <w:rsid w:val="47220F18"/>
    <w:rsid w:val="473B80EB"/>
    <w:rsid w:val="47695887"/>
    <w:rsid w:val="4775C9D0"/>
    <w:rsid w:val="47776566"/>
    <w:rsid w:val="479D61BD"/>
    <w:rsid w:val="47D7D525"/>
    <w:rsid w:val="47E96F14"/>
    <w:rsid w:val="47F261B5"/>
    <w:rsid w:val="47F2C3E5"/>
    <w:rsid w:val="481E606E"/>
    <w:rsid w:val="48407475"/>
    <w:rsid w:val="48541211"/>
    <w:rsid w:val="486312B7"/>
    <w:rsid w:val="4867B254"/>
    <w:rsid w:val="486FFFF9"/>
    <w:rsid w:val="48AF6C40"/>
    <w:rsid w:val="48B2F620"/>
    <w:rsid w:val="48C069EC"/>
    <w:rsid w:val="48C78013"/>
    <w:rsid w:val="48C93934"/>
    <w:rsid w:val="48DCF3A3"/>
    <w:rsid w:val="490E7E87"/>
    <w:rsid w:val="492D933A"/>
    <w:rsid w:val="49FD73F9"/>
    <w:rsid w:val="4A05D836"/>
    <w:rsid w:val="4A0C2286"/>
    <w:rsid w:val="4A0C6884"/>
    <w:rsid w:val="4A2A2E16"/>
    <w:rsid w:val="4A2B2A60"/>
    <w:rsid w:val="4A373112"/>
    <w:rsid w:val="4A41B27A"/>
    <w:rsid w:val="4A55E15E"/>
    <w:rsid w:val="4A5A8660"/>
    <w:rsid w:val="4A8A5E0E"/>
    <w:rsid w:val="4AA133D6"/>
    <w:rsid w:val="4AB02936"/>
    <w:rsid w:val="4AC1F7A9"/>
    <w:rsid w:val="4AD26205"/>
    <w:rsid w:val="4AF6D80D"/>
    <w:rsid w:val="4B2505FB"/>
    <w:rsid w:val="4B33197E"/>
    <w:rsid w:val="4B336426"/>
    <w:rsid w:val="4B60A484"/>
    <w:rsid w:val="4B63EE28"/>
    <w:rsid w:val="4BE50BDF"/>
    <w:rsid w:val="4BE94E62"/>
    <w:rsid w:val="4BEEE57F"/>
    <w:rsid w:val="4C0E8E5B"/>
    <w:rsid w:val="4C1C77A3"/>
    <w:rsid w:val="4C4B6CF9"/>
    <w:rsid w:val="4C6A747D"/>
    <w:rsid w:val="4CA15F0C"/>
    <w:rsid w:val="4CC44F8D"/>
    <w:rsid w:val="4CC6717C"/>
    <w:rsid w:val="4CDA14F0"/>
    <w:rsid w:val="4CDEA55D"/>
    <w:rsid w:val="4CE265CB"/>
    <w:rsid w:val="4CE636B7"/>
    <w:rsid w:val="4CE776E8"/>
    <w:rsid w:val="4D2893A7"/>
    <w:rsid w:val="4D548B59"/>
    <w:rsid w:val="4DB1BBC7"/>
    <w:rsid w:val="4DBA4E99"/>
    <w:rsid w:val="4DBD26F0"/>
    <w:rsid w:val="4E025065"/>
    <w:rsid w:val="4E3B0602"/>
    <w:rsid w:val="4E3CF433"/>
    <w:rsid w:val="4E4271EC"/>
    <w:rsid w:val="4E4B917E"/>
    <w:rsid w:val="4E5B3BD5"/>
    <w:rsid w:val="4E838E94"/>
    <w:rsid w:val="4E96411D"/>
    <w:rsid w:val="4ED45F01"/>
    <w:rsid w:val="4EF2EA11"/>
    <w:rsid w:val="4EF3A990"/>
    <w:rsid w:val="4F0DC69C"/>
    <w:rsid w:val="4F3C933A"/>
    <w:rsid w:val="4F3F71B7"/>
    <w:rsid w:val="4F52B18C"/>
    <w:rsid w:val="4F5BCDFB"/>
    <w:rsid w:val="4F6B7175"/>
    <w:rsid w:val="4F877095"/>
    <w:rsid w:val="4F8A0F4F"/>
    <w:rsid w:val="4F953459"/>
    <w:rsid w:val="4FB1D36E"/>
    <w:rsid w:val="4FC4D123"/>
    <w:rsid w:val="4FD197AF"/>
    <w:rsid w:val="4FE69877"/>
    <w:rsid w:val="4FECAB3D"/>
    <w:rsid w:val="5029B0A2"/>
    <w:rsid w:val="50342F02"/>
    <w:rsid w:val="505088F4"/>
    <w:rsid w:val="5064055D"/>
    <w:rsid w:val="507DD072"/>
    <w:rsid w:val="508EA6BF"/>
    <w:rsid w:val="5128657D"/>
    <w:rsid w:val="513C1704"/>
    <w:rsid w:val="51543322"/>
    <w:rsid w:val="516EA458"/>
    <w:rsid w:val="5171CDC2"/>
    <w:rsid w:val="51EA5D4D"/>
    <w:rsid w:val="51FE2075"/>
    <w:rsid w:val="51FE7187"/>
    <w:rsid w:val="5230858A"/>
    <w:rsid w:val="5233A811"/>
    <w:rsid w:val="525DF0D1"/>
    <w:rsid w:val="52782314"/>
    <w:rsid w:val="528B8EAE"/>
    <w:rsid w:val="528D80B4"/>
    <w:rsid w:val="52AB5947"/>
    <w:rsid w:val="52BB29C5"/>
    <w:rsid w:val="5330132D"/>
    <w:rsid w:val="53B9A073"/>
    <w:rsid w:val="53BDA20F"/>
    <w:rsid w:val="53C29974"/>
    <w:rsid w:val="53E1E7EF"/>
    <w:rsid w:val="53ECCF58"/>
    <w:rsid w:val="53EEDC40"/>
    <w:rsid w:val="540E5241"/>
    <w:rsid w:val="54256CC8"/>
    <w:rsid w:val="54321CC8"/>
    <w:rsid w:val="5446DA4C"/>
    <w:rsid w:val="546CDBE1"/>
    <w:rsid w:val="54ED6377"/>
    <w:rsid w:val="54EFA7EC"/>
    <w:rsid w:val="54FC9984"/>
    <w:rsid w:val="555FBB20"/>
    <w:rsid w:val="55650564"/>
    <w:rsid w:val="556B4EC1"/>
    <w:rsid w:val="556FD69D"/>
    <w:rsid w:val="55769D93"/>
    <w:rsid w:val="558105DC"/>
    <w:rsid w:val="55FB2701"/>
    <w:rsid w:val="55FCC97C"/>
    <w:rsid w:val="55FF4330"/>
    <w:rsid w:val="5616C660"/>
    <w:rsid w:val="56209E46"/>
    <w:rsid w:val="563E44AE"/>
    <w:rsid w:val="56694485"/>
    <w:rsid w:val="5680ED45"/>
    <w:rsid w:val="56AE567B"/>
    <w:rsid w:val="56C92385"/>
    <w:rsid w:val="56EAA0C5"/>
    <w:rsid w:val="56EBE1FF"/>
    <w:rsid w:val="56F38E46"/>
    <w:rsid w:val="56F3A1C5"/>
    <w:rsid w:val="5706F849"/>
    <w:rsid w:val="5709919F"/>
    <w:rsid w:val="57252D9E"/>
    <w:rsid w:val="572AC899"/>
    <w:rsid w:val="5744398C"/>
    <w:rsid w:val="5760CECC"/>
    <w:rsid w:val="579FAF95"/>
    <w:rsid w:val="57A90EB6"/>
    <w:rsid w:val="57B28CAA"/>
    <w:rsid w:val="57FE2138"/>
    <w:rsid w:val="57FEC360"/>
    <w:rsid w:val="580D3646"/>
    <w:rsid w:val="586F976C"/>
    <w:rsid w:val="5873C1C3"/>
    <w:rsid w:val="588C1967"/>
    <w:rsid w:val="589F7B31"/>
    <w:rsid w:val="58A301A9"/>
    <w:rsid w:val="58ADF378"/>
    <w:rsid w:val="58BF0E67"/>
    <w:rsid w:val="58C39755"/>
    <w:rsid w:val="58E04EB9"/>
    <w:rsid w:val="58EAEA45"/>
    <w:rsid w:val="58FF1EF9"/>
    <w:rsid w:val="590CF85B"/>
    <w:rsid w:val="59148EE9"/>
    <w:rsid w:val="592D4BD1"/>
    <w:rsid w:val="595C5ACE"/>
    <w:rsid w:val="5991DFA7"/>
    <w:rsid w:val="5998D5CD"/>
    <w:rsid w:val="599D5D3E"/>
    <w:rsid w:val="59B58526"/>
    <w:rsid w:val="59C22C85"/>
    <w:rsid w:val="59E611D1"/>
    <w:rsid w:val="59FD29CB"/>
    <w:rsid w:val="5A17CC5C"/>
    <w:rsid w:val="5A453EEF"/>
    <w:rsid w:val="5A63FEE7"/>
    <w:rsid w:val="5A6913E7"/>
    <w:rsid w:val="5A6BE7A4"/>
    <w:rsid w:val="5A7AA5BE"/>
    <w:rsid w:val="5A8B93CD"/>
    <w:rsid w:val="5AA02E52"/>
    <w:rsid w:val="5AB73FE2"/>
    <w:rsid w:val="5B1A6AAB"/>
    <w:rsid w:val="5B1CBEC8"/>
    <w:rsid w:val="5B6377EA"/>
    <w:rsid w:val="5B7EDEC1"/>
    <w:rsid w:val="5B878C60"/>
    <w:rsid w:val="5BD59379"/>
    <w:rsid w:val="5C4D90D1"/>
    <w:rsid w:val="5C75836C"/>
    <w:rsid w:val="5C78C36B"/>
    <w:rsid w:val="5C7D226B"/>
    <w:rsid w:val="5C9EECE3"/>
    <w:rsid w:val="5CCD3522"/>
    <w:rsid w:val="5CD7B8F8"/>
    <w:rsid w:val="5D131903"/>
    <w:rsid w:val="5D1D04F0"/>
    <w:rsid w:val="5D30C268"/>
    <w:rsid w:val="5D433535"/>
    <w:rsid w:val="5D467269"/>
    <w:rsid w:val="5D8FEA78"/>
    <w:rsid w:val="5D9CB5AB"/>
    <w:rsid w:val="5DA2D18F"/>
    <w:rsid w:val="5DA8AB77"/>
    <w:rsid w:val="5DB56030"/>
    <w:rsid w:val="5DDE5A89"/>
    <w:rsid w:val="5DDF8EAB"/>
    <w:rsid w:val="5DF42D3F"/>
    <w:rsid w:val="5E0F0D2F"/>
    <w:rsid w:val="5E1A31A9"/>
    <w:rsid w:val="5E335D11"/>
    <w:rsid w:val="5E3D7CD3"/>
    <w:rsid w:val="5E758CD1"/>
    <w:rsid w:val="5EADAC98"/>
    <w:rsid w:val="5EB1752B"/>
    <w:rsid w:val="5EB35488"/>
    <w:rsid w:val="5EE0BAE2"/>
    <w:rsid w:val="5EF0FB38"/>
    <w:rsid w:val="5EF7079E"/>
    <w:rsid w:val="5F003B35"/>
    <w:rsid w:val="5F124CE1"/>
    <w:rsid w:val="5F251269"/>
    <w:rsid w:val="5F4CEF89"/>
    <w:rsid w:val="5F4EF078"/>
    <w:rsid w:val="5F685AB3"/>
    <w:rsid w:val="5F773581"/>
    <w:rsid w:val="5F81BF90"/>
    <w:rsid w:val="5F93EA0A"/>
    <w:rsid w:val="5FBE6156"/>
    <w:rsid w:val="5FCC37F2"/>
    <w:rsid w:val="5FD8A271"/>
    <w:rsid w:val="5FF3D58A"/>
    <w:rsid w:val="6058EC85"/>
    <w:rsid w:val="607247F3"/>
    <w:rsid w:val="60A60BA4"/>
    <w:rsid w:val="60C7E91E"/>
    <w:rsid w:val="60EF845F"/>
    <w:rsid w:val="60F0DFA1"/>
    <w:rsid w:val="610298AC"/>
    <w:rsid w:val="610D3836"/>
    <w:rsid w:val="6124DFD0"/>
    <w:rsid w:val="6152FA79"/>
    <w:rsid w:val="61530F93"/>
    <w:rsid w:val="615F1449"/>
    <w:rsid w:val="6165D856"/>
    <w:rsid w:val="617F5C75"/>
    <w:rsid w:val="6190955A"/>
    <w:rsid w:val="61F66699"/>
    <w:rsid w:val="621929A8"/>
    <w:rsid w:val="62351310"/>
    <w:rsid w:val="6276BF3C"/>
    <w:rsid w:val="6283F63B"/>
    <w:rsid w:val="6289FD9E"/>
    <w:rsid w:val="628D70BC"/>
    <w:rsid w:val="629AFAA6"/>
    <w:rsid w:val="62A51448"/>
    <w:rsid w:val="62BBCD48"/>
    <w:rsid w:val="634EAA38"/>
    <w:rsid w:val="63513E43"/>
    <w:rsid w:val="6359C616"/>
    <w:rsid w:val="63AC012A"/>
    <w:rsid w:val="63B8E1EE"/>
    <w:rsid w:val="63C4F0A3"/>
    <w:rsid w:val="63C5646A"/>
    <w:rsid w:val="63D5AC95"/>
    <w:rsid w:val="63DBDD02"/>
    <w:rsid w:val="63DE729F"/>
    <w:rsid w:val="640382A0"/>
    <w:rsid w:val="6409FA39"/>
    <w:rsid w:val="64368999"/>
    <w:rsid w:val="643FAFF3"/>
    <w:rsid w:val="6446C82A"/>
    <w:rsid w:val="644CEB1F"/>
    <w:rsid w:val="649E8885"/>
    <w:rsid w:val="64D6495D"/>
    <w:rsid w:val="64FA9841"/>
    <w:rsid w:val="6505D5D4"/>
    <w:rsid w:val="6516C5F1"/>
    <w:rsid w:val="653C3293"/>
    <w:rsid w:val="65553081"/>
    <w:rsid w:val="65C0F413"/>
    <w:rsid w:val="65CF8507"/>
    <w:rsid w:val="66131F17"/>
    <w:rsid w:val="6622F12D"/>
    <w:rsid w:val="662ADC50"/>
    <w:rsid w:val="66361794"/>
    <w:rsid w:val="663BA814"/>
    <w:rsid w:val="663EAA16"/>
    <w:rsid w:val="666F5597"/>
    <w:rsid w:val="66AC70FE"/>
    <w:rsid w:val="66DA901B"/>
    <w:rsid w:val="66E7374D"/>
    <w:rsid w:val="66ED1BA9"/>
    <w:rsid w:val="670E7D89"/>
    <w:rsid w:val="6796CA8E"/>
    <w:rsid w:val="67A0E82F"/>
    <w:rsid w:val="67D43EA0"/>
    <w:rsid w:val="67D69FB2"/>
    <w:rsid w:val="67F9BB68"/>
    <w:rsid w:val="6813842C"/>
    <w:rsid w:val="68514ADC"/>
    <w:rsid w:val="687F69A6"/>
    <w:rsid w:val="68CF3294"/>
    <w:rsid w:val="68DAEEDF"/>
    <w:rsid w:val="68E441B5"/>
    <w:rsid w:val="68FFE1BA"/>
    <w:rsid w:val="69288E7A"/>
    <w:rsid w:val="693737B8"/>
    <w:rsid w:val="6955D01E"/>
    <w:rsid w:val="6965180B"/>
    <w:rsid w:val="696BAD9B"/>
    <w:rsid w:val="697D8D61"/>
    <w:rsid w:val="69CDB36E"/>
    <w:rsid w:val="69DF2DB9"/>
    <w:rsid w:val="6A2BB681"/>
    <w:rsid w:val="6A44B459"/>
    <w:rsid w:val="6A65D4DA"/>
    <w:rsid w:val="6A7CDCD8"/>
    <w:rsid w:val="6A89CB06"/>
    <w:rsid w:val="6A9C0DF3"/>
    <w:rsid w:val="6B2B024E"/>
    <w:rsid w:val="6B350E89"/>
    <w:rsid w:val="6B63D266"/>
    <w:rsid w:val="6BDBD31F"/>
    <w:rsid w:val="6C456A46"/>
    <w:rsid w:val="6C697973"/>
    <w:rsid w:val="6CAB0ED4"/>
    <w:rsid w:val="6CB5D351"/>
    <w:rsid w:val="6CEFB77D"/>
    <w:rsid w:val="6D12BBD8"/>
    <w:rsid w:val="6D4C2DBE"/>
    <w:rsid w:val="6D59FA14"/>
    <w:rsid w:val="6D613108"/>
    <w:rsid w:val="6D6D52A2"/>
    <w:rsid w:val="6DB8593A"/>
    <w:rsid w:val="6DBF6300"/>
    <w:rsid w:val="6DDEF573"/>
    <w:rsid w:val="6DEE9D26"/>
    <w:rsid w:val="6E0540B1"/>
    <w:rsid w:val="6E1196CC"/>
    <w:rsid w:val="6E12DB30"/>
    <w:rsid w:val="6E4F6B6D"/>
    <w:rsid w:val="6E528451"/>
    <w:rsid w:val="6E7AE57F"/>
    <w:rsid w:val="6E7CA66F"/>
    <w:rsid w:val="6E8B00C3"/>
    <w:rsid w:val="6EB0BA12"/>
    <w:rsid w:val="6EC33A28"/>
    <w:rsid w:val="6F14BA0D"/>
    <w:rsid w:val="6F389E0A"/>
    <w:rsid w:val="6F8FDCE1"/>
    <w:rsid w:val="6FB67952"/>
    <w:rsid w:val="6FC66C00"/>
    <w:rsid w:val="6FFB3D2B"/>
    <w:rsid w:val="70096CB7"/>
    <w:rsid w:val="7012E22A"/>
    <w:rsid w:val="7056DB73"/>
    <w:rsid w:val="70740DB1"/>
    <w:rsid w:val="70AA0E7B"/>
    <w:rsid w:val="70AD32CD"/>
    <w:rsid w:val="70C1696D"/>
    <w:rsid w:val="70C7D6B7"/>
    <w:rsid w:val="70DFC9F8"/>
    <w:rsid w:val="70E1BF09"/>
    <w:rsid w:val="710D8D00"/>
    <w:rsid w:val="714B67B4"/>
    <w:rsid w:val="714E9E14"/>
    <w:rsid w:val="71922AEC"/>
    <w:rsid w:val="7196EB39"/>
    <w:rsid w:val="719D480C"/>
    <w:rsid w:val="71E1F248"/>
    <w:rsid w:val="71EFD46B"/>
    <w:rsid w:val="71F8407A"/>
    <w:rsid w:val="720634E6"/>
    <w:rsid w:val="723D3B78"/>
    <w:rsid w:val="725B32AB"/>
    <w:rsid w:val="725FB503"/>
    <w:rsid w:val="726C3AC3"/>
    <w:rsid w:val="7278F593"/>
    <w:rsid w:val="727FBEA2"/>
    <w:rsid w:val="72A4DD00"/>
    <w:rsid w:val="72A6B176"/>
    <w:rsid w:val="72DDBC77"/>
    <w:rsid w:val="72E5914E"/>
    <w:rsid w:val="730E8410"/>
    <w:rsid w:val="7312B9E5"/>
    <w:rsid w:val="73136FBC"/>
    <w:rsid w:val="7314B782"/>
    <w:rsid w:val="731B9BD0"/>
    <w:rsid w:val="73603B40"/>
    <w:rsid w:val="736515E8"/>
    <w:rsid w:val="737C8C12"/>
    <w:rsid w:val="73B39C45"/>
    <w:rsid w:val="7412F4AE"/>
    <w:rsid w:val="742851E9"/>
    <w:rsid w:val="742FBC9A"/>
    <w:rsid w:val="7523D5A4"/>
    <w:rsid w:val="752CD3DB"/>
    <w:rsid w:val="7537B1F0"/>
    <w:rsid w:val="753B20A0"/>
    <w:rsid w:val="75A93FAE"/>
    <w:rsid w:val="75B2BC3B"/>
    <w:rsid w:val="76189F1F"/>
    <w:rsid w:val="763A2F2C"/>
    <w:rsid w:val="764156AC"/>
    <w:rsid w:val="765B526A"/>
    <w:rsid w:val="7696B14F"/>
    <w:rsid w:val="76BCC057"/>
    <w:rsid w:val="76D06E11"/>
    <w:rsid w:val="76ED2DB4"/>
    <w:rsid w:val="772DD2D7"/>
    <w:rsid w:val="772F15E5"/>
    <w:rsid w:val="773680E1"/>
    <w:rsid w:val="7755A0EF"/>
    <w:rsid w:val="77569354"/>
    <w:rsid w:val="77838933"/>
    <w:rsid w:val="77C7DAA9"/>
    <w:rsid w:val="77C7DAA9"/>
    <w:rsid w:val="77CAD808"/>
    <w:rsid w:val="77E59E68"/>
    <w:rsid w:val="77E5E197"/>
    <w:rsid w:val="77F6F184"/>
    <w:rsid w:val="77FFE03D"/>
    <w:rsid w:val="7804BBC3"/>
    <w:rsid w:val="7819ABBF"/>
    <w:rsid w:val="78235C66"/>
    <w:rsid w:val="782C76C6"/>
    <w:rsid w:val="786BEF3F"/>
    <w:rsid w:val="786E72DA"/>
    <w:rsid w:val="790D26C3"/>
    <w:rsid w:val="791AB0D6"/>
    <w:rsid w:val="791CEF63"/>
    <w:rsid w:val="791F694E"/>
    <w:rsid w:val="793646B1"/>
    <w:rsid w:val="795C5FF5"/>
    <w:rsid w:val="7984DCC2"/>
    <w:rsid w:val="7991BFC9"/>
    <w:rsid w:val="79A2D695"/>
    <w:rsid w:val="79BDC727"/>
    <w:rsid w:val="79EBF843"/>
    <w:rsid w:val="79ECED6B"/>
    <w:rsid w:val="79F2F7BE"/>
    <w:rsid w:val="79F420D0"/>
    <w:rsid w:val="79F5CD1F"/>
    <w:rsid w:val="7A4BB390"/>
    <w:rsid w:val="7A5FBE53"/>
    <w:rsid w:val="7A6FCD5E"/>
    <w:rsid w:val="7A71912D"/>
    <w:rsid w:val="7A738495"/>
    <w:rsid w:val="7A747D5F"/>
    <w:rsid w:val="7A951081"/>
    <w:rsid w:val="7AA50246"/>
    <w:rsid w:val="7AA90D4E"/>
    <w:rsid w:val="7AB20364"/>
    <w:rsid w:val="7AE96832"/>
    <w:rsid w:val="7AF79F73"/>
    <w:rsid w:val="7B0E1382"/>
    <w:rsid w:val="7B0FDE53"/>
    <w:rsid w:val="7B4011F7"/>
    <w:rsid w:val="7B4C3E62"/>
    <w:rsid w:val="7B55D4E7"/>
    <w:rsid w:val="7BA25598"/>
    <w:rsid w:val="7BAD9C0E"/>
    <w:rsid w:val="7BCAA6A7"/>
    <w:rsid w:val="7BDC792E"/>
    <w:rsid w:val="7BE34F56"/>
    <w:rsid w:val="7C2C5A0D"/>
    <w:rsid w:val="7C341DF3"/>
    <w:rsid w:val="7C36B067"/>
    <w:rsid w:val="7C3E1F5E"/>
    <w:rsid w:val="7C58E013"/>
    <w:rsid w:val="7C731FA0"/>
    <w:rsid w:val="7C7ADB4F"/>
    <w:rsid w:val="7C899D1D"/>
    <w:rsid w:val="7CACF3BD"/>
    <w:rsid w:val="7CE304BD"/>
    <w:rsid w:val="7D109FB5"/>
    <w:rsid w:val="7D127DD7"/>
    <w:rsid w:val="7D142EDD"/>
    <w:rsid w:val="7D153DB6"/>
    <w:rsid w:val="7D395439"/>
    <w:rsid w:val="7D480FA5"/>
    <w:rsid w:val="7D5E891F"/>
    <w:rsid w:val="7DA1064C"/>
    <w:rsid w:val="7DB22F5F"/>
    <w:rsid w:val="7DB253AA"/>
    <w:rsid w:val="7DC00991"/>
    <w:rsid w:val="7DDA1D9E"/>
    <w:rsid w:val="7DDB2848"/>
    <w:rsid w:val="7E06E389"/>
    <w:rsid w:val="7E28C13F"/>
    <w:rsid w:val="7E66811E"/>
    <w:rsid w:val="7E838122"/>
    <w:rsid w:val="7E93ACA3"/>
    <w:rsid w:val="7EA93DB5"/>
    <w:rsid w:val="7EBFEB51"/>
    <w:rsid w:val="7ED44EC1"/>
    <w:rsid w:val="7F1C5E53"/>
    <w:rsid w:val="7F223EDF"/>
    <w:rsid w:val="7F2EFDB3"/>
    <w:rsid w:val="7F335DF9"/>
    <w:rsid w:val="7F3740B0"/>
    <w:rsid w:val="7F3740B0"/>
    <w:rsid w:val="7F4A1238"/>
    <w:rsid w:val="7F77F030"/>
    <w:rsid w:val="7F7BD9FB"/>
    <w:rsid w:val="7F9A8EFD"/>
    <w:rsid w:val="7FA0CE2E"/>
    <w:rsid w:val="7FA47F3E"/>
    <w:rsid w:val="7FCF8C31"/>
    <w:rsid w:val="7FE004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1F75B"/>
  <w15:chartTrackingRefBased/>
  <w15:docId w15:val="{CCD6C70C-E1E6-4678-8303-CC1C05FA2D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A71912D"/>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7A71912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7A71912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1">
    <w:uiPriority w:val="39"/>
    <w:name w:val="toc 1"/>
    <w:basedOn w:val="Normal"/>
    <w:next w:val="Normal"/>
    <w:unhideWhenUsed/>
    <w:rsid w:val="7A71912D"/>
    <w:pPr>
      <w:spacing w:after="100"/>
    </w:pPr>
  </w:style>
  <w:style w:type="character" w:styleId="Hyperlink">
    <w:uiPriority w:val="99"/>
    <w:name w:val="Hyperlink"/>
    <w:basedOn w:val="DefaultParagraphFont"/>
    <w:unhideWhenUsed/>
    <w:rsid w:val="7A71912D"/>
    <w:rPr>
      <w:color w:val="467886"/>
      <w:u w:val="single"/>
    </w:rPr>
  </w:style>
  <w:style w:type="paragraph" w:styleId="TOC2">
    <w:uiPriority w:val="39"/>
    <w:name w:val="toc 2"/>
    <w:basedOn w:val="Normal"/>
    <w:next w:val="Normal"/>
    <w:unhideWhenUsed/>
    <w:rsid w:val="7A71912D"/>
    <w:pPr>
      <w:spacing w:after="100"/>
      <w:ind w:left="220"/>
    </w:pPr>
  </w:style>
  <w:style w:type="character" w:styleId="Heading1Char" w:customStyle="true">
    <w:uiPriority w:val="9"/>
    <w:name w:val="Heading 1 Char"/>
    <w:basedOn w:val="DefaultParagraphFont"/>
    <w:link w:val="Heading1"/>
    <w:rsid w:val="7A71912D"/>
    <w:rPr>
      <w:rFonts w:ascii="Aptos Display" w:hAnsi="Aptos Display" w:eastAsia="" w:cs="" w:asciiTheme="majorAscii" w:hAnsiTheme="majorAscii" w:eastAsiaTheme="majorEastAsia" w:cstheme="majorBidi"/>
      <w:color w:val="0F4761" w:themeColor="accent1" w:themeTint="FF" w:themeShade="BF"/>
      <w:sz w:val="40"/>
      <w:szCs w:val="40"/>
    </w:rPr>
  </w:style>
  <w:style w:type="character" w:styleId="Heading2Char" w:customStyle="true">
    <w:uiPriority w:val="9"/>
    <w:name w:val="Heading 2 Char"/>
    <w:basedOn w:val="DefaultParagraphFont"/>
    <w:link w:val="Heading2"/>
    <w:rsid w:val="7A71912D"/>
    <w:rPr>
      <w:rFonts w:ascii="Aptos Display" w:hAnsi="Aptos Display" w:eastAsia="" w:cs="" w:asciiTheme="majorAscii" w:hAnsiTheme="majorAscii" w:eastAsiaTheme="majorEastAsia" w:cstheme="majorBidi"/>
      <w:color w:val="0F4761" w:themeColor="accent1" w:themeTint="FF" w:themeShade="BF"/>
      <w:sz w:val="32"/>
      <w:szCs w:val="32"/>
    </w:rPr>
  </w:style>
  <w:style w:type="paragraph" w:styleId="FootnoteText">
    <w:uiPriority w:val="99"/>
    <w:name w:val="footnote text"/>
    <w:basedOn w:val="Normal"/>
    <w:semiHidden/>
    <w:unhideWhenUsed/>
    <w:rsid w:val="7A71912D"/>
    <w:rPr>
      <w:sz w:val="20"/>
      <w:szCs w:val="20"/>
    </w:rPr>
    <w:pPr>
      <w:spacing w:after="0" w:line="240" w:lineRule="auto"/>
    </w:pPr>
  </w:style>
  <w:style w:type="character" w:styleId="FootnoteReference">
    <w:uiPriority w:val="99"/>
    <w:name w:val="footnote reference"/>
    <w:basedOn w:val="DefaultParagraphFont"/>
    <w:semiHidden/>
    <w:unhideWhenUsed/>
    <w:rsid w:val="7A71912D"/>
    <w:rPr>
      <w:vertAlign w:val="superscript"/>
    </w:rPr>
  </w:style>
  <w:style w:type="character" w:styleId="Heading3Char" w:customStyle="true">
    <w:uiPriority w:val="9"/>
    <w:name w:val="Heading 3 Char"/>
    <w:basedOn w:val="DefaultParagraphFont"/>
    <w:rsid w:val="1CA2C037"/>
    <w:rPr>
      <w:rFonts w:eastAsia="" w:cs="" w:eastAsiaTheme="majorEastAsia" w:cstheme="majorBidi"/>
      <w:color w:val="0F4761" w:themeColor="accent1" w:themeTint="FF" w:themeShade="BF"/>
      <w:sz w:val="28"/>
      <w:szCs w:val="28"/>
    </w:rPr>
  </w:style>
  <w:style w:type="paragraph" w:styleId="TOC3">
    <w:uiPriority w:val="39"/>
    <w:name w:val="toc 3"/>
    <w:basedOn w:val="Normal"/>
    <w:next w:val="Normal"/>
    <w:unhideWhenUsed/>
    <w:rsid w:val="1CA2C037"/>
    <w:pPr>
      <w:spacing w:after="100"/>
      <w:ind w:left="440"/>
    </w:pPr>
  </w:style>
  <w:style w:type="paragraph" w:styleId="Header">
    <w:uiPriority w:val="99"/>
    <w:name w:val="header"/>
    <w:basedOn w:val="Normal"/>
    <w:unhideWhenUsed/>
    <w:rsid w:val="1CA2C037"/>
    <w:pPr>
      <w:tabs>
        <w:tab w:val="center" w:leader="none" w:pos="4680"/>
        <w:tab w:val="right" w:leader="none" w:pos="9360"/>
      </w:tabs>
      <w:spacing w:after="0" w:line="240" w:lineRule="auto"/>
    </w:pPr>
  </w:style>
  <w:style w:type="paragraph" w:styleId="Footer">
    <w:uiPriority w:val="99"/>
    <w:name w:val="footer"/>
    <w:basedOn w:val="Normal"/>
    <w:unhideWhenUsed/>
    <w:rsid w:val="1CA2C03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3">
    <w:uiPriority w:val="9"/>
    <w:name w:val="heading 3"/>
    <w:basedOn w:val="Normal"/>
    <w:next w:val="Normal"/>
    <w:unhideWhenUsed/>
    <w:link w:val="Heading3Char"/>
    <w:qFormat/>
    <w:rsid w:val="33B39B0D"/>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2141453638" /><Relationship Type="http://schemas.openxmlformats.org/officeDocument/2006/relationships/image" Target="/media/image2.png" Id="rId1348648792" /><Relationship Type="http://schemas.openxmlformats.org/officeDocument/2006/relationships/image" Target="/media/image3.png" Id="rId554898999" /><Relationship Type="http://schemas.openxmlformats.org/officeDocument/2006/relationships/image" Target="/media/image4.png" Id="rId336352513" /><Relationship Type="http://schemas.openxmlformats.org/officeDocument/2006/relationships/image" Target="/media/image5.png" Id="rId1927300251" /><Relationship Type="http://schemas.openxmlformats.org/officeDocument/2006/relationships/image" Target="/media/image6.png" Id="rId1373599569" /><Relationship Type="http://schemas.microsoft.com/office/2020/10/relationships/intelligence" Target="intelligence2.xml" Id="Rcb41e6c6c7e44b16" /><Relationship Type="http://schemas.openxmlformats.org/officeDocument/2006/relationships/numbering" Target="numbering.xml" Id="R72e816e9a56140c2" /><Relationship Type="http://schemas.openxmlformats.org/officeDocument/2006/relationships/image" Target="/media/image7.png" Id="rId542733206" /><Relationship Type="http://schemas.openxmlformats.org/officeDocument/2006/relationships/header" Target="header.xml" Id="Rf147b5b4b70b4d75" /><Relationship Type="http://schemas.openxmlformats.org/officeDocument/2006/relationships/footer" Target="footer.xml" Id="Rc6e3b46c35b34d45" /><Relationship Type="http://schemas.openxmlformats.org/officeDocument/2006/relationships/image" Target="/media/image8.png" Id="rId71993775" /><Relationship Type="http://schemas.openxmlformats.org/officeDocument/2006/relationships/image" Target="/media/image9.png" Id="rId1122410105" /><Relationship Type="http://schemas.openxmlformats.org/officeDocument/2006/relationships/image" Target="/media/imagea.png" Id="rId1439826066" /><Relationship Type="http://schemas.openxmlformats.org/officeDocument/2006/relationships/image" Target="/media/imageb.png" Id="rId1029885083" /><Relationship Type="http://schemas.openxmlformats.org/officeDocument/2006/relationships/hyperlink" Target="https://asq.org/quality-resources/fmea" TargetMode="External" Id="Ra70b41ff51bb4db0" /><Relationship Type="http://schemas.openxmlformats.org/officeDocument/2006/relationships/hyperlink" Target="https://bibliotekanauki.pl/articles/2200311.pdf" TargetMode="External" Id="R091e5e8d97cf4a2e" /><Relationship Type="http://schemas.openxmlformats.org/officeDocument/2006/relationships/hyperlink" Target="https://easyretro.io/templates/5-whys/" TargetMode="External" Id="R3f037607256a4950" /><Relationship Type="http://schemas.openxmlformats.org/officeDocument/2006/relationships/hyperlink" Target="https://www.geeksforgeeks.org/biology/fishbone-diagram-example-use/" TargetMode="External" Id="R91d7e76357984741" /><Relationship Type="http://schemas.openxmlformats.org/officeDocument/2006/relationships/hyperlink" Target="https://www.imeche.org/docs/default-source/1-oscar/About-us/governance/code_of_conduct_02_03_02.pdf?sfvrsn=2" TargetMode="External" Id="R17dbfd2ce7cc4a2f" /><Relationship Type="http://schemas.openxmlformats.org/officeDocument/2006/relationships/hyperlink" Target="https://www.qmsuk.com/iso-standards/iso-31000?msclkid=b7dc446780781fa31dbc2c98c5f02ec4&amp;utm_source=bing&amp;utm_medium=cpc&amp;utm_campaign=FP-QMS-UK-EN-G-Microsoft-Search-DSA-Leads-Multi-All%20Pages&amp;utm_term=iso%20standards%20&amp;utm_content=All%20categories" TargetMode="External" Id="R297fc5fe985b4faa" /><Relationship Type="http://schemas.openxmlformats.org/officeDocument/2006/relationships/hyperlink" Target="https://uowtsd-my.sharepoint.com/:w:/r/personal/2515891_student_uwtsd_ac_uk/_layouts/15/Doc.aspx?sourcedoc=%7B0150549D-EEE6-4927-8D7A-8F52F071605E%7D&amp;file=Personal%20Development%20Plan.docx&amp;action=default&amp;mobileredirect=true" TargetMode="External" Id="Rce288c24f3da46df" /><Relationship Type="http://schemas.openxmlformats.org/officeDocument/2006/relationships/hyperlink" Target="https://uowtsd-my.sharepoint.com/:x:/r/personal/2515891_student_uwtsd_ac_uk/_layouts/15/Doc.aspx?sourcedoc=%7B04D84FE2-D42C-4702-8EF1-13E61AEC9AB1%7D&amp;file=RCA%20Template.xlsx&amp;fromShare=true&amp;action=default&amp;mobileredirect=true" TargetMode="External" Id="R6844734dde354580" /><Relationship Type="http://schemas.openxmlformats.org/officeDocument/2006/relationships/hyperlink" Target="https://uowtsd-my.sharepoint.com/:x:/r/personal/2515891_student_uwtsd_ac_uk/Documents/2025%20-%202026/Study%20Skills/RPN%20Pre%20%26%20Post%20Scoring.xlsx?d=w9cbe2b1facdd45b3847d323633b05c17&amp;csf=1&amp;web=1&amp;e=lkKdXL" TargetMode="External" Id="Ra13054975d62428f" /><Relationship Type="http://schemas.openxmlformats.org/officeDocument/2006/relationships/hyperlink" Target="https://www.deltek.com" TargetMode="External" Id="R0d982208920c4842" /><Relationship Type="http://schemas.openxmlformats.org/officeDocument/2006/relationships/hyperlink" Target="https://www.deltek.com/en/manufacturing/qms/risk-management-in-manufacturing" TargetMode="External" Id="R8fa3cefbda7f408e" /><Relationship Type="http://schemas.openxmlformats.org/officeDocument/2006/relationships/hyperlink" Target="https://asqrrd.org/wp-content/uploads/2021/07/FMEA-and-RPN_rev.pdf" TargetMode="External" Id="Re247f5661ad24d54" /><Relationship Type="http://schemas.openxmlformats.org/officeDocument/2006/relationships/hyperlink" Target="https://www.forthepeople.com/blog/engineer-malpractice-what-you-need-know-about-filing-lawsuit/" TargetMode="External" Id="R7c2cf5376b8742f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2025-10-24T15:47:08.0215366Z</dcterms:created>
  <dcterms:modified xsi:type="dcterms:W3CDTF">2025-12-03T13:10:56.3831103Z</dcterms:modified>
  <dc:creator>Alfie Sanderson-Jones (2515891)</dc:creator>
  <lastModifiedBy>Alfie Sanderson-Jones (2515891)</lastModifiedBy>
</coreProperties>
</file>