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D4440" w14:textId="77777777" w:rsidR="00EA044C" w:rsidRPr="00585986" w:rsidRDefault="00EA044C" w:rsidP="00A502CC">
      <w:pPr>
        <w:pStyle w:val="Title"/>
        <w:rPr>
          <w:rFonts w:cs="Times New Roman"/>
          <w:b/>
          <w:bCs/>
          <w:sz w:val="52"/>
          <w:szCs w:val="52"/>
          <w:lang w:val="en-GB"/>
        </w:rPr>
      </w:pPr>
    </w:p>
    <w:p w14:paraId="2087ADAD" w14:textId="53CB6260" w:rsidR="00AC640C" w:rsidRPr="00585986" w:rsidRDefault="00A502CC" w:rsidP="00A502CC">
      <w:pPr>
        <w:pStyle w:val="Title"/>
        <w:tabs>
          <w:tab w:val="center" w:pos="4680"/>
          <w:tab w:val="left" w:pos="7584"/>
        </w:tabs>
        <w:jc w:val="left"/>
        <w:rPr>
          <w:rFonts w:cs="Times New Roman"/>
          <w:b/>
          <w:bCs/>
          <w:sz w:val="52"/>
          <w:szCs w:val="52"/>
          <w:lang w:val="en-GB"/>
        </w:rPr>
      </w:pPr>
      <w:r w:rsidRPr="00585986">
        <w:rPr>
          <w:rFonts w:cs="Times New Roman"/>
          <w:b/>
          <w:bCs/>
          <w:sz w:val="52"/>
          <w:szCs w:val="52"/>
          <w:lang w:val="en-GB"/>
        </w:rPr>
        <w:tab/>
        <w:t>MARKETING ESSENTILS</w:t>
      </w:r>
    </w:p>
    <w:p w14:paraId="0620A049" w14:textId="0D58D070" w:rsidR="00A502CC" w:rsidRPr="00A502CC" w:rsidRDefault="00A502CC" w:rsidP="00A502CC">
      <w:pPr>
        <w:jc w:val="center"/>
        <w:rPr>
          <w:rFonts w:cs="Times New Roman"/>
          <w:b/>
          <w:bCs/>
          <w:szCs w:val="24"/>
          <w:lang w:val="en-GB"/>
        </w:rPr>
      </w:pPr>
      <w:r w:rsidRPr="00A502CC">
        <w:rPr>
          <w:rFonts w:cs="Times New Roman"/>
          <w:b/>
          <w:bCs/>
          <w:szCs w:val="24"/>
          <w:lang w:val="en-GB"/>
        </w:rPr>
        <w:t>Marketing Plan HILON HOTEL</w:t>
      </w:r>
    </w:p>
    <w:p w14:paraId="1F79C657" w14:textId="2EEDE9BA" w:rsidR="00A502CC" w:rsidRPr="00A502CC" w:rsidRDefault="00A502CC" w:rsidP="00A502CC">
      <w:pPr>
        <w:jc w:val="center"/>
        <w:rPr>
          <w:rFonts w:cs="Times New Roman"/>
          <w:szCs w:val="24"/>
          <w:lang w:val="en-GB"/>
        </w:rPr>
      </w:pPr>
      <w:r w:rsidRPr="00A502CC">
        <w:rPr>
          <w:rFonts w:cs="Times New Roman"/>
          <w:noProof/>
          <w:szCs w:val="24"/>
          <w:lang w:val="en-GB"/>
        </w:rPr>
        <w:drawing>
          <wp:inline distT="0" distB="0" distL="0" distR="0" wp14:anchorId="3F3F0D2D" wp14:editId="350EB28B">
            <wp:extent cx="2590800" cy="1943100"/>
            <wp:effectExtent l="0" t="0" r="0" b="0"/>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90800" cy="1943100"/>
                    </a:xfrm>
                    <a:prstGeom prst="rect">
                      <a:avLst/>
                    </a:prstGeom>
                    <a:noFill/>
                    <a:ln>
                      <a:noFill/>
                    </a:ln>
                  </pic:spPr>
                </pic:pic>
              </a:graphicData>
            </a:graphic>
          </wp:inline>
        </w:drawing>
      </w:r>
    </w:p>
    <w:p w14:paraId="2BE66B82" w14:textId="6D8CD5BC" w:rsidR="00A502CC" w:rsidRPr="00A502CC" w:rsidRDefault="00A502CC" w:rsidP="00A502CC">
      <w:pPr>
        <w:jc w:val="center"/>
        <w:rPr>
          <w:rFonts w:cs="Times New Roman"/>
          <w:szCs w:val="24"/>
          <w:lang w:val="en-GB"/>
        </w:rPr>
      </w:pPr>
      <w:r w:rsidRPr="00A502CC">
        <w:rPr>
          <w:rFonts w:cs="Times New Roman"/>
          <w:szCs w:val="24"/>
          <w:lang w:val="en-GB"/>
        </w:rPr>
        <w:t xml:space="preserve">Student </w:t>
      </w:r>
      <w:proofErr w:type="spellStart"/>
      <w:proofErr w:type="gramStart"/>
      <w:r w:rsidRPr="00A502CC">
        <w:rPr>
          <w:rFonts w:cs="Times New Roman"/>
          <w:szCs w:val="24"/>
          <w:lang w:val="en-GB"/>
        </w:rPr>
        <w:t>Name:</w:t>
      </w:r>
      <w:r w:rsidR="006A6324">
        <w:rPr>
          <w:rFonts w:cs="Times New Roman"/>
          <w:szCs w:val="24"/>
          <w:lang w:val="en-GB"/>
        </w:rPr>
        <w:t>Andreea</w:t>
      </w:r>
      <w:proofErr w:type="spellEnd"/>
      <w:proofErr w:type="gramEnd"/>
      <w:r w:rsidR="006A6324">
        <w:rPr>
          <w:rFonts w:cs="Times New Roman"/>
          <w:szCs w:val="24"/>
          <w:lang w:val="en-GB"/>
        </w:rPr>
        <w:t xml:space="preserve"> Maria Crozolo</w:t>
      </w:r>
    </w:p>
    <w:p w14:paraId="41B7193E" w14:textId="30B9C0D7" w:rsidR="00A502CC" w:rsidRPr="00A502CC" w:rsidRDefault="00A502CC" w:rsidP="00A502CC">
      <w:pPr>
        <w:jc w:val="center"/>
        <w:rPr>
          <w:rFonts w:cs="Times New Roman"/>
          <w:szCs w:val="24"/>
          <w:lang w:val="en-GB"/>
        </w:rPr>
      </w:pPr>
      <w:r w:rsidRPr="00A502CC">
        <w:rPr>
          <w:rFonts w:cs="Times New Roman"/>
          <w:szCs w:val="24"/>
          <w:lang w:val="en-GB"/>
        </w:rPr>
        <w:t>Student ID:</w:t>
      </w:r>
      <w:r w:rsidR="006A6324">
        <w:rPr>
          <w:rFonts w:cs="Times New Roman"/>
          <w:szCs w:val="24"/>
          <w:lang w:val="en-GB"/>
        </w:rPr>
        <w:t>2226837</w:t>
      </w:r>
    </w:p>
    <w:p w14:paraId="28503026" w14:textId="5A2BDBCC" w:rsidR="00A502CC" w:rsidRPr="00A502CC" w:rsidRDefault="00A502CC" w:rsidP="00A502CC">
      <w:pPr>
        <w:jc w:val="center"/>
        <w:rPr>
          <w:rFonts w:cs="Times New Roman"/>
          <w:szCs w:val="24"/>
          <w:lang w:val="en-GB"/>
        </w:rPr>
      </w:pPr>
      <w:r w:rsidRPr="00A502CC">
        <w:rPr>
          <w:rFonts w:cs="Times New Roman"/>
          <w:szCs w:val="24"/>
          <w:lang w:val="en-GB"/>
        </w:rPr>
        <w:t xml:space="preserve">Lecturer’s </w:t>
      </w:r>
      <w:proofErr w:type="spellStart"/>
      <w:proofErr w:type="gramStart"/>
      <w:r w:rsidRPr="00A502CC">
        <w:rPr>
          <w:rFonts w:cs="Times New Roman"/>
          <w:szCs w:val="24"/>
          <w:lang w:val="en-GB"/>
        </w:rPr>
        <w:t>name:</w:t>
      </w:r>
      <w:r w:rsidR="006A6324">
        <w:rPr>
          <w:rFonts w:cs="Times New Roman"/>
          <w:szCs w:val="24"/>
          <w:lang w:val="en-GB"/>
        </w:rPr>
        <w:t>Ruth</w:t>
      </w:r>
      <w:proofErr w:type="spellEnd"/>
      <w:proofErr w:type="gramEnd"/>
      <w:r w:rsidR="006A6324">
        <w:rPr>
          <w:rFonts w:cs="Times New Roman"/>
          <w:szCs w:val="24"/>
          <w:lang w:val="en-GB"/>
        </w:rPr>
        <w:t xml:space="preserve"> Taylor-Davies</w:t>
      </w:r>
    </w:p>
    <w:p w14:paraId="2753E65E" w14:textId="32E76ED9" w:rsidR="00A502CC" w:rsidRPr="00A502CC" w:rsidRDefault="00A502CC" w:rsidP="00A502CC">
      <w:pPr>
        <w:jc w:val="center"/>
        <w:rPr>
          <w:rFonts w:cs="Times New Roman"/>
          <w:szCs w:val="24"/>
          <w:lang w:val="en-GB"/>
        </w:rPr>
      </w:pPr>
      <w:r w:rsidRPr="00A502CC">
        <w:rPr>
          <w:rFonts w:cs="Times New Roman"/>
          <w:szCs w:val="24"/>
          <w:lang w:val="en-GB"/>
        </w:rPr>
        <w:t xml:space="preserve">Words count: </w:t>
      </w:r>
      <w:r w:rsidR="00B243EA" w:rsidRPr="00A502CC">
        <w:rPr>
          <w:rFonts w:cs="Times New Roman"/>
          <w:szCs w:val="24"/>
          <w:lang w:val="en-GB"/>
        </w:rPr>
        <w:t>1504.</w:t>
      </w:r>
    </w:p>
    <w:p w14:paraId="3A09CFD1" w14:textId="3600DA51" w:rsidR="00EA044C" w:rsidRPr="00A502CC" w:rsidRDefault="00EA044C" w:rsidP="00A502CC">
      <w:pPr>
        <w:jc w:val="center"/>
        <w:rPr>
          <w:rFonts w:cs="Times New Roman"/>
          <w:szCs w:val="24"/>
          <w:lang w:val="en-GB"/>
        </w:rPr>
      </w:pPr>
      <w:r w:rsidRPr="00A502CC">
        <w:rPr>
          <w:rFonts w:cs="Times New Roman"/>
          <w:szCs w:val="24"/>
          <w:lang w:val="en-GB"/>
        </w:rPr>
        <w:br w:type="page"/>
      </w:r>
    </w:p>
    <w:sdt>
      <w:sdtPr>
        <w:rPr>
          <w:rFonts w:ascii="Times New Roman" w:eastAsiaTheme="minorHAnsi" w:hAnsi="Times New Roman" w:cs="Times New Roman"/>
          <w:color w:val="auto"/>
          <w:sz w:val="24"/>
          <w:szCs w:val="24"/>
          <w:lang w:val="en-GB"/>
        </w:rPr>
        <w:id w:val="1021593737"/>
        <w:docPartObj>
          <w:docPartGallery w:val="Table of Contents"/>
          <w:docPartUnique/>
        </w:docPartObj>
      </w:sdtPr>
      <w:sdtEndPr>
        <w:rPr>
          <w:b/>
          <w:bCs/>
          <w:noProof/>
        </w:rPr>
      </w:sdtEndPr>
      <w:sdtContent>
        <w:p w14:paraId="4AD30DA5" w14:textId="7D0B4FC9" w:rsidR="00FD753A" w:rsidRPr="00D109FE" w:rsidRDefault="00A502CC" w:rsidP="00A502CC">
          <w:pPr>
            <w:pStyle w:val="TOCHeading"/>
            <w:spacing w:line="360" w:lineRule="auto"/>
            <w:jc w:val="center"/>
            <w:rPr>
              <w:rFonts w:ascii="Times New Roman" w:hAnsi="Times New Roman" w:cs="Times New Roman"/>
              <w:b/>
              <w:bCs/>
              <w:color w:val="auto"/>
              <w:sz w:val="28"/>
              <w:szCs w:val="28"/>
              <w:lang w:val="en-GB"/>
            </w:rPr>
          </w:pPr>
          <w:r w:rsidRPr="00D109FE">
            <w:rPr>
              <w:rFonts w:ascii="Times New Roman" w:hAnsi="Times New Roman" w:cs="Times New Roman"/>
              <w:b/>
              <w:bCs/>
              <w:color w:val="auto"/>
              <w:sz w:val="28"/>
              <w:szCs w:val="28"/>
              <w:lang w:val="en-GB"/>
            </w:rPr>
            <w:t>TABLE OF CONTENTS</w:t>
          </w:r>
        </w:p>
        <w:p w14:paraId="47C9BE68" w14:textId="03D5A0F3" w:rsidR="00D109FE" w:rsidRDefault="00FD753A">
          <w:pPr>
            <w:pStyle w:val="TOC1"/>
            <w:tabs>
              <w:tab w:val="left" w:pos="440"/>
              <w:tab w:val="right" w:leader="dot" w:pos="9350"/>
            </w:tabs>
            <w:rPr>
              <w:rFonts w:asciiTheme="minorHAnsi" w:eastAsiaTheme="minorEastAsia" w:hAnsiTheme="minorHAnsi"/>
              <w:noProof/>
              <w:sz w:val="22"/>
              <w:lang w:val="en-GB" w:eastAsia="en-GB"/>
            </w:rPr>
          </w:pPr>
          <w:r w:rsidRPr="00A502CC">
            <w:rPr>
              <w:rFonts w:cs="Times New Roman"/>
              <w:szCs w:val="24"/>
              <w:lang w:val="en-GB"/>
            </w:rPr>
            <w:fldChar w:fldCharType="begin"/>
          </w:r>
          <w:r w:rsidRPr="00A502CC">
            <w:rPr>
              <w:rFonts w:cs="Times New Roman"/>
              <w:szCs w:val="24"/>
              <w:lang w:val="en-GB"/>
            </w:rPr>
            <w:instrText xml:space="preserve"> TOC \o "1-3" \h \z \u </w:instrText>
          </w:r>
          <w:r w:rsidRPr="00A502CC">
            <w:rPr>
              <w:rFonts w:cs="Times New Roman"/>
              <w:szCs w:val="24"/>
              <w:lang w:val="en-GB"/>
            </w:rPr>
            <w:fldChar w:fldCharType="separate"/>
          </w:r>
          <w:hyperlink w:anchor="_Toc126050105" w:history="1">
            <w:r w:rsidR="00D109FE" w:rsidRPr="00AB2DD8">
              <w:rPr>
                <w:rStyle w:val="Hyperlink"/>
                <w:rFonts w:cs="Times New Roman"/>
                <w:noProof/>
                <w:lang w:val="en-GB"/>
              </w:rPr>
              <w:t>1.</w:t>
            </w:r>
            <w:r w:rsidR="00D109FE">
              <w:rPr>
                <w:rFonts w:asciiTheme="minorHAnsi" w:eastAsiaTheme="minorEastAsia" w:hAnsiTheme="minorHAnsi"/>
                <w:noProof/>
                <w:sz w:val="22"/>
                <w:lang w:val="en-GB" w:eastAsia="en-GB"/>
              </w:rPr>
              <w:tab/>
            </w:r>
            <w:r w:rsidR="00D109FE" w:rsidRPr="00AB2DD8">
              <w:rPr>
                <w:rStyle w:val="Hyperlink"/>
                <w:rFonts w:cs="Times New Roman"/>
                <w:noProof/>
                <w:lang w:val="en-GB"/>
              </w:rPr>
              <w:t>Introduction</w:t>
            </w:r>
            <w:r w:rsidR="00D109FE">
              <w:rPr>
                <w:noProof/>
                <w:webHidden/>
              </w:rPr>
              <w:tab/>
            </w:r>
            <w:r w:rsidR="00D109FE">
              <w:rPr>
                <w:noProof/>
                <w:webHidden/>
              </w:rPr>
              <w:fldChar w:fldCharType="begin"/>
            </w:r>
            <w:r w:rsidR="00D109FE">
              <w:rPr>
                <w:noProof/>
                <w:webHidden/>
              </w:rPr>
              <w:instrText xml:space="preserve"> PAGEREF _Toc126050105 \h </w:instrText>
            </w:r>
            <w:r w:rsidR="00D109FE">
              <w:rPr>
                <w:noProof/>
                <w:webHidden/>
              </w:rPr>
            </w:r>
            <w:r w:rsidR="00D109FE">
              <w:rPr>
                <w:noProof/>
                <w:webHidden/>
              </w:rPr>
              <w:fldChar w:fldCharType="separate"/>
            </w:r>
            <w:r w:rsidR="00D109FE">
              <w:rPr>
                <w:noProof/>
                <w:webHidden/>
              </w:rPr>
              <w:t>1</w:t>
            </w:r>
            <w:r w:rsidR="00D109FE">
              <w:rPr>
                <w:noProof/>
                <w:webHidden/>
              </w:rPr>
              <w:fldChar w:fldCharType="end"/>
            </w:r>
          </w:hyperlink>
        </w:p>
        <w:p w14:paraId="219A70AD" w14:textId="4E2F1901" w:rsidR="00D109FE" w:rsidRDefault="00000000">
          <w:pPr>
            <w:pStyle w:val="TOC1"/>
            <w:tabs>
              <w:tab w:val="right" w:leader="dot" w:pos="9350"/>
            </w:tabs>
            <w:rPr>
              <w:rFonts w:asciiTheme="minorHAnsi" w:eastAsiaTheme="minorEastAsia" w:hAnsiTheme="minorHAnsi"/>
              <w:noProof/>
              <w:sz w:val="22"/>
              <w:lang w:val="en-GB" w:eastAsia="en-GB"/>
            </w:rPr>
          </w:pPr>
          <w:hyperlink w:anchor="_Toc126050106" w:history="1">
            <w:r w:rsidR="00D109FE" w:rsidRPr="00AB2DD8">
              <w:rPr>
                <w:rStyle w:val="Hyperlink"/>
                <w:rFonts w:cs="Times New Roman"/>
                <w:noProof/>
                <w:lang w:val="en-GB"/>
              </w:rPr>
              <w:t>2. Situation Analysis (5Cs)</w:t>
            </w:r>
            <w:r w:rsidR="00D109FE">
              <w:rPr>
                <w:noProof/>
                <w:webHidden/>
              </w:rPr>
              <w:tab/>
            </w:r>
            <w:r w:rsidR="00D109FE">
              <w:rPr>
                <w:noProof/>
                <w:webHidden/>
              </w:rPr>
              <w:fldChar w:fldCharType="begin"/>
            </w:r>
            <w:r w:rsidR="00D109FE">
              <w:rPr>
                <w:noProof/>
                <w:webHidden/>
              </w:rPr>
              <w:instrText xml:space="preserve"> PAGEREF _Toc126050106 \h </w:instrText>
            </w:r>
            <w:r w:rsidR="00D109FE">
              <w:rPr>
                <w:noProof/>
                <w:webHidden/>
              </w:rPr>
            </w:r>
            <w:r w:rsidR="00D109FE">
              <w:rPr>
                <w:noProof/>
                <w:webHidden/>
              </w:rPr>
              <w:fldChar w:fldCharType="separate"/>
            </w:r>
            <w:r w:rsidR="00D109FE">
              <w:rPr>
                <w:noProof/>
                <w:webHidden/>
              </w:rPr>
              <w:t>2</w:t>
            </w:r>
            <w:r w:rsidR="00D109FE">
              <w:rPr>
                <w:noProof/>
                <w:webHidden/>
              </w:rPr>
              <w:fldChar w:fldCharType="end"/>
            </w:r>
          </w:hyperlink>
        </w:p>
        <w:p w14:paraId="3CE16EF8" w14:textId="3A1356B6" w:rsidR="00D109FE" w:rsidRDefault="00000000">
          <w:pPr>
            <w:pStyle w:val="TOC2"/>
            <w:tabs>
              <w:tab w:val="right" w:leader="dot" w:pos="9350"/>
            </w:tabs>
            <w:rPr>
              <w:rFonts w:asciiTheme="minorHAnsi" w:eastAsiaTheme="minorEastAsia" w:hAnsiTheme="minorHAnsi"/>
              <w:noProof/>
              <w:sz w:val="22"/>
              <w:lang w:val="en-GB" w:eastAsia="en-GB"/>
            </w:rPr>
          </w:pPr>
          <w:hyperlink w:anchor="_Toc126050107" w:history="1">
            <w:r w:rsidR="00D109FE" w:rsidRPr="00AB2DD8">
              <w:rPr>
                <w:rStyle w:val="Hyperlink"/>
                <w:rFonts w:cs="Times New Roman"/>
                <w:noProof/>
                <w:lang w:val="en-GB"/>
              </w:rPr>
              <w:t>2.1 Company: SWOT Analysis</w:t>
            </w:r>
            <w:r w:rsidR="00D109FE">
              <w:rPr>
                <w:noProof/>
                <w:webHidden/>
              </w:rPr>
              <w:tab/>
            </w:r>
            <w:r w:rsidR="00D109FE">
              <w:rPr>
                <w:noProof/>
                <w:webHidden/>
              </w:rPr>
              <w:fldChar w:fldCharType="begin"/>
            </w:r>
            <w:r w:rsidR="00D109FE">
              <w:rPr>
                <w:noProof/>
                <w:webHidden/>
              </w:rPr>
              <w:instrText xml:space="preserve"> PAGEREF _Toc126050107 \h </w:instrText>
            </w:r>
            <w:r w:rsidR="00D109FE">
              <w:rPr>
                <w:noProof/>
                <w:webHidden/>
              </w:rPr>
            </w:r>
            <w:r w:rsidR="00D109FE">
              <w:rPr>
                <w:noProof/>
                <w:webHidden/>
              </w:rPr>
              <w:fldChar w:fldCharType="separate"/>
            </w:r>
            <w:r w:rsidR="00D109FE">
              <w:rPr>
                <w:noProof/>
                <w:webHidden/>
              </w:rPr>
              <w:t>2</w:t>
            </w:r>
            <w:r w:rsidR="00D109FE">
              <w:rPr>
                <w:noProof/>
                <w:webHidden/>
              </w:rPr>
              <w:fldChar w:fldCharType="end"/>
            </w:r>
          </w:hyperlink>
        </w:p>
        <w:p w14:paraId="2F6AFCEE" w14:textId="78F2F59E" w:rsidR="00D109FE" w:rsidRDefault="00000000">
          <w:pPr>
            <w:pStyle w:val="TOC2"/>
            <w:tabs>
              <w:tab w:val="right" w:leader="dot" w:pos="9350"/>
            </w:tabs>
            <w:rPr>
              <w:rFonts w:asciiTheme="minorHAnsi" w:eastAsiaTheme="minorEastAsia" w:hAnsiTheme="minorHAnsi"/>
              <w:noProof/>
              <w:sz w:val="22"/>
              <w:lang w:val="en-GB" w:eastAsia="en-GB"/>
            </w:rPr>
          </w:pPr>
          <w:hyperlink w:anchor="_Toc126050108" w:history="1">
            <w:r w:rsidR="00D109FE" w:rsidRPr="00AB2DD8">
              <w:rPr>
                <w:rStyle w:val="Hyperlink"/>
                <w:rFonts w:cs="Times New Roman"/>
                <w:noProof/>
                <w:lang w:val="en-GB"/>
              </w:rPr>
              <w:t>2.2 Customers: Segmentation &amp; Targeting</w:t>
            </w:r>
            <w:r w:rsidR="00D109FE">
              <w:rPr>
                <w:noProof/>
                <w:webHidden/>
              </w:rPr>
              <w:tab/>
            </w:r>
            <w:r w:rsidR="00D109FE">
              <w:rPr>
                <w:noProof/>
                <w:webHidden/>
              </w:rPr>
              <w:fldChar w:fldCharType="begin"/>
            </w:r>
            <w:r w:rsidR="00D109FE">
              <w:rPr>
                <w:noProof/>
                <w:webHidden/>
              </w:rPr>
              <w:instrText xml:space="preserve"> PAGEREF _Toc126050108 \h </w:instrText>
            </w:r>
            <w:r w:rsidR="00D109FE">
              <w:rPr>
                <w:noProof/>
                <w:webHidden/>
              </w:rPr>
            </w:r>
            <w:r w:rsidR="00D109FE">
              <w:rPr>
                <w:noProof/>
                <w:webHidden/>
              </w:rPr>
              <w:fldChar w:fldCharType="separate"/>
            </w:r>
            <w:r w:rsidR="00D109FE">
              <w:rPr>
                <w:noProof/>
                <w:webHidden/>
              </w:rPr>
              <w:t>2</w:t>
            </w:r>
            <w:r w:rsidR="00D109FE">
              <w:rPr>
                <w:noProof/>
                <w:webHidden/>
              </w:rPr>
              <w:fldChar w:fldCharType="end"/>
            </w:r>
          </w:hyperlink>
        </w:p>
        <w:p w14:paraId="36761253" w14:textId="41BE4856" w:rsidR="00D109FE" w:rsidRDefault="00000000">
          <w:pPr>
            <w:pStyle w:val="TOC2"/>
            <w:tabs>
              <w:tab w:val="right" w:leader="dot" w:pos="9350"/>
            </w:tabs>
            <w:rPr>
              <w:rFonts w:asciiTheme="minorHAnsi" w:eastAsiaTheme="minorEastAsia" w:hAnsiTheme="minorHAnsi"/>
              <w:noProof/>
              <w:sz w:val="22"/>
              <w:lang w:val="en-GB" w:eastAsia="en-GB"/>
            </w:rPr>
          </w:pPr>
          <w:hyperlink w:anchor="_Toc126050109" w:history="1">
            <w:r w:rsidR="00D109FE" w:rsidRPr="00AB2DD8">
              <w:rPr>
                <w:rStyle w:val="Hyperlink"/>
                <w:rFonts w:cs="Times New Roman"/>
                <w:noProof/>
                <w:lang w:val="en-GB"/>
              </w:rPr>
              <w:t>2.3 Competitors: Porter’s Five Force</w:t>
            </w:r>
            <w:r w:rsidR="00D109FE">
              <w:rPr>
                <w:noProof/>
                <w:webHidden/>
              </w:rPr>
              <w:tab/>
            </w:r>
            <w:r w:rsidR="00D109FE">
              <w:rPr>
                <w:noProof/>
                <w:webHidden/>
              </w:rPr>
              <w:fldChar w:fldCharType="begin"/>
            </w:r>
            <w:r w:rsidR="00D109FE">
              <w:rPr>
                <w:noProof/>
                <w:webHidden/>
              </w:rPr>
              <w:instrText xml:space="preserve"> PAGEREF _Toc126050109 \h </w:instrText>
            </w:r>
            <w:r w:rsidR="00D109FE">
              <w:rPr>
                <w:noProof/>
                <w:webHidden/>
              </w:rPr>
            </w:r>
            <w:r w:rsidR="00D109FE">
              <w:rPr>
                <w:noProof/>
                <w:webHidden/>
              </w:rPr>
              <w:fldChar w:fldCharType="separate"/>
            </w:r>
            <w:r w:rsidR="00D109FE">
              <w:rPr>
                <w:noProof/>
                <w:webHidden/>
              </w:rPr>
              <w:t>3</w:t>
            </w:r>
            <w:r w:rsidR="00D109FE">
              <w:rPr>
                <w:noProof/>
                <w:webHidden/>
              </w:rPr>
              <w:fldChar w:fldCharType="end"/>
            </w:r>
          </w:hyperlink>
        </w:p>
        <w:p w14:paraId="6AA9C827" w14:textId="0B6CC3C7" w:rsidR="00D109FE" w:rsidRDefault="00000000">
          <w:pPr>
            <w:pStyle w:val="TOC2"/>
            <w:tabs>
              <w:tab w:val="right" w:leader="dot" w:pos="9350"/>
            </w:tabs>
            <w:rPr>
              <w:rFonts w:asciiTheme="minorHAnsi" w:eastAsiaTheme="minorEastAsia" w:hAnsiTheme="minorHAnsi"/>
              <w:noProof/>
              <w:sz w:val="22"/>
              <w:lang w:val="en-GB" w:eastAsia="en-GB"/>
            </w:rPr>
          </w:pPr>
          <w:hyperlink w:anchor="_Toc126050110" w:history="1">
            <w:r w:rsidR="00D109FE" w:rsidRPr="00AB2DD8">
              <w:rPr>
                <w:rStyle w:val="Hyperlink"/>
                <w:rFonts w:cs="Times New Roman"/>
                <w:noProof/>
                <w:lang w:val="en-GB"/>
              </w:rPr>
              <w:t>2.4 Collaborators</w:t>
            </w:r>
            <w:r w:rsidR="00D109FE">
              <w:rPr>
                <w:noProof/>
                <w:webHidden/>
              </w:rPr>
              <w:tab/>
            </w:r>
            <w:r w:rsidR="00D109FE">
              <w:rPr>
                <w:noProof/>
                <w:webHidden/>
              </w:rPr>
              <w:fldChar w:fldCharType="begin"/>
            </w:r>
            <w:r w:rsidR="00D109FE">
              <w:rPr>
                <w:noProof/>
                <w:webHidden/>
              </w:rPr>
              <w:instrText xml:space="preserve"> PAGEREF _Toc126050110 \h </w:instrText>
            </w:r>
            <w:r w:rsidR="00D109FE">
              <w:rPr>
                <w:noProof/>
                <w:webHidden/>
              </w:rPr>
            </w:r>
            <w:r w:rsidR="00D109FE">
              <w:rPr>
                <w:noProof/>
                <w:webHidden/>
              </w:rPr>
              <w:fldChar w:fldCharType="separate"/>
            </w:r>
            <w:r w:rsidR="00D109FE">
              <w:rPr>
                <w:noProof/>
                <w:webHidden/>
              </w:rPr>
              <w:t>3</w:t>
            </w:r>
            <w:r w:rsidR="00D109FE">
              <w:rPr>
                <w:noProof/>
                <w:webHidden/>
              </w:rPr>
              <w:fldChar w:fldCharType="end"/>
            </w:r>
          </w:hyperlink>
        </w:p>
        <w:p w14:paraId="0E705D62" w14:textId="1CBE2988" w:rsidR="00D109FE" w:rsidRDefault="00000000">
          <w:pPr>
            <w:pStyle w:val="TOC2"/>
            <w:tabs>
              <w:tab w:val="right" w:leader="dot" w:pos="9350"/>
            </w:tabs>
            <w:rPr>
              <w:rFonts w:asciiTheme="minorHAnsi" w:eastAsiaTheme="minorEastAsia" w:hAnsiTheme="minorHAnsi"/>
              <w:noProof/>
              <w:sz w:val="22"/>
              <w:lang w:val="en-GB" w:eastAsia="en-GB"/>
            </w:rPr>
          </w:pPr>
          <w:hyperlink w:anchor="_Toc126050111" w:history="1">
            <w:r w:rsidR="00D109FE" w:rsidRPr="00AB2DD8">
              <w:rPr>
                <w:rStyle w:val="Hyperlink"/>
                <w:rFonts w:cs="Times New Roman"/>
                <w:noProof/>
                <w:lang w:val="en-GB"/>
              </w:rPr>
              <w:t>2.5 Climate: PESTLE Analysis</w:t>
            </w:r>
            <w:r w:rsidR="00D109FE">
              <w:rPr>
                <w:noProof/>
                <w:webHidden/>
              </w:rPr>
              <w:tab/>
            </w:r>
            <w:r w:rsidR="00D109FE">
              <w:rPr>
                <w:noProof/>
                <w:webHidden/>
              </w:rPr>
              <w:fldChar w:fldCharType="begin"/>
            </w:r>
            <w:r w:rsidR="00D109FE">
              <w:rPr>
                <w:noProof/>
                <w:webHidden/>
              </w:rPr>
              <w:instrText xml:space="preserve"> PAGEREF _Toc126050111 \h </w:instrText>
            </w:r>
            <w:r w:rsidR="00D109FE">
              <w:rPr>
                <w:noProof/>
                <w:webHidden/>
              </w:rPr>
            </w:r>
            <w:r w:rsidR="00D109FE">
              <w:rPr>
                <w:noProof/>
                <w:webHidden/>
              </w:rPr>
              <w:fldChar w:fldCharType="separate"/>
            </w:r>
            <w:r w:rsidR="00D109FE">
              <w:rPr>
                <w:noProof/>
                <w:webHidden/>
              </w:rPr>
              <w:t>3</w:t>
            </w:r>
            <w:r w:rsidR="00D109FE">
              <w:rPr>
                <w:noProof/>
                <w:webHidden/>
              </w:rPr>
              <w:fldChar w:fldCharType="end"/>
            </w:r>
          </w:hyperlink>
        </w:p>
        <w:p w14:paraId="07BB2A95" w14:textId="3B31B534" w:rsidR="00D109FE" w:rsidRDefault="00000000">
          <w:pPr>
            <w:pStyle w:val="TOC1"/>
            <w:tabs>
              <w:tab w:val="right" w:leader="dot" w:pos="9350"/>
            </w:tabs>
            <w:rPr>
              <w:rFonts w:asciiTheme="minorHAnsi" w:eastAsiaTheme="minorEastAsia" w:hAnsiTheme="minorHAnsi"/>
              <w:noProof/>
              <w:sz w:val="22"/>
              <w:lang w:val="en-GB" w:eastAsia="en-GB"/>
            </w:rPr>
          </w:pPr>
          <w:hyperlink w:anchor="_Toc126050112" w:history="1">
            <w:r w:rsidR="00D109FE" w:rsidRPr="00AB2DD8">
              <w:rPr>
                <w:rStyle w:val="Hyperlink"/>
                <w:rFonts w:cs="Times New Roman"/>
                <w:noProof/>
                <w:lang w:val="en-GB"/>
              </w:rPr>
              <w:t>3. Objectives:</w:t>
            </w:r>
            <w:r w:rsidR="00D109FE">
              <w:rPr>
                <w:noProof/>
                <w:webHidden/>
              </w:rPr>
              <w:tab/>
            </w:r>
            <w:r w:rsidR="00D109FE">
              <w:rPr>
                <w:noProof/>
                <w:webHidden/>
              </w:rPr>
              <w:fldChar w:fldCharType="begin"/>
            </w:r>
            <w:r w:rsidR="00D109FE">
              <w:rPr>
                <w:noProof/>
                <w:webHidden/>
              </w:rPr>
              <w:instrText xml:space="preserve"> PAGEREF _Toc126050112 \h </w:instrText>
            </w:r>
            <w:r w:rsidR="00D109FE">
              <w:rPr>
                <w:noProof/>
                <w:webHidden/>
              </w:rPr>
            </w:r>
            <w:r w:rsidR="00D109FE">
              <w:rPr>
                <w:noProof/>
                <w:webHidden/>
              </w:rPr>
              <w:fldChar w:fldCharType="separate"/>
            </w:r>
            <w:r w:rsidR="00D109FE">
              <w:rPr>
                <w:noProof/>
                <w:webHidden/>
              </w:rPr>
              <w:t>5</w:t>
            </w:r>
            <w:r w:rsidR="00D109FE">
              <w:rPr>
                <w:noProof/>
                <w:webHidden/>
              </w:rPr>
              <w:fldChar w:fldCharType="end"/>
            </w:r>
          </w:hyperlink>
        </w:p>
        <w:p w14:paraId="325D4F86" w14:textId="6E96C3E8" w:rsidR="00D109FE" w:rsidRDefault="00000000">
          <w:pPr>
            <w:pStyle w:val="TOC2"/>
            <w:tabs>
              <w:tab w:val="right" w:leader="dot" w:pos="9350"/>
            </w:tabs>
            <w:rPr>
              <w:rFonts w:asciiTheme="minorHAnsi" w:eastAsiaTheme="minorEastAsia" w:hAnsiTheme="minorHAnsi"/>
              <w:noProof/>
              <w:sz w:val="22"/>
              <w:lang w:val="en-GB" w:eastAsia="en-GB"/>
            </w:rPr>
          </w:pPr>
          <w:hyperlink w:anchor="_Toc126050113" w:history="1">
            <w:r w:rsidR="00D109FE" w:rsidRPr="00AB2DD8">
              <w:rPr>
                <w:rStyle w:val="Hyperlink"/>
                <w:rFonts w:cs="Times New Roman"/>
                <w:noProof/>
                <w:lang w:val="en-GB"/>
              </w:rPr>
              <w:t>3.1 SMART Target:</w:t>
            </w:r>
            <w:r w:rsidR="00D109FE">
              <w:rPr>
                <w:noProof/>
                <w:webHidden/>
              </w:rPr>
              <w:tab/>
            </w:r>
            <w:r w:rsidR="00D109FE">
              <w:rPr>
                <w:noProof/>
                <w:webHidden/>
              </w:rPr>
              <w:fldChar w:fldCharType="begin"/>
            </w:r>
            <w:r w:rsidR="00D109FE">
              <w:rPr>
                <w:noProof/>
                <w:webHidden/>
              </w:rPr>
              <w:instrText xml:space="preserve"> PAGEREF _Toc126050113 \h </w:instrText>
            </w:r>
            <w:r w:rsidR="00D109FE">
              <w:rPr>
                <w:noProof/>
                <w:webHidden/>
              </w:rPr>
            </w:r>
            <w:r w:rsidR="00D109FE">
              <w:rPr>
                <w:noProof/>
                <w:webHidden/>
              </w:rPr>
              <w:fldChar w:fldCharType="separate"/>
            </w:r>
            <w:r w:rsidR="00D109FE">
              <w:rPr>
                <w:noProof/>
                <w:webHidden/>
              </w:rPr>
              <w:t>5</w:t>
            </w:r>
            <w:r w:rsidR="00D109FE">
              <w:rPr>
                <w:noProof/>
                <w:webHidden/>
              </w:rPr>
              <w:fldChar w:fldCharType="end"/>
            </w:r>
          </w:hyperlink>
        </w:p>
        <w:p w14:paraId="40C0A6C4" w14:textId="476CC901" w:rsidR="00D109FE" w:rsidRDefault="00000000">
          <w:pPr>
            <w:pStyle w:val="TOC1"/>
            <w:tabs>
              <w:tab w:val="right" w:leader="dot" w:pos="9350"/>
            </w:tabs>
            <w:rPr>
              <w:rFonts w:asciiTheme="minorHAnsi" w:eastAsiaTheme="minorEastAsia" w:hAnsiTheme="minorHAnsi"/>
              <w:noProof/>
              <w:sz w:val="22"/>
              <w:lang w:val="en-GB" w:eastAsia="en-GB"/>
            </w:rPr>
          </w:pPr>
          <w:hyperlink w:anchor="_Toc126050114" w:history="1">
            <w:r w:rsidR="00D109FE" w:rsidRPr="00AB2DD8">
              <w:rPr>
                <w:rStyle w:val="Hyperlink"/>
                <w:rFonts w:cs="Times New Roman"/>
                <w:noProof/>
                <w:lang w:val="en-GB"/>
              </w:rPr>
              <w:t>4. Strategy</w:t>
            </w:r>
            <w:r w:rsidR="00D109FE">
              <w:rPr>
                <w:noProof/>
                <w:webHidden/>
              </w:rPr>
              <w:tab/>
            </w:r>
            <w:r w:rsidR="00D109FE">
              <w:rPr>
                <w:noProof/>
                <w:webHidden/>
              </w:rPr>
              <w:fldChar w:fldCharType="begin"/>
            </w:r>
            <w:r w:rsidR="00D109FE">
              <w:rPr>
                <w:noProof/>
                <w:webHidden/>
              </w:rPr>
              <w:instrText xml:space="preserve"> PAGEREF _Toc126050114 \h </w:instrText>
            </w:r>
            <w:r w:rsidR="00D109FE">
              <w:rPr>
                <w:noProof/>
                <w:webHidden/>
              </w:rPr>
            </w:r>
            <w:r w:rsidR="00D109FE">
              <w:rPr>
                <w:noProof/>
                <w:webHidden/>
              </w:rPr>
              <w:fldChar w:fldCharType="separate"/>
            </w:r>
            <w:r w:rsidR="00D109FE">
              <w:rPr>
                <w:noProof/>
                <w:webHidden/>
              </w:rPr>
              <w:t>5</w:t>
            </w:r>
            <w:r w:rsidR="00D109FE">
              <w:rPr>
                <w:noProof/>
                <w:webHidden/>
              </w:rPr>
              <w:fldChar w:fldCharType="end"/>
            </w:r>
          </w:hyperlink>
        </w:p>
        <w:p w14:paraId="39CA73F0" w14:textId="3C669DEE" w:rsidR="00D109FE" w:rsidRDefault="00000000">
          <w:pPr>
            <w:pStyle w:val="TOC2"/>
            <w:tabs>
              <w:tab w:val="right" w:leader="dot" w:pos="9350"/>
            </w:tabs>
            <w:rPr>
              <w:rFonts w:asciiTheme="minorHAnsi" w:eastAsiaTheme="minorEastAsia" w:hAnsiTheme="minorHAnsi"/>
              <w:noProof/>
              <w:sz w:val="22"/>
              <w:lang w:val="en-GB" w:eastAsia="en-GB"/>
            </w:rPr>
          </w:pPr>
          <w:hyperlink w:anchor="_Toc126050115" w:history="1">
            <w:r w:rsidR="00D109FE" w:rsidRPr="00AB2DD8">
              <w:rPr>
                <w:rStyle w:val="Hyperlink"/>
                <w:rFonts w:cs="Times New Roman"/>
                <w:noProof/>
                <w:lang w:val="en-GB"/>
              </w:rPr>
              <w:t>4.1 Value Proposition &amp; Bowmans Strategy Clock</w:t>
            </w:r>
            <w:r w:rsidR="00D109FE">
              <w:rPr>
                <w:noProof/>
                <w:webHidden/>
              </w:rPr>
              <w:tab/>
            </w:r>
            <w:r w:rsidR="00D109FE">
              <w:rPr>
                <w:noProof/>
                <w:webHidden/>
              </w:rPr>
              <w:fldChar w:fldCharType="begin"/>
            </w:r>
            <w:r w:rsidR="00D109FE">
              <w:rPr>
                <w:noProof/>
                <w:webHidden/>
              </w:rPr>
              <w:instrText xml:space="preserve"> PAGEREF _Toc126050115 \h </w:instrText>
            </w:r>
            <w:r w:rsidR="00D109FE">
              <w:rPr>
                <w:noProof/>
                <w:webHidden/>
              </w:rPr>
            </w:r>
            <w:r w:rsidR="00D109FE">
              <w:rPr>
                <w:noProof/>
                <w:webHidden/>
              </w:rPr>
              <w:fldChar w:fldCharType="separate"/>
            </w:r>
            <w:r w:rsidR="00D109FE">
              <w:rPr>
                <w:noProof/>
                <w:webHidden/>
              </w:rPr>
              <w:t>5</w:t>
            </w:r>
            <w:r w:rsidR="00D109FE">
              <w:rPr>
                <w:noProof/>
                <w:webHidden/>
              </w:rPr>
              <w:fldChar w:fldCharType="end"/>
            </w:r>
          </w:hyperlink>
        </w:p>
        <w:p w14:paraId="26CE83A6" w14:textId="51B89E5E" w:rsidR="00D109FE" w:rsidRDefault="00000000">
          <w:pPr>
            <w:pStyle w:val="TOC1"/>
            <w:tabs>
              <w:tab w:val="right" w:leader="dot" w:pos="9350"/>
            </w:tabs>
            <w:rPr>
              <w:rFonts w:asciiTheme="minorHAnsi" w:eastAsiaTheme="minorEastAsia" w:hAnsiTheme="minorHAnsi"/>
              <w:noProof/>
              <w:sz w:val="22"/>
              <w:lang w:val="en-GB" w:eastAsia="en-GB"/>
            </w:rPr>
          </w:pPr>
          <w:hyperlink w:anchor="_Toc126050116" w:history="1">
            <w:r w:rsidR="00D109FE" w:rsidRPr="00AB2DD8">
              <w:rPr>
                <w:rStyle w:val="Hyperlink"/>
                <w:rFonts w:cs="Times New Roman"/>
                <w:noProof/>
                <w:lang w:val="en-GB"/>
              </w:rPr>
              <w:t>5. Tactics: 350</w:t>
            </w:r>
            <w:r w:rsidR="00D109FE">
              <w:rPr>
                <w:noProof/>
                <w:webHidden/>
              </w:rPr>
              <w:tab/>
            </w:r>
            <w:r w:rsidR="00D109FE">
              <w:rPr>
                <w:noProof/>
                <w:webHidden/>
              </w:rPr>
              <w:fldChar w:fldCharType="begin"/>
            </w:r>
            <w:r w:rsidR="00D109FE">
              <w:rPr>
                <w:noProof/>
                <w:webHidden/>
              </w:rPr>
              <w:instrText xml:space="preserve"> PAGEREF _Toc126050116 \h </w:instrText>
            </w:r>
            <w:r w:rsidR="00D109FE">
              <w:rPr>
                <w:noProof/>
                <w:webHidden/>
              </w:rPr>
            </w:r>
            <w:r w:rsidR="00D109FE">
              <w:rPr>
                <w:noProof/>
                <w:webHidden/>
              </w:rPr>
              <w:fldChar w:fldCharType="separate"/>
            </w:r>
            <w:r w:rsidR="00D109FE">
              <w:rPr>
                <w:noProof/>
                <w:webHidden/>
              </w:rPr>
              <w:t>5</w:t>
            </w:r>
            <w:r w:rsidR="00D109FE">
              <w:rPr>
                <w:noProof/>
                <w:webHidden/>
              </w:rPr>
              <w:fldChar w:fldCharType="end"/>
            </w:r>
          </w:hyperlink>
        </w:p>
        <w:p w14:paraId="5B9D3964" w14:textId="36E077B7" w:rsidR="00D109FE" w:rsidRDefault="00000000">
          <w:pPr>
            <w:pStyle w:val="TOC2"/>
            <w:tabs>
              <w:tab w:val="right" w:leader="dot" w:pos="9350"/>
            </w:tabs>
            <w:rPr>
              <w:rFonts w:asciiTheme="minorHAnsi" w:eastAsiaTheme="minorEastAsia" w:hAnsiTheme="minorHAnsi"/>
              <w:noProof/>
              <w:sz w:val="22"/>
              <w:lang w:val="en-GB" w:eastAsia="en-GB"/>
            </w:rPr>
          </w:pPr>
          <w:hyperlink w:anchor="_Toc126050117" w:history="1">
            <w:r w:rsidR="00D109FE" w:rsidRPr="00AB2DD8">
              <w:rPr>
                <w:rStyle w:val="Hyperlink"/>
                <w:rFonts w:cs="Times New Roman"/>
                <w:noProof/>
                <w:lang w:val="en-GB"/>
              </w:rPr>
              <w:t>5.1 Marketing Mix</w:t>
            </w:r>
            <w:r w:rsidR="00D109FE">
              <w:rPr>
                <w:noProof/>
                <w:webHidden/>
              </w:rPr>
              <w:tab/>
            </w:r>
            <w:r w:rsidR="00D109FE">
              <w:rPr>
                <w:noProof/>
                <w:webHidden/>
              </w:rPr>
              <w:fldChar w:fldCharType="begin"/>
            </w:r>
            <w:r w:rsidR="00D109FE">
              <w:rPr>
                <w:noProof/>
                <w:webHidden/>
              </w:rPr>
              <w:instrText xml:space="preserve"> PAGEREF _Toc126050117 \h </w:instrText>
            </w:r>
            <w:r w:rsidR="00D109FE">
              <w:rPr>
                <w:noProof/>
                <w:webHidden/>
              </w:rPr>
            </w:r>
            <w:r w:rsidR="00D109FE">
              <w:rPr>
                <w:noProof/>
                <w:webHidden/>
              </w:rPr>
              <w:fldChar w:fldCharType="separate"/>
            </w:r>
            <w:r w:rsidR="00D109FE">
              <w:rPr>
                <w:noProof/>
                <w:webHidden/>
              </w:rPr>
              <w:t>5</w:t>
            </w:r>
            <w:r w:rsidR="00D109FE">
              <w:rPr>
                <w:noProof/>
                <w:webHidden/>
              </w:rPr>
              <w:fldChar w:fldCharType="end"/>
            </w:r>
          </w:hyperlink>
        </w:p>
        <w:p w14:paraId="39AF931C" w14:textId="682D0A25" w:rsidR="00D109FE" w:rsidRDefault="00000000">
          <w:pPr>
            <w:pStyle w:val="TOC1"/>
            <w:tabs>
              <w:tab w:val="right" w:leader="dot" w:pos="9350"/>
            </w:tabs>
            <w:rPr>
              <w:rFonts w:asciiTheme="minorHAnsi" w:eastAsiaTheme="minorEastAsia" w:hAnsiTheme="minorHAnsi"/>
              <w:noProof/>
              <w:sz w:val="22"/>
              <w:lang w:val="en-GB" w:eastAsia="en-GB"/>
            </w:rPr>
          </w:pPr>
          <w:hyperlink w:anchor="_Toc126050118" w:history="1">
            <w:r w:rsidR="00D109FE" w:rsidRPr="00AB2DD8">
              <w:rPr>
                <w:rStyle w:val="Hyperlink"/>
                <w:rFonts w:cs="Times New Roman"/>
                <w:noProof/>
                <w:lang w:val="en-GB"/>
              </w:rPr>
              <w:t>6. Action</w:t>
            </w:r>
            <w:r w:rsidR="00D109FE">
              <w:rPr>
                <w:noProof/>
                <w:webHidden/>
              </w:rPr>
              <w:tab/>
            </w:r>
            <w:r w:rsidR="00D109FE">
              <w:rPr>
                <w:noProof/>
                <w:webHidden/>
              </w:rPr>
              <w:fldChar w:fldCharType="begin"/>
            </w:r>
            <w:r w:rsidR="00D109FE">
              <w:rPr>
                <w:noProof/>
                <w:webHidden/>
              </w:rPr>
              <w:instrText xml:space="preserve"> PAGEREF _Toc126050118 \h </w:instrText>
            </w:r>
            <w:r w:rsidR="00D109FE">
              <w:rPr>
                <w:noProof/>
                <w:webHidden/>
              </w:rPr>
            </w:r>
            <w:r w:rsidR="00D109FE">
              <w:rPr>
                <w:noProof/>
                <w:webHidden/>
              </w:rPr>
              <w:fldChar w:fldCharType="separate"/>
            </w:r>
            <w:r w:rsidR="00D109FE">
              <w:rPr>
                <w:noProof/>
                <w:webHidden/>
              </w:rPr>
              <w:t>6</w:t>
            </w:r>
            <w:r w:rsidR="00D109FE">
              <w:rPr>
                <w:noProof/>
                <w:webHidden/>
              </w:rPr>
              <w:fldChar w:fldCharType="end"/>
            </w:r>
          </w:hyperlink>
        </w:p>
        <w:p w14:paraId="1FAB7496" w14:textId="0B0728D4" w:rsidR="00D109FE" w:rsidRDefault="00000000">
          <w:pPr>
            <w:pStyle w:val="TOC2"/>
            <w:tabs>
              <w:tab w:val="right" w:leader="dot" w:pos="9350"/>
            </w:tabs>
            <w:rPr>
              <w:rFonts w:asciiTheme="minorHAnsi" w:eastAsiaTheme="minorEastAsia" w:hAnsiTheme="minorHAnsi"/>
              <w:noProof/>
              <w:sz w:val="22"/>
              <w:lang w:val="en-GB" w:eastAsia="en-GB"/>
            </w:rPr>
          </w:pPr>
          <w:hyperlink w:anchor="_Toc126050119" w:history="1">
            <w:r w:rsidR="00D109FE" w:rsidRPr="00AB2DD8">
              <w:rPr>
                <w:rStyle w:val="Hyperlink"/>
                <w:rFonts w:cs="Times New Roman"/>
                <w:noProof/>
                <w:lang w:val="en-GB"/>
              </w:rPr>
              <w:t>6.1 Gantt Chart of Marketing Activities</w:t>
            </w:r>
            <w:r w:rsidR="00D109FE">
              <w:rPr>
                <w:noProof/>
                <w:webHidden/>
              </w:rPr>
              <w:tab/>
            </w:r>
            <w:r w:rsidR="00D109FE">
              <w:rPr>
                <w:noProof/>
                <w:webHidden/>
              </w:rPr>
              <w:fldChar w:fldCharType="begin"/>
            </w:r>
            <w:r w:rsidR="00D109FE">
              <w:rPr>
                <w:noProof/>
                <w:webHidden/>
              </w:rPr>
              <w:instrText xml:space="preserve"> PAGEREF _Toc126050119 \h </w:instrText>
            </w:r>
            <w:r w:rsidR="00D109FE">
              <w:rPr>
                <w:noProof/>
                <w:webHidden/>
              </w:rPr>
            </w:r>
            <w:r w:rsidR="00D109FE">
              <w:rPr>
                <w:noProof/>
                <w:webHidden/>
              </w:rPr>
              <w:fldChar w:fldCharType="separate"/>
            </w:r>
            <w:r w:rsidR="00D109FE">
              <w:rPr>
                <w:noProof/>
                <w:webHidden/>
              </w:rPr>
              <w:t>6</w:t>
            </w:r>
            <w:r w:rsidR="00D109FE">
              <w:rPr>
                <w:noProof/>
                <w:webHidden/>
              </w:rPr>
              <w:fldChar w:fldCharType="end"/>
            </w:r>
          </w:hyperlink>
        </w:p>
        <w:p w14:paraId="0FA4690D" w14:textId="65D52ECA" w:rsidR="00D109FE" w:rsidRDefault="00000000">
          <w:pPr>
            <w:pStyle w:val="TOC1"/>
            <w:tabs>
              <w:tab w:val="right" w:leader="dot" w:pos="9350"/>
            </w:tabs>
            <w:rPr>
              <w:rFonts w:asciiTheme="minorHAnsi" w:eastAsiaTheme="minorEastAsia" w:hAnsiTheme="minorHAnsi"/>
              <w:noProof/>
              <w:sz w:val="22"/>
              <w:lang w:val="en-GB" w:eastAsia="en-GB"/>
            </w:rPr>
          </w:pPr>
          <w:hyperlink w:anchor="_Toc126050120" w:history="1">
            <w:r w:rsidR="00D109FE" w:rsidRPr="00AB2DD8">
              <w:rPr>
                <w:rStyle w:val="Hyperlink"/>
                <w:rFonts w:cs="Times New Roman"/>
                <w:noProof/>
                <w:lang w:val="en-GB"/>
              </w:rPr>
              <w:t>7. Control</w:t>
            </w:r>
            <w:r w:rsidR="00D109FE">
              <w:rPr>
                <w:noProof/>
                <w:webHidden/>
              </w:rPr>
              <w:tab/>
            </w:r>
            <w:r w:rsidR="00D109FE">
              <w:rPr>
                <w:noProof/>
                <w:webHidden/>
              </w:rPr>
              <w:fldChar w:fldCharType="begin"/>
            </w:r>
            <w:r w:rsidR="00D109FE">
              <w:rPr>
                <w:noProof/>
                <w:webHidden/>
              </w:rPr>
              <w:instrText xml:space="preserve"> PAGEREF _Toc126050120 \h </w:instrText>
            </w:r>
            <w:r w:rsidR="00D109FE">
              <w:rPr>
                <w:noProof/>
                <w:webHidden/>
              </w:rPr>
            </w:r>
            <w:r w:rsidR="00D109FE">
              <w:rPr>
                <w:noProof/>
                <w:webHidden/>
              </w:rPr>
              <w:fldChar w:fldCharType="separate"/>
            </w:r>
            <w:r w:rsidR="00D109FE">
              <w:rPr>
                <w:noProof/>
                <w:webHidden/>
              </w:rPr>
              <w:t>6</w:t>
            </w:r>
            <w:r w:rsidR="00D109FE">
              <w:rPr>
                <w:noProof/>
                <w:webHidden/>
              </w:rPr>
              <w:fldChar w:fldCharType="end"/>
            </w:r>
          </w:hyperlink>
        </w:p>
        <w:p w14:paraId="315EC0EF" w14:textId="65640B84" w:rsidR="00D109FE" w:rsidRDefault="00000000">
          <w:pPr>
            <w:pStyle w:val="TOC1"/>
            <w:tabs>
              <w:tab w:val="right" w:leader="dot" w:pos="9350"/>
            </w:tabs>
            <w:rPr>
              <w:rFonts w:asciiTheme="minorHAnsi" w:eastAsiaTheme="minorEastAsia" w:hAnsiTheme="minorHAnsi"/>
              <w:noProof/>
              <w:sz w:val="22"/>
              <w:lang w:val="en-GB" w:eastAsia="en-GB"/>
            </w:rPr>
          </w:pPr>
          <w:hyperlink w:anchor="_Toc126050121" w:history="1">
            <w:r w:rsidR="00D109FE" w:rsidRPr="00AB2DD8">
              <w:rPr>
                <w:rStyle w:val="Hyperlink"/>
                <w:rFonts w:cs="Times New Roman"/>
                <w:noProof/>
                <w:lang w:val="en-GB"/>
              </w:rPr>
              <w:t>8. Conclusion</w:t>
            </w:r>
            <w:r w:rsidR="00D109FE">
              <w:rPr>
                <w:noProof/>
                <w:webHidden/>
              </w:rPr>
              <w:tab/>
            </w:r>
            <w:r w:rsidR="00D109FE">
              <w:rPr>
                <w:noProof/>
                <w:webHidden/>
              </w:rPr>
              <w:fldChar w:fldCharType="begin"/>
            </w:r>
            <w:r w:rsidR="00D109FE">
              <w:rPr>
                <w:noProof/>
                <w:webHidden/>
              </w:rPr>
              <w:instrText xml:space="preserve"> PAGEREF _Toc126050121 \h </w:instrText>
            </w:r>
            <w:r w:rsidR="00D109FE">
              <w:rPr>
                <w:noProof/>
                <w:webHidden/>
              </w:rPr>
            </w:r>
            <w:r w:rsidR="00D109FE">
              <w:rPr>
                <w:noProof/>
                <w:webHidden/>
              </w:rPr>
              <w:fldChar w:fldCharType="separate"/>
            </w:r>
            <w:r w:rsidR="00D109FE">
              <w:rPr>
                <w:noProof/>
                <w:webHidden/>
              </w:rPr>
              <w:t>7</w:t>
            </w:r>
            <w:r w:rsidR="00D109FE">
              <w:rPr>
                <w:noProof/>
                <w:webHidden/>
              </w:rPr>
              <w:fldChar w:fldCharType="end"/>
            </w:r>
          </w:hyperlink>
        </w:p>
        <w:p w14:paraId="1B1C66EB" w14:textId="5DE8359B" w:rsidR="00D109FE" w:rsidRDefault="00000000">
          <w:pPr>
            <w:pStyle w:val="TOC1"/>
            <w:tabs>
              <w:tab w:val="right" w:leader="dot" w:pos="9350"/>
            </w:tabs>
            <w:rPr>
              <w:rFonts w:asciiTheme="minorHAnsi" w:eastAsiaTheme="minorEastAsia" w:hAnsiTheme="minorHAnsi"/>
              <w:noProof/>
              <w:sz w:val="22"/>
              <w:lang w:val="en-GB" w:eastAsia="en-GB"/>
            </w:rPr>
          </w:pPr>
          <w:hyperlink w:anchor="_Toc126050122" w:history="1">
            <w:r w:rsidR="00D109FE" w:rsidRPr="00AB2DD8">
              <w:rPr>
                <w:rStyle w:val="Hyperlink"/>
                <w:rFonts w:cs="Times New Roman"/>
                <w:noProof/>
                <w:lang w:val="en-GB"/>
              </w:rPr>
              <w:t>9. References:</w:t>
            </w:r>
            <w:r w:rsidR="00D109FE">
              <w:rPr>
                <w:noProof/>
                <w:webHidden/>
              </w:rPr>
              <w:tab/>
            </w:r>
            <w:r w:rsidR="00D109FE">
              <w:rPr>
                <w:noProof/>
                <w:webHidden/>
              </w:rPr>
              <w:fldChar w:fldCharType="begin"/>
            </w:r>
            <w:r w:rsidR="00D109FE">
              <w:rPr>
                <w:noProof/>
                <w:webHidden/>
              </w:rPr>
              <w:instrText xml:space="preserve"> PAGEREF _Toc126050122 \h </w:instrText>
            </w:r>
            <w:r w:rsidR="00D109FE">
              <w:rPr>
                <w:noProof/>
                <w:webHidden/>
              </w:rPr>
            </w:r>
            <w:r w:rsidR="00D109FE">
              <w:rPr>
                <w:noProof/>
                <w:webHidden/>
              </w:rPr>
              <w:fldChar w:fldCharType="separate"/>
            </w:r>
            <w:r w:rsidR="00D109FE">
              <w:rPr>
                <w:noProof/>
                <w:webHidden/>
              </w:rPr>
              <w:t>8</w:t>
            </w:r>
            <w:r w:rsidR="00D109FE">
              <w:rPr>
                <w:noProof/>
                <w:webHidden/>
              </w:rPr>
              <w:fldChar w:fldCharType="end"/>
            </w:r>
          </w:hyperlink>
        </w:p>
        <w:p w14:paraId="1DBF50D4" w14:textId="2BA513E6" w:rsidR="00FD753A" w:rsidRPr="00A502CC" w:rsidRDefault="00FD753A" w:rsidP="00A502CC">
          <w:pPr>
            <w:rPr>
              <w:rFonts w:cs="Times New Roman"/>
              <w:szCs w:val="24"/>
              <w:lang w:val="en-GB"/>
            </w:rPr>
          </w:pPr>
          <w:r w:rsidRPr="00A502CC">
            <w:rPr>
              <w:rFonts w:cs="Times New Roman"/>
              <w:b/>
              <w:bCs/>
              <w:noProof/>
              <w:szCs w:val="24"/>
              <w:lang w:val="en-GB"/>
            </w:rPr>
            <w:fldChar w:fldCharType="end"/>
          </w:r>
        </w:p>
      </w:sdtContent>
    </w:sdt>
    <w:p w14:paraId="52B7C690" w14:textId="77777777" w:rsidR="00FD753A" w:rsidRPr="00A502CC" w:rsidRDefault="00FD753A" w:rsidP="00A502CC">
      <w:pPr>
        <w:jc w:val="left"/>
        <w:rPr>
          <w:rFonts w:cs="Times New Roman"/>
          <w:szCs w:val="24"/>
          <w:lang w:val="en-GB"/>
        </w:rPr>
        <w:sectPr w:rsidR="00FD753A" w:rsidRPr="00A502CC" w:rsidSect="00A502CC">
          <w:footerReference w:type="default" r:id="rId9"/>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fmt="lowerRoman"/>
          <w:cols w:space="720"/>
          <w:docGrid w:linePitch="360"/>
        </w:sectPr>
      </w:pPr>
    </w:p>
    <w:p w14:paraId="5F41B6FA" w14:textId="165C0A4A" w:rsidR="00EA044C" w:rsidRPr="00A502CC" w:rsidRDefault="00EA044C" w:rsidP="00A502CC">
      <w:pPr>
        <w:pStyle w:val="Heading1"/>
        <w:numPr>
          <w:ilvl w:val="0"/>
          <w:numId w:val="6"/>
        </w:numPr>
        <w:rPr>
          <w:rFonts w:cs="Times New Roman"/>
          <w:sz w:val="24"/>
          <w:szCs w:val="24"/>
          <w:lang w:val="en-GB"/>
        </w:rPr>
      </w:pPr>
      <w:bookmarkStart w:id="0" w:name="_Toc126050105"/>
      <w:r w:rsidRPr="00A502CC">
        <w:rPr>
          <w:rFonts w:cs="Times New Roman"/>
          <w:sz w:val="24"/>
          <w:szCs w:val="24"/>
          <w:lang w:val="en-GB"/>
        </w:rPr>
        <w:lastRenderedPageBreak/>
        <w:t>Introduction</w:t>
      </w:r>
      <w:bookmarkEnd w:id="0"/>
    </w:p>
    <w:p w14:paraId="4BE11E81" w14:textId="77777777" w:rsidR="00A502CC" w:rsidRPr="00A502CC" w:rsidRDefault="00A502CC" w:rsidP="00A502CC">
      <w:pPr>
        <w:rPr>
          <w:lang w:val="en-GB"/>
        </w:rPr>
      </w:pPr>
    </w:p>
    <w:p w14:paraId="57ABC60E" w14:textId="12C836EF" w:rsidR="003A5AEF" w:rsidRPr="00A502CC" w:rsidRDefault="00FD753A" w:rsidP="00A502CC">
      <w:pPr>
        <w:rPr>
          <w:rFonts w:cs="Times New Roman"/>
          <w:szCs w:val="24"/>
          <w:lang w:val="en-GB"/>
        </w:rPr>
      </w:pPr>
      <w:r w:rsidRPr="00A502CC">
        <w:rPr>
          <w:rFonts w:cs="Times New Roman"/>
          <w:szCs w:val="24"/>
          <w:lang w:val="en-GB"/>
        </w:rPr>
        <w:t>Sharma (2019)</w:t>
      </w:r>
      <w:r w:rsidR="007F5D73" w:rsidRPr="00A502CC">
        <w:rPr>
          <w:rFonts w:cs="Times New Roman"/>
          <w:szCs w:val="24"/>
          <w:lang w:val="en-GB"/>
        </w:rPr>
        <w:t xml:space="preserve"> stated that a detailed marketing plan helps a business to attract new customers and retain existing customers which contribute </w:t>
      </w:r>
      <w:r w:rsidRPr="00A502CC">
        <w:rPr>
          <w:rFonts w:cs="Times New Roman"/>
          <w:szCs w:val="24"/>
          <w:lang w:val="en-GB"/>
        </w:rPr>
        <w:t>to</w:t>
      </w:r>
      <w:r w:rsidR="007F5D73" w:rsidRPr="00A502CC">
        <w:rPr>
          <w:rFonts w:cs="Times New Roman"/>
          <w:szCs w:val="24"/>
          <w:lang w:val="en-GB"/>
        </w:rPr>
        <w:t xml:space="preserve"> the sustainable growth of a business. This report aims to develop a marketing plan for Hilton Hotel to explore the market opportunity in India</w:t>
      </w:r>
      <w:r w:rsidR="001B4D0F" w:rsidRPr="00A502CC">
        <w:rPr>
          <w:rFonts w:cs="Times New Roman"/>
          <w:szCs w:val="24"/>
          <w:lang w:val="en-GB"/>
        </w:rPr>
        <w:t>, one of the emerging economies in the world, and communicate the strategy with the decision</w:t>
      </w:r>
      <w:r w:rsidRPr="00A502CC">
        <w:rPr>
          <w:rFonts w:cs="Times New Roman"/>
          <w:szCs w:val="24"/>
          <w:lang w:val="en-GB"/>
        </w:rPr>
        <w:t>-</w:t>
      </w:r>
      <w:r w:rsidR="001B4D0F" w:rsidRPr="00A502CC">
        <w:rPr>
          <w:rFonts w:cs="Times New Roman"/>
          <w:szCs w:val="24"/>
          <w:lang w:val="en-GB"/>
        </w:rPr>
        <w:t>makers of the company. At first</w:t>
      </w:r>
      <w:r w:rsidRPr="00A502CC">
        <w:rPr>
          <w:rFonts w:cs="Times New Roman"/>
          <w:szCs w:val="24"/>
          <w:lang w:val="en-GB"/>
        </w:rPr>
        <w:t>,</w:t>
      </w:r>
      <w:r w:rsidR="001B4D0F" w:rsidRPr="00A502CC">
        <w:rPr>
          <w:rFonts w:cs="Times New Roman"/>
          <w:szCs w:val="24"/>
          <w:lang w:val="en-GB"/>
        </w:rPr>
        <w:t xml:space="preserve"> a situation analysis will be presented containing the </w:t>
      </w:r>
      <w:r w:rsidR="00A502CC" w:rsidRPr="00A502CC">
        <w:rPr>
          <w:rFonts w:cs="Times New Roman"/>
          <w:szCs w:val="24"/>
          <w:lang w:val="en-GB"/>
        </w:rPr>
        <w:t>microenvironment</w:t>
      </w:r>
      <w:r w:rsidR="001B4D0F" w:rsidRPr="00A502CC">
        <w:rPr>
          <w:rFonts w:cs="Times New Roman"/>
          <w:szCs w:val="24"/>
          <w:lang w:val="en-GB"/>
        </w:rPr>
        <w:t xml:space="preserve"> analysis, customer analysis, macro environment analysis, industry competitiveness analysis and so on. Strategic tools such as SWOT analysis, STP, PESTLE analysis, Porter’s five forces etc. will be applied here. Furthermore, SMART objectives will be defined considering the SMART factors and strategy will be explored using Bowman</w:t>
      </w:r>
      <w:r w:rsidRPr="00A502CC">
        <w:rPr>
          <w:rFonts w:cs="Times New Roman"/>
          <w:szCs w:val="24"/>
          <w:lang w:val="en-GB"/>
        </w:rPr>
        <w:t>'</w:t>
      </w:r>
      <w:r w:rsidR="001B4D0F" w:rsidRPr="00A502CC">
        <w:rPr>
          <w:rFonts w:cs="Times New Roman"/>
          <w:szCs w:val="24"/>
          <w:lang w:val="en-GB"/>
        </w:rPr>
        <w:t xml:space="preserve">s strategy clock model. Then, the marketing mix for the opportunity will be explored which will be followed by the action plan and control measures for the marketing plan. </w:t>
      </w:r>
    </w:p>
    <w:p w14:paraId="1A4B24D0" w14:textId="77777777" w:rsidR="001B4D0F" w:rsidRPr="00A502CC" w:rsidRDefault="001B4D0F" w:rsidP="00A502CC">
      <w:pPr>
        <w:jc w:val="left"/>
        <w:rPr>
          <w:rFonts w:eastAsiaTheme="majorEastAsia" w:cs="Times New Roman"/>
          <w:b/>
          <w:szCs w:val="24"/>
          <w:lang w:val="en-GB"/>
        </w:rPr>
      </w:pPr>
      <w:r w:rsidRPr="00A502CC">
        <w:rPr>
          <w:rFonts w:cs="Times New Roman"/>
          <w:szCs w:val="24"/>
          <w:lang w:val="en-GB"/>
        </w:rPr>
        <w:br w:type="page"/>
      </w:r>
    </w:p>
    <w:p w14:paraId="48B04479" w14:textId="07B9FD26" w:rsidR="00EA044C" w:rsidRPr="00A502CC" w:rsidRDefault="00EA044C" w:rsidP="00A502CC">
      <w:pPr>
        <w:pStyle w:val="Heading1"/>
        <w:rPr>
          <w:rFonts w:cs="Times New Roman"/>
          <w:sz w:val="24"/>
          <w:szCs w:val="24"/>
          <w:lang w:val="en-GB"/>
        </w:rPr>
      </w:pPr>
      <w:bookmarkStart w:id="1" w:name="_Toc126050106"/>
      <w:r w:rsidRPr="00A502CC">
        <w:rPr>
          <w:rFonts w:cs="Times New Roman"/>
          <w:sz w:val="24"/>
          <w:szCs w:val="24"/>
          <w:lang w:val="en-GB"/>
        </w:rPr>
        <w:lastRenderedPageBreak/>
        <w:t>2. Situation Analysis (5Cs)</w:t>
      </w:r>
      <w:bookmarkEnd w:id="1"/>
    </w:p>
    <w:p w14:paraId="6FF58F83" w14:textId="4FD0040C" w:rsidR="00EA044C" w:rsidRPr="00A502CC" w:rsidRDefault="00EA044C" w:rsidP="00A502CC">
      <w:pPr>
        <w:pStyle w:val="Heading2"/>
        <w:rPr>
          <w:rFonts w:cs="Times New Roman"/>
          <w:szCs w:val="24"/>
          <w:lang w:val="en-GB"/>
        </w:rPr>
      </w:pPr>
      <w:bookmarkStart w:id="2" w:name="_Toc126050107"/>
      <w:r w:rsidRPr="00A502CC">
        <w:rPr>
          <w:rFonts w:cs="Times New Roman"/>
          <w:szCs w:val="24"/>
          <w:lang w:val="en-GB"/>
        </w:rPr>
        <w:t>2.1 Company: SWOT Analysis</w:t>
      </w:r>
      <w:bookmarkEnd w:id="2"/>
    </w:p>
    <w:p w14:paraId="7A382950" w14:textId="50D6E358" w:rsidR="001B4D0F" w:rsidRPr="00A502CC" w:rsidRDefault="00FD753A" w:rsidP="00A502CC">
      <w:pPr>
        <w:rPr>
          <w:rFonts w:cs="Times New Roman"/>
          <w:szCs w:val="24"/>
          <w:lang w:val="en-GB"/>
        </w:rPr>
      </w:pPr>
      <w:r w:rsidRPr="00A502CC">
        <w:rPr>
          <w:rFonts w:cs="Times New Roman"/>
          <w:szCs w:val="24"/>
          <w:lang w:val="en-GB"/>
        </w:rPr>
        <w:t>Campbell (2020)</w:t>
      </w:r>
      <w:r w:rsidR="001B4D0F" w:rsidRPr="00A502CC">
        <w:rPr>
          <w:rFonts w:cs="Times New Roman"/>
          <w:szCs w:val="24"/>
          <w:lang w:val="en-GB"/>
        </w:rPr>
        <w:t xml:space="preserve"> referred </w:t>
      </w:r>
      <w:r w:rsidRPr="00A502CC">
        <w:rPr>
          <w:rFonts w:cs="Times New Roman"/>
          <w:szCs w:val="24"/>
          <w:lang w:val="en-GB"/>
        </w:rPr>
        <w:t xml:space="preserve">to </w:t>
      </w:r>
      <w:r w:rsidR="001B4D0F" w:rsidRPr="00A502CC">
        <w:rPr>
          <w:rFonts w:cs="Times New Roman"/>
          <w:szCs w:val="24"/>
          <w:lang w:val="en-GB"/>
        </w:rPr>
        <w:t xml:space="preserve">the SWOT analysis as a </w:t>
      </w:r>
      <w:r w:rsidR="00A502CC" w:rsidRPr="00A502CC">
        <w:rPr>
          <w:rFonts w:cs="Times New Roman"/>
          <w:szCs w:val="24"/>
          <w:lang w:val="en-GB"/>
        </w:rPr>
        <w:t>microenvironment</w:t>
      </w:r>
      <w:r w:rsidR="001B4D0F" w:rsidRPr="00A502CC">
        <w:rPr>
          <w:rFonts w:cs="Times New Roman"/>
          <w:szCs w:val="24"/>
          <w:lang w:val="en-GB"/>
        </w:rPr>
        <w:t xml:space="preserve"> analysis tool using which internal strengths and weaknesses of a business and external threats and opportunities can be identified. The SWOT analysis of Hi</w:t>
      </w:r>
      <w:r w:rsidRPr="00A502CC">
        <w:rPr>
          <w:rFonts w:cs="Times New Roman"/>
          <w:szCs w:val="24"/>
          <w:lang w:val="en-GB"/>
        </w:rPr>
        <w:t>l</w:t>
      </w:r>
      <w:r w:rsidR="001B4D0F" w:rsidRPr="00A502CC">
        <w:rPr>
          <w:rFonts w:cs="Times New Roman"/>
          <w:szCs w:val="24"/>
          <w:lang w:val="en-GB"/>
        </w:rPr>
        <w:t xml:space="preserve">ton in the context </w:t>
      </w:r>
      <w:r w:rsidR="00E52C06" w:rsidRPr="00A502CC">
        <w:rPr>
          <w:rFonts w:cs="Times New Roman"/>
          <w:szCs w:val="24"/>
          <w:lang w:val="en-GB"/>
        </w:rPr>
        <w:t xml:space="preserve">of </w:t>
      </w:r>
      <w:r w:rsidRPr="00A502CC">
        <w:rPr>
          <w:rFonts w:cs="Times New Roman"/>
          <w:szCs w:val="24"/>
          <w:lang w:val="en-GB"/>
        </w:rPr>
        <w:t xml:space="preserve">the </w:t>
      </w:r>
      <w:r w:rsidR="00E52C06" w:rsidRPr="00A502CC">
        <w:rPr>
          <w:rFonts w:cs="Times New Roman"/>
          <w:szCs w:val="24"/>
          <w:lang w:val="en-GB"/>
        </w:rPr>
        <w:t xml:space="preserve">Indian market is presented below: </w:t>
      </w:r>
    </w:p>
    <w:p w14:paraId="68E116FB" w14:textId="1F354DC2" w:rsidR="00E52C06" w:rsidRPr="00A502CC" w:rsidRDefault="00E52C06" w:rsidP="00A502CC">
      <w:pPr>
        <w:rPr>
          <w:rFonts w:cs="Times New Roman"/>
          <w:szCs w:val="24"/>
          <w:lang w:val="en-GB"/>
        </w:rPr>
      </w:pPr>
      <w:r w:rsidRPr="00A502CC">
        <w:rPr>
          <w:rFonts w:cs="Times New Roman"/>
          <w:szCs w:val="24"/>
          <w:lang w:val="en-GB"/>
        </w:rPr>
        <w:t xml:space="preserve">           </w:t>
      </w:r>
      <w:r w:rsidRPr="00A502CC">
        <w:rPr>
          <w:rFonts w:cs="Times New Roman"/>
          <w:noProof/>
          <w:szCs w:val="24"/>
          <w:lang w:val="en-GB"/>
        </w:rPr>
        <w:drawing>
          <wp:inline distT="0" distB="0" distL="0" distR="0" wp14:anchorId="7CF03BFD" wp14:editId="62E6EE6C">
            <wp:extent cx="5486400" cy="3200400"/>
            <wp:effectExtent l="0" t="19050" r="1905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D82CB85" w14:textId="6329E29D" w:rsidR="00EA044C" w:rsidRPr="00A502CC" w:rsidRDefault="00EA044C" w:rsidP="00A502CC">
      <w:pPr>
        <w:pStyle w:val="Heading2"/>
        <w:rPr>
          <w:rFonts w:cs="Times New Roman"/>
          <w:szCs w:val="24"/>
          <w:lang w:val="en-GB"/>
        </w:rPr>
      </w:pPr>
      <w:bookmarkStart w:id="3" w:name="_Toc126050108"/>
      <w:r w:rsidRPr="00A502CC">
        <w:rPr>
          <w:rFonts w:cs="Times New Roman"/>
          <w:szCs w:val="24"/>
          <w:lang w:val="en-GB"/>
        </w:rPr>
        <w:t>2.2 Customers: Segmentation &amp; Targeting</w:t>
      </w:r>
      <w:bookmarkEnd w:id="3"/>
    </w:p>
    <w:p w14:paraId="58E788E2" w14:textId="723DC26F" w:rsidR="00E94D5F" w:rsidRPr="00A502CC" w:rsidRDefault="00E94D5F" w:rsidP="00A502CC">
      <w:pPr>
        <w:rPr>
          <w:rFonts w:cs="Times New Roman"/>
          <w:szCs w:val="24"/>
          <w:lang w:val="en-GB"/>
        </w:rPr>
      </w:pPr>
      <w:r w:rsidRPr="00A502CC">
        <w:rPr>
          <w:rFonts w:cs="Times New Roman"/>
          <w:szCs w:val="24"/>
          <w:lang w:val="en-GB"/>
        </w:rPr>
        <w:t xml:space="preserve">According to </w:t>
      </w:r>
      <w:r w:rsidR="00FD753A" w:rsidRPr="00A502CC">
        <w:rPr>
          <w:rFonts w:cs="Times New Roman"/>
          <w:szCs w:val="24"/>
          <w:lang w:val="en-GB"/>
        </w:rPr>
        <w:t>Walker and Stanton (2019)</w:t>
      </w:r>
      <w:r w:rsidRPr="00A502CC">
        <w:rPr>
          <w:rFonts w:cs="Times New Roman"/>
          <w:szCs w:val="24"/>
          <w:lang w:val="en-GB"/>
        </w:rPr>
        <w:t xml:space="preserve">, segmentation allows </w:t>
      </w:r>
      <w:r w:rsidR="00FD753A" w:rsidRPr="00A502CC">
        <w:rPr>
          <w:rFonts w:cs="Times New Roman"/>
          <w:szCs w:val="24"/>
          <w:lang w:val="en-GB"/>
        </w:rPr>
        <w:t>grouping</w:t>
      </w:r>
      <w:r w:rsidRPr="00A502CC">
        <w:rPr>
          <w:rFonts w:cs="Times New Roman"/>
          <w:szCs w:val="24"/>
          <w:lang w:val="en-GB"/>
        </w:rPr>
        <w:t xml:space="preserve"> the potential customers into multiple groups based on similarities in their characteristics and targeting assist</w:t>
      </w:r>
      <w:r w:rsidR="00FD753A" w:rsidRPr="00A502CC">
        <w:rPr>
          <w:rFonts w:cs="Times New Roman"/>
          <w:szCs w:val="24"/>
          <w:lang w:val="en-GB"/>
        </w:rPr>
        <w:t>s</w:t>
      </w:r>
      <w:r w:rsidRPr="00A502CC">
        <w:rPr>
          <w:rFonts w:cs="Times New Roman"/>
          <w:szCs w:val="24"/>
          <w:lang w:val="en-GB"/>
        </w:rPr>
        <w:t xml:space="preserve"> to target the customers to market and position the products and services.</w:t>
      </w:r>
      <w:r w:rsidR="0023677F" w:rsidRPr="00A502CC">
        <w:rPr>
          <w:rFonts w:cs="Times New Roman"/>
          <w:szCs w:val="24"/>
          <w:lang w:val="en-GB"/>
        </w:rPr>
        <w:t xml:space="preserve"> As SWOT analysis revealed, the demand for destination we</w:t>
      </w:r>
      <w:r w:rsidR="00FD753A" w:rsidRPr="00A502CC">
        <w:rPr>
          <w:rFonts w:cs="Times New Roman"/>
          <w:szCs w:val="24"/>
          <w:lang w:val="en-GB"/>
        </w:rPr>
        <w:t>d</w:t>
      </w:r>
      <w:r w:rsidR="0023677F" w:rsidRPr="00A502CC">
        <w:rPr>
          <w:rFonts w:cs="Times New Roman"/>
          <w:szCs w:val="24"/>
          <w:lang w:val="en-GB"/>
        </w:rPr>
        <w:t>ding</w:t>
      </w:r>
      <w:r w:rsidR="00FD753A" w:rsidRPr="00A502CC">
        <w:rPr>
          <w:rFonts w:cs="Times New Roman"/>
          <w:szCs w:val="24"/>
          <w:lang w:val="en-GB"/>
        </w:rPr>
        <w:t>s</w:t>
      </w:r>
      <w:r w:rsidR="0023677F" w:rsidRPr="00A502CC">
        <w:rPr>
          <w:rFonts w:cs="Times New Roman"/>
          <w:szCs w:val="24"/>
          <w:lang w:val="en-GB"/>
        </w:rPr>
        <w:t xml:space="preserve"> is high in India and the company has 25 hotels in 25 attractive locations, suitable for </w:t>
      </w:r>
      <w:r w:rsidR="00FD753A" w:rsidRPr="00A502CC">
        <w:rPr>
          <w:rFonts w:cs="Times New Roman"/>
          <w:szCs w:val="24"/>
          <w:lang w:val="en-GB"/>
        </w:rPr>
        <w:t xml:space="preserve">a </w:t>
      </w:r>
      <w:r w:rsidR="0023677F" w:rsidRPr="00A502CC">
        <w:rPr>
          <w:rFonts w:cs="Times New Roman"/>
          <w:szCs w:val="24"/>
          <w:lang w:val="en-GB"/>
        </w:rPr>
        <w:t>destination we</w:t>
      </w:r>
      <w:r w:rsidR="00FD753A" w:rsidRPr="00A502CC">
        <w:rPr>
          <w:rFonts w:cs="Times New Roman"/>
          <w:szCs w:val="24"/>
          <w:lang w:val="en-GB"/>
        </w:rPr>
        <w:t>d</w:t>
      </w:r>
      <w:r w:rsidR="0023677F" w:rsidRPr="00A502CC">
        <w:rPr>
          <w:rFonts w:cs="Times New Roman"/>
          <w:szCs w:val="24"/>
          <w:lang w:val="en-GB"/>
        </w:rPr>
        <w:t>ding</w:t>
      </w:r>
      <w:r w:rsidR="00FD753A" w:rsidRPr="00A502CC">
        <w:rPr>
          <w:rFonts w:cs="Times New Roman"/>
          <w:szCs w:val="24"/>
          <w:lang w:val="en-GB"/>
        </w:rPr>
        <w:t xml:space="preserve"> (Hilton.com, 2023)</w:t>
      </w:r>
      <w:r w:rsidR="0023677F" w:rsidRPr="00A502CC">
        <w:rPr>
          <w:rFonts w:cs="Times New Roman"/>
          <w:szCs w:val="24"/>
          <w:lang w:val="en-GB"/>
        </w:rPr>
        <w:t>. In 2021, 28.7% growth has been recorded in this segment with a rapid growth forecast for coming years</w:t>
      </w:r>
      <w:r w:rsidR="00FD753A" w:rsidRPr="00A502CC">
        <w:rPr>
          <w:rFonts w:cs="Times New Roman"/>
          <w:szCs w:val="24"/>
          <w:lang w:val="en-GB"/>
        </w:rPr>
        <w:t xml:space="preserve"> (Futuremarketinsights.com, 2022)</w:t>
      </w:r>
      <w:r w:rsidR="0023677F" w:rsidRPr="00A502CC">
        <w:rPr>
          <w:rFonts w:cs="Times New Roman"/>
          <w:szCs w:val="24"/>
          <w:lang w:val="en-GB"/>
        </w:rPr>
        <w:t xml:space="preserve">. Therefore, the company will target the customers who belong to </w:t>
      </w:r>
      <w:r w:rsidR="00FD753A" w:rsidRPr="00A502CC">
        <w:rPr>
          <w:rFonts w:cs="Times New Roman"/>
          <w:szCs w:val="24"/>
          <w:lang w:val="en-GB"/>
        </w:rPr>
        <w:t xml:space="preserve">the </w:t>
      </w:r>
      <w:r w:rsidR="0023677F" w:rsidRPr="00A502CC">
        <w:rPr>
          <w:rFonts w:cs="Times New Roman"/>
          <w:szCs w:val="24"/>
          <w:lang w:val="en-GB"/>
        </w:rPr>
        <w:t>high</w:t>
      </w:r>
      <w:r w:rsidR="00FD753A" w:rsidRPr="00A502CC">
        <w:rPr>
          <w:rFonts w:cs="Times New Roman"/>
          <w:szCs w:val="24"/>
          <w:lang w:val="en-GB"/>
        </w:rPr>
        <w:t>-</w:t>
      </w:r>
      <w:r w:rsidR="0023677F" w:rsidRPr="00A502CC">
        <w:rPr>
          <w:rFonts w:cs="Times New Roman"/>
          <w:szCs w:val="24"/>
          <w:lang w:val="en-GB"/>
        </w:rPr>
        <w:t>income category from the income-based segmentation. The typical target customers of the company will be rich people with marriage plan</w:t>
      </w:r>
      <w:r w:rsidR="00FD753A" w:rsidRPr="00A502CC">
        <w:rPr>
          <w:rFonts w:cs="Times New Roman"/>
          <w:szCs w:val="24"/>
          <w:lang w:val="en-GB"/>
        </w:rPr>
        <w:t>s</w:t>
      </w:r>
      <w:r w:rsidR="0023677F" w:rsidRPr="00A502CC">
        <w:rPr>
          <w:rFonts w:cs="Times New Roman"/>
          <w:szCs w:val="24"/>
          <w:lang w:val="en-GB"/>
        </w:rPr>
        <w:t xml:space="preserve">. </w:t>
      </w:r>
    </w:p>
    <w:p w14:paraId="47252AC3" w14:textId="77777777" w:rsidR="0023677F" w:rsidRPr="00A502CC" w:rsidRDefault="0023677F" w:rsidP="00A502CC">
      <w:pPr>
        <w:jc w:val="left"/>
        <w:rPr>
          <w:rFonts w:eastAsiaTheme="majorEastAsia" w:cs="Times New Roman"/>
          <w:b/>
          <w:szCs w:val="24"/>
          <w:lang w:val="en-GB"/>
        </w:rPr>
      </w:pPr>
      <w:r w:rsidRPr="00A502CC">
        <w:rPr>
          <w:rFonts w:cs="Times New Roman"/>
          <w:szCs w:val="24"/>
          <w:lang w:val="en-GB"/>
        </w:rPr>
        <w:br w:type="page"/>
      </w:r>
    </w:p>
    <w:p w14:paraId="5DF061F4" w14:textId="34309732" w:rsidR="00EA044C" w:rsidRPr="00A502CC" w:rsidRDefault="00EA044C" w:rsidP="00A502CC">
      <w:pPr>
        <w:pStyle w:val="Heading2"/>
        <w:rPr>
          <w:rFonts w:cs="Times New Roman"/>
          <w:szCs w:val="24"/>
          <w:lang w:val="en-GB"/>
        </w:rPr>
      </w:pPr>
      <w:bookmarkStart w:id="4" w:name="_Toc126050109"/>
      <w:r w:rsidRPr="00A502CC">
        <w:rPr>
          <w:rFonts w:cs="Times New Roman"/>
          <w:szCs w:val="24"/>
          <w:lang w:val="en-GB"/>
        </w:rPr>
        <w:lastRenderedPageBreak/>
        <w:t>2.3 Competitors: Porter’s Five Force</w:t>
      </w:r>
      <w:bookmarkEnd w:id="4"/>
    </w:p>
    <w:p w14:paraId="7CBCF5D3" w14:textId="0CDCE50E" w:rsidR="0023677F" w:rsidRPr="00A502CC" w:rsidRDefault="00A502CC" w:rsidP="00A502CC">
      <w:pPr>
        <w:rPr>
          <w:rFonts w:cs="Times New Roman"/>
          <w:szCs w:val="24"/>
          <w:lang w:val="en-GB"/>
        </w:rPr>
      </w:pPr>
      <w:r w:rsidRPr="00A502CC">
        <w:rPr>
          <w:rFonts w:cs="Times New Roman"/>
          <w:szCs w:val="24"/>
          <w:lang w:val="en-GB"/>
        </w:rPr>
        <w:t xml:space="preserve">According to </w:t>
      </w:r>
      <w:r w:rsidR="00FD753A" w:rsidRPr="00A502CC">
        <w:rPr>
          <w:rFonts w:cs="Times New Roman"/>
          <w:szCs w:val="24"/>
          <w:lang w:val="en-GB"/>
        </w:rPr>
        <w:t>Cornelis (2021)</w:t>
      </w:r>
      <w:r w:rsidR="0023677F" w:rsidRPr="00A502CC">
        <w:rPr>
          <w:rFonts w:cs="Times New Roman"/>
          <w:szCs w:val="24"/>
          <w:lang w:val="en-GB"/>
        </w:rPr>
        <w:t xml:space="preserve"> </w:t>
      </w:r>
      <w:proofErr w:type="gramStart"/>
      <w:r w:rsidRPr="00A502CC">
        <w:rPr>
          <w:rFonts w:cs="Times New Roman"/>
          <w:szCs w:val="24"/>
          <w:lang w:val="en-GB"/>
        </w:rPr>
        <w:t xml:space="preserve">the </w:t>
      </w:r>
      <w:r w:rsidR="0023677F" w:rsidRPr="00A502CC">
        <w:rPr>
          <w:rFonts w:cs="Times New Roman"/>
          <w:szCs w:val="24"/>
          <w:lang w:val="en-GB"/>
        </w:rPr>
        <w:t xml:space="preserve"> Porter’s</w:t>
      </w:r>
      <w:proofErr w:type="gramEnd"/>
      <w:r w:rsidR="0023677F" w:rsidRPr="00A502CC">
        <w:rPr>
          <w:rFonts w:cs="Times New Roman"/>
          <w:szCs w:val="24"/>
          <w:lang w:val="en-GB"/>
        </w:rPr>
        <w:t xml:space="preserve"> five forces </w:t>
      </w:r>
      <w:r w:rsidRPr="00A502CC">
        <w:rPr>
          <w:rFonts w:cs="Times New Roman"/>
          <w:szCs w:val="24"/>
          <w:lang w:val="en-GB"/>
        </w:rPr>
        <w:t xml:space="preserve">analysis </w:t>
      </w:r>
      <w:r w:rsidR="0023677F" w:rsidRPr="00A502CC">
        <w:rPr>
          <w:rFonts w:cs="Times New Roman"/>
          <w:szCs w:val="24"/>
          <w:lang w:val="en-GB"/>
        </w:rPr>
        <w:t xml:space="preserve">help to evaluate the competitive environment of an industry. The following segment will illustrate </w:t>
      </w:r>
      <w:r w:rsidR="00FD753A" w:rsidRPr="00A502CC">
        <w:rPr>
          <w:rFonts w:cs="Times New Roman"/>
          <w:szCs w:val="24"/>
          <w:lang w:val="en-GB"/>
        </w:rPr>
        <w:t xml:space="preserve">the </w:t>
      </w:r>
      <w:r w:rsidR="0023677F" w:rsidRPr="00A502CC">
        <w:rPr>
          <w:rFonts w:cs="Times New Roman"/>
          <w:szCs w:val="24"/>
          <w:lang w:val="en-GB"/>
        </w:rPr>
        <w:t xml:space="preserve">competitive position of Hilton in the Indian market: </w:t>
      </w:r>
    </w:p>
    <w:p w14:paraId="4F8C7FFD" w14:textId="33944604" w:rsidR="00AB40E5" w:rsidRPr="00A502CC" w:rsidRDefault="00AB40E5" w:rsidP="00A502CC">
      <w:pPr>
        <w:pStyle w:val="ListParagraph"/>
        <w:numPr>
          <w:ilvl w:val="0"/>
          <w:numId w:val="2"/>
        </w:numPr>
        <w:rPr>
          <w:rFonts w:cs="Times New Roman"/>
          <w:b/>
          <w:bCs/>
          <w:szCs w:val="24"/>
          <w:lang w:val="en-GB"/>
        </w:rPr>
      </w:pPr>
      <w:r w:rsidRPr="00A502CC">
        <w:rPr>
          <w:rFonts w:cs="Times New Roman"/>
          <w:b/>
          <w:bCs/>
          <w:szCs w:val="24"/>
          <w:lang w:val="en-GB"/>
        </w:rPr>
        <w:t>T</w:t>
      </w:r>
      <w:r w:rsidR="00FD753A" w:rsidRPr="00A502CC">
        <w:rPr>
          <w:rFonts w:cs="Times New Roman"/>
          <w:b/>
          <w:bCs/>
          <w:szCs w:val="24"/>
          <w:lang w:val="en-GB"/>
        </w:rPr>
        <w:t>he t</w:t>
      </w:r>
      <w:r w:rsidRPr="00A502CC">
        <w:rPr>
          <w:rFonts w:cs="Times New Roman"/>
          <w:b/>
          <w:bCs/>
          <w:szCs w:val="24"/>
          <w:lang w:val="en-GB"/>
        </w:rPr>
        <w:t>hreat of new entrants-Low:</w:t>
      </w:r>
      <w:r w:rsidRPr="00A502CC">
        <w:rPr>
          <w:rFonts w:cs="Times New Roman"/>
          <w:szCs w:val="24"/>
          <w:lang w:val="en-GB"/>
        </w:rPr>
        <w:t xml:space="preserve"> </w:t>
      </w:r>
      <w:proofErr w:type="spellStart"/>
      <w:r w:rsidR="00FD753A" w:rsidRPr="00A502CC">
        <w:rPr>
          <w:rFonts w:cs="Times New Roman"/>
          <w:szCs w:val="24"/>
          <w:lang w:val="en-GB"/>
        </w:rPr>
        <w:t>Roh</w:t>
      </w:r>
      <w:proofErr w:type="spellEnd"/>
      <w:r w:rsidR="00FD753A" w:rsidRPr="00A502CC">
        <w:rPr>
          <w:rFonts w:cs="Times New Roman"/>
          <w:szCs w:val="24"/>
          <w:lang w:val="en-GB"/>
        </w:rPr>
        <w:t xml:space="preserve"> (2020)</w:t>
      </w:r>
      <w:r w:rsidRPr="00A502CC">
        <w:rPr>
          <w:rFonts w:cs="Times New Roman"/>
          <w:szCs w:val="24"/>
          <w:lang w:val="en-GB"/>
        </w:rPr>
        <w:t xml:space="preserve"> highlighted that </w:t>
      </w:r>
      <w:r w:rsidR="00FD753A" w:rsidRPr="00A502CC">
        <w:rPr>
          <w:rFonts w:cs="Times New Roman"/>
          <w:szCs w:val="24"/>
          <w:lang w:val="en-GB"/>
        </w:rPr>
        <w:t xml:space="preserve">the </w:t>
      </w:r>
      <w:r w:rsidRPr="00A502CC">
        <w:rPr>
          <w:rFonts w:cs="Times New Roman"/>
          <w:szCs w:val="24"/>
          <w:lang w:val="en-GB"/>
        </w:rPr>
        <w:t xml:space="preserve">hotel industry requires a substantial initial investment which acts as an entry barrier in the industry. Therefore, </w:t>
      </w:r>
      <w:r w:rsidR="00FD753A" w:rsidRPr="00A502CC">
        <w:rPr>
          <w:rFonts w:cs="Times New Roman"/>
          <w:szCs w:val="24"/>
          <w:lang w:val="en-GB"/>
        </w:rPr>
        <w:t xml:space="preserve">the </w:t>
      </w:r>
      <w:r w:rsidRPr="00A502CC">
        <w:rPr>
          <w:rFonts w:cs="Times New Roman"/>
          <w:szCs w:val="24"/>
          <w:lang w:val="en-GB"/>
        </w:rPr>
        <w:t xml:space="preserve">threat of new entrants is low for Hilton considering its gigantic size. </w:t>
      </w:r>
    </w:p>
    <w:p w14:paraId="05E51AD5" w14:textId="5E555B95" w:rsidR="00AB40E5" w:rsidRPr="00A502CC" w:rsidRDefault="00AB40E5" w:rsidP="00A502CC">
      <w:pPr>
        <w:pStyle w:val="ListParagraph"/>
        <w:numPr>
          <w:ilvl w:val="0"/>
          <w:numId w:val="2"/>
        </w:numPr>
        <w:rPr>
          <w:rFonts w:cs="Times New Roman"/>
          <w:b/>
          <w:bCs/>
          <w:szCs w:val="24"/>
          <w:lang w:val="en-GB"/>
        </w:rPr>
      </w:pPr>
      <w:r w:rsidRPr="00A502CC">
        <w:rPr>
          <w:rFonts w:cs="Times New Roman"/>
          <w:b/>
          <w:bCs/>
          <w:szCs w:val="24"/>
          <w:lang w:val="en-GB"/>
        </w:rPr>
        <w:t>T</w:t>
      </w:r>
      <w:r w:rsidR="00FD753A" w:rsidRPr="00A502CC">
        <w:rPr>
          <w:rFonts w:cs="Times New Roman"/>
          <w:b/>
          <w:bCs/>
          <w:szCs w:val="24"/>
          <w:lang w:val="en-GB"/>
        </w:rPr>
        <w:t>he t</w:t>
      </w:r>
      <w:r w:rsidRPr="00A502CC">
        <w:rPr>
          <w:rFonts w:cs="Times New Roman"/>
          <w:b/>
          <w:bCs/>
          <w:szCs w:val="24"/>
          <w:lang w:val="en-GB"/>
        </w:rPr>
        <w:t>hreat of substitutes-Low:</w:t>
      </w:r>
      <w:r w:rsidRPr="00A502CC">
        <w:rPr>
          <w:rFonts w:cs="Times New Roman"/>
          <w:szCs w:val="24"/>
          <w:lang w:val="en-GB"/>
        </w:rPr>
        <w:t xml:space="preserve"> The demand for hotel accommodations is less likely to be met by substitute</w:t>
      </w:r>
      <w:r w:rsidR="00FD753A" w:rsidRPr="00A502CC">
        <w:rPr>
          <w:rFonts w:cs="Times New Roman"/>
          <w:szCs w:val="24"/>
          <w:lang w:val="en-GB"/>
        </w:rPr>
        <w:t>s</w:t>
      </w:r>
      <w:r w:rsidRPr="00A502CC">
        <w:rPr>
          <w:rFonts w:cs="Times New Roman"/>
          <w:szCs w:val="24"/>
          <w:lang w:val="en-GB"/>
        </w:rPr>
        <w:t xml:space="preserve"> and hotel accommodation is </w:t>
      </w:r>
      <w:r w:rsidR="00FD753A" w:rsidRPr="00A502CC">
        <w:rPr>
          <w:rFonts w:cs="Times New Roman"/>
          <w:szCs w:val="24"/>
          <w:lang w:val="en-GB"/>
        </w:rPr>
        <w:t xml:space="preserve">a </w:t>
      </w:r>
      <w:r w:rsidRPr="00A502CC">
        <w:rPr>
          <w:rFonts w:cs="Times New Roman"/>
          <w:szCs w:val="24"/>
          <w:lang w:val="en-GB"/>
        </w:rPr>
        <w:t>prerequisite for destination we</w:t>
      </w:r>
      <w:r w:rsidR="00FD753A" w:rsidRPr="00A502CC">
        <w:rPr>
          <w:rFonts w:cs="Times New Roman"/>
          <w:szCs w:val="24"/>
          <w:lang w:val="en-GB"/>
        </w:rPr>
        <w:t>d</w:t>
      </w:r>
      <w:r w:rsidRPr="00A502CC">
        <w:rPr>
          <w:rFonts w:cs="Times New Roman"/>
          <w:szCs w:val="24"/>
          <w:lang w:val="en-GB"/>
        </w:rPr>
        <w:t>ding</w:t>
      </w:r>
      <w:r w:rsidR="00FD753A" w:rsidRPr="00A502CC">
        <w:rPr>
          <w:rFonts w:cs="Times New Roman"/>
          <w:szCs w:val="24"/>
          <w:lang w:val="en-GB"/>
        </w:rPr>
        <w:t>s</w:t>
      </w:r>
      <w:r w:rsidRPr="00A502CC">
        <w:rPr>
          <w:rFonts w:cs="Times New Roman"/>
          <w:szCs w:val="24"/>
          <w:lang w:val="en-GB"/>
        </w:rPr>
        <w:t xml:space="preserve"> causing the threat to be at </w:t>
      </w:r>
      <w:r w:rsidR="00FD753A" w:rsidRPr="00A502CC">
        <w:rPr>
          <w:rFonts w:cs="Times New Roman"/>
          <w:szCs w:val="24"/>
          <w:lang w:val="en-GB"/>
        </w:rPr>
        <w:t xml:space="preserve">the </w:t>
      </w:r>
      <w:r w:rsidRPr="00A502CC">
        <w:rPr>
          <w:rFonts w:cs="Times New Roman"/>
          <w:szCs w:val="24"/>
          <w:lang w:val="en-GB"/>
        </w:rPr>
        <w:t xml:space="preserve">lower end. </w:t>
      </w:r>
    </w:p>
    <w:p w14:paraId="2F72BC2C" w14:textId="43873368" w:rsidR="0023677F" w:rsidRPr="00A502CC" w:rsidRDefault="00AB40E5" w:rsidP="00A502CC">
      <w:pPr>
        <w:pStyle w:val="ListParagraph"/>
        <w:numPr>
          <w:ilvl w:val="0"/>
          <w:numId w:val="2"/>
        </w:numPr>
        <w:rPr>
          <w:rFonts w:cs="Times New Roman"/>
          <w:b/>
          <w:bCs/>
          <w:szCs w:val="24"/>
          <w:lang w:val="en-GB"/>
        </w:rPr>
      </w:pPr>
      <w:r w:rsidRPr="00A502CC">
        <w:rPr>
          <w:rFonts w:cs="Times New Roman"/>
          <w:b/>
          <w:bCs/>
          <w:szCs w:val="24"/>
          <w:lang w:val="en-GB"/>
        </w:rPr>
        <w:t>Bargaining Power of Suppliers</w:t>
      </w:r>
      <w:r w:rsidRPr="00A502CC">
        <w:rPr>
          <w:rFonts w:cs="Times New Roman"/>
          <w:szCs w:val="24"/>
          <w:lang w:val="en-GB"/>
        </w:rPr>
        <w:t>-</w:t>
      </w:r>
      <w:r w:rsidRPr="00A502CC">
        <w:rPr>
          <w:rFonts w:cs="Times New Roman"/>
          <w:b/>
          <w:bCs/>
          <w:szCs w:val="24"/>
          <w:lang w:val="en-GB"/>
        </w:rPr>
        <w:t>Low:</w:t>
      </w:r>
      <w:r w:rsidRPr="00A502CC">
        <w:rPr>
          <w:rFonts w:cs="Times New Roman"/>
          <w:szCs w:val="24"/>
          <w:lang w:val="en-GB"/>
        </w:rPr>
        <w:t xml:space="preserve"> Hilton </w:t>
      </w:r>
      <w:r w:rsidR="00FD753A" w:rsidRPr="00A502CC">
        <w:rPr>
          <w:rFonts w:cs="Times New Roman"/>
          <w:szCs w:val="24"/>
          <w:lang w:val="en-GB"/>
        </w:rPr>
        <w:t>is</w:t>
      </w:r>
      <w:r w:rsidRPr="00A502CC">
        <w:rPr>
          <w:rFonts w:cs="Times New Roman"/>
          <w:szCs w:val="24"/>
          <w:lang w:val="en-GB"/>
        </w:rPr>
        <w:t xml:space="preserve"> a large hotel chain </w:t>
      </w:r>
      <w:r w:rsidR="00FD753A" w:rsidRPr="00A502CC">
        <w:rPr>
          <w:rFonts w:cs="Times New Roman"/>
          <w:szCs w:val="24"/>
          <w:lang w:val="en-GB"/>
        </w:rPr>
        <w:t xml:space="preserve">that </w:t>
      </w:r>
      <w:r w:rsidRPr="00A502CC">
        <w:rPr>
          <w:rFonts w:cs="Times New Roman"/>
          <w:szCs w:val="24"/>
          <w:lang w:val="en-GB"/>
        </w:rPr>
        <w:t xml:space="preserve">has </w:t>
      </w:r>
      <w:r w:rsidR="00FD753A" w:rsidRPr="00A502CC">
        <w:rPr>
          <w:rFonts w:cs="Times New Roman"/>
          <w:szCs w:val="24"/>
          <w:lang w:val="en-GB"/>
        </w:rPr>
        <w:t xml:space="preserve">a </w:t>
      </w:r>
      <w:r w:rsidRPr="00A502CC">
        <w:rPr>
          <w:rFonts w:cs="Times New Roman"/>
          <w:szCs w:val="24"/>
          <w:lang w:val="en-GB"/>
        </w:rPr>
        <w:t xml:space="preserve">strong hold on the suppliers and since there are </w:t>
      </w:r>
      <w:r w:rsidR="00FD753A" w:rsidRPr="00A502CC">
        <w:rPr>
          <w:rFonts w:cs="Times New Roman"/>
          <w:szCs w:val="24"/>
          <w:lang w:val="en-GB"/>
        </w:rPr>
        <w:t xml:space="preserve">a </w:t>
      </w:r>
      <w:r w:rsidRPr="00A502CC">
        <w:rPr>
          <w:rFonts w:cs="Times New Roman"/>
          <w:szCs w:val="24"/>
          <w:lang w:val="en-GB"/>
        </w:rPr>
        <w:t xml:space="preserve">lot of suppliers in the hotel industry, the bargaining power is low for the suppliers. </w:t>
      </w:r>
    </w:p>
    <w:p w14:paraId="3D935B4C" w14:textId="13B4B7B2" w:rsidR="00AB40E5" w:rsidRPr="00A502CC" w:rsidRDefault="00AB40E5" w:rsidP="00A502CC">
      <w:pPr>
        <w:pStyle w:val="ListParagraph"/>
        <w:numPr>
          <w:ilvl w:val="0"/>
          <w:numId w:val="2"/>
        </w:numPr>
        <w:rPr>
          <w:rFonts w:cs="Times New Roman"/>
          <w:b/>
          <w:bCs/>
          <w:szCs w:val="24"/>
          <w:lang w:val="en-GB"/>
        </w:rPr>
      </w:pPr>
      <w:r w:rsidRPr="00A502CC">
        <w:rPr>
          <w:rFonts w:cs="Times New Roman"/>
          <w:b/>
          <w:bCs/>
          <w:szCs w:val="24"/>
          <w:lang w:val="en-GB"/>
        </w:rPr>
        <w:t xml:space="preserve">Bargaining Power of Customers-Moderate: </w:t>
      </w:r>
      <w:r w:rsidRPr="00A502CC">
        <w:rPr>
          <w:rFonts w:cs="Times New Roman"/>
          <w:szCs w:val="24"/>
          <w:lang w:val="en-GB"/>
        </w:rPr>
        <w:t>The geographical location and quality service give an upper hand to Hilton in India but since there are many hotels offering destination we</w:t>
      </w:r>
      <w:r w:rsidR="00FD753A" w:rsidRPr="00A502CC">
        <w:rPr>
          <w:rFonts w:cs="Times New Roman"/>
          <w:szCs w:val="24"/>
          <w:lang w:val="en-GB"/>
        </w:rPr>
        <w:t>d</w:t>
      </w:r>
      <w:r w:rsidRPr="00A502CC">
        <w:rPr>
          <w:rFonts w:cs="Times New Roman"/>
          <w:szCs w:val="24"/>
          <w:lang w:val="en-GB"/>
        </w:rPr>
        <w:t>ding venue</w:t>
      </w:r>
      <w:r w:rsidR="00FD753A" w:rsidRPr="00A502CC">
        <w:rPr>
          <w:rFonts w:cs="Times New Roman"/>
          <w:szCs w:val="24"/>
          <w:lang w:val="en-GB"/>
        </w:rPr>
        <w:t>s</w:t>
      </w:r>
      <w:r w:rsidRPr="00A502CC">
        <w:rPr>
          <w:rFonts w:cs="Times New Roman"/>
          <w:szCs w:val="24"/>
          <w:lang w:val="en-GB"/>
        </w:rPr>
        <w:t xml:space="preserve">, the customers have moderate bargaining power. </w:t>
      </w:r>
    </w:p>
    <w:p w14:paraId="32BF4547" w14:textId="0BB3976D" w:rsidR="00AB40E5" w:rsidRPr="00A502CC" w:rsidRDefault="00673D3A" w:rsidP="00A502CC">
      <w:pPr>
        <w:pStyle w:val="ListParagraph"/>
        <w:numPr>
          <w:ilvl w:val="0"/>
          <w:numId w:val="2"/>
        </w:numPr>
        <w:rPr>
          <w:rFonts w:cs="Times New Roman"/>
          <w:b/>
          <w:bCs/>
          <w:szCs w:val="24"/>
          <w:lang w:val="en-GB"/>
        </w:rPr>
      </w:pPr>
      <w:r w:rsidRPr="00A502CC">
        <w:rPr>
          <w:rFonts w:cs="Times New Roman"/>
          <w:b/>
          <w:bCs/>
          <w:szCs w:val="24"/>
          <w:lang w:val="en-GB"/>
        </w:rPr>
        <w:t>Competitive Rivalry-High:</w:t>
      </w:r>
      <w:r w:rsidRPr="00A502CC">
        <w:rPr>
          <w:rFonts w:cs="Times New Roman"/>
          <w:szCs w:val="24"/>
          <w:lang w:val="en-GB"/>
        </w:rPr>
        <w:t xml:space="preserve"> There are numerous competitors of Hilton in the existing hotel segment which causes the industry competition to be at the higher end. </w:t>
      </w:r>
      <w:r w:rsidRPr="00A502CC">
        <w:rPr>
          <w:rFonts w:cs="Times New Roman"/>
          <w:b/>
          <w:bCs/>
          <w:szCs w:val="24"/>
          <w:lang w:val="en-GB"/>
        </w:rPr>
        <w:t xml:space="preserve"> </w:t>
      </w:r>
    </w:p>
    <w:p w14:paraId="366A9840" w14:textId="2A59D9D9" w:rsidR="00EA044C" w:rsidRPr="00A502CC" w:rsidRDefault="00EA044C" w:rsidP="00A502CC">
      <w:pPr>
        <w:pStyle w:val="Heading2"/>
        <w:rPr>
          <w:rFonts w:cs="Times New Roman"/>
          <w:szCs w:val="24"/>
          <w:lang w:val="en-GB"/>
        </w:rPr>
      </w:pPr>
      <w:bookmarkStart w:id="5" w:name="_Toc126050110"/>
      <w:r w:rsidRPr="00A502CC">
        <w:rPr>
          <w:rFonts w:cs="Times New Roman"/>
          <w:szCs w:val="24"/>
          <w:lang w:val="en-GB"/>
        </w:rPr>
        <w:t>2.4 Collaborators</w:t>
      </w:r>
      <w:bookmarkEnd w:id="5"/>
    </w:p>
    <w:p w14:paraId="32940867" w14:textId="55F27B74" w:rsidR="00673D3A" w:rsidRPr="00A502CC" w:rsidRDefault="00FD753A" w:rsidP="00A502CC">
      <w:pPr>
        <w:rPr>
          <w:rFonts w:cs="Times New Roman"/>
          <w:szCs w:val="24"/>
          <w:lang w:val="en-GB"/>
        </w:rPr>
      </w:pPr>
      <w:r w:rsidRPr="00A502CC">
        <w:rPr>
          <w:rFonts w:cs="Times New Roman"/>
          <w:szCs w:val="24"/>
          <w:lang w:val="en-GB"/>
        </w:rPr>
        <w:t>Saraogi (2020)</w:t>
      </w:r>
      <w:r w:rsidR="00673D3A" w:rsidRPr="00A502CC">
        <w:rPr>
          <w:rFonts w:cs="Times New Roman"/>
          <w:szCs w:val="24"/>
          <w:lang w:val="en-GB"/>
        </w:rPr>
        <w:t xml:space="preserve"> highlighted that Hilton’s business model is standing on its franchisee model and in India the company has 25 franchisee</w:t>
      </w:r>
      <w:r w:rsidRPr="00A502CC">
        <w:rPr>
          <w:rFonts w:cs="Times New Roman"/>
          <w:szCs w:val="24"/>
          <w:lang w:val="en-GB"/>
        </w:rPr>
        <w:t>s</w:t>
      </w:r>
      <w:r w:rsidR="00673D3A" w:rsidRPr="00A502CC">
        <w:rPr>
          <w:rFonts w:cs="Times New Roman"/>
          <w:szCs w:val="24"/>
          <w:lang w:val="en-GB"/>
        </w:rPr>
        <w:t xml:space="preserve"> playing important role in the company’s success. However, since the company aims to expand its offerings in the destination we</w:t>
      </w:r>
      <w:r w:rsidRPr="00A502CC">
        <w:rPr>
          <w:rFonts w:cs="Times New Roman"/>
          <w:szCs w:val="24"/>
          <w:lang w:val="en-GB"/>
        </w:rPr>
        <w:t>d</w:t>
      </w:r>
      <w:r w:rsidR="00673D3A" w:rsidRPr="00A502CC">
        <w:rPr>
          <w:rFonts w:cs="Times New Roman"/>
          <w:szCs w:val="24"/>
          <w:lang w:val="en-GB"/>
        </w:rPr>
        <w:t>ding segment, it will require to collaborate with the event management companies to acquire customers and carry out the business in this segment.</w:t>
      </w:r>
    </w:p>
    <w:p w14:paraId="0C9632D6" w14:textId="30947FA2" w:rsidR="00EA044C" w:rsidRPr="00A502CC" w:rsidRDefault="00EA044C" w:rsidP="00A502CC">
      <w:pPr>
        <w:pStyle w:val="Heading2"/>
        <w:rPr>
          <w:rFonts w:cs="Times New Roman"/>
          <w:szCs w:val="24"/>
          <w:lang w:val="en-GB"/>
        </w:rPr>
      </w:pPr>
      <w:bookmarkStart w:id="6" w:name="_Toc126050111"/>
      <w:r w:rsidRPr="00A502CC">
        <w:rPr>
          <w:rFonts w:cs="Times New Roman"/>
          <w:szCs w:val="24"/>
          <w:lang w:val="en-GB"/>
        </w:rPr>
        <w:t>2.5 Climate: PESTLE Analysis</w:t>
      </w:r>
      <w:bookmarkEnd w:id="6"/>
    </w:p>
    <w:p w14:paraId="4BF13A65" w14:textId="22F58F23" w:rsidR="001B4D0F" w:rsidRPr="00A502CC" w:rsidRDefault="00FD753A" w:rsidP="00A502CC">
      <w:pPr>
        <w:rPr>
          <w:rFonts w:cs="Times New Roman"/>
          <w:szCs w:val="24"/>
          <w:lang w:val="en-GB"/>
        </w:rPr>
      </w:pPr>
      <w:r w:rsidRPr="00A502CC">
        <w:rPr>
          <w:rFonts w:cs="Times New Roman"/>
          <w:szCs w:val="24"/>
          <w:lang w:val="en-GB"/>
        </w:rPr>
        <w:t>Campbell and Stonehouse (2021)</w:t>
      </w:r>
      <w:r w:rsidR="0041293B" w:rsidRPr="00A502CC">
        <w:rPr>
          <w:rFonts w:cs="Times New Roman"/>
          <w:szCs w:val="24"/>
          <w:lang w:val="en-GB"/>
        </w:rPr>
        <w:t xml:space="preserve"> stated that PESTLE analysis helps to evaluate the macroenvironmental influence on a business. The PESTLE analysis of Hilton in </w:t>
      </w:r>
      <w:r w:rsidRPr="00A502CC">
        <w:rPr>
          <w:rFonts w:cs="Times New Roman"/>
          <w:szCs w:val="24"/>
          <w:lang w:val="en-GB"/>
        </w:rPr>
        <w:t xml:space="preserve">the </w:t>
      </w:r>
      <w:r w:rsidR="0041293B" w:rsidRPr="00A502CC">
        <w:rPr>
          <w:rFonts w:cs="Times New Roman"/>
          <w:szCs w:val="24"/>
          <w:lang w:val="en-GB"/>
        </w:rPr>
        <w:t xml:space="preserve">Indian market is presented below: </w:t>
      </w:r>
    </w:p>
    <w:p w14:paraId="61933EAC" w14:textId="148C0947" w:rsidR="0041293B" w:rsidRPr="00A502CC" w:rsidRDefault="0041293B" w:rsidP="00A502CC">
      <w:pPr>
        <w:pStyle w:val="ListParagraph"/>
        <w:numPr>
          <w:ilvl w:val="0"/>
          <w:numId w:val="3"/>
        </w:numPr>
        <w:rPr>
          <w:rFonts w:cs="Times New Roman"/>
          <w:b/>
          <w:bCs/>
          <w:szCs w:val="24"/>
          <w:lang w:val="en-GB"/>
        </w:rPr>
      </w:pPr>
      <w:r w:rsidRPr="00A502CC">
        <w:rPr>
          <w:rFonts w:cs="Times New Roman"/>
          <w:b/>
          <w:bCs/>
          <w:szCs w:val="24"/>
          <w:lang w:val="en-GB"/>
        </w:rPr>
        <w:lastRenderedPageBreak/>
        <w:t>Political:</w:t>
      </w:r>
      <w:r w:rsidRPr="00A502CC">
        <w:rPr>
          <w:rFonts w:cs="Times New Roman"/>
          <w:szCs w:val="24"/>
          <w:lang w:val="en-GB"/>
        </w:rPr>
        <w:t xml:space="preserve"> The political environment in India remains stable for several years in a row causing an influx of foreign investment in the country</w:t>
      </w:r>
      <w:r w:rsidR="00FD753A" w:rsidRPr="00A502CC">
        <w:rPr>
          <w:rFonts w:cs="Times New Roman"/>
          <w:szCs w:val="24"/>
          <w:lang w:val="en-GB"/>
        </w:rPr>
        <w:t xml:space="preserve"> (Trade.gov, 2022)</w:t>
      </w:r>
      <w:r w:rsidRPr="00A502CC">
        <w:rPr>
          <w:rFonts w:cs="Times New Roman"/>
          <w:szCs w:val="24"/>
          <w:lang w:val="en-GB"/>
        </w:rPr>
        <w:t xml:space="preserve">. Thus, it will have </w:t>
      </w:r>
      <w:r w:rsidR="00FD753A" w:rsidRPr="00A502CC">
        <w:rPr>
          <w:rFonts w:cs="Times New Roman"/>
          <w:szCs w:val="24"/>
          <w:lang w:val="en-GB"/>
        </w:rPr>
        <w:t xml:space="preserve">a </w:t>
      </w:r>
      <w:r w:rsidRPr="00A502CC">
        <w:rPr>
          <w:rFonts w:cs="Times New Roman"/>
          <w:szCs w:val="24"/>
          <w:lang w:val="en-GB"/>
        </w:rPr>
        <w:t>positive impact on the business of Hilton in India.</w:t>
      </w:r>
    </w:p>
    <w:p w14:paraId="7A8B4D81" w14:textId="3C70954F" w:rsidR="005D6B8F" w:rsidRPr="00A502CC" w:rsidRDefault="0041293B" w:rsidP="00A502CC">
      <w:pPr>
        <w:pStyle w:val="ListParagraph"/>
        <w:numPr>
          <w:ilvl w:val="0"/>
          <w:numId w:val="3"/>
        </w:numPr>
        <w:rPr>
          <w:rFonts w:cs="Times New Roman"/>
          <w:b/>
          <w:bCs/>
          <w:szCs w:val="24"/>
          <w:lang w:val="en-GB"/>
        </w:rPr>
      </w:pPr>
      <w:r w:rsidRPr="00A502CC">
        <w:rPr>
          <w:rFonts w:cs="Times New Roman"/>
          <w:b/>
          <w:bCs/>
          <w:szCs w:val="24"/>
          <w:lang w:val="en-GB"/>
        </w:rPr>
        <w:t xml:space="preserve">Economic: </w:t>
      </w:r>
      <w:r w:rsidR="0081154B" w:rsidRPr="00A502CC">
        <w:rPr>
          <w:rFonts w:cs="Times New Roman"/>
          <w:szCs w:val="24"/>
          <w:lang w:val="en-GB"/>
        </w:rPr>
        <w:t xml:space="preserve">According to </w:t>
      </w:r>
      <w:proofErr w:type="spellStart"/>
      <w:r w:rsidR="00FD753A" w:rsidRPr="00A502CC">
        <w:rPr>
          <w:rFonts w:cs="Times New Roman"/>
          <w:szCs w:val="24"/>
          <w:lang w:val="en-GB"/>
        </w:rPr>
        <w:t>Taborda</w:t>
      </w:r>
      <w:proofErr w:type="spellEnd"/>
      <w:r w:rsidR="00FD753A" w:rsidRPr="00A502CC">
        <w:rPr>
          <w:rFonts w:cs="Times New Roman"/>
          <w:szCs w:val="24"/>
          <w:lang w:val="en-GB"/>
        </w:rPr>
        <w:t xml:space="preserve"> (2022)</w:t>
      </w:r>
      <w:r w:rsidR="0081154B" w:rsidRPr="00A502CC">
        <w:rPr>
          <w:rFonts w:cs="Times New Roman"/>
          <w:szCs w:val="24"/>
          <w:lang w:val="en-GB"/>
        </w:rPr>
        <w:t xml:space="preserve">, India is set </w:t>
      </w:r>
      <w:r w:rsidR="00FD753A" w:rsidRPr="00A502CC">
        <w:rPr>
          <w:rFonts w:cs="Times New Roman"/>
          <w:szCs w:val="24"/>
          <w:lang w:val="en-GB"/>
        </w:rPr>
        <w:t xml:space="preserve">to </w:t>
      </w:r>
      <w:r w:rsidR="0081154B" w:rsidRPr="00A502CC">
        <w:rPr>
          <w:rFonts w:cs="Times New Roman"/>
          <w:szCs w:val="24"/>
          <w:lang w:val="en-GB"/>
        </w:rPr>
        <w:t xml:space="preserve">overtake Chain in terms of economic development within </w:t>
      </w:r>
      <w:r w:rsidR="00FD753A" w:rsidRPr="00A502CC">
        <w:rPr>
          <w:rFonts w:cs="Times New Roman"/>
          <w:szCs w:val="24"/>
          <w:lang w:val="en-GB"/>
        </w:rPr>
        <w:t xml:space="preserve">the </w:t>
      </w:r>
      <w:r w:rsidR="0081154B" w:rsidRPr="00A502CC">
        <w:rPr>
          <w:rFonts w:cs="Times New Roman"/>
          <w:szCs w:val="24"/>
          <w:lang w:val="en-GB"/>
        </w:rPr>
        <w:t>next 5 years which will increase the income level of the people. Thus, this will create a great opportunity for Hilton to market its destination wedding services.</w:t>
      </w:r>
    </w:p>
    <w:p w14:paraId="285FE70D" w14:textId="77777777" w:rsidR="005D6B8F" w:rsidRPr="00A502CC" w:rsidRDefault="005D6B8F" w:rsidP="00A502CC">
      <w:pPr>
        <w:keepNext/>
        <w:jc w:val="center"/>
        <w:rPr>
          <w:rFonts w:cs="Times New Roman"/>
          <w:szCs w:val="24"/>
          <w:lang w:val="en-GB"/>
        </w:rPr>
      </w:pPr>
      <w:r w:rsidRPr="00A502CC">
        <w:rPr>
          <w:rFonts w:cs="Times New Roman"/>
          <w:noProof/>
          <w:szCs w:val="24"/>
          <w:lang w:val="en-GB"/>
        </w:rPr>
        <w:drawing>
          <wp:inline distT="0" distB="0" distL="0" distR="0" wp14:anchorId="6ED9297D" wp14:editId="73011C78">
            <wp:extent cx="5943600" cy="30321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032125"/>
                    </a:xfrm>
                    <a:prstGeom prst="rect">
                      <a:avLst/>
                    </a:prstGeom>
                  </pic:spPr>
                </pic:pic>
              </a:graphicData>
            </a:graphic>
          </wp:inline>
        </w:drawing>
      </w:r>
    </w:p>
    <w:p w14:paraId="7AD5132E" w14:textId="724488A5" w:rsidR="0041293B" w:rsidRPr="00A502CC" w:rsidRDefault="005D6B8F" w:rsidP="00A502CC">
      <w:pPr>
        <w:pStyle w:val="Caption"/>
        <w:spacing w:line="360" w:lineRule="auto"/>
        <w:jc w:val="center"/>
        <w:rPr>
          <w:rFonts w:cs="Times New Roman"/>
          <w:b/>
          <w:bCs/>
          <w:sz w:val="24"/>
          <w:szCs w:val="24"/>
          <w:lang w:val="en-GB"/>
        </w:rPr>
      </w:pPr>
      <w:r w:rsidRPr="00A502CC">
        <w:rPr>
          <w:rFonts w:cs="Times New Roman"/>
          <w:sz w:val="24"/>
          <w:szCs w:val="24"/>
          <w:lang w:val="en-GB"/>
        </w:rPr>
        <w:t xml:space="preserve">Figure </w:t>
      </w:r>
      <w:r w:rsidRPr="00A502CC">
        <w:rPr>
          <w:rFonts w:cs="Times New Roman"/>
          <w:sz w:val="24"/>
          <w:szCs w:val="24"/>
          <w:lang w:val="en-GB"/>
        </w:rPr>
        <w:fldChar w:fldCharType="begin"/>
      </w:r>
      <w:r w:rsidRPr="00A502CC">
        <w:rPr>
          <w:rFonts w:cs="Times New Roman"/>
          <w:sz w:val="24"/>
          <w:szCs w:val="24"/>
          <w:lang w:val="en-GB"/>
        </w:rPr>
        <w:instrText xml:space="preserve"> SEQ Figure \* ARABIC </w:instrText>
      </w:r>
      <w:r w:rsidRPr="00A502CC">
        <w:rPr>
          <w:rFonts w:cs="Times New Roman"/>
          <w:sz w:val="24"/>
          <w:szCs w:val="24"/>
          <w:lang w:val="en-GB"/>
        </w:rPr>
        <w:fldChar w:fldCharType="separate"/>
      </w:r>
      <w:r w:rsidR="00177A52" w:rsidRPr="00A502CC">
        <w:rPr>
          <w:rFonts w:cs="Times New Roman"/>
          <w:noProof/>
          <w:sz w:val="24"/>
          <w:szCs w:val="24"/>
          <w:lang w:val="en-GB"/>
        </w:rPr>
        <w:t>1</w:t>
      </w:r>
      <w:r w:rsidRPr="00A502CC">
        <w:rPr>
          <w:rFonts w:cs="Times New Roman"/>
          <w:noProof/>
          <w:sz w:val="24"/>
          <w:szCs w:val="24"/>
          <w:lang w:val="en-GB"/>
        </w:rPr>
        <w:fldChar w:fldCharType="end"/>
      </w:r>
      <w:r w:rsidRPr="00A502CC">
        <w:rPr>
          <w:rFonts w:cs="Times New Roman"/>
          <w:sz w:val="24"/>
          <w:szCs w:val="24"/>
          <w:lang w:val="en-GB"/>
        </w:rPr>
        <w:t xml:space="preserve"> GDP Growth of India</w:t>
      </w:r>
      <w:r w:rsidRPr="00A502CC">
        <w:rPr>
          <w:rFonts w:cs="Times New Roman"/>
          <w:sz w:val="24"/>
          <w:szCs w:val="24"/>
          <w:lang w:val="en-GB"/>
        </w:rPr>
        <w:br/>
        <w:t xml:space="preserve">Source: </w:t>
      </w:r>
      <w:r w:rsidR="00FD753A" w:rsidRPr="00A502CC">
        <w:rPr>
          <w:rFonts w:cs="Times New Roman"/>
          <w:sz w:val="24"/>
          <w:szCs w:val="24"/>
          <w:lang w:val="en-GB"/>
        </w:rPr>
        <w:t>(</w:t>
      </w:r>
      <w:proofErr w:type="spellStart"/>
      <w:r w:rsidR="00FD753A" w:rsidRPr="00A502CC">
        <w:rPr>
          <w:rFonts w:cs="Times New Roman"/>
          <w:sz w:val="24"/>
          <w:szCs w:val="24"/>
          <w:lang w:val="en-GB"/>
        </w:rPr>
        <w:t>Taborda</w:t>
      </w:r>
      <w:proofErr w:type="spellEnd"/>
      <w:r w:rsidR="00FD753A" w:rsidRPr="00A502CC">
        <w:rPr>
          <w:rFonts w:cs="Times New Roman"/>
          <w:sz w:val="24"/>
          <w:szCs w:val="24"/>
          <w:lang w:val="en-GB"/>
        </w:rPr>
        <w:t>, 2022)</w:t>
      </w:r>
    </w:p>
    <w:p w14:paraId="646A7FF1" w14:textId="22AC46DF" w:rsidR="005D6B8F" w:rsidRPr="00A502CC" w:rsidRDefault="005D6B8F" w:rsidP="00A502CC">
      <w:pPr>
        <w:pStyle w:val="ListParagraph"/>
        <w:numPr>
          <w:ilvl w:val="0"/>
          <w:numId w:val="3"/>
        </w:numPr>
        <w:rPr>
          <w:rFonts w:cs="Times New Roman"/>
          <w:b/>
          <w:bCs/>
          <w:szCs w:val="24"/>
          <w:lang w:val="en-GB"/>
        </w:rPr>
      </w:pPr>
      <w:r w:rsidRPr="00A502CC">
        <w:rPr>
          <w:rFonts w:cs="Times New Roman"/>
          <w:b/>
          <w:bCs/>
          <w:szCs w:val="24"/>
          <w:lang w:val="en-GB"/>
        </w:rPr>
        <w:t xml:space="preserve">Social: </w:t>
      </w:r>
      <w:r w:rsidRPr="00A502CC">
        <w:rPr>
          <w:rFonts w:cs="Times New Roman"/>
          <w:szCs w:val="24"/>
          <w:lang w:val="en-GB"/>
        </w:rPr>
        <w:t xml:space="preserve">The social trend is showing </w:t>
      </w:r>
      <w:r w:rsidR="00FD753A" w:rsidRPr="00A502CC">
        <w:rPr>
          <w:rFonts w:cs="Times New Roman"/>
          <w:szCs w:val="24"/>
          <w:lang w:val="en-GB"/>
        </w:rPr>
        <w:t xml:space="preserve">a </w:t>
      </w:r>
      <w:r w:rsidRPr="00A502CC">
        <w:rPr>
          <w:rFonts w:cs="Times New Roman"/>
          <w:szCs w:val="24"/>
          <w:lang w:val="en-GB"/>
        </w:rPr>
        <w:t>high growth rate in the destination we</w:t>
      </w:r>
      <w:r w:rsidR="00FD753A" w:rsidRPr="00A502CC">
        <w:rPr>
          <w:rFonts w:cs="Times New Roman"/>
          <w:szCs w:val="24"/>
          <w:lang w:val="en-GB"/>
        </w:rPr>
        <w:t>d</w:t>
      </w:r>
      <w:r w:rsidRPr="00A502CC">
        <w:rPr>
          <w:rFonts w:cs="Times New Roman"/>
          <w:szCs w:val="24"/>
          <w:lang w:val="en-GB"/>
        </w:rPr>
        <w:t>ding demand among the rich people of the country</w:t>
      </w:r>
      <w:r w:rsidR="00FD753A" w:rsidRPr="00A502CC">
        <w:rPr>
          <w:rFonts w:cs="Times New Roman"/>
          <w:szCs w:val="24"/>
          <w:lang w:val="en-GB"/>
        </w:rPr>
        <w:t xml:space="preserve"> (Bwhotelier.businessworld.in, 2022)</w:t>
      </w:r>
      <w:r w:rsidRPr="00A502CC">
        <w:rPr>
          <w:rFonts w:cs="Times New Roman"/>
          <w:szCs w:val="24"/>
          <w:lang w:val="en-GB"/>
        </w:rPr>
        <w:t xml:space="preserve">. </w:t>
      </w:r>
    </w:p>
    <w:p w14:paraId="31478968" w14:textId="553D7F2D" w:rsidR="005D6B8F" w:rsidRPr="00A502CC" w:rsidRDefault="005D6B8F" w:rsidP="00A502CC">
      <w:pPr>
        <w:pStyle w:val="ListParagraph"/>
        <w:numPr>
          <w:ilvl w:val="0"/>
          <w:numId w:val="3"/>
        </w:numPr>
        <w:rPr>
          <w:rFonts w:cs="Times New Roman"/>
          <w:b/>
          <w:bCs/>
          <w:szCs w:val="24"/>
          <w:lang w:val="en-GB"/>
        </w:rPr>
      </w:pPr>
      <w:r w:rsidRPr="00A502CC">
        <w:rPr>
          <w:rFonts w:cs="Times New Roman"/>
          <w:b/>
          <w:bCs/>
          <w:szCs w:val="24"/>
          <w:lang w:val="en-GB"/>
        </w:rPr>
        <w:t xml:space="preserve">Technological: </w:t>
      </w:r>
      <w:r w:rsidRPr="00A502CC">
        <w:rPr>
          <w:rFonts w:cs="Times New Roman"/>
          <w:szCs w:val="24"/>
          <w:lang w:val="en-GB"/>
        </w:rPr>
        <w:t xml:space="preserve">Technological development has made it easier </w:t>
      </w:r>
      <w:r w:rsidR="00FD753A" w:rsidRPr="00A502CC">
        <w:rPr>
          <w:rFonts w:cs="Times New Roman"/>
          <w:szCs w:val="24"/>
          <w:lang w:val="en-GB"/>
        </w:rPr>
        <w:t>for</w:t>
      </w:r>
      <w:r w:rsidRPr="00A502CC">
        <w:rPr>
          <w:rFonts w:cs="Times New Roman"/>
          <w:szCs w:val="24"/>
          <w:lang w:val="en-GB"/>
        </w:rPr>
        <w:t xml:space="preserve"> businesses to reach the</w:t>
      </w:r>
      <w:r w:rsidR="00FD753A" w:rsidRPr="00A502CC">
        <w:rPr>
          <w:rFonts w:cs="Times New Roman"/>
          <w:szCs w:val="24"/>
          <w:lang w:val="en-GB"/>
        </w:rPr>
        <w:t>ir</w:t>
      </w:r>
      <w:r w:rsidRPr="00A502CC">
        <w:rPr>
          <w:rFonts w:cs="Times New Roman"/>
          <w:szCs w:val="24"/>
          <w:lang w:val="en-GB"/>
        </w:rPr>
        <w:t xml:space="preserve"> target customers and </w:t>
      </w:r>
      <w:r w:rsidR="00FD753A" w:rsidRPr="00A502CC">
        <w:rPr>
          <w:rFonts w:cs="Times New Roman"/>
          <w:szCs w:val="24"/>
          <w:lang w:val="en-GB"/>
        </w:rPr>
        <w:t xml:space="preserve">the </w:t>
      </w:r>
      <w:r w:rsidRPr="00A502CC">
        <w:rPr>
          <w:rFonts w:cs="Times New Roman"/>
          <w:szCs w:val="24"/>
          <w:lang w:val="en-GB"/>
        </w:rPr>
        <w:t xml:space="preserve">Indian tech environment is </w:t>
      </w:r>
      <w:r w:rsidR="00A502CC" w:rsidRPr="00A502CC">
        <w:rPr>
          <w:rFonts w:cs="Times New Roman"/>
          <w:szCs w:val="24"/>
          <w:lang w:val="en-GB"/>
        </w:rPr>
        <w:t>business friendly</w:t>
      </w:r>
      <w:r w:rsidRPr="00A502CC">
        <w:rPr>
          <w:rFonts w:cs="Times New Roman"/>
          <w:szCs w:val="24"/>
          <w:lang w:val="en-GB"/>
        </w:rPr>
        <w:t xml:space="preserve"> as well. </w:t>
      </w:r>
    </w:p>
    <w:p w14:paraId="12562180" w14:textId="6F46ACAD" w:rsidR="005D6B8F" w:rsidRPr="00A502CC" w:rsidRDefault="005D6B8F" w:rsidP="00A502CC">
      <w:pPr>
        <w:pStyle w:val="ListParagraph"/>
        <w:numPr>
          <w:ilvl w:val="0"/>
          <w:numId w:val="3"/>
        </w:numPr>
        <w:rPr>
          <w:rFonts w:cs="Times New Roman"/>
          <w:b/>
          <w:bCs/>
          <w:szCs w:val="24"/>
          <w:lang w:val="en-GB"/>
        </w:rPr>
      </w:pPr>
      <w:r w:rsidRPr="00A502CC">
        <w:rPr>
          <w:rFonts w:cs="Times New Roman"/>
          <w:b/>
          <w:bCs/>
          <w:szCs w:val="24"/>
          <w:lang w:val="en-GB"/>
        </w:rPr>
        <w:t xml:space="preserve">Legal &amp; Ecological: </w:t>
      </w:r>
      <w:r w:rsidRPr="00A502CC">
        <w:rPr>
          <w:rFonts w:cs="Times New Roman"/>
          <w:szCs w:val="24"/>
          <w:lang w:val="en-GB"/>
        </w:rPr>
        <w:t xml:space="preserve">The legal environment for foreign business is </w:t>
      </w:r>
      <w:r w:rsidR="00A502CC" w:rsidRPr="00A502CC">
        <w:rPr>
          <w:rFonts w:cs="Times New Roman"/>
          <w:szCs w:val="24"/>
          <w:lang w:val="en-GB"/>
        </w:rPr>
        <w:t>simple</w:t>
      </w:r>
      <w:r w:rsidRPr="00A502CC">
        <w:rPr>
          <w:rFonts w:cs="Times New Roman"/>
          <w:szCs w:val="24"/>
          <w:lang w:val="en-GB"/>
        </w:rPr>
        <w:t xml:space="preserve"> in India and the government has taken the initiative to make it business</w:t>
      </w:r>
      <w:r w:rsidR="00FD753A" w:rsidRPr="00A502CC">
        <w:rPr>
          <w:rFonts w:cs="Times New Roman"/>
          <w:szCs w:val="24"/>
          <w:lang w:val="en-GB"/>
        </w:rPr>
        <w:t>-</w:t>
      </w:r>
      <w:r w:rsidRPr="00A502CC">
        <w:rPr>
          <w:rFonts w:cs="Times New Roman"/>
          <w:szCs w:val="24"/>
          <w:lang w:val="en-GB"/>
        </w:rPr>
        <w:t xml:space="preserve">friendly for foreign investors. </w:t>
      </w:r>
      <w:r w:rsidR="000E0817" w:rsidRPr="00A502CC">
        <w:rPr>
          <w:rFonts w:cs="Times New Roman"/>
          <w:szCs w:val="24"/>
          <w:lang w:val="en-GB"/>
        </w:rPr>
        <w:t xml:space="preserve">The </w:t>
      </w:r>
      <w:r w:rsidR="00F21035" w:rsidRPr="00A502CC">
        <w:rPr>
          <w:rFonts w:cs="Times New Roman"/>
          <w:szCs w:val="24"/>
          <w:lang w:val="en-GB"/>
        </w:rPr>
        <w:t>ecological environment also is in favo</w:t>
      </w:r>
      <w:r w:rsidR="00FD753A" w:rsidRPr="00A502CC">
        <w:rPr>
          <w:rFonts w:cs="Times New Roman"/>
          <w:szCs w:val="24"/>
          <w:lang w:val="en-GB"/>
        </w:rPr>
        <w:t>u</w:t>
      </w:r>
      <w:r w:rsidR="00F21035" w:rsidRPr="00A502CC">
        <w:rPr>
          <w:rFonts w:cs="Times New Roman"/>
          <w:szCs w:val="24"/>
          <w:lang w:val="en-GB"/>
        </w:rPr>
        <w:t>r of Hilton with favo</w:t>
      </w:r>
      <w:r w:rsidR="00FD753A" w:rsidRPr="00A502CC">
        <w:rPr>
          <w:rFonts w:cs="Times New Roman"/>
          <w:szCs w:val="24"/>
          <w:lang w:val="en-GB"/>
        </w:rPr>
        <w:t>u</w:t>
      </w:r>
      <w:r w:rsidR="00F21035" w:rsidRPr="00A502CC">
        <w:rPr>
          <w:rFonts w:cs="Times New Roman"/>
          <w:szCs w:val="24"/>
          <w:lang w:val="en-GB"/>
        </w:rPr>
        <w:t xml:space="preserve">rable weather conditions for </w:t>
      </w:r>
      <w:r w:rsidR="00FD753A" w:rsidRPr="00A502CC">
        <w:rPr>
          <w:rFonts w:cs="Times New Roman"/>
          <w:szCs w:val="24"/>
          <w:lang w:val="en-GB"/>
        </w:rPr>
        <w:t xml:space="preserve">a </w:t>
      </w:r>
      <w:r w:rsidR="00F21035" w:rsidRPr="00A502CC">
        <w:rPr>
          <w:rFonts w:cs="Times New Roman"/>
          <w:szCs w:val="24"/>
          <w:lang w:val="en-GB"/>
        </w:rPr>
        <w:t>destination we</w:t>
      </w:r>
      <w:r w:rsidR="00FD753A" w:rsidRPr="00A502CC">
        <w:rPr>
          <w:rFonts w:cs="Times New Roman"/>
          <w:szCs w:val="24"/>
          <w:lang w:val="en-GB"/>
        </w:rPr>
        <w:t>d</w:t>
      </w:r>
      <w:r w:rsidR="00F21035" w:rsidRPr="00A502CC">
        <w:rPr>
          <w:rFonts w:cs="Times New Roman"/>
          <w:szCs w:val="24"/>
          <w:lang w:val="en-GB"/>
        </w:rPr>
        <w:t xml:space="preserve">ding. </w:t>
      </w:r>
    </w:p>
    <w:p w14:paraId="6195C8B4" w14:textId="1AF9E0BE" w:rsidR="00EA044C" w:rsidRPr="00A502CC" w:rsidRDefault="00EA044C" w:rsidP="00A502CC">
      <w:pPr>
        <w:pStyle w:val="Heading1"/>
        <w:rPr>
          <w:rFonts w:cs="Times New Roman"/>
          <w:sz w:val="24"/>
          <w:szCs w:val="24"/>
          <w:lang w:val="en-GB"/>
        </w:rPr>
      </w:pPr>
      <w:bookmarkStart w:id="7" w:name="_Toc126050112"/>
      <w:r w:rsidRPr="00A502CC">
        <w:rPr>
          <w:rFonts w:cs="Times New Roman"/>
          <w:sz w:val="24"/>
          <w:szCs w:val="24"/>
          <w:lang w:val="en-GB"/>
        </w:rPr>
        <w:lastRenderedPageBreak/>
        <w:t>3. Objectives:</w:t>
      </w:r>
      <w:bookmarkEnd w:id="7"/>
    </w:p>
    <w:p w14:paraId="0FB9DDB2" w14:textId="74C4B458" w:rsidR="00EA044C" w:rsidRPr="00A502CC" w:rsidRDefault="00EA044C" w:rsidP="00A502CC">
      <w:pPr>
        <w:pStyle w:val="Heading2"/>
        <w:rPr>
          <w:rFonts w:cs="Times New Roman"/>
          <w:szCs w:val="24"/>
          <w:lang w:val="en-GB"/>
        </w:rPr>
      </w:pPr>
      <w:bookmarkStart w:id="8" w:name="_Toc126050113"/>
      <w:r w:rsidRPr="00A502CC">
        <w:rPr>
          <w:rFonts w:cs="Times New Roman"/>
          <w:szCs w:val="24"/>
          <w:lang w:val="en-GB"/>
        </w:rPr>
        <w:t>3.1 SMART Target</w:t>
      </w:r>
      <w:bookmarkEnd w:id="8"/>
    </w:p>
    <w:p w14:paraId="1B732E36" w14:textId="56133420" w:rsidR="001A6539" w:rsidRPr="00A502CC" w:rsidRDefault="00A603C2" w:rsidP="00A502CC">
      <w:pPr>
        <w:rPr>
          <w:rFonts w:cs="Times New Roman"/>
          <w:szCs w:val="24"/>
          <w:lang w:val="en-GB"/>
        </w:rPr>
      </w:pPr>
      <w:r w:rsidRPr="00A502CC">
        <w:rPr>
          <w:rFonts w:cs="Times New Roman"/>
          <w:szCs w:val="24"/>
          <w:lang w:val="en-GB"/>
        </w:rPr>
        <w:t>Th</w:t>
      </w:r>
      <w:r w:rsidR="00FD753A" w:rsidRPr="00A502CC">
        <w:rPr>
          <w:rFonts w:cs="Times New Roman"/>
          <w:szCs w:val="24"/>
          <w:lang w:val="en-GB"/>
        </w:rPr>
        <w:t>is marketing plan aims</w:t>
      </w:r>
      <w:r w:rsidRPr="00A502CC">
        <w:rPr>
          <w:rFonts w:cs="Times New Roman"/>
          <w:szCs w:val="24"/>
          <w:lang w:val="en-GB"/>
        </w:rPr>
        <w:t xml:space="preserve"> to identify the target customers for </w:t>
      </w:r>
      <w:r w:rsidR="00FD753A" w:rsidRPr="00A502CC">
        <w:rPr>
          <w:rFonts w:cs="Times New Roman"/>
          <w:szCs w:val="24"/>
          <w:lang w:val="en-GB"/>
        </w:rPr>
        <w:t xml:space="preserve">the </w:t>
      </w:r>
      <w:r w:rsidRPr="00A502CC">
        <w:rPr>
          <w:rFonts w:cs="Times New Roman"/>
          <w:szCs w:val="24"/>
          <w:lang w:val="en-GB"/>
        </w:rPr>
        <w:t>company’s destination we</w:t>
      </w:r>
      <w:r w:rsidR="00FD753A" w:rsidRPr="00A502CC">
        <w:rPr>
          <w:rFonts w:cs="Times New Roman"/>
          <w:szCs w:val="24"/>
          <w:lang w:val="en-GB"/>
        </w:rPr>
        <w:t>d</w:t>
      </w:r>
      <w:r w:rsidRPr="00A502CC">
        <w:rPr>
          <w:rFonts w:cs="Times New Roman"/>
          <w:szCs w:val="24"/>
          <w:lang w:val="en-GB"/>
        </w:rPr>
        <w:t xml:space="preserve">ding service category and develop an effective value proposition strategy </w:t>
      </w:r>
      <w:r w:rsidR="00442DAC" w:rsidRPr="00A502CC">
        <w:rPr>
          <w:rFonts w:cs="Times New Roman"/>
          <w:szCs w:val="24"/>
          <w:lang w:val="en-GB"/>
        </w:rPr>
        <w:t xml:space="preserve">and define the marketing mix to attract the target customers for the services of the company. </w:t>
      </w:r>
    </w:p>
    <w:p w14:paraId="565632F6" w14:textId="52B22E6A" w:rsidR="00EA044C" w:rsidRPr="00A502CC" w:rsidRDefault="00EA044C" w:rsidP="00A502CC">
      <w:pPr>
        <w:pStyle w:val="Heading1"/>
        <w:rPr>
          <w:rFonts w:cs="Times New Roman"/>
          <w:sz w:val="24"/>
          <w:szCs w:val="24"/>
          <w:lang w:val="en-GB"/>
        </w:rPr>
      </w:pPr>
      <w:bookmarkStart w:id="9" w:name="_Toc126050114"/>
      <w:r w:rsidRPr="00A502CC">
        <w:rPr>
          <w:rFonts w:cs="Times New Roman"/>
          <w:sz w:val="24"/>
          <w:szCs w:val="24"/>
          <w:lang w:val="en-GB"/>
        </w:rPr>
        <w:t>4. Strategy</w:t>
      </w:r>
      <w:bookmarkEnd w:id="9"/>
    </w:p>
    <w:p w14:paraId="53BC77B6" w14:textId="4F7EE8B4" w:rsidR="00EA044C" w:rsidRPr="00A502CC" w:rsidRDefault="00EA044C" w:rsidP="00A502CC">
      <w:pPr>
        <w:pStyle w:val="Heading2"/>
        <w:rPr>
          <w:rFonts w:cs="Times New Roman"/>
          <w:szCs w:val="24"/>
          <w:lang w:val="en-GB"/>
        </w:rPr>
      </w:pPr>
      <w:bookmarkStart w:id="10" w:name="_Toc126050115"/>
      <w:r w:rsidRPr="00A502CC">
        <w:rPr>
          <w:rFonts w:cs="Times New Roman"/>
          <w:szCs w:val="24"/>
          <w:lang w:val="en-GB"/>
        </w:rPr>
        <w:t xml:space="preserve">4.1 </w:t>
      </w:r>
      <w:r w:rsidR="00831113" w:rsidRPr="00A502CC">
        <w:rPr>
          <w:rFonts w:cs="Times New Roman"/>
          <w:szCs w:val="24"/>
          <w:lang w:val="en-GB"/>
        </w:rPr>
        <w:t>Value Proposition</w:t>
      </w:r>
      <w:r w:rsidR="00D74F3D" w:rsidRPr="00A502CC">
        <w:rPr>
          <w:rFonts w:cs="Times New Roman"/>
          <w:szCs w:val="24"/>
          <w:lang w:val="en-GB"/>
        </w:rPr>
        <w:t xml:space="preserve"> </w:t>
      </w:r>
      <w:bookmarkStart w:id="11" w:name="_Hlk125926587"/>
      <w:r w:rsidR="00D74F3D" w:rsidRPr="00A502CC">
        <w:rPr>
          <w:rFonts w:cs="Times New Roman"/>
          <w:szCs w:val="24"/>
          <w:lang w:val="en-GB"/>
        </w:rPr>
        <w:t>&amp; Bowmans Strategy Clock</w:t>
      </w:r>
      <w:bookmarkEnd w:id="10"/>
      <w:bookmarkEnd w:id="11"/>
    </w:p>
    <w:p w14:paraId="392C453E" w14:textId="35C83B39" w:rsidR="00831113" w:rsidRPr="00A502CC" w:rsidRDefault="00D74F3D" w:rsidP="00A502CC">
      <w:pPr>
        <w:rPr>
          <w:rFonts w:cs="Times New Roman"/>
          <w:szCs w:val="24"/>
          <w:lang w:val="en-GB"/>
        </w:rPr>
      </w:pPr>
      <w:r w:rsidRPr="00A502CC">
        <w:rPr>
          <w:rFonts w:cs="Times New Roman"/>
          <w:szCs w:val="24"/>
          <w:lang w:val="en-GB"/>
        </w:rPr>
        <w:t xml:space="preserve">Hilton has developed its value proposition in high-quality services at </w:t>
      </w:r>
      <w:r w:rsidR="00FD753A" w:rsidRPr="00A502CC">
        <w:rPr>
          <w:rFonts w:cs="Times New Roman"/>
          <w:szCs w:val="24"/>
          <w:lang w:val="en-GB"/>
        </w:rPr>
        <w:t xml:space="preserve">a </w:t>
      </w:r>
      <w:r w:rsidRPr="00A502CC">
        <w:rPr>
          <w:rFonts w:cs="Times New Roman"/>
          <w:szCs w:val="24"/>
          <w:lang w:val="en-GB"/>
        </w:rPr>
        <w:t>reasonable cost. The company has achieved this via the cost leadership strategy</w:t>
      </w:r>
      <w:r w:rsidR="00FD753A" w:rsidRPr="00A502CC">
        <w:rPr>
          <w:rFonts w:cs="Times New Roman"/>
          <w:szCs w:val="24"/>
          <w:lang w:val="en-GB"/>
        </w:rPr>
        <w:t xml:space="preserve"> (Kotler and Armstrong, 2021)</w:t>
      </w:r>
      <w:r w:rsidRPr="00A502CC">
        <w:rPr>
          <w:rFonts w:cs="Times New Roman"/>
          <w:szCs w:val="24"/>
          <w:lang w:val="en-GB"/>
        </w:rPr>
        <w:t>. Through this strategy, the company has differentiated itself from other hotel service providers</w:t>
      </w:r>
      <w:r w:rsidR="00FD753A" w:rsidRPr="00A502CC">
        <w:rPr>
          <w:rFonts w:cs="Times New Roman"/>
          <w:szCs w:val="24"/>
          <w:lang w:val="en-GB"/>
        </w:rPr>
        <w:t xml:space="preserve"> (Saraogi, 2020)</w:t>
      </w:r>
      <w:r w:rsidRPr="00A502CC">
        <w:rPr>
          <w:rFonts w:cs="Times New Roman"/>
          <w:szCs w:val="24"/>
          <w:lang w:val="en-GB"/>
        </w:rPr>
        <w:t>. The value proposition for the destination we</w:t>
      </w:r>
      <w:r w:rsidR="00FD753A" w:rsidRPr="00A502CC">
        <w:rPr>
          <w:rFonts w:cs="Times New Roman"/>
          <w:szCs w:val="24"/>
          <w:lang w:val="en-GB"/>
        </w:rPr>
        <w:t>d</w:t>
      </w:r>
      <w:r w:rsidRPr="00A502CC">
        <w:rPr>
          <w:rFonts w:cs="Times New Roman"/>
          <w:szCs w:val="24"/>
          <w:lang w:val="en-GB"/>
        </w:rPr>
        <w:t xml:space="preserve">ding services of the company will also follow </w:t>
      </w:r>
      <w:r w:rsidR="00FD753A" w:rsidRPr="00A502CC">
        <w:rPr>
          <w:rFonts w:cs="Times New Roman"/>
          <w:szCs w:val="24"/>
          <w:lang w:val="en-GB"/>
        </w:rPr>
        <w:t>a</w:t>
      </w:r>
      <w:r w:rsidRPr="00A502CC">
        <w:rPr>
          <w:rFonts w:cs="Times New Roman"/>
          <w:szCs w:val="24"/>
          <w:lang w:val="en-GB"/>
        </w:rPr>
        <w:t xml:space="preserve"> similar strategy i.e., cost leadership to deliver high-quality services at </w:t>
      </w:r>
      <w:r w:rsidR="00FD753A" w:rsidRPr="00A502CC">
        <w:rPr>
          <w:rFonts w:cs="Times New Roman"/>
          <w:szCs w:val="24"/>
          <w:lang w:val="en-GB"/>
        </w:rPr>
        <w:t xml:space="preserve">a </w:t>
      </w:r>
      <w:r w:rsidRPr="00A502CC">
        <w:rPr>
          <w:rFonts w:cs="Times New Roman"/>
          <w:szCs w:val="24"/>
          <w:lang w:val="en-GB"/>
        </w:rPr>
        <w:t xml:space="preserve">reasonable cost to position itself in the market. Since the target customers belong to </w:t>
      </w:r>
      <w:r w:rsidR="00FD753A" w:rsidRPr="00A502CC">
        <w:rPr>
          <w:rFonts w:cs="Times New Roman"/>
          <w:szCs w:val="24"/>
          <w:lang w:val="en-GB"/>
        </w:rPr>
        <w:t xml:space="preserve">the </w:t>
      </w:r>
      <w:r w:rsidRPr="00A502CC">
        <w:rPr>
          <w:rFonts w:cs="Times New Roman"/>
          <w:szCs w:val="24"/>
          <w:lang w:val="en-GB"/>
        </w:rPr>
        <w:t xml:space="preserve">rich category, high-quality services will help to develop the brand value and strengthen the positioning of the company in the market. </w:t>
      </w:r>
    </w:p>
    <w:p w14:paraId="0D8FE03A" w14:textId="73A86596" w:rsidR="00831113" w:rsidRPr="00A502CC" w:rsidRDefault="00831113" w:rsidP="00A502CC">
      <w:pPr>
        <w:pStyle w:val="Heading1"/>
        <w:rPr>
          <w:rFonts w:cs="Times New Roman"/>
          <w:sz w:val="24"/>
          <w:szCs w:val="24"/>
          <w:lang w:val="en-GB"/>
        </w:rPr>
      </w:pPr>
      <w:bookmarkStart w:id="12" w:name="_Toc126050116"/>
      <w:r w:rsidRPr="00A502CC">
        <w:rPr>
          <w:rFonts w:cs="Times New Roman"/>
          <w:sz w:val="24"/>
          <w:szCs w:val="24"/>
          <w:lang w:val="en-GB"/>
        </w:rPr>
        <w:t>5. Tactics: 350</w:t>
      </w:r>
      <w:bookmarkEnd w:id="12"/>
    </w:p>
    <w:p w14:paraId="1E4E2DDF" w14:textId="03A7D982" w:rsidR="00831113" w:rsidRPr="00A502CC" w:rsidRDefault="00831113" w:rsidP="00A502CC">
      <w:pPr>
        <w:pStyle w:val="Heading2"/>
        <w:rPr>
          <w:rFonts w:cs="Times New Roman"/>
          <w:szCs w:val="24"/>
          <w:lang w:val="en-GB"/>
        </w:rPr>
      </w:pPr>
      <w:bookmarkStart w:id="13" w:name="_Toc126050117"/>
      <w:r w:rsidRPr="00A502CC">
        <w:rPr>
          <w:rFonts w:cs="Times New Roman"/>
          <w:szCs w:val="24"/>
          <w:lang w:val="en-GB"/>
        </w:rPr>
        <w:t>5.1 Marketing Mix</w:t>
      </w:r>
      <w:bookmarkEnd w:id="13"/>
    </w:p>
    <w:p w14:paraId="3C27C61E" w14:textId="09421FAA" w:rsidR="00FA72FD" w:rsidRPr="00A502CC" w:rsidRDefault="00D74F3D" w:rsidP="00A502CC">
      <w:pPr>
        <w:pStyle w:val="ListParagraph"/>
        <w:numPr>
          <w:ilvl w:val="0"/>
          <w:numId w:val="4"/>
        </w:numPr>
        <w:rPr>
          <w:rFonts w:cs="Times New Roman"/>
          <w:b/>
          <w:bCs/>
          <w:szCs w:val="24"/>
          <w:lang w:val="en-GB"/>
        </w:rPr>
      </w:pPr>
      <w:r w:rsidRPr="00A502CC">
        <w:rPr>
          <w:rFonts w:cs="Times New Roman"/>
          <w:b/>
          <w:bCs/>
          <w:szCs w:val="24"/>
          <w:lang w:val="en-GB"/>
        </w:rPr>
        <w:t>Product/Services:</w:t>
      </w:r>
      <w:r w:rsidRPr="00A502CC">
        <w:rPr>
          <w:rFonts w:cs="Times New Roman"/>
          <w:szCs w:val="24"/>
          <w:lang w:val="en-GB"/>
        </w:rPr>
        <w:t xml:space="preserve"> </w:t>
      </w:r>
      <w:r w:rsidR="00FA72FD" w:rsidRPr="00A502CC">
        <w:rPr>
          <w:rFonts w:cs="Times New Roman"/>
          <w:szCs w:val="24"/>
          <w:lang w:val="en-GB"/>
        </w:rPr>
        <w:t>The company’s service offering will be designed focusing on the destination we</w:t>
      </w:r>
      <w:r w:rsidR="00FD753A" w:rsidRPr="00A502CC">
        <w:rPr>
          <w:rFonts w:cs="Times New Roman"/>
          <w:szCs w:val="24"/>
          <w:lang w:val="en-GB"/>
        </w:rPr>
        <w:t>d</w:t>
      </w:r>
      <w:r w:rsidR="00FA72FD" w:rsidRPr="00A502CC">
        <w:rPr>
          <w:rFonts w:cs="Times New Roman"/>
          <w:szCs w:val="24"/>
          <w:lang w:val="en-GB"/>
        </w:rPr>
        <w:t xml:space="preserve">ding across </w:t>
      </w:r>
      <w:proofErr w:type="gramStart"/>
      <w:r w:rsidR="00FA72FD" w:rsidRPr="00A502CC">
        <w:rPr>
          <w:rFonts w:cs="Times New Roman"/>
          <w:szCs w:val="24"/>
          <w:lang w:val="en-GB"/>
        </w:rPr>
        <w:t>all of</w:t>
      </w:r>
      <w:proofErr w:type="gramEnd"/>
      <w:r w:rsidR="00FA72FD" w:rsidRPr="00A502CC">
        <w:rPr>
          <w:rFonts w:cs="Times New Roman"/>
          <w:szCs w:val="24"/>
          <w:lang w:val="en-GB"/>
        </w:rPr>
        <w:t xml:space="preserve"> its 25 locations in India where the services will include night stay</w:t>
      </w:r>
      <w:r w:rsidR="00FD753A" w:rsidRPr="00A502CC">
        <w:rPr>
          <w:rFonts w:cs="Times New Roman"/>
          <w:szCs w:val="24"/>
          <w:lang w:val="en-GB"/>
        </w:rPr>
        <w:t>s</w:t>
      </w:r>
      <w:r w:rsidR="00FA72FD" w:rsidRPr="00A502CC">
        <w:rPr>
          <w:rFonts w:cs="Times New Roman"/>
          <w:szCs w:val="24"/>
          <w:lang w:val="en-GB"/>
        </w:rPr>
        <w:t>, dine</w:t>
      </w:r>
      <w:r w:rsidR="00FD753A" w:rsidRPr="00A502CC">
        <w:rPr>
          <w:rFonts w:cs="Times New Roman"/>
          <w:szCs w:val="24"/>
          <w:lang w:val="en-GB"/>
        </w:rPr>
        <w:t>-</w:t>
      </w:r>
      <w:r w:rsidR="00FA72FD" w:rsidRPr="00A502CC">
        <w:rPr>
          <w:rFonts w:cs="Times New Roman"/>
          <w:szCs w:val="24"/>
          <w:lang w:val="en-GB"/>
        </w:rPr>
        <w:t>in, restaurant</w:t>
      </w:r>
      <w:r w:rsidR="00FD753A" w:rsidRPr="00A502CC">
        <w:rPr>
          <w:rFonts w:cs="Times New Roman"/>
          <w:szCs w:val="24"/>
          <w:lang w:val="en-GB"/>
        </w:rPr>
        <w:t>s</w:t>
      </w:r>
      <w:r w:rsidR="00FA72FD" w:rsidRPr="00A502CC">
        <w:rPr>
          <w:rFonts w:cs="Times New Roman"/>
          <w:szCs w:val="24"/>
          <w:lang w:val="en-GB"/>
        </w:rPr>
        <w:t xml:space="preserve">, bars, entertainment i.e., musicals, dance etc., venue management, program coordination and so on. </w:t>
      </w:r>
    </w:p>
    <w:p w14:paraId="645775A6" w14:textId="4548FACB" w:rsidR="005B39D8" w:rsidRPr="00A502CC" w:rsidRDefault="00FA72FD" w:rsidP="00A502CC">
      <w:pPr>
        <w:pStyle w:val="ListParagraph"/>
        <w:numPr>
          <w:ilvl w:val="0"/>
          <w:numId w:val="4"/>
        </w:numPr>
        <w:rPr>
          <w:rFonts w:cs="Times New Roman"/>
          <w:b/>
          <w:bCs/>
          <w:szCs w:val="24"/>
          <w:lang w:val="en-GB"/>
        </w:rPr>
      </w:pPr>
      <w:r w:rsidRPr="00A502CC">
        <w:rPr>
          <w:rFonts w:cs="Times New Roman"/>
          <w:b/>
          <w:bCs/>
          <w:szCs w:val="24"/>
          <w:lang w:val="en-GB"/>
        </w:rPr>
        <w:t>Place:</w:t>
      </w:r>
      <w:r w:rsidRPr="00A502CC">
        <w:rPr>
          <w:rFonts w:cs="Times New Roman"/>
          <w:szCs w:val="24"/>
          <w:lang w:val="en-GB"/>
        </w:rPr>
        <w:t xml:space="preserve"> The destination we</w:t>
      </w:r>
      <w:r w:rsidR="00FD753A" w:rsidRPr="00A502CC">
        <w:rPr>
          <w:rFonts w:cs="Times New Roman"/>
          <w:szCs w:val="24"/>
          <w:lang w:val="en-GB"/>
        </w:rPr>
        <w:t>d</w:t>
      </w:r>
      <w:r w:rsidRPr="00A502CC">
        <w:rPr>
          <w:rFonts w:cs="Times New Roman"/>
          <w:szCs w:val="24"/>
          <w:lang w:val="en-GB"/>
        </w:rPr>
        <w:t xml:space="preserve">ding services of the company will be offered from </w:t>
      </w:r>
      <w:proofErr w:type="gramStart"/>
      <w:r w:rsidRPr="00A502CC">
        <w:rPr>
          <w:rFonts w:cs="Times New Roman"/>
          <w:szCs w:val="24"/>
          <w:lang w:val="en-GB"/>
        </w:rPr>
        <w:t>all of</w:t>
      </w:r>
      <w:proofErr w:type="gramEnd"/>
      <w:r w:rsidRPr="00A502CC">
        <w:rPr>
          <w:rFonts w:cs="Times New Roman"/>
          <w:szCs w:val="24"/>
          <w:lang w:val="en-GB"/>
        </w:rPr>
        <w:t xml:space="preserve"> its 25 locations in India. The customers will be able to secure their reservations using the website, </w:t>
      </w:r>
      <w:r w:rsidR="00FD753A" w:rsidRPr="00A502CC">
        <w:rPr>
          <w:rFonts w:cs="Times New Roman"/>
          <w:szCs w:val="24"/>
          <w:lang w:val="en-GB"/>
        </w:rPr>
        <w:t xml:space="preserve">and </w:t>
      </w:r>
      <w:r w:rsidRPr="00A502CC">
        <w:rPr>
          <w:rFonts w:cs="Times New Roman"/>
          <w:szCs w:val="24"/>
          <w:lang w:val="en-GB"/>
        </w:rPr>
        <w:t xml:space="preserve">mobile app as well as being physically present </w:t>
      </w:r>
      <w:r w:rsidR="00FD753A" w:rsidRPr="00A502CC">
        <w:rPr>
          <w:rFonts w:cs="Times New Roman"/>
          <w:szCs w:val="24"/>
          <w:lang w:val="en-GB"/>
        </w:rPr>
        <w:t>at</w:t>
      </w:r>
      <w:r w:rsidRPr="00A502CC">
        <w:rPr>
          <w:rFonts w:cs="Times New Roman"/>
          <w:szCs w:val="24"/>
          <w:lang w:val="en-GB"/>
        </w:rPr>
        <w:t xml:space="preserve"> the hotels. The company will also utilise approved event management partners to sell its services to customers. </w:t>
      </w:r>
    </w:p>
    <w:p w14:paraId="63E1672A" w14:textId="2A77D64E" w:rsidR="00930759" w:rsidRPr="00A502CC" w:rsidRDefault="005B39D8" w:rsidP="00A502CC">
      <w:pPr>
        <w:pStyle w:val="ListParagraph"/>
        <w:numPr>
          <w:ilvl w:val="0"/>
          <w:numId w:val="4"/>
        </w:numPr>
        <w:rPr>
          <w:rFonts w:cs="Times New Roman"/>
          <w:b/>
          <w:bCs/>
          <w:szCs w:val="24"/>
          <w:lang w:val="en-GB"/>
        </w:rPr>
      </w:pPr>
      <w:r w:rsidRPr="00A502CC">
        <w:rPr>
          <w:rFonts w:cs="Times New Roman"/>
          <w:b/>
          <w:bCs/>
          <w:szCs w:val="24"/>
          <w:lang w:val="en-GB"/>
        </w:rPr>
        <w:t>Price:</w:t>
      </w:r>
      <w:r w:rsidR="00D109FE">
        <w:rPr>
          <w:rFonts w:cs="Times New Roman"/>
          <w:b/>
          <w:bCs/>
          <w:szCs w:val="24"/>
          <w:lang w:val="en-GB"/>
        </w:rPr>
        <w:t xml:space="preserve"> </w:t>
      </w:r>
      <w:r w:rsidRPr="00A502CC">
        <w:rPr>
          <w:rFonts w:cs="Times New Roman"/>
          <w:szCs w:val="24"/>
          <w:lang w:val="en-GB"/>
        </w:rPr>
        <w:t xml:space="preserve"> </w:t>
      </w:r>
      <w:r w:rsidR="00D109FE">
        <w:rPr>
          <w:rFonts w:cs="Times New Roman"/>
          <w:szCs w:val="24"/>
          <w:lang w:val="en-GB"/>
        </w:rPr>
        <w:t xml:space="preserve">According to </w:t>
      </w:r>
      <w:proofErr w:type="spellStart"/>
      <w:r w:rsidR="00FD753A" w:rsidRPr="00A502CC">
        <w:rPr>
          <w:rFonts w:cs="Times New Roman"/>
          <w:szCs w:val="24"/>
          <w:lang w:val="en-GB"/>
        </w:rPr>
        <w:t>Engelson</w:t>
      </w:r>
      <w:proofErr w:type="spellEnd"/>
      <w:r w:rsidR="00FD753A" w:rsidRPr="00A502CC">
        <w:rPr>
          <w:rFonts w:cs="Times New Roman"/>
          <w:szCs w:val="24"/>
          <w:lang w:val="en-GB"/>
        </w:rPr>
        <w:t xml:space="preserve"> (2019)</w:t>
      </w:r>
      <w:r w:rsidR="00D109FE">
        <w:rPr>
          <w:rFonts w:cs="Times New Roman"/>
          <w:szCs w:val="24"/>
          <w:lang w:val="en-GB"/>
        </w:rPr>
        <w:t xml:space="preserve">, the </w:t>
      </w:r>
      <w:r w:rsidR="00930759" w:rsidRPr="00A502CC">
        <w:rPr>
          <w:rFonts w:cs="Times New Roman"/>
          <w:szCs w:val="24"/>
          <w:lang w:val="en-GB"/>
        </w:rPr>
        <w:t xml:space="preserve">cost-plus pricing helps to offer high-quality services at </w:t>
      </w:r>
      <w:r w:rsidR="00FD753A" w:rsidRPr="00A502CC">
        <w:rPr>
          <w:rFonts w:cs="Times New Roman"/>
          <w:szCs w:val="24"/>
          <w:lang w:val="en-GB"/>
        </w:rPr>
        <w:t xml:space="preserve">a </w:t>
      </w:r>
      <w:r w:rsidR="00930759" w:rsidRPr="00A502CC">
        <w:rPr>
          <w:rFonts w:cs="Times New Roman"/>
          <w:szCs w:val="24"/>
          <w:lang w:val="en-GB"/>
        </w:rPr>
        <w:t xml:space="preserve">reasonable cost while securing a desired profit margin. Therefore, the company being a cost leader will follow the cost-plus pricing strategy where a target profit will be added </w:t>
      </w:r>
      <w:r w:rsidR="00FD753A" w:rsidRPr="00A502CC">
        <w:rPr>
          <w:rFonts w:cs="Times New Roman"/>
          <w:szCs w:val="24"/>
          <w:lang w:val="en-GB"/>
        </w:rPr>
        <w:t>to</w:t>
      </w:r>
      <w:r w:rsidR="00930759" w:rsidRPr="00A502CC">
        <w:rPr>
          <w:rFonts w:cs="Times New Roman"/>
          <w:szCs w:val="24"/>
          <w:lang w:val="en-GB"/>
        </w:rPr>
        <w:t xml:space="preserve"> the cost to reach the pricing.</w:t>
      </w:r>
    </w:p>
    <w:p w14:paraId="076BE99E" w14:textId="4241B961" w:rsidR="00D74F3D" w:rsidRPr="00A502CC" w:rsidRDefault="00930759" w:rsidP="00A502CC">
      <w:pPr>
        <w:pStyle w:val="ListParagraph"/>
        <w:numPr>
          <w:ilvl w:val="0"/>
          <w:numId w:val="4"/>
        </w:numPr>
        <w:rPr>
          <w:rFonts w:cs="Times New Roman"/>
          <w:b/>
          <w:bCs/>
          <w:szCs w:val="24"/>
          <w:lang w:val="en-GB"/>
        </w:rPr>
      </w:pPr>
      <w:r w:rsidRPr="00A502CC">
        <w:rPr>
          <w:rFonts w:cs="Times New Roman"/>
          <w:b/>
          <w:bCs/>
          <w:szCs w:val="24"/>
          <w:lang w:val="en-GB"/>
        </w:rPr>
        <w:lastRenderedPageBreak/>
        <w:t>Promotion:</w:t>
      </w:r>
      <w:r w:rsidRPr="00A502CC">
        <w:rPr>
          <w:rFonts w:cs="Times New Roman"/>
          <w:szCs w:val="24"/>
          <w:lang w:val="en-GB"/>
        </w:rPr>
        <w:t xml:space="preserve"> According to </w:t>
      </w:r>
      <w:r w:rsidR="00FD753A" w:rsidRPr="00A502CC">
        <w:rPr>
          <w:rFonts w:cs="Times New Roman"/>
          <w:szCs w:val="24"/>
          <w:lang w:val="en-GB"/>
        </w:rPr>
        <w:t>Horner (2019)</w:t>
      </w:r>
      <w:r w:rsidRPr="00A502CC">
        <w:rPr>
          <w:rFonts w:cs="Times New Roman"/>
          <w:szCs w:val="24"/>
          <w:lang w:val="en-GB"/>
        </w:rPr>
        <w:t xml:space="preserve">, the communication mix includes advertising, personal selling, sales promotion, public relations, direct/internet </w:t>
      </w:r>
      <w:proofErr w:type="gramStart"/>
      <w:r w:rsidRPr="00A502CC">
        <w:rPr>
          <w:rFonts w:cs="Times New Roman"/>
          <w:szCs w:val="24"/>
          <w:lang w:val="en-GB"/>
        </w:rPr>
        <w:t>marketing</w:t>
      </w:r>
      <w:proofErr w:type="gramEnd"/>
      <w:r w:rsidRPr="00A502CC">
        <w:rPr>
          <w:rFonts w:cs="Times New Roman"/>
          <w:szCs w:val="24"/>
          <w:lang w:val="en-GB"/>
        </w:rPr>
        <w:t xml:space="preserve"> and packaging. To promote the services of the company, it will primarily focus on direct/internet marketing to reach the customers. Medium</w:t>
      </w:r>
      <w:r w:rsidR="00FD753A" w:rsidRPr="00A502CC">
        <w:rPr>
          <w:rFonts w:cs="Times New Roman"/>
          <w:szCs w:val="24"/>
          <w:lang w:val="en-GB"/>
        </w:rPr>
        <w:t>s</w:t>
      </w:r>
      <w:r w:rsidRPr="00A502CC">
        <w:rPr>
          <w:rFonts w:cs="Times New Roman"/>
          <w:szCs w:val="24"/>
          <w:lang w:val="en-GB"/>
        </w:rPr>
        <w:t xml:space="preserve"> such as social media platforms, target advertising, websites etc. will be used.</w:t>
      </w:r>
      <w:r w:rsidR="00A36709" w:rsidRPr="00A502CC">
        <w:rPr>
          <w:rFonts w:cs="Times New Roman"/>
          <w:szCs w:val="24"/>
          <w:lang w:val="en-GB"/>
        </w:rPr>
        <w:t xml:space="preserve"> Advertising </w:t>
      </w:r>
      <w:r w:rsidR="00FD753A" w:rsidRPr="00A502CC">
        <w:rPr>
          <w:rFonts w:cs="Times New Roman"/>
          <w:szCs w:val="24"/>
          <w:lang w:val="en-GB"/>
        </w:rPr>
        <w:t>o</w:t>
      </w:r>
      <w:r w:rsidR="00A36709" w:rsidRPr="00A502CC">
        <w:rPr>
          <w:rFonts w:cs="Times New Roman"/>
          <w:szCs w:val="24"/>
          <w:lang w:val="en-GB"/>
        </w:rPr>
        <w:t xml:space="preserve">n TV and Webpages will be used also. </w:t>
      </w:r>
      <w:r w:rsidRPr="00A502CC">
        <w:rPr>
          <w:rFonts w:cs="Times New Roman"/>
          <w:szCs w:val="24"/>
          <w:lang w:val="en-GB"/>
        </w:rPr>
        <w:t xml:space="preserve">The sales promotions such as early booking discounts will be provided to attract customers as well.  </w:t>
      </w:r>
      <w:r w:rsidR="00FA72FD" w:rsidRPr="00A502CC">
        <w:rPr>
          <w:rFonts w:cs="Times New Roman"/>
          <w:b/>
          <w:bCs/>
          <w:szCs w:val="24"/>
          <w:lang w:val="en-GB"/>
        </w:rPr>
        <w:t xml:space="preserve">    </w:t>
      </w:r>
      <w:r w:rsidR="00D74F3D" w:rsidRPr="00A502CC">
        <w:rPr>
          <w:rFonts w:cs="Times New Roman"/>
          <w:b/>
          <w:bCs/>
          <w:szCs w:val="24"/>
          <w:lang w:val="en-GB"/>
        </w:rPr>
        <w:t xml:space="preserve"> </w:t>
      </w:r>
    </w:p>
    <w:p w14:paraId="2EECE696" w14:textId="18AA5FC5" w:rsidR="00831113" w:rsidRPr="00A502CC" w:rsidRDefault="00831113" w:rsidP="00A502CC">
      <w:pPr>
        <w:pStyle w:val="Heading1"/>
        <w:rPr>
          <w:rFonts w:cs="Times New Roman"/>
          <w:sz w:val="24"/>
          <w:szCs w:val="24"/>
          <w:lang w:val="en-GB"/>
        </w:rPr>
      </w:pPr>
      <w:bookmarkStart w:id="14" w:name="_Toc126050118"/>
      <w:r w:rsidRPr="00A502CC">
        <w:rPr>
          <w:rFonts w:cs="Times New Roman"/>
          <w:sz w:val="24"/>
          <w:szCs w:val="24"/>
          <w:lang w:val="en-GB"/>
        </w:rPr>
        <w:t>6. Action</w:t>
      </w:r>
      <w:bookmarkEnd w:id="14"/>
    </w:p>
    <w:p w14:paraId="68EC0DAE" w14:textId="662FCB22" w:rsidR="00831113" w:rsidRPr="00A502CC" w:rsidRDefault="00831113" w:rsidP="00A502CC">
      <w:pPr>
        <w:pStyle w:val="Heading2"/>
        <w:rPr>
          <w:rFonts w:cs="Times New Roman"/>
          <w:szCs w:val="24"/>
          <w:lang w:val="en-GB"/>
        </w:rPr>
      </w:pPr>
      <w:bookmarkStart w:id="15" w:name="_Toc126050119"/>
      <w:r w:rsidRPr="00A502CC">
        <w:rPr>
          <w:rFonts w:cs="Times New Roman"/>
          <w:szCs w:val="24"/>
          <w:lang w:val="en-GB"/>
        </w:rPr>
        <w:t>6.1 Gantt Chart of Marketing Activities</w:t>
      </w:r>
      <w:bookmarkEnd w:id="15"/>
    </w:p>
    <w:p w14:paraId="120236B6" w14:textId="34F6A638" w:rsidR="00177A52" w:rsidRPr="00A502CC" w:rsidRDefault="00E168CA" w:rsidP="00A502CC">
      <w:pPr>
        <w:keepNext/>
        <w:rPr>
          <w:rFonts w:cs="Times New Roman"/>
          <w:szCs w:val="24"/>
          <w:lang w:val="en-GB"/>
        </w:rPr>
      </w:pPr>
      <w:r w:rsidRPr="00A502CC">
        <w:rPr>
          <w:rFonts w:cs="Times New Roman"/>
          <w:noProof/>
          <w:szCs w:val="24"/>
          <w:lang w:val="en-GB"/>
        </w:rPr>
        <w:drawing>
          <wp:inline distT="0" distB="0" distL="0" distR="0" wp14:anchorId="3961BB73" wp14:editId="11F8684A">
            <wp:extent cx="5943600" cy="1714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1714500"/>
                    </a:xfrm>
                    <a:prstGeom prst="rect">
                      <a:avLst/>
                    </a:prstGeom>
                    <a:noFill/>
                    <a:ln>
                      <a:noFill/>
                    </a:ln>
                  </pic:spPr>
                </pic:pic>
              </a:graphicData>
            </a:graphic>
          </wp:inline>
        </w:drawing>
      </w:r>
    </w:p>
    <w:p w14:paraId="4344A65F" w14:textId="73014186" w:rsidR="00236C93" w:rsidRPr="00A502CC" w:rsidRDefault="00177A52" w:rsidP="00A502CC">
      <w:pPr>
        <w:pStyle w:val="Caption"/>
        <w:spacing w:line="360" w:lineRule="auto"/>
        <w:jc w:val="center"/>
        <w:rPr>
          <w:rFonts w:cs="Times New Roman"/>
          <w:sz w:val="24"/>
          <w:szCs w:val="24"/>
          <w:lang w:val="en-GB"/>
        </w:rPr>
      </w:pPr>
      <w:r w:rsidRPr="00A502CC">
        <w:rPr>
          <w:rFonts w:cs="Times New Roman"/>
          <w:sz w:val="24"/>
          <w:szCs w:val="24"/>
          <w:lang w:val="en-GB"/>
        </w:rPr>
        <w:t xml:space="preserve">Figure </w:t>
      </w:r>
      <w:r w:rsidRPr="00A502CC">
        <w:rPr>
          <w:rFonts w:cs="Times New Roman"/>
          <w:sz w:val="24"/>
          <w:szCs w:val="24"/>
          <w:lang w:val="en-GB"/>
        </w:rPr>
        <w:fldChar w:fldCharType="begin"/>
      </w:r>
      <w:r w:rsidRPr="00A502CC">
        <w:rPr>
          <w:rFonts w:cs="Times New Roman"/>
          <w:sz w:val="24"/>
          <w:szCs w:val="24"/>
          <w:lang w:val="en-GB"/>
        </w:rPr>
        <w:instrText xml:space="preserve"> SEQ Figure \* ARABIC </w:instrText>
      </w:r>
      <w:r w:rsidRPr="00A502CC">
        <w:rPr>
          <w:rFonts w:cs="Times New Roman"/>
          <w:sz w:val="24"/>
          <w:szCs w:val="24"/>
          <w:lang w:val="en-GB"/>
        </w:rPr>
        <w:fldChar w:fldCharType="separate"/>
      </w:r>
      <w:r w:rsidRPr="00A502CC">
        <w:rPr>
          <w:rFonts w:cs="Times New Roman"/>
          <w:noProof/>
          <w:sz w:val="24"/>
          <w:szCs w:val="24"/>
          <w:lang w:val="en-GB"/>
        </w:rPr>
        <w:t>2</w:t>
      </w:r>
      <w:r w:rsidRPr="00A502CC">
        <w:rPr>
          <w:rFonts w:cs="Times New Roman"/>
          <w:noProof/>
          <w:sz w:val="24"/>
          <w:szCs w:val="24"/>
          <w:lang w:val="en-GB"/>
        </w:rPr>
        <w:fldChar w:fldCharType="end"/>
      </w:r>
      <w:r w:rsidRPr="00A502CC">
        <w:rPr>
          <w:rFonts w:cs="Times New Roman"/>
          <w:sz w:val="24"/>
          <w:szCs w:val="24"/>
          <w:lang w:val="en-GB"/>
        </w:rPr>
        <w:t xml:space="preserve"> Gantt Chart for Marketing Activities</w:t>
      </w:r>
      <w:r w:rsidRPr="00A502CC">
        <w:rPr>
          <w:rFonts w:cs="Times New Roman"/>
          <w:sz w:val="24"/>
          <w:szCs w:val="24"/>
          <w:lang w:val="en-GB"/>
        </w:rPr>
        <w:br/>
        <w:t>Source: Developed by Author</w:t>
      </w:r>
    </w:p>
    <w:p w14:paraId="123B9EB4" w14:textId="1A44FB3D" w:rsidR="00177A52" w:rsidRPr="00A502CC" w:rsidRDefault="00177A52" w:rsidP="00A502CC">
      <w:pPr>
        <w:rPr>
          <w:rFonts w:cs="Times New Roman"/>
          <w:szCs w:val="24"/>
          <w:lang w:val="en-GB"/>
        </w:rPr>
      </w:pPr>
      <w:r w:rsidRPr="00A502CC">
        <w:rPr>
          <w:rFonts w:cs="Times New Roman"/>
          <w:szCs w:val="24"/>
          <w:lang w:val="en-GB"/>
        </w:rPr>
        <w:t xml:space="preserve">The above Gantt chart is showing the schedule for marketing activities of the plan. As noticeable, the TV advertisement will be run initially from February to June to create initial awareness of the brand. The Web-advertisement will be run from January to November whereas the personal selling will be pursued throughout the year with the help of the room service and hotel staff. </w:t>
      </w:r>
      <w:r w:rsidR="00FD753A" w:rsidRPr="00A502CC">
        <w:rPr>
          <w:rFonts w:cs="Times New Roman"/>
          <w:szCs w:val="24"/>
          <w:lang w:val="en-GB"/>
        </w:rPr>
        <w:t>E</w:t>
      </w:r>
      <w:r w:rsidR="00360FFA" w:rsidRPr="00A502CC">
        <w:rPr>
          <w:rFonts w:cs="Times New Roman"/>
          <w:szCs w:val="24"/>
          <w:lang w:val="en-GB"/>
        </w:rPr>
        <w:t>arly booking discounts will be offered from January to September and referral discount</w:t>
      </w:r>
      <w:r w:rsidR="00FD753A" w:rsidRPr="00A502CC">
        <w:rPr>
          <w:rFonts w:cs="Times New Roman"/>
          <w:szCs w:val="24"/>
          <w:lang w:val="en-GB"/>
        </w:rPr>
        <w:t>s</w:t>
      </w:r>
      <w:r w:rsidR="00360FFA" w:rsidRPr="00A502CC">
        <w:rPr>
          <w:rFonts w:cs="Times New Roman"/>
          <w:szCs w:val="24"/>
          <w:lang w:val="en-GB"/>
        </w:rPr>
        <w:t xml:space="preserve"> will be provided from March to December. </w:t>
      </w:r>
      <w:r w:rsidR="00E168CA" w:rsidRPr="00A502CC">
        <w:rPr>
          <w:rFonts w:cs="Times New Roman"/>
          <w:szCs w:val="24"/>
          <w:lang w:val="en-GB"/>
        </w:rPr>
        <w:tab/>
      </w:r>
      <w:r w:rsidR="00FD753A" w:rsidRPr="00A502CC">
        <w:rPr>
          <w:rFonts w:cs="Times New Roman"/>
          <w:szCs w:val="24"/>
          <w:lang w:val="en-GB"/>
        </w:rPr>
        <w:t>D</w:t>
      </w:r>
      <w:r w:rsidR="00E168CA" w:rsidRPr="00A502CC">
        <w:rPr>
          <w:rFonts w:cs="Times New Roman"/>
          <w:szCs w:val="24"/>
          <w:lang w:val="en-GB"/>
        </w:rPr>
        <w:t xml:space="preserve">irect marketing will be run mostly throughout the year. </w:t>
      </w:r>
    </w:p>
    <w:p w14:paraId="53C9FCE5" w14:textId="5B28D118" w:rsidR="00EA044C" w:rsidRPr="00A502CC" w:rsidRDefault="00831113" w:rsidP="00A502CC">
      <w:pPr>
        <w:pStyle w:val="Heading1"/>
        <w:rPr>
          <w:rFonts w:cs="Times New Roman"/>
          <w:sz w:val="24"/>
          <w:szCs w:val="24"/>
          <w:lang w:val="en-GB"/>
        </w:rPr>
      </w:pPr>
      <w:bookmarkStart w:id="16" w:name="_Toc126050120"/>
      <w:r w:rsidRPr="00A502CC">
        <w:rPr>
          <w:rFonts w:cs="Times New Roman"/>
          <w:sz w:val="24"/>
          <w:szCs w:val="24"/>
          <w:lang w:val="en-GB"/>
        </w:rPr>
        <w:t>7. Control</w:t>
      </w:r>
      <w:bookmarkEnd w:id="16"/>
    </w:p>
    <w:p w14:paraId="3F4D5D0C" w14:textId="6367225C" w:rsidR="00D43125" w:rsidRPr="00A502CC" w:rsidRDefault="000C407B" w:rsidP="00A502CC">
      <w:pPr>
        <w:rPr>
          <w:rFonts w:cs="Times New Roman"/>
          <w:szCs w:val="24"/>
          <w:lang w:val="en-GB"/>
        </w:rPr>
      </w:pPr>
      <w:r w:rsidRPr="00A502CC">
        <w:rPr>
          <w:rFonts w:cs="Times New Roman"/>
          <w:szCs w:val="24"/>
          <w:lang w:val="en-GB"/>
        </w:rPr>
        <w:t>The unique selling point (USP) of the Hilton’s wedding destination offerings will be the attractive geographical location of the hotels.</w:t>
      </w:r>
      <w:r w:rsidR="001F5DCC" w:rsidRPr="00A502CC">
        <w:rPr>
          <w:rFonts w:cs="Times New Roman"/>
          <w:szCs w:val="24"/>
          <w:lang w:val="en-GB"/>
        </w:rPr>
        <w:t xml:space="preserve"> Moreover, the company’s high-quality services at </w:t>
      </w:r>
      <w:r w:rsidR="00FD753A" w:rsidRPr="00A502CC">
        <w:rPr>
          <w:rFonts w:cs="Times New Roman"/>
          <w:szCs w:val="24"/>
          <w:lang w:val="en-GB"/>
        </w:rPr>
        <w:t xml:space="preserve">a </w:t>
      </w:r>
      <w:r w:rsidR="001F5DCC" w:rsidRPr="00A502CC">
        <w:rPr>
          <w:rFonts w:cs="Times New Roman"/>
          <w:szCs w:val="24"/>
          <w:lang w:val="en-GB"/>
        </w:rPr>
        <w:t xml:space="preserve">reasonable cost will also complement the above USP of the company. </w:t>
      </w:r>
      <w:r w:rsidR="001336DB" w:rsidRPr="00A502CC">
        <w:rPr>
          <w:rFonts w:cs="Times New Roman"/>
          <w:szCs w:val="24"/>
          <w:lang w:val="en-GB"/>
        </w:rPr>
        <w:t xml:space="preserve">To measure the success of the marketing plan, the company will use the following metrics: </w:t>
      </w:r>
    </w:p>
    <w:p w14:paraId="2E9D90DC" w14:textId="10B688CC" w:rsidR="001336DB" w:rsidRPr="00A502CC" w:rsidRDefault="001336DB" w:rsidP="00A502CC">
      <w:pPr>
        <w:pStyle w:val="ListParagraph"/>
        <w:numPr>
          <w:ilvl w:val="0"/>
          <w:numId w:val="5"/>
        </w:numPr>
        <w:rPr>
          <w:rFonts w:cs="Times New Roman"/>
          <w:szCs w:val="24"/>
          <w:lang w:val="en-GB"/>
        </w:rPr>
      </w:pPr>
      <w:r w:rsidRPr="00A502CC">
        <w:rPr>
          <w:rFonts w:cs="Times New Roman"/>
          <w:szCs w:val="24"/>
          <w:lang w:val="en-GB"/>
        </w:rPr>
        <w:lastRenderedPageBreak/>
        <w:t xml:space="preserve">Growth is the revenue from </w:t>
      </w:r>
      <w:r w:rsidR="00FD753A" w:rsidRPr="00A502CC">
        <w:rPr>
          <w:rFonts w:cs="Times New Roman"/>
          <w:szCs w:val="24"/>
          <w:lang w:val="en-GB"/>
        </w:rPr>
        <w:t xml:space="preserve">the </w:t>
      </w:r>
      <w:r w:rsidRPr="00A502CC">
        <w:rPr>
          <w:rFonts w:cs="Times New Roman"/>
          <w:szCs w:val="24"/>
          <w:lang w:val="en-GB"/>
        </w:rPr>
        <w:t>destination we</w:t>
      </w:r>
      <w:r w:rsidR="00FD753A" w:rsidRPr="00A502CC">
        <w:rPr>
          <w:rFonts w:cs="Times New Roman"/>
          <w:szCs w:val="24"/>
          <w:lang w:val="en-GB"/>
        </w:rPr>
        <w:t>d</w:t>
      </w:r>
      <w:r w:rsidRPr="00A502CC">
        <w:rPr>
          <w:rFonts w:cs="Times New Roman"/>
          <w:szCs w:val="24"/>
          <w:lang w:val="en-GB"/>
        </w:rPr>
        <w:t xml:space="preserve">ding </w:t>
      </w:r>
      <w:r w:rsidR="00D109FE" w:rsidRPr="00A502CC">
        <w:rPr>
          <w:rFonts w:cs="Times New Roman"/>
          <w:szCs w:val="24"/>
          <w:lang w:val="en-GB"/>
        </w:rPr>
        <w:t>segment.</w:t>
      </w:r>
      <w:r w:rsidRPr="00A502CC">
        <w:rPr>
          <w:rFonts w:cs="Times New Roman"/>
          <w:szCs w:val="24"/>
          <w:lang w:val="en-GB"/>
        </w:rPr>
        <w:t xml:space="preserve"> </w:t>
      </w:r>
    </w:p>
    <w:p w14:paraId="0B20B2B9" w14:textId="3C3093BB" w:rsidR="001336DB" w:rsidRPr="00A502CC" w:rsidRDefault="00FD753A" w:rsidP="00A502CC">
      <w:pPr>
        <w:pStyle w:val="ListParagraph"/>
        <w:numPr>
          <w:ilvl w:val="0"/>
          <w:numId w:val="5"/>
        </w:numPr>
        <w:rPr>
          <w:rFonts w:cs="Times New Roman"/>
          <w:szCs w:val="24"/>
          <w:lang w:val="en-GB"/>
        </w:rPr>
      </w:pPr>
      <w:r w:rsidRPr="00A502CC">
        <w:rPr>
          <w:rFonts w:cs="Times New Roman"/>
          <w:szCs w:val="24"/>
          <w:lang w:val="en-GB"/>
        </w:rPr>
        <w:t>The f</w:t>
      </w:r>
      <w:r w:rsidR="001336DB" w:rsidRPr="00A502CC">
        <w:rPr>
          <w:rFonts w:cs="Times New Roman"/>
          <w:szCs w:val="24"/>
          <w:lang w:val="en-GB"/>
        </w:rPr>
        <w:t xml:space="preserve">low of online traffic </w:t>
      </w:r>
      <w:r w:rsidRPr="00A502CC">
        <w:rPr>
          <w:rFonts w:cs="Times New Roman"/>
          <w:szCs w:val="24"/>
          <w:lang w:val="en-GB"/>
        </w:rPr>
        <w:t>o</w:t>
      </w:r>
      <w:r w:rsidR="001336DB" w:rsidRPr="00A502CC">
        <w:rPr>
          <w:rFonts w:cs="Times New Roman"/>
          <w:szCs w:val="24"/>
          <w:lang w:val="en-GB"/>
        </w:rPr>
        <w:t xml:space="preserve">n the company’s website </w:t>
      </w:r>
    </w:p>
    <w:p w14:paraId="4C83908F" w14:textId="4A68606D" w:rsidR="001336DB" w:rsidRPr="00A502CC" w:rsidRDefault="001336DB" w:rsidP="00A502CC">
      <w:pPr>
        <w:pStyle w:val="ListParagraph"/>
        <w:numPr>
          <w:ilvl w:val="0"/>
          <w:numId w:val="5"/>
        </w:numPr>
        <w:rPr>
          <w:rFonts w:cs="Times New Roman"/>
          <w:szCs w:val="24"/>
          <w:lang w:val="en-GB"/>
        </w:rPr>
      </w:pPr>
      <w:r w:rsidRPr="00A502CC">
        <w:rPr>
          <w:rFonts w:cs="Times New Roman"/>
          <w:szCs w:val="24"/>
          <w:lang w:val="en-GB"/>
        </w:rPr>
        <w:t xml:space="preserve">Number of clicks in the </w:t>
      </w:r>
      <w:proofErr w:type="gramStart"/>
      <w:r w:rsidRPr="00A502CC">
        <w:rPr>
          <w:rFonts w:cs="Times New Roman"/>
          <w:szCs w:val="24"/>
          <w:lang w:val="en-GB"/>
        </w:rPr>
        <w:t>advertisement</w:t>
      </w:r>
      <w:proofErr w:type="gramEnd"/>
      <w:r w:rsidRPr="00A502CC">
        <w:rPr>
          <w:rFonts w:cs="Times New Roman"/>
          <w:szCs w:val="24"/>
          <w:lang w:val="en-GB"/>
        </w:rPr>
        <w:t xml:space="preserve"> </w:t>
      </w:r>
    </w:p>
    <w:p w14:paraId="2147FF67" w14:textId="3B1440B9" w:rsidR="001336DB" w:rsidRPr="00A502CC" w:rsidRDefault="001336DB" w:rsidP="00A502CC">
      <w:pPr>
        <w:pStyle w:val="ListParagraph"/>
        <w:numPr>
          <w:ilvl w:val="0"/>
          <w:numId w:val="5"/>
        </w:numPr>
        <w:rPr>
          <w:rFonts w:cs="Times New Roman"/>
          <w:szCs w:val="24"/>
          <w:lang w:val="en-GB"/>
        </w:rPr>
      </w:pPr>
      <w:r w:rsidRPr="00A502CC">
        <w:rPr>
          <w:rFonts w:cs="Times New Roman"/>
          <w:szCs w:val="24"/>
          <w:lang w:val="en-GB"/>
        </w:rPr>
        <w:t>Number of coupon code</w:t>
      </w:r>
      <w:r w:rsidR="00FD753A" w:rsidRPr="00A502CC">
        <w:rPr>
          <w:rFonts w:cs="Times New Roman"/>
          <w:szCs w:val="24"/>
          <w:lang w:val="en-GB"/>
        </w:rPr>
        <w:t>s</w:t>
      </w:r>
      <w:r w:rsidRPr="00A502CC">
        <w:rPr>
          <w:rFonts w:cs="Times New Roman"/>
          <w:szCs w:val="24"/>
          <w:lang w:val="en-GB"/>
        </w:rPr>
        <w:t xml:space="preserve"> </w:t>
      </w:r>
      <w:r w:rsidR="00D109FE" w:rsidRPr="00A502CC">
        <w:rPr>
          <w:rFonts w:cs="Times New Roman"/>
          <w:szCs w:val="24"/>
          <w:lang w:val="en-GB"/>
        </w:rPr>
        <w:t>used.</w:t>
      </w:r>
    </w:p>
    <w:p w14:paraId="72768806" w14:textId="6DD382F1" w:rsidR="001336DB" w:rsidRPr="00A502CC" w:rsidRDefault="001336DB" w:rsidP="00A502CC">
      <w:pPr>
        <w:pStyle w:val="ListParagraph"/>
        <w:numPr>
          <w:ilvl w:val="0"/>
          <w:numId w:val="5"/>
        </w:numPr>
        <w:rPr>
          <w:rFonts w:cs="Times New Roman"/>
          <w:szCs w:val="24"/>
          <w:lang w:val="en-GB"/>
        </w:rPr>
      </w:pPr>
      <w:r w:rsidRPr="00A502CC">
        <w:rPr>
          <w:rFonts w:cs="Times New Roman"/>
          <w:szCs w:val="24"/>
          <w:lang w:val="en-GB"/>
        </w:rPr>
        <w:t xml:space="preserve">Number of referrals </w:t>
      </w:r>
    </w:p>
    <w:p w14:paraId="66535414" w14:textId="0159E147" w:rsidR="001336DB" w:rsidRPr="00A502CC" w:rsidRDefault="001336DB" w:rsidP="00A502CC">
      <w:pPr>
        <w:pStyle w:val="ListParagraph"/>
        <w:numPr>
          <w:ilvl w:val="0"/>
          <w:numId w:val="5"/>
        </w:numPr>
        <w:rPr>
          <w:rFonts w:cs="Times New Roman"/>
          <w:szCs w:val="24"/>
          <w:lang w:val="en-GB"/>
        </w:rPr>
      </w:pPr>
      <w:r w:rsidRPr="00A502CC">
        <w:rPr>
          <w:rFonts w:cs="Times New Roman"/>
          <w:szCs w:val="24"/>
          <w:lang w:val="en-GB"/>
        </w:rPr>
        <w:t xml:space="preserve">Feedback </w:t>
      </w:r>
      <w:r w:rsidR="00FD753A" w:rsidRPr="00A502CC">
        <w:rPr>
          <w:rFonts w:cs="Times New Roman"/>
          <w:szCs w:val="24"/>
          <w:lang w:val="en-GB"/>
        </w:rPr>
        <w:t>from</w:t>
      </w:r>
      <w:r w:rsidRPr="00A502CC">
        <w:rPr>
          <w:rFonts w:cs="Times New Roman"/>
          <w:szCs w:val="24"/>
          <w:lang w:val="en-GB"/>
        </w:rPr>
        <w:t xml:space="preserve"> the customers </w:t>
      </w:r>
    </w:p>
    <w:p w14:paraId="6C15F335" w14:textId="1303CEB4" w:rsidR="00831113" w:rsidRPr="00A502CC" w:rsidRDefault="00831113" w:rsidP="00A502CC">
      <w:pPr>
        <w:pStyle w:val="Heading1"/>
        <w:rPr>
          <w:rFonts w:cs="Times New Roman"/>
          <w:sz w:val="24"/>
          <w:szCs w:val="24"/>
          <w:lang w:val="en-GB"/>
        </w:rPr>
      </w:pPr>
      <w:bookmarkStart w:id="17" w:name="_Toc126050121"/>
      <w:r w:rsidRPr="00A502CC">
        <w:rPr>
          <w:rFonts w:cs="Times New Roman"/>
          <w:sz w:val="24"/>
          <w:szCs w:val="24"/>
          <w:lang w:val="en-GB"/>
        </w:rPr>
        <w:t>8. Conclusion</w:t>
      </w:r>
      <w:bookmarkEnd w:id="17"/>
    </w:p>
    <w:p w14:paraId="5156410C" w14:textId="3AC208CB" w:rsidR="001336DB" w:rsidRPr="00A502CC" w:rsidRDefault="00555D2E" w:rsidP="00A502CC">
      <w:pPr>
        <w:rPr>
          <w:rFonts w:cs="Times New Roman"/>
          <w:szCs w:val="24"/>
          <w:lang w:val="en-GB"/>
        </w:rPr>
      </w:pPr>
      <w:r w:rsidRPr="00A502CC">
        <w:rPr>
          <w:rFonts w:cs="Times New Roman"/>
          <w:szCs w:val="24"/>
          <w:lang w:val="en-GB"/>
        </w:rPr>
        <w:t>The above report has outlined the marketing plan for the destination wedding services of Hilton in the Indian market. The situation analysis has revealed a gr</w:t>
      </w:r>
      <w:r w:rsidR="00FD753A" w:rsidRPr="00A502CC">
        <w:rPr>
          <w:rFonts w:cs="Times New Roman"/>
          <w:szCs w:val="24"/>
          <w:lang w:val="en-GB"/>
        </w:rPr>
        <w:t>eat</w:t>
      </w:r>
      <w:r w:rsidRPr="00A502CC">
        <w:rPr>
          <w:rFonts w:cs="Times New Roman"/>
          <w:szCs w:val="24"/>
          <w:lang w:val="en-GB"/>
        </w:rPr>
        <w:t xml:space="preserve"> opportunity for the company to expand </w:t>
      </w:r>
      <w:r w:rsidR="00FD753A" w:rsidRPr="00A502CC">
        <w:rPr>
          <w:rFonts w:cs="Times New Roman"/>
          <w:szCs w:val="24"/>
          <w:lang w:val="en-GB"/>
        </w:rPr>
        <w:t>its</w:t>
      </w:r>
      <w:r w:rsidRPr="00A502CC">
        <w:rPr>
          <w:rFonts w:cs="Times New Roman"/>
          <w:szCs w:val="24"/>
          <w:lang w:val="en-GB"/>
        </w:rPr>
        <w:t xml:space="preserve"> businesses in the destination wedding segment. The company has targeted the rich people of the country to market the services. </w:t>
      </w:r>
      <w:r w:rsidR="00A024F8" w:rsidRPr="00A502CC">
        <w:rPr>
          <w:rFonts w:cs="Times New Roman"/>
          <w:szCs w:val="24"/>
          <w:lang w:val="en-GB"/>
        </w:rPr>
        <w:t xml:space="preserve">The company will adopt a cost leadership strategy and offer high-quality services at </w:t>
      </w:r>
      <w:r w:rsidR="00FD753A" w:rsidRPr="00A502CC">
        <w:rPr>
          <w:rFonts w:cs="Times New Roman"/>
          <w:szCs w:val="24"/>
          <w:lang w:val="en-GB"/>
        </w:rPr>
        <w:t xml:space="preserve">a </w:t>
      </w:r>
      <w:r w:rsidR="00A024F8" w:rsidRPr="00A502CC">
        <w:rPr>
          <w:rFonts w:cs="Times New Roman"/>
          <w:szCs w:val="24"/>
          <w:lang w:val="en-GB"/>
        </w:rPr>
        <w:t xml:space="preserve">reasonable price. </w:t>
      </w:r>
      <w:r w:rsidR="00022948" w:rsidRPr="00A502CC">
        <w:rPr>
          <w:rFonts w:cs="Times New Roman"/>
          <w:szCs w:val="24"/>
          <w:lang w:val="en-GB"/>
        </w:rPr>
        <w:t xml:space="preserve">The marketing mix has outlined the communication strategy in detail and the Gantt chart has summarised the schedule of marketing activities to implement </w:t>
      </w:r>
      <w:r w:rsidR="00FD753A" w:rsidRPr="00A502CC">
        <w:rPr>
          <w:rFonts w:cs="Times New Roman"/>
          <w:szCs w:val="24"/>
          <w:lang w:val="en-GB"/>
        </w:rPr>
        <w:t xml:space="preserve">the </w:t>
      </w:r>
      <w:r w:rsidR="00022948" w:rsidRPr="00A502CC">
        <w:rPr>
          <w:rFonts w:cs="Times New Roman"/>
          <w:szCs w:val="24"/>
          <w:lang w:val="en-GB"/>
        </w:rPr>
        <w:t xml:space="preserve">communication strategy. </w:t>
      </w:r>
      <w:r w:rsidRPr="00A502CC">
        <w:rPr>
          <w:rFonts w:cs="Times New Roman"/>
          <w:szCs w:val="24"/>
          <w:lang w:val="en-GB"/>
        </w:rPr>
        <w:t xml:space="preserve"> </w:t>
      </w:r>
    </w:p>
    <w:p w14:paraId="0CB67452" w14:textId="77777777" w:rsidR="00244146" w:rsidRPr="00A502CC" w:rsidRDefault="00244146" w:rsidP="00A502CC">
      <w:pPr>
        <w:jc w:val="left"/>
        <w:rPr>
          <w:rFonts w:eastAsiaTheme="majorEastAsia" w:cs="Times New Roman"/>
          <w:b/>
          <w:szCs w:val="24"/>
          <w:lang w:val="en-GB"/>
        </w:rPr>
      </w:pPr>
      <w:r w:rsidRPr="00A502CC">
        <w:rPr>
          <w:rFonts w:cs="Times New Roman"/>
          <w:szCs w:val="24"/>
          <w:lang w:val="en-GB"/>
        </w:rPr>
        <w:br w:type="page"/>
      </w:r>
    </w:p>
    <w:p w14:paraId="11BD39B0" w14:textId="7BFF714C" w:rsidR="00831113" w:rsidRPr="00A502CC" w:rsidRDefault="00831113" w:rsidP="00A502CC">
      <w:pPr>
        <w:pStyle w:val="Heading1"/>
        <w:rPr>
          <w:rFonts w:cs="Times New Roman"/>
          <w:sz w:val="24"/>
          <w:szCs w:val="24"/>
          <w:lang w:val="en-GB"/>
        </w:rPr>
      </w:pPr>
      <w:bookmarkStart w:id="18" w:name="_Toc126050122"/>
      <w:r w:rsidRPr="00A502CC">
        <w:rPr>
          <w:rFonts w:cs="Times New Roman"/>
          <w:sz w:val="24"/>
          <w:szCs w:val="24"/>
          <w:lang w:val="en-GB"/>
        </w:rPr>
        <w:lastRenderedPageBreak/>
        <w:t>9. References</w:t>
      </w:r>
      <w:bookmarkEnd w:id="18"/>
    </w:p>
    <w:p w14:paraId="6BE3B5FF" w14:textId="77777777" w:rsidR="00FD753A" w:rsidRPr="00D109FE" w:rsidRDefault="00FD753A" w:rsidP="00D109FE">
      <w:pPr>
        <w:pStyle w:val="NormalWeb"/>
        <w:spacing w:before="0" w:beforeAutospacing="0" w:after="240" w:afterAutospacing="0" w:line="480" w:lineRule="auto"/>
        <w:rPr>
          <w:lang w:val="en-GB"/>
        </w:rPr>
      </w:pPr>
      <w:r w:rsidRPr="00D109FE">
        <w:rPr>
          <w:lang w:val="en-GB"/>
        </w:rPr>
        <w:t xml:space="preserve">Bwhotelier.businessworld.in (2022). </w:t>
      </w:r>
      <w:r w:rsidRPr="00D109FE">
        <w:rPr>
          <w:i/>
          <w:iCs/>
          <w:lang w:val="en-GB"/>
        </w:rPr>
        <w:t>62% increase in demand for destination weddings, says WeddingWire India Report</w:t>
      </w:r>
      <w:r w:rsidRPr="00D109FE">
        <w:rPr>
          <w:lang w:val="en-GB"/>
        </w:rPr>
        <w:t>. [online] BW Hotelier. Available at: https://bwhotelier.businessworld.in/article/62-increase-in-demand-for-destination-weddings-says-WeddingWire-India-Report/23-06-2021-394171 [Accessed 29 Jan. 2023].</w:t>
      </w:r>
    </w:p>
    <w:p w14:paraId="38BCE032" w14:textId="262B72E6" w:rsidR="00FD753A" w:rsidRPr="00D109FE" w:rsidRDefault="00FD753A" w:rsidP="00D109FE">
      <w:pPr>
        <w:pStyle w:val="NormalWeb"/>
        <w:spacing w:before="0" w:beforeAutospacing="0" w:after="240" w:afterAutospacing="0" w:line="480" w:lineRule="auto"/>
        <w:rPr>
          <w:lang w:val="en-GB"/>
        </w:rPr>
      </w:pPr>
      <w:r w:rsidRPr="00D109FE">
        <w:rPr>
          <w:lang w:val="en-GB"/>
        </w:rPr>
        <w:t xml:space="preserve">Campbell, D. (2020). </w:t>
      </w:r>
      <w:r w:rsidRPr="00D109FE">
        <w:rPr>
          <w:i/>
          <w:iCs/>
          <w:lang w:val="en-GB"/>
        </w:rPr>
        <w:t>Business Strategy.</w:t>
      </w:r>
      <w:r w:rsidRPr="00D109FE">
        <w:rPr>
          <w:lang w:val="en-GB"/>
        </w:rPr>
        <w:t xml:space="preserve"> 7th ed. London: Pearson.</w:t>
      </w:r>
    </w:p>
    <w:p w14:paraId="40F1B59B" w14:textId="77777777" w:rsidR="00FD753A" w:rsidRPr="00D109FE" w:rsidRDefault="00FD753A" w:rsidP="00D109FE">
      <w:pPr>
        <w:pStyle w:val="NormalWeb"/>
        <w:spacing w:before="0" w:beforeAutospacing="0" w:after="240" w:afterAutospacing="0" w:line="480" w:lineRule="auto"/>
        <w:rPr>
          <w:lang w:val="en-GB"/>
        </w:rPr>
      </w:pPr>
      <w:r w:rsidRPr="00D109FE">
        <w:rPr>
          <w:lang w:val="en-GB"/>
        </w:rPr>
        <w:t xml:space="preserve">Campbell, D.J. and Stonehouse, G. (2021). </w:t>
      </w:r>
      <w:r w:rsidRPr="00D109FE">
        <w:rPr>
          <w:i/>
          <w:iCs/>
          <w:lang w:val="en-GB"/>
        </w:rPr>
        <w:t xml:space="preserve">Business </w:t>
      </w:r>
      <w:proofErr w:type="gramStart"/>
      <w:r w:rsidRPr="00D109FE">
        <w:rPr>
          <w:i/>
          <w:iCs/>
          <w:lang w:val="en-GB"/>
        </w:rPr>
        <w:t>strategy :</w:t>
      </w:r>
      <w:proofErr w:type="gramEnd"/>
      <w:r w:rsidRPr="00D109FE">
        <w:rPr>
          <w:i/>
          <w:iCs/>
          <w:lang w:val="en-GB"/>
        </w:rPr>
        <w:t xml:space="preserve"> an introduction</w:t>
      </w:r>
      <w:r w:rsidRPr="00D109FE">
        <w:rPr>
          <w:lang w:val="en-GB"/>
        </w:rPr>
        <w:t xml:space="preserve">. 8th ed. </w:t>
      </w:r>
      <w:proofErr w:type="spellStart"/>
      <w:r w:rsidRPr="00D109FE">
        <w:rPr>
          <w:lang w:val="en-GB"/>
        </w:rPr>
        <w:t>Houndsmills</w:t>
      </w:r>
      <w:proofErr w:type="spellEnd"/>
      <w:r w:rsidRPr="00D109FE">
        <w:rPr>
          <w:lang w:val="en-GB"/>
        </w:rPr>
        <w:t xml:space="preserve">, Basingstoke, </w:t>
      </w:r>
      <w:proofErr w:type="gramStart"/>
      <w:r w:rsidRPr="00D109FE">
        <w:rPr>
          <w:lang w:val="en-GB"/>
        </w:rPr>
        <w:t>Hampshire ;</w:t>
      </w:r>
      <w:proofErr w:type="gramEnd"/>
      <w:r w:rsidRPr="00D109FE">
        <w:rPr>
          <w:lang w:val="en-GB"/>
        </w:rPr>
        <w:t xml:space="preserve"> New York: Palgrave Macmillan.</w:t>
      </w:r>
    </w:p>
    <w:p w14:paraId="13D0D42D" w14:textId="77777777" w:rsidR="00FD753A" w:rsidRPr="00D109FE" w:rsidRDefault="00FD753A" w:rsidP="00D109FE">
      <w:pPr>
        <w:pStyle w:val="NormalWeb"/>
        <w:spacing w:before="0" w:beforeAutospacing="0" w:after="240" w:afterAutospacing="0" w:line="480" w:lineRule="auto"/>
        <w:rPr>
          <w:lang w:val="en-GB"/>
        </w:rPr>
      </w:pPr>
      <w:r w:rsidRPr="00D109FE">
        <w:rPr>
          <w:lang w:val="en-GB"/>
        </w:rPr>
        <w:t xml:space="preserve">Cornelis (2021). </w:t>
      </w:r>
      <w:r w:rsidRPr="00D109FE">
        <w:rPr>
          <w:i/>
          <w:iCs/>
          <w:lang w:val="en-GB"/>
        </w:rPr>
        <w:t xml:space="preserve">Strategic </w:t>
      </w:r>
      <w:proofErr w:type="gramStart"/>
      <w:r w:rsidRPr="00D109FE">
        <w:rPr>
          <w:i/>
          <w:iCs/>
          <w:lang w:val="en-GB"/>
        </w:rPr>
        <w:t>thinking :</w:t>
      </w:r>
      <w:proofErr w:type="gramEnd"/>
      <w:r w:rsidRPr="00D109FE">
        <w:rPr>
          <w:i/>
          <w:iCs/>
          <w:lang w:val="en-GB"/>
        </w:rPr>
        <w:t xml:space="preserve"> an executive perspective</w:t>
      </w:r>
      <w:r w:rsidRPr="00D109FE">
        <w:rPr>
          <w:lang w:val="en-GB"/>
        </w:rPr>
        <w:t>. 8th ed. Upper Saddle River, N.J.: Prentice Hall.</w:t>
      </w:r>
    </w:p>
    <w:p w14:paraId="4D688628" w14:textId="77777777" w:rsidR="00FD753A" w:rsidRPr="00D109FE" w:rsidRDefault="00FD753A" w:rsidP="00D109FE">
      <w:pPr>
        <w:pStyle w:val="NormalWeb"/>
        <w:spacing w:before="0" w:beforeAutospacing="0" w:after="240" w:afterAutospacing="0" w:line="480" w:lineRule="auto"/>
        <w:rPr>
          <w:lang w:val="en-GB"/>
        </w:rPr>
      </w:pPr>
      <w:proofErr w:type="spellStart"/>
      <w:r w:rsidRPr="00D109FE">
        <w:rPr>
          <w:lang w:val="en-GB"/>
        </w:rPr>
        <w:t>Engelson</w:t>
      </w:r>
      <w:proofErr w:type="spellEnd"/>
      <w:r w:rsidRPr="00D109FE">
        <w:rPr>
          <w:lang w:val="en-GB"/>
        </w:rPr>
        <w:t xml:space="preserve">, M. (2019). </w:t>
      </w:r>
      <w:r w:rsidRPr="00D109FE">
        <w:rPr>
          <w:i/>
          <w:iCs/>
          <w:lang w:val="en-GB"/>
        </w:rPr>
        <w:t xml:space="preserve">Pricing </w:t>
      </w:r>
      <w:proofErr w:type="gramStart"/>
      <w:r w:rsidRPr="00D109FE">
        <w:rPr>
          <w:i/>
          <w:iCs/>
          <w:lang w:val="en-GB"/>
        </w:rPr>
        <w:t>strategy :</w:t>
      </w:r>
      <w:proofErr w:type="gramEnd"/>
      <w:r w:rsidRPr="00D109FE">
        <w:rPr>
          <w:i/>
          <w:iCs/>
          <w:lang w:val="en-GB"/>
        </w:rPr>
        <w:t xml:space="preserve"> an interdisciplinary approach</w:t>
      </w:r>
      <w:r w:rsidRPr="00D109FE">
        <w:rPr>
          <w:lang w:val="en-GB"/>
        </w:rPr>
        <w:t>. 12th ed. Portland, Or: Joint Management Strategy.</w:t>
      </w:r>
    </w:p>
    <w:p w14:paraId="3DEF9522" w14:textId="77777777" w:rsidR="00FD753A" w:rsidRPr="00D109FE" w:rsidRDefault="00FD753A" w:rsidP="00D109FE">
      <w:pPr>
        <w:pStyle w:val="NormalWeb"/>
        <w:spacing w:before="0" w:beforeAutospacing="0" w:after="240" w:afterAutospacing="0" w:line="480" w:lineRule="auto"/>
        <w:rPr>
          <w:lang w:val="en-GB"/>
        </w:rPr>
      </w:pPr>
      <w:r w:rsidRPr="00D109FE">
        <w:rPr>
          <w:lang w:val="en-GB"/>
        </w:rPr>
        <w:t xml:space="preserve">Futuremarketinsights.com (2022). </w:t>
      </w:r>
      <w:r w:rsidRPr="00D109FE">
        <w:rPr>
          <w:i/>
          <w:iCs/>
          <w:lang w:val="en-GB"/>
        </w:rPr>
        <w:t>Destination Wedding Market</w:t>
      </w:r>
      <w:r w:rsidRPr="00D109FE">
        <w:rPr>
          <w:lang w:val="en-GB"/>
        </w:rPr>
        <w:t>. [online] www.futuremarketinsights.com. Available at: https://www.futuremarketinsights.com/reports/destination-wedding-market#:~:text=According%20to%20Future%20Market%20Insights [Accessed 29 Jan. 2023].</w:t>
      </w:r>
    </w:p>
    <w:p w14:paraId="2B3902B5" w14:textId="77777777" w:rsidR="00FD753A" w:rsidRPr="00D109FE" w:rsidRDefault="00FD753A" w:rsidP="00D109FE">
      <w:pPr>
        <w:pStyle w:val="NormalWeb"/>
        <w:spacing w:before="0" w:beforeAutospacing="0" w:after="240" w:afterAutospacing="0" w:line="480" w:lineRule="auto"/>
        <w:rPr>
          <w:lang w:val="en-GB"/>
        </w:rPr>
      </w:pPr>
      <w:r w:rsidRPr="00D109FE">
        <w:rPr>
          <w:lang w:val="en-GB"/>
        </w:rPr>
        <w:t xml:space="preserve">Hilton.com (2023). </w:t>
      </w:r>
      <w:r w:rsidRPr="00D109FE">
        <w:rPr>
          <w:i/>
          <w:iCs/>
          <w:lang w:val="en-GB"/>
        </w:rPr>
        <w:t>Hilton Hotels in India - Find Hotels</w:t>
      </w:r>
      <w:r w:rsidRPr="00D109FE">
        <w:rPr>
          <w:lang w:val="en-GB"/>
        </w:rPr>
        <w:t>. [online] Hilton. Available at: https://www.hilton.com/en/locations/india/hilton/ [Accessed 29 Jan. 2023].</w:t>
      </w:r>
    </w:p>
    <w:p w14:paraId="4529ACED" w14:textId="77777777" w:rsidR="00FD753A" w:rsidRPr="00D109FE" w:rsidRDefault="00FD753A" w:rsidP="00D109FE">
      <w:pPr>
        <w:pStyle w:val="NormalWeb"/>
        <w:spacing w:before="0" w:beforeAutospacing="0" w:after="240" w:afterAutospacing="0" w:line="480" w:lineRule="auto"/>
        <w:rPr>
          <w:lang w:val="en-GB"/>
        </w:rPr>
      </w:pPr>
      <w:r w:rsidRPr="00D109FE">
        <w:rPr>
          <w:lang w:val="en-GB"/>
        </w:rPr>
        <w:t xml:space="preserve">Horner, S. (2019). </w:t>
      </w:r>
      <w:r w:rsidRPr="00D109FE">
        <w:rPr>
          <w:i/>
          <w:iCs/>
          <w:lang w:val="en-GB"/>
        </w:rPr>
        <w:t>The promotional mix</w:t>
      </w:r>
      <w:r w:rsidRPr="00D109FE">
        <w:rPr>
          <w:lang w:val="en-GB"/>
        </w:rPr>
        <w:t xml:space="preserve">. 10th ed. Sheffield: Sheffield Hallam University, School </w:t>
      </w:r>
      <w:proofErr w:type="gramStart"/>
      <w:r w:rsidRPr="00D109FE">
        <w:rPr>
          <w:lang w:val="en-GB"/>
        </w:rPr>
        <w:t>Of</w:t>
      </w:r>
      <w:proofErr w:type="gramEnd"/>
      <w:r w:rsidRPr="00D109FE">
        <w:rPr>
          <w:lang w:val="en-GB"/>
        </w:rPr>
        <w:t xml:space="preserve"> Leisure And Food Management.</w:t>
      </w:r>
    </w:p>
    <w:p w14:paraId="6ADBCB66" w14:textId="77777777" w:rsidR="00FD753A" w:rsidRPr="00D109FE" w:rsidRDefault="00FD753A" w:rsidP="00D109FE">
      <w:pPr>
        <w:pStyle w:val="NormalWeb"/>
        <w:spacing w:before="0" w:beforeAutospacing="0" w:after="240" w:afterAutospacing="0" w:line="480" w:lineRule="auto"/>
        <w:rPr>
          <w:lang w:val="en-GB"/>
        </w:rPr>
      </w:pPr>
      <w:r w:rsidRPr="00D109FE">
        <w:rPr>
          <w:lang w:val="en-GB"/>
        </w:rPr>
        <w:lastRenderedPageBreak/>
        <w:t xml:space="preserve">Kotler, P. and Armstrong, G. (2021). </w:t>
      </w:r>
      <w:r w:rsidRPr="00D109FE">
        <w:rPr>
          <w:i/>
          <w:iCs/>
          <w:lang w:val="en-GB"/>
        </w:rPr>
        <w:t xml:space="preserve">Principles of </w:t>
      </w:r>
      <w:proofErr w:type="gramStart"/>
      <w:r w:rsidRPr="00D109FE">
        <w:rPr>
          <w:i/>
          <w:iCs/>
          <w:lang w:val="en-GB"/>
        </w:rPr>
        <w:t>marketing :</w:t>
      </w:r>
      <w:proofErr w:type="gramEnd"/>
      <w:r w:rsidRPr="00D109FE">
        <w:rPr>
          <w:i/>
          <w:iCs/>
          <w:lang w:val="en-GB"/>
        </w:rPr>
        <w:t xml:space="preserve"> an Asian perspective</w:t>
      </w:r>
      <w:r w:rsidRPr="00D109FE">
        <w:rPr>
          <w:lang w:val="en-GB"/>
        </w:rPr>
        <w:t>. 15th ed. Singapore: Pearson/Prentice-Hall.</w:t>
      </w:r>
    </w:p>
    <w:p w14:paraId="0D16F6F4" w14:textId="77777777" w:rsidR="00FD753A" w:rsidRPr="00D109FE" w:rsidRDefault="00FD753A" w:rsidP="00D109FE">
      <w:pPr>
        <w:pStyle w:val="NormalWeb"/>
        <w:spacing w:before="0" w:beforeAutospacing="0" w:after="240" w:afterAutospacing="0" w:line="480" w:lineRule="auto"/>
        <w:rPr>
          <w:lang w:val="en-GB"/>
        </w:rPr>
      </w:pPr>
      <w:proofErr w:type="spellStart"/>
      <w:r w:rsidRPr="00D109FE">
        <w:rPr>
          <w:lang w:val="en-GB"/>
        </w:rPr>
        <w:t>Roh</w:t>
      </w:r>
      <w:proofErr w:type="spellEnd"/>
      <w:r w:rsidRPr="00D109FE">
        <w:rPr>
          <w:lang w:val="en-GB"/>
        </w:rPr>
        <w:t xml:space="preserve">, Y. (2020). An Analysis of Japanese Investment in the U.S. Hotel Industry. </w:t>
      </w:r>
      <w:r w:rsidRPr="00D109FE">
        <w:rPr>
          <w:i/>
          <w:iCs/>
          <w:lang w:val="en-GB"/>
        </w:rPr>
        <w:t>The Journal of Hospitality Financial Management</w:t>
      </w:r>
      <w:r w:rsidRPr="00D109FE">
        <w:rPr>
          <w:lang w:val="en-GB"/>
        </w:rPr>
        <w:t>, 1(1), pp.55–63. doi:10.1080/10913211.1991.10653615.</w:t>
      </w:r>
    </w:p>
    <w:p w14:paraId="450C9B86" w14:textId="77777777" w:rsidR="00FD753A" w:rsidRPr="00D109FE" w:rsidRDefault="00FD753A" w:rsidP="00D109FE">
      <w:pPr>
        <w:pStyle w:val="NormalWeb"/>
        <w:spacing w:before="0" w:beforeAutospacing="0" w:after="240" w:afterAutospacing="0" w:line="480" w:lineRule="auto"/>
        <w:rPr>
          <w:lang w:val="en-GB"/>
        </w:rPr>
      </w:pPr>
      <w:r w:rsidRPr="00D109FE">
        <w:rPr>
          <w:lang w:val="en-GB"/>
        </w:rPr>
        <w:t xml:space="preserve">Saraogi, A. (2020). Exploring Franchisor Franchisee Relationship: Building a Predictive Model of Franchisee Performance. </w:t>
      </w:r>
      <w:r w:rsidRPr="00D109FE">
        <w:rPr>
          <w:i/>
          <w:iCs/>
          <w:lang w:val="en-GB"/>
        </w:rPr>
        <w:t>Vision: The Journal of Business Perspective</w:t>
      </w:r>
      <w:r w:rsidRPr="00D109FE">
        <w:rPr>
          <w:lang w:val="en-GB"/>
        </w:rPr>
        <w:t>, 13(1), pp.31–58. doi:10.1177/097226290901300104.</w:t>
      </w:r>
    </w:p>
    <w:p w14:paraId="0FB735F4" w14:textId="77777777" w:rsidR="00FD753A" w:rsidRPr="00D109FE" w:rsidRDefault="00FD753A" w:rsidP="00D109FE">
      <w:pPr>
        <w:pStyle w:val="NormalWeb"/>
        <w:spacing w:before="0" w:beforeAutospacing="0" w:after="240" w:afterAutospacing="0" w:line="480" w:lineRule="auto"/>
        <w:rPr>
          <w:lang w:val="en-GB"/>
        </w:rPr>
      </w:pPr>
      <w:r w:rsidRPr="00D109FE">
        <w:rPr>
          <w:lang w:val="en-GB"/>
        </w:rPr>
        <w:t xml:space="preserve">Sharma, S. (2019). </w:t>
      </w:r>
      <w:r w:rsidRPr="00D109FE">
        <w:rPr>
          <w:i/>
          <w:iCs/>
          <w:lang w:val="en-GB"/>
        </w:rPr>
        <w:t>Principle of marketing</w:t>
      </w:r>
      <w:r w:rsidRPr="00D109FE">
        <w:rPr>
          <w:lang w:val="en-GB"/>
        </w:rPr>
        <w:t>. 4th ed. Jaipur, India: Oxford Book.</w:t>
      </w:r>
    </w:p>
    <w:p w14:paraId="029D960E" w14:textId="77777777" w:rsidR="00FD753A" w:rsidRPr="00D109FE" w:rsidRDefault="00FD753A" w:rsidP="00D109FE">
      <w:pPr>
        <w:pStyle w:val="NormalWeb"/>
        <w:spacing w:before="0" w:beforeAutospacing="0" w:after="240" w:afterAutospacing="0" w:line="480" w:lineRule="auto"/>
        <w:rPr>
          <w:lang w:val="en-GB"/>
        </w:rPr>
      </w:pPr>
      <w:proofErr w:type="spellStart"/>
      <w:r w:rsidRPr="00D109FE">
        <w:rPr>
          <w:lang w:val="en-GB"/>
        </w:rPr>
        <w:t>Taborda</w:t>
      </w:r>
      <w:proofErr w:type="spellEnd"/>
      <w:r w:rsidRPr="00D109FE">
        <w:rPr>
          <w:lang w:val="en-GB"/>
        </w:rPr>
        <w:t xml:space="preserve">, J. (2022). </w:t>
      </w:r>
      <w:r w:rsidRPr="00D109FE">
        <w:rPr>
          <w:i/>
          <w:iCs/>
          <w:lang w:val="en-GB"/>
        </w:rPr>
        <w:t>India GDP Grows Less than Expected in Q4</w:t>
      </w:r>
      <w:r w:rsidRPr="00D109FE">
        <w:rPr>
          <w:lang w:val="en-GB"/>
        </w:rPr>
        <w:t>. [online] Tradingeconomics.com. Available at: https://tradingeconomics.com/india/gdp-growth-annual [Accessed 30 Jan. 2023].</w:t>
      </w:r>
    </w:p>
    <w:p w14:paraId="72924457" w14:textId="77777777" w:rsidR="00FD753A" w:rsidRPr="00D109FE" w:rsidRDefault="00FD753A" w:rsidP="00D109FE">
      <w:pPr>
        <w:pStyle w:val="NormalWeb"/>
        <w:spacing w:before="0" w:beforeAutospacing="0" w:after="240" w:afterAutospacing="0" w:line="480" w:lineRule="auto"/>
        <w:rPr>
          <w:lang w:val="en-GB"/>
        </w:rPr>
      </w:pPr>
      <w:r w:rsidRPr="00D109FE">
        <w:rPr>
          <w:lang w:val="en-GB"/>
        </w:rPr>
        <w:t xml:space="preserve">Trade.gov (2022). </w:t>
      </w:r>
      <w:r w:rsidRPr="00D109FE">
        <w:rPr>
          <w:i/>
          <w:iCs/>
          <w:lang w:val="en-GB"/>
        </w:rPr>
        <w:t>India - Political Environment</w:t>
      </w:r>
      <w:r w:rsidRPr="00D109FE">
        <w:rPr>
          <w:lang w:val="en-GB"/>
        </w:rPr>
        <w:t>. [online] www.trade.gov. Available at: https://www.trade.gov/country-commercial-guides/india-political-environment [Accessed 30 Jan. 2023].</w:t>
      </w:r>
    </w:p>
    <w:p w14:paraId="7054B2B8" w14:textId="28E61E30" w:rsidR="00FD753A" w:rsidRDefault="00FD753A" w:rsidP="00D109FE">
      <w:pPr>
        <w:pStyle w:val="NormalWeb"/>
        <w:spacing w:before="0" w:beforeAutospacing="0" w:after="240" w:afterAutospacing="0" w:line="480" w:lineRule="auto"/>
        <w:rPr>
          <w:lang w:val="en-GB"/>
        </w:rPr>
      </w:pPr>
      <w:r w:rsidRPr="00D109FE">
        <w:rPr>
          <w:lang w:val="en-GB"/>
        </w:rPr>
        <w:t xml:space="preserve">Walker, B.J. and Stanton, W.J. (2019). </w:t>
      </w:r>
      <w:r w:rsidRPr="00D109FE">
        <w:rPr>
          <w:i/>
          <w:iCs/>
          <w:lang w:val="en-GB"/>
        </w:rPr>
        <w:t>Marketing</w:t>
      </w:r>
      <w:r w:rsidRPr="00D109FE">
        <w:rPr>
          <w:lang w:val="en-GB"/>
        </w:rPr>
        <w:t xml:space="preserve">. 2nd ed. Maidenhead: </w:t>
      </w:r>
      <w:proofErr w:type="spellStart"/>
      <w:r w:rsidRPr="00D109FE">
        <w:rPr>
          <w:lang w:val="en-GB"/>
        </w:rPr>
        <w:t>Mcgraw-Hill</w:t>
      </w:r>
      <w:proofErr w:type="spellEnd"/>
      <w:r w:rsidRPr="00D109FE">
        <w:rPr>
          <w:lang w:val="en-GB"/>
        </w:rPr>
        <w:t xml:space="preserve"> Education.</w:t>
      </w:r>
    </w:p>
    <w:p w14:paraId="1F20D9C0" w14:textId="4A4E6B13" w:rsidR="00171971" w:rsidRDefault="00171971" w:rsidP="00D109FE">
      <w:pPr>
        <w:pStyle w:val="NormalWeb"/>
        <w:spacing w:before="0" w:beforeAutospacing="0" w:after="240" w:afterAutospacing="0" w:line="480" w:lineRule="auto"/>
        <w:rPr>
          <w:lang w:val="en-GB"/>
        </w:rPr>
      </w:pPr>
    </w:p>
    <w:p w14:paraId="3D6E86F4" w14:textId="398746FE" w:rsidR="00171971" w:rsidRDefault="00171971" w:rsidP="00D109FE">
      <w:pPr>
        <w:pStyle w:val="NormalWeb"/>
        <w:spacing w:before="0" w:beforeAutospacing="0" w:after="240" w:afterAutospacing="0" w:line="480" w:lineRule="auto"/>
        <w:rPr>
          <w:lang w:val="en-GB"/>
        </w:rPr>
      </w:pPr>
      <w:r>
        <w:rPr>
          <w:noProof/>
        </w:rPr>
        <w:lastRenderedPageBreak/>
        <w:drawing>
          <wp:inline distT="0" distB="0" distL="0" distR="0" wp14:anchorId="044243A5" wp14:editId="0F3DEAB5">
            <wp:extent cx="5943600" cy="3962400"/>
            <wp:effectExtent l="0" t="0" r="0" b="0"/>
            <wp:docPr id="17" name="Picture 1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with medium confidence"/>
                    <pic:cNvPicPr/>
                  </pic:nvPicPr>
                  <pic:blipFill>
                    <a:blip r:embed="rId17"/>
                    <a:stretch>
                      <a:fillRect/>
                    </a:stretch>
                  </pic:blipFill>
                  <pic:spPr>
                    <a:xfrm>
                      <a:off x="0" y="0"/>
                      <a:ext cx="5943600" cy="3962400"/>
                    </a:xfrm>
                    <a:prstGeom prst="rect">
                      <a:avLst/>
                    </a:prstGeom>
                  </pic:spPr>
                </pic:pic>
              </a:graphicData>
            </a:graphic>
          </wp:inline>
        </w:drawing>
      </w:r>
    </w:p>
    <w:p w14:paraId="15BB5C63" w14:textId="17DEE24B" w:rsidR="00171971" w:rsidRDefault="00171971" w:rsidP="00D109FE">
      <w:pPr>
        <w:pStyle w:val="NormalWeb"/>
        <w:spacing w:before="0" w:beforeAutospacing="0" w:after="240" w:afterAutospacing="0" w:line="480" w:lineRule="auto"/>
        <w:rPr>
          <w:lang w:val="en-GB"/>
        </w:rPr>
      </w:pPr>
      <w:r>
        <w:rPr>
          <w:noProof/>
        </w:rPr>
        <w:lastRenderedPageBreak/>
        <w:drawing>
          <wp:inline distT="0" distB="0" distL="0" distR="0" wp14:anchorId="4E995F47" wp14:editId="0310000F">
            <wp:extent cx="5943600" cy="3962400"/>
            <wp:effectExtent l="0" t="0" r="0" b="0"/>
            <wp:docPr id="18" name="Picture 1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 Word&#10;&#10;Description automatically generated"/>
                    <pic:cNvPicPr/>
                  </pic:nvPicPr>
                  <pic:blipFill>
                    <a:blip r:embed="rId18"/>
                    <a:stretch>
                      <a:fillRect/>
                    </a:stretch>
                  </pic:blipFill>
                  <pic:spPr>
                    <a:xfrm>
                      <a:off x="0" y="0"/>
                      <a:ext cx="5943600" cy="3962400"/>
                    </a:xfrm>
                    <a:prstGeom prst="rect">
                      <a:avLst/>
                    </a:prstGeom>
                  </pic:spPr>
                </pic:pic>
              </a:graphicData>
            </a:graphic>
          </wp:inline>
        </w:drawing>
      </w:r>
    </w:p>
    <w:p w14:paraId="5C9C1C7B" w14:textId="50D906D9" w:rsidR="00171971" w:rsidRDefault="00171971" w:rsidP="00D109FE">
      <w:pPr>
        <w:pStyle w:val="NormalWeb"/>
        <w:spacing w:before="0" w:beforeAutospacing="0" w:after="240" w:afterAutospacing="0" w:line="480" w:lineRule="auto"/>
        <w:rPr>
          <w:lang w:val="en-GB"/>
        </w:rPr>
      </w:pPr>
      <w:r>
        <w:rPr>
          <w:noProof/>
        </w:rPr>
        <w:lastRenderedPageBreak/>
        <w:drawing>
          <wp:inline distT="0" distB="0" distL="0" distR="0" wp14:anchorId="6BBF4CAC" wp14:editId="70D90671">
            <wp:extent cx="5943600" cy="3962400"/>
            <wp:effectExtent l="0" t="0" r="0" b="0"/>
            <wp:docPr id="19" name="Picture 1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10;&#10;Description automatically generated"/>
                    <pic:cNvPicPr/>
                  </pic:nvPicPr>
                  <pic:blipFill>
                    <a:blip r:embed="rId19"/>
                    <a:stretch>
                      <a:fillRect/>
                    </a:stretch>
                  </pic:blipFill>
                  <pic:spPr>
                    <a:xfrm>
                      <a:off x="0" y="0"/>
                      <a:ext cx="5943600" cy="3962400"/>
                    </a:xfrm>
                    <a:prstGeom prst="rect">
                      <a:avLst/>
                    </a:prstGeom>
                  </pic:spPr>
                </pic:pic>
              </a:graphicData>
            </a:graphic>
          </wp:inline>
        </w:drawing>
      </w:r>
    </w:p>
    <w:p w14:paraId="30E89EF4" w14:textId="7578CE85" w:rsidR="00171971" w:rsidRDefault="00171971" w:rsidP="00D109FE">
      <w:pPr>
        <w:pStyle w:val="NormalWeb"/>
        <w:spacing w:before="0" w:beforeAutospacing="0" w:after="240" w:afterAutospacing="0" w:line="480" w:lineRule="auto"/>
        <w:rPr>
          <w:lang w:val="en-GB"/>
        </w:rPr>
      </w:pPr>
      <w:r>
        <w:rPr>
          <w:noProof/>
        </w:rPr>
        <w:lastRenderedPageBreak/>
        <w:drawing>
          <wp:inline distT="0" distB="0" distL="0" distR="0" wp14:anchorId="2FACA911" wp14:editId="596E3F22">
            <wp:extent cx="5943600" cy="3962400"/>
            <wp:effectExtent l="0" t="0" r="0" b="0"/>
            <wp:docPr id="20" name="Picture 2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10;&#10;Description automatically generated"/>
                    <pic:cNvPicPr/>
                  </pic:nvPicPr>
                  <pic:blipFill>
                    <a:blip r:embed="rId20"/>
                    <a:stretch>
                      <a:fillRect/>
                    </a:stretch>
                  </pic:blipFill>
                  <pic:spPr>
                    <a:xfrm>
                      <a:off x="0" y="0"/>
                      <a:ext cx="5943600" cy="3962400"/>
                    </a:xfrm>
                    <a:prstGeom prst="rect">
                      <a:avLst/>
                    </a:prstGeom>
                  </pic:spPr>
                </pic:pic>
              </a:graphicData>
            </a:graphic>
          </wp:inline>
        </w:drawing>
      </w:r>
    </w:p>
    <w:p w14:paraId="3697B5FC" w14:textId="130CA1D3" w:rsidR="00171971" w:rsidRDefault="00171971" w:rsidP="00D109FE">
      <w:pPr>
        <w:pStyle w:val="NormalWeb"/>
        <w:spacing w:before="0" w:beforeAutospacing="0" w:after="240" w:afterAutospacing="0" w:line="480" w:lineRule="auto"/>
        <w:rPr>
          <w:lang w:val="en-GB"/>
        </w:rPr>
      </w:pPr>
      <w:r>
        <w:rPr>
          <w:noProof/>
        </w:rPr>
        <w:lastRenderedPageBreak/>
        <w:drawing>
          <wp:inline distT="0" distB="0" distL="0" distR="0" wp14:anchorId="512B332F" wp14:editId="3684786C">
            <wp:extent cx="5943600" cy="3962400"/>
            <wp:effectExtent l="0" t="0" r="0" b="0"/>
            <wp:docPr id="21" name="Picture 2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application&#10;&#10;Description automatically generated"/>
                    <pic:cNvPicPr/>
                  </pic:nvPicPr>
                  <pic:blipFill>
                    <a:blip r:embed="rId21"/>
                    <a:stretch>
                      <a:fillRect/>
                    </a:stretch>
                  </pic:blipFill>
                  <pic:spPr>
                    <a:xfrm>
                      <a:off x="0" y="0"/>
                      <a:ext cx="5943600" cy="3962400"/>
                    </a:xfrm>
                    <a:prstGeom prst="rect">
                      <a:avLst/>
                    </a:prstGeom>
                  </pic:spPr>
                </pic:pic>
              </a:graphicData>
            </a:graphic>
          </wp:inline>
        </w:drawing>
      </w:r>
    </w:p>
    <w:p w14:paraId="66A8E647" w14:textId="54B1BDAA" w:rsidR="00171971" w:rsidRDefault="00171971" w:rsidP="00D109FE">
      <w:pPr>
        <w:pStyle w:val="NormalWeb"/>
        <w:spacing w:before="0" w:beforeAutospacing="0" w:after="240" w:afterAutospacing="0" w:line="480" w:lineRule="auto"/>
        <w:rPr>
          <w:lang w:val="en-GB"/>
        </w:rPr>
      </w:pPr>
      <w:r>
        <w:rPr>
          <w:noProof/>
        </w:rPr>
        <w:lastRenderedPageBreak/>
        <w:drawing>
          <wp:inline distT="0" distB="0" distL="0" distR="0" wp14:anchorId="6D6B0DBC" wp14:editId="67EEF173">
            <wp:extent cx="5943600" cy="3962400"/>
            <wp:effectExtent l="0" t="0" r="0" b="0"/>
            <wp:docPr id="22" name="Picture 2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10;&#10;Description automatically generated"/>
                    <pic:cNvPicPr/>
                  </pic:nvPicPr>
                  <pic:blipFill>
                    <a:blip r:embed="rId22"/>
                    <a:stretch>
                      <a:fillRect/>
                    </a:stretch>
                  </pic:blipFill>
                  <pic:spPr>
                    <a:xfrm>
                      <a:off x="0" y="0"/>
                      <a:ext cx="5943600" cy="3962400"/>
                    </a:xfrm>
                    <a:prstGeom prst="rect">
                      <a:avLst/>
                    </a:prstGeom>
                  </pic:spPr>
                </pic:pic>
              </a:graphicData>
            </a:graphic>
          </wp:inline>
        </w:drawing>
      </w:r>
    </w:p>
    <w:p w14:paraId="41C60A62" w14:textId="5C4CAB9E" w:rsidR="00171971" w:rsidRDefault="00171971" w:rsidP="00D109FE">
      <w:pPr>
        <w:pStyle w:val="NormalWeb"/>
        <w:spacing w:before="0" w:beforeAutospacing="0" w:after="240" w:afterAutospacing="0" w:line="480" w:lineRule="auto"/>
        <w:rPr>
          <w:lang w:val="en-GB"/>
        </w:rPr>
      </w:pPr>
      <w:r>
        <w:rPr>
          <w:noProof/>
        </w:rPr>
        <w:lastRenderedPageBreak/>
        <w:drawing>
          <wp:inline distT="0" distB="0" distL="0" distR="0" wp14:anchorId="04AC1B45" wp14:editId="230D9CFF">
            <wp:extent cx="5943600" cy="3962400"/>
            <wp:effectExtent l="0" t="0" r="0" b="0"/>
            <wp:docPr id="23" name="Picture 2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10;&#10;Description automatically generated"/>
                    <pic:cNvPicPr/>
                  </pic:nvPicPr>
                  <pic:blipFill>
                    <a:blip r:embed="rId23"/>
                    <a:stretch>
                      <a:fillRect/>
                    </a:stretch>
                  </pic:blipFill>
                  <pic:spPr>
                    <a:xfrm>
                      <a:off x="0" y="0"/>
                      <a:ext cx="5943600" cy="3962400"/>
                    </a:xfrm>
                    <a:prstGeom prst="rect">
                      <a:avLst/>
                    </a:prstGeom>
                  </pic:spPr>
                </pic:pic>
              </a:graphicData>
            </a:graphic>
          </wp:inline>
        </w:drawing>
      </w:r>
    </w:p>
    <w:p w14:paraId="0460A318" w14:textId="25CCAF0E" w:rsidR="00171971" w:rsidRDefault="00171971" w:rsidP="00D109FE">
      <w:pPr>
        <w:pStyle w:val="NormalWeb"/>
        <w:spacing w:before="0" w:beforeAutospacing="0" w:after="240" w:afterAutospacing="0" w:line="480" w:lineRule="auto"/>
        <w:rPr>
          <w:lang w:val="en-GB"/>
        </w:rPr>
      </w:pPr>
      <w:r>
        <w:rPr>
          <w:noProof/>
        </w:rPr>
        <w:lastRenderedPageBreak/>
        <w:drawing>
          <wp:inline distT="0" distB="0" distL="0" distR="0" wp14:anchorId="27999663" wp14:editId="384E101B">
            <wp:extent cx="5943600" cy="3962400"/>
            <wp:effectExtent l="0" t="0" r="0" b="0"/>
            <wp:docPr id="24" name="Picture 2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10;&#10;Description automatically generated"/>
                    <pic:cNvPicPr/>
                  </pic:nvPicPr>
                  <pic:blipFill>
                    <a:blip r:embed="rId24"/>
                    <a:stretch>
                      <a:fillRect/>
                    </a:stretch>
                  </pic:blipFill>
                  <pic:spPr>
                    <a:xfrm>
                      <a:off x="0" y="0"/>
                      <a:ext cx="5943600" cy="3962400"/>
                    </a:xfrm>
                    <a:prstGeom prst="rect">
                      <a:avLst/>
                    </a:prstGeom>
                  </pic:spPr>
                </pic:pic>
              </a:graphicData>
            </a:graphic>
          </wp:inline>
        </w:drawing>
      </w:r>
    </w:p>
    <w:p w14:paraId="38647E5C" w14:textId="5E6121AE" w:rsidR="00171971" w:rsidRDefault="00171971" w:rsidP="00D109FE">
      <w:pPr>
        <w:pStyle w:val="NormalWeb"/>
        <w:spacing w:before="0" w:beforeAutospacing="0" w:after="240" w:afterAutospacing="0" w:line="480" w:lineRule="auto"/>
        <w:rPr>
          <w:lang w:val="en-GB"/>
        </w:rPr>
      </w:pPr>
      <w:r>
        <w:rPr>
          <w:noProof/>
        </w:rPr>
        <w:lastRenderedPageBreak/>
        <w:drawing>
          <wp:inline distT="0" distB="0" distL="0" distR="0" wp14:anchorId="0B97C167" wp14:editId="237F1BFB">
            <wp:extent cx="5943600" cy="3962400"/>
            <wp:effectExtent l="0" t="0" r="0" b="0"/>
            <wp:docPr id="25" name="Picture 2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10;&#10;Description automatically generated"/>
                    <pic:cNvPicPr/>
                  </pic:nvPicPr>
                  <pic:blipFill>
                    <a:blip r:embed="rId25"/>
                    <a:stretch>
                      <a:fillRect/>
                    </a:stretch>
                  </pic:blipFill>
                  <pic:spPr>
                    <a:xfrm>
                      <a:off x="0" y="0"/>
                      <a:ext cx="5943600" cy="3962400"/>
                    </a:xfrm>
                    <a:prstGeom prst="rect">
                      <a:avLst/>
                    </a:prstGeom>
                  </pic:spPr>
                </pic:pic>
              </a:graphicData>
            </a:graphic>
          </wp:inline>
        </w:drawing>
      </w:r>
    </w:p>
    <w:p w14:paraId="4F560493" w14:textId="68F92FDD" w:rsidR="00171971" w:rsidRDefault="00171971" w:rsidP="00D109FE">
      <w:pPr>
        <w:pStyle w:val="NormalWeb"/>
        <w:spacing w:before="0" w:beforeAutospacing="0" w:after="240" w:afterAutospacing="0" w:line="480" w:lineRule="auto"/>
        <w:rPr>
          <w:lang w:val="en-GB"/>
        </w:rPr>
      </w:pPr>
      <w:r>
        <w:rPr>
          <w:noProof/>
        </w:rPr>
        <w:lastRenderedPageBreak/>
        <w:drawing>
          <wp:inline distT="0" distB="0" distL="0" distR="0" wp14:anchorId="12159B23" wp14:editId="534714E3">
            <wp:extent cx="5943600" cy="3962400"/>
            <wp:effectExtent l="0" t="0" r="0" b="0"/>
            <wp:docPr id="26" name="Picture 2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10;&#10;Description automatically generated"/>
                    <pic:cNvPicPr/>
                  </pic:nvPicPr>
                  <pic:blipFill>
                    <a:blip r:embed="rId26"/>
                    <a:stretch>
                      <a:fillRect/>
                    </a:stretch>
                  </pic:blipFill>
                  <pic:spPr>
                    <a:xfrm>
                      <a:off x="0" y="0"/>
                      <a:ext cx="5943600" cy="3962400"/>
                    </a:xfrm>
                    <a:prstGeom prst="rect">
                      <a:avLst/>
                    </a:prstGeom>
                  </pic:spPr>
                </pic:pic>
              </a:graphicData>
            </a:graphic>
          </wp:inline>
        </w:drawing>
      </w:r>
    </w:p>
    <w:p w14:paraId="3AAE249A" w14:textId="117A5DBC" w:rsidR="00171971" w:rsidRDefault="00171971" w:rsidP="00D109FE">
      <w:pPr>
        <w:pStyle w:val="NormalWeb"/>
        <w:spacing w:before="0" w:beforeAutospacing="0" w:after="240" w:afterAutospacing="0" w:line="480" w:lineRule="auto"/>
        <w:rPr>
          <w:lang w:val="en-GB"/>
        </w:rPr>
      </w:pPr>
      <w:r>
        <w:rPr>
          <w:noProof/>
        </w:rPr>
        <w:lastRenderedPageBreak/>
        <w:drawing>
          <wp:inline distT="0" distB="0" distL="0" distR="0" wp14:anchorId="369C43F7" wp14:editId="0925FD7D">
            <wp:extent cx="5943600" cy="3962400"/>
            <wp:effectExtent l="0" t="0" r="0" b="0"/>
            <wp:docPr id="27" name="Picture 27" descr="Graphical user interface, text,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text, Word&#10;&#10;Description automatically generated"/>
                    <pic:cNvPicPr/>
                  </pic:nvPicPr>
                  <pic:blipFill>
                    <a:blip r:embed="rId27"/>
                    <a:stretch>
                      <a:fillRect/>
                    </a:stretch>
                  </pic:blipFill>
                  <pic:spPr>
                    <a:xfrm>
                      <a:off x="0" y="0"/>
                      <a:ext cx="5943600" cy="3962400"/>
                    </a:xfrm>
                    <a:prstGeom prst="rect">
                      <a:avLst/>
                    </a:prstGeom>
                  </pic:spPr>
                </pic:pic>
              </a:graphicData>
            </a:graphic>
          </wp:inline>
        </w:drawing>
      </w:r>
    </w:p>
    <w:p w14:paraId="1E6AA70D" w14:textId="14CFD96A" w:rsidR="00171971" w:rsidRDefault="00171971" w:rsidP="00D109FE">
      <w:pPr>
        <w:pStyle w:val="NormalWeb"/>
        <w:spacing w:before="0" w:beforeAutospacing="0" w:after="240" w:afterAutospacing="0" w:line="480" w:lineRule="auto"/>
        <w:rPr>
          <w:lang w:val="en-GB"/>
        </w:rPr>
      </w:pPr>
      <w:r>
        <w:rPr>
          <w:noProof/>
        </w:rPr>
        <w:lastRenderedPageBreak/>
        <w:drawing>
          <wp:inline distT="0" distB="0" distL="0" distR="0" wp14:anchorId="04D46EBC" wp14:editId="38CB3413">
            <wp:extent cx="5943600" cy="3962400"/>
            <wp:effectExtent l="0" t="0" r="0" b="0"/>
            <wp:docPr id="28" name="Picture 2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10;&#10;Description automatically generated"/>
                    <pic:cNvPicPr/>
                  </pic:nvPicPr>
                  <pic:blipFill>
                    <a:blip r:embed="rId28"/>
                    <a:stretch>
                      <a:fillRect/>
                    </a:stretch>
                  </pic:blipFill>
                  <pic:spPr>
                    <a:xfrm>
                      <a:off x="0" y="0"/>
                      <a:ext cx="5943600" cy="3962400"/>
                    </a:xfrm>
                    <a:prstGeom prst="rect">
                      <a:avLst/>
                    </a:prstGeom>
                  </pic:spPr>
                </pic:pic>
              </a:graphicData>
            </a:graphic>
          </wp:inline>
        </w:drawing>
      </w:r>
    </w:p>
    <w:p w14:paraId="3C02D4C4" w14:textId="5561DB73" w:rsidR="00171971" w:rsidRDefault="00171971" w:rsidP="00D109FE">
      <w:pPr>
        <w:pStyle w:val="NormalWeb"/>
        <w:spacing w:before="0" w:beforeAutospacing="0" w:after="240" w:afterAutospacing="0" w:line="480" w:lineRule="auto"/>
        <w:rPr>
          <w:lang w:val="en-GB"/>
        </w:rPr>
      </w:pPr>
    </w:p>
    <w:p w14:paraId="0CC9EE3D" w14:textId="77777777" w:rsidR="00171971" w:rsidRDefault="00171971" w:rsidP="00D109FE">
      <w:pPr>
        <w:pStyle w:val="NormalWeb"/>
        <w:spacing w:before="0" w:beforeAutospacing="0" w:after="240" w:afterAutospacing="0" w:line="480" w:lineRule="auto"/>
        <w:rPr>
          <w:lang w:val="en-GB"/>
        </w:rPr>
      </w:pPr>
    </w:p>
    <w:p w14:paraId="4E68642E" w14:textId="262C9F60" w:rsidR="00171971" w:rsidRDefault="00171971" w:rsidP="00D109FE">
      <w:pPr>
        <w:pStyle w:val="NormalWeb"/>
        <w:spacing w:before="0" w:beforeAutospacing="0" w:after="240" w:afterAutospacing="0" w:line="480" w:lineRule="auto"/>
        <w:rPr>
          <w:lang w:val="en-GB"/>
        </w:rPr>
      </w:pPr>
    </w:p>
    <w:p w14:paraId="64A170F5" w14:textId="18EADC20" w:rsidR="00171971" w:rsidRDefault="00171971" w:rsidP="00D109FE">
      <w:pPr>
        <w:pStyle w:val="NormalWeb"/>
        <w:spacing w:before="0" w:beforeAutospacing="0" w:after="240" w:afterAutospacing="0" w:line="480" w:lineRule="auto"/>
        <w:rPr>
          <w:lang w:val="en-GB"/>
        </w:rPr>
      </w:pPr>
    </w:p>
    <w:p w14:paraId="6FB3541C" w14:textId="050B7E96" w:rsidR="00171971" w:rsidRDefault="00171971" w:rsidP="00D109FE">
      <w:pPr>
        <w:pStyle w:val="NormalWeb"/>
        <w:spacing w:before="0" w:beforeAutospacing="0" w:after="240" w:afterAutospacing="0" w:line="480" w:lineRule="auto"/>
        <w:rPr>
          <w:lang w:val="en-GB"/>
        </w:rPr>
      </w:pPr>
    </w:p>
    <w:p w14:paraId="5AEC409E" w14:textId="2503F47F" w:rsidR="00171971" w:rsidRDefault="00171971" w:rsidP="00D109FE">
      <w:pPr>
        <w:pStyle w:val="NormalWeb"/>
        <w:spacing w:before="0" w:beforeAutospacing="0" w:after="240" w:afterAutospacing="0" w:line="480" w:lineRule="auto"/>
        <w:rPr>
          <w:lang w:val="en-GB"/>
        </w:rPr>
      </w:pPr>
    </w:p>
    <w:p w14:paraId="23BC0F80" w14:textId="23C761DD" w:rsidR="00171971" w:rsidRDefault="00171971" w:rsidP="00D109FE">
      <w:pPr>
        <w:pStyle w:val="NormalWeb"/>
        <w:spacing w:before="0" w:beforeAutospacing="0" w:after="240" w:afterAutospacing="0" w:line="480" w:lineRule="auto"/>
        <w:rPr>
          <w:lang w:val="en-GB"/>
        </w:rPr>
      </w:pPr>
    </w:p>
    <w:p w14:paraId="65B3089A" w14:textId="330217D4" w:rsidR="00171971" w:rsidRDefault="00171971" w:rsidP="00D109FE">
      <w:pPr>
        <w:pStyle w:val="NormalWeb"/>
        <w:spacing w:before="0" w:beforeAutospacing="0" w:after="240" w:afterAutospacing="0" w:line="480" w:lineRule="auto"/>
        <w:rPr>
          <w:lang w:val="en-GB"/>
        </w:rPr>
      </w:pPr>
    </w:p>
    <w:p w14:paraId="541A36C1" w14:textId="591D27C0" w:rsidR="00171971" w:rsidRDefault="00171971" w:rsidP="00D109FE">
      <w:pPr>
        <w:pStyle w:val="NormalWeb"/>
        <w:spacing w:before="0" w:beforeAutospacing="0" w:after="240" w:afterAutospacing="0" w:line="480" w:lineRule="auto"/>
        <w:rPr>
          <w:lang w:val="en-GB"/>
        </w:rPr>
      </w:pPr>
    </w:p>
    <w:p w14:paraId="78FDB0B3" w14:textId="4E8AC618" w:rsidR="00171971" w:rsidRDefault="00171971" w:rsidP="00D109FE">
      <w:pPr>
        <w:pStyle w:val="NormalWeb"/>
        <w:spacing w:before="0" w:beforeAutospacing="0" w:after="240" w:afterAutospacing="0" w:line="480" w:lineRule="auto"/>
        <w:rPr>
          <w:lang w:val="en-GB"/>
        </w:rPr>
      </w:pPr>
    </w:p>
    <w:p w14:paraId="62801FAB" w14:textId="3CDE5C4A" w:rsidR="00171971" w:rsidRPr="00D109FE" w:rsidRDefault="00171971" w:rsidP="00D109FE">
      <w:pPr>
        <w:pStyle w:val="NormalWeb"/>
        <w:spacing w:before="0" w:beforeAutospacing="0" w:after="240" w:afterAutospacing="0" w:line="480" w:lineRule="auto"/>
        <w:rPr>
          <w:lang w:val="en-GB"/>
        </w:rPr>
      </w:pPr>
    </w:p>
    <w:p w14:paraId="6FC43C29" w14:textId="77777777" w:rsidR="00244146" w:rsidRPr="00D109FE" w:rsidRDefault="00244146" w:rsidP="00D109FE">
      <w:pPr>
        <w:spacing w:line="480" w:lineRule="auto"/>
        <w:rPr>
          <w:rFonts w:cs="Times New Roman"/>
          <w:szCs w:val="24"/>
          <w:lang w:val="en-GB"/>
        </w:rPr>
      </w:pPr>
    </w:p>
    <w:sectPr w:rsidR="00244146" w:rsidRPr="00D109FE" w:rsidSect="00A502CC">
      <w:pgSz w:w="12240" w:h="15840"/>
      <w:pgMar w:top="1440" w:right="1440" w:bottom="1440" w:left="1440" w:header="720" w:footer="720" w:gutter="0"/>
      <w:pgBorders w:offsetFrom="page">
        <w:top w:val="triple" w:sz="4" w:space="24" w:color="auto"/>
        <w:left w:val="triple" w:sz="4" w:space="24" w:color="auto"/>
        <w:bottom w:val="triple" w:sz="4" w:space="24" w:color="auto"/>
        <w:right w:val="trip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3FF48" w14:textId="77777777" w:rsidR="00FD4D81" w:rsidRDefault="00FD4D81" w:rsidP="00FD753A">
      <w:pPr>
        <w:spacing w:after="0" w:line="240" w:lineRule="auto"/>
      </w:pPr>
      <w:r>
        <w:separator/>
      </w:r>
    </w:p>
  </w:endnote>
  <w:endnote w:type="continuationSeparator" w:id="0">
    <w:p w14:paraId="3BA26F11" w14:textId="77777777" w:rsidR="00FD4D81" w:rsidRDefault="00FD4D81" w:rsidP="00FD7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6818088"/>
      <w:docPartObj>
        <w:docPartGallery w:val="Page Numbers (Bottom of Page)"/>
        <w:docPartUnique/>
      </w:docPartObj>
    </w:sdtPr>
    <w:sdtEndPr>
      <w:rPr>
        <w:noProof/>
      </w:rPr>
    </w:sdtEndPr>
    <w:sdtContent>
      <w:p w14:paraId="0099D42E" w14:textId="0943572E" w:rsidR="00FD753A" w:rsidRDefault="00FD753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07243B" w14:textId="77777777" w:rsidR="00FD753A" w:rsidRDefault="00FD75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9013D" w14:textId="77777777" w:rsidR="00FD4D81" w:rsidRDefault="00FD4D81" w:rsidP="00FD753A">
      <w:pPr>
        <w:spacing w:after="0" w:line="240" w:lineRule="auto"/>
      </w:pPr>
      <w:r>
        <w:separator/>
      </w:r>
    </w:p>
  </w:footnote>
  <w:footnote w:type="continuationSeparator" w:id="0">
    <w:p w14:paraId="2B228B9C" w14:textId="77777777" w:rsidR="00FD4D81" w:rsidRDefault="00FD4D81" w:rsidP="00FD75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31289"/>
    <w:multiLevelType w:val="hybridMultilevel"/>
    <w:tmpl w:val="8BF01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C33E58"/>
    <w:multiLevelType w:val="hybridMultilevel"/>
    <w:tmpl w:val="09AEC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24297B"/>
    <w:multiLevelType w:val="hybridMultilevel"/>
    <w:tmpl w:val="0E88D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9B78B6"/>
    <w:multiLevelType w:val="hybridMultilevel"/>
    <w:tmpl w:val="2B7240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EF1961"/>
    <w:multiLevelType w:val="hybridMultilevel"/>
    <w:tmpl w:val="9440CB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A7C7F80"/>
    <w:multiLevelType w:val="hybridMultilevel"/>
    <w:tmpl w:val="5DA86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04848551">
    <w:abstractNumId w:val="4"/>
  </w:num>
  <w:num w:numId="2" w16cid:durableId="1275404060">
    <w:abstractNumId w:val="1"/>
  </w:num>
  <w:num w:numId="3" w16cid:durableId="1084374265">
    <w:abstractNumId w:val="5"/>
  </w:num>
  <w:num w:numId="4" w16cid:durableId="263344945">
    <w:abstractNumId w:val="2"/>
  </w:num>
  <w:num w:numId="5" w16cid:durableId="1655523132">
    <w:abstractNumId w:val="0"/>
  </w:num>
  <w:num w:numId="6" w16cid:durableId="15868372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DSxNDEyMjK0NDc0MLRU0lEKTi0uzszPAykwrAUAZrM24SwAAAA="/>
  </w:docVars>
  <w:rsids>
    <w:rsidRoot w:val="001E7EE3"/>
    <w:rsid w:val="00022948"/>
    <w:rsid w:val="000C407B"/>
    <w:rsid w:val="000E0817"/>
    <w:rsid w:val="001336DB"/>
    <w:rsid w:val="00171971"/>
    <w:rsid w:val="00177A52"/>
    <w:rsid w:val="001A6539"/>
    <w:rsid w:val="001B4D0F"/>
    <w:rsid w:val="001E7EE3"/>
    <w:rsid w:val="001F5DCC"/>
    <w:rsid w:val="0023677F"/>
    <w:rsid w:val="00236C93"/>
    <w:rsid w:val="00244146"/>
    <w:rsid w:val="003174E8"/>
    <w:rsid w:val="00360FFA"/>
    <w:rsid w:val="003A5AEF"/>
    <w:rsid w:val="0041293B"/>
    <w:rsid w:val="00442DAC"/>
    <w:rsid w:val="0054468B"/>
    <w:rsid w:val="00555D2E"/>
    <w:rsid w:val="00585986"/>
    <w:rsid w:val="005B39D8"/>
    <w:rsid w:val="005D6B8F"/>
    <w:rsid w:val="005F64A1"/>
    <w:rsid w:val="005F7A59"/>
    <w:rsid w:val="00673D3A"/>
    <w:rsid w:val="006A6324"/>
    <w:rsid w:val="007C41BB"/>
    <w:rsid w:val="007F5D73"/>
    <w:rsid w:val="0081154B"/>
    <w:rsid w:val="00831113"/>
    <w:rsid w:val="00930759"/>
    <w:rsid w:val="00A024F8"/>
    <w:rsid w:val="00A07134"/>
    <w:rsid w:val="00A354E1"/>
    <w:rsid w:val="00A36709"/>
    <w:rsid w:val="00A4208C"/>
    <w:rsid w:val="00A502CC"/>
    <w:rsid w:val="00A603C2"/>
    <w:rsid w:val="00AB40E5"/>
    <w:rsid w:val="00AC640C"/>
    <w:rsid w:val="00B243EA"/>
    <w:rsid w:val="00D109FE"/>
    <w:rsid w:val="00D43125"/>
    <w:rsid w:val="00D74F3D"/>
    <w:rsid w:val="00E168CA"/>
    <w:rsid w:val="00E52C06"/>
    <w:rsid w:val="00E7223A"/>
    <w:rsid w:val="00E94D5F"/>
    <w:rsid w:val="00EA044C"/>
    <w:rsid w:val="00F21035"/>
    <w:rsid w:val="00F27814"/>
    <w:rsid w:val="00FA72FD"/>
    <w:rsid w:val="00FD4D81"/>
    <w:rsid w:val="00FD753A"/>
    <w:rsid w:val="00FE18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8A3F0"/>
  <w15:chartTrackingRefBased/>
  <w15:docId w15:val="{E1FB0E26-F898-48B4-9B05-C75AD970D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7A5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A044C"/>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EA044C"/>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44C"/>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EA044C"/>
    <w:rPr>
      <w:rFonts w:ascii="Times New Roman" w:eastAsiaTheme="majorEastAsia" w:hAnsi="Times New Roman" w:cstheme="majorBidi"/>
      <w:b/>
      <w:sz w:val="24"/>
      <w:szCs w:val="26"/>
    </w:rPr>
  </w:style>
  <w:style w:type="paragraph" w:styleId="Title">
    <w:name w:val="Title"/>
    <w:basedOn w:val="Normal"/>
    <w:next w:val="Normal"/>
    <w:link w:val="TitleChar"/>
    <w:uiPriority w:val="10"/>
    <w:qFormat/>
    <w:rsid w:val="00EA044C"/>
    <w:pPr>
      <w:spacing w:after="0"/>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EA044C"/>
    <w:rPr>
      <w:rFonts w:ascii="Times New Roman" w:eastAsiaTheme="majorEastAsia" w:hAnsi="Times New Roman" w:cstheme="majorBidi"/>
      <w:spacing w:val="-10"/>
      <w:kern w:val="28"/>
      <w:sz w:val="56"/>
      <w:szCs w:val="56"/>
    </w:rPr>
  </w:style>
  <w:style w:type="paragraph" w:styleId="ListParagraph">
    <w:name w:val="List Paragraph"/>
    <w:basedOn w:val="Normal"/>
    <w:uiPriority w:val="34"/>
    <w:qFormat/>
    <w:rsid w:val="00EA044C"/>
    <w:pPr>
      <w:ind w:left="720"/>
      <w:contextualSpacing/>
    </w:pPr>
  </w:style>
  <w:style w:type="paragraph" w:styleId="Caption">
    <w:name w:val="caption"/>
    <w:basedOn w:val="Normal"/>
    <w:next w:val="Normal"/>
    <w:uiPriority w:val="35"/>
    <w:unhideWhenUsed/>
    <w:qFormat/>
    <w:rsid w:val="005D6B8F"/>
    <w:pPr>
      <w:spacing w:after="200" w:line="240" w:lineRule="auto"/>
    </w:pPr>
    <w:rPr>
      <w:i/>
      <w:iCs/>
      <w:color w:val="44546A" w:themeColor="text2"/>
      <w:sz w:val="18"/>
      <w:szCs w:val="18"/>
    </w:rPr>
  </w:style>
  <w:style w:type="paragraph" w:styleId="NormalWeb">
    <w:name w:val="Normal (Web)"/>
    <w:basedOn w:val="Normal"/>
    <w:uiPriority w:val="99"/>
    <w:semiHidden/>
    <w:unhideWhenUsed/>
    <w:rsid w:val="00FD753A"/>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FD753A"/>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FD753A"/>
    <w:pPr>
      <w:spacing w:after="100"/>
    </w:pPr>
  </w:style>
  <w:style w:type="paragraph" w:styleId="TOC2">
    <w:name w:val="toc 2"/>
    <w:basedOn w:val="Normal"/>
    <w:next w:val="Normal"/>
    <w:autoRedefine/>
    <w:uiPriority w:val="39"/>
    <w:unhideWhenUsed/>
    <w:rsid w:val="00FD753A"/>
    <w:pPr>
      <w:spacing w:after="100"/>
      <w:ind w:left="240"/>
    </w:pPr>
  </w:style>
  <w:style w:type="character" w:styleId="Hyperlink">
    <w:name w:val="Hyperlink"/>
    <w:basedOn w:val="DefaultParagraphFont"/>
    <w:uiPriority w:val="99"/>
    <w:unhideWhenUsed/>
    <w:rsid w:val="00FD753A"/>
    <w:rPr>
      <w:color w:val="0563C1" w:themeColor="hyperlink"/>
      <w:u w:val="single"/>
    </w:rPr>
  </w:style>
  <w:style w:type="paragraph" w:styleId="Header">
    <w:name w:val="header"/>
    <w:basedOn w:val="Normal"/>
    <w:link w:val="HeaderChar"/>
    <w:uiPriority w:val="99"/>
    <w:unhideWhenUsed/>
    <w:rsid w:val="00FD75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753A"/>
    <w:rPr>
      <w:rFonts w:ascii="Times New Roman" w:hAnsi="Times New Roman"/>
      <w:sz w:val="24"/>
    </w:rPr>
  </w:style>
  <w:style w:type="paragraph" w:styleId="Footer">
    <w:name w:val="footer"/>
    <w:basedOn w:val="Normal"/>
    <w:link w:val="FooterChar"/>
    <w:uiPriority w:val="99"/>
    <w:unhideWhenUsed/>
    <w:rsid w:val="00FD75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753A"/>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840168">
      <w:bodyDiv w:val="1"/>
      <w:marLeft w:val="0"/>
      <w:marRight w:val="0"/>
      <w:marTop w:val="0"/>
      <w:marBottom w:val="0"/>
      <w:divBdr>
        <w:top w:val="none" w:sz="0" w:space="0" w:color="auto"/>
        <w:left w:val="none" w:sz="0" w:space="0" w:color="auto"/>
        <w:bottom w:val="none" w:sz="0" w:space="0" w:color="auto"/>
        <w:right w:val="none" w:sz="0" w:space="0" w:color="auto"/>
      </w:divBdr>
    </w:div>
    <w:div w:id="618027710">
      <w:bodyDiv w:val="1"/>
      <w:marLeft w:val="0"/>
      <w:marRight w:val="0"/>
      <w:marTop w:val="0"/>
      <w:marBottom w:val="0"/>
      <w:divBdr>
        <w:top w:val="none" w:sz="0" w:space="0" w:color="auto"/>
        <w:left w:val="none" w:sz="0" w:space="0" w:color="auto"/>
        <w:bottom w:val="none" w:sz="0" w:space="0" w:color="auto"/>
        <w:right w:val="none" w:sz="0" w:space="0" w:color="auto"/>
      </w:divBdr>
    </w:div>
    <w:div w:id="1585408256">
      <w:bodyDiv w:val="1"/>
      <w:marLeft w:val="0"/>
      <w:marRight w:val="0"/>
      <w:marTop w:val="0"/>
      <w:marBottom w:val="0"/>
      <w:divBdr>
        <w:top w:val="none" w:sz="0" w:space="0" w:color="auto"/>
        <w:left w:val="none" w:sz="0" w:space="0" w:color="auto"/>
        <w:bottom w:val="none" w:sz="0" w:space="0" w:color="auto"/>
        <w:right w:val="none" w:sz="0" w:space="0" w:color="auto"/>
      </w:divBdr>
      <w:divsChild>
        <w:div w:id="1756004120">
          <w:marLeft w:val="0"/>
          <w:marRight w:val="0"/>
          <w:marTop w:val="0"/>
          <w:marBottom w:val="0"/>
          <w:divBdr>
            <w:top w:val="none" w:sz="0" w:space="0" w:color="auto"/>
            <w:left w:val="none" w:sz="0" w:space="0" w:color="auto"/>
            <w:bottom w:val="none" w:sz="0" w:space="0" w:color="auto"/>
            <w:right w:val="none" w:sz="0" w:space="0" w:color="auto"/>
          </w:divBdr>
        </w:div>
      </w:divsChild>
    </w:div>
    <w:div w:id="165440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emf"/><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diagramData" Target="diagrams/data1.xml"/><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theme" Target="theme/theme1.xml"/></Relationships>
</file>

<file path=word/diagrams/_rels/data1.xml.rels><?xml version="1.0" encoding="UTF-8" standalone="yes"?>
<Relationships xmlns="http://schemas.openxmlformats.org/package/2006/relationships"><Relationship Id="rId8" Type="http://schemas.openxmlformats.org/officeDocument/2006/relationships/image" Target="../media/image9.sv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svg"/><Relationship Id="rId1" Type="http://schemas.openxmlformats.org/officeDocument/2006/relationships/image" Target="../media/image2.png"/><Relationship Id="rId6" Type="http://schemas.openxmlformats.org/officeDocument/2006/relationships/image" Target="../media/image7.svg"/><Relationship Id="rId5" Type="http://schemas.openxmlformats.org/officeDocument/2006/relationships/image" Target="../media/image6.png"/><Relationship Id="rId4" Type="http://schemas.openxmlformats.org/officeDocument/2006/relationships/image" Target="../media/image5.svg"/></Relationships>
</file>

<file path=word/diagrams/_rels/drawing1.xml.rels><?xml version="1.0" encoding="UTF-8" standalone="yes"?>
<Relationships xmlns="http://schemas.openxmlformats.org/package/2006/relationships"><Relationship Id="rId8" Type="http://schemas.openxmlformats.org/officeDocument/2006/relationships/image" Target="../media/image9.sv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svg"/><Relationship Id="rId1" Type="http://schemas.openxmlformats.org/officeDocument/2006/relationships/image" Target="../media/image2.png"/><Relationship Id="rId6" Type="http://schemas.openxmlformats.org/officeDocument/2006/relationships/image" Target="../media/image7.svg"/><Relationship Id="rId5" Type="http://schemas.openxmlformats.org/officeDocument/2006/relationships/image" Target="../media/image6.png"/><Relationship Id="rId4" Type="http://schemas.openxmlformats.org/officeDocument/2006/relationships/image" Target="../media/image5.svg"/></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4BF8AAA-5BCF-4981-B3E4-5E6D63CA8DE7}" type="doc">
      <dgm:prSet loTypeId="urn:microsoft.com/office/officeart/2005/8/layout/vList4" loCatId="list" qsTypeId="urn:microsoft.com/office/officeart/2005/8/quickstyle/simple1" qsCatId="simple" csTypeId="urn:microsoft.com/office/officeart/2005/8/colors/accent2_1" csCatId="accent2" phldr="1"/>
      <dgm:spPr/>
      <dgm:t>
        <a:bodyPr/>
        <a:lstStyle/>
        <a:p>
          <a:endParaRPr lang="en-US"/>
        </a:p>
      </dgm:t>
    </dgm:pt>
    <dgm:pt modelId="{242E65E2-C262-48FD-956D-BCD7577076F9}">
      <dgm:prSet phldrT="[Text]"/>
      <dgm:spPr/>
      <dgm:t>
        <a:bodyPr/>
        <a:lstStyle/>
        <a:p>
          <a:r>
            <a:rPr lang="en-US">
              <a:latin typeface="Times New Roman" panose="02020603050405020304" pitchFamily="18" charset="0"/>
              <a:cs typeface="Times New Roman" panose="02020603050405020304" pitchFamily="18" charset="0"/>
            </a:rPr>
            <a:t>Strengths</a:t>
          </a:r>
        </a:p>
      </dgm:t>
    </dgm:pt>
    <dgm:pt modelId="{2B3A5CCB-5E9F-4890-BA87-9F43218EB53E}" type="parTrans" cxnId="{BB3F7E2C-2659-4B8F-9D39-70FB8F79FFAC}">
      <dgm:prSet/>
      <dgm:spPr/>
      <dgm:t>
        <a:bodyPr/>
        <a:lstStyle/>
        <a:p>
          <a:endParaRPr lang="en-US">
            <a:latin typeface="Times New Roman" panose="02020603050405020304" pitchFamily="18" charset="0"/>
            <a:cs typeface="Times New Roman" panose="02020603050405020304" pitchFamily="18" charset="0"/>
          </a:endParaRPr>
        </a:p>
      </dgm:t>
    </dgm:pt>
    <dgm:pt modelId="{CC8582B0-D68A-4EB1-A389-0CAE96B22289}" type="sibTrans" cxnId="{BB3F7E2C-2659-4B8F-9D39-70FB8F79FFAC}">
      <dgm:prSet/>
      <dgm:spPr/>
      <dgm:t>
        <a:bodyPr/>
        <a:lstStyle/>
        <a:p>
          <a:endParaRPr lang="en-US">
            <a:latin typeface="Times New Roman" panose="02020603050405020304" pitchFamily="18" charset="0"/>
            <a:cs typeface="Times New Roman" panose="02020603050405020304" pitchFamily="18" charset="0"/>
          </a:endParaRPr>
        </a:p>
      </dgm:t>
    </dgm:pt>
    <dgm:pt modelId="{F665DDEA-173B-4A40-8681-1A509BC82D95}">
      <dgm:prSet phldrT="[Text]"/>
      <dgm:spPr/>
      <dgm:t>
        <a:bodyPr/>
        <a:lstStyle/>
        <a:p>
          <a:r>
            <a:rPr lang="en-US">
              <a:latin typeface="Times New Roman" panose="02020603050405020304" pitchFamily="18" charset="0"/>
              <a:cs typeface="Times New Roman" panose="02020603050405020304" pitchFamily="18" charset="0"/>
            </a:rPr>
            <a:t>25 hotels in attractive &amp; beautiful locations of India</a:t>
          </a:r>
        </a:p>
      </dgm:t>
    </dgm:pt>
    <dgm:pt modelId="{31FCDBA1-9B51-47A9-A736-E8695B5632A2}" type="parTrans" cxnId="{3607BB2C-0BDF-4C59-8CCF-8FDFAE81B15E}">
      <dgm:prSet/>
      <dgm:spPr/>
      <dgm:t>
        <a:bodyPr/>
        <a:lstStyle/>
        <a:p>
          <a:endParaRPr lang="en-US">
            <a:latin typeface="Times New Roman" panose="02020603050405020304" pitchFamily="18" charset="0"/>
            <a:cs typeface="Times New Roman" panose="02020603050405020304" pitchFamily="18" charset="0"/>
          </a:endParaRPr>
        </a:p>
      </dgm:t>
    </dgm:pt>
    <dgm:pt modelId="{1DBCAF2B-8680-466B-BF39-9CA16ABB1714}" type="sibTrans" cxnId="{3607BB2C-0BDF-4C59-8CCF-8FDFAE81B15E}">
      <dgm:prSet/>
      <dgm:spPr/>
      <dgm:t>
        <a:bodyPr/>
        <a:lstStyle/>
        <a:p>
          <a:endParaRPr lang="en-US">
            <a:latin typeface="Times New Roman" panose="02020603050405020304" pitchFamily="18" charset="0"/>
            <a:cs typeface="Times New Roman" panose="02020603050405020304" pitchFamily="18" charset="0"/>
          </a:endParaRPr>
        </a:p>
      </dgm:t>
    </dgm:pt>
    <dgm:pt modelId="{6518D771-9B6A-426B-B9E8-A49FEB8C5B17}">
      <dgm:prSet phldrT="[Text]"/>
      <dgm:spPr/>
      <dgm:t>
        <a:bodyPr/>
        <a:lstStyle/>
        <a:p>
          <a:r>
            <a:rPr lang="en-US">
              <a:latin typeface="Times New Roman" panose="02020603050405020304" pitchFamily="18" charset="0"/>
              <a:cs typeface="Times New Roman" panose="02020603050405020304" pitchFamily="18" charset="0"/>
            </a:rPr>
            <a:t>Weaknesses</a:t>
          </a:r>
        </a:p>
      </dgm:t>
    </dgm:pt>
    <dgm:pt modelId="{7BA72B5E-9C52-4A71-9E5E-0D99B2390D29}" type="parTrans" cxnId="{9FF0AD50-26DD-4761-9EEC-341BDA19E4C5}">
      <dgm:prSet/>
      <dgm:spPr/>
      <dgm:t>
        <a:bodyPr/>
        <a:lstStyle/>
        <a:p>
          <a:endParaRPr lang="en-US">
            <a:latin typeface="Times New Roman" panose="02020603050405020304" pitchFamily="18" charset="0"/>
            <a:cs typeface="Times New Roman" panose="02020603050405020304" pitchFamily="18" charset="0"/>
          </a:endParaRPr>
        </a:p>
      </dgm:t>
    </dgm:pt>
    <dgm:pt modelId="{FA41FC84-3155-4AD7-AB70-76002B1D8639}" type="sibTrans" cxnId="{9FF0AD50-26DD-4761-9EEC-341BDA19E4C5}">
      <dgm:prSet/>
      <dgm:spPr/>
      <dgm:t>
        <a:bodyPr/>
        <a:lstStyle/>
        <a:p>
          <a:endParaRPr lang="en-US">
            <a:latin typeface="Times New Roman" panose="02020603050405020304" pitchFamily="18" charset="0"/>
            <a:cs typeface="Times New Roman" panose="02020603050405020304" pitchFamily="18" charset="0"/>
          </a:endParaRPr>
        </a:p>
      </dgm:t>
    </dgm:pt>
    <dgm:pt modelId="{6C276693-E068-4F3A-9440-E7F45FF40682}">
      <dgm:prSet phldrT="[Text]"/>
      <dgm:spPr/>
      <dgm:t>
        <a:bodyPr/>
        <a:lstStyle/>
        <a:p>
          <a:r>
            <a:rPr lang="en-US">
              <a:latin typeface="Times New Roman" panose="02020603050405020304" pitchFamily="18" charset="0"/>
              <a:cs typeface="Times New Roman" panose="02020603050405020304" pitchFamily="18" charset="0"/>
            </a:rPr>
            <a:t>Large number of employees</a:t>
          </a:r>
        </a:p>
      </dgm:t>
    </dgm:pt>
    <dgm:pt modelId="{01B57010-641D-4547-9F6F-002E0B6A0433}" type="parTrans" cxnId="{872D996E-52FB-45F7-AD61-FD9BD67C8787}">
      <dgm:prSet/>
      <dgm:spPr/>
      <dgm:t>
        <a:bodyPr/>
        <a:lstStyle/>
        <a:p>
          <a:endParaRPr lang="en-US">
            <a:latin typeface="Times New Roman" panose="02020603050405020304" pitchFamily="18" charset="0"/>
            <a:cs typeface="Times New Roman" panose="02020603050405020304" pitchFamily="18" charset="0"/>
          </a:endParaRPr>
        </a:p>
      </dgm:t>
    </dgm:pt>
    <dgm:pt modelId="{D4E89CA6-51E7-4133-843C-F0614D7882B2}" type="sibTrans" cxnId="{872D996E-52FB-45F7-AD61-FD9BD67C8787}">
      <dgm:prSet/>
      <dgm:spPr/>
      <dgm:t>
        <a:bodyPr/>
        <a:lstStyle/>
        <a:p>
          <a:endParaRPr lang="en-US">
            <a:latin typeface="Times New Roman" panose="02020603050405020304" pitchFamily="18" charset="0"/>
            <a:cs typeface="Times New Roman" panose="02020603050405020304" pitchFamily="18" charset="0"/>
          </a:endParaRPr>
        </a:p>
      </dgm:t>
    </dgm:pt>
    <dgm:pt modelId="{B9B32B5B-9947-42DC-9308-4DE3864B0454}">
      <dgm:prSet phldrT="[Text]"/>
      <dgm:spPr/>
      <dgm:t>
        <a:bodyPr/>
        <a:lstStyle/>
        <a:p>
          <a:r>
            <a:rPr lang="en-US">
              <a:latin typeface="Times New Roman" panose="02020603050405020304" pitchFamily="18" charset="0"/>
              <a:cs typeface="Times New Roman" panose="02020603050405020304" pitchFamily="18" charset="0"/>
            </a:rPr>
            <a:t>Opportunities</a:t>
          </a:r>
        </a:p>
      </dgm:t>
    </dgm:pt>
    <dgm:pt modelId="{D9F02B85-E267-4B5A-96D6-DBCF66FD93E8}" type="parTrans" cxnId="{06371963-13F1-483A-BB17-0C5FB93D09B1}">
      <dgm:prSet/>
      <dgm:spPr/>
      <dgm:t>
        <a:bodyPr/>
        <a:lstStyle/>
        <a:p>
          <a:endParaRPr lang="en-US">
            <a:latin typeface="Times New Roman" panose="02020603050405020304" pitchFamily="18" charset="0"/>
            <a:cs typeface="Times New Roman" panose="02020603050405020304" pitchFamily="18" charset="0"/>
          </a:endParaRPr>
        </a:p>
      </dgm:t>
    </dgm:pt>
    <dgm:pt modelId="{2CF9142F-DE80-4F9E-97E0-5373FB2342D7}" type="sibTrans" cxnId="{06371963-13F1-483A-BB17-0C5FB93D09B1}">
      <dgm:prSet/>
      <dgm:spPr/>
      <dgm:t>
        <a:bodyPr/>
        <a:lstStyle/>
        <a:p>
          <a:endParaRPr lang="en-US">
            <a:latin typeface="Times New Roman" panose="02020603050405020304" pitchFamily="18" charset="0"/>
            <a:cs typeface="Times New Roman" panose="02020603050405020304" pitchFamily="18" charset="0"/>
          </a:endParaRPr>
        </a:p>
      </dgm:t>
    </dgm:pt>
    <dgm:pt modelId="{905A1A10-A763-42B9-92E9-2FB9381C71A9}">
      <dgm:prSet phldrT="[Text]"/>
      <dgm:spPr/>
      <dgm:t>
        <a:bodyPr/>
        <a:lstStyle/>
        <a:p>
          <a:r>
            <a:rPr lang="en-US">
              <a:latin typeface="Times New Roman" panose="02020603050405020304" pitchFamily="18" charset="0"/>
              <a:cs typeface="Times New Roman" panose="02020603050405020304" pitchFamily="18" charset="0"/>
            </a:rPr>
            <a:t>Opportunity to expand in the destination wedding segment </a:t>
          </a:r>
        </a:p>
      </dgm:t>
    </dgm:pt>
    <dgm:pt modelId="{CCB42343-8DCE-4500-974F-39765E054C61}" type="parTrans" cxnId="{2D07DAE9-1405-460F-AFD3-04570E332492}">
      <dgm:prSet/>
      <dgm:spPr/>
      <dgm:t>
        <a:bodyPr/>
        <a:lstStyle/>
        <a:p>
          <a:endParaRPr lang="en-US">
            <a:latin typeface="Times New Roman" panose="02020603050405020304" pitchFamily="18" charset="0"/>
            <a:cs typeface="Times New Roman" panose="02020603050405020304" pitchFamily="18" charset="0"/>
          </a:endParaRPr>
        </a:p>
      </dgm:t>
    </dgm:pt>
    <dgm:pt modelId="{3CA914C8-A810-42BA-9119-F322258CAC59}" type="sibTrans" cxnId="{2D07DAE9-1405-460F-AFD3-04570E332492}">
      <dgm:prSet/>
      <dgm:spPr/>
      <dgm:t>
        <a:bodyPr/>
        <a:lstStyle/>
        <a:p>
          <a:endParaRPr lang="en-US">
            <a:latin typeface="Times New Roman" panose="02020603050405020304" pitchFamily="18" charset="0"/>
            <a:cs typeface="Times New Roman" panose="02020603050405020304" pitchFamily="18" charset="0"/>
          </a:endParaRPr>
        </a:p>
      </dgm:t>
    </dgm:pt>
    <dgm:pt modelId="{F726B939-78B3-4083-89D7-543524A22E68}">
      <dgm:prSet phldrT="[Text]"/>
      <dgm:spPr/>
      <dgm:t>
        <a:bodyPr/>
        <a:lstStyle/>
        <a:p>
          <a:r>
            <a:rPr lang="en-US">
              <a:latin typeface="Times New Roman" panose="02020603050405020304" pitchFamily="18" charset="0"/>
              <a:cs typeface="Times New Roman" panose="02020603050405020304" pitchFamily="18" charset="0"/>
            </a:rPr>
            <a:t>Threats</a:t>
          </a:r>
        </a:p>
      </dgm:t>
    </dgm:pt>
    <dgm:pt modelId="{EA0610EE-94B9-4869-86F5-D5CAA9C12CD0}" type="parTrans" cxnId="{A46CA5D7-6E15-430A-88AE-955854C0B07F}">
      <dgm:prSet/>
      <dgm:spPr/>
      <dgm:t>
        <a:bodyPr/>
        <a:lstStyle/>
        <a:p>
          <a:endParaRPr lang="en-US">
            <a:latin typeface="Times New Roman" panose="02020603050405020304" pitchFamily="18" charset="0"/>
            <a:cs typeface="Times New Roman" panose="02020603050405020304" pitchFamily="18" charset="0"/>
          </a:endParaRPr>
        </a:p>
      </dgm:t>
    </dgm:pt>
    <dgm:pt modelId="{B7FDF94C-7000-4911-A05C-115AED58EA47}" type="sibTrans" cxnId="{A46CA5D7-6E15-430A-88AE-955854C0B07F}">
      <dgm:prSet/>
      <dgm:spPr/>
      <dgm:t>
        <a:bodyPr/>
        <a:lstStyle/>
        <a:p>
          <a:endParaRPr lang="en-US">
            <a:latin typeface="Times New Roman" panose="02020603050405020304" pitchFamily="18" charset="0"/>
            <a:cs typeface="Times New Roman" panose="02020603050405020304" pitchFamily="18" charset="0"/>
          </a:endParaRPr>
        </a:p>
      </dgm:t>
    </dgm:pt>
    <dgm:pt modelId="{71148C60-90AC-4906-8934-146147BD57ED}">
      <dgm:prSet phldrT="[Text]"/>
      <dgm:spPr/>
      <dgm:t>
        <a:bodyPr/>
        <a:lstStyle/>
        <a:p>
          <a:r>
            <a:rPr lang="en-US">
              <a:latin typeface="Times New Roman" panose="02020603050405020304" pitchFamily="18" charset="0"/>
              <a:cs typeface="Times New Roman" panose="02020603050405020304" pitchFamily="18" charset="0"/>
            </a:rPr>
            <a:t>Extreme competition from cheap hotels </a:t>
          </a:r>
        </a:p>
      </dgm:t>
    </dgm:pt>
    <dgm:pt modelId="{EDE658CD-73BF-4A3B-8AC3-F8F1BA7654BE}" type="parTrans" cxnId="{A9E93E6C-2B6A-4C76-9949-39BF6C37B69F}">
      <dgm:prSet/>
      <dgm:spPr/>
      <dgm:t>
        <a:bodyPr/>
        <a:lstStyle/>
        <a:p>
          <a:endParaRPr lang="en-US">
            <a:latin typeface="Times New Roman" panose="02020603050405020304" pitchFamily="18" charset="0"/>
            <a:cs typeface="Times New Roman" panose="02020603050405020304" pitchFamily="18" charset="0"/>
          </a:endParaRPr>
        </a:p>
      </dgm:t>
    </dgm:pt>
    <dgm:pt modelId="{C486ECA0-AEA0-4734-9F01-B7468BF45D07}" type="sibTrans" cxnId="{A9E93E6C-2B6A-4C76-9949-39BF6C37B69F}">
      <dgm:prSet/>
      <dgm:spPr/>
      <dgm:t>
        <a:bodyPr/>
        <a:lstStyle/>
        <a:p>
          <a:endParaRPr lang="en-US">
            <a:latin typeface="Times New Roman" panose="02020603050405020304" pitchFamily="18" charset="0"/>
            <a:cs typeface="Times New Roman" panose="02020603050405020304" pitchFamily="18" charset="0"/>
          </a:endParaRPr>
        </a:p>
      </dgm:t>
    </dgm:pt>
    <dgm:pt modelId="{5B438F03-7367-44D7-99B7-61A5BDC11A63}">
      <dgm:prSet phldrT="[Text]"/>
      <dgm:spPr/>
      <dgm:t>
        <a:bodyPr/>
        <a:lstStyle/>
        <a:p>
          <a:r>
            <a:rPr lang="en-US">
              <a:latin typeface="Times New Roman" panose="02020603050405020304" pitchFamily="18" charset="0"/>
              <a:cs typeface="Times New Roman" panose="02020603050405020304" pitchFamily="18" charset="0"/>
            </a:rPr>
            <a:t>Strong brand value </a:t>
          </a:r>
        </a:p>
      </dgm:t>
    </dgm:pt>
    <dgm:pt modelId="{C6F65175-DFE6-4921-AF07-C9B286DD87B8}" type="parTrans" cxnId="{315636C1-01E7-438A-A3E2-874417954E09}">
      <dgm:prSet/>
      <dgm:spPr/>
      <dgm:t>
        <a:bodyPr/>
        <a:lstStyle/>
        <a:p>
          <a:endParaRPr lang="en-US"/>
        </a:p>
      </dgm:t>
    </dgm:pt>
    <dgm:pt modelId="{5E8C7817-D004-459B-9BBD-E00F9210339A}" type="sibTrans" cxnId="{315636C1-01E7-438A-A3E2-874417954E09}">
      <dgm:prSet/>
      <dgm:spPr/>
      <dgm:t>
        <a:bodyPr/>
        <a:lstStyle/>
        <a:p>
          <a:endParaRPr lang="en-US"/>
        </a:p>
      </dgm:t>
    </dgm:pt>
    <dgm:pt modelId="{A4F79118-5D6D-47C9-8C64-1349F2E5E8CB}">
      <dgm:prSet phldrT="[Text]"/>
      <dgm:spPr/>
      <dgm:t>
        <a:bodyPr/>
        <a:lstStyle/>
        <a:p>
          <a:r>
            <a:rPr lang="en-US">
              <a:latin typeface="Times New Roman" panose="02020603050405020304" pitchFamily="18" charset="0"/>
              <a:cs typeface="Times New Roman" panose="02020603050405020304" pitchFamily="18" charset="0"/>
            </a:rPr>
            <a:t>Experiened &amp; skilled workforce</a:t>
          </a:r>
        </a:p>
      </dgm:t>
    </dgm:pt>
    <dgm:pt modelId="{B799DF56-A81E-4D42-8A39-620315D29D67}" type="parTrans" cxnId="{644A3026-6775-48B8-83F0-B74A0ADCA172}">
      <dgm:prSet/>
      <dgm:spPr/>
      <dgm:t>
        <a:bodyPr/>
        <a:lstStyle/>
        <a:p>
          <a:endParaRPr lang="en-US"/>
        </a:p>
      </dgm:t>
    </dgm:pt>
    <dgm:pt modelId="{B2A0988A-289F-4CAB-8507-680FCC90A587}" type="sibTrans" cxnId="{644A3026-6775-48B8-83F0-B74A0ADCA172}">
      <dgm:prSet/>
      <dgm:spPr/>
      <dgm:t>
        <a:bodyPr/>
        <a:lstStyle/>
        <a:p>
          <a:endParaRPr lang="en-US"/>
        </a:p>
      </dgm:t>
    </dgm:pt>
    <dgm:pt modelId="{C52A4B6F-9FEA-4D1B-B979-90233D9871AD}">
      <dgm:prSet phldrT="[Text]"/>
      <dgm:spPr/>
      <dgm:t>
        <a:bodyPr/>
        <a:lstStyle/>
        <a:p>
          <a:r>
            <a:rPr lang="en-US">
              <a:latin typeface="Times New Roman" panose="02020603050405020304" pitchFamily="18" charset="0"/>
              <a:cs typeface="Times New Roman" panose="02020603050405020304" pitchFamily="18" charset="0"/>
            </a:rPr>
            <a:t>Worldwide recognition for high quality services</a:t>
          </a:r>
        </a:p>
      </dgm:t>
    </dgm:pt>
    <dgm:pt modelId="{1BB7C700-0703-43DD-8C80-E344A848B875}" type="parTrans" cxnId="{A946D5FD-FC5B-4374-8FF0-5690F4A0AC1C}">
      <dgm:prSet/>
      <dgm:spPr/>
      <dgm:t>
        <a:bodyPr/>
        <a:lstStyle/>
        <a:p>
          <a:endParaRPr lang="en-US"/>
        </a:p>
      </dgm:t>
    </dgm:pt>
    <dgm:pt modelId="{5BA06BFF-40D0-405A-B2B1-7EC259C1A00F}" type="sibTrans" cxnId="{A946D5FD-FC5B-4374-8FF0-5690F4A0AC1C}">
      <dgm:prSet/>
      <dgm:spPr/>
      <dgm:t>
        <a:bodyPr/>
        <a:lstStyle/>
        <a:p>
          <a:endParaRPr lang="en-US"/>
        </a:p>
      </dgm:t>
    </dgm:pt>
    <dgm:pt modelId="{D74A21E5-4295-4AC7-AEED-FE37759F8F45}">
      <dgm:prSet phldrT="[Text]"/>
      <dgm:spPr/>
      <dgm:t>
        <a:bodyPr/>
        <a:lstStyle/>
        <a:p>
          <a:r>
            <a:rPr lang="en-US">
              <a:latin typeface="Times New Roman" panose="02020603050405020304" pitchFamily="18" charset="0"/>
              <a:cs typeface="Times New Roman" panose="02020603050405020304" pitchFamily="18" charset="0"/>
            </a:rPr>
            <a:t>Positioned in the high price segment</a:t>
          </a:r>
        </a:p>
      </dgm:t>
    </dgm:pt>
    <dgm:pt modelId="{05193FE9-15E7-4CAD-8B95-A80EC58B4D5E}" type="parTrans" cxnId="{9F3DF9C9-688E-424D-92E4-071A308E2E86}">
      <dgm:prSet/>
      <dgm:spPr/>
      <dgm:t>
        <a:bodyPr/>
        <a:lstStyle/>
        <a:p>
          <a:endParaRPr lang="en-US"/>
        </a:p>
      </dgm:t>
    </dgm:pt>
    <dgm:pt modelId="{C8465060-FC66-4BE6-913C-8AB2896F5ED3}" type="sibTrans" cxnId="{9F3DF9C9-688E-424D-92E4-071A308E2E86}">
      <dgm:prSet/>
      <dgm:spPr/>
      <dgm:t>
        <a:bodyPr/>
        <a:lstStyle/>
        <a:p>
          <a:endParaRPr lang="en-US"/>
        </a:p>
      </dgm:t>
    </dgm:pt>
    <dgm:pt modelId="{9160B206-3820-477C-8815-381E06279195}">
      <dgm:prSet phldrT="[Text]"/>
      <dgm:spPr/>
      <dgm:t>
        <a:bodyPr/>
        <a:lstStyle/>
        <a:p>
          <a:r>
            <a:rPr lang="en-US">
              <a:latin typeface="Times New Roman" panose="02020603050405020304" pitchFamily="18" charset="0"/>
              <a:cs typeface="Times New Roman" panose="02020603050405020304" pitchFamily="18" charset="0"/>
            </a:rPr>
            <a:t>Huge fixed cost</a:t>
          </a:r>
        </a:p>
      </dgm:t>
    </dgm:pt>
    <dgm:pt modelId="{87E17ACE-7E84-45BC-9823-7CCD3180161A}" type="parTrans" cxnId="{FC5DA514-C1DF-4F3A-AF9C-31D9989864EF}">
      <dgm:prSet/>
      <dgm:spPr/>
      <dgm:t>
        <a:bodyPr/>
        <a:lstStyle/>
        <a:p>
          <a:endParaRPr lang="en-US"/>
        </a:p>
      </dgm:t>
    </dgm:pt>
    <dgm:pt modelId="{45431464-2EFA-408F-8716-7657B1C38B7A}" type="sibTrans" cxnId="{FC5DA514-C1DF-4F3A-AF9C-31D9989864EF}">
      <dgm:prSet/>
      <dgm:spPr/>
      <dgm:t>
        <a:bodyPr/>
        <a:lstStyle/>
        <a:p>
          <a:endParaRPr lang="en-US"/>
        </a:p>
      </dgm:t>
    </dgm:pt>
    <dgm:pt modelId="{67783E34-6887-48B7-BBDD-4734C20109B6}">
      <dgm:prSet phldrT="[Text]"/>
      <dgm:spPr/>
      <dgm:t>
        <a:bodyPr/>
        <a:lstStyle/>
        <a:p>
          <a:r>
            <a:rPr lang="en-US">
              <a:latin typeface="Times New Roman" panose="02020603050405020304" pitchFamily="18" charset="0"/>
              <a:cs typeface="Times New Roman" panose="02020603050405020304" pitchFamily="18" charset="0"/>
            </a:rPr>
            <a:t>Emerging economic condition of India</a:t>
          </a:r>
        </a:p>
      </dgm:t>
    </dgm:pt>
    <dgm:pt modelId="{3D2AD391-DD68-4F9E-A3E0-42B3DBD5EAF2}" type="parTrans" cxnId="{5E735790-CDAB-48D5-ACB4-850000982974}">
      <dgm:prSet/>
      <dgm:spPr/>
      <dgm:t>
        <a:bodyPr/>
        <a:lstStyle/>
        <a:p>
          <a:endParaRPr lang="en-US"/>
        </a:p>
      </dgm:t>
    </dgm:pt>
    <dgm:pt modelId="{B9E079B1-BB8F-4DBF-987B-71DCD452DD62}" type="sibTrans" cxnId="{5E735790-CDAB-48D5-ACB4-850000982974}">
      <dgm:prSet/>
      <dgm:spPr/>
      <dgm:t>
        <a:bodyPr/>
        <a:lstStyle/>
        <a:p>
          <a:endParaRPr lang="en-US"/>
        </a:p>
      </dgm:t>
    </dgm:pt>
    <dgm:pt modelId="{5D178AB8-B4B3-4FEF-BADA-47DC65EB85C6}">
      <dgm:prSet phldrT="[Text]"/>
      <dgm:spPr/>
      <dgm:t>
        <a:bodyPr/>
        <a:lstStyle/>
        <a:p>
          <a:r>
            <a:rPr lang="en-US">
              <a:latin typeface="Times New Roman" panose="02020603050405020304" pitchFamily="18" charset="0"/>
              <a:cs typeface="Times New Roman" panose="02020603050405020304" pitchFamily="18" charset="0"/>
            </a:rPr>
            <a:t>Utilize the geographical location to the advantage of the Hilton</a:t>
          </a:r>
        </a:p>
      </dgm:t>
    </dgm:pt>
    <dgm:pt modelId="{7BEE046F-1348-4E18-9208-425FE098DE0E}" type="parTrans" cxnId="{F1CC7A16-9B7D-47C9-9621-171AF06E1A1F}">
      <dgm:prSet/>
      <dgm:spPr/>
      <dgm:t>
        <a:bodyPr/>
        <a:lstStyle/>
        <a:p>
          <a:endParaRPr lang="en-US"/>
        </a:p>
      </dgm:t>
    </dgm:pt>
    <dgm:pt modelId="{50F17611-FE20-4EB9-9127-CAC7D688763D}" type="sibTrans" cxnId="{F1CC7A16-9B7D-47C9-9621-171AF06E1A1F}">
      <dgm:prSet/>
      <dgm:spPr/>
      <dgm:t>
        <a:bodyPr/>
        <a:lstStyle/>
        <a:p>
          <a:endParaRPr lang="en-US"/>
        </a:p>
      </dgm:t>
    </dgm:pt>
    <dgm:pt modelId="{82A86C93-377D-4773-BFA2-C490CFEC0F82}">
      <dgm:prSet phldrT="[Text]"/>
      <dgm:spPr/>
      <dgm:t>
        <a:bodyPr/>
        <a:lstStyle/>
        <a:p>
          <a:r>
            <a:rPr lang="en-US">
              <a:latin typeface="Times New Roman" panose="02020603050405020304" pitchFamily="18" charset="0"/>
              <a:cs typeface="Times New Roman" panose="02020603050405020304" pitchFamily="18" charset="0"/>
            </a:rPr>
            <a:t>Worldwide economic downturn </a:t>
          </a:r>
        </a:p>
      </dgm:t>
    </dgm:pt>
    <dgm:pt modelId="{5F06AFA8-8AED-4711-82CA-D44F0FA28D25}" type="parTrans" cxnId="{C37B942A-9DDC-408C-B127-360F0F1AA189}">
      <dgm:prSet/>
      <dgm:spPr/>
      <dgm:t>
        <a:bodyPr/>
        <a:lstStyle/>
        <a:p>
          <a:endParaRPr lang="en-US"/>
        </a:p>
      </dgm:t>
    </dgm:pt>
    <dgm:pt modelId="{04E20D08-07CB-4B92-B591-83E6510E365A}" type="sibTrans" cxnId="{C37B942A-9DDC-408C-B127-360F0F1AA189}">
      <dgm:prSet/>
      <dgm:spPr/>
      <dgm:t>
        <a:bodyPr/>
        <a:lstStyle/>
        <a:p>
          <a:endParaRPr lang="en-US"/>
        </a:p>
      </dgm:t>
    </dgm:pt>
    <dgm:pt modelId="{723BAA1C-0F08-4677-9DD0-966F2DB17132}">
      <dgm:prSet phldrT="[Text]"/>
      <dgm:spPr/>
      <dgm:t>
        <a:bodyPr/>
        <a:lstStyle/>
        <a:p>
          <a:r>
            <a:rPr lang="en-US">
              <a:latin typeface="Times New Roman" panose="02020603050405020304" pitchFamily="18" charset="0"/>
              <a:cs typeface="Times New Roman" panose="02020603050405020304" pitchFamily="18" charset="0"/>
            </a:rPr>
            <a:t>Increasing number of competitors</a:t>
          </a:r>
        </a:p>
      </dgm:t>
    </dgm:pt>
    <dgm:pt modelId="{1ED5C061-1E28-4318-BDEA-90877371D6FD}" type="parTrans" cxnId="{352AC766-F6EB-4177-AA99-9FB6885913DF}">
      <dgm:prSet/>
      <dgm:spPr/>
      <dgm:t>
        <a:bodyPr/>
        <a:lstStyle/>
        <a:p>
          <a:endParaRPr lang="en-US"/>
        </a:p>
      </dgm:t>
    </dgm:pt>
    <dgm:pt modelId="{38933592-D151-41FA-9518-3239F3E2CFA1}" type="sibTrans" cxnId="{352AC766-F6EB-4177-AA99-9FB6885913DF}">
      <dgm:prSet/>
      <dgm:spPr/>
      <dgm:t>
        <a:bodyPr/>
        <a:lstStyle/>
        <a:p>
          <a:endParaRPr lang="en-US"/>
        </a:p>
      </dgm:t>
    </dgm:pt>
    <dgm:pt modelId="{9FFB3967-5E5D-4C9D-9EAF-370F1D5D2A18}" type="pres">
      <dgm:prSet presAssocID="{D4BF8AAA-5BCF-4981-B3E4-5E6D63CA8DE7}" presName="linear" presStyleCnt="0">
        <dgm:presLayoutVars>
          <dgm:dir/>
          <dgm:resizeHandles val="exact"/>
        </dgm:presLayoutVars>
      </dgm:prSet>
      <dgm:spPr/>
    </dgm:pt>
    <dgm:pt modelId="{A37AD8A4-6EC4-441B-8F08-26A4C3536177}" type="pres">
      <dgm:prSet presAssocID="{242E65E2-C262-48FD-956D-BCD7577076F9}" presName="comp" presStyleCnt="0"/>
      <dgm:spPr/>
    </dgm:pt>
    <dgm:pt modelId="{6C414A2D-42E8-46D8-8909-0FB0C973C4F5}" type="pres">
      <dgm:prSet presAssocID="{242E65E2-C262-48FD-956D-BCD7577076F9}" presName="box" presStyleLbl="node1" presStyleIdx="0" presStyleCnt="4"/>
      <dgm:spPr/>
    </dgm:pt>
    <dgm:pt modelId="{6F0E615E-9C09-4F70-9292-ABA0836B0D34}" type="pres">
      <dgm:prSet presAssocID="{242E65E2-C262-48FD-956D-BCD7577076F9}" presName="img" presStyleLbl="fgImgPlace1" presStyleIdx="0" presStyleCnt="4"/>
      <dgm:spPr>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t="-42000" b="-42000"/>
          </a:stretch>
        </a:blipFill>
      </dgm:spPr>
      <dgm:extLst>
        <a:ext uri="{E40237B7-FDA0-4F09-8148-C483321AD2D9}">
          <dgm14:cNvPr xmlns:dgm14="http://schemas.microsoft.com/office/drawing/2010/diagram" id="0" name="" descr="Atom with solid fill"/>
        </a:ext>
      </dgm:extLst>
    </dgm:pt>
    <dgm:pt modelId="{D3C70301-261E-4887-A65E-5623D1190562}" type="pres">
      <dgm:prSet presAssocID="{242E65E2-C262-48FD-956D-BCD7577076F9}" presName="text" presStyleLbl="node1" presStyleIdx="0" presStyleCnt="4">
        <dgm:presLayoutVars>
          <dgm:bulletEnabled val="1"/>
        </dgm:presLayoutVars>
      </dgm:prSet>
      <dgm:spPr/>
    </dgm:pt>
    <dgm:pt modelId="{528F0191-A526-4958-8F96-18209CB7ABA2}" type="pres">
      <dgm:prSet presAssocID="{CC8582B0-D68A-4EB1-A389-0CAE96B22289}" presName="spacer" presStyleCnt="0"/>
      <dgm:spPr/>
    </dgm:pt>
    <dgm:pt modelId="{0AB04945-3CC1-4724-BE98-4B9EE7FD19DF}" type="pres">
      <dgm:prSet presAssocID="{6518D771-9B6A-426B-B9E8-A49FEB8C5B17}" presName="comp" presStyleCnt="0"/>
      <dgm:spPr/>
    </dgm:pt>
    <dgm:pt modelId="{83BA1465-8CBF-4561-9184-0AC8D6684CE3}" type="pres">
      <dgm:prSet presAssocID="{6518D771-9B6A-426B-B9E8-A49FEB8C5B17}" presName="box" presStyleLbl="node1" presStyleIdx="1" presStyleCnt="4"/>
      <dgm:spPr/>
    </dgm:pt>
    <dgm:pt modelId="{8BF03438-75DB-4172-A010-658F58341A63}" type="pres">
      <dgm:prSet presAssocID="{6518D771-9B6A-426B-B9E8-A49FEB8C5B17}" presName="img" presStyleLbl="fgImgPlace1" presStyleIdx="1" presStyleCnt="4"/>
      <dgm:spPr>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rcRect/>
          <a:stretch>
            <a:fillRect t="-42000" b="-42000"/>
          </a:stretch>
        </a:blipFill>
      </dgm:spPr>
      <dgm:extLst>
        <a:ext uri="{E40237B7-FDA0-4F09-8148-C483321AD2D9}">
          <dgm14:cNvPr xmlns:dgm14="http://schemas.microsoft.com/office/drawing/2010/diagram" id="0" name="" descr="Crying face with solid fill with solid fill"/>
        </a:ext>
      </dgm:extLst>
    </dgm:pt>
    <dgm:pt modelId="{96B5FB41-2F12-46B0-A534-E2A2903B129B}" type="pres">
      <dgm:prSet presAssocID="{6518D771-9B6A-426B-B9E8-A49FEB8C5B17}" presName="text" presStyleLbl="node1" presStyleIdx="1" presStyleCnt="4">
        <dgm:presLayoutVars>
          <dgm:bulletEnabled val="1"/>
        </dgm:presLayoutVars>
      </dgm:prSet>
      <dgm:spPr/>
    </dgm:pt>
    <dgm:pt modelId="{1C2018B6-704E-47D5-BAB2-E86DDB21E2EE}" type="pres">
      <dgm:prSet presAssocID="{FA41FC84-3155-4AD7-AB70-76002B1D8639}" presName="spacer" presStyleCnt="0"/>
      <dgm:spPr/>
    </dgm:pt>
    <dgm:pt modelId="{356D0C88-E1C9-4E09-8C56-FFAB13B0FB76}" type="pres">
      <dgm:prSet presAssocID="{B9B32B5B-9947-42DC-9308-4DE3864B0454}" presName="comp" presStyleCnt="0"/>
      <dgm:spPr/>
    </dgm:pt>
    <dgm:pt modelId="{22460D6F-DB7C-4271-8F98-812623B00DF3}" type="pres">
      <dgm:prSet presAssocID="{B9B32B5B-9947-42DC-9308-4DE3864B0454}" presName="box" presStyleLbl="node1" presStyleIdx="2" presStyleCnt="4"/>
      <dgm:spPr/>
    </dgm:pt>
    <dgm:pt modelId="{B22A1661-BB9D-4955-B8A7-C511BAA72240}" type="pres">
      <dgm:prSet presAssocID="{B9B32B5B-9947-42DC-9308-4DE3864B0454}" presName="img" presStyleLbl="fgImgPlace1" presStyleIdx="2" presStyleCnt="4"/>
      <dgm:spPr>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a:fillRect t="-42000" b="-42000"/>
          </a:stretch>
        </a:blipFill>
      </dgm:spPr>
      <dgm:extLst>
        <a:ext uri="{E40237B7-FDA0-4F09-8148-C483321AD2D9}">
          <dgm14:cNvPr xmlns:dgm14="http://schemas.microsoft.com/office/drawing/2010/diagram" id="0" name="" descr="Sun with solid fill"/>
        </a:ext>
      </dgm:extLst>
    </dgm:pt>
    <dgm:pt modelId="{ABC7F1B7-C10B-401E-A754-94144E2C3E2A}" type="pres">
      <dgm:prSet presAssocID="{B9B32B5B-9947-42DC-9308-4DE3864B0454}" presName="text" presStyleLbl="node1" presStyleIdx="2" presStyleCnt="4">
        <dgm:presLayoutVars>
          <dgm:bulletEnabled val="1"/>
        </dgm:presLayoutVars>
      </dgm:prSet>
      <dgm:spPr/>
    </dgm:pt>
    <dgm:pt modelId="{CD49194F-3B7D-470F-8967-F53C34F3299C}" type="pres">
      <dgm:prSet presAssocID="{2CF9142F-DE80-4F9E-97E0-5373FB2342D7}" presName="spacer" presStyleCnt="0"/>
      <dgm:spPr/>
    </dgm:pt>
    <dgm:pt modelId="{D9EDA1A5-CCFA-4092-93F7-528BDDE1EBB4}" type="pres">
      <dgm:prSet presAssocID="{F726B939-78B3-4083-89D7-543524A22E68}" presName="comp" presStyleCnt="0"/>
      <dgm:spPr/>
    </dgm:pt>
    <dgm:pt modelId="{9B990CAC-D4D7-49B2-91F7-A7D2B3F3D60A}" type="pres">
      <dgm:prSet presAssocID="{F726B939-78B3-4083-89D7-543524A22E68}" presName="box" presStyleLbl="node1" presStyleIdx="3" presStyleCnt="4"/>
      <dgm:spPr/>
    </dgm:pt>
    <dgm:pt modelId="{98BF05C4-91CF-4926-B473-CF5E600F9101}" type="pres">
      <dgm:prSet presAssocID="{F726B939-78B3-4083-89D7-543524A22E68}" presName="img" presStyleLbl="fgImgPlace1" presStyleIdx="3" presStyleCnt="4"/>
      <dgm:spPr>
        <a:blipFill>
          <a:blip xmlns:r="http://schemas.openxmlformats.org/officeDocument/2006/relationships"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rcRect/>
          <a:stretch>
            <a:fillRect t="-42000" b="-42000"/>
          </a:stretch>
        </a:blipFill>
      </dgm:spPr>
      <dgm:extLst>
        <a:ext uri="{E40237B7-FDA0-4F09-8148-C483321AD2D9}">
          <dgm14:cNvPr xmlns:dgm14="http://schemas.microsoft.com/office/drawing/2010/diagram" id="0" name="" descr="Skull with solid fill"/>
        </a:ext>
      </dgm:extLst>
    </dgm:pt>
    <dgm:pt modelId="{F190F4BC-6996-4DED-A770-CE3F29957A02}" type="pres">
      <dgm:prSet presAssocID="{F726B939-78B3-4083-89D7-543524A22E68}" presName="text" presStyleLbl="node1" presStyleIdx="3" presStyleCnt="4">
        <dgm:presLayoutVars>
          <dgm:bulletEnabled val="1"/>
        </dgm:presLayoutVars>
      </dgm:prSet>
      <dgm:spPr/>
    </dgm:pt>
  </dgm:ptLst>
  <dgm:cxnLst>
    <dgm:cxn modelId="{0C37190A-C16F-4094-8837-E377C09D89FB}" type="presOf" srcId="{D4BF8AAA-5BCF-4981-B3E4-5E6D63CA8DE7}" destId="{9FFB3967-5E5D-4C9D-9EAF-370F1D5D2A18}" srcOrd="0" destOrd="0" presId="urn:microsoft.com/office/officeart/2005/8/layout/vList4"/>
    <dgm:cxn modelId="{FC5DA514-C1DF-4F3A-AF9C-31D9989864EF}" srcId="{6518D771-9B6A-426B-B9E8-A49FEB8C5B17}" destId="{9160B206-3820-477C-8815-381E06279195}" srcOrd="2" destOrd="0" parTransId="{87E17ACE-7E84-45BC-9823-7CCD3180161A}" sibTransId="{45431464-2EFA-408F-8716-7657B1C38B7A}"/>
    <dgm:cxn modelId="{F1CC7A16-9B7D-47C9-9621-171AF06E1A1F}" srcId="{B9B32B5B-9947-42DC-9308-4DE3864B0454}" destId="{5D178AB8-B4B3-4FEF-BADA-47DC65EB85C6}" srcOrd="2" destOrd="0" parTransId="{7BEE046F-1348-4E18-9208-425FE098DE0E}" sibTransId="{50F17611-FE20-4EB9-9127-CAC7D688763D}"/>
    <dgm:cxn modelId="{C58E361D-8DA0-4DC6-A03D-B8E640CD3A2B}" type="presOf" srcId="{F726B939-78B3-4083-89D7-543524A22E68}" destId="{F190F4BC-6996-4DED-A770-CE3F29957A02}" srcOrd="1" destOrd="0" presId="urn:microsoft.com/office/officeart/2005/8/layout/vList4"/>
    <dgm:cxn modelId="{644A3026-6775-48B8-83F0-B74A0ADCA172}" srcId="{242E65E2-C262-48FD-956D-BCD7577076F9}" destId="{A4F79118-5D6D-47C9-8C64-1349F2E5E8CB}" srcOrd="2" destOrd="0" parTransId="{B799DF56-A81E-4D42-8A39-620315D29D67}" sibTransId="{B2A0988A-289F-4CAB-8507-680FCC90A587}"/>
    <dgm:cxn modelId="{F2F0692A-8531-49D6-8B19-B5B872115CFC}" type="presOf" srcId="{B9B32B5B-9947-42DC-9308-4DE3864B0454}" destId="{22460D6F-DB7C-4271-8F98-812623B00DF3}" srcOrd="0" destOrd="0" presId="urn:microsoft.com/office/officeart/2005/8/layout/vList4"/>
    <dgm:cxn modelId="{C37B942A-9DDC-408C-B127-360F0F1AA189}" srcId="{F726B939-78B3-4083-89D7-543524A22E68}" destId="{82A86C93-377D-4773-BFA2-C490CFEC0F82}" srcOrd="1" destOrd="0" parTransId="{5F06AFA8-8AED-4711-82CA-D44F0FA28D25}" sibTransId="{04E20D08-07CB-4B92-B591-83E6510E365A}"/>
    <dgm:cxn modelId="{BB3F7E2C-2659-4B8F-9D39-70FB8F79FFAC}" srcId="{D4BF8AAA-5BCF-4981-B3E4-5E6D63CA8DE7}" destId="{242E65E2-C262-48FD-956D-BCD7577076F9}" srcOrd="0" destOrd="0" parTransId="{2B3A5CCB-5E9F-4890-BA87-9F43218EB53E}" sibTransId="{CC8582B0-D68A-4EB1-A389-0CAE96B22289}"/>
    <dgm:cxn modelId="{3607BB2C-0BDF-4C59-8CCF-8FDFAE81B15E}" srcId="{242E65E2-C262-48FD-956D-BCD7577076F9}" destId="{F665DDEA-173B-4A40-8681-1A509BC82D95}" srcOrd="0" destOrd="0" parTransId="{31FCDBA1-9B51-47A9-A736-E8695B5632A2}" sibTransId="{1DBCAF2B-8680-466B-BF39-9CA16ABB1714}"/>
    <dgm:cxn modelId="{DA37982F-E7FC-43BA-B58C-D20A9202837D}" type="presOf" srcId="{6C276693-E068-4F3A-9440-E7F45FF40682}" destId="{96B5FB41-2F12-46B0-A534-E2A2903B129B}" srcOrd="1" destOrd="1" presId="urn:microsoft.com/office/officeart/2005/8/layout/vList4"/>
    <dgm:cxn modelId="{F57B5132-974B-4EB8-A19D-AAF0063DCAE5}" type="presOf" srcId="{5B438F03-7367-44D7-99B7-61A5BDC11A63}" destId="{6C414A2D-42E8-46D8-8909-0FB0C973C4F5}" srcOrd="0" destOrd="2" presId="urn:microsoft.com/office/officeart/2005/8/layout/vList4"/>
    <dgm:cxn modelId="{28C7A032-8799-44E5-934C-0C699EC8889E}" type="presOf" srcId="{9160B206-3820-477C-8815-381E06279195}" destId="{96B5FB41-2F12-46B0-A534-E2A2903B129B}" srcOrd="1" destOrd="3" presId="urn:microsoft.com/office/officeart/2005/8/layout/vList4"/>
    <dgm:cxn modelId="{3492B236-FF1C-4CFB-9A96-C350091F7FDF}" type="presOf" srcId="{242E65E2-C262-48FD-956D-BCD7577076F9}" destId="{6C414A2D-42E8-46D8-8909-0FB0C973C4F5}" srcOrd="0" destOrd="0" presId="urn:microsoft.com/office/officeart/2005/8/layout/vList4"/>
    <dgm:cxn modelId="{301B3C38-E22B-473D-9C31-536FEBDAEA61}" type="presOf" srcId="{9160B206-3820-477C-8815-381E06279195}" destId="{83BA1465-8CBF-4561-9184-0AC8D6684CE3}" srcOrd="0" destOrd="3" presId="urn:microsoft.com/office/officeart/2005/8/layout/vList4"/>
    <dgm:cxn modelId="{D8C3E05E-C8E9-435E-98B4-8F33DC71B95D}" type="presOf" srcId="{F665DDEA-173B-4A40-8681-1A509BC82D95}" destId="{D3C70301-261E-4887-A65E-5623D1190562}" srcOrd="1" destOrd="1" presId="urn:microsoft.com/office/officeart/2005/8/layout/vList4"/>
    <dgm:cxn modelId="{06371963-13F1-483A-BB17-0C5FB93D09B1}" srcId="{D4BF8AAA-5BCF-4981-B3E4-5E6D63CA8DE7}" destId="{B9B32B5B-9947-42DC-9308-4DE3864B0454}" srcOrd="2" destOrd="0" parTransId="{D9F02B85-E267-4B5A-96D6-DBCF66FD93E8}" sibTransId="{2CF9142F-DE80-4F9E-97E0-5373FB2342D7}"/>
    <dgm:cxn modelId="{B07B7F65-D547-45F5-91B8-DC9637A993FC}" type="presOf" srcId="{242E65E2-C262-48FD-956D-BCD7577076F9}" destId="{D3C70301-261E-4887-A65E-5623D1190562}" srcOrd="1" destOrd="0" presId="urn:microsoft.com/office/officeart/2005/8/layout/vList4"/>
    <dgm:cxn modelId="{352AC766-F6EB-4177-AA99-9FB6885913DF}" srcId="{F726B939-78B3-4083-89D7-543524A22E68}" destId="{723BAA1C-0F08-4677-9DD0-966F2DB17132}" srcOrd="2" destOrd="0" parTransId="{1ED5C061-1E28-4318-BDEA-90877371D6FD}" sibTransId="{38933592-D151-41FA-9518-3239F3E2CFA1}"/>
    <dgm:cxn modelId="{59D72047-C8DB-4848-927F-95784BB2E328}" type="presOf" srcId="{F665DDEA-173B-4A40-8681-1A509BC82D95}" destId="{6C414A2D-42E8-46D8-8909-0FB0C973C4F5}" srcOrd="0" destOrd="1" presId="urn:microsoft.com/office/officeart/2005/8/layout/vList4"/>
    <dgm:cxn modelId="{A9E93E6C-2B6A-4C76-9949-39BF6C37B69F}" srcId="{F726B939-78B3-4083-89D7-543524A22E68}" destId="{71148C60-90AC-4906-8934-146147BD57ED}" srcOrd="0" destOrd="0" parTransId="{EDE658CD-73BF-4A3B-8AC3-F8F1BA7654BE}" sibTransId="{C486ECA0-AEA0-4734-9F01-B7468BF45D07}"/>
    <dgm:cxn modelId="{40C8214E-DD2D-4B5C-8B8D-8CCE36BDEA54}" type="presOf" srcId="{C52A4B6F-9FEA-4D1B-B979-90233D9871AD}" destId="{D3C70301-261E-4887-A65E-5623D1190562}" srcOrd="1" destOrd="4" presId="urn:microsoft.com/office/officeart/2005/8/layout/vList4"/>
    <dgm:cxn modelId="{872D996E-52FB-45F7-AD61-FD9BD67C8787}" srcId="{6518D771-9B6A-426B-B9E8-A49FEB8C5B17}" destId="{6C276693-E068-4F3A-9440-E7F45FF40682}" srcOrd="0" destOrd="0" parTransId="{01B57010-641D-4547-9F6F-002E0B6A0433}" sibTransId="{D4E89CA6-51E7-4133-843C-F0614D7882B2}"/>
    <dgm:cxn modelId="{CE667050-3C76-4051-83BA-245A61EE4741}" type="presOf" srcId="{6518D771-9B6A-426B-B9E8-A49FEB8C5B17}" destId="{83BA1465-8CBF-4561-9184-0AC8D6684CE3}" srcOrd="0" destOrd="0" presId="urn:microsoft.com/office/officeart/2005/8/layout/vList4"/>
    <dgm:cxn modelId="{9FF0AD50-26DD-4761-9EEC-341BDA19E4C5}" srcId="{D4BF8AAA-5BCF-4981-B3E4-5E6D63CA8DE7}" destId="{6518D771-9B6A-426B-B9E8-A49FEB8C5B17}" srcOrd="1" destOrd="0" parTransId="{7BA72B5E-9C52-4A71-9E5E-0D99B2390D29}" sibTransId="{FA41FC84-3155-4AD7-AB70-76002B1D8639}"/>
    <dgm:cxn modelId="{52B0F570-A66D-4D6E-8714-DE493AB4756B}" type="presOf" srcId="{C52A4B6F-9FEA-4D1B-B979-90233D9871AD}" destId="{6C414A2D-42E8-46D8-8909-0FB0C973C4F5}" srcOrd="0" destOrd="4" presId="urn:microsoft.com/office/officeart/2005/8/layout/vList4"/>
    <dgm:cxn modelId="{D993B753-90DA-4F98-A05E-0E8AA0300D96}" type="presOf" srcId="{67783E34-6887-48B7-BBDD-4734C20109B6}" destId="{22460D6F-DB7C-4271-8F98-812623B00DF3}" srcOrd="0" destOrd="2" presId="urn:microsoft.com/office/officeart/2005/8/layout/vList4"/>
    <dgm:cxn modelId="{29C45A5A-C3A6-48F1-A73D-51F89E2FE8A5}" type="presOf" srcId="{5D178AB8-B4B3-4FEF-BADA-47DC65EB85C6}" destId="{22460D6F-DB7C-4271-8F98-812623B00DF3}" srcOrd="0" destOrd="3" presId="urn:microsoft.com/office/officeart/2005/8/layout/vList4"/>
    <dgm:cxn modelId="{3F186D80-29F2-4EE0-9BF3-D82AFCB3765C}" type="presOf" srcId="{D74A21E5-4295-4AC7-AEED-FE37759F8F45}" destId="{96B5FB41-2F12-46B0-A534-E2A2903B129B}" srcOrd="1" destOrd="2" presId="urn:microsoft.com/office/officeart/2005/8/layout/vList4"/>
    <dgm:cxn modelId="{E8B5F381-E995-4187-B4C4-7A113F5563BF}" type="presOf" srcId="{723BAA1C-0F08-4677-9DD0-966F2DB17132}" destId="{9B990CAC-D4D7-49B2-91F7-A7D2B3F3D60A}" srcOrd="0" destOrd="3" presId="urn:microsoft.com/office/officeart/2005/8/layout/vList4"/>
    <dgm:cxn modelId="{BCE4F988-A9D3-41E1-9A86-32FB7D07E680}" type="presOf" srcId="{82A86C93-377D-4773-BFA2-C490CFEC0F82}" destId="{F190F4BC-6996-4DED-A770-CE3F29957A02}" srcOrd="1" destOrd="2" presId="urn:microsoft.com/office/officeart/2005/8/layout/vList4"/>
    <dgm:cxn modelId="{90C0088E-0D2B-4C3F-88C5-F83A4B0DC87A}" type="presOf" srcId="{905A1A10-A763-42B9-92E9-2FB9381C71A9}" destId="{22460D6F-DB7C-4271-8F98-812623B00DF3}" srcOrd="0" destOrd="1" presId="urn:microsoft.com/office/officeart/2005/8/layout/vList4"/>
    <dgm:cxn modelId="{5E735790-CDAB-48D5-ACB4-850000982974}" srcId="{B9B32B5B-9947-42DC-9308-4DE3864B0454}" destId="{67783E34-6887-48B7-BBDD-4734C20109B6}" srcOrd="1" destOrd="0" parTransId="{3D2AD391-DD68-4F9E-A3E0-42B3DBD5EAF2}" sibTransId="{B9E079B1-BB8F-4DBF-987B-71DCD452DD62}"/>
    <dgm:cxn modelId="{A64AAFA1-582F-4518-85A8-B28D3F68B096}" type="presOf" srcId="{A4F79118-5D6D-47C9-8C64-1349F2E5E8CB}" destId="{6C414A2D-42E8-46D8-8909-0FB0C973C4F5}" srcOrd="0" destOrd="3" presId="urn:microsoft.com/office/officeart/2005/8/layout/vList4"/>
    <dgm:cxn modelId="{E5EA8FB2-9655-476D-B445-282B51722956}" type="presOf" srcId="{F726B939-78B3-4083-89D7-543524A22E68}" destId="{9B990CAC-D4D7-49B2-91F7-A7D2B3F3D60A}" srcOrd="0" destOrd="0" presId="urn:microsoft.com/office/officeart/2005/8/layout/vList4"/>
    <dgm:cxn modelId="{1D49EBBA-620F-4F31-BAA6-5E5F18F66CDF}" type="presOf" srcId="{67783E34-6887-48B7-BBDD-4734C20109B6}" destId="{ABC7F1B7-C10B-401E-A754-94144E2C3E2A}" srcOrd="1" destOrd="2" presId="urn:microsoft.com/office/officeart/2005/8/layout/vList4"/>
    <dgm:cxn modelId="{315636C1-01E7-438A-A3E2-874417954E09}" srcId="{242E65E2-C262-48FD-956D-BCD7577076F9}" destId="{5B438F03-7367-44D7-99B7-61A5BDC11A63}" srcOrd="1" destOrd="0" parTransId="{C6F65175-DFE6-4921-AF07-C9B286DD87B8}" sibTransId="{5E8C7817-D004-459B-9BBD-E00F9210339A}"/>
    <dgm:cxn modelId="{7BB221C8-F212-46C3-AC67-61FAD4730C2B}" type="presOf" srcId="{71148C60-90AC-4906-8934-146147BD57ED}" destId="{9B990CAC-D4D7-49B2-91F7-A7D2B3F3D60A}" srcOrd="0" destOrd="1" presId="urn:microsoft.com/office/officeart/2005/8/layout/vList4"/>
    <dgm:cxn modelId="{9F3DF9C9-688E-424D-92E4-071A308E2E86}" srcId="{6518D771-9B6A-426B-B9E8-A49FEB8C5B17}" destId="{D74A21E5-4295-4AC7-AEED-FE37759F8F45}" srcOrd="1" destOrd="0" parTransId="{05193FE9-15E7-4CAD-8B95-A80EC58B4D5E}" sibTransId="{C8465060-FC66-4BE6-913C-8AB2896F5ED3}"/>
    <dgm:cxn modelId="{BF744BD5-EED9-448E-B25E-655021022D28}" type="presOf" srcId="{B9B32B5B-9947-42DC-9308-4DE3864B0454}" destId="{ABC7F1B7-C10B-401E-A754-94144E2C3E2A}" srcOrd="1" destOrd="0" presId="urn:microsoft.com/office/officeart/2005/8/layout/vList4"/>
    <dgm:cxn modelId="{9C74DCD5-29B8-465D-8172-2A14A4A2DC89}" type="presOf" srcId="{71148C60-90AC-4906-8934-146147BD57ED}" destId="{F190F4BC-6996-4DED-A770-CE3F29957A02}" srcOrd="1" destOrd="1" presId="urn:microsoft.com/office/officeart/2005/8/layout/vList4"/>
    <dgm:cxn modelId="{5C7038D6-75C6-456A-95EB-E10D8668D41C}" type="presOf" srcId="{5B438F03-7367-44D7-99B7-61A5BDC11A63}" destId="{D3C70301-261E-4887-A65E-5623D1190562}" srcOrd="1" destOrd="2" presId="urn:microsoft.com/office/officeart/2005/8/layout/vList4"/>
    <dgm:cxn modelId="{A8536AD6-F643-4E9F-B5D5-4089DF5ADA5C}" type="presOf" srcId="{723BAA1C-0F08-4677-9DD0-966F2DB17132}" destId="{F190F4BC-6996-4DED-A770-CE3F29957A02}" srcOrd="1" destOrd="3" presId="urn:microsoft.com/office/officeart/2005/8/layout/vList4"/>
    <dgm:cxn modelId="{72CDE0D6-F2B4-4DDB-A0FD-E4FBA8119E1C}" type="presOf" srcId="{82A86C93-377D-4773-BFA2-C490CFEC0F82}" destId="{9B990CAC-D4D7-49B2-91F7-A7D2B3F3D60A}" srcOrd="0" destOrd="2" presId="urn:microsoft.com/office/officeart/2005/8/layout/vList4"/>
    <dgm:cxn modelId="{A46CA5D7-6E15-430A-88AE-955854C0B07F}" srcId="{D4BF8AAA-5BCF-4981-B3E4-5E6D63CA8DE7}" destId="{F726B939-78B3-4083-89D7-543524A22E68}" srcOrd="3" destOrd="0" parTransId="{EA0610EE-94B9-4869-86F5-D5CAA9C12CD0}" sibTransId="{B7FDF94C-7000-4911-A05C-115AED58EA47}"/>
    <dgm:cxn modelId="{4C9B28DD-0423-40BD-88BA-9F9D91D34134}" type="presOf" srcId="{5D178AB8-B4B3-4FEF-BADA-47DC65EB85C6}" destId="{ABC7F1B7-C10B-401E-A754-94144E2C3E2A}" srcOrd="1" destOrd="3" presId="urn:microsoft.com/office/officeart/2005/8/layout/vList4"/>
    <dgm:cxn modelId="{73BB99DE-8C6F-4637-A221-4B9BC4C510AF}" type="presOf" srcId="{905A1A10-A763-42B9-92E9-2FB9381C71A9}" destId="{ABC7F1B7-C10B-401E-A754-94144E2C3E2A}" srcOrd="1" destOrd="1" presId="urn:microsoft.com/office/officeart/2005/8/layout/vList4"/>
    <dgm:cxn modelId="{D8856CE9-EF6A-4F94-AE15-0449E2DFC1A0}" type="presOf" srcId="{A4F79118-5D6D-47C9-8C64-1349F2E5E8CB}" destId="{D3C70301-261E-4887-A65E-5623D1190562}" srcOrd="1" destOrd="3" presId="urn:microsoft.com/office/officeart/2005/8/layout/vList4"/>
    <dgm:cxn modelId="{2D07DAE9-1405-460F-AFD3-04570E332492}" srcId="{B9B32B5B-9947-42DC-9308-4DE3864B0454}" destId="{905A1A10-A763-42B9-92E9-2FB9381C71A9}" srcOrd="0" destOrd="0" parTransId="{CCB42343-8DCE-4500-974F-39765E054C61}" sibTransId="{3CA914C8-A810-42BA-9119-F322258CAC59}"/>
    <dgm:cxn modelId="{C9211CF0-F8AD-4085-846B-1D8C500E78A5}" type="presOf" srcId="{D74A21E5-4295-4AC7-AEED-FE37759F8F45}" destId="{83BA1465-8CBF-4561-9184-0AC8D6684CE3}" srcOrd="0" destOrd="2" presId="urn:microsoft.com/office/officeart/2005/8/layout/vList4"/>
    <dgm:cxn modelId="{3435EAF1-C9EF-4AB0-B773-56CBB5EC7D31}" type="presOf" srcId="{6518D771-9B6A-426B-B9E8-A49FEB8C5B17}" destId="{96B5FB41-2F12-46B0-A534-E2A2903B129B}" srcOrd="1" destOrd="0" presId="urn:microsoft.com/office/officeart/2005/8/layout/vList4"/>
    <dgm:cxn modelId="{64B942F2-2F06-4677-869E-9D90E2CE486F}" type="presOf" srcId="{6C276693-E068-4F3A-9440-E7F45FF40682}" destId="{83BA1465-8CBF-4561-9184-0AC8D6684CE3}" srcOrd="0" destOrd="1" presId="urn:microsoft.com/office/officeart/2005/8/layout/vList4"/>
    <dgm:cxn modelId="{A946D5FD-FC5B-4374-8FF0-5690F4A0AC1C}" srcId="{242E65E2-C262-48FD-956D-BCD7577076F9}" destId="{C52A4B6F-9FEA-4D1B-B979-90233D9871AD}" srcOrd="3" destOrd="0" parTransId="{1BB7C700-0703-43DD-8C80-E344A848B875}" sibTransId="{5BA06BFF-40D0-405A-B2B1-7EC259C1A00F}"/>
    <dgm:cxn modelId="{0A30D772-E45D-492D-8A76-1AB235FA9EB5}" type="presParOf" srcId="{9FFB3967-5E5D-4C9D-9EAF-370F1D5D2A18}" destId="{A37AD8A4-6EC4-441B-8F08-26A4C3536177}" srcOrd="0" destOrd="0" presId="urn:microsoft.com/office/officeart/2005/8/layout/vList4"/>
    <dgm:cxn modelId="{F9307965-BA13-4A09-A494-8C7FF66181BE}" type="presParOf" srcId="{A37AD8A4-6EC4-441B-8F08-26A4C3536177}" destId="{6C414A2D-42E8-46D8-8909-0FB0C973C4F5}" srcOrd="0" destOrd="0" presId="urn:microsoft.com/office/officeart/2005/8/layout/vList4"/>
    <dgm:cxn modelId="{2767B4E3-3810-4734-9AA4-71B06C336542}" type="presParOf" srcId="{A37AD8A4-6EC4-441B-8F08-26A4C3536177}" destId="{6F0E615E-9C09-4F70-9292-ABA0836B0D34}" srcOrd="1" destOrd="0" presId="urn:microsoft.com/office/officeart/2005/8/layout/vList4"/>
    <dgm:cxn modelId="{2372A87C-1242-42CE-A04D-B02D13ACBB3C}" type="presParOf" srcId="{A37AD8A4-6EC4-441B-8F08-26A4C3536177}" destId="{D3C70301-261E-4887-A65E-5623D1190562}" srcOrd="2" destOrd="0" presId="urn:microsoft.com/office/officeart/2005/8/layout/vList4"/>
    <dgm:cxn modelId="{58720E2F-14A8-4880-AF85-9A3CE04A2794}" type="presParOf" srcId="{9FFB3967-5E5D-4C9D-9EAF-370F1D5D2A18}" destId="{528F0191-A526-4958-8F96-18209CB7ABA2}" srcOrd="1" destOrd="0" presId="urn:microsoft.com/office/officeart/2005/8/layout/vList4"/>
    <dgm:cxn modelId="{A3AF5B4C-0B6A-4C81-ACFB-B412357CEA3C}" type="presParOf" srcId="{9FFB3967-5E5D-4C9D-9EAF-370F1D5D2A18}" destId="{0AB04945-3CC1-4724-BE98-4B9EE7FD19DF}" srcOrd="2" destOrd="0" presId="urn:microsoft.com/office/officeart/2005/8/layout/vList4"/>
    <dgm:cxn modelId="{236D8E5E-D7F4-41F1-81FE-B2F0CB0CE74F}" type="presParOf" srcId="{0AB04945-3CC1-4724-BE98-4B9EE7FD19DF}" destId="{83BA1465-8CBF-4561-9184-0AC8D6684CE3}" srcOrd="0" destOrd="0" presId="urn:microsoft.com/office/officeart/2005/8/layout/vList4"/>
    <dgm:cxn modelId="{9930C2FE-39C5-4DD8-AB69-4C69D8BA97ED}" type="presParOf" srcId="{0AB04945-3CC1-4724-BE98-4B9EE7FD19DF}" destId="{8BF03438-75DB-4172-A010-658F58341A63}" srcOrd="1" destOrd="0" presId="urn:microsoft.com/office/officeart/2005/8/layout/vList4"/>
    <dgm:cxn modelId="{12AA68E1-01F6-45B6-9710-CC5976E8DADE}" type="presParOf" srcId="{0AB04945-3CC1-4724-BE98-4B9EE7FD19DF}" destId="{96B5FB41-2F12-46B0-A534-E2A2903B129B}" srcOrd="2" destOrd="0" presId="urn:microsoft.com/office/officeart/2005/8/layout/vList4"/>
    <dgm:cxn modelId="{FBD6FB53-1568-409F-88F8-105FE7780973}" type="presParOf" srcId="{9FFB3967-5E5D-4C9D-9EAF-370F1D5D2A18}" destId="{1C2018B6-704E-47D5-BAB2-E86DDB21E2EE}" srcOrd="3" destOrd="0" presId="urn:microsoft.com/office/officeart/2005/8/layout/vList4"/>
    <dgm:cxn modelId="{A33A15C6-1E82-4533-AD08-F7A8BB8A3D66}" type="presParOf" srcId="{9FFB3967-5E5D-4C9D-9EAF-370F1D5D2A18}" destId="{356D0C88-E1C9-4E09-8C56-FFAB13B0FB76}" srcOrd="4" destOrd="0" presId="urn:microsoft.com/office/officeart/2005/8/layout/vList4"/>
    <dgm:cxn modelId="{49E6F6B7-2DEF-4125-B768-4DEBF30D78EE}" type="presParOf" srcId="{356D0C88-E1C9-4E09-8C56-FFAB13B0FB76}" destId="{22460D6F-DB7C-4271-8F98-812623B00DF3}" srcOrd="0" destOrd="0" presId="urn:microsoft.com/office/officeart/2005/8/layout/vList4"/>
    <dgm:cxn modelId="{01E0DBA2-0189-40A6-B50D-591CE4DB01CE}" type="presParOf" srcId="{356D0C88-E1C9-4E09-8C56-FFAB13B0FB76}" destId="{B22A1661-BB9D-4955-B8A7-C511BAA72240}" srcOrd="1" destOrd="0" presId="urn:microsoft.com/office/officeart/2005/8/layout/vList4"/>
    <dgm:cxn modelId="{B233B480-AF8D-43F2-89D9-8305590A1CF4}" type="presParOf" srcId="{356D0C88-E1C9-4E09-8C56-FFAB13B0FB76}" destId="{ABC7F1B7-C10B-401E-A754-94144E2C3E2A}" srcOrd="2" destOrd="0" presId="urn:microsoft.com/office/officeart/2005/8/layout/vList4"/>
    <dgm:cxn modelId="{2D9B8998-82B7-4B40-A9A4-265E8BD38746}" type="presParOf" srcId="{9FFB3967-5E5D-4C9D-9EAF-370F1D5D2A18}" destId="{CD49194F-3B7D-470F-8967-F53C34F3299C}" srcOrd="5" destOrd="0" presId="urn:microsoft.com/office/officeart/2005/8/layout/vList4"/>
    <dgm:cxn modelId="{03630809-476A-453D-8409-4C7662AC2014}" type="presParOf" srcId="{9FFB3967-5E5D-4C9D-9EAF-370F1D5D2A18}" destId="{D9EDA1A5-CCFA-4092-93F7-528BDDE1EBB4}" srcOrd="6" destOrd="0" presId="urn:microsoft.com/office/officeart/2005/8/layout/vList4"/>
    <dgm:cxn modelId="{35C73E5C-5D0C-4E53-8556-009F02BB8094}" type="presParOf" srcId="{D9EDA1A5-CCFA-4092-93F7-528BDDE1EBB4}" destId="{9B990CAC-D4D7-49B2-91F7-A7D2B3F3D60A}" srcOrd="0" destOrd="0" presId="urn:microsoft.com/office/officeart/2005/8/layout/vList4"/>
    <dgm:cxn modelId="{0C7CC062-DB51-491A-A595-8DA2B327B717}" type="presParOf" srcId="{D9EDA1A5-CCFA-4092-93F7-528BDDE1EBB4}" destId="{98BF05C4-91CF-4926-B473-CF5E600F9101}" srcOrd="1" destOrd="0" presId="urn:microsoft.com/office/officeart/2005/8/layout/vList4"/>
    <dgm:cxn modelId="{00636431-70FA-4DDD-9B46-A876A756A9E2}" type="presParOf" srcId="{D9EDA1A5-CCFA-4092-93F7-528BDDE1EBB4}" destId="{F190F4BC-6996-4DED-A770-CE3F29957A02}" srcOrd="2" destOrd="0" presId="urn:microsoft.com/office/officeart/2005/8/layout/vList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C414A2D-42E8-46D8-8909-0FB0C973C4F5}">
      <dsp:nvSpPr>
        <dsp:cNvPr id="0" name=""/>
        <dsp:cNvSpPr/>
      </dsp:nvSpPr>
      <dsp:spPr>
        <a:xfrm>
          <a:off x="0" y="0"/>
          <a:ext cx="5486400" cy="743842"/>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Strengths</a:t>
          </a:r>
        </a:p>
        <a:p>
          <a:pPr marL="57150" lvl="1" indent="-57150" algn="l"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25 hotels in attractive &amp; beautiful locations of India</a:t>
          </a:r>
        </a:p>
        <a:p>
          <a:pPr marL="57150" lvl="1" indent="-57150" algn="l"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Strong brand value </a:t>
          </a:r>
        </a:p>
        <a:p>
          <a:pPr marL="57150" lvl="1" indent="-57150" algn="l"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Experiened &amp; skilled workforce</a:t>
          </a:r>
        </a:p>
        <a:p>
          <a:pPr marL="57150" lvl="1" indent="-57150" algn="l"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Worldwide recognition for high quality services</a:t>
          </a:r>
        </a:p>
      </dsp:txBody>
      <dsp:txXfrm>
        <a:off x="1171664" y="0"/>
        <a:ext cx="4314735" cy="743842"/>
      </dsp:txXfrm>
    </dsp:sp>
    <dsp:sp modelId="{6F0E615E-9C09-4F70-9292-ABA0836B0D34}">
      <dsp:nvSpPr>
        <dsp:cNvPr id="0" name=""/>
        <dsp:cNvSpPr/>
      </dsp:nvSpPr>
      <dsp:spPr>
        <a:xfrm>
          <a:off x="74384" y="74384"/>
          <a:ext cx="1097280" cy="595074"/>
        </a:xfrm>
        <a:prstGeom prst="roundRect">
          <a:avLst>
            <a:gd name="adj" fmla="val 10000"/>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t="-42000" b="-42000"/>
          </a:stretch>
        </a:blip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3BA1465-8CBF-4561-9184-0AC8D6684CE3}">
      <dsp:nvSpPr>
        <dsp:cNvPr id="0" name=""/>
        <dsp:cNvSpPr/>
      </dsp:nvSpPr>
      <dsp:spPr>
        <a:xfrm>
          <a:off x="0" y="818227"/>
          <a:ext cx="5486400" cy="743842"/>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Weaknesses</a:t>
          </a:r>
        </a:p>
        <a:p>
          <a:pPr marL="57150" lvl="1" indent="-57150" algn="l"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Large number of employees</a:t>
          </a:r>
        </a:p>
        <a:p>
          <a:pPr marL="57150" lvl="1" indent="-57150" algn="l"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Positioned in the high price segment</a:t>
          </a:r>
        </a:p>
        <a:p>
          <a:pPr marL="57150" lvl="1" indent="-57150" algn="l"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Huge fixed cost</a:t>
          </a:r>
        </a:p>
      </dsp:txBody>
      <dsp:txXfrm>
        <a:off x="1171664" y="818227"/>
        <a:ext cx="4314735" cy="743842"/>
      </dsp:txXfrm>
    </dsp:sp>
    <dsp:sp modelId="{8BF03438-75DB-4172-A010-658F58341A63}">
      <dsp:nvSpPr>
        <dsp:cNvPr id="0" name=""/>
        <dsp:cNvSpPr/>
      </dsp:nvSpPr>
      <dsp:spPr>
        <a:xfrm>
          <a:off x="74384" y="892611"/>
          <a:ext cx="1097280" cy="595074"/>
        </a:xfrm>
        <a:prstGeom prst="roundRect">
          <a:avLst>
            <a:gd name="adj" fmla="val 10000"/>
          </a:avLst>
        </a:prstGeom>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rcRect/>
          <a:stretch>
            <a:fillRect t="-42000" b="-42000"/>
          </a:stretch>
        </a:blip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2460D6F-DB7C-4271-8F98-812623B00DF3}">
      <dsp:nvSpPr>
        <dsp:cNvPr id="0" name=""/>
        <dsp:cNvSpPr/>
      </dsp:nvSpPr>
      <dsp:spPr>
        <a:xfrm>
          <a:off x="0" y="1636454"/>
          <a:ext cx="5486400" cy="743842"/>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Opportunities</a:t>
          </a:r>
        </a:p>
        <a:p>
          <a:pPr marL="57150" lvl="1" indent="-57150" algn="l"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Opportunity to expand in the destination wedding segment </a:t>
          </a:r>
        </a:p>
        <a:p>
          <a:pPr marL="57150" lvl="1" indent="-57150" algn="l"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Emerging economic condition of India</a:t>
          </a:r>
        </a:p>
        <a:p>
          <a:pPr marL="57150" lvl="1" indent="-57150" algn="l"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Utilize the geographical location to the advantage of the Hilton</a:t>
          </a:r>
        </a:p>
      </dsp:txBody>
      <dsp:txXfrm>
        <a:off x="1171664" y="1636454"/>
        <a:ext cx="4314735" cy="743842"/>
      </dsp:txXfrm>
    </dsp:sp>
    <dsp:sp modelId="{B22A1661-BB9D-4955-B8A7-C511BAA72240}">
      <dsp:nvSpPr>
        <dsp:cNvPr id="0" name=""/>
        <dsp:cNvSpPr/>
      </dsp:nvSpPr>
      <dsp:spPr>
        <a:xfrm>
          <a:off x="74384" y="1710838"/>
          <a:ext cx="1097280" cy="595074"/>
        </a:xfrm>
        <a:prstGeom prst="roundRect">
          <a:avLst>
            <a:gd name="adj" fmla="val 10000"/>
          </a:avLst>
        </a:prstGeom>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a:fillRect t="-42000" b="-42000"/>
          </a:stretch>
        </a:blip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B990CAC-D4D7-49B2-91F7-A7D2B3F3D60A}">
      <dsp:nvSpPr>
        <dsp:cNvPr id="0" name=""/>
        <dsp:cNvSpPr/>
      </dsp:nvSpPr>
      <dsp:spPr>
        <a:xfrm>
          <a:off x="0" y="2454681"/>
          <a:ext cx="5486400" cy="743842"/>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Threats</a:t>
          </a:r>
        </a:p>
        <a:p>
          <a:pPr marL="57150" lvl="1" indent="-57150" algn="l"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Extreme competition from cheap hotels </a:t>
          </a:r>
        </a:p>
        <a:p>
          <a:pPr marL="57150" lvl="1" indent="-57150" algn="l"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Worldwide economic downturn </a:t>
          </a:r>
        </a:p>
        <a:p>
          <a:pPr marL="57150" lvl="1" indent="-57150" algn="l" defTabSz="355600">
            <a:lnSpc>
              <a:spcPct val="90000"/>
            </a:lnSpc>
            <a:spcBef>
              <a:spcPct val="0"/>
            </a:spcBef>
            <a:spcAft>
              <a:spcPct val="15000"/>
            </a:spcAft>
            <a:buChar char="•"/>
          </a:pPr>
          <a:r>
            <a:rPr lang="en-US" sz="800" kern="1200">
              <a:latin typeface="Times New Roman" panose="02020603050405020304" pitchFamily="18" charset="0"/>
              <a:cs typeface="Times New Roman" panose="02020603050405020304" pitchFamily="18" charset="0"/>
            </a:rPr>
            <a:t>Increasing number of competitors</a:t>
          </a:r>
        </a:p>
      </dsp:txBody>
      <dsp:txXfrm>
        <a:off x="1171664" y="2454681"/>
        <a:ext cx="4314735" cy="743842"/>
      </dsp:txXfrm>
    </dsp:sp>
    <dsp:sp modelId="{98BF05C4-91CF-4926-B473-CF5E600F9101}">
      <dsp:nvSpPr>
        <dsp:cNvPr id="0" name=""/>
        <dsp:cNvSpPr/>
      </dsp:nvSpPr>
      <dsp:spPr>
        <a:xfrm>
          <a:off x="74384" y="2529066"/>
          <a:ext cx="1097280" cy="595074"/>
        </a:xfrm>
        <a:prstGeom prst="roundRect">
          <a:avLst>
            <a:gd name="adj" fmla="val 10000"/>
          </a:avLst>
        </a:prstGeom>
        <a:blipFill>
          <a:blip xmlns:r="http://schemas.openxmlformats.org/officeDocument/2006/relationships"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rcRect/>
          <a:stretch>
            <a:fillRect t="-42000" b="-42000"/>
          </a:stretch>
        </a:blip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431AB-FAF1-452E-BED9-D21A794FB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24</Pages>
  <Words>2114</Words>
  <Characters>12055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Support</cp:lastModifiedBy>
  <cp:revision>4</cp:revision>
  <dcterms:created xsi:type="dcterms:W3CDTF">2023-01-29T14:14:00Z</dcterms:created>
  <dcterms:modified xsi:type="dcterms:W3CDTF">2023-03-06T18:00:00Z</dcterms:modified>
</cp:coreProperties>
</file>