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CEB1E"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r w:rsidRPr="008A522D">
        <w:rPr>
          <w:rFonts w:ascii="Arial" w:eastAsia="Times New Roman" w:hAnsi="Arial" w:cs="Arial"/>
          <w:b/>
          <w:lang w:eastAsia="en-GB"/>
        </w:rPr>
        <w:t>MODULE CODE:</w:t>
      </w:r>
      <w:r w:rsidRPr="008A522D">
        <w:rPr>
          <w:rFonts w:ascii="Arial" w:eastAsia="Times New Roman" w:hAnsi="Arial" w:cs="Arial"/>
          <w:b/>
          <w:lang w:eastAsia="en-GB"/>
        </w:rPr>
        <w:tab/>
      </w:r>
      <w:r>
        <w:rPr>
          <w:rFonts w:ascii="Arial" w:eastAsia="Times New Roman" w:hAnsi="Arial" w:cs="Arial"/>
          <w:b/>
          <w:lang w:eastAsia="en-GB"/>
        </w:rPr>
        <w:t>BMSK</w:t>
      </w:r>
      <w:r w:rsidRPr="008A522D">
        <w:rPr>
          <w:rFonts w:ascii="Arial" w:eastAsia="Times New Roman" w:hAnsi="Arial" w:cs="Arial"/>
          <w:b/>
          <w:lang w:eastAsia="en-GB"/>
        </w:rPr>
        <w:t>5003</w:t>
      </w:r>
    </w:p>
    <w:p w14:paraId="73549DCF" w14:textId="77777777" w:rsidR="007B19BD" w:rsidRPr="008A522D" w:rsidRDefault="007B19BD" w:rsidP="007B19BD">
      <w:pPr>
        <w:keepNext/>
        <w:spacing w:before="240" w:after="240" w:line="240" w:lineRule="auto"/>
        <w:outlineLvl w:val="1"/>
        <w:rPr>
          <w:rFonts w:ascii="Arial" w:eastAsia="Times New Roman" w:hAnsi="Arial" w:cs="Arial"/>
          <w:b/>
          <w:color w:val="000000"/>
          <w:szCs w:val="20"/>
          <w:lang w:eastAsia="en-GB"/>
        </w:rPr>
      </w:pPr>
      <w:bookmarkStart w:id="0" w:name="_Toc466369115"/>
      <w:bookmarkStart w:id="1" w:name="_Toc466977998"/>
      <w:bookmarkStart w:id="2" w:name="_GoBack"/>
      <w:r w:rsidRPr="008A522D">
        <w:rPr>
          <w:rFonts w:ascii="Arial" w:eastAsia="Times New Roman" w:hAnsi="Arial" w:cs="Arial"/>
          <w:b/>
          <w:color w:val="000000"/>
          <w:szCs w:val="20"/>
          <w:lang w:eastAsia="en-GB"/>
        </w:rPr>
        <w:t>TITLE:</w:t>
      </w:r>
      <w:r w:rsidRPr="008A522D">
        <w:rPr>
          <w:rFonts w:ascii="Arial" w:eastAsia="Times New Roman" w:hAnsi="Arial" w:cs="Arial"/>
          <w:b/>
          <w:color w:val="000000"/>
          <w:szCs w:val="20"/>
          <w:lang w:eastAsia="en-GB"/>
        </w:rPr>
        <w:tab/>
      </w:r>
      <w:r w:rsidRPr="008A522D">
        <w:rPr>
          <w:rFonts w:ascii="Arial" w:eastAsia="Times New Roman" w:hAnsi="Arial" w:cs="Arial"/>
          <w:b/>
          <w:color w:val="000000"/>
          <w:szCs w:val="20"/>
          <w:lang w:eastAsia="en-GB"/>
        </w:rPr>
        <w:tab/>
      </w:r>
      <w:r w:rsidRPr="008A522D">
        <w:rPr>
          <w:rFonts w:ascii="Arial" w:eastAsia="Times New Roman" w:hAnsi="Arial" w:cs="Arial"/>
          <w:b/>
          <w:color w:val="000000"/>
          <w:szCs w:val="20"/>
          <w:lang w:eastAsia="en-GB"/>
        </w:rPr>
        <w:tab/>
        <w:t>Understanding and Engaging in the Customer Experience</w:t>
      </w:r>
      <w:bookmarkEnd w:id="0"/>
      <w:bookmarkEnd w:id="1"/>
    </w:p>
    <w:bookmarkEnd w:id="2"/>
    <w:p w14:paraId="10370C15"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r w:rsidRPr="008A522D">
        <w:rPr>
          <w:rFonts w:ascii="Arial" w:eastAsia="Times New Roman" w:hAnsi="Arial" w:cs="Arial"/>
          <w:b/>
          <w:lang w:eastAsia="en-GB"/>
        </w:rPr>
        <w:t>DATED:</w:t>
      </w:r>
      <w:r w:rsidRPr="008A522D">
        <w:rPr>
          <w:rFonts w:ascii="Arial" w:eastAsia="Times New Roman" w:hAnsi="Arial" w:cs="Arial"/>
          <w:b/>
          <w:lang w:eastAsia="en-GB"/>
        </w:rPr>
        <w:tab/>
      </w:r>
      <w:r w:rsidRPr="008A522D">
        <w:rPr>
          <w:rFonts w:ascii="Arial" w:eastAsia="Times New Roman" w:hAnsi="Arial" w:cs="Arial"/>
          <w:b/>
          <w:lang w:eastAsia="en-GB"/>
        </w:rPr>
        <w:tab/>
        <w:t>16/03/2017</w:t>
      </w:r>
    </w:p>
    <w:p w14:paraId="2AD73B1A"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r w:rsidRPr="008A522D">
        <w:rPr>
          <w:rFonts w:ascii="Arial" w:eastAsia="Times New Roman" w:hAnsi="Arial" w:cs="Arial"/>
          <w:b/>
          <w:lang w:eastAsia="en-GB"/>
        </w:rPr>
        <w:t>LEVEL:</w:t>
      </w:r>
      <w:r w:rsidRPr="008A522D">
        <w:rPr>
          <w:rFonts w:ascii="Arial" w:eastAsia="Times New Roman" w:hAnsi="Arial" w:cs="Arial"/>
          <w:b/>
          <w:lang w:eastAsia="en-GB"/>
        </w:rPr>
        <w:tab/>
      </w:r>
      <w:r w:rsidRPr="008A522D">
        <w:rPr>
          <w:rFonts w:ascii="Arial" w:eastAsia="Times New Roman" w:hAnsi="Arial" w:cs="Arial"/>
          <w:b/>
          <w:lang w:eastAsia="en-GB"/>
        </w:rPr>
        <w:tab/>
        <w:t>5</w:t>
      </w:r>
    </w:p>
    <w:p w14:paraId="1E031423"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r w:rsidRPr="008A522D">
        <w:rPr>
          <w:rFonts w:ascii="Arial" w:eastAsia="Times New Roman" w:hAnsi="Arial" w:cs="Arial"/>
          <w:b/>
          <w:lang w:eastAsia="en-GB"/>
        </w:rPr>
        <w:t>CREDITS:</w:t>
      </w:r>
      <w:r w:rsidRPr="008A522D">
        <w:rPr>
          <w:rFonts w:ascii="Arial" w:eastAsia="Times New Roman" w:hAnsi="Arial" w:cs="Arial"/>
          <w:b/>
          <w:lang w:eastAsia="en-GB"/>
        </w:rPr>
        <w:tab/>
      </w:r>
      <w:r w:rsidRPr="008A522D">
        <w:rPr>
          <w:rFonts w:ascii="Arial" w:eastAsia="Times New Roman" w:hAnsi="Arial" w:cs="Arial"/>
          <w:b/>
          <w:lang w:eastAsia="en-GB"/>
        </w:rPr>
        <w:tab/>
        <w:t>20</w:t>
      </w:r>
    </w:p>
    <w:p w14:paraId="77284553"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r w:rsidRPr="008A522D">
        <w:rPr>
          <w:rFonts w:ascii="Arial" w:eastAsia="Times New Roman" w:hAnsi="Arial" w:cs="Arial"/>
          <w:b/>
          <w:lang w:eastAsia="en-GB"/>
        </w:rPr>
        <w:t>JACS CODE:</w:t>
      </w:r>
      <w:r w:rsidRPr="008A522D">
        <w:rPr>
          <w:rFonts w:ascii="Arial" w:eastAsia="Times New Roman" w:hAnsi="Arial" w:cs="Arial"/>
          <w:b/>
          <w:lang w:eastAsia="en-GB"/>
        </w:rPr>
        <w:tab/>
      </w:r>
      <w:r w:rsidRPr="008A522D">
        <w:rPr>
          <w:rFonts w:ascii="Arial" w:eastAsia="Times New Roman" w:hAnsi="Arial" w:cs="Arial"/>
          <w:b/>
          <w:lang w:eastAsia="en-GB"/>
        </w:rPr>
        <w:tab/>
        <w:t xml:space="preserve"> N200</w:t>
      </w:r>
    </w:p>
    <w:p w14:paraId="5EF86D59" w14:textId="77777777" w:rsidR="007B19BD" w:rsidRPr="008A522D" w:rsidRDefault="007B19BD" w:rsidP="007B19BD">
      <w:pPr>
        <w:pBdr>
          <w:bottom w:val="single" w:sz="6" w:space="1" w:color="auto"/>
        </w:pBdr>
        <w:tabs>
          <w:tab w:val="decimal" w:pos="720"/>
          <w:tab w:val="decimal" w:pos="1440"/>
          <w:tab w:val="decimal" w:pos="2160"/>
          <w:tab w:val="decimal" w:pos="2880"/>
        </w:tabs>
        <w:overflowPunct w:val="0"/>
        <w:autoSpaceDE w:val="0"/>
        <w:autoSpaceDN w:val="0"/>
        <w:adjustRightInd w:val="0"/>
        <w:spacing w:after="0" w:line="240" w:lineRule="auto"/>
        <w:rPr>
          <w:rFonts w:ascii="Arial" w:eastAsia="Times New Roman" w:hAnsi="Arial" w:cs="Arial"/>
          <w:lang w:eastAsia="en-GB"/>
        </w:rPr>
      </w:pPr>
    </w:p>
    <w:p w14:paraId="7B87D442"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p>
    <w:p w14:paraId="24E6DB85"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r w:rsidRPr="008A522D">
        <w:rPr>
          <w:rFonts w:ascii="Arial" w:eastAsia="Times New Roman" w:hAnsi="Arial" w:cs="Arial"/>
          <w:b/>
          <w:lang w:eastAsia="en-GB"/>
        </w:rPr>
        <w:t>AIM(S)</w:t>
      </w:r>
    </w:p>
    <w:p w14:paraId="47803463" w14:textId="77777777" w:rsidR="007B19BD" w:rsidRPr="008A522D" w:rsidRDefault="007B19BD" w:rsidP="007B19BD">
      <w:pPr>
        <w:numPr>
          <w:ilvl w:val="0"/>
          <w:numId w:val="2"/>
        </w:numPr>
        <w:overflowPunct w:val="0"/>
        <w:autoSpaceDE w:val="0"/>
        <w:autoSpaceDN w:val="0"/>
        <w:adjustRightInd w:val="0"/>
        <w:spacing w:before="240" w:after="120" w:line="240" w:lineRule="auto"/>
        <w:ind w:left="284"/>
        <w:contextualSpacing/>
        <w:rPr>
          <w:rFonts w:ascii="Arial" w:eastAsia="Calibri" w:hAnsi="Arial" w:cs="Arial"/>
          <w:b/>
          <w:lang w:eastAsia="en-GB"/>
        </w:rPr>
      </w:pPr>
      <w:r w:rsidRPr="008A522D">
        <w:rPr>
          <w:rFonts w:ascii="Arial" w:eastAsia="Calibri" w:hAnsi="Arial" w:cs="Arial"/>
          <w:lang w:eastAsia="en-GB"/>
        </w:rPr>
        <w:t xml:space="preserve">To instil a critical understanding of quality systems and controls for customers.   </w:t>
      </w:r>
    </w:p>
    <w:p w14:paraId="1C66A736" w14:textId="77777777" w:rsidR="007B19BD" w:rsidRPr="008A522D" w:rsidRDefault="007B19BD" w:rsidP="007B19BD">
      <w:pPr>
        <w:tabs>
          <w:tab w:val="decimal" w:pos="720"/>
          <w:tab w:val="decimal" w:pos="1440"/>
          <w:tab w:val="decimal" w:pos="2160"/>
          <w:tab w:val="decimal" w:pos="2880"/>
        </w:tabs>
        <w:overflowPunct w:val="0"/>
        <w:autoSpaceDE w:val="0"/>
        <w:autoSpaceDN w:val="0"/>
        <w:adjustRightInd w:val="0"/>
        <w:spacing w:after="120" w:line="240" w:lineRule="auto"/>
        <w:ind w:right="-51"/>
        <w:rPr>
          <w:rFonts w:ascii="Arial" w:eastAsia="Calibri" w:hAnsi="Arial" w:cs="Arial"/>
          <w:b/>
          <w:lang w:eastAsia="en-GB"/>
        </w:rPr>
      </w:pPr>
    </w:p>
    <w:p w14:paraId="29299604" w14:textId="77777777" w:rsidR="007B19BD" w:rsidRPr="008A522D" w:rsidRDefault="007B19BD" w:rsidP="007B19BD">
      <w:pPr>
        <w:tabs>
          <w:tab w:val="decimal" w:pos="720"/>
          <w:tab w:val="decimal" w:pos="1440"/>
          <w:tab w:val="decimal" w:pos="2160"/>
          <w:tab w:val="decimal" w:pos="2880"/>
        </w:tabs>
        <w:overflowPunct w:val="0"/>
        <w:autoSpaceDE w:val="0"/>
        <w:autoSpaceDN w:val="0"/>
        <w:adjustRightInd w:val="0"/>
        <w:spacing w:after="120" w:line="240" w:lineRule="auto"/>
        <w:ind w:right="-51"/>
        <w:rPr>
          <w:rFonts w:ascii="Arial" w:eastAsia="Times New Roman" w:hAnsi="Arial" w:cs="Arial"/>
          <w:lang w:eastAsia="en-GB"/>
        </w:rPr>
      </w:pPr>
      <w:r w:rsidRPr="008A522D">
        <w:rPr>
          <w:rFonts w:ascii="Arial" w:eastAsia="Calibri" w:hAnsi="Arial" w:cs="Arial"/>
          <w:b/>
          <w:lang w:eastAsia="en-GB"/>
        </w:rPr>
        <w:t>LEARNING OUTCOMES</w:t>
      </w:r>
      <w:r w:rsidRPr="008A522D">
        <w:rPr>
          <w:rFonts w:ascii="Arial" w:eastAsia="Times New Roman" w:hAnsi="Arial" w:cs="Arial"/>
          <w:lang w:eastAsia="en-GB"/>
        </w:rPr>
        <w:t xml:space="preserve"> </w:t>
      </w:r>
    </w:p>
    <w:p w14:paraId="3B6CD14C" w14:textId="77777777" w:rsidR="007B19BD" w:rsidRPr="008A522D" w:rsidRDefault="007B19BD" w:rsidP="007B19BD">
      <w:pPr>
        <w:tabs>
          <w:tab w:val="decimal" w:pos="720"/>
          <w:tab w:val="decimal" w:pos="1440"/>
          <w:tab w:val="decimal" w:pos="2160"/>
          <w:tab w:val="decimal" w:pos="2880"/>
        </w:tabs>
        <w:overflowPunct w:val="0"/>
        <w:autoSpaceDE w:val="0"/>
        <w:autoSpaceDN w:val="0"/>
        <w:adjustRightInd w:val="0"/>
        <w:spacing w:after="120" w:line="240" w:lineRule="auto"/>
        <w:ind w:right="-51"/>
        <w:rPr>
          <w:rFonts w:ascii="Arial" w:eastAsia="Calibri" w:hAnsi="Arial" w:cs="Arial"/>
          <w:lang w:eastAsia="en-GB"/>
        </w:rPr>
      </w:pPr>
      <w:r w:rsidRPr="008A522D">
        <w:rPr>
          <w:rFonts w:ascii="Arial" w:eastAsia="Times New Roman" w:hAnsi="Arial" w:cs="Arial"/>
          <w:lang w:eastAsia="en-GB"/>
        </w:rPr>
        <w:t>Upon the successful completion of this module, the student should be able to demonstrate the ability to:</w:t>
      </w:r>
    </w:p>
    <w:p w14:paraId="58A63324" w14:textId="77777777" w:rsidR="007B19BD" w:rsidRPr="008A522D" w:rsidRDefault="007B19BD" w:rsidP="007B19BD">
      <w:pPr>
        <w:numPr>
          <w:ilvl w:val="0"/>
          <w:numId w:val="3"/>
        </w:numPr>
        <w:tabs>
          <w:tab w:val="decimal" w:pos="720"/>
          <w:tab w:val="decimal" w:pos="1440"/>
          <w:tab w:val="decimal" w:pos="2160"/>
          <w:tab w:val="decimal" w:pos="2880"/>
        </w:tabs>
        <w:overflowPunct w:val="0"/>
        <w:autoSpaceDE w:val="0"/>
        <w:autoSpaceDN w:val="0"/>
        <w:adjustRightInd w:val="0"/>
        <w:spacing w:before="240" w:after="120" w:line="240" w:lineRule="auto"/>
        <w:ind w:left="284" w:right="-51"/>
        <w:contextualSpacing/>
        <w:rPr>
          <w:rFonts w:ascii="Arial" w:eastAsia="Calibri" w:hAnsi="Arial" w:cs="Arial"/>
          <w:lang w:eastAsia="en-GB"/>
        </w:rPr>
      </w:pPr>
      <w:r w:rsidRPr="008A522D">
        <w:rPr>
          <w:rFonts w:ascii="Arial" w:eastAsia="Calibri" w:hAnsi="Arial" w:cs="Arial"/>
          <w:lang w:eastAsia="en-GB"/>
        </w:rPr>
        <w:t>evidence a critical understanding of quality process in the workplace;</w:t>
      </w:r>
    </w:p>
    <w:p w14:paraId="7B04C072" w14:textId="77777777" w:rsidR="007B19BD" w:rsidRPr="008A522D" w:rsidRDefault="007B19BD" w:rsidP="007B19BD">
      <w:pPr>
        <w:numPr>
          <w:ilvl w:val="0"/>
          <w:numId w:val="3"/>
        </w:numPr>
        <w:tabs>
          <w:tab w:val="decimal" w:pos="720"/>
          <w:tab w:val="decimal" w:pos="1440"/>
          <w:tab w:val="decimal" w:pos="2160"/>
          <w:tab w:val="decimal" w:pos="2880"/>
        </w:tabs>
        <w:overflowPunct w:val="0"/>
        <w:autoSpaceDE w:val="0"/>
        <w:autoSpaceDN w:val="0"/>
        <w:adjustRightInd w:val="0"/>
        <w:spacing w:before="240" w:after="120" w:line="240" w:lineRule="auto"/>
        <w:ind w:left="284" w:right="-51"/>
        <w:contextualSpacing/>
        <w:rPr>
          <w:rFonts w:ascii="Arial" w:eastAsia="Calibri" w:hAnsi="Arial" w:cs="Arial"/>
          <w:lang w:eastAsia="en-GB"/>
        </w:rPr>
      </w:pPr>
      <w:r w:rsidRPr="008A522D">
        <w:rPr>
          <w:rFonts w:ascii="Arial" w:eastAsia="Calibri" w:hAnsi="Arial" w:cs="Arial"/>
          <w:lang w:eastAsia="en-GB"/>
        </w:rPr>
        <w:t>analyse the customers’ experience of an organisation;</w:t>
      </w:r>
    </w:p>
    <w:p w14:paraId="0057C37D" w14:textId="77777777" w:rsidR="007B19BD" w:rsidRPr="008A522D" w:rsidRDefault="007B19BD" w:rsidP="007B19BD">
      <w:pPr>
        <w:numPr>
          <w:ilvl w:val="0"/>
          <w:numId w:val="3"/>
        </w:numPr>
        <w:tabs>
          <w:tab w:val="decimal" w:pos="720"/>
          <w:tab w:val="decimal" w:pos="1440"/>
          <w:tab w:val="decimal" w:pos="2160"/>
          <w:tab w:val="decimal" w:pos="2880"/>
        </w:tabs>
        <w:overflowPunct w:val="0"/>
        <w:autoSpaceDE w:val="0"/>
        <w:autoSpaceDN w:val="0"/>
        <w:adjustRightInd w:val="0"/>
        <w:spacing w:before="240" w:after="120" w:line="240" w:lineRule="auto"/>
        <w:ind w:left="284" w:right="-51"/>
        <w:contextualSpacing/>
        <w:rPr>
          <w:rFonts w:ascii="Arial" w:eastAsia="Calibri" w:hAnsi="Arial" w:cs="Arial"/>
          <w:lang w:eastAsia="en-GB"/>
        </w:rPr>
      </w:pPr>
      <w:r w:rsidRPr="008A522D">
        <w:rPr>
          <w:rFonts w:ascii="Arial" w:eastAsia="Calibri" w:hAnsi="Arial" w:cs="Arial"/>
          <w:lang w:eastAsia="en-GB"/>
        </w:rPr>
        <w:t>critically evaluate the benefits and challenges of developing and maintaining good customer relationships.</w:t>
      </w:r>
    </w:p>
    <w:p w14:paraId="41F33F71" w14:textId="77777777" w:rsidR="007B19BD" w:rsidRPr="008A522D" w:rsidRDefault="007B19BD" w:rsidP="007B19BD">
      <w:pPr>
        <w:tabs>
          <w:tab w:val="decimal" w:pos="720"/>
          <w:tab w:val="decimal" w:pos="1440"/>
          <w:tab w:val="decimal" w:pos="2160"/>
          <w:tab w:val="decimal" w:pos="2880"/>
        </w:tabs>
        <w:overflowPunct w:val="0"/>
        <w:autoSpaceDE w:val="0"/>
        <w:autoSpaceDN w:val="0"/>
        <w:adjustRightInd w:val="0"/>
        <w:spacing w:before="240" w:after="120" w:line="240" w:lineRule="auto"/>
        <w:ind w:right="-51"/>
        <w:rPr>
          <w:rFonts w:ascii="Arial" w:eastAsia="Calibri" w:hAnsi="Arial" w:cs="Arial"/>
          <w:b/>
          <w:lang w:eastAsia="en-GB"/>
        </w:rPr>
      </w:pPr>
      <w:r w:rsidRPr="008A522D">
        <w:rPr>
          <w:rFonts w:ascii="Arial" w:eastAsia="Calibri" w:hAnsi="Arial" w:cs="Arial"/>
          <w:b/>
          <w:lang w:eastAsia="en-GB"/>
        </w:rPr>
        <w:t>INDICATIVE CONTENT</w:t>
      </w:r>
    </w:p>
    <w:p w14:paraId="2BD5B243" w14:textId="77777777" w:rsidR="007B19BD" w:rsidRPr="008A522D" w:rsidRDefault="007B19BD" w:rsidP="007B19BD">
      <w:pPr>
        <w:numPr>
          <w:ilvl w:val="0"/>
          <w:numId w:val="1"/>
        </w:numPr>
        <w:tabs>
          <w:tab w:val="decimal" w:pos="720"/>
          <w:tab w:val="decimal" w:pos="1440"/>
          <w:tab w:val="decimal" w:pos="2160"/>
          <w:tab w:val="decimal" w:pos="2880"/>
        </w:tabs>
        <w:overflowPunct w:val="0"/>
        <w:autoSpaceDE w:val="0"/>
        <w:autoSpaceDN w:val="0"/>
        <w:adjustRightInd w:val="0"/>
        <w:spacing w:before="240" w:after="120" w:line="240" w:lineRule="auto"/>
        <w:ind w:left="284" w:right="-51"/>
        <w:contextualSpacing/>
        <w:rPr>
          <w:rFonts w:ascii="Arial" w:eastAsia="Calibri" w:hAnsi="Arial" w:cs="Arial"/>
          <w:lang w:eastAsia="en-GB"/>
        </w:rPr>
      </w:pPr>
      <w:r w:rsidRPr="008A522D">
        <w:rPr>
          <w:rFonts w:ascii="Arial" w:eastAsia="Calibri" w:hAnsi="Arial" w:cs="Arial"/>
          <w:lang w:eastAsia="en-GB"/>
        </w:rPr>
        <w:t>Quality modules and standards.</w:t>
      </w:r>
    </w:p>
    <w:p w14:paraId="40247EE5" w14:textId="77777777" w:rsidR="007B19BD" w:rsidRPr="008A522D" w:rsidRDefault="007B19BD" w:rsidP="007B19BD">
      <w:pPr>
        <w:numPr>
          <w:ilvl w:val="0"/>
          <w:numId w:val="1"/>
        </w:numPr>
        <w:tabs>
          <w:tab w:val="decimal" w:pos="720"/>
          <w:tab w:val="decimal" w:pos="1440"/>
          <w:tab w:val="decimal" w:pos="2160"/>
          <w:tab w:val="decimal" w:pos="2880"/>
        </w:tabs>
        <w:overflowPunct w:val="0"/>
        <w:autoSpaceDE w:val="0"/>
        <w:autoSpaceDN w:val="0"/>
        <w:adjustRightInd w:val="0"/>
        <w:spacing w:before="240" w:after="120" w:line="240" w:lineRule="auto"/>
        <w:ind w:left="284" w:right="-51"/>
        <w:contextualSpacing/>
        <w:rPr>
          <w:rFonts w:ascii="Arial" w:eastAsia="Calibri" w:hAnsi="Arial" w:cs="Arial"/>
          <w:lang w:eastAsia="en-GB"/>
        </w:rPr>
      </w:pPr>
      <w:r w:rsidRPr="008A522D">
        <w:rPr>
          <w:rFonts w:ascii="Arial" w:eastAsia="Calibri" w:hAnsi="Arial" w:cs="Arial"/>
          <w:lang w:eastAsia="en-GB"/>
        </w:rPr>
        <w:t>Customer service.</w:t>
      </w:r>
    </w:p>
    <w:p w14:paraId="5324E6C4" w14:textId="77777777" w:rsidR="007B19BD" w:rsidRPr="008A522D" w:rsidRDefault="007B19BD" w:rsidP="007B19BD">
      <w:pPr>
        <w:numPr>
          <w:ilvl w:val="0"/>
          <w:numId w:val="1"/>
        </w:numPr>
        <w:tabs>
          <w:tab w:val="decimal" w:pos="720"/>
          <w:tab w:val="decimal" w:pos="1440"/>
          <w:tab w:val="decimal" w:pos="2160"/>
          <w:tab w:val="decimal" w:pos="2880"/>
        </w:tabs>
        <w:overflowPunct w:val="0"/>
        <w:autoSpaceDE w:val="0"/>
        <w:autoSpaceDN w:val="0"/>
        <w:adjustRightInd w:val="0"/>
        <w:spacing w:before="240" w:after="120" w:line="240" w:lineRule="auto"/>
        <w:ind w:left="284" w:right="-51"/>
        <w:contextualSpacing/>
        <w:rPr>
          <w:rFonts w:ascii="Arial" w:eastAsia="Calibri" w:hAnsi="Arial" w:cs="Arial"/>
          <w:lang w:eastAsia="en-GB"/>
        </w:rPr>
      </w:pPr>
      <w:r w:rsidRPr="008A522D">
        <w:rPr>
          <w:rFonts w:ascii="Arial" w:eastAsia="Calibri" w:hAnsi="Arial" w:cs="Arial"/>
          <w:lang w:eastAsia="en-GB"/>
        </w:rPr>
        <w:t>Customer centrality.</w:t>
      </w:r>
    </w:p>
    <w:p w14:paraId="49B5C34C" w14:textId="77777777" w:rsidR="007B19BD" w:rsidRPr="008A522D" w:rsidRDefault="007B19BD" w:rsidP="007B19BD">
      <w:pPr>
        <w:numPr>
          <w:ilvl w:val="0"/>
          <w:numId w:val="1"/>
        </w:numPr>
        <w:tabs>
          <w:tab w:val="decimal" w:pos="720"/>
          <w:tab w:val="decimal" w:pos="1440"/>
          <w:tab w:val="decimal" w:pos="2160"/>
          <w:tab w:val="decimal" w:pos="2880"/>
        </w:tabs>
        <w:overflowPunct w:val="0"/>
        <w:autoSpaceDE w:val="0"/>
        <w:autoSpaceDN w:val="0"/>
        <w:adjustRightInd w:val="0"/>
        <w:spacing w:before="240" w:after="120" w:line="240" w:lineRule="auto"/>
        <w:ind w:left="284" w:right="-51"/>
        <w:contextualSpacing/>
        <w:rPr>
          <w:rFonts w:ascii="Arial" w:eastAsia="Calibri" w:hAnsi="Arial" w:cs="Arial"/>
          <w:lang w:eastAsia="en-GB"/>
        </w:rPr>
      </w:pPr>
      <w:r w:rsidRPr="008A522D">
        <w:rPr>
          <w:rFonts w:ascii="Arial" w:eastAsia="Calibri" w:hAnsi="Arial" w:cs="Arial"/>
          <w:lang w:eastAsia="en-GB"/>
        </w:rPr>
        <w:t>Value and purpose of customer relationship management (CRM).</w:t>
      </w:r>
    </w:p>
    <w:p w14:paraId="5D120922" w14:textId="77777777" w:rsidR="007B19BD" w:rsidRPr="008A522D" w:rsidRDefault="007B19BD" w:rsidP="007B19BD">
      <w:pPr>
        <w:numPr>
          <w:ilvl w:val="0"/>
          <w:numId w:val="1"/>
        </w:numPr>
        <w:tabs>
          <w:tab w:val="decimal" w:pos="720"/>
          <w:tab w:val="decimal" w:pos="1440"/>
          <w:tab w:val="decimal" w:pos="2160"/>
          <w:tab w:val="decimal" w:pos="2880"/>
        </w:tabs>
        <w:overflowPunct w:val="0"/>
        <w:autoSpaceDE w:val="0"/>
        <w:autoSpaceDN w:val="0"/>
        <w:adjustRightInd w:val="0"/>
        <w:spacing w:before="240" w:after="120" w:line="240" w:lineRule="auto"/>
        <w:ind w:left="284" w:right="-51"/>
        <w:contextualSpacing/>
        <w:rPr>
          <w:rFonts w:ascii="Arial" w:eastAsia="Calibri" w:hAnsi="Arial" w:cs="Arial"/>
          <w:lang w:eastAsia="en-GB"/>
        </w:rPr>
      </w:pPr>
      <w:r w:rsidRPr="008A522D">
        <w:rPr>
          <w:rFonts w:ascii="Arial" w:eastAsia="Calibri" w:hAnsi="Arial" w:cs="Arial"/>
          <w:lang w:eastAsia="en-GB"/>
        </w:rPr>
        <w:t>Buyer seller relationships.</w:t>
      </w:r>
    </w:p>
    <w:p w14:paraId="17F544FB" w14:textId="77777777" w:rsidR="007B19BD" w:rsidRPr="008A522D" w:rsidRDefault="007B19BD" w:rsidP="007B19BD">
      <w:pPr>
        <w:numPr>
          <w:ilvl w:val="0"/>
          <w:numId w:val="1"/>
        </w:numPr>
        <w:tabs>
          <w:tab w:val="decimal" w:pos="720"/>
          <w:tab w:val="decimal" w:pos="1440"/>
          <w:tab w:val="decimal" w:pos="2160"/>
          <w:tab w:val="decimal" w:pos="2880"/>
        </w:tabs>
        <w:overflowPunct w:val="0"/>
        <w:autoSpaceDE w:val="0"/>
        <w:autoSpaceDN w:val="0"/>
        <w:adjustRightInd w:val="0"/>
        <w:spacing w:before="240" w:after="120" w:line="240" w:lineRule="auto"/>
        <w:ind w:left="284" w:right="-51"/>
        <w:contextualSpacing/>
        <w:rPr>
          <w:rFonts w:ascii="Arial" w:eastAsia="Calibri" w:hAnsi="Arial" w:cs="Arial"/>
          <w:lang w:eastAsia="en-GB"/>
        </w:rPr>
      </w:pPr>
      <w:r w:rsidRPr="008A522D">
        <w:rPr>
          <w:rFonts w:ascii="Arial" w:eastAsia="Calibri" w:hAnsi="Arial" w:cs="Arial"/>
          <w:lang w:eastAsia="en-GB"/>
        </w:rPr>
        <w:t>Managing customer expectations.</w:t>
      </w:r>
    </w:p>
    <w:p w14:paraId="37640CAD" w14:textId="77777777" w:rsidR="007B19BD" w:rsidRPr="008A522D" w:rsidRDefault="007B19BD" w:rsidP="007B19BD">
      <w:pPr>
        <w:numPr>
          <w:ilvl w:val="0"/>
          <w:numId w:val="1"/>
        </w:numPr>
        <w:tabs>
          <w:tab w:val="decimal" w:pos="720"/>
          <w:tab w:val="decimal" w:pos="1440"/>
          <w:tab w:val="decimal" w:pos="2160"/>
          <w:tab w:val="decimal" w:pos="2880"/>
        </w:tabs>
        <w:overflowPunct w:val="0"/>
        <w:autoSpaceDE w:val="0"/>
        <w:autoSpaceDN w:val="0"/>
        <w:adjustRightInd w:val="0"/>
        <w:spacing w:before="240" w:after="120" w:line="240" w:lineRule="auto"/>
        <w:ind w:left="284" w:right="-51"/>
        <w:contextualSpacing/>
        <w:rPr>
          <w:rFonts w:ascii="Arial" w:eastAsia="Calibri" w:hAnsi="Arial" w:cs="Arial"/>
          <w:lang w:eastAsia="en-GB"/>
        </w:rPr>
      </w:pPr>
      <w:r w:rsidRPr="008A522D">
        <w:rPr>
          <w:rFonts w:ascii="Arial" w:eastAsia="Calibri" w:hAnsi="Arial" w:cs="Arial"/>
          <w:lang w:eastAsia="en-GB"/>
        </w:rPr>
        <w:t>Buying decision making process: ethical considerations such as fair-trade, sustainable resources.</w:t>
      </w:r>
    </w:p>
    <w:p w14:paraId="14472B3B" w14:textId="77777777" w:rsidR="007B19BD" w:rsidRPr="008A522D" w:rsidRDefault="007B19BD" w:rsidP="007B19BD">
      <w:pPr>
        <w:numPr>
          <w:ilvl w:val="0"/>
          <w:numId w:val="1"/>
        </w:numPr>
        <w:tabs>
          <w:tab w:val="decimal" w:pos="720"/>
          <w:tab w:val="decimal" w:pos="1440"/>
          <w:tab w:val="decimal" w:pos="2160"/>
          <w:tab w:val="decimal" w:pos="2880"/>
        </w:tabs>
        <w:overflowPunct w:val="0"/>
        <w:autoSpaceDE w:val="0"/>
        <w:autoSpaceDN w:val="0"/>
        <w:adjustRightInd w:val="0"/>
        <w:spacing w:before="240" w:after="120" w:line="240" w:lineRule="auto"/>
        <w:ind w:left="284" w:right="-51"/>
        <w:contextualSpacing/>
        <w:rPr>
          <w:rFonts w:ascii="Arial" w:eastAsia="Calibri" w:hAnsi="Arial" w:cs="Arial"/>
          <w:lang w:eastAsia="en-GB"/>
        </w:rPr>
      </w:pPr>
      <w:r w:rsidRPr="008A522D">
        <w:rPr>
          <w:rFonts w:ascii="Arial" w:eastAsia="Calibri" w:hAnsi="Arial" w:cs="Arial"/>
          <w:lang w:eastAsia="en-GB"/>
        </w:rPr>
        <w:t>Appreciation of the importance of quality control.</w:t>
      </w:r>
    </w:p>
    <w:p w14:paraId="09523CDF" w14:textId="77777777" w:rsidR="007B19BD" w:rsidRPr="008A522D" w:rsidRDefault="007B19BD" w:rsidP="007B19BD">
      <w:pPr>
        <w:numPr>
          <w:ilvl w:val="0"/>
          <w:numId w:val="1"/>
        </w:numPr>
        <w:tabs>
          <w:tab w:val="decimal" w:pos="720"/>
          <w:tab w:val="decimal" w:pos="1440"/>
          <w:tab w:val="decimal" w:pos="2160"/>
          <w:tab w:val="decimal" w:pos="2880"/>
        </w:tabs>
        <w:overflowPunct w:val="0"/>
        <w:autoSpaceDE w:val="0"/>
        <w:autoSpaceDN w:val="0"/>
        <w:adjustRightInd w:val="0"/>
        <w:spacing w:before="240" w:after="120" w:line="240" w:lineRule="auto"/>
        <w:ind w:left="284" w:right="-51"/>
        <w:contextualSpacing/>
        <w:rPr>
          <w:rFonts w:ascii="Arial" w:eastAsia="Calibri" w:hAnsi="Arial" w:cs="Arial"/>
          <w:lang w:eastAsia="en-GB"/>
        </w:rPr>
      </w:pPr>
      <w:r w:rsidRPr="008A522D">
        <w:rPr>
          <w:rFonts w:ascii="Arial" w:eastAsia="Calibri" w:hAnsi="Arial" w:cs="Arial"/>
          <w:lang w:eastAsia="en-GB"/>
        </w:rPr>
        <w:t>Customer value.</w:t>
      </w:r>
    </w:p>
    <w:p w14:paraId="32F5E099" w14:textId="77777777" w:rsidR="007B19BD" w:rsidRPr="008A522D" w:rsidRDefault="007B19BD" w:rsidP="007B19BD">
      <w:pPr>
        <w:tabs>
          <w:tab w:val="decimal" w:pos="720"/>
          <w:tab w:val="decimal" w:pos="1440"/>
          <w:tab w:val="decimal" w:pos="2160"/>
          <w:tab w:val="decimal" w:pos="2880"/>
        </w:tabs>
        <w:overflowPunct w:val="0"/>
        <w:autoSpaceDE w:val="0"/>
        <w:autoSpaceDN w:val="0"/>
        <w:adjustRightInd w:val="0"/>
        <w:spacing w:before="240" w:after="120" w:line="240" w:lineRule="auto"/>
        <w:ind w:right="-51"/>
        <w:contextualSpacing/>
        <w:rPr>
          <w:rFonts w:ascii="Arial" w:eastAsia="Calibri" w:hAnsi="Arial" w:cs="Arial"/>
          <w:lang w:eastAsia="en-GB"/>
        </w:rPr>
      </w:pPr>
    </w:p>
    <w:p w14:paraId="1DB62028" w14:textId="77777777" w:rsidR="007B19BD" w:rsidRPr="008A522D" w:rsidRDefault="007B19BD" w:rsidP="007B19BD">
      <w:pPr>
        <w:overflowPunct w:val="0"/>
        <w:autoSpaceDE w:val="0"/>
        <w:autoSpaceDN w:val="0"/>
        <w:adjustRightInd w:val="0"/>
        <w:spacing w:before="120" w:after="0" w:line="240" w:lineRule="auto"/>
        <w:rPr>
          <w:rFonts w:ascii="Arial" w:eastAsia="Calibri" w:hAnsi="Arial" w:cs="Arial"/>
          <w:b/>
          <w:lang w:eastAsia="en-GB"/>
        </w:rPr>
      </w:pPr>
      <w:r w:rsidRPr="008A522D">
        <w:rPr>
          <w:rFonts w:ascii="Arial" w:eastAsia="Calibri" w:hAnsi="Arial" w:cs="Arial"/>
          <w:b/>
          <w:lang w:eastAsia="en-GB"/>
        </w:rPr>
        <w:t>Learning and Teaching Strategy</w:t>
      </w:r>
    </w:p>
    <w:p w14:paraId="6EFC5873" w14:textId="77777777" w:rsidR="007B19BD" w:rsidRPr="008A522D" w:rsidRDefault="007B19BD" w:rsidP="007B19BD">
      <w:pPr>
        <w:overflowPunct w:val="0"/>
        <w:autoSpaceDE w:val="0"/>
        <w:autoSpaceDN w:val="0"/>
        <w:adjustRightInd w:val="0"/>
        <w:spacing w:before="120" w:after="0" w:line="240" w:lineRule="auto"/>
        <w:rPr>
          <w:rFonts w:ascii="Arial" w:eastAsia="Calibri" w:hAnsi="Arial" w:cs="Arial"/>
          <w:lang w:eastAsia="en-GB"/>
        </w:rPr>
      </w:pPr>
      <w:r w:rsidRPr="008A522D">
        <w:rPr>
          <w:rFonts w:ascii="Arial" w:eastAsia="Calibri" w:hAnsi="Arial" w:cs="Arial"/>
          <w:lang w:eastAsia="en-GB"/>
        </w:rPr>
        <w:t xml:space="preserve">Through practical activities and seminar presentations, students will be introduced to appropriate theoretical models and methodological frameworks to inform personal experiences and examples drawn from the workplace. Critical reflection will be integral to each formative exercise which will challenge each student to demonstrate their knowledge and understanding in a variety of ways appropriate to the workplace.   </w:t>
      </w:r>
    </w:p>
    <w:p w14:paraId="61DA1D46" w14:textId="77777777" w:rsidR="007B19BD" w:rsidRPr="008A522D" w:rsidRDefault="007B19BD" w:rsidP="007B19BD">
      <w:pPr>
        <w:overflowPunct w:val="0"/>
        <w:autoSpaceDE w:val="0"/>
        <w:autoSpaceDN w:val="0"/>
        <w:adjustRightInd w:val="0"/>
        <w:spacing w:before="120" w:after="0" w:line="240" w:lineRule="auto"/>
        <w:rPr>
          <w:rFonts w:ascii="Arial" w:eastAsia="Calibri" w:hAnsi="Arial" w:cs="Arial"/>
          <w:lang w:eastAsia="en-GB"/>
        </w:rPr>
      </w:pPr>
    </w:p>
    <w:p w14:paraId="07A1FD0C" w14:textId="77777777" w:rsidR="007B19BD" w:rsidRPr="008A522D" w:rsidRDefault="007B19BD" w:rsidP="007B19BD">
      <w:pPr>
        <w:spacing w:after="0" w:line="240" w:lineRule="auto"/>
        <w:rPr>
          <w:rFonts w:ascii="Arial" w:eastAsia="Times New Roman" w:hAnsi="Arial" w:cs="Arial"/>
          <w:lang w:eastAsia="en-GB"/>
        </w:rPr>
      </w:pPr>
      <w:r w:rsidRPr="008A522D">
        <w:rPr>
          <w:rFonts w:ascii="Arial" w:eastAsia="Times New Roman" w:hAnsi="Arial" w:cs="Arial"/>
          <w:lang w:eastAsia="en-GB"/>
        </w:rPr>
        <w:t>Allocation of teaching to deliver the module are:</w:t>
      </w:r>
    </w:p>
    <w:p w14:paraId="6C755713" w14:textId="77777777" w:rsidR="007B19BD" w:rsidRPr="008A522D" w:rsidRDefault="007B19BD" w:rsidP="007B19BD">
      <w:pPr>
        <w:spacing w:after="0" w:line="240" w:lineRule="auto"/>
        <w:rPr>
          <w:rFonts w:ascii="Arial" w:eastAsia="Times New Roman" w:hAnsi="Arial" w:cs="Arial"/>
          <w:lang w:eastAsia="en-GB"/>
        </w:rPr>
      </w:pPr>
    </w:p>
    <w:tbl>
      <w:tblPr>
        <w:tblStyle w:val="TableGrid3"/>
        <w:tblW w:w="0" w:type="auto"/>
        <w:tblInd w:w="108" w:type="dxa"/>
        <w:tblLayout w:type="fixed"/>
        <w:tblLook w:val="04A0" w:firstRow="1" w:lastRow="0" w:firstColumn="1" w:lastColumn="0" w:noHBand="0" w:noVBand="1"/>
      </w:tblPr>
      <w:tblGrid>
        <w:gridCol w:w="3969"/>
        <w:gridCol w:w="1701"/>
        <w:gridCol w:w="1843"/>
      </w:tblGrid>
      <w:tr w:rsidR="007B19BD" w:rsidRPr="008A522D" w14:paraId="4A7EE6CB" w14:textId="77777777" w:rsidTr="00FE2862">
        <w:tc>
          <w:tcPr>
            <w:tcW w:w="3969" w:type="dxa"/>
            <w:tcBorders>
              <w:top w:val="single" w:sz="4" w:space="0" w:color="auto"/>
              <w:left w:val="single" w:sz="4" w:space="0" w:color="auto"/>
            </w:tcBorders>
          </w:tcPr>
          <w:p w14:paraId="6C9A6A10" w14:textId="77777777" w:rsidR="007B19BD" w:rsidRPr="008A522D" w:rsidRDefault="007B19BD" w:rsidP="00FE2862">
            <w:pPr>
              <w:rPr>
                <w:rFonts w:ascii="Arial" w:eastAsia="Calibri" w:hAnsi="Arial" w:cs="Arial"/>
                <w:b/>
              </w:rPr>
            </w:pPr>
            <w:r w:rsidRPr="008A522D">
              <w:rPr>
                <w:rFonts w:ascii="Arial" w:eastAsia="Calibri" w:hAnsi="Arial" w:cs="Arial"/>
                <w:b/>
              </w:rPr>
              <w:t>Activity type</w:t>
            </w:r>
          </w:p>
        </w:tc>
        <w:tc>
          <w:tcPr>
            <w:tcW w:w="1701" w:type="dxa"/>
            <w:tcBorders>
              <w:top w:val="single" w:sz="4" w:space="0" w:color="auto"/>
            </w:tcBorders>
          </w:tcPr>
          <w:p w14:paraId="7AE3D2E2" w14:textId="77777777" w:rsidR="007B19BD" w:rsidRPr="008A522D" w:rsidRDefault="007B19BD" w:rsidP="00FE2862">
            <w:pPr>
              <w:rPr>
                <w:rFonts w:ascii="Arial" w:eastAsia="Calibri" w:hAnsi="Arial" w:cs="Arial"/>
                <w:b/>
              </w:rPr>
            </w:pPr>
            <w:r w:rsidRPr="008A522D">
              <w:rPr>
                <w:rFonts w:ascii="Arial" w:eastAsia="Calibri" w:hAnsi="Arial" w:cs="Arial"/>
                <w:b/>
              </w:rPr>
              <w:t>Hours</w:t>
            </w:r>
          </w:p>
        </w:tc>
        <w:tc>
          <w:tcPr>
            <w:tcW w:w="1843" w:type="dxa"/>
            <w:tcBorders>
              <w:top w:val="single" w:sz="4" w:space="0" w:color="auto"/>
            </w:tcBorders>
          </w:tcPr>
          <w:p w14:paraId="111E17AC" w14:textId="77777777" w:rsidR="007B19BD" w:rsidRPr="008A522D" w:rsidRDefault="007B19BD" w:rsidP="00FE2862">
            <w:pPr>
              <w:rPr>
                <w:rFonts w:ascii="Arial" w:eastAsia="Calibri" w:hAnsi="Arial" w:cs="Arial"/>
                <w:b/>
              </w:rPr>
            </w:pPr>
            <w:r w:rsidRPr="008A522D">
              <w:rPr>
                <w:rFonts w:ascii="Arial" w:eastAsia="Calibri" w:hAnsi="Arial" w:cs="Arial"/>
                <w:b/>
              </w:rPr>
              <w:t>Percentage</w:t>
            </w:r>
          </w:p>
        </w:tc>
      </w:tr>
      <w:tr w:rsidR="007B19BD" w:rsidRPr="008A522D" w14:paraId="4CD76ADB" w14:textId="77777777" w:rsidTr="00FE2862">
        <w:tc>
          <w:tcPr>
            <w:tcW w:w="3969" w:type="dxa"/>
          </w:tcPr>
          <w:p w14:paraId="0168D443" w14:textId="77777777" w:rsidR="007B19BD" w:rsidRPr="008A522D" w:rsidRDefault="007B19BD" w:rsidP="00FE2862">
            <w:pPr>
              <w:rPr>
                <w:rFonts w:ascii="Arial" w:eastAsia="Calibri" w:hAnsi="Arial" w:cs="Arial"/>
              </w:rPr>
            </w:pPr>
            <w:r w:rsidRPr="008A522D">
              <w:rPr>
                <w:rFonts w:ascii="Arial" w:eastAsia="Calibri" w:hAnsi="Arial" w:cs="Arial"/>
              </w:rPr>
              <w:t>Scheduled learning</w:t>
            </w:r>
          </w:p>
        </w:tc>
        <w:tc>
          <w:tcPr>
            <w:tcW w:w="1701" w:type="dxa"/>
          </w:tcPr>
          <w:p w14:paraId="2DA3D200" w14:textId="77777777" w:rsidR="007B19BD" w:rsidRPr="008A522D" w:rsidRDefault="007B19BD" w:rsidP="00FE2862">
            <w:pPr>
              <w:rPr>
                <w:rFonts w:ascii="Arial" w:eastAsia="Calibri" w:hAnsi="Arial" w:cs="Arial"/>
              </w:rPr>
            </w:pPr>
            <w:r w:rsidRPr="008A522D">
              <w:rPr>
                <w:rFonts w:ascii="Arial" w:eastAsia="Calibri" w:hAnsi="Arial" w:cs="Arial"/>
              </w:rPr>
              <w:t>40</w:t>
            </w:r>
          </w:p>
        </w:tc>
        <w:tc>
          <w:tcPr>
            <w:tcW w:w="1843" w:type="dxa"/>
          </w:tcPr>
          <w:p w14:paraId="00BC24AB" w14:textId="77777777" w:rsidR="007B19BD" w:rsidRPr="008A522D" w:rsidRDefault="007B19BD" w:rsidP="00FE2862">
            <w:pPr>
              <w:rPr>
                <w:rFonts w:ascii="Arial" w:eastAsia="Calibri" w:hAnsi="Arial" w:cs="Arial"/>
              </w:rPr>
            </w:pPr>
            <w:r w:rsidRPr="008A522D">
              <w:rPr>
                <w:rFonts w:ascii="Arial" w:eastAsia="Calibri" w:hAnsi="Arial" w:cs="Arial"/>
              </w:rPr>
              <w:t>20%</w:t>
            </w:r>
          </w:p>
        </w:tc>
      </w:tr>
      <w:tr w:rsidR="007B19BD" w:rsidRPr="008A522D" w14:paraId="5E11481E" w14:textId="77777777" w:rsidTr="00FE2862">
        <w:tc>
          <w:tcPr>
            <w:tcW w:w="3969" w:type="dxa"/>
          </w:tcPr>
          <w:p w14:paraId="7F2B34A0" w14:textId="77777777" w:rsidR="007B19BD" w:rsidRPr="008A522D" w:rsidRDefault="007B19BD" w:rsidP="00FE2862">
            <w:pPr>
              <w:rPr>
                <w:rFonts w:ascii="Arial" w:eastAsia="Calibri" w:hAnsi="Arial" w:cs="Arial"/>
              </w:rPr>
            </w:pPr>
            <w:r w:rsidRPr="008A522D">
              <w:rPr>
                <w:rFonts w:ascii="Arial" w:eastAsia="Calibri" w:hAnsi="Arial" w:cs="Arial"/>
              </w:rPr>
              <w:t>Independent learning</w:t>
            </w:r>
          </w:p>
        </w:tc>
        <w:tc>
          <w:tcPr>
            <w:tcW w:w="1701" w:type="dxa"/>
          </w:tcPr>
          <w:p w14:paraId="378EE2C0" w14:textId="77777777" w:rsidR="007B19BD" w:rsidRPr="008A522D" w:rsidRDefault="007B19BD" w:rsidP="00FE2862">
            <w:pPr>
              <w:rPr>
                <w:rFonts w:ascii="Arial" w:eastAsia="Calibri" w:hAnsi="Arial" w:cs="Arial"/>
              </w:rPr>
            </w:pPr>
            <w:r w:rsidRPr="008A522D">
              <w:rPr>
                <w:rFonts w:ascii="Arial" w:eastAsia="Calibri" w:hAnsi="Arial" w:cs="Arial"/>
              </w:rPr>
              <w:t>160</w:t>
            </w:r>
          </w:p>
        </w:tc>
        <w:tc>
          <w:tcPr>
            <w:tcW w:w="1843" w:type="dxa"/>
          </w:tcPr>
          <w:p w14:paraId="7F9DA6B4" w14:textId="77777777" w:rsidR="007B19BD" w:rsidRPr="008A522D" w:rsidRDefault="007B19BD" w:rsidP="00FE2862">
            <w:pPr>
              <w:rPr>
                <w:rFonts w:ascii="Arial" w:eastAsia="Calibri" w:hAnsi="Arial" w:cs="Arial"/>
              </w:rPr>
            </w:pPr>
            <w:r w:rsidRPr="008A522D">
              <w:rPr>
                <w:rFonts w:ascii="Arial" w:eastAsia="Calibri" w:hAnsi="Arial" w:cs="Arial"/>
              </w:rPr>
              <w:t>80%</w:t>
            </w:r>
          </w:p>
        </w:tc>
      </w:tr>
      <w:tr w:rsidR="007B19BD" w:rsidRPr="008A522D" w14:paraId="143C6DC8" w14:textId="77777777" w:rsidTr="00FE2862">
        <w:tc>
          <w:tcPr>
            <w:tcW w:w="3969" w:type="dxa"/>
          </w:tcPr>
          <w:p w14:paraId="58088322" w14:textId="77777777" w:rsidR="007B19BD" w:rsidRPr="008A522D" w:rsidRDefault="007B19BD" w:rsidP="00FE2862">
            <w:pPr>
              <w:rPr>
                <w:rFonts w:ascii="Arial" w:eastAsia="Calibri" w:hAnsi="Arial" w:cs="Arial"/>
              </w:rPr>
            </w:pPr>
            <w:r w:rsidRPr="008A522D">
              <w:rPr>
                <w:rFonts w:ascii="Arial" w:eastAsia="Calibri" w:hAnsi="Arial" w:cs="Arial"/>
              </w:rPr>
              <w:t>Placement Learning</w:t>
            </w:r>
          </w:p>
        </w:tc>
        <w:tc>
          <w:tcPr>
            <w:tcW w:w="1701" w:type="dxa"/>
          </w:tcPr>
          <w:p w14:paraId="599BA031" w14:textId="77777777" w:rsidR="007B19BD" w:rsidRPr="008A522D" w:rsidRDefault="007B19BD" w:rsidP="00FE2862">
            <w:pPr>
              <w:rPr>
                <w:rFonts w:ascii="Arial" w:eastAsia="Calibri" w:hAnsi="Arial" w:cs="Arial"/>
              </w:rPr>
            </w:pPr>
          </w:p>
        </w:tc>
        <w:tc>
          <w:tcPr>
            <w:tcW w:w="1843" w:type="dxa"/>
          </w:tcPr>
          <w:p w14:paraId="425D66C5" w14:textId="77777777" w:rsidR="007B19BD" w:rsidRPr="008A522D" w:rsidRDefault="007B19BD" w:rsidP="00FE2862">
            <w:pPr>
              <w:rPr>
                <w:rFonts w:ascii="Arial" w:eastAsia="Calibri" w:hAnsi="Arial" w:cs="Arial"/>
              </w:rPr>
            </w:pPr>
          </w:p>
        </w:tc>
      </w:tr>
      <w:tr w:rsidR="007B19BD" w:rsidRPr="008A522D" w14:paraId="37D86D31" w14:textId="77777777" w:rsidTr="00FE2862">
        <w:tc>
          <w:tcPr>
            <w:tcW w:w="3969" w:type="dxa"/>
          </w:tcPr>
          <w:p w14:paraId="6D4C5FCE" w14:textId="77777777" w:rsidR="007B19BD" w:rsidRPr="008A522D" w:rsidRDefault="007B19BD" w:rsidP="00FE2862">
            <w:pPr>
              <w:rPr>
                <w:rFonts w:ascii="Arial" w:eastAsia="Calibri" w:hAnsi="Arial" w:cs="Arial"/>
              </w:rPr>
            </w:pPr>
            <w:r w:rsidRPr="008A522D">
              <w:rPr>
                <w:rFonts w:ascii="Arial" w:eastAsia="Calibri" w:hAnsi="Arial" w:cs="Arial"/>
                <w:b/>
              </w:rPr>
              <w:t>TOTAL</w:t>
            </w:r>
          </w:p>
        </w:tc>
        <w:tc>
          <w:tcPr>
            <w:tcW w:w="1701" w:type="dxa"/>
          </w:tcPr>
          <w:p w14:paraId="26044CFC" w14:textId="77777777" w:rsidR="007B19BD" w:rsidRPr="008A522D" w:rsidRDefault="007B19BD" w:rsidP="00FE2862">
            <w:pPr>
              <w:rPr>
                <w:rFonts w:ascii="Arial" w:eastAsia="Calibri" w:hAnsi="Arial" w:cs="Arial"/>
                <w:b/>
              </w:rPr>
            </w:pPr>
            <w:r w:rsidRPr="008A522D">
              <w:rPr>
                <w:rFonts w:ascii="Arial" w:eastAsia="Calibri" w:hAnsi="Arial" w:cs="Arial"/>
                <w:b/>
              </w:rPr>
              <w:t>200</w:t>
            </w:r>
          </w:p>
        </w:tc>
        <w:tc>
          <w:tcPr>
            <w:tcW w:w="1843" w:type="dxa"/>
          </w:tcPr>
          <w:p w14:paraId="0E0A2FCC" w14:textId="77777777" w:rsidR="007B19BD" w:rsidRPr="008A522D" w:rsidRDefault="007B19BD" w:rsidP="00FE2862">
            <w:pPr>
              <w:rPr>
                <w:rFonts w:ascii="Arial" w:eastAsia="Calibri" w:hAnsi="Arial" w:cs="Arial"/>
                <w:b/>
              </w:rPr>
            </w:pPr>
            <w:r w:rsidRPr="008A522D">
              <w:rPr>
                <w:rFonts w:ascii="Arial" w:eastAsia="Calibri" w:hAnsi="Arial" w:cs="Arial"/>
                <w:b/>
              </w:rPr>
              <w:t>100%</w:t>
            </w:r>
          </w:p>
        </w:tc>
      </w:tr>
    </w:tbl>
    <w:p w14:paraId="04E1C09A" w14:textId="77777777" w:rsidR="007B19BD" w:rsidRPr="008A522D" w:rsidRDefault="007B19BD" w:rsidP="007B19BD">
      <w:pPr>
        <w:overflowPunct w:val="0"/>
        <w:autoSpaceDE w:val="0"/>
        <w:autoSpaceDN w:val="0"/>
        <w:adjustRightInd w:val="0"/>
        <w:spacing w:before="120" w:after="0" w:line="240" w:lineRule="auto"/>
        <w:rPr>
          <w:rFonts w:ascii="Arial" w:eastAsia="Calibri" w:hAnsi="Arial" w:cs="Arial"/>
          <w:lang w:eastAsia="en-GB"/>
        </w:rPr>
      </w:pPr>
    </w:p>
    <w:p w14:paraId="63A69894" w14:textId="77777777" w:rsidR="007B19BD" w:rsidRPr="008A522D" w:rsidRDefault="007B19BD" w:rsidP="007B19BD">
      <w:pPr>
        <w:overflowPunct w:val="0"/>
        <w:autoSpaceDE w:val="0"/>
        <w:autoSpaceDN w:val="0"/>
        <w:adjustRightInd w:val="0"/>
        <w:spacing w:before="120" w:after="0" w:line="240" w:lineRule="auto"/>
        <w:rPr>
          <w:rFonts w:ascii="Arial" w:eastAsia="Calibri" w:hAnsi="Arial" w:cs="Arial"/>
          <w:lang w:eastAsia="en-GB"/>
        </w:rPr>
      </w:pPr>
    </w:p>
    <w:p w14:paraId="09384E4B" w14:textId="77777777" w:rsidR="007B19BD" w:rsidRPr="008A522D" w:rsidRDefault="007B19BD" w:rsidP="007B19BD">
      <w:pPr>
        <w:overflowPunct w:val="0"/>
        <w:autoSpaceDE w:val="0"/>
        <w:autoSpaceDN w:val="0"/>
        <w:adjustRightInd w:val="0"/>
        <w:spacing w:before="120" w:after="0" w:line="240" w:lineRule="auto"/>
        <w:rPr>
          <w:rFonts w:ascii="Arial" w:eastAsia="Calibri" w:hAnsi="Arial" w:cs="Arial"/>
          <w:lang w:eastAsia="en-GB"/>
        </w:rPr>
      </w:pPr>
    </w:p>
    <w:p w14:paraId="502055A2"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r w:rsidRPr="008A522D">
        <w:rPr>
          <w:rFonts w:ascii="Arial" w:eastAsia="Times New Roman" w:hAnsi="Arial" w:cs="Arial"/>
          <w:b/>
          <w:lang w:eastAsia="en-GB"/>
        </w:rPr>
        <w:t>ASSESSMENT</w:t>
      </w:r>
    </w:p>
    <w:p w14:paraId="0381FF26"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p>
    <w:p w14:paraId="2D25F95F"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r w:rsidRPr="008A522D">
        <w:rPr>
          <w:rFonts w:ascii="Arial" w:eastAsia="Times New Roman" w:hAnsi="Arial" w:cs="Arial"/>
          <w:b/>
          <w:lang w:eastAsia="en-GB"/>
        </w:rPr>
        <w:t>Assessment component 1</w:t>
      </w:r>
    </w:p>
    <w:p w14:paraId="24DC7D91"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lang w:eastAsia="en-GB"/>
        </w:rPr>
      </w:pPr>
    </w:p>
    <w:p w14:paraId="39C9E52A"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lang w:eastAsia="en-GB"/>
        </w:rPr>
      </w:pPr>
      <w:r w:rsidRPr="008A522D">
        <w:rPr>
          <w:rFonts w:ascii="Arial" w:eastAsia="Times New Roman" w:hAnsi="Arial" w:cs="Arial"/>
          <w:lang w:eastAsia="en-GB"/>
        </w:rPr>
        <w:t xml:space="preserve">Coursework </w:t>
      </w:r>
      <w:r w:rsidRPr="008A522D">
        <w:rPr>
          <w:rFonts w:ascii="Arial" w:eastAsia="Times New Roman" w:hAnsi="Arial" w:cs="Arial"/>
          <w:lang w:eastAsia="en-GB"/>
        </w:rPr>
        <w:tab/>
      </w:r>
    </w:p>
    <w:p w14:paraId="11694CA9"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p>
    <w:p w14:paraId="0FAE9F0D"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lang w:eastAsia="en-GB"/>
        </w:rPr>
      </w:pPr>
      <w:r w:rsidRPr="008A522D">
        <w:rPr>
          <w:rFonts w:ascii="Arial" w:eastAsia="Times New Roman" w:hAnsi="Arial" w:cs="Arial"/>
          <w:b/>
          <w:lang w:eastAsia="en-GB"/>
        </w:rPr>
        <w:t>Essay or report format</w:t>
      </w:r>
      <w:r w:rsidRPr="008A522D">
        <w:rPr>
          <w:rFonts w:ascii="Arial" w:eastAsia="Times New Roman" w:hAnsi="Arial" w:cs="Arial"/>
          <w:lang w:eastAsia="en-GB"/>
        </w:rPr>
        <w:t xml:space="preserve"> (4,000 words or equivalent)</w:t>
      </w:r>
      <w:r w:rsidRPr="008A522D">
        <w:rPr>
          <w:rFonts w:ascii="Arial" w:eastAsia="Times New Roman" w:hAnsi="Arial" w:cs="Arial"/>
          <w:lang w:eastAsia="en-GB"/>
        </w:rPr>
        <w:tab/>
      </w:r>
      <w:r w:rsidRPr="008A522D">
        <w:rPr>
          <w:rFonts w:ascii="Arial" w:eastAsia="Times New Roman" w:hAnsi="Arial" w:cs="Arial"/>
          <w:lang w:eastAsia="en-GB"/>
        </w:rPr>
        <w:tab/>
        <w:t xml:space="preserve"> 75%</w:t>
      </w:r>
    </w:p>
    <w:p w14:paraId="39187D48" w14:textId="77777777" w:rsidR="007B19BD" w:rsidRPr="008A522D" w:rsidRDefault="007B19BD" w:rsidP="007B19BD">
      <w:pPr>
        <w:overflowPunct w:val="0"/>
        <w:autoSpaceDE w:val="0"/>
        <w:autoSpaceDN w:val="0"/>
        <w:adjustRightInd w:val="0"/>
        <w:spacing w:before="120" w:after="0" w:line="240" w:lineRule="auto"/>
        <w:rPr>
          <w:rFonts w:ascii="Arial" w:eastAsia="Calibri" w:hAnsi="Arial" w:cs="Arial"/>
          <w:lang w:eastAsia="en-GB"/>
        </w:rPr>
      </w:pPr>
    </w:p>
    <w:p w14:paraId="7B8AF889" w14:textId="77777777" w:rsidR="007B19BD" w:rsidRPr="008A522D" w:rsidRDefault="007B19BD" w:rsidP="007B19BD">
      <w:pPr>
        <w:spacing w:after="0" w:line="240" w:lineRule="auto"/>
        <w:rPr>
          <w:rFonts w:ascii="Arial" w:eastAsia="Times New Roman" w:hAnsi="Arial" w:cs="Arial"/>
          <w:lang w:eastAsia="en-GB"/>
        </w:rPr>
      </w:pPr>
      <w:r w:rsidRPr="008A522D">
        <w:rPr>
          <w:rFonts w:ascii="Arial" w:eastAsia="Times New Roman" w:hAnsi="Arial" w:cs="Arial"/>
          <w:lang w:eastAsia="en-GB"/>
        </w:rPr>
        <w:t>Within this module, the assessment requires the student to identify and agree a specific organisational context in which they can demonstrate the importance of understanding and engaging in the customer experience.  The specific organisational context should be sufficiently complex so as to allow the student to demonstrate an evaluation of the agreed scenario.</w:t>
      </w:r>
    </w:p>
    <w:p w14:paraId="1D6DA79E" w14:textId="77777777" w:rsidR="007B19BD" w:rsidRPr="008A522D" w:rsidRDefault="007B19BD" w:rsidP="007B19BD">
      <w:pPr>
        <w:spacing w:after="0" w:line="240" w:lineRule="auto"/>
        <w:rPr>
          <w:rFonts w:ascii="Arial" w:eastAsia="Times New Roman" w:hAnsi="Arial" w:cs="Arial"/>
          <w:lang w:eastAsia="en-GB"/>
        </w:rPr>
      </w:pPr>
    </w:p>
    <w:p w14:paraId="12C41804" w14:textId="77777777" w:rsidR="007B19BD" w:rsidRPr="008A522D" w:rsidRDefault="007B19BD" w:rsidP="007B19BD">
      <w:pPr>
        <w:spacing w:after="0" w:line="240" w:lineRule="auto"/>
        <w:rPr>
          <w:rFonts w:ascii="Arial" w:eastAsia="Times New Roman" w:hAnsi="Arial" w:cs="Arial"/>
          <w:b/>
          <w:lang w:eastAsia="en-GB"/>
        </w:rPr>
      </w:pPr>
      <w:r w:rsidRPr="008A522D">
        <w:rPr>
          <w:rFonts w:ascii="Arial" w:eastAsia="Times New Roman" w:hAnsi="Arial" w:cs="Arial"/>
          <w:b/>
          <w:lang w:eastAsia="en-GB"/>
        </w:rPr>
        <w:t>Exemplar: Student working in retail</w:t>
      </w:r>
    </w:p>
    <w:p w14:paraId="07DA0D1A" w14:textId="77777777" w:rsidR="007B19BD" w:rsidRPr="008A522D" w:rsidRDefault="007B19BD" w:rsidP="007B19BD">
      <w:pPr>
        <w:spacing w:after="0" w:line="240" w:lineRule="auto"/>
        <w:rPr>
          <w:rFonts w:ascii="Arial" w:eastAsia="Times New Roman" w:hAnsi="Arial" w:cs="Arial"/>
          <w:lang w:eastAsia="en-GB"/>
        </w:rPr>
      </w:pPr>
    </w:p>
    <w:p w14:paraId="53354209" w14:textId="77777777" w:rsidR="007B19BD" w:rsidRPr="008A522D" w:rsidRDefault="007B19BD" w:rsidP="007B19BD">
      <w:pPr>
        <w:spacing w:after="0" w:line="240" w:lineRule="auto"/>
        <w:rPr>
          <w:rFonts w:ascii="Arial" w:eastAsia="Times New Roman" w:hAnsi="Arial" w:cs="Arial"/>
          <w:lang w:eastAsia="en-GB"/>
        </w:rPr>
      </w:pPr>
      <w:r w:rsidRPr="008A522D">
        <w:rPr>
          <w:rFonts w:ascii="Arial" w:eastAsia="Times New Roman" w:hAnsi="Arial" w:cs="Arial"/>
          <w:lang w:eastAsia="en-GB"/>
        </w:rPr>
        <w:t xml:space="preserve">A large retail chain has a centralised staff development programme linked to customer care for its full-time staff delivered through its central office. </w:t>
      </w:r>
      <w:proofErr w:type="gramStart"/>
      <w:r w:rsidRPr="008A522D">
        <w:rPr>
          <w:rFonts w:ascii="Arial" w:eastAsia="Times New Roman" w:hAnsi="Arial" w:cs="Arial"/>
          <w:lang w:eastAsia="en-GB"/>
        </w:rPr>
        <w:t>However</w:t>
      </w:r>
      <w:proofErr w:type="gramEnd"/>
      <w:r w:rsidRPr="008A522D">
        <w:rPr>
          <w:rFonts w:ascii="Arial" w:eastAsia="Times New Roman" w:hAnsi="Arial" w:cs="Arial"/>
          <w:lang w:eastAsia="en-GB"/>
        </w:rPr>
        <w:t xml:space="preserve"> it is seeking to improve its customer relations, particularly from those part-time supply staff working on a weekend. As a local manager with limited access to, and a relatively large turnover of staff who work on the weekend, how might you devise an effective customer experience programme for the “Saturday staff” </w:t>
      </w:r>
    </w:p>
    <w:p w14:paraId="3D3337D3" w14:textId="77777777" w:rsidR="007B19BD" w:rsidRPr="008A522D" w:rsidRDefault="007B19BD" w:rsidP="007B19BD">
      <w:pPr>
        <w:spacing w:after="0" w:line="240" w:lineRule="auto"/>
        <w:rPr>
          <w:rFonts w:ascii="Arial" w:eastAsia="Times New Roman" w:hAnsi="Arial" w:cs="Arial"/>
          <w:lang w:eastAsia="en-GB"/>
        </w:rPr>
      </w:pPr>
    </w:p>
    <w:p w14:paraId="70F16A59" w14:textId="77777777" w:rsidR="007B19BD" w:rsidRPr="008A522D" w:rsidRDefault="007B19BD" w:rsidP="007B19BD">
      <w:pPr>
        <w:spacing w:after="0" w:line="240" w:lineRule="auto"/>
        <w:rPr>
          <w:rFonts w:ascii="Arial" w:eastAsia="Times New Roman" w:hAnsi="Arial" w:cs="Arial"/>
          <w:lang w:eastAsia="en-GB"/>
        </w:rPr>
      </w:pPr>
      <w:r w:rsidRPr="008A522D">
        <w:rPr>
          <w:rFonts w:ascii="Arial" w:eastAsia="Times New Roman" w:hAnsi="Arial" w:cs="Arial"/>
          <w:lang w:eastAsia="en-GB"/>
        </w:rPr>
        <w:t xml:space="preserve">To complete this </w:t>
      </w:r>
      <w:proofErr w:type="gramStart"/>
      <w:r w:rsidRPr="008A522D">
        <w:rPr>
          <w:rFonts w:ascii="Arial" w:eastAsia="Times New Roman" w:hAnsi="Arial" w:cs="Arial"/>
          <w:lang w:eastAsia="en-GB"/>
        </w:rPr>
        <w:t>task</w:t>
      </w:r>
      <w:proofErr w:type="gramEnd"/>
      <w:r w:rsidRPr="008A522D">
        <w:rPr>
          <w:rFonts w:ascii="Arial" w:eastAsia="Times New Roman" w:hAnsi="Arial" w:cs="Arial"/>
          <w:lang w:eastAsia="en-GB"/>
        </w:rPr>
        <w:t xml:space="preserve"> you should:</w:t>
      </w:r>
    </w:p>
    <w:p w14:paraId="7889CA38" w14:textId="77777777" w:rsidR="007B19BD" w:rsidRPr="008A522D" w:rsidRDefault="007B19BD" w:rsidP="007B19BD">
      <w:pPr>
        <w:spacing w:after="0" w:line="240" w:lineRule="auto"/>
        <w:rPr>
          <w:rFonts w:ascii="Arial" w:eastAsia="Times New Roman" w:hAnsi="Arial" w:cs="Arial"/>
          <w:lang w:eastAsia="en-GB"/>
        </w:rPr>
      </w:pPr>
    </w:p>
    <w:p w14:paraId="591FCA24" w14:textId="77777777" w:rsidR="007B19BD" w:rsidRPr="008A522D" w:rsidRDefault="007B19BD" w:rsidP="007B19BD">
      <w:pPr>
        <w:spacing w:after="0" w:line="240" w:lineRule="auto"/>
        <w:rPr>
          <w:rFonts w:ascii="Arial" w:eastAsia="Times New Roman" w:hAnsi="Arial" w:cs="Arial"/>
          <w:lang w:eastAsia="en-GB"/>
        </w:rPr>
      </w:pPr>
      <w:r w:rsidRPr="008A522D">
        <w:rPr>
          <w:rFonts w:ascii="Arial" w:eastAsia="Times New Roman" w:hAnsi="Arial" w:cs="Arial"/>
          <w:lang w:eastAsia="en-GB"/>
        </w:rPr>
        <w:t>Undertake an evaluation of a workplace quality system and controls, determining the impact on the customer experience.  Within this you should provide evidence of a critical understanding of a quality process in the workplace.  You should provide an analysis of the customer experience of an organisation.  You are also required to provide a critical evaluation of the benefits and challenges of developing and maintaining good customer relationships.</w:t>
      </w:r>
    </w:p>
    <w:p w14:paraId="339AB466" w14:textId="77777777" w:rsidR="007B19BD" w:rsidRPr="008A522D" w:rsidRDefault="007B19BD" w:rsidP="007B19BD">
      <w:pPr>
        <w:spacing w:after="0" w:line="240" w:lineRule="auto"/>
        <w:rPr>
          <w:rFonts w:ascii="Arial" w:eastAsia="Times New Roman" w:hAnsi="Arial" w:cs="Arial"/>
          <w:lang w:eastAsia="en-GB"/>
        </w:rPr>
      </w:pPr>
    </w:p>
    <w:p w14:paraId="5107876B" w14:textId="77777777" w:rsidR="007B19BD" w:rsidRPr="008A522D" w:rsidRDefault="007B19BD" w:rsidP="007B19BD">
      <w:pPr>
        <w:spacing w:after="0" w:line="240" w:lineRule="auto"/>
        <w:rPr>
          <w:rFonts w:ascii="Arial" w:eastAsia="Times New Roman" w:hAnsi="Arial" w:cs="Arial"/>
          <w:b/>
          <w:color w:val="000000"/>
          <w:lang w:eastAsia="en-GB"/>
        </w:rPr>
      </w:pPr>
      <w:r w:rsidRPr="008A522D">
        <w:rPr>
          <w:rFonts w:ascii="Arial" w:eastAsia="Times New Roman" w:hAnsi="Arial" w:cs="Arial"/>
          <w:b/>
          <w:color w:val="000000"/>
          <w:lang w:eastAsia="en-GB"/>
        </w:rPr>
        <w:t>Assessment Component 2: 25%</w:t>
      </w:r>
    </w:p>
    <w:p w14:paraId="28E2EFF6" w14:textId="77777777" w:rsidR="007B19BD" w:rsidRPr="008A522D" w:rsidRDefault="007B19BD" w:rsidP="007B19BD">
      <w:pPr>
        <w:spacing w:after="0" w:line="240" w:lineRule="auto"/>
        <w:rPr>
          <w:rFonts w:ascii="Arial" w:eastAsia="Times New Roman" w:hAnsi="Arial" w:cs="Arial"/>
          <w:color w:val="000000"/>
          <w:lang w:eastAsia="en-GB"/>
        </w:rPr>
      </w:pPr>
    </w:p>
    <w:p w14:paraId="251C6CE9" w14:textId="77777777" w:rsidR="007B19BD" w:rsidRPr="008A522D" w:rsidRDefault="007B19BD" w:rsidP="007B19BD">
      <w:pPr>
        <w:spacing w:after="0" w:line="240" w:lineRule="auto"/>
        <w:rPr>
          <w:rFonts w:ascii="Arial" w:eastAsia="Times New Roman" w:hAnsi="Arial" w:cs="Arial"/>
          <w:lang w:eastAsia="en-GB"/>
        </w:rPr>
      </w:pPr>
      <w:r w:rsidRPr="008A522D">
        <w:rPr>
          <w:rFonts w:ascii="Arial" w:eastAsia="Times New Roman" w:hAnsi="Arial" w:cs="Arial"/>
          <w:color w:val="000000"/>
          <w:lang w:eastAsia="en-GB"/>
        </w:rPr>
        <w:t xml:space="preserve">An individual </w:t>
      </w:r>
      <w:proofErr w:type="gramStart"/>
      <w:r w:rsidRPr="008A522D">
        <w:rPr>
          <w:rFonts w:ascii="Arial" w:eastAsia="Times New Roman" w:hAnsi="Arial" w:cs="Arial"/>
          <w:color w:val="000000"/>
          <w:lang w:eastAsia="en-GB"/>
        </w:rPr>
        <w:t>10 minute</w:t>
      </w:r>
      <w:proofErr w:type="gramEnd"/>
      <w:r w:rsidRPr="008A522D">
        <w:rPr>
          <w:rFonts w:ascii="Arial" w:eastAsia="Times New Roman" w:hAnsi="Arial" w:cs="Arial"/>
          <w:color w:val="000000"/>
          <w:lang w:eastAsia="en-GB"/>
        </w:rPr>
        <w:t xml:space="preserve"> presentation on the topic of the Customer Experience.  Evidence will include a PowerPoint presentation.</w:t>
      </w:r>
    </w:p>
    <w:p w14:paraId="4E8AF77E" w14:textId="77777777" w:rsidR="007B19BD" w:rsidRPr="008A522D" w:rsidRDefault="007B19BD" w:rsidP="007B19BD">
      <w:pPr>
        <w:spacing w:after="0" w:line="240" w:lineRule="auto"/>
        <w:rPr>
          <w:rFonts w:ascii="Arial" w:eastAsia="Times New Roman" w:hAnsi="Arial" w:cs="Arial"/>
          <w:lang w:eastAsia="en-GB"/>
        </w:rPr>
      </w:pPr>
    </w:p>
    <w:p w14:paraId="4445763D" w14:textId="77777777" w:rsidR="007B19BD" w:rsidRPr="008A522D" w:rsidRDefault="007B19BD" w:rsidP="007B19BD">
      <w:pPr>
        <w:spacing w:after="0" w:line="240" w:lineRule="auto"/>
        <w:rPr>
          <w:rFonts w:ascii="Arial" w:eastAsia="Calibri" w:hAnsi="Arial" w:cs="Arial"/>
          <w:lang w:eastAsia="en-GB"/>
        </w:rPr>
      </w:pPr>
    </w:p>
    <w:p w14:paraId="37D5D75B" w14:textId="77777777" w:rsidR="007B19BD" w:rsidRPr="008A522D" w:rsidRDefault="007B19BD" w:rsidP="007B19BD">
      <w:pPr>
        <w:tabs>
          <w:tab w:val="left" w:pos="720"/>
          <w:tab w:val="left" w:pos="1440"/>
          <w:tab w:val="left" w:pos="2160"/>
          <w:tab w:val="left" w:pos="2880"/>
        </w:tabs>
        <w:spacing w:after="0" w:line="240" w:lineRule="auto"/>
        <w:rPr>
          <w:rFonts w:ascii="Arial" w:eastAsia="Times New Roman" w:hAnsi="Arial" w:cs="Arial"/>
          <w:b/>
          <w:lang w:eastAsia="en-GB"/>
        </w:rPr>
      </w:pPr>
      <w:r w:rsidRPr="008A522D">
        <w:rPr>
          <w:rFonts w:ascii="Arial" w:eastAsia="Times New Roman" w:hAnsi="Arial" w:cs="Arial"/>
          <w:b/>
          <w:lang w:eastAsia="en-GB"/>
        </w:rPr>
        <w:t>Assessment Summary</w:t>
      </w:r>
    </w:p>
    <w:tbl>
      <w:tblPr>
        <w:tblStyle w:val="TableGrid3"/>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7B19BD" w:rsidRPr="008A522D" w14:paraId="08BF1B08" w14:textId="77777777" w:rsidTr="00FE2862">
        <w:tc>
          <w:tcPr>
            <w:tcW w:w="3261" w:type="dxa"/>
            <w:tcBorders>
              <w:top w:val="single" w:sz="4" w:space="0" w:color="auto"/>
              <w:left w:val="single" w:sz="4" w:space="0" w:color="auto"/>
            </w:tcBorders>
          </w:tcPr>
          <w:p w14:paraId="21B385B1" w14:textId="77777777" w:rsidR="007B19BD" w:rsidRPr="008A522D" w:rsidRDefault="007B19BD" w:rsidP="00FE2862">
            <w:pPr>
              <w:rPr>
                <w:rFonts w:ascii="Arial" w:eastAsia="Calibri" w:hAnsi="Arial" w:cs="Arial"/>
                <w:b/>
              </w:rPr>
            </w:pPr>
            <w:r w:rsidRPr="008A522D">
              <w:rPr>
                <w:rFonts w:ascii="Arial" w:eastAsia="Calibri" w:hAnsi="Arial" w:cs="Arial"/>
                <w:b/>
              </w:rPr>
              <w:t>Activity type</w:t>
            </w:r>
          </w:p>
        </w:tc>
        <w:tc>
          <w:tcPr>
            <w:tcW w:w="1842" w:type="dxa"/>
          </w:tcPr>
          <w:p w14:paraId="7F1CA3A6" w14:textId="77777777" w:rsidR="007B19BD" w:rsidRPr="008A522D" w:rsidRDefault="007B19BD" w:rsidP="00FE2862">
            <w:pPr>
              <w:rPr>
                <w:rFonts w:ascii="Arial" w:eastAsia="Calibri" w:hAnsi="Arial" w:cs="Arial"/>
                <w:b/>
              </w:rPr>
            </w:pPr>
            <w:r w:rsidRPr="008A522D">
              <w:rPr>
                <w:rFonts w:ascii="Arial" w:eastAsia="Calibri" w:hAnsi="Arial" w:cs="Arial"/>
                <w:b/>
              </w:rPr>
              <w:t>Percentage</w:t>
            </w:r>
          </w:p>
        </w:tc>
      </w:tr>
      <w:tr w:rsidR="007B19BD" w:rsidRPr="008A522D" w14:paraId="3BFBCE73" w14:textId="77777777" w:rsidTr="00FE2862">
        <w:tc>
          <w:tcPr>
            <w:tcW w:w="3261" w:type="dxa"/>
          </w:tcPr>
          <w:p w14:paraId="267CC1F9" w14:textId="77777777" w:rsidR="007B19BD" w:rsidRPr="008A522D" w:rsidRDefault="007B19BD" w:rsidP="00FE2862">
            <w:pPr>
              <w:rPr>
                <w:rFonts w:ascii="Arial" w:eastAsia="Calibri" w:hAnsi="Arial" w:cs="Arial"/>
              </w:rPr>
            </w:pPr>
            <w:r w:rsidRPr="008A522D">
              <w:rPr>
                <w:rFonts w:ascii="Arial" w:eastAsia="Calibri" w:hAnsi="Arial" w:cs="Arial"/>
              </w:rPr>
              <w:t>Written</w:t>
            </w:r>
          </w:p>
        </w:tc>
        <w:tc>
          <w:tcPr>
            <w:tcW w:w="1842" w:type="dxa"/>
          </w:tcPr>
          <w:p w14:paraId="1B2A2C8D" w14:textId="77777777" w:rsidR="007B19BD" w:rsidRPr="008A522D" w:rsidRDefault="007B19BD" w:rsidP="00FE2862">
            <w:pPr>
              <w:rPr>
                <w:rFonts w:ascii="Arial" w:eastAsia="Calibri" w:hAnsi="Arial" w:cs="Arial"/>
              </w:rPr>
            </w:pPr>
          </w:p>
        </w:tc>
      </w:tr>
      <w:tr w:rsidR="007B19BD" w:rsidRPr="008A522D" w14:paraId="41BBC103" w14:textId="77777777" w:rsidTr="00FE2862">
        <w:tc>
          <w:tcPr>
            <w:tcW w:w="3261" w:type="dxa"/>
          </w:tcPr>
          <w:p w14:paraId="462BF894" w14:textId="77777777" w:rsidR="007B19BD" w:rsidRPr="008A522D" w:rsidRDefault="007B19BD" w:rsidP="00FE2862">
            <w:pPr>
              <w:rPr>
                <w:rFonts w:ascii="Arial" w:eastAsia="Calibri" w:hAnsi="Arial" w:cs="Arial"/>
              </w:rPr>
            </w:pPr>
            <w:r w:rsidRPr="008A522D">
              <w:rPr>
                <w:rFonts w:ascii="Arial" w:eastAsia="Calibri" w:hAnsi="Arial" w:cs="Arial"/>
              </w:rPr>
              <w:t>Coursework</w:t>
            </w:r>
          </w:p>
        </w:tc>
        <w:tc>
          <w:tcPr>
            <w:tcW w:w="1842" w:type="dxa"/>
          </w:tcPr>
          <w:p w14:paraId="1FEC27B3" w14:textId="77777777" w:rsidR="007B19BD" w:rsidRPr="008A522D" w:rsidRDefault="007B19BD" w:rsidP="00FE2862">
            <w:pPr>
              <w:rPr>
                <w:rFonts w:ascii="Arial" w:eastAsia="Calibri" w:hAnsi="Arial" w:cs="Arial"/>
              </w:rPr>
            </w:pPr>
            <w:r w:rsidRPr="008A522D">
              <w:rPr>
                <w:rFonts w:ascii="Arial" w:eastAsia="Calibri" w:hAnsi="Arial" w:cs="Arial"/>
              </w:rPr>
              <w:t xml:space="preserve"> 75%</w:t>
            </w:r>
          </w:p>
        </w:tc>
      </w:tr>
      <w:tr w:rsidR="007B19BD" w:rsidRPr="008A522D" w14:paraId="458C5518" w14:textId="77777777" w:rsidTr="00FE2862">
        <w:tc>
          <w:tcPr>
            <w:tcW w:w="3261" w:type="dxa"/>
          </w:tcPr>
          <w:p w14:paraId="5AE878C3" w14:textId="77777777" w:rsidR="007B19BD" w:rsidRPr="008A522D" w:rsidRDefault="007B19BD" w:rsidP="00FE2862">
            <w:pPr>
              <w:rPr>
                <w:rFonts w:ascii="Arial" w:eastAsia="Calibri" w:hAnsi="Arial" w:cs="Arial"/>
              </w:rPr>
            </w:pPr>
            <w:r w:rsidRPr="008A522D">
              <w:rPr>
                <w:rFonts w:ascii="Arial" w:eastAsia="Calibri" w:hAnsi="Arial" w:cs="Arial"/>
              </w:rPr>
              <w:t>Practical</w:t>
            </w:r>
          </w:p>
        </w:tc>
        <w:tc>
          <w:tcPr>
            <w:tcW w:w="1842" w:type="dxa"/>
          </w:tcPr>
          <w:p w14:paraId="236DC787" w14:textId="77777777" w:rsidR="007B19BD" w:rsidRPr="008A522D" w:rsidRDefault="007B19BD" w:rsidP="00FE2862">
            <w:pPr>
              <w:rPr>
                <w:rFonts w:ascii="Arial" w:eastAsia="Calibri" w:hAnsi="Arial" w:cs="Arial"/>
              </w:rPr>
            </w:pPr>
            <w:r w:rsidRPr="008A522D">
              <w:rPr>
                <w:rFonts w:ascii="Arial" w:eastAsia="Calibri" w:hAnsi="Arial" w:cs="Arial"/>
              </w:rPr>
              <w:t>25%</w:t>
            </w:r>
          </w:p>
        </w:tc>
      </w:tr>
      <w:tr w:rsidR="007B19BD" w:rsidRPr="008A522D" w14:paraId="212C8DD1" w14:textId="77777777" w:rsidTr="00FE2862">
        <w:tc>
          <w:tcPr>
            <w:tcW w:w="3261" w:type="dxa"/>
          </w:tcPr>
          <w:p w14:paraId="33A94566" w14:textId="77777777" w:rsidR="007B19BD" w:rsidRPr="008A522D" w:rsidRDefault="007B19BD" w:rsidP="00FE2862">
            <w:pPr>
              <w:rPr>
                <w:rFonts w:ascii="Arial" w:eastAsia="Calibri" w:hAnsi="Arial" w:cs="Arial"/>
              </w:rPr>
            </w:pPr>
            <w:r w:rsidRPr="008A522D">
              <w:rPr>
                <w:rFonts w:ascii="Arial" w:eastAsia="Calibri" w:hAnsi="Arial" w:cs="Arial"/>
                <w:b/>
              </w:rPr>
              <w:t>TOTAL</w:t>
            </w:r>
          </w:p>
        </w:tc>
        <w:tc>
          <w:tcPr>
            <w:tcW w:w="1842" w:type="dxa"/>
          </w:tcPr>
          <w:p w14:paraId="7FD81F0F" w14:textId="77777777" w:rsidR="007B19BD" w:rsidRPr="008A522D" w:rsidRDefault="007B19BD" w:rsidP="00FE2862">
            <w:pPr>
              <w:rPr>
                <w:rFonts w:ascii="Arial" w:eastAsia="Calibri" w:hAnsi="Arial" w:cs="Arial"/>
                <w:b/>
              </w:rPr>
            </w:pPr>
            <w:r w:rsidRPr="008A522D">
              <w:rPr>
                <w:rFonts w:ascii="Arial" w:eastAsia="Calibri" w:hAnsi="Arial" w:cs="Arial"/>
                <w:b/>
              </w:rPr>
              <w:t>100%</w:t>
            </w:r>
          </w:p>
        </w:tc>
      </w:tr>
    </w:tbl>
    <w:p w14:paraId="45495F12"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p>
    <w:p w14:paraId="2AD10EB5"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p>
    <w:p w14:paraId="312DEF13"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p>
    <w:p w14:paraId="4A398405"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p>
    <w:p w14:paraId="1B8A7EAC"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p>
    <w:p w14:paraId="2B2A5192" w14:textId="77777777" w:rsidR="007B19BD" w:rsidRPr="008A522D" w:rsidRDefault="007B19BD" w:rsidP="007B19BD">
      <w:pPr>
        <w:overflowPunct w:val="0"/>
        <w:autoSpaceDE w:val="0"/>
        <w:autoSpaceDN w:val="0"/>
        <w:adjustRightInd w:val="0"/>
        <w:spacing w:after="0" w:line="240" w:lineRule="auto"/>
        <w:rPr>
          <w:rFonts w:ascii="Arial" w:eastAsia="Times New Roman" w:hAnsi="Arial" w:cs="Arial"/>
          <w:b/>
          <w:lang w:eastAsia="en-GB"/>
        </w:rPr>
      </w:pPr>
    </w:p>
    <w:p w14:paraId="118813A7" w14:textId="77777777" w:rsidR="007B19BD" w:rsidRPr="008A522D" w:rsidRDefault="007B19BD" w:rsidP="007B19BD">
      <w:pPr>
        <w:spacing w:after="0" w:line="240" w:lineRule="auto"/>
        <w:rPr>
          <w:rFonts w:ascii="Arial" w:eastAsia="Times New Roman" w:hAnsi="Arial" w:cs="Arial"/>
          <w:b/>
          <w:lang w:eastAsia="en-GB"/>
        </w:rPr>
      </w:pPr>
    </w:p>
    <w:p w14:paraId="2C669754" w14:textId="77777777" w:rsidR="007B19BD" w:rsidRPr="008A522D" w:rsidRDefault="007B19BD" w:rsidP="007B19BD">
      <w:pPr>
        <w:spacing w:after="0" w:line="240" w:lineRule="auto"/>
        <w:rPr>
          <w:rFonts w:ascii="Arial" w:eastAsia="Times New Roman" w:hAnsi="Arial" w:cs="Arial"/>
          <w:b/>
          <w:lang w:eastAsia="en-GB"/>
        </w:rPr>
      </w:pPr>
    </w:p>
    <w:p w14:paraId="76C84B0D" w14:textId="77777777" w:rsidR="007B19BD" w:rsidRPr="008A522D" w:rsidRDefault="007B19BD" w:rsidP="007B19BD">
      <w:pPr>
        <w:spacing w:after="0" w:line="240" w:lineRule="auto"/>
        <w:rPr>
          <w:rFonts w:ascii="Arial" w:eastAsia="Times New Roman" w:hAnsi="Arial" w:cs="Arial"/>
          <w:b/>
          <w:lang w:eastAsia="en-GB"/>
        </w:rPr>
      </w:pPr>
    </w:p>
    <w:p w14:paraId="7CF4343F" w14:textId="77777777" w:rsidR="007B19BD" w:rsidRPr="008A522D" w:rsidRDefault="007B19BD" w:rsidP="007B19BD">
      <w:pPr>
        <w:spacing w:after="0" w:line="240" w:lineRule="auto"/>
        <w:rPr>
          <w:rFonts w:ascii="Arial" w:eastAsia="Times New Roman" w:hAnsi="Arial" w:cs="Arial"/>
          <w:b/>
          <w:lang w:eastAsia="en-GB"/>
        </w:rPr>
      </w:pPr>
    </w:p>
    <w:p w14:paraId="3F853EE9" w14:textId="77777777" w:rsidR="007B19BD" w:rsidRPr="008A522D" w:rsidRDefault="007B19BD" w:rsidP="007B19BD">
      <w:pPr>
        <w:spacing w:after="0" w:line="240" w:lineRule="auto"/>
        <w:rPr>
          <w:rFonts w:ascii="Arial" w:eastAsia="Times New Roman" w:hAnsi="Arial" w:cs="Arial"/>
          <w:b/>
          <w:lang w:eastAsia="en-GB"/>
        </w:rPr>
      </w:pPr>
    </w:p>
    <w:p w14:paraId="75CB4B61" w14:textId="77777777" w:rsidR="007B19BD" w:rsidRPr="008A522D" w:rsidRDefault="007B19BD" w:rsidP="007B19BD">
      <w:pPr>
        <w:spacing w:after="0" w:line="240" w:lineRule="auto"/>
        <w:rPr>
          <w:rFonts w:ascii="Arial" w:eastAsia="Times New Roman" w:hAnsi="Arial" w:cs="Arial"/>
          <w:b/>
          <w:lang w:eastAsia="en-GB"/>
        </w:rPr>
      </w:pPr>
    </w:p>
    <w:p w14:paraId="1317C72B" w14:textId="77777777" w:rsidR="007B19BD" w:rsidRPr="008A522D" w:rsidRDefault="007B19BD" w:rsidP="007B19BD">
      <w:pPr>
        <w:spacing w:after="0" w:line="240" w:lineRule="auto"/>
        <w:rPr>
          <w:rFonts w:ascii="Arial" w:eastAsia="Times New Roman" w:hAnsi="Arial" w:cs="Arial"/>
          <w:b/>
          <w:lang w:eastAsia="en-GB"/>
        </w:rPr>
      </w:pPr>
    </w:p>
    <w:p w14:paraId="12408B13" w14:textId="77777777" w:rsidR="007B19BD" w:rsidRPr="008A522D" w:rsidRDefault="007B19BD" w:rsidP="007B19BD">
      <w:pPr>
        <w:spacing w:after="0" w:line="240" w:lineRule="auto"/>
        <w:rPr>
          <w:rFonts w:ascii="Arial" w:eastAsia="Times New Roman" w:hAnsi="Arial" w:cs="Arial"/>
          <w:b/>
          <w:lang w:eastAsia="en-GB"/>
        </w:rPr>
      </w:pPr>
    </w:p>
    <w:p w14:paraId="51241232" w14:textId="77777777" w:rsidR="007B19BD" w:rsidRPr="008A522D" w:rsidRDefault="007B19BD" w:rsidP="007B19BD">
      <w:pPr>
        <w:spacing w:after="0" w:line="240" w:lineRule="auto"/>
        <w:rPr>
          <w:rFonts w:ascii="Arial" w:eastAsia="Times New Roman" w:hAnsi="Arial" w:cs="Arial"/>
          <w:b/>
          <w:lang w:eastAsia="en-GB"/>
        </w:rPr>
      </w:pPr>
    </w:p>
    <w:p w14:paraId="6FDAEE24" w14:textId="77777777" w:rsidR="007B19BD" w:rsidRPr="008A522D" w:rsidRDefault="007B19BD" w:rsidP="007B19BD">
      <w:pPr>
        <w:spacing w:after="0" w:line="240" w:lineRule="auto"/>
        <w:rPr>
          <w:rFonts w:ascii="Arial" w:eastAsia="Times New Roman" w:hAnsi="Arial" w:cs="Arial"/>
          <w:b/>
          <w:lang w:eastAsia="en-GB"/>
        </w:rPr>
      </w:pPr>
    </w:p>
    <w:p w14:paraId="3CEEBD16" w14:textId="77777777" w:rsidR="007B19BD" w:rsidRPr="008A522D" w:rsidRDefault="007B19BD" w:rsidP="007B19BD">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8A522D">
        <w:rPr>
          <w:rFonts w:ascii="Arial" w:eastAsia="Times New Roman" w:hAnsi="Arial" w:cs="Arial"/>
          <w:b/>
          <w:lang w:eastAsia="en-GB"/>
        </w:rPr>
        <w:t>EDUCATION FOR SUSTAINABLE DEVELOPMENT (ESD)</w:t>
      </w:r>
    </w:p>
    <w:p w14:paraId="2DD8BEF3" w14:textId="77777777" w:rsidR="007B19BD" w:rsidRPr="008A522D" w:rsidRDefault="007B19BD" w:rsidP="007B19BD">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eastAsia="en-GB"/>
        </w:rPr>
      </w:pPr>
    </w:p>
    <w:tbl>
      <w:tblPr>
        <w:tblStyle w:val="TableGrid"/>
        <w:tblW w:w="0" w:type="auto"/>
        <w:tblLook w:val="04A0" w:firstRow="1" w:lastRow="0" w:firstColumn="1" w:lastColumn="0" w:noHBand="0" w:noVBand="1"/>
      </w:tblPr>
      <w:tblGrid>
        <w:gridCol w:w="4443"/>
        <w:gridCol w:w="4443"/>
      </w:tblGrid>
      <w:tr w:rsidR="007B19BD" w:rsidRPr="008A522D" w14:paraId="097D633D" w14:textId="77777777" w:rsidTr="00FE2862">
        <w:tc>
          <w:tcPr>
            <w:tcW w:w="4443" w:type="dxa"/>
            <w:vMerge w:val="restart"/>
            <w:vAlign w:val="center"/>
          </w:tcPr>
          <w:p w14:paraId="6F222E77" w14:textId="77777777" w:rsidR="007B19BD" w:rsidRPr="008A522D" w:rsidRDefault="007B19BD" w:rsidP="00FE2862">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rPr>
            </w:pPr>
            <w:r w:rsidRPr="008A522D">
              <w:rPr>
                <w:rFonts w:ascii="Arial" w:eastAsia="Times New Roman" w:hAnsi="Arial" w:cs="Arial"/>
              </w:rPr>
              <w:t>Does the module contribute to ESD?</w:t>
            </w:r>
          </w:p>
        </w:tc>
        <w:tc>
          <w:tcPr>
            <w:tcW w:w="4443" w:type="dxa"/>
            <w:vAlign w:val="center"/>
          </w:tcPr>
          <w:p w14:paraId="0D5D824C" w14:textId="77777777" w:rsidR="007B19BD" w:rsidRPr="008A522D" w:rsidRDefault="007B19BD" w:rsidP="00FE2862">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b/>
              </w:rPr>
            </w:pPr>
            <w:r w:rsidRPr="008A522D">
              <w:rPr>
                <w:rFonts w:ascii="Arial" w:eastAsia="Times New Roman" w:hAnsi="Arial" w:cs="Arial"/>
                <w:b/>
              </w:rPr>
              <w:t>Yes</w:t>
            </w:r>
          </w:p>
          <w:p w14:paraId="575C42D9" w14:textId="77777777" w:rsidR="007B19BD" w:rsidRPr="008A522D" w:rsidRDefault="007B19BD" w:rsidP="00FE2862">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ascii="Arial" w:eastAsia="Times New Roman" w:hAnsi="Arial" w:cs="Arial"/>
              </w:rPr>
            </w:pPr>
          </w:p>
        </w:tc>
      </w:tr>
      <w:tr w:rsidR="007B19BD" w:rsidRPr="008A522D" w14:paraId="006D8627" w14:textId="77777777" w:rsidTr="00FE2862">
        <w:tc>
          <w:tcPr>
            <w:tcW w:w="4443" w:type="dxa"/>
            <w:vMerge/>
          </w:tcPr>
          <w:p w14:paraId="2A54DDEC" w14:textId="77777777" w:rsidR="007B19BD" w:rsidRPr="008A522D" w:rsidRDefault="007B19BD" w:rsidP="00FE2862">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rPr>
            </w:pPr>
          </w:p>
        </w:tc>
        <w:tc>
          <w:tcPr>
            <w:tcW w:w="4443" w:type="dxa"/>
            <w:vAlign w:val="center"/>
          </w:tcPr>
          <w:p w14:paraId="14D27A82" w14:textId="77777777" w:rsidR="007B19BD" w:rsidRPr="008A522D" w:rsidRDefault="007B19BD" w:rsidP="00FE2862">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rPr>
            </w:pPr>
            <w:r w:rsidRPr="008A522D">
              <w:rPr>
                <w:rFonts w:ascii="Arial" w:eastAsia="Times New Roman" w:hAnsi="Arial" w:cs="Arial"/>
              </w:rPr>
              <w:t>No</w:t>
            </w:r>
          </w:p>
          <w:p w14:paraId="69B2838C" w14:textId="77777777" w:rsidR="007B19BD" w:rsidRPr="008A522D" w:rsidRDefault="007B19BD" w:rsidP="00FE2862">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ascii="Arial" w:eastAsia="Times New Roman" w:hAnsi="Arial" w:cs="Arial"/>
              </w:rPr>
            </w:pPr>
          </w:p>
        </w:tc>
      </w:tr>
      <w:tr w:rsidR="007B19BD" w:rsidRPr="008A522D" w14:paraId="7E52A0AF" w14:textId="77777777" w:rsidTr="00FE2862">
        <w:tc>
          <w:tcPr>
            <w:tcW w:w="8886" w:type="dxa"/>
            <w:gridSpan w:val="2"/>
          </w:tcPr>
          <w:p w14:paraId="04C0360D" w14:textId="77777777" w:rsidR="007B19BD" w:rsidRPr="008A522D" w:rsidRDefault="007B19BD" w:rsidP="00FE2862">
            <w:pPr>
              <w:tabs>
                <w:tab w:val="left" w:pos="720"/>
                <w:tab w:val="left" w:pos="1440"/>
                <w:tab w:val="left" w:pos="2160"/>
                <w:tab w:val="left" w:pos="2880"/>
              </w:tabs>
              <w:overflowPunct w:val="0"/>
              <w:autoSpaceDE w:val="0"/>
              <w:autoSpaceDN w:val="0"/>
              <w:adjustRightInd w:val="0"/>
              <w:textAlignment w:val="baseline"/>
              <w:rPr>
                <w:rFonts w:ascii="Arial" w:eastAsia="Times New Roman" w:hAnsi="Arial" w:cs="Arial"/>
              </w:rPr>
            </w:pPr>
            <w:r w:rsidRPr="008A522D">
              <w:rPr>
                <w:rFonts w:ascii="Arial" w:eastAsia="Times New Roman" w:hAnsi="Arial" w:cs="Arial"/>
              </w:rPr>
              <w:t>If yes please provide brief details (no more than 100 words):</w:t>
            </w:r>
          </w:p>
          <w:p w14:paraId="5CE646D2" w14:textId="77777777" w:rsidR="007B19BD" w:rsidRPr="008A522D" w:rsidRDefault="007B19BD" w:rsidP="00FE2862">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ascii="Arial" w:eastAsia="Times New Roman" w:hAnsi="Arial" w:cs="Arial"/>
              </w:rPr>
            </w:pPr>
          </w:p>
          <w:p w14:paraId="0937D12C" w14:textId="77777777" w:rsidR="007B19BD" w:rsidRPr="008A522D" w:rsidRDefault="007B19BD" w:rsidP="00FE2862">
            <w:pPr>
              <w:rPr>
                <w:rFonts w:ascii="Arial" w:hAnsi="Arial" w:cs="Arial"/>
              </w:rPr>
            </w:pPr>
            <w:r w:rsidRPr="008A522D">
              <w:rPr>
                <w:rFonts w:ascii="Arial" w:hAnsi="Arial" w:cs="Arial"/>
              </w:rPr>
              <w:t>Education for sustainable development is the process of equipping students with the knowledge and understanding, skills and attributes needed to work and live in a way that safeguards environmental, social and economic wellbeing, both in the present and for future generations.</w:t>
            </w:r>
          </w:p>
          <w:p w14:paraId="3D604845" w14:textId="77777777" w:rsidR="007B19BD" w:rsidRPr="008A522D" w:rsidRDefault="007B19BD" w:rsidP="00FE2862">
            <w:pPr>
              <w:rPr>
                <w:rFonts w:ascii="Arial" w:hAnsi="Arial" w:cs="Arial"/>
              </w:rPr>
            </w:pPr>
            <w:r w:rsidRPr="008A522D">
              <w:rPr>
                <w:rFonts w:ascii="Arial" w:hAnsi="Arial" w:cs="Arial"/>
              </w:rPr>
              <w:t xml:space="preserve">This module aims to instil a critical understanding of quality systems and controls for customers.  Students should develop the ability to analyse customer experiences of an organization and to evaluate the benefits and challenges of developing and maintaining good customer relationships, with regard to sustainability issues within the context of the workplace.  </w:t>
            </w:r>
            <w:r w:rsidRPr="008A522D">
              <w:rPr>
                <w:rFonts w:ascii="Arial" w:hAnsi="Arial" w:cs="Arial"/>
                <w:shd w:val="clear" w:color="auto" w:fill="FFFFFF"/>
              </w:rPr>
              <w:t>Customer experience is based on interactions with an organisation’s products, services and representatives, therefore the sustainability of these experiences should be at the core of customer experience.</w:t>
            </w:r>
          </w:p>
          <w:p w14:paraId="31C15D41" w14:textId="77777777" w:rsidR="007B19BD" w:rsidRPr="008A522D" w:rsidRDefault="007B19BD" w:rsidP="00FE2862">
            <w:pPr>
              <w:rPr>
                <w:rFonts w:ascii="Arial" w:hAnsi="Arial" w:cs="Arial"/>
              </w:rPr>
            </w:pPr>
            <w:r w:rsidRPr="008A522D">
              <w:rPr>
                <w:rFonts w:ascii="Arial" w:hAnsi="Arial" w:cs="Arial"/>
              </w:rPr>
              <w:t>Students will also be encouraged to actively implement or contribute to changes that promote sustainable development within the scope of their own learning experience and study environment and effectively engage with real-life problems relevant to sustainable development.</w:t>
            </w:r>
          </w:p>
          <w:p w14:paraId="62234673" w14:textId="77777777" w:rsidR="007B19BD" w:rsidRPr="008A522D" w:rsidRDefault="007B19BD" w:rsidP="00FE2862">
            <w:pPr>
              <w:tabs>
                <w:tab w:val="left" w:pos="720"/>
                <w:tab w:val="left" w:pos="1440"/>
                <w:tab w:val="left" w:pos="2160"/>
                <w:tab w:val="left" w:pos="2880"/>
              </w:tabs>
              <w:overflowPunct w:val="0"/>
              <w:autoSpaceDE w:val="0"/>
              <w:autoSpaceDN w:val="0"/>
              <w:adjustRightInd w:val="0"/>
              <w:spacing w:before="240" w:after="120"/>
              <w:ind w:left="3600" w:hanging="3600"/>
              <w:textAlignment w:val="baseline"/>
              <w:rPr>
                <w:rFonts w:ascii="Arial" w:eastAsia="Times New Roman" w:hAnsi="Arial" w:cs="Arial"/>
              </w:rPr>
            </w:pPr>
          </w:p>
        </w:tc>
      </w:tr>
    </w:tbl>
    <w:p w14:paraId="42EB63E4" w14:textId="77777777" w:rsidR="007B19BD" w:rsidRPr="008A522D" w:rsidRDefault="007B19BD" w:rsidP="007B19BD">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5B6407A8" w14:textId="77777777" w:rsidR="007B19BD" w:rsidRPr="008A522D" w:rsidRDefault="007B19BD" w:rsidP="007B19BD">
      <w:pPr>
        <w:spacing w:after="0" w:line="240" w:lineRule="auto"/>
        <w:rPr>
          <w:rFonts w:ascii="Arial" w:eastAsia="Times New Roman" w:hAnsi="Arial" w:cs="Arial"/>
          <w:b/>
          <w:sz w:val="24"/>
          <w:szCs w:val="20"/>
          <w:lang w:eastAsia="en-GB"/>
        </w:rPr>
      </w:pPr>
    </w:p>
    <w:p w14:paraId="27868C1A" w14:textId="77777777" w:rsidR="007B19BD" w:rsidRPr="008A522D" w:rsidRDefault="007B19BD" w:rsidP="007B19BD">
      <w:pPr>
        <w:spacing w:after="0" w:line="240" w:lineRule="auto"/>
        <w:rPr>
          <w:rFonts w:ascii="Arial" w:eastAsia="Times New Roman" w:hAnsi="Arial" w:cs="Arial"/>
          <w:b/>
          <w:sz w:val="24"/>
          <w:szCs w:val="20"/>
          <w:lang w:eastAsia="en-GB"/>
        </w:rPr>
      </w:pPr>
    </w:p>
    <w:p w14:paraId="6FB993A4" w14:textId="77777777" w:rsidR="0069377B" w:rsidRDefault="0069377B"/>
    <w:sectPr w:rsidR="0069377B" w:rsidSect="008A168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E12BF"/>
    <w:multiLevelType w:val="hybridMultilevel"/>
    <w:tmpl w:val="4404B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B46515"/>
    <w:multiLevelType w:val="hybridMultilevel"/>
    <w:tmpl w:val="3E581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791195"/>
    <w:multiLevelType w:val="hybridMultilevel"/>
    <w:tmpl w:val="6770C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9BD"/>
    <w:rsid w:val="0069377B"/>
    <w:rsid w:val="007B19BD"/>
    <w:rsid w:val="008A1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E32340"/>
  <w15:chartTrackingRefBased/>
  <w15:docId w15:val="{E35E7A05-F09D-FF49-97AB-1444AB949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19B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19BD"/>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B19BD"/>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691</Words>
  <Characters>3944</Characters>
  <Application>Microsoft Office Word</Application>
  <DocSecurity>0</DocSecurity>
  <Lines>32</Lines>
  <Paragraphs>9</Paragraphs>
  <ScaleCrop>false</ScaleCrop>
  <Company/>
  <LinksUpToDate>false</LinksUpToDate>
  <CharactersWithSpaces>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Bell-Davies</dc:creator>
  <cp:keywords/>
  <dc:description/>
  <cp:lastModifiedBy>Mark Bell-Davies</cp:lastModifiedBy>
  <cp:revision>1</cp:revision>
  <dcterms:created xsi:type="dcterms:W3CDTF">2020-06-06T08:02:00Z</dcterms:created>
  <dcterms:modified xsi:type="dcterms:W3CDTF">2020-06-06T08:03:00Z</dcterms:modified>
</cp:coreProperties>
</file>