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29687" w14:textId="77777777" w:rsidR="007D636C" w:rsidRDefault="007D636C" w:rsidP="007D636C"/>
    <w:p w14:paraId="7A85853E" w14:textId="77777777" w:rsidR="007D636C" w:rsidRDefault="007D636C" w:rsidP="007D636C"/>
    <w:p w14:paraId="6F55914F" w14:textId="77777777" w:rsidR="007D636C" w:rsidRDefault="007D636C" w:rsidP="007D636C"/>
    <w:p w14:paraId="40B47238" w14:textId="77777777" w:rsidR="007D636C" w:rsidRDefault="007D636C" w:rsidP="007D636C"/>
    <w:p w14:paraId="658EA52F" w14:textId="77777777" w:rsidR="007D636C" w:rsidRDefault="007D636C" w:rsidP="007D636C"/>
    <w:p w14:paraId="2D8F1F61" w14:textId="0ECAC809" w:rsidR="007D636C" w:rsidRPr="007D636C" w:rsidRDefault="00000000" w:rsidP="007D636C">
      <w:pPr>
        <w:spacing w:line="480" w:lineRule="auto"/>
        <w:jc w:val="center"/>
        <w:rPr>
          <w:b/>
          <w:bCs/>
        </w:rPr>
      </w:pPr>
      <w:r w:rsidRPr="007D636C">
        <w:rPr>
          <w:b/>
          <w:bCs/>
        </w:rPr>
        <w:t>BMIH4002</w:t>
      </w:r>
    </w:p>
    <w:p w14:paraId="2C63E9EC" w14:textId="31ABF97E" w:rsidR="007D636C" w:rsidRPr="007D636C" w:rsidRDefault="00000000" w:rsidP="007D636C">
      <w:pPr>
        <w:spacing w:line="480" w:lineRule="auto"/>
        <w:jc w:val="center"/>
        <w:rPr>
          <w:b/>
          <w:bCs/>
        </w:rPr>
      </w:pPr>
      <w:r w:rsidRPr="007D636C">
        <w:rPr>
          <w:b/>
          <w:bCs/>
        </w:rPr>
        <w:t>Food &amp; Beverage Operations</w:t>
      </w:r>
    </w:p>
    <w:p w14:paraId="142BB469" w14:textId="611A9158" w:rsidR="007D636C" w:rsidRPr="007D636C" w:rsidRDefault="00000000" w:rsidP="007D636C">
      <w:pPr>
        <w:spacing w:line="480" w:lineRule="auto"/>
        <w:jc w:val="center"/>
        <w:rPr>
          <w:b/>
          <w:bCs/>
        </w:rPr>
      </w:pPr>
      <w:r w:rsidRPr="007D636C">
        <w:rPr>
          <w:b/>
          <w:bCs/>
        </w:rPr>
        <w:t>Student Journal (Learning Log)</w:t>
      </w:r>
    </w:p>
    <w:p w14:paraId="6BB4DF4F" w14:textId="3E2C2DC9" w:rsidR="007D636C" w:rsidRDefault="00000000" w:rsidP="007D636C">
      <w:pPr>
        <w:spacing w:line="480" w:lineRule="auto"/>
        <w:jc w:val="center"/>
        <w:rPr>
          <w:b/>
          <w:bCs/>
        </w:rPr>
      </w:pPr>
      <w:r w:rsidRPr="007D636C">
        <w:rPr>
          <w:b/>
          <w:bCs/>
        </w:rPr>
        <w:t xml:space="preserve">Word Count: </w:t>
      </w:r>
      <w:r>
        <w:rPr>
          <w:b/>
          <w:bCs/>
        </w:rPr>
        <w:t>750</w:t>
      </w:r>
      <w:r w:rsidRPr="007D636C">
        <w:rPr>
          <w:b/>
          <w:bCs/>
        </w:rPr>
        <w:t xml:space="preserve"> Words</w:t>
      </w:r>
    </w:p>
    <w:p w14:paraId="3FE558C1" w14:textId="001C764E" w:rsidR="00DE1864" w:rsidRDefault="003869EA" w:rsidP="007D636C">
      <w:pPr>
        <w:spacing w:line="480" w:lineRule="auto"/>
        <w:jc w:val="center"/>
        <w:rPr>
          <w:b/>
          <w:bCs/>
        </w:rPr>
      </w:pPr>
      <w:r>
        <w:rPr>
          <w:b/>
          <w:bCs/>
        </w:rPr>
        <w:t>Student Name: Mirela Mihaela Motohoi</w:t>
      </w:r>
    </w:p>
    <w:p w14:paraId="5EF33A9E" w14:textId="66A13E75" w:rsidR="003869EA" w:rsidRDefault="003869EA" w:rsidP="007D636C">
      <w:pPr>
        <w:spacing w:line="480" w:lineRule="auto"/>
        <w:jc w:val="center"/>
        <w:rPr>
          <w:b/>
          <w:bCs/>
        </w:rPr>
      </w:pPr>
      <w:r>
        <w:rPr>
          <w:b/>
          <w:bCs/>
        </w:rPr>
        <w:t>Student ID Number: 2206811</w:t>
      </w:r>
    </w:p>
    <w:p w14:paraId="52E5EE7C" w14:textId="37233628" w:rsidR="003869EA" w:rsidRDefault="003869EA" w:rsidP="007D636C">
      <w:pPr>
        <w:spacing w:line="480" w:lineRule="auto"/>
        <w:jc w:val="center"/>
        <w:rPr>
          <w:b/>
          <w:bCs/>
        </w:rPr>
      </w:pPr>
      <w:r>
        <w:rPr>
          <w:b/>
          <w:bCs/>
        </w:rPr>
        <w:t>Lecturer: Tristan Hawkins</w:t>
      </w:r>
    </w:p>
    <w:p w14:paraId="07E380FA" w14:textId="77777777" w:rsidR="003869EA" w:rsidRPr="007D636C" w:rsidRDefault="003869EA" w:rsidP="007D636C">
      <w:pPr>
        <w:spacing w:line="480" w:lineRule="auto"/>
        <w:jc w:val="center"/>
        <w:rPr>
          <w:b/>
          <w:bCs/>
        </w:rPr>
      </w:pPr>
    </w:p>
    <w:p w14:paraId="14E7B843" w14:textId="77777777" w:rsidR="007D636C" w:rsidRDefault="007D636C" w:rsidP="007D636C"/>
    <w:p w14:paraId="18949ECF" w14:textId="77777777" w:rsidR="007D636C" w:rsidRDefault="007D636C" w:rsidP="007D636C"/>
    <w:p w14:paraId="189D3515" w14:textId="77777777" w:rsidR="007D636C" w:rsidRDefault="007D636C" w:rsidP="007D636C"/>
    <w:p w14:paraId="620A1DD9" w14:textId="77777777" w:rsidR="007D636C" w:rsidRDefault="007D636C" w:rsidP="007D636C"/>
    <w:p w14:paraId="39280904" w14:textId="77777777" w:rsidR="007D636C" w:rsidRDefault="007D636C" w:rsidP="007D636C"/>
    <w:p w14:paraId="4FEEA99B" w14:textId="77777777" w:rsidR="007D636C" w:rsidRDefault="007D636C" w:rsidP="007D636C"/>
    <w:p w14:paraId="11ED8045" w14:textId="77777777" w:rsidR="007D636C" w:rsidRDefault="007D636C" w:rsidP="007D636C"/>
    <w:p w14:paraId="5F5E8C30" w14:textId="77777777" w:rsidR="007D636C" w:rsidRDefault="007D636C" w:rsidP="007D636C"/>
    <w:p w14:paraId="49350553" w14:textId="77777777" w:rsidR="007D636C" w:rsidRDefault="007D636C" w:rsidP="007D636C"/>
    <w:p w14:paraId="121A0C9C" w14:textId="77777777" w:rsidR="007D636C" w:rsidRDefault="007D636C" w:rsidP="007D636C"/>
    <w:p w14:paraId="0C626CC8" w14:textId="77777777" w:rsidR="007D636C" w:rsidRDefault="007D636C" w:rsidP="007D636C"/>
    <w:p w14:paraId="36F3D94C" w14:textId="77777777" w:rsidR="007D636C" w:rsidRDefault="007D636C" w:rsidP="007D636C"/>
    <w:p w14:paraId="554B4C1E" w14:textId="77777777" w:rsidR="007D636C" w:rsidRDefault="007D636C" w:rsidP="007D636C"/>
    <w:sdt>
      <w:sdtPr>
        <w:rPr>
          <w:rFonts w:ascii="Times New Roman" w:eastAsiaTheme="minorHAnsi" w:hAnsi="Times New Roman" w:cs="Times New Roman"/>
          <w:color w:val="auto"/>
          <w:sz w:val="24"/>
          <w:szCs w:val="24"/>
        </w:rPr>
        <w:id w:val="-1466878308"/>
        <w:docPartObj>
          <w:docPartGallery w:val="Table of Contents"/>
          <w:docPartUnique/>
        </w:docPartObj>
      </w:sdtPr>
      <w:sdtEndPr>
        <w:rPr>
          <w:rFonts w:ascii="Arial" w:hAnsi="Arial"/>
          <w:b/>
          <w:bCs/>
          <w:noProof/>
        </w:rPr>
      </w:sdtEndPr>
      <w:sdtContent>
        <w:p w14:paraId="44B3ED65" w14:textId="77777777" w:rsidR="007D636C" w:rsidRDefault="00000000" w:rsidP="007D636C">
          <w:pPr>
            <w:pStyle w:val="TOCHeading"/>
          </w:pPr>
          <w:r>
            <w:t>Table of Contents</w:t>
          </w:r>
        </w:p>
        <w:p w14:paraId="155FBE8F" w14:textId="0EA8174A" w:rsidR="008F50CD" w:rsidRDefault="00000000">
          <w:pPr>
            <w:pStyle w:val="TOC1"/>
            <w:tabs>
              <w:tab w:val="left" w:pos="440"/>
              <w:tab w:val="right" w:leader="dot" w:pos="9350"/>
            </w:tabs>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126159592" w:history="1">
            <w:r w:rsidRPr="00F268A1">
              <w:rPr>
                <w:rStyle w:val="Hyperlink"/>
                <w:noProof/>
              </w:rPr>
              <w:t>1</w:t>
            </w:r>
            <w:r>
              <w:rPr>
                <w:rFonts w:asciiTheme="minorHAnsi" w:eastAsiaTheme="minorEastAsia" w:hAnsiTheme="minorHAnsi" w:cstheme="minorBidi"/>
                <w:noProof/>
                <w:sz w:val="22"/>
                <w:szCs w:val="22"/>
              </w:rPr>
              <w:tab/>
            </w:r>
            <w:r w:rsidRPr="00F268A1">
              <w:rPr>
                <w:rStyle w:val="Hyperlink"/>
                <w:noProof/>
              </w:rPr>
              <w:t>Introduction</w:t>
            </w:r>
            <w:r>
              <w:rPr>
                <w:noProof/>
                <w:webHidden/>
              </w:rPr>
              <w:tab/>
            </w:r>
            <w:r>
              <w:rPr>
                <w:noProof/>
                <w:webHidden/>
              </w:rPr>
              <w:fldChar w:fldCharType="begin"/>
            </w:r>
            <w:r>
              <w:rPr>
                <w:noProof/>
                <w:webHidden/>
              </w:rPr>
              <w:instrText xml:space="preserve"> PAGEREF _Toc126159592 \h </w:instrText>
            </w:r>
            <w:r>
              <w:rPr>
                <w:noProof/>
                <w:webHidden/>
              </w:rPr>
            </w:r>
            <w:r>
              <w:rPr>
                <w:noProof/>
                <w:webHidden/>
              </w:rPr>
              <w:fldChar w:fldCharType="separate"/>
            </w:r>
            <w:r>
              <w:rPr>
                <w:noProof/>
                <w:webHidden/>
              </w:rPr>
              <w:t>3</w:t>
            </w:r>
            <w:r>
              <w:rPr>
                <w:noProof/>
                <w:webHidden/>
              </w:rPr>
              <w:fldChar w:fldCharType="end"/>
            </w:r>
          </w:hyperlink>
        </w:p>
        <w:p w14:paraId="151E2A6D" w14:textId="2EFEA573" w:rsidR="008F50CD" w:rsidRDefault="00000000">
          <w:pPr>
            <w:pStyle w:val="TOC1"/>
            <w:tabs>
              <w:tab w:val="left" w:pos="440"/>
              <w:tab w:val="right" w:leader="dot" w:pos="9350"/>
            </w:tabs>
            <w:rPr>
              <w:rFonts w:asciiTheme="minorHAnsi" w:eastAsiaTheme="minorEastAsia" w:hAnsiTheme="minorHAnsi" w:cstheme="minorBidi"/>
              <w:noProof/>
              <w:sz w:val="22"/>
              <w:szCs w:val="22"/>
            </w:rPr>
          </w:pPr>
          <w:hyperlink w:anchor="_Toc126159593" w:history="1">
            <w:r w:rsidRPr="00F268A1">
              <w:rPr>
                <w:rStyle w:val="Hyperlink"/>
                <w:noProof/>
              </w:rPr>
              <w:t>2</w:t>
            </w:r>
            <w:r>
              <w:rPr>
                <w:rFonts w:asciiTheme="minorHAnsi" w:eastAsiaTheme="minorEastAsia" w:hAnsiTheme="minorHAnsi" w:cstheme="minorBidi"/>
                <w:noProof/>
                <w:sz w:val="22"/>
                <w:szCs w:val="22"/>
              </w:rPr>
              <w:tab/>
            </w:r>
            <w:r w:rsidRPr="00F268A1">
              <w:rPr>
                <w:rStyle w:val="Hyperlink"/>
                <w:noProof/>
              </w:rPr>
              <w:t>Changing Employee Skills in Food &amp; Beverage Companies</w:t>
            </w:r>
            <w:r>
              <w:rPr>
                <w:noProof/>
                <w:webHidden/>
              </w:rPr>
              <w:tab/>
            </w:r>
            <w:r>
              <w:rPr>
                <w:noProof/>
                <w:webHidden/>
              </w:rPr>
              <w:fldChar w:fldCharType="begin"/>
            </w:r>
            <w:r>
              <w:rPr>
                <w:noProof/>
                <w:webHidden/>
              </w:rPr>
              <w:instrText xml:space="preserve"> PAGEREF _Toc126159593 \h </w:instrText>
            </w:r>
            <w:r>
              <w:rPr>
                <w:noProof/>
                <w:webHidden/>
              </w:rPr>
            </w:r>
            <w:r>
              <w:rPr>
                <w:noProof/>
                <w:webHidden/>
              </w:rPr>
              <w:fldChar w:fldCharType="separate"/>
            </w:r>
            <w:r>
              <w:rPr>
                <w:noProof/>
                <w:webHidden/>
              </w:rPr>
              <w:t>3</w:t>
            </w:r>
            <w:r>
              <w:rPr>
                <w:noProof/>
                <w:webHidden/>
              </w:rPr>
              <w:fldChar w:fldCharType="end"/>
            </w:r>
          </w:hyperlink>
        </w:p>
        <w:p w14:paraId="414E4D19" w14:textId="08833642" w:rsidR="008F50CD" w:rsidRDefault="00000000">
          <w:pPr>
            <w:pStyle w:val="TOC1"/>
            <w:tabs>
              <w:tab w:val="left" w:pos="440"/>
              <w:tab w:val="right" w:leader="dot" w:pos="9350"/>
            </w:tabs>
            <w:rPr>
              <w:rFonts w:asciiTheme="minorHAnsi" w:eastAsiaTheme="minorEastAsia" w:hAnsiTheme="minorHAnsi" w:cstheme="minorBidi"/>
              <w:noProof/>
              <w:sz w:val="22"/>
              <w:szCs w:val="22"/>
            </w:rPr>
          </w:pPr>
          <w:hyperlink w:anchor="_Toc126159594" w:history="1">
            <w:r w:rsidRPr="00F268A1">
              <w:rPr>
                <w:rStyle w:val="Hyperlink"/>
                <w:noProof/>
              </w:rPr>
              <w:t>3</w:t>
            </w:r>
            <w:r>
              <w:rPr>
                <w:rFonts w:asciiTheme="minorHAnsi" w:eastAsiaTheme="minorEastAsia" w:hAnsiTheme="minorHAnsi" w:cstheme="minorBidi"/>
                <w:noProof/>
                <w:sz w:val="22"/>
                <w:szCs w:val="22"/>
              </w:rPr>
              <w:tab/>
            </w:r>
            <w:r w:rsidRPr="00F268A1">
              <w:rPr>
                <w:rStyle w:val="Hyperlink"/>
                <w:noProof/>
              </w:rPr>
              <w:t>Personal Reflection</w:t>
            </w:r>
            <w:r>
              <w:rPr>
                <w:noProof/>
                <w:webHidden/>
              </w:rPr>
              <w:tab/>
            </w:r>
            <w:r>
              <w:rPr>
                <w:noProof/>
                <w:webHidden/>
              </w:rPr>
              <w:fldChar w:fldCharType="begin"/>
            </w:r>
            <w:r>
              <w:rPr>
                <w:noProof/>
                <w:webHidden/>
              </w:rPr>
              <w:instrText xml:space="preserve"> PAGEREF _Toc126159594 \h </w:instrText>
            </w:r>
            <w:r>
              <w:rPr>
                <w:noProof/>
                <w:webHidden/>
              </w:rPr>
            </w:r>
            <w:r>
              <w:rPr>
                <w:noProof/>
                <w:webHidden/>
              </w:rPr>
              <w:fldChar w:fldCharType="separate"/>
            </w:r>
            <w:r>
              <w:rPr>
                <w:noProof/>
                <w:webHidden/>
              </w:rPr>
              <w:t>4</w:t>
            </w:r>
            <w:r>
              <w:rPr>
                <w:noProof/>
                <w:webHidden/>
              </w:rPr>
              <w:fldChar w:fldCharType="end"/>
            </w:r>
          </w:hyperlink>
        </w:p>
        <w:p w14:paraId="73F08614" w14:textId="42B42840" w:rsidR="008F50CD" w:rsidRDefault="00000000">
          <w:pPr>
            <w:pStyle w:val="TOC1"/>
            <w:tabs>
              <w:tab w:val="left" w:pos="440"/>
              <w:tab w:val="right" w:leader="dot" w:pos="9350"/>
            </w:tabs>
            <w:rPr>
              <w:rFonts w:asciiTheme="minorHAnsi" w:eastAsiaTheme="minorEastAsia" w:hAnsiTheme="minorHAnsi" w:cstheme="minorBidi"/>
              <w:noProof/>
              <w:sz w:val="22"/>
              <w:szCs w:val="22"/>
            </w:rPr>
          </w:pPr>
          <w:hyperlink w:anchor="_Toc126159595" w:history="1">
            <w:r w:rsidRPr="00F268A1">
              <w:rPr>
                <w:rStyle w:val="Hyperlink"/>
                <w:noProof/>
              </w:rPr>
              <w:t>4</w:t>
            </w:r>
            <w:r>
              <w:rPr>
                <w:rFonts w:asciiTheme="minorHAnsi" w:eastAsiaTheme="minorEastAsia" w:hAnsiTheme="minorHAnsi" w:cstheme="minorBidi"/>
                <w:noProof/>
                <w:sz w:val="22"/>
                <w:szCs w:val="22"/>
              </w:rPr>
              <w:tab/>
            </w:r>
            <w:r w:rsidRPr="00F268A1">
              <w:rPr>
                <w:rStyle w:val="Hyperlink"/>
                <w:noProof/>
              </w:rPr>
              <w:t>Conclusion</w:t>
            </w:r>
            <w:r>
              <w:rPr>
                <w:noProof/>
                <w:webHidden/>
              </w:rPr>
              <w:tab/>
            </w:r>
            <w:r>
              <w:rPr>
                <w:noProof/>
                <w:webHidden/>
              </w:rPr>
              <w:fldChar w:fldCharType="begin"/>
            </w:r>
            <w:r>
              <w:rPr>
                <w:noProof/>
                <w:webHidden/>
              </w:rPr>
              <w:instrText xml:space="preserve"> PAGEREF _Toc126159595 \h </w:instrText>
            </w:r>
            <w:r>
              <w:rPr>
                <w:noProof/>
                <w:webHidden/>
              </w:rPr>
            </w:r>
            <w:r>
              <w:rPr>
                <w:noProof/>
                <w:webHidden/>
              </w:rPr>
              <w:fldChar w:fldCharType="separate"/>
            </w:r>
            <w:r>
              <w:rPr>
                <w:noProof/>
                <w:webHidden/>
              </w:rPr>
              <w:t>4</w:t>
            </w:r>
            <w:r>
              <w:rPr>
                <w:noProof/>
                <w:webHidden/>
              </w:rPr>
              <w:fldChar w:fldCharType="end"/>
            </w:r>
          </w:hyperlink>
        </w:p>
        <w:p w14:paraId="6D54B0D6" w14:textId="484E4322" w:rsidR="008F50CD" w:rsidRDefault="00000000">
          <w:pPr>
            <w:pStyle w:val="TOC1"/>
            <w:tabs>
              <w:tab w:val="left" w:pos="440"/>
              <w:tab w:val="right" w:leader="dot" w:pos="9350"/>
            </w:tabs>
            <w:rPr>
              <w:rFonts w:asciiTheme="minorHAnsi" w:eastAsiaTheme="minorEastAsia" w:hAnsiTheme="minorHAnsi" w:cstheme="minorBidi"/>
              <w:noProof/>
              <w:sz w:val="22"/>
              <w:szCs w:val="22"/>
            </w:rPr>
          </w:pPr>
          <w:hyperlink w:anchor="_Toc126159596" w:history="1">
            <w:r w:rsidRPr="00F268A1">
              <w:rPr>
                <w:rStyle w:val="Hyperlink"/>
                <w:noProof/>
              </w:rPr>
              <w:t>5</w:t>
            </w:r>
            <w:r>
              <w:rPr>
                <w:rFonts w:asciiTheme="minorHAnsi" w:eastAsiaTheme="minorEastAsia" w:hAnsiTheme="minorHAnsi" w:cstheme="minorBidi"/>
                <w:noProof/>
                <w:sz w:val="22"/>
                <w:szCs w:val="22"/>
              </w:rPr>
              <w:tab/>
            </w:r>
            <w:r w:rsidRPr="00F268A1">
              <w:rPr>
                <w:rStyle w:val="Hyperlink"/>
                <w:noProof/>
              </w:rPr>
              <w:t>References</w:t>
            </w:r>
            <w:r>
              <w:rPr>
                <w:noProof/>
                <w:webHidden/>
              </w:rPr>
              <w:tab/>
            </w:r>
            <w:r>
              <w:rPr>
                <w:noProof/>
                <w:webHidden/>
              </w:rPr>
              <w:fldChar w:fldCharType="begin"/>
            </w:r>
            <w:r>
              <w:rPr>
                <w:noProof/>
                <w:webHidden/>
              </w:rPr>
              <w:instrText xml:space="preserve"> PAGEREF _Toc126159596 \h </w:instrText>
            </w:r>
            <w:r>
              <w:rPr>
                <w:noProof/>
                <w:webHidden/>
              </w:rPr>
            </w:r>
            <w:r>
              <w:rPr>
                <w:noProof/>
                <w:webHidden/>
              </w:rPr>
              <w:fldChar w:fldCharType="separate"/>
            </w:r>
            <w:r>
              <w:rPr>
                <w:noProof/>
                <w:webHidden/>
              </w:rPr>
              <w:t>5</w:t>
            </w:r>
            <w:r>
              <w:rPr>
                <w:noProof/>
                <w:webHidden/>
              </w:rPr>
              <w:fldChar w:fldCharType="end"/>
            </w:r>
          </w:hyperlink>
        </w:p>
        <w:p w14:paraId="1EDC2F1A" w14:textId="65110072" w:rsidR="007D636C" w:rsidRDefault="00000000" w:rsidP="007D636C">
          <w:r>
            <w:rPr>
              <w:b/>
              <w:bCs/>
              <w:noProof/>
            </w:rPr>
            <w:fldChar w:fldCharType="end"/>
          </w:r>
        </w:p>
      </w:sdtContent>
    </w:sdt>
    <w:p w14:paraId="46A108CF" w14:textId="71D61F68" w:rsidR="001607F3" w:rsidRDefault="00000000" w:rsidP="001607F3">
      <w:pPr>
        <w:pStyle w:val="Heading1"/>
      </w:pPr>
      <w:r>
        <w:br w:type="page"/>
      </w:r>
      <w:bookmarkStart w:id="0" w:name="_Toc126159592"/>
      <w:r>
        <w:lastRenderedPageBreak/>
        <w:t>Introduction</w:t>
      </w:r>
      <w:bookmarkEnd w:id="0"/>
    </w:p>
    <w:p w14:paraId="334A29E9" w14:textId="19F1AF34" w:rsidR="00380987" w:rsidRDefault="00000000" w:rsidP="00380987">
      <w:r w:rsidRPr="00380987">
        <w:t>The importance of employee skills is among the most significant industrial components that are generally acknowledged. Since they are linked to a company's overall performance and business reputation, employee skills are essential for its success</w:t>
      </w:r>
      <w:r w:rsidR="008F50CD">
        <w:t xml:space="preserve"> (</w:t>
      </w:r>
      <w:proofErr w:type="spellStart"/>
      <w:r w:rsidR="008F50CD">
        <w:t>Bisui</w:t>
      </w:r>
      <w:proofErr w:type="spellEnd"/>
      <w:r w:rsidR="008F50CD">
        <w:t xml:space="preserve"> et al., 2022)</w:t>
      </w:r>
      <w:r w:rsidRPr="00380987">
        <w:t>. These abilities do, however, alter as a company's values shift.</w:t>
      </w:r>
    </w:p>
    <w:p w14:paraId="0386FF38" w14:textId="466086DB" w:rsidR="007D636C" w:rsidRDefault="00000000" w:rsidP="007D636C">
      <w:pPr>
        <w:pStyle w:val="Heading1"/>
      </w:pPr>
      <w:bookmarkStart w:id="1" w:name="_Toc126159593"/>
      <w:r>
        <w:t>Changing Employee Skills in Food &amp; Beverage Companies</w:t>
      </w:r>
      <w:bookmarkEnd w:id="1"/>
      <w:r w:rsidR="00640DE9">
        <w:t xml:space="preserve"> </w:t>
      </w:r>
    </w:p>
    <w:p w14:paraId="2BE0E6D7" w14:textId="4BC875E4" w:rsidR="007C14EA" w:rsidRPr="008F50CD" w:rsidRDefault="00000000" w:rsidP="007C14EA">
      <w:r w:rsidRPr="00640DE9">
        <w:t xml:space="preserve">In the modern business environment, </w:t>
      </w:r>
      <w:r w:rsidR="004A5910" w:rsidRPr="00640DE9">
        <w:t>organizations</w:t>
      </w:r>
      <w:r w:rsidRPr="00640DE9">
        <w:t xml:space="preserve"> teach their employees through </w:t>
      </w:r>
      <w:r w:rsidR="004A5910" w:rsidRPr="00640DE9">
        <w:t>programs</w:t>
      </w:r>
      <w:r w:rsidRPr="00640DE9">
        <w:t xml:space="preserve"> aligned with their corporate values, enabling the adjustment of employability skills whenever a person changes </w:t>
      </w:r>
      <w:r>
        <w:t>companies to work with</w:t>
      </w:r>
      <w:r w:rsidRPr="00640DE9">
        <w:t>.</w:t>
      </w:r>
      <w:r>
        <w:t xml:space="preserve"> Hence, these changing requirements are noteworthy as they give a certain uniqueness to a firm. The same can be said for the Food and Beverage sector</w:t>
      </w:r>
      <w:r w:rsidR="00E4133B">
        <w:t xml:space="preserve">. Nevertheless, it is vital to note that every F&amp;B company </w:t>
      </w:r>
      <w:proofErr w:type="gramStart"/>
      <w:r w:rsidR="00E4133B">
        <w:t>require</w:t>
      </w:r>
      <w:proofErr w:type="gramEnd"/>
      <w:r w:rsidR="00E4133B">
        <w:t xml:space="preserve"> their employees to possess outstanding communication skills, problem-solving abilities, a positive attitude, cultural awareness, and team spirit</w:t>
      </w:r>
      <w:r w:rsidR="008F50CD">
        <w:t xml:space="preserve"> (Cloutier et al., 2015)</w:t>
      </w:r>
      <w:r w:rsidR="00E4133B">
        <w:t xml:space="preserve">. Despite that, some of these skills may be more </w:t>
      </w:r>
      <w:r w:rsidR="004A5910">
        <w:t>emphasized</w:t>
      </w:r>
      <w:r w:rsidR="00E4133B">
        <w:t xml:space="preserve"> by one company and less </w:t>
      </w:r>
      <w:r w:rsidR="004A5910">
        <w:t>emphasized</w:t>
      </w:r>
      <w:r w:rsidR="00E4133B">
        <w:t xml:space="preserve"> by the other, which indicates that corporate values play a large role here. This can be seen in </w:t>
      </w:r>
      <w:r w:rsidR="00AC4AC8" w:rsidRPr="00AC4AC8">
        <w:rPr>
          <w:color w:val="000000" w:themeColor="text1"/>
        </w:rPr>
        <w:t>Nestlé</w:t>
      </w:r>
      <w:r w:rsidR="00E4133B">
        <w:t xml:space="preserve">, General Mills, and Premier Food. </w:t>
      </w:r>
      <w:proofErr w:type="gramStart"/>
      <w:r w:rsidR="00E4133B">
        <w:t>First of all</w:t>
      </w:r>
      <w:proofErr w:type="gramEnd"/>
      <w:r w:rsidR="00E4133B">
        <w:t xml:space="preserve">, </w:t>
      </w:r>
      <w:r w:rsidR="00AC4AC8" w:rsidRPr="00AC4AC8">
        <w:rPr>
          <w:color w:val="000000" w:themeColor="text1"/>
        </w:rPr>
        <w:t>Nestlé</w:t>
      </w:r>
      <w:r w:rsidR="00AC4AC8" w:rsidRPr="00AC4AC8">
        <w:rPr>
          <w:rFonts w:eastAsia="Times New Roman" w:cs="Arial"/>
          <w:color w:val="000000" w:themeColor="text1"/>
          <w:lang w:val="en"/>
        </w:rPr>
        <w:t xml:space="preserve"> </w:t>
      </w:r>
      <w:r w:rsidR="00E4133B">
        <w:t>is among the most famous international food and beverage companies, which is why its recruitment processes are very selective. A part of it comes from its special requirement for an employee who can be flexible and creative at the same time</w:t>
      </w:r>
      <w:r w:rsidR="001D36A7">
        <w:t xml:space="preserve"> (</w:t>
      </w:r>
      <w:r w:rsidR="001D36A7" w:rsidRPr="00AC4AC8">
        <w:rPr>
          <w:color w:val="000000" w:themeColor="text1"/>
        </w:rPr>
        <w:t>Nestlé</w:t>
      </w:r>
      <w:r w:rsidR="001D36A7">
        <w:rPr>
          <w:color w:val="000000" w:themeColor="text1"/>
        </w:rPr>
        <w:t>, 2023)</w:t>
      </w:r>
      <w:r w:rsidR="00E4133B">
        <w:t>.</w:t>
      </w:r>
      <w:r w:rsidR="00AC4AC8">
        <w:t xml:space="preserve"> This is because of the company's size, which is so vast that its supply chain and system, in general</w:t>
      </w:r>
      <w:r w:rsidR="00784166">
        <w:t xml:space="preserve">, need employees who are quick to think and act and know when they </w:t>
      </w:r>
      <w:proofErr w:type="gramStart"/>
      <w:r w:rsidR="00784166">
        <w:t>have to</w:t>
      </w:r>
      <w:proofErr w:type="gramEnd"/>
      <w:r w:rsidR="00784166">
        <w:t xml:space="preserve"> reshape themselves to fit the new changes.</w:t>
      </w:r>
      <w:r w:rsidR="00A53374">
        <w:rPr>
          <w:color w:val="000000" w:themeColor="text1"/>
        </w:rPr>
        <w:t xml:space="preserve"> The sizeable system also consists of various teams, so its employees are expected to have much better communication skills </w:t>
      </w:r>
      <w:proofErr w:type="gramStart"/>
      <w:r w:rsidR="00A53374">
        <w:rPr>
          <w:color w:val="000000" w:themeColor="text1"/>
        </w:rPr>
        <w:t>than it is</w:t>
      </w:r>
      <w:proofErr w:type="gramEnd"/>
      <w:r w:rsidR="00A53374">
        <w:rPr>
          <w:color w:val="000000" w:themeColor="text1"/>
        </w:rPr>
        <w:t xml:space="preserve"> normally </w:t>
      </w:r>
      <w:r w:rsidR="004A5910">
        <w:rPr>
          <w:color w:val="000000" w:themeColor="text1"/>
        </w:rPr>
        <w:t>essentialized</w:t>
      </w:r>
      <w:r w:rsidR="00A53374">
        <w:rPr>
          <w:color w:val="000000" w:themeColor="text1"/>
        </w:rPr>
        <w:t xml:space="preserve"> by F</w:t>
      </w:r>
      <w:r w:rsidR="00A53374">
        <w:t>&amp;B companies.</w:t>
      </w:r>
    </w:p>
    <w:p w14:paraId="24CACF6E" w14:textId="3E3BF271" w:rsidR="004F0457" w:rsidRPr="001D36A7" w:rsidRDefault="00000000" w:rsidP="007C14EA">
      <w:r>
        <w:t>Speaking of these, another example is General Mills</w:t>
      </w:r>
      <w:r w:rsidR="00D30174">
        <w:t>. Apart from the usual, the employee skills specifically needed by General Mills are the ability to work hard and stay committed to the brand. This indicates that the company cannot afford a high employee turnover rate, which is why it hires only those employees who showcase unwavering loyalty and can stick with its business for as long as they can muster</w:t>
      </w:r>
      <w:r w:rsidR="001D36A7">
        <w:t xml:space="preserve"> </w:t>
      </w:r>
      <w:r w:rsidR="001D36A7">
        <w:rPr>
          <w:color w:val="000000" w:themeColor="text1"/>
        </w:rPr>
        <w:t>(Climb the Ladder, 2022)</w:t>
      </w:r>
      <w:r w:rsidR="00D30174">
        <w:t>.</w:t>
      </w:r>
      <w:r w:rsidR="00866F66">
        <w:t xml:space="preserve"> Besides this, it also sheds importance on customer service skills, which are not usually </w:t>
      </w:r>
      <w:r w:rsidR="00866F66">
        <w:lastRenderedPageBreak/>
        <w:t xml:space="preserve">needed for every employee but are considered paramount by General Mills. This is mainly because the company is driven </w:t>
      </w:r>
      <w:r w:rsidR="005F2FC5">
        <w:t>to produce excellent quality in its products and services, so it cannot afford the exact opposite of these predicaments.</w:t>
      </w:r>
      <w:r w:rsidR="007C14EA">
        <w:t xml:space="preserve"> Lastly, Premier Foods is also a good example because it stands out in the crowd due to its necessity </w:t>
      </w:r>
      <w:proofErr w:type="gramStart"/>
      <w:r w:rsidR="007C14EA">
        <w:t>of taking</w:t>
      </w:r>
      <w:proofErr w:type="gramEnd"/>
      <w:r w:rsidR="007C14EA">
        <w:t xml:space="preserve"> responsibility for one’s actions.</w:t>
      </w:r>
      <w:r w:rsidR="00BC2105">
        <w:t xml:space="preserve"> This skill is not normally asked by an F&amp;B company, but Premier Foods made an exception because it extensively believes in a diverse culture, which can be facilitated if the employees are aware of what they are doing and thus also know the </w:t>
      </w:r>
      <w:r w:rsidR="004A5910">
        <w:t>behavior</w:t>
      </w:r>
      <w:r w:rsidR="00BC2105">
        <w:t xml:space="preserve"> they should display</w:t>
      </w:r>
      <w:r w:rsidR="001D36A7">
        <w:t xml:space="preserve"> </w:t>
      </w:r>
      <w:r w:rsidR="001D36A7">
        <w:rPr>
          <w:color w:val="000000" w:themeColor="text1"/>
        </w:rPr>
        <w:t>(Premier Foods, 2023)</w:t>
      </w:r>
      <w:r w:rsidR="00BC2105">
        <w:t>.</w:t>
      </w:r>
    </w:p>
    <w:p w14:paraId="355D2E1F" w14:textId="60D47312" w:rsidR="007D636C" w:rsidRDefault="00000000" w:rsidP="007D636C">
      <w:pPr>
        <w:pStyle w:val="Heading1"/>
      </w:pPr>
      <w:bookmarkStart w:id="2" w:name="_Toc126159594"/>
      <w:r>
        <w:t>Personal Reflection</w:t>
      </w:r>
      <w:bookmarkEnd w:id="2"/>
    </w:p>
    <w:p w14:paraId="32430BCF" w14:textId="3167E310" w:rsidR="0067141F" w:rsidRPr="0067141F" w:rsidRDefault="00000000" w:rsidP="0067141F">
      <w:r>
        <w:t xml:space="preserve">By taking note of the industry's changing requirements about employability, one thing is for sure – an individual seeking a job </w:t>
      </w:r>
      <w:proofErr w:type="gramStart"/>
      <w:r>
        <w:t>has to</w:t>
      </w:r>
      <w:proofErr w:type="gramEnd"/>
      <w:r>
        <w:t xml:space="preserve"> be mindful of differences between the companies, even though they belong to the same sector. Thanks to these industrial findings, I </w:t>
      </w:r>
      <w:proofErr w:type="spellStart"/>
      <w:r>
        <w:t>realised</w:t>
      </w:r>
      <w:proofErr w:type="spellEnd"/>
      <w:r>
        <w:t xml:space="preserve"> the importance of</w:t>
      </w:r>
      <w:r w:rsidR="0007145C">
        <w:t xml:space="preserve"> company values in terms of employability skills. Prior to this analysis, I always thought that soft and hard skills were the same everywhere, especially in the same industry, because the functions and nature are similar. However, I was astonished, not to mention awed, to see how wrong I was. This uniqueness in different companies taught me how, apart from the usual transferable skills expected from an excellent candidate for vacant jobs, the competencies singled out, especially by their corporate values, held much more importance and helped the candidate gain a bigger change at getting recruited. Therefore, I will train myself to be more flexible under the influence of sudden changes, which will undoubtedly assist me if I ever decide to leave one company for the other.</w:t>
      </w:r>
      <w:r w:rsidR="00F2399D">
        <w:t xml:space="preserve"> I am confident I can do this because I take pride in my critical thinking skills and the ability to think outside the box. Because </w:t>
      </w:r>
      <w:r w:rsidR="00564E35">
        <w:t>of this, I am sure I will be able to reshape myself and learn the skills needed as per the new company’s corporate values.</w:t>
      </w:r>
    </w:p>
    <w:p w14:paraId="5FB9248F" w14:textId="797EB30D" w:rsidR="00104C52" w:rsidRDefault="00000000" w:rsidP="00104C52">
      <w:pPr>
        <w:pStyle w:val="Heading1"/>
      </w:pPr>
      <w:bookmarkStart w:id="3" w:name="_Toc126159595"/>
      <w:r>
        <w:t>Conclusio</w:t>
      </w:r>
      <w:r w:rsidR="00A142B6">
        <w:t>n</w:t>
      </w:r>
      <w:bookmarkEnd w:id="3"/>
    </w:p>
    <w:p w14:paraId="0CA7FC8D" w14:textId="7F7C8D75" w:rsidR="00564E35" w:rsidRPr="00564E35" w:rsidRDefault="00000000" w:rsidP="00564E35">
      <w:r>
        <w:t>In conclusion, this journal noted how differing employee skills could become when company values get involved. By taking concrete examples from the Food and Beverage industry, it was deduced that employee skills vary, and this also affects the chances of getting recruited</w:t>
      </w:r>
      <w:r w:rsidR="00226A34">
        <w:t>, which has evidently taught me a lesson.</w:t>
      </w:r>
    </w:p>
    <w:p w14:paraId="418D20E2" w14:textId="67DB3062" w:rsidR="00104C52" w:rsidRDefault="00000000" w:rsidP="00104C52">
      <w:pPr>
        <w:pStyle w:val="Heading1"/>
      </w:pPr>
      <w:bookmarkStart w:id="4" w:name="_Toc126159596"/>
      <w:r>
        <w:lastRenderedPageBreak/>
        <w:t>References</w:t>
      </w:r>
      <w:bookmarkEnd w:id="4"/>
    </w:p>
    <w:p w14:paraId="57F459F9" w14:textId="77777777" w:rsidR="008F50CD" w:rsidRDefault="00000000" w:rsidP="008F50CD">
      <w:pPr>
        <w:ind w:left="720" w:hanging="720"/>
      </w:pPr>
      <w:proofErr w:type="spellStart"/>
      <w:r>
        <w:rPr>
          <w:shd w:val="clear" w:color="auto" w:fill="FFFFFF"/>
        </w:rPr>
        <w:t>Bisui</w:t>
      </w:r>
      <w:proofErr w:type="spellEnd"/>
      <w:r>
        <w:rPr>
          <w:shd w:val="clear" w:color="auto" w:fill="FFFFFF"/>
        </w:rPr>
        <w:t xml:space="preserve">, R., </w:t>
      </w:r>
      <w:proofErr w:type="spellStart"/>
      <w:r>
        <w:rPr>
          <w:shd w:val="clear" w:color="auto" w:fill="FFFFFF"/>
        </w:rPr>
        <w:t>Uniyal</w:t>
      </w:r>
      <w:proofErr w:type="spellEnd"/>
      <w:r>
        <w:rPr>
          <w:shd w:val="clear" w:color="auto" w:fill="FFFFFF"/>
        </w:rPr>
        <w:t xml:space="preserve">, M.C. and Sharma, N., 2022, May. A systematic review of papers on guest satisfaction practices in the food &amp; beverage service department and </w:t>
      </w:r>
      <w:proofErr w:type="gramStart"/>
      <w:r>
        <w:rPr>
          <w:shd w:val="clear" w:color="auto" w:fill="FFFFFF"/>
        </w:rPr>
        <w:t>its</w:t>
      </w:r>
      <w:proofErr w:type="gramEnd"/>
      <w:r>
        <w:rPr>
          <w:shd w:val="clear" w:color="auto" w:fill="FFFFFF"/>
        </w:rPr>
        <w:t xml:space="preserve"> impact on customer satisfaction and retention. In </w:t>
      </w:r>
      <w:r>
        <w:rPr>
          <w:i/>
          <w:iCs/>
          <w:shd w:val="clear" w:color="auto" w:fill="FFFFFF"/>
        </w:rPr>
        <w:t xml:space="preserve">AIP Conference Proceedings, </w:t>
      </w:r>
      <w:r w:rsidRPr="008F50CD">
        <w:rPr>
          <w:i/>
          <w:iCs/>
          <w:shd w:val="clear" w:color="auto" w:fill="FFFFFF"/>
        </w:rPr>
        <w:t>2393</w:t>
      </w:r>
      <w:r>
        <w:rPr>
          <w:shd w:val="clear" w:color="auto" w:fill="FFFFFF"/>
        </w:rPr>
        <w:t>(1), p. 020007). AIP Publishing LLC.</w:t>
      </w:r>
    </w:p>
    <w:p w14:paraId="542C83CA" w14:textId="77777777" w:rsidR="008F50CD" w:rsidRPr="008F50CD" w:rsidRDefault="00000000" w:rsidP="008F50CD">
      <w:pPr>
        <w:ind w:left="720" w:hanging="720"/>
      </w:pPr>
      <w:r>
        <w:t>Climb the ladder. 2022. General Mills Careers. [online]. Available at:</w:t>
      </w:r>
      <w:r>
        <w:rPr>
          <w:rFonts w:cs="Arial"/>
        </w:rPr>
        <w:t xml:space="preserve"> </w:t>
      </w:r>
      <w:hyperlink r:id="rId5" w:history="1">
        <w:r w:rsidRPr="00D909AF">
          <w:rPr>
            <w:rStyle w:val="Hyperlink"/>
          </w:rPr>
          <w:t>https://climbtheladder.com/general-mills-careers/</w:t>
        </w:r>
      </w:hyperlink>
      <w:r>
        <w:t xml:space="preserve"> [Accessed 1st February 2023].</w:t>
      </w:r>
    </w:p>
    <w:p w14:paraId="4AC8D085" w14:textId="77777777" w:rsidR="008F50CD" w:rsidRPr="008F50CD" w:rsidRDefault="00000000" w:rsidP="008F50CD">
      <w:pPr>
        <w:ind w:left="720" w:hanging="720"/>
        <w:rPr>
          <w:shd w:val="clear" w:color="auto" w:fill="FFFFFF"/>
        </w:rPr>
      </w:pPr>
      <w:r>
        <w:rPr>
          <w:shd w:val="clear" w:color="auto" w:fill="FFFFFF"/>
        </w:rPr>
        <w:t xml:space="preserve">Cloutier, O., </w:t>
      </w:r>
      <w:proofErr w:type="spellStart"/>
      <w:r>
        <w:rPr>
          <w:shd w:val="clear" w:color="auto" w:fill="FFFFFF"/>
        </w:rPr>
        <w:t>Felusiak</w:t>
      </w:r>
      <w:proofErr w:type="spellEnd"/>
      <w:r>
        <w:rPr>
          <w:shd w:val="clear" w:color="auto" w:fill="FFFFFF"/>
        </w:rPr>
        <w:t>, L., Hill, C. and Pemberton-Jones, E.J., 2015. The importance of developing strategies for employee retention. </w:t>
      </w:r>
      <w:r>
        <w:rPr>
          <w:i/>
          <w:iCs/>
          <w:shd w:val="clear" w:color="auto" w:fill="FFFFFF"/>
        </w:rPr>
        <w:t>Journal of Leadership, Accountability &amp; Ethics</w:t>
      </w:r>
      <w:r>
        <w:rPr>
          <w:shd w:val="clear" w:color="auto" w:fill="FFFFFF"/>
        </w:rPr>
        <w:t>, </w:t>
      </w:r>
      <w:r>
        <w:rPr>
          <w:i/>
          <w:iCs/>
          <w:shd w:val="clear" w:color="auto" w:fill="FFFFFF"/>
        </w:rPr>
        <w:t>12</w:t>
      </w:r>
      <w:r>
        <w:rPr>
          <w:shd w:val="clear" w:color="auto" w:fill="FFFFFF"/>
        </w:rPr>
        <w:t>(2).</w:t>
      </w:r>
    </w:p>
    <w:p w14:paraId="14F46CFD" w14:textId="77777777" w:rsidR="008F50CD" w:rsidRDefault="00000000" w:rsidP="008F50CD">
      <w:pPr>
        <w:ind w:left="720" w:hanging="720"/>
      </w:pPr>
      <w:r w:rsidRPr="008F50CD">
        <w:rPr>
          <w:rFonts w:cs="Arial"/>
        </w:rPr>
        <w:t>Nestlé</w:t>
      </w:r>
      <w:r>
        <w:rPr>
          <w:rFonts w:cs="Arial"/>
        </w:rPr>
        <w:t xml:space="preserve">. 2023. People Development Review. [online]. Available at: </w:t>
      </w:r>
      <w:hyperlink r:id="rId6" w:history="1">
        <w:r w:rsidRPr="00D909AF">
          <w:rPr>
            <w:rStyle w:val="Hyperlink"/>
          </w:rPr>
          <w:t>https://www.nestle.com/sites/default/files/asset-library/documents/library/documents/people/people-development-review-en.pdf</w:t>
        </w:r>
      </w:hyperlink>
      <w:r>
        <w:t xml:space="preserve"> [Accessed 1st February 2023].</w:t>
      </w:r>
    </w:p>
    <w:p w14:paraId="0005E441" w14:textId="77777777" w:rsidR="008F50CD" w:rsidRDefault="00000000" w:rsidP="008F50CD">
      <w:pPr>
        <w:ind w:left="720" w:hanging="720"/>
      </w:pPr>
      <w:r>
        <w:t>Premier Foods. 2023. Careers. [online]. Available at:</w:t>
      </w:r>
      <w:r>
        <w:rPr>
          <w:rFonts w:cs="Arial"/>
        </w:rPr>
        <w:t xml:space="preserve"> </w:t>
      </w:r>
      <w:hyperlink r:id="rId7" w:history="1">
        <w:r w:rsidRPr="00D909AF">
          <w:rPr>
            <w:rStyle w:val="Hyperlink"/>
          </w:rPr>
          <w:t>https://careers.premierfoods.co.uk/content/Professional/?locale=en_GB</w:t>
        </w:r>
      </w:hyperlink>
      <w:r>
        <w:t xml:space="preserve"> [Accessed 1st February 2023].</w:t>
      </w:r>
    </w:p>
    <w:sectPr w:rsidR="008F50C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9C03D3E"/>
    <w:multiLevelType w:val="multilevel"/>
    <w:tmpl w:val="43B49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1B3250"/>
    <w:multiLevelType w:val="multilevel"/>
    <w:tmpl w:val="AAEA4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53546734">
    <w:abstractNumId w:val="0"/>
  </w:num>
  <w:num w:numId="2" w16cid:durableId="1970083209">
    <w:abstractNumId w:val="2"/>
  </w:num>
  <w:num w:numId="3" w16cid:durableId="14613449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36C"/>
    <w:rsid w:val="0007145C"/>
    <w:rsid w:val="00090605"/>
    <w:rsid w:val="000C1C09"/>
    <w:rsid w:val="00104C52"/>
    <w:rsid w:val="001362EC"/>
    <w:rsid w:val="001607F3"/>
    <w:rsid w:val="001D36A7"/>
    <w:rsid w:val="001F195D"/>
    <w:rsid w:val="001F7B9D"/>
    <w:rsid w:val="00226A34"/>
    <w:rsid w:val="002558FB"/>
    <w:rsid w:val="00337259"/>
    <w:rsid w:val="003431BC"/>
    <w:rsid w:val="00380987"/>
    <w:rsid w:val="003869EA"/>
    <w:rsid w:val="003B29D5"/>
    <w:rsid w:val="004A5910"/>
    <w:rsid w:val="004A776B"/>
    <w:rsid w:val="004F0457"/>
    <w:rsid w:val="00564E35"/>
    <w:rsid w:val="005F2D15"/>
    <w:rsid w:val="005F2FC5"/>
    <w:rsid w:val="00640DE9"/>
    <w:rsid w:val="0067141F"/>
    <w:rsid w:val="006C325E"/>
    <w:rsid w:val="00716DDD"/>
    <w:rsid w:val="007648C7"/>
    <w:rsid w:val="007650F8"/>
    <w:rsid w:val="00784166"/>
    <w:rsid w:val="007C14EA"/>
    <w:rsid w:val="007D636C"/>
    <w:rsid w:val="00803483"/>
    <w:rsid w:val="00866F66"/>
    <w:rsid w:val="008C6549"/>
    <w:rsid w:val="008F50CD"/>
    <w:rsid w:val="009A4F76"/>
    <w:rsid w:val="00A142B6"/>
    <w:rsid w:val="00A4029F"/>
    <w:rsid w:val="00A53374"/>
    <w:rsid w:val="00AA264E"/>
    <w:rsid w:val="00AA5713"/>
    <w:rsid w:val="00AC4AC8"/>
    <w:rsid w:val="00B75B98"/>
    <w:rsid w:val="00BC2105"/>
    <w:rsid w:val="00BD62DD"/>
    <w:rsid w:val="00C33184"/>
    <w:rsid w:val="00C622D5"/>
    <w:rsid w:val="00CD23D6"/>
    <w:rsid w:val="00D30174"/>
    <w:rsid w:val="00D5434B"/>
    <w:rsid w:val="00D909AF"/>
    <w:rsid w:val="00DB3261"/>
    <w:rsid w:val="00DE1864"/>
    <w:rsid w:val="00E4133B"/>
    <w:rsid w:val="00F10884"/>
    <w:rsid w:val="00F2399D"/>
    <w:rsid w:val="00F23EEA"/>
    <w:rsid w:val="00F268A1"/>
    <w:rsid w:val="00F66C58"/>
    <w:rsid w:val="00FC5B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AE836"/>
  <w15:chartTrackingRefBased/>
  <w15:docId w15:val="{820CF6BB-F5C0-4390-B0AB-BF3521B15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3D6"/>
    <w:pPr>
      <w:spacing w:before="120" w:after="120" w:line="360" w:lineRule="auto"/>
      <w:jc w:val="both"/>
    </w:pPr>
    <w:rPr>
      <w:rFonts w:ascii="Arial" w:hAnsi="Arial" w:cs="Times New Roman"/>
      <w:sz w:val="24"/>
      <w:szCs w:val="24"/>
    </w:rPr>
  </w:style>
  <w:style w:type="paragraph" w:styleId="Heading1">
    <w:name w:val="heading 1"/>
    <w:basedOn w:val="Normal"/>
    <w:next w:val="Normal"/>
    <w:link w:val="Heading1Char"/>
    <w:uiPriority w:val="9"/>
    <w:qFormat/>
    <w:rsid w:val="007D636C"/>
    <w:pPr>
      <w:numPr>
        <w:numId w:val="1"/>
      </w:numPr>
      <w:outlineLvl w:val="0"/>
    </w:pPr>
    <w:rPr>
      <w:b/>
      <w:sz w:val="28"/>
      <w:szCs w:val="28"/>
    </w:rPr>
  </w:style>
  <w:style w:type="paragraph" w:styleId="Heading2">
    <w:name w:val="heading 2"/>
    <w:basedOn w:val="Normal"/>
    <w:next w:val="Normal"/>
    <w:link w:val="Heading2Char"/>
    <w:uiPriority w:val="9"/>
    <w:unhideWhenUsed/>
    <w:qFormat/>
    <w:rsid w:val="007D636C"/>
    <w:pPr>
      <w:numPr>
        <w:ilvl w:val="1"/>
        <w:numId w:val="1"/>
      </w:numPr>
      <w:outlineLvl w:val="1"/>
    </w:pPr>
    <w:rPr>
      <w:b/>
      <w:sz w:val="26"/>
      <w:szCs w:val="26"/>
    </w:rPr>
  </w:style>
  <w:style w:type="paragraph" w:styleId="Heading3">
    <w:name w:val="heading 3"/>
    <w:basedOn w:val="Normal"/>
    <w:next w:val="Normal"/>
    <w:link w:val="Heading3Char"/>
    <w:uiPriority w:val="9"/>
    <w:unhideWhenUsed/>
    <w:qFormat/>
    <w:rsid w:val="007D636C"/>
    <w:pPr>
      <w:numPr>
        <w:ilvl w:val="2"/>
        <w:numId w:val="1"/>
      </w:numPr>
      <w:outlineLvl w:val="2"/>
    </w:pPr>
    <w:rPr>
      <w:b/>
      <w:i/>
    </w:rPr>
  </w:style>
  <w:style w:type="paragraph" w:styleId="Heading4">
    <w:name w:val="heading 4"/>
    <w:basedOn w:val="Normal"/>
    <w:next w:val="Normal"/>
    <w:link w:val="Heading4Char"/>
    <w:uiPriority w:val="9"/>
    <w:semiHidden/>
    <w:unhideWhenUsed/>
    <w:qFormat/>
    <w:rsid w:val="007D636C"/>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D636C"/>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D636C"/>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D636C"/>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D636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D636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36C"/>
    <w:rPr>
      <w:rFonts w:ascii="Times New Roman" w:hAnsi="Times New Roman" w:cs="Times New Roman"/>
      <w:b/>
      <w:sz w:val="28"/>
      <w:szCs w:val="28"/>
    </w:rPr>
  </w:style>
  <w:style w:type="character" w:customStyle="1" w:styleId="Heading2Char">
    <w:name w:val="Heading 2 Char"/>
    <w:basedOn w:val="DefaultParagraphFont"/>
    <w:link w:val="Heading2"/>
    <w:uiPriority w:val="9"/>
    <w:rsid w:val="007D636C"/>
    <w:rPr>
      <w:rFonts w:ascii="Times New Roman" w:hAnsi="Times New Roman" w:cs="Times New Roman"/>
      <w:b/>
      <w:sz w:val="26"/>
      <w:szCs w:val="26"/>
    </w:rPr>
  </w:style>
  <w:style w:type="character" w:customStyle="1" w:styleId="Heading3Char">
    <w:name w:val="Heading 3 Char"/>
    <w:basedOn w:val="DefaultParagraphFont"/>
    <w:link w:val="Heading3"/>
    <w:uiPriority w:val="9"/>
    <w:rsid w:val="007D636C"/>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7D636C"/>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7D636C"/>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7D636C"/>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7D636C"/>
    <w:rPr>
      <w:rFonts w:asciiTheme="majorHAnsi" w:eastAsiaTheme="majorEastAsia" w:hAnsiTheme="majorHAnsi" w:cstheme="majorBidi"/>
      <w:i/>
      <w:iCs/>
      <w:color w:val="1F3763" w:themeColor="accent1" w:themeShade="7F"/>
      <w:sz w:val="24"/>
      <w:szCs w:val="24"/>
    </w:rPr>
  </w:style>
  <w:style w:type="character" w:customStyle="1" w:styleId="Heading8Char">
    <w:name w:val="Heading 8 Char"/>
    <w:basedOn w:val="DefaultParagraphFont"/>
    <w:link w:val="Heading8"/>
    <w:uiPriority w:val="9"/>
    <w:semiHidden/>
    <w:rsid w:val="007D636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D636C"/>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7D636C"/>
    <w:pPr>
      <w:keepNext/>
      <w:keepLines/>
      <w:numPr>
        <w:numId w:val="0"/>
      </w:num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7D636C"/>
    <w:pPr>
      <w:spacing w:after="100"/>
    </w:pPr>
  </w:style>
  <w:style w:type="paragraph" w:styleId="TOC2">
    <w:name w:val="toc 2"/>
    <w:basedOn w:val="Normal"/>
    <w:next w:val="Normal"/>
    <w:autoRedefine/>
    <w:uiPriority w:val="39"/>
    <w:unhideWhenUsed/>
    <w:rsid w:val="007D636C"/>
    <w:pPr>
      <w:spacing w:after="100"/>
      <w:ind w:left="240"/>
    </w:pPr>
  </w:style>
  <w:style w:type="character" w:styleId="Hyperlink">
    <w:name w:val="Hyperlink"/>
    <w:basedOn w:val="DefaultParagraphFont"/>
    <w:uiPriority w:val="99"/>
    <w:unhideWhenUsed/>
    <w:rsid w:val="007D636C"/>
    <w:rPr>
      <w:color w:val="0563C1" w:themeColor="hyperlink"/>
      <w:u w:val="single"/>
    </w:rPr>
  </w:style>
  <w:style w:type="character" w:customStyle="1" w:styleId="hgkelc">
    <w:name w:val="hgkelc"/>
    <w:basedOn w:val="DefaultParagraphFont"/>
    <w:rsid w:val="000C1C09"/>
  </w:style>
  <w:style w:type="character" w:customStyle="1" w:styleId="kx21rb">
    <w:name w:val="kx21rb"/>
    <w:basedOn w:val="DefaultParagraphFont"/>
    <w:rsid w:val="000C1C09"/>
  </w:style>
  <w:style w:type="character" w:styleId="UnresolvedMention">
    <w:name w:val="Unresolved Mention"/>
    <w:basedOn w:val="DefaultParagraphFont"/>
    <w:uiPriority w:val="99"/>
    <w:semiHidden/>
    <w:unhideWhenUsed/>
    <w:rsid w:val="000C1C09"/>
    <w:rPr>
      <w:color w:val="605E5C"/>
      <w:shd w:val="clear" w:color="auto" w:fill="E1DFDD"/>
    </w:rPr>
  </w:style>
  <w:style w:type="paragraph" w:styleId="NormalWeb">
    <w:name w:val="Normal (Web)"/>
    <w:basedOn w:val="Normal"/>
    <w:uiPriority w:val="99"/>
    <w:unhideWhenUsed/>
    <w:rsid w:val="004A776B"/>
    <w:pPr>
      <w:spacing w:before="100" w:beforeAutospacing="1" w:after="100" w:afterAutospacing="1" w:line="240" w:lineRule="auto"/>
    </w:pPr>
    <w:rPr>
      <w:rFonts w:eastAsia="Times New Roman"/>
    </w:rPr>
  </w:style>
  <w:style w:type="paragraph" w:customStyle="1" w:styleId="card-bodytext">
    <w:name w:val="card-bodytext"/>
    <w:basedOn w:val="Normal"/>
    <w:rsid w:val="004A776B"/>
    <w:pPr>
      <w:spacing w:before="100" w:beforeAutospacing="1" w:after="100" w:afterAutospacing="1" w:line="240" w:lineRule="auto"/>
    </w:pPr>
    <w:rPr>
      <w:rFonts w:eastAsia="Times New Roman"/>
    </w:rPr>
  </w:style>
  <w:style w:type="paragraph" w:customStyle="1" w:styleId="trt0xe">
    <w:name w:val="trt0xe"/>
    <w:basedOn w:val="Normal"/>
    <w:rsid w:val="00DB3261"/>
    <w:pPr>
      <w:spacing w:before="100" w:beforeAutospacing="1" w:after="100" w:afterAutospacing="1" w:line="240" w:lineRule="auto"/>
      <w:jc w:val="left"/>
    </w:pPr>
    <w:rPr>
      <w:rFonts w:ascii="Times New Roman" w:eastAsia="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areers.premierfoods.co.uk/content/Professional/?locale=en_G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estle.com/sites/default/files/asset-library/documents/library/documents/people/people-development-review-en.pdf" TargetMode="External"/><Relationship Id="rId5" Type="http://schemas.openxmlformats.org/officeDocument/2006/relationships/hyperlink" Target="https://climbtheladder.com/general-mills-career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TotalTime>
  <Pages>5</Pages>
  <Words>1009</Words>
  <Characters>5757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Kulsoom Ameen</dc:creator>
  <cp:lastModifiedBy>Mirela-Mihaela Motohoi</cp:lastModifiedBy>
  <cp:revision>48</cp:revision>
  <dcterms:created xsi:type="dcterms:W3CDTF">2023-01-31T17:10:00Z</dcterms:created>
  <dcterms:modified xsi:type="dcterms:W3CDTF">2023-02-03T09:15:00Z</dcterms:modified>
</cp:coreProperties>
</file>