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BEABF" w14:textId="77777777" w:rsidR="00BA4C4E" w:rsidRPr="00BA4C4E" w:rsidRDefault="00BA4C4E" w:rsidP="00BA4C4E">
      <w:pPr>
        <w:spacing w:before="240"/>
        <w:rPr>
          <w:rFonts w:ascii="Calibri" w:hAnsi="Calibri" w:cs="Calibri"/>
          <w:b/>
          <w:bCs/>
          <w:szCs w:val="24"/>
        </w:rPr>
      </w:pPr>
      <w:bookmarkStart w:id="0" w:name="_Toc161769141"/>
      <w:r w:rsidRPr="00BA4C4E">
        <w:rPr>
          <w:rFonts w:ascii="Calibri" w:hAnsi="Calibri" w:cs="Calibri"/>
          <w:noProof/>
        </w:rPr>
        <w:drawing>
          <wp:anchor distT="0" distB="0" distL="114300" distR="114300" simplePos="0" relativeHeight="251658752" behindDoc="0" locked="0" layoutInCell="1" allowOverlap="1" wp14:anchorId="3A47D672" wp14:editId="70FAA575">
            <wp:simplePos x="0" y="0"/>
            <wp:positionH relativeFrom="column">
              <wp:posOffset>0</wp:posOffset>
            </wp:positionH>
            <wp:positionV relativeFrom="paragraph">
              <wp:posOffset>514350</wp:posOffset>
            </wp:positionV>
            <wp:extent cx="1809750" cy="723900"/>
            <wp:effectExtent l="0" t="0" r="0" b="0"/>
            <wp:wrapSquare wrapText="bothSides"/>
            <wp:docPr id="1972648868" name="Picture 197264886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D594BB8" w14:textId="77777777" w:rsidR="00BA4C4E" w:rsidRPr="00BA4C4E" w:rsidRDefault="00BA4C4E" w:rsidP="00BA4C4E">
      <w:pPr>
        <w:spacing w:before="240"/>
        <w:jc w:val="center"/>
        <w:rPr>
          <w:rFonts w:ascii="Calibri" w:hAnsi="Calibri" w:cs="Calibri"/>
          <w:b/>
          <w:bCs/>
          <w:szCs w:val="24"/>
        </w:rPr>
      </w:pPr>
    </w:p>
    <w:p w14:paraId="45BAC3BC" w14:textId="77777777" w:rsidR="00BA4C4E" w:rsidRPr="00BA4C4E" w:rsidRDefault="00BA4C4E" w:rsidP="00BA4C4E">
      <w:pPr>
        <w:spacing w:before="240"/>
        <w:jc w:val="center"/>
        <w:rPr>
          <w:rFonts w:ascii="Calibri" w:hAnsi="Calibri" w:cs="Calibri"/>
          <w:b/>
          <w:bCs/>
          <w:szCs w:val="24"/>
        </w:rPr>
      </w:pPr>
    </w:p>
    <w:p w14:paraId="28F3E0BC" w14:textId="77777777" w:rsidR="00BA4C4E" w:rsidRPr="00BA4C4E" w:rsidRDefault="00BA4C4E" w:rsidP="00BA4C4E">
      <w:pPr>
        <w:spacing w:before="240"/>
        <w:jc w:val="center"/>
        <w:rPr>
          <w:rFonts w:ascii="Calibri" w:hAnsi="Calibri" w:cs="Calibri"/>
          <w:b/>
          <w:bCs/>
          <w:szCs w:val="24"/>
        </w:rPr>
      </w:pPr>
    </w:p>
    <w:p w14:paraId="2F01532E" w14:textId="77777777" w:rsidR="00BA4C4E" w:rsidRPr="00BA4C4E" w:rsidRDefault="00BA4C4E" w:rsidP="00BA4C4E">
      <w:pPr>
        <w:spacing w:before="240"/>
        <w:jc w:val="center"/>
        <w:rPr>
          <w:rFonts w:ascii="Calibri" w:hAnsi="Calibri" w:cs="Calibri"/>
          <w:b/>
          <w:bCs/>
          <w:sz w:val="32"/>
          <w:szCs w:val="32"/>
        </w:rPr>
      </w:pPr>
    </w:p>
    <w:p w14:paraId="60E0DF1B" w14:textId="77777777" w:rsidR="00BA4C4E" w:rsidRPr="00BA4C4E" w:rsidRDefault="00BA4C4E" w:rsidP="00BA4C4E">
      <w:pPr>
        <w:spacing w:before="240"/>
        <w:jc w:val="center"/>
        <w:rPr>
          <w:rFonts w:ascii="Calibri" w:hAnsi="Calibri" w:cs="Calibri"/>
          <w:b/>
          <w:bCs/>
          <w:sz w:val="32"/>
          <w:szCs w:val="32"/>
        </w:rPr>
      </w:pPr>
      <w:r w:rsidRPr="00BA4C4E">
        <w:rPr>
          <w:rFonts w:ascii="Calibri" w:hAnsi="Calibri" w:cs="Calibri"/>
          <w:b/>
          <w:bCs/>
          <w:sz w:val="32"/>
          <w:szCs w:val="32"/>
        </w:rPr>
        <w:t xml:space="preserve">LCMB7020 </w:t>
      </w:r>
    </w:p>
    <w:p w14:paraId="2DDBEF05" w14:textId="77777777" w:rsidR="00BA4C4E" w:rsidRPr="00BA4C4E" w:rsidRDefault="00BA4C4E" w:rsidP="00BA4C4E">
      <w:pPr>
        <w:spacing w:before="240"/>
        <w:jc w:val="center"/>
        <w:rPr>
          <w:rFonts w:ascii="Calibri" w:hAnsi="Calibri" w:cs="Calibri"/>
          <w:b/>
          <w:bCs/>
          <w:sz w:val="32"/>
          <w:szCs w:val="32"/>
        </w:rPr>
      </w:pPr>
      <w:r w:rsidRPr="00BA4C4E">
        <w:rPr>
          <w:rFonts w:ascii="Calibri" w:hAnsi="Calibri" w:cs="Calibri"/>
          <w:b/>
          <w:bCs/>
          <w:sz w:val="32"/>
          <w:szCs w:val="32"/>
        </w:rPr>
        <w:t>Dissertation</w:t>
      </w:r>
    </w:p>
    <w:p w14:paraId="696D4EFB" w14:textId="77777777" w:rsidR="00BA4C4E" w:rsidRPr="00BA4C4E" w:rsidRDefault="00BA4C4E" w:rsidP="00BA4C4E">
      <w:pPr>
        <w:spacing w:before="240"/>
        <w:jc w:val="center"/>
        <w:rPr>
          <w:rFonts w:ascii="Calibri" w:hAnsi="Calibri" w:cs="Calibri"/>
          <w:b/>
          <w:bCs/>
          <w:sz w:val="32"/>
          <w:szCs w:val="32"/>
        </w:rPr>
      </w:pPr>
      <w:r w:rsidRPr="00BA4C4E">
        <w:rPr>
          <w:rFonts w:ascii="Calibri" w:hAnsi="Calibri" w:cs="Calibri"/>
          <w:b/>
          <w:bCs/>
          <w:sz w:val="32"/>
          <w:szCs w:val="32"/>
        </w:rPr>
        <w:t>Research Title: Strategies of the UK government in promoting UK livestock: A critical review of the past 8 Years</w:t>
      </w:r>
    </w:p>
    <w:p w14:paraId="217BEDEB" w14:textId="1A13245F" w:rsidR="00BA4C4E" w:rsidRPr="00BA4C4E" w:rsidRDefault="00BA4C4E" w:rsidP="00BA4C4E">
      <w:pPr>
        <w:spacing w:before="240"/>
        <w:jc w:val="center"/>
        <w:rPr>
          <w:rFonts w:ascii="Calibri" w:hAnsi="Calibri" w:cs="Calibri"/>
          <w:b/>
          <w:bCs/>
          <w:sz w:val="32"/>
          <w:szCs w:val="32"/>
        </w:rPr>
      </w:pPr>
      <w:r w:rsidRPr="00BA4C4E">
        <w:rPr>
          <w:rFonts w:ascii="Calibri" w:hAnsi="Calibri" w:cs="Calibri"/>
          <w:b/>
          <w:bCs/>
          <w:sz w:val="32"/>
          <w:szCs w:val="32"/>
        </w:rPr>
        <w:t>Supervisor:</w:t>
      </w:r>
      <w:r w:rsidR="00D367F8">
        <w:rPr>
          <w:rFonts w:ascii="Calibri" w:hAnsi="Calibri" w:cs="Calibri"/>
          <w:b/>
          <w:bCs/>
          <w:sz w:val="32"/>
          <w:szCs w:val="32"/>
        </w:rPr>
        <w:t xml:space="preserve"> Masud Ibrahim</w:t>
      </w:r>
      <w:r w:rsidRPr="00BA4C4E">
        <w:rPr>
          <w:rFonts w:ascii="Calibri" w:hAnsi="Calibri" w:cs="Calibri"/>
          <w:b/>
          <w:bCs/>
          <w:sz w:val="32"/>
          <w:szCs w:val="32"/>
        </w:rPr>
        <w:t xml:space="preserve"> </w:t>
      </w:r>
    </w:p>
    <w:p w14:paraId="2A631814" w14:textId="77777777" w:rsidR="00BA4C4E" w:rsidRPr="00BA4C4E" w:rsidRDefault="00BA4C4E" w:rsidP="00BA4C4E">
      <w:pPr>
        <w:spacing w:before="240"/>
        <w:rPr>
          <w:rFonts w:ascii="Calibri" w:hAnsi="Calibri" w:cs="Calibri"/>
          <w:b/>
          <w:bCs/>
          <w:sz w:val="32"/>
          <w:szCs w:val="32"/>
        </w:rPr>
      </w:pPr>
    </w:p>
    <w:p w14:paraId="369F8A96" w14:textId="77777777" w:rsidR="00BA4C4E" w:rsidRPr="00BA4C4E" w:rsidRDefault="00BA4C4E" w:rsidP="00BA4C4E">
      <w:pPr>
        <w:spacing w:before="240"/>
        <w:rPr>
          <w:rFonts w:ascii="Calibri" w:hAnsi="Calibri" w:cs="Calibri"/>
          <w:b/>
          <w:bCs/>
          <w:sz w:val="32"/>
          <w:szCs w:val="32"/>
        </w:rPr>
      </w:pPr>
    </w:p>
    <w:p w14:paraId="219475BC" w14:textId="77777777" w:rsidR="00BA4C4E" w:rsidRPr="00BA4C4E" w:rsidRDefault="00BA4C4E" w:rsidP="00BA4C4E">
      <w:pPr>
        <w:spacing w:before="240"/>
        <w:rPr>
          <w:rFonts w:ascii="Calibri" w:hAnsi="Calibri" w:cs="Calibri"/>
          <w:b/>
          <w:bCs/>
          <w:sz w:val="32"/>
          <w:szCs w:val="32"/>
        </w:rPr>
      </w:pPr>
    </w:p>
    <w:p w14:paraId="57756D96" w14:textId="77777777" w:rsidR="00BA4C4E" w:rsidRPr="00BA4C4E" w:rsidRDefault="00BA4C4E" w:rsidP="00BA4C4E">
      <w:pPr>
        <w:spacing w:before="240"/>
        <w:rPr>
          <w:rFonts w:ascii="Calibri" w:hAnsi="Calibri" w:cs="Calibri"/>
          <w:b/>
          <w:bCs/>
          <w:sz w:val="32"/>
          <w:szCs w:val="32"/>
        </w:rPr>
      </w:pPr>
    </w:p>
    <w:p w14:paraId="4EF9E77C" w14:textId="77777777" w:rsidR="00BA4C4E" w:rsidRPr="00BA4C4E" w:rsidRDefault="00BA4C4E" w:rsidP="00BA4C4E">
      <w:pPr>
        <w:spacing w:before="240"/>
        <w:rPr>
          <w:rFonts w:ascii="Calibri" w:hAnsi="Calibri" w:cs="Calibri"/>
          <w:b/>
          <w:bCs/>
          <w:sz w:val="32"/>
          <w:szCs w:val="32"/>
        </w:rPr>
      </w:pPr>
    </w:p>
    <w:p w14:paraId="643271A3" w14:textId="2ED0CAB8" w:rsidR="00BA4C4E" w:rsidRPr="00BA4C4E" w:rsidRDefault="00BA4C4E" w:rsidP="00BA4C4E">
      <w:pPr>
        <w:spacing w:before="240"/>
        <w:rPr>
          <w:rFonts w:ascii="Calibri" w:hAnsi="Calibri" w:cs="Calibri"/>
          <w:b/>
          <w:bCs/>
          <w:sz w:val="28"/>
          <w:szCs w:val="28"/>
        </w:rPr>
      </w:pPr>
      <w:r w:rsidRPr="00BA4C4E">
        <w:rPr>
          <w:rFonts w:ascii="Calibri" w:hAnsi="Calibri" w:cs="Calibri"/>
          <w:b/>
          <w:bCs/>
          <w:sz w:val="28"/>
          <w:szCs w:val="28"/>
        </w:rPr>
        <w:t xml:space="preserve">Student ID: </w:t>
      </w:r>
      <w:r w:rsidR="00D367F8">
        <w:rPr>
          <w:rFonts w:ascii="Calibri" w:hAnsi="Calibri" w:cs="Calibri"/>
          <w:b/>
          <w:bCs/>
          <w:sz w:val="28"/>
          <w:szCs w:val="28"/>
        </w:rPr>
        <w:t>2244132</w:t>
      </w:r>
    </w:p>
    <w:p w14:paraId="7E3E6223" w14:textId="52BA520F" w:rsidR="00BA4C4E" w:rsidRPr="00BA4C4E" w:rsidRDefault="00BA4C4E" w:rsidP="00BA4C4E">
      <w:pPr>
        <w:spacing w:before="240"/>
        <w:rPr>
          <w:rFonts w:ascii="Calibri" w:hAnsi="Calibri" w:cs="Calibri"/>
          <w:b/>
          <w:bCs/>
          <w:sz w:val="28"/>
          <w:szCs w:val="28"/>
        </w:rPr>
      </w:pPr>
      <w:r w:rsidRPr="00BA4C4E">
        <w:rPr>
          <w:rFonts w:ascii="Calibri" w:hAnsi="Calibri" w:cs="Calibri"/>
          <w:b/>
          <w:bCs/>
          <w:sz w:val="28"/>
          <w:szCs w:val="28"/>
        </w:rPr>
        <w:t>Student Name:</w:t>
      </w:r>
      <w:r w:rsidR="00D367F8">
        <w:rPr>
          <w:rFonts w:ascii="Calibri" w:hAnsi="Calibri" w:cs="Calibri"/>
          <w:b/>
          <w:bCs/>
          <w:sz w:val="28"/>
          <w:szCs w:val="28"/>
        </w:rPr>
        <w:t xml:space="preserve"> Azariah Celicia Antony</w:t>
      </w:r>
    </w:p>
    <w:p w14:paraId="0CE51265" w14:textId="77777777" w:rsidR="00EE1D5B" w:rsidRPr="00BA4C4E" w:rsidRDefault="00EE1D5B" w:rsidP="00994375">
      <w:pPr>
        <w:spacing w:before="240"/>
        <w:rPr>
          <w:rFonts w:ascii="Calibri" w:hAnsi="Calibri" w:cs="Calibri"/>
          <w:b/>
          <w:bCs/>
          <w:sz w:val="32"/>
          <w:szCs w:val="32"/>
        </w:rPr>
      </w:pPr>
    </w:p>
    <w:p w14:paraId="1DACE700" w14:textId="0D269C15" w:rsidR="00D46301" w:rsidRPr="00BA4C4E" w:rsidRDefault="00EE1D5B" w:rsidP="00BA4C4E">
      <w:pPr>
        <w:pStyle w:val="Heading1"/>
        <w:rPr>
          <w:rFonts w:ascii="Calibri" w:hAnsi="Calibri" w:cs="Calibri"/>
        </w:rPr>
      </w:pPr>
      <w:bookmarkStart w:id="1" w:name="_Toc166341507"/>
      <w:r w:rsidRPr="00BA4C4E">
        <w:rPr>
          <w:rFonts w:ascii="Calibri" w:hAnsi="Calibri" w:cs="Calibri"/>
        </w:rPr>
        <w:lastRenderedPageBreak/>
        <w:t>DECLARATION</w:t>
      </w:r>
      <w:bookmarkEnd w:id="1"/>
    </w:p>
    <w:p w14:paraId="7922AAAC" w14:textId="7ECFA5B3" w:rsidR="00A154B6" w:rsidRPr="00BA4C4E" w:rsidRDefault="00D46301" w:rsidP="00D46301">
      <w:pPr>
        <w:spacing w:before="240"/>
        <w:rPr>
          <w:rFonts w:ascii="Calibri" w:hAnsi="Calibri" w:cs="Calibri"/>
          <w:szCs w:val="24"/>
        </w:rPr>
      </w:pPr>
      <w:r w:rsidRPr="00BA4C4E">
        <w:rPr>
          <w:rFonts w:ascii="Calibri" w:hAnsi="Calibri" w:cs="Calibri"/>
          <w:szCs w:val="24"/>
        </w:rPr>
        <w:t>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9BBE88F" w14:textId="77777777" w:rsidR="00BA4C4E" w:rsidRPr="00BA4C4E" w:rsidRDefault="00BA4C4E" w:rsidP="00D46301">
      <w:pPr>
        <w:spacing w:before="240"/>
        <w:rPr>
          <w:rFonts w:ascii="Calibri" w:hAnsi="Calibri" w:cs="Calibri"/>
          <w:szCs w:val="24"/>
        </w:rPr>
      </w:pPr>
    </w:p>
    <w:p w14:paraId="3C581B88" w14:textId="731130BA" w:rsidR="001F632C" w:rsidRPr="00BA4C4E" w:rsidRDefault="001F632C" w:rsidP="00D46301">
      <w:pPr>
        <w:spacing w:before="240"/>
        <w:rPr>
          <w:rFonts w:ascii="Calibri" w:hAnsi="Calibri" w:cs="Calibri"/>
          <w:szCs w:val="24"/>
        </w:rPr>
      </w:pPr>
      <w:r w:rsidRPr="00BA4C4E">
        <w:rPr>
          <w:rFonts w:ascii="Calibri" w:hAnsi="Calibri" w:cs="Calibri"/>
          <w:szCs w:val="24"/>
        </w:rPr>
        <w:t xml:space="preserve">Signature: </w:t>
      </w:r>
      <w:r w:rsidR="00D367F8">
        <w:rPr>
          <w:rFonts w:ascii="Calibri" w:hAnsi="Calibri" w:cs="Calibri"/>
          <w:szCs w:val="24"/>
        </w:rPr>
        <w:t>Azariah</w:t>
      </w:r>
    </w:p>
    <w:p w14:paraId="7629A7BA" w14:textId="0490448B" w:rsidR="001F632C" w:rsidRPr="00BA4C4E" w:rsidRDefault="001F632C" w:rsidP="00BA4C4E">
      <w:pPr>
        <w:spacing w:before="240"/>
        <w:rPr>
          <w:rFonts w:ascii="Calibri" w:hAnsi="Calibri" w:cs="Calibri"/>
          <w:b/>
          <w:bCs/>
          <w:szCs w:val="24"/>
        </w:rPr>
      </w:pPr>
      <w:r w:rsidRPr="00BA4C4E">
        <w:rPr>
          <w:rFonts w:ascii="Calibri" w:hAnsi="Calibri" w:cs="Calibri"/>
          <w:szCs w:val="24"/>
        </w:rPr>
        <w:t xml:space="preserve">Date: </w:t>
      </w:r>
      <w:r w:rsidR="00D367F8">
        <w:rPr>
          <w:rFonts w:ascii="Calibri" w:hAnsi="Calibri" w:cs="Calibri"/>
          <w:szCs w:val="24"/>
        </w:rPr>
        <w:t>12/05/2024</w:t>
      </w:r>
    </w:p>
    <w:p w14:paraId="0A7FA967" w14:textId="77777777" w:rsidR="00B16E5A" w:rsidRPr="00BA4C4E" w:rsidRDefault="00240793" w:rsidP="00BA4C4E">
      <w:pPr>
        <w:pStyle w:val="Heading1"/>
        <w:rPr>
          <w:rFonts w:ascii="Calibri" w:hAnsi="Calibri" w:cs="Calibri"/>
        </w:rPr>
      </w:pPr>
      <w:r w:rsidRPr="00BA4C4E">
        <w:rPr>
          <w:rFonts w:ascii="Calibri" w:hAnsi="Calibri" w:cs="Calibri"/>
        </w:rPr>
        <w:br w:type="page"/>
      </w:r>
      <w:bookmarkStart w:id="2" w:name="_Toc166341508"/>
      <w:r w:rsidR="00B16E5A" w:rsidRPr="00BA4C4E">
        <w:rPr>
          <w:rFonts w:ascii="Calibri" w:hAnsi="Calibri" w:cs="Calibri"/>
        </w:rPr>
        <w:lastRenderedPageBreak/>
        <w:t>Abstract</w:t>
      </w:r>
      <w:bookmarkEnd w:id="2"/>
      <w:r w:rsidR="00B16E5A" w:rsidRPr="00BA4C4E">
        <w:rPr>
          <w:rFonts w:ascii="Calibri" w:hAnsi="Calibri" w:cs="Calibri"/>
        </w:rPr>
        <w:t xml:space="preserve"> </w:t>
      </w:r>
    </w:p>
    <w:p w14:paraId="0B780987" w14:textId="1FF50748" w:rsidR="00B16E5A" w:rsidRPr="00BA4C4E" w:rsidRDefault="00BA4C4E" w:rsidP="00B16E5A">
      <w:pPr>
        <w:rPr>
          <w:rFonts w:ascii="Calibri" w:hAnsi="Calibri" w:cs="Calibri"/>
        </w:rPr>
      </w:pPr>
      <w:r w:rsidRPr="00BA4C4E">
        <w:rPr>
          <w:rFonts w:ascii="Calibri" w:hAnsi="Calibri" w:cs="Calibri"/>
        </w:rPr>
        <w:t>The l</w:t>
      </w:r>
      <w:r w:rsidR="00691995" w:rsidRPr="00BA4C4E">
        <w:rPr>
          <w:rFonts w:ascii="Calibri" w:hAnsi="Calibri" w:cs="Calibri"/>
        </w:rPr>
        <w:t xml:space="preserve">ivestock industry in the UK </w:t>
      </w:r>
      <w:r w:rsidRPr="00BA4C4E">
        <w:rPr>
          <w:rFonts w:ascii="Calibri" w:hAnsi="Calibri" w:cs="Calibri"/>
        </w:rPr>
        <w:t>has a notable</w:t>
      </w:r>
      <w:r w:rsidR="00691995" w:rsidRPr="00BA4C4E">
        <w:rPr>
          <w:rFonts w:ascii="Calibri" w:hAnsi="Calibri" w:cs="Calibri"/>
        </w:rPr>
        <w:t xml:space="preserve"> positive influenc</w:t>
      </w:r>
      <w:r w:rsidRPr="00BA4C4E">
        <w:rPr>
          <w:rFonts w:ascii="Calibri" w:hAnsi="Calibri" w:cs="Calibri"/>
        </w:rPr>
        <w:t>e on</w:t>
      </w:r>
      <w:r w:rsidR="00691995" w:rsidRPr="00BA4C4E">
        <w:rPr>
          <w:rFonts w:ascii="Calibri" w:hAnsi="Calibri" w:cs="Calibri"/>
        </w:rPr>
        <w:t xml:space="preserve"> the economic landscape of the country. </w:t>
      </w:r>
      <w:r w:rsidR="00E7185D" w:rsidRPr="00BA4C4E">
        <w:rPr>
          <w:rFonts w:ascii="Calibri" w:hAnsi="Calibri" w:cs="Calibri"/>
        </w:rPr>
        <w:t xml:space="preserve">It has been significant that </w:t>
      </w:r>
      <w:r w:rsidR="00B1089A" w:rsidRPr="00BA4C4E">
        <w:rPr>
          <w:rFonts w:ascii="Calibri" w:hAnsi="Calibri" w:cs="Calibri"/>
        </w:rPr>
        <w:t xml:space="preserve">UK government has been effective in implementing some policies and plans to support the livestock industry. The present study has assessed those policies, plans and regulations </w:t>
      </w:r>
      <w:r w:rsidR="005F40EB" w:rsidRPr="00BA4C4E">
        <w:rPr>
          <w:rFonts w:ascii="Calibri" w:hAnsi="Calibri" w:cs="Calibri"/>
        </w:rPr>
        <w:t xml:space="preserve">to undergo with supportive actions by the UK government for the livestock industry. The objectives of the study have been regarding the current plans, efficacy and influence of the governmental initiatives and challenges regarding livestock industry. The study outcomes have identified that The Welfare of Farmed Animals (England) Regulations 2000 Regulation 10 has been an effective policy by UK government to govern the livestock industry regarding animal welfare and other aspects. In addition, it has been identified that regulatory changes, inability of livestock production and change in consumer preferences alongside </w:t>
      </w:r>
      <w:r w:rsidR="00FC5F52" w:rsidRPr="00BA4C4E">
        <w:rPr>
          <w:rFonts w:ascii="Calibri" w:hAnsi="Calibri" w:cs="Calibri"/>
        </w:rPr>
        <w:t xml:space="preserve">trade policies are some major challenges that are significant for the livestock industry in the UK. </w:t>
      </w:r>
      <w:r w:rsidR="00BE7AD8" w:rsidRPr="00BA4C4E">
        <w:rPr>
          <w:rFonts w:ascii="Calibri" w:hAnsi="Calibri" w:cs="Calibri"/>
        </w:rPr>
        <w:t xml:space="preserve">However, the study has highlighted that governmental initiatives are providing a positive influence on the livestock industry in terms of supportive actions. </w:t>
      </w:r>
      <w:r w:rsidR="00A158F0" w:rsidRPr="00BA4C4E">
        <w:rPr>
          <w:rFonts w:ascii="Calibri" w:hAnsi="Calibri" w:cs="Calibri"/>
        </w:rPr>
        <w:t xml:space="preserve">The study has considered case study strategy by implementing interpretivism </w:t>
      </w:r>
      <w:r w:rsidR="0008507C" w:rsidRPr="00BA4C4E">
        <w:rPr>
          <w:rFonts w:ascii="Calibri" w:hAnsi="Calibri" w:cs="Calibri"/>
        </w:rPr>
        <w:t>philosophy</w:t>
      </w:r>
      <w:r w:rsidR="00A158F0" w:rsidRPr="00BA4C4E">
        <w:rPr>
          <w:rFonts w:ascii="Calibri" w:hAnsi="Calibri" w:cs="Calibri"/>
        </w:rPr>
        <w:t xml:space="preserve"> and inductive approach to deal with qualitative data. </w:t>
      </w:r>
      <w:r w:rsidR="0008507C" w:rsidRPr="00BA4C4E">
        <w:rPr>
          <w:rFonts w:ascii="Calibri" w:hAnsi="Calibri" w:cs="Calibri"/>
        </w:rPr>
        <w:t xml:space="preserve">The case of ABP Food Group and Cranswick Company </w:t>
      </w:r>
      <w:r w:rsidR="00865A35" w:rsidRPr="00BA4C4E">
        <w:rPr>
          <w:rFonts w:ascii="Calibri" w:hAnsi="Calibri" w:cs="Calibri"/>
        </w:rPr>
        <w:t xml:space="preserve">have been considered in the study to deal with strategies relevant to UK governmental initiatives. </w:t>
      </w:r>
      <w:r w:rsidR="00B16E5A" w:rsidRPr="00BA4C4E">
        <w:rPr>
          <w:rFonts w:ascii="Calibri" w:hAnsi="Calibri" w:cs="Calibri"/>
        </w:rPr>
        <w:br w:type="page"/>
      </w:r>
    </w:p>
    <w:sdt>
      <w:sdtPr>
        <w:rPr>
          <w:rFonts w:ascii="Calibri" w:eastAsiaTheme="minorHAnsi" w:hAnsi="Calibri" w:cs="Calibri"/>
          <w:color w:val="auto"/>
          <w:kern w:val="2"/>
          <w:sz w:val="24"/>
          <w:szCs w:val="22"/>
          <w:lang w:val="en-GB"/>
        </w:rPr>
        <w:id w:val="-978075800"/>
        <w:docPartObj>
          <w:docPartGallery w:val="Table of Contents"/>
          <w:docPartUnique/>
        </w:docPartObj>
      </w:sdtPr>
      <w:sdtEndPr>
        <w:rPr>
          <w:b/>
          <w:bCs/>
          <w:noProof/>
        </w:rPr>
      </w:sdtEndPr>
      <w:sdtContent>
        <w:p w14:paraId="1712256F" w14:textId="4053C995" w:rsidR="00E57D77" w:rsidRPr="00BA4C4E" w:rsidRDefault="008D2447" w:rsidP="001957E1">
          <w:pPr>
            <w:pStyle w:val="TOCHeading"/>
            <w:jc w:val="center"/>
            <w:rPr>
              <w:rFonts w:ascii="Calibri" w:hAnsi="Calibri" w:cs="Calibri"/>
            </w:rPr>
          </w:pPr>
          <w:r w:rsidRPr="00BA4C4E">
            <w:rPr>
              <w:rFonts w:ascii="Calibri" w:eastAsiaTheme="minorHAnsi" w:hAnsi="Calibri" w:cs="Calibri"/>
              <w:kern w:val="2"/>
              <w:lang w:val="en-GB"/>
            </w:rPr>
            <w:tab/>
          </w:r>
          <w:r w:rsidR="00E57D77" w:rsidRPr="00BA4C4E">
            <w:rPr>
              <w:rFonts w:ascii="Calibri" w:hAnsi="Calibri" w:cs="Calibri"/>
              <w:b/>
              <w:bCs/>
              <w:color w:val="000000" w:themeColor="text1"/>
              <w:sz w:val="28"/>
              <w:szCs w:val="28"/>
            </w:rPr>
            <w:t>Table of Contents</w:t>
          </w:r>
        </w:p>
        <w:p w14:paraId="7323EDF9" w14:textId="42DEBCCC" w:rsidR="00BA4C4E" w:rsidRDefault="004B64D6">
          <w:pPr>
            <w:pStyle w:val="TOC1"/>
            <w:tabs>
              <w:tab w:val="right" w:leader="dot" w:pos="9016"/>
            </w:tabs>
            <w:rPr>
              <w:rFonts w:asciiTheme="minorHAnsi" w:eastAsiaTheme="minorEastAsia" w:hAnsiTheme="minorHAnsi"/>
              <w:noProof/>
              <w:sz w:val="22"/>
              <w:lang w:val="en-IN" w:eastAsia="en-IN"/>
              <w14:ligatures w14:val="standardContextual"/>
            </w:rPr>
          </w:pPr>
          <w:r w:rsidRPr="00BA4C4E">
            <w:rPr>
              <w:rFonts w:ascii="Calibri" w:hAnsi="Calibri" w:cs="Calibri"/>
              <w:szCs w:val="24"/>
            </w:rPr>
            <w:fldChar w:fldCharType="begin"/>
          </w:r>
          <w:r w:rsidR="00E57D77" w:rsidRPr="00BA4C4E">
            <w:rPr>
              <w:rFonts w:ascii="Calibri" w:hAnsi="Calibri" w:cs="Calibri"/>
              <w:szCs w:val="24"/>
            </w:rPr>
            <w:instrText xml:space="preserve"> TOC \o "1-3" \h \z \u </w:instrText>
          </w:r>
          <w:r w:rsidRPr="00BA4C4E">
            <w:rPr>
              <w:rFonts w:ascii="Calibri" w:hAnsi="Calibri" w:cs="Calibri"/>
              <w:szCs w:val="24"/>
            </w:rPr>
            <w:fldChar w:fldCharType="separate"/>
          </w:r>
          <w:hyperlink w:anchor="_Toc166341507" w:history="1">
            <w:r w:rsidR="00BA4C4E" w:rsidRPr="00FE68CB">
              <w:rPr>
                <w:rStyle w:val="Hyperlink"/>
                <w:rFonts w:ascii="Calibri" w:hAnsi="Calibri" w:cs="Calibri"/>
                <w:noProof/>
              </w:rPr>
              <w:t>DECLARATION</w:t>
            </w:r>
            <w:r w:rsidR="00BA4C4E">
              <w:rPr>
                <w:noProof/>
                <w:webHidden/>
              </w:rPr>
              <w:tab/>
            </w:r>
            <w:r w:rsidR="00BA4C4E">
              <w:rPr>
                <w:noProof/>
                <w:webHidden/>
              </w:rPr>
              <w:fldChar w:fldCharType="begin"/>
            </w:r>
            <w:r w:rsidR="00BA4C4E">
              <w:rPr>
                <w:noProof/>
                <w:webHidden/>
              </w:rPr>
              <w:instrText xml:space="preserve"> PAGEREF _Toc166341507 \h </w:instrText>
            </w:r>
            <w:r w:rsidR="00BA4C4E">
              <w:rPr>
                <w:noProof/>
                <w:webHidden/>
              </w:rPr>
            </w:r>
            <w:r w:rsidR="00BA4C4E">
              <w:rPr>
                <w:noProof/>
                <w:webHidden/>
              </w:rPr>
              <w:fldChar w:fldCharType="separate"/>
            </w:r>
            <w:r w:rsidR="00BA4C4E">
              <w:rPr>
                <w:noProof/>
                <w:webHidden/>
              </w:rPr>
              <w:t>2</w:t>
            </w:r>
            <w:r w:rsidR="00BA4C4E">
              <w:rPr>
                <w:noProof/>
                <w:webHidden/>
              </w:rPr>
              <w:fldChar w:fldCharType="end"/>
            </w:r>
          </w:hyperlink>
        </w:p>
        <w:p w14:paraId="446D4ED6" w14:textId="69EFE42F"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08" w:history="1">
            <w:r w:rsidR="00BA4C4E" w:rsidRPr="00FE68CB">
              <w:rPr>
                <w:rStyle w:val="Hyperlink"/>
                <w:rFonts w:ascii="Calibri" w:hAnsi="Calibri" w:cs="Calibri"/>
                <w:noProof/>
              </w:rPr>
              <w:t>Abstract</w:t>
            </w:r>
            <w:r w:rsidR="00BA4C4E">
              <w:rPr>
                <w:noProof/>
                <w:webHidden/>
              </w:rPr>
              <w:tab/>
            </w:r>
            <w:r w:rsidR="00BA4C4E">
              <w:rPr>
                <w:noProof/>
                <w:webHidden/>
              </w:rPr>
              <w:fldChar w:fldCharType="begin"/>
            </w:r>
            <w:r w:rsidR="00BA4C4E">
              <w:rPr>
                <w:noProof/>
                <w:webHidden/>
              </w:rPr>
              <w:instrText xml:space="preserve"> PAGEREF _Toc166341508 \h </w:instrText>
            </w:r>
            <w:r w:rsidR="00BA4C4E">
              <w:rPr>
                <w:noProof/>
                <w:webHidden/>
              </w:rPr>
            </w:r>
            <w:r w:rsidR="00BA4C4E">
              <w:rPr>
                <w:noProof/>
                <w:webHidden/>
              </w:rPr>
              <w:fldChar w:fldCharType="separate"/>
            </w:r>
            <w:r w:rsidR="00BA4C4E">
              <w:rPr>
                <w:noProof/>
                <w:webHidden/>
              </w:rPr>
              <w:t>3</w:t>
            </w:r>
            <w:r w:rsidR="00BA4C4E">
              <w:rPr>
                <w:noProof/>
                <w:webHidden/>
              </w:rPr>
              <w:fldChar w:fldCharType="end"/>
            </w:r>
          </w:hyperlink>
        </w:p>
        <w:p w14:paraId="30763871" w14:textId="29FC6D18"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09" w:history="1">
            <w:r w:rsidR="00BA4C4E" w:rsidRPr="00FE68CB">
              <w:rPr>
                <w:rStyle w:val="Hyperlink"/>
                <w:rFonts w:ascii="Calibri" w:hAnsi="Calibri" w:cs="Calibri"/>
                <w:noProof/>
              </w:rPr>
              <w:t>Chapter 1: Introduction</w:t>
            </w:r>
            <w:r w:rsidR="00BA4C4E">
              <w:rPr>
                <w:noProof/>
                <w:webHidden/>
              </w:rPr>
              <w:tab/>
            </w:r>
            <w:r w:rsidR="00BA4C4E">
              <w:rPr>
                <w:noProof/>
                <w:webHidden/>
              </w:rPr>
              <w:fldChar w:fldCharType="begin"/>
            </w:r>
            <w:r w:rsidR="00BA4C4E">
              <w:rPr>
                <w:noProof/>
                <w:webHidden/>
              </w:rPr>
              <w:instrText xml:space="preserve"> PAGEREF _Toc166341509 \h </w:instrText>
            </w:r>
            <w:r w:rsidR="00BA4C4E">
              <w:rPr>
                <w:noProof/>
                <w:webHidden/>
              </w:rPr>
            </w:r>
            <w:r w:rsidR="00BA4C4E">
              <w:rPr>
                <w:noProof/>
                <w:webHidden/>
              </w:rPr>
              <w:fldChar w:fldCharType="separate"/>
            </w:r>
            <w:r w:rsidR="00BA4C4E">
              <w:rPr>
                <w:noProof/>
                <w:webHidden/>
              </w:rPr>
              <w:t>8</w:t>
            </w:r>
            <w:r w:rsidR="00BA4C4E">
              <w:rPr>
                <w:noProof/>
                <w:webHidden/>
              </w:rPr>
              <w:fldChar w:fldCharType="end"/>
            </w:r>
          </w:hyperlink>
        </w:p>
        <w:p w14:paraId="42601294" w14:textId="0F7E2E87"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0" w:history="1">
            <w:r w:rsidR="00BA4C4E" w:rsidRPr="00FE68CB">
              <w:rPr>
                <w:rStyle w:val="Hyperlink"/>
                <w:rFonts w:ascii="Calibri" w:hAnsi="Calibri" w:cs="Calibri"/>
                <w:noProof/>
              </w:rPr>
              <w:t>1.1 Background and problem statement</w:t>
            </w:r>
            <w:r w:rsidR="00BA4C4E">
              <w:rPr>
                <w:noProof/>
                <w:webHidden/>
              </w:rPr>
              <w:tab/>
            </w:r>
            <w:r w:rsidR="00BA4C4E">
              <w:rPr>
                <w:noProof/>
                <w:webHidden/>
              </w:rPr>
              <w:fldChar w:fldCharType="begin"/>
            </w:r>
            <w:r w:rsidR="00BA4C4E">
              <w:rPr>
                <w:noProof/>
                <w:webHidden/>
              </w:rPr>
              <w:instrText xml:space="preserve"> PAGEREF _Toc166341510 \h </w:instrText>
            </w:r>
            <w:r w:rsidR="00BA4C4E">
              <w:rPr>
                <w:noProof/>
                <w:webHidden/>
              </w:rPr>
            </w:r>
            <w:r w:rsidR="00BA4C4E">
              <w:rPr>
                <w:noProof/>
                <w:webHidden/>
              </w:rPr>
              <w:fldChar w:fldCharType="separate"/>
            </w:r>
            <w:r w:rsidR="00BA4C4E">
              <w:rPr>
                <w:noProof/>
                <w:webHidden/>
              </w:rPr>
              <w:t>8</w:t>
            </w:r>
            <w:r w:rsidR="00BA4C4E">
              <w:rPr>
                <w:noProof/>
                <w:webHidden/>
              </w:rPr>
              <w:fldChar w:fldCharType="end"/>
            </w:r>
          </w:hyperlink>
        </w:p>
        <w:p w14:paraId="7AB59533" w14:textId="15947E33"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1" w:history="1">
            <w:r w:rsidR="00BA4C4E" w:rsidRPr="00FE68CB">
              <w:rPr>
                <w:rStyle w:val="Hyperlink"/>
                <w:rFonts w:ascii="Calibri" w:hAnsi="Calibri" w:cs="Calibri"/>
                <w:noProof/>
              </w:rPr>
              <w:t>1.2 Research Aim</w:t>
            </w:r>
            <w:r w:rsidR="00BA4C4E">
              <w:rPr>
                <w:noProof/>
                <w:webHidden/>
              </w:rPr>
              <w:tab/>
            </w:r>
            <w:r w:rsidR="00BA4C4E">
              <w:rPr>
                <w:noProof/>
                <w:webHidden/>
              </w:rPr>
              <w:fldChar w:fldCharType="begin"/>
            </w:r>
            <w:r w:rsidR="00BA4C4E">
              <w:rPr>
                <w:noProof/>
                <w:webHidden/>
              </w:rPr>
              <w:instrText xml:space="preserve"> PAGEREF _Toc166341511 \h </w:instrText>
            </w:r>
            <w:r w:rsidR="00BA4C4E">
              <w:rPr>
                <w:noProof/>
                <w:webHidden/>
              </w:rPr>
            </w:r>
            <w:r w:rsidR="00BA4C4E">
              <w:rPr>
                <w:noProof/>
                <w:webHidden/>
              </w:rPr>
              <w:fldChar w:fldCharType="separate"/>
            </w:r>
            <w:r w:rsidR="00BA4C4E">
              <w:rPr>
                <w:noProof/>
                <w:webHidden/>
              </w:rPr>
              <w:t>10</w:t>
            </w:r>
            <w:r w:rsidR="00BA4C4E">
              <w:rPr>
                <w:noProof/>
                <w:webHidden/>
              </w:rPr>
              <w:fldChar w:fldCharType="end"/>
            </w:r>
          </w:hyperlink>
        </w:p>
        <w:p w14:paraId="2329B2C6" w14:textId="549110A0"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2" w:history="1">
            <w:r w:rsidR="00BA4C4E" w:rsidRPr="00FE68CB">
              <w:rPr>
                <w:rStyle w:val="Hyperlink"/>
                <w:rFonts w:ascii="Calibri" w:hAnsi="Calibri" w:cs="Calibri"/>
                <w:noProof/>
              </w:rPr>
              <w:t>1.3 Research Objectives</w:t>
            </w:r>
            <w:r w:rsidR="00BA4C4E">
              <w:rPr>
                <w:noProof/>
                <w:webHidden/>
              </w:rPr>
              <w:tab/>
            </w:r>
            <w:r w:rsidR="00BA4C4E">
              <w:rPr>
                <w:noProof/>
                <w:webHidden/>
              </w:rPr>
              <w:fldChar w:fldCharType="begin"/>
            </w:r>
            <w:r w:rsidR="00BA4C4E">
              <w:rPr>
                <w:noProof/>
                <w:webHidden/>
              </w:rPr>
              <w:instrText xml:space="preserve"> PAGEREF _Toc166341512 \h </w:instrText>
            </w:r>
            <w:r w:rsidR="00BA4C4E">
              <w:rPr>
                <w:noProof/>
                <w:webHidden/>
              </w:rPr>
            </w:r>
            <w:r w:rsidR="00BA4C4E">
              <w:rPr>
                <w:noProof/>
                <w:webHidden/>
              </w:rPr>
              <w:fldChar w:fldCharType="separate"/>
            </w:r>
            <w:r w:rsidR="00BA4C4E">
              <w:rPr>
                <w:noProof/>
                <w:webHidden/>
              </w:rPr>
              <w:t>10</w:t>
            </w:r>
            <w:r w:rsidR="00BA4C4E">
              <w:rPr>
                <w:noProof/>
                <w:webHidden/>
              </w:rPr>
              <w:fldChar w:fldCharType="end"/>
            </w:r>
          </w:hyperlink>
        </w:p>
        <w:p w14:paraId="11BC297A" w14:textId="0B17C67E"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3" w:history="1">
            <w:r w:rsidR="00BA4C4E" w:rsidRPr="00FE68CB">
              <w:rPr>
                <w:rStyle w:val="Hyperlink"/>
                <w:rFonts w:ascii="Calibri" w:hAnsi="Calibri" w:cs="Calibri"/>
                <w:noProof/>
              </w:rPr>
              <w:t>1.4 Research Questions</w:t>
            </w:r>
            <w:r w:rsidR="00BA4C4E">
              <w:rPr>
                <w:noProof/>
                <w:webHidden/>
              </w:rPr>
              <w:tab/>
            </w:r>
            <w:r w:rsidR="00BA4C4E">
              <w:rPr>
                <w:noProof/>
                <w:webHidden/>
              </w:rPr>
              <w:fldChar w:fldCharType="begin"/>
            </w:r>
            <w:r w:rsidR="00BA4C4E">
              <w:rPr>
                <w:noProof/>
                <w:webHidden/>
              </w:rPr>
              <w:instrText xml:space="preserve"> PAGEREF _Toc166341513 \h </w:instrText>
            </w:r>
            <w:r w:rsidR="00BA4C4E">
              <w:rPr>
                <w:noProof/>
                <w:webHidden/>
              </w:rPr>
            </w:r>
            <w:r w:rsidR="00BA4C4E">
              <w:rPr>
                <w:noProof/>
                <w:webHidden/>
              </w:rPr>
              <w:fldChar w:fldCharType="separate"/>
            </w:r>
            <w:r w:rsidR="00BA4C4E">
              <w:rPr>
                <w:noProof/>
                <w:webHidden/>
              </w:rPr>
              <w:t>10</w:t>
            </w:r>
            <w:r w:rsidR="00BA4C4E">
              <w:rPr>
                <w:noProof/>
                <w:webHidden/>
              </w:rPr>
              <w:fldChar w:fldCharType="end"/>
            </w:r>
          </w:hyperlink>
        </w:p>
        <w:p w14:paraId="7A8FF519" w14:textId="019FD572"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4" w:history="1">
            <w:r w:rsidR="00BA4C4E" w:rsidRPr="00FE68CB">
              <w:rPr>
                <w:rStyle w:val="Hyperlink"/>
                <w:rFonts w:ascii="Calibri" w:hAnsi="Calibri" w:cs="Calibri"/>
                <w:noProof/>
              </w:rPr>
              <w:t>1.5 Significance/Relevance of Study</w:t>
            </w:r>
            <w:r w:rsidR="00BA4C4E">
              <w:rPr>
                <w:noProof/>
                <w:webHidden/>
              </w:rPr>
              <w:tab/>
            </w:r>
            <w:r w:rsidR="00BA4C4E">
              <w:rPr>
                <w:noProof/>
                <w:webHidden/>
              </w:rPr>
              <w:fldChar w:fldCharType="begin"/>
            </w:r>
            <w:r w:rsidR="00BA4C4E">
              <w:rPr>
                <w:noProof/>
                <w:webHidden/>
              </w:rPr>
              <w:instrText xml:space="preserve"> PAGEREF _Toc166341514 \h </w:instrText>
            </w:r>
            <w:r w:rsidR="00BA4C4E">
              <w:rPr>
                <w:noProof/>
                <w:webHidden/>
              </w:rPr>
            </w:r>
            <w:r w:rsidR="00BA4C4E">
              <w:rPr>
                <w:noProof/>
                <w:webHidden/>
              </w:rPr>
              <w:fldChar w:fldCharType="separate"/>
            </w:r>
            <w:r w:rsidR="00BA4C4E">
              <w:rPr>
                <w:noProof/>
                <w:webHidden/>
              </w:rPr>
              <w:t>10</w:t>
            </w:r>
            <w:r w:rsidR="00BA4C4E">
              <w:rPr>
                <w:noProof/>
                <w:webHidden/>
              </w:rPr>
              <w:fldChar w:fldCharType="end"/>
            </w:r>
          </w:hyperlink>
        </w:p>
        <w:p w14:paraId="7FBAC0BB" w14:textId="6F3CD403"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5" w:history="1">
            <w:r w:rsidR="00BA4C4E" w:rsidRPr="00FE68CB">
              <w:rPr>
                <w:rStyle w:val="Hyperlink"/>
                <w:rFonts w:ascii="Calibri" w:hAnsi="Calibri" w:cs="Calibri"/>
                <w:noProof/>
              </w:rPr>
              <w:t>1.6 Brief Research Methodology</w:t>
            </w:r>
            <w:r w:rsidR="00BA4C4E">
              <w:rPr>
                <w:noProof/>
                <w:webHidden/>
              </w:rPr>
              <w:tab/>
            </w:r>
            <w:r w:rsidR="00BA4C4E">
              <w:rPr>
                <w:noProof/>
                <w:webHidden/>
              </w:rPr>
              <w:fldChar w:fldCharType="begin"/>
            </w:r>
            <w:r w:rsidR="00BA4C4E">
              <w:rPr>
                <w:noProof/>
                <w:webHidden/>
              </w:rPr>
              <w:instrText xml:space="preserve"> PAGEREF _Toc166341515 \h </w:instrText>
            </w:r>
            <w:r w:rsidR="00BA4C4E">
              <w:rPr>
                <w:noProof/>
                <w:webHidden/>
              </w:rPr>
            </w:r>
            <w:r w:rsidR="00BA4C4E">
              <w:rPr>
                <w:noProof/>
                <w:webHidden/>
              </w:rPr>
              <w:fldChar w:fldCharType="separate"/>
            </w:r>
            <w:r w:rsidR="00BA4C4E">
              <w:rPr>
                <w:noProof/>
                <w:webHidden/>
              </w:rPr>
              <w:t>11</w:t>
            </w:r>
            <w:r w:rsidR="00BA4C4E">
              <w:rPr>
                <w:noProof/>
                <w:webHidden/>
              </w:rPr>
              <w:fldChar w:fldCharType="end"/>
            </w:r>
          </w:hyperlink>
        </w:p>
        <w:p w14:paraId="3A80C17E" w14:textId="598DFFA6"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6" w:history="1">
            <w:r w:rsidR="00BA4C4E" w:rsidRPr="00FE68CB">
              <w:rPr>
                <w:rStyle w:val="Hyperlink"/>
                <w:rFonts w:ascii="Calibri" w:hAnsi="Calibri" w:cs="Calibri"/>
                <w:noProof/>
              </w:rPr>
              <w:t>1.7 Structure of the rest of the project</w:t>
            </w:r>
            <w:r w:rsidR="00BA4C4E">
              <w:rPr>
                <w:noProof/>
                <w:webHidden/>
              </w:rPr>
              <w:tab/>
            </w:r>
            <w:r w:rsidR="00BA4C4E">
              <w:rPr>
                <w:noProof/>
                <w:webHidden/>
              </w:rPr>
              <w:fldChar w:fldCharType="begin"/>
            </w:r>
            <w:r w:rsidR="00BA4C4E">
              <w:rPr>
                <w:noProof/>
                <w:webHidden/>
              </w:rPr>
              <w:instrText xml:space="preserve"> PAGEREF _Toc166341516 \h </w:instrText>
            </w:r>
            <w:r w:rsidR="00BA4C4E">
              <w:rPr>
                <w:noProof/>
                <w:webHidden/>
              </w:rPr>
            </w:r>
            <w:r w:rsidR="00BA4C4E">
              <w:rPr>
                <w:noProof/>
                <w:webHidden/>
              </w:rPr>
              <w:fldChar w:fldCharType="separate"/>
            </w:r>
            <w:r w:rsidR="00BA4C4E">
              <w:rPr>
                <w:noProof/>
                <w:webHidden/>
              </w:rPr>
              <w:t>12</w:t>
            </w:r>
            <w:r w:rsidR="00BA4C4E">
              <w:rPr>
                <w:noProof/>
                <w:webHidden/>
              </w:rPr>
              <w:fldChar w:fldCharType="end"/>
            </w:r>
          </w:hyperlink>
        </w:p>
        <w:p w14:paraId="788BC67A" w14:textId="670BBC58"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17" w:history="1">
            <w:r w:rsidR="00BA4C4E" w:rsidRPr="00FE68CB">
              <w:rPr>
                <w:rStyle w:val="Hyperlink"/>
                <w:rFonts w:ascii="Calibri" w:hAnsi="Calibri" w:cs="Calibri"/>
                <w:noProof/>
              </w:rPr>
              <w:t>Chapter 2: Literature Review</w:t>
            </w:r>
            <w:r w:rsidR="00BA4C4E">
              <w:rPr>
                <w:noProof/>
                <w:webHidden/>
              </w:rPr>
              <w:tab/>
            </w:r>
            <w:r w:rsidR="00BA4C4E">
              <w:rPr>
                <w:noProof/>
                <w:webHidden/>
              </w:rPr>
              <w:fldChar w:fldCharType="begin"/>
            </w:r>
            <w:r w:rsidR="00BA4C4E">
              <w:rPr>
                <w:noProof/>
                <w:webHidden/>
              </w:rPr>
              <w:instrText xml:space="preserve"> PAGEREF _Toc166341517 \h </w:instrText>
            </w:r>
            <w:r w:rsidR="00BA4C4E">
              <w:rPr>
                <w:noProof/>
                <w:webHidden/>
              </w:rPr>
            </w:r>
            <w:r w:rsidR="00BA4C4E">
              <w:rPr>
                <w:noProof/>
                <w:webHidden/>
              </w:rPr>
              <w:fldChar w:fldCharType="separate"/>
            </w:r>
            <w:r w:rsidR="00BA4C4E">
              <w:rPr>
                <w:noProof/>
                <w:webHidden/>
              </w:rPr>
              <w:t>13</w:t>
            </w:r>
            <w:r w:rsidR="00BA4C4E">
              <w:rPr>
                <w:noProof/>
                <w:webHidden/>
              </w:rPr>
              <w:fldChar w:fldCharType="end"/>
            </w:r>
          </w:hyperlink>
        </w:p>
        <w:p w14:paraId="254A3001" w14:textId="06116249"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8" w:history="1">
            <w:r w:rsidR="00BA4C4E" w:rsidRPr="00FE68CB">
              <w:rPr>
                <w:rStyle w:val="Hyperlink"/>
                <w:rFonts w:ascii="Calibri" w:hAnsi="Calibri" w:cs="Calibri"/>
                <w:noProof/>
              </w:rPr>
              <w:t>2.1 Introduction</w:t>
            </w:r>
            <w:r w:rsidR="00BA4C4E">
              <w:rPr>
                <w:noProof/>
                <w:webHidden/>
              </w:rPr>
              <w:tab/>
            </w:r>
            <w:r w:rsidR="00BA4C4E">
              <w:rPr>
                <w:noProof/>
                <w:webHidden/>
              </w:rPr>
              <w:fldChar w:fldCharType="begin"/>
            </w:r>
            <w:r w:rsidR="00BA4C4E">
              <w:rPr>
                <w:noProof/>
                <w:webHidden/>
              </w:rPr>
              <w:instrText xml:space="preserve"> PAGEREF _Toc166341518 \h </w:instrText>
            </w:r>
            <w:r w:rsidR="00BA4C4E">
              <w:rPr>
                <w:noProof/>
                <w:webHidden/>
              </w:rPr>
            </w:r>
            <w:r w:rsidR="00BA4C4E">
              <w:rPr>
                <w:noProof/>
                <w:webHidden/>
              </w:rPr>
              <w:fldChar w:fldCharType="separate"/>
            </w:r>
            <w:r w:rsidR="00BA4C4E">
              <w:rPr>
                <w:noProof/>
                <w:webHidden/>
              </w:rPr>
              <w:t>13</w:t>
            </w:r>
            <w:r w:rsidR="00BA4C4E">
              <w:rPr>
                <w:noProof/>
                <w:webHidden/>
              </w:rPr>
              <w:fldChar w:fldCharType="end"/>
            </w:r>
          </w:hyperlink>
        </w:p>
        <w:p w14:paraId="2A206F9B" w14:textId="0231C66B"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19" w:history="1">
            <w:r w:rsidR="00BA4C4E" w:rsidRPr="00FE68CB">
              <w:rPr>
                <w:rStyle w:val="Hyperlink"/>
                <w:rFonts w:ascii="Calibri" w:hAnsi="Calibri" w:cs="Calibri"/>
                <w:noProof/>
              </w:rPr>
              <w:t>2.2. Primary information about the livestock and cattle industry</w:t>
            </w:r>
            <w:r w:rsidR="00BA4C4E">
              <w:rPr>
                <w:noProof/>
                <w:webHidden/>
              </w:rPr>
              <w:tab/>
            </w:r>
            <w:r w:rsidR="00BA4C4E">
              <w:rPr>
                <w:noProof/>
                <w:webHidden/>
              </w:rPr>
              <w:fldChar w:fldCharType="begin"/>
            </w:r>
            <w:r w:rsidR="00BA4C4E">
              <w:rPr>
                <w:noProof/>
                <w:webHidden/>
              </w:rPr>
              <w:instrText xml:space="preserve"> PAGEREF _Toc166341519 \h </w:instrText>
            </w:r>
            <w:r w:rsidR="00BA4C4E">
              <w:rPr>
                <w:noProof/>
                <w:webHidden/>
              </w:rPr>
            </w:r>
            <w:r w:rsidR="00BA4C4E">
              <w:rPr>
                <w:noProof/>
                <w:webHidden/>
              </w:rPr>
              <w:fldChar w:fldCharType="separate"/>
            </w:r>
            <w:r w:rsidR="00BA4C4E">
              <w:rPr>
                <w:noProof/>
                <w:webHidden/>
              </w:rPr>
              <w:t>13</w:t>
            </w:r>
            <w:r w:rsidR="00BA4C4E">
              <w:rPr>
                <w:noProof/>
                <w:webHidden/>
              </w:rPr>
              <w:fldChar w:fldCharType="end"/>
            </w:r>
          </w:hyperlink>
        </w:p>
        <w:p w14:paraId="39664D99" w14:textId="338F325A"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0" w:history="1">
            <w:r w:rsidR="00BA4C4E" w:rsidRPr="00FE68CB">
              <w:rPr>
                <w:rStyle w:val="Hyperlink"/>
                <w:rFonts w:ascii="Calibri" w:hAnsi="Calibri" w:cs="Calibri"/>
                <w:noProof/>
              </w:rPr>
              <w:t>2.3. Importance of livestock and cattle industry</w:t>
            </w:r>
            <w:r w:rsidR="00BA4C4E">
              <w:rPr>
                <w:noProof/>
                <w:webHidden/>
              </w:rPr>
              <w:tab/>
            </w:r>
            <w:r w:rsidR="00BA4C4E">
              <w:rPr>
                <w:noProof/>
                <w:webHidden/>
              </w:rPr>
              <w:fldChar w:fldCharType="begin"/>
            </w:r>
            <w:r w:rsidR="00BA4C4E">
              <w:rPr>
                <w:noProof/>
                <w:webHidden/>
              </w:rPr>
              <w:instrText xml:space="preserve"> PAGEREF _Toc166341520 \h </w:instrText>
            </w:r>
            <w:r w:rsidR="00BA4C4E">
              <w:rPr>
                <w:noProof/>
                <w:webHidden/>
              </w:rPr>
            </w:r>
            <w:r w:rsidR="00BA4C4E">
              <w:rPr>
                <w:noProof/>
                <w:webHidden/>
              </w:rPr>
              <w:fldChar w:fldCharType="separate"/>
            </w:r>
            <w:r w:rsidR="00BA4C4E">
              <w:rPr>
                <w:noProof/>
                <w:webHidden/>
              </w:rPr>
              <w:t>14</w:t>
            </w:r>
            <w:r w:rsidR="00BA4C4E">
              <w:rPr>
                <w:noProof/>
                <w:webHidden/>
              </w:rPr>
              <w:fldChar w:fldCharType="end"/>
            </w:r>
          </w:hyperlink>
        </w:p>
        <w:p w14:paraId="24BBBA94" w14:textId="3E5CC75F"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1" w:history="1">
            <w:r w:rsidR="00BA4C4E" w:rsidRPr="00FE68CB">
              <w:rPr>
                <w:rStyle w:val="Hyperlink"/>
                <w:rFonts w:ascii="Calibri" w:hAnsi="Calibri" w:cs="Calibri"/>
                <w:noProof/>
              </w:rPr>
              <w:t>2.4. The current challenges in the industry</w:t>
            </w:r>
            <w:r w:rsidR="00BA4C4E">
              <w:rPr>
                <w:noProof/>
                <w:webHidden/>
              </w:rPr>
              <w:tab/>
            </w:r>
            <w:r w:rsidR="00BA4C4E">
              <w:rPr>
                <w:noProof/>
                <w:webHidden/>
              </w:rPr>
              <w:fldChar w:fldCharType="begin"/>
            </w:r>
            <w:r w:rsidR="00BA4C4E">
              <w:rPr>
                <w:noProof/>
                <w:webHidden/>
              </w:rPr>
              <w:instrText xml:space="preserve"> PAGEREF _Toc166341521 \h </w:instrText>
            </w:r>
            <w:r w:rsidR="00BA4C4E">
              <w:rPr>
                <w:noProof/>
                <w:webHidden/>
              </w:rPr>
            </w:r>
            <w:r w:rsidR="00BA4C4E">
              <w:rPr>
                <w:noProof/>
                <w:webHidden/>
              </w:rPr>
              <w:fldChar w:fldCharType="separate"/>
            </w:r>
            <w:r w:rsidR="00BA4C4E">
              <w:rPr>
                <w:noProof/>
                <w:webHidden/>
              </w:rPr>
              <w:t>16</w:t>
            </w:r>
            <w:r w:rsidR="00BA4C4E">
              <w:rPr>
                <w:noProof/>
                <w:webHidden/>
              </w:rPr>
              <w:fldChar w:fldCharType="end"/>
            </w:r>
          </w:hyperlink>
        </w:p>
        <w:p w14:paraId="50F18AFE" w14:textId="6081B32E"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2" w:history="1">
            <w:r w:rsidR="00BA4C4E" w:rsidRPr="00FE68CB">
              <w:rPr>
                <w:rStyle w:val="Hyperlink"/>
                <w:rFonts w:ascii="Calibri" w:hAnsi="Calibri" w:cs="Calibri"/>
                <w:noProof/>
              </w:rPr>
              <w:t>2.5. Analysis of Current Plans and Regulations</w:t>
            </w:r>
            <w:r w:rsidR="00BA4C4E">
              <w:rPr>
                <w:noProof/>
                <w:webHidden/>
              </w:rPr>
              <w:tab/>
            </w:r>
            <w:r w:rsidR="00BA4C4E">
              <w:rPr>
                <w:noProof/>
                <w:webHidden/>
              </w:rPr>
              <w:fldChar w:fldCharType="begin"/>
            </w:r>
            <w:r w:rsidR="00BA4C4E">
              <w:rPr>
                <w:noProof/>
                <w:webHidden/>
              </w:rPr>
              <w:instrText xml:space="preserve"> PAGEREF _Toc166341522 \h </w:instrText>
            </w:r>
            <w:r w:rsidR="00BA4C4E">
              <w:rPr>
                <w:noProof/>
                <w:webHidden/>
              </w:rPr>
            </w:r>
            <w:r w:rsidR="00BA4C4E">
              <w:rPr>
                <w:noProof/>
                <w:webHidden/>
              </w:rPr>
              <w:fldChar w:fldCharType="separate"/>
            </w:r>
            <w:r w:rsidR="00BA4C4E">
              <w:rPr>
                <w:noProof/>
                <w:webHidden/>
              </w:rPr>
              <w:t>17</w:t>
            </w:r>
            <w:r w:rsidR="00BA4C4E">
              <w:rPr>
                <w:noProof/>
                <w:webHidden/>
              </w:rPr>
              <w:fldChar w:fldCharType="end"/>
            </w:r>
          </w:hyperlink>
        </w:p>
        <w:p w14:paraId="5D6E1A33" w14:textId="1C57FBBE"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23" w:history="1">
            <w:r w:rsidR="00BA4C4E" w:rsidRPr="00FE68CB">
              <w:rPr>
                <w:rStyle w:val="Hyperlink"/>
                <w:rFonts w:ascii="Calibri" w:hAnsi="Calibri" w:cs="Calibri"/>
                <w:noProof/>
              </w:rPr>
              <w:t>2.5.1. Key policy documents and regulations governing the livestock industry</w:t>
            </w:r>
            <w:r w:rsidR="00BA4C4E">
              <w:rPr>
                <w:noProof/>
                <w:webHidden/>
              </w:rPr>
              <w:tab/>
            </w:r>
            <w:r w:rsidR="00BA4C4E">
              <w:rPr>
                <w:noProof/>
                <w:webHidden/>
              </w:rPr>
              <w:fldChar w:fldCharType="begin"/>
            </w:r>
            <w:r w:rsidR="00BA4C4E">
              <w:rPr>
                <w:noProof/>
                <w:webHidden/>
              </w:rPr>
              <w:instrText xml:space="preserve"> PAGEREF _Toc166341523 \h </w:instrText>
            </w:r>
            <w:r w:rsidR="00BA4C4E">
              <w:rPr>
                <w:noProof/>
                <w:webHidden/>
              </w:rPr>
            </w:r>
            <w:r w:rsidR="00BA4C4E">
              <w:rPr>
                <w:noProof/>
                <w:webHidden/>
              </w:rPr>
              <w:fldChar w:fldCharType="separate"/>
            </w:r>
            <w:r w:rsidR="00BA4C4E">
              <w:rPr>
                <w:noProof/>
                <w:webHidden/>
              </w:rPr>
              <w:t>17</w:t>
            </w:r>
            <w:r w:rsidR="00BA4C4E">
              <w:rPr>
                <w:noProof/>
                <w:webHidden/>
              </w:rPr>
              <w:fldChar w:fldCharType="end"/>
            </w:r>
          </w:hyperlink>
        </w:p>
        <w:p w14:paraId="63EFEDE4" w14:textId="6EBD5428"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24" w:history="1">
            <w:r w:rsidR="00BA4C4E" w:rsidRPr="00FE68CB">
              <w:rPr>
                <w:rStyle w:val="Hyperlink"/>
                <w:rFonts w:ascii="Calibri" w:hAnsi="Calibri" w:cs="Calibri"/>
                <w:noProof/>
              </w:rPr>
              <w:t>2.5.2. Potential impact on livestock producers and industry sustainability</w:t>
            </w:r>
            <w:r w:rsidR="00BA4C4E">
              <w:rPr>
                <w:noProof/>
                <w:webHidden/>
              </w:rPr>
              <w:tab/>
            </w:r>
            <w:r w:rsidR="00BA4C4E">
              <w:rPr>
                <w:noProof/>
                <w:webHidden/>
              </w:rPr>
              <w:fldChar w:fldCharType="begin"/>
            </w:r>
            <w:r w:rsidR="00BA4C4E">
              <w:rPr>
                <w:noProof/>
                <w:webHidden/>
              </w:rPr>
              <w:instrText xml:space="preserve"> PAGEREF _Toc166341524 \h </w:instrText>
            </w:r>
            <w:r w:rsidR="00BA4C4E">
              <w:rPr>
                <w:noProof/>
                <w:webHidden/>
              </w:rPr>
            </w:r>
            <w:r w:rsidR="00BA4C4E">
              <w:rPr>
                <w:noProof/>
                <w:webHidden/>
              </w:rPr>
              <w:fldChar w:fldCharType="separate"/>
            </w:r>
            <w:r w:rsidR="00BA4C4E">
              <w:rPr>
                <w:noProof/>
                <w:webHidden/>
              </w:rPr>
              <w:t>19</w:t>
            </w:r>
            <w:r w:rsidR="00BA4C4E">
              <w:rPr>
                <w:noProof/>
                <w:webHidden/>
              </w:rPr>
              <w:fldChar w:fldCharType="end"/>
            </w:r>
          </w:hyperlink>
        </w:p>
        <w:p w14:paraId="06863C18" w14:textId="628B6708"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5" w:history="1">
            <w:r w:rsidR="00BA4C4E" w:rsidRPr="00FE68CB">
              <w:rPr>
                <w:rStyle w:val="Hyperlink"/>
                <w:rFonts w:ascii="Calibri" w:hAnsi="Calibri" w:cs="Calibri"/>
                <w:noProof/>
              </w:rPr>
              <w:t>2.6. Investigation of Government Initiatives</w:t>
            </w:r>
            <w:r w:rsidR="00BA4C4E">
              <w:rPr>
                <w:noProof/>
                <w:webHidden/>
              </w:rPr>
              <w:tab/>
            </w:r>
            <w:r w:rsidR="00BA4C4E">
              <w:rPr>
                <w:noProof/>
                <w:webHidden/>
              </w:rPr>
              <w:fldChar w:fldCharType="begin"/>
            </w:r>
            <w:r w:rsidR="00BA4C4E">
              <w:rPr>
                <w:noProof/>
                <w:webHidden/>
              </w:rPr>
              <w:instrText xml:space="preserve"> PAGEREF _Toc166341525 \h </w:instrText>
            </w:r>
            <w:r w:rsidR="00BA4C4E">
              <w:rPr>
                <w:noProof/>
                <w:webHidden/>
              </w:rPr>
            </w:r>
            <w:r w:rsidR="00BA4C4E">
              <w:rPr>
                <w:noProof/>
                <w:webHidden/>
              </w:rPr>
              <w:fldChar w:fldCharType="separate"/>
            </w:r>
            <w:r w:rsidR="00BA4C4E">
              <w:rPr>
                <w:noProof/>
                <w:webHidden/>
              </w:rPr>
              <w:t>20</w:t>
            </w:r>
            <w:r w:rsidR="00BA4C4E">
              <w:rPr>
                <w:noProof/>
                <w:webHidden/>
              </w:rPr>
              <w:fldChar w:fldCharType="end"/>
            </w:r>
          </w:hyperlink>
        </w:p>
        <w:p w14:paraId="66BC0649" w14:textId="081A8356"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6" w:history="1">
            <w:r w:rsidR="00BA4C4E" w:rsidRPr="00FE68CB">
              <w:rPr>
                <w:rStyle w:val="Hyperlink"/>
                <w:rFonts w:ascii="Calibri" w:hAnsi="Calibri" w:cs="Calibri"/>
                <w:noProof/>
              </w:rPr>
              <w:t>2.6.1. Major government initiatives aimed at supporting the livestock industry</w:t>
            </w:r>
            <w:r w:rsidR="00BA4C4E">
              <w:rPr>
                <w:noProof/>
                <w:webHidden/>
              </w:rPr>
              <w:tab/>
            </w:r>
            <w:r w:rsidR="00BA4C4E">
              <w:rPr>
                <w:noProof/>
                <w:webHidden/>
              </w:rPr>
              <w:fldChar w:fldCharType="begin"/>
            </w:r>
            <w:r w:rsidR="00BA4C4E">
              <w:rPr>
                <w:noProof/>
                <w:webHidden/>
              </w:rPr>
              <w:instrText xml:space="preserve"> PAGEREF _Toc166341526 \h </w:instrText>
            </w:r>
            <w:r w:rsidR="00BA4C4E">
              <w:rPr>
                <w:noProof/>
                <w:webHidden/>
              </w:rPr>
            </w:r>
            <w:r w:rsidR="00BA4C4E">
              <w:rPr>
                <w:noProof/>
                <w:webHidden/>
              </w:rPr>
              <w:fldChar w:fldCharType="separate"/>
            </w:r>
            <w:r w:rsidR="00BA4C4E">
              <w:rPr>
                <w:noProof/>
                <w:webHidden/>
              </w:rPr>
              <w:t>20</w:t>
            </w:r>
            <w:r w:rsidR="00BA4C4E">
              <w:rPr>
                <w:noProof/>
                <w:webHidden/>
              </w:rPr>
              <w:fldChar w:fldCharType="end"/>
            </w:r>
          </w:hyperlink>
        </w:p>
        <w:p w14:paraId="564A06BE" w14:textId="17BB45DE"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7" w:history="1">
            <w:r w:rsidR="00BA4C4E" w:rsidRPr="00FE68CB">
              <w:rPr>
                <w:rStyle w:val="Hyperlink"/>
                <w:rFonts w:ascii="Calibri" w:hAnsi="Calibri" w:cs="Calibri"/>
                <w:noProof/>
              </w:rPr>
              <w:t>2.6.2. Influence of these initiatives on industry development and performance</w:t>
            </w:r>
            <w:r w:rsidR="00BA4C4E">
              <w:rPr>
                <w:noProof/>
                <w:webHidden/>
              </w:rPr>
              <w:tab/>
            </w:r>
            <w:r w:rsidR="00BA4C4E">
              <w:rPr>
                <w:noProof/>
                <w:webHidden/>
              </w:rPr>
              <w:fldChar w:fldCharType="begin"/>
            </w:r>
            <w:r w:rsidR="00BA4C4E">
              <w:rPr>
                <w:noProof/>
                <w:webHidden/>
              </w:rPr>
              <w:instrText xml:space="preserve"> PAGEREF _Toc166341527 \h </w:instrText>
            </w:r>
            <w:r w:rsidR="00BA4C4E">
              <w:rPr>
                <w:noProof/>
                <w:webHidden/>
              </w:rPr>
            </w:r>
            <w:r w:rsidR="00BA4C4E">
              <w:rPr>
                <w:noProof/>
                <w:webHidden/>
              </w:rPr>
              <w:fldChar w:fldCharType="separate"/>
            </w:r>
            <w:r w:rsidR="00BA4C4E">
              <w:rPr>
                <w:noProof/>
                <w:webHidden/>
              </w:rPr>
              <w:t>21</w:t>
            </w:r>
            <w:r w:rsidR="00BA4C4E">
              <w:rPr>
                <w:noProof/>
                <w:webHidden/>
              </w:rPr>
              <w:fldChar w:fldCharType="end"/>
            </w:r>
          </w:hyperlink>
        </w:p>
        <w:p w14:paraId="70F19A43" w14:textId="57264460"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8" w:history="1">
            <w:r w:rsidR="00BA4C4E" w:rsidRPr="00FE68CB">
              <w:rPr>
                <w:rStyle w:val="Hyperlink"/>
                <w:rFonts w:ascii="Calibri" w:hAnsi="Calibri" w:cs="Calibri"/>
                <w:noProof/>
              </w:rPr>
              <w:t>2.7. Effectiveness of government interventions in supporting the livestock industry</w:t>
            </w:r>
            <w:r w:rsidR="00BA4C4E">
              <w:rPr>
                <w:noProof/>
                <w:webHidden/>
              </w:rPr>
              <w:tab/>
            </w:r>
            <w:r w:rsidR="00BA4C4E">
              <w:rPr>
                <w:noProof/>
                <w:webHidden/>
              </w:rPr>
              <w:fldChar w:fldCharType="begin"/>
            </w:r>
            <w:r w:rsidR="00BA4C4E">
              <w:rPr>
                <w:noProof/>
                <w:webHidden/>
              </w:rPr>
              <w:instrText xml:space="preserve"> PAGEREF _Toc166341528 \h </w:instrText>
            </w:r>
            <w:r w:rsidR="00BA4C4E">
              <w:rPr>
                <w:noProof/>
                <w:webHidden/>
              </w:rPr>
            </w:r>
            <w:r w:rsidR="00BA4C4E">
              <w:rPr>
                <w:noProof/>
                <w:webHidden/>
              </w:rPr>
              <w:fldChar w:fldCharType="separate"/>
            </w:r>
            <w:r w:rsidR="00BA4C4E">
              <w:rPr>
                <w:noProof/>
                <w:webHidden/>
              </w:rPr>
              <w:t>21</w:t>
            </w:r>
            <w:r w:rsidR="00BA4C4E">
              <w:rPr>
                <w:noProof/>
                <w:webHidden/>
              </w:rPr>
              <w:fldChar w:fldCharType="end"/>
            </w:r>
          </w:hyperlink>
        </w:p>
        <w:p w14:paraId="7FB7E41D" w14:textId="2AD22D76"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29" w:history="1">
            <w:r w:rsidR="00BA4C4E" w:rsidRPr="00FE68CB">
              <w:rPr>
                <w:rStyle w:val="Hyperlink"/>
                <w:rFonts w:ascii="Calibri" w:hAnsi="Calibri" w:cs="Calibri"/>
                <w:noProof/>
              </w:rPr>
              <w:t>2.8. Impact of Institutional Theory</w:t>
            </w:r>
            <w:r w:rsidR="00BA4C4E">
              <w:rPr>
                <w:noProof/>
                <w:webHidden/>
              </w:rPr>
              <w:tab/>
            </w:r>
            <w:r w:rsidR="00BA4C4E">
              <w:rPr>
                <w:noProof/>
                <w:webHidden/>
              </w:rPr>
              <w:fldChar w:fldCharType="begin"/>
            </w:r>
            <w:r w:rsidR="00BA4C4E">
              <w:rPr>
                <w:noProof/>
                <w:webHidden/>
              </w:rPr>
              <w:instrText xml:space="preserve"> PAGEREF _Toc166341529 \h </w:instrText>
            </w:r>
            <w:r w:rsidR="00BA4C4E">
              <w:rPr>
                <w:noProof/>
                <w:webHidden/>
              </w:rPr>
            </w:r>
            <w:r w:rsidR="00BA4C4E">
              <w:rPr>
                <w:noProof/>
                <w:webHidden/>
              </w:rPr>
              <w:fldChar w:fldCharType="separate"/>
            </w:r>
            <w:r w:rsidR="00BA4C4E">
              <w:rPr>
                <w:noProof/>
                <w:webHidden/>
              </w:rPr>
              <w:t>22</w:t>
            </w:r>
            <w:r w:rsidR="00BA4C4E">
              <w:rPr>
                <w:noProof/>
                <w:webHidden/>
              </w:rPr>
              <w:fldChar w:fldCharType="end"/>
            </w:r>
          </w:hyperlink>
        </w:p>
        <w:p w14:paraId="4CB71C67" w14:textId="3CD95CE7"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0" w:history="1">
            <w:r w:rsidR="00BA4C4E" w:rsidRPr="00FE68CB">
              <w:rPr>
                <w:rStyle w:val="Hyperlink"/>
                <w:rFonts w:ascii="Calibri" w:hAnsi="Calibri" w:cs="Calibri"/>
                <w:noProof/>
              </w:rPr>
              <w:t>2.9. Literature Gap</w:t>
            </w:r>
            <w:r w:rsidR="00BA4C4E">
              <w:rPr>
                <w:noProof/>
                <w:webHidden/>
              </w:rPr>
              <w:tab/>
            </w:r>
            <w:r w:rsidR="00BA4C4E">
              <w:rPr>
                <w:noProof/>
                <w:webHidden/>
              </w:rPr>
              <w:fldChar w:fldCharType="begin"/>
            </w:r>
            <w:r w:rsidR="00BA4C4E">
              <w:rPr>
                <w:noProof/>
                <w:webHidden/>
              </w:rPr>
              <w:instrText xml:space="preserve"> PAGEREF _Toc166341530 \h </w:instrText>
            </w:r>
            <w:r w:rsidR="00BA4C4E">
              <w:rPr>
                <w:noProof/>
                <w:webHidden/>
              </w:rPr>
            </w:r>
            <w:r w:rsidR="00BA4C4E">
              <w:rPr>
                <w:noProof/>
                <w:webHidden/>
              </w:rPr>
              <w:fldChar w:fldCharType="separate"/>
            </w:r>
            <w:r w:rsidR="00BA4C4E">
              <w:rPr>
                <w:noProof/>
                <w:webHidden/>
              </w:rPr>
              <w:t>23</w:t>
            </w:r>
            <w:r w:rsidR="00BA4C4E">
              <w:rPr>
                <w:noProof/>
                <w:webHidden/>
              </w:rPr>
              <w:fldChar w:fldCharType="end"/>
            </w:r>
          </w:hyperlink>
        </w:p>
        <w:p w14:paraId="27C97C9A" w14:textId="1275E4E6"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1" w:history="1">
            <w:r w:rsidR="00BA4C4E" w:rsidRPr="00FE68CB">
              <w:rPr>
                <w:rStyle w:val="Hyperlink"/>
                <w:rFonts w:ascii="Calibri" w:hAnsi="Calibri" w:cs="Calibri"/>
                <w:noProof/>
              </w:rPr>
              <w:t>2.10. Conceptual framework</w:t>
            </w:r>
            <w:r w:rsidR="00BA4C4E">
              <w:rPr>
                <w:noProof/>
                <w:webHidden/>
              </w:rPr>
              <w:tab/>
            </w:r>
            <w:r w:rsidR="00BA4C4E">
              <w:rPr>
                <w:noProof/>
                <w:webHidden/>
              </w:rPr>
              <w:fldChar w:fldCharType="begin"/>
            </w:r>
            <w:r w:rsidR="00BA4C4E">
              <w:rPr>
                <w:noProof/>
                <w:webHidden/>
              </w:rPr>
              <w:instrText xml:space="preserve"> PAGEREF _Toc166341531 \h </w:instrText>
            </w:r>
            <w:r w:rsidR="00BA4C4E">
              <w:rPr>
                <w:noProof/>
                <w:webHidden/>
              </w:rPr>
            </w:r>
            <w:r w:rsidR="00BA4C4E">
              <w:rPr>
                <w:noProof/>
                <w:webHidden/>
              </w:rPr>
              <w:fldChar w:fldCharType="separate"/>
            </w:r>
            <w:r w:rsidR="00BA4C4E">
              <w:rPr>
                <w:noProof/>
                <w:webHidden/>
              </w:rPr>
              <w:t>23</w:t>
            </w:r>
            <w:r w:rsidR="00BA4C4E">
              <w:rPr>
                <w:noProof/>
                <w:webHidden/>
              </w:rPr>
              <w:fldChar w:fldCharType="end"/>
            </w:r>
          </w:hyperlink>
        </w:p>
        <w:p w14:paraId="77BDE9F9" w14:textId="0C745194"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2" w:history="1">
            <w:r w:rsidR="00BA4C4E" w:rsidRPr="00FE68CB">
              <w:rPr>
                <w:rStyle w:val="Hyperlink"/>
                <w:rFonts w:ascii="Calibri" w:hAnsi="Calibri" w:cs="Calibri"/>
                <w:noProof/>
              </w:rPr>
              <w:t>2.11. Conclusion</w:t>
            </w:r>
            <w:r w:rsidR="00BA4C4E">
              <w:rPr>
                <w:noProof/>
                <w:webHidden/>
              </w:rPr>
              <w:tab/>
            </w:r>
            <w:r w:rsidR="00BA4C4E">
              <w:rPr>
                <w:noProof/>
                <w:webHidden/>
              </w:rPr>
              <w:fldChar w:fldCharType="begin"/>
            </w:r>
            <w:r w:rsidR="00BA4C4E">
              <w:rPr>
                <w:noProof/>
                <w:webHidden/>
              </w:rPr>
              <w:instrText xml:space="preserve"> PAGEREF _Toc166341532 \h </w:instrText>
            </w:r>
            <w:r w:rsidR="00BA4C4E">
              <w:rPr>
                <w:noProof/>
                <w:webHidden/>
              </w:rPr>
            </w:r>
            <w:r w:rsidR="00BA4C4E">
              <w:rPr>
                <w:noProof/>
                <w:webHidden/>
              </w:rPr>
              <w:fldChar w:fldCharType="separate"/>
            </w:r>
            <w:r w:rsidR="00BA4C4E">
              <w:rPr>
                <w:noProof/>
                <w:webHidden/>
              </w:rPr>
              <w:t>24</w:t>
            </w:r>
            <w:r w:rsidR="00BA4C4E">
              <w:rPr>
                <w:noProof/>
                <w:webHidden/>
              </w:rPr>
              <w:fldChar w:fldCharType="end"/>
            </w:r>
          </w:hyperlink>
        </w:p>
        <w:p w14:paraId="4BC5E0FB" w14:textId="50A289A0"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33" w:history="1">
            <w:r w:rsidR="00BA4C4E" w:rsidRPr="00FE68CB">
              <w:rPr>
                <w:rStyle w:val="Hyperlink"/>
                <w:rFonts w:ascii="Calibri" w:hAnsi="Calibri" w:cs="Calibri"/>
                <w:noProof/>
              </w:rPr>
              <w:t>Chapter 3: Research Methodology</w:t>
            </w:r>
            <w:r w:rsidR="00BA4C4E">
              <w:rPr>
                <w:noProof/>
                <w:webHidden/>
              </w:rPr>
              <w:tab/>
            </w:r>
            <w:r w:rsidR="00BA4C4E">
              <w:rPr>
                <w:noProof/>
                <w:webHidden/>
              </w:rPr>
              <w:fldChar w:fldCharType="begin"/>
            </w:r>
            <w:r w:rsidR="00BA4C4E">
              <w:rPr>
                <w:noProof/>
                <w:webHidden/>
              </w:rPr>
              <w:instrText xml:space="preserve"> PAGEREF _Toc166341533 \h </w:instrText>
            </w:r>
            <w:r w:rsidR="00BA4C4E">
              <w:rPr>
                <w:noProof/>
                <w:webHidden/>
              </w:rPr>
            </w:r>
            <w:r w:rsidR="00BA4C4E">
              <w:rPr>
                <w:noProof/>
                <w:webHidden/>
              </w:rPr>
              <w:fldChar w:fldCharType="separate"/>
            </w:r>
            <w:r w:rsidR="00BA4C4E">
              <w:rPr>
                <w:noProof/>
                <w:webHidden/>
              </w:rPr>
              <w:t>25</w:t>
            </w:r>
            <w:r w:rsidR="00BA4C4E">
              <w:rPr>
                <w:noProof/>
                <w:webHidden/>
              </w:rPr>
              <w:fldChar w:fldCharType="end"/>
            </w:r>
          </w:hyperlink>
        </w:p>
        <w:p w14:paraId="0154C9D7" w14:textId="53043D15"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4" w:history="1">
            <w:r w:rsidR="00BA4C4E" w:rsidRPr="00FE68CB">
              <w:rPr>
                <w:rStyle w:val="Hyperlink"/>
                <w:rFonts w:ascii="Calibri" w:hAnsi="Calibri" w:cs="Calibri"/>
                <w:noProof/>
              </w:rPr>
              <w:t>3.1 Introduction</w:t>
            </w:r>
            <w:r w:rsidR="00BA4C4E">
              <w:rPr>
                <w:noProof/>
                <w:webHidden/>
              </w:rPr>
              <w:tab/>
            </w:r>
            <w:r w:rsidR="00BA4C4E">
              <w:rPr>
                <w:noProof/>
                <w:webHidden/>
              </w:rPr>
              <w:fldChar w:fldCharType="begin"/>
            </w:r>
            <w:r w:rsidR="00BA4C4E">
              <w:rPr>
                <w:noProof/>
                <w:webHidden/>
              </w:rPr>
              <w:instrText xml:space="preserve"> PAGEREF _Toc166341534 \h </w:instrText>
            </w:r>
            <w:r w:rsidR="00BA4C4E">
              <w:rPr>
                <w:noProof/>
                <w:webHidden/>
              </w:rPr>
            </w:r>
            <w:r w:rsidR="00BA4C4E">
              <w:rPr>
                <w:noProof/>
                <w:webHidden/>
              </w:rPr>
              <w:fldChar w:fldCharType="separate"/>
            </w:r>
            <w:r w:rsidR="00BA4C4E">
              <w:rPr>
                <w:noProof/>
                <w:webHidden/>
              </w:rPr>
              <w:t>25</w:t>
            </w:r>
            <w:r w:rsidR="00BA4C4E">
              <w:rPr>
                <w:noProof/>
                <w:webHidden/>
              </w:rPr>
              <w:fldChar w:fldCharType="end"/>
            </w:r>
          </w:hyperlink>
        </w:p>
        <w:p w14:paraId="2CCFE99D" w14:textId="43FB3A2A"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5" w:history="1">
            <w:r w:rsidR="00BA4C4E" w:rsidRPr="00FE68CB">
              <w:rPr>
                <w:rStyle w:val="Hyperlink"/>
                <w:rFonts w:ascii="Calibri" w:hAnsi="Calibri" w:cs="Calibri"/>
                <w:noProof/>
              </w:rPr>
              <w:t>3.2 Research Onion</w:t>
            </w:r>
            <w:r w:rsidR="00BA4C4E">
              <w:rPr>
                <w:noProof/>
                <w:webHidden/>
              </w:rPr>
              <w:tab/>
            </w:r>
            <w:r w:rsidR="00BA4C4E">
              <w:rPr>
                <w:noProof/>
                <w:webHidden/>
              </w:rPr>
              <w:fldChar w:fldCharType="begin"/>
            </w:r>
            <w:r w:rsidR="00BA4C4E">
              <w:rPr>
                <w:noProof/>
                <w:webHidden/>
              </w:rPr>
              <w:instrText xml:space="preserve"> PAGEREF _Toc166341535 \h </w:instrText>
            </w:r>
            <w:r w:rsidR="00BA4C4E">
              <w:rPr>
                <w:noProof/>
                <w:webHidden/>
              </w:rPr>
            </w:r>
            <w:r w:rsidR="00BA4C4E">
              <w:rPr>
                <w:noProof/>
                <w:webHidden/>
              </w:rPr>
              <w:fldChar w:fldCharType="separate"/>
            </w:r>
            <w:r w:rsidR="00BA4C4E">
              <w:rPr>
                <w:noProof/>
                <w:webHidden/>
              </w:rPr>
              <w:t>25</w:t>
            </w:r>
            <w:r w:rsidR="00BA4C4E">
              <w:rPr>
                <w:noProof/>
                <w:webHidden/>
              </w:rPr>
              <w:fldChar w:fldCharType="end"/>
            </w:r>
          </w:hyperlink>
        </w:p>
        <w:p w14:paraId="3F4201D4" w14:textId="7F6522C3"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6" w:history="1">
            <w:r w:rsidR="00BA4C4E" w:rsidRPr="00FE68CB">
              <w:rPr>
                <w:rStyle w:val="Hyperlink"/>
                <w:rFonts w:ascii="Calibri" w:hAnsi="Calibri" w:cs="Calibri"/>
                <w:noProof/>
              </w:rPr>
              <w:t>3.3 Research Philosophy</w:t>
            </w:r>
            <w:r w:rsidR="00BA4C4E">
              <w:rPr>
                <w:noProof/>
                <w:webHidden/>
              </w:rPr>
              <w:tab/>
            </w:r>
            <w:r w:rsidR="00BA4C4E">
              <w:rPr>
                <w:noProof/>
                <w:webHidden/>
              </w:rPr>
              <w:fldChar w:fldCharType="begin"/>
            </w:r>
            <w:r w:rsidR="00BA4C4E">
              <w:rPr>
                <w:noProof/>
                <w:webHidden/>
              </w:rPr>
              <w:instrText xml:space="preserve"> PAGEREF _Toc166341536 \h </w:instrText>
            </w:r>
            <w:r w:rsidR="00BA4C4E">
              <w:rPr>
                <w:noProof/>
                <w:webHidden/>
              </w:rPr>
            </w:r>
            <w:r w:rsidR="00BA4C4E">
              <w:rPr>
                <w:noProof/>
                <w:webHidden/>
              </w:rPr>
              <w:fldChar w:fldCharType="separate"/>
            </w:r>
            <w:r w:rsidR="00BA4C4E">
              <w:rPr>
                <w:noProof/>
                <w:webHidden/>
              </w:rPr>
              <w:t>26</w:t>
            </w:r>
            <w:r w:rsidR="00BA4C4E">
              <w:rPr>
                <w:noProof/>
                <w:webHidden/>
              </w:rPr>
              <w:fldChar w:fldCharType="end"/>
            </w:r>
          </w:hyperlink>
        </w:p>
        <w:p w14:paraId="624D0688" w14:textId="6A6901AB"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7" w:history="1">
            <w:r w:rsidR="00BA4C4E" w:rsidRPr="00FE68CB">
              <w:rPr>
                <w:rStyle w:val="Hyperlink"/>
                <w:rFonts w:ascii="Calibri" w:hAnsi="Calibri" w:cs="Calibri"/>
                <w:noProof/>
              </w:rPr>
              <w:t>3.4 Research Approach</w:t>
            </w:r>
            <w:r w:rsidR="00BA4C4E">
              <w:rPr>
                <w:noProof/>
                <w:webHidden/>
              </w:rPr>
              <w:tab/>
            </w:r>
            <w:r w:rsidR="00BA4C4E">
              <w:rPr>
                <w:noProof/>
                <w:webHidden/>
              </w:rPr>
              <w:fldChar w:fldCharType="begin"/>
            </w:r>
            <w:r w:rsidR="00BA4C4E">
              <w:rPr>
                <w:noProof/>
                <w:webHidden/>
              </w:rPr>
              <w:instrText xml:space="preserve"> PAGEREF _Toc166341537 \h </w:instrText>
            </w:r>
            <w:r w:rsidR="00BA4C4E">
              <w:rPr>
                <w:noProof/>
                <w:webHidden/>
              </w:rPr>
            </w:r>
            <w:r w:rsidR="00BA4C4E">
              <w:rPr>
                <w:noProof/>
                <w:webHidden/>
              </w:rPr>
              <w:fldChar w:fldCharType="separate"/>
            </w:r>
            <w:r w:rsidR="00BA4C4E">
              <w:rPr>
                <w:noProof/>
                <w:webHidden/>
              </w:rPr>
              <w:t>27</w:t>
            </w:r>
            <w:r w:rsidR="00BA4C4E">
              <w:rPr>
                <w:noProof/>
                <w:webHidden/>
              </w:rPr>
              <w:fldChar w:fldCharType="end"/>
            </w:r>
          </w:hyperlink>
        </w:p>
        <w:p w14:paraId="40006FC4" w14:textId="33A85867"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8" w:history="1">
            <w:r w:rsidR="00BA4C4E" w:rsidRPr="00FE68CB">
              <w:rPr>
                <w:rStyle w:val="Hyperlink"/>
                <w:rFonts w:ascii="Calibri" w:hAnsi="Calibri" w:cs="Calibri"/>
                <w:noProof/>
              </w:rPr>
              <w:t>3.5 Research Design</w:t>
            </w:r>
            <w:r w:rsidR="00BA4C4E">
              <w:rPr>
                <w:noProof/>
                <w:webHidden/>
              </w:rPr>
              <w:tab/>
            </w:r>
            <w:r w:rsidR="00BA4C4E">
              <w:rPr>
                <w:noProof/>
                <w:webHidden/>
              </w:rPr>
              <w:fldChar w:fldCharType="begin"/>
            </w:r>
            <w:r w:rsidR="00BA4C4E">
              <w:rPr>
                <w:noProof/>
                <w:webHidden/>
              </w:rPr>
              <w:instrText xml:space="preserve"> PAGEREF _Toc166341538 \h </w:instrText>
            </w:r>
            <w:r w:rsidR="00BA4C4E">
              <w:rPr>
                <w:noProof/>
                <w:webHidden/>
              </w:rPr>
            </w:r>
            <w:r w:rsidR="00BA4C4E">
              <w:rPr>
                <w:noProof/>
                <w:webHidden/>
              </w:rPr>
              <w:fldChar w:fldCharType="separate"/>
            </w:r>
            <w:r w:rsidR="00BA4C4E">
              <w:rPr>
                <w:noProof/>
                <w:webHidden/>
              </w:rPr>
              <w:t>28</w:t>
            </w:r>
            <w:r w:rsidR="00BA4C4E">
              <w:rPr>
                <w:noProof/>
                <w:webHidden/>
              </w:rPr>
              <w:fldChar w:fldCharType="end"/>
            </w:r>
          </w:hyperlink>
        </w:p>
        <w:p w14:paraId="6BCC7C4E" w14:textId="3C1F85AF"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39" w:history="1">
            <w:r w:rsidR="00BA4C4E" w:rsidRPr="00FE68CB">
              <w:rPr>
                <w:rStyle w:val="Hyperlink"/>
                <w:rFonts w:ascii="Calibri" w:hAnsi="Calibri" w:cs="Calibri"/>
                <w:noProof/>
              </w:rPr>
              <w:t>3.6 Research Strategy</w:t>
            </w:r>
            <w:r w:rsidR="00BA4C4E">
              <w:rPr>
                <w:noProof/>
                <w:webHidden/>
              </w:rPr>
              <w:tab/>
            </w:r>
            <w:r w:rsidR="00BA4C4E">
              <w:rPr>
                <w:noProof/>
                <w:webHidden/>
              </w:rPr>
              <w:fldChar w:fldCharType="begin"/>
            </w:r>
            <w:r w:rsidR="00BA4C4E">
              <w:rPr>
                <w:noProof/>
                <w:webHidden/>
              </w:rPr>
              <w:instrText xml:space="preserve"> PAGEREF _Toc166341539 \h </w:instrText>
            </w:r>
            <w:r w:rsidR="00BA4C4E">
              <w:rPr>
                <w:noProof/>
                <w:webHidden/>
              </w:rPr>
            </w:r>
            <w:r w:rsidR="00BA4C4E">
              <w:rPr>
                <w:noProof/>
                <w:webHidden/>
              </w:rPr>
              <w:fldChar w:fldCharType="separate"/>
            </w:r>
            <w:r w:rsidR="00BA4C4E">
              <w:rPr>
                <w:noProof/>
                <w:webHidden/>
              </w:rPr>
              <w:t>29</w:t>
            </w:r>
            <w:r w:rsidR="00BA4C4E">
              <w:rPr>
                <w:noProof/>
                <w:webHidden/>
              </w:rPr>
              <w:fldChar w:fldCharType="end"/>
            </w:r>
          </w:hyperlink>
        </w:p>
        <w:p w14:paraId="1EC9AED4" w14:textId="1A190A32"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40" w:history="1">
            <w:r w:rsidR="00BA4C4E" w:rsidRPr="00FE68CB">
              <w:rPr>
                <w:rStyle w:val="Hyperlink"/>
                <w:rFonts w:ascii="Calibri" w:hAnsi="Calibri" w:cs="Calibri"/>
                <w:noProof/>
              </w:rPr>
              <w:t>3.7 Data collection and analysis method</w:t>
            </w:r>
            <w:r w:rsidR="00BA4C4E">
              <w:rPr>
                <w:noProof/>
                <w:webHidden/>
              </w:rPr>
              <w:tab/>
            </w:r>
            <w:r w:rsidR="00BA4C4E">
              <w:rPr>
                <w:noProof/>
                <w:webHidden/>
              </w:rPr>
              <w:fldChar w:fldCharType="begin"/>
            </w:r>
            <w:r w:rsidR="00BA4C4E">
              <w:rPr>
                <w:noProof/>
                <w:webHidden/>
              </w:rPr>
              <w:instrText xml:space="preserve"> PAGEREF _Toc166341540 \h </w:instrText>
            </w:r>
            <w:r w:rsidR="00BA4C4E">
              <w:rPr>
                <w:noProof/>
                <w:webHidden/>
              </w:rPr>
            </w:r>
            <w:r w:rsidR="00BA4C4E">
              <w:rPr>
                <w:noProof/>
                <w:webHidden/>
              </w:rPr>
              <w:fldChar w:fldCharType="separate"/>
            </w:r>
            <w:r w:rsidR="00BA4C4E">
              <w:rPr>
                <w:noProof/>
                <w:webHidden/>
              </w:rPr>
              <w:t>29</w:t>
            </w:r>
            <w:r w:rsidR="00BA4C4E">
              <w:rPr>
                <w:noProof/>
                <w:webHidden/>
              </w:rPr>
              <w:fldChar w:fldCharType="end"/>
            </w:r>
          </w:hyperlink>
        </w:p>
        <w:p w14:paraId="3A44C379" w14:textId="63B1D5F3"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41" w:history="1">
            <w:r w:rsidR="00BA4C4E" w:rsidRPr="00FE68CB">
              <w:rPr>
                <w:rStyle w:val="Hyperlink"/>
                <w:rFonts w:ascii="Calibri" w:hAnsi="Calibri" w:cs="Calibri"/>
                <w:noProof/>
              </w:rPr>
              <w:t>3.8 Ethical considerations</w:t>
            </w:r>
            <w:r w:rsidR="00BA4C4E">
              <w:rPr>
                <w:noProof/>
                <w:webHidden/>
              </w:rPr>
              <w:tab/>
            </w:r>
            <w:r w:rsidR="00BA4C4E">
              <w:rPr>
                <w:noProof/>
                <w:webHidden/>
              </w:rPr>
              <w:fldChar w:fldCharType="begin"/>
            </w:r>
            <w:r w:rsidR="00BA4C4E">
              <w:rPr>
                <w:noProof/>
                <w:webHidden/>
              </w:rPr>
              <w:instrText xml:space="preserve"> PAGEREF _Toc166341541 \h </w:instrText>
            </w:r>
            <w:r w:rsidR="00BA4C4E">
              <w:rPr>
                <w:noProof/>
                <w:webHidden/>
              </w:rPr>
            </w:r>
            <w:r w:rsidR="00BA4C4E">
              <w:rPr>
                <w:noProof/>
                <w:webHidden/>
              </w:rPr>
              <w:fldChar w:fldCharType="separate"/>
            </w:r>
            <w:r w:rsidR="00BA4C4E">
              <w:rPr>
                <w:noProof/>
                <w:webHidden/>
              </w:rPr>
              <w:t>31</w:t>
            </w:r>
            <w:r w:rsidR="00BA4C4E">
              <w:rPr>
                <w:noProof/>
                <w:webHidden/>
              </w:rPr>
              <w:fldChar w:fldCharType="end"/>
            </w:r>
          </w:hyperlink>
        </w:p>
        <w:p w14:paraId="7B0BC53B" w14:textId="56C130F4"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42" w:history="1">
            <w:r w:rsidR="00BA4C4E" w:rsidRPr="00FE68CB">
              <w:rPr>
                <w:rStyle w:val="Hyperlink"/>
                <w:rFonts w:ascii="Calibri" w:hAnsi="Calibri" w:cs="Calibri"/>
                <w:noProof/>
              </w:rPr>
              <w:t>3.9 Conclusion</w:t>
            </w:r>
            <w:r w:rsidR="00BA4C4E">
              <w:rPr>
                <w:noProof/>
                <w:webHidden/>
              </w:rPr>
              <w:tab/>
            </w:r>
            <w:r w:rsidR="00BA4C4E">
              <w:rPr>
                <w:noProof/>
                <w:webHidden/>
              </w:rPr>
              <w:fldChar w:fldCharType="begin"/>
            </w:r>
            <w:r w:rsidR="00BA4C4E">
              <w:rPr>
                <w:noProof/>
                <w:webHidden/>
              </w:rPr>
              <w:instrText xml:space="preserve"> PAGEREF _Toc166341542 \h </w:instrText>
            </w:r>
            <w:r w:rsidR="00BA4C4E">
              <w:rPr>
                <w:noProof/>
                <w:webHidden/>
              </w:rPr>
            </w:r>
            <w:r w:rsidR="00BA4C4E">
              <w:rPr>
                <w:noProof/>
                <w:webHidden/>
              </w:rPr>
              <w:fldChar w:fldCharType="separate"/>
            </w:r>
            <w:r w:rsidR="00BA4C4E">
              <w:rPr>
                <w:noProof/>
                <w:webHidden/>
              </w:rPr>
              <w:t>31</w:t>
            </w:r>
            <w:r w:rsidR="00BA4C4E">
              <w:rPr>
                <w:noProof/>
                <w:webHidden/>
              </w:rPr>
              <w:fldChar w:fldCharType="end"/>
            </w:r>
          </w:hyperlink>
        </w:p>
        <w:p w14:paraId="0D9A6531" w14:textId="037378FF"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43" w:history="1">
            <w:r w:rsidR="00BA4C4E" w:rsidRPr="00FE68CB">
              <w:rPr>
                <w:rStyle w:val="Hyperlink"/>
                <w:rFonts w:ascii="Calibri" w:hAnsi="Calibri" w:cs="Calibri"/>
                <w:noProof/>
              </w:rPr>
              <w:t>Chapter 4: Data Analysis</w:t>
            </w:r>
            <w:r w:rsidR="00BA4C4E">
              <w:rPr>
                <w:noProof/>
                <w:webHidden/>
              </w:rPr>
              <w:tab/>
            </w:r>
            <w:r w:rsidR="00BA4C4E">
              <w:rPr>
                <w:noProof/>
                <w:webHidden/>
              </w:rPr>
              <w:fldChar w:fldCharType="begin"/>
            </w:r>
            <w:r w:rsidR="00BA4C4E">
              <w:rPr>
                <w:noProof/>
                <w:webHidden/>
              </w:rPr>
              <w:instrText xml:space="preserve"> PAGEREF _Toc166341543 \h </w:instrText>
            </w:r>
            <w:r w:rsidR="00BA4C4E">
              <w:rPr>
                <w:noProof/>
                <w:webHidden/>
              </w:rPr>
            </w:r>
            <w:r w:rsidR="00BA4C4E">
              <w:rPr>
                <w:noProof/>
                <w:webHidden/>
              </w:rPr>
              <w:fldChar w:fldCharType="separate"/>
            </w:r>
            <w:r w:rsidR="00BA4C4E">
              <w:rPr>
                <w:noProof/>
                <w:webHidden/>
              </w:rPr>
              <w:t>33</w:t>
            </w:r>
            <w:r w:rsidR="00BA4C4E">
              <w:rPr>
                <w:noProof/>
                <w:webHidden/>
              </w:rPr>
              <w:fldChar w:fldCharType="end"/>
            </w:r>
          </w:hyperlink>
        </w:p>
        <w:p w14:paraId="7728CCE8" w14:textId="59018652"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44" w:history="1">
            <w:r w:rsidR="00BA4C4E" w:rsidRPr="00FE68CB">
              <w:rPr>
                <w:rStyle w:val="Hyperlink"/>
                <w:rFonts w:ascii="Calibri" w:hAnsi="Calibri" w:cs="Calibri"/>
                <w:noProof/>
              </w:rPr>
              <w:t>4.1 Introduction</w:t>
            </w:r>
            <w:r w:rsidR="00BA4C4E">
              <w:rPr>
                <w:noProof/>
                <w:webHidden/>
              </w:rPr>
              <w:tab/>
            </w:r>
            <w:r w:rsidR="00BA4C4E">
              <w:rPr>
                <w:noProof/>
                <w:webHidden/>
              </w:rPr>
              <w:fldChar w:fldCharType="begin"/>
            </w:r>
            <w:r w:rsidR="00BA4C4E">
              <w:rPr>
                <w:noProof/>
                <w:webHidden/>
              </w:rPr>
              <w:instrText xml:space="preserve"> PAGEREF _Toc166341544 \h </w:instrText>
            </w:r>
            <w:r w:rsidR="00BA4C4E">
              <w:rPr>
                <w:noProof/>
                <w:webHidden/>
              </w:rPr>
            </w:r>
            <w:r w:rsidR="00BA4C4E">
              <w:rPr>
                <w:noProof/>
                <w:webHidden/>
              </w:rPr>
              <w:fldChar w:fldCharType="separate"/>
            </w:r>
            <w:r w:rsidR="00BA4C4E">
              <w:rPr>
                <w:noProof/>
                <w:webHidden/>
              </w:rPr>
              <w:t>33</w:t>
            </w:r>
            <w:r w:rsidR="00BA4C4E">
              <w:rPr>
                <w:noProof/>
                <w:webHidden/>
              </w:rPr>
              <w:fldChar w:fldCharType="end"/>
            </w:r>
          </w:hyperlink>
        </w:p>
        <w:p w14:paraId="7349E4C0" w14:textId="66E4F21E"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45" w:history="1">
            <w:r w:rsidR="00BA4C4E" w:rsidRPr="00FE68CB">
              <w:rPr>
                <w:rStyle w:val="Hyperlink"/>
                <w:rFonts w:ascii="Calibri" w:hAnsi="Calibri" w:cs="Calibri"/>
                <w:noProof/>
              </w:rPr>
              <w:t>4.2 Case Study Analysis</w:t>
            </w:r>
            <w:r w:rsidR="00BA4C4E">
              <w:rPr>
                <w:noProof/>
                <w:webHidden/>
              </w:rPr>
              <w:tab/>
            </w:r>
            <w:r w:rsidR="00BA4C4E">
              <w:rPr>
                <w:noProof/>
                <w:webHidden/>
              </w:rPr>
              <w:fldChar w:fldCharType="begin"/>
            </w:r>
            <w:r w:rsidR="00BA4C4E">
              <w:rPr>
                <w:noProof/>
                <w:webHidden/>
              </w:rPr>
              <w:instrText xml:space="preserve"> PAGEREF _Toc166341545 \h </w:instrText>
            </w:r>
            <w:r w:rsidR="00BA4C4E">
              <w:rPr>
                <w:noProof/>
                <w:webHidden/>
              </w:rPr>
            </w:r>
            <w:r w:rsidR="00BA4C4E">
              <w:rPr>
                <w:noProof/>
                <w:webHidden/>
              </w:rPr>
              <w:fldChar w:fldCharType="separate"/>
            </w:r>
            <w:r w:rsidR="00BA4C4E">
              <w:rPr>
                <w:noProof/>
                <w:webHidden/>
              </w:rPr>
              <w:t>38</w:t>
            </w:r>
            <w:r w:rsidR="00BA4C4E">
              <w:rPr>
                <w:noProof/>
                <w:webHidden/>
              </w:rPr>
              <w:fldChar w:fldCharType="end"/>
            </w:r>
          </w:hyperlink>
        </w:p>
        <w:p w14:paraId="74D99F58" w14:textId="74F74B5D"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46" w:history="1">
            <w:r w:rsidR="00BA4C4E" w:rsidRPr="00FE68CB">
              <w:rPr>
                <w:rStyle w:val="Hyperlink"/>
                <w:rFonts w:ascii="Calibri" w:hAnsi="Calibri" w:cs="Calibri"/>
                <w:noProof/>
              </w:rPr>
              <w:t>4.2.1 Overview of the case</w:t>
            </w:r>
            <w:r w:rsidR="00BA4C4E">
              <w:rPr>
                <w:noProof/>
                <w:webHidden/>
              </w:rPr>
              <w:tab/>
            </w:r>
            <w:r w:rsidR="00BA4C4E">
              <w:rPr>
                <w:noProof/>
                <w:webHidden/>
              </w:rPr>
              <w:fldChar w:fldCharType="begin"/>
            </w:r>
            <w:r w:rsidR="00BA4C4E">
              <w:rPr>
                <w:noProof/>
                <w:webHidden/>
              </w:rPr>
              <w:instrText xml:space="preserve"> PAGEREF _Toc166341546 \h </w:instrText>
            </w:r>
            <w:r w:rsidR="00BA4C4E">
              <w:rPr>
                <w:noProof/>
                <w:webHidden/>
              </w:rPr>
            </w:r>
            <w:r w:rsidR="00BA4C4E">
              <w:rPr>
                <w:noProof/>
                <w:webHidden/>
              </w:rPr>
              <w:fldChar w:fldCharType="separate"/>
            </w:r>
            <w:r w:rsidR="00BA4C4E">
              <w:rPr>
                <w:noProof/>
                <w:webHidden/>
              </w:rPr>
              <w:t>38</w:t>
            </w:r>
            <w:r w:rsidR="00BA4C4E">
              <w:rPr>
                <w:noProof/>
                <w:webHidden/>
              </w:rPr>
              <w:fldChar w:fldCharType="end"/>
            </w:r>
          </w:hyperlink>
        </w:p>
        <w:p w14:paraId="5BC2EE13" w14:textId="213020AE"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47" w:history="1">
            <w:r w:rsidR="00BA4C4E" w:rsidRPr="00FE68CB">
              <w:rPr>
                <w:rStyle w:val="Hyperlink"/>
                <w:rFonts w:ascii="Calibri" w:hAnsi="Calibri" w:cs="Calibri"/>
                <w:noProof/>
              </w:rPr>
              <w:t>4.2.2 Livestock Market Evaluation from 2016 -2020</w:t>
            </w:r>
            <w:r w:rsidR="00BA4C4E">
              <w:rPr>
                <w:noProof/>
                <w:webHidden/>
              </w:rPr>
              <w:tab/>
            </w:r>
            <w:r w:rsidR="00BA4C4E">
              <w:rPr>
                <w:noProof/>
                <w:webHidden/>
              </w:rPr>
              <w:fldChar w:fldCharType="begin"/>
            </w:r>
            <w:r w:rsidR="00BA4C4E">
              <w:rPr>
                <w:noProof/>
                <w:webHidden/>
              </w:rPr>
              <w:instrText xml:space="preserve"> PAGEREF _Toc166341547 \h </w:instrText>
            </w:r>
            <w:r w:rsidR="00BA4C4E">
              <w:rPr>
                <w:noProof/>
                <w:webHidden/>
              </w:rPr>
            </w:r>
            <w:r w:rsidR="00BA4C4E">
              <w:rPr>
                <w:noProof/>
                <w:webHidden/>
              </w:rPr>
              <w:fldChar w:fldCharType="separate"/>
            </w:r>
            <w:r w:rsidR="00BA4C4E">
              <w:rPr>
                <w:noProof/>
                <w:webHidden/>
              </w:rPr>
              <w:t>39</w:t>
            </w:r>
            <w:r w:rsidR="00BA4C4E">
              <w:rPr>
                <w:noProof/>
                <w:webHidden/>
              </w:rPr>
              <w:fldChar w:fldCharType="end"/>
            </w:r>
          </w:hyperlink>
        </w:p>
        <w:p w14:paraId="60343986" w14:textId="2F15D02C"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48" w:history="1">
            <w:r w:rsidR="00BA4C4E" w:rsidRPr="00FE68CB">
              <w:rPr>
                <w:rStyle w:val="Hyperlink"/>
                <w:rFonts w:ascii="Calibri" w:hAnsi="Calibri" w:cs="Calibri"/>
                <w:noProof/>
              </w:rPr>
              <w:t>4.2.3 Livestock Market Evaluation from 2020-2024</w:t>
            </w:r>
            <w:r w:rsidR="00BA4C4E">
              <w:rPr>
                <w:noProof/>
                <w:webHidden/>
              </w:rPr>
              <w:tab/>
            </w:r>
            <w:r w:rsidR="00BA4C4E">
              <w:rPr>
                <w:noProof/>
                <w:webHidden/>
              </w:rPr>
              <w:fldChar w:fldCharType="begin"/>
            </w:r>
            <w:r w:rsidR="00BA4C4E">
              <w:rPr>
                <w:noProof/>
                <w:webHidden/>
              </w:rPr>
              <w:instrText xml:space="preserve"> PAGEREF _Toc166341548 \h </w:instrText>
            </w:r>
            <w:r w:rsidR="00BA4C4E">
              <w:rPr>
                <w:noProof/>
                <w:webHidden/>
              </w:rPr>
            </w:r>
            <w:r w:rsidR="00BA4C4E">
              <w:rPr>
                <w:noProof/>
                <w:webHidden/>
              </w:rPr>
              <w:fldChar w:fldCharType="separate"/>
            </w:r>
            <w:r w:rsidR="00BA4C4E">
              <w:rPr>
                <w:noProof/>
                <w:webHidden/>
              </w:rPr>
              <w:t>40</w:t>
            </w:r>
            <w:r w:rsidR="00BA4C4E">
              <w:rPr>
                <w:noProof/>
                <w:webHidden/>
              </w:rPr>
              <w:fldChar w:fldCharType="end"/>
            </w:r>
          </w:hyperlink>
        </w:p>
        <w:p w14:paraId="4E8FB5BA" w14:textId="72E40506"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49" w:history="1">
            <w:r w:rsidR="00BA4C4E" w:rsidRPr="00FE68CB">
              <w:rPr>
                <w:rStyle w:val="Hyperlink"/>
                <w:rFonts w:ascii="Calibri" w:hAnsi="Calibri" w:cs="Calibri"/>
                <w:noProof/>
              </w:rPr>
              <w:t>4.2.4 Strategies implemented by Cranswick plc Company</w:t>
            </w:r>
            <w:r w:rsidR="00BA4C4E">
              <w:rPr>
                <w:noProof/>
                <w:webHidden/>
              </w:rPr>
              <w:tab/>
            </w:r>
            <w:r w:rsidR="00BA4C4E">
              <w:rPr>
                <w:noProof/>
                <w:webHidden/>
              </w:rPr>
              <w:fldChar w:fldCharType="begin"/>
            </w:r>
            <w:r w:rsidR="00BA4C4E">
              <w:rPr>
                <w:noProof/>
                <w:webHidden/>
              </w:rPr>
              <w:instrText xml:space="preserve"> PAGEREF _Toc166341549 \h </w:instrText>
            </w:r>
            <w:r w:rsidR="00BA4C4E">
              <w:rPr>
                <w:noProof/>
                <w:webHidden/>
              </w:rPr>
            </w:r>
            <w:r w:rsidR="00BA4C4E">
              <w:rPr>
                <w:noProof/>
                <w:webHidden/>
              </w:rPr>
              <w:fldChar w:fldCharType="separate"/>
            </w:r>
            <w:r w:rsidR="00BA4C4E">
              <w:rPr>
                <w:noProof/>
                <w:webHidden/>
              </w:rPr>
              <w:t>42</w:t>
            </w:r>
            <w:r w:rsidR="00BA4C4E">
              <w:rPr>
                <w:noProof/>
                <w:webHidden/>
              </w:rPr>
              <w:fldChar w:fldCharType="end"/>
            </w:r>
          </w:hyperlink>
        </w:p>
        <w:p w14:paraId="7A3B778F" w14:textId="5EC5E1B3"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50" w:history="1">
            <w:r w:rsidR="00BA4C4E" w:rsidRPr="00FE68CB">
              <w:rPr>
                <w:rStyle w:val="Hyperlink"/>
                <w:rFonts w:ascii="Calibri" w:hAnsi="Calibri" w:cs="Calibri"/>
                <w:noProof/>
              </w:rPr>
              <w:t>4.2.5 Strategies implemented by ABP Food Group</w:t>
            </w:r>
            <w:r w:rsidR="00BA4C4E">
              <w:rPr>
                <w:noProof/>
                <w:webHidden/>
              </w:rPr>
              <w:tab/>
            </w:r>
            <w:r w:rsidR="00BA4C4E">
              <w:rPr>
                <w:noProof/>
                <w:webHidden/>
              </w:rPr>
              <w:fldChar w:fldCharType="begin"/>
            </w:r>
            <w:r w:rsidR="00BA4C4E">
              <w:rPr>
                <w:noProof/>
                <w:webHidden/>
              </w:rPr>
              <w:instrText xml:space="preserve"> PAGEREF _Toc166341550 \h </w:instrText>
            </w:r>
            <w:r w:rsidR="00BA4C4E">
              <w:rPr>
                <w:noProof/>
                <w:webHidden/>
              </w:rPr>
            </w:r>
            <w:r w:rsidR="00BA4C4E">
              <w:rPr>
                <w:noProof/>
                <w:webHidden/>
              </w:rPr>
              <w:fldChar w:fldCharType="separate"/>
            </w:r>
            <w:r w:rsidR="00BA4C4E">
              <w:rPr>
                <w:noProof/>
                <w:webHidden/>
              </w:rPr>
              <w:t>44</w:t>
            </w:r>
            <w:r w:rsidR="00BA4C4E">
              <w:rPr>
                <w:noProof/>
                <w:webHidden/>
              </w:rPr>
              <w:fldChar w:fldCharType="end"/>
            </w:r>
          </w:hyperlink>
        </w:p>
        <w:p w14:paraId="5666A4BB" w14:textId="280EC79A"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51" w:history="1">
            <w:r w:rsidR="00BA4C4E" w:rsidRPr="00FE68CB">
              <w:rPr>
                <w:rStyle w:val="Hyperlink"/>
                <w:rFonts w:ascii="Calibri" w:hAnsi="Calibri" w:cs="Calibri"/>
                <w:noProof/>
              </w:rPr>
              <w:t>4.3 Thematic Analysis</w:t>
            </w:r>
            <w:r w:rsidR="00BA4C4E">
              <w:rPr>
                <w:noProof/>
                <w:webHidden/>
              </w:rPr>
              <w:tab/>
            </w:r>
            <w:r w:rsidR="00BA4C4E">
              <w:rPr>
                <w:noProof/>
                <w:webHidden/>
              </w:rPr>
              <w:fldChar w:fldCharType="begin"/>
            </w:r>
            <w:r w:rsidR="00BA4C4E">
              <w:rPr>
                <w:noProof/>
                <w:webHidden/>
              </w:rPr>
              <w:instrText xml:space="preserve"> PAGEREF _Toc166341551 \h </w:instrText>
            </w:r>
            <w:r w:rsidR="00BA4C4E">
              <w:rPr>
                <w:noProof/>
                <w:webHidden/>
              </w:rPr>
            </w:r>
            <w:r w:rsidR="00BA4C4E">
              <w:rPr>
                <w:noProof/>
                <w:webHidden/>
              </w:rPr>
              <w:fldChar w:fldCharType="separate"/>
            </w:r>
            <w:r w:rsidR="00BA4C4E">
              <w:rPr>
                <w:noProof/>
                <w:webHidden/>
              </w:rPr>
              <w:t>45</w:t>
            </w:r>
            <w:r w:rsidR="00BA4C4E">
              <w:rPr>
                <w:noProof/>
                <w:webHidden/>
              </w:rPr>
              <w:fldChar w:fldCharType="end"/>
            </w:r>
          </w:hyperlink>
        </w:p>
        <w:p w14:paraId="3ACA7678" w14:textId="683C55AB"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52" w:history="1">
            <w:r w:rsidR="00BA4C4E" w:rsidRPr="00FE68CB">
              <w:rPr>
                <w:rStyle w:val="Hyperlink"/>
                <w:rFonts w:ascii="Calibri" w:hAnsi="Calibri" w:cs="Calibri"/>
                <w:noProof/>
              </w:rPr>
              <w:t>4.3.1 Theme 1: Analysing the current plans, projects and regulations of the UK for supporting the country's livestock industry</w:t>
            </w:r>
            <w:r w:rsidR="00BA4C4E">
              <w:rPr>
                <w:noProof/>
                <w:webHidden/>
              </w:rPr>
              <w:tab/>
            </w:r>
            <w:r w:rsidR="00BA4C4E">
              <w:rPr>
                <w:noProof/>
                <w:webHidden/>
              </w:rPr>
              <w:fldChar w:fldCharType="begin"/>
            </w:r>
            <w:r w:rsidR="00BA4C4E">
              <w:rPr>
                <w:noProof/>
                <w:webHidden/>
              </w:rPr>
              <w:instrText xml:space="preserve"> PAGEREF _Toc166341552 \h </w:instrText>
            </w:r>
            <w:r w:rsidR="00BA4C4E">
              <w:rPr>
                <w:noProof/>
                <w:webHidden/>
              </w:rPr>
            </w:r>
            <w:r w:rsidR="00BA4C4E">
              <w:rPr>
                <w:noProof/>
                <w:webHidden/>
              </w:rPr>
              <w:fldChar w:fldCharType="separate"/>
            </w:r>
            <w:r w:rsidR="00BA4C4E">
              <w:rPr>
                <w:noProof/>
                <w:webHidden/>
              </w:rPr>
              <w:t>45</w:t>
            </w:r>
            <w:r w:rsidR="00BA4C4E">
              <w:rPr>
                <w:noProof/>
                <w:webHidden/>
              </w:rPr>
              <w:fldChar w:fldCharType="end"/>
            </w:r>
          </w:hyperlink>
        </w:p>
        <w:p w14:paraId="042FBFF3" w14:textId="30D50F11"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53" w:history="1">
            <w:r w:rsidR="00BA4C4E" w:rsidRPr="00FE68CB">
              <w:rPr>
                <w:rStyle w:val="Hyperlink"/>
                <w:rFonts w:ascii="Calibri" w:hAnsi="Calibri" w:cs="Calibri"/>
                <w:noProof/>
              </w:rPr>
              <w:t>4.3.2 Theme 2: Investigating the efficacy and influence of government initiatives in supporting the livestock industry of the UK.</w:t>
            </w:r>
            <w:r w:rsidR="00BA4C4E">
              <w:rPr>
                <w:noProof/>
                <w:webHidden/>
              </w:rPr>
              <w:tab/>
            </w:r>
            <w:r w:rsidR="00BA4C4E">
              <w:rPr>
                <w:noProof/>
                <w:webHidden/>
              </w:rPr>
              <w:fldChar w:fldCharType="begin"/>
            </w:r>
            <w:r w:rsidR="00BA4C4E">
              <w:rPr>
                <w:noProof/>
                <w:webHidden/>
              </w:rPr>
              <w:instrText xml:space="preserve"> PAGEREF _Toc166341553 \h </w:instrText>
            </w:r>
            <w:r w:rsidR="00BA4C4E">
              <w:rPr>
                <w:noProof/>
                <w:webHidden/>
              </w:rPr>
            </w:r>
            <w:r w:rsidR="00BA4C4E">
              <w:rPr>
                <w:noProof/>
                <w:webHidden/>
              </w:rPr>
              <w:fldChar w:fldCharType="separate"/>
            </w:r>
            <w:r w:rsidR="00BA4C4E">
              <w:rPr>
                <w:noProof/>
                <w:webHidden/>
              </w:rPr>
              <w:t>46</w:t>
            </w:r>
            <w:r w:rsidR="00BA4C4E">
              <w:rPr>
                <w:noProof/>
                <w:webHidden/>
              </w:rPr>
              <w:fldChar w:fldCharType="end"/>
            </w:r>
          </w:hyperlink>
        </w:p>
        <w:p w14:paraId="36E38566" w14:textId="0A596843" w:rsidR="00BA4C4E" w:rsidRDefault="00000000">
          <w:pPr>
            <w:pStyle w:val="TOC3"/>
            <w:tabs>
              <w:tab w:val="right" w:leader="dot" w:pos="9016"/>
            </w:tabs>
            <w:rPr>
              <w:rFonts w:asciiTheme="minorHAnsi" w:eastAsiaTheme="minorEastAsia" w:hAnsiTheme="minorHAnsi"/>
              <w:noProof/>
              <w:sz w:val="22"/>
              <w:lang w:val="en-IN" w:eastAsia="en-IN"/>
              <w14:ligatures w14:val="standardContextual"/>
            </w:rPr>
          </w:pPr>
          <w:hyperlink w:anchor="_Toc166341554" w:history="1">
            <w:r w:rsidR="00BA4C4E" w:rsidRPr="00FE68CB">
              <w:rPr>
                <w:rStyle w:val="Hyperlink"/>
                <w:rFonts w:ascii="Calibri" w:hAnsi="Calibri" w:cs="Calibri"/>
                <w:noProof/>
              </w:rPr>
              <w:t>4.3.3 Theme 3: Analysing the key challenges, limitations and obstacles the UK livestock industry faces.</w:t>
            </w:r>
            <w:r w:rsidR="00BA4C4E">
              <w:rPr>
                <w:noProof/>
                <w:webHidden/>
              </w:rPr>
              <w:tab/>
            </w:r>
            <w:r w:rsidR="00BA4C4E">
              <w:rPr>
                <w:noProof/>
                <w:webHidden/>
              </w:rPr>
              <w:fldChar w:fldCharType="begin"/>
            </w:r>
            <w:r w:rsidR="00BA4C4E">
              <w:rPr>
                <w:noProof/>
                <w:webHidden/>
              </w:rPr>
              <w:instrText xml:space="preserve"> PAGEREF _Toc166341554 \h </w:instrText>
            </w:r>
            <w:r w:rsidR="00BA4C4E">
              <w:rPr>
                <w:noProof/>
                <w:webHidden/>
              </w:rPr>
            </w:r>
            <w:r w:rsidR="00BA4C4E">
              <w:rPr>
                <w:noProof/>
                <w:webHidden/>
              </w:rPr>
              <w:fldChar w:fldCharType="separate"/>
            </w:r>
            <w:r w:rsidR="00BA4C4E">
              <w:rPr>
                <w:noProof/>
                <w:webHidden/>
              </w:rPr>
              <w:t>47</w:t>
            </w:r>
            <w:r w:rsidR="00BA4C4E">
              <w:rPr>
                <w:noProof/>
                <w:webHidden/>
              </w:rPr>
              <w:fldChar w:fldCharType="end"/>
            </w:r>
          </w:hyperlink>
        </w:p>
        <w:p w14:paraId="518175C4" w14:textId="730A0EFE"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55" w:history="1">
            <w:r w:rsidR="00BA4C4E" w:rsidRPr="00FE68CB">
              <w:rPr>
                <w:rStyle w:val="Hyperlink"/>
                <w:rFonts w:ascii="Calibri" w:hAnsi="Calibri" w:cs="Calibri"/>
                <w:noProof/>
              </w:rPr>
              <w:t>4.4 Discussion on findings</w:t>
            </w:r>
            <w:r w:rsidR="00BA4C4E">
              <w:rPr>
                <w:noProof/>
                <w:webHidden/>
              </w:rPr>
              <w:tab/>
            </w:r>
            <w:r w:rsidR="00BA4C4E">
              <w:rPr>
                <w:noProof/>
                <w:webHidden/>
              </w:rPr>
              <w:fldChar w:fldCharType="begin"/>
            </w:r>
            <w:r w:rsidR="00BA4C4E">
              <w:rPr>
                <w:noProof/>
                <w:webHidden/>
              </w:rPr>
              <w:instrText xml:space="preserve"> PAGEREF _Toc166341555 \h </w:instrText>
            </w:r>
            <w:r w:rsidR="00BA4C4E">
              <w:rPr>
                <w:noProof/>
                <w:webHidden/>
              </w:rPr>
            </w:r>
            <w:r w:rsidR="00BA4C4E">
              <w:rPr>
                <w:noProof/>
                <w:webHidden/>
              </w:rPr>
              <w:fldChar w:fldCharType="separate"/>
            </w:r>
            <w:r w:rsidR="00BA4C4E">
              <w:rPr>
                <w:noProof/>
                <w:webHidden/>
              </w:rPr>
              <w:t>48</w:t>
            </w:r>
            <w:r w:rsidR="00BA4C4E">
              <w:rPr>
                <w:noProof/>
                <w:webHidden/>
              </w:rPr>
              <w:fldChar w:fldCharType="end"/>
            </w:r>
          </w:hyperlink>
        </w:p>
        <w:p w14:paraId="6E8FC6A1" w14:textId="4165BB8F"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56" w:history="1">
            <w:r w:rsidR="00BA4C4E" w:rsidRPr="00FE68CB">
              <w:rPr>
                <w:rStyle w:val="Hyperlink"/>
                <w:rFonts w:ascii="Calibri" w:hAnsi="Calibri" w:cs="Calibri"/>
                <w:noProof/>
              </w:rPr>
              <w:t>4.5 Summary</w:t>
            </w:r>
            <w:r w:rsidR="00BA4C4E">
              <w:rPr>
                <w:noProof/>
                <w:webHidden/>
              </w:rPr>
              <w:tab/>
            </w:r>
            <w:r w:rsidR="00BA4C4E">
              <w:rPr>
                <w:noProof/>
                <w:webHidden/>
              </w:rPr>
              <w:fldChar w:fldCharType="begin"/>
            </w:r>
            <w:r w:rsidR="00BA4C4E">
              <w:rPr>
                <w:noProof/>
                <w:webHidden/>
              </w:rPr>
              <w:instrText xml:space="preserve"> PAGEREF _Toc166341556 \h </w:instrText>
            </w:r>
            <w:r w:rsidR="00BA4C4E">
              <w:rPr>
                <w:noProof/>
                <w:webHidden/>
              </w:rPr>
            </w:r>
            <w:r w:rsidR="00BA4C4E">
              <w:rPr>
                <w:noProof/>
                <w:webHidden/>
              </w:rPr>
              <w:fldChar w:fldCharType="separate"/>
            </w:r>
            <w:r w:rsidR="00BA4C4E">
              <w:rPr>
                <w:noProof/>
                <w:webHidden/>
              </w:rPr>
              <w:t>52</w:t>
            </w:r>
            <w:r w:rsidR="00BA4C4E">
              <w:rPr>
                <w:noProof/>
                <w:webHidden/>
              </w:rPr>
              <w:fldChar w:fldCharType="end"/>
            </w:r>
          </w:hyperlink>
        </w:p>
        <w:p w14:paraId="1CC3F3F2" w14:textId="372289C0"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57" w:history="1">
            <w:r w:rsidR="00BA4C4E" w:rsidRPr="00FE68CB">
              <w:rPr>
                <w:rStyle w:val="Hyperlink"/>
                <w:rFonts w:ascii="Calibri" w:hAnsi="Calibri" w:cs="Calibri"/>
                <w:noProof/>
              </w:rPr>
              <w:t>Chapter 5: Conclusion and Recommendations</w:t>
            </w:r>
            <w:r w:rsidR="00BA4C4E">
              <w:rPr>
                <w:noProof/>
                <w:webHidden/>
              </w:rPr>
              <w:tab/>
            </w:r>
            <w:r w:rsidR="00BA4C4E">
              <w:rPr>
                <w:noProof/>
                <w:webHidden/>
              </w:rPr>
              <w:fldChar w:fldCharType="begin"/>
            </w:r>
            <w:r w:rsidR="00BA4C4E">
              <w:rPr>
                <w:noProof/>
                <w:webHidden/>
              </w:rPr>
              <w:instrText xml:space="preserve"> PAGEREF _Toc166341557 \h </w:instrText>
            </w:r>
            <w:r w:rsidR="00BA4C4E">
              <w:rPr>
                <w:noProof/>
                <w:webHidden/>
              </w:rPr>
            </w:r>
            <w:r w:rsidR="00BA4C4E">
              <w:rPr>
                <w:noProof/>
                <w:webHidden/>
              </w:rPr>
              <w:fldChar w:fldCharType="separate"/>
            </w:r>
            <w:r w:rsidR="00BA4C4E">
              <w:rPr>
                <w:noProof/>
                <w:webHidden/>
              </w:rPr>
              <w:t>54</w:t>
            </w:r>
            <w:r w:rsidR="00BA4C4E">
              <w:rPr>
                <w:noProof/>
                <w:webHidden/>
              </w:rPr>
              <w:fldChar w:fldCharType="end"/>
            </w:r>
          </w:hyperlink>
        </w:p>
        <w:p w14:paraId="24723C4B" w14:textId="203603A9"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58" w:history="1">
            <w:r w:rsidR="00BA4C4E" w:rsidRPr="00FE68CB">
              <w:rPr>
                <w:rStyle w:val="Hyperlink"/>
                <w:rFonts w:ascii="Calibri" w:hAnsi="Calibri" w:cs="Calibri"/>
                <w:noProof/>
              </w:rPr>
              <w:t>5.1 Summary of main findings</w:t>
            </w:r>
            <w:r w:rsidR="00BA4C4E">
              <w:rPr>
                <w:noProof/>
                <w:webHidden/>
              </w:rPr>
              <w:tab/>
            </w:r>
            <w:r w:rsidR="00BA4C4E">
              <w:rPr>
                <w:noProof/>
                <w:webHidden/>
              </w:rPr>
              <w:fldChar w:fldCharType="begin"/>
            </w:r>
            <w:r w:rsidR="00BA4C4E">
              <w:rPr>
                <w:noProof/>
                <w:webHidden/>
              </w:rPr>
              <w:instrText xml:space="preserve"> PAGEREF _Toc166341558 \h </w:instrText>
            </w:r>
            <w:r w:rsidR="00BA4C4E">
              <w:rPr>
                <w:noProof/>
                <w:webHidden/>
              </w:rPr>
            </w:r>
            <w:r w:rsidR="00BA4C4E">
              <w:rPr>
                <w:noProof/>
                <w:webHidden/>
              </w:rPr>
              <w:fldChar w:fldCharType="separate"/>
            </w:r>
            <w:r w:rsidR="00BA4C4E">
              <w:rPr>
                <w:noProof/>
                <w:webHidden/>
              </w:rPr>
              <w:t>54</w:t>
            </w:r>
            <w:r w:rsidR="00BA4C4E">
              <w:rPr>
                <w:noProof/>
                <w:webHidden/>
              </w:rPr>
              <w:fldChar w:fldCharType="end"/>
            </w:r>
          </w:hyperlink>
        </w:p>
        <w:p w14:paraId="4D7FD79F" w14:textId="16F1E519"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59" w:history="1">
            <w:r w:rsidR="00BA4C4E" w:rsidRPr="00FE68CB">
              <w:rPr>
                <w:rStyle w:val="Hyperlink"/>
                <w:rFonts w:ascii="Calibri" w:hAnsi="Calibri" w:cs="Calibri"/>
                <w:noProof/>
              </w:rPr>
              <w:t>5.2 Conclusion based on research questions</w:t>
            </w:r>
            <w:r w:rsidR="00BA4C4E">
              <w:rPr>
                <w:noProof/>
                <w:webHidden/>
              </w:rPr>
              <w:tab/>
            </w:r>
            <w:r w:rsidR="00BA4C4E">
              <w:rPr>
                <w:noProof/>
                <w:webHidden/>
              </w:rPr>
              <w:fldChar w:fldCharType="begin"/>
            </w:r>
            <w:r w:rsidR="00BA4C4E">
              <w:rPr>
                <w:noProof/>
                <w:webHidden/>
              </w:rPr>
              <w:instrText xml:space="preserve"> PAGEREF _Toc166341559 \h </w:instrText>
            </w:r>
            <w:r w:rsidR="00BA4C4E">
              <w:rPr>
                <w:noProof/>
                <w:webHidden/>
              </w:rPr>
            </w:r>
            <w:r w:rsidR="00BA4C4E">
              <w:rPr>
                <w:noProof/>
                <w:webHidden/>
              </w:rPr>
              <w:fldChar w:fldCharType="separate"/>
            </w:r>
            <w:r w:rsidR="00BA4C4E">
              <w:rPr>
                <w:noProof/>
                <w:webHidden/>
              </w:rPr>
              <w:t>54</w:t>
            </w:r>
            <w:r w:rsidR="00BA4C4E">
              <w:rPr>
                <w:noProof/>
                <w:webHidden/>
              </w:rPr>
              <w:fldChar w:fldCharType="end"/>
            </w:r>
          </w:hyperlink>
        </w:p>
        <w:p w14:paraId="3C7FC874" w14:textId="4437EBBB"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60" w:history="1">
            <w:r w:rsidR="00BA4C4E" w:rsidRPr="00FE68CB">
              <w:rPr>
                <w:rStyle w:val="Hyperlink"/>
                <w:rFonts w:ascii="Calibri" w:hAnsi="Calibri" w:cs="Calibri"/>
                <w:noProof/>
              </w:rPr>
              <w:t>5.3 Recommendation</w:t>
            </w:r>
            <w:r w:rsidR="00BA4C4E">
              <w:rPr>
                <w:noProof/>
                <w:webHidden/>
              </w:rPr>
              <w:tab/>
            </w:r>
            <w:r w:rsidR="00BA4C4E">
              <w:rPr>
                <w:noProof/>
                <w:webHidden/>
              </w:rPr>
              <w:fldChar w:fldCharType="begin"/>
            </w:r>
            <w:r w:rsidR="00BA4C4E">
              <w:rPr>
                <w:noProof/>
                <w:webHidden/>
              </w:rPr>
              <w:instrText xml:space="preserve"> PAGEREF _Toc166341560 \h </w:instrText>
            </w:r>
            <w:r w:rsidR="00BA4C4E">
              <w:rPr>
                <w:noProof/>
                <w:webHidden/>
              </w:rPr>
            </w:r>
            <w:r w:rsidR="00BA4C4E">
              <w:rPr>
                <w:noProof/>
                <w:webHidden/>
              </w:rPr>
              <w:fldChar w:fldCharType="separate"/>
            </w:r>
            <w:r w:rsidR="00BA4C4E">
              <w:rPr>
                <w:noProof/>
                <w:webHidden/>
              </w:rPr>
              <w:t>56</w:t>
            </w:r>
            <w:r w:rsidR="00BA4C4E">
              <w:rPr>
                <w:noProof/>
                <w:webHidden/>
              </w:rPr>
              <w:fldChar w:fldCharType="end"/>
            </w:r>
          </w:hyperlink>
        </w:p>
        <w:p w14:paraId="0D39CDE1" w14:textId="19C9CA2E"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61" w:history="1">
            <w:r w:rsidR="00BA4C4E" w:rsidRPr="00FE68CB">
              <w:rPr>
                <w:rStyle w:val="Hyperlink"/>
                <w:rFonts w:ascii="Calibri" w:hAnsi="Calibri" w:cs="Calibri"/>
                <w:noProof/>
              </w:rPr>
              <w:t>5.4 Limitation</w:t>
            </w:r>
            <w:r w:rsidR="00BA4C4E">
              <w:rPr>
                <w:noProof/>
                <w:webHidden/>
              </w:rPr>
              <w:tab/>
            </w:r>
            <w:r w:rsidR="00BA4C4E">
              <w:rPr>
                <w:noProof/>
                <w:webHidden/>
              </w:rPr>
              <w:fldChar w:fldCharType="begin"/>
            </w:r>
            <w:r w:rsidR="00BA4C4E">
              <w:rPr>
                <w:noProof/>
                <w:webHidden/>
              </w:rPr>
              <w:instrText xml:space="preserve"> PAGEREF _Toc166341561 \h </w:instrText>
            </w:r>
            <w:r w:rsidR="00BA4C4E">
              <w:rPr>
                <w:noProof/>
                <w:webHidden/>
              </w:rPr>
            </w:r>
            <w:r w:rsidR="00BA4C4E">
              <w:rPr>
                <w:noProof/>
                <w:webHidden/>
              </w:rPr>
              <w:fldChar w:fldCharType="separate"/>
            </w:r>
            <w:r w:rsidR="00BA4C4E">
              <w:rPr>
                <w:noProof/>
                <w:webHidden/>
              </w:rPr>
              <w:t>58</w:t>
            </w:r>
            <w:r w:rsidR="00BA4C4E">
              <w:rPr>
                <w:noProof/>
                <w:webHidden/>
              </w:rPr>
              <w:fldChar w:fldCharType="end"/>
            </w:r>
          </w:hyperlink>
        </w:p>
        <w:p w14:paraId="7D9BEC01" w14:textId="208EF4CF" w:rsidR="00BA4C4E" w:rsidRDefault="00000000">
          <w:pPr>
            <w:pStyle w:val="TOC2"/>
            <w:tabs>
              <w:tab w:val="right" w:leader="dot" w:pos="9016"/>
            </w:tabs>
            <w:rPr>
              <w:rFonts w:asciiTheme="minorHAnsi" w:eastAsiaTheme="minorEastAsia" w:hAnsiTheme="minorHAnsi"/>
              <w:noProof/>
              <w:sz w:val="22"/>
              <w:lang w:val="en-IN" w:eastAsia="en-IN"/>
              <w14:ligatures w14:val="standardContextual"/>
            </w:rPr>
          </w:pPr>
          <w:hyperlink w:anchor="_Toc166341562" w:history="1">
            <w:r w:rsidR="00BA4C4E" w:rsidRPr="00FE68CB">
              <w:rPr>
                <w:rStyle w:val="Hyperlink"/>
                <w:rFonts w:ascii="Calibri" w:hAnsi="Calibri" w:cs="Calibri"/>
                <w:noProof/>
              </w:rPr>
              <w:t>5.5 Future Scope</w:t>
            </w:r>
            <w:r w:rsidR="00BA4C4E">
              <w:rPr>
                <w:noProof/>
                <w:webHidden/>
              </w:rPr>
              <w:tab/>
            </w:r>
            <w:r w:rsidR="00BA4C4E">
              <w:rPr>
                <w:noProof/>
                <w:webHidden/>
              </w:rPr>
              <w:fldChar w:fldCharType="begin"/>
            </w:r>
            <w:r w:rsidR="00BA4C4E">
              <w:rPr>
                <w:noProof/>
                <w:webHidden/>
              </w:rPr>
              <w:instrText xml:space="preserve"> PAGEREF _Toc166341562 \h </w:instrText>
            </w:r>
            <w:r w:rsidR="00BA4C4E">
              <w:rPr>
                <w:noProof/>
                <w:webHidden/>
              </w:rPr>
            </w:r>
            <w:r w:rsidR="00BA4C4E">
              <w:rPr>
                <w:noProof/>
                <w:webHidden/>
              </w:rPr>
              <w:fldChar w:fldCharType="separate"/>
            </w:r>
            <w:r w:rsidR="00BA4C4E">
              <w:rPr>
                <w:noProof/>
                <w:webHidden/>
              </w:rPr>
              <w:t>58</w:t>
            </w:r>
            <w:r w:rsidR="00BA4C4E">
              <w:rPr>
                <w:noProof/>
                <w:webHidden/>
              </w:rPr>
              <w:fldChar w:fldCharType="end"/>
            </w:r>
          </w:hyperlink>
        </w:p>
        <w:p w14:paraId="61B9D633" w14:textId="13DDD559" w:rsidR="00BA4C4E" w:rsidRDefault="00000000">
          <w:pPr>
            <w:pStyle w:val="TOC1"/>
            <w:tabs>
              <w:tab w:val="right" w:leader="dot" w:pos="9016"/>
            </w:tabs>
            <w:rPr>
              <w:rFonts w:asciiTheme="minorHAnsi" w:eastAsiaTheme="minorEastAsia" w:hAnsiTheme="minorHAnsi"/>
              <w:noProof/>
              <w:sz w:val="22"/>
              <w:lang w:val="en-IN" w:eastAsia="en-IN"/>
              <w14:ligatures w14:val="standardContextual"/>
            </w:rPr>
          </w:pPr>
          <w:hyperlink w:anchor="_Toc166341563" w:history="1">
            <w:r w:rsidR="00BA4C4E" w:rsidRPr="00FE68CB">
              <w:rPr>
                <w:rStyle w:val="Hyperlink"/>
                <w:rFonts w:ascii="Calibri" w:hAnsi="Calibri" w:cs="Calibri"/>
                <w:noProof/>
              </w:rPr>
              <w:t>References</w:t>
            </w:r>
            <w:r w:rsidR="00BA4C4E">
              <w:rPr>
                <w:noProof/>
                <w:webHidden/>
              </w:rPr>
              <w:tab/>
            </w:r>
            <w:r w:rsidR="00BA4C4E">
              <w:rPr>
                <w:noProof/>
                <w:webHidden/>
              </w:rPr>
              <w:fldChar w:fldCharType="begin"/>
            </w:r>
            <w:r w:rsidR="00BA4C4E">
              <w:rPr>
                <w:noProof/>
                <w:webHidden/>
              </w:rPr>
              <w:instrText xml:space="preserve"> PAGEREF _Toc166341563 \h </w:instrText>
            </w:r>
            <w:r w:rsidR="00BA4C4E">
              <w:rPr>
                <w:noProof/>
                <w:webHidden/>
              </w:rPr>
            </w:r>
            <w:r w:rsidR="00BA4C4E">
              <w:rPr>
                <w:noProof/>
                <w:webHidden/>
              </w:rPr>
              <w:fldChar w:fldCharType="separate"/>
            </w:r>
            <w:r w:rsidR="00BA4C4E">
              <w:rPr>
                <w:noProof/>
                <w:webHidden/>
              </w:rPr>
              <w:t>59</w:t>
            </w:r>
            <w:r w:rsidR="00BA4C4E">
              <w:rPr>
                <w:noProof/>
                <w:webHidden/>
              </w:rPr>
              <w:fldChar w:fldCharType="end"/>
            </w:r>
          </w:hyperlink>
        </w:p>
        <w:p w14:paraId="367AC838" w14:textId="315B5BD6" w:rsidR="00E57D77" w:rsidRPr="00BA4C4E" w:rsidRDefault="004B64D6" w:rsidP="00F40064">
          <w:pPr>
            <w:spacing w:before="240"/>
            <w:rPr>
              <w:rFonts w:ascii="Calibri" w:hAnsi="Calibri" w:cs="Calibri"/>
              <w:szCs w:val="24"/>
            </w:rPr>
          </w:pPr>
          <w:r w:rsidRPr="00BA4C4E">
            <w:rPr>
              <w:rFonts w:ascii="Calibri" w:hAnsi="Calibri" w:cs="Calibri"/>
              <w:b/>
              <w:bCs/>
              <w:noProof/>
              <w:szCs w:val="24"/>
            </w:rPr>
            <w:fldChar w:fldCharType="end"/>
          </w:r>
        </w:p>
      </w:sdtContent>
    </w:sdt>
    <w:p w14:paraId="1FEED868" w14:textId="77777777" w:rsidR="004D319D" w:rsidRPr="00BA4C4E" w:rsidRDefault="004D319D">
      <w:pPr>
        <w:spacing w:line="259" w:lineRule="auto"/>
        <w:jc w:val="left"/>
        <w:rPr>
          <w:rFonts w:ascii="Calibri" w:hAnsi="Calibri" w:cs="Calibri"/>
          <w:szCs w:val="24"/>
        </w:rPr>
      </w:pPr>
      <w:r w:rsidRPr="00BA4C4E">
        <w:rPr>
          <w:rFonts w:ascii="Calibri" w:hAnsi="Calibri" w:cs="Calibri"/>
          <w:szCs w:val="24"/>
        </w:rPr>
        <w:br w:type="page"/>
      </w:r>
    </w:p>
    <w:p w14:paraId="4948386D" w14:textId="717FFF09" w:rsidR="004D319D" w:rsidRPr="00BA4C4E" w:rsidRDefault="004D319D" w:rsidP="004D319D">
      <w:pPr>
        <w:spacing w:before="240"/>
        <w:jc w:val="center"/>
        <w:rPr>
          <w:rFonts w:ascii="Calibri" w:hAnsi="Calibri" w:cs="Calibri"/>
          <w:b/>
          <w:bCs/>
          <w:szCs w:val="24"/>
        </w:rPr>
      </w:pPr>
      <w:r w:rsidRPr="00BA4C4E">
        <w:rPr>
          <w:rFonts w:ascii="Calibri" w:hAnsi="Calibri" w:cs="Calibri"/>
          <w:b/>
          <w:bCs/>
          <w:szCs w:val="24"/>
        </w:rPr>
        <w:lastRenderedPageBreak/>
        <w:t>List of Figures</w:t>
      </w:r>
    </w:p>
    <w:p w14:paraId="0DF01B82" w14:textId="4EB57E01" w:rsidR="004D319D" w:rsidRPr="00BA4C4E" w:rsidRDefault="004D319D">
      <w:pPr>
        <w:pStyle w:val="TableofFigures"/>
        <w:tabs>
          <w:tab w:val="right" w:leader="dot" w:pos="9016"/>
        </w:tabs>
        <w:rPr>
          <w:rFonts w:ascii="Calibri" w:eastAsiaTheme="minorEastAsia" w:hAnsi="Calibri" w:cs="Calibri"/>
          <w:noProof/>
          <w:sz w:val="22"/>
          <w:lang w:val="en-IN" w:eastAsia="en-IN"/>
          <w14:ligatures w14:val="standardContextual"/>
        </w:rPr>
      </w:pPr>
      <w:r w:rsidRPr="00BA4C4E">
        <w:rPr>
          <w:rFonts w:ascii="Calibri" w:hAnsi="Calibri" w:cs="Calibri"/>
          <w:szCs w:val="24"/>
        </w:rPr>
        <w:fldChar w:fldCharType="begin"/>
      </w:r>
      <w:r w:rsidRPr="00BA4C4E">
        <w:rPr>
          <w:rFonts w:ascii="Calibri" w:hAnsi="Calibri" w:cs="Calibri"/>
          <w:szCs w:val="24"/>
        </w:rPr>
        <w:instrText xml:space="preserve"> TOC \h \z \c "Figure" </w:instrText>
      </w:r>
      <w:r w:rsidRPr="00BA4C4E">
        <w:rPr>
          <w:rFonts w:ascii="Calibri" w:hAnsi="Calibri" w:cs="Calibri"/>
          <w:szCs w:val="24"/>
        </w:rPr>
        <w:fldChar w:fldCharType="separate"/>
      </w:r>
      <w:hyperlink w:anchor="_Toc165562074" w:history="1">
        <w:r w:rsidRPr="00BA4C4E">
          <w:rPr>
            <w:rStyle w:val="Hyperlink"/>
            <w:rFonts w:ascii="Calibri" w:hAnsi="Calibri" w:cs="Calibri"/>
            <w:noProof/>
          </w:rPr>
          <w:t>Figure 1: Conceptual Framework</w:t>
        </w:r>
        <w:r w:rsidRPr="00BA4C4E">
          <w:rPr>
            <w:rFonts w:ascii="Calibri" w:hAnsi="Calibri" w:cs="Calibri"/>
            <w:noProof/>
            <w:webHidden/>
          </w:rPr>
          <w:tab/>
        </w:r>
        <w:r w:rsidRPr="00BA4C4E">
          <w:rPr>
            <w:rFonts w:ascii="Calibri" w:hAnsi="Calibri" w:cs="Calibri"/>
            <w:noProof/>
            <w:webHidden/>
          </w:rPr>
          <w:fldChar w:fldCharType="begin"/>
        </w:r>
        <w:r w:rsidRPr="00BA4C4E">
          <w:rPr>
            <w:rFonts w:ascii="Calibri" w:hAnsi="Calibri" w:cs="Calibri"/>
            <w:noProof/>
            <w:webHidden/>
          </w:rPr>
          <w:instrText xml:space="preserve"> PAGEREF _Toc165562074 \h </w:instrText>
        </w:r>
        <w:r w:rsidRPr="00BA4C4E">
          <w:rPr>
            <w:rFonts w:ascii="Calibri" w:hAnsi="Calibri" w:cs="Calibri"/>
            <w:noProof/>
            <w:webHidden/>
          </w:rPr>
        </w:r>
        <w:r w:rsidRPr="00BA4C4E">
          <w:rPr>
            <w:rFonts w:ascii="Calibri" w:hAnsi="Calibri" w:cs="Calibri"/>
            <w:noProof/>
            <w:webHidden/>
          </w:rPr>
          <w:fldChar w:fldCharType="separate"/>
        </w:r>
        <w:r w:rsidRPr="00BA4C4E">
          <w:rPr>
            <w:rFonts w:ascii="Calibri" w:hAnsi="Calibri" w:cs="Calibri"/>
            <w:noProof/>
            <w:webHidden/>
          </w:rPr>
          <w:t>22</w:t>
        </w:r>
        <w:r w:rsidRPr="00BA4C4E">
          <w:rPr>
            <w:rFonts w:ascii="Calibri" w:hAnsi="Calibri" w:cs="Calibri"/>
            <w:noProof/>
            <w:webHidden/>
          </w:rPr>
          <w:fldChar w:fldCharType="end"/>
        </w:r>
      </w:hyperlink>
    </w:p>
    <w:p w14:paraId="4F5C0F89" w14:textId="4A353E4A" w:rsidR="004D319D" w:rsidRPr="00BA4C4E" w:rsidRDefault="00000000">
      <w:pPr>
        <w:pStyle w:val="TableofFigures"/>
        <w:tabs>
          <w:tab w:val="right" w:leader="dot" w:pos="9016"/>
        </w:tabs>
        <w:rPr>
          <w:rFonts w:ascii="Calibri" w:eastAsiaTheme="minorEastAsia" w:hAnsi="Calibri" w:cs="Calibri"/>
          <w:noProof/>
          <w:sz w:val="22"/>
          <w:lang w:val="en-IN" w:eastAsia="en-IN"/>
          <w14:ligatures w14:val="standardContextual"/>
        </w:rPr>
      </w:pPr>
      <w:hyperlink w:anchor="_Toc165562075" w:history="1">
        <w:r w:rsidR="004D319D" w:rsidRPr="00BA4C4E">
          <w:rPr>
            <w:rStyle w:val="Hyperlink"/>
            <w:rFonts w:ascii="Calibri" w:hAnsi="Calibri" w:cs="Calibri"/>
            <w:noProof/>
          </w:rPr>
          <w:t>Figure 2: Research Onion Model</w:t>
        </w:r>
        <w:r w:rsidR="004D319D" w:rsidRPr="00BA4C4E">
          <w:rPr>
            <w:rFonts w:ascii="Calibri" w:hAnsi="Calibri" w:cs="Calibri"/>
            <w:noProof/>
            <w:webHidden/>
          </w:rPr>
          <w:tab/>
        </w:r>
        <w:r w:rsidR="004D319D" w:rsidRPr="00BA4C4E">
          <w:rPr>
            <w:rFonts w:ascii="Calibri" w:hAnsi="Calibri" w:cs="Calibri"/>
            <w:noProof/>
            <w:webHidden/>
          </w:rPr>
          <w:fldChar w:fldCharType="begin"/>
        </w:r>
        <w:r w:rsidR="004D319D" w:rsidRPr="00BA4C4E">
          <w:rPr>
            <w:rFonts w:ascii="Calibri" w:hAnsi="Calibri" w:cs="Calibri"/>
            <w:noProof/>
            <w:webHidden/>
          </w:rPr>
          <w:instrText xml:space="preserve"> PAGEREF _Toc165562075 \h </w:instrText>
        </w:r>
        <w:r w:rsidR="004D319D" w:rsidRPr="00BA4C4E">
          <w:rPr>
            <w:rFonts w:ascii="Calibri" w:hAnsi="Calibri" w:cs="Calibri"/>
            <w:noProof/>
            <w:webHidden/>
          </w:rPr>
        </w:r>
        <w:r w:rsidR="004D319D" w:rsidRPr="00BA4C4E">
          <w:rPr>
            <w:rFonts w:ascii="Calibri" w:hAnsi="Calibri" w:cs="Calibri"/>
            <w:noProof/>
            <w:webHidden/>
          </w:rPr>
          <w:fldChar w:fldCharType="separate"/>
        </w:r>
        <w:r w:rsidR="004D319D" w:rsidRPr="00BA4C4E">
          <w:rPr>
            <w:rFonts w:ascii="Calibri" w:hAnsi="Calibri" w:cs="Calibri"/>
            <w:noProof/>
            <w:webHidden/>
          </w:rPr>
          <w:t>24</w:t>
        </w:r>
        <w:r w:rsidR="004D319D" w:rsidRPr="00BA4C4E">
          <w:rPr>
            <w:rFonts w:ascii="Calibri" w:hAnsi="Calibri" w:cs="Calibri"/>
            <w:noProof/>
            <w:webHidden/>
          </w:rPr>
          <w:fldChar w:fldCharType="end"/>
        </w:r>
      </w:hyperlink>
    </w:p>
    <w:p w14:paraId="19CCD549" w14:textId="54143520" w:rsidR="004D319D" w:rsidRPr="00BA4C4E" w:rsidRDefault="00000000">
      <w:pPr>
        <w:pStyle w:val="TableofFigures"/>
        <w:tabs>
          <w:tab w:val="right" w:leader="dot" w:pos="9016"/>
        </w:tabs>
        <w:rPr>
          <w:rFonts w:ascii="Calibri" w:eastAsiaTheme="minorEastAsia" w:hAnsi="Calibri" w:cs="Calibri"/>
          <w:noProof/>
          <w:sz w:val="22"/>
          <w:lang w:val="en-IN" w:eastAsia="en-IN"/>
          <w14:ligatures w14:val="standardContextual"/>
        </w:rPr>
      </w:pPr>
      <w:hyperlink w:anchor="_Toc165562076" w:history="1">
        <w:r w:rsidR="004D319D" w:rsidRPr="00BA4C4E">
          <w:rPr>
            <w:rStyle w:val="Hyperlink"/>
            <w:rFonts w:ascii="Calibri" w:hAnsi="Calibri" w:cs="Calibri"/>
            <w:noProof/>
          </w:rPr>
          <w:t>Figure 3: No of cattle and calves on agricultural holdings in the UK from 2005-2022</w:t>
        </w:r>
        <w:r w:rsidR="004D319D" w:rsidRPr="00BA4C4E">
          <w:rPr>
            <w:rFonts w:ascii="Calibri" w:hAnsi="Calibri" w:cs="Calibri"/>
            <w:noProof/>
            <w:webHidden/>
          </w:rPr>
          <w:tab/>
        </w:r>
        <w:r w:rsidR="004D319D" w:rsidRPr="00BA4C4E">
          <w:rPr>
            <w:rFonts w:ascii="Calibri" w:hAnsi="Calibri" w:cs="Calibri"/>
            <w:noProof/>
            <w:webHidden/>
          </w:rPr>
          <w:fldChar w:fldCharType="begin"/>
        </w:r>
        <w:r w:rsidR="004D319D" w:rsidRPr="00BA4C4E">
          <w:rPr>
            <w:rFonts w:ascii="Calibri" w:hAnsi="Calibri" w:cs="Calibri"/>
            <w:noProof/>
            <w:webHidden/>
          </w:rPr>
          <w:instrText xml:space="preserve"> PAGEREF _Toc165562076 \h </w:instrText>
        </w:r>
        <w:r w:rsidR="004D319D" w:rsidRPr="00BA4C4E">
          <w:rPr>
            <w:rFonts w:ascii="Calibri" w:hAnsi="Calibri" w:cs="Calibri"/>
            <w:noProof/>
            <w:webHidden/>
          </w:rPr>
        </w:r>
        <w:r w:rsidR="004D319D" w:rsidRPr="00BA4C4E">
          <w:rPr>
            <w:rFonts w:ascii="Calibri" w:hAnsi="Calibri" w:cs="Calibri"/>
            <w:noProof/>
            <w:webHidden/>
          </w:rPr>
          <w:fldChar w:fldCharType="separate"/>
        </w:r>
        <w:r w:rsidR="004D319D" w:rsidRPr="00BA4C4E">
          <w:rPr>
            <w:rFonts w:ascii="Calibri" w:hAnsi="Calibri" w:cs="Calibri"/>
            <w:noProof/>
            <w:webHidden/>
          </w:rPr>
          <w:t>32</w:t>
        </w:r>
        <w:r w:rsidR="004D319D" w:rsidRPr="00BA4C4E">
          <w:rPr>
            <w:rFonts w:ascii="Calibri" w:hAnsi="Calibri" w:cs="Calibri"/>
            <w:noProof/>
            <w:webHidden/>
          </w:rPr>
          <w:fldChar w:fldCharType="end"/>
        </w:r>
      </w:hyperlink>
    </w:p>
    <w:p w14:paraId="621F152E" w14:textId="388201B3" w:rsidR="004D319D" w:rsidRPr="00BA4C4E" w:rsidRDefault="00000000">
      <w:pPr>
        <w:pStyle w:val="TableofFigures"/>
        <w:tabs>
          <w:tab w:val="right" w:leader="dot" w:pos="9016"/>
        </w:tabs>
        <w:rPr>
          <w:rFonts w:ascii="Calibri" w:eastAsiaTheme="minorEastAsia" w:hAnsi="Calibri" w:cs="Calibri"/>
          <w:noProof/>
          <w:sz w:val="22"/>
          <w:lang w:val="en-IN" w:eastAsia="en-IN"/>
          <w14:ligatures w14:val="standardContextual"/>
        </w:rPr>
      </w:pPr>
      <w:hyperlink w:anchor="_Toc165562077" w:history="1">
        <w:r w:rsidR="004D319D" w:rsidRPr="00BA4C4E">
          <w:rPr>
            <w:rStyle w:val="Hyperlink"/>
            <w:rFonts w:ascii="Calibri" w:hAnsi="Calibri" w:cs="Calibri"/>
            <w:noProof/>
          </w:rPr>
          <w:t>Figure 4: Biosecurity principles and compartments within the animal facilities</w:t>
        </w:r>
        <w:r w:rsidR="004D319D" w:rsidRPr="00BA4C4E">
          <w:rPr>
            <w:rFonts w:ascii="Calibri" w:hAnsi="Calibri" w:cs="Calibri"/>
            <w:noProof/>
            <w:webHidden/>
          </w:rPr>
          <w:tab/>
        </w:r>
        <w:r w:rsidR="004D319D" w:rsidRPr="00BA4C4E">
          <w:rPr>
            <w:rFonts w:ascii="Calibri" w:hAnsi="Calibri" w:cs="Calibri"/>
            <w:noProof/>
            <w:webHidden/>
          </w:rPr>
          <w:fldChar w:fldCharType="begin"/>
        </w:r>
        <w:r w:rsidR="004D319D" w:rsidRPr="00BA4C4E">
          <w:rPr>
            <w:rFonts w:ascii="Calibri" w:hAnsi="Calibri" w:cs="Calibri"/>
            <w:noProof/>
            <w:webHidden/>
          </w:rPr>
          <w:instrText xml:space="preserve"> PAGEREF _Toc165562077 \h </w:instrText>
        </w:r>
        <w:r w:rsidR="004D319D" w:rsidRPr="00BA4C4E">
          <w:rPr>
            <w:rFonts w:ascii="Calibri" w:hAnsi="Calibri" w:cs="Calibri"/>
            <w:noProof/>
            <w:webHidden/>
          </w:rPr>
        </w:r>
        <w:r w:rsidR="004D319D" w:rsidRPr="00BA4C4E">
          <w:rPr>
            <w:rFonts w:ascii="Calibri" w:hAnsi="Calibri" w:cs="Calibri"/>
            <w:noProof/>
            <w:webHidden/>
          </w:rPr>
          <w:fldChar w:fldCharType="separate"/>
        </w:r>
        <w:r w:rsidR="004D319D" w:rsidRPr="00BA4C4E">
          <w:rPr>
            <w:rFonts w:ascii="Calibri" w:hAnsi="Calibri" w:cs="Calibri"/>
            <w:noProof/>
            <w:webHidden/>
          </w:rPr>
          <w:t>35</w:t>
        </w:r>
        <w:r w:rsidR="004D319D" w:rsidRPr="00BA4C4E">
          <w:rPr>
            <w:rFonts w:ascii="Calibri" w:hAnsi="Calibri" w:cs="Calibri"/>
            <w:noProof/>
            <w:webHidden/>
          </w:rPr>
          <w:fldChar w:fldCharType="end"/>
        </w:r>
      </w:hyperlink>
    </w:p>
    <w:p w14:paraId="5D7C605F" w14:textId="0F4F5517" w:rsidR="004D319D" w:rsidRPr="00BA4C4E" w:rsidRDefault="00000000">
      <w:pPr>
        <w:pStyle w:val="TableofFigures"/>
        <w:tabs>
          <w:tab w:val="right" w:leader="dot" w:pos="9016"/>
        </w:tabs>
        <w:rPr>
          <w:rFonts w:ascii="Calibri" w:eastAsiaTheme="minorEastAsia" w:hAnsi="Calibri" w:cs="Calibri"/>
          <w:noProof/>
          <w:sz w:val="22"/>
          <w:lang w:val="en-IN" w:eastAsia="en-IN"/>
          <w14:ligatures w14:val="standardContextual"/>
        </w:rPr>
      </w:pPr>
      <w:hyperlink w:anchor="_Toc165562078" w:history="1">
        <w:r w:rsidR="004D319D" w:rsidRPr="00BA4C4E">
          <w:rPr>
            <w:rStyle w:val="Hyperlink"/>
            <w:rFonts w:ascii="Calibri" w:hAnsi="Calibri" w:cs="Calibri"/>
            <w:noProof/>
          </w:rPr>
          <w:t>Figure 5: Revenue of Cranswick</w:t>
        </w:r>
        <w:r w:rsidR="004D319D" w:rsidRPr="00BA4C4E">
          <w:rPr>
            <w:rFonts w:ascii="Calibri" w:hAnsi="Calibri" w:cs="Calibri"/>
            <w:noProof/>
            <w:webHidden/>
          </w:rPr>
          <w:tab/>
        </w:r>
        <w:r w:rsidR="004D319D" w:rsidRPr="00BA4C4E">
          <w:rPr>
            <w:rFonts w:ascii="Calibri" w:hAnsi="Calibri" w:cs="Calibri"/>
            <w:noProof/>
            <w:webHidden/>
          </w:rPr>
          <w:fldChar w:fldCharType="begin"/>
        </w:r>
        <w:r w:rsidR="004D319D" w:rsidRPr="00BA4C4E">
          <w:rPr>
            <w:rFonts w:ascii="Calibri" w:hAnsi="Calibri" w:cs="Calibri"/>
            <w:noProof/>
            <w:webHidden/>
          </w:rPr>
          <w:instrText xml:space="preserve"> PAGEREF _Toc165562078 \h </w:instrText>
        </w:r>
        <w:r w:rsidR="004D319D" w:rsidRPr="00BA4C4E">
          <w:rPr>
            <w:rFonts w:ascii="Calibri" w:hAnsi="Calibri" w:cs="Calibri"/>
            <w:noProof/>
            <w:webHidden/>
          </w:rPr>
        </w:r>
        <w:r w:rsidR="004D319D" w:rsidRPr="00BA4C4E">
          <w:rPr>
            <w:rFonts w:ascii="Calibri" w:hAnsi="Calibri" w:cs="Calibri"/>
            <w:noProof/>
            <w:webHidden/>
          </w:rPr>
          <w:fldChar w:fldCharType="separate"/>
        </w:r>
        <w:r w:rsidR="004D319D" w:rsidRPr="00BA4C4E">
          <w:rPr>
            <w:rFonts w:ascii="Calibri" w:hAnsi="Calibri" w:cs="Calibri"/>
            <w:noProof/>
            <w:webHidden/>
          </w:rPr>
          <w:t>36</w:t>
        </w:r>
        <w:r w:rsidR="004D319D" w:rsidRPr="00BA4C4E">
          <w:rPr>
            <w:rFonts w:ascii="Calibri" w:hAnsi="Calibri" w:cs="Calibri"/>
            <w:noProof/>
            <w:webHidden/>
          </w:rPr>
          <w:fldChar w:fldCharType="end"/>
        </w:r>
      </w:hyperlink>
    </w:p>
    <w:p w14:paraId="10D9DA3D" w14:textId="77777777" w:rsidR="004D319D" w:rsidRPr="00BA4C4E" w:rsidRDefault="004D319D" w:rsidP="004D319D">
      <w:pPr>
        <w:spacing w:before="240"/>
        <w:jc w:val="center"/>
        <w:rPr>
          <w:rFonts w:ascii="Calibri" w:hAnsi="Calibri" w:cs="Calibri"/>
          <w:b/>
          <w:bCs/>
          <w:szCs w:val="24"/>
        </w:rPr>
      </w:pPr>
      <w:r w:rsidRPr="00BA4C4E">
        <w:rPr>
          <w:rFonts w:ascii="Calibri" w:hAnsi="Calibri" w:cs="Calibri"/>
          <w:szCs w:val="24"/>
        </w:rPr>
        <w:fldChar w:fldCharType="end"/>
      </w:r>
      <w:r w:rsidRPr="00BA4C4E">
        <w:rPr>
          <w:rFonts w:ascii="Calibri" w:hAnsi="Calibri" w:cs="Calibri"/>
          <w:b/>
          <w:bCs/>
          <w:szCs w:val="24"/>
        </w:rPr>
        <w:t xml:space="preserve">List of Tables </w:t>
      </w:r>
    </w:p>
    <w:p w14:paraId="553AFD3B" w14:textId="69B9A4A0" w:rsidR="004D319D" w:rsidRPr="00BA4C4E" w:rsidRDefault="004D319D">
      <w:pPr>
        <w:pStyle w:val="TableofFigures"/>
        <w:tabs>
          <w:tab w:val="right" w:leader="dot" w:pos="9016"/>
        </w:tabs>
        <w:rPr>
          <w:rFonts w:ascii="Calibri" w:eastAsiaTheme="minorEastAsia" w:hAnsi="Calibri" w:cs="Calibri"/>
          <w:noProof/>
          <w:sz w:val="22"/>
          <w:lang w:val="en-IN" w:eastAsia="en-IN"/>
          <w14:ligatures w14:val="standardContextual"/>
        </w:rPr>
      </w:pPr>
      <w:r w:rsidRPr="00BA4C4E">
        <w:rPr>
          <w:rFonts w:ascii="Calibri" w:hAnsi="Calibri" w:cs="Calibri"/>
          <w:b/>
          <w:bCs/>
          <w:szCs w:val="24"/>
        </w:rPr>
        <w:fldChar w:fldCharType="begin"/>
      </w:r>
      <w:r w:rsidRPr="00BA4C4E">
        <w:rPr>
          <w:rFonts w:ascii="Calibri" w:hAnsi="Calibri" w:cs="Calibri"/>
          <w:b/>
          <w:bCs/>
          <w:szCs w:val="24"/>
        </w:rPr>
        <w:instrText xml:space="preserve"> TOC \h \z \c "Table" </w:instrText>
      </w:r>
      <w:r w:rsidRPr="00BA4C4E">
        <w:rPr>
          <w:rFonts w:ascii="Calibri" w:hAnsi="Calibri" w:cs="Calibri"/>
          <w:b/>
          <w:bCs/>
          <w:szCs w:val="24"/>
        </w:rPr>
        <w:fldChar w:fldCharType="separate"/>
      </w:r>
      <w:hyperlink w:anchor="_Toc165562098" w:history="1">
        <w:r w:rsidRPr="00BA4C4E">
          <w:rPr>
            <w:rStyle w:val="Hyperlink"/>
            <w:rFonts w:ascii="Calibri" w:hAnsi="Calibri" w:cs="Calibri"/>
            <w:noProof/>
          </w:rPr>
          <w:t>Table 1: Boolean Search Method</w:t>
        </w:r>
        <w:r w:rsidRPr="00BA4C4E">
          <w:rPr>
            <w:rFonts w:ascii="Calibri" w:hAnsi="Calibri" w:cs="Calibri"/>
            <w:noProof/>
            <w:webHidden/>
          </w:rPr>
          <w:tab/>
        </w:r>
        <w:r w:rsidRPr="00BA4C4E">
          <w:rPr>
            <w:rFonts w:ascii="Calibri" w:hAnsi="Calibri" w:cs="Calibri"/>
            <w:noProof/>
            <w:webHidden/>
          </w:rPr>
          <w:fldChar w:fldCharType="begin"/>
        </w:r>
        <w:r w:rsidRPr="00BA4C4E">
          <w:rPr>
            <w:rFonts w:ascii="Calibri" w:hAnsi="Calibri" w:cs="Calibri"/>
            <w:noProof/>
            <w:webHidden/>
          </w:rPr>
          <w:instrText xml:space="preserve"> PAGEREF _Toc165562098 \h </w:instrText>
        </w:r>
        <w:r w:rsidRPr="00BA4C4E">
          <w:rPr>
            <w:rFonts w:ascii="Calibri" w:hAnsi="Calibri" w:cs="Calibri"/>
            <w:noProof/>
            <w:webHidden/>
          </w:rPr>
        </w:r>
        <w:r w:rsidRPr="00BA4C4E">
          <w:rPr>
            <w:rFonts w:ascii="Calibri" w:hAnsi="Calibri" w:cs="Calibri"/>
            <w:noProof/>
            <w:webHidden/>
          </w:rPr>
          <w:fldChar w:fldCharType="separate"/>
        </w:r>
        <w:r w:rsidRPr="00BA4C4E">
          <w:rPr>
            <w:rFonts w:ascii="Calibri" w:hAnsi="Calibri" w:cs="Calibri"/>
            <w:noProof/>
            <w:webHidden/>
          </w:rPr>
          <w:t>28</w:t>
        </w:r>
        <w:r w:rsidRPr="00BA4C4E">
          <w:rPr>
            <w:rFonts w:ascii="Calibri" w:hAnsi="Calibri" w:cs="Calibri"/>
            <w:noProof/>
            <w:webHidden/>
          </w:rPr>
          <w:fldChar w:fldCharType="end"/>
        </w:r>
      </w:hyperlink>
    </w:p>
    <w:p w14:paraId="5311A583" w14:textId="671EC65E" w:rsidR="004D319D" w:rsidRPr="00BA4C4E" w:rsidRDefault="00000000">
      <w:pPr>
        <w:pStyle w:val="TableofFigures"/>
        <w:tabs>
          <w:tab w:val="right" w:leader="dot" w:pos="9016"/>
        </w:tabs>
        <w:rPr>
          <w:rFonts w:ascii="Calibri" w:eastAsiaTheme="minorEastAsia" w:hAnsi="Calibri" w:cs="Calibri"/>
          <w:noProof/>
          <w:sz w:val="22"/>
          <w:lang w:val="en-IN" w:eastAsia="en-IN"/>
          <w14:ligatures w14:val="standardContextual"/>
        </w:rPr>
      </w:pPr>
      <w:hyperlink w:anchor="_Toc165562099" w:history="1">
        <w:r w:rsidR="004D319D" w:rsidRPr="00BA4C4E">
          <w:rPr>
            <w:rStyle w:val="Hyperlink"/>
            <w:rFonts w:ascii="Calibri" w:hAnsi="Calibri" w:cs="Calibri"/>
            <w:noProof/>
          </w:rPr>
          <w:t>Table 2: Inclusion and Exclusion Criteria</w:t>
        </w:r>
        <w:r w:rsidR="004D319D" w:rsidRPr="00BA4C4E">
          <w:rPr>
            <w:rFonts w:ascii="Calibri" w:hAnsi="Calibri" w:cs="Calibri"/>
            <w:noProof/>
            <w:webHidden/>
          </w:rPr>
          <w:tab/>
        </w:r>
        <w:r w:rsidR="004D319D" w:rsidRPr="00BA4C4E">
          <w:rPr>
            <w:rFonts w:ascii="Calibri" w:hAnsi="Calibri" w:cs="Calibri"/>
            <w:noProof/>
            <w:webHidden/>
          </w:rPr>
          <w:fldChar w:fldCharType="begin"/>
        </w:r>
        <w:r w:rsidR="004D319D" w:rsidRPr="00BA4C4E">
          <w:rPr>
            <w:rFonts w:ascii="Calibri" w:hAnsi="Calibri" w:cs="Calibri"/>
            <w:noProof/>
            <w:webHidden/>
          </w:rPr>
          <w:instrText xml:space="preserve"> PAGEREF _Toc165562099 \h </w:instrText>
        </w:r>
        <w:r w:rsidR="004D319D" w:rsidRPr="00BA4C4E">
          <w:rPr>
            <w:rFonts w:ascii="Calibri" w:hAnsi="Calibri" w:cs="Calibri"/>
            <w:noProof/>
            <w:webHidden/>
          </w:rPr>
        </w:r>
        <w:r w:rsidR="004D319D" w:rsidRPr="00BA4C4E">
          <w:rPr>
            <w:rFonts w:ascii="Calibri" w:hAnsi="Calibri" w:cs="Calibri"/>
            <w:noProof/>
            <w:webHidden/>
          </w:rPr>
          <w:fldChar w:fldCharType="separate"/>
        </w:r>
        <w:r w:rsidR="004D319D" w:rsidRPr="00BA4C4E">
          <w:rPr>
            <w:rFonts w:ascii="Calibri" w:hAnsi="Calibri" w:cs="Calibri"/>
            <w:noProof/>
            <w:webHidden/>
          </w:rPr>
          <w:t>28</w:t>
        </w:r>
        <w:r w:rsidR="004D319D" w:rsidRPr="00BA4C4E">
          <w:rPr>
            <w:rFonts w:ascii="Calibri" w:hAnsi="Calibri" w:cs="Calibri"/>
            <w:noProof/>
            <w:webHidden/>
          </w:rPr>
          <w:fldChar w:fldCharType="end"/>
        </w:r>
      </w:hyperlink>
    </w:p>
    <w:p w14:paraId="67076DB3" w14:textId="78566039" w:rsidR="004D319D" w:rsidRPr="00BA4C4E" w:rsidRDefault="00000000">
      <w:pPr>
        <w:pStyle w:val="TableofFigures"/>
        <w:tabs>
          <w:tab w:val="right" w:leader="dot" w:pos="9016"/>
        </w:tabs>
        <w:rPr>
          <w:rFonts w:ascii="Calibri" w:eastAsiaTheme="minorEastAsia" w:hAnsi="Calibri" w:cs="Calibri"/>
          <w:noProof/>
          <w:sz w:val="22"/>
          <w:lang w:val="en-IN" w:eastAsia="en-IN"/>
          <w14:ligatures w14:val="standardContextual"/>
        </w:rPr>
      </w:pPr>
      <w:hyperlink w:anchor="_Toc165562100" w:history="1">
        <w:r w:rsidR="004D319D" w:rsidRPr="00BA4C4E">
          <w:rPr>
            <w:rStyle w:val="Hyperlink"/>
            <w:rFonts w:ascii="Calibri" w:hAnsi="Calibri" w:cs="Calibri"/>
            <w:noProof/>
          </w:rPr>
          <w:t>Table 3: Thematic Open Coding</w:t>
        </w:r>
        <w:r w:rsidR="004D319D" w:rsidRPr="00BA4C4E">
          <w:rPr>
            <w:rFonts w:ascii="Calibri" w:hAnsi="Calibri" w:cs="Calibri"/>
            <w:noProof/>
            <w:webHidden/>
          </w:rPr>
          <w:tab/>
        </w:r>
        <w:r w:rsidR="004D319D" w:rsidRPr="00BA4C4E">
          <w:rPr>
            <w:rFonts w:ascii="Calibri" w:hAnsi="Calibri" w:cs="Calibri"/>
            <w:noProof/>
            <w:webHidden/>
          </w:rPr>
          <w:fldChar w:fldCharType="begin"/>
        </w:r>
        <w:r w:rsidR="004D319D" w:rsidRPr="00BA4C4E">
          <w:rPr>
            <w:rFonts w:ascii="Calibri" w:hAnsi="Calibri" w:cs="Calibri"/>
            <w:noProof/>
            <w:webHidden/>
          </w:rPr>
          <w:instrText xml:space="preserve"> PAGEREF _Toc165562100 \h </w:instrText>
        </w:r>
        <w:r w:rsidR="004D319D" w:rsidRPr="00BA4C4E">
          <w:rPr>
            <w:rFonts w:ascii="Calibri" w:hAnsi="Calibri" w:cs="Calibri"/>
            <w:noProof/>
            <w:webHidden/>
          </w:rPr>
        </w:r>
        <w:r w:rsidR="004D319D" w:rsidRPr="00BA4C4E">
          <w:rPr>
            <w:rFonts w:ascii="Calibri" w:hAnsi="Calibri" w:cs="Calibri"/>
            <w:noProof/>
            <w:webHidden/>
          </w:rPr>
          <w:fldChar w:fldCharType="separate"/>
        </w:r>
        <w:r w:rsidR="004D319D" w:rsidRPr="00BA4C4E">
          <w:rPr>
            <w:rFonts w:ascii="Calibri" w:hAnsi="Calibri" w:cs="Calibri"/>
            <w:noProof/>
            <w:webHidden/>
          </w:rPr>
          <w:t>29</w:t>
        </w:r>
        <w:r w:rsidR="004D319D" w:rsidRPr="00BA4C4E">
          <w:rPr>
            <w:rFonts w:ascii="Calibri" w:hAnsi="Calibri" w:cs="Calibri"/>
            <w:noProof/>
            <w:webHidden/>
          </w:rPr>
          <w:fldChar w:fldCharType="end"/>
        </w:r>
      </w:hyperlink>
    </w:p>
    <w:p w14:paraId="1F5FD8EC" w14:textId="23086770" w:rsidR="00E57D77" w:rsidRPr="00BA4C4E" w:rsidRDefault="004D319D" w:rsidP="004D319D">
      <w:pPr>
        <w:spacing w:before="240"/>
        <w:rPr>
          <w:rFonts w:ascii="Calibri" w:eastAsia="Times New Roman" w:hAnsi="Calibri" w:cs="Calibri"/>
          <w:b/>
          <w:bCs/>
          <w:szCs w:val="24"/>
        </w:rPr>
      </w:pPr>
      <w:r w:rsidRPr="00BA4C4E">
        <w:rPr>
          <w:rFonts w:ascii="Calibri" w:hAnsi="Calibri" w:cs="Calibri"/>
          <w:b/>
          <w:bCs/>
          <w:szCs w:val="24"/>
        </w:rPr>
        <w:fldChar w:fldCharType="end"/>
      </w:r>
      <w:r w:rsidR="00E57D77" w:rsidRPr="00BA4C4E">
        <w:rPr>
          <w:rFonts w:ascii="Calibri" w:hAnsi="Calibri" w:cs="Calibri"/>
          <w:b/>
          <w:bCs/>
          <w:szCs w:val="24"/>
        </w:rPr>
        <w:br w:type="page"/>
      </w:r>
    </w:p>
    <w:p w14:paraId="3B11A1A3" w14:textId="184959A2" w:rsidR="008C4783" w:rsidRPr="00BA4C4E" w:rsidRDefault="00322EEE" w:rsidP="00BF4C88">
      <w:pPr>
        <w:pStyle w:val="Heading1"/>
        <w:rPr>
          <w:rFonts w:ascii="Calibri" w:hAnsi="Calibri" w:cs="Calibri"/>
        </w:rPr>
      </w:pPr>
      <w:bookmarkStart w:id="3" w:name="_Toc166341509"/>
      <w:r w:rsidRPr="00BA4C4E">
        <w:rPr>
          <w:rFonts w:ascii="Calibri" w:hAnsi="Calibri" w:cs="Calibri"/>
        </w:rPr>
        <w:lastRenderedPageBreak/>
        <w:t>Chapter</w:t>
      </w:r>
      <w:r w:rsidR="008C4783" w:rsidRPr="00BA4C4E">
        <w:rPr>
          <w:rFonts w:ascii="Calibri" w:hAnsi="Calibri" w:cs="Calibri"/>
        </w:rPr>
        <w:t xml:space="preserve"> 1: </w:t>
      </w:r>
      <w:r w:rsidR="00220558" w:rsidRPr="00BA4C4E">
        <w:rPr>
          <w:rFonts w:ascii="Calibri" w:hAnsi="Calibri" w:cs="Calibri"/>
        </w:rPr>
        <w:t>I</w:t>
      </w:r>
      <w:r w:rsidRPr="00BA4C4E">
        <w:rPr>
          <w:rFonts w:ascii="Calibri" w:hAnsi="Calibri" w:cs="Calibri"/>
        </w:rPr>
        <w:t>ntroduction</w:t>
      </w:r>
      <w:bookmarkEnd w:id="0"/>
      <w:bookmarkEnd w:id="3"/>
    </w:p>
    <w:p w14:paraId="2E72C421" w14:textId="77777777" w:rsidR="008C4783" w:rsidRPr="00BA4C4E" w:rsidRDefault="008C4783" w:rsidP="0085758F">
      <w:pPr>
        <w:pStyle w:val="Heading2"/>
        <w:rPr>
          <w:rFonts w:ascii="Calibri" w:hAnsi="Calibri" w:cs="Calibri"/>
        </w:rPr>
      </w:pPr>
      <w:bookmarkStart w:id="4" w:name="_Toc161769142"/>
      <w:bookmarkStart w:id="5" w:name="_Toc166341510"/>
      <w:r w:rsidRPr="00BA4C4E">
        <w:rPr>
          <w:rFonts w:ascii="Calibri" w:hAnsi="Calibri" w:cs="Calibri"/>
        </w:rPr>
        <w:t>1.1 Background and problem statement</w:t>
      </w:r>
      <w:bookmarkEnd w:id="4"/>
      <w:bookmarkEnd w:id="5"/>
    </w:p>
    <w:p w14:paraId="03DAFEA2" w14:textId="77777777" w:rsidR="00B70705" w:rsidRPr="00BA4C4E" w:rsidRDefault="00B70705" w:rsidP="00F40064">
      <w:pPr>
        <w:spacing w:before="240"/>
        <w:rPr>
          <w:rFonts w:ascii="Calibri" w:hAnsi="Calibri" w:cs="Calibri"/>
          <w:i/>
          <w:szCs w:val="24"/>
          <w:u w:val="single"/>
        </w:rPr>
      </w:pPr>
      <w:r w:rsidRPr="00BA4C4E">
        <w:rPr>
          <w:rFonts w:ascii="Calibri" w:hAnsi="Calibri" w:cs="Calibri"/>
          <w:i/>
          <w:szCs w:val="24"/>
          <w:u w:val="single"/>
        </w:rPr>
        <w:t xml:space="preserve">Background </w:t>
      </w:r>
    </w:p>
    <w:p w14:paraId="03673BC3" w14:textId="77777777" w:rsidR="008C4783" w:rsidRPr="00BA4C4E" w:rsidRDefault="002A01AD" w:rsidP="00F40064">
      <w:pPr>
        <w:spacing w:before="240"/>
        <w:rPr>
          <w:rFonts w:ascii="Calibri" w:hAnsi="Calibri" w:cs="Calibri"/>
          <w:szCs w:val="24"/>
        </w:rPr>
      </w:pPr>
      <w:r w:rsidRPr="00BA4C4E">
        <w:rPr>
          <w:rFonts w:ascii="Calibri" w:hAnsi="Calibri" w:cs="Calibri"/>
          <w:szCs w:val="24"/>
        </w:rPr>
        <w:t xml:space="preserve">The </w:t>
      </w:r>
      <w:r w:rsidR="008C4783" w:rsidRPr="00BA4C4E">
        <w:rPr>
          <w:rFonts w:ascii="Calibri" w:hAnsi="Calibri" w:cs="Calibri"/>
          <w:szCs w:val="24"/>
        </w:rPr>
        <w:t>UK’s livestock industry has effective values because it positively contributes towards economic growth, food safety and other related aspects. However, in recent times, the entire industry has also faced some challenges like concerns about environmental sustainability, economic pressures and others (</w:t>
      </w:r>
      <w:r w:rsidR="008C4783" w:rsidRPr="00BA4C4E">
        <w:rPr>
          <w:rFonts w:ascii="Calibri" w:hAnsi="Calibri" w:cs="Calibri"/>
          <w:szCs w:val="24"/>
          <w:shd w:val="clear" w:color="auto" w:fill="FFFFFF"/>
        </w:rPr>
        <w:t xml:space="preserve">Jackson </w:t>
      </w:r>
      <w:r w:rsidR="008C4783" w:rsidRPr="00BA4C4E">
        <w:rPr>
          <w:rFonts w:ascii="Calibri" w:hAnsi="Calibri" w:cs="Calibri"/>
          <w:i/>
          <w:iCs/>
          <w:szCs w:val="24"/>
          <w:shd w:val="clear" w:color="auto" w:fill="FFFFFF"/>
        </w:rPr>
        <w:t>et al.,</w:t>
      </w:r>
      <w:r w:rsidR="008C4783" w:rsidRPr="00BA4C4E">
        <w:rPr>
          <w:rFonts w:ascii="Calibri" w:hAnsi="Calibri" w:cs="Calibri"/>
          <w:szCs w:val="24"/>
          <w:shd w:val="clear" w:color="auto" w:fill="FFFFFF"/>
        </w:rPr>
        <w:t xml:space="preserve"> 2020</w:t>
      </w:r>
      <w:r w:rsidR="008C4783" w:rsidRPr="00BA4C4E">
        <w:rPr>
          <w:rFonts w:ascii="Calibri" w:hAnsi="Calibri" w:cs="Calibri"/>
          <w:szCs w:val="24"/>
        </w:rPr>
        <w:t xml:space="preserve">). The UK government has made some effective policies and procedures in order to protect the industry and to ensure that the industry can have sustainable growth. Different policies, priorities and strategies have been made in this context so that the entire industry can be protected effectively. Despite such contributions and initiatives, the positive impact of the government strategies and initiatives is uncertain. </w:t>
      </w:r>
    </w:p>
    <w:p w14:paraId="2A6C5014"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 xml:space="preserve">By doing a critical review of the past 8 years’ strategies and initiatives, a comprehensive idea can be made about the effectiveness of the UK in terms of promoting livestock. </w:t>
      </w:r>
      <w:proofErr w:type="spellStart"/>
      <w:r w:rsidR="00B266F8" w:rsidRPr="00BA4C4E">
        <w:rPr>
          <w:rFonts w:ascii="Calibri" w:hAnsi="Calibri" w:cs="Calibri"/>
          <w:szCs w:val="24"/>
        </w:rPr>
        <w:t>Balanescu</w:t>
      </w:r>
      <w:proofErr w:type="spellEnd"/>
      <w:r w:rsidR="00B266F8" w:rsidRPr="00BA4C4E">
        <w:rPr>
          <w:rFonts w:ascii="Calibri" w:hAnsi="Calibri" w:cs="Calibri"/>
          <w:szCs w:val="24"/>
        </w:rPr>
        <w:t xml:space="preserve"> </w:t>
      </w:r>
      <w:r w:rsidR="00B266F8" w:rsidRPr="00BA4C4E">
        <w:rPr>
          <w:rFonts w:ascii="Calibri" w:hAnsi="Calibri" w:cs="Calibri"/>
          <w:i/>
          <w:szCs w:val="24"/>
        </w:rPr>
        <w:t>et al.</w:t>
      </w:r>
      <w:r w:rsidR="00B266F8" w:rsidRPr="00BA4C4E">
        <w:rPr>
          <w:rFonts w:ascii="Calibri" w:hAnsi="Calibri" w:cs="Calibri"/>
          <w:szCs w:val="24"/>
        </w:rPr>
        <w:t xml:space="preserve"> (2021) w</w:t>
      </w:r>
      <w:r w:rsidRPr="00BA4C4E">
        <w:rPr>
          <w:rFonts w:ascii="Calibri" w:hAnsi="Calibri" w:cs="Calibri"/>
          <w:szCs w:val="24"/>
        </w:rPr>
        <w:t xml:space="preserve">ith an efficacious examination of the successes, limitations and failures of the strategies and initiatives can be made. Additionally, the identification of the underlying factors that influence the strategies, initiatives and success factors will help to formulate adequate recommendations for industry development and future policymaking.   </w:t>
      </w:r>
    </w:p>
    <w:p w14:paraId="1848D780" w14:textId="77777777" w:rsidR="00B70705" w:rsidRPr="00BA4C4E" w:rsidRDefault="00FD5B3E" w:rsidP="00F40064">
      <w:pPr>
        <w:spacing w:before="240"/>
        <w:rPr>
          <w:rFonts w:ascii="Calibri" w:hAnsi="Calibri" w:cs="Calibri"/>
          <w:i/>
          <w:szCs w:val="24"/>
          <w:u w:val="single"/>
        </w:rPr>
      </w:pPr>
      <w:r w:rsidRPr="00BA4C4E">
        <w:rPr>
          <w:rFonts w:ascii="Calibri" w:hAnsi="Calibri" w:cs="Calibri"/>
          <w:i/>
          <w:szCs w:val="24"/>
          <w:u w:val="single"/>
        </w:rPr>
        <w:t>Rationale</w:t>
      </w:r>
    </w:p>
    <w:p w14:paraId="3D8000DF" w14:textId="20FC2056" w:rsidR="00CA10C2" w:rsidRPr="00BA4C4E" w:rsidRDefault="00FD5B3E" w:rsidP="00F40064">
      <w:pPr>
        <w:spacing w:before="240"/>
        <w:rPr>
          <w:rFonts w:ascii="Calibri" w:hAnsi="Calibri" w:cs="Calibri"/>
          <w:szCs w:val="24"/>
        </w:rPr>
      </w:pPr>
      <w:r w:rsidRPr="00BA4C4E">
        <w:rPr>
          <w:rFonts w:ascii="Calibri" w:hAnsi="Calibri" w:cs="Calibri"/>
          <w:szCs w:val="24"/>
        </w:rPr>
        <w:t xml:space="preserve">The livestock industry across the world has been observed to attract criticism from vegans and climate activists across the world. This is because </w:t>
      </w:r>
      <w:r w:rsidR="003A724A" w:rsidRPr="00BA4C4E">
        <w:rPr>
          <w:rFonts w:ascii="Calibri" w:hAnsi="Calibri" w:cs="Calibri"/>
          <w:szCs w:val="24"/>
        </w:rPr>
        <w:t xml:space="preserve">the livestock industry is responsible for generation of a huge amount of greenhouse gases, further accelerating </w:t>
      </w:r>
      <w:r w:rsidR="00597B23" w:rsidRPr="00BA4C4E">
        <w:rPr>
          <w:rFonts w:ascii="Calibri" w:hAnsi="Calibri" w:cs="Calibri"/>
          <w:szCs w:val="24"/>
        </w:rPr>
        <w:t>global</w:t>
      </w:r>
      <w:r w:rsidR="003A724A" w:rsidRPr="00BA4C4E">
        <w:rPr>
          <w:rFonts w:ascii="Calibri" w:hAnsi="Calibri" w:cs="Calibri"/>
          <w:szCs w:val="24"/>
        </w:rPr>
        <w:t xml:space="preserve"> warming. In addition to this, it has been observed that growth of the livestock industry </w:t>
      </w:r>
      <w:proofErr w:type="gramStart"/>
      <w:r w:rsidR="003A724A" w:rsidRPr="00BA4C4E">
        <w:rPr>
          <w:rFonts w:ascii="Calibri" w:hAnsi="Calibri" w:cs="Calibri"/>
          <w:szCs w:val="24"/>
        </w:rPr>
        <w:t>affect</w:t>
      </w:r>
      <w:proofErr w:type="gramEnd"/>
      <w:r w:rsidR="003A724A" w:rsidRPr="00BA4C4E">
        <w:rPr>
          <w:rFonts w:ascii="Calibri" w:hAnsi="Calibri" w:cs="Calibri"/>
          <w:szCs w:val="24"/>
        </w:rPr>
        <w:t xml:space="preserve"> the native species in an area in a negative fashion. </w:t>
      </w:r>
      <w:r w:rsidR="00B266F8" w:rsidRPr="00BA4C4E">
        <w:rPr>
          <w:rFonts w:ascii="Calibri" w:hAnsi="Calibri" w:cs="Calibri"/>
          <w:szCs w:val="24"/>
        </w:rPr>
        <w:t xml:space="preserve">As stated by </w:t>
      </w:r>
      <w:r w:rsidR="00D50006" w:rsidRPr="00BA4C4E">
        <w:rPr>
          <w:rFonts w:ascii="Calibri" w:hAnsi="Calibri" w:cs="Calibri"/>
          <w:szCs w:val="24"/>
        </w:rPr>
        <w:t xml:space="preserve">Liu </w:t>
      </w:r>
      <w:r w:rsidR="00B266F8" w:rsidRPr="00BA4C4E">
        <w:rPr>
          <w:rFonts w:ascii="Calibri" w:hAnsi="Calibri" w:cs="Calibri"/>
          <w:i/>
          <w:szCs w:val="24"/>
        </w:rPr>
        <w:t xml:space="preserve">et al. </w:t>
      </w:r>
      <w:r w:rsidR="00B266F8" w:rsidRPr="00BA4C4E">
        <w:rPr>
          <w:rFonts w:ascii="Calibri" w:hAnsi="Calibri" w:cs="Calibri"/>
          <w:szCs w:val="24"/>
        </w:rPr>
        <w:t>(2023)</w:t>
      </w:r>
      <w:r w:rsidR="003A724A" w:rsidRPr="00BA4C4E">
        <w:rPr>
          <w:rFonts w:ascii="Calibri" w:hAnsi="Calibri" w:cs="Calibri"/>
          <w:szCs w:val="24"/>
        </w:rPr>
        <w:t>, there is reason behind concerns raised against the livestock industry, and the government needs to impose more strict guidelines for the livestock industry to adhere to, so that further deterioration of the environment due to the livestock industry in the UK can be mitigated.</w:t>
      </w:r>
      <w:r w:rsidR="00CA10C2" w:rsidRPr="00BA4C4E">
        <w:rPr>
          <w:rFonts w:ascii="Calibri" w:hAnsi="Calibri" w:cs="Calibri"/>
          <w:szCs w:val="24"/>
        </w:rPr>
        <w:t xml:space="preserve"> Finding out more sustainable ways to carry out animal rearing and livestock farming can help lower the impact of the industry on the ecosystem.</w:t>
      </w:r>
    </w:p>
    <w:p w14:paraId="72AE4DC4" w14:textId="77777777" w:rsidR="00CA10C2" w:rsidRPr="00BA4C4E" w:rsidRDefault="00CA10C2" w:rsidP="00F40064">
      <w:pPr>
        <w:spacing w:before="240"/>
        <w:rPr>
          <w:rFonts w:ascii="Calibri" w:hAnsi="Calibri" w:cs="Calibri"/>
          <w:szCs w:val="24"/>
        </w:rPr>
      </w:pPr>
      <w:r w:rsidRPr="00BA4C4E">
        <w:rPr>
          <w:rFonts w:ascii="Calibri" w:hAnsi="Calibri" w:cs="Calibri"/>
          <w:szCs w:val="24"/>
        </w:rPr>
        <w:lastRenderedPageBreak/>
        <w:t xml:space="preserve">There are certain ethics that need to be considered while facilitating the process of breeding among livestock animals. </w:t>
      </w:r>
      <w:r w:rsidR="00093DAA" w:rsidRPr="00BA4C4E">
        <w:rPr>
          <w:rFonts w:ascii="Calibri" w:hAnsi="Calibri" w:cs="Calibri"/>
          <w:szCs w:val="24"/>
        </w:rPr>
        <w:t xml:space="preserve">According to </w:t>
      </w:r>
      <w:proofErr w:type="spellStart"/>
      <w:r w:rsidR="00093DAA" w:rsidRPr="00BA4C4E">
        <w:rPr>
          <w:rFonts w:ascii="Calibri" w:hAnsi="Calibri" w:cs="Calibri"/>
          <w:szCs w:val="24"/>
        </w:rPr>
        <w:t>Balanescu</w:t>
      </w:r>
      <w:proofErr w:type="spellEnd"/>
      <w:r w:rsidR="00093DAA" w:rsidRPr="00BA4C4E">
        <w:rPr>
          <w:rFonts w:ascii="Calibri" w:hAnsi="Calibri" w:cs="Calibri"/>
          <w:szCs w:val="24"/>
        </w:rPr>
        <w:t xml:space="preserve"> </w:t>
      </w:r>
      <w:r w:rsidR="00093DAA" w:rsidRPr="00BA4C4E">
        <w:rPr>
          <w:rFonts w:ascii="Calibri" w:hAnsi="Calibri" w:cs="Calibri"/>
          <w:i/>
          <w:szCs w:val="24"/>
        </w:rPr>
        <w:t>et al.</w:t>
      </w:r>
      <w:r w:rsidR="00093DAA" w:rsidRPr="00BA4C4E">
        <w:rPr>
          <w:rFonts w:ascii="Calibri" w:hAnsi="Calibri" w:cs="Calibri"/>
          <w:szCs w:val="24"/>
        </w:rPr>
        <w:t xml:space="preserve"> (2021), m</w:t>
      </w:r>
      <w:r w:rsidR="00DC6054" w:rsidRPr="00BA4C4E">
        <w:rPr>
          <w:rFonts w:ascii="Calibri" w:hAnsi="Calibri" w:cs="Calibri"/>
          <w:szCs w:val="24"/>
        </w:rPr>
        <w:t>any</w:t>
      </w:r>
      <w:r w:rsidRPr="00BA4C4E">
        <w:rPr>
          <w:rFonts w:ascii="Calibri" w:hAnsi="Calibri" w:cs="Calibri"/>
          <w:szCs w:val="24"/>
        </w:rPr>
        <w:t xml:space="preserve"> </w:t>
      </w:r>
      <w:r w:rsidR="00DC6054" w:rsidRPr="00BA4C4E">
        <w:rPr>
          <w:rFonts w:ascii="Calibri" w:hAnsi="Calibri" w:cs="Calibri"/>
          <w:szCs w:val="24"/>
        </w:rPr>
        <w:t>businesses ignore these ethical guidelines, which leads to a lot of pressure being put on them by organisations such as PETA. These organisations fight for animal rights and welfare, and are opposed to animal rearing, which is a major issue of concern within the livestock industry of UK.</w:t>
      </w:r>
      <w:r w:rsidR="00093DAA" w:rsidRPr="00BA4C4E">
        <w:rPr>
          <w:rFonts w:ascii="Calibri" w:hAnsi="Calibri" w:cs="Calibri"/>
          <w:szCs w:val="24"/>
        </w:rPr>
        <w:t xml:space="preserve"> Therefore, further research is needed, in order to carry out ethical breeding and other processes, failing which might bring more trouble. The unethical breeding practices are to be studied, and subjected to innovation for the better, so that the industry can be more sensitive towards animals, and subject them to lesser pain.</w:t>
      </w:r>
    </w:p>
    <w:p w14:paraId="23EA417B" w14:textId="77777777" w:rsidR="00B70705" w:rsidRPr="00BA4C4E" w:rsidRDefault="00B70705" w:rsidP="00F40064">
      <w:pPr>
        <w:spacing w:before="240"/>
        <w:rPr>
          <w:rFonts w:ascii="Calibri" w:hAnsi="Calibri" w:cs="Calibri"/>
          <w:szCs w:val="24"/>
        </w:rPr>
      </w:pPr>
      <w:r w:rsidRPr="00BA4C4E">
        <w:rPr>
          <w:rFonts w:ascii="Calibri" w:hAnsi="Calibri" w:cs="Calibri"/>
          <w:i/>
          <w:szCs w:val="24"/>
          <w:u w:val="single"/>
        </w:rPr>
        <w:t>Problem Statement</w:t>
      </w:r>
    </w:p>
    <w:p w14:paraId="6CDEC719" w14:textId="552EA17D" w:rsidR="003B063E" w:rsidRPr="00BA4C4E" w:rsidRDefault="00093DAA" w:rsidP="00F40064">
      <w:pPr>
        <w:spacing w:before="240"/>
        <w:rPr>
          <w:rFonts w:ascii="Calibri" w:hAnsi="Calibri" w:cs="Calibri"/>
          <w:szCs w:val="24"/>
        </w:rPr>
      </w:pPr>
      <w:r w:rsidRPr="00BA4C4E">
        <w:rPr>
          <w:rFonts w:ascii="Calibri" w:hAnsi="Calibri" w:cs="Calibri"/>
          <w:szCs w:val="24"/>
        </w:rPr>
        <w:t xml:space="preserve">It has been stated by Colangelo </w:t>
      </w:r>
      <w:r w:rsidRPr="00BA4C4E">
        <w:rPr>
          <w:rFonts w:ascii="Calibri" w:hAnsi="Calibri" w:cs="Calibri"/>
          <w:i/>
          <w:szCs w:val="24"/>
        </w:rPr>
        <w:t xml:space="preserve">et al. </w:t>
      </w:r>
      <w:r w:rsidRPr="00BA4C4E">
        <w:rPr>
          <w:rFonts w:ascii="Calibri" w:hAnsi="Calibri" w:cs="Calibri"/>
          <w:szCs w:val="24"/>
        </w:rPr>
        <w:t xml:space="preserve">(2021) that livestock farms cause a lot of pollution, and destroy the ecological balance in the areas they’re located in. Ethical issues that arise from unhealthy practices, combined with ecological pollution </w:t>
      </w:r>
      <w:r w:rsidR="00047258" w:rsidRPr="00BA4C4E">
        <w:rPr>
          <w:rFonts w:ascii="Calibri" w:hAnsi="Calibri" w:cs="Calibri"/>
          <w:szCs w:val="24"/>
        </w:rPr>
        <w:t>led</w:t>
      </w:r>
      <w:r w:rsidRPr="00BA4C4E">
        <w:rPr>
          <w:rFonts w:ascii="Calibri" w:hAnsi="Calibri" w:cs="Calibri"/>
          <w:szCs w:val="24"/>
        </w:rPr>
        <w:t xml:space="preserve"> to a lot of </w:t>
      </w:r>
      <w:r w:rsidR="00220558" w:rsidRPr="00BA4C4E">
        <w:rPr>
          <w:rFonts w:ascii="Calibri" w:hAnsi="Calibri" w:cs="Calibri"/>
          <w:szCs w:val="24"/>
        </w:rPr>
        <w:t>lashes</w:t>
      </w:r>
      <w:r w:rsidRPr="00BA4C4E">
        <w:rPr>
          <w:rFonts w:ascii="Calibri" w:hAnsi="Calibri" w:cs="Calibri"/>
          <w:szCs w:val="24"/>
        </w:rPr>
        <w:t xml:space="preserve"> back in the industry. </w:t>
      </w:r>
      <w:r w:rsidR="00EE27AC" w:rsidRPr="00BA4C4E">
        <w:rPr>
          <w:rFonts w:ascii="Calibri" w:hAnsi="Calibri" w:cs="Calibri"/>
          <w:szCs w:val="24"/>
        </w:rPr>
        <w:t xml:space="preserve">The biggest that must be addressed through appropriate </w:t>
      </w:r>
      <w:r w:rsidR="008E65FA" w:rsidRPr="00BA4C4E">
        <w:rPr>
          <w:rFonts w:ascii="Calibri" w:hAnsi="Calibri" w:cs="Calibri"/>
          <w:szCs w:val="24"/>
        </w:rPr>
        <w:t>strategies is the emission of greenhouse gases. The emission of greenhouse gases during different operations related to the industry was observed</w:t>
      </w:r>
      <w:r w:rsidR="00FC1987" w:rsidRPr="00BA4C4E">
        <w:rPr>
          <w:rFonts w:ascii="Calibri" w:hAnsi="Calibri" w:cs="Calibri"/>
          <w:szCs w:val="24"/>
        </w:rPr>
        <w:t xml:space="preserve">, and serious effects of the same on </w:t>
      </w:r>
      <w:r w:rsidR="00CC7AB4" w:rsidRPr="00BA4C4E">
        <w:rPr>
          <w:rFonts w:ascii="Calibri" w:hAnsi="Calibri" w:cs="Calibri"/>
          <w:szCs w:val="24"/>
        </w:rPr>
        <w:t xml:space="preserve">the environmental elements such as the soil, water, air, and land have been observed. It must be kept in mind that livestock rearing is facilitated in </w:t>
      </w:r>
      <w:r w:rsidR="00392166" w:rsidRPr="00BA4C4E">
        <w:rPr>
          <w:rFonts w:ascii="Calibri" w:hAnsi="Calibri" w:cs="Calibri"/>
          <w:szCs w:val="24"/>
        </w:rPr>
        <w:t>livestock</w:t>
      </w:r>
      <w:r w:rsidR="00CC7AB4" w:rsidRPr="00BA4C4E">
        <w:rPr>
          <w:rFonts w:ascii="Calibri" w:hAnsi="Calibri" w:cs="Calibri"/>
          <w:szCs w:val="24"/>
        </w:rPr>
        <w:t xml:space="preserve"> farms, and these farms are only brought into existence after deforestation. </w:t>
      </w:r>
      <w:r w:rsidR="00CC356C" w:rsidRPr="00BA4C4E">
        <w:rPr>
          <w:rFonts w:ascii="Calibri" w:hAnsi="Calibri" w:cs="Calibri"/>
          <w:szCs w:val="24"/>
        </w:rPr>
        <w:t>In the opinion of</w:t>
      </w:r>
      <w:r w:rsidR="00B266F8" w:rsidRPr="00BA4C4E">
        <w:rPr>
          <w:rFonts w:ascii="Calibri" w:hAnsi="Calibri" w:cs="Calibri"/>
          <w:szCs w:val="24"/>
        </w:rPr>
        <w:t xml:space="preserve"> </w:t>
      </w:r>
      <w:r w:rsidR="00CC356C" w:rsidRPr="00BA4C4E">
        <w:rPr>
          <w:rFonts w:ascii="Calibri" w:hAnsi="Calibri" w:cs="Calibri"/>
          <w:szCs w:val="24"/>
        </w:rPr>
        <w:t>Ban and Guan</w:t>
      </w:r>
      <w:r w:rsidR="00B266F8" w:rsidRPr="00BA4C4E">
        <w:rPr>
          <w:rFonts w:ascii="Calibri" w:hAnsi="Calibri" w:cs="Calibri"/>
          <w:szCs w:val="24"/>
        </w:rPr>
        <w:t xml:space="preserve"> (</w:t>
      </w:r>
      <w:r w:rsidR="00597B23" w:rsidRPr="00BA4C4E">
        <w:rPr>
          <w:rFonts w:ascii="Calibri" w:hAnsi="Calibri" w:cs="Calibri"/>
          <w:szCs w:val="24"/>
        </w:rPr>
        <w:t>2021),</w:t>
      </w:r>
      <w:r w:rsidR="00B266F8" w:rsidRPr="00BA4C4E">
        <w:rPr>
          <w:rFonts w:ascii="Calibri" w:hAnsi="Calibri" w:cs="Calibri"/>
          <w:szCs w:val="24"/>
        </w:rPr>
        <w:t xml:space="preserve"> </w:t>
      </w:r>
      <w:r w:rsidR="00597B23" w:rsidRPr="00BA4C4E">
        <w:rPr>
          <w:rFonts w:ascii="Calibri" w:hAnsi="Calibri" w:cs="Calibri"/>
          <w:szCs w:val="24"/>
        </w:rPr>
        <w:t xml:space="preserve">the </w:t>
      </w:r>
      <w:r w:rsidR="00B266F8" w:rsidRPr="00BA4C4E">
        <w:rPr>
          <w:rFonts w:ascii="Calibri" w:hAnsi="Calibri" w:cs="Calibri"/>
          <w:szCs w:val="24"/>
        </w:rPr>
        <w:t>a</w:t>
      </w:r>
      <w:r w:rsidR="00CC7AB4" w:rsidRPr="00BA4C4E">
        <w:rPr>
          <w:rFonts w:ascii="Calibri" w:hAnsi="Calibri" w:cs="Calibri"/>
          <w:szCs w:val="24"/>
        </w:rPr>
        <w:t>reas with dense foliage are cleared in order to establish livestock farms.</w:t>
      </w:r>
      <w:r w:rsidR="00206A6A" w:rsidRPr="00BA4C4E">
        <w:rPr>
          <w:rFonts w:ascii="Calibri" w:hAnsi="Calibri" w:cs="Calibri"/>
          <w:szCs w:val="24"/>
        </w:rPr>
        <w:t xml:space="preserve"> This leads to affected wildlife of the area as well. Lower levels of foliage in the area </w:t>
      </w:r>
      <w:r w:rsidR="004D701A" w:rsidRPr="00BA4C4E">
        <w:rPr>
          <w:rFonts w:ascii="Calibri" w:hAnsi="Calibri" w:cs="Calibri"/>
          <w:szCs w:val="24"/>
        </w:rPr>
        <w:t xml:space="preserve">can </w:t>
      </w:r>
      <w:r w:rsidR="008E47E1" w:rsidRPr="00BA4C4E">
        <w:rPr>
          <w:rFonts w:ascii="Calibri" w:hAnsi="Calibri" w:cs="Calibri"/>
          <w:szCs w:val="24"/>
        </w:rPr>
        <w:t>also lead to soil erosion, which lowers the water holding capacity of the same.</w:t>
      </w:r>
    </w:p>
    <w:p w14:paraId="39890BDC" w14:textId="77777777" w:rsidR="008E47E1" w:rsidRPr="00BA4C4E" w:rsidRDefault="00CC356C" w:rsidP="00F40064">
      <w:pPr>
        <w:spacing w:before="240"/>
        <w:rPr>
          <w:rFonts w:ascii="Calibri" w:hAnsi="Calibri" w:cs="Calibri"/>
          <w:szCs w:val="24"/>
        </w:rPr>
      </w:pPr>
      <w:r w:rsidRPr="00BA4C4E">
        <w:rPr>
          <w:rFonts w:ascii="Calibri" w:hAnsi="Calibri" w:cs="Calibri"/>
          <w:szCs w:val="24"/>
        </w:rPr>
        <w:t xml:space="preserve">According to Bong </w:t>
      </w:r>
      <w:r w:rsidRPr="00BA4C4E">
        <w:rPr>
          <w:rFonts w:ascii="Calibri" w:hAnsi="Calibri" w:cs="Calibri"/>
          <w:i/>
          <w:szCs w:val="24"/>
        </w:rPr>
        <w:t xml:space="preserve">et al. </w:t>
      </w:r>
      <w:r w:rsidRPr="00BA4C4E">
        <w:rPr>
          <w:rFonts w:ascii="Calibri" w:hAnsi="Calibri" w:cs="Calibri"/>
          <w:szCs w:val="24"/>
        </w:rPr>
        <w:t xml:space="preserve">(2022), </w:t>
      </w:r>
      <w:r w:rsidR="008E47E1" w:rsidRPr="00BA4C4E">
        <w:rPr>
          <w:rFonts w:ascii="Calibri" w:hAnsi="Calibri" w:cs="Calibri"/>
          <w:szCs w:val="24"/>
        </w:rPr>
        <w:t xml:space="preserve">Greenhouse gases such as methane and nitrous oxide are produced the most in the </w:t>
      </w:r>
      <w:r w:rsidR="00392166" w:rsidRPr="00BA4C4E">
        <w:rPr>
          <w:rFonts w:ascii="Calibri" w:hAnsi="Calibri" w:cs="Calibri"/>
          <w:szCs w:val="24"/>
        </w:rPr>
        <w:t>livestock</w:t>
      </w:r>
      <w:r w:rsidR="008E47E1" w:rsidRPr="00BA4C4E">
        <w:rPr>
          <w:rFonts w:ascii="Calibri" w:hAnsi="Calibri" w:cs="Calibri"/>
          <w:szCs w:val="24"/>
        </w:rPr>
        <w:t xml:space="preserve"> industry, and they are generated in processes such as fermentation and manure storage. </w:t>
      </w:r>
      <w:r w:rsidR="004D701A" w:rsidRPr="00BA4C4E">
        <w:rPr>
          <w:rFonts w:ascii="Calibri" w:hAnsi="Calibri" w:cs="Calibri"/>
          <w:szCs w:val="24"/>
        </w:rPr>
        <w:t>Besides, the u</w:t>
      </w:r>
      <w:r w:rsidR="008E47E1" w:rsidRPr="00BA4C4E">
        <w:rPr>
          <w:rFonts w:ascii="Calibri" w:hAnsi="Calibri" w:cs="Calibri"/>
          <w:szCs w:val="24"/>
        </w:rPr>
        <w:t>se of inorganic fertilisers in livestock farming leads to the generation of nitrous oxide, which is 265 times more effective towards global warming than carbon dioxide. Other processes that lead to generation of greenhouse gases in the industry include feed production, manufacturing of pesticides and fertilisers that are synthetic in nature, and the usage of fossil fuels on the farm.</w:t>
      </w:r>
    </w:p>
    <w:p w14:paraId="5998C179" w14:textId="77777777" w:rsidR="008C4783" w:rsidRPr="00BA4C4E" w:rsidRDefault="008C4783" w:rsidP="0085758F">
      <w:pPr>
        <w:pStyle w:val="Heading2"/>
        <w:rPr>
          <w:rFonts w:ascii="Calibri" w:hAnsi="Calibri" w:cs="Calibri"/>
        </w:rPr>
      </w:pPr>
      <w:bookmarkStart w:id="6" w:name="_Toc161769143"/>
      <w:bookmarkStart w:id="7" w:name="_Toc166341511"/>
      <w:r w:rsidRPr="00BA4C4E">
        <w:rPr>
          <w:rFonts w:ascii="Calibri" w:hAnsi="Calibri" w:cs="Calibri"/>
        </w:rPr>
        <w:lastRenderedPageBreak/>
        <w:t>1.2 Research Aim</w:t>
      </w:r>
      <w:bookmarkEnd w:id="6"/>
      <w:bookmarkEnd w:id="7"/>
    </w:p>
    <w:p w14:paraId="544334E5"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 xml:space="preserve">The aim of conducting this research is to critically analyse the strategies and tactics adopted by the UK government for promoting the cattle and livestock industry, particularly within the past 8 years. </w:t>
      </w:r>
    </w:p>
    <w:p w14:paraId="31510B49" w14:textId="77777777" w:rsidR="008C4783" w:rsidRPr="00BA4C4E" w:rsidRDefault="008C4783" w:rsidP="0085758F">
      <w:pPr>
        <w:pStyle w:val="Heading2"/>
        <w:rPr>
          <w:rFonts w:ascii="Calibri" w:hAnsi="Calibri" w:cs="Calibri"/>
        </w:rPr>
      </w:pPr>
      <w:bookmarkStart w:id="8" w:name="_Toc161769144"/>
      <w:bookmarkStart w:id="9" w:name="_Toc166341512"/>
      <w:r w:rsidRPr="00BA4C4E">
        <w:rPr>
          <w:rFonts w:ascii="Calibri" w:hAnsi="Calibri" w:cs="Calibri"/>
        </w:rPr>
        <w:t>1.3 Research Objectives</w:t>
      </w:r>
      <w:bookmarkEnd w:id="8"/>
      <w:bookmarkEnd w:id="9"/>
    </w:p>
    <w:p w14:paraId="0D2ABE0C"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The key objectives of the research are</w:t>
      </w:r>
      <w:r w:rsidR="00B70705" w:rsidRPr="00BA4C4E">
        <w:rPr>
          <w:rFonts w:ascii="Calibri" w:hAnsi="Calibri" w:cs="Calibri"/>
          <w:szCs w:val="24"/>
        </w:rPr>
        <w:t>:</w:t>
      </w:r>
      <w:r w:rsidRPr="00BA4C4E">
        <w:rPr>
          <w:rFonts w:ascii="Calibri" w:hAnsi="Calibri" w:cs="Calibri"/>
          <w:szCs w:val="24"/>
        </w:rPr>
        <w:t xml:space="preserve"> </w:t>
      </w:r>
    </w:p>
    <w:p w14:paraId="3BC9939F" w14:textId="77777777" w:rsidR="008C4783" w:rsidRPr="00BA4C4E" w:rsidRDefault="008C4783" w:rsidP="00F40064">
      <w:pPr>
        <w:pStyle w:val="ListParagraph"/>
        <w:numPr>
          <w:ilvl w:val="0"/>
          <w:numId w:val="1"/>
        </w:numPr>
        <w:spacing w:before="240"/>
        <w:rPr>
          <w:rFonts w:ascii="Calibri" w:hAnsi="Calibri" w:cs="Calibri"/>
          <w:szCs w:val="24"/>
        </w:rPr>
      </w:pPr>
      <w:r w:rsidRPr="00BA4C4E">
        <w:rPr>
          <w:rFonts w:ascii="Calibri" w:hAnsi="Calibri" w:cs="Calibri"/>
          <w:szCs w:val="24"/>
        </w:rPr>
        <w:t>To analyse the current plans, projects and regulations of the UK for supporting the livestock industry of the country.</w:t>
      </w:r>
    </w:p>
    <w:p w14:paraId="3F311C9E" w14:textId="77777777" w:rsidR="008C4783" w:rsidRPr="00BA4C4E" w:rsidRDefault="008C4783" w:rsidP="00F40064">
      <w:pPr>
        <w:pStyle w:val="ListParagraph"/>
        <w:numPr>
          <w:ilvl w:val="0"/>
          <w:numId w:val="1"/>
        </w:numPr>
        <w:spacing w:before="240"/>
        <w:rPr>
          <w:rFonts w:ascii="Calibri" w:hAnsi="Calibri" w:cs="Calibri"/>
          <w:szCs w:val="24"/>
        </w:rPr>
      </w:pPr>
      <w:r w:rsidRPr="00BA4C4E">
        <w:rPr>
          <w:rFonts w:ascii="Calibri" w:hAnsi="Calibri" w:cs="Calibri"/>
          <w:szCs w:val="24"/>
        </w:rPr>
        <w:t>To investigate the efficacy and influence of the government initiatives in supporting t</w:t>
      </w:r>
      <w:r w:rsidR="00B70705" w:rsidRPr="00BA4C4E">
        <w:rPr>
          <w:rFonts w:ascii="Calibri" w:hAnsi="Calibri" w:cs="Calibri"/>
          <w:szCs w:val="24"/>
        </w:rPr>
        <w:t>he livestock industry of the UK</w:t>
      </w:r>
    </w:p>
    <w:p w14:paraId="5A23BBC7" w14:textId="77777777" w:rsidR="008C4783" w:rsidRPr="00BA4C4E" w:rsidRDefault="008C4783" w:rsidP="00F40064">
      <w:pPr>
        <w:pStyle w:val="ListParagraph"/>
        <w:numPr>
          <w:ilvl w:val="0"/>
          <w:numId w:val="1"/>
        </w:numPr>
        <w:spacing w:before="240"/>
        <w:rPr>
          <w:rFonts w:ascii="Calibri" w:hAnsi="Calibri" w:cs="Calibri"/>
          <w:szCs w:val="24"/>
        </w:rPr>
      </w:pPr>
      <w:r w:rsidRPr="00BA4C4E">
        <w:rPr>
          <w:rFonts w:ascii="Calibri" w:hAnsi="Calibri" w:cs="Calibri"/>
          <w:szCs w:val="24"/>
        </w:rPr>
        <w:t xml:space="preserve">To analyse the key challenges, limitations and obstacles faced by the UK livestock industry. </w:t>
      </w:r>
    </w:p>
    <w:p w14:paraId="27E7AE17" w14:textId="77777777" w:rsidR="008C4783" w:rsidRPr="00BA4C4E" w:rsidRDefault="008C4783" w:rsidP="0085758F">
      <w:pPr>
        <w:pStyle w:val="Heading2"/>
        <w:rPr>
          <w:rFonts w:ascii="Calibri" w:hAnsi="Calibri" w:cs="Calibri"/>
        </w:rPr>
      </w:pPr>
      <w:bookmarkStart w:id="10" w:name="_Toc161769145"/>
      <w:bookmarkStart w:id="11" w:name="_Toc166341513"/>
      <w:r w:rsidRPr="00BA4C4E">
        <w:rPr>
          <w:rFonts w:ascii="Calibri" w:hAnsi="Calibri" w:cs="Calibri"/>
        </w:rPr>
        <w:t>1.4 Research Questions</w:t>
      </w:r>
      <w:bookmarkEnd w:id="10"/>
      <w:bookmarkEnd w:id="11"/>
    </w:p>
    <w:p w14:paraId="7E0E784D" w14:textId="77777777" w:rsidR="008C4783" w:rsidRPr="00BA4C4E" w:rsidRDefault="008C4783" w:rsidP="00F40064">
      <w:pPr>
        <w:pStyle w:val="ListParagraph"/>
        <w:numPr>
          <w:ilvl w:val="0"/>
          <w:numId w:val="2"/>
        </w:numPr>
        <w:spacing w:before="240"/>
        <w:rPr>
          <w:rFonts w:ascii="Calibri" w:hAnsi="Calibri" w:cs="Calibri"/>
          <w:szCs w:val="24"/>
        </w:rPr>
      </w:pPr>
      <w:r w:rsidRPr="00BA4C4E">
        <w:rPr>
          <w:rFonts w:ascii="Calibri" w:hAnsi="Calibri" w:cs="Calibri"/>
          <w:szCs w:val="24"/>
        </w:rPr>
        <w:t>What are the current plans, projects and regulations of the UK in terms of supporting the livestock industry of the country?</w:t>
      </w:r>
    </w:p>
    <w:p w14:paraId="0C2A1AE9" w14:textId="77777777" w:rsidR="008C4783" w:rsidRPr="00BA4C4E" w:rsidRDefault="008C4783" w:rsidP="00F40064">
      <w:pPr>
        <w:pStyle w:val="ListParagraph"/>
        <w:numPr>
          <w:ilvl w:val="0"/>
          <w:numId w:val="1"/>
        </w:numPr>
        <w:spacing w:before="240"/>
        <w:rPr>
          <w:rFonts w:ascii="Calibri" w:hAnsi="Calibri" w:cs="Calibri"/>
          <w:szCs w:val="24"/>
        </w:rPr>
      </w:pPr>
      <w:r w:rsidRPr="00BA4C4E">
        <w:rPr>
          <w:rFonts w:ascii="Calibri" w:hAnsi="Calibri" w:cs="Calibri"/>
          <w:szCs w:val="24"/>
        </w:rPr>
        <w:t>What is the impact of the government initiatives in terms of supporting the livestock industry of the UK?</w:t>
      </w:r>
    </w:p>
    <w:p w14:paraId="465716B7" w14:textId="77777777" w:rsidR="008C4783" w:rsidRPr="00BA4C4E" w:rsidRDefault="008C4783" w:rsidP="00F40064">
      <w:pPr>
        <w:pStyle w:val="ListParagraph"/>
        <w:numPr>
          <w:ilvl w:val="0"/>
          <w:numId w:val="1"/>
        </w:numPr>
        <w:spacing w:before="240"/>
        <w:rPr>
          <w:rFonts w:ascii="Calibri" w:hAnsi="Calibri" w:cs="Calibri"/>
          <w:szCs w:val="24"/>
        </w:rPr>
      </w:pPr>
      <w:r w:rsidRPr="00BA4C4E">
        <w:rPr>
          <w:rFonts w:ascii="Calibri" w:hAnsi="Calibri" w:cs="Calibri"/>
          <w:szCs w:val="24"/>
        </w:rPr>
        <w:t xml:space="preserve">What are the challenges, limitations and obstacles faced by the UK livestock and cattle industry? </w:t>
      </w:r>
    </w:p>
    <w:p w14:paraId="160F3B8E" w14:textId="77777777" w:rsidR="008C4783" w:rsidRPr="00BA4C4E" w:rsidRDefault="008C4783" w:rsidP="0085758F">
      <w:pPr>
        <w:pStyle w:val="Heading2"/>
        <w:rPr>
          <w:rFonts w:ascii="Calibri" w:hAnsi="Calibri" w:cs="Calibri"/>
        </w:rPr>
      </w:pPr>
      <w:bookmarkStart w:id="12" w:name="_Toc161769146"/>
      <w:bookmarkStart w:id="13" w:name="_Toc166341514"/>
      <w:r w:rsidRPr="00BA4C4E">
        <w:rPr>
          <w:rFonts w:ascii="Calibri" w:hAnsi="Calibri" w:cs="Calibri"/>
        </w:rPr>
        <w:t>1.5 Significance/Relevance of Study</w:t>
      </w:r>
      <w:bookmarkEnd w:id="12"/>
      <w:bookmarkEnd w:id="13"/>
    </w:p>
    <w:p w14:paraId="616C7E97"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The research is quite significant for a number of different reasons. For instance, the research can make some effective and positive contributions towards the industry stakeholders, policymakers, academic researchers as well as to the broader public (</w:t>
      </w:r>
      <w:r w:rsidRPr="00BA4C4E">
        <w:rPr>
          <w:rFonts w:ascii="Calibri" w:hAnsi="Calibri" w:cs="Calibri"/>
          <w:szCs w:val="24"/>
          <w:shd w:val="clear" w:color="auto" w:fill="FFFFFF"/>
        </w:rPr>
        <w:t xml:space="preserve">Foster </w:t>
      </w:r>
      <w:r w:rsidRPr="00BA4C4E">
        <w:rPr>
          <w:rFonts w:ascii="Calibri" w:hAnsi="Calibri" w:cs="Calibri"/>
          <w:i/>
          <w:iCs/>
          <w:szCs w:val="24"/>
          <w:shd w:val="clear" w:color="auto" w:fill="FFFFFF"/>
        </w:rPr>
        <w:t>et al.,</w:t>
      </w:r>
      <w:r w:rsidRPr="00BA4C4E">
        <w:rPr>
          <w:rFonts w:ascii="Calibri" w:hAnsi="Calibri" w:cs="Calibri"/>
          <w:szCs w:val="24"/>
          <w:shd w:val="clear" w:color="auto" w:fill="FFFFFF"/>
        </w:rPr>
        <w:t xml:space="preserve"> 2021</w:t>
      </w:r>
      <w:r w:rsidRPr="00BA4C4E">
        <w:rPr>
          <w:rFonts w:ascii="Calibri" w:hAnsi="Calibri" w:cs="Calibri"/>
          <w:szCs w:val="24"/>
        </w:rPr>
        <w:t xml:space="preserve">). Examining the current strategies and initiatives taken by the UK government to support the livestock industry can provide some valuable insights into the actions that have been considered in recent times. Besides that, any gaps or problems in the strategy can be identified as well, which is why the research is relevant and important in recent times. The policymakers can use this research as a starting point for refining the strategies, policies and </w:t>
      </w:r>
      <w:r w:rsidRPr="00BA4C4E">
        <w:rPr>
          <w:rFonts w:ascii="Calibri" w:hAnsi="Calibri" w:cs="Calibri"/>
          <w:szCs w:val="24"/>
        </w:rPr>
        <w:lastRenderedPageBreak/>
        <w:t>legislation so that the sustainability and growth aspects of the industry can be supported</w:t>
      </w:r>
      <w:r w:rsidR="0021092B" w:rsidRPr="00BA4C4E">
        <w:rPr>
          <w:rFonts w:ascii="Calibri" w:hAnsi="Calibri" w:cs="Calibri"/>
          <w:szCs w:val="24"/>
        </w:rPr>
        <w:t xml:space="preserve"> (</w:t>
      </w:r>
      <w:r w:rsidR="0021092B" w:rsidRPr="00BA4C4E">
        <w:rPr>
          <w:rFonts w:ascii="Calibri" w:hAnsi="Calibri" w:cs="Calibri"/>
          <w:szCs w:val="24"/>
          <w:shd w:val="clear" w:color="auto" w:fill="FFFFFF"/>
        </w:rPr>
        <w:t xml:space="preserve">Mehrabi </w:t>
      </w:r>
      <w:r w:rsidR="0021092B" w:rsidRPr="00BA4C4E">
        <w:rPr>
          <w:rFonts w:ascii="Calibri" w:hAnsi="Calibri" w:cs="Calibri"/>
          <w:i/>
          <w:iCs/>
          <w:szCs w:val="24"/>
          <w:shd w:val="clear" w:color="auto" w:fill="FFFFFF"/>
        </w:rPr>
        <w:t>et al.,</w:t>
      </w:r>
      <w:r w:rsidR="0021092B" w:rsidRPr="00BA4C4E">
        <w:rPr>
          <w:rFonts w:ascii="Calibri" w:hAnsi="Calibri" w:cs="Calibri"/>
          <w:szCs w:val="24"/>
          <w:shd w:val="clear" w:color="auto" w:fill="FFFFFF"/>
        </w:rPr>
        <w:t xml:space="preserve"> 2020</w:t>
      </w:r>
      <w:r w:rsidR="0021092B" w:rsidRPr="00BA4C4E">
        <w:rPr>
          <w:rFonts w:ascii="Calibri" w:hAnsi="Calibri" w:cs="Calibri"/>
          <w:szCs w:val="24"/>
        </w:rPr>
        <w:t>)</w:t>
      </w:r>
      <w:r w:rsidRPr="00BA4C4E">
        <w:rPr>
          <w:rFonts w:ascii="Calibri" w:hAnsi="Calibri" w:cs="Calibri"/>
          <w:szCs w:val="24"/>
        </w:rPr>
        <w:t xml:space="preserve">. </w:t>
      </w:r>
    </w:p>
    <w:p w14:paraId="1A41560D"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Additionally, for the industry stakeholders of the livestock industry, the study is quite significant. It will aid in gaining a proper understanding of how the UK government's policies and strategies are impacting producers, farmers and businesses from the livestock industry (</w:t>
      </w:r>
      <w:r w:rsidR="0095226A" w:rsidRPr="00BA4C4E">
        <w:rPr>
          <w:rFonts w:ascii="Calibri" w:hAnsi="Calibri" w:cs="Calibri"/>
          <w:szCs w:val="24"/>
          <w:shd w:val="clear" w:color="auto" w:fill="FFFFFF"/>
        </w:rPr>
        <w:t xml:space="preserve">Akinyemi </w:t>
      </w:r>
      <w:r w:rsidR="0095226A" w:rsidRPr="00BA4C4E">
        <w:rPr>
          <w:rFonts w:ascii="Calibri" w:hAnsi="Calibri" w:cs="Calibri"/>
          <w:i/>
          <w:iCs/>
          <w:szCs w:val="24"/>
          <w:shd w:val="clear" w:color="auto" w:fill="FFFFFF"/>
        </w:rPr>
        <w:t>et al.,</w:t>
      </w:r>
      <w:r w:rsidR="0095226A" w:rsidRPr="00BA4C4E">
        <w:rPr>
          <w:rFonts w:ascii="Calibri" w:hAnsi="Calibri" w:cs="Calibri"/>
          <w:szCs w:val="24"/>
          <w:shd w:val="clear" w:color="auto" w:fill="FFFFFF"/>
        </w:rPr>
        <w:t xml:space="preserve"> 2023</w:t>
      </w:r>
      <w:r w:rsidRPr="00BA4C4E">
        <w:rPr>
          <w:rFonts w:ascii="Calibri" w:hAnsi="Calibri" w:cs="Calibri"/>
          <w:szCs w:val="24"/>
        </w:rPr>
        <w:t xml:space="preserve">). While having a comprehensive understanding of the strengths and weaknesses of the policies, frameworks and strategies, the related stakeholders will be able to redefine their strategies, initiatives and investments.      </w:t>
      </w:r>
    </w:p>
    <w:p w14:paraId="578EF97A"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 xml:space="preserve">Lastly, the research and its outcomes will be significant for future researchers of agricultural economics and its related field. Future scholars will be able to base this work on delving deeper into some specific aspects of livestock promotion, usage or benefits. To conduct deeper studies about environmental implications, socio-economic impact and international competitiveness, the findings of the study will be extensively useful. In a broader context, everyone will be able to gain some effective understanding and awareness of the problems in the livestock industry and its impact on sustainability and food security. Lastly, the existing study will remain significant because it will contribute more towards improving the decision-making capability of future policymakers. The advocacy efforts can be improved as well.  </w:t>
      </w:r>
      <w:r w:rsidRPr="00BA4C4E">
        <w:rPr>
          <w:rFonts w:ascii="Calibri" w:hAnsi="Calibri" w:cs="Calibri"/>
          <w:szCs w:val="24"/>
        </w:rPr>
        <w:tab/>
      </w:r>
    </w:p>
    <w:p w14:paraId="2305A579" w14:textId="77777777" w:rsidR="008C4783" w:rsidRPr="00BA4C4E" w:rsidRDefault="008C4783" w:rsidP="0085758F">
      <w:pPr>
        <w:pStyle w:val="Heading2"/>
        <w:rPr>
          <w:rFonts w:ascii="Calibri" w:hAnsi="Calibri" w:cs="Calibri"/>
        </w:rPr>
      </w:pPr>
      <w:bookmarkStart w:id="14" w:name="_Toc161769147"/>
      <w:bookmarkStart w:id="15" w:name="_Toc166341515"/>
      <w:r w:rsidRPr="00BA4C4E">
        <w:rPr>
          <w:rFonts w:ascii="Calibri" w:hAnsi="Calibri" w:cs="Calibri"/>
        </w:rPr>
        <w:t>1.6 Brief Research Methodology</w:t>
      </w:r>
      <w:bookmarkEnd w:id="14"/>
      <w:bookmarkEnd w:id="15"/>
    </w:p>
    <w:p w14:paraId="2AA9D8DE" w14:textId="77777777" w:rsidR="008C4783" w:rsidRPr="00BA4C4E" w:rsidRDefault="008C4783" w:rsidP="00F40064">
      <w:pPr>
        <w:spacing w:before="240"/>
        <w:rPr>
          <w:rFonts w:ascii="Calibri" w:hAnsi="Calibri" w:cs="Calibri"/>
          <w:szCs w:val="24"/>
        </w:rPr>
      </w:pPr>
      <w:r w:rsidRPr="00BA4C4E">
        <w:rPr>
          <w:rFonts w:ascii="Calibri" w:hAnsi="Calibri" w:cs="Calibri"/>
          <w:szCs w:val="24"/>
        </w:rPr>
        <w:t xml:space="preserve">In the research, the data collection procedure will be conducted using secondary data. Since it is more time-consuming and costly to conduct primary data collection, the secondary data collection method has been considered. Data will be collected based on some specific themes. Specific research methodologies will be selected so that the decision to collect secondary data can be justified. For instance, the Interpretivism research philosophy will be applied so that the secondary data collection and analysis process can </w:t>
      </w:r>
      <w:r w:rsidR="00B70705" w:rsidRPr="00BA4C4E">
        <w:rPr>
          <w:rFonts w:ascii="Calibri" w:hAnsi="Calibri" w:cs="Calibri"/>
          <w:szCs w:val="24"/>
        </w:rPr>
        <w:t>complete</w:t>
      </w:r>
      <w:r w:rsidRPr="00BA4C4E">
        <w:rPr>
          <w:rFonts w:ascii="Calibri" w:hAnsi="Calibri" w:cs="Calibri"/>
          <w:szCs w:val="24"/>
        </w:rPr>
        <w:t xml:space="preserve"> effectively. Interpretivism philosophy allows </w:t>
      </w:r>
      <w:r w:rsidR="00B70705" w:rsidRPr="00BA4C4E">
        <w:rPr>
          <w:rFonts w:ascii="Calibri" w:hAnsi="Calibri" w:cs="Calibri"/>
          <w:szCs w:val="24"/>
        </w:rPr>
        <w:t>understanding</w:t>
      </w:r>
      <w:r w:rsidRPr="00BA4C4E">
        <w:rPr>
          <w:rFonts w:ascii="Calibri" w:hAnsi="Calibri" w:cs="Calibri"/>
          <w:szCs w:val="24"/>
        </w:rPr>
        <w:t xml:space="preserve"> the social phenomenon surrounding any specific context. Thus, it will help to gain a proper understanding of the social contexts of the livestock industry. Moreover, a deductive research approach will be applied because it allows the collect previous data, information and models for the analysis of the research context. Exploratory research process will be utilised here so that the underlying research questions can be answered. This method will ensure that the research objectives and aim have been </w:t>
      </w:r>
      <w:r w:rsidRPr="00BA4C4E">
        <w:rPr>
          <w:rFonts w:ascii="Calibri" w:hAnsi="Calibri" w:cs="Calibri"/>
          <w:szCs w:val="24"/>
        </w:rPr>
        <w:lastRenderedPageBreak/>
        <w:t xml:space="preserve">satisfied by the end of the research. Lastly, to conduct secondary data analysis, descriptive data analysis techniques will be used. </w:t>
      </w:r>
    </w:p>
    <w:p w14:paraId="50F1822E" w14:textId="77777777" w:rsidR="008C4783" w:rsidRPr="00BA4C4E" w:rsidRDefault="008C4783" w:rsidP="0085758F">
      <w:pPr>
        <w:pStyle w:val="Heading2"/>
        <w:rPr>
          <w:rFonts w:ascii="Calibri" w:hAnsi="Calibri" w:cs="Calibri"/>
        </w:rPr>
      </w:pPr>
      <w:bookmarkStart w:id="16" w:name="_Toc161769148"/>
      <w:bookmarkStart w:id="17" w:name="_Toc166341516"/>
      <w:r w:rsidRPr="00BA4C4E">
        <w:rPr>
          <w:rFonts w:ascii="Calibri" w:hAnsi="Calibri" w:cs="Calibri"/>
        </w:rPr>
        <w:t>1.7 Structure of the rest of the project</w:t>
      </w:r>
      <w:bookmarkEnd w:id="16"/>
      <w:bookmarkEnd w:id="17"/>
    </w:p>
    <w:p w14:paraId="5C1C0E21" w14:textId="77777777" w:rsidR="008C4783" w:rsidRPr="00BA4C4E" w:rsidRDefault="008C4783" w:rsidP="00F40064">
      <w:pPr>
        <w:pStyle w:val="ListParagraph"/>
        <w:numPr>
          <w:ilvl w:val="0"/>
          <w:numId w:val="4"/>
        </w:numPr>
        <w:spacing w:before="240"/>
        <w:rPr>
          <w:rFonts w:ascii="Calibri" w:hAnsi="Calibri" w:cs="Calibri"/>
          <w:szCs w:val="24"/>
        </w:rPr>
      </w:pPr>
      <w:r w:rsidRPr="00BA4C4E">
        <w:rPr>
          <w:rFonts w:ascii="Calibri" w:hAnsi="Calibri" w:cs="Calibri"/>
          <w:szCs w:val="24"/>
        </w:rPr>
        <w:t xml:space="preserve">Introduction: This is the first chapter of the entire dissertation where aims, objectives and research questions will be identified. </w:t>
      </w:r>
    </w:p>
    <w:p w14:paraId="3B56E5A6" w14:textId="77777777" w:rsidR="008C4783" w:rsidRPr="00BA4C4E" w:rsidRDefault="008C4783" w:rsidP="00F40064">
      <w:pPr>
        <w:pStyle w:val="ListParagraph"/>
        <w:numPr>
          <w:ilvl w:val="0"/>
          <w:numId w:val="4"/>
        </w:numPr>
        <w:spacing w:before="240"/>
        <w:rPr>
          <w:rFonts w:ascii="Calibri" w:hAnsi="Calibri" w:cs="Calibri"/>
          <w:szCs w:val="24"/>
        </w:rPr>
      </w:pPr>
      <w:r w:rsidRPr="00BA4C4E">
        <w:rPr>
          <w:rFonts w:ascii="Calibri" w:hAnsi="Calibri" w:cs="Calibri"/>
          <w:szCs w:val="24"/>
        </w:rPr>
        <w:t xml:space="preserve">Literature Review: In the next chapter literature review, the perceptions and insights of other authors and scholars about similar subjects will be reviewed and interpreted. </w:t>
      </w:r>
    </w:p>
    <w:p w14:paraId="0FB4ED18" w14:textId="77777777" w:rsidR="008C4783" w:rsidRPr="00BA4C4E" w:rsidRDefault="008C4783" w:rsidP="00F40064">
      <w:pPr>
        <w:pStyle w:val="ListParagraph"/>
        <w:numPr>
          <w:ilvl w:val="0"/>
          <w:numId w:val="4"/>
        </w:numPr>
        <w:spacing w:before="240"/>
        <w:rPr>
          <w:rFonts w:ascii="Calibri" w:hAnsi="Calibri" w:cs="Calibri"/>
          <w:szCs w:val="24"/>
        </w:rPr>
      </w:pPr>
      <w:r w:rsidRPr="00BA4C4E">
        <w:rPr>
          <w:rFonts w:ascii="Calibri" w:hAnsi="Calibri" w:cs="Calibri"/>
          <w:szCs w:val="24"/>
        </w:rPr>
        <w:t xml:space="preserve">Research Methodology: In the research methodology section, the strategy for collecting and utilising data will be provided. </w:t>
      </w:r>
    </w:p>
    <w:p w14:paraId="2AF878C1" w14:textId="77777777" w:rsidR="008C4783" w:rsidRPr="00BA4C4E" w:rsidRDefault="008C4783" w:rsidP="00F40064">
      <w:pPr>
        <w:pStyle w:val="ListParagraph"/>
        <w:numPr>
          <w:ilvl w:val="0"/>
          <w:numId w:val="4"/>
        </w:numPr>
        <w:spacing w:before="240"/>
        <w:rPr>
          <w:rFonts w:ascii="Calibri" w:hAnsi="Calibri" w:cs="Calibri"/>
          <w:szCs w:val="24"/>
        </w:rPr>
      </w:pPr>
      <w:r w:rsidRPr="00BA4C4E">
        <w:rPr>
          <w:rFonts w:ascii="Calibri" w:hAnsi="Calibri" w:cs="Calibri"/>
          <w:szCs w:val="24"/>
        </w:rPr>
        <w:t xml:space="preserve">Findings/results, analysis and discussion: This chapter will be used to collect secondary data and analyse the same. After analysing the same, some discussions will be made so that research questions, objectives and aims can be answered. </w:t>
      </w:r>
    </w:p>
    <w:p w14:paraId="193D3F16" w14:textId="77777777" w:rsidR="008C4783" w:rsidRPr="00BA4C4E" w:rsidRDefault="008C4783" w:rsidP="00F40064">
      <w:pPr>
        <w:pStyle w:val="ListParagraph"/>
        <w:numPr>
          <w:ilvl w:val="0"/>
          <w:numId w:val="4"/>
        </w:numPr>
        <w:spacing w:before="240"/>
        <w:rPr>
          <w:rFonts w:ascii="Calibri" w:hAnsi="Calibri" w:cs="Calibri"/>
          <w:szCs w:val="24"/>
        </w:rPr>
      </w:pPr>
      <w:r w:rsidRPr="00BA4C4E">
        <w:rPr>
          <w:rFonts w:ascii="Calibri" w:hAnsi="Calibri" w:cs="Calibri"/>
          <w:szCs w:val="24"/>
        </w:rPr>
        <w:t xml:space="preserve">Conclusion and recommendations: This is the most important chapter of the entire dissertation because this will contain the outcomes that will satisfy the research aim and objectives. Limitations of the research and different recommendations will be included as well.   </w:t>
      </w:r>
    </w:p>
    <w:p w14:paraId="5DA9E098" w14:textId="77777777" w:rsidR="008C4783" w:rsidRPr="00BA4C4E" w:rsidRDefault="008C4783" w:rsidP="00F40064">
      <w:pPr>
        <w:pStyle w:val="ListParagraph"/>
        <w:numPr>
          <w:ilvl w:val="0"/>
          <w:numId w:val="4"/>
        </w:numPr>
        <w:spacing w:before="240"/>
        <w:rPr>
          <w:rFonts w:ascii="Calibri" w:eastAsia="Times New Roman" w:hAnsi="Calibri" w:cs="Calibri"/>
          <w:b/>
          <w:bCs/>
          <w:szCs w:val="24"/>
        </w:rPr>
      </w:pPr>
      <w:r w:rsidRPr="00BA4C4E">
        <w:rPr>
          <w:rFonts w:ascii="Calibri" w:hAnsi="Calibri" w:cs="Calibri"/>
          <w:szCs w:val="24"/>
        </w:rPr>
        <w:br w:type="page"/>
      </w:r>
    </w:p>
    <w:p w14:paraId="591A0A7F" w14:textId="77777777" w:rsidR="00444887" w:rsidRPr="00BA4C4E" w:rsidRDefault="00444887" w:rsidP="00BF4C88">
      <w:pPr>
        <w:pStyle w:val="Heading1"/>
        <w:rPr>
          <w:rFonts w:ascii="Calibri" w:hAnsi="Calibri" w:cs="Calibri"/>
        </w:rPr>
      </w:pPr>
      <w:bookmarkStart w:id="18" w:name="_Toc166341517"/>
      <w:r w:rsidRPr="00BA4C4E">
        <w:rPr>
          <w:rFonts w:ascii="Calibri" w:hAnsi="Calibri" w:cs="Calibri"/>
        </w:rPr>
        <w:lastRenderedPageBreak/>
        <w:t>Chapter 2: Literature Review</w:t>
      </w:r>
      <w:bookmarkEnd w:id="18"/>
    </w:p>
    <w:p w14:paraId="57119DD3" w14:textId="77777777" w:rsidR="00444887" w:rsidRPr="00BA4C4E" w:rsidRDefault="00E57D77" w:rsidP="0085758F">
      <w:pPr>
        <w:pStyle w:val="Heading2"/>
        <w:rPr>
          <w:rFonts w:ascii="Calibri" w:hAnsi="Calibri" w:cs="Calibri"/>
        </w:rPr>
      </w:pPr>
      <w:bookmarkStart w:id="19" w:name="_Toc166341518"/>
      <w:r w:rsidRPr="00BA4C4E">
        <w:rPr>
          <w:rFonts w:ascii="Calibri" w:hAnsi="Calibri" w:cs="Calibri"/>
        </w:rPr>
        <w:t xml:space="preserve">2.1 </w:t>
      </w:r>
      <w:r w:rsidR="00444887" w:rsidRPr="00BA4C4E">
        <w:rPr>
          <w:rFonts w:ascii="Calibri" w:hAnsi="Calibri" w:cs="Calibri"/>
        </w:rPr>
        <w:t>Introduction</w:t>
      </w:r>
      <w:bookmarkEnd w:id="19"/>
    </w:p>
    <w:p w14:paraId="59E092E0" w14:textId="77777777" w:rsidR="00444887" w:rsidRPr="00BA4C4E" w:rsidRDefault="00444887" w:rsidP="00F40064">
      <w:pPr>
        <w:spacing w:before="240"/>
        <w:rPr>
          <w:rFonts w:ascii="Calibri" w:hAnsi="Calibri" w:cs="Calibri"/>
          <w:szCs w:val="24"/>
        </w:rPr>
      </w:pPr>
      <w:r w:rsidRPr="00BA4C4E">
        <w:rPr>
          <w:rFonts w:ascii="Calibri" w:hAnsi="Calibri" w:cs="Calibri"/>
          <w:szCs w:val="24"/>
        </w:rPr>
        <w:t xml:space="preserve">The literature review is the second chapter of the dissertation and it </w:t>
      </w:r>
      <w:r w:rsidR="00B70705" w:rsidRPr="00BA4C4E">
        <w:rPr>
          <w:rFonts w:ascii="Calibri" w:hAnsi="Calibri" w:cs="Calibri"/>
          <w:szCs w:val="24"/>
        </w:rPr>
        <w:t>can</w:t>
      </w:r>
      <w:r w:rsidRPr="00BA4C4E">
        <w:rPr>
          <w:rFonts w:ascii="Calibri" w:hAnsi="Calibri" w:cs="Calibri"/>
          <w:szCs w:val="24"/>
        </w:rPr>
        <w:t xml:space="preserve"> be highlighted as one of the most important sections because without making a successful literature review, it is almost impossible to come up with a valuable and effective research outcome that satisfies the aim, objectives and research questions. Valuable insights and perceptions of different authors about the selected research topic can be gathered while conducting a literature review. It generally deals with the secondary and previously published data so that the research questions and objectives can be answered. The data and information gathered from the literature review section are generally compared with the results of data collection and analysis so that proper research outcomes can be generated.   </w:t>
      </w:r>
    </w:p>
    <w:p w14:paraId="176F7272" w14:textId="6B023D48" w:rsidR="00444887" w:rsidRPr="00BA4C4E" w:rsidRDefault="00E57D77" w:rsidP="0085758F">
      <w:pPr>
        <w:pStyle w:val="Heading2"/>
        <w:rPr>
          <w:rFonts w:ascii="Calibri" w:hAnsi="Calibri" w:cs="Calibri"/>
        </w:rPr>
      </w:pPr>
      <w:bookmarkStart w:id="20" w:name="_Toc166341519"/>
      <w:r w:rsidRPr="00BA4C4E">
        <w:rPr>
          <w:rFonts w:ascii="Calibri" w:hAnsi="Calibri" w:cs="Calibri"/>
        </w:rPr>
        <w:t>2.2</w:t>
      </w:r>
      <w:r w:rsidR="00B70705" w:rsidRPr="00BA4C4E">
        <w:rPr>
          <w:rFonts w:ascii="Calibri" w:hAnsi="Calibri" w:cs="Calibri"/>
        </w:rPr>
        <w:t xml:space="preserve">. </w:t>
      </w:r>
      <w:r w:rsidR="00444887" w:rsidRPr="00BA4C4E">
        <w:rPr>
          <w:rFonts w:ascii="Calibri" w:hAnsi="Calibri" w:cs="Calibri"/>
        </w:rPr>
        <w:t>Primary information about the livestock and cattle industry</w:t>
      </w:r>
      <w:bookmarkEnd w:id="20"/>
      <w:r w:rsidR="00444887" w:rsidRPr="00BA4C4E">
        <w:rPr>
          <w:rFonts w:ascii="Calibri" w:hAnsi="Calibri" w:cs="Calibri"/>
        </w:rPr>
        <w:t xml:space="preserve"> </w:t>
      </w:r>
    </w:p>
    <w:p w14:paraId="43EA5D31" w14:textId="77777777" w:rsidR="000F6584" w:rsidRPr="00BA4C4E" w:rsidRDefault="00444887" w:rsidP="00F40064">
      <w:pPr>
        <w:spacing w:before="240"/>
        <w:rPr>
          <w:rFonts w:ascii="Calibri" w:hAnsi="Calibri" w:cs="Calibri"/>
          <w:szCs w:val="24"/>
        </w:rPr>
      </w:pPr>
      <w:r w:rsidRPr="00BA4C4E">
        <w:rPr>
          <w:rFonts w:ascii="Calibri" w:hAnsi="Calibri" w:cs="Calibri"/>
          <w:szCs w:val="24"/>
        </w:rPr>
        <w:t xml:space="preserve">As per the description of </w:t>
      </w:r>
      <w:r w:rsidRPr="00BA4C4E">
        <w:rPr>
          <w:rFonts w:ascii="Calibri" w:hAnsi="Calibri" w:cs="Calibri"/>
          <w:szCs w:val="24"/>
          <w:shd w:val="clear" w:color="auto" w:fill="FFFFFF"/>
        </w:rPr>
        <w:t>Buller</w:t>
      </w:r>
      <w:r w:rsidR="005256DD"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(2020), farmers are currently leading the way in terms of producing effective and climate-friendly</w:t>
      </w:r>
      <w:r w:rsidR="00D91209" w:rsidRPr="00BA4C4E">
        <w:rPr>
          <w:rFonts w:ascii="Calibri" w:hAnsi="Calibri" w:cs="Calibri"/>
          <w:szCs w:val="24"/>
        </w:rPr>
        <w:t>.</w:t>
      </w:r>
      <w:r w:rsidRPr="00BA4C4E">
        <w:rPr>
          <w:rFonts w:ascii="Calibri" w:hAnsi="Calibri" w:cs="Calibri"/>
          <w:szCs w:val="24"/>
        </w:rPr>
        <w:t xml:space="preserve"> They are the only farming and livestock community that has set the ambitious goal of achieving net zero by the end of 2040 (</w:t>
      </w:r>
      <w:proofErr w:type="spellStart"/>
      <w:r w:rsidRPr="00BA4C4E">
        <w:rPr>
          <w:rFonts w:ascii="Calibri" w:hAnsi="Calibri" w:cs="Calibri"/>
          <w:szCs w:val="24"/>
        </w:rPr>
        <w:t>Countrysideonline</w:t>
      </w:r>
      <w:proofErr w:type="spellEnd"/>
      <w:r w:rsidRPr="00BA4C4E">
        <w:rPr>
          <w:rFonts w:ascii="Calibri" w:hAnsi="Calibri" w:cs="Calibri"/>
          <w:szCs w:val="24"/>
        </w:rPr>
        <w:t xml:space="preserve">, 2018). The plan of achieving net zero emissions is set to be achieved with the help of smart and effective working procedures so that the available lands and other related aspects can be used effectively. As per </w:t>
      </w:r>
      <w:proofErr w:type="spellStart"/>
      <w:r w:rsidRPr="00BA4C4E">
        <w:rPr>
          <w:rFonts w:ascii="Calibri" w:hAnsi="Calibri" w:cs="Calibri"/>
          <w:szCs w:val="24"/>
          <w:shd w:val="clear" w:color="auto" w:fill="FFFFFF"/>
        </w:rPr>
        <w:t>Salmoral</w:t>
      </w:r>
      <w:proofErr w:type="spellEnd"/>
      <w:r w:rsidR="005256DD"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(2020), livestock farmers are becoming more knowledgeable about the aspects of climate </w:t>
      </w:r>
      <w:r w:rsidR="00B70705" w:rsidRPr="00BA4C4E">
        <w:rPr>
          <w:rFonts w:ascii="Calibri" w:hAnsi="Calibri" w:cs="Calibri"/>
          <w:szCs w:val="24"/>
        </w:rPr>
        <w:t>change that</w:t>
      </w:r>
      <w:r w:rsidRPr="00BA4C4E">
        <w:rPr>
          <w:rFonts w:ascii="Calibri" w:hAnsi="Calibri" w:cs="Calibri"/>
          <w:szCs w:val="24"/>
        </w:rPr>
        <w:t xml:space="preserve"> is why it is possible for them to contribute effectively in helping to solve the climate change industry as a whole.</w:t>
      </w:r>
      <w:r w:rsidR="000F6584" w:rsidRPr="00BA4C4E">
        <w:rPr>
          <w:rFonts w:ascii="Calibri" w:hAnsi="Calibri" w:cs="Calibri"/>
          <w:szCs w:val="24"/>
        </w:rPr>
        <w:t xml:space="preserve"> </w:t>
      </w:r>
      <w:r w:rsidRPr="00BA4C4E">
        <w:rPr>
          <w:rFonts w:ascii="Calibri" w:hAnsi="Calibri" w:cs="Calibri"/>
          <w:szCs w:val="24"/>
        </w:rPr>
        <w:t>However, the home-fed production decreased by almost 4.6% and the value was 891 thousand tons</w:t>
      </w:r>
      <w:r w:rsidR="00D91209" w:rsidRPr="00BA4C4E">
        <w:rPr>
          <w:rFonts w:ascii="Calibri" w:hAnsi="Calibri" w:cs="Calibri"/>
          <w:szCs w:val="24"/>
        </w:rPr>
        <w:t xml:space="preserve"> in the case of European regions</w:t>
      </w:r>
      <w:r w:rsidRPr="00BA4C4E">
        <w:rPr>
          <w:rFonts w:ascii="Calibri" w:hAnsi="Calibri" w:cs="Calibri"/>
          <w:szCs w:val="24"/>
        </w:rPr>
        <w:t xml:space="preserve">. </w:t>
      </w:r>
      <w:r w:rsidR="00D91209" w:rsidRPr="00BA4C4E">
        <w:rPr>
          <w:rFonts w:ascii="Calibri" w:hAnsi="Calibri" w:cs="Calibri"/>
          <w:szCs w:val="24"/>
        </w:rPr>
        <w:t>I</w:t>
      </w:r>
      <w:r w:rsidRPr="00BA4C4E">
        <w:rPr>
          <w:rFonts w:ascii="Calibri" w:hAnsi="Calibri" w:cs="Calibri"/>
          <w:szCs w:val="24"/>
        </w:rPr>
        <w:t xml:space="preserve">n this context, it has been observed that the home-fed production of pig meat has increased by almost 4.0% to a total value of 982 thousand tonnes. From the perspective of lamb and mutton production, it was observed in 2021 that the production was increased by more than 12% to create a valuation of £1.5 billion. </w:t>
      </w:r>
    </w:p>
    <w:p w14:paraId="1CBCE21B" w14:textId="4DD01CB6" w:rsidR="00444887" w:rsidRPr="00BA4C4E" w:rsidRDefault="00D91209" w:rsidP="00F40064">
      <w:pPr>
        <w:spacing w:before="240"/>
        <w:rPr>
          <w:rFonts w:ascii="Calibri" w:hAnsi="Calibri" w:cs="Calibri"/>
          <w:szCs w:val="24"/>
        </w:rPr>
      </w:pPr>
      <w:r w:rsidRPr="00BA4C4E">
        <w:rPr>
          <w:rFonts w:ascii="Calibri" w:hAnsi="Calibri" w:cs="Calibri"/>
          <w:szCs w:val="24"/>
        </w:rPr>
        <w:t xml:space="preserve">In comparison, </w:t>
      </w:r>
      <w:r w:rsidR="00FE7C1A" w:rsidRPr="00BA4C4E">
        <w:rPr>
          <w:rFonts w:ascii="Calibri" w:hAnsi="Calibri" w:cs="Calibri"/>
          <w:szCs w:val="24"/>
        </w:rPr>
        <w:t xml:space="preserve">Edwards-Callaway and Calvo-Lorenzo (2020) stated that in United States, animal welfare such as caring animals has been an important consideration that is supporting the promotions of livestock industry within the country. </w:t>
      </w:r>
      <w:r w:rsidR="006041E6" w:rsidRPr="00BA4C4E">
        <w:rPr>
          <w:rFonts w:ascii="Calibri" w:hAnsi="Calibri" w:cs="Calibri"/>
          <w:szCs w:val="24"/>
        </w:rPr>
        <w:t xml:space="preserve">In addition, it has been </w:t>
      </w:r>
      <w:r w:rsidR="006041E6" w:rsidRPr="00BA4C4E">
        <w:rPr>
          <w:rFonts w:ascii="Calibri" w:hAnsi="Calibri" w:cs="Calibri"/>
          <w:szCs w:val="24"/>
        </w:rPr>
        <w:lastRenderedPageBreak/>
        <w:t>identified that the country has supported the cattle industry in developing its supply chain activities.</w:t>
      </w:r>
      <w:r w:rsidR="00F63E1A" w:rsidRPr="00BA4C4E">
        <w:rPr>
          <w:rFonts w:ascii="Calibri" w:hAnsi="Calibri" w:cs="Calibri"/>
          <w:szCs w:val="24"/>
        </w:rPr>
        <w:t xml:space="preserve"> </w:t>
      </w:r>
      <w:r w:rsidR="006C7FC6" w:rsidRPr="00BA4C4E">
        <w:rPr>
          <w:rFonts w:ascii="Calibri" w:hAnsi="Calibri" w:cs="Calibri"/>
          <w:szCs w:val="24"/>
        </w:rPr>
        <w:t xml:space="preserve">Contrarily, </w:t>
      </w:r>
      <w:r w:rsidR="00E36AFA" w:rsidRPr="00BA4C4E">
        <w:rPr>
          <w:rFonts w:ascii="Calibri" w:hAnsi="Calibri" w:cs="Calibri"/>
          <w:szCs w:val="24"/>
        </w:rPr>
        <w:t xml:space="preserve">WEI </w:t>
      </w:r>
      <w:r w:rsidR="00E36AFA" w:rsidRPr="00BA4C4E">
        <w:rPr>
          <w:rFonts w:ascii="Calibri" w:hAnsi="Calibri" w:cs="Calibri"/>
          <w:i/>
          <w:iCs/>
          <w:szCs w:val="24"/>
        </w:rPr>
        <w:t xml:space="preserve">et al. </w:t>
      </w:r>
      <w:r w:rsidR="00E36AFA" w:rsidRPr="00BA4C4E">
        <w:rPr>
          <w:rFonts w:ascii="Calibri" w:hAnsi="Calibri" w:cs="Calibri"/>
          <w:szCs w:val="24"/>
        </w:rPr>
        <w:t xml:space="preserve">(2021) inferred that China’s livestock industry is booming since last four decades. </w:t>
      </w:r>
      <w:r w:rsidR="002B0739" w:rsidRPr="00BA4C4E">
        <w:rPr>
          <w:rFonts w:ascii="Calibri" w:hAnsi="Calibri" w:cs="Calibri"/>
          <w:szCs w:val="24"/>
        </w:rPr>
        <w:t xml:space="preserve">Moreover, economic incentives and vast transitions are influencing the cattle and livestock industry in China. As a result, rapid growth of livestock industry and livestock production has been recognised. </w:t>
      </w:r>
    </w:p>
    <w:p w14:paraId="153AE62D" w14:textId="55BB7D0E" w:rsidR="00444887" w:rsidRPr="00BA4C4E" w:rsidRDefault="00444887" w:rsidP="00F40064">
      <w:pPr>
        <w:spacing w:before="240"/>
        <w:rPr>
          <w:rFonts w:ascii="Calibri" w:hAnsi="Calibri" w:cs="Calibri"/>
          <w:szCs w:val="24"/>
        </w:rPr>
      </w:pPr>
      <w:r w:rsidRPr="00BA4C4E">
        <w:rPr>
          <w:rFonts w:ascii="Calibri" w:hAnsi="Calibri" w:cs="Calibri"/>
          <w:szCs w:val="24"/>
        </w:rPr>
        <w:t>According to the current market condition of the</w:t>
      </w:r>
      <w:r w:rsidR="00D91209" w:rsidRPr="00BA4C4E">
        <w:rPr>
          <w:rFonts w:ascii="Calibri" w:hAnsi="Calibri" w:cs="Calibri"/>
          <w:szCs w:val="24"/>
        </w:rPr>
        <w:t xml:space="preserve"> global</w:t>
      </w:r>
      <w:r w:rsidRPr="00BA4C4E">
        <w:rPr>
          <w:rFonts w:ascii="Calibri" w:hAnsi="Calibri" w:cs="Calibri"/>
          <w:szCs w:val="24"/>
        </w:rPr>
        <w:t xml:space="preserve"> livestock and cattle industry, poultry and animals should not be dragged, lifted or even suspended by their ears, head, legs, horns, tail, feet, wing or fleece. As per the description of </w:t>
      </w:r>
      <w:r w:rsidRPr="00BA4C4E">
        <w:rPr>
          <w:rFonts w:ascii="Calibri" w:hAnsi="Calibri" w:cs="Calibri"/>
          <w:szCs w:val="24"/>
          <w:shd w:val="clear" w:color="auto" w:fill="FFFFFF"/>
        </w:rPr>
        <w:t>Wreford and Topp</w:t>
      </w:r>
      <w:r w:rsidRPr="00BA4C4E">
        <w:rPr>
          <w:rFonts w:ascii="Calibri" w:hAnsi="Calibri" w:cs="Calibri"/>
          <w:szCs w:val="24"/>
        </w:rPr>
        <w:t xml:space="preserve"> (2020), the use of goads, sticks and instruments capable of making electric shocks must be specified and controlled in the entire livestock industry so that primary aspects of the livestock industry can be protected. These aspects and rules and currently present in the </w:t>
      </w:r>
      <w:r w:rsidR="00D91209" w:rsidRPr="00BA4C4E">
        <w:rPr>
          <w:rFonts w:ascii="Calibri" w:hAnsi="Calibri" w:cs="Calibri"/>
          <w:szCs w:val="24"/>
        </w:rPr>
        <w:t>global</w:t>
      </w:r>
      <w:r w:rsidRPr="00BA4C4E">
        <w:rPr>
          <w:rFonts w:ascii="Calibri" w:hAnsi="Calibri" w:cs="Calibri"/>
          <w:szCs w:val="24"/>
        </w:rPr>
        <w:t xml:space="preserve"> livestock industry to not inflict unnecessary damage to the animals and producers. On the other hand,</w:t>
      </w:r>
      <w:r w:rsidRPr="00BA4C4E">
        <w:rPr>
          <w:rFonts w:ascii="Calibri" w:hAnsi="Calibri" w:cs="Calibri"/>
          <w:szCs w:val="24"/>
          <w:shd w:val="clear" w:color="auto" w:fill="FFFFFF"/>
        </w:rPr>
        <w:t xml:space="preserve"> Gladding </w:t>
      </w:r>
      <w:r w:rsidRPr="00BA4C4E">
        <w:rPr>
          <w:rFonts w:ascii="Calibri" w:hAnsi="Calibri" w:cs="Calibri"/>
          <w:i/>
          <w:iCs/>
          <w:szCs w:val="24"/>
          <w:shd w:val="clear" w:color="auto" w:fill="FFFFFF"/>
        </w:rPr>
        <w:t>et al.</w:t>
      </w:r>
      <w:r w:rsidRPr="00BA4C4E">
        <w:rPr>
          <w:rFonts w:ascii="Calibri" w:hAnsi="Calibri" w:cs="Calibri"/>
          <w:szCs w:val="24"/>
        </w:rPr>
        <w:t xml:space="preserve"> (2020) described that any unfit or ineffective animals should not be exposed in the existing markets for selling purposes. This rule has been made in the livestock industry so that the perceptions and other associated aspects of the buyers and sellers can be maintained properly. Other than that, </w:t>
      </w:r>
      <w:r w:rsidRPr="00BA4C4E">
        <w:rPr>
          <w:rFonts w:ascii="Calibri" w:hAnsi="Calibri" w:cs="Calibri"/>
          <w:szCs w:val="24"/>
          <w:shd w:val="clear" w:color="auto" w:fill="FFFFFF"/>
        </w:rPr>
        <w:t>Schillings</w:t>
      </w:r>
      <w:r w:rsidR="0044189B"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(2021) argued about the importance of not causing any unnecessary suffering or damage to the animals while they are being sold in the specific market. Causing harm to the animals must not be done by any individual under any circumstances so that the livelihood aspects of the animals can be protected effectively.     </w:t>
      </w:r>
    </w:p>
    <w:p w14:paraId="0F9D00F3" w14:textId="77777777" w:rsidR="00444887" w:rsidRPr="00BA4C4E" w:rsidRDefault="00E57D77" w:rsidP="0085758F">
      <w:pPr>
        <w:pStyle w:val="Heading2"/>
        <w:rPr>
          <w:rFonts w:ascii="Calibri" w:hAnsi="Calibri" w:cs="Calibri"/>
        </w:rPr>
      </w:pPr>
      <w:bookmarkStart w:id="21" w:name="_Toc166341520"/>
      <w:r w:rsidRPr="00BA4C4E">
        <w:rPr>
          <w:rFonts w:ascii="Calibri" w:hAnsi="Calibri" w:cs="Calibri"/>
        </w:rPr>
        <w:t>2.3</w:t>
      </w:r>
      <w:r w:rsidR="00B70705" w:rsidRPr="00BA4C4E">
        <w:rPr>
          <w:rFonts w:ascii="Calibri" w:hAnsi="Calibri" w:cs="Calibri"/>
        </w:rPr>
        <w:t xml:space="preserve">. </w:t>
      </w:r>
      <w:r w:rsidR="00444887" w:rsidRPr="00BA4C4E">
        <w:rPr>
          <w:rFonts w:ascii="Calibri" w:hAnsi="Calibri" w:cs="Calibri"/>
        </w:rPr>
        <w:t>Importance of livestock and cattle industry</w:t>
      </w:r>
      <w:bookmarkEnd w:id="21"/>
    </w:p>
    <w:p w14:paraId="153A3163" w14:textId="33E379EF" w:rsidR="00444887" w:rsidRPr="00BA4C4E" w:rsidRDefault="00444887" w:rsidP="00F40064">
      <w:pPr>
        <w:spacing w:before="240"/>
        <w:rPr>
          <w:rFonts w:ascii="Calibri" w:hAnsi="Calibri" w:cs="Calibri"/>
          <w:szCs w:val="24"/>
        </w:rPr>
      </w:pPr>
      <w:r w:rsidRPr="00BA4C4E">
        <w:rPr>
          <w:rFonts w:ascii="Calibri" w:hAnsi="Calibri" w:cs="Calibri"/>
          <w:szCs w:val="24"/>
        </w:rPr>
        <w:t xml:space="preserve">The </w:t>
      </w:r>
      <w:r w:rsidR="00D91209" w:rsidRPr="00BA4C4E">
        <w:rPr>
          <w:rFonts w:ascii="Calibri" w:hAnsi="Calibri" w:cs="Calibri"/>
          <w:szCs w:val="24"/>
        </w:rPr>
        <w:t>global</w:t>
      </w:r>
      <w:r w:rsidRPr="00BA4C4E">
        <w:rPr>
          <w:rFonts w:ascii="Calibri" w:hAnsi="Calibri" w:cs="Calibri"/>
          <w:szCs w:val="24"/>
        </w:rPr>
        <w:t xml:space="preserve"> livestock and cattle industry is very important due to a range of different reasons. As per the description of </w:t>
      </w:r>
      <w:proofErr w:type="spellStart"/>
      <w:r w:rsidRPr="00BA4C4E">
        <w:rPr>
          <w:rFonts w:ascii="Calibri" w:hAnsi="Calibri" w:cs="Calibri"/>
          <w:szCs w:val="24"/>
          <w:shd w:val="clear" w:color="auto" w:fill="FFFFFF"/>
        </w:rPr>
        <w:t>Gittins</w:t>
      </w:r>
      <w:r w:rsidRPr="00BA4C4E">
        <w:rPr>
          <w:rFonts w:ascii="Calibri" w:hAnsi="Calibri" w:cs="Calibri"/>
          <w:i/>
          <w:iCs/>
          <w:szCs w:val="24"/>
        </w:rPr>
        <w:t>et</w:t>
      </w:r>
      <w:proofErr w:type="spellEnd"/>
      <w:r w:rsidRPr="00BA4C4E">
        <w:rPr>
          <w:rFonts w:ascii="Calibri" w:hAnsi="Calibri" w:cs="Calibri"/>
          <w:i/>
          <w:iCs/>
          <w:szCs w:val="24"/>
        </w:rPr>
        <w:t xml:space="preserve"> al. </w:t>
      </w:r>
      <w:r w:rsidRPr="00BA4C4E">
        <w:rPr>
          <w:rFonts w:ascii="Calibri" w:hAnsi="Calibri" w:cs="Calibri"/>
          <w:szCs w:val="24"/>
        </w:rPr>
        <w:t xml:space="preserve">(2020), the cattle and livestock industry can play a significant and effective role in the society economy and environment of </w:t>
      </w:r>
      <w:r w:rsidR="00D91209" w:rsidRPr="00BA4C4E">
        <w:rPr>
          <w:rFonts w:ascii="Calibri" w:hAnsi="Calibri" w:cs="Calibri"/>
          <w:szCs w:val="24"/>
        </w:rPr>
        <w:t>a</w:t>
      </w:r>
      <w:r w:rsidRPr="00BA4C4E">
        <w:rPr>
          <w:rFonts w:ascii="Calibri" w:hAnsi="Calibri" w:cs="Calibri"/>
          <w:szCs w:val="24"/>
        </w:rPr>
        <w:t xml:space="preserve"> country because of its proper contributions to different aspects of food security, livelihood, environmental sustainability, rural development and others. </w:t>
      </w:r>
      <w:r w:rsidRPr="00BA4C4E">
        <w:rPr>
          <w:rFonts w:ascii="Calibri" w:hAnsi="Calibri" w:cs="Calibri"/>
          <w:szCs w:val="24"/>
          <w:shd w:val="clear" w:color="auto" w:fill="FFFFFF"/>
        </w:rPr>
        <w:t>Kristiansen</w:t>
      </w:r>
      <w:r w:rsidR="00D91209"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(2021) argued that the specific industry is very important for the </w:t>
      </w:r>
      <w:r w:rsidR="00D91209" w:rsidRPr="00BA4C4E">
        <w:rPr>
          <w:rFonts w:ascii="Calibri" w:hAnsi="Calibri" w:cs="Calibri"/>
          <w:szCs w:val="24"/>
        </w:rPr>
        <w:t>international markets</w:t>
      </w:r>
      <w:r w:rsidRPr="00BA4C4E">
        <w:rPr>
          <w:rFonts w:ascii="Calibri" w:hAnsi="Calibri" w:cs="Calibri"/>
          <w:szCs w:val="24"/>
        </w:rPr>
        <w:t xml:space="preserve"> due to its economic contribution to the entire world. </w:t>
      </w:r>
      <w:proofErr w:type="spellStart"/>
      <w:r w:rsidRPr="00BA4C4E">
        <w:rPr>
          <w:rFonts w:ascii="Calibri" w:hAnsi="Calibri" w:cs="Calibri"/>
          <w:szCs w:val="24"/>
          <w:shd w:val="clear" w:color="auto" w:fill="FFFFFF"/>
        </w:rPr>
        <w:t>Whatford</w:t>
      </w:r>
      <w:proofErr w:type="spellEnd"/>
      <w:r w:rsidR="00942446"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(2022) however, illustrated the importance of properly maintaining livestock and cattle industry in terms of maintaining food security in the </w:t>
      </w:r>
      <w:r w:rsidR="00D91209" w:rsidRPr="00BA4C4E">
        <w:rPr>
          <w:rFonts w:ascii="Calibri" w:hAnsi="Calibri" w:cs="Calibri"/>
          <w:szCs w:val="24"/>
        </w:rPr>
        <w:t>international regions</w:t>
      </w:r>
      <w:r w:rsidRPr="00BA4C4E">
        <w:rPr>
          <w:rFonts w:ascii="Calibri" w:hAnsi="Calibri" w:cs="Calibri"/>
          <w:szCs w:val="24"/>
        </w:rPr>
        <w:t xml:space="preserve">. Both of aspects are the primary reasons why the entire livestock industry has been valuable and effective </w:t>
      </w:r>
      <w:r w:rsidR="00D91209" w:rsidRPr="00BA4C4E">
        <w:rPr>
          <w:rFonts w:ascii="Calibri" w:hAnsi="Calibri" w:cs="Calibri"/>
          <w:szCs w:val="24"/>
        </w:rPr>
        <w:t>globally</w:t>
      </w:r>
      <w:r w:rsidRPr="00BA4C4E">
        <w:rPr>
          <w:rFonts w:ascii="Calibri" w:hAnsi="Calibri" w:cs="Calibri"/>
          <w:szCs w:val="24"/>
        </w:rPr>
        <w:t xml:space="preserve">. </w:t>
      </w:r>
    </w:p>
    <w:p w14:paraId="748564E6" w14:textId="04F24C1B" w:rsidR="00444887" w:rsidRPr="00BA4C4E" w:rsidRDefault="00444887" w:rsidP="00F40064">
      <w:pPr>
        <w:spacing w:before="240"/>
        <w:rPr>
          <w:rFonts w:ascii="Calibri" w:hAnsi="Calibri" w:cs="Calibri"/>
          <w:szCs w:val="24"/>
        </w:rPr>
      </w:pPr>
      <w:r w:rsidRPr="00BA4C4E">
        <w:rPr>
          <w:rFonts w:ascii="Calibri" w:hAnsi="Calibri" w:cs="Calibri"/>
          <w:szCs w:val="24"/>
        </w:rPr>
        <w:lastRenderedPageBreak/>
        <w:t xml:space="preserve">As per the description of </w:t>
      </w:r>
      <w:proofErr w:type="spellStart"/>
      <w:r w:rsidRPr="00BA4C4E">
        <w:rPr>
          <w:rFonts w:ascii="Calibri" w:hAnsi="Calibri" w:cs="Calibri"/>
          <w:szCs w:val="24"/>
          <w:shd w:val="clear" w:color="auto" w:fill="FFFFFF"/>
        </w:rPr>
        <w:t>Vaintrub</w:t>
      </w:r>
      <w:proofErr w:type="spellEnd"/>
      <w:r w:rsidR="00775FC7"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(2021), the cattle and livestock industry are making some effective contributions to the agricultural sector. Therefore, it is helping towards generating some sustainable and effective economic values through the production, distribution as well as processing of livestock products. </w:t>
      </w:r>
      <w:r w:rsidRPr="00BA4C4E">
        <w:rPr>
          <w:rFonts w:ascii="Calibri" w:hAnsi="Calibri" w:cs="Calibri"/>
          <w:szCs w:val="24"/>
          <w:shd w:val="clear" w:color="auto" w:fill="FFFFFF"/>
        </w:rPr>
        <w:t>Arnott</w:t>
      </w:r>
      <w:r w:rsidR="00775FC7"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(2021) argued that this specific industry has been contributing towards creating effective and efficient employment opportunities across the entire supply chain. Employment opportunities can be created in the processing, farming and distribution aspects of the cattle and livestock </w:t>
      </w:r>
      <w:r w:rsidR="00B70705" w:rsidRPr="00BA4C4E">
        <w:rPr>
          <w:rFonts w:ascii="Calibri" w:hAnsi="Calibri" w:cs="Calibri"/>
          <w:szCs w:val="24"/>
        </w:rPr>
        <w:t>industry, which</w:t>
      </w:r>
      <w:r w:rsidRPr="00BA4C4E">
        <w:rPr>
          <w:rFonts w:ascii="Calibri" w:hAnsi="Calibri" w:cs="Calibri"/>
          <w:szCs w:val="24"/>
        </w:rPr>
        <w:t xml:space="preserve"> not only support the local economics of </w:t>
      </w:r>
      <w:r w:rsidR="00942446" w:rsidRPr="00BA4C4E">
        <w:rPr>
          <w:rFonts w:ascii="Calibri" w:hAnsi="Calibri" w:cs="Calibri"/>
          <w:szCs w:val="24"/>
        </w:rPr>
        <w:t>emerging economies</w:t>
      </w:r>
      <w:r w:rsidRPr="00BA4C4E">
        <w:rPr>
          <w:rFonts w:ascii="Calibri" w:hAnsi="Calibri" w:cs="Calibri"/>
          <w:szCs w:val="24"/>
        </w:rPr>
        <w:t xml:space="preserve"> but also the rural livelihoods</w:t>
      </w:r>
      <w:r w:rsidR="00942446" w:rsidRPr="00BA4C4E">
        <w:rPr>
          <w:rFonts w:ascii="Calibri" w:hAnsi="Calibri" w:cs="Calibri"/>
          <w:szCs w:val="24"/>
        </w:rPr>
        <w:t xml:space="preserve"> of global markets</w:t>
      </w:r>
      <w:r w:rsidRPr="00BA4C4E">
        <w:rPr>
          <w:rFonts w:ascii="Calibri" w:hAnsi="Calibri" w:cs="Calibri"/>
          <w:szCs w:val="24"/>
        </w:rPr>
        <w:t xml:space="preserve">. Hence, it can be stated that the livestock and cattle industry is providing more economic contributions and benefits in a larger society. </w:t>
      </w:r>
    </w:p>
    <w:p w14:paraId="6BA0BB96" w14:textId="77777777" w:rsidR="00897A95" w:rsidRPr="00BA4C4E" w:rsidRDefault="00444887" w:rsidP="00F40064">
      <w:pPr>
        <w:spacing w:before="240"/>
        <w:rPr>
          <w:rFonts w:ascii="Calibri" w:hAnsi="Calibri" w:cs="Calibri"/>
          <w:szCs w:val="24"/>
        </w:rPr>
      </w:pPr>
      <w:r w:rsidRPr="00BA4C4E">
        <w:rPr>
          <w:rFonts w:ascii="Calibri" w:hAnsi="Calibri" w:cs="Calibri"/>
          <w:szCs w:val="24"/>
        </w:rPr>
        <w:t xml:space="preserve">The industry has been very important in maintaining food security levels as well. As per </w:t>
      </w:r>
      <w:r w:rsidRPr="00BA4C4E">
        <w:rPr>
          <w:rFonts w:ascii="Calibri" w:hAnsi="Calibri" w:cs="Calibri"/>
          <w:szCs w:val="24"/>
          <w:shd w:val="clear" w:color="auto" w:fill="FFFFFF"/>
        </w:rPr>
        <w:t>Jackson</w:t>
      </w:r>
      <w:r w:rsidR="00775FC7"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(2020), livestock products that include dairy, meat and eggs are the most essential components from the perspective of the food supply chain of the </w:t>
      </w:r>
      <w:r w:rsidR="00942446" w:rsidRPr="00BA4C4E">
        <w:rPr>
          <w:rFonts w:ascii="Calibri" w:hAnsi="Calibri" w:cs="Calibri"/>
          <w:szCs w:val="24"/>
        </w:rPr>
        <w:t>international regions</w:t>
      </w:r>
      <w:r w:rsidRPr="00BA4C4E">
        <w:rPr>
          <w:rFonts w:ascii="Calibri" w:hAnsi="Calibri" w:cs="Calibri"/>
          <w:szCs w:val="24"/>
        </w:rPr>
        <w:t xml:space="preserve">. Therefore, it can be described that any problems in the specific industry have the ability to disrupt the entire food system and supply chain </w:t>
      </w:r>
      <w:r w:rsidR="00E25BAA" w:rsidRPr="00BA4C4E">
        <w:rPr>
          <w:rFonts w:ascii="Calibri" w:hAnsi="Calibri" w:cs="Calibri"/>
          <w:szCs w:val="24"/>
        </w:rPr>
        <w:t>of international markets</w:t>
      </w:r>
      <w:r w:rsidRPr="00BA4C4E">
        <w:rPr>
          <w:rFonts w:ascii="Calibri" w:hAnsi="Calibri" w:cs="Calibri"/>
          <w:szCs w:val="24"/>
        </w:rPr>
        <w:t xml:space="preserve">. As opined by </w:t>
      </w:r>
      <w:proofErr w:type="spellStart"/>
      <w:r w:rsidRPr="00BA4C4E">
        <w:rPr>
          <w:rFonts w:ascii="Calibri" w:hAnsi="Calibri" w:cs="Calibri"/>
          <w:szCs w:val="24"/>
          <w:shd w:val="clear" w:color="auto" w:fill="FFFFFF"/>
        </w:rPr>
        <w:t>Barthelmie</w:t>
      </w:r>
      <w:proofErr w:type="spellEnd"/>
      <w:r w:rsidRPr="00BA4C4E">
        <w:rPr>
          <w:rFonts w:ascii="Calibri" w:hAnsi="Calibri" w:cs="Calibri"/>
          <w:szCs w:val="24"/>
        </w:rPr>
        <w:t xml:space="preserve"> (2022), the importance of the livestock industry is constant in the food-related aspects of the country because they are providing some of the most valuable and effective sources of protein and </w:t>
      </w:r>
      <w:r w:rsidR="00B70705" w:rsidRPr="00BA4C4E">
        <w:rPr>
          <w:rFonts w:ascii="Calibri" w:hAnsi="Calibri" w:cs="Calibri"/>
          <w:szCs w:val="24"/>
        </w:rPr>
        <w:t>nutrients, which</w:t>
      </w:r>
      <w:r w:rsidRPr="00BA4C4E">
        <w:rPr>
          <w:rFonts w:ascii="Calibri" w:hAnsi="Calibri" w:cs="Calibri"/>
          <w:szCs w:val="24"/>
        </w:rPr>
        <w:t xml:space="preserve"> can help the consumers to have dietary diversity. The healthcare aspects of the local UK citizens can be improved significantly if their dietary diversity has been improved exponentially. As per </w:t>
      </w:r>
      <w:r w:rsidRPr="00BA4C4E">
        <w:rPr>
          <w:rFonts w:ascii="Calibri" w:hAnsi="Calibri" w:cs="Calibri"/>
          <w:szCs w:val="24"/>
          <w:shd w:val="clear" w:color="auto" w:fill="FFFFFF"/>
        </w:rPr>
        <w:t>Foster</w:t>
      </w:r>
      <w:r w:rsidR="00BD079E"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Pr="00BA4C4E">
        <w:rPr>
          <w:rFonts w:ascii="Calibri" w:hAnsi="Calibri" w:cs="Calibri"/>
          <w:szCs w:val="24"/>
        </w:rPr>
        <w:t xml:space="preserve">(2021), the food security aspects of recent times can be improved exponentially if the livestock industry has been controlled effectively. </w:t>
      </w:r>
      <w:r w:rsidR="00897A95" w:rsidRPr="00BA4C4E">
        <w:rPr>
          <w:rFonts w:ascii="Calibri" w:hAnsi="Calibri" w:cs="Calibri"/>
          <w:szCs w:val="24"/>
        </w:rPr>
        <w:t xml:space="preserve"> </w:t>
      </w:r>
      <w:r w:rsidRPr="00BA4C4E">
        <w:rPr>
          <w:rFonts w:ascii="Calibri" w:hAnsi="Calibri" w:cs="Calibri"/>
          <w:szCs w:val="24"/>
        </w:rPr>
        <w:t xml:space="preserve">Ownership of livestock can help the recent households to be elevated from poverty levels. </w:t>
      </w:r>
    </w:p>
    <w:p w14:paraId="19BBAD92" w14:textId="2D9A897B" w:rsidR="00444887" w:rsidRPr="00BA4C4E" w:rsidRDefault="00444887" w:rsidP="00F40064">
      <w:pPr>
        <w:spacing w:before="240"/>
        <w:rPr>
          <w:rFonts w:ascii="Calibri" w:hAnsi="Calibri" w:cs="Calibri"/>
          <w:szCs w:val="24"/>
        </w:rPr>
      </w:pPr>
      <w:r w:rsidRPr="00BA4C4E">
        <w:rPr>
          <w:rFonts w:ascii="Calibri" w:hAnsi="Calibri" w:cs="Calibri"/>
          <w:szCs w:val="24"/>
        </w:rPr>
        <w:t xml:space="preserve">As per the statement of </w:t>
      </w:r>
      <w:proofErr w:type="spellStart"/>
      <w:r w:rsidR="00D36370" w:rsidRPr="00BA4C4E">
        <w:rPr>
          <w:rFonts w:ascii="Calibri" w:hAnsi="Calibri" w:cs="Calibri"/>
          <w:szCs w:val="24"/>
          <w:shd w:val="clear" w:color="auto" w:fill="FFFFFF"/>
        </w:rPr>
        <w:t>Mujeyi</w:t>
      </w:r>
      <w:proofErr w:type="spellEnd"/>
      <w:r w:rsidR="00BD079E" w:rsidRPr="00BA4C4E">
        <w:rPr>
          <w:rFonts w:ascii="Calibri" w:hAnsi="Calibri" w:cs="Calibri"/>
          <w:szCs w:val="24"/>
          <w:shd w:val="clear" w:color="auto" w:fill="FFFFFF"/>
        </w:rPr>
        <w:t xml:space="preserve"> </w:t>
      </w:r>
      <w:r w:rsidR="00D36370" w:rsidRPr="00BA4C4E">
        <w:rPr>
          <w:rFonts w:ascii="Calibri" w:hAnsi="Calibri" w:cs="Calibri"/>
          <w:i/>
          <w:iCs/>
          <w:szCs w:val="24"/>
        </w:rPr>
        <w:t xml:space="preserve">et al. </w:t>
      </w:r>
      <w:r w:rsidRPr="00BA4C4E">
        <w:rPr>
          <w:rFonts w:ascii="Calibri" w:hAnsi="Calibri" w:cs="Calibri"/>
          <w:szCs w:val="24"/>
        </w:rPr>
        <w:t>(</w:t>
      </w:r>
      <w:r w:rsidR="00D36370" w:rsidRPr="00BA4C4E">
        <w:rPr>
          <w:rFonts w:ascii="Calibri" w:hAnsi="Calibri" w:cs="Calibri"/>
          <w:szCs w:val="24"/>
        </w:rPr>
        <w:t>2021</w:t>
      </w:r>
      <w:r w:rsidRPr="00BA4C4E">
        <w:rPr>
          <w:rFonts w:ascii="Calibri" w:hAnsi="Calibri" w:cs="Calibri"/>
          <w:szCs w:val="24"/>
        </w:rPr>
        <w:t xml:space="preserve">), it can provide recent households with a proper income source and </w:t>
      </w:r>
      <w:r w:rsidR="00B70705" w:rsidRPr="00BA4C4E">
        <w:rPr>
          <w:rFonts w:ascii="Calibri" w:hAnsi="Calibri" w:cs="Calibri"/>
          <w:szCs w:val="24"/>
        </w:rPr>
        <w:t>can</w:t>
      </w:r>
      <w:r w:rsidRPr="00BA4C4E">
        <w:rPr>
          <w:rFonts w:ascii="Calibri" w:hAnsi="Calibri" w:cs="Calibri"/>
          <w:szCs w:val="24"/>
        </w:rPr>
        <w:t xml:space="preserve"> help to accumulate assets for future generations. Farmers and owners from the livestock industry can withstand economic fluctuations in recent times if they properly invest in the same. Additionally, </w:t>
      </w:r>
      <w:r w:rsidR="003B5CBB" w:rsidRPr="00BA4C4E">
        <w:rPr>
          <w:rFonts w:ascii="Calibri" w:hAnsi="Calibri" w:cs="Calibri"/>
          <w:szCs w:val="24"/>
          <w:shd w:val="clear" w:color="auto" w:fill="FFFFFF"/>
        </w:rPr>
        <w:t>Lambo</w:t>
      </w:r>
      <w:r w:rsidR="00A377C2" w:rsidRPr="00BA4C4E">
        <w:rPr>
          <w:rFonts w:ascii="Calibri" w:hAnsi="Calibri" w:cs="Calibri"/>
          <w:szCs w:val="24"/>
          <w:shd w:val="clear" w:color="auto" w:fill="FFFFFF"/>
        </w:rPr>
        <w:t xml:space="preserve"> </w:t>
      </w:r>
      <w:r w:rsidR="003B5CBB" w:rsidRPr="00BA4C4E">
        <w:rPr>
          <w:rFonts w:ascii="Calibri" w:hAnsi="Calibri" w:cs="Calibri"/>
          <w:i/>
          <w:iCs/>
          <w:szCs w:val="24"/>
        </w:rPr>
        <w:t xml:space="preserve">et al. </w:t>
      </w:r>
      <w:r w:rsidRPr="00BA4C4E">
        <w:rPr>
          <w:rFonts w:ascii="Calibri" w:hAnsi="Calibri" w:cs="Calibri"/>
          <w:szCs w:val="24"/>
        </w:rPr>
        <w:t>(</w:t>
      </w:r>
      <w:r w:rsidR="003B5CBB" w:rsidRPr="00BA4C4E">
        <w:rPr>
          <w:rFonts w:ascii="Calibri" w:hAnsi="Calibri" w:cs="Calibri"/>
          <w:szCs w:val="24"/>
        </w:rPr>
        <w:t>2021</w:t>
      </w:r>
      <w:r w:rsidRPr="00BA4C4E">
        <w:rPr>
          <w:rFonts w:ascii="Calibri" w:hAnsi="Calibri" w:cs="Calibri"/>
          <w:szCs w:val="24"/>
        </w:rPr>
        <w:t xml:space="preserve">) argued about the cultural significance of the livestock industry because livestock farming activities are extensively entrenched within the traditions and culture. Individuals will be able to maintain their cultural heritage after successfully going with the livestock industry and maintaining the same. </w:t>
      </w:r>
    </w:p>
    <w:p w14:paraId="4FFE8AD0" w14:textId="77777777" w:rsidR="00444887" w:rsidRPr="00BA4C4E" w:rsidRDefault="00E57D77" w:rsidP="0085758F">
      <w:pPr>
        <w:pStyle w:val="Heading2"/>
        <w:rPr>
          <w:rFonts w:ascii="Calibri" w:hAnsi="Calibri" w:cs="Calibri"/>
        </w:rPr>
      </w:pPr>
      <w:bookmarkStart w:id="22" w:name="_Toc166341521"/>
      <w:r w:rsidRPr="00BA4C4E">
        <w:rPr>
          <w:rFonts w:ascii="Calibri" w:hAnsi="Calibri" w:cs="Calibri"/>
        </w:rPr>
        <w:lastRenderedPageBreak/>
        <w:t>2.4</w:t>
      </w:r>
      <w:r w:rsidR="00B70705" w:rsidRPr="00BA4C4E">
        <w:rPr>
          <w:rFonts w:ascii="Calibri" w:hAnsi="Calibri" w:cs="Calibri"/>
        </w:rPr>
        <w:t xml:space="preserve">. </w:t>
      </w:r>
      <w:r w:rsidR="00444887" w:rsidRPr="00BA4C4E">
        <w:rPr>
          <w:rFonts w:ascii="Calibri" w:hAnsi="Calibri" w:cs="Calibri"/>
        </w:rPr>
        <w:t>The current challenges in the industry</w:t>
      </w:r>
      <w:bookmarkEnd w:id="22"/>
    </w:p>
    <w:p w14:paraId="7320200E" w14:textId="6F0818CB" w:rsidR="00444887" w:rsidRPr="00BA4C4E" w:rsidRDefault="00444887" w:rsidP="00F40064">
      <w:pPr>
        <w:spacing w:before="240"/>
        <w:rPr>
          <w:rFonts w:ascii="Calibri" w:hAnsi="Calibri" w:cs="Calibri"/>
          <w:szCs w:val="24"/>
        </w:rPr>
      </w:pPr>
      <w:r w:rsidRPr="00BA4C4E">
        <w:rPr>
          <w:rFonts w:ascii="Calibri" w:hAnsi="Calibri" w:cs="Calibri"/>
          <w:szCs w:val="24"/>
        </w:rPr>
        <w:t xml:space="preserve">Despite the existing significance of the livestock industry, some prevailing challenges can be observed here as well. </w:t>
      </w:r>
      <w:r w:rsidR="002F003D" w:rsidRPr="00BA4C4E">
        <w:rPr>
          <w:rFonts w:ascii="Calibri" w:hAnsi="Calibri" w:cs="Calibri"/>
          <w:szCs w:val="24"/>
          <w:shd w:val="clear" w:color="auto" w:fill="FFFFFF"/>
        </w:rPr>
        <w:t xml:space="preserve">Liu </w:t>
      </w:r>
      <w:r w:rsidR="002F003D" w:rsidRPr="00BA4C4E">
        <w:rPr>
          <w:rFonts w:ascii="Calibri" w:hAnsi="Calibri" w:cs="Calibri"/>
          <w:i/>
          <w:iCs/>
          <w:szCs w:val="24"/>
          <w:shd w:val="clear" w:color="auto" w:fill="FFFFFF"/>
        </w:rPr>
        <w:t>et al.</w:t>
      </w:r>
      <w:r w:rsidRPr="00BA4C4E">
        <w:rPr>
          <w:rFonts w:ascii="Calibri" w:hAnsi="Calibri" w:cs="Calibri"/>
          <w:szCs w:val="24"/>
        </w:rPr>
        <w:t xml:space="preserve"> (</w:t>
      </w:r>
      <w:r w:rsidR="002F003D" w:rsidRPr="00BA4C4E">
        <w:rPr>
          <w:rFonts w:ascii="Calibri" w:hAnsi="Calibri" w:cs="Calibri"/>
          <w:szCs w:val="24"/>
        </w:rPr>
        <w:t>2023</w:t>
      </w:r>
      <w:r w:rsidR="00597B23" w:rsidRPr="00BA4C4E">
        <w:rPr>
          <w:rFonts w:ascii="Calibri" w:hAnsi="Calibri" w:cs="Calibri"/>
          <w:szCs w:val="24"/>
        </w:rPr>
        <w:t>) opined that</w:t>
      </w:r>
      <w:r w:rsidRPr="00BA4C4E">
        <w:rPr>
          <w:rFonts w:ascii="Calibri" w:hAnsi="Calibri" w:cs="Calibri"/>
          <w:szCs w:val="24"/>
        </w:rPr>
        <w:t xml:space="preserve"> trade policies, global demand, changing customer preferences and currency exchange rates are some of the main factors that contribute to market volatility in the livestock industry. Unstable price ranges can increase production costs to a certain extent, which can have a significant impact on the competitive aspects of the domestic industry. </w:t>
      </w:r>
      <w:r w:rsidR="00D06E96" w:rsidRPr="00BA4C4E">
        <w:rPr>
          <w:rFonts w:ascii="Calibri" w:hAnsi="Calibri" w:cs="Calibri"/>
          <w:szCs w:val="24"/>
          <w:shd w:val="clear" w:color="auto" w:fill="FFFFFF"/>
        </w:rPr>
        <w:t xml:space="preserve">Moran and </w:t>
      </w:r>
      <w:r w:rsidR="00B70705" w:rsidRPr="00BA4C4E">
        <w:rPr>
          <w:rFonts w:ascii="Calibri" w:hAnsi="Calibri" w:cs="Calibri"/>
          <w:szCs w:val="24"/>
          <w:shd w:val="clear" w:color="auto" w:fill="FFFFFF"/>
        </w:rPr>
        <w:t>Blair</w:t>
      </w:r>
      <w:r w:rsidR="00B70705" w:rsidRPr="00BA4C4E">
        <w:rPr>
          <w:rFonts w:ascii="Calibri" w:hAnsi="Calibri" w:cs="Calibri"/>
          <w:szCs w:val="24"/>
        </w:rPr>
        <w:t xml:space="preserve"> (</w:t>
      </w:r>
      <w:r w:rsidR="00D06E96" w:rsidRPr="00BA4C4E">
        <w:rPr>
          <w:rFonts w:ascii="Calibri" w:hAnsi="Calibri" w:cs="Calibri"/>
          <w:szCs w:val="24"/>
        </w:rPr>
        <w:t>2021</w:t>
      </w:r>
      <w:r w:rsidRPr="00BA4C4E">
        <w:rPr>
          <w:rFonts w:ascii="Calibri" w:hAnsi="Calibri" w:cs="Calibri"/>
          <w:szCs w:val="24"/>
        </w:rPr>
        <w:t xml:space="preserve">) however, described the regulatory changes, tariff barriers and trade tensions as the primary challenges of the industry that impact on the competitiveness aspects of the industry. Additionally, livestock diseases like swine fever, mouth and foot diseases and others have a negative impact on the entire industry. As per the description of </w:t>
      </w:r>
      <w:r w:rsidR="008137DA" w:rsidRPr="00BA4C4E">
        <w:rPr>
          <w:rFonts w:ascii="Calibri" w:hAnsi="Calibri" w:cs="Calibri"/>
          <w:szCs w:val="24"/>
          <w:shd w:val="clear" w:color="auto" w:fill="FFFFFF"/>
        </w:rPr>
        <w:t>Niloofar</w:t>
      </w:r>
      <w:r w:rsidR="00775FC7" w:rsidRPr="00BA4C4E">
        <w:rPr>
          <w:rFonts w:ascii="Calibri" w:hAnsi="Calibri" w:cs="Calibri"/>
          <w:szCs w:val="24"/>
          <w:shd w:val="clear" w:color="auto" w:fill="FFFFFF"/>
        </w:rPr>
        <w:t xml:space="preserve"> </w:t>
      </w:r>
      <w:r w:rsidR="008137DA" w:rsidRPr="00BA4C4E">
        <w:rPr>
          <w:rFonts w:ascii="Calibri" w:hAnsi="Calibri" w:cs="Calibri"/>
          <w:i/>
          <w:iCs/>
          <w:szCs w:val="24"/>
        </w:rPr>
        <w:t xml:space="preserve">et al. </w:t>
      </w:r>
      <w:r w:rsidRPr="00BA4C4E">
        <w:rPr>
          <w:rFonts w:ascii="Calibri" w:hAnsi="Calibri" w:cs="Calibri"/>
          <w:szCs w:val="24"/>
        </w:rPr>
        <w:t>(</w:t>
      </w:r>
      <w:r w:rsidR="008137DA" w:rsidRPr="00BA4C4E">
        <w:rPr>
          <w:rFonts w:ascii="Calibri" w:hAnsi="Calibri" w:cs="Calibri"/>
          <w:szCs w:val="24"/>
        </w:rPr>
        <w:t>2021</w:t>
      </w:r>
      <w:r w:rsidRPr="00BA4C4E">
        <w:rPr>
          <w:rFonts w:ascii="Calibri" w:hAnsi="Calibri" w:cs="Calibri"/>
          <w:szCs w:val="24"/>
        </w:rPr>
        <w:t xml:space="preserve">), disease outbreaks in the livestock industry can result in trade restrictions, production losses and economic </w:t>
      </w:r>
      <w:r w:rsidR="00B70705" w:rsidRPr="00BA4C4E">
        <w:rPr>
          <w:rFonts w:ascii="Calibri" w:hAnsi="Calibri" w:cs="Calibri"/>
          <w:szCs w:val="24"/>
        </w:rPr>
        <w:t>uncertainty, which</w:t>
      </w:r>
      <w:r w:rsidRPr="00BA4C4E">
        <w:rPr>
          <w:rFonts w:ascii="Calibri" w:hAnsi="Calibri" w:cs="Calibri"/>
          <w:szCs w:val="24"/>
        </w:rPr>
        <w:t xml:space="preserve"> have a negative impact on the growth level of the industry. </w:t>
      </w:r>
      <w:r w:rsidR="00775FC7" w:rsidRPr="00BA4C4E">
        <w:rPr>
          <w:rFonts w:ascii="Calibri" w:hAnsi="Calibri" w:cs="Calibri"/>
          <w:szCs w:val="24"/>
        </w:rPr>
        <w:t xml:space="preserve">Contrarily, as opined by WEI </w:t>
      </w:r>
      <w:r w:rsidR="00775FC7" w:rsidRPr="00BA4C4E">
        <w:rPr>
          <w:rFonts w:ascii="Calibri" w:hAnsi="Calibri" w:cs="Calibri"/>
          <w:i/>
          <w:iCs/>
          <w:szCs w:val="24"/>
        </w:rPr>
        <w:t xml:space="preserve">et al. </w:t>
      </w:r>
      <w:r w:rsidR="00775FC7" w:rsidRPr="00BA4C4E">
        <w:rPr>
          <w:rFonts w:ascii="Calibri" w:hAnsi="Calibri" w:cs="Calibri"/>
          <w:szCs w:val="24"/>
        </w:rPr>
        <w:t xml:space="preserve">(2021), China has faced uncertainty regarding lack of enterprise and service to manure redistribution in the case of livestock industry. </w:t>
      </w:r>
      <w:r w:rsidR="003D7198" w:rsidRPr="00BA4C4E">
        <w:rPr>
          <w:rFonts w:ascii="Calibri" w:hAnsi="Calibri" w:cs="Calibri"/>
          <w:szCs w:val="24"/>
        </w:rPr>
        <w:t xml:space="preserve">Additionally, risks associated with heavy metals and antibiotics in manures have been a challenge for China’s livestock industry. </w:t>
      </w:r>
    </w:p>
    <w:p w14:paraId="327AB8C4" w14:textId="5F8F553F" w:rsidR="00093DAA" w:rsidRPr="00BA4C4E" w:rsidRDefault="00316432" w:rsidP="00F40064">
      <w:pPr>
        <w:spacing w:before="240"/>
        <w:rPr>
          <w:rFonts w:ascii="Calibri" w:hAnsi="Calibri" w:cs="Calibri"/>
          <w:szCs w:val="24"/>
        </w:rPr>
      </w:pPr>
      <w:r w:rsidRPr="00BA4C4E">
        <w:rPr>
          <w:rFonts w:ascii="Calibri" w:hAnsi="Calibri" w:cs="Calibri"/>
          <w:szCs w:val="24"/>
          <w:shd w:val="clear" w:color="auto" w:fill="FFFFFF"/>
        </w:rPr>
        <w:t>Bernhardt</w:t>
      </w:r>
      <w:r w:rsidR="00CC356C" w:rsidRPr="00BA4C4E">
        <w:rPr>
          <w:rFonts w:ascii="Calibri" w:hAnsi="Calibri" w:cs="Calibri"/>
          <w:szCs w:val="24"/>
          <w:shd w:val="clear" w:color="auto" w:fill="FFFFFF"/>
        </w:rPr>
        <w:t xml:space="preserve"> </w:t>
      </w:r>
      <w:r w:rsidRPr="00BA4C4E">
        <w:rPr>
          <w:rFonts w:ascii="Calibri" w:hAnsi="Calibri" w:cs="Calibri"/>
          <w:i/>
          <w:iCs/>
          <w:szCs w:val="24"/>
        </w:rPr>
        <w:t xml:space="preserve">et al. </w:t>
      </w:r>
      <w:r w:rsidR="00444887" w:rsidRPr="00BA4C4E">
        <w:rPr>
          <w:rFonts w:ascii="Calibri" w:hAnsi="Calibri" w:cs="Calibri"/>
          <w:szCs w:val="24"/>
        </w:rPr>
        <w:t>(</w:t>
      </w:r>
      <w:r w:rsidRPr="00BA4C4E">
        <w:rPr>
          <w:rFonts w:ascii="Calibri" w:hAnsi="Calibri" w:cs="Calibri"/>
          <w:szCs w:val="24"/>
        </w:rPr>
        <w:t>2021</w:t>
      </w:r>
      <w:r w:rsidR="00444887" w:rsidRPr="00BA4C4E">
        <w:rPr>
          <w:rFonts w:ascii="Calibri" w:hAnsi="Calibri" w:cs="Calibri"/>
          <w:szCs w:val="24"/>
        </w:rPr>
        <w:t>) however, highlighted the concerns of the animal welfare committee about livestock animals as one of the most significant barriers that hinder the growth of this industry. Despite this challenge, due to the economic and cultural significance of the industry, it is possible to mitigate this challenge.</w:t>
      </w:r>
      <w:r w:rsidR="00093DAA" w:rsidRPr="00BA4C4E">
        <w:rPr>
          <w:rFonts w:ascii="Calibri" w:hAnsi="Calibri" w:cs="Calibri"/>
          <w:szCs w:val="24"/>
        </w:rPr>
        <w:t xml:space="preserve"> Sargison (2020) has stated that it is very important to promote the usage of sustainable animal products, if challenges faced by the livestock industry are to be eliminated. </w:t>
      </w:r>
      <w:proofErr w:type="spellStart"/>
      <w:r w:rsidR="00D50006" w:rsidRPr="00BA4C4E">
        <w:rPr>
          <w:rFonts w:ascii="Calibri" w:hAnsi="Calibri" w:cs="Calibri"/>
        </w:rPr>
        <w:t>Franzluebbers</w:t>
      </w:r>
      <w:proofErr w:type="spellEnd"/>
      <w:r w:rsidR="00D50006" w:rsidRPr="00BA4C4E">
        <w:rPr>
          <w:rFonts w:ascii="Calibri" w:hAnsi="Calibri" w:cs="Calibri"/>
        </w:rPr>
        <w:t xml:space="preserve"> and Martin</w:t>
      </w:r>
      <w:r w:rsidR="00D50006" w:rsidRPr="00BA4C4E">
        <w:rPr>
          <w:rFonts w:ascii="Calibri" w:hAnsi="Calibri" w:cs="Calibri"/>
          <w:szCs w:val="24"/>
        </w:rPr>
        <w:t xml:space="preserve"> </w:t>
      </w:r>
      <w:r w:rsidR="00093DAA" w:rsidRPr="00BA4C4E">
        <w:rPr>
          <w:rFonts w:ascii="Calibri" w:hAnsi="Calibri" w:cs="Calibri"/>
          <w:szCs w:val="24"/>
        </w:rPr>
        <w:t>(202</w:t>
      </w:r>
      <w:r w:rsidR="00D50006" w:rsidRPr="00BA4C4E">
        <w:rPr>
          <w:rFonts w:ascii="Calibri" w:hAnsi="Calibri" w:cs="Calibri"/>
          <w:szCs w:val="24"/>
        </w:rPr>
        <w:t>2</w:t>
      </w:r>
      <w:r w:rsidR="00093DAA" w:rsidRPr="00BA4C4E">
        <w:rPr>
          <w:rFonts w:ascii="Calibri" w:hAnsi="Calibri" w:cs="Calibri"/>
          <w:szCs w:val="24"/>
        </w:rPr>
        <w:t xml:space="preserve">) has also stated that the unavailability of ample amounts of pasture, and feed, facilitated by issues such as climate change is a big issue. The </w:t>
      </w:r>
      <w:r w:rsidR="000B52BC" w:rsidRPr="00BA4C4E">
        <w:rPr>
          <w:rFonts w:ascii="Calibri" w:hAnsi="Calibri" w:cs="Calibri"/>
          <w:szCs w:val="24"/>
        </w:rPr>
        <w:t xml:space="preserve">biomass production of grasses in an area </w:t>
      </w:r>
      <w:r w:rsidR="00BD7887" w:rsidRPr="00BA4C4E">
        <w:rPr>
          <w:rFonts w:ascii="Calibri" w:hAnsi="Calibri" w:cs="Calibri"/>
          <w:szCs w:val="24"/>
        </w:rPr>
        <w:t>determines</w:t>
      </w:r>
      <w:r w:rsidR="000B52BC" w:rsidRPr="00BA4C4E">
        <w:rPr>
          <w:rFonts w:ascii="Calibri" w:hAnsi="Calibri" w:cs="Calibri"/>
          <w:szCs w:val="24"/>
        </w:rPr>
        <w:t xml:space="preserve"> the levels to which the livestock industry will grow in an area. Although they can be imported from other areas, the latter option is usually more costly, which is not preferred by land owners and managers. However, Bernhardt </w:t>
      </w:r>
      <w:r w:rsidR="000B52BC" w:rsidRPr="00BA4C4E">
        <w:rPr>
          <w:rFonts w:ascii="Calibri" w:hAnsi="Calibri" w:cs="Calibri"/>
          <w:i/>
          <w:szCs w:val="24"/>
        </w:rPr>
        <w:t xml:space="preserve">et al. </w:t>
      </w:r>
      <w:r w:rsidR="000B52BC" w:rsidRPr="00BA4C4E">
        <w:rPr>
          <w:rFonts w:ascii="Calibri" w:hAnsi="Calibri" w:cs="Calibri"/>
          <w:szCs w:val="24"/>
        </w:rPr>
        <w:t>(2021) has suggested that attempts of growing more grass than normal by the livestock industry can lead to altered inter-annual variation in the levels of biomass production. This can ultimately lead to altered species composition in the area as well.</w:t>
      </w:r>
    </w:p>
    <w:p w14:paraId="290EFE76" w14:textId="35F4B1AE" w:rsidR="00C138A5" w:rsidRPr="00BA4C4E" w:rsidRDefault="000B52BC" w:rsidP="00F40064">
      <w:pPr>
        <w:spacing w:before="240"/>
        <w:rPr>
          <w:rFonts w:ascii="Calibri" w:hAnsi="Calibri" w:cs="Calibri"/>
          <w:szCs w:val="24"/>
        </w:rPr>
      </w:pPr>
      <w:r w:rsidRPr="00BA4C4E">
        <w:rPr>
          <w:rFonts w:ascii="Calibri" w:hAnsi="Calibri" w:cs="Calibri"/>
          <w:szCs w:val="24"/>
        </w:rPr>
        <w:lastRenderedPageBreak/>
        <w:t xml:space="preserve">The lack of access to water bodies is another major reason behind the sub-optimisation of the livestock industry. The availability of ample water resources is crucial to the seamless maintenance of livestock farms, as livestock animals require a huge amount of water for hydration, and other life activities. Further, Heinke </w:t>
      </w:r>
      <w:r w:rsidRPr="00BA4C4E">
        <w:rPr>
          <w:rFonts w:ascii="Calibri" w:hAnsi="Calibri" w:cs="Calibri"/>
          <w:i/>
          <w:szCs w:val="24"/>
        </w:rPr>
        <w:t xml:space="preserve">et al. </w:t>
      </w:r>
      <w:r w:rsidRPr="00BA4C4E">
        <w:rPr>
          <w:rFonts w:ascii="Calibri" w:hAnsi="Calibri" w:cs="Calibri"/>
          <w:szCs w:val="24"/>
        </w:rPr>
        <w:t>(2020) have suggested that in order to maintain the hygiene of a livestock farm, a lot of water is required as well, and it is made available during the rainy season through surface water bodies such as Lakes, Ponds and Rivers. However,</w:t>
      </w:r>
      <w:r w:rsidR="006C7820" w:rsidRPr="00BA4C4E">
        <w:rPr>
          <w:rFonts w:ascii="Calibri" w:hAnsi="Calibri" w:cs="Calibri"/>
          <w:szCs w:val="24"/>
        </w:rPr>
        <w:t xml:space="preserve"> during the dry seasons, these options are not as viable as boreholes, and wells dug in order to access freshwater.</w:t>
      </w:r>
      <w:r w:rsidRPr="00BA4C4E">
        <w:rPr>
          <w:rFonts w:ascii="Calibri" w:hAnsi="Calibri" w:cs="Calibri"/>
          <w:szCs w:val="24"/>
        </w:rPr>
        <w:t xml:space="preserve"> and </w:t>
      </w:r>
      <w:r w:rsidR="00C138A5" w:rsidRPr="00BA4C4E">
        <w:rPr>
          <w:rFonts w:ascii="Calibri" w:hAnsi="Calibri" w:cs="Calibri"/>
          <w:szCs w:val="24"/>
        </w:rPr>
        <w:t xml:space="preserve">Several </w:t>
      </w:r>
      <w:r w:rsidR="00392166" w:rsidRPr="00BA4C4E">
        <w:rPr>
          <w:rFonts w:ascii="Calibri" w:hAnsi="Calibri" w:cs="Calibri"/>
          <w:szCs w:val="24"/>
        </w:rPr>
        <w:t>livestock</w:t>
      </w:r>
      <w:r w:rsidR="00C138A5" w:rsidRPr="00BA4C4E">
        <w:rPr>
          <w:rFonts w:ascii="Calibri" w:hAnsi="Calibri" w:cs="Calibri"/>
          <w:szCs w:val="24"/>
        </w:rPr>
        <w:t xml:space="preserve"> farms are being closed due to lack of availability of water resources.</w:t>
      </w:r>
      <w:r w:rsidR="006C7820" w:rsidRPr="00BA4C4E">
        <w:rPr>
          <w:rFonts w:ascii="Calibri" w:hAnsi="Calibri" w:cs="Calibri"/>
          <w:szCs w:val="24"/>
        </w:rPr>
        <w:t xml:space="preserve"> As stated by </w:t>
      </w:r>
      <w:r w:rsidR="00D50006" w:rsidRPr="00BA4C4E">
        <w:rPr>
          <w:rFonts w:ascii="Calibri" w:hAnsi="Calibri" w:cs="Calibri"/>
          <w:szCs w:val="24"/>
        </w:rPr>
        <w:t>Liu</w:t>
      </w:r>
      <w:r w:rsidR="006C7820" w:rsidRPr="00BA4C4E">
        <w:rPr>
          <w:rFonts w:ascii="Calibri" w:hAnsi="Calibri" w:cs="Calibri"/>
          <w:szCs w:val="24"/>
        </w:rPr>
        <w:t xml:space="preserve"> </w:t>
      </w:r>
      <w:r w:rsidR="006C7820" w:rsidRPr="00BA4C4E">
        <w:rPr>
          <w:rFonts w:ascii="Calibri" w:hAnsi="Calibri" w:cs="Calibri"/>
          <w:i/>
          <w:szCs w:val="24"/>
        </w:rPr>
        <w:t xml:space="preserve">et al. </w:t>
      </w:r>
      <w:r w:rsidR="006C7820" w:rsidRPr="00BA4C4E">
        <w:rPr>
          <w:rFonts w:ascii="Calibri" w:hAnsi="Calibri" w:cs="Calibri"/>
          <w:szCs w:val="24"/>
        </w:rPr>
        <w:t xml:space="preserve">(2023), even these resources are starting to dry up and lose efficiency, owing to events such as climate change and global warming. Therefore, the lack of water resources is a major challenge for the livestock industry, that must be issued, in order for the industry to sustain profitability </w:t>
      </w:r>
      <w:r w:rsidR="00D91209" w:rsidRPr="00BA4C4E">
        <w:rPr>
          <w:rFonts w:ascii="Calibri" w:hAnsi="Calibri" w:cs="Calibri"/>
          <w:szCs w:val="24"/>
        </w:rPr>
        <w:t>around the globe</w:t>
      </w:r>
      <w:r w:rsidR="006C7820" w:rsidRPr="00BA4C4E">
        <w:rPr>
          <w:rFonts w:ascii="Calibri" w:hAnsi="Calibri" w:cs="Calibri"/>
          <w:szCs w:val="24"/>
        </w:rPr>
        <w:t>.</w:t>
      </w:r>
    </w:p>
    <w:p w14:paraId="3F44C4BE" w14:textId="77777777" w:rsidR="00C138A5" w:rsidRPr="00BA4C4E" w:rsidRDefault="00337C35" w:rsidP="00F40064">
      <w:pPr>
        <w:spacing w:before="240"/>
        <w:rPr>
          <w:rFonts w:ascii="Calibri" w:hAnsi="Calibri" w:cs="Calibri"/>
          <w:szCs w:val="24"/>
        </w:rPr>
      </w:pPr>
      <w:r w:rsidRPr="00BA4C4E">
        <w:rPr>
          <w:rFonts w:ascii="Calibri" w:hAnsi="Calibri" w:cs="Calibri"/>
          <w:szCs w:val="24"/>
        </w:rPr>
        <w:t xml:space="preserve">It is also important for </w:t>
      </w:r>
      <w:r w:rsidR="004D701A" w:rsidRPr="00BA4C4E">
        <w:rPr>
          <w:rFonts w:ascii="Calibri" w:hAnsi="Calibri" w:cs="Calibri"/>
          <w:szCs w:val="24"/>
        </w:rPr>
        <w:t xml:space="preserve">the </w:t>
      </w:r>
      <w:r w:rsidRPr="00BA4C4E">
        <w:rPr>
          <w:rFonts w:ascii="Calibri" w:hAnsi="Calibri" w:cs="Calibri"/>
          <w:szCs w:val="24"/>
        </w:rPr>
        <w:t xml:space="preserve">research to be carried out in the field of </w:t>
      </w:r>
      <w:r w:rsidR="00392166" w:rsidRPr="00BA4C4E">
        <w:rPr>
          <w:rFonts w:ascii="Calibri" w:hAnsi="Calibri" w:cs="Calibri"/>
          <w:szCs w:val="24"/>
        </w:rPr>
        <w:t>livestock</w:t>
      </w:r>
      <w:r w:rsidRPr="00BA4C4E">
        <w:rPr>
          <w:rFonts w:ascii="Calibri" w:hAnsi="Calibri" w:cs="Calibri"/>
          <w:szCs w:val="24"/>
        </w:rPr>
        <w:t xml:space="preserve"> farming to improve breeding and species management facilities. </w:t>
      </w:r>
      <w:r w:rsidR="00CC356C" w:rsidRPr="00BA4C4E">
        <w:rPr>
          <w:rFonts w:ascii="Calibri" w:hAnsi="Calibri" w:cs="Calibri"/>
          <w:szCs w:val="24"/>
        </w:rPr>
        <w:t xml:space="preserve">In the opinion of </w:t>
      </w:r>
      <w:proofErr w:type="spellStart"/>
      <w:r w:rsidR="00CC356C" w:rsidRPr="00BA4C4E">
        <w:rPr>
          <w:rFonts w:ascii="Calibri" w:hAnsi="Calibri" w:cs="Calibri"/>
          <w:szCs w:val="24"/>
        </w:rPr>
        <w:t>Titorenko</w:t>
      </w:r>
      <w:proofErr w:type="spellEnd"/>
      <w:r w:rsidR="00CC356C" w:rsidRPr="00BA4C4E">
        <w:rPr>
          <w:rFonts w:ascii="Calibri" w:hAnsi="Calibri" w:cs="Calibri"/>
          <w:szCs w:val="24"/>
        </w:rPr>
        <w:t xml:space="preserve"> and </w:t>
      </w:r>
      <w:proofErr w:type="spellStart"/>
      <w:r w:rsidR="00CC356C" w:rsidRPr="00BA4C4E">
        <w:rPr>
          <w:rFonts w:ascii="Calibri" w:hAnsi="Calibri" w:cs="Calibri"/>
          <w:szCs w:val="24"/>
        </w:rPr>
        <w:t>Zhichkin</w:t>
      </w:r>
      <w:proofErr w:type="spellEnd"/>
      <w:r w:rsidR="00CC356C" w:rsidRPr="00BA4C4E">
        <w:rPr>
          <w:rFonts w:ascii="Calibri" w:hAnsi="Calibri" w:cs="Calibri"/>
          <w:szCs w:val="24"/>
        </w:rPr>
        <w:t xml:space="preserve"> (2021), m</w:t>
      </w:r>
      <w:r w:rsidR="00392166" w:rsidRPr="00BA4C4E">
        <w:rPr>
          <w:rFonts w:ascii="Calibri" w:hAnsi="Calibri" w:cs="Calibri"/>
          <w:szCs w:val="24"/>
        </w:rPr>
        <w:t>ost breeding and crossbreeding attempts fail due to the inability of the livestock produced as the result of cross-species breeding practices are unable to adapt to the environmental conditions that exist in the area. Moreover, the immunity of such livestock animals has also been questioned as they have been observed to be vulnerable to several parasites and insects that normal breeds are not as vulnerable.</w:t>
      </w:r>
    </w:p>
    <w:p w14:paraId="4C3C78A0" w14:textId="77777777" w:rsidR="00B70705" w:rsidRPr="00BA4C4E" w:rsidRDefault="00B70705" w:rsidP="0085758F">
      <w:pPr>
        <w:pStyle w:val="Heading2"/>
        <w:rPr>
          <w:rFonts w:ascii="Calibri" w:hAnsi="Calibri" w:cs="Calibri"/>
        </w:rPr>
      </w:pPr>
      <w:bookmarkStart w:id="23" w:name="_Toc166341522"/>
      <w:r w:rsidRPr="00BA4C4E">
        <w:rPr>
          <w:rFonts w:ascii="Calibri" w:hAnsi="Calibri" w:cs="Calibri"/>
        </w:rPr>
        <w:t>2.5. Analysis of Current Plans and Regulations</w:t>
      </w:r>
      <w:bookmarkEnd w:id="23"/>
      <w:r w:rsidRPr="00BA4C4E">
        <w:rPr>
          <w:rFonts w:ascii="Calibri" w:hAnsi="Calibri" w:cs="Calibri"/>
        </w:rPr>
        <w:t xml:space="preserve"> </w:t>
      </w:r>
    </w:p>
    <w:p w14:paraId="46EC7687" w14:textId="2E6F4357" w:rsidR="00B70705" w:rsidRPr="00BA4C4E" w:rsidRDefault="00B70705" w:rsidP="00F40064">
      <w:pPr>
        <w:pStyle w:val="Heading3"/>
        <w:spacing w:before="240"/>
        <w:rPr>
          <w:rFonts w:ascii="Calibri" w:hAnsi="Calibri" w:cs="Calibri"/>
        </w:rPr>
      </w:pPr>
      <w:bookmarkStart w:id="24" w:name="_Toc166341523"/>
      <w:r w:rsidRPr="00BA4C4E">
        <w:rPr>
          <w:rFonts w:ascii="Calibri" w:hAnsi="Calibri" w:cs="Calibri"/>
        </w:rPr>
        <w:t>2.5.1. Key policy documents and regulations governing the livestock industry</w:t>
      </w:r>
      <w:bookmarkEnd w:id="24"/>
    </w:p>
    <w:p w14:paraId="788C022A" w14:textId="77777777" w:rsidR="00337C35" w:rsidRPr="00BA4C4E" w:rsidRDefault="00337C35" w:rsidP="00F40064">
      <w:pPr>
        <w:spacing w:before="240"/>
        <w:rPr>
          <w:rFonts w:ascii="Calibri" w:hAnsi="Calibri" w:cs="Calibri"/>
          <w:szCs w:val="24"/>
        </w:rPr>
      </w:pPr>
      <w:r w:rsidRPr="00BA4C4E">
        <w:rPr>
          <w:rFonts w:ascii="Calibri" w:hAnsi="Calibri" w:cs="Calibri"/>
          <w:szCs w:val="24"/>
        </w:rPr>
        <w:t>The code of recommendation for the welfare of livestock can be referred to, in order to gain insight into the key polices and regulations that have been introduced to govern the livestock industry in the UK. Some of the regulations are as follows</w:t>
      </w:r>
    </w:p>
    <w:p w14:paraId="2E3BFF64" w14:textId="77777777" w:rsidR="00337C35" w:rsidRPr="00BA4C4E" w:rsidRDefault="00337C35" w:rsidP="00F40064">
      <w:pPr>
        <w:spacing w:before="240"/>
        <w:rPr>
          <w:rFonts w:ascii="Calibri" w:hAnsi="Calibri" w:cs="Calibri"/>
          <w:b/>
          <w:i/>
          <w:szCs w:val="24"/>
        </w:rPr>
      </w:pPr>
      <w:r w:rsidRPr="00BA4C4E">
        <w:rPr>
          <w:rFonts w:ascii="Calibri" w:hAnsi="Calibri" w:cs="Calibri"/>
          <w:b/>
          <w:i/>
          <w:szCs w:val="24"/>
        </w:rPr>
        <w:t>The Welfare of Farmed Animals (England) Regulations 2000 (S.I. 2000 No. 1870) Regulation 10</w:t>
      </w:r>
    </w:p>
    <w:p w14:paraId="4EC17C2A" w14:textId="77777777" w:rsidR="00337C35" w:rsidRPr="00BA4C4E" w:rsidRDefault="000B57FF" w:rsidP="00F40064">
      <w:pPr>
        <w:spacing w:before="240"/>
        <w:rPr>
          <w:rFonts w:ascii="Calibri" w:hAnsi="Calibri" w:cs="Calibri"/>
          <w:szCs w:val="24"/>
        </w:rPr>
      </w:pPr>
      <w:r w:rsidRPr="00BA4C4E">
        <w:rPr>
          <w:rFonts w:ascii="Calibri" w:hAnsi="Calibri" w:cs="Calibri"/>
          <w:szCs w:val="24"/>
        </w:rPr>
        <w:t>As per Kristiansen, Painter and Shea (2021)</w:t>
      </w:r>
      <w:r w:rsidR="004D701A" w:rsidRPr="00BA4C4E">
        <w:rPr>
          <w:rFonts w:ascii="Calibri" w:hAnsi="Calibri" w:cs="Calibri"/>
          <w:szCs w:val="24"/>
        </w:rPr>
        <w:t>,</w:t>
      </w:r>
      <w:r w:rsidRPr="00BA4C4E">
        <w:rPr>
          <w:rFonts w:ascii="Calibri" w:hAnsi="Calibri" w:cs="Calibri"/>
          <w:szCs w:val="24"/>
        </w:rPr>
        <w:t xml:space="preserve"> t</w:t>
      </w:r>
      <w:r w:rsidR="00337C35" w:rsidRPr="00BA4C4E">
        <w:rPr>
          <w:rFonts w:ascii="Calibri" w:hAnsi="Calibri" w:cs="Calibri"/>
          <w:szCs w:val="24"/>
        </w:rPr>
        <w:t xml:space="preserve">his regulation suggests that any person that intends to employ, or engage another person to take care of livestock must ensure that they </w:t>
      </w:r>
      <w:r w:rsidR="00337C35" w:rsidRPr="00BA4C4E">
        <w:rPr>
          <w:rFonts w:ascii="Calibri" w:hAnsi="Calibri" w:cs="Calibri"/>
          <w:szCs w:val="24"/>
        </w:rPr>
        <w:lastRenderedPageBreak/>
        <w:t>are well-versed with all the provisions that are effective through all statutory welfare codes that exist to protect the rights of animals being attended. They must also possess a copy of the codes that have been mentioned when they attend to the livestock, and must be able to act in accordance to these codes after successful instructions and guidance from someone with experience.</w:t>
      </w:r>
    </w:p>
    <w:p w14:paraId="6FC5331E" w14:textId="77777777" w:rsidR="00337C35" w:rsidRPr="00BA4C4E" w:rsidRDefault="00337C35" w:rsidP="00F40064">
      <w:pPr>
        <w:spacing w:before="240"/>
        <w:rPr>
          <w:rFonts w:ascii="Calibri" w:hAnsi="Calibri" w:cs="Calibri"/>
          <w:b/>
          <w:i/>
          <w:szCs w:val="24"/>
        </w:rPr>
      </w:pPr>
      <w:r w:rsidRPr="00BA4C4E">
        <w:rPr>
          <w:rFonts w:ascii="Calibri" w:hAnsi="Calibri" w:cs="Calibri"/>
          <w:b/>
          <w:i/>
          <w:szCs w:val="24"/>
        </w:rPr>
        <w:t>Welfare of Farmed Animals (England) Regulations 2000 (S.I. 2000 No. 1870) Regulation 3(1)</w:t>
      </w:r>
    </w:p>
    <w:p w14:paraId="7B46FA42" w14:textId="31B8E093" w:rsidR="00D44387" w:rsidRPr="00BA4C4E" w:rsidRDefault="00D44387" w:rsidP="00F40064">
      <w:pPr>
        <w:spacing w:before="240"/>
        <w:rPr>
          <w:rFonts w:ascii="Calibri" w:hAnsi="Calibri" w:cs="Calibri"/>
          <w:szCs w:val="24"/>
        </w:rPr>
      </w:pPr>
      <w:r w:rsidRPr="00BA4C4E">
        <w:rPr>
          <w:rFonts w:ascii="Calibri" w:hAnsi="Calibri" w:cs="Calibri"/>
          <w:szCs w:val="24"/>
        </w:rPr>
        <w:t>This regulation suggests that the owners/keepers of livestock must ensure that they take all necessary steps for the welfar</w:t>
      </w:r>
      <w:r w:rsidR="000B57FF" w:rsidRPr="00BA4C4E">
        <w:rPr>
          <w:rFonts w:ascii="Calibri" w:hAnsi="Calibri" w:cs="Calibri"/>
          <w:szCs w:val="24"/>
        </w:rPr>
        <w:t xml:space="preserve">e of the animals being reared. </w:t>
      </w:r>
      <w:r w:rsidR="00C308DC" w:rsidRPr="00BA4C4E">
        <w:rPr>
          <w:rFonts w:ascii="Calibri" w:hAnsi="Calibri" w:cs="Calibri"/>
          <w:szCs w:val="24"/>
          <w:shd w:val="clear" w:color="auto" w:fill="FFFFFF"/>
        </w:rPr>
        <w:t>Mehrabi</w:t>
      </w:r>
      <w:r w:rsidR="000B57FF" w:rsidRPr="00BA4C4E">
        <w:rPr>
          <w:rFonts w:ascii="Calibri" w:hAnsi="Calibri" w:cs="Calibri"/>
          <w:szCs w:val="24"/>
        </w:rPr>
        <w:t xml:space="preserve"> </w:t>
      </w:r>
      <w:r w:rsidR="000B57FF" w:rsidRPr="00BA4C4E">
        <w:rPr>
          <w:rFonts w:ascii="Calibri" w:hAnsi="Calibri" w:cs="Calibri"/>
          <w:i/>
          <w:szCs w:val="24"/>
        </w:rPr>
        <w:t xml:space="preserve">et al. </w:t>
      </w:r>
      <w:r w:rsidR="000B57FF" w:rsidRPr="00BA4C4E">
        <w:rPr>
          <w:rFonts w:ascii="Calibri" w:hAnsi="Calibri" w:cs="Calibri"/>
          <w:szCs w:val="24"/>
        </w:rPr>
        <w:t>(2020) also suggest</w:t>
      </w:r>
      <w:r w:rsidR="004D701A" w:rsidRPr="00BA4C4E">
        <w:rPr>
          <w:rFonts w:ascii="Calibri" w:hAnsi="Calibri" w:cs="Calibri"/>
          <w:szCs w:val="24"/>
        </w:rPr>
        <w:t>ed</w:t>
      </w:r>
      <w:r w:rsidR="000B57FF" w:rsidRPr="00BA4C4E">
        <w:rPr>
          <w:rFonts w:ascii="Calibri" w:hAnsi="Calibri" w:cs="Calibri"/>
          <w:szCs w:val="24"/>
        </w:rPr>
        <w:t xml:space="preserve"> that i</w:t>
      </w:r>
      <w:r w:rsidRPr="00BA4C4E">
        <w:rPr>
          <w:rFonts w:ascii="Calibri" w:hAnsi="Calibri" w:cs="Calibri"/>
          <w:szCs w:val="24"/>
        </w:rPr>
        <w:t xml:space="preserve">t </w:t>
      </w:r>
      <w:r w:rsidR="000B57FF" w:rsidRPr="00BA4C4E">
        <w:rPr>
          <w:rFonts w:ascii="Calibri" w:hAnsi="Calibri" w:cs="Calibri"/>
          <w:szCs w:val="24"/>
        </w:rPr>
        <w:t xml:space="preserve">is </w:t>
      </w:r>
      <w:r w:rsidRPr="00BA4C4E">
        <w:rPr>
          <w:rFonts w:ascii="Calibri" w:hAnsi="Calibri" w:cs="Calibri"/>
          <w:szCs w:val="24"/>
        </w:rPr>
        <w:t>crucial for the livestock farmers to ensure that no unnecessary pain is being administered to the animals being reared at the farm, and they must be protected from injuries and sufferings to the highest extent.</w:t>
      </w:r>
    </w:p>
    <w:p w14:paraId="6CFBB9A0" w14:textId="77777777" w:rsidR="00D44387" w:rsidRPr="00BA4C4E" w:rsidRDefault="00D44387" w:rsidP="00F40064">
      <w:pPr>
        <w:spacing w:before="240"/>
        <w:rPr>
          <w:rFonts w:ascii="Calibri" w:hAnsi="Calibri" w:cs="Calibri"/>
          <w:b/>
          <w:i/>
          <w:szCs w:val="24"/>
        </w:rPr>
      </w:pPr>
      <w:r w:rsidRPr="00BA4C4E">
        <w:rPr>
          <w:rFonts w:ascii="Calibri" w:hAnsi="Calibri" w:cs="Calibri"/>
          <w:b/>
          <w:i/>
          <w:szCs w:val="24"/>
        </w:rPr>
        <w:t>Welfare of Farmed Animals (England) Regulations 2000 (S.I. 2000 No. 1870) Regulation 3(3)</w:t>
      </w:r>
    </w:p>
    <w:p w14:paraId="100D0E83" w14:textId="7EFB7043" w:rsidR="00337C35" w:rsidRPr="00BA4C4E" w:rsidRDefault="00D44387" w:rsidP="00F40064">
      <w:pPr>
        <w:spacing w:before="240"/>
        <w:rPr>
          <w:rFonts w:ascii="Calibri" w:hAnsi="Calibri" w:cs="Calibri"/>
          <w:szCs w:val="24"/>
        </w:rPr>
      </w:pPr>
      <w:r w:rsidRPr="00BA4C4E">
        <w:rPr>
          <w:rFonts w:ascii="Calibri" w:hAnsi="Calibri" w:cs="Calibri"/>
          <w:szCs w:val="24"/>
        </w:rPr>
        <w:t xml:space="preserve">The Schedule 3 of Regulation 3 establishes that the owner and keeper of livestock must ensure that they consider the type of animal, their levels of development and adaptation, and their levels of domestication while trying to enforce Schedule 1. </w:t>
      </w:r>
      <w:r w:rsidR="004D701A" w:rsidRPr="00BA4C4E">
        <w:rPr>
          <w:rFonts w:ascii="Calibri" w:hAnsi="Calibri" w:cs="Calibri"/>
          <w:szCs w:val="24"/>
        </w:rPr>
        <w:t>From the opinion of</w:t>
      </w:r>
      <w:r w:rsidR="00E164C1" w:rsidRPr="00BA4C4E">
        <w:rPr>
          <w:rFonts w:ascii="Calibri" w:hAnsi="Calibri" w:cs="Calibri"/>
          <w:szCs w:val="24"/>
        </w:rPr>
        <w:t xml:space="preserve"> Thomas (2022), t</w:t>
      </w:r>
      <w:r w:rsidR="00392166" w:rsidRPr="00BA4C4E">
        <w:rPr>
          <w:rFonts w:ascii="Calibri" w:hAnsi="Calibri" w:cs="Calibri"/>
          <w:szCs w:val="24"/>
        </w:rPr>
        <w:t xml:space="preserve">he keepers and owners of livestock must also have a clear understanding of the behavioural needs of the animals being reared, based on experience in the industry, and scientific observations related to livestock and animals being reared in general. </w:t>
      </w:r>
      <w:r w:rsidRPr="00BA4C4E">
        <w:rPr>
          <w:rFonts w:ascii="Calibri" w:hAnsi="Calibri" w:cs="Calibri"/>
          <w:szCs w:val="24"/>
        </w:rPr>
        <w:t xml:space="preserve">In order to avoid unjust treatment of the animals, </w:t>
      </w:r>
      <w:r w:rsidRPr="00BA4C4E">
        <w:rPr>
          <w:rFonts w:ascii="Calibri" w:hAnsi="Calibri" w:cs="Calibri"/>
          <w:b/>
          <w:i/>
          <w:szCs w:val="24"/>
        </w:rPr>
        <w:t>The Welfare of Farmed Animals (England) Regulations 2000 (S.I. 2000 No. 1870) Regulation 11</w:t>
      </w:r>
      <w:r w:rsidR="00337C35" w:rsidRPr="00BA4C4E">
        <w:rPr>
          <w:rFonts w:ascii="Calibri" w:hAnsi="Calibri" w:cs="Calibri"/>
          <w:b/>
          <w:i/>
          <w:szCs w:val="24"/>
        </w:rPr>
        <w:t xml:space="preserve"> </w:t>
      </w:r>
      <w:r w:rsidR="00E164C1" w:rsidRPr="00BA4C4E">
        <w:rPr>
          <w:rFonts w:ascii="Calibri" w:hAnsi="Calibri" w:cs="Calibri"/>
          <w:szCs w:val="24"/>
        </w:rPr>
        <w:t xml:space="preserve">is established. According to </w:t>
      </w:r>
      <w:r w:rsidR="003E144E" w:rsidRPr="00BA4C4E">
        <w:rPr>
          <w:rFonts w:ascii="Calibri" w:hAnsi="Calibri" w:cs="Calibri"/>
          <w:szCs w:val="24"/>
        </w:rPr>
        <w:t>Wright</w:t>
      </w:r>
      <w:r w:rsidR="00E164C1" w:rsidRPr="00BA4C4E">
        <w:rPr>
          <w:rFonts w:ascii="Calibri" w:hAnsi="Calibri" w:cs="Calibri"/>
          <w:szCs w:val="24"/>
        </w:rPr>
        <w:t xml:space="preserve"> </w:t>
      </w:r>
      <w:r w:rsidR="00E164C1" w:rsidRPr="00BA4C4E">
        <w:rPr>
          <w:rFonts w:ascii="Calibri" w:hAnsi="Calibri" w:cs="Calibri"/>
          <w:i/>
          <w:szCs w:val="24"/>
        </w:rPr>
        <w:t xml:space="preserve">et al. </w:t>
      </w:r>
      <w:r w:rsidR="00E164C1" w:rsidRPr="00BA4C4E">
        <w:rPr>
          <w:rFonts w:ascii="Calibri" w:hAnsi="Calibri" w:cs="Calibri"/>
          <w:szCs w:val="24"/>
        </w:rPr>
        <w:t>(2022), t</w:t>
      </w:r>
      <w:r w:rsidRPr="00BA4C4E">
        <w:rPr>
          <w:rFonts w:ascii="Calibri" w:hAnsi="Calibri" w:cs="Calibri"/>
          <w:szCs w:val="24"/>
        </w:rPr>
        <w:t xml:space="preserve">his regulation implies that, in case an authorised person observes unnecessary pain being inflicted to an animal on a livestock farm, they can issue a notice in favour of the person responsible for these animals, to cease these actions. The person that the notice is </w:t>
      </w:r>
      <w:r w:rsidR="004D701A" w:rsidRPr="00BA4C4E">
        <w:rPr>
          <w:rFonts w:ascii="Calibri" w:hAnsi="Calibri" w:cs="Calibri"/>
          <w:szCs w:val="24"/>
        </w:rPr>
        <w:t>issued to</w:t>
      </w:r>
      <w:r w:rsidRPr="00BA4C4E">
        <w:rPr>
          <w:rFonts w:ascii="Calibri" w:hAnsi="Calibri" w:cs="Calibri"/>
          <w:szCs w:val="24"/>
        </w:rPr>
        <w:t xml:space="preserve"> is also required to provide a valid justification of the steps that were being taken earlier.</w:t>
      </w:r>
    </w:p>
    <w:p w14:paraId="61747FCF" w14:textId="5D53982F" w:rsidR="00DB05E5" w:rsidRPr="00BA4C4E" w:rsidRDefault="00DB05E5" w:rsidP="00F40064">
      <w:pPr>
        <w:spacing w:before="240"/>
        <w:rPr>
          <w:rFonts w:ascii="Calibri" w:hAnsi="Calibri" w:cs="Calibri"/>
          <w:szCs w:val="24"/>
        </w:rPr>
      </w:pPr>
      <w:r w:rsidRPr="00BA4C4E">
        <w:rPr>
          <w:rFonts w:ascii="Calibri" w:hAnsi="Calibri" w:cs="Calibri"/>
          <w:szCs w:val="24"/>
        </w:rPr>
        <w:t xml:space="preserve">Apart from the mentioned, Chinese government has been effective in implementing policies and regulations for the livestock industry. As commented by WEI </w:t>
      </w:r>
      <w:r w:rsidRPr="00BA4C4E">
        <w:rPr>
          <w:rFonts w:ascii="Calibri" w:hAnsi="Calibri" w:cs="Calibri"/>
          <w:i/>
          <w:iCs/>
          <w:szCs w:val="24"/>
        </w:rPr>
        <w:t xml:space="preserve">et al. </w:t>
      </w:r>
      <w:r w:rsidRPr="00BA4C4E">
        <w:rPr>
          <w:rFonts w:ascii="Calibri" w:hAnsi="Calibri" w:cs="Calibri"/>
          <w:szCs w:val="24"/>
        </w:rPr>
        <w:t xml:space="preserve">(2021), </w:t>
      </w:r>
      <w:r w:rsidRPr="00BA4C4E">
        <w:rPr>
          <w:rFonts w:ascii="Calibri" w:hAnsi="Calibri" w:cs="Calibri"/>
        </w:rPr>
        <w:t xml:space="preserve">Policy </w:t>
      </w:r>
      <w:r w:rsidRPr="00BA4C4E">
        <w:rPr>
          <w:rFonts w:ascii="Calibri" w:hAnsi="Calibri" w:cs="Calibri"/>
        </w:rPr>
        <w:lastRenderedPageBreak/>
        <w:t xml:space="preserve">Guidance on Accelerating the Resource Utilization of Animal Manure and Guiding Opinions on Promoting the Land Application of Livestock Manure and Strengthening the Pollution Control according to Law are some important policies by the Chinese government regarding the use of livestock manures in croplands. </w:t>
      </w:r>
      <w:r w:rsidR="002E24DF" w:rsidRPr="00BA4C4E">
        <w:rPr>
          <w:rFonts w:ascii="Calibri" w:hAnsi="Calibri" w:cs="Calibri"/>
        </w:rPr>
        <w:t xml:space="preserve">Therefore, it can be stated that livestock industry is getting advantage of Governmental policies and practices to sustain in the target market. </w:t>
      </w:r>
    </w:p>
    <w:p w14:paraId="5FF273E8" w14:textId="77777777" w:rsidR="00B70705" w:rsidRPr="00BA4C4E" w:rsidRDefault="00B70705" w:rsidP="00F40064">
      <w:pPr>
        <w:pStyle w:val="Heading3"/>
        <w:spacing w:before="240"/>
        <w:rPr>
          <w:rFonts w:ascii="Calibri" w:hAnsi="Calibri" w:cs="Calibri"/>
        </w:rPr>
      </w:pPr>
      <w:bookmarkStart w:id="25" w:name="_Toc166341524"/>
      <w:r w:rsidRPr="00BA4C4E">
        <w:rPr>
          <w:rFonts w:ascii="Calibri" w:hAnsi="Calibri" w:cs="Calibri"/>
        </w:rPr>
        <w:t>2.5.2. Potential impact on livestock producers and industry sustainability</w:t>
      </w:r>
      <w:bookmarkEnd w:id="25"/>
    </w:p>
    <w:p w14:paraId="73556D96" w14:textId="77777777" w:rsidR="00AA35D1" w:rsidRPr="00BA4C4E" w:rsidRDefault="00293CAA" w:rsidP="00F40064">
      <w:pPr>
        <w:spacing w:before="240"/>
        <w:rPr>
          <w:rFonts w:ascii="Calibri" w:hAnsi="Calibri" w:cs="Calibri"/>
          <w:szCs w:val="24"/>
        </w:rPr>
      </w:pPr>
      <w:r w:rsidRPr="00BA4C4E">
        <w:rPr>
          <w:rFonts w:ascii="Calibri" w:hAnsi="Calibri" w:cs="Calibri"/>
          <w:szCs w:val="24"/>
        </w:rPr>
        <w:t>The codes of conduct and regulations that have been implied in the industry imply that the care of the animals being reared is of utmost importance</w:t>
      </w:r>
      <w:r w:rsidR="00AA35D1" w:rsidRPr="00BA4C4E">
        <w:rPr>
          <w:rFonts w:ascii="Calibri" w:hAnsi="Calibri" w:cs="Calibri"/>
          <w:szCs w:val="24"/>
        </w:rPr>
        <w:t xml:space="preserve">. The regulations that are in effect with relation to the industry ensure that the livestock animals are being attended with absolute respect, and the infliction of any bit of unnecessary pain is avoided. </w:t>
      </w:r>
      <w:r w:rsidR="00E164C1" w:rsidRPr="00BA4C4E">
        <w:rPr>
          <w:rFonts w:ascii="Calibri" w:hAnsi="Calibri" w:cs="Calibri"/>
          <w:szCs w:val="24"/>
        </w:rPr>
        <w:t>As opined by Wreford and Topp (2020), t</w:t>
      </w:r>
      <w:r w:rsidR="00AA35D1" w:rsidRPr="00BA4C4E">
        <w:rPr>
          <w:rFonts w:ascii="Calibri" w:hAnsi="Calibri" w:cs="Calibri"/>
          <w:szCs w:val="24"/>
        </w:rPr>
        <w:t>he policies and regulations in place also ensure that the generation of wastes and harmful by-products of the livestock industry be handled carefully, and their generation be minimised. The law gives power to officials that are meant to audit livestock farms. They hold the power of summoning the owner/</w:t>
      </w:r>
      <w:r w:rsidR="004D701A" w:rsidRPr="00BA4C4E">
        <w:rPr>
          <w:rFonts w:ascii="Calibri" w:hAnsi="Calibri" w:cs="Calibri"/>
          <w:szCs w:val="24"/>
        </w:rPr>
        <w:t xml:space="preserve"> </w:t>
      </w:r>
      <w:r w:rsidR="00AA35D1" w:rsidRPr="00BA4C4E">
        <w:rPr>
          <w:rFonts w:ascii="Calibri" w:hAnsi="Calibri" w:cs="Calibri"/>
          <w:szCs w:val="24"/>
        </w:rPr>
        <w:t>keeper of livestock to the court in case they feel that the animals under their care are in bad condition, and the owner is not taking any steps to facilitate improvement, even though it was brought to their attention. Thus, it can be stated that these policies focus on areas such as animal welfare, protection of the environment, sustainable rearing of animals, and food safety.</w:t>
      </w:r>
    </w:p>
    <w:p w14:paraId="2F59F952" w14:textId="00057B48" w:rsidR="00293CAA" w:rsidRPr="00BA4C4E" w:rsidRDefault="00AA35D1" w:rsidP="00F40064">
      <w:pPr>
        <w:spacing w:before="240"/>
        <w:rPr>
          <w:rFonts w:ascii="Calibri" w:hAnsi="Calibri" w:cs="Calibri"/>
          <w:szCs w:val="24"/>
        </w:rPr>
      </w:pPr>
      <w:r w:rsidRPr="00BA4C4E">
        <w:rPr>
          <w:rFonts w:ascii="Calibri" w:hAnsi="Calibri" w:cs="Calibri"/>
          <w:szCs w:val="24"/>
        </w:rPr>
        <w:t xml:space="preserve">However, the implication of these policies on livestock owners can include increased costs of livestock farming. </w:t>
      </w:r>
      <w:r w:rsidR="00E164C1" w:rsidRPr="00BA4C4E">
        <w:rPr>
          <w:rFonts w:ascii="Calibri" w:hAnsi="Calibri" w:cs="Calibri"/>
          <w:szCs w:val="24"/>
        </w:rPr>
        <w:t xml:space="preserve">In the opinion of </w:t>
      </w:r>
      <w:r w:rsidR="00871FB4" w:rsidRPr="00BA4C4E">
        <w:rPr>
          <w:rFonts w:ascii="Calibri" w:hAnsi="Calibri" w:cs="Calibri"/>
          <w:szCs w:val="24"/>
          <w:shd w:val="clear" w:color="auto" w:fill="FFFFFF"/>
        </w:rPr>
        <w:t>Ghadge</w:t>
      </w:r>
      <w:r w:rsidR="00E164C1" w:rsidRPr="00BA4C4E">
        <w:rPr>
          <w:rFonts w:ascii="Calibri" w:hAnsi="Calibri" w:cs="Calibri"/>
          <w:szCs w:val="24"/>
        </w:rPr>
        <w:t xml:space="preserve"> </w:t>
      </w:r>
      <w:r w:rsidR="00E164C1" w:rsidRPr="00BA4C4E">
        <w:rPr>
          <w:rFonts w:ascii="Calibri" w:hAnsi="Calibri" w:cs="Calibri"/>
          <w:i/>
          <w:szCs w:val="24"/>
        </w:rPr>
        <w:t>et al</w:t>
      </w:r>
      <w:r w:rsidR="004D701A" w:rsidRPr="00BA4C4E">
        <w:rPr>
          <w:rFonts w:ascii="Calibri" w:hAnsi="Calibri" w:cs="Calibri"/>
          <w:i/>
          <w:szCs w:val="24"/>
        </w:rPr>
        <w:t>.</w:t>
      </w:r>
      <w:r w:rsidR="004D701A" w:rsidRPr="00BA4C4E">
        <w:rPr>
          <w:rFonts w:ascii="Calibri" w:hAnsi="Calibri" w:cs="Calibri"/>
          <w:szCs w:val="24"/>
        </w:rPr>
        <w:t xml:space="preserve"> (</w:t>
      </w:r>
      <w:r w:rsidR="00E164C1" w:rsidRPr="00BA4C4E">
        <w:rPr>
          <w:rFonts w:ascii="Calibri" w:hAnsi="Calibri" w:cs="Calibri"/>
          <w:szCs w:val="24"/>
        </w:rPr>
        <w:t>2021), c</w:t>
      </w:r>
      <w:r w:rsidRPr="00BA4C4E">
        <w:rPr>
          <w:rFonts w:ascii="Calibri" w:hAnsi="Calibri" w:cs="Calibri"/>
          <w:szCs w:val="24"/>
        </w:rPr>
        <w:t xml:space="preserve">ompliance to all policies and regulations might require some investment on infrastructure and operations on their part. However, successfully adhering to all regulations with ease also provides livestock farmers with bragging rights in the market by stating that their product is of the highest standard. Moreover, failing to comply can lead to </w:t>
      </w:r>
      <w:r w:rsidR="00C24A7E" w:rsidRPr="00BA4C4E">
        <w:rPr>
          <w:rFonts w:ascii="Calibri" w:hAnsi="Calibri" w:cs="Calibri"/>
          <w:szCs w:val="24"/>
        </w:rPr>
        <w:t>reputational damage, penalties, and loss of access to the market. This might affect the ability of many farmers to sustain their business.</w:t>
      </w:r>
    </w:p>
    <w:p w14:paraId="29BE92EF" w14:textId="77777777" w:rsidR="00C24A7E" w:rsidRPr="00BA4C4E" w:rsidRDefault="00B70705" w:rsidP="0085758F">
      <w:pPr>
        <w:pStyle w:val="Heading2"/>
        <w:rPr>
          <w:rFonts w:ascii="Calibri" w:hAnsi="Calibri" w:cs="Calibri"/>
        </w:rPr>
      </w:pPr>
      <w:bookmarkStart w:id="26" w:name="_Toc166341525"/>
      <w:r w:rsidRPr="00BA4C4E">
        <w:rPr>
          <w:rFonts w:ascii="Calibri" w:hAnsi="Calibri" w:cs="Calibri"/>
        </w:rPr>
        <w:lastRenderedPageBreak/>
        <w:t>2.6. Investigation of Government Initiatives</w:t>
      </w:r>
      <w:bookmarkEnd w:id="26"/>
    </w:p>
    <w:p w14:paraId="0F17B3FE" w14:textId="77777777" w:rsidR="00B70705" w:rsidRPr="00BA4C4E" w:rsidRDefault="00B70705" w:rsidP="0085758F">
      <w:pPr>
        <w:pStyle w:val="Heading2"/>
        <w:rPr>
          <w:rFonts w:ascii="Calibri" w:hAnsi="Calibri" w:cs="Calibri"/>
        </w:rPr>
      </w:pPr>
      <w:bookmarkStart w:id="27" w:name="_Toc166341526"/>
      <w:r w:rsidRPr="00BA4C4E">
        <w:rPr>
          <w:rFonts w:ascii="Calibri" w:hAnsi="Calibri" w:cs="Calibri"/>
        </w:rPr>
        <w:t>2.6.1. Major government initiatives aimed at supporting the livestock industry</w:t>
      </w:r>
      <w:bookmarkEnd w:id="27"/>
    </w:p>
    <w:p w14:paraId="1B60D099" w14:textId="77777777" w:rsidR="00C24A7E" w:rsidRPr="00BA4C4E" w:rsidRDefault="00C24A7E" w:rsidP="00F40064">
      <w:pPr>
        <w:spacing w:before="240"/>
        <w:rPr>
          <w:rFonts w:ascii="Calibri" w:hAnsi="Calibri" w:cs="Calibri"/>
          <w:szCs w:val="24"/>
        </w:rPr>
      </w:pPr>
      <w:r w:rsidRPr="00BA4C4E">
        <w:rPr>
          <w:rFonts w:ascii="Calibri" w:hAnsi="Calibri" w:cs="Calibri"/>
          <w:szCs w:val="24"/>
        </w:rPr>
        <w:t xml:space="preserve">Some of the major government initiatives that were introduced to support the livestock industry in the UK include the </w:t>
      </w:r>
      <w:r w:rsidRPr="00BA4C4E">
        <w:rPr>
          <w:rFonts w:ascii="Calibri" w:hAnsi="Calibri" w:cs="Calibri"/>
          <w:b/>
          <w:i/>
          <w:szCs w:val="24"/>
        </w:rPr>
        <w:t>Countryside Stewardship Scheme, the Rural Development Program for England, and the Farming Recovery Fund.</w:t>
      </w:r>
      <w:r w:rsidRPr="00BA4C4E">
        <w:rPr>
          <w:rFonts w:ascii="Calibri" w:hAnsi="Calibri" w:cs="Calibri"/>
          <w:szCs w:val="24"/>
        </w:rPr>
        <w:t xml:space="preserve"> They are explained as follows</w:t>
      </w:r>
      <w:r w:rsidR="009B63EE" w:rsidRPr="00BA4C4E">
        <w:rPr>
          <w:rFonts w:ascii="Calibri" w:hAnsi="Calibri" w:cs="Calibri"/>
          <w:szCs w:val="24"/>
        </w:rPr>
        <w:t>:</w:t>
      </w:r>
    </w:p>
    <w:p w14:paraId="6C2F2F55" w14:textId="77777777" w:rsidR="00C24A7E" w:rsidRPr="00BA4C4E" w:rsidRDefault="009B63EE" w:rsidP="00F40064">
      <w:pPr>
        <w:spacing w:before="240"/>
        <w:rPr>
          <w:rFonts w:ascii="Calibri" w:hAnsi="Calibri" w:cs="Calibri"/>
          <w:szCs w:val="24"/>
        </w:rPr>
      </w:pPr>
      <w:r w:rsidRPr="00BA4C4E">
        <w:rPr>
          <w:rFonts w:ascii="Calibri" w:hAnsi="Calibri" w:cs="Calibri"/>
          <w:b/>
          <w:i/>
          <w:szCs w:val="24"/>
        </w:rPr>
        <w:t xml:space="preserve">Countryside Stewardship Scheme </w:t>
      </w:r>
      <w:r w:rsidRPr="00BA4C4E">
        <w:rPr>
          <w:rFonts w:ascii="Calibri" w:hAnsi="Calibri" w:cs="Calibri"/>
          <w:szCs w:val="24"/>
        </w:rPr>
        <w:t xml:space="preserve">allows farmers and land managers to receive financial incentives that can be used to manage the land they are responsible </w:t>
      </w:r>
      <w:r w:rsidR="009C402C" w:rsidRPr="00BA4C4E">
        <w:rPr>
          <w:rFonts w:ascii="Calibri" w:hAnsi="Calibri" w:cs="Calibri"/>
          <w:szCs w:val="24"/>
        </w:rPr>
        <w:t>for in an eco-friendly manner. As opined by Kelly (2022), t</w:t>
      </w:r>
      <w:r w:rsidRPr="00BA4C4E">
        <w:rPr>
          <w:rFonts w:ascii="Calibri" w:hAnsi="Calibri" w:cs="Calibri"/>
          <w:szCs w:val="24"/>
        </w:rPr>
        <w:t xml:space="preserve">his has been done by the government in order to help improve soil health, wildlife habitats, water quality, and other aspects that help </w:t>
      </w:r>
      <w:r w:rsidR="004D701A" w:rsidRPr="00BA4C4E">
        <w:rPr>
          <w:rFonts w:ascii="Calibri" w:hAnsi="Calibri" w:cs="Calibri"/>
          <w:szCs w:val="24"/>
        </w:rPr>
        <w:t xml:space="preserve">to </w:t>
      </w:r>
      <w:r w:rsidRPr="00BA4C4E">
        <w:rPr>
          <w:rFonts w:ascii="Calibri" w:hAnsi="Calibri" w:cs="Calibri"/>
          <w:szCs w:val="24"/>
        </w:rPr>
        <w:t xml:space="preserve">maintain </w:t>
      </w:r>
      <w:r w:rsidR="004D701A" w:rsidRPr="00BA4C4E">
        <w:rPr>
          <w:rFonts w:ascii="Calibri" w:hAnsi="Calibri" w:cs="Calibri"/>
          <w:szCs w:val="24"/>
        </w:rPr>
        <w:t xml:space="preserve">the </w:t>
      </w:r>
      <w:r w:rsidRPr="00BA4C4E">
        <w:rPr>
          <w:rFonts w:ascii="Calibri" w:hAnsi="Calibri" w:cs="Calibri"/>
          <w:szCs w:val="24"/>
        </w:rPr>
        <w:t>environmental integrity.</w:t>
      </w:r>
    </w:p>
    <w:p w14:paraId="6937C118" w14:textId="092CBC58" w:rsidR="009B63EE" w:rsidRPr="00BA4C4E" w:rsidRDefault="009B63EE" w:rsidP="00F40064">
      <w:pPr>
        <w:spacing w:before="240"/>
        <w:rPr>
          <w:rFonts w:ascii="Calibri" w:hAnsi="Calibri" w:cs="Calibri"/>
          <w:szCs w:val="24"/>
        </w:rPr>
      </w:pPr>
      <w:r w:rsidRPr="00BA4C4E">
        <w:rPr>
          <w:rFonts w:ascii="Calibri" w:hAnsi="Calibri" w:cs="Calibri"/>
          <w:b/>
          <w:i/>
          <w:szCs w:val="24"/>
        </w:rPr>
        <w:t xml:space="preserve">Rural Development Program for England </w:t>
      </w:r>
      <w:r w:rsidRPr="00BA4C4E">
        <w:rPr>
          <w:rFonts w:ascii="Calibri" w:hAnsi="Calibri" w:cs="Calibri"/>
          <w:szCs w:val="24"/>
        </w:rPr>
        <w:t>helps allot funds to rural businesses such as livestock farms and shops that intend to improve their infrastructure, and invest in diversification and in</w:t>
      </w:r>
      <w:r w:rsidR="009C402C" w:rsidRPr="00BA4C4E">
        <w:rPr>
          <w:rFonts w:ascii="Calibri" w:hAnsi="Calibri" w:cs="Calibri"/>
          <w:szCs w:val="24"/>
        </w:rPr>
        <w:t xml:space="preserve">novation. </w:t>
      </w:r>
      <w:r w:rsidR="00D01D2C" w:rsidRPr="00BA4C4E">
        <w:rPr>
          <w:rFonts w:ascii="Calibri" w:hAnsi="Calibri" w:cs="Calibri"/>
          <w:szCs w:val="24"/>
        </w:rPr>
        <w:t xml:space="preserve">Snorek </w:t>
      </w:r>
      <w:r w:rsidR="009C402C" w:rsidRPr="00BA4C4E">
        <w:rPr>
          <w:rFonts w:ascii="Calibri" w:hAnsi="Calibri" w:cs="Calibri"/>
          <w:i/>
          <w:szCs w:val="24"/>
        </w:rPr>
        <w:t>et al.</w:t>
      </w:r>
      <w:r w:rsidR="009C402C" w:rsidRPr="00BA4C4E">
        <w:rPr>
          <w:rFonts w:ascii="Calibri" w:hAnsi="Calibri" w:cs="Calibri"/>
          <w:szCs w:val="24"/>
        </w:rPr>
        <w:t xml:space="preserve"> </w:t>
      </w:r>
      <w:r w:rsidR="009F50B4" w:rsidRPr="00BA4C4E">
        <w:rPr>
          <w:rFonts w:ascii="Calibri" w:hAnsi="Calibri" w:cs="Calibri"/>
          <w:szCs w:val="24"/>
        </w:rPr>
        <w:t xml:space="preserve">(2023) mentioned that </w:t>
      </w:r>
      <w:r w:rsidR="009C402C" w:rsidRPr="00BA4C4E">
        <w:rPr>
          <w:rFonts w:ascii="Calibri" w:hAnsi="Calibri" w:cs="Calibri"/>
          <w:szCs w:val="24"/>
        </w:rPr>
        <w:t>t</w:t>
      </w:r>
      <w:r w:rsidRPr="00BA4C4E">
        <w:rPr>
          <w:rFonts w:ascii="Calibri" w:hAnsi="Calibri" w:cs="Calibri"/>
          <w:szCs w:val="24"/>
        </w:rPr>
        <w:t xml:space="preserve">his program has made it easier for livestock farmers to enhance their infrastructure, leading to more eco-friendly </w:t>
      </w:r>
      <w:r w:rsidR="009F50B4" w:rsidRPr="00BA4C4E">
        <w:rPr>
          <w:rFonts w:ascii="Calibri" w:hAnsi="Calibri" w:cs="Calibri"/>
          <w:szCs w:val="24"/>
        </w:rPr>
        <w:t>operations</w:t>
      </w:r>
      <w:r w:rsidRPr="00BA4C4E">
        <w:rPr>
          <w:rFonts w:ascii="Calibri" w:hAnsi="Calibri" w:cs="Calibri"/>
          <w:szCs w:val="24"/>
        </w:rPr>
        <w:t xml:space="preserve"> and higher revenues as well.</w:t>
      </w:r>
    </w:p>
    <w:p w14:paraId="1AF7A13E" w14:textId="77777777" w:rsidR="009B63EE" w:rsidRPr="00BA4C4E" w:rsidRDefault="009B63EE" w:rsidP="00F40064">
      <w:pPr>
        <w:spacing w:before="240"/>
        <w:rPr>
          <w:rFonts w:ascii="Calibri" w:hAnsi="Calibri" w:cs="Calibri"/>
          <w:b/>
          <w:i/>
          <w:szCs w:val="24"/>
        </w:rPr>
      </w:pPr>
      <w:r w:rsidRPr="00BA4C4E">
        <w:rPr>
          <w:rFonts w:ascii="Calibri" w:hAnsi="Calibri" w:cs="Calibri"/>
          <w:b/>
          <w:i/>
          <w:szCs w:val="24"/>
        </w:rPr>
        <w:t>The Farming Recovery Fund</w:t>
      </w:r>
    </w:p>
    <w:p w14:paraId="28F1941A" w14:textId="6FE76380" w:rsidR="009B63EE" w:rsidRPr="00BA4C4E" w:rsidRDefault="009B63EE" w:rsidP="00F40064">
      <w:pPr>
        <w:spacing w:before="240"/>
        <w:rPr>
          <w:rFonts w:ascii="Calibri" w:hAnsi="Calibri" w:cs="Calibri"/>
          <w:szCs w:val="24"/>
        </w:rPr>
      </w:pPr>
      <w:r w:rsidRPr="00BA4C4E">
        <w:rPr>
          <w:rFonts w:ascii="Calibri" w:hAnsi="Calibri" w:cs="Calibri"/>
          <w:szCs w:val="24"/>
        </w:rPr>
        <w:t xml:space="preserve">The Farming Recovery Fund has been established in order to help farmers that are suffering from economical losses because of natural disasters. </w:t>
      </w:r>
      <w:r w:rsidR="009C402C" w:rsidRPr="00BA4C4E">
        <w:rPr>
          <w:rFonts w:ascii="Calibri" w:hAnsi="Calibri" w:cs="Calibri"/>
          <w:szCs w:val="24"/>
        </w:rPr>
        <w:t xml:space="preserve">In the opinion of </w:t>
      </w:r>
      <w:r w:rsidR="00151693" w:rsidRPr="00BA4C4E">
        <w:rPr>
          <w:rFonts w:ascii="Calibri" w:hAnsi="Calibri" w:cs="Calibri"/>
          <w:szCs w:val="24"/>
        </w:rPr>
        <w:t>Sefton</w:t>
      </w:r>
      <w:r w:rsidR="009C402C" w:rsidRPr="00BA4C4E">
        <w:rPr>
          <w:rFonts w:ascii="Calibri" w:hAnsi="Calibri" w:cs="Calibri"/>
          <w:szCs w:val="24"/>
        </w:rPr>
        <w:t xml:space="preserve"> </w:t>
      </w:r>
      <w:r w:rsidR="009C402C" w:rsidRPr="00BA4C4E">
        <w:rPr>
          <w:rFonts w:ascii="Calibri" w:hAnsi="Calibri" w:cs="Calibri"/>
          <w:i/>
          <w:szCs w:val="24"/>
        </w:rPr>
        <w:t xml:space="preserve">et al. </w:t>
      </w:r>
      <w:r w:rsidR="009C402C" w:rsidRPr="00BA4C4E">
        <w:rPr>
          <w:rFonts w:ascii="Calibri" w:hAnsi="Calibri" w:cs="Calibri"/>
          <w:szCs w:val="24"/>
        </w:rPr>
        <w:t xml:space="preserve">(2021), </w:t>
      </w:r>
      <w:r w:rsidR="009F50B4" w:rsidRPr="00BA4C4E">
        <w:rPr>
          <w:rFonts w:ascii="Calibri" w:hAnsi="Calibri" w:cs="Calibri"/>
          <w:szCs w:val="24"/>
        </w:rPr>
        <w:t xml:space="preserve">the </w:t>
      </w:r>
      <w:r w:rsidR="009C402C" w:rsidRPr="00BA4C4E">
        <w:rPr>
          <w:rFonts w:ascii="Calibri" w:hAnsi="Calibri" w:cs="Calibri"/>
          <w:szCs w:val="24"/>
        </w:rPr>
        <w:t>n</w:t>
      </w:r>
      <w:r w:rsidRPr="00BA4C4E">
        <w:rPr>
          <w:rFonts w:ascii="Calibri" w:hAnsi="Calibri" w:cs="Calibri"/>
          <w:szCs w:val="24"/>
        </w:rPr>
        <w:t xml:space="preserve">atural disasters such as floods, droughts, and outbreak of animal diseases can lead to severe infrastructural and financial losses for farmers, which can be hard to cope with. </w:t>
      </w:r>
      <w:r w:rsidR="00392166" w:rsidRPr="00BA4C4E">
        <w:rPr>
          <w:rFonts w:ascii="Calibri" w:hAnsi="Calibri" w:cs="Calibri"/>
          <w:szCs w:val="24"/>
        </w:rPr>
        <w:t>This fund has been set up in order to help such farmers and land managers that need support to get their business up and running again.</w:t>
      </w:r>
    </w:p>
    <w:p w14:paraId="56CB7559" w14:textId="77777777" w:rsidR="009B63EE" w:rsidRPr="00BA4C4E" w:rsidRDefault="009B63EE" w:rsidP="00F40064">
      <w:pPr>
        <w:spacing w:before="240"/>
        <w:rPr>
          <w:rFonts w:ascii="Calibri" w:hAnsi="Calibri" w:cs="Calibri"/>
          <w:b/>
          <w:i/>
          <w:szCs w:val="24"/>
        </w:rPr>
      </w:pPr>
      <w:r w:rsidRPr="00BA4C4E">
        <w:rPr>
          <w:rFonts w:ascii="Calibri" w:hAnsi="Calibri" w:cs="Calibri"/>
          <w:b/>
          <w:i/>
          <w:szCs w:val="24"/>
        </w:rPr>
        <w:t>Agricultural Transition Plan</w:t>
      </w:r>
    </w:p>
    <w:p w14:paraId="5661B13F" w14:textId="1EDDEE17" w:rsidR="009B63EE" w:rsidRPr="00BA4C4E" w:rsidRDefault="009B63EE" w:rsidP="00F40064">
      <w:pPr>
        <w:spacing w:before="240"/>
        <w:rPr>
          <w:rFonts w:ascii="Calibri" w:hAnsi="Calibri" w:cs="Calibri"/>
          <w:szCs w:val="24"/>
        </w:rPr>
      </w:pPr>
      <w:r w:rsidRPr="00BA4C4E">
        <w:rPr>
          <w:rFonts w:ascii="Calibri" w:hAnsi="Calibri" w:cs="Calibri"/>
          <w:szCs w:val="24"/>
        </w:rPr>
        <w:t xml:space="preserve">This plan was introduced by the government in order to support the agriculture industry after the UK </w:t>
      </w:r>
      <w:r w:rsidR="00DC65BC" w:rsidRPr="00BA4C4E">
        <w:rPr>
          <w:rFonts w:ascii="Calibri" w:hAnsi="Calibri" w:cs="Calibri"/>
          <w:szCs w:val="24"/>
        </w:rPr>
        <w:t>withdrew from the Com</w:t>
      </w:r>
      <w:r w:rsidR="009C402C" w:rsidRPr="00BA4C4E">
        <w:rPr>
          <w:rFonts w:ascii="Calibri" w:hAnsi="Calibri" w:cs="Calibri"/>
          <w:szCs w:val="24"/>
        </w:rPr>
        <w:t xml:space="preserve">mon Agricultural Policy of EU. It has been opined by </w:t>
      </w:r>
      <w:r w:rsidR="002C6DD7" w:rsidRPr="00BA4C4E">
        <w:rPr>
          <w:rFonts w:ascii="Calibri" w:hAnsi="Calibri" w:cs="Calibri"/>
          <w:szCs w:val="24"/>
        </w:rPr>
        <w:t>Lloyd</w:t>
      </w:r>
      <w:r w:rsidR="009C402C" w:rsidRPr="00BA4C4E">
        <w:rPr>
          <w:rFonts w:ascii="Calibri" w:hAnsi="Calibri" w:cs="Calibri"/>
          <w:szCs w:val="24"/>
        </w:rPr>
        <w:t xml:space="preserve"> </w:t>
      </w:r>
      <w:r w:rsidR="009C402C" w:rsidRPr="00BA4C4E">
        <w:rPr>
          <w:rFonts w:ascii="Calibri" w:hAnsi="Calibri" w:cs="Calibri"/>
          <w:i/>
          <w:szCs w:val="24"/>
        </w:rPr>
        <w:t xml:space="preserve">et al. </w:t>
      </w:r>
      <w:r w:rsidR="009C402C" w:rsidRPr="00BA4C4E">
        <w:rPr>
          <w:rFonts w:ascii="Calibri" w:hAnsi="Calibri" w:cs="Calibri"/>
          <w:szCs w:val="24"/>
        </w:rPr>
        <w:t>(2023) that the transition plan was devised</w:t>
      </w:r>
      <w:r w:rsidR="00DC65BC" w:rsidRPr="00BA4C4E">
        <w:rPr>
          <w:rFonts w:ascii="Calibri" w:hAnsi="Calibri" w:cs="Calibri"/>
          <w:szCs w:val="24"/>
        </w:rPr>
        <w:t xml:space="preserve"> to suppor</w:t>
      </w:r>
      <w:r w:rsidR="009C402C" w:rsidRPr="00BA4C4E">
        <w:rPr>
          <w:rFonts w:ascii="Calibri" w:hAnsi="Calibri" w:cs="Calibri"/>
          <w:szCs w:val="24"/>
        </w:rPr>
        <w:t>t sustainable farming in the UK. This was to be done</w:t>
      </w:r>
      <w:r w:rsidR="00DC65BC" w:rsidRPr="00BA4C4E">
        <w:rPr>
          <w:rFonts w:ascii="Calibri" w:hAnsi="Calibri" w:cs="Calibri"/>
          <w:szCs w:val="24"/>
        </w:rPr>
        <w:t xml:space="preserve"> while facilitating innovative procedures that can further help the livestock industry.</w:t>
      </w:r>
    </w:p>
    <w:p w14:paraId="7CD99686" w14:textId="77777777" w:rsidR="00B70705" w:rsidRPr="00BA4C4E" w:rsidRDefault="00B70705" w:rsidP="0085758F">
      <w:pPr>
        <w:pStyle w:val="Heading2"/>
        <w:rPr>
          <w:rFonts w:ascii="Calibri" w:hAnsi="Calibri" w:cs="Calibri"/>
        </w:rPr>
      </w:pPr>
      <w:bookmarkStart w:id="28" w:name="_Toc166341527"/>
      <w:r w:rsidRPr="00BA4C4E">
        <w:rPr>
          <w:rFonts w:ascii="Calibri" w:hAnsi="Calibri" w:cs="Calibri"/>
        </w:rPr>
        <w:lastRenderedPageBreak/>
        <w:t>2.6.2. Influence of these initiatives on industry development and performance</w:t>
      </w:r>
      <w:bookmarkEnd w:id="28"/>
    </w:p>
    <w:p w14:paraId="42708E50" w14:textId="77777777" w:rsidR="00DC65BC" w:rsidRPr="00BA4C4E" w:rsidRDefault="00DC65BC" w:rsidP="00F40064">
      <w:pPr>
        <w:spacing w:before="240"/>
        <w:rPr>
          <w:rFonts w:ascii="Calibri" w:hAnsi="Calibri" w:cs="Calibri"/>
          <w:szCs w:val="24"/>
          <w:lang w:val="en-US"/>
        </w:rPr>
      </w:pPr>
      <w:r w:rsidRPr="00BA4C4E">
        <w:rPr>
          <w:rFonts w:ascii="Calibri" w:hAnsi="Calibri" w:cs="Calibri"/>
          <w:szCs w:val="24"/>
        </w:rPr>
        <w:t xml:space="preserve">The efforts being put in by the government through the implementation of policies and regulations, as well as the provision of assistance to farmers is paying up. </w:t>
      </w:r>
      <w:r w:rsidR="00392166" w:rsidRPr="00BA4C4E">
        <w:rPr>
          <w:rFonts w:ascii="Calibri" w:hAnsi="Calibri" w:cs="Calibri"/>
          <w:szCs w:val="24"/>
        </w:rPr>
        <w:t xml:space="preserve">This can be implied from the fact that the total land being used for agriculture and farming is steadily declining. </w:t>
      </w:r>
      <w:r w:rsidRPr="00BA4C4E">
        <w:rPr>
          <w:rFonts w:ascii="Calibri" w:hAnsi="Calibri" w:cs="Calibri"/>
          <w:szCs w:val="24"/>
        </w:rPr>
        <w:t>A little more than 18.1 million hectares of land have been used for agriculture in 2022, while the statistic for 2017 for the same variable stood at 18.8 million hectares, which is significantly higher. Moreover, the total income from farming in the UK stood at 7.94 b</w:t>
      </w:r>
      <w:r w:rsidR="00094446" w:rsidRPr="00BA4C4E">
        <w:rPr>
          <w:rFonts w:ascii="Calibri" w:hAnsi="Calibri" w:cs="Calibri"/>
          <w:szCs w:val="24"/>
        </w:rPr>
        <w:t>illion</w:t>
      </w:r>
      <w:r w:rsidRPr="00BA4C4E">
        <w:rPr>
          <w:rFonts w:ascii="Calibri" w:hAnsi="Calibri" w:cs="Calibri"/>
          <w:szCs w:val="24"/>
        </w:rPr>
        <w:t xml:space="preserve"> in 2022</w:t>
      </w:r>
      <w:r w:rsidR="00392166" w:rsidRPr="00BA4C4E">
        <w:rPr>
          <w:rFonts w:ascii="Calibri" w:hAnsi="Calibri" w:cs="Calibri"/>
          <w:szCs w:val="24"/>
        </w:rPr>
        <w:t xml:space="preserve"> </w:t>
      </w:r>
      <w:r w:rsidR="00392166" w:rsidRPr="00BA4C4E">
        <w:rPr>
          <w:rFonts w:ascii="Calibri" w:hAnsi="Calibri" w:cs="Calibri"/>
          <w:szCs w:val="24"/>
          <w:lang w:val="en-US"/>
        </w:rPr>
        <w:t>(Statista Research Department, 2023).</w:t>
      </w:r>
    </w:p>
    <w:p w14:paraId="731061CF" w14:textId="17D5FD27" w:rsidR="00DC65BC" w:rsidRPr="00BA4C4E" w:rsidRDefault="00DC65BC" w:rsidP="00F40064">
      <w:pPr>
        <w:spacing w:before="240"/>
        <w:rPr>
          <w:rFonts w:ascii="Calibri" w:hAnsi="Calibri" w:cs="Calibri"/>
          <w:szCs w:val="24"/>
        </w:rPr>
      </w:pPr>
      <w:r w:rsidRPr="00BA4C4E">
        <w:rPr>
          <w:rFonts w:ascii="Calibri" w:hAnsi="Calibri" w:cs="Calibri"/>
          <w:szCs w:val="24"/>
        </w:rPr>
        <w:t xml:space="preserve">The farmers and land managers have benefited significantly from the initiatives taken by the government. The livestock business is always subject to risks, and the risks of losing livestock, or resources required to maintain livestock have always loomed over the head of farmers. However, with initiatives put in place to support farmers affected by unforeseen circumstances, and farmers in need of help to improve their business procedures, the livestock owners find themselves a bit relieved of stress. </w:t>
      </w:r>
      <w:r w:rsidR="009C402C" w:rsidRPr="00BA4C4E">
        <w:rPr>
          <w:rFonts w:ascii="Calibri" w:hAnsi="Calibri" w:cs="Calibri"/>
          <w:szCs w:val="24"/>
        </w:rPr>
        <w:t xml:space="preserve">According to </w:t>
      </w:r>
      <w:r w:rsidR="00871FB4" w:rsidRPr="00BA4C4E">
        <w:rPr>
          <w:rFonts w:ascii="Calibri" w:hAnsi="Calibri" w:cs="Calibri"/>
          <w:szCs w:val="24"/>
        </w:rPr>
        <w:t>Snorek</w:t>
      </w:r>
      <w:r w:rsidR="009C402C" w:rsidRPr="00BA4C4E">
        <w:rPr>
          <w:rFonts w:ascii="Calibri" w:hAnsi="Calibri" w:cs="Calibri"/>
          <w:szCs w:val="24"/>
        </w:rPr>
        <w:t xml:space="preserve"> </w:t>
      </w:r>
      <w:r w:rsidR="009C402C" w:rsidRPr="00BA4C4E">
        <w:rPr>
          <w:rFonts w:ascii="Calibri" w:hAnsi="Calibri" w:cs="Calibri"/>
          <w:i/>
          <w:szCs w:val="24"/>
        </w:rPr>
        <w:t>et al.</w:t>
      </w:r>
      <w:r w:rsidR="009C402C" w:rsidRPr="00BA4C4E">
        <w:rPr>
          <w:rFonts w:ascii="Calibri" w:hAnsi="Calibri" w:cs="Calibri"/>
          <w:szCs w:val="24"/>
        </w:rPr>
        <w:t xml:space="preserve"> (2023)</w:t>
      </w:r>
      <w:r w:rsidRPr="00BA4C4E">
        <w:rPr>
          <w:rFonts w:ascii="Calibri" w:hAnsi="Calibri" w:cs="Calibri"/>
          <w:szCs w:val="24"/>
        </w:rPr>
        <w:t>, these initiatives have significantly empowered innovation and sustainable practices in the industry, which is beneficial for the livestock industry of the UK in the end.</w:t>
      </w:r>
      <w:r w:rsidR="0007085A" w:rsidRPr="00BA4C4E">
        <w:rPr>
          <w:rFonts w:ascii="Calibri" w:hAnsi="Calibri" w:cs="Calibri"/>
          <w:szCs w:val="24"/>
        </w:rPr>
        <w:t xml:space="preserve"> </w:t>
      </w:r>
    </w:p>
    <w:p w14:paraId="56853EBB" w14:textId="77777777" w:rsidR="00B70705" w:rsidRPr="00BA4C4E" w:rsidRDefault="00B70705" w:rsidP="0085758F">
      <w:pPr>
        <w:pStyle w:val="Heading2"/>
        <w:rPr>
          <w:rFonts w:ascii="Calibri" w:hAnsi="Calibri" w:cs="Calibri"/>
        </w:rPr>
      </w:pPr>
      <w:bookmarkStart w:id="29" w:name="_Toc166341528"/>
      <w:r w:rsidRPr="00BA4C4E">
        <w:rPr>
          <w:rFonts w:ascii="Calibri" w:hAnsi="Calibri" w:cs="Calibri"/>
        </w:rPr>
        <w:t>2.7. Effectiveness of government interventions in supporting the livestock industry</w:t>
      </w:r>
      <w:bookmarkEnd w:id="29"/>
    </w:p>
    <w:p w14:paraId="50C46193" w14:textId="77777777" w:rsidR="00DC65BC" w:rsidRPr="00BA4C4E" w:rsidRDefault="000843A7" w:rsidP="00F40064">
      <w:pPr>
        <w:spacing w:before="240"/>
        <w:rPr>
          <w:rFonts w:ascii="Calibri" w:hAnsi="Calibri" w:cs="Calibri"/>
          <w:szCs w:val="24"/>
          <w:lang w:val="en-US"/>
        </w:rPr>
      </w:pPr>
      <w:r w:rsidRPr="00BA4C4E">
        <w:rPr>
          <w:rFonts w:ascii="Calibri" w:hAnsi="Calibri" w:cs="Calibri"/>
          <w:szCs w:val="24"/>
        </w:rPr>
        <w:t>It can be stated that the effectiveness of government interventions in supporting the livestock industry is considerable, based on data available on official website of the UK government compares livestock data obtained in 2020 and 2021. It was observed that the value of beef and veal increased by 10%, and reached £3.3</w:t>
      </w:r>
      <w:r w:rsidR="00D77BE9" w:rsidRPr="00BA4C4E">
        <w:rPr>
          <w:rFonts w:ascii="Calibri" w:hAnsi="Calibri" w:cs="Calibri"/>
          <w:szCs w:val="24"/>
        </w:rPr>
        <w:t xml:space="preserve"> billion</w:t>
      </w:r>
      <w:r w:rsidRPr="00BA4C4E">
        <w:rPr>
          <w:rFonts w:ascii="Calibri" w:hAnsi="Calibri" w:cs="Calibri"/>
          <w:szCs w:val="24"/>
        </w:rPr>
        <w:t xml:space="preserve">, while the value of mutton and lamb production were enhanced by 12%, which led to the generation </w:t>
      </w:r>
      <w:proofErr w:type="gramStart"/>
      <w:r w:rsidRPr="00BA4C4E">
        <w:rPr>
          <w:rFonts w:ascii="Calibri" w:hAnsi="Calibri" w:cs="Calibri"/>
          <w:szCs w:val="24"/>
        </w:rPr>
        <w:t>of</w:t>
      </w:r>
      <w:r w:rsidRPr="00BA4C4E">
        <w:rPr>
          <w:rFonts w:ascii="Calibri" w:hAnsi="Calibri" w:cs="Calibri"/>
          <w:szCs w:val="24"/>
          <w:shd w:val="clear" w:color="auto" w:fill="FFFFFF"/>
        </w:rPr>
        <w:t xml:space="preserve"> </w:t>
      </w:r>
      <w:r w:rsidRPr="00BA4C4E">
        <w:rPr>
          <w:rFonts w:ascii="Calibri" w:hAnsi="Calibri" w:cs="Calibri"/>
          <w:szCs w:val="24"/>
        </w:rPr>
        <w:t> £</w:t>
      </w:r>
      <w:proofErr w:type="gramEnd"/>
      <w:r w:rsidRPr="00BA4C4E">
        <w:rPr>
          <w:rFonts w:ascii="Calibri" w:hAnsi="Calibri" w:cs="Calibri"/>
          <w:szCs w:val="24"/>
        </w:rPr>
        <w:t>1.5</w:t>
      </w:r>
      <w:r w:rsidR="00D77BE9" w:rsidRPr="00BA4C4E">
        <w:rPr>
          <w:rFonts w:ascii="Calibri" w:hAnsi="Calibri" w:cs="Calibri"/>
          <w:szCs w:val="24"/>
        </w:rPr>
        <w:t xml:space="preserve"> billion </w:t>
      </w:r>
      <w:r w:rsidR="00392166" w:rsidRPr="00BA4C4E">
        <w:rPr>
          <w:rFonts w:ascii="Calibri" w:hAnsi="Calibri" w:cs="Calibri"/>
          <w:szCs w:val="24"/>
        </w:rPr>
        <w:t xml:space="preserve"> </w:t>
      </w:r>
      <w:r w:rsidR="00392166" w:rsidRPr="00BA4C4E">
        <w:rPr>
          <w:rFonts w:ascii="Calibri" w:hAnsi="Calibri" w:cs="Calibri"/>
          <w:szCs w:val="24"/>
          <w:lang w:val="en-US"/>
        </w:rPr>
        <w:t>(</w:t>
      </w:r>
      <w:r w:rsidR="00D77BE9" w:rsidRPr="00BA4C4E">
        <w:rPr>
          <w:rFonts w:ascii="Calibri" w:hAnsi="Calibri" w:cs="Calibri"/>
          <w:szCs w:val="24"/>
          <w:lang w:val="en-US"/>
        </w:rPr>
        <w:t>Gov UK</w:t>
      </w:r>
      <w:r w:rsidR="00392166" w:rsidRPr="00BA4C4E">
        <w:rPr>
          <w:rFonts w:ascii="Calibri" w:hAnsi="Calibri" w:cs="Calibri"/>
          <w:szCs w:val="24"/>
          <w:lang w:val="en-US"/>
        </w:rPr>
        <w:t>, 2022)</w:t>
      </w:r>
      <w:r w:rsidRPr="00BA4C4E">
        <w:rPr>
          <w:rFonts w:ascii="Calibri" w:hAnsi="Calibri" w:cs="Calibri"/>
          <w:szCs w:val="24"/>
        </w:rPr>
        <w:t>. However, the value of milk and milk products jumped up by 7.8%, reaching £4.8bn in total. It has also been improved that the living conditions of animals has significantly improved, leading to higher sustainability statistics in the industry. It was further observed that farmers and land managers in the industry are now more satisfied with the involvement of government with them</w:t>
      </w:r>
      <w:r w:rsidR="00392166" w:rsidRPr="00BA4C4E">
        <w:rPr>
          <w:rFonts w:ascii="Calibri" w:hAnsi="Calibri" w:cs="Calibri"/>
          <w:szCs w:val="24"/>
        </w:rPr>
        <w:t xml:space="preserve"> </w:t>
      </w:r>
      <w:r w:rsidR="00392166" w:rsidRPr="00BA4C4E">
        <w:rPr>
          <w:rFonts w:ascii="Calibri" w:hAnsi="Calibri" w:cs="Calibri"/>
          <w:szCs w:val="24"/>
          <w:lang w:val="en-US"/>
        </w:rPr>
        <w:t>(</w:t>
      </w:r>
      <w:r w:rsidR="00D77BE9" w:rsidRPr="00BA4C4E">
        <w:rPr>
          <w:rFonts w:ascii="Calibri" w:hAnsi="Calibri" w:cs="Calibri"/>
          <w:szCs w:val="24"/>
          <w:lang w:val="en-US"/>
        </w:rPr>
        <w:t>Gov UK</w:t>
      </w:r>
      <w:r w:rsidR="00392166" w:rsidRPr="00BA4C4E">
        <w:rPr>
          <w:rFonts w:ascii="Calibri" w:hAnsi="Calibri" w:cs="Calibri"/>
          <w:szCs w:val="24"/>
          <w:lang w:val="en-US"/>
        </w:rPr>
        <w:t>, 2022)</w:t>
      </w:r>
      <w:r w:rsidRPr="00BA4C4E">
        <w:rPr>
          <w:rFonts w:ascii="Calibri" w:hAnsi="Calibri" w:cs="Calibri"/>
          <w:szCs w:val="24"/>
        </w:rPr>
        <w:t xml:space="preserve">. </w:t>
      </w:r>
      <w:r w:rsidR="00392166" w:rsidRPr="00BA4C4E">
        <w:rPr>
          <w:rFonts w:ascii="Calibri" w:hAnsi="Calibri" w:cs="Calibri"/>
          <w:szCs w:val="24"/>
        </w:rPr>
        <w:t xml:space="preserve">However, some inefficiency, such as the inability of the government to ensure the coverage for losses due to fire and other accidental incidents for livestock owners must be improved upon. </w:t>
      </w:r>
      <w:r w:rsidR="005F0AC1" w:rsidRPr="00BA4C4E">
        <w:rPr>
          <w:rFonts w:ascii="Calibri" w:hAnsi="Calibri" w:cs="Calibri"/>
          <w:szCs w:val="24"/>
        </w:rPr>
        <w:t xml:space="preserve">Although, it must be stated that the effect of these interventions has compounded into greater revenues </w:t>
      </w:r>
      <w:r w:rsidR="005F0AC1" w:rsidRPr="00BA4C4E">
        <w:rPr>
          <w:rFonts w:ascii="Calibri" w:hAnsi="Calibri" w:cs="Calibri"/>
          <w:szCs w:val="24"/>
        </w:rPr>
        <w:lastRenderedPageBreak/>
        <w:t>throughout the industry, and therefore, the impact of these interventions can be painted in a positive light.</w:t>
      </w:r>
    </w:p>
    <w:p w14:paraId="18E035D9" w14:textId="77777777" w:rsidR="007B543A" w:rsidRPr="00BA4C4E" w:rsidRDefault="007B543A" w:rsidP="0085758F">
      <w:pPr>
        <w:pStyle w:val="Heading2"/>
        <w:rPr>
          <w:rFonts w:ascii="Calibri" w:hAnsi="Calibri" w:cs="Calibri"/>
        </w:rPr>
      </w:pPr>
      <w:bookmarkStart w:id="30" w:name="_Toc166341529"/>
      <w:r w:rsidRPr="00BA4C4E">
        <w:rPr>
          <w:rFonts w:ascii="Calibri" w:hAnsi="Calibri" w:cs="Calibri"/>
        </w:rPr>
        <w:t>2.8. Impact of Institutional Theory</w:t>
      </w:r>
      <w:bookmarkEnd w:id="30"/>
    </w:p>
    <w:p w14:paraId="6C7E7975" w14:textId="398E724C" w:rsidR="007B543A" w:rsidRPr="00BA4C4E" w:rsidRDefault="007B543A" w:rsidP="00F40064">
      <w:pPr>
        <w:spacing w:before="240"/>
        <w:rPr>
          <w:rFonts w:ascii="Calibri" w:hAnsi="Calibri" w:cs="Calibri"/>
          <w:szCs w:val="24"/>
        </w:rPr>
      </w:pPr>
      <w:r w:rsidRPr="00BA4C4E">
        <w:rPr>
          <w:rFonts w:ascii="Calibri" w:hAnsi="Calibri" w:cs="Calibri"/>
          <w:szCs w:val="24"/>
        </w:rPr>
        <w:t>The i</w:t>
      </w:r>
      <w:r w:rsidR="00A726AB" w:rsidRPr="00BA4C4E">
        <w:rPr>
          <w:rFonts w:ascii="Calibri" w:hAnsi="Calibri" w:cs="Calibri"/>
          <w:szCs w:val="24"/>
        </w:rPr>
        <w:t xml:space="preserve">nstitutional theory states that all businesses implement practices within their business only when these practices enhance their legitimacy. </w:t>
      </w:r>
      <w:r w:rsidR="009C402C" w:rsidRPr="00BA4C4E">
        <w:rPr>
          <w:rFonts w:ascii="Calibri" w:hAnsi="Calibri" w:cs="Calibri"/>
          <w:szCs w:val="24"/>
        </w:rPr>
        <w:t xml:space="preserve">It has been stated by </w:t>
      </w:r>
      <w:r w:rsidR="008A4B1A" w:rsidRPr="00BA4C4E">
        <w:rPr>
          <w:rFonts w:ascii="Calibri" w:hAnsi="Calibri" w:cs="Calibri"/>
          <w:szCs w:val="24"/>
          <w:shd w:val="clear" w:color="auto" w:fill="FFFFFF"/>
        </w:rPr>
        <w:t>Thorsøe</w:t>
      </w:r>
      <w:r w:rsidR="008A4B1A" w:rsidRPr="00BA4C4E">
        <w:rPr>
          <w:rFonts w:ascii="Calibri" w:hAnsi="Calibri" w:cs="Calibri"/>
          <w:i/>
          <w:szCs w:val="24"/>
        </w:rPr>
        <w:t xml:space="preserve"> </w:t>
      </w:r>
      <w:r w:rsidR="009C402C" w:rsidRPr="00BA4C4E">
        <w:rPr>
          <w:rFonts w:ascii="Calibri" w:hAnsi="Calibri" w:cs="Calibri"/>
          <w:i/>
          <w:szCs w:val="24"/>
        </w:rPr>
        <w:t xml:space="preserve">et al. </w:t>
      </w:r>
      <w:r w:rsidR="009C402C" w:rsidRPr="00BA4C4E">
        <w:rPr>
          <w:rFonts w:ascii="Calibri" w:hAnsi="Calibri" w:cs="Calibri"/>
          <w:szCs w:val="24"/>
        </w:rPr>
        <w:t>(2020) that</w:t>
      </w:r>
      <w:r w:rsidR="00A94604" w:rsidRPr="00BA4C4E">
        <w:rPr>
          <w:rFonts w:ascii="Calibri" w:hAnsi="Calibri" w:cs="Calibri"/>
          <w:szCs w:val="24"/>
        </w:rPr>
        <w:t xml:space="preserve"> the efforts of the livestock industry to incorporate processes that can make their industry greener, is to enhance their legitimacy. Various suppliers have been urged by businesses that take environment management seriously, to adopt practices that are environmentally friendly, and to enhance their sustainability levels. This, in turn triggers enhanced levels of sustainability throughout the whole chain. It has </w:t>
      </w:r>
      <w:r w:rsidR="00731416" w:rsidRPr="00BA4C4E">
        <w:rPr>
          <w:rFonts w:ascii="Calibri" w:hAnsi="Calibri" w:cs="Calibri"/>
          <w:szCs w:val="24"/>
        </w:rPr>
        <w:t>further been observed that constraints that have been coerced onto organisations to lower their environmental footprint have also been observed to affect the economic performance of the organisation as well.</w:t>
      </w:r>
    </w:p>
    <w:p w14:paraId="4B065D1D" w14:textId="7BFF4E83" w:rsidR="00731416" w:rsidRPr="00BA4C4E" w:rsidRDefault="007A7684" w:rsidP="00F40064">
      <w:pPr>
        <w:spacing w:before="240"/>
        <w:rPr>
          <w:rFonts w:ascii="Calibri" w:hAnsi="Calibri" w:cs="Calibri"/>
          <w:szCs w:val="24"/>
        </w:rPr>
      </w:pPr>
      <w:r w:rsidRPr="00BA4C4E">
        <w:rPr>
          <w:rFonts w:ascii="Calibri" w:hAnsi="Calibri" w:cs="Calibri"/>
          <w:szCs w:val="24"/>
        </w:rPr>
        <w:t xml:space="preserve">One could state that a valid comprehension of the Institutional theory with relation to </w:t>
      </w:r>
      <w:r w:rsidR="000F6259" w:rsidRPr="00BA4C4E">
        <w:rPr>
          <w:rFonts w:ascii="Calibri" w:hAnsi="Calibri" w:cs="Calibri"/>
          <w:szCs w:val="24"/>
        </w:rPr>
        <w:t>it</w:t>
      </w:r>
      <w:r w:rsidR="00731416" w:rsidRPr="00BA4C4E">
        <w:rPr>
          <w:rFonts w:ascii="Calibri" w:hAnsi="Calibri" w:cs="Calibri"/>
          <w:szCs w:val="24"/>
        </w:rPr>
        <w:t xml:space="preserve"> can further be stated that the intervention of the government, as well as the laws and regulations related to livestock are only introduced by the government, </w:t>
      </w:r>
      <w:r w:rsidR="000F6259" w:rsidRPr="00BA4C4E">
        <w:rPr>
          <w:rFonts w:ascii="Calibri" w:hAnsi="Calibri" w:cs="Calibri"/>
          <w:szCs w:val="24"/>
        </w:rPr>
        <w:t>because</w:t>
      </w:r>
      <w:r w:rsidR="00731416" w:rsidRPr="00BA4C4E">
        <w:rPr>
          <w:rFonts w:ascii="Calibri" w:hAnsi="Calibri" w:cs="Calibri"/>
          <w:szCs w:val="24"/>
        </w:rPr>
        <w:t xml:space="preserve"> of the pressures, and institutional norms that are currently existent. </w:t>
      </w:r>
      <w:r w:rsidR="009C402C" w:rsidRPr="00BA4C4E">
        <w:rPr>
          <w:rFonts w:ascii="Calibri" w:hAnsi="Calibri" w:cs="Calibri"/>
          <w:szCs w:val="24"/>
        </w:rPr>
        <w:t xml:space="preserve">As per the opinion of Kristiansen, Painter and Shea (2021), </w:t>
      </w:r>
      <w:r w:rsidR="000F6259" w:rsidRPr="00BA4C4E">
        <w:rPr>
          <w:rFonts w:ascii="Calibri" w:hAnsi="Calibri" w:cs="Calibri"/>
          <w:i/>
          <w:szCs w:val="24"/>
        </w:rPr>
        <w:t>being</w:t>
      </w:r>
      <w:r w:rsidR="00731416" w:rsidRPr="00BA4C4E">
        <w:rPr>
          <w:rFonts w:ascii="Calibri" w:hAnsi="Calibri" w:cs="Calibri"/>
          <w:i/>
          <w:szCs w:val="24"/>
        </w:rPr>
        <w:t xml:space="preserve"> green is being cool</w:t>
      </w:r>
      <w:r w:rsidR="00731416" w:rsidRPr="00BA4C4E">
        <w:rPr>
          <w:rFonts w:ascii="Calibri" w:hAnsi="Calibri" w:cs="Calibri"/>
          <w:szCs w:val="24"/>
        </w:rPr>
        <w:t xml:space="preserve">, and this notion drives most businesses towards implying green activities in their business operations. The institutional theory can also </w:t>
      </w:r>
      <w:proofErr w:type="gramStart"/>
      <w:r w:rsidR="00731416" w:rsidRPr="00BA4C4E">
        <w:rPr>
          <w:rFonts w:ascii="Calibri" w:hAnsi="Calibri" w:cs="Calibri"/>
          <w:szCs w:val="24"/>
        </w:rPr>
        <w:t>been</w:t>
      </w:r>
      <w:proofErr w:type="gramEnd"/>
      <w:r w:rsidR="00731416" w:rsidRPr="00BA4C4E">
        <w:rPr>
          <w:rFonts w:ascii="Calibri" w:hAnsi="Calibri" w:cs="Calibri"/>
          <w:szCs w:val="24"/>
        </w:rPr>
        <w:t xml:space="preserve"> attributed to explain the support, or resistances to certain policies introduced by the government. </w:t>
      </w:r>
      <w:r w:rsidR="000F6259" w:rsidRPr="00BA4C4E">
        <w:rPr>
          <w:rFonts w:ascii="Calibri" w:hAnsi="Calibri" w:cs="Calibri"/>
          <w:szCs w:val="24"/>
        </w:rPr>
        <w:t>The p</w:t>
      </w:r>
      <w:r w:rsidR="00731416" w:rsidRPr="00BA4C4E">
        <w:rPr>
          <w:rFonts w:ascii="Calibri" w:hAnsi="Calibri" w:cs="Calibri"/>
          <w:szCs w:val="24"/>
        </w:rPr>
        <w:t>olicies that have faced resistance might have opposed the prevailing institutional pressures, while the policies that have been accepted might have confirmed to them.</w:t>
      </w:r>
    </w:p>
    <w:p w14:paraId="4E2EF2AF" w14:textId="77777777" w:rsidR="00B70705" w:rsidRPr="00BA4C4E" w:rsidRDefault="00B70705" w:rsidP="0085758F">
      <w:pPr>
        <w:pStyle w:val="Heading2"/>
        <w:rPr>
          <w:rFonts w:ascii="Calibri" w:hAnsi="Calibri" w:cs="Calibri"/>
        </w:rPr>
      </w:pPr>
      <w:bookmarkStart w:id="31" w:name="_Toc166341530"/>
      <w:r w:rsidRPr="00BA4C4E">
        <w:rPr>
          <w:rFonts w:ascii="Calibri" w:hAnsi="Calibri" w:cs="Calibri"/>
        </w:rPr>
        <w:t>2.9. Literature Gap</w:t>
      </w:r>
      <w:bookmarkEnd w:id="31"/>
    </w:p>
    <w:p w14:paraId="7A20F28C" w14:textId="2AEC8E1D" w:rsidR="005F0AC1" w:rsidRPr="00BA4C4E" w:rsidRDefault="005F0AC1" w:rsidP="00F40064">
      <w:pPr>
        <w:spacing w:before="240"/>
        <w:rPr>
          <w:rFonts w:ascii="Calibri" w:hAnsi="Calibri" w:cs="Calibri"/>
          <w:szCs w:val="24"/>
        </w:rPr>
      </w:pPr>
      <w:r w:rsidRPr="00BA4C4E">
        <w:rPr>
          <w:rFonts w:ascii="Calibri" w:hAnsi="Calibri" w:cs="Calibri"/>
          <w:szCs w:val="24"/>
        </w:rPr>
        <w:t xml:space="preserve">It has been observed that ample literature is available </w:t>
      </w:r>
      <w:r w:rsidR="007B543A" w:rsidRPr="00BA4C4E">
        <w:rPr>
          <w:rFonts w:ascii="Calibri" w:hAnsi="Calibri" w:cs="Calibri"/>
          <w:szCs w:val="24"/>
        </w:rPr>
        <w:t xml:space="preserve">containing information regarding the current state of the livestock industry, and initiatives taken by the government in the industry. However, it must be stated that a lack of literature regarding avenues with potential for improvement were also observed. There have been limited comments from authors regarding different ways to facilitate improvement in avenues that display signs of </w:t>
      </w:r>
      <w:r w:rsidR="007B543A" w:rsidRPr="00BA4C4E">
        <w:rPr>
          <w:rFonts w:ascii="Calibri" w:hAnsi="Calibri" w:cs="Calibri"/>
          <w:szCs w:val="24"/>
        </w:rPr>
        <w:lastRenderedPageBreak/>
        <w:t xml:space="preserve">inefficiencies. </w:t>
      </w:r>
      <w:r w:rsidR="00041B32" w:rsidRPr="00BA4C4E">
        <w:rPr>
          <w:rFonts w:ascii="Calibri" w:hAnsi="Calibri" w:cs="Calibri"/>
          <w:szCs w:val="24"/>
        </w:rPr>
        <w:t xml:space="preserve">According to </w:t>
      </w:r>
      <w:proofErr w:type="spellStart"/>
      <w:r w:rsidR="000C0D38" w:rsidRPr="00BA4C4E">
        <w:rPr>
          <w:rFonts w:ascii="Calibri" w:hAnsi="Calibri" w:cs="Calibri"/>
          <w:szCs w:val="24"/>
          <w:shd w:val="clear" w:color="auto" w:fill="FFFFFF"/>
        </w:rPr>
        <w:t>Oyeagu</w:t>
      </w:r>
      <w:proofErr w:type="spellEnd"/>
      <w:r w:rsidR="00041B32" w:rsidRPr="00BA4C4E">
        <w:rPr>
          <w:rFonts w:ascii="Calibri" w:hAnsi="Calibri" w:cs="Calibri"/>
          <w:szCs w:val="24"/>
        </w:rPr>
        <w:t xml:space="preserve"> </w:t>
      </w:r>
      <w:r w:rsidR="00041B32" w:rsidRPr="00BA4C4E">
        <w:rPr>
          <w:rFonts w:ascii="Calibri" w:hAnsi="Calibri" w:cs="Calibri"/>
          <w:i/>
          <w:szCs w:val="24"/>
        </w:rPr>
        <w:t xml:space="preserve">et al. </w:t>
      </w:r>
      <w:r w:rsidR="00041B32" w:rsidRPr="00BA4C4E">
        <w:rPr>
          <w:rFonts w:ascii="Calibri" w:hAnsi="Calibri" w:cs="Calibri"/>
          <w:szCs w:val="24"/>
        </w:rPr>
        <w:t>(2021)</w:t>
      </w:r>
      <w:r w:rsidR="007B543A" w:rsidRPr="00BA4C4E">
        <w:rPr>
          <w:rFonts w:ascii="Calibri" w:hAnsi="Calibri" w:cs="Calibri"/>
          <w:szCs w:val="24"/>
        </w:rPr>
        <w:t xml:space="preserve">, a lack of information regarding the losses incurred by the COVID-19 </w:t>
      </w:r>
      <w:r w:rsidR="002A01AD" w:rsidRPr="00BA4C4E">
        <w:rPr>
          <w:rFonts w:ascii="Calibri" w:hAnsi="Calibri" w:cs="Calibri"/>
          <w:szCs w:val="24"/>
        </w:rPr>
        <w:t>pandemic</w:t>
      </w:r>
      <w:r w:rsidR="007B543A" w:rsidRPr="00BA4C4E">
        <w:rPr>
          <w:rFonts w:ascii="Calibri" w:hAnsi="Calibri" w:cs="Calibri"/>
          <w:szCs w:val="24"/>
        </w:rPr>
        <w:t xml:space="preserve"> and strategies that can be implemented by businesses to recover these losses has also been observed. </w:t>
      </w:r>
      <w:proofErr w:type="gramStart"/>
      <w:r w:rsidR="007B543A" w:rsidRPr="00BA4C4E">
        <w:rPr>
          <w:rFonts w:ascii="Calibri" w:hAnsi="Calibri" w:cs="Calibri"/>
          <w:szCs w:val="24"/>
        </w:rPr>
        <w:t>An in-depth research</w:t>
      </w:r>
      <w:proofErr w:type="gramEnd"/>
      <w:r w:rsidR="007B543A" w:rsidRPr="00BA4C4E">
        <w:rPr>
          <w:rFonts w:ascii="Calibri" w:hAnsi="Calibri" w:cs="Calibri"/>
          <w:szCs w:val="24"/>
        </w:rPr>
        <w:t xml:space="preserve"> into ways of cutting operation costs while maximising efficiency is required. Out of the gaps identified in literature, the one regarding lack of strategies to maximise efficiency and profits while cutting operation costs is the most evident one, and must be targeted by researchers, for the betterment of the livestock industry.</w:t>
      </w:r>
    </w:p>
    <w:p w14:paraId="5D05CFEE" w14:textId="77777777" w:rsidR="00B70705" w:rsidRPr="00BA4C4E" w:rsidRDefault="00B70705" w:rsidP="0085758F">
      <w:pPr>
        <w:pStyle w:val="Heading2"/>
        <w:rPr>
          <w:rFonts w:ascii="Calibri" w:hAnsi="Calibri" w:cs="Calibri"/>
        </w:rPr>
      </w:pPr>
      <w:bookmarkStart w:id="32" w:name="_Toc166341531"/>
      <w:r w:rsidRPr="00BA4C4E">
        <w:rPr>
          <w:rFonts w:ascii="Calibri" w:hAnsi="Calibri" w:cs="Calibri"/>
        </w:rPr>
        <w:t>2.10. Conceptual framework</w:t>
      </w:r>
      <w:bookmarkEnd w:id="32"/>
    </w:p>
    <w:p w14:paraId="071C4C51" w14:textId="77777777" w:rsidR="00F23914" w:rsidRPr="00BA4C4E" w:rsidRDefault="00041B32" w:rsidP="00F23914">
      <w:pPr>
        <w:keepNext/>
        <w:spacing w:before="240"/>
        <w:rPr>
          <w:rFonts w:ascii="Calibri" w:hAnsi="Calibri" w:cs="Calibri"/>
        </w:rPr>
      </w:pPr>
      <w:r w:rsidRPr="00BA4C4E">
        <w:rPr>
          <w:rFonts w:ascii="Calibri" w:hAnsi="Calibri" w:cs="Calibri"/>
          <w:noProof/>
          <w:szCs w:val="24"/>
          <w:lang w:val="en-US"/>
        </w:rPr>
        <w:drawing>
          <wp:inline distT="0" distB="0" distL="0" distR="0" wp14:anchorId="10CAF31C" wp14:editId="54DD30D8">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306CD08" w14:textId="4D88C028" w:rsidR="00041B32" w:rsidRPr="00BA4C4E" w:rsidRDefault="00F23914" w:rsidP="00F23914">
      <w:pPr>
        <w:jc w:val="center"/>
        <w:rPr>
          <w:rFonts w:ascii="Calibri" w:hAnsi="Calibri" w:cs="Calibri"/>
          <w:b/>
          <w:bCs/>
          <w:szCs w:val="24"/>
        </w:rPr>
      </w:pPr>
      <w:bookmarkStart w:id="33" w:name="_Toc165562074"/>
      <w:r w:rsidRPr="00BA4C4E">
        <w:rPr>
          <w:rFonts w:ascii="Calibri" w:hAnsi="Calibri" w:cs="Calibri"/>
          <w:b/>
          <w:bCs/>
          <w:szCs w:val="24"/>
        </w:rPr>
        <w:t xml:space="preserve">Figure </w:t>
      </w:r>
      <w:r w:rsidRPr="00BA4C4E">
        <w:rPr>
          <w:rFonts w:ascii="Calibri" w:hAnsi="Calibri" w:cs="Calibri"/>
          <w:b/>
          <w:bCs/>
          <w:szCs w:val="24"/>
        </w:rPr>
        <w:fldChar w:fldCharType="begin"/>
      </w:r>
      <w:r w:rsidRPr="00BA4C4E">
        <w:rPr>
          <w:rFonts w:ascii="Calibri" w:hAnsi="Calibri" w:cs="Calibri"/>
          <w:b/>
          <w:bCs/>
          <w:szCs w:val="24"/>
        </w:rPr>
        <w:instrText xml:space="preserve"> SEQ Figure \* ARABIC </w:instrText>
      </w:r>
      <w:r w:rsidRPr="00BA4C4E">
        <w:rPr>
          <w:rFonts w:ascii="Calibri" w:hAnsi="Calibri" w:cs="Calibri"/>
          <w:b/>
          <w:bCs/>
          <w:szCs w:val="24"/>
        </w:rPr>
        <w:fldChar w:fldCharType="separate"/>
      </w:r>
      <w:r w:rsidRPr="00BA4C4E">
        <w:rPr>
          <w:rFonts w:ascii="Calibri" w:hAnsi="Calibri" w:cs="Calibri"/>
          <w:b/>
          <w:bCs/>
          <w:noProof/>
          <w:szCs w:val="24"/>
        </w:rPr>
        <w:t>1</w:t>
      </w:r>
      <w:r w:rsidRPr="00BA4C4E">
        <w:rPr>
          <w:rFonts w:ascii="Calibri" w:hAnsi="Calibri" w:cs="Calibri"/>
          <w:b/>
          <w:bCs/>
          <w:szCs w:val="24"/>
        </w:rPr>
        <w:fldChar w:fldCharType="end"/>
      </w:r>
      <w:r w:rsidRPr="00BA4C4E">
        <w:rPr>
          <w:rFonts w:ascii="Calibri" w:hAnsi="Calibri" w:cs="Calibri"/>
          <w:b/>
          <w:bCs/>
          <w:szCs w:val="24"/>
        </w:rPr>
        <w:t>: Conceptual Framework</w:t>
      </w:r>
      <w:bookmarkEnd w:id="33"/>
    </w:p>
    <w:p w14:paraId="1AA545A0" w14:textId="77777777" w:rsidR="00041B32" w:rsidRPr="00BA4C4E" w:rsidRDefault="00041B32" w:rsidP="00F40064">
      <w:pPr>
        <w:spacing w:before="240"/>
        <w:jc w:val="center"/>
        <w:rPr>
          <w:rFonts w:ascii="Calibri" w:hAnsi="Calibri" w:cs="Calibri"/>
          <w:szCs w:val="24"/>
        </w:rPr>
      </w:pPr>
      <w:r w:rsidRPr="00BA4C4E">
        <w:rPr>
          <w:rFonts w:ascii="Calibri" w:hAnsi="Calibri" w:cs="Calibri"/>
          <w:szCs w:val="24"/>
        </w:rPr>
        <w:t>(Source: Self-created</w:t>
      </w:r>
      <w:r w:rsidR="00B55FE0" w:rsidRPr="00BA4C4E">
        <w:rPr>
          <w:rFonts w:ascii="Calibri" w:hAnsi="Calibri" w:cs="Calibri"/>
          <w:szCs w:val="24"/>
        </w:rPr>
        <w:t>)</w:t>
      </w:r>
    </w:p>
    <w:p w14:paraId="516CD2FB" w14:textId="77777777" w:rsidR="00B70705" w:rsidRPr="00BA4C4E" w:rsidRDefault="00B70705" w:rsidP="0085758F">
      <w:pPr>
        <w:pStyle w:val="Heading2"/>
        <w:rPr>
          <w:rFonts w:ascii="Calibri" w:hAnsi="Calibri" w:cs="Calibri"/>
        </w:rPr>
      </w:pPr>
      <w:bookmarkStart w:id="34" w:name="_Toc166341532"/>
      <w:r w:rsidRPr="00BA4C4E">
        <w:rPr>
          <w:rFonts w:ascii="Calibri" w:hAnsi="Calibri" w:cs="Calibri"/>
        </w:rPr>
        <w:t>2.11. Conclusion</w:t>
      </w:r>
      <w:bookmarkEnd w:id="34"/>
    </w:p>
    <w:p w14:paraId="56E6C870" w14:textId="5005FDD6" w:rsidR="00B847B8" w:rsidRPr="00BA4C4E" w:rsidRDefault="007B543A" w:rsidP="00F40064">
      <w:pPr>
        <w:spacing w:before="240"/>
        <w:rPr>
          <w:rFonts w:ascii="Calibri" w:hAnsi="Calibri" w:cs="Calibri"/>
          <w:szCs w:val="24"/>
        </w:rPr>
      </w:pPr>
      <w:r w:rsidRPr="00BA4C4E">
        <w:rPr>
          <w:rFonts w:ascii="Calibri" w:hAnsi="Calibri" w:cs="Calibri"/>
          <w:szCs w:val="24"/>
        </w:rPr>
        <w:t xml:space="preserve">It can be concluded that </w:t>
      </w:r>
      <w:r w:rsidR="007A7684" w:rsidRPr="00BA4C4E">
        <w:rPr>
          <w:rFonts w:ascii="Calibri" w:hAnsi="Calibri" w:cs="Calibri"/>
          <w:szCs w:val="24"/>
        </w:rPr>
        <w:t xml:space="preserve">the major challenges being faced by the </w:t>
      </w:r>
      <w:r w:rsidR="00392166" w:rsidRPr="00BA4C4E">
        <w:rPr>
          <w:rFonts w:ascii="Calibri" w:hAnsi="Calibri" w:cs="Calibri"/>
          <w:szCs w:val="24"/>
        </w:rPr>
        <w:t>livestock</w:t>
      </w:r>
      <w:r w:rsidR="007A7684" w:rsidRPr="00BA4C4E">
        <w:rPr>
          <w:rFonts w:ascii="Calibri" w:hAnsi="Calibri" w:cs="Calibri"/>
          <w:szCs w:val="24"/>
        </w:rPr>
        <w:t xml:space="preserve"> </w:t>
      </w:r>
      <w:r w:rsidR="003B1F66" w:rsidRPr="00BA4C4E">
        <w:rPr>
          <w:rFonts w:ascii="Calibri" w:hAnsi="Calibri" w:cs="Calibri"/>
          <w:szCs w:val="24"/>
        </w:rPr>
        <w:t>include the unavailability of resources of various kinds</w:t>
      </w:r>
      <w:r w:rsidR="00AA1D49" w:rsidRPr="00BA4C4E">
        <w:rPr>
          <w:rFonts w:ascii="Calibri" w:hAnsi="Calibri" w:cs="Calibri"/>
          <w:szCs w:val="24"/>
        </w:rPr>
        <w:t xml:space="preserve">. Moreover, the issues posed to the industry owing to the rules and regulations imposed by the government to ensure a more ethical and sustainable livestock industry must </w:t>
      </w:r>
      <w:r w:rsidR="00392166" w:rsidRPr="00BA4C4E">
        <w:rPr>
          <w:rFonts w:ascii="Calibri" w:hAnsi="Calibri" w:cs="Calibri"/>
          <w:szCs w:val="24"/>
        </w:rPr>
        <w:t xml:space="preserve">be addressed. However, it is important that livestock farmers adhere to all the regulations imposed by the government, failing which might lead to penalties and punishment in other forms. </w:t>
      </w:r>
      <w:r w:rsidR="000F6259" w:rsidRPr="00BA4C4E">
        <w:rPr>
          <w:rFonts w:ascii="Calibri" w:hAnsi="Calibri" w:cs="Calibri"/>
          <w:szCs w:val="24"/>
        </w:rPr>
        <w:t>Further,</w:t>
      </w:r>
      <w:r w:rsidR="00392166" w:rsidRPr="00BA4C4E">
        <w:rPr>
          <w:rFonts w:ascii="Calibri" w:hAnsi="Calibri" w:cs="Calibri"/>
          <w:szCs w:val="24"/>
        </w:rPr>
        <w:t xml:space="preserve"> it has also been identified that the </w:t>
      </w:r>
      <w:r w:rsidR="00392166" w:rsidRPr="00BA4C4E">
        <w:rPr>
          <w:rFonts w:ascii="Calibri" w:hAnsi="Calibri" w:cs="Calibri"/>
          <w:szCs w:val="24"/>
        </w:rPr>
        <w:lastRenderedPageBreak/>
        <w:t>impact of these regulations and interventions from the government has helped the industry enhance its sustainability, as well as revenues generated over the years. Th</w:t>
      </w:r>
      <w:r w:rsidR="000F6259" w:rsidRPr="00BA4C4E">
        <w:rPr>
          <w:rFonts w:ascii="Calibri" w:hAnsi="Calibri" w:cs="Calibri"/>
          <w:szCs w:val="24"/>
        </w:rPr>
        <w:t>us</w:t>
      </w:r>
      <w:r w:rsidR="00392166" w:rsidRPr="00BA4C4E">
        <w:rPr>
          <w:rFonts w:ascii="Calibri" w:hAnsi="Calibri" w:cs="Calibri"/>
          <w:szCs w:val="24"/>
        </w:rPr>
        <w:t>, the government and livestock industry must sustain their efforts to enhance sustainability, and leave lower footprints on the environment</w:t>
      </w:r>
      <w:r w:rsidR="004D701A" w:rsidRPr="00BA4C4E">
        <w:rPr>
          <w:rFonts w:ascii="Calibri" w:hAnsi="Calibri" w:cs="Calibri"/>
          <w:szCs w:val="24"/>
        </w:rPr>
        <w:t xml:space="preserve">. </w:t>
      </w:r>
    </w:p>
    <w:p w14:paraId="10E7EA77" w14:textId="77777777" w:rsidR="00B847B8" w:rsidRPr="00BA4C4E" w:rsidRDefault="00B847B8" w:rsidP="00F40064">
      <w:pPr>
        <w:spacing w:before="240"/>
        <w:jc w:val="left"/>
        <w:rPr>
          <w:rFonts w:ascii="Calibri" w:hAnsi="Calibri" w:cs="Calibri"/>
          <w:szCs w:val="24"/>
        </w:rPr>
      </w:pPr>
      <w:r w:rsidRPr="00BA4C4E">
        <w:rPr>
          <w:rFonts w:ascii="Calibri" w:hAnsi="Calibri" w:cs="Calibri"/>
          <w:szCs w:val="24"/>
        </w:rPr>
        <w:br w:type="page"/>
      </w:r>
    </w:p>
    <w:p w14:paraId="2C1A840A" w14:textId="77777777" w:rsidR="00B847B8" w:rsidRPr="00BA4C4E" w:rsidRDefault="00B847B8" w:rsidP="00BF4C88">
      <w:pPr>
        <w:pStyle w:val="Heading1"/>
        <w:rPr>
          <w:rFonts w:ascii="Calibri" w:hAnsi="Calibri" w:cs="Calibri"/>
        </w:rPr>
      </w:pPr>
      <w:bookmarkStart w:id="35" w:name="_Toc166341533"/>
      <w:r w:rsidRPr="00BA4C4E">
        <w:rPr>
          <w:rFonts w:ascii="Calibri" w:hAnsi="Calibri" w:cs="Calibri"/>
        </w:rPr>
        <w:lastRenderedPageBreak/>
        <w:t>Chapter 3: Research Methodology</w:t>
      </w:r>
      <w:bookmarkEnd w:id="35"/>
    </w:p>
    <w:p w14:paraId="10483EF0" w14:textId="77777777" w:rsidR="00B847B8" w:rsidRPr="00BA4C4E" w:rsidRDefault="00B847B8" w:rsidP="0085758F">
      <w:pPr>
        <w:pStyle w:val="Heading2"/>
        <w:rPr>
          <w:rFonts w:ascii="Calibri" w:hAnsi="Calibri" w:cs="Calibri"/>
        </w:rPr>
      </w:pPr>
      <w:bookmarkStart w:id="36" w:name="_Toc166341534"/>
      <w:r w:rsidRPr="00BA4C4E">
        <w:rPr>
          <w:rFonts w:ascii="Calibri" w:hAnsi="Calibri" w:cs="Calibri"/>
        </w:rPr>
        <w:t>3.1 Introduction</w:t>
      </w:r>
      <w:bookmarkEnd w:id="36"/>
      <w:r w:rsidRPr="00BA4C4E">
        <w:rPr>
          <w:rFonts w:ascii="Calibri" w:hAnsi="Calibri" w:cs="Calibri"/>
        </w:rPr>
        <w:t xml:space="preserve"> </w:t>
      </w:r>
    </w:p>
    <w:p w14:paraId="3EA345B8"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Research methodology describes procedure and techniques of identifying and </w:t>
      </w:r>
      <w:proofErr w:type="spellStart"/>
      <w:r w:rsidRPr="00BA4C4E">
        <w:rPr>
          <w:rFonts w:ascii="Calibri" w:hAnsi="Calibri" w:cs="Calibri"/>
          <w:szCs w:val="24"/>
        </w:rPr>
        <w:t>analyzing</w:t>
      </w:r>
      <w:proofErr w:type="spellEnd"/>
      <w:r w:rsidRPr="00BA4C4E">
        <w:rPr>
          <w:rFonts w:ascii="Calibri" w:hAnsi="Calibri" w:cs="Calibri"/>
          <w:szCs w:val="24"/>
        </w:rPr>
        <w:t xml:space="preserve"> information about particular research topic.  Therefore, this chapter presents brief context of the methodical processes and tools deployed for designing this specific research study with the aim of achieving the research objectives by using such research instruments (Verma, Verma and Abhishek, 2024). The most appropriate and suitable methodological tools and processes have been deployed for exploring the current strategies, plans and projects of the UK government for supporting the country’s livestock industry. Along with describing the research method adopted in this study, the present chapter also provides justification of selecting such particular methods for this study and how those have facilitated addressing the research objectives. </w:t>
      </w:r>
    </w:p>
    <w:p w14:paraId="18B67718" w14:textId="77777777" w:rsidR="00B847B8" w:rsidRPr="00BA4C4E" w:rsidRDefault="00B847B8" w:rsidP="0085758F">
      <w:pPr>
        <w:pStyle w:val="Heading2"/>
        <w:rPr>
          <w:rFonts w:ascii="Calibri" w:hAnsi="Calibri" w:cs="Calibri"/>
        </w:rPr>
      </w:pPr>
      <w:bookmarkStart w:id="37" w:name="_Toc166341535"/>
      <w:r w:rsidRPr="00BA4C4E">
        <w:rPr>
          <w:rFonts w:ascii="Calibri" w:hAnsi="Calibri" w:cs="Calibri"/>
        </w:rPr>
        <w:t>3.2 Research Onion</w:t>
      </w:r>
      <w:bookmarkEnd w:id="37"/>
      <w:r w:rsidRPr="00BA4C4E">
        <w:rPr>
          <w:rFonts w:ascii="Calibri" w:hAnsi="Calibri" w:cs="Calibri"/>
        </w:rPr>
        <w:t xml:space="preserve"> </w:t>
      </w:r>
    </w:p>
    <w:p w14:paraId="2B037FA1"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The key concepts of methodical tools and techniques applied in this study have been taken from the Research Onion Model, which has offered the idea of the necessary frameworks and the techniques of designing the research process here. As stated by </w:t>
      </w:r>
      <w:proofErr w:type="spellStart"/>
      <w:r w:rsidRPr="00BA4C4E">
        <w:rPr>
          <w:rFonts w:ascii="Calibri" w:hAnsi="Calibri" w:cs="Calibri"/>
          <w:szCs w:val="24"/>
        </w:rPr>
        <w:t>Mardiana</w:t>
      </w:r>
      <w:proofErr w:type="spellEnd"/>
      <w:r w:rsidRPr="00BA4C4E">
        <w:rPr>
          <w:rFonts w:ascii="Calibri" w:hAnsi="Calibri" w:cs="Calibri"/>
          <w:szCs w:val="24"/>
        </w:rPr>
        <w:t xml:space="preserve">, (2020), research onion is a particular model that illustrates different stages necessary to be covered as part of a research strategy. In this specific research work, considering the research onion model has assisted in development of a system of philosophical assumptions and beliefs for shaping the understanding of research questions designed here and thereby underpinning the choice of the research methods. </w:t>
      </w:r>
    </w:p>
    <w:p w14:paraId="4C2BBC55" w14:textId="77777777" w:rsidR="00F23914" w:rsidRPr="00BA4C4E" w:rsidRDefault="00B847B8" w:rsidP="00F23914">
      <w:pPr>
        <w:keepNext/>
        <w:spacing w:before="240"/>
        <w:rPr>
          <w:rFonts w:ascii="Calibri" w:hAnsi="Calibri" w:cs="Calibri"/>
        </w:rPr>
      </w:pPr>
      <w:r w:rsidRPr="00BA4C4E">
        <w:rPr>
          <w:rFonts w:ascii="Calibri" w:hAnsi="Calibri" w:cs="Calibri"/>
          <w:noProof/>
          <w:szCs w:val="24"/>
        </w:rPr>
        <w:lastRenderedPageBreak/>
        <w:drawing>
          <wp:inline distT="0" distB="0" distL="0" distR="0" wp14:anchorId="2E7B70E2" wp14:editId="50A660D2">
            <wp:extent cx="5486400" cy="3600956"/>
            <wp:effectExtent l="0" t="57150" r="0" b="38100"/>
            <wp:docPr id="19915937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04407E6" w14:textId="357385C0" w:rsidR="00B847B8" w:rsidRPr="00BA4C4E" w:rsidRDefault="00F23914" w:rsidP="00F23914">
      <w:pPr>
        <w:jc w:val="center"/>
        <w:rPr>
          <w:rFonts w:ascii="Calibri" w:hAnsi="Calibri" w:cs="Calibri"/>
          <w:b/>
          <w:bCs/>
          <w:szCs w:val="24"/>
        </w:rPr>
      </w:pPr>
      <w:bookmarkStart w:id="38" w:name="_Toc165562075"/>
      <w:r w:rsidRPr="00BA4C4E">
        <w:rPr>
          <w:rFonts w:ascii="Calibri" w:hAnsi="Calibri" w:cs="Calibri"/>
          <w:b/>
          <w:bCs/>
          <w:szCs w:val="24"/>
        </w:rPr>
        <w:t xml:space="preserve">Figure </w:t>
      </w:r>
      <w:r w:rsidRPr="00BA4C4E">
        <w:rPr>
          <w:rFonts w:ascii="Calibri" w:hAnsi="Calibri" w:cs="Calibri"/>
          <w:b/>
          <w:bCs/>
          <w:szCs w:val="24"/>
        </w:rPr>
        <w:fldChar w:fldCharType="begin"/>
      </w:r>
      <w:r w:rsidRPr="00BA4C4E">
        <w:rPr>
          <w:rFonts w:ascii="Calibri" w:hAnsi="Calibri" w:cs="Calibri"/>
          <w:b/>
          <w:bCs/>
          <w:szCs w:val="24"/>
        </w:rPr>
        <w:instrText xml:space="preserve"> SEQ Figure \* ARABIC </w:instrText>
      </w:r>
      <w:r w:rsidRPr="00BA4C4E">
        <w:rPr>
          <w:rFonts w:ascii="Calibri" w:hAnsi="Calibri" w:cs="Calibri"/>
          <w:b/>
          <w:bCs/>
          <w:szCs w:val="24"/>
        </w:rPr>
        <w:fldChar w:fldCharType="separate"/>
      </w:r>
      <w:r w:rsidRPr="00BA4C4E">
        <w:rPr>
          <w:rFonts w:ascii="Calibri" w:hAnsi="Calibri" w:cs="Calibri"/>
          <w:b/>
          <w:bCs/>
          <w:noProof/>
          <w:szCs w:val="24"/>
        </w:rPr>
        <w:t>2</w:t>
      </w:r>
      <w:r w:rsidRPr="00BA4C4E">
        <w:rPr>
          <w:rFonts w:ascii="Calibri" w:hAnsi="Calibri" w:cs="Calibri"/>
          <w:b/>
          <w:bCs/>
          <w:szCs w:val="24"/>
        </w:rPr>
        <w:fldChar w:fldCharType="end"/>
      </w:r>
      <w:r w:rsidRPr="00BA4C4E">
        <w:rPr>
          <w:rFonts w:ascii="Calibri" w:hAnsi="Calibri" w:cs="Calibri"/>
          <w:b/>
          <w:bCs/>
          <w:szCs w:val="24"/>
        </w:rPr>
        <w:t>: Research Onion Model</w:t>
      </w:r>
      <w:bookmarkEnd w:id="38"/>
    </w:p>
    <w:p w14:paraId="67F84B18" w14:textId="77777777" w:rsidR="00B847B8" w:rsidRPr="00BA4C4E" w:rsidRDefault="00B847B8" w:rsidP="00F40064">
      <w:pPr>
        <w:spacing w:before="240"/>
        <w:jc w:val="center"/>
        <w:rPr>
          <w:rFonts w:ascii="Calibri" w:hAnsi="Calibri" w:cs="Calibri"/>
          <w:szCs w:val="24"/>
        </w:rPr>
      </w:pPr>
      <w:r w:rsidRPr="00BA4C4E">
        <w:rPr>
          <w:rFonts w:ascii="Calibri" w:hAnsi="Calibri" w:cs="Calibri"/>
          <w:szCs w:val="24"/>
        </w:rPr>
        <w:t>(Source: Self-created)</w:t>
      </w:r>
    </w:p>
    <w:p w14:paraId="3B65D440" w14:textId="77777777" w:rsidR="00B847B8" w:rsidRPr="00BA4C4E" w:rsidRDefault="00B847B8" w:rsidP="0085758F">
      <w:pPr>
        <w:pStyle w:val="Heading2"/>
        <w:rPr>
          <w:rFonts w:ascii="Calibri" w:hAnsi="Calibri" w:cs="Calibri"/>
        </w:rPr>
      </w:pPr>
      <w:bookmarkStart w:id="39" w:name="_Toc166341536"/>
      <w:r w:rsidRPr="00BA4C4E">
        <w:rPr>
          <w:rFonts w:ascii="Calibri" w:hAnsi="Calibri" w:cs="Calibri"/>
        </w:rPr>
        <w:t>3.3 Research Philosophy</w:t>
      </w:r>
      <w:bookmarkEnd w:id="39"/>
      <w:r w:rsidRPr="00BA4C4E">
        <w:rPr>
          <w:rFonts w:ascii="Calibri" w:hAnsi="Calibri" w:cs="Calibri"/>
        </w:rPr>
        <w:t xml:space="preserve"> </w:t>
      </w:r>
    </w:p>
    <w:p w14:paraId="4C8C70BE"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The concept of research philosophy is associated to the overall scope and nature of the investigation in a research work and development of necessary assumptions for progressing with the research. As stated by Hasan, (2016), depending on a specific philosophical stance is necessary for developing a knowledge-based assumption regarding the research topic because this facilitates collection of required data and information for the study and interpreting them for achieving a better understanding of the aspects. Accordingly, in close consideration of the exact scope and nature of this research, out of the basic research philosophies of Interpretivism, Positivism and Critical Realism, the most relevant and suitable philosophical stance has been selected here. The </w:t>
      </w:r>
      <w:r w:rsidRPr="00BA4C4E">
        <w:rPr>
          <w:rFonts w:ascii="Calibri" w:hAnsi="Calibri" w:cs="Calibri"/>
          <w:b/>
          <w:i/>
          <w:szCs w:val="24"/>
        </w:rPr>
        <w:t>Interpretivism philosophy</w:t>
      </w:r>
      <w:r w:rsidRPr="00BA4C4E">
        <w:rPr>
          <w:rFonts w:ascii="Calibri" w:hAnsi="Calibri" w:cs="Calibri"/>
          <w:szCs w:val="24"/>
        </w:rPr>
        <w:t xml:space="preserve"> is the specific philosophy, which has been adopted here for examining the strategies taken by the UK government for promotion of the livestock and cattle industry. </w:t>
      </w:r>
    </w:p>
    <w:p w14:paraId="42CE0C87" w14:textId="0A4B9CB1" w:rsidR="00B847B8" w:rsidRPr="00BA4C4E" w:rsidRDefault="00B847B8" w:rsidP="00F40064">
      <w:pPr>
        <w:spacing w:before="240"/>
        <w:rPr>
          <w:rFonts w:ascii="Calibri" w:hAnsi="Calibri" w:cs="Calibri"/>
          <w:szCs w:val="24"/>
        </w:rPr>
      </w:pPr>
      <w:r w:rsidRPr="00BA4C4E">
        <w:rPr>
          <w:rFonts w:ascii="Calibri" w:hAnsi="Calibri" w:cs="Calibri"/>
          <w:szCs w:val="24"/>
        </w:rPr>
        <w:t xml:space="preserve">Interpretive philosophical application has been made in this research study on the basis of the assumption that analysis relating to social settings is beyond the facts of empirical </w:t>
      </w:r>
      <w:r w:rsidRPr="00BA4C4E">
        <w:rPr>
          <w:rFonts w:ascii="Calibri" w:hAnsi="Calibri" w:cs="Calibri"/>
          <w:szCs w:val="24"/>
        </w:rPr>
        <w:lastRenderedPageBreak/>
        <w:t>evidence, which requires consideration of the subjective opinions, values and views (Mauthner, (2020). Use of interpretive philosophical stance in this paper has allowed detailed exploration of the U</w:t>
      </w:r>
      <w:r w:rsidR="00BD7887" w:rsidRPr="00BA4C4E">
        <w:rPr>
          <w:rFonts w:ascii="Calibri" w:hAnsi="Calibri" w:cs="Calibri"/>
          <w:szCs w:val="24"/>
        </w:rPr>
        <w:t>K</w:t>
      </w:r>
      <w:r w:rsidRPr="00BA4C4E">
        <w:rPr>
          <w:rFonts w:ascii="Calibri" w:hAnsi="Calibri" w:cs="Calibri"/>
          <w:szCs w:val="24"/>
        </w:rPr>
        <w:t xml:space="preserve"> livestock industry related factors, the current strategies affecting it, roles of the government initiatives for the industrial development and related challenges. Applying interpretive philosophy has helped in achieving a better and clearer perspective on the present subject because this philosophical approach has facilitated gaining exploration of the in-depth factors and variables regarding impact of the UK government policies on the country’s livestock industry (</w:t>
      </w:r>
      <w:proofErr w:type="spellStart"/>
      <w:r w:rsidRPr="00BA4C4E">
        <w:rPr>
          <w:rFonts w:ascii="Calibri" w:hAnsi="Calibri" w:cs="Calibri"/>
          <w:szCs w:val="24"/>
        </w:rPr>
        <w:t>Alharahsheh</w:t>
      </w:r>
      <w:proofErr w:type="spellEnd"/>
      <w:r w:rsidRPr="00BA4C4E">
        <w:rPr>
          <w:rFonts w:ascii="Calibri" w:hAnsi="Calibri" w:cs="Calibri"/>
          <w:szCs w:val="24"/>
        </w:rPr>
        <w:t xml:space="preserve"> and Pius, 2020). The interpretive philosophical stance has also shed light on the factor of significant and current state of the livestock industry in the UK and how the government is trying to regulate the industry and related impacts. Apart from all these, according to Thanh and Thanh, (2015), application of interpretive philosophy in this research has supported adoption of a qualitative method as case study and thus understanding the changing reality of the position of the UK livestock industry currently.  </w:t>
      </w:r>
    </w:p>
    <w:p w14:paraId="75C37945" w14:textId="77777777" w:rsidR="00B847B8" w:rsidRPr="00BA4C4E" w:rsidRDefault="00B847B8" w:rsidP="0085758F">
      <w:pPr>
        <w:pStyle w:val="Heading2"/>
        <w:rPr>
          <w:rFonts w:ascii="Calibri" w:hAnsi="Calibri" w:cs="Calibri"/>
        </w:rPr>
      </w:pPr>
      <w:bookmarkStart w:id="40" w:name="_Toc166341537"/>
      <w:r w:rsidRPr="00BA4C4E">
        <w:rPr>
          <w:rFonts w:ascii="Calibri" w:hAnsi="Calibri" w:cs="Calibri"/>
        </w:rPr>
        <w:t>3.4 Research Approach</w:t>
      </w:r>
      <w:bookmarkEnd w:id="40"/>
      <w:r w:rsidRPr="00BA4C4E">
        <w:rPr>
          <w:rFonts w:ascii="Calibri" w:hAnsi="Calibri" w:cs="Calibri"/>
        </w:rPr>
        <w:t xml:space="preserve"> </w:t>
      </w:r>
    </w:p>
    <w:p w14:paraId="67105149"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Research approach is one of the most vital elements of research methodology, which palsy key role in illustration of the research plan and conceptual procedure of investigating the research related contexts and facts (Armat, </w:t>
      </w:r>
      <w:proofErr w:type="spellStart"/>
      <w:r w:rsidRPr="00BA4C4E">
        <w:rPr>
          <w:rFonts w:ascii="Calibri" w:hAnsi="Calibri" w:cs="Calibri"/>
          <w:szCs w:val="24"/>
        </w:rPr>
        <w:t>Assarroudi</w:t>
      </w:r>
      <w:proofErr w:type="spellEnd"/>
      <w:r w:rsidRPr="00BA4C4E">
        <w:rPr>
          <w:rFonts w:ascii="Calibri" w:hAnsi="Calibri" w:cs="Calibri"/>
          <w:szCs w:val="24"/>
        </w:rPr>
        <w:t xml:space="preserve"> and Rad, 2018). The concept of research approach links to the assumption development on data gathering, analysis and interpretation while doing a research work. Inductive and Deductive are the main two types of research approaches and out of these, </w:t>
      </w:r>
      <w:r w:rsidRPr="00BA4C4E">
        <w:rPr>
          <w:rFonts w:ascii="Calibri" w:hAnsi="Calibri" w:cs="Calibri"/>
          <w:b/>
          <w:i/>
          <w:szCs w:val="24"/>
        </w:rPr>
        <w:t>inductive research approach</w:t>
      </w:r>
      <w:r w:rsidRPr="00BA4C4E">
        <w:rPr>
          <w:rFonts w:ascii="Calibri" w:hAnsi="Calibri" w:cs="Calibri"/>
          <w:szCs w:val="24"/>
        </w:rPr>
        <w:t xml:space="preserve"> has been selected for this research paper. </w:t>
      </w:r>
    </w:p>
    <w:p w14:paraId="780B5C38" w14:textId="75083D36" w:rsidR="00B847B8" w:rsidRPr="00BA4C4E" w:rsidRDefault="00B847B8" w:rsidP="00F40064">
      <w:pPr>
        <w:spacing w:before="240"/>
        <w:rPr>
          <w:rFonts w:ascii="Calibri" w:hAnsi="Calibri" w:cs="Calibri"/>
          <w:szCs w:val="24"/>
        </w:rPr>
      </w:pPr>
      <w:r w:rsidRPr="00BA4C4E">
        <w:rPr>
          <w:rFonts w:ascii="Calibri" w:hAnsi="Calibri" w:cs="Calibri"/>
          <w:szCs w:val="24"/>
        </w:rPr>
        <w:t xml:space="preserve">In the present study, there was a need of closely understanding the facts and occurrences taking place in the UK livestock industry in the last few years for achieving a better insight into the matters for reaching to valid conclusion. Because of lack of availability of adequate existing theoretical concepts and critical understanding of the livestock industry related matters and government policy for the industry with particular reference to the UK, it was necessary to develop new theory on the subject based on close study of associated matters. Therefore, adoption of the inductive approach has proved to be suitable for the exact scope and nature of this research. According to </w:t>
      </w:r>
      <w:proofErr w:type="spellStart"/>
      <w:r w:rsidRPr="00BA4C4E">
        <w:rPr>
          <w:rFonts w:ascii="Calibri" w:hAnsi="Calibri" w:cs="Calibri"/>
          <w:szCs w:val="24"/>
        </w:rPr>
        <w:t>Zalaghi</w:t>
      </w:r>
      <w:proofErr w:type="spellEnd"/>
      <w:r w:rsidRPr="00BA4C4E">
        <w:rPr>
          <w:rFonts w:ascii="Calibri" w:hAnsi="Calibri" w:cs="Calibri"/>
          <w:szCs w:val="24"/>
        </w:rPr>
        <w:t xml:space="preserve"> and Khazaei, (2016), inductive approach in </w:t>
      </w:r>
      <w:r w:rsidRPr="00BA4C4E">
        <w:rPr>
          <w:rFonts w:ascii="Calibri" w:hAnsi="Calibri" w:cs="Calibri"/>
          <w:szCs w:val="24"/>
        </w:rPr>
        <w:lastRenderedPageBreak/>
        <w:t xml:space="preserve">this research has helped in emphasizing on the observation of the current state of the UK livestock industry, steps taken by the government for its regulations and related scopes and issues. Thus, with help of this approach, moving from specific to general has been possible due to facilitation of close </w:t>
      </w:r>
      <w:r w:rsidR="00826C09" w:rsidRPr="00BA4C4E">
        <w:rPr>
          <w:rFonts w:ascii="Calibri" w:hAnsi="Calibri" w:cs="Calibri"/>
          <w:szCs w:val="24"/>
        </w:rPr>
        <w:t>observation-based</w:t>
      </w:r>
      <w:r w:rsidRPr="00BA4C4E">
        <w:rPr>
          <w:rFonts w:ascii="Calibri" w:hAnsi="Calibri" w:cs="Calibri"/>
          <w:szCs w:val="24"/>
        </w:rPr>
        <w:t xml:space="preserve"> facts on the UK livestock industry. Apart from this, in summarizing of range of secondary information on the subject matter and demonstration of reasoning and logic within such findings, use of inductive approach has proved to be supportive (</w:t>
      </w:r>
      <w:proofErr w:type="spellStart"/>
      <w:r w:rsidRPr="00BA4C4E">
        <w:rPr>
          <w:rFonts w:ascii="Calibri" w:hAnsi="Calibri" w:cs="Calibri"/>
          <w:szCs w:val="24"/>
        </w:rPr>
        <w:t>Woiceshyn</w:t>
      </w:r>
      <w:proofErr w:type="spellEnd"/>
      <w:r w:rsidRPr="00BA4C4E">
        <w:rPr>
          <w:rFonts w:ascii="Calibri" w:hAnsi="Calibri" w:cs="Calibri"/>
          <w:szCs w:val="24"/>
        </w:rPr>
        <w:t xml:space="preserve"> and </w:t>
      </w:r>
      <w:proofErr w:type="spellStart"/>
      <w:r w:rsidRPr="00BA4C4E">
        <w:rPr>
          <w:rFonts w:ascii="Calibri" w:hAnsi="Calibri" w:cs="Calibri"/>
          <w:szCs w:val="24"/>
        </w:rPr>
        <w:t>Daellenbach</w:t>
      </w:r>
      <w:proofErr w:type="spellEnd"/>
      <w:r w:rsidRPr="00BA4C4E">
        <w:rPr>
          <w:rFonts w:ascii="Calibri" w:hAnsi="Calibri" w:cs="Calibri"/>
          <w:szCs w:val="24"/>
        </w:rPr>
        <w:t>, 2018). Thus, inductive reasoning has facilitated establishing a clear relationship between the research topic and the findings from the research. In addition, this is important to note also that use of inductive approach here has facilitated deployment of qualitative data collection method in this research.</w:t>
      </w:r>
    </w:p>
    <w:p w14:paraId="66DDD677"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As this research required new theory building on the UK government strategies for promotion of the livestock industry without much depending on the limited existing knowledge-based on the topic, the deductive approach has not been used in this study because of its focus on moving from existing theory-based generalized concept to specific (</w:t>
      </w:r>
      <w:proofErr w:type="spellStart"/>
      <w:r w:rsidRPr="00BA4C4E">
        <w:rPr>
          <w:rFonts w:ascii="Calibri" w:hAnsi="Calibri" w:cs="Calibri"/>
          <w:szCs w:val="24"/>
        </w:rPr>
        <w:t>Zalaghi</w:t>
      </w:r>
      <w:proofErr w:type="spellEnd"/>
      <w:r w:rsidRPr="00BA4C4E">
        <w:rPr>
          <w:rFonts w:ascii="Calibri" w:hAnsi="Calibri" w:cs="Calibri"/>
          <w:szCs w:val="24"/>
        </w:rPr>
        <w:t xml:space="preserve"> and Khazaei, 2016). </w:t>
      </w:r>
    </w:p>
    <w:p w14:paraId="67797276" w14:textId="77777777" w:rsidR="00B847B8" w:rsidRPr="00BA4C4E" w:rsidRDefault="00B847B8" w:rsidP="0085758F">
      <w:pPr>
        <w:pStyle w:val="Heading2"/>
        <w:rPr>
          <w:rFonts w:ascii="Calibri" w:hAnsi="Calibri" w:cs="Calibri"/>
        </w:rPr>
      </w:pPr>
      <w:bookmarkStart w:id="41" w:name="_Toc166341538"/>
      <w:r w:rsidRPr="00BA4C4E">
        <w:rPr>
          <w:rFonts w:ascii="Calibri" w:hAnsi="Calibri" w:cs="Calibri"/>
        </w:rPr>
        <w:t>3.5 Research Design</w:t>
      </w:r>
      <w:bookmarkEnd w:id="41"/>
      <w:r w:rsidRPr="00BA4C4E">
        <w:rPr>
          <w:rFonts w:ascii="Calibri" w:hAnsi="Calibri" w:cs="Calibri"/>
        </w:rPr>
        <w:t xml:space="preserve"> </w:t>
      </w:r>
    </w:p>
    <w:p w14:paraId="392913E6"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Research design intends to provide a suitable framework for study and this is directly related to the context of how relevant information is to be obtained in a research study (</w:t>
      </w:r>
      <w:proofErr w:type="spellStart"/>
      <w:r w:rsidRPr="00BA4C4E">
        <w:rPr>
          <w:rFonts w:ascii="Calibri" w:hAnsi="Calibri" w:cs="Calibri"/>
          <w:szCs w:val="24"/>
        </w:rPr>
        <w:t>Sileyew</w:t>
      </w:r>
      <w:proofErr w:type="spellEnd"/>
      <w:r w:rsidRPr="00BA4C4E">
        <w:rPr>
          <w:rFonts w:ascii="Calibri" w:hAnsi="Calibri" w:cs="Calibri"/>
          <w:szCs w:val="24"/>
        </w:rPr>
        <w:t xml:space="preserve">, 2019).  In this research, </w:t>
      </w:r>
      <w:r w:rsidRPr="00BA4C4E">
        <w:rPr>
          <w:rFonts w:ascii="Calibri" w:hAnsi="Calibri" w:cs="Calibri"/>
          <w:b/>
          <w:i/>
          <w:szCs w:val="24"/>
        </w:rPr>
        <w:t>Exploratory research design</w:t>
      </w:r>
      <w:r w:rsidRPr="00BA4C4E">
        <w:rPr>
          <w:rFonts w:ascii="Calibri" w:hAnsi="Calibri" w:cs="Calibri"/>
          <w:szCs w:val="24"/>
        </w:rPr>
        <w:t xml:space="preserve"> has been adopted, which has revealed the particular problems of livestock promotion, its usage, dealing with the associated socio-economic impacts and adopting the right policy for promoting the industry in the UK (Žukauskas, </w:t>
      </w:r>
      <w:proofErr w:type="spellStart"/>
      <w:r w:rsidRPr="00BA4C4E">
        <w:rPr>
          <w:rFonts w:ascii="Calibri" w:hAnsi="Calibri" w:cs="Calibri"/>
          <w:szCs w:val="24"/>
        </w:rPr>
        <w:t>Vveinhardt</w:t>
      </w:r>
      <w:proofErr w:type="spellEnd"/>
      <w:r w:rsidRPr="00BA4C4E">
        <w:rPr>
          <w:rFonts w:ascii="Calibri" w:hAnsi="Calibri" w:cs="Calibri"/>
          <w:szCs w:val="24"/>
        </w:rPr>
        <w:t xml:space="preserve"> and </w:t>
      </w:r>
      <w:proofErr w:type="spellStart"/>
      <w:r w:rsidRPr="00BA4C4E">
        <w:rPr>
          <w:rFonts w:ascii="Calibri" w:hAnsi="Calibri" w:cs="Calibri"/>
          <w:szCs w:val="24"/>
        </w:rPr>
        <w:t>Andriukaitienė</w:t>
      </w:r>
      <w:proofErr w:type="spellEnd"/>
      <w:r w:rsidRPr="00BA4C4E">
        <w:rPr>
          <w:rFonts w:ascii="Calibri" w:hAnsi="Calibri" w:cs="Calibri"/>
          <w:szCs w:val="24"/>
        </w:rPr>
        <w:t xml:space="preserve">, 2018). Apart from this, use of exploratory research design has helped in analysis of the essential elements associated to the function of the UK livestock market as experience of the livestock farmers, impact of climate change on the industry and important regulatory steps taken by the government. Such close analysis of the essential elements has facilitated gaining an in-depth insight of the key issues associated to the industry and strategic steps by the government for promotion of the state. Thus, an exploratory research design has proved to be highly significant and appropriate for conducting this research. </w:t>
      </w:r>
    </w:p>
    <w:p w14:paraId="77ED4222" w14:textId="77777777" w:rsidR="00B847B8" w:rsidRPr="00BA4C4E" w:rsidRDefault="00B847B8" w:rsidP="0085758F">
      <w:pPr>
        <w:pStyle w:val="Heading2"/>
        <w:rPr>
          <w:rFonts w:ascii="Calibri" w:hAnsi="Calibri" w:cs="Calibri"/>
        </w:rPr>
      </w:pPr>
      <w:bookmarkStart w:id="42" w:name="_Toc166341539"/>
      <w:r w:rsidRPr="00BA4C4E">
        <w:rPr>
          <w:rFonts w:ascii="Calibri" w:hAnsi="Calibri" w:cs="Calibri"/>
        </w:rPr>
        <w:lastRenderedPageBreak/>
        <w:t>3.6 Research Strategy</w:t>
      </w:r>
      <w:bookmarkEnd w:id="42"/>
      <w:r w:rsidRPr="00BA4C4E">
        <w:rPr>
          <w:rFonts w:ascii="Calibri" w:hAnsi="Calibri" w:cs="Calibri"/>
        </w:rPr>
        <w:t xml:space="preserve"> </w:t>
      </w:r>
    </w:p>
    <w:p w14:paraId="640EFB8D" w14:textId="22214C78" w:rsidR="00B847B8" w:rsidRPr="00BA4C4E" w:rsidRDefault="00B847B8" w:rsidP="00F40064">
      <w:pPr>
        <w:spacing w:before="240"/>
        <w:rPr>
          <w:rFonts w:ascii="Calibri" w:hAnsi="Calibri" w:cs="Calibri"/>
          <w:szCs w:val="24"/>
        </w:rPr>
      </w:pPr>
      <w:r w:rsidRPr="00BA4C4E">
        <w:rPr>
          <w:rFonts w:ascii="Calibri" w:hAnsi="Calibri" w:cs="Calibri"/>
          <w:szCs w:val="24"/>
        </w:rPr>
        <w:t xml:space="preserve">A </w:t>
      </w:r>
      <w:r w:rsidRPr="00BA4C4E">
        <w:rPr>
          <w:rFonts w:ascii="Calibri" w:hAnsi="Calibri" w:cs="Calibri"/>
          <w:b/>
          <w:i/>
          <w:szCs w:val="24"/>
        </w:rPr>
        <w:t>Case Study based strategy</w:t>
      </w:r>
      <w:r w:rsidRPr="00BA4C4E">
        <w:rPr>
          <w:rFonts w:ascii="Calibri" w:hAnsi="Calibri" w:cs="Calibri"/>
          <w:szCs w:val="24"/>
        </w:rPr>
        <w:t xml:space="preserve"> of research has been applied in this research work with its focus on effectively investigating the research topic from the real-world context by applying an empirical method of inquiry. The case </w:t>
      </w:r>
      <w:r w:rsidR="00F23A90" w:rsidRPr="00BA4C4E">
        <w:rPr>
          <w:rFonts w:ascii="Calibri" w:hAnsi="Calibri" w:cs="Calibri"/>
          <w:szCs w:val="24"/>
        </w:rPr>
        <w:t>study-based</w:t>
      </w:r>
      <w:r w:rsidRPr="00BA4C4E">
        <w:rPr>
          <w:rFonts w:ascii="Calibri" w:hAnsi="Calibri" w:cs="Calibri"/>
          <w:szCs w:val="24"/>
        </w:rPr>
        <w:t xml:space="preserve"> approach of research has assisted a close analysis and investigation of the particular case of the UK livestock and cattle industry and roles of the UK government in maintaining growth and promotion of the industry. Thus, with help of case study method, capturing the essence of the key occurrences in the UK livestock industry has been possible and thus the key objectives of the study have also been addressed. The case study approach therefore had facilitated progress of the study with connecting to the core values and intention of the research (Zucker, 2016). Moreover, applying the case study-based research strategy has allowed deployment of real-time secondary data for exploring the </w:t>
      </w:r>
      <w:proofErr w:type="spellStart"/>
      <w:r w:rsidRPr="00BA4C4E">
        <w:rPr>
          <w:rFonts w:ascii="Calibri" w:hAnsi="Calibri" w:cs="Calibri"/>
          <w:szCs w:val="24"/>
        </w:rPr>
        <w:t>topc</w:t>
      </w:r>
      <w:proofErr w:type="spellEnd"/>
      <w:r w:rsidRPr="00BA4C4E">
        <w:rPr>
          <w:rFonts w:ascii="Calibri" w:hAnsi="Calibri" w:cs="Calibri"/>
          <w:szCs w:val="24"/>
        </w:rPr>
        <w:t xml:space="preserve"> related contexts in further detail and more enhanced ways. </w:t>
      </w:r>
    </w:p>
    <w:p w14:paraId="2DD52AF6"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Using case study strategy in this research allowed an in-depth exploitation of different aspects of operations of the UK livestock industry as different policies, strategies and procedures relating to its operations and the challenges as environmental sustainability, financial pressure and others faced by the industry. In all these aspects, in-depth and rich information gathering has been possible with the help of case study on the topic (Harrison </w:t>
      </w:r>
      <w:r w:rsidRPr="00BA4C4E">
        <w:rPr>
          <w:rFonts w:ascii="Calibri" w:hAnsi="Calibri" w:cs="Calibri"/>
          <w:i/>
          <w:szCs w:val="24"/>
        </w:rPr>
        <w:t>et al.,</w:t>
      </w:r>
      <w:r w:rsidRPr="00BA4C4E">
        <w:rPr>
          <w:rFonts w:ascii="Calibri" w:hAnsi="Calibri" w:cs="Calibri"/>
          <w:szCs w:val="24"/>
        </w:rPr>
        <w:t xml:space="preserve"> 2017). Thus, understanding the relationship between the phenomena, context of livestock industry and the steps taken by the government has been possible and for this reason, case study approach has been effective in capturing the context of the UK livestock industry in far better ways (Zucker, 2016). Therefore, this particular research strategy has proved appropriate for this research. </w:t>
      </w:r>
    </w:p>
    <w:p w14:paraId="65DDF7EE" w14:textId="77777777" w:rsidR="00B847B8" w:rsidRPr="00BA4C4E" w:rsidRDefault="00B847B8" w:rsidP="0085758F">
      <w:pPr>
        <w:pStyle w:val="Heading2"/>
        <w:rPr>
          <w:rFonts w:ascii="Calibri" w:hAnsi="Calibri" w:cs="Calibri"/>
        </w:rPr>
      </w:pPr>
      <w:bookmarkStart w:id="43" w:name="_Toc166341540"/>
      <w:r w:rsidRPr="00BA4C4E">
        <w:rPr>
          <w:rFonts w:ascii="Calibri" w:hAnsi="Calibri" w:cs="Calibri"/>
        </w:rPr>
        <w:t>3.7 Data collection and analysis method</w:t>
      </w:r>
      <w:bookmarkEnd w:id="43"/>
    </w:p>
    <w:p w14:paraId="0F7D5A21" w14:textId="77777777" w:rsidR="00B847B8" w:rsidRPr="00BA4C4E" w:rsidRDefault="00B847B8" w:rsidP="00F40064">
      <w:pPr>
        <w:spacing w:before="240"/>
        <w:rPr>
          <w:rFonts w:ascii="Calibri" w:hAnsi="Calibri" w:cs="Calibri"/>
          <w:szCs w:val="24"/>
        </w:rPr>
      </w:pPr>
      <w:r w:rsidRPr="00BA4C4E">
        <w:rPr>
          <w:rFonts w:ascii="Calibri" w:hAnsi="Calibri" w:cs="Calibri"/>
          <w:b/>
          <w:i/>
          <w:szCs w:val="24"/>
        </w:rPr>
        <w:t>Secondary data collection</w:t>
      </w:r>
      <w:r w:rsidRPr="00BA4C4E">
        <w:rPr>
          <w:rFonts w:ascii="Calibri" w:hAnsi="Calibri" w:cs="Calibri"/>
          <w:szCs w:val="24"/>
        </w:rPr>
        <w:t xml:space="preserve"> method has been adopted for this particular research study, as per which, secondary information and facts on the research topic was searched online for receiving wide range of information on operations of the UK livestock industry and involvement of the UK government with policy making. This study has conducted with different online data sources and the reliability as well as credibility of the research has been possible to enhance based on exploration of theoretical insights. </w:t>
      </w:r>
    </w:p>
    <w:p w14:paraId="56F75058" w14:textId="77777777" w:rsidR="00B847B8" w:rsidRPr="00BA4C4E" w:rsidRDefault="00B847B8" w:rsidP="00F40064">
      <w:pPr>
        <w:spacing w:before="240"/>
        <w:rPr>
          <w:rFonts w:ascii="Calibri" w:hAnsi="Calibri" w:cs="Calibri"/>
          <w:szCs w:val="24"/>
        </w:rPr>
      </w:pPr>
      <w:r w:rsidRPr="00BA4C4E">
        <w:rPr>
          <w:rFonts w:ascii="Calibri" w:hAnsi="Calibri" w:cs="Calibri"/>
          <w:szCs w:val="24"/>
        </w:rPr>
        <w:lastRenderedPageBreak/>
        <w:t xml:space="preserve">Various key words associated to the research topic, objectives and the research questions have been used for identifying the most relevant and appropriate sources of secondary information online. For instance, the keywords used are UK livestock industry, livestock and cattle, governmental initiatives, government strategies, challenges and limitations and others. The secondary sources for gathering information involve academic research articles, journal research papers, news articles (as Forbes, Guardian, Economic Times, BBC) industry reports (UL livestock industry) and government reports. For higher convenience in the task of secondary information search, the Boolean Search technique has been used here, which facilitated generation of quick information with combining the terms by the operators as And, Or. Thus, the query for relevant information sources online became easier (Aliyu, 2017). </w:t>
      </w:r>
    </w:p>
    <w:tbl>
      <w:tblPr>
        <w:tblStyle w:val="LightShading"/>
        <w:tblW w:w="0" w:type="auto"/>
        <w:tblLook w:val="04A0" w:firstRow="1" w:lastRow="0" w:firstColumn="1" w:lastColumn="0" w:noHBand="0" w:noVBand="1"/>
      </w:tblPr>
      <w:tblGrid>
        <w:gridCol w:w="1851"/>
        <w:gridCol w:w="1804"/>
        <w:gridCol w:w="1873"/>
        <w:gridCol w:w="1840"/>
        <w:gridCol w:w="1874"/>
      </w:tblGrid>
      <w:tr w:rsidR="00A154B6" w:rsidRPr="00BA4C4E" w14:paraId="392AF432" w14:textId="77777777" w:rsidTr="00B86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68D22E30" w14:textId="77777777" w:rsidR="00B847B8" w:rsidRPr="00BA4C4E" w:rsidRDefault="00B847B8" w:rsidP="00F40064">
            <w:pPr>
              <w:spacing w:before="240"/>
              <w:rPr>
                <w:rFonts w:ascii="Calibri" w:hAnsi="Calibri" w:cs="Calibri"/>
                <w:bCs w:val="0"/>
                <w:iCs/>
                <w:color w:val="auto"/>
                <w:sz w:val="24"/>
                <w:szCs w:val="24"/>
              </w:rPr>
            </w:pPr>
            <w:r w:rsidRPr="00BA4C4E">
              <w:rPr>
                <w:rFonts w:ascii="Calibri" w:hAnsi="Calibri" w:cs="Calibri"/>
                <w:bCs w:val="0"/>
                <w:iCs/>
                <w:color w:val="auto"/>
                <w:sz w:val="24"/>
                <w:szCs w:val="24"/>
              </w:rPr>
              <w:t>Keywords</w:t>
            </w:r>
          </w:p>
        </w:tc>
        <w:tc>
          <w:tcPr>
            <w:tcW w:w="1915" w:type="dxa"/>
          </w:tcPr>
          <w:p w14:paraId="6242C8B1" w14:textId="77777777" w:rsidR="00B847B8" w:rsidRPr="00BA4C4E" w:rsidRDefault="00B847B8" w:rsidP="00F40064">
            <w:pPr>
              <w:spacing w:before="240"/>
              <w:cnfStyle w:val="100000000000" w:firstRow="1" w:lastRow="0" w:firstColumn="0" w:lastColumn="0" w:oddVBand="0" w:evenVBand="0" w:oddHBand="0" w:evenHBand="0" w:firstRowFirstColumn="0" w:firstRowLastColumn="0" w:lastRowFirstColumn="0" w:lastRowLastColumn="0"/>
              <w:rPr>
                <w:rFonts w:ascii="Calibri" w:hAnsi="Calibri" w:cs="Calibri"/>
                <w:bCs w:val="0"/>
                <w:iCs/>
                <w:color w:val="auto"/>
                <w:sz w:val="24"/>
                <w:szCs w:val="24"/>
              </w:rPr>
            </w:pPr>
            <w:r w:rsidRPr="00BA4C4E">
              <w:rPr>
                <w:rFonts w:ascii="Calibri" w:hAnsi="Calibri" w:cs="Calibri"/>
                <w:bCs w:val="0"/>
                <w:iCs/>
                <w:color w:val="auto"/>
                <w:sz w:val="24"/>
                <w:szCs w:val="24"/>
              </w:rPr>
              <w:t>AND</w:t>
            </w:r>
          </w:p>
        </w:tc>
        <w:tc>
          <w:tcPr>
            <w:tcW w:w="1915" w:type="dxa"/>
          </w:tcPr>
          <w:p w14:paraId="371A25AA" w14:textId="77777777" w:rsidR="00B847B8" w:rsidRPr="00BA4C4E" w:rsidRDefault="00B847B8" w:rsidP="00F40064">
            <w:pPr>
              <w:spacing w:before="240"/>
              <w:cnfStyle w:val="100000000000" w:firstRow="1" w:lastRow="0" w:firstColumn="0" w:lastColumn="0" w:oddVBand="0" w:evenVBand="0" w:oddHBand="0" w:evenHBand="0" w:firstRowFirstColumn="0" w:firstRowLastColumn="0" w:lastRowFirstColumn="0" w:lastRowLastColumn="0"/>
              <w:rPr>
                <w:rFonts w:ascii="Calibri" w:hAnsi="Calibri" w:cs="Calibri"/>
                <w:bCs w:val="0"/>
                <w:iCs/>
                <w:color w:val="auto"/>
                <w:sz w:val="24"/>
                <w:szCs w:val="24"/>
              </w:rPr>
            </w:pPr>
            <w:r w:rsidRPr="00BA4C4E">
              <w:rPr>
                <w:rFonts w:ascii="Calibri" w:hAnsi="Calibri" w:cs="Calibri"/>
                <w:bCs w:val="0"/>
                <w:iCs/>
                <w:color w:val="auto"/>
                <w:sz w:val="24"/>
                <w:szCs w:val="24"/>
              </w:rPr>
              <w:t>Keywords</w:t>
            </w:r>
          </w:p>
        </w:tc>
        <w:tc>
          <w:tcPr>
            <w:tcW w:w="1915" w:type="dxa"/>
          </w:tcPr>
          <w:p w14:paraId="0123ABCD" w14:textId="77777777" w:rsidR="00B847B8" w:rsidRPr="00BA4C4E" w:rsidRDefault="00B847B8" w:rsidP="00F40064">
            <w:pPr>
              <w:spacing w:before="240"/>
              <w:cnfStyle w:val="100000000000" w:firstRow="1" w:lastRow="0" w:firstColumn="0" w:lastColumn="0" w:oddVBand="0" w:evenVBand="0" w:oddHBand="0" w:evenHBand="0" w:firstRowFirstColumn="0" w:firstRowLastColumn="0" w:lastRowFirstColumn="0" w:lastRowLastColumn="0"/>
              <w:rPr>
                <w:rFonts w:ascii="Calibri" w:hAnsi="Calibri" w:cs="Calibri"/>
                <w:bCs w:val="0"/>
                <w:iCs/>
                <w:color w:val="auto"/>
                <w:sz w:val="24"/>
                <w:szCs w:val="24"/>
              </w:rPr>
            </w:pPr>
            <w:r w:rsidRPr="00BA4C4E">
              <w:rPr>
                <w:rFonts w:ascii="Calibri" w:hAnsi="Calibri" w:cs="Calibri"/>
                <w:bCs w:val="0"/>
                <w:iCs/>
                <w:color w:val="auto"/>
                <w:sz w:val="24"/>
                <w:szCs w:val="24"/>
              </w:rPr>
              <w:t>AND/OR</w:t>
            </w:r>
          </w:p>
        </w:tc>
        <w:tc>
          <w:tcPr>
            <w:tcW w:w="1916" w:type="dxa"/>
          </w:tcPr>
          <w:p w14:paraId="50827E0F" w14:textId="77777777" w:rsidR="00B847B8" w:rsidRPr="00BA4C4E" w:rsidRDefault="00B847B8" w:rsidP="00F40064">
            <w:pPr>
              <w:spacing w:before="240"/>
              <w:cnfStyle w:val="100000000000" w:firstRow="1" w:lastRow="0" w:firstColumn="0" w:lastColumn="0" w:oddVBand="0" w:evenVBand="0" w:oddHBand="0" w:evenHBand="0" w:firstRowFirstColumn="0" w:firstRowLastColumn="0" w:lastRowFirstColumn="0" w:lastRowLastColumn="0"/>
              <w:rPr>
                <w:rFonts w:ascii="Calibri" w:hAnsi="Calibri" w:cs="Calibri"/>
                <w:bCs w:val="0"/>
                <w:iCs/>
                <w:color w:val="auto"/>
                <w:sz w:val="24"/>
                <w:szCs w:val="24"/>
              </w:rPr>
            </w:pPr>
            <w:r w:rsidRPr="00BA4C4E">
              <w:rPr>
                <w:rFonts w:ascii="Calibri" w:hAnsi="Calibri" w:cs="Calibri"/>
                <w:bCs w:val="0"/>
                <w:iCs/>
                <w:color w:val="auto"/>
                <w:sz w:val="24"/>
                <w:szCs w:val="24"/>
              </w:rPr>
              <w:t>Keywords</w:t>
            </w:r>
          </w:p>
        </w:tc>
      </w:tr>
      <w:tr w:rsidR="00A154B6" w:rsidRPr="00BA4C4E" w14:paraId="789F3E1E"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3FE6F2F0"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UK livestock</w:t>
            </w:r>
          </w:p>
        </w:tc>
        <w:tc>
          <w:tcPr>
            <w:tcW w:w="1915" w:type="dxa"/>
          </w:tcPr>
          <w:p w14:paraId="1A02B3B0"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5" w:type="dxa"/>
          </w:tcPr>
          <w:p w14:paraId="74B419E3"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cattle</w:t>
            </w:r>
          </w:p>
        </w:tc>
        <w:tc>
          <w:tcPr>
            <w:tcW w:w="1915" w:type="dxa"/>
          </w:tcPr>
          <w:p w14:paraId="3C520716"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OR</w:t>
            </w:r>
          </w:p>
        </w:tc>
        <w:tc>
          <w:tcPr>
            <w:tcW w:w="1916" w:type="dxa"/>
          </w:tcPr>
          <w:p w14:paraId="31E6A6F1"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Government </w:t>
            </w:r>
          </w:p>
        </w:tc>
      </w:tr>
      <w:tr w:rsidR="00A154B6" w:rsidRPr="00BA4C4E" w14:paraId="7C7A1765" w14:textId="77777777" w:rsidTr="00B86D11">
        <w:tc>
          <w:tcPr>
            <w:cnfStyle w:val="001000000000" w:firstRow="0" w:lastRow="0" w:firstColumn="1" w:lastColumn="0" w:oddVBand="0" w:evenVBand="0" w:oddHBand="0" w:evenHBand="0" w:firstRowFirstColumn="0" w:firstRowLastColumn="0" w:lastRowFirstColumn="0" w:lastRowLastColumn="0"/>
            <w:tcW w:w="1915" w:type="dxa"/>
          </w:tcPr>
          <w:p w14:paraId="101F0B8C"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 xml:space="preserve">Livestock </w:t>
            </w:r>
          </w:p>
        </w:tc>
        <w:tc>
          <w:tcPr>
            <w:tcW w:w="1915" w:type="dxa"/>
          </w:tcPr>
          <w:p w14:paraId="120ABD13"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5" w:type="dxa"/>
          </w:tcPr>
          <w:p w14:paraId="410432C1"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policy</w:t>
            </w:r>
          </w:p>
        </w:tc>
        <w:tc>
          <w:tcPr>
            <w:tcW w:w="1915" w:type="dxa"/>
          </w:tcPr>
          <w:p w14:paraId="591C006F"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OR</w:t>
            </w:r>
          </w:p>
        </w:tc>
        <w:tc>
          <w:tcPr>
            <w:tcW w:w="1916" w:type="dxa"/>
          </w:tcPr>
          <w:p w14:paraId="224998DD"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Strategy </w:t>
            </w:r>
          </w:p>
        </w:tc>
      </w:tr>
      <w:tr w:rsidR="00A154B6" w:rsidRPr="00BA4C4E" w14:paraId="760858AD"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72E077F9"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 xml:space="preserve">Livestock </w:t>
            </w:r>
          </w:p>
        </w:tc>
        <w:tc>
          <w:tcPr>
            <w:tcW w:w="1915" w:type="dxa"/>
          </w:tcPr>
          <w:p w14:paraId="28677615"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5" w:type="dxa"/>
          </w:tcPr>
          <w:p w14:paraId="2429C964"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policy</w:t>
            </w:r>
          </w:p>
        </w:tc>
        <w:tc>
          <w:tcPr>
            <w:tcW w:w="1915" w:type="dxa"/>
          </w:tcPr>
          <w:p w14:paraId="721FB8EC"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6" w:type="dxa"/>
          </w:tcPr>
          <w:p w14:paraId="46062D65"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Regulations </w:t>
            </w:r>
          </w:p>
        </w:tc>
      </w:tr>
      <w:tr w:rsidR="00A154B6" w:rsidRPr="00BA4C4E" w14:paraId="79316903" w14:textId="77777777" w:rsidTr="00B86D11">
        <w:tc>
          <w:tcPr>
            <w:cnfStyle w:val="001000000000" w:firstRow="0" w:lastRow="0" w:firstColumn="1" w:lastColumn="0" w:oddVBand="0" w:evenVBand="0" w:oddHBand="0" w:evenHBand="0" w:firstRowFirstColumn="0" w:firstRowLastColumn="0" w:lastRowFirstColumn="0" w:lastRowLastColumn="0"/>
            <w:tcW w:w="1915" w:type="dxa"/>
          </w:tcPr>
          <w:p w14:paraId="393ECEA6"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 xml:space="preserve">UK livestock </w:t>
            </w:r>
          </w:p>
        </w:tc>
        <w:tc>
          <w:tcPr>
            <w:tcW w:w="1915" w:type="dxa"/>
          </w:tcPr>
          <w:p w14:paraId="398A7C10"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5" w:type="dxa"/>
          </w:tcPr>
          <w:p w14:paraId="10C64FC7"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Past 8 years </w:t>
            </w:r>
          </w:p>
        </w:tc>
        <w:tc>
          <w:tcPr>
            <w:tcW w:w="1915" w:type="dxa"/>
          </w:tcPr>
          <w:p w14:paraId="22EF303B"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AND/OR</w:t>
            </w:r>
          </w:p>
        </w:tc>
        <w:tc>
          <w:tcPr>
            <w:tcW w:w="1916" w:type="dxa"/>
          </w:tcPr>
          <w:p w14:paraId="4D19FDFB"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Promotion </w:t>
            </w:r>
          </w:p>
        </w:tc>
      </w:tr>
      <w:tr w:rsidR="00A154B6" w:rsidRPr="00BA4C4E" w14:paraId="0D105A63"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77968854"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UK livestock industry</w:t>
            </w:r>
          </w:p>
        </w:tc>
        <w:tc>
          <w:tcPr>
            <w:tcW w:w="1915" w:type="dxa"/>
          </w:tcPr>
          <w:p w14:paraId="64F9029D"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5" w:type="dxa"/>
          </w:tcPr>
          <w:p w14:paraId="3FE623DE"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Government initiatives </w:t>
            </w:r>
          </w:p>
        </w:tc>
        <w:tc>
          <w:tcPr>
            <w:tcW w:w="1915" w:type="dxa"/>
          </w:tcPr>
          <w:p w14:paraId="7AFAC586"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AND</w:t>
            </w:r>
          </w:p>
        </w:tc>
        <w:tc>
          <w:tcPr>
            <w:tcW w:w="1916" w:type="dxa"/>
          </w:tcPr>
          <w:p w14:paraId="0178A9A2" w14:textId="77777777" w:rsidR="00B847B8" w:rsidRPr="00BA4C4E" w:rsidRDefault="00B847B8" w:rsidP="00F40064">
            <w:pPr>
              <w:keepNext/>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Challenges </w:t>
            </w:r>
          </w:p>
        </w:tc>
      </w:tr>
    </w:tbl>
    <w:p w14:paraId="476833B9" w14:textId="7FDE3A0A" w:rsidR="00B847B8" w:rsidRPr="00BA4C4E" w:rsidRDefault="00B847B8" w:rsidP="00F40064">
      <w:pPr>
        <w:pStyle w:val="Caption"/>
        <w:spacing w:before="240" w:line="360" w:lineRule="auto"/>
        <w:jc w:val="center"/>
        <w:rPr>
          <w:rFonts w:ascii="Calibri" w:hAnsi="Calibri" w:cs="Calibri"/>
          <w:b/>
          <w:bCs/>
          <w:i w:val="0"/>
          <w:iCs w:val="0"/>
          <w:color w:val="auto"/>
          <w:sz w:val="24"/>
          <w:szCs w:val="24"/>
        </w:rPr>
      </w:pPr>
      <w:bookmarkStart w:id="44" w:name="_Toc165322128"/>
      <w:bookmarkStart w:id="45" w:name="_Toc165562098"/>
      <w:r w:rsidRPr="00BA4C4E">
        <w:rPr>
          <w:rFonts w:ascii="Calibri" w:hAnsi="Calibri" w:cs="Calibri"/>
          <w:b/>
          <w:bCs/>
          <w:i w:val="0"/>
          <w:iCs w:val="0"/>
          <w:color w:val="auto"/>
          <w:sz w:val="24"/>
          <w:szCs w:val="24"/>
        </w:rPr>
        <w:t xml:space="preserve">Table </w:t>
      </w:r>
      <w:r w:rsidRPr="00BA4C4E">
        <w:rPr>
          <w:rFonts w:ascii="Calibri" w:hAnsi="Calibri" w:cs="Calibri"/>
          <w:b/>
          <w:bCs/>
          <w:i w:val="0"/>
          <w:iCs w:val="0"/>
          <w:color w:val="auto"/>
          <w:sz w:val="24"/>
          <w:szCs w:val="24"/>
        </w:rPr>
        <w:fldChar w:fldCharType="begin"/>
      </w:r>
      <w:r w:rsidRPr="00BA4C4E">
        <w:rPr>
          <w:rFonts w:ascii="Calibri" w:hAnsi="Calibri" w:cs="Calibri"/>
          <w:b/>
          <w:bCs/>
          <w:i w:val="0"/>
          <w:iCs w:val="0"/>
          <w:color w:val="auto"/>
          <w:sz w:val="24"/>
          <w:szCs w:val="24"/>
        </w:rPr>
        <w:instrText xml:space="preserve"> SEQ Table \* ARABIC </w:instrText>
      </w:r>
      <w:r w:rsidRPr="00BA4C4E">
        <w:rPr>
          <w:rFonts w:ascii="Calibri" w:hAnsi="Calibri" w:cs="Calibri"/>
          <w:b/>
          <w:bCs/>
          <w:i w:val="0"/>
          <w:iCs w:val="0"/>
          <w:color w:val="auto"/>
          <w:sz w:val="24"/>
          <w:szCs w:val="24"/>
        </w:rPr>
        <w:fldChar w:fldCharType="separate"/>
      </w:r>
      <w:r w:rsidR="00882E17" w:rsidRPr="00BA4C4E">
        <w:rPr>
          <w:rFonts w:ascii="Calibri" w:hAnsi="Calibri" w:cs="Calibri"/>
          <w:b/>
          <w:bCs/>
          <w:i w:val="0"/>
          <w:iCs w:val="0"/>
          <w:noProof/>
          <w:color w:val="auto"/>
          <w:sz w:val="24"/>
          <w:szCs w:val="24"/>
        </w:rPr>
        <w:t>1</w:t>
      </w:r>
      <w:r w:rsidRPr="00BA4C4E">
        <w:rPr>
          <w:rFonts w:ascii="Calibri" w:hAnsi="Calibri" w:cs="Calibri"/>
          <w:b/>
          <w:bCs/>
          <w:i w:val="0"/>
          <w:iCs w:val="0"/>
          <w:color w:val="auto"/>
          <w:sz w:val="24"/>
          <w:szCs w:val="24"/>
        </w:rPr>
        <w:fldChar w:fldCharType="end"/>
      </w:r>
      <w:r w:rsidRPr="00BA4C4E">
        <w:rPr>
          <w:rFonts w:ascii="Calibri" w:hAnsi="Calibri" w:cs="Calibri"/>
          <w:b/>
          <w:bCs/>
          <w:i w:val="0"/>
          <w:iCs w:val="0"/>
          <w:color w:val="auto"/>
          <w:sz w:val="24"/>
          <w:szCs w:val="24"/>
        </w:rPr>
        <w:t>: Boolean Search Method</w:t>
      </w:r>
      <w:bookmarkEnd w:id="44"/>
      <w:bookmarkEnd w:id="45"/>
    </w:p>
    <w:p w14:paraId="0395288C" w14:textId="77777777" w:rsidR="00B847B8" w:rsidRPr="00BA4C4E" w:rsidRDefault="00B847B8" w:rsidP="00F40064">
      <w:pPr>
        <w:spacing w:before="240"/>
        <w:jc w:val="center"/>
        <w:rPr>
          <w:rFonts w:ascii="Calibri" w:hAnsi="Calibri" w:cs="Calibri"/>
          <w:szCs w:val="24"/>
        </w:rPr>
      </w:pPr>
      <w:r w:rsidRPr="00BA4C4E">
        <w:rPr>
          <w:rFonts w:ascii="Calibri" w:hAnsi="Calibri" w:cs="Calibri"/>
          <w:szCs w:val="24"/>
        </w:rPr>
        <w:t>(Source: Self-created)</w:t>
      </w:r>
    </w:p>
    <w:p w14:paraId="0C41470C"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This secondary data application has assisted in conduction of procedural and systematic method of identification, analysis and interpretation of data. Also, inclusion and exclusion criteria have been applied for selection of the right articles for the study and the specific criteria applied in this context were as followed,</w:t>
      </w:r>
    </w:p>
    <w:tbl>
      <w:tblPr>
        <w:tblStyle w:val="LightShading"/>
        <w:tblW w:w="0" w:type="auto"/>
        <w:tblLook w:val="04A0" w:firstRow="1" w:lastRow="0" w:firstColumn="1" w:lastColumn="0" w:noHBand="0" w:noVBand="1"/>
      </w:tblPr>
      <w:tblGrid>
        <w:gridCol w:w="4622"/>
        <w:gridCol w:w="4620"/>
      </w:tblGrid>
      <w:tr w:rsidR="00A154B6" w:rsidRPr="00BA4C4E" w14:paraId="3642587F" w14:textId="77777777" w:rsidTr="00B86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F4F5613" w14:textId="77777777" w:rsidR="00B847B8" w:rsidRPr="00BA4C4E" w:rsidRDefault="00B847B8" w:rsidP="00F40064">
            <w:pPr>
              <w:spacing w:before="240"/>
              <w:jc w:val="center"/>
              <w:rPr>
                <w:rFonts w:ascii="Calibri" w:hAnsi="Calibri" w:cs="Calibri"/>
                <w:bCs w:val="0"/>
                <w:i/>
                <w:iCs/>
                <w:color w:val="auto"/>
                <w:sz w:val="24"/>
                <w:szCs w:val="24"/>
              </w:rPr>
            </w:pPr>
            <w:r w:rsidRPr="00BA4C4E">
              <w:rPr>
                <w:rFonts w:ascii="Calibri" w:hAnsi="Calibri" w:cs="Calibri"/>
                <w:bCs w:val="0"/>
                <w:i/>
                <w:iCs/>
                <w:color w:val="auto"/>
                <w:sz w:val="24"/>
                <w:szCs w:val="24"/>
              </w:rPr>
              <w:t>Inclusion Criteria</w:t>
            </w:r>
          </w:p>
        </w:tc>
        <w:tc>
          <w:tcPr>
            <w:tcW w:w="4788" w:type="dxa"/>
          </w:tcPr>
          <w:p w14:paraId="61A5F203" w14:textId="77777777" w:rsidR="00B847B8" w:rsidRPr="00BA4C4E" w:rsidRDefault="00B847B8" w:rsidP="00F40064">
            <w:pPr>
              <w:spacing w:before="240"/>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i/>
                <w:iCs/>
                <w:color w:val="auto"/>
                <w:sz w:val="24"/>
                <w:szCs w:val="24"/>
              </w:rPr>
            </w:pPr>
            <w:r w:rsidRPr="00BA4C4E">
              <w:rPr>
                <w:rFonts w:ascii="Calibri" w:hAnsi="Calibri" w:cs="Calibri"/>
                <w:bCs w:val="0"/>
                <w:i/>
                <w:iCs/>
                <w:color w:val="auto"/>
                <w:sz w:val="24"/>
                <w:szCs w:val="24"/>
              </w:rPr>
              <w:t>Exclusion Criteria</w:t>
            </w:r>
          </w:p>
        </w:tc>
      </w:tr>
      <w:tr w:rsidR="00A154B6" w:rsidRPr="00BA4C4E" w14:paraId="54189916"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A49E032"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lastRenderedPageBreak/>
              <w:t xml:space="preserve">Articles offering information on last 8 years  </w:t>
            </w:r>
          </w:p>
        </w:tc>
        <w:tc>
          <w:tcPr>
            <w:tcW w:w="4788" w:type="dxa"/>
          </w:tcPr>
          <w:p w14:paraId="6F2AB2C1"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Articles without complete access </w:t>
            </w:r>
          </w:p>
        </w:tc>
      </w:tr>
      <w:tr w:rsidR="00A154B6" w:rsidRPr="00BA4C4E" w14:paraId="5AE20AAF" w14:textId="77777777" w:rsidTr="00B86D11">
        <w:tc>
          <w:tcPr>
            <w:cnfStyle w:val="001000000000" w:firstRow="0" w:lastRow="0" w:firstColumn="1" w:lastColumn="0" w:oddVBand="0" w:evenVBand="0" w:oddHBand="0" w:evenHBand="0" w:firstRowFirstColumn="0" w:firstRowLastColumn="0" w:lastRowFirstColumn="0" w:lastRowLastColumn="0"/>
            <w:tcW w:w="4788" w:type="dxa"/>
          </w:tcPr>
          <w:p w14:paraId="4EB5CE50"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 xml:space="preserve">Articles with full PDF or html links  </w:t>
            </w:r>
          </w:p>
        </w:tc>
        <w:tc>
          <w:tcPr>
            <w:tcW w:w="4788" w:type="dxa"/>
          </w:tcPr>
          <w:p w14:paraId="2FB8AD6D" w14:textId="77777777" w:rsidR="00B847B8" w:rsidRPr="00BA4C4E" w:rsidRDefault="00B847B8" w:rsidP="00F40064">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Articles published before 2017</w:t>
            </w:r>
          </w:p>
        </w:tc>
      </w:tr>
      <w:tr w:rsidR="00A154B6" w:rsidRPr="00BA4C4E" w14:paraId="4A704BDF" w14:textId="77777777" w:rsidTr="00B86D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CC0BE7B"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 xml:space="preserve">Articles published in English language </w:t>
            </w:r>
          </w:p>
        </w:tc>
        <w:tc>
          <w:tcPr>
            <w:tcW w:w="4788" w:type="dxa"/>
          </w:tcPr>
          <w:p w14:paraId="79584587" w14:textId="77777777" w:rsidR="00B847B8" w:rsidRPr="00BA4C4E" w:rsidRDefault="00B847B8" w:rsidP="00F40064">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Articles published in any other language than English  </w:t>
            </w:r>
          </w:p>
        </w:tc>
      </w:tr>
      <w:tr w:rsidR="00A154B6" w:rsidRPr="00BA4C4E" w14:paraId="1DEC339A" w14:textId="77777777" w:rsidTr="00B86D11">
        <w:tc>
          <w:tcPr>
            <w:cnfStyle w:val="001000000000" w:firstRow="0" w:lastRow="0" w:firstColumn="1" w:lastColumn="0" w:oddVBand="0" w:evenVBand="0" w:oddHBand="0" w:evenHBand="0" w:firstRowFirstColumn="0" w:firstRowLastColumn="0" w:lastRowFirstColumn="0" w:lastRowLastColumn="0"/>
            <w:tcW w:w="4788" w:type="dxa"/>
          </w:tcPr>
          <w:p w14:paraId="511B7F5B" w14:textId="77777777" w:rsidR="00B847B8" w:rsidRPr="00BA4C4E" w:rsidRDefault="00B847B8" w:rsidP="00F40064">
            <w:pPr>
              <w:spacing w:before="240"/>
              <w:rPr>
                <w:rFonts w:ascii="Calibri" w:hAnsi="Calibri" w:cs="Calibri"/>
                <w:b w:val="0"/>
                <w:color w:val="auto"/>
                <w:sz w:val="24"/>
                <w:szCs w:val="24"/>
              </w:rPr>
            </w:pPr>
            <w:r w:rsidRPr="00BA4C4E">
              <w:rPr>
                <w:rFonts w:ascii="Calibri" w:hAnsi="Calibri" w:cs="Calibri"/>
                <w:b w:val="0"/>
                <w:color w:val="auto"/>
                <w:sz w:val="24"/>
                <w:szCs w:val="24"/>
              </w:rPr>
              <w:t xml:space="preserve">No selection of dual publication  </w:t>
            </w:r>
          </w:p>
        </w:tc>
        <w:tc>
          <w:tcPr>
            <w:tcW w:w="4788" w:type="dxa"/>
          </w:tcPr>
          <w:p w14:paraId="26F19BA1" w14:textId="77777777" w:rsidR="00B847B8" w:rsidRPr="00BA4C4E" w:rsidRDefault="00B847B8" w:rsidP="00F40064">
            <w:pPr>
              <w:keepNext/>
              <w:spacing w:before="240"/>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szCs w:val="24"/>
              </w:rPr>
            </w:pPr>
            <w:r w:rsidRPr="00BA4C4E">
              <w:rPr>
                <w:rFonts w:ascii="Calibri" w:hAnsi="Calibri" w:cs="Calibri"/>
                <w:color w:val="auto"/>
                <w:sz w:val="24"/>
                <w:szCs w:val="24"/>
              </w:rPr>
              <w:t xml:space="preserve">Elimination of duplicated publication  </w:t>
            </w:r>
          </w:p>
        </w:tc>
      </w:tr>
    </w:tbl>
    <w:p w14:paraId="098452B2" w14:textId="366C53B7" w:rsidR="00B847B8" w:rsidRPr="00BA4C4E" w:rsidRDefault="00B847B8" w:rsidP="00F40064">
      <w:pPr>
        <w:pStyle w:val="Caption"/>
        <w:spacing w:before="240" w:line="360" w:lineRule="auto"/>
        <w:jc w:val="center"/>
        <w:rPr>
          <w:rFonts w:ascii="Calibri" w:hAnsi="Calibri" w:cs="Calibri"/>
          <w:b/>
          <w:bCs/>
          <w:i w:val="0"/>
          <w:color w:val="auto"/>
          <w:sz w:val="24"/>
          <w:szCs w:val="24"/>
        </w:rPr>
      </w:pPr>
      <w:bookmarkStart w:id="46" w:name="_Toc165322129"/>
      <w:bookmarkStart w:id="47" w:name="_Toc165562099"/>
      <w:r w:rsidRPr="00BA4C4E">
        <w:rPr>
          <w:rFonts w:ascii="Calibri" w:hAnsi="Calibri" w:cs="Calibri"/>
          <w:b/>
          <w:bCs/>
          <w:i w:val="0"/>
          <w:color w:val="auto"/>
          <w:sz w:val="24"/>
          <w:szCs w:val="24"/>
        </w:rPr>
        <w:t xml:space="preserve">Table </w:t>
      </w:r>
      <w:r w:rsidRPr="00BA4C4E">
        <w:rPr>
          <w:rFonts w:ascii="Calibri" w:hAnsi="Calibri" w:cs="Calibri"/>
          <w:b/>
          <w:bCs/>
          <w:i w:val="0"/>
          <w:color w:val="auto"/>
          <w:sz w:val="24"/>
          <w:szCs w:val="24"/>
        </w:rPr>
        <w:fldChar w:fldCharType="begin"/>
      </w:r>
      <w:r w:rsidRPr="00BA4C4E">
        <w:rPr>
          <w:rFonts w:ascii="Calibri" w:hAnsi="Calibri" w:cs="Calibri"/>
          <w:b/>
          <w:bCs/>
          <w:i w:val="0"/>
          <w:color w:val="auto"/>
          <w:sz w:val="24"/>
          <w:szCs w:val="24"/>
        </w:rPr>
        <w:instrText xml:space="preserve"> SEQ Table \* ARABIC </w:instrText>
      </w:r>
      <w:r w:rsidRPr="00BA4C4E">
        <w:rPr>
          <w:rFonts w:ascii="Calibri" w:hAnsi="Calibri" w:cs="Calibri"/>
          <w:b/>
          <w:bCs/>
          <w:i w:val="0"/>
          <w:color w:val="auto"/>
          <w:sz w:val="24"/>
          <w:szCs w:val="24"/>
        </w:rPr>
        <w:fldChar w:fldCharType="separate"/>
      </w:r>
      <w:r w:rsidR="00882E17" w:rsidRPr="00BA4C4E">
        <w:rPr>
          <w:rFonts w:ascii="Calibri" w:hAnsi="Calibri" w:cs="Calibri"/>
          <w:b/>
          <w:bCs/>
          <w:i w:val="0"/>
          <w:noProof/>
          <w:color w:val="auto"/>
          <w:sz w:val="24"/>
          <w:szCs w:val="24"/>
        </w:rPr>
        <w:t>2</w:t>
      </w:r>
      <w:r w:rsidRPr="00BA4C4E">
        <w:rPr>
          <w:rFonts w:ascii="Calibri" w:hAnsi="Calibri" w:cs="Calibri"/>
          <w:b/>
          <w:bCs/>
          <w:i w:val="0"/>
          <w:color w:val="auto"/>
          <w:sz w:val="24"/>
          <w:szCs w:val="24"/>
        </w:rPr>
        <w:fldChar w:fldCharType="end"/>
      </w:r>
      <w:r w:rsidRPr="00BA4C4E">
        <w:rPr>
          <w:rFonts w:ascii="Calibri" w:hAnsi="Calibri" w:cs="Calibri"/>
          <w:b/>
          <w:bCs/>
          <w:i w:val="0"/>
          <w:color w:val="auto"/>
          <w:sz w:val="24"/>
          <w:szCs w:val="24"/>
        </w:rPr>
        <w:t>: Inclusion and Exclusion Criteria</w:t>
      </w:r>
      <w:bookmarkEnd w:id="46"/>
      <w:bookmarkEnd w:id="47"/>
    </w:p>
    <w:p w14:paraId="34652F89" w14:textId="5653296E" w:rsidR="00B847B8" w:rsidRPr="00BA4C4E" w:rsidRDefault="00B847B8" w:rsidP="00F40064">
      <w:pPr>
        <w:spacing w:before="240"/>
        <w:jc w:val="center"/>
        <w:rPr>
          <w:rFonts w:ascii="Calibri" w:hAnsi="Calibri" w:cs="Calibri"/>
          <w:szCs w:val="24"/>
        </w:rPr>
      </w:pPr>
      <w:r w:rsidRPr="00BA4C4E">
        <w:rPr>
          <w:rFonts w:ascii="Calibri" w:hAnsi="Calibri" w:cs="Calibri"/>
          <w:szCs w:val="24"/>
        </w:rPr>
        <w:t xml:space="preserve">(Source: </w:t>
      </w:r>
      <w:r w:rsidR="00F23914" w:rsidRPr="00BA4C4E">
        <w:rPr>
          <w:rFonts w:ascii="Calibri" w:hAnsi="Calibri" w:cs="Calibri"/>
          <w:szCs w:val="24"/>
        </w:rPr>
        <w:t>Self-created</w:t>
      </w:r>
      <w:r w:rsidRPr="00BA4C4E">
        <w:rPr>
          <w:rFonts w:ascii="Calibri" w:hAnsi="Calibri" w:cs="Calibri"/>
          <w:szCs w:val="24"/>
        </w:rPr>
        <w:t>)</w:t>
      </w:r>
    </w:p>
    <w:p w14:paraId="28DD6F71"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Application of </w:t>
      </w:r>
      <w:r w:rsidRPr="00BA4C4E">
        <w:rPr>
          <w:rFonts w:ascii="Calibri" w:hAnsi="Calibri" w:cs="Calibri"/>
          <w:b/>
          <w:i/>
          <w:szCs w:val="24"/>
        </w:rPr>
        <w:t>Thematic data analysis method</w:t>
      </w:r>
      <w:r w:rsidRPr="00BA4C4E">
        <w:rPr>
          <w:rFonts w:ascii="Calibri" w:hAnsi="Calibri" w:cs="Calibri"/>
          <w:szCs w:val="24"/>
        </w:rPr>
        <w:t xml:space="preserve"> has been made, which had facilitated in identifying recurring ideas or themes in the textual data set as gathered in this research (Riger and </w:t>
      </w:r>
      <w:proofErr w:type="spellStart"/>
      <w:r w:rsidRPr="00BA4C4E">
        <w:rPr>
          <w:rFonts w:ascii="Calibri" w:hAnsi="Calibri" w:cs="Calibri"/>
          <w:szCs w:val="24"/>
        </w:rPr>
        <w:t>Sigurvinsdottir</w:t>
      </w:r>
      <w:proofErr w:type="spellEnd"/>
      <w:r w:rsidRPr="00BA4C4E">
        <w:rPr>
          <w:rFonts w:ascii="Calibri" w:hAnsi="Calibri" w:cs="Calibri"/>
          <w:szCs w:val="24"/>
        </w:rPr>
        <w:t xml:space="preserve">, 2016). Thus, with thematic data analysis process, a better understanding of the underlying patterns within data has been possible. With help of qualitative data, specific themes have been generated in collection to the research topic and key objectives. </w:t>
      </w:r>
    </w:p>
    <w:p w14:paraId="5208FF44" w14:textId="77777777" w:rsidR="00B847B8" w:rsidRPr="00BA4C4E" w:rsidRDefault="00B847B8" w:rsidP="0085758F">
      <w:pPr>
        <w:pStyle w:val="Heading2"/>
        <w:rPr>
          <w:rFonts w:ascii="Calibri" w:hAnsi="Calibri" w:cs="Calibri"/>
        </w:rPr>
      </w:pPr>
      <w:bookmarkStart w:id="48" w:name="_Toc166341541"/>
      <w:r w:rsidRPr="00BA4C4E">
        <w:rPr>
          <w:rFonts w:ascii="Calibri" w:hAnsi="Calibri" w:cs="Calibri"/>
        </w:rPr>
        <w:t>3.8 Ethical considerations</w:t>
      </w:r>
      <w:bookmarkEnd w:id="48"/>
      <w:r w:rsidRPr="00BA4C4E">
        <w:rPr>
          <w:rFonts w:ascii="Calibri" w:hAnsi="Calibri" w:cs="Calibri"/>
        </w:rPr>
        <w:t xml:space="preserve"> </w:t>
      </w:r>
    </w:p>
    <w:p w14:paraId="3E35BCE7" w14:textId="169C52A2" w:rsidR="00B847B8" w:rsidRPr="00BA4C4E" w:rsidRDefault="00B847B8" w:rsidP="00F40064">
      <w:pPr>
        <w:spacing w:before="240"/>
        <w:rPr>
          <w:rFonts w:ascii="Calibri" w:hAnsi="Calibri" w:cs="Calibri"/>
          <w:szCs w:val="24"/>
        </w:rPr>
      </w:pPr>
      <w:r w:rsidRPr="00BA4C4E">
        <w:rPr>
          <w:rFonts w:ascii="Calibri" w:hAnsi="Calibri" w:cs="Calibri"/>
          <w:szCs w:val="24"/>
        </w:rPr>
        <w:t xml:space="preserve">Throughout the research, the ethical considerations have been maintained strictly, as per which, the most relevant secondary sources only have been selected for gathering data and only academically credible research articles have been selected. All the information used has been properly cited in appropriate places and thus the integrity issues have been addressed. All secondary data and information collected during the study have been used for the research purpose entirely without any sort of </w:t>
      </w:r>
      <w:r w:rsidR="00F23914" w:rsidRPr="00BA4C4E">
        <w:rPr>
          <w:rFonts w:ascii="Calibri" w:hAnsi="Calibri" w:cs="Calibri"/>
          <w:szCs w:val="24"/>
        </w:rPr>
        <w:t>business-related</w:t>
      </w:r>
      <w:r w:rsidRPr="00BA4C4E">
        <w:rPr>
          <w:rFonts w:ascii="Calibri" w:hAnsi="Calibri" w:cs="Calibri"/>
          <w:szCs w:val="24"/>
        </w:rPr>
        <w:t xml:space="preserve"> applications. </w:t>
      </w:r>
    </w:p>
    <w:p w14:paraId="2E9CC4A8" w14:textId="77777777" w:rsidR="00B847B8" w:rsidRPr="00BA4C4E" w:rsidRDefault="00B847B8" w:rsidP="0085758F">
      <w:pPr>
        <w:pStyle w:val="Heading2"/>
        <w:rPr>
          <w:rFonts w:ascii="Calibri" w:hAnsi="Calibri" w:cs="Calibri"/>
        </w:rPr>
      </w:pPr>
      <w:bookmarkStart w:id="49" w:name="_Toc166341542"/>
      <w:r w:rsidRPr="00BA4C4E">
        <w:rPr>
          <w:rFonts w:ascii="Calibri" w:hAnsi="Calibri" w:cs="Calibri"/>
        </w:rPr>
        <w:t>3.9 Conclusion</w:t>
      </w:r>
      <w:bookmarkEnd w:id="49"/>
      <w:r w:rsidRPr="00BA4C4E">
        <w:rPr>
          <w:rFonts w:ascii="Calibri" w:hAnsi="Calibri" w:cs="Calibri"/>
        </w:rPr>
        <w:t xml:space="preserve"> </w:t>
      </w:r>
    </w:p>
    <w:p w14:paraId="4F313999" w14:textId="77777777" w:rsidR="00B847B8" w:rsidRPr="00BA4C4E" w:rsidRDefault="00B847B8" w:rsidP="00F40064">
      <w:pPr>
        <w:spacing w:before="240"/>
        <w:rPr>
          <w:rFonts w:ascii="Calibri" w:hAnsi="Calibri" w:cs="Calibri"/>
          <w:szCs w:val="24"/>
        </w:rPr>
      </w:pPr>
      <w:r w:rsidRPr="00BA4C4E">
        <w:rPr>
          <w:rFonts w:ascii="Calibri" w:hAnsi="Calibri" w:cs="Calibri"/>
          <w:szCs w:val="24"/>
        </w:rPr>
        <w:t xml:space="preserve">The entire chapter has outlined the research tools, techniques and methods adopted for conducting this particular study along with providing the underlying logic for such selections. The key methods and tools as mentioned here are appropriate considering the scope of this study and have assisted in generating standard result from this research. Thus, the present methodology has been effective in addressing the key aim and objectives of the study. </w:t>
      </w:r>
    </w:p>
    <w:p w14:paraId="4ED31AB1" w14:textId="77777777" w:rsidR="00F23914" w:rsidRPr="00BA4C4E" w:rsidRDefault="00F23914">
      <w:pPr>
        <w:spacing w:line="259" w:lineRule="auto"/>
        <w:jc w:val="left"/>
        <w:rPr>
          <w:rFonts w:ascii="Calibri" w:eastAsia="Times New Roman" w:hAnsi="Calibri" w:cs="Calibri"/>
          <w:b/>
          <w:bCs/>
          <w:szCs w:val="24"/>
        </w:rPr>
      </w:pPr>
      <w:bookmarkStart w:id="50" w:name="_Toc165401087"/>
      <w:r w:rsidRPr="00BA4C4E">
        <w:rPr>
          <w:rFonts w:ascii="Calibri" w:hAnsi="Calibri" w:cs="Calibri"/>
        </w:rPr>
        <w:lastRenderedPageBreak/>
        <w:br w:type="page"/>
      </w:r>
    </w:p>
    <w:p w14:paraId="61B7BFC0" w14:textId="061AD7BD" w:rsidR="00E069AD" w:rsidRPr="00BA4C4E" w:rsidRDefault="00E069AD" w:rsidP="00BF4C88">
      <w:pPr>
        <w:pStyle w:val="Heading1"/>
        <w:rPr>
          <w:rFonts w:ascii="Calibri" w:hAnsi="Calibri" w:cs="Calibri"/>
        </w:rPr>
      </w:pPr>
      <w:bookmarkStart w:id="51" w:name="_Toc166341543"/>
      <w:r w:rsidRPr="00BA4C4E">
        <w:rPr>
          <w:rFonts w:ascii="Calibri" w:hAnsi="Calibri" w:cs="Calibri"/>
        </w:rPr>
        <w:lastRenderedPageBreak/>
        <w:t>Chapter 4: Data Analysis</w:t>
      </w:r>
      <w:bookmarkEnd w:id="50"/>
      <w:bookmarkEnd w:id="51"/>
    </w:p>
    <w:p w14:paraId="614406DC" w14:textId="77777777" w:rsidR="00E069AD" w:rsidRPr="00BA4C4E" w:rsidRDefault="00E069AD" w:rsidP="0085758F">
      <w:pPr>
        <w:pStyle w:val="Heading2"/>
        <w:rPr>
          <w:rFonts w:ascii="Calibri" w:hAnsi="Calibri" w:cs="Calibri"/>
        </w:rPr>
      </w:pPr>
      <w:bookmarkStart w:id="52" w:name="_Toc165401088"/>
      <w:bookmarkStart w:id="53" w:name="_Toc166341544"/>
      <w:r w:rsidRPr="00BA4C4E">
        <w:rPr>
          <w:rFonts w:ascii="Calibri" w:hAnsi="Calibri" w:cs="Calibri"/>
        </w:rPr>
        <w:t>4.1 Introduction</w:t>
      </w:r>
      <w:bookmarkEnd w:id="52"/>
      <w:bookmarkEnd w:id="53"/>
      <w:r w:rsidRPr="00BA4C4E">
        <w:rPr>
          <w:rFonts w:ascii="Calibri" w:hAnsi="Calibri" w:cs="Calibri"/>
        </w:rPr>
        <w:t xml:space="preserve">  </w:t>
      </w:r>
    </w:p>
    <w:p w14:paraId="75843824" w14:textId="77777777" w:rsidR="0006623B" w:rsidRPr="00BA4C4E" w:rsidRDefault="00E069AD" w:rsidP="00F40064">
      <w:pPr>
        <w:spacing w:before="240"/>
        <w:rPr>
          <w:rFonts w:ascii="Calibri" w:hAnsi="Calibri" w:cs="Calibri"/>
          <w:szCs w:val="24"/>
        </w:rPr>
      </w:pPr>
      <w:r w:rsidRPr="00BA4C4E">
        <w:rPr>
          <w:rFonts w:ascii="Calibri" w:hAnsi="Calibri" w:cs="Calibri"/>
          <w:szCs w:val="24"/>
        </w:rPr>
        <w:t>The present chapter has delved into the heart of the study and embarked on an insightful journey through the data analysis. There has been an important focus on case study analysis and thematic analysis through which the strategies employed by the government of the UK to boost the livestock sector for the last 8 years have been analysed. The thematic analysis has been employed as a powerful tool for identifying, examining and interpreting the recurring themes, trends as well as narratives within the data sets. Qualitative information has been organised and collected in the themes so the underlying principles were possible to be discovered.</w:t>
      </w:r>
      <w:r w:rsidR="0006623B" w:rsidRPr="00BA4C4E">
        <w:rPr>
          <w:rFonts w:ascii="Calibri" w:hAnsi="Calibri" w:cs="Calibri"/>
          <w:szCs w:val="24"/>
        </w:rPr>
        <w:t xml:space="preserve"> The considered articles are represented in following tabular format- </w:t>
      </w:r>
    </w:p>
    <w:tbl>
      <w:tblPr>
        <w:tblStyle w:val="TableGrid"/>
        <w:tblW w:w="0" w:type="auto"/>
        <w:tblLook w:val="04A0" w:firstRow="1" w:lastRow="0" w:firstColumn="1" w:lastColumn="0" w:noHBand="0" w:noVBand="1"/>
      </w:tblPr>
      <w:tblGrid>
        <w:gridCol w:w="720"/>
        <w:gridCol w:w="1473"/>
        <w:gridCol w:w="850"/>
        <w:gridCol w:w="4241"/>
        <w:gridCol w:w="1803"/>
      </w:tblGrid>
      <w:tr w:rsidR="0006623B" w:rsidRPr="00BA4C4E" w14:paraId="46D07634" w14:textId="77777777" w:rsidTr="004550D3">
        <w:tc>
          <w:tcPr>
            <w:tcW w:w="708" w:type="dxa"/>
          </w:tcPr>
          <w:p w14:paraId="6C6AA1C8" w14:textId="77777777" w:rsidR="0006623B" w:rsidRPr="00BA4C4E" w:rsidRDefault="0006623B" w:rsidP="004550D3">
            <w:pPr>
              <w:rPr>
                <w:rFonts w:ascii="Calibri" w:hAnsi="Calibri" w:cs="Calibri"/>
                <w:b/>
                <w:bCs/>
                <w:lang w:val="en-IN"/>
              </w:rPr>
            </w:pPr>
            <w:r w:rsidRPr="00BA4C4E">
              <w:rPr>
                <w:rFonts w:ascii="Calibri" w:hAnsi="Calibri" w:cs="Calibri"/>
                <w:b/>
                <w:bCs/>
                <w:lang w:val="en-IN"/>
              </w:rPr>
              <w:t>Index</w:t>
            </w:r>
          </w:p>
        </w:tc>
        <w:tc>
          <w:tcPr>
            <w:tcW w:w="1414" w:type="dxa"/>
          </w:tcPr>
          <w:p w14:paraId="51CD544A" w14:textId="77777777" w:rsidR="0006623B" w:rsidRPr="00BA4C4E" w:rsidRDefault="0006623B" w:rsidP="004550D3">
            <w:pPr>
              <w:rPr>
                <w:rFonts w:ascii="Calibri" w:hAnsi="Calibri" w:cs="Calibri"/>
                <w:b/>
                <w:bCs/>
                <w:lang w:val="en-IN"/>
              </w:rPr>
            </w:pPr>
            <w:r w:rsidRPr="00BA4C4E">
              <w:rPr>
                <w:rFonts w:ascii="Calibri" w:hAnsi="Calibri" w:cs="Calibri"/>
                <w:b/>
                <w:bCs/>
                <w:lang w:val="en-IN"/>
              </w:rPr>
              <w:t>Author</w:t>
            </w:r>
          </w:p>
        </w:tc>
        <w:tc>
          <w:tcPr>
            <w:tcW w:w="850" w:type="dxa"/>
          </w:tcPr>
          <w:p w14:paraId="4D27849B" w14:textId="77777777" w:rsidR="0006623B" w:rsidRPr="00BA4C4E" w:rsidRDefault="0006623B" w:rsidP="004550D3">
            <w:pPr>
              <w:rPr>
                <w:rFonts w:ascii="Calibri" w:hAnsi="Calibri" w:cs="Calibri"/>
                <w:b/>
                <w:bCs/>
                <w:lang w:val="en-IN"/>
              </w:rPr>
            </w:pPr>
            <w:r w:rsidRPr="00BA4C4E">
              <w:rPr>
                <w:rFonts w:ascii="Calibri" w:hAnsi="Calibri" w:cs="Calibri"/>
                <w:b/>
                <w:bCs/>
                <w:lang w:val="en-IN"/>
              </w:rPr>
              <w:t>Year</w:t>
            </w:r>
          </w:p>
        </w:tc>
        <w:tc>
          <w:tcPr>
            <w:tcW w:w="4241" w:type="dxa"/>
          </w:tcPr>
          <w:p w14:paraId="00171377" w14:textId="77777777" w:rsidR="0006623B" w:rsidRPr="00BA4C4E" w:rsidRDefault="0006623B" w:rsidP="004550D3">
            <w:pPr>
              <w:rPr>
                <w:rFonts w:ascii="Calibri" w:hAnsi="Calibri" w:cs="Calibri"/>
                <w:b/>
                <w:bCs/>
                <w:lang w:val="en-IN"/>
              </w:rPr>
            </w:pPr>
            <w:r w:rsidRPr="00BA4C4E">
              <w:rPr>
                <w:rFonts w:ascii="Calibri" w:hAnsi="Calibri" w:cs="Calibri"/>
                <w:b/>
                <w:bCs/>
                <w:lang w:val="en-IN"/>
              </w:rPr>
              <w:t xml:space="preserve">Title </w:t>
            </w:r>
          </w:p>
        </w:tc>
        <w:tc>
          <w:tcPr>
            <w:tcW w:w="1803" w:type="dxa"/>
          </w:tcPr>
          <w:p w14:paraId="105277F4" w14:textId="77777777" w:rsidR="0006623B" w:rsidRPr="00BA4C4E" w:rsidRDefault="0006623B" w:rsidP="004550D3">
            <w:pPr>
              <w:rPr>
                <w:rFonts w:ascii="Calibri" w:hAnsi="Calibri" w:cs="Calibri"/>
                <w:b/>
                <w:bCs/>
                <w:lang w:val="en-IN"/>
              </w:rPr>
            </w:pPr>
            <w:r w:rsidRPr="00BA4C4E">
              <w:rPr>
                <w:rFonts w:ascii="Calibri" w:hAnsi="Calibri" w:cs="Calibri"/>
                <w:b/>
                <w:bCs/>
                <w:lang w:val="en-IN"/>
              </w:rPr>
              <w:t xml:space="preserve">Key themes or keywords </w:t>
            </w:r>
          </w:p>
        </w:tc>
      </w:tr>
      <w:tr w:rsidR="0006623B" w:rsidRPr="00BA4C4E" w14:paraId="428D6BA7" w14:textId="77777777" w:rsidTr="004550D3">
        <w:tc>
          <w:tcPr>
            <w:tcW w:w="708" w:type="dxa"/>
          </w:tcPr>
          <w:p w14:paraId="4653709E" w14:textId="77777777" w:rsidR="0006623B" w:rsidRPr="00BA4C4E" w:rsidRDefault="0006623B" w:rsidP="004550D3">
            <w:pPr>
              <w:rPr>
                <w:rFonts w:ascii="Calibri" w:hAnsi="Calibri" w:cs="Calibri"/>
                <w:lang w:val="en-IN"/>
              </w:rPr>
            </w:pPr>
            <w:r w:rsidRPr="00BA4C4E">
              <w:rPr>
                <w:rFonts w:ascii="Calibri" w:hAnsi="Calibri" w:cs="Calibri"/>
                <w:lang w:val="en-IN"/>
              </w:rPr>
              <w:t>1</w:t>
            </w:r>
          </w:p>
        </w:tc>
        <w:tc>
          <w:tcPr>
            <w:tcW w:w="1414" w:type="dxa"/>
          </w:tcPr>
          <w:p w14:paraId="0A1428D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Buller et al.</w:t>
            </w:r>
          </w:p>
        </w:tc>
        <w:tc>
          <w:tcPr>
            <w:tcW w:w="850" w:type="dxa"/>
          </w:tcPr>
          <w:p w14:paraId="427009AA"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5F2F89C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Veterinary diagnostic practice and the use of rapid tests in antimicrobial stewardship on UK livestock farms</w:t>
            </w:r>
          </w:p>
        </w:tc>
        <w:tc>
          <w:tcPr>
            <w:tcW w:w="1803" w:type="dxa"/>
          </w:tcPr>
          <w:p w14:paraId="3DC4D0DC" w14:textId="77777777" w:rsidR="0006623B" w:rsidRPr="00BA4C4E" w:rsidRDefault="0006623B" w:rsidP="004550D3">
            <w:pPr>
              <w:rPr>
                <w:rFonts w:ascii="Calibri" w:hAnsi="Calibri" w:cs="Calibri"/>
                <w:lang w:val="en-IN"/>
              </w:rPr>
            </w:pPr>
            <w:r w:rsidRPr="00BA4C4E">
              <w:rPr>
                <w:rFonts w:ascii="Calibri" w:hAnsi="Calibri" w:cs="Calibri"/>
              </w:rPr>
              <w:t>farming and livestock community</w:t>
            </w:r>
          </w:p>
        </w:tc>
      </w:tr>
      <w:tr w:rsidR="0006623B" w:rsidRPr="00BA4C4E" w14:paraId="44BC018C" w14:textId="77777777" w:rsidTr="004550D3">
        <w:tc>
          <w:tcPr>
            <w:tcW w:w="708" w:type="dxa"/>
          </w:tcPr>
          <w:p w14:paraId="4667B671" w14:textId="77777777" w:rsidR="0006623B" w:rsidRPr="00BA4C4E" w:rsidRDefault="0006623B" w:rsidP="004550D3">
            <w:pPr>
              <w:rPr>
                <w:rFonts w:ascii="Calibri" w:hAnsi="Calibri" w:cs="Calibri"/>
                <w:lang w:val="en-IN"/>
              </w:rPr>
            </w:pPr>
            <w:r w:rsidRPr="00BA4C4E">
              <w:rPr>
                <w:rFonts w:ascii="Calibri" w:hAnsi="Calibri" w:cs="Calibri"/>
                <w:lang w:val="en-IN"/>
              </w:rPr>
              <w:t>2</w:t>
            </w:r>
          </w:p>
        </w:tc>
        <w:tc>
          <w:tcPr>
            <w:tcW w:w="1414" w:type="dxa"/>
          </w:tcPr>
          <w:p w14:paraId="13CEDF8D" w14:textId="77777777" w:rsidR="0006623B" w:rsidRPr="00BA4C4E" w:rsidRDefault="0006623B" w:rsidP="004550D3">
            <w:pPr>
              <w:rPr>
                <w:rFonts w:ascii="Calibri" w:hAnsi="Calibri" w:cs="Calibri"/>
                <w:lang w:val="en-IN"/>
              </w:rPr>
            </w:pPr>
            <w:proofErr w:type="spellStart"/>
            <w:r w:rsidRPr="00BA4C4E">
              <w:rPr>
                <w:rFonts w:ascii="Calibri" w:hAnsi="Calibri" w:cs="Calibri"/>
                <w:shd w:val="clear" w:color="auto" w:fill="FFFFFF"/>
              </w:rPr>
              <w:t>Salmoral</w:t>
            </w:r>
            <w:proofErr w:type="spellEnd"/>
            <w:r w:rsidRPr="00BA4C4E">
              <w:rPr>
                <w:rFonts w:ascii="Calibri" w:hAnsi="Calibri" w:cs="Calibri"/>
                <w:shd w:val="clear" w:color="auto" w:fill="FFFFFF"/>
              </w:rPr>
              <w:t xml:space="preserve"> et al.</w:t>
            </w:r>
          </w:p>
        </w:tc>
        <w:tc>
          <w:tcPr>
            <w:tcW w:w="850" w:type="dxa"/>
          </w:tcPr>
          <w:p w14:paraId="0262D72E"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24E5A09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Drought impacts, coping responses and adaptation in the UK outdoor livestock sector: insights to increase drought resilience</w:t>
            </w:r>
          </w:p>
        </w:tc>
        <w:tc>
          <w:tcPr>
            <w:tcW w:w="1803" w:type="dxa"/>
          </w:tcPr>
          <w:p w14:paraId="184F2A30" w14:textId="77777777" w:rsidR="0006623B" w:rsidRPr="00BA4C4E" w:rsidRDefault="0006623B" w:rsidP="004550D3">
            <w:pPr>
              <w:rPr>
                <w:rFonts w:ascii="Calibri" w:hAnsi="Calibri" w:cs="Calibri"/>
              </w:rPr>
            </w:pPr>
            <w:r w:rsidRPr="00BA4C4E">
              <w:rPr>
                <w:rFonts w:ascii="Calibri" w:hAnsi="Calibri" w:cs="Calibri"/>
              </w:rPr>
              <w:t>livestock farmers</w:t>
            </w:r>
          </w:p>
          <w:p w14:paraId="30122FAE" w14:textId="77777777" w:rsidR="0006623B" w:rsidRPr="00BA4C4E" w:rsidRDefault="0006623B" w:rsidP="004550D3">
            <w:pPr>
              <w:rPr>
                <w:rFonts w:ascii="Calibri" w:hAnsi="Calibri" w:cs="Calibri"/>
                <w:lang w:val="en-IN"/>
              </w:rPr>
            </w:pPr>
            <w:r w:rsidRPr="00BA4C4E">
              <w:rPr>
                <w:rFonts w:ascii="Calibri" w:hAnsi="Calibri" w:cs="Calibri"/>
              </w:rPr>
              <w:t>climate change</w:t>
            </w:r>
          </w:p>
        </w:tc>
      </w:tr>
      <w:tr w:rsidR="0006623B" w:rsidRPr="00BA4C4E" w14:paraId="295B44FA" w14:textId="77777777" w:rsidTr="004550D3">
        <w:tc>
          <w:tcPr>
            <w:tcW w:w="708" w:type="dxa"/>
          </w:tcPr>
          <w:p w14:paraId="7B9441CE" w14:textId="77777777" w:rsidR="0006623B" w:rsidRPr="00BA4C4E" w:rsidRDefault="0006623B" w:rsidP="004550D3">
            <w:pPr>
              <w:rPr>
                <w:rFonts w:ascii="Calibri" w:hAnsi="Calibri" w:cs="Calibri"/>
                <w:lang w:val="en-IN"/>
              </w:rPr>
            </w:pPr>
            <w:r w:rsidRPr="00BA4C4E">
              <w:rPr>
                <w:rFonts w:ascii="Calibri" w:hAnsi="Calibri" w:cs="Calibri"/>
                <w:lang w:val="en-IN"/>
              </w:rPr>
              <w:t>3</w:t>
            </w:r>
          </w:p>
        </w:tc>
        <w:tc>
          <w:tcPr>
            <w:tcW w:w="1414" w:type="dxa"/>
          </w:tcPr>
          <w:p w14:paraId="01AD75E6" w14:textId="77777777" w:rsidR="0006623B" w:rsidRPr="00BA4C4E" w:rsidRDefault="0006623B" w:rsidP="004550D3">
            <w:pPr>
              <w:rPr>
                <w:rFonts w:ascii="Calibri" w:hAnsi="Calibri" w:cs="Calibri"/>
                <w:lang w:val="en-IN"/>
              </w:rPr>
            </w:pPr>
            <w:r w:rsidRPr="00BA4C4E">
              <w:rPr>
                <w:rFonts w:ascii="Calibri" w:hAnsi="Calibri" w:cs="Calibri"/>
              </w:rPr>
              <w:t>Edwards-Callaway and Calvo-Lorenzo</w:t>
            </w:r>
          </w:p>
        </w:tc>
        <w:tc>
          <w:tcPr>
            <w:tcW w:w="850" w:type="dxa"/>
          </w:tcPr>
          <w:p w14:paraId="7690A7FB"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26894791" w14:textId="77777777" w:rsidR="0006623B" w:rsidRPr="00BA4C4E" w:rsidRDefault="0006623B" w:rsidP="004550D3">
            <w:pPr>
              <w:rPr>
                <w:rFonts w:ascii="Calibri" w:hAnsi="Calibri" w:cs="Calibri"/>
                <w:lang w:val="en-IN"/>
              </w:rPr>
            </w:pPr>
            <w:r w:rsidRPr="00BA4C4E">
              <w:rPr>
                <w:rFonts w:ascii="Calibri" w:hAnsi="Calibri" w:cs="Calibri"/>
              </w:rPr>
              <w:t>Animal welfare in the US slaughter industry—a focus on fed cattle</w:t>
            </w:r>
          </w:p>
        </w:tc>
        <w:tc>
          <w:tcPr>
            <w:tcW w:w="1803" w:type="dxa"/>
          </w:tcPr>
          <w:p w14:paraId="7B8B4822" w14:textId="77777777" w:rsidR="0006623B" w:rsidRPr="00BA4C4E" w:rsidRDefault="0006623B" w:rsidP="004550D3">
            <w:pPr>
              <w:rPr>
                <w:rFonts w:ascii="Calibri" w:hAnsi="Calibri" w:cs="Calibri"/>
                <w:lang w:val="en-IN"/>
              </w:rPr>
            </w:pPr>
            <w:r w:rsidRPr="00BA4C4E">
              <w:rPr>
                <w:rFonts w:ascii="Calibri" w:hAnsi="Calibri" w:cs="Calibri"/>
              </w:rPr>
              <w:t>promotions of livestock industry</w:t>
            </w:r>
          </w:p>
        </w:tc>
      </w:tr>
      <w:tr w:rsidR="0006623B" w:rsidRPr="00BA4C4E" w14:paraId="2F1EA5D4" w14:textId="77777777" w:rsidTr="004550D3">
        <w:tc>
          <w:tcPr>
            <w:tcW w:w="708" w:type="dxa"/>
          </w:tcPr>
          <w:p w14:paraId="2D71F1C7" w14:textId="77777777" w:rsidR="0006623B" w:rsidRPr="00BA4C4E" w:rsidRDefault="0006623B" w:rsidP="004550D3">
            <w:pPr>
              <w:rPr>
                <w:rFonts w:ascii="Calibri" w:hAnsi="Calibri" w:cs="Calibri"/>
                <w:lang w:val="en-IN"/>
              </w:rPr>
            </w:pPr>
            <w:r w:rsidRPr="00BA4C4E">
              <w:rPr>
                <w:rFonts w:ascii="Calibri" w:hAnsi="Calibri" w:cs="Calibri"/>
                <w:lang w:val="en-IN"/>
              </w:rPr>
              <w:t>4</w:t>
            </w:r>
          </w:p>
        </w:tc>
        <w:tc>
          <w:tcPr>
            <w:tcW w:w="1414" w:type="dxa"/>
          </w:tcPr>
          <w:p w14:paraId="075539A9" w14:textId="77777777" w:rsidR="0006623B" w:rsidRPr="00BA4C4E" w:rsidRDefault="0006623B" w:rsidP="004550D3">
            <w:pPr>
              <w:rPr>
                <w:rFonts w:ascii="Calibri" w:hAnsi="Calibri" w:cs="Calibri"/>
                <w:lang w:val="en-IN"/>
              </w:rPr>
            </w:pPr>
            <w:r w:rsidRPr="00BA4C4E">
              <w:rPr>
                <w:rFonts w:ascii="Calibri" w:hAnsi="Calibri" w:cs="Calibri"/>
              </w:rPr>
              <w:t>WEI et al</w:t>
            </w:r>
          </w:p>
        </w:tc>
        <w:tc>
          <w:tcPr>
            <w:tcW w:w="850" w:type="dxa"/>
          </w:tcPr>
          <w:p w14:paraId="6B91BE1E"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513767CE" w14:textId="77777777" w:rsidR="0006623B" w:rsidRPr="00BA4C4E" w:rsidRDefault="0006623B" w:rsidP="004550D3">
            <w:pPr>
              <w:rPr>
                <w:rFonts w:ascii="Calibri" w:hAnsi="Calibri" w:cs="Calibri"/>
                <w:lang w:val="en-IN"/>
              </w:rPr>
            </w:pPr>
            <w:r w:rsidRPr="00BA4C4E">
              <w:rPr>
                <w:rFonts w:ascii="Calibri" w:hAnsi="Calibri" w:cs="Calibri"/>
              </w:rPr>
              <w:t>Policies and regulations for promoting manure management for sustainable livestock production in China: A review</w:t>
            </w:r>
          </w:p>
        </w:tc>
        <w:tc>
          <w:tcPr>
            <w:tcW w:w="1803" w:type="dxa"/>
          </w:tcPr>
          <w:p w14:paraId="55961AAF" w14:textId="77777777" w:rsidR="0006623B" w:rsidRPr="00BA4C4E" w:rsidRDefault="0006623B" w:rsidP="004550D3">
            <w:pPr>
              <w:rPr>
                <w:rFonts w:ascii="Calibri" w:hAnsi="Calibri" w:cs="Calibri"/>
              </w:rPr>
            </w:pPr>
            <w:r w:rsidRPr="00BA4C4E">
              <w:rPr>
                <w:rFonts w:ascii="Calibri" w:hAnsi="Calibri" w:cs="Calibri"/>
              </w:rPr>
              <w:t>livestock industry</w:t>
            </w:r>
          </w:p>
          <w:p w14:paraId="7A8A8509" w14:textId="77777777" w:rsidR="0006623B" w:rsidRPr="00BA4C4E" w:rsidRDefault="0006623B" w:rsidP="004550D3">
            <w:pPr>
              <w:rPr>
                <w:rFonts w:ascii="Calibri" w:hAnsi="Calibri" w:cs="Calibri"/>
                <w:lang w:val="en-IN"/>
              </w:rPr>
            </w:pPr>
            <w:r w:rsidRPr="00BA4C4E">
              <w:rPr>
                <w:rFonts w:ascii="Calibri" w:hAnsi="Calibri" w:cs="Calibri"/>
              </w:rPr>
              <w:t>livestock production</w:t>
            </w:r>
          </w:p>
        </w:tc>
      </w:tr>
      <w:tr w:rsidR="0006623B" w:rsidRPr="00BA4C4E" w14:paraId="18D85F42" w14:textId="77777777" w:rsidTr="004550D3">
        <w:tc>
          <w:tcPr>
            <w:tcW w:w="708" w:type="dxa"/>
          </w:tcPr>
          <w:p w14:paraId="45CC7DB9" w14:textId="77777777" w:rsidR="0006623B" w:rsidRPr="00BA4C4E" w:rsidRDefault="0006623B" w:rsidP="004550D3">
            <w:pPr>
              <w:rPr>
                <w:rFonts w:ascii="Calibri" w:hAnsi="Calibri" w:cs="Calibri"/>
                <w:lang w:val="en-IN"/>
              </w:rPr>
            </w:pPr>
            <w:r w:rsidRPr="00BA4C4E">
              <w:rPr>
                <w:rFonts w:ascii="Calibri" w:hAnsi="Calibri" w:cs="Calibri"/>
                <w:lang w:val="en-IN"/>
              </w:rPr>
              <w:t>5</w:t>
            </w:r>
          </w:p>
        </w:tc>
        <w:tc>
          <w:tcPr>
            <w:tcW w:w="1414" w:type="dxa"/>
          </w:tcPr>
          <w:p w14:paraId="50FFF587"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Wreford and Topp</w:t>
            </w:r>
          </w:p>
        </w:tc>
        <w:tc>
          <w:tcPr>
            <w:tcW w:w="850" w:type="dxa"/>
          </w:tcPr>
          <w:p w14:paraId="067B1549"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3AEC51CF"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Impacts of climate change on livestock and possible adaptations: A case study of the United Kingdom</w:t>
            </w:r>
          </w:p>
        </w:tc>
        <w:tc>
          <w:tcPr>
            <w:tcW w:w="1803" w:type="dxa"/>
          </w:tcPr>
          <w:p w14:paraId="170B4632" w14:textId="77777777" w:rsidR="0006623B" w:rsidRPr="00BA4C4E" w:rsidRDefault="0006623B" w:rsidP="004550D3">
            <w:pPr>
              <w:rPr>
                <w:rFonts w:ascii="Calibri" w:hAnsi="Calibri" w:cs="Calibri"/>
              </w:rPr>
            </w:pPr>
            <w:r w:rsidRPr="00BA4C4E">
              <w:rPr>
                <w:rFonts w:ascii="Calibri" w:hAnsi="Calibri" w:cs="Calibri"/>
              </w:rPr>
              <w:t>entire livestock industry</w:t>
            </w:r>
          </w:p>
          <w:p w14:paraId="2690B765" w14:textId="77777777" w:rsidR="0006623B" w:rsidRPr="00BA4C4E" w:rsidRDefault="0006623B" w:rsidP="004550D3">
            <w:pPr>
              <w:rPr>
                <w:rFonts w:ascii="Calibri" w:hAnsi="Calibri" w:cs="Calibri"/>
                <w:lang w:val="en-IN"/>
              </w:rPr>
            </w:pPr>
            <w:r w:rsidRPr="00BA4C4E">
              <w:rPr>
                <w:rFonts w:ascii="Calibri" w:hAnsi="Calibri" w:cs="Calibri"/>
              </w:rPr>
              <w:t>damage to the animals and producers</w:t>
            </w:r>
          </w:p>
        </w:tc>
      </w:tr>
      <w:tr w:rsidR="0006623B" w:rsidRPr="00BA4C4E" w14:paraId="2D7A027C" w14:textId="77777777" w:rsidTr="004550D3">
        <w:tc>
          <w:tcPr>
            <w:tcW w:w="708" w:type="dxa"/>
          </w:tcPr>
          <w:p w14:paraId="3FCB17FB" w14:textId="77777777" w:rsidR="0006623B" w:rsidRPr="00BA4C4E" w:rsidRDefault="0006623B" w:rsidP="004550D3">
            <w:pPr>
              <w:rPr>
                <w:rFonts w:ascii="Calibri" w:hAnsi="Calibri" w:cs="Calibri"/>
                <w:lang w:val="en-IN"/>
              </w:rPr>
            </w:pPr>
            <w:r w:rsidRPr="00BA4C4E">
              <w:rPr>
                <w:rFonts w:ascii="Calibri" w:hAnsi="Calibri" w:cs="Calibri"/>
                <w:lang w:val="en-IN"/>
              </w:rPr>
              <w:t>6</w:t>
            </w:r>
          </w:p>
        </w:tc>
        <w:tc>
          <w:tcPr>
            <w:tcW w:w="1414" w:type="dxa"/>
          </w:tcPr>
          <w:p w14:paraId="6D63CA14"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Gladding </w:t>
            </w:r>
            <w:r w:rsidRPr="00BA4C4E">
              <w:rPr>
                <w:rFonts w:ascii="Calibri" w:hAnsi="Calibri" w:cs="Calibri"/>
                <w:i/>
                <w:iCs/>
                <w:shd w:val="clear" w:color="auto" w:fill="FFFFFF"/>
              </w:rPr>
              <w:t xml:space="preserve">et </w:t>
            </w:r>
            <w:r w:rsidRPr="00BA4C4E">
              <w:rPr>
                <w:rFonts w:ascii="Calibri" w:hAnsi="Calibri" w:cs="Calibri"/>
                <w:i/>
                <w:iCs/>
                <w:shd w:val="clear" w:color="auto" w:fill="FFFFFF"/>
              </w:rPr>
              <w:lastRenderedPageBreak/>
              <w:t>al.</w:t>
            </w:r>
          </w:p>
        </w:tc>
        <w:tc>
          <w:tcPr>
            <w:tcW w:w="850" w:type="dxa"/>
          </w:tcPr>
          <w:p w14:paraId="284C4F90"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2020</w:t>
            </w:r>
          </w:p>
        </w:tc>
        <w:tc>
          <w:tcPr>
            <w:tcW w:w="4241" w:type="dxa"/>
          </w:tcPr>
          <w:p w14:paraId="1295092D" w14:textId="77777777" w:rsidR="0006623B" w:rsidRPr="00BA4C4E" w:rsidRDefault="0006623B" w:rsidP="004550D3">
            <w:pPr>
              <w:rPr>
                <w:rFonts w:ascii="Calibri" w:hAnsi="Calibri" w:cs="Calibri"/>
                <w:lang w:val="en-IN"/>
              </w:rPr>
            </w:pPr>
            <w:r w:rsidRPr="00BA4C4E">
              <w:rPr>
                <w:rFonts w:ascii="Calibri" w:hAnsi="Calibri" w:cs="Calibri"/>
              </w:rPr>
              <w:t xml:space="preserve">Concentration and composition of </w:t>
            </w:r>
            <w:r w:rsidRPr="00BA4C4E">
              <w:rPr>
                <w:rFonts w:ascii="Calibri" w:hAnsi="Calibri" w:cs="Calibri"/>
              </w:rPr>
              <w:lastRenderedPageBreak/>
              <w:t>bioaerosol emissions from intensive farms: pig and poultry livestock</w:t>
            </w:r>
          </w:p>
        </w:tc>
        <w:tc>
          <w:tcPr>
            <w:tcW w:w="1803" w:type="dxa"/>
          </w:tcPr>
          <w:p w14:paraId="7A8DD039" w14:textId="77777777" w:rsidR="0006623B" w:rsidRPr="00BA4C4E" w:rsidRDefault="0006623B" w:rsidP="004550D3">
            <w:pPr>
              <w:rPr>
                <w:rFonts w:ascii="Calibri" w:hAnsi="Calibri" w:cs="Calibri"/>
                <w:lang w:val="en-IN"/>
              </w:rPr>
            </w:pPr>
            <w:r w:rsidRPr="00BA4C4E">
              <w:rPr>
                <w:rFonts w:ascii="Calibri" w:hAnsi="Calibri" w:cs="Calibri"/>
              </w:rPr>
              <w:lastRenderedPageBreak/>
              <w:t xml:space="preserve">unfit or </w:t>
            </w:r>
            <w:r w:rsidRPr="00BA4C4E">
              <w:rPr>
                <w:rFonts w:ascii="Calibri" w:hAnsi="Calibri" w:cs="Calibri"/>
              </w:rPr>
              <w:lastRenderedPageBreak/>
              <w:t>ineffective animals</w:t>
            </w:r>
          </w:p>
        </w:tc>
      </w:tr>
      <w:tr w:rsidR="0006623B" w:rsidRPr="00BA4C4E" w14:paraId="05A9494C" w14:textId="77777777" w:rsidTr="004550D3">
        <w:tc>
          <w:tcPr>
            <w:tcW w:w="708" w:type="dxa"/>
          </w:tcPr>
          <w:p w14:paraId="3CBE188D"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7</w:t>
            </w:r>
          </w:p>
        </w:tc>
        <w:tc>
          <w:tcPr>
            <w:tcW w:w="1414" w:type="dxa"/>
          </w:tcPr>
          <w:p w14:paraId="63C0BA54"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Schillings </w:t>
            </w:r>
            <w:r w:rsidRPr="00BA4C4E">
              <w:rPr>
                <w:rFonts w:ascii="Calibri" w:hAnsi="Calibri" w:cs="Calibri"/>
                <w:i/>
                <w:iCs/>
              </w:rPr>
              <w:t>et al.</w:t>
            </w:r>
          </w:p>
        </w:tc>
        <w:tc>
          <w:tcPr>
            <w:tcW w:w="850" w:type="dxa"/>
          </w:tcPr>
          <w:p w14:paraId="73B911F0"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1DF213D5"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Exploring the potential of precision livestock farming technologies to help address farm animal welfare</w:t>
            </w:r>
          </w:p>
        </w:tc>
        <w:tc>
          <w:tcPr>
            <w:tcW w:w="1803" w:type="dxa"/>
          </w:tcPr>
          <w:p w14:paraId="6AEF9EBB" w14:textId="77777777" w:rsidR="0006623B" w:rsidRPr="00BA4C4E" w:rsidRDefault="0006623B" w:rsidP="004550D3">
            <w:pPr>
              <w:rPr>
                <w:rFonts w:ascii="Calibri" w:hAnsi="Calibri" w:cs="Calibri"/>
                <w:lang w:val="en-IN"/>
              </w:rPr>
            </w:pPr>
            <w:r w:rsidRPr="00BA4C4E">
              <w:rPr>
                <w:rFonts w:ascii="Calibri" w:hAnsi="Calibri" w:cs="Calibri"/>
              </w:rPr>
              <w:t>suffering or damage to the animals</w:t>
            </w:r>
          </w:p>
        </w:tc>
      </w:tr>
      <w:tr w:rsidR="0006623B" w:rsidRPr="00BA4C4E" w14:paraId="61CECF6A" w14:textId="77777777" w:rsidTr="004550D3">
        <w:tc>
          <w:tcPr>
            <w:tcW w:w="708" w:type="dxa"/>
          </w:tcPr>
          <w:p w14:paraId="4A6DA8AC" w14:textId="77777777" w:rsidR="0006623B" w:rsidRPr="00BA4C4E" w:rsidRDefault="0006623B" w:rsidP="004550D3">
            <w:pPr>
              <w:rPr>
                <w:rFonts w:ascii="Calibri" w:hAnsi="Calibri" w:cs="Calibri"/>
                <w:lang w:val="en-IN"/>
              </w:rPr>
            </w:pPr>
            <w:r w:rsidRPr="00BA4C4E">
              <w:rPr>
                <w:rFonts w:ascii="Calibri" w:hAnsi="Calibri" w:cs="Calibri"/>
                <w:lang w:val="en-IN"/>
              </w:rPr>
              <w:t>8</w:t>
            </w:r>
          </w:p>
        </w:tc>
        <w:tc>
          <w:tcPr>
            <w:tcW w:w="1414" w:type="dxa"/>
          </w:tcPr>
          <w:p w14:paraId="6BECB3EF"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Gittins </w:t>
            </w:r>
            <w:r w:rsidRPr="00BA4C4E">
              <w:rPr>
                <w:rFonts w:ascii="Calibri" w:hAnsi="Calibri" w:cs="Calibri"/>
                <w:i/>
                <w:iCs/>
              </w:rPr>
              <w:t>et al</w:t>
            </w:r>
          </w:p>
        </w:tc>
        <w:tc>
          <w:tcPr>
            <w:tcW w:w="850" w:type="dxa"/>
          </w:tcPr>
          <w:p w14:paraId="72BFD5C7"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44791A2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Discrete event simulation in livestock management</w:t>
            </w:r>
          </w:p>
        </w:tc>
        <w:tc>
          <w:tcPr>
            <w:tcW w:w="1803" w:type="dxa"/>
          </w:tcPr>
          <w:p w14:paraId="74EDCC98" w14:textId="77777777" w:rsidR="0006623B" w:rsidRPr="00BA4C4E" w:rsidRDefault="0006623B" w:rsidP="004550D3">
            <w:pPr>
              <w:rPr>
                <w:rFonts w:ascii="Calibri" w:hAnsi="Calibri" w:cs="Calibri"/>
                <w:lang w:val="en-IN"/>
              </w:rPr>
            </w:pPr>
            <w:r w:rsidRPr="00BA4C4E">
              <w:rPr>
                <w:rFonts w:ascii="Calibri" w:hAnsi="Calibri" w:cs="Calibri"/>
              </w:rPr>
              <w:t>economy and environment of a country</w:t>
            </w:r>
          </w:p>
        </w:tc>
      </w:tr>
      <w:tr w:rsidR="0006623B" w:rsidRPr="00BA4C4E" w14:paraId="2A46948E" w14:textId="77777777" w:rsidTr="004550D3">
        <w:tc>
          <w:tcPr>
            <w:tcW w:w="708" w:type="dxa"/>
          </w:tcPr>
          <w:p w14:paraId="55F7FA6F" w14:textId="77777777" w:rsidR="0006623B" w:rsidRPr="00BA4C4E" w:rsidRDefault="0006623B" w:rsidP="004550D3">
            <w:pPr>
              <w:rPr>
                <w:rFonts w:ascii="Calibri" w:hAnsi="Calibri" w:cs="Calibri"/>
                <w:lang w:val="en-IN"/>
              </w:rPr>
            </w:pPr>
            <w:r w:rsidRPr="00BA4C4E">
              <w:rPr>
                <w:rFonts w:ascii="Calibri" w:hAnsi="Calibri" w:cs="Calibri"/>
                <w:lang w:val="en-IN"/>
              </w:rPr>
              <w:t>9</w:t>
            </w:r>
          </w:p>
        </w:tc>
        <w:tc>
          <w:tcPr>
            <w:tcW w:w="1414" w:type="dxa"/>
          </w:tcPr>
          <w:p w14:paraId="254F67DE"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Kristiansen </w:t>
            </w:r>
            <w:r w:rsidRPr="00BA4C4E">
              <w:rPr>
                <w:rFonts w:ascii="Calibri" w:hAnsi="Calibri" w:cs="Calibri"/>
                <w:i/>
                <w:iCs/>
              </w:rPr>
              <w:t>et al.</w:t>
            </w:r>
          </w:p>
        </w:tc>
        <w:tc>
          <w:tcPr>
            <w:tcW w:w="850" w:type="dxa"/>
          </w:tcPr>
          <w:p w14:paraId="72506691"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117BCE5A"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Animal agriculture and climate change in the US and UK elite media: volume, responsibilities, causes and solutions</w:t>
            </w:r>
          </w:p>
        </w:tc>
        <w:tc>
          <w:tcPr>
            <w:tcW w:w="1803" w:type="dxa"/>
          </w:tcPr>
          <w:p w14:paraId="55A807F8" w14:textId="77777777" w:rsidR="0006623B" w:rsidRPr="00BA4C4E" w:rsidRDefault="0006623B" w:rsidP="004550D3">
            <w:pPr>
              <w:rPr>
                <w:rFonts w:ascii="Calibri" w:hAnsi="Calibri" w:cs="Calibri"/>
                <w:lang w:val="en-IN"/>
              </w:rPr>
            </w:pPr>
            <w:r w:rsidRPr="00BA4C4E">
              <w:rPr>
                <w:rFonts w:ascii="Calibri" w:hAnsi="Calibri" w:cs="Calibri"/>
              </w:rPr>
              <w:t>international markets due to its economic contribution</w:t>
            </w:r>
          </w:p>
        </w:tc>
      </w:tr>
      <w:tr w:rsidR="0006623B" w:rsidRPr="00BA4C4E" w14:paraId="6618792B" w14:textId="77777777" w:rsidTr="004550D3">
        <w:tc>
          <w:tcPr>
            <w:tcW w:w="708" w:type="dxa"/>
          </w:tcPr>
          <w:p w14:paraId="70BDCECB" w14:textId="77777777" w:rsidR="0006623B" w:rsidRPr="00BA4C4E" w:rsidRDefault="0006623B" w:rsidP="004550D3">
            <w:pPr>
              <w:rPr>
                <w:rFonts w:ascii="Calibri" w:hAnsi="Calibri" w:cs="Calibri"/>
                <w:lang w:val="en-IN"/>
              </w:rPr>
            </w:pPr>
            <w:r w:rsidRPr="00BA4C4E">
              <w:rPr>
                <w:rFonts w:ascii="Calibri" w:hAnsi="Calibri" w:cs="Calibri"/>
                <w:lang w:val="en-IN"/>
              </w:rPr>
              <w:t>10</w:t>
            </w:r>
          </w:p>
        </w:tc>
        <w:tc>
          <w:tcPr>
            <w:tcW w:w="1414" w:type="dxa"/>
          </w:tcPr>
          <w:p w14:paraId="3CB33F54" w14:textId="77777777" w:rsidR="0006623B" w:rsidRPr="00BA4C4E" w:rsidRDefault="0006623B" w:rsidP="004550D3">
            <w:pPr>
              <w:rPr>
                <w:rFonts w:ascii="Calibri" w:hAnsi="Calibri" w:cs="Calibri"/>
                <w:lang w:val="en-IN"/>
              </w:rPr>
            </w:pPr>
            <w:proofErr w:type="spellStart"/>
            <w:r w:rsidRPr="00BA4C4E">
              <w:rPr>
                <w:rFonts w:ascii="Calibri" w:hAnsi="Calibri" w:cs="Calibri"/>
                <w:shd w:val="clear" w:color="auto" w:fill="FFFFFF"/>
              </w:rPr>
              <w:t>Whatford</w:t>
            </w:r>
            <w:proofErr w:type="spellEnd"/>
            <w:r w:rsidRPr="00BA4C4E">
              <w:rPr>
                <w:rFonts w:ascii="Calibri" w:hAnsi="Calibri" w:cs="Calibri"/>
                <w:shd w:val="clear" w:color="auto" w:fill="FFFFFF"/>
              </w:rPr>
              <w:t xml:space="preserve"> </w:t>
            </w:r>
            <w:r w:rsidRPr="00BA4C4E">
              <w:rPr>
                <w:rFonts w:ascii="Calibri" w:hAnsi="Calibri" w:cs="Calibri"/>
                <w:i/>
                <w:iCs/>
              </w:rPr>
              <w:t>et al.</w:t>
            </w:r>
          </w:p>
        </w:tc>
        <w:tc>
          <w:tcPr>
            <w:tcW w:w="850" w:type="dxa"/>
          </w:tcPr>
          <w:p w14:paraId="43913D7A"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35F0417F"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A systematic literature review on the economic impact of endemic disease in UK sheep and cattle using a One Health conceptualisation</w:t>
            </w:r>
          </w:p>
        </w:tc>
        <w:tc>
          <w:tcPr>
            <w:tcW w:w="1803" w:type="dxa"/>
          </w:tcPr>
          <w:p w14:paraId="5D0D663F" w14:textId="77777777" w:rsidR="0006623B" w:rsidRPr="00BA4C4E" w:rsidRDefault="0006623B" w:rsidP="004550D3">
            <w:pPr>
              <w:rPr>
                <w:rFonts w:ascii="Calibri" w:hAnsi="Calibri" w:cs="Calibri"/>
                <w:lang w:val="en-IN"/>
              </w:rPr>
            </w:pPr>
            <w:r w:rsidRPr="00BA4C4E">
              <w:rPr>
                <w:rFonts w:ascii="Calibri" w:hAnsi="Calibri" w:cs="Calibri"/>
              </w:rPr>
              <w:t>maintaining livestock and cattle industry</w:t>
            </w:r>
          </w:p>
        </w:tc>
      </w:tr>
      <w:tr w:rsidR="0006623B" w:rsidRPr="00BA4C4E" w14:paraId="6B05D54A" w14:textId="77777777" w:rsidTr="004550D3">
        <w:tc>
          <w:tcPr>
            <w:tcW w:w="708" w:type="dxa"/>
          </w:tcPr>
          <w:p w14:paraId="53ED513E" w14:textId="77777777" w:rsidR="0006623B" w:rsidRPr="00BA4C4E" w:rsidRDefault="0006623B" w:rsidP="004550D3">
            <w:pPr>
              <w:rPr>
                <w:rFonts w:ascii="Calibri" w:hAnsi="Calibri" w:cs="Calibri"/>
                <w:lang w:val="en-IN"/>
              </w:rPr>
            </w:pPr>
            <w:r w:rsidRPr="00BA4C4E">
              <w:rPr>
                <w:rFonts w:ascii="Calibri" w:hAnsi="Calibri" w:cs="Calibri"/>
                <w:lang w:val="en-IN"/>
              </w:rPr>
              <w:t>11</w:t>
            </w:r>
          </w:p>
        </w:tc>
        <w:tc>
          <w:tcPr>
            <w:tcW w:w="1414" w:type="dxa"/>
          </w:tcPr>
          <w:p w14:paraId="5252A392" w14:textId="77777777" w:rsidR="0006623B" w:rsidRPr="00BA4C4E" w:rsidRDefault="0006623B" w:rsidP="004550D3">
            <w:pPr>
              <w:rPr>
                <w:rFonts w:ascii="Calibri" w:hAnsi="Calibri" w:cs="Calibri"/>
                <w:lang w:val="en-IN"/>
              </w:rPr>
            </w:pPr>
            <w:proofErr w:type="spellStart"/>
            <w:r w:rsidRPr="00BA4C4E">
              <w:rPr>
                <w:rFonts w:ascii="Calibri" w:hAnsi="Calibri" w:cs="Calibri"/>
                <w:shd w:val="clear" w:color="auto" w:fill="FFFFFF"/>
              </w:rPr>
              <w:t>Vaintrub</w:t>
            </w:r>
            <w:proofErr w:type="spellEnd"/>
            <w:r w:rsidRPr="00BA4C4E">
              <w:rPr>
                <w:rFonts w:ascii="Calibri" w:hAnsi="Calibri" w:cs="Calibri"/>
                <w:shd w:val="clear" w:color="auto" w:fill="FFFFFF"/>
              </w:rPr>
              <w:t xml:space="preserve"> </w:t>
            </w:r>
            <w:r w:rsidRPr="00BA4C4E">
              <w:rPr>
                <w:rFonts w:ascii="Calibri" w:hAnsi="Calibri" w:cs="Calibri"/>
                <w:i/>
                <w:iCs/>
              </w:rPr>
              <w:t>et al.</w:t>
            </w:r>
          </w:p>
        </w:tc>
        <w:tc>
          <w:tcPr>
            <w:tcW w:w="850" w:type="dxa"/>
          </w:tcPr>
          <w:p w14:paraId="4759EF08"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6033DB53"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Precision livestock farming, automats and new technologies: Possible applications in extensive dairy sheep farming</w:t>
            </w:r>
          </w:p>
        </w:tc>
        <w:tc>
          <w:tcPr>
            <w:tcW w:w="1803" w:type="dxa"/>
          </w:tcPr>
          <w:p w14:paraId="4071DBB0" w14:textId="77777777" w:rsidR="0006623B" w:rsidRPr="00BA4C4E" w:rsidRDefault="0006623B" w:rsidP="004550D3">
            <w:pPr>
              <w:rPr>
                <w:rFonts w:ascii="Calibri" w:hAnsi="Calibri" w:cs="Calibri"/>
                <w:lang w:val="en-IN"/>
              </w:rPr>
            </w:pPr>
            <w:r w:rsidRPr="00BA4C4E">
              <w:rPr>
                <w:rFonts w:ascii="Calibri" w:hAnsi="Calibri" w:cs="Calibri"/>
              </w:rPr>
              <w:t xml:space="preserve">livestock industry </w:t>
            </w:r>
            <w:proofErr w:type="gramStart"/>
            <w:r w:rsidRPr="00BA4C4E">
              <w:rPr>
                <w:rFonts w:ascii="Calibri" w:hAnsi="Calibri" w:cs="Calibri"/>
              </w:rPr>
              <w:t>are</w:t>
            </w:r>
            <w:proofErr w:type="gramEnd"/>
            <w:r w:rsidRPr="00BA4C4E">
              <w:rPr>
                <w:rFonts w:ascii="Calibri" w:hAnsi="Calibri" w:cs="Calibri"/>
              </w:rPr>
              <w:t xml:space="preserve"> making some effective contributions</w:t>
            </w:r>
          </w:p>
        </w:tc>
      </w:tr>
      <w:tr w:rsidR="0006623B" w:rsidRPr="00BA4C4E" w14:paraId="6C7F1FDE" w14:textId="77777777" w:rsidTr="004550D3">
        <w:tc>
          <w:tcPr>
            <w:tcW w:w="708" w:type="dxa"/>
          </w:tcPr>
          <w:p w14:paraId="59D4565E" w14:textId="77777777" w:rsidR="0006623B" w:rsidRPr="00BA4C4E" w:rsidRDefault="0006623B" w:rsidP="004550D3">
            <w:pPr>
              <w:rPr>
                <w:rFonts w:ascii="Calibri" w:hAnsi="Calibri" w:cs="Calibri"/>
                <w:lang w:val="en-IN"/>
              </w:rPr>
            </w:pPr>
            <w:r w:rsidRPr="00BA4C4E">
              <w:rPr>
                <w:rFonts w:ascii="Calibri" w:hAnsi="Calibri" w:cs="Calibri"/>
                <w:lang w:val="en-IN"/>
              </w:rPr>
              <w:t>12</w:t>
            </w:r>
          </w:p>
        </w:tc>
        <w:tc>
          <w:tcPr>
            <w:tcW w:w="1414" w:type="dxa"/>
          </w:tcPr>
          <w:p w14:paraId="42022FF0"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Arnott et al.</w:t>
            </w:r>
          </w:p>
        </w:tc>
        <w:tc>
          <w:tcPr>
            <w:tcW w:w="850" w:type="dxa"/>
          </w:tcPr>
          <w:p w14:paraId="68F5D138"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396832AD"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Importance of building bridging and linking social capital in adapting to changes in UK agricultural policy</w:t>
            </w:r>
          </w:p>
        </w:tc>
        <w:tc>
          <w:tcPr>
            <w:tcW w:w="1803" w:type="dxa"/>
          </w:tcPr>
          <w:p w14:paraId="6D6CEED0" w14:textId="77777777" w:rsidR="0006623B" w:rsidRPr="00BA4C4E" w:rsidRDefault="0006623B" w:rsidP="004550D3">
            <w:pPr>
              <w:rPr>
                <w:rFonts w:ascii="Calibri" w:hAnsi="Calibri" w:cs="Calibri"/>
                <w:lang w:val="en-IN"/>
              </w:rPr>
            </w:pPr>
            <w:r w:rsidRPr="00BA4C4E">
              <w:rPr>
                <w:rFonts w:ascii="Calibri" w:hAnsi="Calibri" w:cs="Calibri"/>
              </w:rPr>
              <w:t>processing, farming and distribution aspects of the cattle and livestock industry</w:t>
            </w:r>
          </w:p>
          <w:p w14:paraId="071284D9" w14:textId="77777777" w:rsidR="0006623B" w:rsidRPr="00BA4C4E" w:rsidRDefault="0006623B" w:rsidP="004550D3">
            <w:pPr>
              <w:rPr>
                <w:rFonts w:ascii="Calibri" w:hAnsi="Calibri" w:cs="Calibri"/>
                <w:lang w:val="en-IN"/>
              </w:rPr>
            </w:pPr>
          </w:p>
        </w:tc>
      </w:tr>
      <w:tr w:rsidR="0006623B" w:rsidRPr="00BA4C4E" w14:paraId="45476A9E" w14:textId="77777777" w:rsidTr="004550D3">
        <w:tc>
          <w:tcPr>
            <w:tcW w:w="708" w:type="dxa"/>
          </w:tcPr>
          <w:p w14:paraId="63F679D6" w14:textId="77777777" w:rsidR="0006623B" w:rsidRPr="00BA4C4E" w:rsidRDefault="0006623B" w:rsidP="004550D3">
            <w:pPr>
              <w:rPr>
                <w:rFonts w:ascii="Calibri" w:hAnsi="Calibri" w:cs="Calibri"/>
                <w:lang w:val="en-IN"/>
              </w:rPr>
            </w:pPr>
            <w:r w:rsidRPr="00BA4C4E">
              <w:rPr>
                <w:rFonts w:ascii="Calibri" w:hAnsi="Calibri" w:cs="Calibri"/>
                <w:lang w:val="en-IN"/>
              </w:rPr>
              <w:t>13</w:t>
            </w:r>
          </w:p>
        </w:tc>
        <w:tc>
          <w:tcPr>
            <w:tcW w:w="1414" w:type="dxa"/>
          </w:tcPr>
          <w:p w14:paraId="01AD000E"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Jackson </w:t>
            </w:r>
            <w:r w:rsidRPr="00BA4C4E">
              <w:rPr>
                <w:rFonts w:ascii="Calibri" w:hAnsi="Calibri" w:cs="Calibri"/>
                <w:i/>
                <w:iCs/>
              </w:rPr>
              <w:t>et al.</w:t>
            </w:r>
          </w:p>
        </w:tc>
        <w:tc>
          <w:tcPr>
            <w:tcW w:w="850" w:type="dxa"/>
          </w:tcPr>
          <w:p w14:paraId="64E7CF7B"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2C0F9CF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Is it just about grazing? UK citizens have diverse preferences for how dairy cows should be managed</w:t>
            </w:r>
          </w:p>
        </w:tc>
        <w:tc>
          <w:tcPr>
            <w:tcW w:w="1803" w:type="dxa"/>
          </w:tcPr>
          <w:p w14:paraId="6E04B2AC" w14:textId="77777777" w:rsidR="0006623B" w:rsidRPr="00BA4C4E" w:rsidRDefault="0006623B" w:rsidP="004550D3">
            <w:pPr>
              <w:rPr>
                <w:rFonts w:ascii="Calibri" w:hAnsi="Calibri" w:cs="Calibri"/>
                <w:lang w:val="en-IN"/>
              </w:rPr>
            </w:pPr>
            <w:r w:rsidRPr="00BA4C4E">
              <w:rPr>
                <w:rFonts w:ascii="Calibri" w:hAnsi="Calibri" w:cs="Calibri"/>
              </w:rPr>
              <w:t>livestock products that include dairy, meat and eggs</w:t>
            </w:r>
          </w:p>
        </w:tc>
      </w:tr>
      <w:tr w:rsidR="0006623B" w:rsidRPr="00BA4C4E" w14:paraId="6607C2BC" w14:textId="77777777" w:rsidTr="004550D3">
        <w:tc>
          <w:tcPr>
            <w:tcW w:w="708" w:type="dxa"/>
          </w:tcPr>
          <w:p w14:paraId="5FD20C3C" w14:textId="77777777" w:rsidR="0006623B" w:rsidRPr="00BA4C4E" w:rsidRDefault="0006623B" w:rsidP="004550D3">
            <w:pPr>
              <w:rPr>
                <w:rFonts w:ascii="Calibri" w:hAnsi="Calibri" w:cs="Calibri"/>
                <w:lang w:val="en-IN"/>
              </w:rPr>
            </w:pPr>
            <w:r w:rsidRPr="00BA4C4E">
              <w:rPr>
                <w:rFonts w:ascii="Calibri" w:hAnsi="Calibri" w:cs="Calibri"/>
                <w:lang w:val="en-IN"/>
              </w:rPr>
              <w:t>14</w:t>
            </w:r>
          </w:p>
        </w:tc>
        <w:tc>
          <w:tcPr>
            <w:tcW w:w="1414" w:type="dxa"/>
          </w:tcPr>
          <w:p w14:paraId="182C35A9" w14:textId="77777777" w:rsidR="0006623B" w:rsidRPr="00BA4C4E" w:rsidRDefault="0006623B" w:rsidP="004550D3">
            <w:pPr>
              <w:rPr>
                <w:rFonts w:ascii="Calibri" w:hAnsi="Calibri" w:cs="Calibri"/>
                <w:lang w:val="en-IN"/>
              </w:rPr>
            </w:pPr>
            <w:proofErr w:type="spellStart"/>
            <w:r w:rsidRPr="00BA4C4E">
              <w:rPr>
                <w:rFonts w:ascii="Calibri" w:hAnsi="Calibri" w:cs="Calibri"/>
                <w:shd w:val="clear" w:color="auto" w:fill="FFFFFF"/>
              </w:rPr>
              <w:t>Barthelmie</w:t>
            </w:r>
            <w:proofErr w:type="spellEnd"/>
          </w:p>
        </w:tc>
        <w:tc>
          <w:tcPr>
            <w:tcW w:w="850" w:type="dxa"/>
          </w:tcPr>
          <w:p w14:paraId="73136264"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49B299E7"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Impact of dietary meat and animal products on GHG footprints: The UK and the US</w:t>
            </w:r>
          </w:p>
        </w:tc>
        <w:tc>
          <w:tcPr>
            <w:tcW w:w="1803" w:type="dxa"/>
          </w:tcPr>
          <w:p w14:paraId="63C70B42" w14:textId="77777777" w:rsidR="0006623B" w:rsidRPr="00BA4C4E" w:rsidRDefault="0006623B" w:rsidP="004550D3">
            <w:pPr>
              <w:rPr>
                <w:rFonts w:ascii="Calibri" w:hAnsi="Calibri" w:cs="Calibri"/>
                <w:lang w:val="en-IN"/>
              </w:rPr>
            </w:pPr>
            <w:r w:rsidRPr="00BA4C4E">
              <w:rPr>
                <w:rFonts w:ascii="Calibri" w:hAnsi="Calibri" w:cs="Calibri"/>
              </w:rPr>
              <w:t xml:space="preserve">the livestock industry is constant in the </w:t>
            </w:r>
            <w:r w:rsidRPr="00BA4C4E">
              <w:rPr>
                <w:rFonts w:ascii="Calibri" w:hAnsi="Calibri" w:cs="Calibri"/>
              </w:rPr>
              <w:lastRenderedPageBreak/>
              <w:t>food-related aspects</w:t>
            </w:r>
          </w:p>
        </w:tc>
      </w:tr>
      <w:tr w:rsidR="0006623B" w:rsidRPr="00BA4C4E" w14:paraId="188CC5E6" w14:textId="77777777" w:rsidTr="004550D3">
        <w:tc>
          <w:tcPr>
            <w:tcW w:w="708" w:type="dxa"/>
          </w:tcPr>
          <w:p w14:paraId="52C68561"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15</w:t>
            </w:r>
          </w:p>
        </w:tc>
        <w:tc>
          <w:tcPr>
            <w:tcW w:w="1414" w:type="dxa"/>
          </w:tcPr>
          <w:p w14:paraId="24F7C756"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Foster </w:t>
            </w:r>
            <w:r w:rsidRPr="00BA4C4E">
              <w:rPr>
                <w:rFonts w:ascii="Calibri" w:hAnsi="Calibri" w:cs="Calibri"/>
                <w:i/>
                <w:iCs/>
              </w:rPr>
              <w:t>et al.</w:t>
            </w:r>
          </w:p>
        </w:tc>
        <w:tc>
          <w:tcPr>
            <w:tcW w:w="850" w:type="dxa"/>
          </w:tcPr>
          <w:p w14:paraId="50A6F3B3"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2FE0027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Waste-to-energy conversion technologies in the UK: Processes and barriers–A review</w:t>
            </w:r>
          </w:p>
        </w:tc>
        <w:tc>
          <w:tcPr>
            <w:tcW w:w="1803" w:type="dxa"/>
          </w:tcPr>
          <w:p w14:paraId="3FCBE41A" w14:textId="77777777" w:rsidR="0006623B" w:rsidRPr="00BA4C4E" w:rsidRDefault="0006623B" w:rsidP="004550D3">
            <w:pPr>
              <w:rPr>
                <w:rFonts w:ascii="Calibri" w:hAnsi="Calibri" w:cs="Calibri"/>
              </w:rPr>
            </w:pPr>
            <w:r w:rsidRPr="00BA4C4E">
              <w:rPr>
                <w:rFonts w:ascii="Calibri" w:hAnsi="Calibri" w:cs="Calibri"/>
              </w:rPr>
              <w:t>food security aspects</w:t>
            </w:r>
          </w:p>
          <w:p w14:paraId="0BFA94DD" w14:textId="77777777" w:rsidR="0006623B" w:rsidRPr="00BA4C4E" w:rsidRDefault="0006623B" w:rsidP="004550D3">
            <w:pPr>
              <w:rPr>
                <w:rFonts w:ascii="Calibri" w:hAnsi="Calibri" w:cs="Calibri"/>
              </w:rPr>
            </w:pPr>
            <w:r w:rsidRPr="00BA4C4E">
              <w:rPr>
                <w:rFonts w:ascii="Calibri" w:hAnsi="Calibri" w:cs="Calibri"/>
              </w:rPr>
              <w:t>Ownership of livestock</w:t>
            </w:r>
          </w:p>
          <w:p w14:paraId="272D867A" w14:textId="77777777" w:rsidR="0006623B" w:rsidRPr="00BA4C4E" w:rsidRDefault="0006623B" w:rsidP="004550D3">
            <w:pPr>
              <w:rPr>
                <w:rFonts w:ascii="Calibri" w:hAnsi="Calibri" w:cs="Calibri"/>
                <w:lang w:val="en-IN"/>
              </w:rPr>
            </w:pPr>
          </w:p>
        </w:tc>
      </w:tr>
      <w:tr w:rsidR="0006623B" w:rsidRPr="00BA4C4E" w14:paraId="6DE6D716" w14:textId="77777777" w:rsidTr="004550D3">
        <w:tc>
          <w:tcPr>
            <w:tcW w:w="708" w:type="dxa"/>
          </w:tcPr>
          <w:p w14:paraId="6B90B848" w14:textId="77777777" w:rsidR="0006623B" w:rsidRPr="00BA4C4E" w:rsidRDefault="0006623B" w:rsidP="004550D3">
            <w:pPr>
              <w:rPr>
                <w:rFonts w:ascii="Calibri" w:hAnsi="Calibri" w:cs="Calibri"/>
                <w:lang w:val="en-IN"/>
              </w:rPr>
            </w:pPr>
            <w:r w:rsidRPr="00BA4C4E">
              <w:rPr>
                <w:rFonts w:ascii="Calibri" w:hAnsi="Calibri" w:cs="Calibri"/>
                <w:lang w:val="en-IN"/>
              </w:rPr>
              <w:t>16</w:t>
            </w:r>
          </w:p>
        </w:tc>
        <w:tc>
          <w:tcPr>
            <w:tcW w:w="1414" w:type="dxa"/>
          </w:tcPr>
          <w:p w14:paraId="29FA970C" w14:textId="77777777" w:rsidR="0006623B" w:rsidRPr="00BA4C4E" w:rsidRDefault="0006623B" w:rsidP="004550D3">
            <w:pPr>
              <w:rPr>
                <w:rFonts w:ascii="Calibri" w:hAnsi="Calibri" w:cs="Calibri"/>
                <w:lang w:val="en-IN"/>
              </w:rPr>
            </w:pPr>
            <w:proofErr w:type="spellStart"/>
            <w:r w:rsidRPr="00BA4C4E">
              <w:rPr>
                <w:rFonts w:ascii="Calibri" w:hAnsi="Calibri" w:cs="Calibri"/>
                <w:shd w:val="clear" w:color="auto" w:fill="FFFFFF"/>
              </w:rPr>
              <w:t>Mujeyi</w:t>
            </w:r>
            <w:proofErr w:type="spellEnd"/>
            <w:r w:rsidRPr="00BA4C4E">
              <w:rPr>
                <w:rFonts w:ascii="Calibri" w:hAnsi="Calibri" w:cs="Calibri"/>
                <w:shd w:val="clear" w:color="auto" w:fill="FFFFFF"/>
              </w:rPr>
              <w:t xml:space="preserve"> </w:t>
            </w:r>
            <w:r w:rsidRPr="00BA4C4E">
              <w:rPr>
                <w:rFonts w:ascii="Calibri" w:hAnsi="Calibri" w:cs="Calibri"/>
                <w:i/>
                <w:iCs/>
              </w:rPr>
              <w:t>et al.</w:t>
            </w:r>
          </w:p>
        </w:tc>
        <w:tc>
          <w:tcPr>
            <w:tcW w:w="850" w:type="dxa"/>
          </w:tcPr>
          <w:p w14:paraId="0D8168A0"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38977D9E"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The impact of climate smart agriculture on household welfare in smallholder integrated crop–livestock farming systems: evidence from Zimbabwe</w:t>
            </w:r>
          </w:p>
        </w:tc>
        <w:tc>
          <w:tcPr>
            <w:tcW w:w="1803" w:type="dxa"/>
          </w:tcPr>
          <w:p w14:paraId="26BAF8C8" w14:textId="77777777" w:rsidR="0006623B" w:rsidRPr="00BA4C4E" w:rsidRDefault="0006623B" w:rsidP="004550D3">
            <w:pPr>
              <w:rPr>
                <w:rFonts w:ascii="Calibri" w:hAnsi="Calibri" w:cs="Calibri"/>
                <w:lang w:val="en-IN"/>
              </w:rPr>
            </w:pPr>
            <w:r w:rsidRPr="00BA4C4E">
              <w:rPr>
                <w:rFonts w:ascii="Calibri" w:hAnsi="Calibri" w:cs="Calibri"/>
              </w:rPr>
              <w:t>Farmers and owners from the livestock industry</w:t>
            </w:r>
          </w:p>
        </w:tc>
      </w:tr>
      <w:tr w:rsidR="0006623B" w:rsidRPr="00BA4C4E" w14:paraId="6B1161F1" w14:textId="77777777" w:rsidTr="004550D3">
        <w:tc>
          <w:tcPr>
            <w:tcW w:w="708" w:type="dxa"/>
          </w:tcPr>
          <w:p w14:paraId="4BD65D4E" w14:textId="77777777" w:rsidR="0006623B" w:rsidRPr="00BA4C4E" w:rsidRDefault="0006623B" w:rsidP="004550D3">
            <w:pPr>
              <w:rPr>
                <w:rFonts w:ascii="Calibri" w:hAnsi="Calibri" w:cs="Calibri"/>
                <w:lang w:val="en-IN"/>
              </w:rPr>
            </w:pPr>
            <w:r w:rsidRPr="00BA4C4E">
              <w:rPr>
                <w:rFonts w:ascii="Calibri" w:hAnsi="Calibri" w:cs="Calibri"/>
                <w:lang w:val="en-IN"/>
              </w:rPr>
              <w:t>17</w:t>
            </w:r>
          </w:p>
        </w:tc>
        <w:tc>
          <w:tcPr>
            <w:tcW w:w="1414" w:type="dxa"/>
          </w:tcPr>
          <w:p w14:paraId="79C64BF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Lambo </w:t>
            </w:r>
            <w:r w:rsidRPr="00BA4C4E">
              <w:rPr>
                <w:rFonts w:ascii="Calibri" w:hAnsi="Calibri" w:cs="Calibri"/>
                <w:i/>
                <w:iCs/>
              </w:rPr>
              <w:t>et al.</w:t>
            </w:r>
          </w:p>
        </w:tc>
        <w:tc>
          <w:tcPr>
            <w:tcW w:w="850" w:type="dxa"/>
          </w:tcPr>
          <w:p w14:paraId="475DC36F"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731F5ED9"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The recent trend in the use of </w:t>
            </w:r>
            <w:proofErr w:type="spellStart"/>
            <w:r w:rsidRPr="00BA4C4E">
              <w:rPr>
                <w:rFonts w:ascii="Calibri" w:hAnsi="Calibri" w:cs="Calibri"/>
                <w:shd w:val="clear" w:color="auto" w:fill="FFFFFF"/>
              </w:rPr>
              <w:t>multistrain</w:t>
            </w:r>
            <w:proofErr w:type="spellEnd"/>
            <w:r w:rsidRPr="00BA4C4E">
              <w:rPr>
                <w:rFonts w:ascii="Calibri" w:hAnsi="Calibri" w:cs="Calibri"/>
                <w:shd w:val="clear" w:color="auto" w:fill="FFFFFF"/>
              </w:rPr>
              <w:t xml:space="preserve"> probiotics in livestock production: An overview</w:t>
            </w:r>
          </w:p>
        </w:tc>
        <w:tc>
          <w:tcPr>
            <w:tcW w:w="1803" w:type="dxa"/>
          </w:tcPr>
          <w:p w14:paraId="1586AFC2" w14:textId="77777777" w:rsidR="0006623B" w:rsidRPr="00BA4C4E" w:rsidRDefault="0006623B" w:rsidP="004550D3">
            <w:pPr>
              <w:rPr>
                <w:rFonts w:ascii="Calibri" w:hAnsi="Calibri" w:cs="Calibri"/>
                <w:lang w:val="en-IN"/>
              </w:rPr>
            </w:pPr>
            <w:r w:rsidRPr="00BA4C4E">
              <w:rPr>
                <w:rFonts w:ascii="Calibri" w:hAnsi="Calibri" w:cs="Calibri"/>
              </w:rPr>
              <w:t>livestock farming activities are extensively entrenched</w:t>
            </w:r>
          </w:p>
        </w:tc>
      </w:tr>
      <w:tr w:rsidR="0006623B" w:rsidRPr="00BA4C4E" w14:paraId="1E8AB959" w14:textId="77777777" w:rsidTr="004550D3">
        <w:tc>
          <w:tcPr>
            <w:tcW w:w="708" w:type="dxa"/>
          </w:tcPr>
          <w:p w14:paraId="14E74ACC" w14:textId="77777777" w:rsidR="0006623B" w:rsidRPr="00BA4C4E" w:rsidRDefault="0006623B" w:rsidP="004550D3">
            <w:pPr>
              <w:rPr>
                <w:rFonts w:ascii="Calibri" w:hAnsi="Calibri" w:cs="Calibri"/>
                <w:lang w:val="en-IN"/>
              </w:rPr>
            </w:pPr>
            <w:r w:rsidRPr="00BA4C4E">
              <w:rPr>
                <w:rFonts w:ascii="Calibri" w:hAnsi="Calibri" w:cs="Calibri"/>
                <w:lang w:val="en-IN"/>
              </w:rPr>
              <w:t>18</w:t>
            </w:r>
          </w:p>
        </w:tc>
        <w:tc>
          <w:tcPr>
            <w:tcW w:w="1414" w:type="dxa"/>
          </w:tcPr>
          <w:p w14:paraId="082D2B7C"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Liu et al.</w:t>
            </w:r>
          </w:p>
        </w:tc>
        <w:tc>
          <w:tcPr>
            <w:tcW w:w="850" w:type="dxa"/>
          </w:tcPr>
          <w:p w14:paraId="47E9F070" w14:textId="77777777" w:rsidR="0006623B" w:rsidRPr="00BA4C4E" w:rsidRDefault="0006623B" w:rsidP="004550D3">
            <w:pPr>
              <w:rPr>
                <w:rFonts w:ascii="Calibri" w:hAnsi="Calibri" w:cs="Calibri"/>
                <w:lang w:val="en-IN"/>
              </w:rPr>
            </w:pPr>
            <w:r w:rsidRPr="00BA4C4E">
              <w:rPr>
                <w:rFonts w:ascii="Calibri" w:hAnsi="Calibri" w:cs="Calibri"/>
                <w:lang w:val="en-IN"/>
              </w:rPr>
              <w:t>2023</w:t>
            </w:r>
          </w:p>
        </w:tc>
        <w:tc>
          <w:tcPr>
            <w:tcW w:w="4241" w:type="dxa"/>
          </w:tcPr>
          <w:p w14:paraId="74B9E1F5"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Consumer perception of the challenges facing livestock production and meat consumption</w:t>
            </w:r>
          </w:p>
        </w:tc>
        <w:tc>
          <w:tcPr>
            <w:tcW w:w="1803" w:type="dxa"/>
          </w:tcPr>
          <w:p w14:paraId="1A1E7C14" w14:textId="77777777" w:rsidR="0006623B" w:rsidRPr="00BA4C4E" w:rsidRDefault="0006623B" w:rsidP="004550D3">
            <w:pPr>
              <w:rPr>
                <w:rFonts w:ascii="Calibri" w:hAnsi="Calibri" w:cs="Calibri"/>
                <w:lang w:val="en-IN"/>
              </w:rPr>
            </w:pPr>
            <w:r w:rsidRPr="00BA4C4E">
              <w:rPr>
                <w:rFonts w:ascii="Calibri" w:hAnsi="Calibri" w:cs="Calibri"/>
              </w:rPr>
              <w:t>market volatility in the livestock industry</w:t>
            </w:r>
          </w:p>
        </w:tc>
      </w:tr>
      <w:tr w:rsidR="0006623B" w:rsidRPr="00BA4C4E" w14:paraId="4539FDAE" w14:textId="77777777" w:rsidTr="004550D3">
        <w:tc>
          <w:tcPr>
            <w:tcW w:w="708" w:type="dxa"/>
          </w:tcPr>
          <w:p w14:paraId="4AF55A02" w14:textId="77777777" w:rsidR="0006623B" w:rsidRPr="00BA4C4E" w:rsidRDefault="0006623B" w:rsidP="004550D3">
            <w:pPr>
              <w:rPr>
                <w:rFonts w:ascii="Calibri" w:hAnsi="Calibri" w:cs="Calibri"/>
                <w:lang w:val="en-IN"/>
              </w:rPr>
            </w:pPr>
            <w:r w:rsidRPr="00BA4C4E">
              <w:rPr>
                <w:rFonts w:ascii="Calibri" w:hAnsi="Calibri" w:cs="Calibri"/>
                <w:lang w:val="en-IN"/>
              </w:rPr>
              <w:t>19</w:t>
            </w:r>
          </w:p>
        </w:tc>
        <w:tc>
          <w:tcPr>
            <w:tcW w:w="1414" w:type="dxa"/>
          </w:tcPr>
          <w:p w14:paraId="418ACDED"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Moran and Blair</w:t>
            </w:r>
          </w:p>
        </w:tc>
        <w:tc>
          <w:tcPr>
            <w:tcW w:w="850" w:type="dxa"/>
          </w:tcPr>
          <w:p w14:paraId="050AD6B7"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0BDBE740"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Sustainable livestock systems: anticipating demand-side challenges</w:t>
            </w:r>
          </w:p>
        </w:tc>
        <w:tc>
          <w:tcPr>
            <w:tcW w:w="1803" w:type="dxa"/>
          </w:tcPr>
          <w:p w14:paraId="0E4341A5" w14:textId="77777777" w:rsidR="0006623B" w:rsidRPr="00BA4C4E" w:rsidRDefault="0006623B" w:rsidP="004550D3">
            <w:pPr>
              <w:rPr>
                <w:rFonts w:ascii="Calibri" w:hAnsi="Calibri" w:cs="Calibri"/>
                <w:lang w:val="en-IN"/>
              </w:rPr>
            </w:pPr>
            <w:r w:rsidRPr="00BA4C4E">
              <w:rPr>
                <w:rFonts w:ascii="Calibri" w:hAnsi="Calibri" w:cs="Calibri"/>
              </w:rPr>
              <w:t>regulatory changes, tariff barriers and trade tensions</w:t>
            </w:r>
          </w:p>
        </w:tc>
      </w:tr>
      <w:tr w:rsidR="0006623B" w:rsidRPr="00BA4C4E" w14:paraId="08C74250" w14:textId="77777777" w:rsidTr="004550D3">
        <w:tc>
          <w:tcPr>
            <w:tcW w:w="708" w:type="dxa"/>
          </w:tcPr>
          <w:p w14:paraId="5CC5D287" w14:textId="77777777" w:rsidR="0006623B" w:rsidRPr="00BA4C4E" w:rsidRDefault="0006623B" w:rsidP="004550D3">
            <w:pPr>
              <w:rPr>
                <w:rFonts w:ascii="Calibri" w:hAnsi="Calibri" w:cs="Calibri"/>
                <w:lang w:val="en-IN"/>
              </w:rPr>
            </w:pPr>
            <w:r w:rsidRPr="00BA4C4E">
              <w:rPr>
                <w:rFonts w:ascii="Calibri" w:hAnsi="Calibri" w:cs="Calibri"/>
                <w:lang w:val="en-IN"/>
              </w:rPr>
              <w:t>20</w:t>
            </w:r>
          </w:p>
        </w:tc>
        <w:tc>
          <w:tcPr>
            <w:tcW w:w="1414" w:type="dxa"/>
          </w:tcPr>
          <w:p w14:paraId="2C2A6879"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Niloofar et al.</w:t>
            </w:r>
          </w:p>
        </w:tc>
        <w:tc>
          <w:tcPr>
            <w:tcW w:w="850" w:type="dxa"/>
          </w:tcPr>
          <w:p w14:paraId="71F6C538"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22F8D853"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Data-driven decision support in livestock farming for improved animal health, welfare and greenhouse gas emissions: Overview and challenges</w:t>
            </w:r>
          </w:p>
        </w:tc>
        <w:tc>
          <w:tcPr>
            <w:tcW w:w="1803" w:type="dxa"/>
          </w:tcPr>
          <w:p w14:paraId="3F8FC00B" w14:textId="77777777" w:rsidR="0006623B" w:rsidRPr="00BA4C4E" w:rsidRDefault="0006623B" w:rsidP="004550D3">
            <w:pPr>
              <w:rPr>
                <w:rFonts w:ascii="Calibri" w:hAnsi="Calibri" w:cs="Calibri"/>
                <w:lang w:val="en-IN"/>
              </w:rPr>
            </w:pPr>
            <w:r w:rsidRPr="00BA4C4E">
              <w:rPr>
                <w:rFonts w:ascii="Calibri" w:hAnsi="Calibri" w:cs="Calibri"/>
              </w:rPr>
              <w:t>livestock industry can result in trade restrictions, production losses and economic uncertainty</w:t>
            </w:r>
          </w:p>
        </w:tc>
      </w:tr>
      <w:tr w:rsidR="0006623B" w:rsidRPr="00BA4C4E" w14:paraId="7B00E93D" w14:textId="77777777" w:rsidTr="004550D3">
        <w:tc>
          <w:tcPr>
            <w:tcW w:w="708" w:type="dxa"/>
          </w:tcPr>
          <w:p w14:paraId="5F47A225" w14:textId="77777777" w:rsidR="0006623B" w:rsidRPr="00BA4C4E" w:rsidRDefault="0006623B" w:rsidP="004550D3">
            <w:pPr>
              <w:rPr>
                <w:rFonts w:ascii="Calibri" w:hAnsi="Calibri" w:cs="Calibri"/>
                <w:lang w:val="en-IN"/>
              </w:rPr>
            </w:pPr>
            <w:r w:rsidRPr="00BA4C4E">
              <w:rPr>
                <w:rFonts w:ascii="Calibri" w:hAnsi="Calibri" w:cs="Calibri"/>
                <w:lang w:val="en-IN"/>
              </w:rPr>
              <w:t>21</w:t>
            </w:r>
          </w:p>
        </w:tc>
        <w:tc>
          <w:tcPr>
            <w:tcW w:w="1414" w:type="dxa"/>
          </w:tcPr>
          <w:p w14:paraId="5A24504A"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Bernhardt </w:t>
            </w:r>
            <w:r w:rsidRPr="00BA4C4E">
              <w:rPr>
                <w:rFonts w:ascii="Calibri" w:hAnsi="Calibri" w:cs="Calibri"/>
                <w:i/>
                <w:iCs/>
              </w:rPr>
              <w:t>et al.</w:t>
            </w:r>
          </w:p>
        </w:tc>
        <w:tc>
          <w:tcPr>
            <w:tcW w:w="850" w:type="dxa"/>
          </w:tcPr>
          <w:p w14:paraId="3E290179"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462A4996"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Challenges for agriculture through industry 4.0</w:t>
            </w:r>
          </w:p>
        </w:tc>
        <w:tc>
          <w:tcPr>
            <w:tcW w:w="1803" w:type="dxa"/>
          </w:tcPr>
          <w:p w14:paraId="5F55D608" w14:textId="77777777" w:rsidR="0006623B" w:rsidRPr="00BA4C4E" w:rsidRDefault="0006623B" w:rsidP="004550D3">
            <w:pPr>
              <w:rPr>
                <w:rFonts w:ascii="Calibri" w:hAnsi="Calibri" w:cs="Calibri"/>
                <w:lang w:val="en-IN"/>
              </w:rPr>
            </w:pPr>
            <w:r w:rsidRPr="00BA4C4E">
              <w:rPr>
                <w:rFonts w:ascii="Calibri" w:hAnsi="Calibri" w:cs="Calibri"/>
              </w:rPr>
              <w:t>significant barriers that hinder the growth of this industry.</w:t>
            </w:r>
          </w:p>
        </w:tc>
      </w:tr>
      <w:tr w:rsidR="0006623B" w:rsidRPr="00BA4C4E" w14:paraId="14C7AB69" w14:textId="77777777" w:rsidTr="004550D3">
        <w:tc>
          <w:tcPr>
            <w:tcW w:w="708" w:type="dxa"/>
          </w:tcPr>
          <w:p w14:paraId="6D00BE6C" w14:textId="77777777" w:rsidR="0006623B" w:rsidRPr="00BA4C4E" w:rsidRDefault="0006623B" w:rsidP="004550D3">
            <w:pPr>
              <w:rPr>
                <w:rFonts w:ascii="Calibri" w:hAnsi="Calibri" w:cs="Calibri"/>
                <w:lang w:val="en-IN"/>
              </w:rPr>
            </w:pPr>
            <w:r w:rsidRPr="00BA4C4E">
              <w:rPr>
                <w:rFonts w:ascii="Calibri" w:hAnsi="Calibri" w:cs="Calibri"/>
                <w:lang w:val="en-IN"/>
              </w:rPr>
              <w:t>22</w:t>
            </w:r>
          </w:p>
        </w:tc>
        <w:tc>
          <w:tcPr>
            <w:tcW w:w="1414" w:type="dxa"/>
          </w:tcPr>
          <w:p w14:paraId="5096196A" w14:textId="77777777" w:rsidR="0006623B" w:rsidRPr="00BA4C4E" w:rsidRDefault="0006623B" w:rsidP="004550D3">
            <w:pPr>
              <w:rPr>
                <w:rFonts w:ascii="Calibri" w:hAnsi="Calibri" w:cs="Calibri"/>
                <w:lang w:val="en-IN"/>
              </w:rPr>
            </w:pPr>
            <w:r w:rsidRPr="00BA4C4E">
              <w:rPr>
                <w:rFonts w:ascii="Calibri" w:hAnsi="Calibri" w:cs="Calibri"/>
              </w:rPr>
              <w:t>Sargison et al.</w:t>
            </w:r>
          </w:p>
        </w:tc>
        <w:tc>
          <w:tcPr>
            <w:tcW w:w="850" w:type="dxa"/>
          </w:tcPr>
          <w:p w14:paraId="2959CBCE"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74EC5E9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The critical importance of planned small </w:t>
            </w:r>
            <w:r w:rsidRPr="00BA4C4E">
              <w:rPr>
                <w:rFonts w:ascii="Calibri" w:hAnsi="Calibri" w:cs="Calibri"/>
                <w:shd w:val="clear" w:color="auto" w:fill="FFFFFF"/>
              </w:rPr>
              <w:lastRenderedPageBreak/>
              <w:t>ruminant livestock health and production in addressing global challenges surrounding food production and poverty alleviation</w:t>
            </w:r>
          </w:p>
        </w:tc>
        <w:tc>
          <w:tcPr>
            <w:tcW w:w="1803" w:type="dxa"/>
          </w:tcPr>
          <w:p w14:paraId="2AF504D8" w14:textId="77777777" w:rsidR="0006623B" w:rsidRPr="00BA4C4E" w:rsidRDefault="0006623B" w:rsidP="004550D3">
            <w:pPr>
              <w:rPr>
                <w:rFonts w:ascii="Calibri" w:hAnsi="Calibri" w:cs="Calibri"/>
                <w:lang w:val="en-IN"/>
              </w:rPr>
            </w:pPr>
            <w:r w:rsidRPr="00BA4C4E">
              <w:rPr>
                <w:rFonts w:ascii="Calibri" w:hAnsi="Calibri" w:cs="Calibri"/>
              </w:rPr>
              <w:lastRenderedPageBreak/>
              <w:t xml:space="preserve">challenges faced </w:t>
            </w:r>
            <w:r w:rsidRPr="00BA4C4E">
              <w:rPr>
                <w:rFonts w:ascii="Calibri" w:hAnsi="Calibri" w:cs="Calibri"/>
              </w:rPr>
              <w:lastRenderedPageBreak/>
              <w:t>by the livestock industry</w:t>
            </w:r>
          </w:p>
        </w:tc>
      </w:tr>
      <w:tr w:rsidR="0006623B" w:rsidRPr="00BA4C4E" w14:paraId="23650A1C" w14:textId="77777777" w:rsidTr="004550D3">
        <w:tc>
          <w:tcPr>
            <w:tcW w:w="708" w:type="dxa"/>
          </w:tcPr>
          <w:p w14:paraId="4B07A5EC"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23</w:t>
            </w:r>
          </w:p>
        </w:tc>
        <w:tc>
          <w:tcPr>
            <w:tcW w:w="1414" w:type="dxa"/>
          </w:tcPr>
          <w:p w14:paraId="7F753336" w14:textId="77777777" w:rsidR="0006623B" w:rsidRPr="00BA4C4E" w:rsidRDefault="0006623B" w:rsidP="004550D3">
            <w:pPr>
              <w:rPr>
                <w:rFonts w:ascii="Calibri" w:hAnsi="Calibri" w:cs="Calibri"/>
                <w:lang w:val="en-IN"/>
              </w:rPr>
            </w:pPr>
            <w:proofErr w:type="spellStart"/>
            <w:r w:rsidRPr="00BA4C4E">
              <w:rPr>
                <w:rFonts w:ascii="Calibri" w:hAnsi="Calibri" w:cs="Calibri"/>
              </w:rPr>
              <w:t>Franzluebbers</w:t>
            </w:r>
            <w:proofErr w:type="spellEnd"/>
            <w:r w:rsidRPr="00BA4C4E">
              <w:rPr>
                <w:rFonts w:ascii="Calibri" w:hAnsi="Calibri" w:cs="Calibri"/>
              </w:rPr>
              <w:t xml:space="preserve"> and Martin</w:t>
            </w:r>
          </w:p>
        </w:tc>
        <w:tc>
          <w:tcPr>
            <w:tcW w:w="850" w:type="dxa"/>
          </w:tcPr>
          <w:p w14:paraId="4E3A8EB6"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3781ABC4" w14:textId="77777777" w:rsidR="0006623B" w:rsidRPr="00BA4C4E" w:rsidRDefault="0006623B" w:rsidP="004550D3">
            <w:pPr>
              <w:rPr>
                <w:rFonts w:ascii="Calibri" w:hAnsi="Calibri" w:cs="Calibri"/>
                <w:lang w:val="en-IN"/>
              </w:rPr>
            </w:pPr>
            <w:r w:rsidRPr="00BA4C4E">
              <w:rPr>
                <w:rFonts w:ascii="Calibri" w:hAnsi="Calibri" w:cs="Calibri"/>
              </w:rPr>
              <w:t>Farming with forages can reconnect crop and livestock operations to enhance circularity and foster ecosystem services</w:t>
            </w:r>
          </w:p>
        </w:tc>
        <w:tc>
          <w:tcPr>
            <w:tcW w:w="1803" w:type="dxa"/>
          </w:tcPr>
          <w:p w14:paraId="04A75B45" w14:textId="77777777" w:rsidR="0006623B" w:rsidRPr="00BA4C4E" w:rsidRDefault="0006623B" w:rsidP="004550D3">
            <w:pPr>
              <w:rPr>
                <w:rFonts w:ascii="Calibri" w:hAnsi="Calibri" w:cs="Calibri"/>
                <w:lang w:val="en-IN"/>
              </w:rPr>
            </w:pPr>
            <w:r w:rsidRPr="00BA4C4E">
              <w:rPr>
                <w:rFonts w:ascii="Calibri" w:hAnsi="Calibri" w:cs="Calibri"/>
              </w:rPr>
              <w:t>Fostering ecosystem, major challenge for the livestock industry,</w:t>
            </w:r>
          </w:p>
        </w:tc>
      </w:tr>
      <w:tr w:rsidR="0006623B" w:rsidRPr="00BA4C4E" w14:paraId="4749E6F2" w14:textId="77777777" w:rsidTr="004550D3">
        <w:tc>
          <w:tcPr>
            <w:tcW w:w="708" w:type="dxa"/>
          </w:tcPr>
          <w:p w14:paraId="764195CE" w14:textId="77777777" w:rsidR="0006623B" w:rsidRPr="00BA4C4E" w:rsidRDefault="0006623B" w:rsidP="004550D3">
            <w:pPr>
              <w:rPr>
                <w:rFonts w:ascii="Calibri" w:hAnsi="Calibri" w:cs="Calibri"/>
                <w:lang w:val="en-IN"/>
              </w:rPr>
            </w:pPr>
            <w:r w:rsidRPr="00BA4C4E">
              <w:rPr>
                <w:rFonts w:ascii="Calibri" w:hAnsi="Calibri" w:cs="Calibri"/>
                <w:lang w:val="en-IN"/>
              </w:rPr>
              <w:t>24</w:t>
            </w:r>
          </w:p>
        </w:tc>
        <w:tc>
          <w:tcPr>
            <w:tcW w:w="1414" w:type="dxa"/>
          </w:tcPr>
          <w:p w14:paraId="4D1D0489" w14:textId="77777777" w:rsidR="0006623B" w:rsidRPr="00BA4C4E" w:rsidRDefault="0006623B" w:rsidP="004550D3">
            <w:pPr>
              <w:rPr>
                <w:rFonts w:ascii="Calibri" w:hAnsi="Calibri" w:cs="Calibri"/>
                <w:lang w:val="en-IN"/>
              </w:rPr>
            </w:pPr>
            <w:r w:rsidRPr="00BA4C4E">
              <w:rPr>
                <w:rFonts w:ascii="Calibri" w:hAnsi="Calibri" w:cs="Calibri"/>
              </w:rPr>
              <w:t xml:space="preserve">Heinke </w:t>
            </w:r>
            <w:r w:rsidRPr="00BA4C4E">
              <w:rPr>
                <w:rFonts w:ascii="Calibri" w:hAnsi="Calibri" w:cs="Calibri"/>
                <w:i/>
              </w:rPr>
              <w:t>et al</w:t>
            </w:r>
          </w:p>
        </w:tc>
        <w:tc>
          <w:tcPr>
            <w:tcW w:w="850" w:type="dxa"/>
          </w:tcPr>
          <w:p w14:paraId="6D43C99E"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5C9AA809"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Water use in global livestock production—opportunities and constraints for increasing water productivity</w:t>
            </w:r>
          </w:p>
        </w:tc>
        <w:tc>
          <w:tcPr>
            <w:tcW w:w="1803" w:type="dxa"/>
          </w:tcPr>
          <w:p w14:paraId="342D4201" w14:textId="77777777" w:rsidR="0006623B" w:rsidRPr="00BA4C4E" w:rsidRDefault="0006623B" w:rsidP="004550D3">
            <w:pPr>
              <w:rPr>
                <w:rFonts w:ascii="Calibri" w:hAnsi="Calibri" w:cs="Calibri"/>
                <w:lang w:val="en-IN"/>
              </w:rPr>
            </w:pPr>
            <w:r w:rsidRPr="00BA4C4E">
              <w:rPr>
                <w:rFonts w:ascii="Calibri" w:hAnsi="Calibri" w:cs="Calibri"/>
              </w:rPr>
              <w:t>maintain the hygiene of a livestock farm</w:t>
            </w:r>
          </w:p>
        </w:tc>
      </w:tr>
      <w:tr w:rsidR="0006623B" w:rsidRPr="00BA4C4E" w14:paraId="1A7B2670" w14:textId="77777777" w:rsidTr="004550D3">
        <w:tc>
          <w:tcPr>
            <w:tcW w:w="708" w:type="dxa"/>
          </w:tcPr>
          <w:p w14:paraId="792DAFCC" w14:textId="77777777" w:rsidR="0006623B" w:rsidRPr="00BA4C4E" w:rsidRDefault="0006623B" w:rsidP="004550D3">
            <w:pPr>
              <w:rPr>
                <w:rFonts w:ascii="Calibri" w:hAnsi="Calibri" w:cs="Calibri"/>
                <w:lang w:val="en-IN"/>
              </w:rPr>
            </w:pPr>
            <w:r w:rsidRPr="00BA4C4E">
              <w:rPr>
                <w:rFonts w:ascii="Calibri" w:hAnsi="Calibri" w:cs="Calibri"/>
                <w:lang w:val="en-IN"/>
              </w:rPr>
              <w:t>25</w:t>
            </w:r>
          </w:p>
        </w:tc>
        <w:tc>
          <w:tcPr>
            <w:tcW w:w="1414" w:type="dxa"/>
          </w:tcPr>
          <w:p w14:paraId="68BE15CD" w14:textId="77777777" w:rsidR="0006623B" w:rsidRPr="00BA4C4E" w:rsidRDefault="0006623B" w:rsidP="004550D3">
            <w:pPr>
              <w:rPr>
                <w:rFonts w:ascii="Calibri" w:hAnsi="Calibri" w:cs="Calibri"/>
                <w:lang w:val="en-IN"/>
              </w:rPr>
            </w:pPr>
            <w:proofErr w:type="spellStart"/>
            <w:r w:rsidRPr="00BA4C4E">
              <w:rPr>
                <w:rFonts w:ascii="Calibri" w:hAnsi="Calibri" w:cs="Calibri"/>
              </w:rPr>
              <w:t>Titorenko</w:t>
            </w:r>
            <w:proofErr w:type="spellEnd"/>
            <w:r w:rsidRPr="00BA4C4E">
              <w:rPr>
                <w:rFonts w:ascii="Calibri" w:hAnsi="Calibri" w:cs="Calibri"/>
              </w:rPr>
              <w:t xml:space="preserve"> and </w:t>
            </w:r>
            <w:proofErr w:type="spellStart"/>
            <w:r w:rsidRPr="00BA4C4E">
              <w:rPr>
                <w:rFonts w:ascii="Calibri" w:hAnsi="Calibri" w:cs="Calibri"/>
              </w:rPr>
              <w:t>Zhichkin</w:t>
            </w:r>
            <w:proofErr w:type="spellEnd"/>
          </w:p>
        </w:tc>
        <w:tc>
          <w:tcPr>
            <w:tcW w:w="850" w:type="dxa"/>
          </w:tcPr>
          <w:p w14:paraId="5F573A81"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306C495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Innovative approaches to breeding in the dairy industry</w:t>
            </w:r>
          </w:p>
          <w:p w14:paraId="45459C31" w14:textId="77777777" w:rsidR="0006623B" w:rsidRPr="00BA4C4E" w:rsidRDefault="0006623B" w:rsidP="004550D3">
            <w:pPr>
              <w:ind w:firstLine="720"/>
              <w:rPr>
                <w:rFonts w:ascii="Calibri" w:hAnsi="Calibri" w:cs="Calibri"/>
                <w:lang w:val="en-IN"/>
              </w:rPr>
            </w:pPr>
          </w:p>
        </w:tc>
        <w:tc>
          <w:tcPr>
            <w:tcW w:w="1803" w:type="dxa"/>
          </w:tcPr>
          <w:p w14:paraId="1A85CFA1" w14:textId="77777777" w:rsidR="0006623B" w:rsidRPr="00BA4C4E" w:rsidRDefault="0006623B" w:rsidP="004550D3">
            <w:pPr>
              <w:rPr>
                <w:rFonts w:ascii="Calibri" w:hAnsi="Calibri" w:cs="Calibri"/>
                <w:lang w:val="en-IN"/>
              </w:rPr>
            </w:pPr>
            <w:r w:rsidRPr="00BA4C4E">
              <w:rPr>
                <w:rFonts w:ascii="Calibri" w:hAnsi="Calibri" w:cs="Calibri"/>
              </w:rPr>
              <w:t>cross-species breeding practices</w:t>
            </w:r>
          </w:p>
        </w:tc>
      </w:tr>
      <w:tr w:rsidR="0006623B" w:rsidRPr="00BA4C4E" w14:paraId="7FF2F082" w14:textId="77777777" w:rsidTr="004550D3">
        <w:tc>
          <w:tcPr>
            <w:tcW w:w="708" w:type="dxa"/>
          </w:tcPr>
          <w:p w14:paraId="017E4D17" w14:textId="77777777" w:rsidR="0006623B" w:rsidRPr="00BA4C4E" w:rsidRDefault="0006623B" w:rsidP="004550D3">
            <w:pPr>
              <w:rPr>
                <w:rFonts w:ascii="Calibri" w:hAnsi="Calibri" w:cs="Calibri"/>
                <w:lang w:val="en-IN"/>
              </w:rPr>
            </w:pPr>
            <w:r w:rsidRPr="00BA4C4E">
              <w:rPr>
                <w:rFonts w:ascii="Calibri" w:hAnsi="Calibri" w:cs="Calibri"/>
                <w:lang w:val="en-IN"/>
              </w:rPr>
              <w:t>26</w:t>
            </w:r>
          </w:p>
        </w:tc>
        <w:tc>
          <w:tcPr>
            <w:tcW w:w="1414" w:type="dxa"/>
          </w:tcPr>
          <w:p w14:paraId="656019E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Mehrabi</w:t>
            </w:r>
            <w:r w:rsidRPr="00BA4C4E">
              <w:rPr>
                <w:rFonts w:ascii="Calibri" w:hAnsi="Calibri" w:cs="Calibri"/>
              </w:rPr>
              <w:t xml:space="preserve"> </w:t>
            </w:r>
            <w:r w:rsidRPr="00BA4C4E">
              <w:rPr>
                <w:rFonts w:ascii="Calibri" w:hAnsi="Calibri" w:cs="Calibri"/>
                <w:i/>
              </w:rPr>
              <w:t>et al.</w:t>
            </w:r>
          </w:p>
        </w:tc>
        <w:tc>
          <w:tcPr>
            <w:tcW w:w="850" w:type="dxa"/>
          </w:tcPr>
          <w:p w14:paraId="32CDEB97"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20D3C1C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Livestock policy for sustainable development</w:t>
            </w:r>
          </w:p>
        </w:tc>
        <w:tc>
          <w:tcPr>
            <w:tcW w:w="1803" w:type="dxa"/>
          </w:tcPr>
          <w:p w14:paraId="76BE5C96" w14:textId="77777777" w:rsidR="0006623B" w:rsidRPr="00BA4C4E" w:rsidRDefault="0006623B" w:rsidP="004550D3">
            <w:pPr>
              <w:rPr>
                <w:rFonts w:ascii="Calibri" w:hAnsi="Calibri" w:cs="Calibri"/>
                <w:lang w:val="en-IN"/>
              </w:rPr>
            </w:pPr>
            <w:r w:rsidRPr="00BA4C4E">
              <w:rPr>
                <w:rFonts w:ascii="Calibri" w:hAnsi="Calibri" w:cs="Calibri"/>
              </w:rPr>
              <w:t>livestock farmers to ensure that no unnecessary pain</w:t>
            </w:r>
          </w:p>
        </w:tc>
      </w:tr>
      <w:tr w:rsidR="0006623B" w:rsidRPr="00BA4C4E" w14:paraId="4B81E10B" w14:textId="77777777" w:rsidTr="004550D3">
        <w:tc>
          <w:tcPr>
            <w:tcW w:w="708" w:type="dxa"/>
          </w:tcPr>
          <w:p w14:paraId="26019B8C" w14:textId="77777777" w:rsidR="0006623B" w:rsidRPr="00BA4C4E" w:rsidRDefault="0006623B" w:rsidP="004550D3">
            <w:pPr>
              <w:rPr>
                <w:rFonts w:ascii="Calibri" w:hAnsi="Calibri" w:cs="Calibri"/>
                <w:lang w:val="en-IN"/>
              </w:rPr>
            </w:pPr>
            <w:r w:rsidRPr="00BA4C4E">
              <w:rPr>
                <w:rFonts w:ascii="Calibri" w:hAnsi="Calibri" w:cs="Calibri"/>
                <w:lang w:val="en-IN"/>
              </w:rPr>
              <w:t>27</w:t>
            </w:r>
          </w:p>
        </w:tc>
        <w:tc>
          <w:tcPr>
            <w:tcW w:w="1414" w:type="dxa"/>
          </w:tcPr>
          <w:p w14:paraId="26B90820" w14:textId="77777777" w:rsidR="0006623B" w:rsidRPr="00BA4C4E" w:rsidRDefault="0006623B" w:rsidP="004550D3">
            <w:pPr>
              <w:rPr>
                <w:rFonts w:ascii="Calibri" w:hAnsi="Calibri" w:cs="Calibri"/>
                <w:lang w:val="en-IN"/>
              </w:rPr>
            </w:pPr>
            <w:r w:rsidRPr="00BA4C4E">
              <w:rPr>
                <w:rFonts w:ascii="Calibri" w:hAnsi="Calibri" w:cs="Calibri"/>
              </w:rPr>
              <w:t>Thomas</w:t>
            </w:r>
          </w:p>
        </w:tc>
        <w:tc>
          <w:tcPr>
            <w:tcW w:w="850" w:type="dxa"/>
          </w:tcPr>
          <w:p w14:paraId="23798B4B"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08E183A8"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Improving the Law for Animals: </w:t>
            </w:r>
            <w:proofErr w:type="gramStart"/>
            <w:r w:rsidRPr="00BA4C4E">
              <w:rPr>
                <w:rFonts w:ascii="Calibri" w:hAnsi="Calibri" w:cs="Calibri"/>
                <w:shd w:val="clear" w:color="auto" w:fill="FFFFFF"/>
              </w:rPr>
              <w:t>a</w:t>
            </w:r>
            <w:proofErr w:type="gramEnd"/>
            <w:r w:rsidRPr="00BA4C4E">
              <w:rPr>
                <w:rFonts w:ascii="Calibri" w:hAnsi="Calibri" w:cs="Calibri"/>
                <w:shd w:val="clear" w:color="auto" w:fill="FFFFFF"/>
              </w:rPr>
              <w:t xml:space="preserve"> Campaigning Lawyer’s Perspective</w:t>
            </w:r>
          </w:p>
        </w:tc>
        <w:tc>
          <w:tcPr>
            <w:tcW w:w="1803" w:type="dxa"/>
          </w:tcPr>
          <w:p w14:paraId="4E847B7A" w14:textId="77777777" w:rsidR="0006623B" w:rsidRPr="00BA4C4E" w:rsidRDefault="0006623B" w:rsidP="004550D3">
            <w:pPr>
              <w:rPr>
                <w:rFonts w:ascii="Calibri" w:hAnsi="Calibri" w:cs="Calibri"/>
                <w:lang w:val="en-IN"/>
              </w:rPr>
            </w:pPr>
            <w:r w:rsidRPr="00BA4C4E">
              <w:rPr>
                <w:rFonts w:ascii="Calibri" w:hAnsi="Calibri" w:cs="Calibri"/>
              </w:rPr>
              <w:t>behavioural needs of the animals being reared</w:t>
            </w:r>
          </w:p>
        </w:tc>
      </w:tr>
      <w:tr w:rsidR="0006623B" w:rsidRPr="00BA4C4E" w14:paraId="48EDE5FF" w14:textId="77777777" w:rsidTr="004550D3">
        <w:tc>
          <w:tcPr>
            <w:tcW w:w="708" w:type="dxa"/>
          </w:tcPr>
          <w:p w14:paraId="50A34826" w14:textId="77777777" w:rsidR="0006623B" w:rsidRPr="00BA4C4E" w:rsidRDefault="0006623B" w:rsidP="004550D3">
            <w:pPr>
              <w:rPr>
                <w:rFonts w:ascii="Calibri" w:hAnsi="Calibri" w:cs="Calibri"/>
                <w:lang w:val="en-IN"/>
              </w:rPr>
            </w:pPr>
            <w:r w:rsidRPr="00BA4C4E">
              <w:rPr>
                <w:rFonts w:ascii="Calibri" w:hAnsi="Calibri" w:cs="Calibri"/>
                <w:lang w:val="en-IN"/>
              </w:rPr>
              <w:t>28</w:t>
            </w:r>
          </w:p>
        </w:tc>
        <w:tc>
          <w:tcPr>
            <w:tcW w:w="1414" w:type="dxa"/>
          </w:tcPr>
          <w:p w14:paraId="2313BBE3" w14:textId="77777777" w:rsidR="0006623B" w:rsidRPr="00BA4C4E" w:rsidRDefault="0006623B" w:rsidP="004550D3">
            <w:pPr>
              <w:rPr>
                <w:rFonts w:ascii="Calibri" w:hAnsi="Calibri" w:cs="Calibri"/>
                <w:lang w:val="en-IN"/>
              </w:rPr>
            </w:pPr>
            <w:r w:rsidRPr="00BA4C4E">
              <w:rPr>
                <w:rFonts w:ascii="Calibri" w:hAnsi="Calibri" w:cs="Calibri"/>
              </w:rPr>
              <w:t xml:space="preserve">Wright </w:t>
            </w:r>
            <w:r w:rsidRPr="00BA4C4E">
              <w:rPr>
                <w:rFonts w:ascii="Calibri" w:hAnsi="Calibri" w:cs="Calibri"/>
                <w:i/>
              </w:rPr>
              <w:t>et al.</w:t>
            </w:r>
          </w:p>
        </w:tc>
        <w:tc>
          <w:tcPr>
            <w:tcW w:w="850" w:type="dxa"/>
          </w:tcPr>
          <w:p w14:paraId="471BC463"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0F49EA67"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Using animal history to inform current debates in gene editing farm animals: A systematic review</w:t>
            </w:r>
          </w:p>
        </w:tc>
        <w:tc>
          <w:tcPr>
            <w:tcW w:w="1803" w:type="dxa"/>
          </w:tcPr>
          <w:p w14:paraId="21B21C21" w14:textId="77777777" w:rsidR="0006623B" w:rsidRPr="00BA4C4E" w:rsidRDefault="0006623B" w:rsidP="004550D3">
            <w:pPr>
              <w:rPr>
                <w:rFonts w:ascii="Calibri" w:hAnsi="Calibri" w:cs="Calibri"/>
                <w:lang w:val="en-IN"/>
              </w:rPr>
            </w:pPr>
            <w:r w:rsidRPr="00BA4C4E">
              <w:rPr>
                <w:rFonts w:ascii="Calibri" w:hAnsi="Calibri" w:cs="Calibri"/>
              </w:rPr>
              <w:t>authorised person observes unnecessary pain being inflicted to an animal on a livestock farm</w:t>
            </w:r>
          </w:p>
        </w:tc>
      </w:tr>
      <w:tr w:rsidR="0006623B" w:rsidRPr="00BA4C4E" w14:paraId="6845D730" w14:textId="77777777" w:rsidTr="004550D3">
        <w:tc>
          <w:tcPr>
            <w:tcW w:w="708" w:type="dxa"/>
          </w:tcPr>
          <w:p w14:paraId="699D3077" w14:textId="77777777" w:rsidR="0006623B" w:rsidRPr="00BA4C4E" w:rsidRDefault="0006623B" w:rsidP="004550D3">
            <w:pPr>
              <w:rPr>
                <w:rFonts w:ascii="Calibri" w:hAnsi="Calibri" w:cs="Calibri"/>
                <w:lang w:val="en-IN"/>
              </w:rPr>
            </w:pPr>
            <w:r w:rsidRPr="00BA4C4E">
              <w:rPr>
                <w:rFonts w:ascii="Calibri" w:hAnsi="Calibri" w:cs="Calibri"/>
                <w:lang w:val="en-IN"/>
              </w:rPr>
              <w:t>29</w:t>
            </w:r>
          </w:p>
        </w:tc>
        <w:tc>
          <w:tcPr>
            <w:tcW w:w="1414" w:type="dxa"/>
          </w:tcPr>
          <w:p w14:paraId="4E593459"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Ghadge</w:t>
            </w:r>
            <w:r w:rsidRPr="00BA4C4E">
              <w:rPr>
                <w:rFonts w:ascii="Calibri" w:hAnsi="Calibri" w:cs="Calibri"/>
              </w:rPr>
              <w:t xml:space="preserve"> </w:t>
            </w:r>
            <w:r w:rsidRPr="00BA4C4E">
              <w:rPr>
                <w:rFonts w:ascii="Calibri" w:hAnsi="Calibri" w:cs="Calibri"/>
                <w:i/>
              </w:rPr>
              <w:t>et al</w:t>
            </w:r>
          </w:p>
        </w:tc>
        <w:tc>
          <w:tcPr>
            <w:tcW w:w="850" w:type="dxa"/>
          </w:tcPr>
          <w:p w14:paraId="4F3A227B"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0449B4F5"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Sustainability implementation challenges in food supply chains: A case of UK artisan cheese producers</w:t>
            </w:r>
          </w:p>
        </w:tc>
        <w:tc>
          <w:tcPr>
            <w:tcW w:w="1803" w:type="dxa"/>
          </w:tcPr>
          <w:p w14:paraId="1AAFE08A" w14:textId="77777777" w:rsidR="0006623B" w:rsidRPr="00BA4C4E" w:rsidRDefault="0006623B" w:rsidP="004550D3">
            <w:pPr>
              <w:rPr>
                <w:rFonts w:ascii="Calibri" w:hAnsi="Calibri" w:cs="Calibri"/>
                <w:lang w:val="en-IN"/>
              </w:rPr>
            </w:pPr>
            <w:r w:rsidRPr="00BA4C4E">
              <w:rPr>
                <w:rFonts w:ascii="Calibri" w:hAnsi="Calibri" w:cs="Calibri"/>
              </w:rPr>
              <w:t>compliance to all policies and regulations</w:t>
            </w:r>
          </w:p>
        </w:tc>
      </w:tr>
      <w:tr w:rsidR="0006623B" w:rsidRPr="00BA4C4E" w14:paraId="6558BCD5" w14:textId="77777777" w:rsidTr="004550D3">
        <w:tc>
          <w:tcPr>
            <w:tcW w:w="708" w:type="dxa"/>
          </w:tcPr>
          <w:p w14:paraId="5A5D2A19" w14:textId="77777777" w:rsidR="0006623B" w:rsidRPr="00BA4C4E" w:rsidRDefault="0006623B" w:rsidP="004550D3">
            <w:pPr>
              <w:rPr>
                <w:rFonts w:ascii="Calibri" w:hAnsi="Calibri" w:cs="Calibri"/>
                <w:lang w:val="en-IN"/>
              </w:rPr>
            </w:pPr>
            <w:r w:rsidRPr="00BA4C4E">
              <w:rPr>
                <w:rFonts w:ascii="Calibri" w:hAnsi="Calibri" w:cs="Calibri"/>
                <w:lang w:val="en-IN"/>
              </w:rPr>
              <w:t>30</w:t>
            </w:r>
          </w:p>
        </w:tc>
        <w:tc>
          <w:tcPr>
            <w:tcW w:w="1414" w:type="dxa"/>
          </w:tcPr>
          <w:p w14:paraId="4324DCDF" w14:textId="77777777" w:rsidR="0006623B" w:rsidRPr="00BA4C4E" w:rsidRDefault="0006623B" w:rsidP="004550D3">
            <w:pPr>
              <w:rPr>
                <w:rFonts w:ascii="Calibri" w:hAnsi="Calibri" w:cs="Calibri"/>
                <w:lang w:val="en-IN"/>
              </w:rPr>
            </w:pPr>
            <w:r w:rsidRPr="00BA4C4E">
              <w:rPr>
                <w:rFonts w:ascii="Calibri" w:hAnsi="Calibri" w:cs="Calibri"/>
              </w:rPr>
              <w:t>Kelly</w:t>
            </w:r>
          </w:p>
        </w:tc>
        <w:tc>
          <w:tcPr>
            <w:tcW w:w="850" w:type="dxa"/>
          </w:tcPr>
          <w:p w14:paraId="783A1E0A"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689F6D53"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Habitat protection, ideology and the British nature state: The politics of the Wildlife and Countryside Act 1981</w:t>
            </w:r>
          </w:p>
        </w:tc>
        <w:tc>
          <w:tcPr>
            <w:tcW w:w="1803" w:type="dxa"/>
          </w:tcPr>
          <w:p w14:paraId="4732078E" w14:textId="77777777" w:rsidR="0006623B" w:rsidRPr="00BA4C4E" w:rsidRDefault="0006623B" w:rsidP="004550D3">
            <w:pPr>
              <w:rPr>
                <w:rFonts w:ascii="Calibri" w:hAnsi="Calibri" w:cs="Calibri"/>
                <w:lang w:val="en-IN"/>
              </w:rPr>
            </w:pPr>
            <w:r w:rsidRPr="00BA4C4E">
              <w:rPr>
                <w:rFonts w:ascii="Calibri" w:hAnsi="Calibri" w:cs="Calibri"/>
              </w:rPr>
              <w:t xml:space="preserve">government in order to help improve soil health, wildlife </w:t>
            </w:r>
            <w:r w:rsidRPr="00BA4C4E">
              <w:rPr>
                <w:rFonts w:ascii="Calibri" w:hAnsi="Calibri" w:cs="Calibri"/>
              </w:rPr>
              <w:lastRenderedPageBreak/>
              <w:t>habitats, water quality</w:t>
            </w:r>
          </w:p>
        </w:tc>
      </w:tr>
      <w:tr w:rsidR="0006623B" w:rsidRPr="00BA4C4E" w14:paraId="473C3A9B" w14:textId="77777777" w:rsidTr="004550D3">
        <w:tc>
          <w:tcPr>
            <w:tcW w:w="708" w:type="dxa"/>
          </w:tcPr>
          <w:p w14:paraId="185126F3"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31</w:t>
            </w:r>
          </w:p>
        </w:tc>
        <w:tc>
          <w:tcPr>
            <w:tcW w:w="1414" w:type="dxa"/>
          </w:tcPr>
          <w:p w14:paraId="7C4FFD82" w14:textId="77777777" w:rsidR="0006623B" w:rsidRPr="00BA4C4E" w:rsidRDefault="0006623B" w:rsidP="004550D3">
            <w:pPr>
              <w:rPr>
                <w:rFonts w:ascii="Calibri" w:hAnsi="Calibri" w:cs="Calibri"/>
                <w:lang w:val="en-IN"/>
              </w:rPr>
            </w:pPr>
            <w:r w:rsidRPr="00BA4C4E">
              <w:rPr>
                <w:rFonts w:ascii="Calibri" w:hAnsi="Calibri" w:cs="Calibri"/>
              </w:rPr>
              <w:t xml:space="preserve">Snorek </w:t>
            </w:r>
            <w:r w:rsidRPr="00BA4C4E">
              <w:rPr>
                <w:rFonts w:ascii="Calibri" w:hAnsi="Calibri" w:cs="Calibri"/>
                <w:i/>
              </w:rPr>
              <w:t>et al.</w:t>
            </w:r>
          </w:p>
        </w:tc>
        <w:tc>
          <w:tcPr>
            <w:tcW w:w="850" w:type="dxa"/>
          </w:tcPr>
          <w:p w14:paraId="23BD5E23" w14:textId="77777777" w:rsidR="0006623B" w:rsidRPr="00BA4C4E" w:rsidRDefault="0006623B" w:rsidP="004550D3">
            <w:pPr>
              <w:rPr>
                <w:rFonts w:ascii="Calibri" w:hAnsi="Calibri" w:cs="Calibri"/>
                <w:lang w:val="en-IN"/>
              </w:rPr>
            </w:pPr>
            <w:r w:rsidRPr="00BA4C4E">
              <w:rPr>
                <w:rFonts w:ascii="Calibri" w:hAnsi="Calibri" w:cs="Calibri"/>
                <w:lang w:val="en-IN"/>
              </w:rPr>
              <w:t>2023</w:t>
            </w:r>
          </w:p>
        </w:tc>
        <w:tc>
          <w:tcPr>
            <w:tcW w:w="4241" w:type="dxa"/>
          </w:tcPr>
          <w:p w14:paraId="32D12C9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Diversification strategies for the resilience of small New England dairies</w:t>
            </w:r>
          </w:p>
        </w:tc>
        <w:tc>
          <w:tcPr>
            <w:tcW w:w="1803" w:type="dxa"/>
          </w:tcPr>
          <w:p w14:paraId="1DA7BE4C" w14:textId="77777777" w:rsidR="0006623B" w:rsidRPr="00BA4C4E" w:rsidRDefault="0006623B" w:rsidP="004550D3">
            <w:pPr>
              <w:rPr>
                <w:rFonts w:ascii="Calibri" w:hAnsi="Calibri" w:cs="Calibri"/>
                <w:lang w:val="en-IN"/>
              </w:rPr>
            </w:pPr>
            <w:r w:rsidRPr="00BA4C4E">
              <w:rPr>
                <w:rFonts w:ascii="Calibri" w:hAnsi="Calibri" w:cs="Calibri"/>
              </w:rPr>
              <w:t>program has made it easier for livestock farmers</w:t>
            </w:r>
          </w:p>
        </w:tc>
      </w:tr>
      <w:tr w:rsidR="0006623B" w:rsidRPr="00BA4C4E" w14:paraId="7C443657" w14:textId="77777777" w:rsidTr="004550D3">
        <w:tc>
          <w:tcPr>
            <w:tcW w:w="708" w:type="dxa"/>
          </w:tcPr>
          <w:p w14:paraId="6CA133B5" w14:textId="77777777" w:rsidR="0006623B" w:rsidRPr="00BA4C4E" w:rsidRDefault="0006623B" w:rsidP="004550D3">
            <w:pPr>
              <w:rPr>
                <w:rFonts w:ascii="Calibri" w:hAnsi="Calibri" w:cs="Calibri"/>
                <w:lang w:val="en-IN"/>
              </w:rPr>
            </w:pPr>
            <w:r w:rsidRPr="00BA4C4E">
              <w:rPr>
                <w:rFonts w:ascii="Calibri" w:hAnsi="Calibri" w:cs="Calibri"/>
                <w:lang w:val="en-IN"/>
              </w:rPr>
              <w:t>32</w:t>
            </w:r>
          </w:p>
        </w:tc>
        <w:tc>
          <w:tcPr>
            <w:tcW w:w="1414" w:type="dxa"/>
          </w:tcPr>
          <w:p w14:paraId="7F499A11" w14:textId="77777777" w:rsidR="0006623B" w:rsidRPr="00BA4C4E" w:rsidRDefault="0006623B" w:rsidP="004550D3">
            <w:pPr>
              <w:rPr>
                <w:rFonts w:ascii="Calibri" w:hAnsi="Calibri" w:cs="Calibri"/>
                <w:lang w:val="en-IN"/>
              </w:rPr>
            </w:pPr>
            <w:r w:rsidRPr="00BA4C4E">
              <w:rPr>
                <w:rFonts w:ascii="Calibri" w:hAnsi="Calibri" w:cs="Calibri"/>
              </w:rPr>
              <w:t xml:space="preserve">Sefton </w:t>
            </w:r>
            <w:r w:rsidRPr="00BA4C4E">
              <w:rPr>
                <w:rFonts w:ascii="Calibri" w:hAnsi="Calibri" w:cs="Calibri"/>
                <w:i/>
              </w:rPr>
              <w:t>et al.</w:t>
            </w:r>
          </w:p>
        </w:tc>
        <w:tc>
          <w:tcPr>
            <w:tcW w:w="850" w:type="dxa"/>
          </w:tcPr>
          <w:p w14:paraId="45A86CFF"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696A3EFD"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The 2019/2020 floods in the UK: a hydrological appraisal</w:t>
            </w:r>
          </w:p>
        </w:tc>
        <w:tc>
          <w:tcPr>
            <w:tcW w:w="1803" w:type="dxa"/>
          </w:tcPr>
          <w:p w14:paraId="2BFF4D46" w14:textId="77777777" w:rsidR="0006623B" w:rsidRPr="00BA4C4E" w:rsidRDefault="0006623B" w:rsidP="004550D3">
            <w:pPr>
              <w:rPr>
                <w:rFonts w:ascii="Calibri" w:hAnsi="Calibri" w:cs="Calibri"/>
                <w:lang w:val="en-IN"/>
              </w:rPr>
            </w:pPr>
            <w:r w:rsidRPr="00BA4C4E">
              <w:rPr>
                <w:rFonts w:ascii="Calibri" w:hAnsi="Calibri" w:cs="Calibri"/>
              </w:rPr>
              <w:t>severe infrastructural and financial losses for farmers</w:t>
            </w:r>
          </w:p>
        </w:tc>
      </w:tr>
      <w:tr w:rsidR="0006623B" w:rsidRPr="00BA4C4E" w14:paraId="2584398B" w14:textId="77777777" w:rsidTr="004550D3">
        <w:tc>
          <w:tcPr>
            <w:tcW w:w="708" w:type="dxa"/>
          </w:tcPr>
          <w:p w14:paraId="5FE5A57C" w14:textId="77777777" w:rsidR="0006623B" w:rsidRPr="00BA4C4E" w:rsidRDefault="0006623B" w:rsidP="004550D3">
            <w:pPr>
              <w:rPr>
                <w:rFonts w:ascii="Calibri" w:hAnsi="Calibri" w:cs="Calibri"/>
                <w:lang w:val="en-IN"/>
              </w:rPr>
            </w:pPr>
            <w:r w:rsidRPr="00BA4C4E">
              <w:rPr>
                <w:rFonts w:ascii="Calibri" w:hAnsi="Calibri" w:cs="Calibri"/>
                <w:lang w:val="en-IN"/>
              </w:rPr>
              <w:t>34</w:t>
            </w:r>
          </w:p>
        </w:tc>
        <w:tc>
          <w:tcPr>
            <w:tcW w:w="1414" w:type="dxa"/>
          </w:tcPr>
          <w:p w14:paraId="080A65E2" w14:textId="77777777" w:rsidR="0006623B" w:rsidRPr="00BA4C4E" w:rsidRDefault="0006623B" w:rsidP="004550D3">
            <w:pPr>
              <w:rPr>
                <w:rFonts w:ascii="Calibri" w:hAnsi="Calibri" w:cs="Calibri"/>
                <w:lang w:val="en-IN"/>
              </w:rPr>
            </w:pPr>
            <w:bookmarkStart w:id="54" w:name="_Hlk166253652"/>
            <w:r w:rsidRPr="00BA4C4E">
              <w:rPr>
                <w:rFonts w:ascii="Calibri" w:hAnsi="Calibri" w:cs="Calibri"/>
              </w:rPr>
              <w:t>Lloyd</w:t>
            </w:r>
            <w:bookmarkEnd w:id="54"/>
            <w:r w:rsidRPr="00BA4C4E">
              <w:rPr>
                <w:rFonts w:ascii="Calibri" w:hAnsi="Calibri" w:cs="Calibri"/>
              </w:rPr>
              <w:t xml:space="preserve"> </w:t>
            </w:r>
            <w:r w:rsidRPr="00BA4C4E">
              <w:rPr>
                <w:rFonts w:ascii="Calibri" w:hAnsi="Calibri" w:cs="Calibri"/>
                <w:i/>
              </w:rPr>
              <w:t>et al.</w:t>
            </w:r>
          </w:p>
        </w:tc>
        <w:tc>
          <w:tcPr>
            <w:tcW w:w="850" w:type="dxa"/>
          </w:tcPr>
          <w:p w14:paraId="11F34ECB" w14:textId="77777777" w:rsidR="0006623B" w:rsidRPr="00BA4C4E" w:rsidRDefault="0006623B" w:rsidP="004550D3">
            <w:pPr>
              <w:rPr>
                <w:rFonts w:ascii="Calibri" w:hAnsi="Calibri" w:cs="Calibri"/>
                <w:lang w:val="en-IN"/>
              </w:rPr>
            </w:pPr>
            <w:r w:rsidRPr="00BA4C4E">
              <w:rPr>
                <w:rFonts w:ascii="Calibri" w:hAnsi="Calibri" w:cs="Calibri"/>
                <w:lang w:val="en-IN"/>
              </w:rPr>
              <w:t>2023</w:t>
            </w:r>
          </w:p>
        </w:tc>
        <w:tc>
          <w:tcPr>
            <w:tcW w:w="4241" w:type="dxa"/>
          </w:tcPr>
          <w:p w14:paraId="3E22845C"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State of knowledge on UK agricultural peatlands for food production and the net zero transition</w:t>
            </w:r>
          </w:p>
        </w:tc>
        <w:tc>
          <w:tcPr>
            <w:tcW w:w="1803" w:type="dxa"/>
          </w:tcPr>
          <w:p w14:paraId="4D3C8341" w14:textId="77777777" w:rsidR="0006623B" w:rsidRPr="00BA4C4E" w:rsidRDefault="0006623B" w:rsidP="004550D3">
            <w:pPr>
              <w:rPr>
                <w:rFonts w:ascii="Calibri" w:hAnsi="Calibri" w:cs="Calibri"/>
                <w:lang w:val="en-IN"/>
              </w:rPr>
            </w:pPr>
            <w:r w:rsidRPr="00BA4C4E">
              <w:rPr>
                <w:rFonts w:ascii="Calibri" w:hAnsi="Calibri" w:cs="Calibri"/>
              </w:rPr>
              <w:t>sustainable farming in the UK</w:t>
            </w:r>
          </w:p>
        </w:tc>
      </w:tr>
      <w:tr w:rsidR="0006623B" w:rsidRPr="00BA4C4E" w14:paraId="75BFC84D" w14:textId="77777777" w:rsidTr="004550D3">
        <w:tc>
          <w:tcPr>
            <w:tcW w:w="708" w:type="dxa"/>
          </w:tcPr>
          <w:p w14:paraId="5CA056AC" w14:textId="77777777" w:rsidR="0006623B" w:rsidRPr="00BA4C4E" w:rsidRDefault="0006623B" w:rsidP="004550D3">
            <w:pPr>
              <w:rPr>
                <w:rFonts w:ascii="Calibri" w:hAnsi="Calibri" w:cs="Calibri"/>
                <w:lang w:val="en-IN"/>
              </w:rPr>
            </w:pPr>
            <w:r w:rsidRPr="00BA4C4E">
              <w:rPr>
                <w:rFonts w:ascii="Calibri" w:hAnsi="Calibri" w:cs="Calibri"/>
                <w:lang w:val="en-IN"/>
              </w:rPr>
              <w:t>35</w:t>
            </w:r>
          </w:p>
        </w:tc>
        <w:tc>
          <w:tcPr>
            <w:tcW w:w="1414" w:type="dxa"/>
          </w:tcPr>
          <w:p w14:paraId="0E29E1C6" w14:textId="77777777" w:rsidR="0006623B" w:rsidRPr="00BA4C4E" w:rsidRDefault="0006623B" w:rsidP="004550D3">
            <w:pPr>
              <w:rPr>
                <w:rFonts w:ascii="Calibri" w:hAnsi="Calibri" w:cs="Calibri"/>
                <w:lang w:val="en-IN"/>
              </w:rPr>
            </w:pPr>
            <w:bookmarkStart w:id="55" w:name="_Hlk166253554"/>
            <w:r w:rsidRPr="00BA4C4E">
              <w:rPr>
                <w:rFonts w:ascii="Calibri" w:hAnsi="Calibri" w:cs="Calibri"/>
                <w:shd w:val="clear" w:color="auto" w:fill="FFFFFF"/>
              </w:rPr>
              <w:t>Thorsøe</w:t>
            </w:r>
            <w:bookmarkEnd w:id="55"/>
            <w:r w:rsidRPr="00BA4C4E">
              <w:rPr>
                <w:rFonts w:ascii="Calibri" w:hAnsi="Calibri" w:cs="Calibri"/>
                <w:i/>
              </w:rPr>
              <w:t xml:space="preserve"> et al.</w:t>
            </w:r>
          </w:p>
        </w:tc>
        <w:tc>
          <w:tcPr>
            <w:tcW w:w="850" w:type="dxa"/>
          </w:tcPr>
          <w:p w14:paraId="77C721DF"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2D6B6A04"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Responding to change: Farming system resilience in a liberalized and volatile European dairy market. </w:t>
            </w:r>
          </w:p>
        </w:tc>
        <w:tc>
          <w:tcPr>
            <w:tcW w:w="1803" w:type="dxa"/>
          </w:tcPr>
          <w:p w14:paraId="0CCED4A0" w14:textId="77777777" w:rsidR="0006623B" w:rsidRPr="00BA4C4E" w:rsidRDefault="0006623B" w:rsidP="004550D3">
            <w:pPr>
              <w:rPr>
                <w:rFonts w:ascii="Calibri" w:hAnsi="Calibri" w:cs="Calibri"/>
                <w:lang w:val="en-IN"/>
              </w:rPr>
            </w:pPr>
            <w:r w:rsidRPr="00BA4C4E">
              <w:rPr>
                <w:rFonts w:ascii="Calibri" w:hAnsi="Calibri" w:cs="Calibri"/>
              </w:rPr>
              <w:t>livestock industry to incorporate processes</w:t>
            </w:r>
          </w:p>
        </w:tc>
      </w:tr>
      <w:tr w:rsidR="0006623B" w:rsidRPr="00BA4C4E" w14:paraId="1D0AC675" w14:textId="77777777" w:rsidTr="004550D3">
        <w:tc>
          <w:tcPr>
            <w:tcW w:w="708" w:type="dxa"/>
          </w:tcPr>
          <w:p w14:paraId="59742B6E" w14:textId="77777777" w:rsidR="0006623B" w:rsidRPr="00BA4C4E" w:rsidRDefault="0006623B" w:rsidP="004550D3">
            <w:pPr>
              <w:rPr>
                <w:rFonts w:ascii="Calibri" w:hAnsi="Calibri" w:cs="Calibri"/>
                <w:lang w:val="en-IN"/>
              </w:rPr>
            </w:pPr>
            <w:r w:rsidRPr="00BA4C4E">
              <w:rPr>
                <w:rFonts w:ascii="Calibri" w:hAnsi="Calibri" w:cs="Calibri"/>
                <w:lang w:val="en-IN"/>
              </w:rPr>
              <w:t>36</w:t>
            </w:r>
          </w:p>
        </w:tc>
        <w:tc>
          <w:tcPr>
            <w:tcW w:w="1414" w:type="dxa"/>
          </w:tcPr>
          <w:p w14:paraId="58B305BC" w14:textId="77777777" w:rsidR="0006623B" w:rsidRPr="00BA4C4E" w:rsidRDefault="0006623B" w:rsidP="004550D3">
            <w:pPr>
              <w:rPr>
                <w:rFonts w:ascii="Calibri" w:hAnsi="Calibri" w:cs="Calibri"/>
                <w:lang w:val="en-IN"/>
              </w:rPr>
            </w:pPr>
            <w:bookmarkStart w:id="56" w:name="_Hlk166253457"/>
            <w:proofErr w:type="spellStart"/>
            <w:r w:rsidRPr="00BA4C4E">
              <w:rPr>
                <w:rFonts w:ascii="Calibri" w:hAnsi="Calibri" w:cs="Calibri"/>
                <w:shd w:val="clear" w:color="auto" w:fill="FFFFFF"/>
              </w:rPr>
              <w:t>Oyeagu</w:t>
            </w:r>
            <w:bookmarkEnd w:id="56"/>
            <w:proofErr w:type="spellEnd"/>
            <w:r w:rsidRPr="00BA4C4E">
              <w:rPr>
                <w:rFonts w:ascii="Calibri" w:hAnsi="Calibri" w:cs="Calibri"/>
              </w:rPr>
              <w:t xml:space="preserve"> </w:t>
            </w:r>
            <w:r w:rsidRPr="00BA4C4E">
              <w:rPr>
                <w:rFonts w:ascii="Calibri" w:hAnsi="Calibri" w:cs="Calibri"/>
                <w:i/>
              </w:rPr>
              <w:t>et al.</w:t>
            </w:r>
          </w:p>
        </w:tc>
        <w:tc>
          <w:tcPr>
            <w:tcW w:w="850" w:type="dxa"/>
          </w:tcPr>
          <w:p w14:paraId="66EFD0EA"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192E9620"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The impact of Covid-19 on the livestock industry and the way forward: A review</w:t>
            </w:r>
          </w:p>
        </w:tc>
        <w:tc>
          <w:tcPr>
            <w:tcW w:w="1803" w:type="dxa"/>
          </w:tcPr>
          <w:p w14:paraId="2B41F96E" w14:textId="77777777" w:rsidR="0006623B" w:rsidRPr="00BA4C4E" w:rsidRDefault="0006623B" w:rsidP="004550D3">
            <w:pPr>
              <w:rPr>
                <w:rFonts w:ascii="Calibri" w:hAnsi="Calibri" w:cs="Calibri"/>
                <w:lang w:val="en-IN"/>
              </w:rPr>
            </w:pPr>
            <w:r w:rsidRPr="00BA4C4E">
              <w:rPr>
                <w:rFonts w:ascii="Calibri" w:hAnsi="Calibri" w:cs="Calibri"/>
              </w:rPr>
              <w:t>losses incurred by the COVID-19 pandemic and strategies</w:t>
            </w:r>
          </w:p>
        </w:tc>
      </w:tr>
      <w:tr w:rsidR="0006623B" w:rsidRPr="00BA4C4E" w14:paraId="7901B116" w14:textId="77777777" w:rsidTr="004550D3">
        <w:tc>
          <w:tcPr>
            <w:tcW w:w="708" w:type="dxa"/>
          </w:tcPr>
          <w:p w14:paraId="416C33A5" w14:textId="77777777" w:rsidR="0006623B" w:rsidRPr="00BA4C4E" w:rsidRDefault="0006623B" w:rsidP="004550D3">
            <w:pPr>
              <w:rPr>
                <w:rFonts w:ascii="Calibri" w:hAnsi="Calibri" w:cs="Calibri"/>
                <w:lang w:val="en-IN"/>
              </w:rPr>
            </w:pPr>
            <w:r w:rsidRPr="00BA4C4E">
              <w:rPr>
                <w:rFonts w:ascii="Calibri" w:hAnsi="Calibri" w:cs="Calibri"/>
                <w:lang w:val="en-IN"/>
              </w:rPr>
              <w:t>37</w:t>
            </w:r>
          </w:p>
        </w:tc>
        <w:tc>
          <w:tcPr>
            <w:tcW w:w="1414" w:type="dxa"/>
          </w:tcPr>
          <w:p w14:paraId="6F06232B" w14:textId="77777777" w:rsidR="0006623B" w:rsidRPr="00BA4C4E" w:rsidRDefault="0006623B" w:rsidP="004550D3">
            <w:pPr>
              <w:rPr>
                <w:rFonts w:ascii="Calibri" w:hAnsi="Calibri" w:cs="Calibri"/>
                <w:lang w:val="en-IN"/>
              </w:rPr>
            </w:pPr>
            <w:r w:rsidRPr="00BA4C4E">
              <w:rPr>
                <w:rFonts w:ascii="Calibri" w:hAnsi="Calibri" w:cs="Calibri"/>
              </w:rPr>
              <w:t>Colley and Wasley</w:t>
            </w:r>
          </w:p>
        </w:tc>
        <w:tc>
          <w:tcPr>
            <w:tcW w:w="850" w:type="dxa"/>
          </w:tcPr>
          <w:p w14:paraId="59802DD8"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256B8FD0" w14:textId="77777777" w:rsidR="0006623B" w:rsidRPr="00BA4C4E" w:rsidRDefault="0006623B" w:rsidP="004550D3">
            <w:pPr>
              <w:rPr>
                <w:rFonts w:ascii="Calibri" w:hAnsi="Calibri" w:cs="Calibri"/>
                <w:lang w:val="en-IN"/>
              </w:rPr>
            </w:pPr>
            <w:r w:rsidRPr="00BA4C4E">
              <w:rPr>
                <w:rFonts w:ascii="Calibri" w:hAnsi="Calibri" w:cs="Calibri"/>
              </w:rPr>
              <w:t>UK has more than 1,000 livestock mega-farms, investigation reveals</w:t>
            </w:r>
          </w:p>
        </w:tc>
        <w:tc>
          <w:tcPr>
            <w:tcW w:w="1803" w:type="dxa"/>
          </w:tcPr>
          <w:p w14:paraId="2A78D7F6" w14:textId="77777777" w:rsidR="0006623B" w:rsidRPr="00BA4C4E" w:rsidRDefault="0006623B" w:rsidP="004550D3">
            <w:pPr>
              <w:rPr>
                <w:rFonts w:ascii="Calibri" w:hAnsi="Calibri" w:cs="Calibri"/>
                <w:lang w:val="en-IN"/>
              </w:rPr>
            </w:pPr>
            <w:r w:rsidRPr="00BA4C4E">
              <w:rPr>
                <w:rFonts w:ascii="Calibri" w:hAnsi="Calibri" w:cs="Calibri"/>
              </w:rPr>
              <w:t>livestock and cattle industry tend to hold a strong legacy</w:t>
            </w:r>
          </w:p>
        </w:tc>
      </w:tr>
      <w:tr w:rsidR="0006623B" w:rsidRPr="00BA4C4E" w14:paraId="6780DB26" w14:textId="77777777" w:rsidTr="004550D3">
        <w:tc>
          <w:tcPr>
            <w:tcW w:w="708" w:type="dxa"/>
          </w:tcPr>
          <w:p w14:paraId="50F38616" w14:textId="77777777" w:rsidR="0006623B" w:rsidRPr="00BA4C4E" w:rsidRDefault="0006623B" w:rsidP="004550D3">
            <w:pPr>
              <w:rPr>
                <w:rFonts w:ascii="Calibri" w:hAnsi="Calibri" w:cs="Calibri"/>
                <w:lang w:val="en-IN"/>
              </w:rPr>
            </w:pPr>
            <w:r w:rsidRPr="00BA4C4E">
              <w:rPr>
                <w:rFonts w:ascii="Calibri" w:hAnsi="Calibri" w:cs="Calibri"/>
                <w:lang w:val="en-IN"/>
              </w:rPr>
              <w:t>38</w:t>
            </w:r>
          </w:p>
        </w:tc>
        <w:tc>
          <w:tcPr>
            <w:tcW w:w="1414" w:type="dxa"/>
          </w:tcPr>
          <w:p w14:paraId="296BE5D1" w14:textId="77777777" w:rsidR="0006623B" w:rsidRPr="00BA4C4E" w:rsidRDefault="0006623B" w:rsidP="004550D3">
            <w:pPr>
              <w:rPr>
                <w:rFonts w:ascii="Calibri" w:hAnsi="Calibri" w:cs="Calibri"/>
                <w:lang w:val="en-IN"/>
              </w:rPr>
            </w:pPr>
            <w:r w:rsidRPr="00BA4C4E">
              <w:rPr>
                <w:rFonts w:ascii="Calibri" w:hAnsi="Calibri" w:cs="Calibri"/>
              </w:rPr>
              <w:t>Wrathall</w:t>
            </w:r>
          </w:p>
        </w:tc>
        <w:tc>
          <w:tcPr>
            <w:tcW w:w="850" w:type="dxa"/>
          </w:tcPr>
          <w:p w14:paraId="2B5C4504"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0DD065E0" w14:textId="77777777" w:rsidR="0006623B" w:rsidRPr="00BA4C4E" w:rsidRDefault="0006623B" w:rsidP="004550D3">
            <w:pPr>
              <w:rPr>
                <w:rFonts w:ascii="Calibri" w:hAnsi="Calibri" w:cs="Calibri"/>
                <w:lang w:val="en-IN"/>
              </w:rPr>
            </w:pPr>
            <w:r w:rsidRPr="00BA4C4E">
              <w:rPr>
                <w:rFonts w:ascii="Calibri" w:hAnsi="Calibri" w:cs="Calibri"/>
              </w:rPr>
              <w:t>The Animal Health and Welfare Pathway: Towards a new welfare state for farm animals, Farming</w:t>
            </w:r>
          </w:p>
        </w:tc>
        <w:tc>
          <w:tcPr>
            <w:tcW w:w="1803" w:type="dxa"/>
          </w:tcPr>
          <w:p w14:paraId="0EE0F76D" w14:textId="77777777" w:rsidR="0006623B" w:rsidRPr="00BA4C4E" w:rsidRDefault="0006623B" w:rsidP="004550D3">
            <w:pPr>
              <w:rPr>
                <w:rFonts w:ascii="Calibri" w:hAnsi="Calibri" w:cs="Calibri"/>
                <w:lang w:val="en-IN"/>
              </w:rPr>
            </w:pPr>
            <w:r w:rsidRPr="00BA4C4E">
              <w:rPr>
                <w:rFonts w:ascii="Calibri" w:hAnsi="Calibri" w:cs="Calibri"/>
              </w:rPr>
              <w:t>improvements are ongoing in the health as well as the welfare of the farm animals of England</w:t>
            </w:r>
          </w:p>
        </w:tc>
      </w:tr>
      <w:tr w:rsidR="0006623B" w:rsidRPr="00BA4C4E" w14:paraId="7F4959A0" w14:textId="77777777" w:rsidTr="004550D3">
        <w:tc>
          <w:tcPr>
            <w:tcW w:w="708" w:type="dxa"/>
          </w:tcPr>
          <w:p w14:paraId="556436BE" w14:textId="77777777" w:rsidR="0006623B" w:rsidRPr="00BA4C4E" w:rsidRDefault="0006623B" w:rsidP="004550D3">
            <w:pPr>
              <w:rPr>
                <w:rFonts w:ascii="Calibri" w:hAnsi="Calibri" w:cs="Calibri"/>
                <w:lang w:val="en-IN"/>
              </w:rPr>
            </w:pPr>
            <w:r w:rsidRPr="00BA4C4E">
              <w:rPr>
                <w:rFonts w:ascii="Calibri" w:hAnsi="Calibri" w:cs="Calibri"/>
                <w:lang w:val="en-IN"/>
              </w:rPr>
              <w:t>39</w:t>
            </w:r>
          </w:p>
        </w:tc>
        <w:tc>
          <w:tcPr>
            <w:tcW w:w="1414" w:type="dxa"/>
          </w:tcPr>
          <w:p w14:paraId="0094ED1F" w14:textId="77777777" w:rsidR="0006623B" w:rsidRPr="00BA4C4E" w:rsidRDefault="0006623B" w:rsidP="004550D3">
            <w:pPr>
              <w:rPr>
                <w:rFonts w:ascii="Calibri" w:hAnsi="Calibri" w:cs="Calibri"/>
                <w:lang w:val="en-IN"/>
              </w:rPr>
            </w:pPr>
            <w:r w:rsidRPr="00BA4C4E">
              <w:rPr>
                <w:rFonts w:ascii="Calibri" w:hAnsi="Calibri" w:cs="Calibri"/>
              </w:rPr>
              <w:t>Sinclair et al.</w:t>
            </w:r>
          </w:p>
        </w:tc>
        <w:tc>
          <w:tcPr>
            <w:tcW w:w="850" w:type="dxa"/>
          </w:tcPr>
          <w:p w14:paraId="6C59666C" w14:textId="77777777" w:rsidR="0006623B" w:rsidRPr="00BA4C4E" w:rsidRDefault="0006623B" w:rsidP="004550D3">
            <w:pPr>
              <w:rPr>
                <w:rFonts w:ascii="Calibri" w:hAnsi="Calibri" w:cs="Calibri"/>
                <w:lang w:val="en-IN"/>
              </w:rPr>
            </w:pPr>
            <w:r w:rsidRPr="00BA4C4E">
              <w:rPr>
                <w:rFonts w:ascii="Calibri" w:hAnsi="Calibri" w:cs="Calibri"/>
                <w:lang w:val="en-IN"/>
              </w:rPr>
              <w:t>2019</w:t>
            </w:r>
          </w:p>
        </w:tc>
        <w:tc>
          <w:tcPr>
            <w:tcW w:w="4241" w:type="dxa"/>
          </w:tcPr>
          <w:p w14:paraId="3CBB24DD" w14:textId="77777777" w:rsidR="0006623B" w:rsidRPr="00BA4C4E" w:rsidRDefault="0006623B" w:rsidP="004550D3">
            <w:pPr>
              <w:rPr>
                <w:rFonts w:ascii="Calibri" w:hAnsi="Calibri" w:cs="Calibri"/>
                <w:lang w:val="en-IN"/>
              </w:rPr>
            </w:pPr>
            <w:r w:rsidRPr="00BA4C4E">
              <w:rPr>
                <w:rFonts w:ascii="Calibri" w:hAnsi="Calibri" w:cs="Calibri"/>
              </w:rPr>
              <w:t>The benefits of improving animal welfare from the perspective of livestock stakeholders across Asia</w:t>
            </w:r>
          </w:p>
        </w:tc>
        <w:tc>
          <w:tcPr>
            <w:tcW w:w="1803" w:type="dxa"/>
          </w:tcPr>
          <w:p w14:paraId="7281F964" w14:textId="77777777" w:rsidR="0006623B" w:rsidRPr="00BA4C4E" w:rsidRDefault="0006623B" w:rsidP="004550D3">
            <w:pPr>
              <w:rPr>
                <w:rFonts w:ascii="Calibri" w:hAnsi="Calibri" w:cs="Calibri"/>
                <w:lang w:val="en-IN"/>
              </w:rPr>
            </w:pPr>
            <w:r w:rsidRPr="00BA4C4E">
              <w:rPr>
                <w:rFonts w:ascii="Calibri" w:hAnsi="Calibri" w:cs="Calibri"/>
              </w:rPr>
              <w:t>improved productivity of the animal</w:t>
            </w:r>
          </w:p>
        </w:tc>
      </w:tr>
      <w:tr w:rsidR="0006623B" w:rsidRPr="00BA4C4E" w14:paraId="2637D88F" w14:textId="77777777" w:rsidTr="004550D3">
        <w:tc>
          <w:tcPr>
            <w:tcW w:w="708" w:type="dxa"/>
          </w:tcPr>
          <w:p w14:paraId="3C004955" w14:textId="77777777" w:rsidR="0006623B" w:rsidRPr="00BA4C4E" w:rsidRDefault="0006623B" w:rsidP="004550D3">
            <w:pPr>
              <w:rPr>
                <w:rFonts w:ascii="Calibri" w:hAnsi="Calibri" w:cs="Calibri"/>
                <w:lang w:val="en-IN"/>
              </w:rPr>
            </w:pPr>
            <w:r w:rsidRPr="00BA4C4E">
              <w:rPr>
                <w:rFonts w:ascii="Calibri" w:hAnsi="Calibri" w:cs="Calibri"/>
                <w:lang w:val="en-IN"/>
              </w:rPr>
              <w:t>40</w:t>
            </w:r>
          </w:p>
        </w:tc>
        <w:tc>
          <w:tcPr>
            <w:tcW w:w="1414" w:type="dxa"/>
          </w:tcPr>
          <w:p w14:paraId="720A259B"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Tanaka and Guo</w:t>
            </w:r>
          </w:p>
        </w:tc>
        <w:tc>
          <w:tcPr>
            <w:tcW w:w="850" w:type="dxa"/>
          </w:tcPr>
          <w:p w14:paraId="0A51A273" w14:textId="77777777" w:rsidR="0006623B" w:rsidRPr="00BA4C4E" w:rsidRDefault="0006623B" w:rsidP="004550D3">
            <w:pPr>
              <w:rPr>
                <w:rFonts w:ascii="Calibri" w:hAnsi="Calibri" w:cs="Calibri"/>
                <w:lang w:val="en-IN"/>
              </w:rPr>
            </w:pPr>
            <w:r w:rsidRPr="00BA4C4E">
              <w:rPr>
                <w:rFonts w:ascii="Calibri" w:hAnsi="Calibri" w:cs="Calibri"/>
                <w:lang w:val="en-IN"/>
              </w:rPr>
              <w:t>2020</w:t>
            </w:r>
          </w:p>
        </w:tc>
        <w:tc>
          <w:tcPr>
            <w:tcW w:w="4241" w:type="dxa"/>
          </w:tcPr>
          <w:p w14:paraId="78D1C20F"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 xml:space="preserve">International price volatility transmission and structural change: a market connectivity </w:t>
            </w:r>
            <w:r w:rsidRPr="00BA4C4E">
              <w:rPr>
                <w:rFonts w:ascii="Calibri" w:hAnsi="Calibri" w:cs="Calibri"/>
                <w:shd w:val="clear" w:color="auto" w:fill="FFFFFF"/>
              </w:rPr>
              <w:lastRenderedPageBreak/>
              <w:t>analysis in the beef sector</w:t>
            </w:r>
          </w:p>
        </w:tc>
        <w:tc>
          <w:tcPr>
            <w:tcW w:w="1803" w:type="dxa"/>
          </w:tcPr>
          <w:p w14:paraId="220EA0B4" w14:textId="77777777" w:rsidR="0006623B" w:rsidRPr="00BA4C4E" w:rsidRDefault="0006623B" w:rsidP="004550D3">
            <w:pPr>
              <w:rPr>
                <w:rFonts w:ascii="Calibri" w:hAnsi="Calibri" w:cs="Calibri"/>
                <w:lang w:val="en-IN"/>
              </w:rPr>
            </w:pPr>
            <w:r w:rsidRPr="00BA4C4E">
              <w:rPr>
                <w:rFonts w:ascii="Calibri" w:hAnsi="Calibri" w:cs="Calibri"/>
              </w:rPr>
              <w:lastRenderedPageBreak/>
              <w:t xml:space="preserve">volatility within the livestock and </w:t>
            </w:r>
            <w:r w:rsidRPr="00BA4C4E">
              <w:rPr>
                <w:rFonts w:ascii="Calibri" w:hAnsi="Calibri" w:cs="Calibri"/>
              </w:rPr>
              <w:lastRenderedPageBreak/>
              <w:t>cattle industry in the UK</w:t>
            </w:r>
          </w:p>
        </w:tc>
      </w:tr>
      <w:tr w:rsidR="0006623B" w:rsidRPr="00BA4C4E" w14:paraId="15B861E5" w14:textId="77777777" w:rsidTr="004550D3">
        <w:tc>
          <w:tcPr>
            <w:tcW w:w="708" w:type="dxa"/>
          </w:tcPr>
          <w:p w14:paraId="477B9E25"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42</w:t>
            </w:r>
          </w:p>
        </w:tc>
        <w:tc>
          <w:tcPr>
            <w:tcW w:w="1414" w:type="dxa"/>
          </w:tcPr>
          <w:p w14:paraId="6C6ED41F" w14:textId="77777777" w:rsidR="0006623B" w:rsidRPr="00BA4C4E" w:rsidRDefault="0006623B" w:rsidP="004550D3">
            <w:pPr>
              <w:rPr>
                <w:rFonts w:ascii="Calibri" w:hAnsi="Calibri" w:cs="Calibri"/>
                <w:lang w:val="en-IN"/>
              </w:rPr>
            </w:pPr>
            <w:r w:rsidRPr="00BA4C4E">
              <w:rPr>
                <w:rFonts w:ascii="Calibri" w:hAnsi="Calibri" w:cs="Calibri"/>
              </w:rPr>
              <w:t>Grandin</w:t>
            </w:r>
          </w:p>
        </w:tc>
        <w:tc>
          <w:tcPr>
            <w:tcW w:w="850" w:type="dxa"/>
          </w:tcPr>
          <w:p w14:paraId="72CC8B91" w14:textId="77777777" w:rsidR="0006623B" w:rsidRPr="00BA4C4E" w:rsidRDefault="0006623B" w:rsidP="004550D3">
            <w:pPr>
              <w:rPr>
                <w:rFonts w:ascii="Calibri" w:hAnsi="Calibri" w:cs="Calibri"/>
                <w:lang w:val="en-IN"/>
              </w:rPr>
            </w:pPr>
            <w:r w:rsidRPr="00BA4C4E">
              <w:rPr>
                <w:rFonts w:ascii="Calibri" w:hAnsi="Calibri" w:cs="Calibri"/>
                <w:lang w:val="en-IN"/>
              </w:rPr>
              <w:t>2018</w:t>
            </w:r>
          </w:p>
        </w:tc>
        <w:tc>
          <w:tcPr>
            <w:tcW w:w="4241" w:type="dxa"/>
          </w:tcPr>
          <w:p w14:paraId="2C131F81" w14:textId="77777777" w:rsidR="0006623B" w:rsidRPr="00BA4C4E" w:rsidRDefault="0006623B" w:rsidP="004550D3">
            <w:pPr>
              <w:rPr>
                <w:rFonts w:ascii="Calibri" w:hAnsi="Calibri" w:cs="Calibri"/>
                <w:lang w:val="en-IN"/>
              </w:rPr>
            </w:pPr>
            <w:r w:rsidRPr="00BA4C4E">
              <w:rPr>
                <w:rFonts w:ascii="Calibri" w:hAnsi="Calibri" w:cs="Calibri"/>
              </w:rPr>
              <w:t>Welfare problems in cattle, pigs, and sheep that persist even though scientific research clearly shows how to prevent them</w:t>
            </w:r>
          </w:p>
        </w:tc>
        <w:tc>
          <w:tcPr>
            <w:tcW w:w="1803" w:type="dxa"/>
          </w:tcPr>
          <w:p w14:paraId="74AC6C01" w14:textId="77777777" w:rsidR="0006623B" w:rsidRPr="00BA4C4E" w:rsidRDefault="0006623B" w:rsidP="004550D3">
            <w:pPr>
              <w:rPr>
                <w:rFonts w:ascii="Calibri" w:hAnsi="Calibri" w:cs="Calibri"/>
                <w:lang w:val="en-IN"/>
              </w:rPr>
            </w:pPr>
            <w:r w:rsidRPr="00BA4C4E">
              <w:rPr>
                <w:rFonts w:ascii="Calibri" w:hAnsi="Calibri" w:cs="Calibri"/>
              </w:rPr>
              <w:t>accountability due to the financial losses</w:t>
            </w:r>
          </w:p>
        </w:tc>
      </w:tr>
      <w:tr w:rsidR="0006623B" w:rsidRPr="00BA4C4E" w14:paraId="1CC3B521" w14:textId="77777777" w:rsidTr="004550D3">
        <w:tc>
          <w:tcPr>
            <w:tcW w:w="708" w:type="dxa"/>
          </w:tcPr>
          <w:p w14:paraId="5D9047A9" w14:textId="77777777" w:rsidR="0006623B" w:rsidRPr="00BA4C4E" w:rsidRDefault="0006623B" w:rsidP="004550D3">
            <w:pPr>
              <w:rPr>
                <w:rFonts w:ascii="Calibri" w:hAnsi="Calibri" w:cs="Calibri"/>
                <w:lang w:val="en-IN"/>
              </w:rPr>
            </w:pPr>
            <w:r w:rsidRPr="00BA4C4E">
              <w:rPr>
                <w:rFonts w:ascii="Calibri" w:hAnsi="Calibri" w:cs="Calibri"/>
                <w:lang w:val="en-IN"/>
              </w:rPr>
              <w:t>43</w:t>
            </w:r>
          </w:p>
        </w:tc>
        <w:tc>
          <w:tcPr>
            <w:tcW w:w="1414" w:type="dxa"/>
          </w:tcPr>
          <w:p w14:paraId="031A0473" w14:textId="77777777" w:rsidR="0006623B" w:rsidRPr="00BA4C4E" w:rsidRDefault="0006623B" w:rsidP="004550D3">
            <w:pPr>
              <w:rPr>
                <w:rFonts w:ascii="Calibri" w:hAnsi="Calibri" w:cs="Calibri"/>
                <w:lang w:val="en-IN"/>
              </w:rPr>
            </w:pPr>
            <w:r w:rsidRPr="00BA4C4E">
              <w:rPr>
                <w:rFonts w:ascii="Calibri" w:hAnsi="Calibri" w:cs="Calibri"/>
              </w:rPr>
              <w:t>Merritt</w:t>
            </w:r>
          </w:p>
        </w:tc>
        <w:tc>
          <w:tcPr>
            <w:tcW w:w="850" w:type="dxa"/>
          </w:tcPr>
          <w:p w14:paraId="18297264" w14:textId="77777777" w:rsidR="0006623B" w:rsidRPr="00BA4C4E" w:rsidRDefault="0006623B" w:rsidP="004550D3">
            <w:pPr>
              <w:rPr>
                <w:rFonts w:ascii="Calibri" w:hAnsi="Calibri" w:cs="Calibri"/>
                <w:lang w:val="en-IN"/>
              </w:rPr>
            </w:pPr>
            <w:r w:rsidRPr="00BA4C4E">
              <w:rPr>
                <w:rFonts w:ascii="Calibri" w:hAnsi="Calibri" w:cs="Calibri"/>
                <w:lang w:val="en-IN"/>
              </w:rPr>
              <w:t>2024</w:t>
            </w:r>
          </w:p>
        </w:tc>
        <w:tc>
          <w:tcPr>
            <w:tcW w:w="4241" w:type="dxa"/>
          </w:tcPr>
          <w:p w14:paraId="09162C2B" w14:textId="77777777" w:rsidR="0006623B" w:rsidRPr="00BA4C4E" w:rsidRDefault="0006623B" w:rsidP="004550D3">
            <w:pPr>
              <w:rPr>
                <w:rFonts w:ascii="Calibri" w:hAnsi="Calibri" w:cs="Calibri"/>
                <w:lang w:val="en-IN"/>
              </w:rPr>
            </w:pPr>
            <w:r w:rsidRPr="00BA4C4E">
              <w:rPr>
                <w:rFonts w:ascii="Calibri" w:hAnsi="Calibri" w:cs="Calibri"/>
              </w:rPr>
              <w:t>Animal Welfare (livestock exports) bill</w:t>
            </w:r>
          </w:p>
        </w:tc>
        <w:tc>
          <w:tcPr>
            <w:tcW w:w="1803" w:type="dxa"/>
          </w:tcPr>
          <w:p w14:paraId="32A91CD4" w14:textId="77777777" w:rsidR="0006623B" w:rsidRPr="00BA4C4E" w:rsidRDefault="0006623B" w:rsidP="004550D3">
            <w:pPr>
              <w:rPr>
                <w:rFonts w:ascii="Calibri" w:hAnsi="Calibri" w:cs="Calibri"/>
                <w:lang w:val="en-IN"/>
              </w:rPr>
            </w:pPr>
            <w:r w:rsidRPr="00BA4C4E">
              <w:rPr>
                <w:rFonts w:ascii="Calibri" w:hAnsi="Calibri" w:cs="Calibri"/>
              </w:rPr>
              <w:t>export of particular live animals for slaughtering and fattening in England</w:t>
            </w:r>
          </w:p>
        </w:tc>
      </w:tr>
      <w:tr w:rsidR="0006623B" w:rsidRPr="00BA4C4E" w14:paraId="0A091AD8" w14:textId="77777777" w:rsidTr="004550D3">
        <w:tc>
          <w:tcPr>
            <w:tcW w:w="708" w:type="dxa"/>
          </w:tcPr>
          <w:p w14:paraId="1B086ABD" w14:textId="77777777" w:rsidR="0006623B" w:rsidRPr="00BA4C4E" w:rsidRDefault="0006623B" w:rsidP="004550D3">
            <w:pPr>
              <w:rPr>
                <w:rFonts w:ascii="Calibri" w:hAnsi="Calibri" w:cs="Calibri"/>
                <w:lang w:val="en-IN"/>
              </w:rPr>
            </w:pPr>
            <w:r w:rsidRPr="00BA4C4E">
              <w:rPr>
                <w:rFonts w:ascii="Calibri" w:hAnsi="Calibri" w:cs="Calibri"/>
                <w:lang w:val="en-IN"/>
              </w:rPr>
              <w:t>44</w:t>
            </w:r>
          </w:p>
        </w:tc>
        <w:tc>
          <w:tcPr>
            <w:tcW w:w="1414" w:type="dxa"/>
          </w:tcPr>
          <w:p w14:paraId="2CF38D88" w14:textId="77777777" w:rsidR="0006623B" w:rsidRPr="00BA4C4E" w:rsidRDefault="0006623B" w:rsidP="004550D3">
            <w:pPr>
              <w:rPr>
                <w:rFonts w:ascii="Calibri" w:hAnsi="Calibri" w:cs="Calibri"/>
                <w:lang w:val="en-IN"/>
              </w:rPr>
            </w:pPr>
            <w:r w:rsidRPr="00BA4C4E">
              <w:rPr>
                <w:rFonts w:ascii="Calibri" w:hAnsi="Calibri" w:cs="Calibri"/>
                <w:lang w:val="en-IN"/>
              </w:rPr>
              <w:t>March</w:t>
            </w:r>
          </w:p>
        </w:tc>
        <w:tc>
          <w:tcPr>
            <w:tcW w:w="850" w:type="dxa"/>
          </w:tcPr>
          <w:p w14:paraId="16896F14" w14:textId="77777777" w:rsidR="0006623B" w:rsidRPr="00BA4C4E" w:rsidRDefault="0006623B" w:rsidP="004550D3">
            <w:pPr>
              <w:rPr>
                <w:rFonts w:ascii="Calibri" w:hAnsi="Calibri" w:cs="Calibri"/>
                <w:lang w:val="en-IN"/>
              </w:rPr>
            </w:pPr>
            <w:r w:rsidRPr="00BA4C4E">
              <w:rPr>
                <w:rFonts w:ascii="Calibri" w:hAnsi="Calibri" w:cs="Calibri"/>
                <w:lang w:val="en-IN"/>
              </w:rPr>
              <w:t>2024</w:t>
            </w:r>
          </w:p>
        </w:tc>
        <w:tc>
          <w:tcPr>
            <w:tcW w:w="4241" w:type="dxa"/>
          </w:tcPr>
          <w:p w14:paraId="31770F7C" w14:textId="77777777" w:rsidR="0006623B" w:rsidRPr="00BA4C4E" w:rsidRDefault="0006623B" w:rsidP="004550D3">
            <w:pPr>
              <w:rPr>
                <w:rFonts w:ascii="Calibri" w:hAnsi="Calibri" w:cs="Calibri"/>
                <w:lang w:val="en-IN"/>
              </w:rPr>
            </w:pPr>
            <w:r w:rsidRPr="00BA4C4E">
              <w:rPr>
                <w:rFonts w:ascii="Calibri" w:hAnsi="Calibri" w:cs="Calibri"/>
              </w:rPr>
              <w:t>Farming Equipment and Technology Fund 2024: Guidance now available, Farming</w:t>
            </w:r>
          </w:p>
        </w:tc>
        <w:tc>
          <w:tcPr>
            <w:tcW w:w="1803" w:type="dxa"/>
          </w:tcPr>
          <w:p w14:paraId="3F99CAE2" w14:textId="77777777" w:rsidR="0006623B" w:rsidRPr="00BA4C4E" w:rsidRDefault="0006623B" w:rsidP="004550D3">
            <w:pPr>
              <w:rPr>
                <w:rFonts w:ascii="Calibri" w:hAnsi="Calibri" w:cs="Calibri"/>
                <w:lang w:val="en-IN"/>
              </w:rPr>
            </w:pPr>
            <w:r w:rsidRPr="00BA4C4E">
              <w:rPr>
                <w:rFonts w:ascii="Calibri" w:hAnsi="Calibri" w:cs="Calibri"/>
              </w:rPr>
              <w:t>improvements through technology raising productivity levels</w:t>
            </w:r>
          </w:p>
        </w:tc>
      </w:tr>
      <w:tr w:rsidR="0006623B" w:rsidRPr="00BA4C4E" w14:paraId="56FB4281" w14:textId="77777777" w:rsidTr="004550D3">
        <w:tc>
          <w:tcPr>
            <w:tcW w:w="708" w:type="dxa"/>
          </w:tcPr>
          <w:p w14:paraId="1A5782AC" w14:textId="77777777" w:rsidR="0006623B" w:rsidRPr="00BA4C4E" w:rsidRDefault="0006623B" w:rsidP="004550D3">
            <w:pPr>
              <w:rPr>
                <w:rFonts w:ascii="Calibri" w:hAnsi="Calibri" w:cs="Calibri"/>
                <w:lang w:val="en-IN"/>
              </w:rPr>
            </w:pPr>
            <w:r w:rsidRPr="00BA4C4E">
              <w:rPr>
                <w:rFonts w:ascii="Calibri" w:hAnsi="Calibri" w:cs="Calibri"/>
                <w:lang w:val="en-IN"/>
              </w:rPr>
              <w:t>45</w:t>
            </w:r>
          </w:p>
        </w:tc>
        <w:tc>
          <w:tcPr>
            <w:tcW w:w="1414" w:type="dxa"/>
          </w:tcPr>
          <w:p w14:paraId="2A3CCEC9"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Hubbart et al.</w:t>
            </w:r>
          </w:p>
        </w:tc>
        <w:tc>
          <w:tcPr>
            <w:tcW w:w="850" w:type="dxa"/>
          </w:tcPr>
          <w:p w14:paraId="79D5C7BD" w14:textId="77777777" w:rsidR="0006623B" w:rsidRPr="00BA4C4E" w:rsidRDefault="0006623B" w:rsidP="004550D3">
            <w:pPr>
              <w:rPr>
                <w:rFonts w:ascii="Calibri" w:hAnsi="Calibri" w:cs="Calibri"/>
                <w:lang w:val="en-IN"/>
              </w:rPr>
            </w:pPr>
            <w:r w:rsidRPr="00BA4C4E">
              <w:rPr>
                <w:rFonts w:ascii="Calibri" w:hAnsi="Calibri" w:cs="Calibri"/>
                <w:lang w:val="en-IN"/>
              </w:rPr>
              <w:t>2023</w:t>
            </w:r>
          </w:p>
        </w:tc>
        <w:tc>
          <w:tcPr>
            <w:tcW w:w="4241" w:type="dxa"/>
          </w:tcPr>
          <w:p w14:paraId="195C8BE2"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Challenges in sustainable beef cattle production: a subset of needed advancements</w:t>
            </w:r>
          </w:p>
        </w:tc>
        <w:tc>
          <w:tcPr>
            <w:tcW w:w="1803" w:type="dxa"/>
          </w:tcPr>
          <w:p w14:paraId="0E6F1813" w14:textId="77777777" w:rsidR="0006623B" w:rsidRPr="00BA4C4E" w:rsidRDefault="0006623B" w:rsidP="004550D3">
            <w:pPr>
              <w:rPr>
                <w:rFonts w:ascii="Calibri" w:hAnsi="Calibri" w:cs="Calibri"/>
                <w:lang w:val="en-IN"/>
              </w:rPr>
            </w:pPr>
            <w:r w:rsidRPr="00BA4C4E">
              <w:rPr>
                <w:rFonts w:ascii="Calibri" w:hAnsi="Calibri" w:cs="Calibri"/>
              </w:rPr>
              <w:t>greenhouse gas emissions from the livestock and cattle industry</w:t>
            </w:r>
          </w:p>
        </w:tc>
      </w:tr>
      <w:tr w:rsidR="0006623B" w:rsidRPr="00BA4C4E" w14:paraId="541EECAE" w14:textId="77777777" w:rsidTr="004550D3">
        <w:tc>
          <w:tcPr>
            <w:tcW w:w="708" w:type="dxa"/>
          </w:tcPr>
          <w:p w14:paraId="00333226" w14:textId="77777777" w:rsidR="0006623B" w:rsidRPr="00BA4C4E" w:rsidRDefault="0006623B" w:rsidP="004550D3">
            <w:pPr>
              <w:rPr>
                <w:rFonts w:ascii="Calibri" w:hAnsi="Calibri" w:cs="Calibri"/>
                <w:lang w:val="en-IN"/>
              </w:rPr>
            </w:pPr>
            <w:r w:rsidRPr="00BA4C4E">
              <w:rPr>
                <w:rFonts w:ascii="Calibri" w:hAnsi="Calibri" w:cs="Calibri"/>
                <w:lang w:val="en-IN"/>
              </w:rPr>
              <w:t>46</w:t>
            </w:r>
          </w:p>
        </w:tc>
        <w:tc>
          <w:tcPr>
            <w:tcW w:w="1414" w:type="dxa"/>
          </w:tcPr>
          <w:p w14:paraId="471782C4" w14:textId="77777777" w:rsidR="0006623B" w:rsidRPr="00BA4C4E" w:rsidRDefault="0006623B" w:rsidP="004550D3">
            <w:pPr>
              <w:rPr>
                <w:rFonts w:ascii="Calibri" w:hAnsi="Calibri" w:cs="Calibri"/>
                <w:lang w:val="en-IN"/>
              </w:rPr>
            </w:pPr>
            <w:r w:rsidRPr="00BA4C4E">
              <w:rPr>
                <w:rFonts w:ascii="Calibri" w:hAnsi="Calibri" w:cs="Calibri"/>
                <w:lang w:val="en-IN"/>
              </w:rPr>
              <w:t>Renault et al.</w:t>
            </w:r>
          </w:p>
        </w:tc>
        <w:tc>
          <w:tcPr>
            <w:tcW w:w="850" w:type="dxa"/>
          </w:tcPr>
          <w:p w14:paraId="6C00846D" w14:textId="77777777" w:rsidR="0006623B" w:rsidRPr="00BA4C4E" w:rsidRDefault="0006623B" w:rsidP="004550D3">
            <w:pPr>
              <w:rPr>
                <w:rFonts w:ascii="Calibri" w:hAnsi="Calibri" w:cs="Calibri"/>
                <w:lang w:val="en-IN"/>
              </w:rPr>
            </w:pPr>
            <w:r w:rsidRPr="00BA4C4E">
              <w:rPr>
                <w:rFonts w:ascii="Calibri" w:hAnsi="Calibri" w:cs="Calibri"/>
                <w:lang w:val="en-IN"/>
              </w:rPr>
              <w:t>2021</w:t>
            </w:r>
          </w:p>
        </w:tc>
        <w:tc>
          <w:tcPr>
            <w:tcW w:w="4241" w:type="dxa"/>
          </w:tcPr>
          <w:p w14:paraId="6AE52F0C"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Biosecurity at cattle farms: Strengths, weaknesses, opportunities and threats</w:t>
            </w:r>
          </w:p>
        </w:tc>
        <w:tc>
          <w:tcPr>
            <w:tcW w:w="1803" w:type="dxa"/>
          </w:tcPr>
          <w:p w14:paraId="754ADD76" w14:textId="77777777" w:rsidR="0006623B" w:rsidRPr="00BA4C4E" w:rsidRDefault="0006623B" w:rsidP="004550D3">
            <w:pPr>
              <w:rPr>
                <w:rFonts w:ascii="Calibri" w:hAnsi="Calibri" w:cs="Calibri"/>
                <w:lang w:val="en-IN"/>
              </w:rPr>
            </w:pPr>
            <w:r w:rsidRPr="00BA4C4E">
              <w:rPr>
                <w:rFonts w:ascii="Calibri" w:hAnsi="Calibri" w:cs="Calibri"/>
                <w:shd w:val="clear" w:color="auto" w:fill="FFFFFF"/>
              </w:rPr>
              <w:t>Biosecurity in cattle farms</w:t>
            </w:r>
          </w:p>
        </w:tc>
      </w:tr>
      <w:tr w:rsidR="0006623B" w:rsidRPr="00BA4C4E" w14:paraId="79D60D6E" w14:textId="77777777" w:rsidTr="004550D3">
        <w:tc>
          <w:tcPr>
            <w:tcW w:w="708" w:type="dxa"/>
          </w:tcPr>
          <w:p w14:paraId="416AAFF2" w14:textId="77777777" w:rsidR="0006623B" w:rsidRPr="00BA4C4E" w:rsidRDefault="0006623B" w:rsidP="004550D3">
            <w:pPr>
              <w:rPr>
                <w:rFonts w:ascii="Calibri" w:hAnsi="Calibri" w:cs="Calibri"/>
                <w:lang w:val="en-IN"/>
              </w:rPr>
            </w:pPr>
            <w:r w:rsidRPr="00BA4C4E">
              <w:rPr>
                <w:rFonts w:ascii="Calibri" w:hAnsi="Calibri" w:cs="Calibri"/>
                <w:lang w:val="en-IN"/>
              </w:rPr>
              <w:t>47</w:t>
            </w:r>
          </w:p>
        </w:tc>
        <w:tc>
          <w:tcPr>
            <w:tcW w:w="1414" w:type="dxa"/>
          </w:tcPr>
          <w:p w14:paraId="34EC9D7F" w14:textId="77777777" w:rsidR="0006623B" w:rsidRPr="00BA4C4E" w:rsidRDefault="0006623B" w:rsidP="004550D3">
            <w:pPr>
              <w:rPr>
                <w:rFonts w:ascii="Calibri" w:hAnsi="Calibri" w:cs="Calibri"/>
                <w:lang w:val="en-IN"/>
              </w:rPr>
            </w:pPr>
            <w:r w:rsidRPr="00BA4C4E">
              <w:rPr>
                <w:rFonts w:ascii="Calibri" w:hAnsi="Calibri" w:cs="Calibri"/>
                <w:lang w:val="en-IN"/>
              </w:rPr>
              <w:t xml:space="preserve">Driver </w:t>
            </w:r>
          </w:p>
        </w:tc>
        <w:tc>
          <w:tcPr>
            <w:tcW w:w="850" w:type="dxa"/>
          </w:tcPr>
          <w:p w14:paraId="7462EF05" w14:textId="77777777" w:rsidR="0006623B" w:rsidRPr="00BA4C4E" w:rsidRDefault="0006623B" w:rsidP="004550D3">
            <w:pPr>
              <w:rPr>
                <w:rFonts w:ascii="Calibri" w:hAnsi="Calibri" w:cs="Calibri"/>
                <w:lang w:val="en-IN"/>
              </w:rPr>
            </w:pPr>
            <w:r w:rsidRPr="00BA4C4E">
              <w:rPr>
                <w:rFonts w:ascii="Calibri" w:hAnsi="Calibri" w:cs="Calibri"/>
                <w:lang w:val="en-IN"/>
              </w:rPr>
              <w:t>2023</w:t>
            </w:r>
          </w:p>
        </w:tc>
        <w:tc>
          <w:tcPr>
            <w:tcW w:w="4241" w:type="dxa"/>
          </w:tcPr>
          <w:p w14:paraId="12788383" w14:textId="77777777" w:rsidR="0006623B" w:rsidRPr="00BA4C4E" w:rsidRDefault="0006623B" w:rsidP="004550D3">
            <w:pPr>
              <w:rPr>
                <w:rFonts w:ascii="Calibri" w:hAnsi="Calibri" w:cs="Calibri"/>
                <w:lang w:val="en-IN"/>
              </w:rPr>
            </w:pPr>
            <w:r w:rsidRPr="00BA4C4E">
              <w:rPr>
                <w:rFonts w:ascii="Calibri" w:hAnsi="Calibri" w:cs="Calibri"/>
              </w:rPr>
              <w:t>Cranswick pig farm acquisitions, including £32m purchase, contribute to ‘strong’ H1 financial performance</w:t>
            </w:r>
          </w:p>
        </w:tc>
        <w:tc>
          <w:tcPr>
            <w:tcW w:w="1803" w:type="dxa"/>
          </w:tcPr>
          <w:p w14:paraId="3459F342" w14:textId="77777777" w:rsidR="0006623B" w:rsidRPr="00BA4C4E" w:rsidRDefault="0006623B" w:rsidP="004550D3">
            <w:pPr>
              <w:rPr>
                <w:rFonts w:ascii="Calibri" w:hAnsi="Calibri" w:cs="Calibri"/>
                <w:lang w:val="en-IN"/>
              </w:rPr>
            </w:pPr>
            <w:r w:rsidRPr="00BA4C4E">
              <w:rPr>
                <w:rFonts w:ascii="Calibri" w:hAnsi="Calibri" w:cs="Calibri"/>
              </w:rPr>
              <w:t>strong financial performance</w:t>
            </w:r>
          </w:p>
        </w:tc>
      </w:tr>
      <w:tr w:rsidR="0006623B" w:rsidRPr="00BA4C4E" w14:paraId="532B79C9" w14:textId="77777777" w:rsidTr="004550D3">
        <w:tc>
          <w:tcPr>
            <w:tcW w:w="708" w:type="dxa"/>
          </w:tcPr>
          <w:p w14:paraId="23CE28BA" w14:textId="77777777" w:rsidR="0006623B" w:rsidRPr="00BA4C4E" w:rsidRDefault="0006623B" w:rsidP="004550D3">
            <w:pPr>
              <w:rPr>
                <w:rFonts w:ascii="Calibri" w:hAnsi="Calibri" w:cs="Calibri"/>
                <w:lang w:val="en-IN"/>
              </w:rPr>
            </w:pPr>
            <w:r w:rsidRPr="00BA4C4E">
              <w:rPr>
                <w:rFonts w:ascii="Calibri" w:hAnsi="Calibri" w:cs="Calibri"/>
                <w:lang w:val="en-IN"/>
              </w:rPr>
              <w:t>48</w:t>
            </w:r>
          </w:p>
        </w:tc>
        <w:tc>
          <w:tcPr>
            <w:tcW w:w="1414" w:type="dxa"/>
          </w:tcPr>
          <w:p w14:paraId="36FD3379" w14:textId="77777777" w:rsidR="0006623B" w:rsidRPr="00BA4C4E" w:rsidRDefault="0006623B" w:rsidP="004550D3">
            <w:pPr>
              <w:rPr>
                <w:rFonts w:ascii="Calibri" w:hAnsi="Calibri" w:cs="Calibri"/>
                <w:lang w:val="en-IN"/>
              </w:rPr>
            </w:pPr>
            <w:r w:rsidRPr="00BA4C4E">
              <w:rPr>
                <w:rFonts w:ascii="Calibri" w:hAnsi="Calibri" w:cs="Calibri"/>
                <w:lang w:val="en-IN"/>
              </w:rPr>
              <w:t>Brien</w:t>
            </w:r>
          </w:p>
        </w:tc>
        <w:tc>
          <w:tcPr>
            <w:tcW w:w="850" w:type="dxa"/>
          </w:tcPr>
          <w:p w14:paraId="2AAC82DF" w14:textId="77777777" w:rsidR="0006623B" w:rsidRPr="00BA4C4E" w:rsidRDefault="0006623B" w:rsidP="004550D3">
            <w:pPr>
              <w:rPr>
                <w:rFonts w:ascii="Calibri" w:hAnsi="Calibri" w:cs="Calibri"/>
                <w:lang w:val="en-IN"/>
              </w:rPr>
            </w:pPr>
            <w:r w:rsidRPr="00BA4C4E">
              <w:rPr>
                <w:rFonts w:ascii="Calibri" w:hAnsi="Calibri" w:cs="Calibri"/>
                <w:lang w:val="en-IN"/>
              </w:rPr>
              <w:t>2022</w:t>
            </w:r>
          </w:p>
        </w:tc>
        <w:tc>
          <w:tcPr>
            <w:tcW w:w="4241" w:type="dxa"/>
          </w:tcPr>
          <w:p w14:paraId="37257DA7" w14:textId="77777777" w:rsidR="0006623B" w:rsidRPr="00BA4C4E" w:rsidRDefault="0006623B" w:rsidP="004550D3">
            <w:pPr>
              <w:rPr>
                <w:rFonts w:ascii="Calibri" w:hAnsi="Calibri" w:cs="Calibri"/>
                <w:lang w:val="en-IN"/>
              </w:rPr>
            </w:pPr>
            <w:r w:rsidRPr="00BA4C4E">
              <w:rPr>
                <w:rFonts w:ascii="Calibri" w:hAnsi="Calibri" w:cs="Calibri"/>
              </w:rPr>
              <w:t xml:space="preserve">ABP invests £1.5m in UK Farm Sustainability Programme - </w:t>
            </w:r>
            <w:proofErr w:type="spellStart"/>
            <w:r w:rsidRPr="00BA4C4E">
              <w:rPr>
                <w:rFonts w:ascii="Calibri" w:hAnsi="Calibri" w:cs="Calibri"/>
              </w:rPr>
              <w:t>Agriland</w:t>
            </w:r>
            <w:proofErr w:type="spellEnd"/>
          </w:p>
        </w:tc>
        <w:tc>
          <w:tcPr>
            <w:tcW w:w="1803" w:type="dxa"/>
          </w:tcPr>
          <w:p w14:paraId="345244F0" w14:textId="77777777" w:rsidR="0006623B" w:rsidRPr="00BA4C4E" w:rsidRDefault="0006623B" w:rsidP="004550D3">
            <w:pPr>
              <w:rPr>
                <w:rFonts w:ascii="Calibri" w:hAnsi="Calibri" w:cs="Calibri"/>
                <w:lang w:val="en-IN"/>
              </w:rPr>
            </w:pPr>
            <w:r w:rsidRPr="00BA4C4E">
              <w:rPr>
                <w:rFonts w:ascii="Calibri" w:hAnsi="Calibri" w:cs="Calibri"/>
              </w:rPr>
              <w:t>sustainability programme so that the carbon prints can be reduced</w:t>
            </w:r>
          </w:p>
        </w:tc>
      </w:tr>
      <w:tr w:rsidR="0006623B" w:rsidRPr="00BA4C4E" w14:paraId="39A32CB3" w14:textId="77777777" w:rsidTr="004550D3">
        <w:tc>
          <w:tcPr>
            <w:tcW w:w="708" w:type="dxa"/>
          </w:tcPr>
          <w:p w14:paraId="45EC029D" w14:textId="77777777" w:rsidR="0006623B" w:rsidRPr="00BA4C4E" w:rsidRDefault="0006623B" w:rsidP="004550D3">
            <w:pPr>
              <w:rPr>
                <w:rFonts w:ascii="Calibri" w:hAnsi="Calibri" w:cs="Calibri"/>
                <w:lang w:val="en-IN"/>
              </w:rPr>
            </w:pPr>
            <w:r w:rsidRPr="00BA4C4E">
              <w:rPr>
                <w:rFonts w:ascii="Calibri" w:hAnsi="Calibri" w:cs="Calibri"/>
                <w:lang w:val="en-IN"/>
              </w:rPr>
              <w:t>49</w:t>
            </w:r>
          </w:p>
        </w:tc>
        <w:tc>
          <w:tcPr>
            <w:tcW w:w="1414" w:type="dxa"/>
          </w:tcPr>
          <w:p w14:paraId="0A2D1EC6" w14:textId="77777777" w:rsidR="0006623B" w:rsidRPr="00BA4C4E" w:rsidRDefault="0006623B" w:rsidP="004550D3">
            <w:pPr>
              <w:rPr>
                <w:rFonts w:ascii="Calibri" w:hAnsi="Calibri" w:cs="Calibri"/>
                <w:lang w:val="en-IN"/>
              </w:rPr>
            </w:pPr>
            <w:r w:rsidRPr="00BA4C4E">
              <w:rPr>
                <w:rFonts w:ascii="Calibri" w:hAnsi="Calibri" w:cs="Calibri"/>
                <w:lang w:val="en-IN"/>
              </w:rPr>
              <w:t>Bryant</w:t>
            </w:r>
          </w:p>
        </w:tc>
        <w:tc>
          <w:tcPr>
            <w:tcW w:w="850" w:type="dxa"/>
          </w:tcPr>
          <w:p w14:paraId="00024E53" w14:textId="77777777" w:rsidR="0006623B" w:rsidRPr="00BA4C4E" w:rsidRDefault="0006623B" w:rsidP="004550D3">
            <w:pPr>
              <w:rPr>
                <w:rFonts w:ascii="Calibri" w:hAnsi="Calibri" w:cs="Calibri"/>
                <w:lang w:val="en-IN"/>
              </w:rPr>
            </w:pPr>
            <w:r w:rsidRPr="00BA4C4E">
              <w:rPr>
                <w:rFonts w:ascii="Calibri" w:hAnsi="Calibri" w:cs="Calibri"/>
                <w:lang w:val="en-IN"/>
              </w:rPr>
              <w:t>2023</w:t>
            </w:r>
          </w:p>
        </w:tc>
        <w:tc>
          <w:tcPr>
            <w:tcW w:w="4241" w:type="dxa"/>
          </w:tcPr>
          <w:p w14:paraId="7383890F" w14:textId="77777777" w:rsidR="0006623B" w:rsidRPr="00BA4C4E" w:rsidRDefault="0006623B" w:rsidP="004550D3">
            <w:pPr>
              <w:rPr>
                <w:rFonts w:ascii="Calibri" w:hAnsi="Calibri" w:cs="Calibri"/>
                <w:lang w:val="en-IN"/>
              </w:rPr>
            </w:pPr>
            <w:r w:rsidRPr="00BA4C4E">
              <w:rPr>
                <w:rFonts w:ascii="Calibri" w:hAnsi="Calibri" w:cs="Calibri"/>
              </w:rPr>
              <w:t>Feeding seaweed to cows can cut methane emissions</w:t>
            </w:r>
          </w:p>
        </w:tc>
        <w:tc>
          <w:tcPr>
            <w:tcW w:w="1803" w:type="dxa"/>
          </w:tcPr>
          <w:p w14:paraId="182E0C86" w14:textId="77777777" w:rsidR="0006623B" w:rsidRPr="00BA4C4E" w:rsidRDefault="0006623B" w:rsidP="004550D3">
            <w:pPr>
              <w:rPr>
                <w:rFonts w:ascii="Calibri" w:hAnsi="Calibri" w:cs="Calibri"/>
                <w:lang w:val="en-IN"/>
              </w:rPr>
            </w:pPr>
            <w:r w:rsidRPr="00BA4C4E">
              <w:rPr>
                <w:rFonts w:ascii="Calibri" w:hAnsi="Calibri" w:cs="Calibri"/>
              </w:rPr>
              <w:t>government policies that have been employed</w:t>
            </w:r>
          </w:p>
        </w:tc>
      </w:tr>
      <w:tr w:rsidR="0006623B" w:rsidRPr="00BA4C4E" w14:paraId="5227A1C2" w14:textId="77777777" w:rsidTr="004550D3">
        <w:tc>
          <w:tcPr>
            <w:tcW w:w="708" w:type="dxa"/>
          </w:tcPr>
          <w:p w14:paraId="43F69576" w14:textId="77777777" w:rsidR="0006623B" w:rsidRPr="00BA4C4E" w:rsidRDefault="0006623B" w:rsidP="004550D3">
            <w:pPr>
              <w:rPr>
                <w:rFonts w:ascii="Calibri" w:hAnsi="Calibri" w:cs="Calibri"/>
                <w:lang w:val="en-IN"/>
              </w:rPr>
            </w:pPr>
            <w:r w:rsidRPr="00BA4C4E">
              <w:rPr>
                <w:rFonts w:ascii="Calibri" w:hAnsi="Calibri" w:cs="Calibri"/>
                <w:lang w:val="en-IN"/>
              </w:rPr>
              <w:lastRenderedPageBreak/>
              <w:t>50</w:t>
            </w:r>
          </w:p>
        </w:tc>
        <w:tc>
          <w:tcPr>
            <w:tcW w:w="1414" w:type="dxa"/>
          </w:tcPr>
          <w:p w14:paraId="65D09FD0" w14:textId="77777777" w:rsidR="0006623B" w:rsidRPr="00BA4C4E" w:rsidRDefault="0006623B" w:rsidP="004550D3">
            <w:pPr>
              <w:rPr>
                <w:rFonts w:ascii="Calibri" w:hAnsi="Calibri" w:cs="Calibri"/>
                <w:lang w:val="en-IN"/>
              </w:rPr>
            </w:pPr>
            <w:r w:rsidRPr="00BA4C4E">
              <w:rPr>
                <w:rFonts w:ascii="Calibri" w:hAnsi="Calibri" w:cs="Calibri"/>
                <w:lang w:val="en-IN"/>
              </w:rPr>
              <w:t>McDougal</w:t>
            </w:r>
          </w:p>
        </w:tc>
        <w:tc>
          <w:tcPr>
            <w:tcW w:w="850" w:type="dxa"/>
          </w:tcPr>
          <w:p w14:paraId="0F8FE780" w14:textId="77777777" w:rsidR="0006623B" w:rsidRPr="00BA4C4E" w:rsidRDefault="0006623B" w:rsidP="004550D3">
            <w:pPr>
              <w:rPr>
                <w:rFonts w:ascii="Calibri" w:hAnsi="Calibri" w:cs="Calibri"/>
                <w:lang w:val="en-IN"/>
              </w:rPr>
            </w:pPr>
            <w:r w:rsidRPr="00BA4C4E">
              <w:rPr>
                <w:rFonts w:ascii="Calibri" w:hAnsi="Calibri" w:cs="Calibri"/>
                <w:lang w:val="en-IN"/>
              </w:rPr>
              <w:t>2024</w:t>
            </w:r>
          </w:p>
        </w:tc>
        <w:tc>
          <w:tcPr>
            <w:tcW w:w="4241" w:type="dxa"/>
          </w:tcPr>
          <w:p w14:paraId="1EB0D36C" w14:textId="77777777" w:rsidR="0006623B" w:rsidRPr="00BA4C4E" w:rsidRDefault="0006623B" w:rsidP="004550D3">
            <w:pPr>
              <w:rPr>
                <w:rFonts w:ascii="Calibri" w:hAnsi="Calibri" w:cs="Calibri"/>
                <w:lang w:val="en-IN"/>
              </w:rPr>
            </w:pPr>
            <w:r w:rsidRPr="00BA4C4E">
              <w:rPr>
                <w:rFonts w:ascii="Calibri" w:hAnsi="Calibri" w:cs="Calibri"/>
              </w:rPr>
              <w:t>A focus on net zero livestock in the UK, Dairy Global</w:t>
            </w:r>
          </w:p>
        </w:tc>
        <w:tc>
          <w:tcPr>
            <w:tcW w:w="1803" w:type="dxa"/>
          </w:tcPr>
          <w:p w14:paraId="00AB9960" w14:textId="77777777" w:rsidR="0006623B" w:rsidRPr="00BA4C4E" w:rsidRDefault="0006623B" w:rsidP="004550D3">
            <w:pPr>
              <w:rPr>
                <w:rFonts w:ascii="Calibri" w:hAnsi="Calibri" w:cs="Calibri"/>
                <w:lang w:val="en-IN"/>
              </w:rPr>
            </w:pPr>
            <w:r w:rsidRPr="00BA4C4E">
              <w:rPr>
                <w:rFonts w:ascii="Calibri" w:hAnsi="Calibri" w:cs="Calibri"/>
              </w:rPr>
              <w:t>livestock and cattle industry to meet the net zero goals</w:t>
            </w:r>
          </w:p>
        </w:tc>
      </w:tr>
    </w:tbl>
    <w:p w14:paraId="09C80529" w14:textId="1EDB290A" w:rsidR="00E069AD" w:rsidRPr="00BA4C4E" w:rsidRDefault="00E069AD" w:rsidP="00F40064">
      <w:pPr>
        <w:spacing w:before="240"/>
        <w:rPr>
          <w:rFonts w:ascii="Calibri" w:hAnsi="Calibri" w:cs="Calibri"/>
          <w:szCs w:val="24"/>
        </w:rPr>
      </w:pPr>
    </w:p>
    <w:p w14:paraId="597AA433" w14:textId="77777777" w:rsidR="00E069AD" w:rsidRPr="00BA4C4E" w:rsidRDefault="00E069AD" w:rsidP="0085758F">
      <w:pPr>
        <w:pStyle w:val="Heading2"/>
        <w:rPr>
          <w:rFonts w:ascii="Calibri" w:hAnsi="Calibri" w:cs="Calibri"/>
        </w:rPr>
      </w:pPr>
      <w:bookmarkStart w:id="57" w:name="_Toc165401089"/>
      <w:bookmarkStart w:id="58" w:name="_Toc166341545"/>
      <w:r w:rsidRPr="00BA4C4E">
        <w:rPr>
          <w:rFonts w:ascii="Calibri" w:hAnsi="Calibri" w:cs="Calibri"/>
        </w:rPr>
        <w:t>4.2 Case Study Analysis</w:t>
      </w:r>
      <w:bookmarkEnd w:id="57"/>
      <w:bookmarkEnd w:id="58"/>
    </w:p>
    <w:p w14:paraId="50FA1C1B" w14:textId="77777777" w:rsidR="00E069AD" w:rsidRPr="00BA4C4E" w:rsidRDefault="00E069AD" w:rsidP="00F40064">
      <w:pPr>
        <w:pStyle w:val="Heading3"/>
        <w:spacing w:before="240"/>
        <w:rPr>
          <w:rFonts w:ascii="Calibri" w:hAnsi="Calibri" w:cs="Calibri"/>
        </w:rPr>
      </w:pPr>
      <w:bookmarkStart w:id="59" w:name="_Toc165401090"/>
      <w:bookmarkStart w:id="60" w:name="_Toc166341546"/>
      <w:r w:rsidRPr="00BA4C4E">
        <w:rPr>
          <w:rFonts w:ascii="Calibri" w:hAnsi="Calibri" w:cs="Calibri"/>
        </w:rPr>
        <w:t>4.2.1 Overview of the case</w:t>
      </w:r>
      <w:bookmarkEnd w:id="59"/>
      <w:bookmarkEnd w:id="60"/>
      <w:r w:rsidRPr="00BA4C4E">
        <w:rPr>
          <w:rFonts w:ascii="Calibri" w:hAnsi="Calibri" w:cs="Calibri"/>
        </w:rPr>
        <w:t xml:space="preserve">  </w:t>
      </w:r>
    </w:p>
    <w:p w14:paraId="26152103" w14:textId="0820FB2A" w:rsidR="00E069AD" w:rsidRPr="00BA4C4E" w:rsidRDefault="00E069AD" w:rsidP="00F40064">
      <w:pPr>
        <w:spacing w:before="240"/>
        <w:rPr>
          <w:rFonts w:ascii="Calibri" w:hAnsi="Calibri" w:cs="Calibri"/>
          <w:szCs w:val="24"/>
        </w:rPr>
      </w:pPr>
      <w:r w:rsidRPr="00BA4C4E">
        <w:rPr>
          <w:rFonts w:ascii="Calibri" w:hAnsi="Calibri" w:cs="Calibri"/>
          <w:szCs w:val="24"/>
        </w:rPr>
        <w:t>The livestock and cattle industry tends to hold a strong legacy that is highly intertwined with the cultural heritage of the nation, the prosperity of the economy and stewardship to the environment. More than 1,000 mega-farms are available in England, Wales and Northern Ireland and there are more than 1 million animals (</w:t>
      </w:r>
      <w:bookmarkStart w:id="61" w:name="_Hlk165369879"/>
      <w:r w:rsidRPr="00BA4C4E">
        <w:rPr>
          <w:rFonts w:ascii="Calibri" w:hAnsi="Calibri" w:cs="Calibri"/>
          <w:szCs w:val="24"/>
        </w:rPr>
        <w:t>Colley</w:t>
      </w:r>
      <w:bookmarkEnd w:id="61"/>
      <w:r w:rsidRPr="00BA4C4E">
        <w:rPr>
          <w:rFonts w:ascii="Calibri" w:hAnsi="Calibri" w:cs="Calibri"/>
          <w:szCs w:val="24"/>
        </w:rPr>
        <w:t xml:space="preserve"> and Waley, 2022). As shown in the below figure (</w:t>
      </w:r>
      <w:r w:rsidR="00F23914" w:rsidRPr="00BA4C4E">
        <w:rPr>
          <w:rFonts w:ascii="Calibri" w:hAnsi="Calibri" w:cs="Calibri"/>
          <w:szCs w:val="24"/>
        </w:rPr>
        <w:t>3</w:t>
      </w:r>
      <w:r w:rsidRPr="00BA4C4E">
        <w:rPr>
          <w:rFonts w:ascii="Calibri" w:hAnsi="Calibri" w:cs="Calibri"/>
          <w:szCs w:val="24"/>
        </w:rPr>
        <w:t xml:space="preserve">), the population of cattle and calves within the UK decreased from 2021 and went to 9.42 million. There is a long-term slow decline in the herd sizes. The wide variety of sector-based initiatives nationally taken by the government of the UK has helped in the improvement of animal protection laws, practices and attitudes. The efforts exerted have helped the UK to be a leader in multiple areas related to animal welfare (Wrathall, 2022). There has been a growth in the market for higher welfare products due to the constant improvements related to farm assurance and schemes for retailers. The concept of targeted funding provides support so that improvements are ongoing in the health as well as the welfare of the farm animals of England. The Animal Health and Welfare Pathway will enable the farmers to progress in the health and welfare of the animals. This will, in turn, pave the way for improved marketing opportunities. </w:t>
      </w:r>
    </w:p>
    <w:p w14:paraId="13A02478" w14:textId="77777777" w:rsidR="00E069AD" w:rsidRPr="00BA4C4E" w:rsidRDefault="00E069AD" w:rsidP="00F40064">
      <w:pPr>
        <w:keepNext/>
        <w:spacing w:before="240"/>
        <w:rPr>
          <w:rFonts w:ascii="Calibri" w:hAnsi="Calibri" w:cs="Calibri"/>
          <w:szCs w:val="24"/>
        </w:rPr>
      </w:pPr>
      <w:r w:rsidRPr="00BA4C4E">
        <w:rPr>
          <w:rFonts w:ascii="Calibri" w:hAnsi="Calibri" w:cs="Calibri"/>
          <w:noProof/>
          <w:szCs w:val="24"/>
        </w:rPr>
        <w:lastRenderedPageBreak/>
        <w:drawing>
          <wp:inline distT="0" distB="0" distL="0" distR="0" wp14:anchorId="0DE3802F" wp14:editId="6BB9497D">
            <wp:extent cx="5731510" cy="3839845"/>
            <wp:effectExtent l="19050" t="19050" r="21590" b="27305"/>
            <wp:docPr id="159521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18039" name=""/>
                    <pic:cNvPicPr/>
                  </pic:nvPicPr>
                  <pic:blipFill>
                    <a:blip r:embed="rId20"/>
                    <a:stretch>
                      <a:fillRect/>
                    </a:stretch>
                  </pic:blipFill>
                  <pic:spPr>
                    <a:xfrm>
                      <a:off x="0" y="0"/>
                      <a:ext cx="5731510" cy="3839845"/>
                    </a:xfrm>
                    <a:prstGeom prst="rect">
                      <a:avLst/>
                    </a:prstGeom>
                    <a:ln>
                      <a:solidFill>
                        <a:schemeClr val="tx1"/>
                      </a:solidFill>
                    </a:ln>
                  </pic:spPr>
                </pic:pic>
              </a:graphicData>
            </a:graphic>
          </wp:inline>
        </w:drawing>
      </w:r>
    </w:p>
    <w:p w14:paraId="01A3C1CD" w14:textId="30DF17B1" w:rsidR="00E069AD" w:rsidRPr="00BA4C4E" w:rsidRDefault="00E069AD" w:rsidP="00F40064">
      <w:pPr>
        <w:spacing w:before="240"/>
        <w:jc w:val="center"/>
        <w:rPr>
          <w:rFonts w:ascii="Calibri" w:hAnsi="Calibri" w:cs="Calibri"/>
          <w:b/>
          <w:bCs/>
          <w:szCs w:val="24"/>
        </w:rPr>
      </w:pPr>
      <w:bookmarkStart w:id="62" w:name="_Toc165562076"/>
      <w:r w:rsidRPr="00BA4C4E">
        <w:rPr>
          <w:rFonts w:ascii="Calibri" w:hAnsi="Calibri" w:cs="Calibri"/>
          <w:b/>
          <w:bCs/>
          <w:szCs w:val="24"/>
        </w:rPr>
        <w:t xml:space="preserve">Figure </w:t>
      </w:r>
      <w:r w:rsidRPr="00BA4C4E">
        <w:rPr>
          <w:rFonts w:ascii="Calibri" w:hAnsi="Calibri" w:cs="Calibri"/>
          <w:b/>
          <w:bCs/>
          <w:szCs w:val="24"/>
        </w:rPr>
        <w:fldChar w:fldCharType="begin"/>
      </w:r>
      <w:r w:rsidRPr="00BA4C4E">
        <w:rPr>
          <w:rFonts w:ascii="Calibri" w:hAnsi="Calibri" w:cs="Calibri"/>
          <w:b/>
          <w:bCs/>
          <w:szCs w:val="24"/>
        </w:rPr>
        <w:instrText xml:space="preserve"> SEQ Figure \* ARABIC </w:instrText>
      </w:r>
      <w:r w:rsidRPr="00BA4C4E">
        <w:rPr>
          <w:rFonts w:ascii="Calibri" w:hAnsi="Calibri" w:cs="Calibri"/>
          <w:b/>
          <w:bCs/>
          <w:szCs w:val="24"/>
        </w:rPr>
        <w:fldChar w:fldCharType="separate"/>
      </w:r>
      <w:r w:rsidR="00F23914" w:rsidRPr="00BA4C4E">
        <w:rPr>
          <w:rFonts w:ascii="Calibri" w:hAnsi="Calibri" w:cs="Calibri"/>
          <w:b/>
          <w:bCs/>
          <w:noProof/>
          <w:szCs w:val="24"/>
        </w:rPr>
        <w:t>3</w:t>
      </w:r>
      <w:r w:rsidRPr="00BA4C4E">
        <w:rPr>
          <w:rFonts w:ascii="Calibri" w:hAnsi="Calibri" w:cs="Calibri"/>
          <w:b/>
          <w:bCs/>
          <w:szCs w:val="24"/>
        </w:rPr>
        <w:fldChar w:fldCharType="end"/>
      </w:r>
      <w:r w:rsidRPr="00BA4C4E">
        <w:rPr>
          <w:rFonts w:ascii="Calibri" w:hAnsi="Calibri" w:cs="Calibri"/>
          <w:b/>
          <w:bCs/>
          <w:szCs w:val="24"/>
        </w:rPr>
        <w:t>: No of cattle and calves on agricultural holdings in the UK from 2005-2022</w:t>
      </w:r>
      <w:bookmarkEnd w:id="62"/>
    </w:p>
    <w:p w14:paraId="024E7D6A" w14:textId="77777777" w:rsidR="00E069AD" w:rsidRPr="00BA4C4E" w:rsidRDefault="00E069AD" w:rsidP="00F40064">
      <w:pPr>
        <w:spacing w:before="240"/>
        <w:jc w:val="center"/>
        <w:rPr>
          <w:rFonts w:ascii="Calibri" w:hAnsi="Calibri" w:cs="Calibri"/>
          <w:szCs w:val="24"/>
        </w:rPr>
      </w:pPr>
      <w:r w:rsidRPr="00BA4C4E">
        <w:rPr>
          <w:rFonts w:ascii="Calibri" w:hAnsi="Calibri" w:cs="Calibri"/>
          <w:szCs w:val="24"/>
        </w:rPr>
        <w:t>(Source: Statista, 2023)</w:t>
      </w:r>
    </w:p>
    <w:p w14:paraId="182DF7DF" w14:textId="77777777" w:rsidR="00E069AD" w:rsidRPr="00BA4C4E" w:rsidRDefault="00E069AD" w:rsidP="00F40064">
      <w:pPr>
        <w:pStyle w:val="Heading3"/>
        <w:spacing w:before="240"/>
        <w:rPr>
          <w:rFonts w:ascii="Calibri" w:hAnsi="Calibri" w:cs="Calibri"/>
        </w:rPr>
      </w:pPr>
      <w:bookmarkStart w:id="63" w:name="_Toc165401091"/>
      <w:bookmarkStart w:id="64" w:name="_Toc166341547"/>
      <w:bookmarkStart w:id="65" w:name="_Hlk165391987"/>
      <w:r w:rsidRPr="00BA4C4E">
        <w:rPr>
          <w:rFonts w:ascii="Calibri" w:hAnsi="Calibri" w:cs="Calibri"/>
        </w:rPr>
        <w:t>4.2.2 Livestock Market Evaluation from 2016 -2020</w:t>
      </w:r>
      <w:bookmarkEnd w:id="63"/>
      <w:bookmarkEnd w:id="64"/>
      <w:r w:rsidRPr="00BA4C4E">
        <w:rPr>
          <w:rFonts w:ascii="Calibri" w:hAnsi="Calibri" w:cs="Calibri"/>
        </w:rPr>
        <w:t xml:space="preserve">  </w:t>
      </w:r>
    </w:p>
    <w:p w14:paraId="368AD301"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In the year 2016, the government of the UK planned for Livestock Information Programme. There is a strong focus on the farmers and the markets so that the trade outcomes can be addressed. Further, the meat processing sector tends to make use of this information to manage the threats and be aware of the reality of human diseases (Hall, 2016). This information can be used to inspire the confidence of the customers. The RSPCA Welfare Standards for Beef Cattle is an important document through which the society is directed to drive improvements within beef cattle welfare (RSPCA, 2019).  RSPCA is a member of the CAHWG group seeking prioritisation, coordinating and assessing the impact of activities that are undertaken by the nation related to the improvement of cattle health as well as welfare in Britain. The production of beef grew by 2% to 922.5 tonnes in 2019 (</w:t>
      </w:r>
      <w:proofErr w:type="spellStart"/>
      <w:r w:rsidRPr="00BA4C4E">
        <w:rPr>
          <w:rFonts w:ascii="Calibri" w:hAnsi="Calibri" w:cs="Calibri"/>
          <w:szCs w:val="24"/>
        </w:rPr>
        <w:t>Projectblue</w:t>
      </w:r>
      <w:proofErr w:type="spellEnd"/>
      <w:r w:rsidRPr="00BA4C4E">
        <w:rPr>
          <w:rFonts w:ascii="Calibri" w:hAnsi="Calibri" w:cs="Calibri"/>
          <w:szCs w:val="24"/>
        </w:rPr>
        <w:t xml:space="preserve">, 2019). The RSPCA Farm Animals Department constantly ensures that there is an improvement in cattle welfare. </w:t>
      </w:r>
    </w:p>
    <w:p w14:paraId="06CDA645" w14:textId="77777777" w:rsidR="00E069AD" w:rsidRPr="00BA4C4E" w:rsidRDefault="00E069AD" w:rsidP="00F40064">
      <w:pPr>
        <w:spacing w:before="240"/>
        <w:rPr>
          <w:rFonts w:ascii="Calibri" w:hAnsi="Calibri" w:cs="Calibri"/>
          <w:szCs w:val="24"/>
        </w:rPr>
      </w:pPr>
      <w:r w:rsidRPr="00BA4C4E">
        <w:rPr>
          <w:rFonts w:ascii="Calibri" w:hAnsi="Calibri" w:cs="Calibri"/>
          <w:szCs w:val="24"/>
        </w:rPr>
        <w:lastRenderedPageBreak/>
        <w:t xml:space="preserve">There has been a significant impact of government initiatives in supporting the UK's livestock industry. The improved productivity of the animal was noticed along with the improvement in the meat quality (Sinclair, Fryer and Phillips, 2019). Further, the initiatives that were taken by the government helped in tackling the cattle killer diseases. There was the availability of support for growing the small-scale farms to the operations that are run commercially (Gov, 2018). The government support programs along with the subsidies that were offered helped in the provision of financial stability to the farmers of the livestock when the markets were highly volatile. The direct form of payments and support schemes related to fixed incomes enabled the mitigation of fluctuations and ensured that safety was awarded to the farmers. Sustainability has also been possible to be addressed through the maximisation of efficiency levels and elimination of wastes (NFIDA, 2016). There has been the possibility of meeting the three million tonnes target of reduction of greenhouse gases by the end of 2020. The Defra projects are undertaken with the help of the government ensuring that sustainable livestock is successfully available in the future. </w:t>
      </w:r>
    </w:p>
    <w:p w14:paraId="1A705938"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There are pertinent fluctuations in commodity prices globally, exchange rates of currency and demands of consumers which is leading to volatility within the livestock and cattle industry in the UK (</w:t>
      </w:r>
      <w:r w:rsidRPr="00BA4C4E">
        <w:rPr>
          <w:rFonts w:ascii="Calibri" w:hAnsi="Calibri" w:cs="Calibri"/>
          <w:szCs w:val="24"/>
          <w:shd w:val="clear" w:color="auto" w:fill="FFFFFF"/>
        </w:rPr>
        <w:t>Tanaka and Guo, 2020).</w:t>
      </w:r>
      <w:r w:rsidRPr="00BA4C4E">
        <w:rPr>
          <w:rFonts w:ascii="Calibri" w:hAnsi="Calibri" w:cs="Calibri"/>
          <w:szCs w:val="24"/>
        </w:rPr>
        <w:t xml:space="preserve"> The market conditions are highly challenging for the farmers to plan production, manage inventories and secure stable prices for the products. There are also challenges related to lack of accountability due to the financial losses not having the proper ability to measure them and even repeating the old mistakes committed (Grandin, 2018). There is a requirement for good practices by the management so that the right form of financial incentives can be provided to improve welfare. Another important challenge that is prevalent is poor handling practices which are highly detrimental to the welfare of the animals and may be financially burdensome. The government of the UK is failing to address these issues as there is a rise in the market chain being segmented. </w:t>
      </w:r>
    </w:p>
    <w:p w14:paraId="631B7D01" w14:textId="77777777" w:rsidR="00E069AD" w:rsidRPr="00BA4C4E" w:rsidRDefault="00E069AD" w:rsidP="00F40064">
      <w:pPr>
        <w:pStyle w:val="Heading3"/>
        <w:spacing w:before="240"/>
        <w:rPr>
          <w:rFonts w:ascii="Calibri" w:hAnsi="Calibri" w:cs="Calibri"/>
        </w:rPr>
      </w:pPr>
      <w:bookmarkStart w:id="66" w:name="_Toc165401092"/>
      <w:bookmarkStart w:id="67" w:name="_Toc166341548"/>
      <w:r w:rsidRPr="00BA4C4E">
        <w:rPr>
          <w:rFonts w:ascii="Calibri" w:hAnsi="Calibri" w:cs="Calibri"/>
        </w:rPr>
        <w:t>4.2.3 Livestock Market Evaluation from 2020-2024</w:t>
      </w:r>
      <w:bookmarkEnd w:id="66"/>
      <w:bookmarkEnd w:id="67"/>
      <w:r w:rsidRPr="00BA4C4E">
        <w:rPr>
          <w:rFonts w:ascii="Calibri" w:hAnsi="Calibri" w:cs="Calibri"/>
        </w:rPr>
        <w:t xml:space="preserve"> </w:t>
      </w:r>
    </w:p>
    <w:p w14:paraId="30976A07"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The government has initiated a plan this year where they will be highly committed to the British Farmers. It has been planned that £91m will be granted for the Animal Health and Welfare Pathway so that the equipment costs, technology and infrastructure can be designed to improve health as well as the welfare of the stock (Gov. 2024). The Animal </w:t>
      </w:r>
      <w:r w:rsidRPr="00BA4C4E">
        <w:rPr>
          <w:rFonts w:ascii="Calibri" w:hAnsi="Calibri" w:cs="Calibri"/>
          <w:szCs w:val="24"/>
        </w:rPr>
        <w:lastRenderedPageBreak/>
        <w:t xml:space="preserve">Welfare Bill has been passed this year by the government. It tends to prohibit the export of particular live animals for slaughtering and fattening in England (Merritt, 2024). It is expected that the beef market will remain stable this year. It is predicted that there will be a 0.2% increase in beef production in comparison to 902,000 units in 2023 (AHDB, 2024).  The government of the UK in this year has planned to offer grants so that productivity can be maximised. The grants that will be offered are expected to bring improvements through technology raising productivity levels, slurry management and animal health as well as welfare (March, 2024). It will help in benefits related to productivity, and the environment along with there will be the proper adoption by the industry. </w:t>
      </w:r>
    </w:p>
    <w:p w14:paraId="3BCB6024"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The government of the UK has invested £9 million in fighting against the endemic livestock disease (UKRI, 2023). It has reduced the burden of endemic diseases that were prevalent in animal health and ensures that productivity is maximised through the welfare of the animals. Groundbreaking advancements were possible within the control of the disease and there is the presence of a healthy and productive sector of livestock in the UK. The projects undertaken by the government will help in getting access to digital technologies, provide advanced diagnostics and develop vaccines innovatively. Further, the challenges present in endemic diseases can be avoided successfully. The pathways that were introduced by the government are helping to ensure that there is continuous improvement in farm animal health as well as welfare (Gov, 2024a). This pathway is also helping to work closely with the farmers, vets, the overall industry and the supply chain. This pathway is also acting as a critical part in the reforms of farming and setting out the agricultural transition plan which in turn is helping in delivering benefits to the animal health as well as welfare. There is a rise in the overall productivity of the farm, UK trade options and the environment is also protected. </w:t>
      </w:r>
    </w:p>
    <w:p w14:paraId="04341781" w14:textId="377586DD" w:rsidR="00E069AD" w:rsidRPr="00BA4C4E" w:rsidRDefault="00E069AD" w:rsidP="00F40064">
      <w:pPr>
        <w:spacing w:before="240"/>
        <w:rPr>
          <w:rFonts w:ascii="Calibri" w:hAnsi="Calibri" w:cs="Calibri"/>
          <w:szCs w:val="24"/>
          <w:shd w:val="clear" w:color="auto" w:fill="FFFFFF"/>
        </w:rPr>
      </w:pPr>
      <w:r w:rsidRPr="00BA4C4E">
        <w:rPr>
          <w:rFonts w:ascii="Calibri" w:hAnsi="Calibri" w:cs="Calibri"/>
          <w:szCs w:val="24"/>
        </w:rPr>
        <w:t>An important challenge that is being faced by the UK livestock and cattle industry is the lack of technological advancements. There is also the absence of adequate resources and there is a 15% rise in greenhouse gas emissions from the livestock and cattle industry (</w:t>
      </w:r>
      <w:r w:rsidRPr="00BA4C4E">
        <w:rPr>
          <w:rFonts w:ascii="Calibri" w:hAnsi="Calibri" w:cs="Calibri"/>
          <w:szCs w:val="24"/>
          <w:shd w:val="clear" w:color="auto" w:fill="FFFFFF"/>
        </w:rPr>
        <w:t xml:space="preserve">Hubbart </w:t>
      </w:r>
      <w:r w:rsidRPr="00BA4C4E">
        <w:rPr>
          <w:rFonts w:ascii="Calibri" w:hAnsi="Calibri" w:cs="Calibri"/>
          <w:i/>
          <w:iCs/>
          <w:szCs w:val="24"/>
          <w:shd w:val="clear" w:color="auto" w:fill="FFFFFF"/>
        </w:rPr>
        <w:t>et al.,</w:t>
      </w:r>
      <w:r w:rsidRPr="00BA4C4E">
        <w:rPr>
          <w:rFonts w:ascii="Calibri" w:hAnsi="Calibri" w:cs="Calibri"/>
          <w:szCs w:val="24"/>
          <w:shd w:val="clear" w:color="auto" w:fill="FFFFFF"/>
        </w:rPr>
        <w:t xml:space="preserve"> 2023). The ruminant livestock emissions are due to the methane being naturally produced through the fermentation of high-energy feedstuffs. Biosecurity in cattle farms is significantly lower and there are multiple problems (Renault </w:t>
      </w:r>
      <w:r w:rsidRPr="00BA4C4E">
        <w:rPr>
          <w:rFonts w:ascii="Calibri" w:hAnsi="Calibri" w:cs="Calibri"/>
          <w:i/>
          <w:iCs/>
          <w:szCs w:val="24"/>
          <w:shd w:val="clear" w:color="auto" w:fill="FFFFFF"/>
        </w:rPr>
        <w:t xml:space="preserve">et al., </w:t>
      </w:r>
      <w:r w:rsidRPr="00BA4C4E">
        <w:rPr>
          <w:rFonts w:ascii="Calibri" w:hAnsi="Calibri" w:cs="Calibri"/>
          <w:szCs w:val="24"/>
          <w:shd w:val="clear" w:color="auto" w:fill="FFFFFF"/>
        </w:rPr>
        <w:t>2021). As shown in the below figure (</w:t>
      </w:r>
      <w:r w:rsidR="00A7403C" w:rsidRPr="00BA4C4E">
        <w:rPr>
          <w:rFonts w:ascii="Calibri" w:hAnsi="Calibri" w:cs="Calibri"/>
          <w:szCs w:val="24"/>
          <w:shd w:val="clear" w:color="auto" w:fill="FFFFFF"/>
        </w:rPr>
        <w:t>4</w:t>
      </w:r>
      <w:r w:rsidRPr="00BA4C4E">
        <w:rPr>
          <w:rFonts w:ascii="Calibri" w:hAnsi="Calibri" w:cs="Calibri"/>
          <w:szCs w:val="24"/>
          <w:shd w:val="clear" w:color="auto" w:fill="FFFFFF"/>
        </w:rPr>
        <w:t xml:space="preserve">) below, biosecurity can help contribute to the eradication of diseases and it needs to be implemented voluntarily. There is a low implementation of biosecurity measures </w:t>
      </w:r>
      <w:r w:rsidRPr="00BA4C4E">
        <w:rPr>
          <w:rFonts w:ascii="Calibri" w:hAnsi="Calibri" w:cs="Calibri"/>
          <w:szCs w:val="24"/>
          <w:shd w:val="clear" w:color="auto" w:fill="FFFFFF"/>
        </w:rPr>
        <w:lastRenderedPageBreak/>
        <w:t xml:space="preserve">by cattle farmers and most often they don’t have a proper attitude as well as perception towards biosecurity. </w:t>
      </w:r>
    </w:p>
    <w:p w14:paraId="5D765BD8" w14:textId="77777777" w:rsidR="00E069AD" w:rsidRPr="00BA4C4E" w:rsidRDefault="00E069AD" w:rsidP="00F40064">
      <w:pPr>
        <w:keepNext/>
        <w:spacing w:before="240"/>
        <w:rPr>
          <w:rFonts w:ascii="Calibri" w:hAnsi="Calibri" w:cs="Calibri"/>
          <w:szCs w:val="24"/>
        </w:rPr>
      </w:pPr>
      <w:r w:rsidRPr="00BA4C4E">
        <w:rPr>
          <w:rFonts w:ascii="Calibri" w:hAnsi="Calibri" w:cs="Calibri"/>
          <w:noProof/>
          <w:szCs w:val="24"/>
        </w:rPr>
        <w:drawing>
          <wp:inline distT="0" distB="0" distL="0" distR="0" wp14:anchorId="3E452603" wp14:editId="7DD0269D">
            <wp:extent cx="5731510" cy="3018155"/>
            <wp:effectExtent l="19050" t="19050" r="21590" b="10795"/>
            <wp:docPr id="208355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018155"/>
                    </a:xfrm>
                    <a:prstGeom prst="rect">
                      <a:avLst/>
                    </a:prstGeom>
                    <a:noFill/>
                    <a:ln>
                      <a:solidFill>
                        <a:schemeClr val="tx1"/>
                      </a:solidFill>
                    </a:ln>
                  </pic:spPr>
                </pic:pic>
              </a:graphicData>
            </a:graphic>
          </wp:inline>
        </w:drawing>
      </w:r>
    </w:p>
    <w:p w14:paraId="20AE5F36" w14:textId="67C46406" w:rsidR="00E069AD" w:rsidRPr="00BA4C4E" w:rsidRDefault="00E069AD" w:rsidP="00F40064">
      <w:pPr>
        <w:spacing w:before="240"/>
        <w:jc w:val="center"/>
        <w:rPr>
          <w:rFonts w:ascii="Calibri" w:hAnsi="Calibri" w:cs="Calibri"/>
          <w:b/>
          <w:bCs/>
          <w:szCs w:val="24"/>
        </w:rPr>
      </w:pPr>
      <w:bookmarkStart w:id="68" w:name="_Toc165562077"/>
      <w:r w:rsidRPr="00BA4C4E">
        <w:rPr>
          <w:rFonts w:ascii="Calibri" w:hAnsi="Calibri" w:cs="Calibri"/>
          <w:b/>
          <w:bCs/>
          <w:szCs w:val="24"/>
        </w:rPr>
        <w:t xml:space="preserve">Figure </w:t>
      </w:r>
      <w:r w:rsidRPr="00BA4C4E">
        <w:rPr>
          <w:rFonts w:ascii="Calibri" w:hAnsi="Calibri" w:cs="Calibri"/>
          <w:b/>
          <w:bCs/>
          <w:szCs w:val="24"/>
        </w:rPr>
        <w:fldChar w:fldCharType="begin"/>
      </w:r>
      <w:r w:rsidRPr="00BA4C4E">
        <w:rPr>
          <w:rFonts w:ascii="Calibri" w:hAnsi="Calibri" w:cs="Calibri"/>
          <w:b/>
          <w:bCs/>
          <w:szCs w:val="24"/>
        </w:rPr>
        <w:instrText xml:space="preserve"> SEQ Figure \* ARABIC </w:instrText>
      </w:r>
      <w:r w:rsidRPr="00BA4C4E">
        <w:rPr>
          <w:rFonts w:ascii="Calibri" w:hAnsi="Calibri" w:cs="Calibri"/>
          <w:b/>
          <w:bCs/>
          <w:szCs w:val="24"/>
        </w:rPr>
        <w:fldChar w:fldCharType="separate"/>
      </w:r>
      <w:r w:rsidR="00F23914" w:rsidRPr="00BA4C4E">
        <w:rPr>
          <w:rFonts w:ascii="Calibri" w:hAnsi="Calibri" w:cs="Calibri"/>
          <w:b/>
          <w:bCs/>
          <w:noProof/>
          <w:szCs w:val="24"/>
        </w:rPr>
        <w:t>4</w:t>
      </w:r>
      <w:r w:rsidRPr="00BA4C4E">
        <w:rPr>
          <w:rFonts w:ascii="Calibri" w:hAnsi="Calibri" w:cs="Calibri"/>
          <w:b/>
          <w:bCs/>
          <w:szCs w:val="24"/>
        </w:rPr>
        <w:fldChar w:fldCharType="end"/>
      </w:r>
      <w:r w:rsidRPr="00BA4C4E">
        <w:rPr>
          <w:rFonts w:ascii="Calibri" w:hAnsi="Calibri" w:cs="Calibri"/>
          <w:b/>
          <w:bCs/>
          <w:szCs w:val="24"/>
        </w:rPr>
        <w:t>: Biosecurity principles and compartments within the animal facilities</w:t>
      </w:r>
      <w:bookmarkEnd w:id="68"/>
    </w:p>
    <w:p w14:paraId="5C876A1D" w14:textId="77777777" w:rsidR="00E069AD" w:rsidRPr="00BA4C4E" w:rsidRDefault="00E069AD" w:rsidP="00F40064">
      <w:pPr>
        <w:spacing w:before="240"/>
        <w:jc w:val="center"/>
        <w:rPr>
          <w:rFonts w:ascii="Calibri" w:hAnsi="Calibri" w:cs="Calibri"/>
          <w:szCs w:val="24"/>
        </w:rPr>
      </w:pPr>
      <w:r w:rsidRPr="00BA4C4E">
        <w:rPr>
          <w:rFonts w:ascii="Calibri" w:hAnsi="Calibri" w:cs="Calibri"/>
          <w:szCs w:val="24"/>
        </w:rPr>
        <w:t xml:space="preserve">(Source: </w:t>
      </w:r>
      <w:r w:rsidRPr="00BA4C4E">
        <w:rPr>
          <w:rFonts w:ascii="Calibri" w:hAnsi="Calibri" w:cs="Calibri"/>
          <w:szCs w:val="24"/>
          <w:shd w:val="clear" w:color="auto" w:fill="FFFFFF"/>
        </w:rPr>
        <w:t xml:space="preserve">Renault </w:t>
      </w:r>
      <w:r w:rsidRPr="00BA4C4E">
        <w:rPr>
          <w:rFonts w:ascii="Calibri" w:hAnsi="Calibri" w:cs="Calibri"/>
          <w:i/>
          <w:iCs/>
          <w:szCs w:val="24"/>
          <w:shd w:val="clear" w:color="auto" w:fill="FFFFFF"/>
        </w:rPr>
        <w:t xml:space="preserve">et al., </w:t>
      </w:r>
      <w:r w:rsidRPr="00BA4C4E">
        <w:rPr>
          <w:rFonts w:ascii="Calibri" w:hAnsi="Calibri" w:cs="Calibri"/>
          <w:szCs w:val="24"/>
          <w:shd w:val="clear" w:color="auto" w:fill="FFFFFF"/>
        </w:rPr>
        <w:t>2021)</w:t>
      </w:r>
    </w:p>
    <w:p w14:paraId="51FED006" w14:textId="77777777" w:rsidR="00E069AD" w:rsidRPr="00BA4C4E" w:rsidRDefault="00E069AD" w:rsidP="00F40064">
      <w:pPr>
        <w:pStyle w:val="Heading3"/>
        <w:spacing w:before="240"/>
        <w:rPr>
          <w:rFonts w:ascii="Calibri" w:hAnsi="Calibri" w:cs="Calibri"/>
        </w:rPr>
      </w:pPr>
      <w:bookmarkStart w:id="69" w:name="_Toc165401093"/>
      <w:bookmarkStart w:id="70" w:name="_Toc166341549"/>
      <w:r w:rsidRPr="00BA4C4E">
        <w:rPr>
          <w:rFonts w:ascii="Calibri" w:hAnsi="Calibri" w:cs="Calibri"/>
        </w:rPr>
        <w:t>4.2.4 Strategies implemented by Cranswick plc Company</w:t>
      </w:r>
      <w:bookmarkEnd w:id="69"/>
      <w:bookmarkEnd w:id="70"/>
      <w:r w:rsidRPr="00BA4C4E">
        <w:rPr>
          <w:rFonts w:ascii="Calibri" w:hAnsi="Calibri" w:cs="Calibri"/>
        </w:rPr>
        <w:t xml:space="preserve">  </w:t>
      </w:r>
    </w:p>
    <w:p w14:paraId="377F48D4"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Cranswick plc holds the leading position in the UK in the production of food and supplying premium as well as fresh foods that add value to the products. The company was founded in 2012 and has headquarters in the UK (Cranswick, 2024). Based on the RSPCA and the standards set by the government regarding animal health and welfare, the organisation is highly committed to maintaining welfare standards that are the highest. There exists a strong commitment to embedding and maintaining a higher standard of animal welfare within the farms as well as the operational activities (Cranswick, 2024a). An important strategy of auditing the farms regularly is undertaken based on the Red Tractor and standards of RSCPA that are assured. A strategy of pig standards has been established within the organisation which has been passed to the suppliers of pigs and the latest welfare guidelines are constantly checked. An important strategy of conducting assessments regularly is undertaken so that there is a high commitment to the welfare of the farm animals. Cranswick has been declared as the company maintaining the highest standards </w:t>
      </w:r>
      <w:r w:rsidRPr="00BA4C4E">
        <w:rPr>
          <w:rFonts w:ascii="Calibri" w:hAnsi="Calibri" w:cs="Calibri"/>
          <w:szCs w:val="24"/>
        </w:rPr>
        <w:lastRenderedPageBreak/>
        <w:t xml:space="preserve">related to the welfare of the animals (Montague, 2023). The producers are audited on an independent basis and the welfare is focused on the entire supply chain. </w:t>
      </w:r>
    </w:p>
    <w:p w14:paraId="2919ADE8" w14:textId="1713A7F0" w:rsidR="00E069AD" w:rsidRPr="00BA4C4E" w:rsidRDefault="00E069AD" w:rsidP="00F40064">
      <w:pPr>
        <w:spacing w:before="240"/>
        <w:rPr>
          <w:rFonts w:ascii="Calibri" w:hAnsi="Calibri" w:cs="Calibri"/>
          <w:szCs w:val="24"/>
        </w:rPr>
      </w:pPr>
      <w:r w:rsidRPr="00BA4C4E">
        <w:rPr>
          <w:rFonts w:ascii="Calibri" w:hAnsi="Calibri" w:cs="Calibri"/>
          <w:szCs w:val="24"/>
        </w:rPr>
        <w:t>As shown in the below figure (</w:t>
      </w:r>
      <w:r w:rsidR="00A7403C" w:rsidRPr="00BA4C4E">
        <w:rPr>
          <w:rFonts w:ascii="Calibri" w:hAnsi="Calibri" w:cs="Calibri"/>
          <w:szCs w:val="24"/>
        </w:rPr>
        <w:t>5</w:t>
      </w:r>
      <w:r w:rsidRPr="00BA4C4E">
        <w:rPr>
          <w:rFonts w:ascii="Calibri" w:hAnsi="Calibri" w:cs="Calibri"/>
          <w:szCs w:val="24"/>
        </w:rPr>
        <w:t>), there has been an increase of revenues to 2.46B for Cranswick in 2023. One of the major reasons behind this is the focus on animal welfare which is given priority. The company is highly committed to the initiatives of the government. The company is committed to reducing 100% deforestation for animal feeds and is focused on conversing the soya by the end of 2025 (</w:t>
      </w:r>
      <w:proofErr w:type="spellStart"/>
      <w:r w:rsidRPr="00BA4C4E">
        <w:rPr>
          <w:rFonts w:ascii="Calibri" w:hAnsi="Calibri" w:cs="Calibri"/>
          <w:szCs w:val="24"/>
        </w:rPr>
        <w:t>Fairr</w:t>
      </w:r>
      <w:proofErr w:type="spellEnd"/>
      <w:r w:rsidRPr="00BA4C4E">
        <w:rPr>
          <w:rFonts w:ascii="Calibri" w:hAnsi="Calibri" w:cs="Calibri"/>
          <w:szCs w:val="24"/>
        </w:rPr>
        <w:t xml:space="preserve">, 2024). The farm welfare standards are constantly praising Cranswick and it is at the top position within the nation. It has successfully achieved the title of Tier One Status and it is the only meat processor to have accessed this position (Laister, 2021). Animal welfare is given the top priority in the organisation and this strategy is helping to maintain the leading position within the industry. </w:t>
      </w:r>
    </w:p>
    <w:p w14:paraId="59315C4B" w14:textId="77777777" w:rsidR="00E069AD" w:rsidRPr="00BA4C4E" w:rsidRDefault="00E069AD" w:rsidP="00F40064">
      <w:pPr>
        <w:keepNext/>
        <w:spacing w:before="240"/>
        <w:rPr>
          <w:rFonts w:ascii="Calibri" w:hAnsi="Calibri" w:cs="Calibri"/>
          <w:szCs w:val="24"/>
        </w:rPr>
      </w:pPr>
      <w:r w:rsidRPr="00BA4C4E">
        <w:rPr>
          <w:rFonts w:ascii="Calibri" w:hAnsi="Calibri" w:cs="Calibri"/>
          <w:noProof/>
          <w:szCs w:val="24"/>
        </w:rPr>
        <w:drawing>
          <wp:inline distT="0" distB="0" distL="0" distR="0" wp14:anchorId="356659F5" wp14:editId="3295EED6">
            <wp:extent cx="5731510" cy="2335530"/>
            <wp:effectExtent l="19050" t="19050" r="21590" b="26670"/>
            <wp:docPr id="330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725" name=""/>
                    <pic:cNvPicPr/>
                  </pic:nvPicPr>
                  <pic:blipFill>
                    <a:blip r:embed="rId22"/>
                    <a:stretch>
                      <a:fillRect/>
                    </a:stretch>
                  </pic:blipFill>
                  <pic:spPr>
                    <a:xfrm>
                      <a:off x="0" y="0"/>
                      <a:ext cx="5731510" cy="2335530"/>
                    </a:xfrm>
                    <a:prstGeom prst="rect">
                      <a:avLst/>
                    </a:prstGeom>
                    <a:ln>
                      <a:solidFill>
                        <a:schemeClr val="tx1"/>
                      </a:solidFill>
                    </a:ln>
                  </pic:spPr>
                </pic:pic>
              </a:graphicData>
            </a:graphic>
          </wp:inline>
        </w:drawing>
      </w:r>
    </w:p>
    <w:p w14:paraId="55AEA03B" w14:textId="642C8FD8" w:rsidR="00E069AD" w:rsidRPr="00BA4C4E" w:rsidRDefault="00E069AD" w:rsidP="00F40064">
      <w:pPr>
        <w:spacing w:before="240"/>
        <w:jc w:val="center"/>
        <w:rPr>
          <w:rFonts w:ascii="Calibri" w:hAnsi="Calibri" w:cs="Calibri"/>
          <w:b/>
          <w:bCs/>
          <w:szCs w:val="24"/>
        </w:rPr>
      </w:pPr>
      <w:bookmarkStart w:id="71" w:name="_Toc165562078"/>
      <w:r w:rsidRPr="00BA4C4E">
        <w:rPr>
          <w:rFonts w:ascii="Calibri" w:hAnsi="Calibri" w:cs="Calibri"/>
          <w:b/>
          <w:bCs/>
          <w:szCs w:val="24"/>
        </w:rPr>
        <w:t xml:space="preserve">Figure </w:t>
      </w:r>
      <w:r w:rsidRPr="00BA4C4E">
        <w:rPr>
          <w:rFonts w:ascii="Calibri" w:hAnsi="Calibri" w:cs="Calibri"/>
          <w:b/>
          <w:bCs/>
          <w:szCs w:val="24"/>
        </w:rPr>
        <w:fldChar w:fldCharType="begin"/>
      </w:r>
      <w:r w:rsidRPr="00BA4C4E">
        <w:rPr>
          <w:rFonts w:ascii="Calibri" w:hAnsi="Calibri" w:cs="Calibri"/>
          <w:b/>
          <w:bCs/>
          <w:szCs w:val="24"/>
        </w:rPr>
        <w:instrText xml:space="preserve"> SEQ Figure \* ARABIC </w:instrText>
      </w:r>
      <w:r w:rsidRPr="00BA4C4E">
        <w:rPr>
          <w:rFonts w:ascii="Calibri" w:hAnsi="Calibri" w:cs="Calibri"/>
          <w:b/>
          <w:bCs/>
          <w:szCs w:val="24"/>
        </w:rPr>
        <w:fldChar w:fldCharType="separate"/>
      </w:r>
      <w:r w:rsidR="00F23914" w:rsidRPr="00BA4C4E">
        <w:rPr>
          <w:rFonts w:ascii="Calibri" w:hAnsi="Calibri" w:cs="Calibri"/>
          <w:b/>
          <w:bCs/>
          <w:noProof/>
          <w:szCs w:val="24"/>
        </w:rPr>
        <w:t>5</w:t>
      </w:r>
      <w:r w:rsidRPr="00BA4C4E">
        <w:rPr>
          <w:rFonts w:ascii="Calibri" w:hAnsi="Calibri" w:cs="Calibri"/>
          <w:b/>
          <w:bCs/>
          <w:szCs w:val="24"/>
        </w:rPr>
        <w:fldChar w:fldCharType="end"/>
      </w:r>
      <w:r w:rsidRPr="00BA4C4E">
        <w:rPr>
          <w:rFonts w:ascii="Calibri" w:hAnsi="Calibri" w:cs="Calibri"/>
          <w:b/>
          <w:bCs/>
          <w:szCs w:val="24"/>
        </w:rPr>
        <w:t>: Revenue of Cranswick</w:t>
      </w:r>
      <w:bookmarkEnd w:id="71"/>
    </w:p>
    <w:p w14:paraId="2745E25C" w14:textId="77777777" w:rsidR="00E069AD" w:rsidRPr="00BA4C4E" w:rsidRDefault="00E069AD" w:rsidP="00F40064">
      <w:pPr>
        <w:spacing w:before="240"/>
        <w:jc w:val="center"/>
        <w:rPr>
          <w:rFonts w:ascii="Calibri" w:hAnsi="Calibri" w:cs="Calibri"/>
          <w:szCs w:val="24"/>
        </w:rPr>
      </w:pPr>
      <w:r w:rsidRPr="00BA4C4E">
        <w:rPr>
          <w:rFonts w:ascii="Calibri" w:hAnsi="Calibri" w:cs="Calibri"/>
          <w:szCs w:val="24"/>
        </w:rPr>
        <w:t>(Source: Stock, 2023)</w:t>
      </w:r>
    </w:p>
    <w:p w14:paraId="3F099E9E"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Recently, there has been an acquisition of the pig farms which included a purchase of £32 million and it is expected that there will be a strong financial performance in the H1 (Driver, 2023). The strategy has been taken in such a way that sustainable options for fig farming and supply can be guaranteed. Further, this strategy will help to offer traceability and support to the full farm and there will be the maintenance of the highest standards related to animal welfare. The health and welfare of the animals which is focused on continuously is helping to hold the second position in the strategy related to nature (Cranswick, 2020). Further, the </w:t>
      </w:r>
      <w:r w:rsidRPr="00BA4C4E">
        <w:rPr>
          <w:rFonts w:ascii="Calibri" w:hAnsi="Calibri" w:cs="Calibri"/>
          <w:szCs w:val="24"/>
        </w:rPr>
        <w:lastRenderedPageBreak/>
        <w:t>latest technologies are also allowing it to meet the carbon mapping initiatives that have been taken by the government of the UK.</w:t>
      </w:r>
    </w:p>
    <w:p w14:paraId="6F16D9E7" w14:textId="77777777" w:rsidR="00E069AD" w:rsidRPr="00BA4C4E" w:rsidRDefault="00E069AD" w:rsidP="00F40064">
      <w:pPr>
        <w:pStyle w:val="Heading3"/>
        <w:spacing w:before="240"/>
        <w:rPr>
          <w:rFonts w:ascii="Calibri" w:hAnsi="Calibri" w:cs="Calibri"/>
        </w:rPr>
      </w:pPr>
      <w:bookmarkStart w:id="72" w:name="_Toc165401094"/>
      <w:bookmarkStart w:id="73" w:name="_Toc166341550"/>
      <w:r w:rsidRPr="00BA4C4E">
        <w:rPr>
          <w:rFonts w:ascii="Calibri" w:hAnsi="Calibri" w:cs="Calibri"/>
        </w:rPr>
        <w:t>4.2.5 Strategies implemented by ABP Food Group</w:t>
      </w:r>
      <w:bookmarkEnd w:id="72"/>
      <w:bookmarkEnd w:id="73"/>
      <w:r w:rsidRPr="00BA4C4E">
        <w:rPr>
          <w:rFonts w:ascii="Calibri" w:hAnsi="Calibri" w:cs="Calibri"/>
        </w:rPr>
        <w:t xml:space="preserve">   </w:t>
      </w:r>
    </w:p>
    <w:p w14:paraId="5AB27032"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ABP Food Group tends to operate with a group of 45,000 workers and they are located in locations through which the animal transport distances can be minimised (ABP Food Group, 2024). It tends to contribute around £1.3bn every year to the rural economies in the regions where it tends to operate. The vision of the company is to be simple and deliver the best to the economy along with being the market leader. ABP Food Group has also the presence of morale and considers that the animals are to be restricted from unnecessary suffering. A strategy of internal rules and procedures has been implemented within the organisation through which regular audits are undertaken. Investment in modern technologies is also done so that the new form of rearing can be successfully undertaken. Animal welfare is given priority and there is a code of ethics that allows it to be careful in the processing of livestock (ABP, 2021). The cattle are kept stress-free so that the antemortem glycogen levels can be maintained. ABP has successfully acquired the animal by-products and protein business Pointon and Sons (Fortune, 2020). This is an important strategy to be the leader and focus on animal welfare. </w:t>
      </w:r>
    </w:p>
    <w:p w14:paraId="0A8722FB"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ABP has also successfully invested £1.5m in the farm sustainability programme so that the carbon prints can be reduced (Brien, 2022). This strategy has been taken in such a way so that the carbon footprint can be addressed and the sustainability concern of the UK government can be met. The strategy has been employed in such a way so that there are regular assessments of the carbon footprints can be minimised and there is a presence of sustainability in the entire firm. The strategy has been employed with the hope that a proper shape can be offered to the beef and ship farmers present throughout the country. They are moving with a vision to lower the emission levels, lower the costs available and ensure that there is an improvement in the overall productivity rates. The audits are conducted periodically so that animal welfare can be focused and minimise the stress levels of the animals (ABP, 2021a). It is constantly ensured that the industry standards that are present are addressed and the company is working hard to improve the standards of animal health. </w:t>
      </w:r>
    </w:p>
    <w:p w14:paraId="7D55B179" w14:textId="77777777" w:rsidR="00E069AD" w:rsidRPr="00BA4C4E" w:rsidRDefault="00E069AD" w:rsidP="00F40064">
      <w:pPr>
        <w:spacing w:before="240"/>
        <w:rPr>
          <w:rFonts w:ascii="Calibri" w:hAnsi="Calibri" w:cs="Calibri"/>
          <w:szCs w:val="24"/>
        </w:rPr>
      </w:pPr>
      <w:r w:rsidRPr="00BA4C4E">
        <w:rPr>
          <w:rFonts w:ascii="Calibri" w:hAnsi="Calibri" w:cs="Calibri"/>
          <w:szCs w:val="24"/>
        </w:rPr>
        <w:lastRenderedPageBreak/>
        <w:t xml:space="preserve">The animals are treated with dignity and it is ensured that the cattle rooms are situated on the lush pastures (ABP, 2023). This strategy that is employed helps to achieve the highest standards in animal welfare. Design and facilities are planned in such a way that there is the availability of animal welfare officers at individual sites and proper veterinary expertise at senior levels. </w:t>
      </w:r>
    </w:p>
    <w:p w14:paraId="5B867B4C" w14:textId="77777777" w:rsidR="00E069AD" w:rsidRPr="00BA4C4E" w:rsidRDefault="00E069AD" w:rsidP="0085758F">
      <w:pPr>
        <w:pStyle w:val="Heading2"/>
        <w:rPr>
          <w:rFonts w:ascii="Calibri" w:hAnsi="Calibri" w:cs="Calibri"/>
        </w:rPr>
      </w:pPr>
      <w:bookmarkStart w:id="74" w:name="_Toc165401095"/>
      <w:bookmarkStart w:id="75" w:name="_Toc166341551"/>
      <w:bookmarkEnd w:id="65"/>
      <w:r w:rsidRPr="00BA4C4E">
        <w:rPr>
          <w:rFonts w:ascii="Calibri" w:hAnsi="Calibri" w:cs="Calibri"/>
        </w:rPr>
        <w:t>4.3 Thematic Analysis</w:t>
      </w:r>
      <w:bookmarkEnd w:id="74"/>
      <w:bookmarkEnd w:id="75"/>
      <w:r w:rsidRPr="00BA4C4E">
        <w:rPr>
          <w:rFonts w:ascii="Calibri" w:hAnsi="Calibri" w:cs="Calibri"/>
        </w:rPr>
        <w:t xml:space="preserve">  </w:t>
      </w:r>
    </w:p>
    <w:p w14:paraId="6E33BD2A" w14:textId="77777777" w:rsidR="007A17F2" w:rsidRPr="00BA4C4E" w:rsidRDefault="007A17F2" w:rsidP="007A17F2">
      <w:pPr>
        <w:spacing w:before="240"/>
        <w:rPr>
          <w:rFonts w:ascii="Calibri" w:hAnsi="Calibri" w:cs="Calibri"/>
          <w:b/>
          <w:bCs/>
          <w:i/>
          <w:iCs/>
          <w:szCs w:val="24"/>
        </w:rPr>
      </w:pPr>
      <w:r w:rsidRPr="00BA4C4E">
        <w:rPr>
          <w:rFonts w:ascii="Calibri" w:hAnsi="Calibri" w:cs="Calibri"/>
          <w:b/>
          <w:bCs/>
          <w:i/>
          <w:iCs/>
          <w:szCs w:val="24"/>
        </w:rPr>
        <w:t xml:space="preserve">Open Coding for themes </w:t>
      </w:r>
    </w:p>
    <w:tbl>
      <w:tblPr>
        <w:tblStyle w:val="GridTable4"/>
        <w:tblW w:w="0" w:type="auto"/>
        <w:tblLook w:val="04A0" w:firstRow="1" w:lastRow="0" w:firstColumn="1" w:lastColumn="0" w:noHBand="0" w:noVBand="1"/>
      </w:tblPr>
      <w:tblGrid>
        <w:gridCol w:w="4621"/>
        <w:gridCol w:w="4621"/>
      </w:tblGrid>
      <w:tr w:rsidR="007A17F2" w:rsidRPr="00BA4C4E" w14:paraId="55A59E5A" w14:textId="77777777" w:rsidTr="00A47A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1ECE4B9" w14:textId="77777777" w:rsidR="007A17F2" w:rsidRPr="00BA4C4E" w:rsidRDefault="007A17F2" w:rsidP="00A47A7E">
            <w:pPr>
              <w:spacing w:before="240"/>
              <w:jc w:val="center"/>
              <w:rPr>
                <w:rFonts w:ascii="Calibri" w:hAnsi="Calibri" w:cs="Calibri"/>
                <w:b w:val="0"/>
                <w:bCs w:val="0"/>
                <w:color w:val="auto"/>
                <w:sz w:val="24"/>
                <w:szCs w:val="24"/>
              </w:rPr>
            </w:pPr>
            <w:r w:rsidRPr="00BA4C4E">
              <w:rPr>
                <w:rFonts w:ascii="Calibri" w:hAnsi="Calibri" w:cs="Calibri"/>
                <w:color w:val="auto"/>
                <w:sz w:val="24"/>
                <w:szCs w:val="24"/>
              </w:rPr>
              <w:t>Case Study Keywords</w:t>
            </w:r>
          </w:p>
        </w:tc>
        <w:tc>
          <w:tcPr>
            <w:tcW w:w="4621" w:type="dxa"/>
          </w:tcPr>
          <w:p w14:paraId="080F7FC7" w14:textId="77777777" w:rsidR="007A17F2" w:rsidRPr="00BA4C4E" w:rsidRDefault="007A17F2" w:rsidP="00A47A7E">
            <w:pPr>
              <w:spacing w:before="240"/>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auto"/>
                <w:sz w:val="24"/>
                <w:szCs w:val="24"/>
              </w:rPr>
            </w:pPr>
            <w:r w:rsidRPr="00BA4C4E">
              <w:rPr>
                <w:rFonts w:ascii="Calibri" w:hAnsi="Calibri" w:cs="Calibri"/>
                <w:color w:val="auto"/>
                <w:sz w:val="24"/>
                <w:szCs w:val="24"/>
              </w:rPr>
              <w:t>Themes</w:t>
            </w:r>
          </w:p>
        </w:tc>
      </w:tr>
      <w:tr w:rsidR="007A17F2" w:rsidRPr="00BA4C4E" w14:paraId="7A32E343" w14:textId="77777777" w:rsidTr="00A47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DB8D137" w14:textId="77777777" w:rsidR="007A17F2" w:rsidRPr="00BA4C4E" w:rsidRDefault="007A17F2" w:rsidP="00A47A7E">
            <w:pPr>
              <w:spacing w:before="240"/>
              <w:rPr>
                <w:rFonts w:ascii="Calibri" w:hAnsi="Calibri" w:cs="Calibri"/>
                <w:b w:val="0"/>
                <w:bCs w:val="0"/>
                <w:sz w:val="24"/>
                <w:szCs w:val="24"/>
              </w:rPr>
            </w:pPr>
            <w:r w:rsidRPr="00BA4C4E">
              <w:rPr>
                <w:rFonts w:ascii="Calibri" w:hAnsi="Calibri" w:cs="Calibri"/>
                <w:b w:val="0"/>
                <w:bCs w:val="0"/>
                <w:sz w:val="24"/>
                <w:szCs w:val="24"/>
              </w:rPr>
              <w:t xml:space="preserve">Market evaluation, livestock programs in the UK, government support programs, livestock industry  </w:t>
            </w:r>
          </w:p>
        </w:tc>
        <w:tc>
          <w:tcPr>
            <w:tcW w:w="4621" w:type="dxa"/>
          </w:tcPr>
          <w:p w14:paraId="463F01BF" w14:textId="77777777" w:rsidR="007A17F2" w:rsidRPr="00BA4C4E" w:rsidRDefault="007A17F2" w:rsidP="00A47A7E">
            <w:pPr>
              <w:spacing w:before="24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BA4C4E">
              <w:rPr>
                <w:rFonts w:ascii="Calibri" w:hAnsi="Calibri" w:cs="Calibri"/>
                <w:sz w:val="24"/>
                <w:szCs w:val="24"/>
              </w:rPr>
              <w:t>Theme 1: Analysing the current plans, projects and regulations of the UK for supporting the country’s livestock industry.</w:t>
            </w:r>
          </w:p>
        </w:tc>
      </w:tr>
      <w:tr w:rsidR="007A17F2" w:rsidRPr="00BA4C4E" w14:paraId="78353E03" w14:textId="77777777" w:rsidTr="00A47A7E">
        <w:tc>
          <w:tcPr>
            <w:cnfStyle w:val="001000000000" w:firstRow="0" w:lastRow="0" w:firstColumn="1" w:lastColumn="0" w:oddVBand="0" w:evenVBand="0" w:oddHBand="0" w:evenHBand="0" w:firstRowFirstColumn="0" w:firstRowLastColumn="0" w:lastRowFirstColumn="0" w:lastRowLastColumn="0"/>
            <w:tcW w:w="4621" w:type="dxa"/>
          </w:tcPr>
          <w:p w14:paraId="0D456A3E" w14:textId="77777777" w:rsidR="007A17F2" w:rsidRPr="00BA4C4E" w:rsidRDefault="007A17F2" w:rsidP="00A47A7E">
            <w:pPr>
              <w:spacing w:before="240"/>
              <w:rPr>
                <w:rFonts w:ascii="Calibri" w:hAnsi="Calibri" w:cs="Calibri"/>
                <w:b w:val="0"/>
                <w:bCs w:val="0"/>
                <w:sz w:val="24"/>
                <w:szCs w:val="24"/>
              </w:rPr>
            </w:pPr>
            <w:r w:rsidRPr="00BA4C4E">
              <w:rPr>
                <w:rFonts w:ascii="Calibri" w:hAnsi="Calibri" w:cs="Calibri"/>
                <w:b w:val="0"/>
                <w:bCs w:val="0"/>
                <w:sz w:val="24"/>
                <w:szCs w:val="24"/>
              </w:rPr>
              <w:t>Governmental plans and initiatives, continuous improvement in livestock, biosecurity, strategies by ABP Food Group and Cranswick plc</w:t>
            </w:r>
          </w:p>
        </w:tc>
        <w:tc>
          <w:tcPr>
            <w:tcW w:w="4621" w:type="dxa"/>
          </w:tcPr>
          <w:p w14:paraId="3B098B64" w14:textId="77777777" w:rsidR="007A17F2" w:rsidRPr="00BA4C4E" w:rsidRDefault="007A17F2" w:rsidP="00A47A7E">
            <w:pPr>
              <w:spacing w:before="240"/>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BA4C4E">
              <w:rPr>
                <w:rFonts w:ascii="Calibri" w:hAnsi="Calibri" w:cs="Calibri"/>
                <w:sz w:val="24"/>
                <w:szCs w:val="24"/>
              </w:rPr>
              <w:t>Theme 2: Investigating the efficacy and influence of government initiatives in supporting the livestock industry of the UK.</w:t>
            </w:r>
          </w:p>
        </w:tc>
      </w:tr>
      <w:tr w:rsidR="007A17F2" w:rsidRPr="00BA4C4E" w14:paraId="15188EA9" w14:textId="77777777" w:rsidTr="00A47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D98EC42" w14:textId="77777777" w:rsidR="007A17F2" w:rsidRPr="00BA4C4E" w:rsidRDefault="007A17F2" w:rsidP="00A47A7E">
            <w:pPr>
              <w:spacing w:before="240"/>
              <w:rPr>
                <w:rFonts w:ascii="Calibri" w:hAnsi="Calibri" w:cs="Calibri"/>
                <w:b w:val="0"/>
                <w:bCs w:val="0"/>
                <w:sz w:val="24"/>
                <w:szCs w:val="24"/>
              </w:rPr>
            </w:pPr>
            <w:r w:rsidRPr="00BA4C4E">
              <w:rPr>
                <w:rFonts w:ascii="Calibri" w:hAnsi="Calibri" w:cs="Calibri"/>
                <w:b w:val="0"/>
                <w:bCs w:val="0"/>
                <w:sz w:val="24"/>
                <w:szCs w:val="24"/>
              </w:rPr>
              <w:t xml:space="preserve">Challenges, obstacles, livestock company, issues faced </w:t>
            </w:r>
          </w:p>
        </w:tc>
        <w:tc>
          <w:tcPr>
            <w:tcW w:w="4621" w:type="dxa"/>
          </w:tcPr>
          <w:p w14:paraId="5EAC5A7E" w14:textId="77777777" w:rsidR="007A17F2" w:rsidRPr="00BA4C4E" w:rsidRDefault="007A17F2" w:rsidP="00A47A7E">
            <w:pPr>
              <w:keepNext/>
              <w:spacing w:before="240"/>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BA4C4E">
              <w:rPr>
                <w:rFonts w:ascii="Calibri" w:hAnsi="Calibri" w:cs="Calibri"/>
                <w:sz w:val="24"/>
                <w:szCs w:val="24"/>
              </w:rPr>
              <w:t xml:space="preserve">Theme 3: Analysing the key challenges, limitations and obstacles the UK livestock industry faces </w:t>
            </w:r>
          </w:p>
        </w:tc>
      </w:tr>
    </w:tbl>
    <w:p w14:paraId="6A2598AC" w14:textId="77777777" w:rsidR="007A17F2" w:rsidRPr="00BA4C4E" w:rsidRDefault="007A17F2" w:rsidP="007A17F2">
      <w:pPr>
        <w:pStyle w:val="Caption"/>
        <w:jc w:val="center"/>
        <w:rPr>
          <w:rFonts w:ascii="Calibri" w:hAnsi="Calibri" w:cs="Calibri"/>
          <w:b/>
          <w:bCs/>
          <w:i w:val="0"/>
          <w:iCs w:val="0"/>
          <w:color w:val="auto"/>
          <w:sz w:val="24"/>
          <w:szCs w:val="24"/>
        </w:rPr>
      </w:pPr>
      <w:bookmarkStart w:id="76" w:name="_Toc165562100"/>
      <w:r w:rsidRPr="00BA4C4E">
        <w:rPr>
          <w:rFonts w:ascii="Calibri" w:hAnsi="Calibri" w:cs="Calibri"/>
          <w:b/>
          <w:bCs/>
          <w:i w:val="0"/>
          <w:iCs w:val="0"/>
          <w:color w:val="auto"/>
          <w:sz w:val="24"/>
          <w:szCs w:val="24"/>
        </w:rPr>
        <w:t xml:space="preserve">Table </w:t>
      </w:r>
      <w:r w:rsidRPr="00BA4C4E">
        <w:rPr>
          <w:rFonts w:ascii="Calibri" w:hAnsi="Calibri" w:cs="Calibri"/>
          <w:b/>
          <w:bCs/>
          <w:i w:val="0"/>
          <w:iCs w:val="0"/>
          <w:color w:val="auto"/>
          <w:sz w:val="24"/>
          <w:szCs w:val="24"/>
        </w:rPr>
        <w:fldChar w:fldCharType="begin"/>
      </w:r>
      <w:r w:rsidRPr="00BA4C4E">
        <w:rPr>
          <w:rFonts w:ascii="Calibri" w:hAnsi="Calibri" w:cs="Calibri"/>
          <w:b/>
          <w:bCs/>
          <w:i w:val="0"/>
          <w:iCs w:val="0"/>
          <w:color w:val="auto"/>
          <w:sz w:val="24"/>
          <w:szCs w:val="24"/>
        </w:rPr>
        <w:instrText xml:space="preserve"> SEQ Table \* ARABIC </w:instrText>
      </w:r>
      <w:r w:rsidRPr="00BA4C4E">
        <w:rPr>
          <w:rFonts w:ascii="Calibri" w:hAnsi="Calibri" w:cs="Calibri"/>
          <w:b/>
          <w:bCs/>
          <w:i w:val="0"/>
          <w:iCs w:val="0"/>
          <w:color w:val="auto"/>
          <w:sz w:val="24"/>
          <w:szCs w:val="24"/>
        </w:rPr>
        <w:fldChar w:fldCharType="separate"/>
      </w:r>
      <w:r w:rsidRPr="00BA4C4E">
        <w:rPr>
          <w:rFonts w:ascii="Calibri" w:hAnsi="Calibri" w:cs="Calibri"/>
          <w:b/>
          <w:bCs/>
          <w:i w:val="0"/>
          <w:iCs w:val="0"/>
          <w:noProof/>
          <w:color w:val="auto"/>
          <w:sz w:val="24"/>
          <w:szCs w:val="24"/>
        </w:rPr>
        <w:t>3</w:t>
      </w:r>
      <w:r w:rsidRPr="00BA4C4E">
        <w:rPr>
          <w:rFonts w:ascii="Calibri" w:hAnsi="Calibri" w:cs="Calibri"/>
          <w:b/>
          <w:bCs/>
          <w:i w:val="0"/>
          <w:iCs w:val="0"/>
          <w:color w:val="auto"/>
          <w:sz w:val="24"/>
          <w:szCs w:val="24"/>
        </w:rPr>
        <w:fldChar w:fldCharType="end"/>
      </w:r>
      <w:r w:rsidRPr="00BA4C4E">
        <w:rPr>
          <w:rFonts w:ascii="Calibri" w:hAnsi="Calibri" w:cs="Calibri"/>
          <w:b/>
          <w:bCs/>
          <w:i w:val="0"/>
          <w:iCs w:val="0"/>
          <w:color w:val="auto"/>
          <w:sz w:val="24"/>
          <w:szCs w:val="24"/>
        </w:rPr>
        <w:t>: Thematic Open Coding</w:t>
      </w:r>
      <w:bookmarkEnd w:id="76"/>
    </w:p>
    <w:p w14:paraId="3F5EEFED" w14:textId="77777777" w:rsidR="007A17F2" w:rsidRPr="00BA4C4E" w:rsidRDefault="007A17F2" w:rsidP="007A17F2">
      <w:pPr>
        <w:jc w:val="center"/>
        <w:rPr>
          <w:rFonts w:ascii="Calibri" w:hAnsi="Calibri" w:cs="Calibri"/>
        </w:rPr>
      </w:pPr>
      <w:r w:rsidRPr="00BA4C4E">
        <w:rPr>
          <w:rFonts w:ascii="Calibri" w:hAnsi="Calibri" w:cs="Calibri"/>
        </w:rPr>
        <w:t>(Source: Self-developed)</w:t>
      </w:r>
    </w:p>
    <w:p w14:paraId="5134F4B1" w14:textId="1AEAD489" w:rsidR="00E069AD" w:rsidRPr="00BA4C4E" w:rsidRDefault="00E069AD" w:rsidP="00F40064">
      <w:pPr>
        <w:pStyle w:val="Heading3"/>
        <w:spacing w:before="240"/>
        <w:rPr>
          <w:rFonts w:ascii="Calibri" w:hAnsi="Calibri" w:cs="Calibri"/>
        </w:rPr>
      </w:pPr>
      <w:bookmarkStart w:id="77" w:name="_Toc165401096"/>
      <w:bookmarkStart w:id="78" w:name="_Toc166341552"/>
      <w:r w:rsidRPr="00BA4C4E">
        <w:rPr>
          <w:rFonts w:ascii="Calibri" w:hAnsi="Calibri" w:cs="Calibri"/>
        </w:rPr>
        <w:t>4.3.1 Theme 1: Analysing the current plans</w:t>
      </w:r>
      <w:r w:rsidR="005451B8" w:rsidRPr="00BA4C4E">
        <w:rPr>
          <w:rFonts w:ascii="Calibri" w:hAnsi="Calibri" w:cs="Calibri"/>
        </w:rPr>
        <w:t>,</w:t>
      </w:r>
      <w:r w:rsidRPr="00BA4C4E">
        <w:rPr>
          <w:rFonts w:ascii="Calibri" w:hAnsi="Calibri" w:cs="Calibri"/>
        </w:rPr>
        <w:t xml:space="preserve"> projects and regulations of the UK for supporting the country's livestock industry</w:t>
      </w:r>
      <w:bookmarkEnd w:id="77"/>
      <w:bookmarkEnd w:id="78"/>
      <w:r w:rsidR="00B3211E" w:rsidRPr="00BA4C4E">
        <w:rPr>
          <w:rFonts w:ascii="Calibri" w:hAnsi="Calibri" w:cs="Calibri"/>
        </w:rPr>
        <w:t xml:space="preserve"> </w:t>
      </w:r>
      <w:r w:rsidRPr="00BA4C4E">
        <w:rPr>
          <w:rFonts w:ascii="Calibri" w:hAnsi="Calibri" w:cs="Calibri"/>
        </w:rPr>
        <w:t xml:space="preserve"> </w:t>
      </w:r>
    </w:p>
    <w:p w14:paraId="779BFB38"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 The Government of the UK has undertaken plans, projects and regulations for supporting the country’s livestock and cattle industry. As per the case study outcome (4.2.2), it has been found that the RSPCA Farm Animals Department ensures that there is an improvement in cattle welfare. Further, as per the case study outcome (4.2.3), the government has undertaken an initiative will offer grants for Animal Health and Welfare so that the overall </w:t>
      </w:r>
      <w:r w:rsidRPr="00BA4C4E">
        <w:rPr>
          <w:rFonts w:ascii="Calibri" w:hAnsi="Calibri" w:cs="Calibri"/>
          <w:szCs w:val="24"/>
        </w:rPr>
        <w:lastRenderedPageBreak/>
        <w:t xml:space="preserve">health as well as the welfare of the livestock can be promoted. The Animal Welfare Bill which has been passed by the government will prohibit the export of particular types of live animals for slaughtering and as well as fattening. The dairy cattle welfare strategy was undertaken by the government in 2023 to ensure that the welfare of the animals is addressed and that the dairy sector can compete well within the international markets (Ruminant, 2023). The strategy employed by the UK government is helping to be a global leader in the welfare of dairy cattle and differentiate it from other products that are produced in other countries. </w:t>
      </w:r>
    </w:p>
    <w:p w14:paraId="36019A24"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The government has also taken the initiative of achieving the net zero target in the UK by the end of 2050 (</w:t>
      </w:r>
      <w:proofErr w:type="spellStart"/>
      <w:r w:rsidRPr="00BA4C4E">
        <w:rPr>
          <w:rFonts w:ascii="Calibri" w:hAnsi="Calibri" w:cs="Calibri"/>
          <w:szCs w:val="24"/>
        </w:rPr>
        <w:t>Eitfood</w:t>
      </w:r>
      <w:proofErr w:type="spellEnd"/>
      <w:r w:rsidRPr="00BA4C4E">
        <w:rPr>
          <w:rFonts w:ascii="Calibri" w:hAnsi="Calibri" w:cs="Calibri"/>
          <w:szCs w:val="24"/>
        </w:rPr>
        <w:t xml:space="preserve">. 2023). It is being planned to reduce the methane gases that are being emitted and have an association with ruminant livestock. The Animal Health and Welfare grants have been started by the government of the UK so that the health and welfare of the concerned livestock can be improved. The government is planning to distribute grants between £1000 and £25,000 so that the cost of the items can be reduced (Edmunds, 2023). The government has also put a restriction on the export of livestock for slaughter and this is having a deep impact on the health as well as the welfare of the animals. </w:t>
      </w:r>
    </w:p>
    <w:p w14:paraId="76832839" w14:textId="77777777" w:rsidR="00E069AD" w:rsidRPr="00BA4C4E" w:rsidRDefault="00E069AD" w:rsidP="00F40064">
      <w:pPr>
        <w:pStyle w:val="Heading3"/>
        <w:spacing w:before="240"/>
        <w:rPr>
          <w:rFonts w:ascii="Calibri" w:hAnsi="Calibri" w:cs="Calibri"/>
        </w:rPr>
      </w:pPr>
      <w:bookmarkStart w:id="79" w:name="_Toc165401097"/>
      <w:bookmarkStart w:id="80" w:name="_Toc166341553"/>
      <w:r w:rsidRPr="00BA4C4E">
        <w:rPr>
          <w:rFonts w:ascii="Calibri" w:hAnsi="Calibri" w:cs="Calibri"/>
        </w:rPr>
        <w:t>4.3.2 Theme 2: Investigating the efficacy and influence of government initiatives in supporting the livestock industry of the UK.</w:t>
      </w:r>
      <w:bookmarkEnd w:id="79"/>
      <w:bookmarkEnd w:id="80"/>
    </w:p>
    <w:p w14:paraId="20AB080C"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There has been a pertinent impact of the government initiatives in supporting the livestock and cattle industry in the UK. As per the case study outcome (4.2.2), the initiatives that were taken by the government have helped in the mitigation of cattle killer diseases. The targets of reducing greenhouse gases have been possible and it can be ensured that there will be the availability of sustainable livestock in the future. As per the case study outcome (4.2.3), the investment that is made by the government has helped to reduce the burden of endemic diseases and make sure that productivity is maximised through the focus on animal health as well as welfare. The pathway introduced by the government is enabling to work closely with the farmers and ensure that benefits are delivered to the health along welfare of the animals. The government policies that have been employed will ensure that the livestock and cattle industry is capable of reducing the methane gases that are emitted </w:t>
      </w:r>
      <w:r w:rsidRPr="00BA4C4E">
        <w:rPr>
          <w:rFonts w:ascii="Calibri" w:hAnsi="Calibri" w:cs="Calibri"/>
          <w:szCs w:val="24"/>
        </w:rPr>
        <w:lastRenderedPageBreak/>
        <w:t xml:space="preserve">(Bryant, 2023). The sensors that will be installed within the farms will help in ensuring the methane levels and ensure that there is a reduction. </w:t>
      </w:r>
    </w:p>
    <w:p w14:paraId="5C607938"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The priorities for the animal health and welfare pathways undertaken by the government will help in controlling the TB rates of cattle and ensure that the health problems are addressed. The focus on the net zero by the government will further help the livestock and cattle industry to meet the net zero goals by the end of 2050 (McDougal, 2024). There will be the presence of innovations through which the health of the animals can be boosted and ensure that the endemic diseases are ended. Further, the productivity rates will be maximised and the use of resources will be minimised. The genetic form of improvements will further ensure that there is a contribution to the reduction of emissions within the livestock industry. </w:t>
      </w:r>
    </w:p>
    <w:p w14:paraId="7C173068" w14:textId="77777777" w:rsidR="00E069AD" w:rsidRPr="00BA4C4E" w:rsidRDefault="00E069AD" w:rsidP="00F40064">
      <w:pPr>
        <w:pStyle w:val="Heading3"/>
        <w:spacing w:before="240"/>
        <w:rPr>
          <w:rFonts w:ascii="Calibri" w:hAnsi="Calibri" w:cs="Calibri"/>
        </w:rPr>
      </w:pPr>
      <w:bookmarkStart w:id="81" w:name="_Toc165401098"/>
      <w:bookmarkStart w:id="82" w:name="_Toc166341554"/>
      <w:r w:rsidRPr="00BA4C4E">
        <w:rPr>
          <w:rFonts w:ascii="Calibri" w:hAnsi="Calibri" w:cs="Calibri"/>
        </w:rPr>
        <w:t>4.3.3 Theme 3: Analysing the key challenges, limitations and obstacles the UK livestock industry faces.</w:t>
      </w:r>
      <w:bookmarkEnd w:id="81"/>
      <w:bookmarkEnd w:id="82"/>
    </w:p>
    <w:p w14:paraId="20A90889" w14:textId="77777777" w:rsidR="00E069AD" w:rsidRPr="00BA4C4E" w:rsidRDefault="00E069AD" w:rsidP="00F40064">
      <w:pPr>
        <w:spacing w:before="240"/>
        <w:rPr>
          <w:rFonts w:ascii="Calibri" w:hAnsi="Calibri" w:cs="Calibri"/>
          <w:szCs w:val="24"/>
          <w:shd w:val="clear" w:color="auto" w:fill="FFFFFF"/>
        </w:rPr>
      </w:pPr>
      <w:r w:rsidRPr="00BA4C4E">
        <w:rPr>
          <w:rFonts w:ascii="Calibri" w:hAnsi="Calibri" w:cs="Calibri"/>
          <w:szCs w:val="24"/>
        </w:rPr>
        <w:t xml:space="preserve">There are significant challenges, limitations and obstacles which is faced by the UK livestock and cattle industry. As per the case study outcome (4.2.2), the lack of accountability related to the financial losses and not having the measure along with the repetition of mistakes is an important challenge. The poor handling practices followed are highly detrimental to the welfare of the animals and are raising financial burdens. As per the case study outcome (4.2.3), the lack of technological advancements is restricting the proper development of the UK livestock and cattle industry. The low implementation of the </w:t>
      </w:r>
      <w:r w:rsidRPr="00BA4C4E">
        <w:rPr>
          <w:rFonts w:ascii="Calibri" w:hAnsi="Calibri" w:cs="Calibri"/>
          <w:szCs w:val="24"/>
          <w:shd w:val="clear" w:color="auto" w:fill="FFFFFF"/>
        </w:rPr>
        <w:t>biosecurity measures is done by cattle farmers and it has been observed that there is a lack of attitude as well as perception of the consumers. The control of diseases is an important challenge present in the livestock and cattle industry of the UK (</w:t>
      </w:r>
      <w:r w:rsidRPr="00BA4C4E">
        <w:rPr>
          <w:rFonts w:ascii="Calibri" w:hAnsi="Calibri" w:cs="Calibri"/>
          <w:szCs w:val="24"/>
        </w:rPr>
        <w:t>Solum</w:t>
      </w:r>
      <w:r w:rsidRPr="00BA4C4E">
        <w:rPr>
          <w:rFonts w:ascii="Calibri" w:hAnsi="Calibri" w:cs="Calibri"/>
          <w:szCs w:val="24"/>
          <w:shd w:val="clear" w:color="auto" w:fill="FFFFFF"/>
        </w:rPr>
        <w:t>, 2023). Controlling the infectious diseases that are spreading rapidly is a common form of challenge present in the UK</w:t>
      </w:r>
    </w:p>
    <w:p w14:paraId="0FB921E6" w14:textId="77777777" w:rsidR="00E069AD" w:rsidRPr="00BA4C4E" w:rsidRDefault="00E069AD" w:rsidP="00F40064">
      <w:pPr>
        <w:spacing w:before="240"/>
        <w:rPr>
          <w:rFonts w:ascii="Calibri" w:hAnsi="Calibri" w:cs="Calibri"/>
          <w:szCs w:val="24"/>
        </w:rPr>
      </w:pPr>
      <w:r w:rsidRPr="00BA4C4E">
        <w:rPr>
          <w:rFonts w:ascii="Calibri" w:hAnsi="Calibri" w:cs="Calibri"/>
          <w:szCs w:val="24"/>
          <w:shd w:val="clear" w:color="auto" w:fill="FFFFFF"/>
        </w:rPr>
        <w:t>Another form of important challenge that is being faced by the cattle and livestock industry in the UK is frequent market fluctuations. The farmers are failing to newer ways through which a decent amount of profit can be earned and focus on animal health as well as welfare. The fluctuation in market demands is acting as a huge problem for the livestock and the cattle industry in the UK (</w:t>
      </w:r>
      <w:r w:rsidRPr="00BA4C4E">
        <w:rPr>
          <w:rFonts w:ascii="Calibri" w:hAnsi="Calibri" w:cs="Calibri"/>
          <w:szCs w:val="24"/>
        </w:rPr>
        <w:t xml:space="preserve">Duddridge, 2024). There is a need to ensure that there is the </w:t>
      </w:r>
      <w:r w:rsidRPr="00BA4C4E">
        <w:rPr>
          <w:rFonts w:ascii="Calibri" w:hAnsi="Calibri" w:cs="Calibri"/>
          <w:szCs w:val="24"/>
        </w:rPr>
        <w:lastRenderedPageBreak/>
        <w:t>presence of diversified perspectives so that the challenges that are present can be addressed. There is also the lack of technological advancements through which the challenges can be mitigated.</w:t>
      </w:r>
    </w:p>
    <w:p w14:paraId="385D9EDF" w14:textId="6C988EEB" w:rsidR="004862D3" w:rsidRPr="00BA4C4E" w:rsidRDefault="004862D3" w:rsidP="0085758F">
      <w:pPr>
        <w:pStyle w:val="Heading2"/>
        <w:rPr>
          <w:rFonts w:ascii="Calibri" w:hAnsi="Calibri" w:cs="Calibri"/>
        </w:rPr>
      </w:pPr>
      <w:bookmarkStart w:id="83" w:name="_Toc166341555"/>
      <w:r w:rsidRPr="00BA4C4E">
        <w:rPr>
          <w:rFonts w:ascii="Calibri" w:hAnsi="Calibri" w:cs="Calibri"/>
        </w:rPr>
        <w:t>4.4 Discussion on findings</w:t>
      </w:r>
      <w:bookmarkEnd w:id="83"/>
      <w:r w:rsidRPr="00BA4C4E">
        <w:rPr>
          <w:rFonts w:ascii="Calibri" w:hAnsi="Calibri" w:cs="Calibri"/>
        </w:rPr>
        <w:t xml:space="preserve"> </w:t>
      </w:r>
    </w:p>
    <w:p w14:paraId="463B1B9A" w14:textId="72A8804D" w:rsidR="000A43CF" w:rsidRPr="00BA4C4E" w:rsidRDefault="000A43CF" w:rsidP="000A43CF">
      <w:pPr>
        <w:rPr>
          <w:rFonts w:ascii="Calibri" w:hAnsi="Calibri" w:cs="Calibri"/>
          <w:b/>
          <w:bCs/>
          <w:i/>
          <w:iCs/>
        </w:rPr>
      </w:pPr>
      <w:r w:rsidRPr="00BA4C4E">
        <w:rPr>
          <w:rFonts w:ascii="Calibri" w:hAnsi="Calibri" w:cs="Calibri"/>
          <w:b/>
          <w:bCs/>
          <w:i/>
          <w:iCs/>
        </w:rPr>
        <w:t>RO1. To analyse the current plans, projects and regulations of the UK for supporting the livestock industry of the country</w:t>
      </w:r>
      <w:r w:rsidR="002B406D" w:rsidRPr="00BA4C4E">
        <w:rPr>
          <w:rFonts w:ascii="Calibri" w:hAnsi="Calibri" w:cs="Calibri"/>
          <w:b/>
          <w:bCs/>
          <w:i/>
          <w:iCs/>
        </w:rPr>
        <w:t xml:space="preserve"> </w:t>
      </w:r>
      <w:r w:rsidR="00F01869" w:rsidRPr="00BA4C4E">
        <w:rPr>
          <w:rFonts w:ascii="Calibri" w:hAnsi="Calibri" w:cs="Calibri"/>
          <w:b/>
          <w:bCs/>
          <w:i/>
          <w:iCs/>
        </w:rPr>
        <w:t>600</w:t>
      </w:r>
    </w:p>
    <w:p w14:paraId="6EDEA104" w14:textId="3358D043" w:rsidR="00826E2E" w:rsidRPr="00BA4C4E" w:rsidRDefault="002B406D" w:rsidP="00237F47">
      <w:pPr>
        <w:rPr>
          <w:rFonts w:ascii="Calibri" w:hAnsi="Calibri" w:cs="Calibri"/>
        </w:rPr>
      </w:pPr>
      <w:r w:rsidRPr="00BA4C4E">
        <w:rPr>
          <w:rFonts w:ascii="Calibri" w:hAnsi="Calibri" w:cs="Calibri"/>
        </w:rPr>
        <w:t xml:space="preserve">By evaluating the entire findings and analysis, it can be discussed that the study has insights on effective plans and regulations for the UK livestock industry. In addition, important policies and strategies are hereby found that are influencing the UK livestock industry to develop its practices for opportune success. </w:t>
      </w:r>
      <w:r w:rsidR="00BB7603" w:rsidRPr="00BA4C4E">
        <w:rPr>
          <w:rFonts w:ascii="Calibri" w:hAnsi="Calibri" w:cs="Calibri"/>
        </w:rPr>
        <w:t>In the literature review</w:t>
      </w:r>
      <w:r w:rsidR="00EA27DF" w:rsidRPr="00BA4C4E">
        <w:rPr>
          <w:rFonts w:ascii="Calibri" w:hAnsi="Calibri" w:cs="Calibri"/>
        </w:rPr>
        <w:t xml:space="preserve"> 2.5</w:t>
      </w:r>
      <w:r w:rsidR="00BB7603" w:rsidRPr="00BA4C4E">
        <w:rPr>
          <w:rFonts w:ascii="Calibri" w:hAnsi="Calibri" w:cs="Calibri"/>
        </w:rPr>
        <w:t xml:space="preserve">, it has been found that </w:t>
      </w:r>
      <w:r w:rsidR="00EA27DF" w:rsidRPr="00BA4C4E">
        <w:rPr>
          <w:rFonts w:ascii="Calibri" w:hAnsi="Calibri" w:cs="Calibri"/>
        </w:rPr>
        <w:t xml:space="preserve">The Welfare of Farmed Animals (England) Regulations 2000 has been an effective initiative by the UK government to </w:t>
      </w:r>
      <w:r w:rsidR="005177ED" w:rsidRPr="00BA4C4E">
        <w:rPr>
          <w:rFonts w:ascii="Calibri" w:hAnsi="Calibri" w:cs="Calibri"/>
        </w:rPr>
        <w:t>enrich the availability of statutory welfare codes</w:t>
      </w:r>
      <w:r w:rsidR="00AC0E91" w:rsidRPr="00BA4C4E">
        <w:rPr>
          <w:rFonts w:ascii="Calibri" w:hAnsi="Calibri" w:cs="Calibri"/>
        </w:rPr>
        <w:t xml:space="preserve"> (Painter and Shea, 2021)</w:t>
      </w:r>
      <w:r w:rsidR="005177ED" w:rsidRPr="00BA4C4E">
        <w:rPr>
          <w:rFonts w:ascii="Calibri" w:hAnsi="Calibri" w:cs="Calibri"/>
        </w:rPr>
        <w:t xml:space="preserve">. </w:t>
      </w:r>
      <w:r w:rsidR="006E310F" w:rsidRPr="00BA4C4E">
        <w:rPr>
          <w:rFonts w:ascii="Calibri" w:hAnsi="Calibri" w:cs="Calibri"/>
        </w:rPr>
        <w:t>Additionally, the same policy regarding the regulation 3 (1) has been effective by the UK government to impose protection for the animal beings relevant to injuries at the farms (</w:t>
      </w:r>
      <w:r w:rsidR="008131A8" w:rsidRPr="00BA4C4E">
        <w:rPr>
          <w:rFonts w:ascii="Calibri" w:hAnsi="Calibri" w:cs="Calibri"/>
        </w:rPr>
        <w:t xml:space="preserve">Herrero </w:t>
      </w:r>
      <w:r w:rsidR="008131A8" w:rsidRPr="00BA4C4E">
        <w:rPr>
          <w:rFonts w:ascii="Calibri" w:hAnsi="Calibri" w:cs="Calibri"/>
          <w:i/>
          <w:iCs/>
        </w:rPr>
        <w:t>et al.,</w:t>
      </w:r>
      <w:r w:rsidR="008131A8" w:rsidRPr="00BA4C4E">
        <w:rPr>
          <w:rFonts w:ascii="Calibri" w:hAnsi="Calibri" w:cs="Calibri"/>
        </w:rPr>
        <w:t xml:space="preserve"> 2020</w:t>
      </w:r>
      <w:r w:rsidR="006E310F" w:rsidRPr="00BA4C4E">
        <w:rPr>
          <w:rFonts w:ascii="Calibri" w:hAnsi="Calibri" w:cs="Calibri"/>
        </w:rPr>
        <w:t xml:space="preserve">). </w:t>
      </w:r>
      <w:r w:rsidR="008131A8" w:rsidRPr="00BA4C4E">
        <w:rPr>
          <w:rFonts w:ascii="Calibri" w:hAnsi="Calibri" w:cs="Calibri"/>
        </w:rPr>
        <w:t xml:space="preserve">In this regard, it can be discussed that relevant policies and actions are suggested by the UK government to develop the promotional aspirations of UK livestock industry. </w:t>
      </w:r>
      <w:r w:rsidR="00FF32AB" w:rsidRPr="00BA4C4E">
        <w:rPr>
          <w:rFonts w:ascii="Calibri" w:hAnsi="Calibri" w:cs="Calibri"/>
        </w:rPr>
        <w:t xml:space="preserve">Contrarily, the case study findings of </w:t>
      </w:r>
      <w:r w:rsidR="00F01869" w:rsidRPr="00BA4C4E">
        <w:rPr>
          <w:rFonts w:ascii="Calibri" w:hAnsi="Calibri" w:cs="Calibri"/>
        </w:rPr>
        <w:t>4.2.3 have been significant to consider the investment of around £91m for Animal Health and Welfare Pathway to improve the equipment costs and infrastructure in the livestock industry (</w:t>
      </w:r>
      <w:r w:rsidR="00872D6D" w:rsidRPr="00BA4C4E">
        <w:rPr>
          <w:rFonts w:ascii="Calibri" w:hAnsi="Calibri" w:cs="Calibri"/>
        </w:rPr>
        <w:t>Gov. 2024</w:t>
      </w:r>
      <w:r w:rsidR="00F01869" w:rsidRPr="00BA4C4E">
        <w:rPr>
          <w:rFonts w:ascii="Calibri" w:hAnsi="Calibri" w:cs="Calibri"/>
        </w:rPr>
        <w:t xml:space="preserve">). </w:t>
      </w:r>
      <w:r w:rsidR="00554852" w:rsidRPr="00BA4C4E">
        <w:rPr>
          <w:rFonts w:ascii="Calibri" w:hAnsi="Calibri" w:cs="Calibri"/>
        </w:rPr>
        <w:t xml:space="preserve">In this manner, the UK government has taken an initiative or plan for developing the growth opportunities of the UK livestock industry. </w:t>
      </w:r>
    </w:p>
    <w:p w14:paraId="6E9FAB9D" w14:textId="376542DD" w:rsidR="001A2E3F" w:rsidRPr="00BA4C4E" w:rsidRDefault="001A2E3F" w:rsidP="00883738">
      <w:pPr>
        <w:rPr>
          <w:rFonts w:ascii="Calibri" w:hAnsi="Calibri" w:cs="Calibri"/>
        </w:rPr>
      </w:pPr>
      <w:r w:rsidRPr="00BA4C4E">
        <w:rPr>
          <w:rFonts w:ascii="Calibri" w:hAnsi="Calibri" w:cs="Calibri"/>
        </w:rPr>
        <w:t xml:space="preserve">By contrasting the fact, it has been identified from the literature outcomes of </w:t>
      </w:r>
      <w:r w:rsidR="00E85600" w:rsidRPr="00BA4C4E">
        <w:rPr>
          <w:rFonts w:ascii="Calibri" w:hAnsi="Calibri" w:cs="Calibri"/>
        </w:rPr>
        <w:t xml:space="preserve">2.5 that </w:t>
      </w:r>
      <w:r w:rsidR="00A05537" w:rsidRPr="00BA4C4E">
        <w:rPr>
          <w:rFonts w:ascii="Calibri" w:hAnsi="Calibri" w:cs="Calibri"/>
        </w:rPr>
        <w:t xml:space="preserve">The Welfare of Farmed Animals (England) Regulations 2000 </w:t>
      </w:r>
      <w:r w:rsidR="00883738" w:rsidRPr="00BA4C4E">
        <w:rPr>
          <w:rFonts w:ascii="Calibri" w:hAnsi="Calibri" w:cs="Calibri"/>
        </w:rPr>
        <w:t>Regulation 3(3)</w:t>
      </w:r>
      <w:r w:rsidR="00CB4DCA" w:rsidRPr="00BA4C4E">
        <w:rPr>
          <w:rFonts w:ascii="Calibri" w:hAnsi="Calibri" w:cs="Calibri"/>
        </w:rPr>
        <w:t xml:space="preserve"> has been an important regulation for understanding the behavioural needs of animals for developing </w:t>
      </w:r>
      <w:r w:rsidR="00DC4564" w:rsidRPr="00BA4C4E">
        <w:rPr>
          <w:rFonts w:ascii="Calibri" w:hAnsi="Calibri" w:cs="Calibri"/>
        </w:rPr>
        <w:t>scientific observation that can prevent animals from injuries (</w:t>
      </w:r>
      <w:r w:rsidR="00DB3B9A" w:rsidRPr="00BA4C4E">
        <w:rPr>
          <w:rFonts w:ascii="Calibri" w:hAnsi="Calibri" w:cs="Calibri"/>
        </w:rPr>
        <w:t>Thomas, 2022</w:t>
      </w:r>
      <w:r w:rsidR="00DC4564" w:rsidRPr="00BA4C4E">
        <w:rPr>
          <w:rFonts w:ascii="Calibri" w:hAnsi="Calibri" w:cs="Calibri"/>
        </w:rPr>
        <w:t xml:space="preserve">). </w:t>
      </w:r>
      <w:r w:rsidR="009D4160" w:rsidRPr="00BA4C4E">
        <w:rPr>
          <w:rFonts w:ascii="Calibri" w:hAnsi="Calibri" w:cs="Calibri"/>
        </w:rPr>
        <w:t xml:space="preserve">As per this instance, it can be stated that UK government has taken important planning and implemented effective regulations to raise concerns for the animals in the case of livestock farms. </w:t>
      </w:r>
      <w:r w:rsidR="00D21CC5" w:rsidRPr="00BA4C4E">
        <w:rPr>
          <w:rFonts w:ascii="Calibri" w:hAnsi="Calibri" w:cs="Calibri"/>
        </w:rPr>
        <w:t xml:space="preserve">In this manner, the UK government has targeted to influence the livestock industry. </w:t>
      </w:r>
      <w:r w:rsidR="002E24DF" w:rsidRPr="00BA4C4E">
        <w:rPr>
          <w:rFonts w:ascii="Calibri" w:hAnsi="Calibri" w:cs="Calibri"/>
        </w:rPr>
        <w:t xml:space="preserve">Contrarily, from the outcomes of case study analysis of 4.2.3, it has been recognised that Animal Welfare Bill has been significant for the UK livestock industry for prohibiting the export of live animals for slaughtering and fattening in England (Merritt, 2024). </w:t>
      </w:r>
      <w:r w:rsidR="00444BD5" w:rsidRPr="00BA4C4E">
        <w:rPr>
          <w:rFonts w:ascii="Calibri" w:hAnsi="Calibri" w:cs="Calibri"/>
        </w:rPr>
        <w:t xml:space="preserve">As per this </w:t>
      </w:r>
      <w:r w:rsidR="00444BD5" w:rsidRPr="00BA4C4E">
        <w:rPr>
          <w:rFonts w:ascii="Calibri" w:hAnsi="Calibri" w:cs="Calibri"/>
        </w:rPr>
        <w:lastRenderedPageBreak/>
        <w:t xml:space="preserve">instance, it can be stated that UK government is active in taking initiatives for promoting the livestock industry. </w:t>
      </w:r>
      <w:r w:rsidR="00722AAD" w:rsidRPr="00BA4C4E">
        <w:rPr>
          <w:rFonts w:ascii="Calibri" w:hAnsi="Calibri" w:cs="Calibri"/>
        </w:rPr>
        <w:t xml:space="preserve">However, the case analysis of Cranswick Plc has been significant to consider the fact that animal welfare is an important aspect that is supporting the governmental </w:t>
      </w:r>
      <w:r w:rsidR="00FF4750" w:rsidRPr="00BA4C4E">
        <w:rPr>
          <w:rFonts w:ascii="Calibri" w:hAnsi="Calibri" w:cs="Calibri"/>
        </w:rPr>
        <w:t>imitative regarding animal welfare</w:t>
      </w:r>
      <w:r w:rsidR="007D4DEB" w:rsidRPr="00BA4C4E">
        <w:rPr>
          <w:rFonts w:ascii="Calibri" w:hAnsi="Calibri" w:cs="Calibri"/>
        </w:rPr>
        <w:t xml:space="preserve"> (Montague, 2023). </w:t>
      </w:r>
      <w:r w:rsidR="00052FF3" w:rsidRPr="00BA4C4E">
        <w:rPr>
          <w:rFonts w:ascii="Calibri" w:hAnsi="Calibri" w:cs="Calibri"/>
        </w:rPr>
        <w:t xml:space="preserve">In this regard, it can be stated that livestock companies within the UK is maintaining the governmental policies and initiatives for being sustainable.  </w:t>
      </w:r>
      <w:r w:rsidR="00722AAD" w:rsidRPr="00BA4C4E">
        <w:rPr>
          <w:rFonts w:ascii="Calibri" w:hAnsi="Calibri" w:cs="Calibri"/>
        </w:rPr>
        <w:t xml:space="preserve"> </w:t>
      </w:r>
    </w:p>
    <w:p w14:paraId="39B6F584" w14:textId="2369CDAF" w:rsidR="00D12A8F" w:rsidRPr="00BA4C4E" w:rsidRDefault="00D12A8F" w:rsidP="00883738">
      <w:pPr>
        <w:rPr>
          <w:rFonts w:ascii="Calibri" w:hAnsi="Calibri" w:cs="Calibri"/>
        </w:rPr>
      </w:pPr>
      <w:r w:rsidRPr="00BA4C4E">
        <w:rPr>
          <w:rFonts w:ascii="Calibri" w:hAnsi="Calibri" w:cs="Calibri"/>
        </w:rPr>
        <w:t xml:space="preserve">According to the </w:t>
      </w:r>
      <w:r w:rsidR="00E35BAB" w:rsidRPr="00BA4C4E">
        <w:rPr>
          <w:rFonts w:ascii="Calibri" w:hAnsi="Calibri" w:cs="Calibri"/>
        </w:rPr>
        <w:t>literature outcomes of 2.6, it has been found that countryside stewardship scheme has been an imitative by the UK government regarding financial incentives for farmers and land managers (</w:t>
      </w:r>
      <w:r w:rsidR="003F2EAD" w:rsidRPr="00BA4C4E">
        <w:rPr>
          <w:rFonts w:ascii="Calibri" w:hAnsi="Calibri" w:cs="Calibri"/>
        </w:rPr>
        <w:t>Kelly, 2022</w:t>
      </w:r>
      <w:r w:rsidR="00E35BAB" w:rsidRPr="00BA4C4E">
        <w:rPr>
          <w:rFonts w:ascii="Calibri" w:hAnsi="Calibri" w:cs="Calibri"/>
        </w:rPr>
        <w:t xml:space="preserve">). </w:t>
      </w:r>
      <w:r w:rsidR="00E25869" w:rsidRPr="00BA4C4E">
        <w:rPr>
          <w:rFonts w:ascii="Calibri" w:hAnsi="Calibri" w:cs="Calibri"/>
        </w:rPr>
        <w:t xml:space="preserve">In this regard, the UK government has been supportive to the livestock companies in terms of developing soil health, wildlife habitats and water quality. </w:t>
      </w:r>
      <w:r w:rsidR="0047284F" w:rsidRPr="00BA4C4E">
        <w:rPr>
          <w:rFonts w:ascii="Calibri" w:hAnsi="Calibri" w:cs="Calibri"/>
        </w:rPr>
        <w:t xml:space="preserve">These aspects are supporting the UK livestock industry to be sustainable. </w:t>
      </w:r>
      <w:r w:rsidR="005478D9" w:rsidRPr="00BA4C4E">
        <w:rPr>
          <w:rFonts w:ascii="Calibri" w:hAnsi="Calibri" w:cs="Calibri"/>
        </w:rPr>
        <w:t xml:space="preserve">In comparison, </w:t>
      </w:r>
      <w:r w:rsidR="009F2C00" w:rsidRPr="00BA4C4E">
        <w:rPr>
          <w:rFonts w:ascii="Calibri" w:hAnsi="Calibri" w:cs="Calibri"/>
        </w:rPr>
        <w:t xml:space="preserve">the case of ABP food has been evident that investment in sustainability programs has been significant for the company (Brien, 2022). </w:t>
      </w:r>
      <w:r w:rsidR="00E228E8" w:rsidRPr="00BA4C4E">
        <w:rPr>
          <w:rFonts w:ascii="Calibri" w:hAnsi="Calibri" w:cs="Calibri"/>
        </w:rPr>
        <w:t xml:space="preserve">As per this context, it can be stated that the company is maintaining the governmental policies and plans regarding the sustainability actions for livestock industry. </w:t>
      </w:r>
      <w:r w:rsidR="00FD0928" w:rsidRPr="00BA4C4E">
        <w:rPr>
          <w:rFonts w:ascii="Calibri" w:hAnsi="Calibri" w:cs="Calibri"/>
        </w:rPr>
        <w:t xml:space="preserve">However, the outcomes of theme 1 has been significant to consider the </w:t>
      </w:r>
      <w:r w:rsidR="00903A7B" w:rsidRPr="00BA4C4E">
        <w:rPr>
          <w:rFonts w:ascii="Calibri" w:hAnsi="Calibri" w:cs="Calibri"/>
        </w:rPr>
        <w:t xml:space="preserve">grants by UK government around £1000 and £25,000 for reducing the cost of items (Edmunds, 2023). </w:t>
      </w:r>
      <w:r w:rsidR="007A2B5D" w:rsidRPr="00BA4C4E">
        <w:rPr>
          <w:rFonts w:ascii="Calibri" w:hAnsi="Calibri" w:cs="Calibri"/>
        </w:rPr>
        <w:t xml:space="preserve">Therefore, it can be stated that the UK government is effective in creating plans and regulations for supporting the livestock industry. </w:t>
      </w:r>
    </w:p>
    <w:p w14:paraId="42768C23" w14:textId="56FACEDC" w:rsidR="000A43CF" w:rsidRPr="00BA4C4E" w:rsidRDefault="000A43CF" w:rsidP="00237F47">
      <w:pPr>
        <w:rPr>
          <w:rFonts w:ascii="Calibri" w:hAnsi="Calibri" w:cs="Calibri"/>
          <w:b/>
          <w:bCs/>
          <w:i/>
          <w:iCs/>
        </w:rPr>
      </w:pPr>
      <w:r w:rsidRPr="00BA4C4E">
        <w:rPr>
          <w:rFonts w:ascii="Calibri" w:hAnsi="Calibri" w:cs="Calibri"/>
          <w:b/>
          <w:bCs/>
          <w:i/>
          <w:iCs/>
        </w:rPr>
        <w:t xml:space="preserve">RO2. </w:t>
      </w:r>
      <w:r w:rsidR="00237F47" w:rsidRPr="00BA4C4E">
        <w:rPr>
          <w:rFonts w:ascii="Calibri" w:hAnsi="Calibri" w:cs="Calibri"/>
          <w:b/>
          <w:bCs/>
          <w:i/>
          <w:iCs/>
        </w:rPr>
        <w:t>To investigate the efficacy and influence of the government initiatives in supporting the livestock industry of the UK</w:t>
      </w:r>
    </w:p>
    <w:p w14:paraId="693B7E66" w14:textId="6067CA0E" w:rsidR="00441EDC" w:rsidRPr="00BA4C4E" w:rsidRDefault="00C50470" w:rsidP="00237F47">
      <w:pPr>
        <w:rPr>
          <w:rFonts w:ascii="Calibri" w:hAnsi="Calibri" w:cs="Calibri"/>
        </w:rPr>
      </w:pPr>
      <w:r w:rsidRPr="00BA4C4E">
        <w:rPr>
          <w:rFonts w:ascii="Calibri" w:hAnsi="Calibri" w:cs="Calibri"/>
        </w:rPr>
        <w:t xml:space="preserve">According to the entire findings and analysis, it can be stated that governmental initiatives for the livestock industry in the UK is influencing the industry. Additionally, specific policies and planning by the UK government have a positive influence on developing sustainability for the livestock industry within the country. As per the literature outcomes of 2.6, it has been found that Rural development Program for England by the UK government has been an effective imitative regarding the infrastructure development of the livestock industry (Cummings </w:t>
      </w:r>
      <w:r w:rsidRPr="00BA4C4E">
        <w:rPr>
          <w:rFonts w:ascii="Calibri" w:hAnsi="Calibri" w:cs="Calibri"/>
          <w:i/>
          <w:iCs/>
        </w:rPr>
        <w:t>et al.</w:t>
      </w:r>
      <w:r w:rsidRPr="00BA4C4E">
        <w:rPr>
          <w:rFonts w:ascii="Calibri" w:hAnsi="Calibri" w:cs="Calibri"/>
        </w:rPr>
        <w:t xml:space="preserve">, 2023). </w:t>
      </w:r>
      <w:r w:rsidR="008A5BDB" w:rsidRPr="00BA4C4E">
        <w:rPr>
          <w:rFonts w:ascii="Calibri" w:hAnsi="Calibri" w:cs="Calibri"/>
        </w:rPr>
        <w:t xml:space="preserve">In this regard, it has been found that livestock industry got the efficacy in maintaining eco-friendly operations that is a positive impact regarding government initiatives. </w:t>
      </w:r>
      <w:r w:rsidR="00405E60" w:rsidRPr="00BA4C4E">
        <w:rPr>
          <w:rFonts w:ascii="Calibri" w:hAnsi="Calibri" w:cs="Calibri"/>
        </w:rPr>
        <w:t xml:space="preserve">Contrarily, the findings of case study of ABP food have been evident that animal welfare has been significant for the company to minimise the stress-level of animals (ABP, 2021a). This is satisfying the governmental initiative relevant to effective </w:t>
      </w:r>
      <w:r w:rsidR="00405E60" w:rsidRPr="00BA4C4E">
        <w:rPr>
          <w:rFonts w:ascii="Calibri" w:hAnsi="Calibri" w:cs="Calibri"/>
        </w:rPr>
        <w:lastRenderedPageBreak/>
        <w:t xml:space="preserve">control measures of animal harms. </w:t>
      </w:r>
      <w:r w:rsidR="000008C3" w:rsidRPr="00BA4C4E">
        <w:rPr>
          <w:rFonts w:ascii="Calibri" w:hAnsi="Calibri" w:cs="Calibri"/>
        </w:rPr>
        <w:t xml:space="preserve">As per this instance, it can be stated that government initiatives are helping the livestock companies in developing its standards and efficacy. </w:t>
      </w:r>
    </w:p>
    <w:p w14:paraId="7775C45D" w14:textId="177F04E3" w:rsidR="004C7AA9" w:rsidRPr="00BA4C4E" w:rsidRDefault="004C7AA9" w:rsidP="00237F47">
      <w:pPr>
        <w:rPr>
          <w:rFonts w:ascii="Calibri" w:hAnsi="Calibri" w:cs="Calibri"/>
        </w:rPr>
      </w:pPr>
      <w:r w:rsidRPr="00BA4C4E">
        <w:rPr>
          <w:rFonts w:ascii="Calibri" w:hAnsi="Calibri" w:cs="Calibri"/>
        </w:rPr>
        <w:t xml:space="preserve">On the other hand, the literature outcomes of 2.7 have been significant to consider the engagement of farmers and land managers with the government (Gov UK, 2022). </w:t>
      </w:r>
      <w:r w:rsidR="00350848" w:rsidRPr="00BA4C4E">
        <w:rPr>
          <w:rFonts w:ascii="Calibri" w:hAnsi="Calibri" w:cs="Calibri"/>
        </w:rPr>
        <w:t xml:space="preserve">As pe this context, it is factual that governmental support can be recognised as an effective initiative for supporting the livestock industry in developing its operations. </w:t>
      </w:r>
      <w:r w:rsidR="001F4377" w:rsidRPr="00BA4C4E">
        <w:rPr>
          <w:rFonts w:ascii="Calibri" w:hAnsi="Calibri" w:cs="Calibri"/>
        </w:rPr>
        <w:t xml:space="preserve">In addition, governmental initiatives are helpful for the industry to deal with sustainability, which can have a positive influence on improving efficacy of livestock companies. Contrarily, the outcomes of theme 2 have been effective in considering the fact of </w:t>
      </w:r>
      <w:r w:rsidR="006A758F" w:rsidRPr="00BA4C4E">
        <w:rPr>
          <w:rFonts w:ascii="Calibri" w:hAnsi="Calibri" w:cs="Calibri"/>
        </w:rPr>
        <w:t xml:space="preserve">focusing net zero by the livestock industry within the UK (McDougal, 2024). </w:t>
      </w:r>
      <w:r w:rsidR="00EC7D7C" w:rsidRPr="00BA4C4E">
        <w:rPr>
          <w:rFonts w:ascii="Calibri" w:hAnsi="Calibri" w:cs="Calibri"/>
        </w:rPr>
        <w:t xml:space="preserve">This statement is satisfying the effectiveness of the livestock industry within the UK to have supportive behaviour from the government. </w:t>
      </w:r>
      <w:r w:rsidR="005315C2" w:rsidRPr="00BA4C4E">
        <w:rPr>
          <w:rFonts w:ascii="Calibri" w:hAnsi="Calibri" w:cs="Calibri"/>
        </w:rPr>
        <w:t xml:space="preserve">Moreover, sustainability initiatives by the government have a positive influence on meeting the required sustainable actions for the livestock industry within the UK. </w:t>
      </w:r>
      <w:r w:rsidR="00913B5E" w:rsidRPr="00BA4C4E">
        <w:rPr>
          <w:rFonts w:ascii="Calibri" w:hAnsi="Calibri" w:cs="Calibri"/>
        </w:rPr>
        <w:t xml:space="preserve">Similarly, the case study of ABP food has been significant to state the fact associated with minimising the carbon footprint. </w:t>
      </w:r>
      <w:r w:rsidR="000C140E" w:rsidRPr="00BA4C4E">
        <w:rPr>
          <w:rFonts w:ascii="Calibri" w:hAnsi="Calibri" w:cs="Calibri"/>
        </w:rPr>
        <w:t xml:space="preserve">In this regard, it can be stated that the governmental initiatives are positively influencing the livestock industry in dealing with efficacy. </w:t>
      </w:r>
    </w:p>
    <w:p w14:paraId="1DA6297C" w14:textId="6D64736A" w:rsidR="000127D9" w:rsidRPr="00BA4C4E" w:rsidRDefault="000127D9" w:rsidP="00237F47">
      <w:pPr>
        <w:rPr>
          <w:rFonts w:ascii="Calibri" w:hAnsi="Calibri" w:cs="Calibri"/>
        </w:rPr>
      </w:pPr>
      <w:r w:rsidRPr="00BA4C4E">
        <w:rPr>
          <w:rFonts w:ascii="Calibri" w:hAnsi="Calibri" w:cs="Calibri"/>
        </w:rPr>
        <w:t xml:space="preserve">Furthermore, </w:t>
      </w:r>
      <w:r w:rsidR="00FD0B42" w:rsidRPr="00BA4C4E">
        <w:rPr>
          <w:rFonts w:ascii="Calibri" w:hAnsi="Calibri" w:cs="Calibri"/>
        </w:rPr>
        <w:t xml:space="preserve">in the literature review 2.6, it has been found that </w:t>
      </w:r>
      <w:r w:rsidR="00FB6CBC" w:rsidRPr="00BA4C4E">
        <w:rPr>
          <w:rFonts w:ascii="Calibri" w:hAnsi="Calibri" w:cs="Calibri"/>
        </w:rPr>
        <w:t xml:space="preserve">The Farming Recovery Fund is an effective governmental initiative by the UK government to support farmers who are facing economic losses (Barker </w:t>
      </w:r>
      <w:r w:rsidR="00FB6CBC" w:rsidRPr="00BA4C4E">
        <w:rPr>
          <w:rFonts w:ascii="Calibri" w:hAnsi="Calibri" w:cs="Calibri"/>
          <w:i/>
          <w:iCs/>
        </w:rPr>
        <w:t>et al.,</w:t>
      </w:r>
      <w:r w:rsidR="00FB6CBC" w:rsidRPr="00BA4C4E">
        <w:rPr>
          <w:rFonts w:ascii="Calibri" w:hAnsi="Calibri" w:cs="Calibri"/>
        </w:rPr>
        <w:t xml:space="preserve"> 2021). </w:t>
      </w:r>
      <w:r w:rsidR="004D6CF8" w:rsidRPr="00BA4C4E">
        <w:rPr>
          <w:rFonts w:ascii="Calibri" w:hAnsi="Calibri" w:cs="Calibri"/>
        </w:rPr>
        <w:t xml:space="preserve">As per this context, it can be stated that due to natural disasters when farmers are facing complexities in meeting the financial requirements, the UK government is active in supporting those farmers to recover their financial losses. In this manner, government initiatives are helping the UK livestock industry to deal with effective operational outcomes. </w:t>
      </w:r>
      <w:r w:rsidR="0087120B" w:rsidRPr="00BA4C4E">
        <w:rPr>
          <w:rFonts w:ascii="Calibri" w:hAnsi="Calibri" w:cs="Calibri"/>
        </w:rPr>
        <w:t xml:space="preserve">On the other hand, the case of ABP food has been effective in considering the animal treatment with dignity (ABP, 2023). </w:t>
      </w:r>
      <w:r w:rsidR="00997CAA" w:rsidRPr="00BA4C4E">
        <w:rPr>
          <w:rFonts w:ascii="Calibri" w:hAnsi="Calibri" w:cs="Calibri"/>
        </w:rPr>
        <w:t>As per this instance, it can be considered that governmental initiative regarding the animal welfare has been supporting the livestock industry to provide effective measures regarding animal treatment.</w:t>
      </w:r>
      <w:r w:rsidR="0021160E" w:rsidRPr="00BA4C4E">
        <w:rPr>
          <w:rFonts w:ascii="Calibri" w:hAnsi="Calibri" w:cs="Calibri"/>
        </w:rPr>
        <w:t xml:space="preserve"> However, the theme 2 outcomes have been effective in considering innovation within the livestock industry. This has satisfied the governmental initiative regarding animal treatment, effective operational management and sustainability. </w:t>
      </w:r>
      <w:r w:rsidR="001E7E5C" w:rsidRPr="00BA4C4E">
        <w:rPr>
          <w:rFonts w:ascii="Calibri" w:hAnsi="Calibri" w:cs="Calibri"/>
        </w:rPr>
        <w:t xml:space="preserve">Hence, it is significant to state that governmental initiatives are helping the livestock industry within the UK to </w:t>
      </w:r>
      <w:r w:rsidR="001E7E5C" w:rsidRPr="00BA4C4E">
        <w:rPr>
          <w:rFonts w:ascii="Calibri" w:hAnsi="Calibri" w:cs="Calibri"/>
        </w:rPr>
        <w:lastRenderedPageBreak/>
        <w:t xml:space="preserve">develop its standards. In addition, governmental initiatives are positively influencing the livestock industry in achieving success regarding sustainability and animal welfare. </w:t>
      </w:r>
      <w:r w:rsidR="0021160E" w:rsidRPr="00BA4C4E">
        <w:rPr>
          <w:rFonts w:ascii="Calibri" w:hAnsi="Calibri" w:cs="Calibri"/>
        </w:rPr>
        <w:t xml:space="preserve">  </w:t>
      </w:r>
      <w:r w:rsidR="00997CAA" w:rsidRPr="00BA4C4E">
        <w:rPr>
          <w:rFonts w:ascii="Calibri" w:hAnsi="Calibri" w:cs="Calibri"/>
        </w:rPr>
        <w:t xml:space="preserve">  </w:t>
      </w:r>
    </w:p>
    <w:p w14:paraId="61E6E24C" w14:textId="6DD40126" w:rsidR="00237F47" w:rsidRPr="00BA4C4E" w:rsidRDefault="00237F47" w:rsidP="00D027BD">
      <w:pPr>
        <w:rPr>
          <w:rFonts w:ascii="Calibri" w:hAnsi="Calibri" w:cs="Calibri"/>
          <w:b/>
          <w:bCs/>
          <w:i/>
          <w:iCs/>
        </w:rPr>
      </w:pPr>
      <w:r w:rsidRPr="00BA4C4E">
        <w:rPr>
          <w:rFonts w:ascii="Calibri" w:hAnsi="Calibri" w:cs="Calibri"/>
          <w:b/>
          <w:bCs/>
          <w:i/>
          <w:iCs/>
        </w:rPr>
        <w:t xml:space="preserve">RO3. </w:t>
      </w:r>
      <w:r w:rsidR="00D027BD" w:rsidRPr="00BA4C4E">
        <w:rPr>
          <w:rFonts w:ascii="Calibri" w:hAnsi="Calibri" w:cs="Calibri"/>
          <w:b/>
          <w:bCs/>
          <w:i/>
          <w:iCs/>
        </w:rPr>
        <w:t>To analyse the key challenges, limitations and obstacles faced by the UK livestock</w:t>
      </w:r>
      <w:r w:rsidR="0008681C" w:rsidRPr="00BA4C4E">
        <w:rPr>
          <w:rFonts w:ascii="Calibri" w:hAnsi="Calibri" w:cs="Calibri"/>
          <w:b/>
          <w:bCs/>
          <w:i/>
          <w:iCs/>
        </w:rPr>
        <w:t xml:space="preserve"> i</w:t>
      </w:r>
      <w:r w:rsidR="00D027BD" w:rsidRPr="00BA4C4E">
        <w:rPr>
          <w:rFonts w:ascii="Calibri" w:hAnsi="Calibri" w:cs="Calibri"/>
          <w:b/>
          <w:bCs/>
          <w:i/>
          <w:iCs/>
        </w:rPr>
        <w:t xml:space="preserve">ndustry </w:t>
      </w:r>
    </w:p>
    <w:p w14:paraId="1609131C" w14:textId="168026C1" w:rsidR="001E7E5C" w:rsidRPr="00BA4C4E" w:rsidRDefault="005572D2" w:rsidP="005007FA">
      <w:pPr>
        <w:rPr>
          <w:rFonts w:ascii="Calibri" w:hAnsi="Calibri" w:cs="Calibri"/>
        </w:rPr>
      </w:pPr>
      <w:r w:rsidRPr="00BA4C4E">
        <w:rPr>
          <w:rFonts w:ascii="Calibri" w:hAnsi="Calibri" w:cs="Calibri"/>
        </w:rPr>
        <w:t>By analysing the entire findings of this study, it can be discussed the livestock industry within the UK is facing some uncertainties. In addition, these obstacles are hampering the appropriate success opportunities for the industry while operating in the UK.</w:t>
      </w:r>
      <w:r w:rsidR="00B95A73" w:rsidRPr="00BA4C4E">
        <w:rPr>
          <w:rFonts w:ascii="Calibri" w:hAnsi="Calibri" w:cs="Calibri"/>
        </w:rPr>
        <w:t xml:space="preserve"> Considering the outcomes of literature findings of </w:t>
      </w:r>
      <w:r w:rsidR="007814B6" w:rsidRPr="00BA4C4E">
        <w:rPr>
          <w:rFonts w:ascii="Calibri" w:hAnsi="Calibri" w:cs="Calibri"/>
        </w:rPr>
        <w:t xml:space="preserve">2.4, </w:t>
      </w:r>
      <w:r w:rsidR="002545C3" w:rsidRPr="00BA4C4E">
        <w:rPr>
          <w:rFonts w:ascii="Calibri" w:hAnsi="Calibri" w:cs="Calibri"/>
        </w:rPr>
        <w:t xml:space="preserve">trade policies, global demands and changing consumer preferences are some of the major challenges that are faced by the livestock industry (Liu </w:t>
      </w:r>
      <w:r w:rsidR="002545C3" w:rsidRPr="00BA4C4E">
        <w:rPr>
          <w:rFonts w:ascii="Calibri" w:hAnsi="Calibri" w:cs="Calibri"/>
          <w:i/>
          <w:iCs/>
        </w:rPr>
        <w:t>et al.,</w:t>
      </w:r>
      <w:r w:rsidR="002545C3" w:rsidRPr="00BA4C4E">
        <w:rPr>
          <w:rFonts w:ascii="Calibri" w:hAnsi="Calibri" w:cs="Calibri"/>
        </w:rPr>
        <w:t xml:space="preserve"> 2023). </w:t>
      </w:r>
      <w:r w:rsidR="006501B7" w:rsidRPr="00BA4C4E">
        <w:rPr>
          <w:rFonts w:ascii="Calibri" w:hAnsi="Calibri" w:cs="Calibri"/>
        </w:rPr>
        <w:t xml:space="preserve">In this regard, the industry is responsible to increase the production costs. Moreover, competitiveness is hampered in this regard for the livestock industry. </w:t>
      </w:r>
      <w:r w:rsidR="00A42668" w:rsidRPr="00BA4C4E">
        <w:rPr>
          <w:rFonts w:ascii="Calibri" w:hAnsi="Calibri" w:cs="Calibri"/>
        </w:rPr>
        <w:t xml:space="preserve">According to the case study analysis of 4.2.2, it has been found that within UK challenging market conditions are providing an uncertainty for the farmers to plan the production and manage the inventory (Grandin, 2018). </w:t>
      </w:r>
      <w:r w:rsidR="00E201DB" w:rsidRPr="00BA4C4E">
        <w:rPr>
          <w:rFonts w:ascii="Calibri" w:hAnsi="Calibri" w:cs="Calibri"/>
        </w:rPr>
        <w:t>In this regard, it can be stated that effective change in market conditions is providing a negative influence on the success of livestock industry within the UK</w:t>
      </w:r>
      <w:r w:rsidR="005007FA" w:rsidRPr="00BA4C4E">
        <w:rPr>
          <w:rFonts w:ascii="Calibri" w:hAnsi="Calibri" w:cs="Calibri"/>
        </w:rPr>
        <w:t xml:space="preserve">. Moreover, lagging in technological advancement has been a challenge for the UK livestock industry. Contrarily, the outcomes of the study have been evident that absence of adequate resources has been a significant challenge that is hampering the reduction of greenhouse gases or the livestock companies (Hubbart </w:t>
      </w:r>
      <w:r w:rsidR="005007FA" w:rsidRPr="00BA4C4E">
        <w:rPr>
          <w:rFonts w:ascii="Calibri" w:hAnsi="Calibri" w:cs="Calibri"/>
          <w:i/>
          <w:iCs/>
        </w:rPr>
        <w:t>et al.,</w:t>
      </w:r>
      <w:r w:rsidR="005007FA" w:rsidRPr="00BA4C4E">
        <w:rPr>
          <w:rFonts w:ascii="Calibri" w:hAnsi="Calibri" w:cs="Calibri"/>
        </w:rPr>
        <w:t xml:space="preserve"> 2023).</w:t>
      </w:r>
      <w:r w:rsidR="008F5C62" w:rsidRPr="00BA4C4E">
        <w:rPr>
          <w:rFonts w:ascii="Calibri" w:hAnsi="Calibri" w:cs="Calibri"/>
        </w:rPr>
        <w:t xml:space="preserve"> Hence, it is significant despite some effective governmental initiatives by the UK government, the livestock industry within UK is facing some uncertainties that is hampering the success opportunities. </w:t>
      </w:r>
    </w:p>
    <w:p w14:paraId="4AB2A70F" w14:textId="5CE40B38" w:rsidR="008F5C62" w:rsidRPr="00BA4C4E" w:rsidRDefault="008F5C62" w:rsidP="005007FA">
      <w:pPr>
        <w:rPr>
          <w:rFonts w:ascii="Calibri" w:hAnsi="Calibri" w:cs="Calibri"/>
        </w:rPr>
      </w:pPr>
      <w:r w:rsidRPr="00BA4C4E">
        <w:rPr>
          <w:rFonts w:ascii="Calibri" w:hAnsi="Calibri" w:cs="Calibri"/>
        </w:rPr>
        <w:t>On the other hand, the literature outcomes of 2.4 have been significant to consider that unavailability of pasture and feed has been a challenge for the livestock industry (</w:t>
      </w:r>
      <w:r w:rsidR="00D50006" w:rsidRPr="00BA4C4E">
        <w:rPr>
          <w:rFonts w:ascii="Calibri" w:hAnsi="Calibri" w:cs="Calibri"/>
        </w:rPr>
        <w:t xml:space="preserve">Liu </w:t>
      </w:r>
      <w:r w:rsidRPr="00BA4C4E">
        <w:rPr>
          <w:rFonts w:ascii="Calibri" w:hAnsi="Calibri" w:cs="Calibri"/>
          <w:i/>
          <w:iCs/>
        </w:rPr>
        <w:t>et al.,</w:t>
      </w:r>
      <w:r w:rsidRPr="00BA4C4E">
        <w:rPr>
          <w:rFonts w:ascii="Calibri" w:hAnsi="Calibri" w:cs="Calibri"/>
        </w:rPr>
        <w:t xml:space="preserve"> 2023). </w:t>
      </w:r>
      <w:r w:rsidR="00017D92" w:rsidRPr="00BA4C4E">
        <w:rPr>
          <w:rFonts w:ascii="Calibri" w:hAnsi="Calibri" w:cs="Calibri"/>
        </w:rPr>
        <w:t xml:space="preserve">In this regard, it can be considered that due to climate change factors these uncertainties are faced by the livestock industry, which is hampering the operational efficacies. By contrasting the fact, it has been found from theme 3 that fluctuation in market demands is a challenge for the livestock industry in the UK (Duddridge, 2024). </w:t>
      </w:r>
      <w:r w:rsidR="00F368AB" w:rsidRPr="00BA4C4E">
        <w:rPr>
          <w:rFonts w:ascii="Calibri" w:hAnsi="Calibri" w:cs="Calibri"/>
        </w:rPr>
        <w:t xml:space="preserve">As per this instance, it can be considered that high price rise in livestock and cattle products are significant by which consumer engagement is affected. In addition, due to change in market demands, production of livestock and cattle industry is hampered. </w:t>
      </w:r>
      <w:r w:rsidR="007002DF" w:rsidRPr="00BA4C4E">
        <w:rPr>
          <w:rFonts w:ascii="Calibri" w:hAnsi="Calibri" w:cs="Calibri"/>
        </w:rPr>
        <w:t xml:space="preserve">Moreover, lagging in </w:t>
      </w:r>
      <w:r w:rsidR="007002DF" w:rsidRPr="00BA4C4E">
        <w:rPr>
          <w:rFonts w:ascii="Calibri" w:hAnsi="Calibri" w:cs="Calibri"/>
        </w:rPr>
        <w:lastRenderedPageBreak/>
        <w:t xml:space="preserve">maintaining the animal welfare has been significant in this regard as losses can be there for the livestock industry due to ineffective market demands. </w:t>
      </w:r>
      <w:r w:rsidR="00596D00" w:rsidRPr="00BA4C4E">
        <w:rPr>
          <w:rFonts w:ascii="Calibri" w:hAnsi="Calibri" w:cs="Calibri"/>
        </w:rPr>
        <w:t>In the literature review of 2.4, it has been identified that ineffective suggestions by the Animal Welfare Committee about livestock industry has been a significant challenge (</w:t>
      </w:r>
      <w:r w:rsidR="000815F3" w:rsidRPr="00BA4C4E">
        <w:rPr>
          <w:rFonts w:ascii="Calibri" w:hAnsi="Calibri" w:cs="Calibri"/>
        </w:rPr>
        <w:t xml:space="preserve">Bernhardt </w:t>
      </w:r>
      <w:r w:rsidR="000815F3" w:rsidRPr="00BA4C4E">
        <w:rPr>
          <w:rFonts w:ascii="Calibri" w:hAnsi="Calibri" w:cs="Calibri"/>
          <w:i/>
          <w:iCs/>
        </w:rPr>
        <w:t xml:space="preserve">et al., </w:t>
      </w:r>
      <w:r w:rsidR="000815F3" w:rsidRPr="00BA4C4E">
        <w:rPr>
          <w:rFonts w:ascii="Calibri" w:hAnsi="Calibri" w:cs="Calibri"/>
        </w:rPr>
        <w:t xml:space="preserve">2021). </w:t>
      </w:r>
      <w:r w:rsidR="005D5C29" w:rsidRPr="00BA4C4E">
        <w:rPr>
          <w:rFonts w:ascii="Calibri" w:hAnsi="Calibri" w:cs="Calibri"/>
        </w:rPr>
        <w:t xml:space="preserve">Therefore, it can be stated that improper suggestive actions by the Animal Welfare Committee is providing a negative influence on the proper animal welfare management for the livestock industry in the UK. </w:t>
      </w:r>
    </w:p>
    <w:p w14:paraId="1A0403AC" w14:textId="4BC06B82" w:rsidR="005D5C29" w:rsidRPr="00BA4C4E" w:rsidRDefault="005D5C29" w:rsidP="003B1B5F">
      <w:pPr>
        <w:rPr>
          <w:rFonts w:ascii="Calibri" w:hAnsi="Calibri" w:cs="Calibri"/>
        </w:rPr>
      </w:pPr>
      <w:r w:rsidRPr="00BA4C4E">
        <w:rPr>
          <w:rFonts w:ascii="Calibri" w:hAnsi="Calibri" w:cs="Calibri"/>
        </w:rPr>
        <w:t>As per the findings of theme 3, it has been identified that control of diseases of animals has been a challenge for the livestock industry (Solum, 2023)</w:t>
      </w:r>
      <w:r w:rsidR="00536FB5" w:rsidRPr="00BA4C4E">
        <w:rPr>
          <w:rFonts w:ascii="Calibri" w:hAnsi="Calibri" w:cs="Calibri"/>
        </w:rPr>
        <w:t xml:space="preserve">. </w:t>
      </w:r>
      <w:r w:rsidR="00AF39D3" w:rsidRPr="00BA4C4E">
        <w:rPr>
          <w:rFonts w:ascii="Calibri" w:hAnsi="Calibri" w:cs="Calibri"/>
        </w:rPr>
        <w:t xml:space="preserve">In this regard, the livestock industry is getting a negative influence on maintaining the animal health by which production quality is affected. </w:t>
      </w:r>
      <w:r w:rsidR="003B1B5F" w:rsidRPr="00BA4C4E">
        <w:rPr>
          <w:rFonts w:ascii="Calibri" w:hAnsi="Calibri" w:cs="Calibri"/>
        </w:rPr>
        <w:t>This is hampering the sustainability of livestock industry in the UK. In comparison, the outcomes of literature sources of 2.4 have been significant to consider that inability of livestock production has been a challenge that is hampering the breeding and crossbreeding (</w:t>
      </w:r>
      <w:proofErr w:type="spellStart"/>
      <w:r w:rsidR="003B1B5F" w:rsidRPr="00BA4C4E">
        <w:rPr>
          <w:rFonts w:ascii="Calibri" w:hAnsi="Calibri" w:cs="Calibri"/>
        </w:rPr>
        <w:t>Titorenko</w:t>
      </w:r>
      <w:proofErr w:type="spellEnd"/>
      <w:r w:rsidR="003B1B5F" w:rsidRPr="00BA4C4E">
        <w:rPr>
          <w:rFonts w:ascii="Calibri" w:hAnsi="Calibri" w:cs="Calibri"/>
        </w:rPr>
        <w:t xml:space="preserve"> and </w:t>
      </w:r>
      <w:proofErr w:type="spellStart"/>
      <w:r w:rsidR="003B1B5F" w:rsidRPr="00BA4C4E">
        <w:rPr>
          <w:rFonts w:ascii="Calibri" w:hAnsi="Calibri" w:cs="Calibri"/>
        </w:rPr>
        <w:t>Zhichkin</w:t>
      </w:r>
      <w:proofErr w:type="spellEnd"/>
      <w:r w:rsidR="003B1B5F" w:rsidRPr="00BA4C4E">
        <w:rPr>
          <w:rFonts w:ascii="Calibri" w:hAnsi="Calibri" w:cs="Calibri"/>
        </w:rPr>
        <w:t>, 2021).</w:t>
      </w:r>
      <w:r w:rsidR="00170DE8" w:rsidRPr="00BA4C4E">
        <w:rPr>
          <w:rFonts w:ascii="Calibri" w:hAnsi="Calibri" w:cs="Calibri"/>
        </w:rPr>
        <w:t xml:space="preserve"> </w:t>
      </w:r>
      <w:r w:rsidR="00F640D7" w:rsidRPr="00BA4C4E">
        <w:rPr>
          <w:rFonts w:ascii="Calibri" w:hAnsi="Calibri" w:cs="Calibri"/>
        </w:rPr>
        <w:t xml:space="preserve">In </w:t>
      </w:r>
      <w:r w:rsidR="00AA5E9A" w:rsidRPr="00BA4C4E">
        <w:rPr>
          <w:rFonts w:ascii="Calibri" w:hAnsi="Calibri" w:cs="Calibri"/>
        </w:rPr>
        <w:t>t</w:t>
      </w:r>
      <w:r w:rsidR="00F640D7" w:rsidRPr="00BA4C4E">
        <w:rPr>
          <w:rFonts w:ascii="Calibri" w:hAnsi="Calibri" w:cs="Calibri"/>
        </w:rPr>
        <w:t xml:space="preserve">his regard, it can be stated that </w:t>
      </w:r>
      <w:r w:rsidR="00B40352" w:rsidRPr="00BA4C4E">
        <w:rPr>
          <w:rFonts w:ascii="Calibri" w:hAnsi="Calibri" w:cs="Calibri"/>
        </w:rPr>
        <w:t xml:space="preserve">the livestock industry is facing uncertainty in dealing with </w:t>
      </w:r>
      <w:r w:rsidR="00AA5E9A" w:rsidRPr="00BA4C4E">
        <w:rPr>
          <w:rFonts w:ascii="Calibri" w:hAnsi="Calibri" w:cs="Calibri"/>
        </w:rPr>
        <w:t xml:space="preserve">success opportunities due to ineffective livestock production. Therefore, it can be stated that the challenges of livestock industry in the UK are providing a negative influence on </w:t>
      </w:r>
      <w:r w:rsidR="003632C6" w:rsidRPr="00BA4C4E">
        <w:rPr>
          <w:rFonts w:ascii="Calibri" w:hAnsi="Calibri" w:cs="Calibri"/>
        </w:rPr>
        <w:t xml:space="preserve">the successful business </w:t>
      </w:r>
      <w:r w:rsidR="00B70AE0" w:rsidRPr="00BA4C4E">
        <w:rPr>
          <w:rFonts w:ascii="Calibri" w:hAnsi="Calibri" w:cs="Calibri"/>
        </w:rPr>
        <w:t xml:space="preserve">outcomes. </w:t>
      </w:r>
    </w:p>
    <w:p w14:paraId="4C563BE3" w14:textId="6004C812" w:rsidR="00E069AD" w:rsidRPr="00BA4C4E" w:rsidRDefault="00857ECF" w:rsidP="0085758F">
      <w:pPr>
        <w:pStyle w:val="Heading2"/>
        <w:rPr>
          <w:rFonts w:ascii="Calibri" w:hAnsi="Calibri" w:cs="Calibri"/>
        </w:rPr>
      </w:pPr>
      <w:bookmarkStart w:id="84" w:name="_Toc165401099"/>
      <w:bookmarkStart w:id="85" w:name="_Toc166341556"/>
      <w:r w:rsidRPr="00BA4C4E">
        <w:rPr>
          <w:rFonts w:ascii="Calibri" w:hAnsi="Calibri" w:cs="Calibri"/>
        </w:rPr>
        <w:t xml:space="preserve">4.5 </w:t>
      </w:r>
      <w:r w:rsidR="00E069AD" w:rsidRPr="00BA4C4E">
        <w:rPr>
          <w:rFonts w:ascii="Calibri" w:hAnsi="Calibri" w:cs="Calibri"/>
        </w:rPr>
        <w:t>Summary</w:t>
      </w:r>
      <w:bookmarkEnd w:id="84"/>
      <w:bookmarkEnd w:id="85"/>
      <w:r w:rsidR="00E069AD" w:rsidRPr="00BA4C4E">
        <w:rPr>
          <w:rFonts w:ascii="Calibri" w:hAnsi="Calibri" w:cs="Calibri"/>
        </w:rPr>
        <w:t xml:space="preserve">  </w:t>
      </w:r>
    </w:p>
    <w:p w14:paraId="23444A4F" w14:textId="4A3BAE6B" w:rsidR="00A7403C" w:rsidRPr="00BA4C4E" w:rsidRDefault="00E069AD" w:rsidP="00F40064">
      <w:pPr>
        <w:spacing w:before="240"/>
        <w:rPr>
          <w:rFonts w:ascii="Calibri" w:hAnsi="Calibri" w:cs="Calibri"/>
          <w:szCs w:val="24"/>
        </w:rPr>
      </w:pPr>
      <w:r w:rsidRPr="00BA4C4E">
        <w:rPr>
          <w:rFonts w:ascii="Calibri" w:hAnsi="Calibri" w:cs="Calibri"/>
          <w:szCs w:val="24"/>
        </w:rPr>
        <w:t xml:space="preserve">This chapter has provided significant insights into the complexities present in the UK livestock and cattle industry. There has been a highlight of both the success factors and the challenges that are being faced by the stakeholders. There has been a proper understanding of the interplay of the initiatives taken by the government, practices of the industry and prevalent challenges. The stakeholders are now in a position where they can ensure that there is a presence of sustainability and a future which will be resilient for the livestock industry of the UK. There has been a detailed analysis of the UK livestock and cattle industry along with a strong focus on the initiatives taken by the government. The industry practices and the prevalent challenges have been highlighted. With the help of the case study and the thematic analysis, multiple crucial themes can be successfully developed. There has been a highlight of the commitment of the government towards the improvement of animal health as well as their welfare. The companies prevalent in these industries have taken proactive </w:t>
      </w:r>
      <w:r w:rsidRPr="00BA4C4E">
        <w:rPr>
          <w:rFonts w:ascii="Calibri" w:hAnsi="Calibri" w:cs="Calibri"/>
          <w:szCs w:val="24"/>
        </w:rPr>
        <w:lastRenderedPageBreak/>
        <w:t xml:space="preserve">steps so that the initiatives can be supported. There are certain challenges and limitations available to the overall industry that need to be addressed. </w:t>
      </w:r>
    </w:p>
    <w:p w14:paraId="6E9F0C45" w14:textId="77777777" w:rsidR="00A7403C" w:rsidRPr="00BA4C4E" w:rsidRDefault="00A7403C">
      <w:pPr>
        <w:spacing w:line="259" w:lineRule="auto"/>
        <w:jc w:val="left"/>
        <w:rPr>
          <w:rFonts w:ascii="Calibri" w:hAnsi="Calibri" w:cs="Calibri"/>
          <w:szCs w:val="24"/>
        </w:rPr>
      </w:pPr>
      <w:r w:rsidRPr="00BA4C4E">
        <w:rPr>
          <w:rFonts w:ascii="Calibri" w:hAnsi="Calibri" w:cs="Calibri"/>
          <w:szCs w:val="24"/>
        </w:rPr>
        <w:br w:type="page"/>
      </w:r>
    </w:p>
    <w:p w14:paraId="6FE89F7F" w14:textId="2E9E793C" w:rsidR="00E069AD" w:rsidRPr="00BA4C4E" w:rsidRDefault="00A7403C" w:rsidP="00BF4C88">
      <w:pPr>
        <w:pStyle w:val="Heading1"/>
        <w:rPr>
          <w:rFonts w:ascii="Calibri" w:hAnsi="Calibri" w:cs="Calibri"/>
        </w:rPr>
      </w:pPr>
      <w:bookmarkStart w:id="86" w:name="_Toc166341557"/>
      <w:r w:rsidRPr="00BA4C4E">
        <w:rPr>
          <w:rFonts w:ascii="Calibri" w:hAnsi="Calibri" w:cs="Calibri"/>
        </w:rPr>
        <w:lastRenderedPageBreak/>
        <w:t xml:space="preserve">Chapter </w:t>
      </w:r>
      <w:r w:rsidR="00857ECF" w:rsidRPr="00BA4C4E">
        <w:rPr>
          <w:rFonts w:ascii="Calibri" w:hAnsi="Calibri" w:cs="Calibri"/>
        </w:rPr>
        <w:t>5</w:t>
      </w:r>
      <w:r w:rsidRPr="00BA4C4E">
        <w:rPr>
          <w:rFonts w:ascii="Calibri" w:hAnsi="Calibri" w:cs="Calibri"/>
        </w:rPr>
        <w:t>: Conclusion</w:t>
      </w:r>
      <w:r w:rsidR="00857ECF" w:rsidRPr="00BA4C4E">
        <w:rPr>
          <w:rFonts w:ascii="Calibri" w:hAnsi="Calibri" w:cs="Calibri"/>
        </w:rPr>
        <w:t xml:space="preserve"> and Recommendations</w:t>
      </w:r>
      <w:bookmarkEnd w:id="86"/>
    </w:p>
    <w:p w14:paraId="2E0C88BB" w14:textId="2B66EAFD" w:rsidR="007B708F" w:rsidRPr="00BA4C4E" w:rsidRDefault="00857ECF" w:rsidP="0085758F">
      <w:pPr>
        <w:pStyle w:val="Heading2"/>
        <w:rPr>
          <w:rFonts w:ascii="Calibri" w:hAnsi="Calibri" w:cs="Calibri"/>
        </w:rPr>
      </w:pPr>
      <w:bookmarkStart w:id="87" w:name="_Toc166341558"/>
      <w:r w:rsidRPr="00BA4C4E">
        <w:rPr>
          <w:rFonts w:ascii="Calibri" w:hAnsi="Calibri" w:cs="Calibri"/>
        </w:rPr>
        <w:t xml:space="preserve">5.1 </w:t>
      </w:r>
      <w:r w:rsidR="007B708F" w:rsidRPr="00BA4C4E">
        <w:rPr>
          <w:rFonts w:ascii="Calibri" w:hAnsi="Calibri" w:cs="Calibri"/>
        </w:rPr>
        <w:t>Summary of main findings</w:t>
      </w:r>
      <w:bookmarkEnd w:id="87"/>
      <w:r w:rsidR="007B708F" w:rsidRPr="00BA4C4E">
        <w:rPr>
          <w:rFonts w:ascii="Calibri" w:hAnsi="Calibri" w:cs="Calibri"/>
        </w:rPr>
        <w:t xml:space="preserve"> </w:t>
      </w:r>
    </w:p>
    <w:p w14:paraId="7DCC8B46" w14:textId="77777777" w:rsidR="002F00BC" w:rsidRPr="00BA4C4E" w:rsidRDefault="00E3556D" w:rsidP="007B708F">
      <w:pPr>
        <w:rPr>
          <w:rFonts w:ascii="Calibri" w:hAnsi="Calibri" w:cs="Calibri"/>
        </w:rPr>
      </w:pPr>
      <w:r w:rsidRPr="00BA4C4E">
        <w:rPr>
          <w:rFonts w:ascii="Calibri" w:hAnsi="Calibri" w:cs="Calibri"/>
        </w:rPr>
        <w:t xml:space="preserve">From the entire study findings, it can be summarised that the UK government has been effective in implementing necessary actions for promoting the livestock industry. </w:t>
      </w:r>
      <w:r w:rsidR="00875ECE" w:rsidRPr="00BA4C4E">
        <w:rPr>
          <w:rFonts w:ascii="Calibri" w:hAnsi="Calibri" w:cs="Calibri"/>
        </w:rPr>
        <w:t xml:space="preserve">The literature sources have been evident that UK farmers are approaching sustainable livestock operations for opportune net zero. In addition, knowledge-sharing and effective control measures have been some advantageous </w:t>
      </w:r>
      <w:r w:rsidR="003A08A1" w:rsidRPr="00BA4C4E">
        <w:rPr>
          <w:rFonts w:ascii="Calibri" w:hAnsi="Calibri" w:cs="Calibri"/>
        </w:rPr>
        <w:t xml:space="preserve">strategies for the livestock industry in the UK. The study findings have identified that changes in trade policies, global demands and changes in consumer preferences are some of the challenges that the UK livestock industry is facing. The outcomes of the literature sources have been significant to consider that The Welfare of Farmed Animals (England) Regulations 2000 </w:t>
      </w:r>
      <w:r w:rsidR="007E10BE" w:rsidRPr="00BA4C4E">
        <w:rPr>
          <w:rFonts w:ascii="Calibri" w:hAnsi="Calibri" w:cs="Calibri"/>
        </w:rPr>
        <w:t xml:space="preserve">has been an important </w:t>
      </w:r>
      <w:r w:rsidR="00E35D66" w:rsidRPr="00BA4C4E">
        <w:rPr>
          <w:rFonts w:ascii="Calibri" w:hAnsi="Calibri" w:cs="Calibri"/>
        </w:rPr>
        <w:t>initiative</w:t>
      </w:r>
      <w:r w:rsidR="007E10BE" w:rsidRPr="00BA4C4E">
        <w:rPr>
          <w:rFonts w:ascii="Calibri" w:hAnsi="Calibri" w:cs="Calibri"/>
        </w:rPr>
        <w:t xml:space="preserve"> by UK government. </w:t>
      </w:r>
      <w:r w:rsidR="002F00BC" w:rsidRPr="00BA4C4E">
        <w:rPr>
          <w:rFonts w:ascii="Calibri" w:hAnsi="Calibri" w:cs="Calibri"/>
        </w:rPr>
        <w:t xml:space="preserve">This has been an advantageous consideration for controlling the livestock industry. In comparison, the study outcomes have been effective in undertaking countryside stewardship scheme, rural development programs and the farming recovery fund for supporting the livestock industry within the UK. </w:t>
      </w:r>
    </w:p>
    <w:p w14:paraId="7FFF6EED" w14:textId="45355C13" w:rsidR="007B708F" w:rsidRPr="00BA4C4E" w:rsidRDefault="004B7338" w:rsidP="007B708F">
      <w:pPr>
        <w:rPr>
          <w:rFonts w:ascii="Calibri" w:hAnsi="Calibri" w:cs="Calibri"/>
        </w:rPr>
      </w:pPr>
      <w:r w:rsidRPr="00BA4C4E">
        <w:rPr>
          <w:rFonts w:ascii="Calibri" w:hAnsi="Calibri" w:cs="Calibri"/>
        </w:rPr>
        <w:t>On the other hand, the case s</w:t>
      </w:r>
      <w:r w:rsidR="006D5958" w:rsidRPr="00BA4C4E">
        <w:rPr>
          <w:rFonts w:ascii="Calibri" w:hAnsi="Calibri" w:cs="Calibri"/>
        </w:rPr>
        <w:t>t</w:t>
      </w:r>
      <w:r w:rsidRPr="00BA4C4E">
        <w:rPr>
          <w:rFonts w:ascii="Calibri" w:hAnsi="Calibri" w:cs="Calibri"/>
        </w:rPr>
        <w:t xml:space="preserve">udy findings have been evident that RSPCA guidelines </w:t>
      </w:r>
      <w:r w:rsidR="006D5958" w:rsidRPr="00BA4C4E">
        <w:rPr>
          <w:rFonts w:ascii="Calibri" w:hAnsi="Calibri" w:cs="Calibri"/>
        </w:rPr>
        <w:t xml:space="preserve">have been beneficial for animal health and welfare by which livestock industry is getting positive insights. </w:t>
      </w:r>
      <w:r w:rsidR="00AB60B2" w:rsidRPr="00BA4C4E">
        <w:rPr>
          <w:rFonts w:ascii="Calibri" w:hAnsi="Calibri" w:cs="Calibri"/>
        </w:rPr>
        <w:t>In addition, strategy of pig standards and conducting assessments regularly have been som</w:t>
      </w:r>
      <w:r w:rsidR="00717795" w:rsidRPr="00BA4C4E">
        <w:rPr>
          <w:rFonts w:ascii="Calibri" w:hAnsi="Calibri" w:cs="Calibri"/>
        </w:rPr>
        <w:t>e</w:t>
      </w:r>
      <w:r w:rsidR="00AB60B2" w:rsidRPr="00BA4C4E">
        <w:rPr>
          <w:rFonts w:ascii="Calibri" w:hAnsi="Calibri" w:cs="Calibri"/>
        </w:rPr>
        <w:t xml:space="preserve"> other governmental initiatives that are present in the case of UK livestock industry. </w:t>
      </w:r>
      <w:r w:rsidR="00717795" w:rsidRPr="00BA4C4E">
        <w:rPr>
          <w:rFonts w:ascii="Calibri" w:hAnsi="Calibri" w:cs="Calibri"/>
        </w:rPr>
        <w:t xml:space="preserve">It has been witnessed that Cranswick, a well-renowned livestock company is highly committed to governmental initiatives like farm welfare standards. </w:t>
      </w:r>
      <w:r w:rsidR="001D7BE7" w:rsidRPr="00BA4C4E">
        <w:rPr>
          <w:rFonts w:ascii="Calibri" w:hAnsi="Calibri" w:cs="Calibri"/>
        </w:rPr>
        <w:t xml:space="preserve">In comparison, it has been identified that ABP food group has been effective in maintaining internal rules and procedures by which successful outcomes have been targeted. </w:t>
      </w:r>
      <w:r w:rsidR="004957FE" w:rsidRPr="00BA4C4E">
        <w:rPr>
          <w:rFonts w:ascii="Calibri" w:hAnsi="Calibri" w:cs="Calibri"/>
        </w:rPr>
        <w:t xml:space="preserve">However, sustainability concerns have been initiated by the UK government for the livestock industry. </w:t>
      </w:r>
      <w:r w:rsidR="00405A62" w:rsidRPr="00BA4C4E">
        <w:rPr>
          <w:rFonts w:ascii="Calibri" w:hAnsi="Calibri" w:cs="Calibri"/>
        </w:rPr>
        <w:t>In this manner, the study outcomes have been effective in considering the strategies and policies implemented by UK government for the livestock industry.</w:t>
      </w:r>
    </w:p>
    <w:p w14:paraId="53E7B0E0" w14:textId="68428588" w:rsidR="007B708F" w:rsidRPr="00BA4C4E" w:rsidRDefault="00857ECF" w:rsidP="0085758F">
      <w:pPr>
        <w:pStyle w:val="Heading2"/>
        <w:rPr>
          <w:rFonts w:ascii="Calibri" w:hAnsi="Calibri" w:cs="Calibri"/>
        </w:rPr>
      </w:pPr>
      <w:bookmarkStart w:id="88" w:name="_Toc166341559"/>
      <w:r w:rsidRPr="00BA4C4E">
        <w:rPr>
          <w:rFonts w:ascii="Calibri" w:hAnsi="Calibri" w:cs="Calibri"/>
        </w:rPr>
        <w:t xml:space="preserve">5.2 </w:t>
      </w:r>
      <w:r w:rsidR="007B708F" w:rsidRPr="00BA4C4E">
        <w:rPr>
          <w:rFonts w:ascii="Calibri" w:hAnsi="Calibri" w:cs="Calibri"/>
        </w:rPr>
        <w:t>Conclusion based on research questions</w:t>
      </w:r>
      <w:bookmarkEnd w:id="88"/>
      <w:r w:rsidR="007B708F" w:rsidRPr="00BA4C4E">
        <w:rPr>
          <w:rFonts w:ascii="Calibri" w:hAnsi="Calibri" w:cs="Calibri"/>
        </w:rPr>
        <w:t xml:space="preserve"> </w:t>
      </w:r>
    </w:p>
    <w:p w14:paraId="52F4663C" w14:textId="7863B6EC" w:rsidR="007B708F" w:rsidRPr="00BA4C4E" w:rsidRDefault="007B708F" w:rsidP="007B708F">
      <w:pPr>
        <w:rPr>
          <w:rFonts w:ascii="Calibri" w:hAnsi="Calibri" w:cs="Calibri"/>
          <w:b/>
          <w:bCs/>
          <w:i/>
          <w:iCs/>
        </w:rPr>
      </w:pPr>
      <w:r w:rsidRPr="00BA4C4E">
        <w:rPr>
          <w:rFonts w:ascii="Calibri" w:hAnsi="Calibri" w:cs="Calibri"/>
          <w:b/>
          <w:bCs/>
          <w:i/>
          <w:iCs/>
        </w:rPr>
        <w:t>RQ1. What are the current plans, projects and regulations of the UK in terms of supporting the livestock industry of the country?</w:t>
      </w:r>
    </w:p>
    <w:p w14:paraId="1DC8BD8A" w14:textId="3F218579" w:rsidR="007B708F" w:rsidRPr="00BA4C4E" w:rsidRDefault="00443A25" w:rsidP="007B708F">
      <w:pPr>
        <w:rPr>
          <w:rFonts w:ascii="Calibri" w:hAnsi="Calibri" w:cs="Calibri"/>
        </w:rPr>
      </w:pPr>
      <w:r w:rsidRPr="00BA4C4E">
        <w:rPr>
          <w:rFonts w:ascii="Calibri" w:hAnsi="Calibri" w:cs="Calibri"/>
        </w:rPr>
        <w:lastRenderedPageBreak/>
        <w:t xml:space="preserve">The study outcomes have provided an insight regarding wider plans and regulations by the UK government for the livestock industry. In the literature review 2.5.1, it has been found that The Welfare of Farmed Animals (England) regulations 2000 has been an effective policy and regulations for the UK livestock industry to enrich statutory welfare codes. On the other hand, theme 1 has been evident that RSPCA Farm Animals Department has been active in improving the cattle welfare. </w:t>
      </w:r>
      <w:r w:rsidR="00C804DE" w:rsidRPr="00BA4C4E">
        <w:rPr>
          <w:rFonts w:ascii="Calibri" w:hAnsi="Calibri" w:cs="Calibri"/>
        </w:rPr>
        <w:t xml:space="preserve">Moreover, the dairy cattle welfare strategy by the UK government has been also significant for the livestock industry in the UK. </w:t>
      </w:r>
      <w:r w:rsidR="00642CD0" w:rsidRPr="00BA4C4E">
        <w:rPr>
          <w:rFonts w:ascii="Calibri" w:hAnsi="Calibri" w:cs="Calibri"/>
        </w:rPr>
        <w:t xml:space="preserve">Hence, the study answered the above questions by assessing secondary sources of information. </w:t>
      </w:r>
    </w:p>
    <w:p w14:paraId="14F6B202" w14:textId="36E48D04" w:rsidR="007B708F" w:rsidRPr="00BA4C4E" w:rsidRDefault="007B708F" w:rsidP="007B708F">
      <w:pPr>
        <w:rPr>
          <w:rFonts w:ascii="Calibri" w:hAnsi="Calibri" w:cs="Calibri"/>
          <w:b/>
          <w:bCs/>
          <w:i/>
          <w:iCs/>
        </w:rPr>
      </w:pPr>
      <w:r w:rsidRPr="00BA4C4E">
        <w:rPr>
          <w:rFonts w:ascii="Calibri" w:hAnsi="Calibri" w:cs="Calibri"/>
          <w:b/>
          <w:bCs/>
          <w:i/>
          <w:iCs/>
        </w:rPr>
        <w:t>RQ2. What is the impact of the government initiatives in terms of supporting the livestock industry of the UK?</w:t>
      </w:r>
    </w:p>
    <w:p w14:paraId="053FC3CB" w14:textId="76100074" w:rsidR="007B708F" w:rsidRPr="00BA4C4E" w:rsidRDefault="00CD555E" w:rsidP="007B708F">
      <w:pPr>
        <w:rPr>
          <w:rFonts w:ascii="Calibri" w:hAnsi="Calibri" w:cs="Calibri"/>
        </w:rPr>
      </w:pPr>
      <w:r w:rsidRPr="00BA4C4E">
        <w:rPr>
          <w:rFonts w:ascii="Calibri" w:hAnsi="Calibri" w:cs="Calibri"/>
        </w:rPr>
        <w:t xml:space="preserve">The literature findings of 2.6.2 have been significant to consider the empowerment of innovation and sustainable practices targeted by the UK government (Cummings </w:t>
      </w:r>
      <w:r w:rsidRPr="00BA4C4E">
        <w:rPr>
          <w:rFonts w:ascii="Calibri" w:hAnsi="Calibri" w:cs="Calibri"/>
          <w:i/>
          <w:iCs/>
        </w:rPr>
        <w:t>et al.,</w:t>
      </w:r>
      <w:r w:rsidRPr="00BA4C4E">
        <w:rPr>
          <w:rFonts w:ascii="Calibri" w:hAnsi="Calibri" w:cs="Calibri"/>
        </w:rPr>
        <w:t xml:space="preserve"> 2023). </w:t>
      </w:r>
      <w:r w:rsidR="004B7F10" w:rsidRPr="00BA4C4E">
        <w:rPr>
          <w:rFonts w:ascii="Calibri" w:hAnsi="Calibri" w:cs="Calibri"/>
        </w:rPr>
        <w:t xml:space="preserve">Supporting farmers has been also an initiative by the UK government. </w:t>
      </w:r>
      <w:r w:rsidR="0001148A" w:rsidRPr="00BA4C4E">
        <w:rPr>
          <w:rFonts w:ascii="Calibri" w:hAnsi="Calibri" w:cs="Calibri"/>
        </w:rPr>
        <w:t xml:space="preserve">In this regard, it is factual that the governmental initiatives are providing a positive impact to the UK livestock industry. </w:t>
      </w:r>
      <w:r w:rsidR="00564697" w:rsidRPr="00BA4C4E">
        <w:rPr>
          <w:rFonts w:ascii="Calibri" w:hAnsi="Calibri" w:cs="Calibri"/>
        </w:rPr>
        <w:t xml:space="preserve">Regarding the case study analysis, it has been identified that RSPCA standards have been an important initiative by the UK Government, which has been followed by Cranswick to develop animal health and welfare (Cranswick, 2024a). </w:t>
      </w:r>
      <w:r w:rsidR="006F4F5F" w:rsidRPr="00BA4C4E">
        <w:rPr>
          <w:rFonts w:ascii="Calibri" w:hAnsi="Calibri" w:cs="Calibri"/>
        </w:rPr>
        <w:t>In the case of theme 1, it has been witnessed that reducing toxic gases like methane has been possible for the UK livestock industry by adhering governmental policies</w:t>
      </w:r>
      <w:r w:rsidR="00F02001" w:rsidRPr="00BA4C4E">
        <w:rPr>
          <w:rFonts w:ascii="Calibri" w:hAnsi="Calibri" w:cs="Calibri"/>
        </w:rPr>
        <w:t xml:space="preserve"> (Bryant, 2023).</w:t>
      </w:r>
    </w:p>
    <w:p w14:paraId="67F392AA" w14:textId="657E2D95" w:rsidR="007B708F" w:rsidRPr="00BA4C4E" w:rsidRDefault="007B708F" w:rsidP="007B708F">
      <w:pPr>
        <w:rPr>
          <w:rFonts w:ascii="Calibri" w:hAnsi="Calibri" w:cs="Calibri"/>
          <w:b/>
          <w:bCs/>
          <w:i/>
          <w:iCs/>
        </w:rPr>
      </w:pPr>
      <w:r w:rsidRPr="00BA4C4E">
        <w:rPr>
          <w:rFonts w:ascii="Calibri" w:hAnsi="Calibri" w:cs="Calibri"/>
          <w:b/>
          <w:bCs/>
          <w:i/>
          <w:iCs/>
        </w:rPr>
        <w:t>RQ3. What are the challenges, limitations and obstacles faced by the UK livestock and cattle industry?</w:t>
      </w:r>
    </w:p>
    <w:p w14:paraId="10BF6A9B" w14:textId="1EB8FCDC" w:rsidR="007B708F" w:rsidRPr="00BA4C4E" w:rsidRDefault="00222A55" w:rsidP="007B708F">
      <w:pPr>
        <w:rPr>
          <w:rFonts w:ascii="Calibri" w:hAnsi="Calibri" w:cs="Calibri"/>
        </w:rPr>
      </w:pPr>
      <w:r w:rsidRPr="00BA4C4E">
        <w:rPr>
          <w:rFonts w:ascii="Calibri" w:hAnsi="Calibri" w:cs="Calibri"/>
        </w:rPr>
        <w:t>The outcomes of the literature sources in 2.4, it has been recognised that regulatory changes, tariff barriers and trade tensions have been some obstacles for the livestock industry within the UK (</w:t>
      </w:r>
      <w:r w:rsidR="004D4E98" w:rsidRPr="00BA4C4E">
        <w:rPr>
          <w:rFonts w:ascii="Calibri" w:hAnsi="Calibri" w:cs="Calibri"/>
        </w:rPr>
        <w:t xml:space="preserve">Liu </w:t>
      </w:r>
      <w:r w:rsidR="004D4E98" w:rsidRPr="00BA4C4E">
        <w:rPr>
          <w:rFonts w:ascii="Calibri" w:hAnsi="Calibri" w:cs="Calibri"/>
          <w:i/>
          <w:iCs/>
        </w:rPr>
        <w:t xml:space="preserve">et al., </w:t>
      </w:r>
      <w:r w:rsidR="004D4E98" w:rsidRPr="00BA4C4E">
        <w:rPr>
          <w:rFonts w:ascii="Calibri" w:hAnsi="Calibri" w:cs="Calibri"/>
        </w:rPr>
        <w:t>2023</w:t>
      </w:r>
      <w:r w:rsidRPr="00BA4C4E">
        <w:rPr>
          <w:rFonts w:ascii="Calibri" w:hAnsi="Calibri" w:cs="Calibri"/>
        </w:rPr>
        <w:t xml:space="preserve">). </w:t>
      </w:r>
      <w:r w:rsidR="000C6876" w:rsidRPr="00BA4C4E">
        <w:rPr>
          <w:rFonts w:ascii="Calibri" w:hAnsi="Calibri" w:cs="Calibri"/>
        </w:rPr>
        <w:t xml:space="preserve">Inability of livestock has been another challenge for breeding and crossbreeding of the livestock industry. </w:t>
      </w:r>
      <w:r w:rsidR="00556C66" w:rsidRPr="00BA4C4E">
        <w:rPr>
          <w:rFonts w:ascii="Calibri" w:hAnsi="Calibri" w:cs="Calibri"/>
        </w:rPr>
        <w:t xml:space="preserve">As per the case study outcomes of 4.2.2 ineffective accountability regarding financial losses has been a challenge for the livestock industry </w:t>
      </w:r>
      <w:r w:rsidR="00AC4250" w:rsidRPr="00BA4C4E">
        <w:rPr>
          <w:rFonts w:ascii="Calibri" w:hAnsi="Calibri" w:cs="Calibri"/>
        </w:rPr>
        <w:t xml:space="preserve">(Tanaka and Guo, 2020). </w:t>
      </w:r>
      <w:r w:rsidR="00BB7162" w:rsidRPr="00BA4C4E">
        <w:rPr>
          <w:rFonts w:ascii="Calibri" w:hAnsi="Calibri" w:cs="Calibri"/>
        </w:rPr>
        <w:t>In this regard, the study outcomes have been significant to consider the challenges of UK livestock industry, which is associated with the answers of the above-mentioned question.</w:t>
      </w:r>
    </w:p>
    <w:p w14:paraId="4BECF362" w14:textId="7FC0B686" w:rsidR="00E069AD" w:rsidRPr="00BA4C4E" w:rsidRDefault="00857ECF" w:rsidP="0085758F">
      <w:pPr>
        <w:pStyle w:val="Heading2"/>
        <w:rPr>
          <w:rFonts w:ascii="Calibri" w:hAnsi="Calibri" w:cs="Calibri"/>
        </w:rPr>
      </w:pPr>
      <w:bookmarkStart w:id="89" w:name="_Toc166341560"/>
      <w:r w:rsidRPr="00BA4C4E">
        <w:rPr>
          <w:rFonts w:ascii="Calibri" w:hAnsi="Calibri" w:cs="Calibri"/>
        </w:rPr>
        <w:lastRenderedPageBreak/>
        <w:t xml:space="preserve">5.3 </w:t>
      </w:r>
      <w:r w:rsidR="00E069AD" w:rsidRPr="00BA4C4E">
        <w:rPr>
          <w:rFonts w:ascii="Calibri" w:hAnsi="Calibri" w:cs="Calibri"/>
        </w:rPr>
        <w:t>Recommendation</w:t>
      </w:r>
      <w:bookmarkEnd w:id="89"/>
    </w:p>
    <w:p w14:paraId="5C41DCE1"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The following recommendations have been made for the UK government to adopt for improvement and promotion of the livestock industry. </w:t>
      </w:r>
    </w:p>
    <w:p w14:paraId="65C37B41" w14:textId="77777777" w:rsidR="00E069AD" w:rsidRPr="00BA4C4E" w:rsidRDefault="00E069AD" w:rsidP="00F40064">
      <w:pPr>
        <w:pStyle w:val="ListParagraph"/>
        <w:numPr>
          <w:ilvl w:val="0"/>
          <w:numId w:val="5"/>
        </w:numPr>
        <w:spacing w:before="240" w:after="200"/>
        <w:rPr>
          <w:rFonts w:ascii="Calibri" w:hAnsi="Calibri" w:cs="Calibri"/>
          <w:b/>
          <w:i/>
          <w:szCs w:val="24"/>
        </w:rPr>
      </w:pPr>
      <w:r w:rsidRPr="00BA4C4E">
        <w:rPr>
          <w:rFonts w:ascii="Calibri" w:hAnsi="Calibri" w:cs="Calibri"/>
          <w:b/>
          <w:i/>
          <w:szCs w:val="24"/>
        </w:rPr>
        <w:t xml:space="preserve">Specific actions for engaging all stakeholders: </w:t>
      </w:r>
      <w:r w:rsidRPr="00BA4C4E">
        <w:rPr>
          <w:rFonts w:ascii="Calibri" w:hAnsi="Calibri" w:cs="Calibri"/>
          <w:szCs w:val="24"/>
        </w:rPr>
        <w:t xml:space="preserve">This is important for the UK government to take necessary actions for ensuring engagement of all stakeholders (business owners, managers, the poultry and meat firms, farmers, vets, livestock transporters and others) in such a format that can ensure opportunity of all sides to offers their suggestions for mitigation of any issues faced by the industry (Mehrabi </w:t>
      </w:r>
      <w:r w:rsidRPr="00BA4C4E">
        <w:rPr>
          <w:rFonts w:ascii="Calibri" w:hAnsi="Calibri" w:cs="Calibri"/>
          <w:i/>
          <w:szCs w:val="24"/>
        </w:rPr>
        <w:t>et al</w:t>
      </w:r>
      <w:r w:rsidRPr="00BA4C4E">
        <w:rPr>
          <w:rFonts w:ascii="Calibri" w:hAnsi="Calibri" w:cs="Calibri"/>
          <w:szCs w:val="24"/>
        </w:rPr>
        <w:t xml:space="preserve">., 2020). Such a strategy should be accompanied by identifying potential trade-offs and all policymakers have to document their decisions along with evaluating their policies for ensuring they are suggesting the best possible means of contributing to the industry. </w:t>
      </w:r>
    </w:p>
    <w:p w14:paraId="175C4C73" w14:textId="77777777" w:rsidR="00E069AD" w:rsidRPr="00BA4C4E" w:rsidRDefault="00E069AD" w:rsidP="00F40064">
      <w:pPr>
        <w:pStyle w:val="ListParagraph"/>
        <w:numPr>
          <w:ilvl w:val="0"/>
          <w:numId w:val="5"/>
        </w:numPr>
        <w:spacing w:before="240" w:after="200"/>
        <w:rPr>
          <w:rFonts w:ascii="Calibri" w:hAnsi="Calibri" w:cs="Calibri"/>
          <w:szCs w:val="24"/>
        </w:rPr>
      </w:pPr>
      <w:r w:rsidRPr="00BA4C4E">
        <w:rPr>
          <w:rFonts w:ascii="Calibri" w:hAnsi="Calibri" w:cs="Calibri"/>
          <w:b/>
          <w:i/>
          <w:szCs w:val="24"/>
        </w:rPr>
        <w:t>Investing in R&amp;D on livestock disease and pathogens</w:t>
      </w:r>
      <w:r w:rsidRPr="00BA4C4E">
        <w:rPr>
          <w:rFonts w:ascii="Calibri" w:hAnsi="Calibri" w:cs="Calibri"/>
          <w:szCs w:val="24"/>
        </w:rPr>
        <w:t xml:space="preserve">: Livestock diseases and related outbreaks have been a key problem faced by the UK livestock and cattle industry. Therefore, the government can take the measure of intensification of its research initiatives on accurate and rapid diagnosis of the pathogens along with taking scientific process-based action for identifying and destroying the food-borne pathogens throughout the food chain (Bell, 2019). This will be a highly specific and beneficial effort to be taken by the UK government for exacerbating the risk of disease outbreaks related damage in the livestock operations. </w:t>
      </w:r>
    </w:p>
    <w:p w14:paraId="4AED9777" w14:textId="77777777" w:rsidR="00E069AD" w:rsidRPr="00BA4C4E" w:rsidRDefault="00E069AD" w:rsidP="00F40064">
      <w:pPr>
        <w:pStyle w:val="ListParagraph"/>
        <w:numPr>
          <w:ilvl w:val="0"/>
          <w:numId w:val="5"/>
        </w:numPr>
        <w:spacing w:before="240" w:after="200"/>
        <w:rPr>
          <w:rFonts w:ascii="Calibri" w:hAnsi="Calibri" w:cs="Calibri"/>
          <w:szCs w:val="24"/>
        </w:rPr>
      </w:pPr>
      <w:r w:rsidRPr="00BA4C4E">
        <w:rPr>
          <w:rFonts w:ascii="Calibri" w:hAnsi="Calibri" w:cs="Calibri"/>
          <w:b/>
          <w:i/>
          <w:szCs w:val="24"/>
        </w:rPr>
        <w:t>R&amp;D in livestock production of the industry</w:t>
      </w:r>
      <w:r w:rsidRPr="00BA4C4E">
        <w:rPr>
          <w:rFonts w:ascii="Calibri" w:hAnsi="Calibri" w:cs="Calibri"/>
          <w:szCs w:val="24"/>
        </w:rPr>
        <w:t xml:space="preserve">: For continuous promotion and development of the livestock industry, the UK government will be responsible for investing in R&amp;D initiatives as the key driver of facilitating long-term growth in the sector’s productivity. Apart from investment, the government should also highlight further need of future research initiatives for promotion of productivity efficiency of livestock industry by enhancing production output and managing input of the physical resources (Mehrabi </w:t>
      </w:r>
      <w:r w:rsidRPr="00BA4C4E">
        <w:rPr>
          <w:rFonts w:ascii="Calibri" w:hAnsi="Calibri" w:cs="Calibri"/>
          <w:i/>
          <w:szCs w:val="24"/>
        </w:rPr>
        <w:t xml:space="preserve">et al., </w:t>
      </w:r>
      <w:r w:rsidRPr="00BA4C4E">
        <w:rPr>
          <w:rFonts w:ascii="Calibri" w:hAnsi="Calibri" w:cs="Calibri"/>
          <w:szCs w:val="24"/>
        </w:rPr>
        <w:t xml:space="preserve">2020). Hence, from overall aspect, the UK government needs taking active measure of investment in rapid R&amp;D works for improvement of the industry. </w:t>
      </w:r>
    </w:p>
    <w:p w14:paraId="17D89935" w14:textId="77777777" w:rsidR="00E069AD" w:rsidRPr="00BA4C4E" w:rsidRDefault="00E069AD" w:rsidP="00F40064">
      <w:pPr>
        <w:pStyle w:val="ListParagraph"/>
        <w:numPr>
          <w:ilvl w:val="0"/>
          <w:numId w:val="5"/>
        </w:numPr>
        <w:spacing w:before="240" w:after="200"/>
        <w:rPr>
          <w:rFonts w:ascii="Calibri" w:hAnsi="Calibri" w:cs="Calibri"/>
          <w:szCs w:val="24"/>
        </w:rPr>
      </w:pPr>
      <w:r w:rsidRPr="00BA4C4E">
        <w:rPr>
          <w:rFonts w:ascii="Calibri" w:hAnsi="Calibri" w:cs="Calibri"/>
          <w:b/>
          <w:i/>
          <w:szCs w:val="24"/>
        </w:rPr>
        <w:t>Improving the livestock resource base through deploying Genetic technology</w:t>
      </w:r>
      <w:r w:rsidRPr="00BA4C4E">
        <w:rPr>
          <w:rFonts w:ascii="Calibri" w:hAnsi="Calibri" w:cs="Calibri"/>
          <w:szCs w:val="24"/>
        </w:rPr>
        <w:t xml:space="preserve">: For promoting the livestock industry productivity, the UK government can take the policy </w:t>
      </w:r>
      <w:r w:rsidRPr="00BA4C4E">
        <w:rPr>
          <w:rFonts w:ascii="Calibri" w:hAnsi="Calibri" w:cs="Calibri"/>
          <w:szCs w:val="24"/>
        </w:rPr>
        <w:lastRenderedPageBreak/>
        <w:t>of modern biological science and genetic improvement programs. For instance, policy and guidelines can be developed for integrating modern molecular biology and genetics method of improving livestock immune capacity and disease resistance, which can be an effective step in enhancing the livestock production efficiency in the industry (</w:t>
      </w:r>
      <w:proofErr w:type="spellStart"/>
      <w:r w:rsidRPr="00BA4C4E">
        <w:rPr>
          <w:rFonts w:ascii="Calibri" w:hAnsi="Calibri" w:cs="Calibri"/>
          <w:szCs w:val="24"/>
        </w:rPr>
        <w:t>Gratacap</w:t>
      </w:r>
      <w:proofErr w:type="spellEnd"/>
      <w:r w:rsidRPr="00BA4C4E">
        <w:rPr>
          <w:rFonts w:ascii="Calibri" w:hAnsi="Calibri" w:cs="Calibri"/>
          <w:szCs w:val="24"/>
        </w:rPr>
        <w:t xml:space="preserve"> </w:t>
      </w:r>
      <w:r w:rsidRPr="00BA4C4E">
        <w:rPr>
          <w:rFonts w:ascii="Calibri" w:hAnsi="Calibri" w:cs="Calibri"/>
          <w:i/>
          <w:szCs w:val="24"/>
        </w:rPr>
        <w:t>et al.,</w:t>
      </w:r>
      <w:r w:rsidRPr="00BA4C4E">
        <w:rPr>
          <w:rFonts w:ascii="Calibri" w:hAnsi="Calibri" w:cs="Calibri"/>
          <w:szCs w:val="24"/>
        </w:rPr>
        <w:t xml:space="preserve"> 2019). </w:t>
      </w:r>
    </w:p>
    <w:p w14:paraId="6B7A4C16" w14:textId="77777777" w:rsidR="00E069AD" w:rsidRPr="00BA4C4E" w:rsidRDefault="00E069AD" w:rsidP="00F40064">
      <w:pPr>
        <w:pStyle w:val="ListParagraph"/>
        <w:numPr>
          <w:ilvl w:val="0"/>
          <w:numId w:val="5"/>
        </w:numPr>
        <w:spacing w:before="240" w:after="200"/>
        <w:rPr>
          <w:rFonts w:ascii="Calibri" w:hAnsi="Calibri" w:cs="Calibri"/>
          <w:szCs w:val="24"/>
        </w:rPr>
      </w:pPr>
      <w:r w:rsidRPr="00BA4C4E">
        <w:rPr>
          <w:rFonts w:ascii="Calibri" w:hAnsi="Calibri" w:cs="Calibri"/>
          <w:b/>
          <w:i/>
          <w:szCs w:val="24"/>
        </w:rPr>
        <w:t>Taking steps for sustainable livestock management</w:t>
      </w:r>
      <w:r w:rsidRPr="00BA4C4E">
        <w:rPr>
          <w:rFonts w:ascii="Calibri" w:hAnsi="Calibri" w:cs="Calibri"/>
          <w:szCs w:val="24"/>
        </w:rPr>
        <w:t xml:space="preserve">: One of the key problems faced by the UK livestock industry is concern of the animal welfare committee about the livestock animals in the industry. This particular concern may be reduced by taking initiatives and policy development for sustainable livestock operations and management in the country. The UK Government should develop the independent body of Sustainable Livestock Committee with representative of the government, animal welfare committee, livestock vet and animal welfare expert for taking initiatives of animal welfare, maintaining effective nutrition mix for the animals and targeting methane reduction from livestock operations in the industry (Healthforanimals.org. 2020). This can be an excellent step towards establishing sound base for sustainable livestock management by the UK government. </w:t>
      </w:r>
    </w:p>
    <w:p w14:paraId="4DC5CCEC" w14:textId="77777777" w:rsidR="00E069AD" w:rsidRPr="00BA4C4E" w:rsidRDefault="00E069AD" w:rsidP="00F40064">
      <w:pPr>
        <w:pStyle w:val="ListParagraph"/>
        <w:numPr>
          <w:ilvl w:val="0"/>
          <w:numId w:val="5"/>
        </w:numPr>
        <w:spacing w:before="240" w:after="200"/>
        <w:rPr>
          <w:rFonts w:ascii="Calibri" w:hAnsi="Calibri" w:cs="Calibri"/>
          <w:szCs w:val="24"/>
        </w:rPr>
      </w:pPr>
      <w:r w:rsidRPr="00BA4C4E">
        <w:rPr>
          <w:rFonts w:ascii="Calibri" w:hAnsi="Calibri" w:cs="Calibri"/>
          <w:b/>
          <w:i/>
          <w:szCs w:val="24"/>
        </w:rPr>
        <w:t>Adoption of advanced technology-based practice in the livestock industry</w:t>
      </w:r>
      <w:r w:rsidRPr="00BA4C4E">
        <w:rPr>
          <w:rFonts w:ascii="Calibri" w:hAnsi="Calibri" w:cs="Calibri"/>
          <w:szCs w:val="24"/>
        </w:rPr>
        <w:t xml:space="preserve">: The UK government can take the step of implementation of advanced technology systems in management of livestock and cattle in the livestock industry. Thus, with help of the technology experts, the policy of smart livestock farming, precision livestock faming (PLF), smart animal agriculture can be adopted by the UK government with developing necessary infrastructure for </w:t>
      </w:r>
      <w:proofErr w:type="gramStart"/>
      <w:r w:rsidRPr="00BA4C4E">
        <w:rPr>
          <w:rFonts w:ascii="Calibri" w:hAnsi="Calibri" w:cs="Calibri"/>
          <w:szCs w:val="24"/>
        </w:rPr>
        <w:t>deploying  IoTs</w:t>
      </w:r>
      <w:proofErr w:type="gramEnd"/>
      <w:r w:rsidRPr="00BA4C4E">
        <w:rPr>
          <w:rFonts w:ascii="Calibri" w:hAnsi="Calibri" w:cs="Calibri"/>
          <w:szCs w:val="24"/>
        </w:rPr>
        <w:t>, remote monitoring, automated sensor technology and robotics based intelligent tools for assisting smart livestock farming (</w:t>
      </w:r>
      <w:r w:rsidRPr="00BA4C4E">
        <w:rPr>
          <w:rFonts w:ascii="Calibri" w:hAnsi="Calibri" w:cs="Calibri"/>
          <w:szCs w:val="24"/>
          <w:shd w:val="clear" w:color="auto" w:fill="FFFFFF"/>
        </w:rPr>
        <w:t xml:space="preserve">Tedeschi, Greenwood and </w:t>
      </w:r>
      <w:proofErr w:type="spellStart"/>
      <w:r w:rsidRPr="00BA4C4E">
        <w:rPr>
          <w:rFonts w:ascii="Calibri" w:hAnsi="Calibri" w:cs="Calibri"/>
          <w:szCs w:val="24"/>
          <w:shd w:val="clear" w:color="auto" w:fill="FFFFFF"/>
        </w:rPr>
        <w:t>Halachmi</w:t>
      </w:r>
      <w:proofErr w:type="spellEnd"/>
      <w:r w:rsidRPr="00BA4C4E">
        <w:rPr>
          <w:rFonts w:ascii="Calibri" w:hAnsi="Calibri" w:cs="Calibri"/>
          <w:szCs w:val="24"/>
          <w:shd w:val="clear" w:color="auto" w:fill="FFFFFF"/>
        </w:rPr>
        <w:t>, 2021</w:t>
      </w:r>
      <w:r w:rsidRPr="00BA4C4E">
        <w:rPr>
          <w:rFonts w:ascii="Calibri" w:hAnsi="Calibri" w:cs="Calibri"/>
          <w:szCs w:val="24"/>
        </w:rPr>
        <w:t xml:space="preserve">). Thus, modernizing the livestock management system in the industry would lead to overall efficiency development of the industry. </w:t>
      </w:r>
    </w:p>
    <w:p w14:paraId="385346FC" w14:textId="0A768EE5" w:rsidR="00E069AD" w:rsidRPr="00BA4C4E" w:rsidRDefault="00220558" w:rsidP="0085758F">
      <w:pPr>
        <w:pStyle w:val="Heading2"/>
        <w:rPr>
          <w:rFonts w:ascii="Calibri" w:hAnsi="Calibri" w:cs="Calibri"/>
        </w:rPr>
      </w:pPr>
      <w:bookmarkStart w:id="90" w:name="_Toc166341561"/>
      <w:r w:rsidRPr="00BA4C4E">
        <w:rPr>
          <w:rFonts w:ascii="Calibri" w:hAnsi="Calibri" w:cs="Calibri"/>
        </w:rPr>
        <w:t xml:space="preserve">5.4 </w:t>
      </w:r>
      <w:r w:rsidR="00E069AD" w:rsidRPr="00BA4C4E">
        <w:rPr>
          <w:rFonts w:ascii="Calibri" w:hAnsi="Calibri" w:cs="Calibri"/>
        </w:rPr>
        <w:t>Limitation</w:t>
      </w:r>
      <w:bookmarkEnd w:id="90"/>
    </w:p>
    <w:p w14:paraId="6DD715CC" w14:textId="77777777" w:rsidR="00E069AD" w:rsidRPr="00BA4C4E" w:rsidRDefault="00E069AD" w:rsidP="00F40064">
      <w:pPr>
        <w:spacing w:before="240"/>
        <w:rPr>
          <w:rFonts w:ascii="Calibri" w:hAnsi="Calibri" w:cs="Calibri"/>
          <w:szCs w:val="24"/>
        </w:rPr>
      </w:pPr>
      <w:r w:rsidRPr="00BA4C4E">
        <w:rPr>
          <w:rFonts w:ascii="Calibri" w:hAnsi="Calibri" w:cs="Calibri"/>
          <w:szCs w:val="24"/>
        </w:rPr>
        <w:t xml:space="preserve">Due to limited scope of the study and time constraints, the methodological application in the research has been limited within secondary research approach basically without any application of primary data. There was scope of inclusion of qualitative research by conducting interview of the UK government officials regarding the policy and strategies </w:t>
      </w:r>
      <w:r w:rsidRPr="00BA4C4E">
        <w:rPr>
          <w:rFonts w:ascii="Calibri" w:hAnsi="Calibri" w:cs="Calibri"/>
          <w:szCs w:val="24"/>
        </w:rPr>
        <w:lastRenderedPageBreak/>
        <w:t xml:space="preserve">adopted by them for improvement of the UK livestock industry. This is therefore the key limitation of this particular research study. </w:t>
      </w:r>
    </w:p>
    <w:p w14:paraId="6F6C34A8" w14:textId="298B205A" w:rsidR="00E069AD" w:rsidRPr="00BA4C4E" w:rsidRDefault="00220558" w:rsidP="0085758F">
      <w:pPr>
        <w:pStyle w:val="Heading2"/>
        <w:rPr>
          <w:rFonts w:ascii="Calibri" w:hAnsi="Calibri" w:cs="Calibri"/>
        </w:rPr>
      </w:pPr>
      <w:bookmarkStart w:id="91" w:name="_Toc166341562"/>
      <w:r w:rsidRPr="00BA4C4E">
        <w:rPr>
          <w:rFonts w:ascii="Calibri" w:hAnsi="Calibri" w:cs="Calibri"/>
        </w:rPr>
        <w:t xml:space="preserve">5.5 </w:t>
      </w:r>
      <w:r w:rsidR="00E069AD" w:rsidRPr="00BA4C4E">
        <w:rPr>
          <w:rFonts w:ascii="Calibri" w:hAnsi="Calibri" w:cs="Calibri"/>
        </w:rPr>
        <w:t>Future Scope</w:t>
      </w:r>
      <w:bookmarkEnd w:id="91"/>
    </w:p>
    <w:p w14:paraId="252D137C" w14:textId="7E620891" w:rsidR="00E069AD" w:rsidRPr="00BA4C4E" w:rsidRDefault="00E069AD" w:rsidP="00F40064">
      <w:pPr>
        <w:spacing w:before="240"/>
        <w:rPr>
          <w:rFonts w:ascii="Calibri" w:hAnsi="Calibri" w:cs="Calibri"/>
          <w:szCs w:val="24"/>
        </w:rPr>
      </w:pPr>
      <w:r w:rsidRPr="00BA4C4E">
        <w:rPr>
          <w:rFonts w:ascii="Calibri" w:hAnsi="Calibri" w:cs="Calibri"/>
          <w:szCs w:val="24"/>
        </w:rPr>
        <w:t>In future</w:t>
      </w:r>
      <w:r w:rsidR="007B708F" w:rsidRPr="00BA4C4E">
        <w:rPr>
          <w:rFonts w:ascii="Calibri" w:hAnsi="Calibri" w:cs="Calibri"/>
          <w:szCs w:val="24"/>
        </w:rPr>
        <w:t>,</w:t>
      </w:r>
      <w:r w:rsidRPr="00BA4C4E">
        <w:rPr>
          <w:rFonts w:ascii="Calibri" w:hAnsi="Calibri" w:cs="Calibri"/>
          <w:szCs w:val="24"/>
        </w:rPr>
        <w:t xml:space="preserve"> research initiatives can be taken for conduction of comparative study of the government initiatives and strategies taken for livestock development in the UK and other potential markets like the US and Australia. Such study will not be limited within the UK or any particular country and instead can offer significant insight into the initiatives taken by the other governments also for promoting livestock in their countries. This will enable gaining insight into the strength and improvement scopes of UK governmental initiatives for development of national; livestock.  In such study, primary data can also be applicable for enhancing overall standard of the outcome from the research. </w:t>
      </w:r>
    </w:p>
    <w:p w14:paraId="6EA4680C" w14:textId="72163271" w:rsidR="00D81303" w:rsidRPr="00BA4C4E" w:rsidRDefault="00E069AD" w:rsidP="00F40064">
      <w:pPr>
        <w:spacing w:before="240"/>
        <w:rPr>
          <w:rFonts w:ascii="Calibri" w:hAnsi="Calibri" w:cs="Calibri"/>
          <w:szCs w:val="24"/>
        </w:rPr>
      </w:pPr>
      <w:r w:rsidRPr="00BA4C4E">
        <w:rPr>
          <w:rFonts w:ascii="Calibri" w:hAnsi="Calibri" w:cs="Calibri"/>
          <w:szCs w:val="24"/>
        </w:rPr>
        <w:br w:type="page"/>
      </w:r>
    </w:p>
    <w:p w14:paraId="6BD0130A" w14:textId="054D1C8A" w:rsidR="00F40064" w:rsidRPr="00BA4C4E" w:rsidRDefault="005310F1" w:rsidP="00BF4C88">
      <w:pPr>
        <w:pStyle w:val="Heading1"/>
        <w:rPr>
          <w:rFonts w:ascii="Calibri" w:hAnsi="Calibri" w:cs="Calibri"/>
        </w:rPr>
      </w:pPr>
      <w:bookmarkStart w:id="92" w:name="_Toc166341563"/>
      <w:r w:rsidRPr="00BA4C4E">
        <w:rPr>
          <w:rFonts w:ascii="Calibri" w:hAnsi="Calibri" w:cs="Calibri"/>
        </w:rPr>
        <w:lastRenderedPageBreak/>
        <w:t>References</w:t>
      </w:r>
      <w:bookmarkEnd w:id="92"/>
    </w:p>
    <w:p w14:paraId="7C2622FC" w14:textId="77777777" w:rsidR="00A154B6" w:rsidRPr="00BA4C4E" w:rsidRDefault="00A154B6" w:rsidP="00F40064">
      <w:pPr>
        <w:spacing w:before="240"/>
        <w:rPr>
          <w:rFonts w:ascii="Calibri" w:hAnsi="Calibri" w:cs="Calibri"/>
          <w:szCs w:val="24"/>
        </w:rPr>
      </w:pPr>
      <w:bookmarkStart w:id="93" w:name="_Hlk165390650"/>
      <w:r w:rsidRPr="00BA4C4E">
        <w:rPr>
          <w:rFonts w:ascii="Calibri" w:hAnsi="Calibri" w:cs="Calibri"/>
          <w:szCs w:val="24"/>
        </w:rPr>
        <w:t xml:space="preserve">ABP </w:t>
      </w:r>
      <w:bookmarkEnd w:id="93"/>
      <w:r w:rsidRPr="00BA4C4E">
        <w:rPr>
          <w:rFonts w:ascii="Calibri" w:hAnsi="Calibri" w:cs="Calibri"/>
          <w:szCs w:val="24"/>
        </w:rPr>
        <w:t xml:space="preserve">2021a. </w:t>
      </w:r>
      <w:r w:rsidRPr="00BA4C4E">
        <w:rPr>
          <w:rFonts w:ascii="Calibri" w:hAnsi="Calibri" w:cs="Calibri"/>
          <w:i/>
          <w:iCs/>
          <w:szCs w:val="24"/>
        </w:rPr>
        <w:t>ABP animal welfare policy</w:t>
      </w:r>
      <w:r w:rsidRPr="00BA4C4E">
        <w:rPr>
          <w:rFonts w:ascii="Calibri" w:hAnsi="Calibri" w:cs="Calibri"/>
          <w:szCs w:val="24"/>
        </w:rPr>
        <w:t xml:space="preserve">, </w:t>
      </w:r>
      <w:r w:rsidRPr="00BA4C4E">
        <w:rPr>
          <w:rFonts w:ascii="Calibri" w:hAnsi="Calibri" w:cs="Calibri"/>
          <w:i/>
          <w:iCs/>
          <w:szCs w:val="24"/>
        </w:rPr>
        <w:t>ABP UK</w:t>
      </w:r>
      <w:r w:rsidRPr="00BA4C4E">
        <w:rPr>
          <w:rFonts w:ascii="Calibri" w:hAnsi="Calibri" w:cs="Calibri"/>
          <w:szCs w:val="24"/>
        </w:rPr>
        <w:t xml:space="preserve">. Available at: </w:t>
      </w:r>
      <w:hyperlink r:id="rId23" w:history="1">
        <w:r w:rsidRPr="00BA4C4E">
          <w:rPr>
            <w:rStyle w:val="Hyperlink"/>
            <w:rFonts w:ascii="Calibri" w:hAnsi="Calibri" w:cs="Calibri"/>
            <w:color w:val="auto"/>
            <w:szCs w:val="24"/>
            <w:u w:val="none"/>
          </w:rPr>
          <w:t>https://abpuk.com/abp-animal-welfare-policy/</w:t>
        </w:r>
      </w:hyperlink>
      <w:r w:rsidRPr="00BA4C4E">
        <w:rPr>
          <w:rFonts w:ascii="Calibri" w:hAnsi="Calibri" w:cs="Calibri"/>
          <w:szCs w:val="24"/>
        </w:rPr>
        <w:t xml:space="preserve"> (Accessed: 30 April 2024). </w:t>
      </w:r>
    </w:p>
    <w:p w14:paraId="5E1910EF" w14:textId="5964DDBB" w:rsidR="00A154B6" w:rsidRPr="00BA4C4E" w:rsidRDefault="00A154B6" w:rsidP="00F40064">
      <w:pPr>
        <w:spacing w:before="240"/>
        <w:rPr>
          <w:rFonts w:ascii="Calibri" w:hAnsi="Calibri" w:cs="Calibri"/>
          <w:szCs w:val="24"/>
        </w:rPr>
      </w:pPr>
      <w:bookmarkStart w:id="94" w:name="_Hlk165386691"/>
      <w:r w:rsidRPr="00BA4C4E">
        <w:rPr>
          <w:rFonts w:ascii="Calibri" w:hAnsi="Calibri" w:cs="Calibri"/>
          <w:szCs w:val="24"/>
        </w:rPr>
        <w:t>ABP Food Group</w:t>
      </w:r>
      <w:r w:rsidR="00220558" w:rsidRPr="00BA4C4E">
        <w:rPr>
          <w:rFonts w:ascii="Calibri" w:hAnsi="Calibri" w:cs="Calibri"/>
          <w:szCs w:val="24"/>
        </w:rPr>
        <w:t>,</w:t>
      </w:r>
      <w:r w:rsidRPr="00BA4C4E">
        <w:rPr>
          <w:rFonts w:ascii="Calibri" w:hAnsi="Calibri" w:cs="Calibri"/>
          <w:szCs w:val="24"/>
        </w:rPr>
        <w:t xml:space="preserve"> </w:t>
      </w:r>
      <w:bookmarkEnd w:id="94"/>
      <w:r w:rsidRPr="00BA4C4E">
        <w:rPr>
          <w:rFonts w:ascii="Calibri" w:hAnsi="Calibri" w:cs="Calibri"/>
          <w:szCs w:val="24"/>
        </w:rPr>
        <w:t xml:space="preserve">2024. </w:t>
      </w:r>
      <w:r w:rsidRPr="00BA4C4E">
        <w:rPr>
          <w:rFonts w:ascii="Calibri" w:hAnsi="Calibri" w:cs="Calibri"/>
          <w:i/>
          <w:iCs/>
          <w:szCs w:val="24"/>
        </w:rPr>
        <w:t>ABP Food Group</w:t>
      </w:r>
      <w:r w:rsidRPr="00BA4C4E">
        <w:rPr>
          <w:rFonts w:ascii="Calibri" w:hAnsi="Calibri" w:cs="Calibri"/>
          <w:szCs w:val="24"/>
        </w:rPr>
        <w:t xml:space="preserve">. Available at: </w:t>
      </w:r>
      <w:hyperlink r:id="rId24" w:history="1">
        <w:r w:rsidRPr="00BA4C4E">
          <w:rPr>
            <w:rStyle w:val="Hyperlink"/>
            <w:rFonts w:ascii="Calibri" w:hAnsi="Calibri" w:cs="Calibri"/>
            <w:color w:val="auto"/>
            <w:szCs w:val="24"/>
            <w:u w:val="none"/>
          </w:rPr>
          <w:t>https://abpfoodgroup.com/about-us/our-story/</w:t>
        </w:r>
      </w:hyperlink>
      <w:r w:rsidRPr="00BA4C4E">
        <w:rPr>
          <w:rFonts w:ascii="Calibri" w:hAnsi="Calibri" w:cs="Calibri"/>
          <w:szCs w:val="24"/>
        </w:rPr>
        <w:t xml:space="preserve"> (Accessed: 30 April 2024). </w:t>
      </w:r>
    </w:p>
    <w:p w14:paraId="02AB968A" w14:textId="77777777" w:rsidR="00A154B6" w:rsidRPr="00BA4C4E" w:rsidRDefault="00A154B6" w:rsidP="00F40064">
      <w:pPr>
        <w:spacing w:before="240"/>
        <w:rPr>
          <w:rFonts w:ascii="Calibri" w:hAnsi="Calibri" w:cs="Calibri"/>
          <w:szCs w:val="24"/>
        </w:rPr>
      </w:pPr>
      <w:bookmarkStart w:id="95" w:name="_Hlk165386990"/>
      <w:r w:rsidRPr="00BA4C4E">
        <w:rPr>
          <w:rFonts w:ascii="Calibri" w:hAnsi="Calibri" w:cs="Calibri"/>
          <w:szCs w:val="24"/>
        </w:rPr>
        <w:t>ABP</w:t>
      </w:r>
      <w:bookmarkEnd w:id="95"/>
      <w:r w:rsidRPr="00BA4C4E">
        <w:rPr>
          <w:rFonts w:ascii="Calibri" w:hAnsi="Calibri" w:cs="Calibri"/>
          <w:szCs w:val="24"/>
        </w:rPr>
        <w:t xml:space="preserve">. 2021. </w:t>
      </w:r>
      <w:r w:rsidRPr="00BA4C4E">
        <w:rPr>
          <w:rFonts w:ascii="Calibri" w:hAnsi="Calibri" w:cs="Calibri"/>
          <w:i/>
          <w:iCs/>
          <w:szCs w:val="24"/>
        </w:rPr>
        <w:t>Animal welfare</w:t>
      </w:r>
      <w:r w:rsidRPr="00BA4C4E">
        <w:rPr>
          <w:rFonts w:ascii="Calibri" w:hAnsi="Calibri" w:cs="Calibri"/>
          <w:szCs w:val="24"/>
        </w:rPr>
        <w:t xml:space="preserve">, </w:t>
      </w:r>
      <w:r w:rsidRPr="00BA4C4E">
        <w:rPr>
          <w:rFonts w:ascii="Calibri" w:hAnsi="Calibri" w:cs="Calibri"/>
          <w:i/>
          <w:iCs/>
          <w:szCs w:val="24"/>
        </w:rPr>
        <w:t>ABP UK</w:t>
      </w:r>
      <w:r w:rsidRPr="00BA4C4E">
        <w:rPr>
          <w:rFonts w:ascii="Calibri" w:hAnsi="Calibri" w:cs="Calibri"/>
          <w:szCs w:val="24"/>
        </w:rPr>
        <w:t xml:space="preserve">. Available at: </w:t>
      </w:r>
      <w:hyperlink r:id="rId25" w:history="1">
        <w:r w:rsidRPr="00BA4C4E">
          <w:rPr>
            <w:rStyle w:val="Hyperlink"/>
            <w:rFonts w:ascii="Calibri" w:hAnsi="Calibri" w:cs="Calibri"/>
            <w:color w:val="auto"/>
            <w:szCs w:val="24"/>
            <w:u w:val="none"/>
          </w:rPr>
          <w:t>https://abpuk.com/agriculture/animal-welfare/</w:t>
        </w:r>
      </w:hyperlink>
      <w:r w:rsidRPr="00BA4C4E">
        <w:rPr>
          <w:rFonts w:ascii="Calibri" w:hAnsi="Calibri" w:cs="Calibri"/>
          <w:szCs w:val="24"/>
        </w:rPr>
        <w:t xml:space="preserve"> (Accessed: 30 April 2024). </w:t>
      </w:r>
    </w:p>
    <w:p w14:paraId="0BBAED53" w14:textId="77777777" w:rsidR="00A154B6" w:rsidRPr="00BA4C4E" w:rsidRDefault="00A154B6" w:rsidP="00F40064">
      <w:pPr>
        <w:spacing w:before="240"/>
        <w:rPr>
          <w:rFonts w:ascii="Calibri" w:hAnsi="Calibri" w:cs="Calibri"/>
          <w:szCs w:val="24"/>
        </w:rPr>
      </w:pPr>
      <w:bookmarkStart w:id="96" w:name="_Hlk165391148"/>
      <w:r w:rsidRPr="00BA4C4E">
        <w:rPr>
          <w:rFonts w:ascii="Calibri" w:hAnsi="Calibri" w:cs="Calibri"/>
          <w:szCs w:val="24"/>
        </w:rPr>
        <w:t>ABP.</w:t>
      </w:r>
      <w:bookmarkEnd w:id="96"/>
      <w:r w:rsidRPr="00BA4C4E">
        <w:rPr>
          <w:rFonts w:ascii="Calibri" w:hAnsi="Calibri" w:cs="Calibri"/>
          <w:szCs w:val="24"/>
        </w:rPr>
        <w:t xml:space="preserve"> 2023. </w:t>
      </w:r>
      <w:r w:rsidRPr="00BA4C4E">
        <w:rPr>
          <w:rFonts w:ascii="Calibri" w:hAnsi="Calibri" w:cs="Calibri"/>
          <w:i/>
          <w:iCs/>
          <w:szCs w:val="24"/>
        </w:rPr>
        <w:t>Animal welfare</w:t>
      </w:r>
      <w:r w:rsidRPr="00BA4C4E">
        <w:rPr>
          <w:rFonts w:ascii="Calibri" w:hAnsi="Calibri" w:cs="Calibri"/>
          <w:szCs w:val="24"/>
        </w:rPr>
        <w:t xml:space="preserve">, </w:t>
      </w:r>
      <w:r w:rsidRPr="00BA4C4E">
        <w:rPr>
          <w:rFonts w:ascii="Calibri" w:hAnsi="Calibri" w:cs="Calibri"/>
          <w:i/>
          <w:iCs/>
          <w:szCs w:val="24"/>
        </w:rPr>
        <w:t>ABP</w:t>
      </w:r>
      <w:r w:rsidRPr="00BA4C4E">
        <w:rPr>
          <w:rFonts w:ascii="Calibri" w:hAnsi="Calibri" w:cs="Calibri"/>
          <w:szCs w:val="24"/>
        </w:rPr>
        <w:t xml:space="preserve">. Available at: </w:t>
      </w:r>
      <w:hyperlink r:id="rId26" w:history="1">
        <w:r w:rsidRPr="00BA4C4E">
          <w:rPr>
            <w:rStyle w:val="Hyperlink"/>
            <w:rFonts w:ascii="Calibri" w:hAnsi="Calibri" w:cs="Calibri"/>
            <w:color w:val="auto"/>
            <w:szCs w:val="24"/>
            <w:u w:val="none"/>
          </w:rPr>
          <w:t>https://www.abpireland.com/sustainability/animal-welfare/</w:t>
        </w:r>
      </w:hyperlink>
      <w:r w:rsidRPr="00BA4C4E">
        <w:rPr>
          <w:rFonts w:ascii="Calibri" w:hAnsi="Calibri" w:cs="Calibri"/>
          <w:szCs w:val="24"/>
        </w:rPr>
        <w:t xml:space="preserve"> (Accessed: 30 April 2024). </w:t>
      </w:r>
    </w:p>
    <w:p w14:paraId="1D2F3DAF" w14:textId="77777777" w:rsidR="00A154B6" w:rsidRPr="00BA4C4E" w:rsidRDefault="00A154B6" w:rsidP="00F40064">
      <w:pPr>
        <w:spacing w:before="240"/>
        <w:rPr>
          <w:rFonts w:ascii="Calibri" w:hAnsi="Calibri" w:cs="Calibri"/>
          <w:szCs w:val="24"/>
        </w:rPr>
      </w:pPr>
      <w:bookmarkStart w:id="97" w:name="_Hlk165377073"/>
      <w:r w:rsidRPr="00BA4C4E">
        <w:rPr>
          <w:rFonts w:ascii="Calibri" w:hAnsi="Calibri" w:cs="Calibri"/>
          <w:szCs w:val="24"/>
        </w:rPr>
        <w:t>AHDB</w:t>
      </w:r>
      <w:bookmarkEnd w:id="97"/>
      <w:r w:rsidRPr="00BA4C4E">
        <w:rPr>
          <w:rFonts w:ascii="Calibri" w:hAnsi="Calibri" w:cs="Calibri"/>
          <w:szCs w:val="24"/>
        </w:rPr>
        <w:t xml:space="preserve">. 2024. </w:t>
      </w:r>
      <w:r w:rsidRPr="00BA4C4E">
        <w:rPr>
          <w:rFonts w:ascii="Calibri" w:hAnsi="Calibri" w:cs="Calibri"/>
          <w:i/>
          <w:iCs/>
          <w:szCs w:val="24"/>
        </w:rPr>
        <w:t>Beef market outlook</w:t>
      </w:r>
      <w:r w:rsidRPr="00BA4C4E">
        <w:rPr>
          <w:rFonts w:ascii="Calibri" w:hAnsi="Calibri" w:cs="Calibri"/>
          <w:szCs w:val="24"/>
        </w:rPr>
        <w:t xml:space="preserve">, </w:t>
      </w:r>
      <w:r w:rsidRPr="00BA4C4E">
        <w:rPr>
          <w:rFonts w:ascii="Calibri" w:hAnsi="Calibri" w:cs="Calibri"/>
          <w:i/>
          <w:iCs/>
          <w:szCs w:val="24"/>
        </w:rPr>
        <w:t>AHDB</w:t>
      </w:r>
      <w:r w:rsidRPr="00BA4C4E">
        <w:rPr>
          <w:rFonts w:ascii="Calibri" w:hAnsi="Calibri" w:cs="Calibri"/>
          <w:szCs w:val="24"/>
        </w:rPr>
        <w:t xml:space="preserve">. Available at: </w:t>
      </w:r>
      <w:hyperlink r:id="rId27" w:history="1">
        <w:r w:rsidRPr="00BA4C4E">
          <w:rPr>
            <w:rStyle w:val="Hyperlink"/>
            <w:rFonts w:ascii="Calibri" w:hAnsi="Calibri" w:cs="Calibri"/>
            <w:color w:val="auto"/>
            <w:szCs w:val="24"/>
            <w:u w:val="none"/>
          </w:rPr>
          <w:t>https://ahdb.org.uk/beef-market-outlook</w:t>
        </w:r>
      </w:hyperlink>
      <w:r w:rsidRPr="00BA4C4E">
        <w:rPr>
          <w:rFonts w:ascii="Calibri" w:hAnsi="Calibri" w:cs="Calibri"/>
          <w:szCs w:val="24"/>
        </w:rPr>
        <w:t xml:space="preserve"> (Accessed: 30 April 2024). </w:t>
      </w:r>
    </w:p>
    <w:p w14:paraId="385E1358" w14:textId="54595B66"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Akinyemi, B.E., </w:t>
      </w:r>
      <w:proofErr w:type="spellStart"/>
      <w:r w:rsidRPr="00BA4C4E">
        <w:rPr>
          <w:rFonts w:ascii="Calibri" w:hAnsi="Calibri" w:cs="Calibri"/>
          <w:szCs w:val="24"/>
          <w:shd w:val="clear" w:color="auto" w:fill="FFFFFF"/>
        </w:rPr>
        <w:t>Akaichi</w:t>
      </w:r>
      <w:proofErr w:type="spellEnd"/>
      <w:r w:rsidRPr="00BA4C4E">
        <w:rPr>
          <w:rFonts w:ascii="Calibri" w:hAnsi="Calibri" w:cs="Calibri"/>
          <w:szCs w:val="24"/>
          <w:shd w:val="clear" w:color="auto" w:fill="FFFFFF"/>
        </w:rPr>
        <w:t xml:space="preserve">, F., </w:t>
      </w:r>
      <w:proofErr w:type="spellStart"/>
      <w:r w:rsidRPr="00BA4C4E">
        <w:rPr>
          <w:rFonts w:ascii="Calibri" w:hAnsi="Calibri" w:cs="Calibri"/>
          <w:szCs w:val="24"/>
          <w:shd w:val="clear" w:color="auto" w:fill="FFFFFF"/>
        </w:rPr>
        <w:t>Siegford</w:t>
      </w:r>
      <w:proofErr w:type="spellEnd"/>
      <w:r w:rsidRPr="00BA4C4E">
        <w:rPr>
          <w:rFonts w:ascii="Calibri" w:hAnsi="Calibri" w:cs="Calibri"/>
          <w:szCs w:val="24"/>
          <w:shd w:val="clear" w:color="auto" w:fill="FFFFFF"/>
        </w:rPr>
        <w:t>, J.M. and Turner, S.P., 2023. US Swine Industry Stakeholder Perceptions of Precision Livestock Farming Technology: A Q-Methodology Study. </w:t>
      </w:r>
      <w:r w:rsidRPr="00BA4C4E">
        <w:rPr>
          <w:rFonts w:ascii="Calibri" w:hAnsi="Calibri" w:cs="Calibri"/>
          <w:i/>
          <w:iCs/>
          <w:szCs w:val="24"/>
          <w:shd w:val="clear" w:color="auto" w:fill="FFFFFF"/>
        </w:rPr>
        <w:t>Animals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13</w:t>
      </w:r>
      <w:r w:rsidRPr="00BA4C4E">
        <w:rPr>
          <w:rFonts w:ascii="Calibri" w:hAnsi="Calibri" w:cs="Calibri"/>
          <w:szCs w:val="24"/>
          <w:shd w:val="clear" w:color="auto" w:fill="FFFFFF"/>
        </w:rPr>
        <w:t>(18), p.2930.</w:t>
      </w:r>
      <w:r w:rsidR="005E244B" w:rsidRPr="00BA4C4E">
        <w:rPr>
          <w:rFonts w:ascii="Calibri" w:hAnsi="Calibri" w:cs="Calibri"/>
          <w:szCs w:val="24"/>
          <w:shd w:val="clear" w:color="auto" w:fill="FFFFFF"/>
        </w:rPr>
        <w:t xml:space="preserve"> </w:t>
      </w:r>
      <w:hyperlink r:id="rId28" w:history="1">
        <w:r w:rsidR="005E244B" w:rsidRPr="00BA4C4E">
          <w:rPr>
            <w:rStyle w:val="Hyperlink"/>
            <w:rFonts w:ascii="Calibri" w:hAnsi="Calibri" w:cs="Calibri"/>
            <w:szCs w:val="24"/>
            <w:shd w:val="clear" w:color="auto" w:fill="FFFFFF"/>
          </w:rPr>
          <w:t>https://www.mdpi.com/2076-2615/13/18/2930/pdf</w:t>
        </w:r>
      </w:hyperlink>
      <w:r w:rsidR="005E244B" w:rsidRPr="00BA4C4E">
        <w:rPr>
          <w:rStyle w:val="Hyperlink"/>
          <w:rFonts w:ascii="Calibri" w:hAnsi="Calibri" w:cs="Calibri"/>
          <w:color w:val="auto"/>
          <w:szCs w:val="24"/>
          <w:u w:val="none"/>
          <w:shd w:val="clear" w:color="auto" w:fill="FFFFFF"/>
        </w:rPr>
        <w:t xml:space="preserve">  </w:t>
      </w:r>
    </w:p>
    <w:p w14:paraId="0C18EB14" w14:textId="6A4CE7C6"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Alharahsheh</w:t>
      </w:r>
      <w:proofErr w:type="spellEnd"/>
      <w:r w:rsidRPr="00BA4C4E">
        <w:rPr>
          <w:rFonts w:ascii="Calibri" w:hAnsi="Calibri" w:cs="Calibri"/>
          <w:szCs w:val="24"/>
          <w:shd w:val="clear" w:color="auto" w:fill="FFFFFF"/>
        </w:rPr>
        <w:t>, H.H. and Pius, A., 2020. A review of key paradigms: Positivism VS interpretivism. </w:t>
      </w:r>
      <w:r w:rsidRPr="00BA4C4E">
        <w:rPr>
          <w:rFonts w:ascii="Calibri" w:hAnsi="Calibri" w:cs="Calibri"/>
          <w:i/>
          <w:iCs/>
          <w:szCs w:val="24"/>
          <w:shd w:val="clear" w:color="auto" w:fill="FFFFFF"/>
        </w:rPr>
        <w:t>Global Academic Journal of Humanities and Social Sciences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2</w:t>
      </w:r>
      <w:r w:rsidRPr="00BA4C4E">
        <w:rPr>
          <w:rFonts w:ascii="Calibri" w:hAnsi="Calibri" w:cs="Calibri"/>
          <w:szCs w:val="24"/>
          <w:shd w:val="clear" w:color="auto" w:fill="FFFFFF"/>
        </w:rPr>
        <w:t>(3), pp.39-43.</w:t>
      </w:r>
      <w:r w:rsidRPr="00BA4C4E">
        <w:rPr>
          <w:rFonts w:ascii="Calibri" w:hAnsi="Calibri" w:cs="Calibri"/>
          <w:szCs w:val="24"/>
        </w:rPr>
        <w:t xml:space="preserve"> </w:t>
      </w:r>
      <w:hyperlink r:id="rId29" w:history="1">
        <w:r w:rsidR="005E244B" w:rsidRPr="00BA4C4E">
          <w:rPr>
            <w:rStyle w:val="Hyperlink"/>
            <w:rFonts w:ascii="Calibri" w:hAnsi="Calibri" w:cs="Calibri"/>
            <w:szCs w:val="24"/>
            <w:shd w:val="clear" w:color="auto" w:fill="FFFFFF"/>
          </w:rPr>
          <w:t>https://gajrc.com/media/articles/GAJHSS_23_39-43_VMGJbOK.pdf</w:t>
        </w:r>
      </w:hyperlink>
      <w:r w:rsidR="005E244B" w:rsidRPr="00BA4C4E">
        <w:rPr>
          <w:rFonts w:ascii="Calibri" w:hAnsi="Calibri" w:cs="Calibri"/>
          <w:szCs w:val="24"/>
          <w:shd w:val="clear" w:color="auto" w:fill="FFFFFF"/>
        </w:rPr>
        <w:t xml:space="preserve"> </w:t>
      </w:r>
    </w:p>
    <w:p w14:paraId="32FF20CE" w14:textId="53018696"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Aliyu, M.B., 2017. Efficiency of Boolean search strings for Information retrieval. </w:t>
      </w:r>
      <w:r w:rsidRPr="00BA4C4E">
        <w:rPr>
          <w:rFonts w:ascii="Calibri" w:hAnsi="Calibri" w:cs="Calibri"/>
          <w:i/>
          <w:iCs/>
          <w:szCs w:val="24"/>
          <w:shd w:val="clear" w:color="auto" w:fill="FFFFFF"/>
        </w:rPr>
        <w:t>American Journal of Engineering Research</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6</w:t>
      </w:r>
      <w:r w:rsidRPr="00BA4C4E">
        <w:rPr>
          <w:rFonts w:ascii="Calibri" w:hAnsi="Calibri" w:cs="Calibri"/>
          <w:szCs w:val="24"/>
          <w:shd w:val="clear" w:color="auto" w:fill="FFFFFF"/>
        </w:rPr>
        <w:t>(11), pp.216-222.</w:t>
      </w:r>
      <w:r w:rsidRPr="00BA4C4E">
        <w:rPr>
          <w:rFonts w:ascii="Calibri" w:hAnsi="Calibri" w:cs="Calibri"/>
          <w:szCs w:val="24"/>
        </w:rPr>
        <w:t xml:space="preserve"> </w:t>
      </w:r>
      <w:hyperlink r:id="rId30" w:history="1">
        <w:r w:rsidR="005E244B" w:rsidRPr="00BA4C4E">
          <w:rPr>
            <w:rStyle w:val="Hyperlink"/>
            <w:rFonts w:ascii="Calibri" w:hAnsi="Calibri" w:cs="Calibri"/>
            <w:szCs w:val="24"/>
            <w:shd w:val="clear" w:color="auto" w:fill="FFFFFF"/>
          </w:rPr>
          <w:t>https://www.researchgate.net/profile/Aliyu-Muhammad-4/publication/321314341_Efficiency_of_Boolean_Search_strings_for_Information_Retrieval/links/5a1c05eba6fdcc50adecbd58/Efficiency-of-Boolean-Search-strings-for-Information-Retrieval.pdf</w:t>
        </w:r>
      </w:hyperlink>
      <w:r w:rsidR="005E244B" w:rsidRPr="00BA4C4E">
        <w:rPr>
          <w:rFonts w:ascii="Calibri" w:hAnsi="Calibri" w:cs="Calibri"/>
          <w:szCs w:val="24"/>
          <w:shd w:val="clear" w:color="auto" w:fill="FFFFFF"/>
        </w:rPr>
        <w:t xml:space="preserve"> </w:t>
      </w:r>
    </w:p>
    <w:p w14:paraId="009A3DB4" w14:textId="7EF01294"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Armat, M.R., </w:t>
      </w:r>
      <w:proofErr w:type="spellStart"/>
      <w:r w:rsidRPr="00BA4C4E">
        <w:rPr>
          <w:rFonts w:ascii="Calibri" w:hAnsi="Calibri" w:cs="Calibri"/>
          <w:szCs w:val="24"/>
          <w:shd w:val="clear" w:color="auto" w:fill="FFFFFF"/>
        </w:rPr>
        <w:t>Assarroudi</w:t>
      </w:r>
      <w:proofErr w:type="spellEnd"/>
      <w:r w:rsidRPr="00BA4C4E">
        <w:rPr>
          <w:rFonts w:ascii="Calibri" w:hAnsi="Calibri" w:cs="Calibri"/>
          <w:szCs w:val="24"/>
          <w:shd w:val="clear" w:color="auto" w:fill="FFFFFF"/>
        </w:rPr>
        <w:t>, A. and Rad, M., 2018. Inductive and deductive: Ambiguous labels in qualitative content analysis. </w:t>
      </w:r>
      <w:r w:rsidRPr="00BA4C4E">
        <w:rPr>
          <w:rFonts w:ascii="Calibri" w:hAnsi="Calibri" w:cs="Calibri"/>
          <w:i/>
          <w:iCs/>
          <w:szCs w:val="24"/>
          <w:shd w:val="clear" w:color="auto" w:fill="FFFFFF"/>
        </w:rPr>
        <w:t>The Qualitative Report</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23</w:t>
      </w:r>
      <w:r w:rsidRPr="00BA4C4E">
        <w:rPr>
          <w:rFonts w:ascii="Calibri" w:hAnsi="Calibri" w:cs="Calibri"/>
          <w:szCs w:val="24"/>
          <w:shd w:val="clear" w:color="auto" w:fill="FFFFFF"/>
        </w:rPr>
        <w:t>(1).</w:t>
      </w:r>
      <w:r w:rsidRPr="00BA4C4E">
        <w:rPr>
          <w:rFonts w:ascii="Calibri" w:hAnsi="Calibri" w:cs="Calibri"/>
          <w:szCs w:val="24"/>
        </w:rPr>
        <w:t xml:space="preserve"> </w:t>
      </w:r>
      <w:hyperlink r:id="rId31" w:history="1">
        <w:r w:rsidR="005E244B" w:rsidRPr="00BA4C4E">
          <w:rPr>
            <w:rStyle w:val="Hyperlink"/>
            <w:rFonts w:ascii="Calibri" w:hAnsi="Calibri" w:cs="Calibri"/>
            <w:szCs w:val="24"/>
            <w:shd w:val="clear" w:color="auto" w:fill="FFFFFF"/>
          </w:rPr>
          <w:t>https://eprints.medsab.ac.ir/300/1/Inductive%20and%20Deductive_%20Ambiguous%20Labels%20in%20Qualitative%20Content.pdf</w:t>
        </w:r>
      </w:hyperlink>
      <w:r w:rsidR="005E244B" w:rsidRPr="00BA4C4E">
        <w:rPr>
          <w:rFonts w:ascii="Calibri" w:hAnsi="Calibri" w:cs="Calibri"/>
          <w:szCs w:val="24"/>
          <w:shd w:val="clear" w:color="auto" w:fill="FFFFFF"/>
        </w:rPr>
        <w:t xml:space="preserve"> </w:t>
      </w:r>
    </w:p>
    <w:p w14:paraId="383DE514" w14:textId="41F98D6C"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lastRenderedPageBreak/>
        <w:t>Arnott, D., Chadwick, D.R., Wynne-Jones, S., Dandy, N. and Jones, D.L., 2021. Importance of building bridging and linking social capital in adapting to changes in UK agricultural policy. </w:t>
      </w:r>
      <w:r w:rsidRPr="00BA4C4E">
        <w:rPr>
          <w:rFonts w:ascii="Calibri" w:hAnsi="Calibri" w:cs="Calibri"/>
          <w:i/>
          <w:iCs/>
          <w:szCs w:val="24"/>
          <w:shd w:val="clear" w:color="auto" w:fill="FFFFFF"/>
        </w:rPr>
        <w:t>Journal of Rural Studies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83</w:t>
      </w:r>
      <w:r w:rsidRPr="00BA4C4E">
        <w:rPr>
          <w:rFonts w:ascii="Calibri" w:hAnsi="Calibri" w:cs="Calibri"/>
          <w:szCs w:val="24"/>
          <w:shd w:val="clear" w:color="auto" w:fill="FFFFFF"/>
        </w:rPr>
        <w:t xml:space="preserve">, pp.1-10. </w:t>
      </w:r>
      <w:hyperlink r:id="rId32" w:history="1">
        <w:r w:rsidR="005E244B" w:rsidRPr="00BA4C4E">
          <w:rPr>
            <w:rStyle w:val="Hyperlink"/>
            <w:rFonts w:ascii="Calibri" w:hAnsi="Calibri" w:cs="Calibri"/>
            <w:szCs w:val="24"/>
            <w:shd w:val="clear" w:color="auto" w:fill="FFFFFF"/>
          </w:rPr>
          <w:t>https://research.bangor.ac.uk/portal/files/37050049/020221_Social_Capital_Final.pdf</w:t>
        </w:r>
      </w:hyperlink>
      <w:r w:rsidR="005E244B" w:rsidRPr="00BA4C4E">
        <w:rPr>
          <w:rFonts w:ascii="Calibri" w:hAnsi="Calibri" w:cs="Calibri"/>
          <w:szCs w:val="24"/>
          <w:shd w:val="clear" w:color="auto" w:fill="FFFFFF"/>
        </w:rPr>
        <w:t xml:space="preserve"> </w:t>
      </w:r>
    </w:p>
    <w:p w14:paraId="3989FD12" w14:textId="129C71E5"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Ban, Y. and Guan, L.L., (2021). Implication and challenges of direct-fed microbial supplementation to improve ruminant production and health. </w:t>
      </w:r>
      <w:r w:rsidRPr="00BA4C4E">
        <w:rPr>
          <w:rFonts w:ascii="Calibri" w:hAnsi="Calibri" w:cs="Calibri"/>
          <w:i/>
          <w:iCs/>
          <w:szCs w:val="24"/>
          <w:shd w:val="clear" w:color="auto" w:fill="FFFFFF"/>
        </w:rPr>
        <w:t>Journal of Animal Science and Biotechnology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12</w:t>
      </w:r>
      <w:r w:rsidRPr="00BA4C4E">
        <w:rPr>
          <w:rFonts w:ascii="Calibri" w:hAnsi="Calibri" w:cs="Calibri"/>
          <w:szCs w:val="24"/>
          <w:shd w:val="clear" w:color="auto" w:fill="FFFFFF"/>
        </w:rPr>
        <w:t xml:space="preserve">(1), p.109. Available at: </w:t>
      </w:r>
      <w:r w:rsidR="005E244B" w:rsidRPr="00BA4C4E">
        <w:rPr>
          <w:rFonts w:ascii="Calibri" w:hAnsi="Calibri" w:cs="Calibri"/>
          <w:szCs w:val="24"/>
          <w:shd w:val="clear" w:color="auto" w:fill="FFFFFF"/>
        </w:rPr>
        <w:t xml:space="preserve"> </w:t>
      </w:r>
      <w:hyperlink r:id="rId33" w:history="1">
        <w:r w:rsidR="005E244B" w:rsidRPr="00BA4C4E">
          <w:rPr>
            <w:rStyle w:val="Hyperlink"/>
            <w:rFonts w:ascii="Calibri" w:hAnsi="Calibri" w:cs="Calibri"/>
            <w:szCs w:val="24"/>
            <w:shd w:val="clear" w:color="auto" w:fill="FFFFFF"/>
          </w:rPr>
          <w:t>https://link.springer.com/content/pdf/10.1186/s40104-021-00630-x.pdf</w:t>
        </w:r>
      </w:hyperlink>
      <w:r w:rsidR="005E244B" w:rsidRPr="00BA4C4E">
        <w:rPr>
          <w:rStyle w:val="Hyperlink"/>
          <w:rFonts w:ascii="Calibri" w:hAnsi="Calibri" w:cs="Calibri"/>
          <w:color w:val="auto"/>
          <w:szCs w:val="24"/>
          <w:u w:val="none"/>
          <w:shd w:val="clear" w:color="auto" w:fill="FFFFFF"/>
        </w:rPr>
        <w:t xml:space="preserve"> </w:t>
      </w:r>
    </w:p>
    <w:p w14:paraId="7DBE6172" w14:textId="0E4D2B5D"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Barthelmie</w:t>
      </w:r>
      <w:proofErr w:type="spellEnd"/>
      <w:r w:rsidRPr="00BA4C4E">
        <w:rPr>
          <w:rFonts w:ascii="Calibri" w:hAnsi="Calibri" w:cs="Calibri"/>
          <w:szCs w:val="24"/>
          <w:shd w:val="clear" w:color="auto" w:fill="FFFFFF"/>
        </w:rPr>
        <w:t>, R.J., 2022. Impact of dietary meat and animal products on GHG footprints: The UK and the US. </w:t>
      </w:r>
      <w:r w:rsidRPr="00BA4C4E">
        <w:rPr>
          <w:rFonts w:ascii="Calibri" w:hAnsi="Calibri" w:cs="Calibri"/>
          <w:i/>
          <w:iCs/>
          <w:szCs w:val="24"/>
          <w:shd w:val="clear" w:color="auto" w:fill="FFFFFF"/>
        </w:rPr>
        <w:t>Climate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10</w:t>
      </w:r>
      <w:r w:rsidRPr="00BA4C4E">
        <w:rPr>
          <w:rFonts w:ascii="Calibri" w:hAnsi="Calibri" w:cs="Calibri"/>
          <w:szCs w:val="24"/>
          <w:shd w:val="clear" w:color="auto" w:fill="FFFFFF"/>
        </w:rPr>
        <w:t>(3), p.43.</w:t>
      </w:r>
      <w:r w:rsidR="005E244B" w:rsidRPr="00BA4C4E">
        <w:rPr>
          <w:rFonts w:ascii="Calibri" w:hAnsi="Calibri" w:cs="Calibri"/>
          <w:szCs w:val="24"/>
          <w:shd w:val="clear" w:color="auto" w:fill="FFFFFF"/>
        </w:rPr>
        <w:t xml:space="preserve"> </w:t>
      </w:r>
      <w:hyperlink r:id="rId34" w:history="1">
        <w:r w:rsidR="005E244B" w:rsidRPr="00BA4C4E">
          <w:rPr>
            <w:rStyle w:val="Hyperlink"/>
            <w:rFonts w:ascii="Calibri" w:hAnsi="Calibri" w:cs="Calibri"/>
            <w:szCs w:val="24"/>
            <w:shd w:val="clear" w:color="auto" w:fill="FFFFFF"/>
          </w:rPr>
          <w:t>https://www.mdpi.com/2225-1154/10/3/43/pdf</w:t>
        </w:r>
      </w:hyperlink>
      <w:r w:rsidR="005E244B" w:rsidRPr="00BA4C4E">
        <w:rPr>
          <w:rStyle w:val="Hyperlink"/>
          <w:rFonts w:ascii="Calibri" w:hAnsi="Calibri" w:cs="Calibri"/>
          <w:color w:val="auto"/>
          <w:szCs w:val="24"/>
          <w:u w:val="none"/>
          <w:shd w:val="clear" w:color="auto" w:fill="FFFFFF"/>
        </w:rPr>
        <w:t xml:space="preserve"> </w:t>
      </w:r>
    </w:p>
    <w:p w14:paraId="0BAD3E50" w14:textId="5AF8852B"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Bell, A.W., 2019. Animal science Down Under: a history of research, development and extension in support of Australia’s livestock industries. </w:t>
      </w:r>
      <w:r w:rsidRPr="00BA4C4E">
        <w:rPr>
          <w:rFonts w:ascii="Calibri" w:hAnsi="Calibri" w:cs="Calibri"/>
          <w:i/>
          <w:iCs/>
          <w:szCs w:val="24"/>
          <w:shd w:val="clear" w:color="auto" w:fill="FFFFFF"/>
        </w:rPr>
        <w:t>Animal production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60</w:t>
      </w:r>
      <w:r w:rsidRPr="00BA4C4E">
        <w:rPr>
          <w:rFonts w:ascii="Calibri" w:hAnsi="Calibri" w:cs="Calibri"/>
          <w:szCs w:val="24"/>
          <w:shd w:val="clear" w:color="auto" w:fill="FFFFFF"/>
        </w:rPr>
        <w:t xml:space="preserve">(2), pp.193-231. </w:t>
      </w:r>
      <w:hyperlink r:id="rId35" w:history="1">
        <w:r w:rsidR="005E244B" w:rsidRPr="00BA4C4E">
          <w:rPr>
            <w:rStyle w:val="Hyperlink"/>
            <w:rFonts w:ascii="Calibri" w:hAnsi="Calibri" w:cs="Calibri"/>
            <w:szCs w:val="24"/>
            <w:shd w:val="clear" w:color="auto" w:fill="FFFFFF"/>
          </w:rPr>
          <w:t>https://www.publish.csiro.au/an/pdf/AN19161</w:t>
        </w:r>
      </w:hyperlink>
      <w:r w:rsidR="005E244B" w:rsidRPr="00BA4C4E">
        <w:rPr>
          <w:rFonts w:ascii="Calibri" w:hAnsi="Calibri" w:cs="Calibri"/>
          <w:szCs w:val="24"/>
          <w:shd w:val="clear" w:color="auto" w:fill="FFFFFF"/>
        </w:rPr>
        <w:t xml:space="preserve"> </w:t>
      </w:r>
    </w:p>
    <w:p w14:paraId="103C4C1F" w14:textId="1A531A8E"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Bernhardt, H., Bozkurt, M., </w:t>
      </w:r>
      <w:proofErr w:type="spellStart"/>
      <w:r w:rsidRPr="00BA4C4E">
        <w:rPr>
          <w:rFonts w:ascii="Calibri" w:hAnsi="Calibri" w:cs="Calibri"/>
          <w:szCs w:val="24"/>
          <w:shd w:val="clear" w:color="auto" w:fill="FFFFFF"/>
        </w:rPr>
        <w:t>Brunsch</w:t>
      </w:r>
      <w:proofErr w:type="spellEnd"/>
      <w:r w:rsidRPr="00BA4C4E">
        <w:rPr>
          <w:rFonts w:ascii="Calibri" w:hAnsi="Calibri" w:cs="Calibri"/>
          <w:szCs w:val="24"/>
          <w:shd w:val="clear" w:color="auto" w:fill="FFFFFF"/>
        </w:rPr>
        <w:t>, R., Colangelo, E., Herrmann, A., Horstmann, J., Kraft, M., Marquering, J., Steckel, T., Tapken, H. and Weltzien, C., 2021. Challenges for agriculture through industry 4.0. </w:t>
      </w:r>
      <w:r w:rsidRPr="00BA4C4E">
        <w:rPr>
          <w:rFonts w:ascii="Calibri" w:hAnsi="Calibri" w:cs="Calibri"/>
          <w:i/>
          <w:iCs/>
          <w:szCs w:val="24"/>
          <w:shd w:val="clear" w:color="auto" w:fill="FFFFFF"/>
        </w:rPr>
        <w:t>Agronomy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11</w:t>
      </w:r>
      <w:r w:rsidRPr="00BA4C4E">
        <w:rPr>
          <w:rFonts w:ascii="Calibri" w:hAnsi="Calibri" w:cs="Calibri"/>
          <w:szCs w:val="24"/>
          <w:shd w:val="clear" w:color="auto" w:fill="FFFFFF"/>
        </w:rPr>
        <w:t xml:space="preserve">(10), p.1935. </w:t>
      </w:r>
      <w:r w:rsidR="005E244B" w:rsidRPr="00BA4C4E">
        <w:rPr>
          <w:rFonts w:ascii="Calibri" w:hAnsi="Calibri" w:cs="Calibri"/>
          <w:szCs w:val="24"/>
          <w:shd w:val="clear" w:color="auto" w:fill="FFFFFF"/>
        </w:rPr>
        <w:t xml:space="preserve"> </w:t>
      </w:r>
      <w:hyperlink r:id="rId36" w:history="1">
        <w:r w:rsidR="005E244B" w:rsidRPr="00BA4C4E">
          <w:rPr>
            <w:rStyle w:val="Hyperlink"/>
            <w:rFonts w:ascii="Calibri" w:hAnsi="Calibri" w:cs="Calibri"/>
            <w:szCs w:val="24"/>
            <w:shd w:val="clear" w:color="auto" w:fill="FFFFFF"/>
          </w:rPr>
          <w:t>https://www.mdpi.com/2073-4395/11/10/1935/pdf</w:t>
        </w:r>
      </w:hyperlink>
      <w:r w:rsidR="005E244B" w:rsidRPr="00BA4C4E">
        <w:rPr>
          <w:rStyle w:val="Hyperlink"/>
          <w:rFonts w:ascii="Calibri" w:hAnsi="Calibri" w:cs="Calibri"/>
          <w:color w:val="auto"/>
          <w:szCs w:val="24"/>
          <w:u w:val="none"/>
          <w:shd w:val="clear" w:color="auto" w:fill="FFFFFF"/>
        </w:rPr>
        <w:t xml:space="preserve"> </w:t>
      </w:r>
    </w:p>
    <w:p w14:paraId="538E56C4" w14:textId="77777777" w:rsidR="00A154B6" w:rsidRPr="00BA4C4E" w:rsidRDefault="00A154B6" w:rsidP="00F40064">
      <w:pPr>
        <w:spacing w:before="240"/>
        <w:rPr>
          <w:rFonts w:ascii="Calibri" w:hAnsi="Calibri" w:cs="Calibri"/>
          <w:szCs w:val="24"/>
        </w:rPr>
      </w:pPr>
      <w:bookmarkStart w:id="98" w:name="_Hlk165387810"/>
      <w:r w:rsidRPr="00BA4C4E">
        <w:rPr>
          <w:rFonts w:ascii="Calibri" w:hAnsi="Calibri" w:cs="Calibri"/>
          <w:szCs w:val="24"/>
        </w:rPr>
        <w:t>Brien</w:t>
      </w:r>
      <w:bookmarkEnd w:id="98"/>
      <w:r w:rsidRPr="00BA4C4E">
        <w:rPr>
          <w:rFonts w:ascii="Calibri" w:hAnsi="Calibri" w:cs="Calibri"/>
          <w:szCs w:val="24"/>
        </w:rPr>
        <w:t xml:space="preserve">, B.O. 2022. </w:t>
      </w:r>
      <w:r w:rsidRPr="00BA4C4E">
        <w:rPr>
          <w:rFonts w:ascii="Calibri" w:hAnsi="Calibri" w:cs="Calibri"/>
          <w:i/>
          <w:iCs/>
          <w:szCs w:val="24"/>
        </w:rPr>
        <w:t>ABP invests £1.5m in UK Farm Sustainability Programme -</w:t>
      </w:r>
      <w:r w:rsidRPr="00BA4C4E">
        <w:rPr>
          <w:rFonts w:ascii="Calibri" w:hAnsi="Calibri" w:cs="Calibri"/>
          <w:szCs w:val="24"/>
        </w:rPr>
        <w:t xml:space="preserve">, </w:t>
      </w:r>
      <w:r w:rsidRPr="00BA4C4E">
        <w:rPr>
          <w:rFonts w:ascii="Calibri" w:hAnsi="Calibri" w:cs="Calibri"/>
          <w:i/>
          <w:iCs/>
          <w:szCs w:val="24"/>
        </w:rPr>
        <w:t>Agriland.ie</w:t>
      </w:r>
      <w:r w:rsidRPr="00BA4C4E">
        <w:rPr>
          <w:rFonts w:ascii="Calibri" w:hAnsi="Calibri" w:cs="Calibri"/>
          <w:szCs w:val="24"/>
        </w:rPr>
        <w:t xml:space="preserve">. Available at: </w:t>
      </w:r>
      <w:hyperlink r:id="rId37" w:history="1">
        <w:r w:rsidRPr="00BA4C4E">
          <w:rPr>
            <w:rStyle w:val="Hyperlink"/>
            <w:rFonts w:ascii="Calibri" w:hAnsi="Calibri" w:cs="Calibri"/>
            <w:color w:val="auto"/>
            <w:szCs w:val="24"/>
            <w:u w:val="none"/>
          </w:rPr>
          <w:t>https://www.agriland.ie/farming-news/abp-invests-1-5m-in-ni-farm-sustainability-programme/</w:t>
        </w:r>
      </w:hyperlink>
      <w:r w:rsidRPr="00BA4C4E">
        <w:rPr>
          <w:rFonts w:ascii="Calibri" w:hAnsi="Calibri" w:cs="Calibri"/>
          <w:szCs w:val="24"/>
        </w:rPr>
        <w:t xml:space="preserve"> (Accessed: 30 April 2024). </w:t>
      </w:r>
    </w:p>
    <w:p w14:paraId="16A38595" w14:textId="77777777" w:rsidR="00A154B6" w:rsidRPr="00BA4C4E" w:rsidRDefault="00A154B6" w:rsidP="00F40064">
      <w:pPr>
        <w:spacing w:before="240"/>
        <w:rPr>
          <w:rFonts w:ascii="Calibri" w:hAnsi="Calibri" w:cs="Calibri"/>
          <w:szCs w:val="24"/>
        </w:rPr>
      </w:pPr>
      <w:bookmarkStart w:id="99" w:name="_Hlk165394549"/>
      <w:r w:rsidRPr="00BA4C4E">
        <w:rPr>
          <w:rFonts w:ascii="Calibri" w:hAnsi="Calibri" w:cs="Calibri"/>
          <w:szCs w:val="24"/>
        </w:rPr>
        <w:t>Bryant</w:t>
      </w:r>
      <w:bookmarkEnd w:id="99"/>
      <w:r w:rsidRPr="00BA4C4E">
        <w:rPr>
          <w:rFonts w:ascii="Calibri" w:hAnsi="Calibri" w:cs="Calibri"/>
          <w:szCs w:val="24"/>
        </w:rPr>
        <w:t xml:space="preserve">, M. 2023. </w:t>
      </w:r>
      <w:r w:rsidRPr="00BA4C4E">
        <w:rPr>
          <w:rFonts w:ascii="Calibri" w:hAnsi="Calibri" w:cs="Calibri"/>
          <w:i/>
          <w:iCs/>
          <w:szCs w:val="24"/>
        </w:rPr>
        <w:t>Feeding seaweed to cows can cut methane emissions, says Swedish report</w:t>
      </w:r>
      <w:r w:rsidRPr="00BA4C4E">
        <w:rPr>
          <w:rFonts w:ascii="Calibri" w:hAnsi="Calibri" w:cs="Calibri"/>
          <w:szCs w:val="24"/>
        </w:rPr>
        <w:t xml:space="preserve">, </w:t>
      </w:r>
      <w:r w:rsidRPr="00BA4C4E">
        <w:rPr>
          <w:rFonts w:ascii="Calibri" w:hAnsi="Calibri" w:cs="Calibri"/>
          <w:i/>
          <w:iCs/>
          <w:szCs w:val="24"/>
        </w:rPr>
        <w:t>The Guardian</w:t>
      </w:r>
      <w:r w:rsidRPr="00BA4C4E">
        <w:rPr>
          <w:rFonts w:ascii="Calibri" w:hAnsi="Calibri" w:cs="Calibri"/>
          <w:szCs w:val="24"/>
        </w:rPr>
        <w:t xml:space="preserve">. Available at: </w:t>
      </w:r>
      <w:hyperlink r:id="rId38" w:history="1">
        <w:r w:rsidRPr="00BA4C4E">
          <w:rPr>
            <w:rStyle w:val="Hyperlink"/>
            <w:rFonts w:ascii="Calibri" w:hAnsi="Calibri" w:cs="Calibri"/>
            <w:color w:val="auto"/>
            <w:szCs w:val="24"/>
            <w:u w:val="none"/>
          </w:rPr>
          <w:t>https://www.theguardian.com/environment/2023/oct/06/feeding-seaweed-to-cows-can-cut-methane-emissions-says-swedish-report</w:t>
        </w:r>
      </w:hyperlink>
      <w:r w:rsidRPr="00BA4C4E">
        <w:rPr>
          <w:rFonts w:ascii="Calibri" w:hAnsi="Calibri" w:cs="Calibri"/>
          <w:szCs w:val="24"/>
        </w:rPr>
        <w:t xml:space="preserve"> (Accessed: 30 April 2024). </w:t>
      </w:r>
    </w:p>
    <w:p w14:paraId="1A485995" w14:textId="2188B5B1"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Buller, H., Adam, K., Bard, A., Bruce, A., Chan, K.W., Hinchliffe, S., Morgans, L., Rees, G. and Reyher, K.K., 2020. Veterinary diagnostic practice and the use of rapid tests in antimicrobial stewardship on UK livestock farms. </w:t>
      </w:r>
      <w:r w:rsidRPr="00BA4C4E">
        <w:rPr>
          <w:rFonts w:ascii="Calibri" w:hAnsi="Calibri" w:cs="Calibri"/>
          <w:i/>
          <w:iCs/>
          <w:szCs w:val="24"/>
          <w:shd w:val="clear" w:color="auto" w:fill="FFFFFF"/>
        </w:rPr>
        <w:t>Frontiers in veterinary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7</w:t>
      </w:r>
      <w:r w:rsidRPr="00BA4C4E">
        <w:rPr>
          <w:rFonts w:ascii="Calibri" w:hAnsi="Calibri" w:cs="Calibri"/>
          <w:szCs w:val="24"/>
          <w:shd w:val="clear" w:color="auto" w:fill="FFFFFF"/>
        </w:rPr>
        <w:t xml:space="preserve">, p.569545. </w:t>
      </w:r>
      <w:r w:rsidR="005E244B" w:rsidRPr="00BA4C4E">
        <w:rPr>
          <w:rFonts w:ascii="Calibri" w:hAnsi="Calibri" w:cs="Calibri"/>
          <w:szCs w:val="24"/>
          <w:shd w:val="clear" w:color="auto" w:fill="FFFFFF"/>
        </w:rPr>
        <w:t xml:space="preserve"> </w:t>
      </w:r>
      <w:hyperlink r:id="rId39" w:history="1">
        <w:r w:rsidR="005E244B" w:rsidRPr="00BA4C4E">
          <w:rPr>
            <w:rStyle w:val="Hyperlink"/>
            <w:rFonts w:ascii="Calibri" w:hAnsi="Calibri" w:cs="Calibri"/>
            <w:szCs w:val="24"/>
            <w:shd w:val="clear" w:color="auto" w:fill="FFFFFF"/>
          </w:rPr>
          <w:t>https://www.frontiersin.org/articles/10.3389/fvets.2020.569545/full</w:t>
        </w:r>
      </w:hyperlink>
      <w:r w:rsidR="005E244B" w:rsidRPr="00BA4C4E">
        <w:rPr>
          <w:rStyle w:val="Hyperlink"/>
          <w:rFonts w:ascii="Calibri" w:hAnsi="Calibri" w:cs="Calibri"/>
          <w:color w:val="auto"/>
          <w:szCs w:val="24"/>
          <w:u w:val="none"/>
          <w:shd w:val="clear" w:color="auto" w:fill="FFFFFF"/>
        </w:rPr>
        <w:t xml:space="preserve"> </w:t>
      </w:r>
    </w:p>
    <w:p w14:paraId="64A1624C" w14:textId="26DE79AF" w:rsidR="00A154B6" w:rsidRPr="00BA4C4E" w:rsidRDefault="00A154B6" w:rsidP="00F40064">
      <w:pPr>
        <w:spacing w:before="240"/>
        <w:rPr>
          <w:rFonts w:ascii="Calibri" w:hAnsi="Calibri" w:cs="Calibri"/>
          <w:szCs w:val="24"/>
        </w:rPr>
      </w:pPr>
      <w:r w:rsidRPr="00BA4C4E">
        <w:rPr>
          <w:rFonts w:ascii="Calibri" w:hAnsi="Calibri" w:cs="Calibri"/>
          <w:szCs w:val="24"/>
        </w:rPr>
        <w:lastRenderedPageBreak/>
        <w:t xml:space="preserve">Colley, C. and </w:t>
      </w:r>
      <w:bookmarkStart w:id="100" w:name="_Hlk165369892"/>
      <w:r w:rsidRPr="00BA4C4E">
        <w:rPr>
          <w:rFonts w:ascii="Calibri" w:hAnsi="Calibri" w:cs="Calibri"/>
          <w:szCs w:val="24"/>
        </w:rPr>
        <w:t>Wasle</w:t>
      </w:r>
      <w:bookmarkEnd w:id="100"/>
      <w:r w:rsidRPr="00BA4C4E">
        <w:rPr>
          <w:rFonts w:ascii="Calibri" w:hAnsi="Calibri" w:cs="Calibri"/>
          <w:szCs w:val="24"/>
        </w:rPr>
        <w:t xml:space="preserve">y, A. 2022. </w:t>
      </w:r>
      <w:r w:rsidRPr="00BA4C4E">
        <w:rPr>
          <w:rFonts w:ascii="Calibri" w:hAnsi="Calibri" w:cs="Calibri"/>
          <w:i/>
          <w:iCs/>
          <w:szCs w:val="24"/>
        </w:rPr>
        <w:t>UK has more than 1,000 livestock mega-farms, investigation reveals</w:t>
      </w:r>
      <w:r w:rsidRPr="00BA4C4E">
        <w:rPr>
          <w:rFonts w:ascii="Calibri" w:hAnsi="Calibri" w:cs="Calibri"/>
          <w:szCs w:val="24"/>
        </w:rPr>
        <w:t xml:space="preserve">, </w:t>
      </w:r>
      <w:r w:rsidRPr="00BA4C4E">
        <w:rPr>
          <w:rFonts w:ascii="Calibri" w:hAnsi="Calibri" w:cs="Calibri"/>
          <w:i/>
          <w:iCs/>
          <w:szCs w:val="24"/>
        </w:rPr>
        <w:t>The Guardian</w:t>
      </w:r>
      <w:r w:rsidRPr="00BA4C4E">
        <w:rPr>
          <w:rFonts w:ascii="Calibri" w:hAnsi="Calibri" w:cs="Calibri"/>
          <w:szCs w:val="24"/>
        </w:rPr>
        <w:t xml:space="preserve">. Available at: </w:t>
      </w:r>
      <w:r w:rsidR="005E244B" w:rsidRPr="00BA4C4E">
        <w:rPr>
          <w:rFonts w:ascii="Calibri" w:hAnsi="Calibri" w:cs="Calibri"/>
          <w:szCs w:val="24"/>
        </w:rPr>
        <w:t xml:space="preserve"> </w:t>
      </w:r>
      <w:hyperlink r:id="rId40" w:history="1">
        <w:r w:rsidR="005E244B" w:rsidRPr="00BA4C4E">
          <w:rPr>
            <w:rStyle w:val="Hyperlink"/>
            <w:rFonts w:ascii="Calibri" w:hAnsi="Calibri" w:cs="Calibri"/>
            <w:szCs w:val="24"/>
          </w:rPr>
          <w:t>https://www.theguardian.com/environment/2022/aug/18/uk-has-more-than-1000-livestock-mega-farms-investigation-reveals</w:t>
        </w:r>
      </w:hyperlink>
      <w:r w:rsidRPr="00BA4C4E">
        <w:rPr>
          <w:rFonts w:ascii="Calibri" w:hAnsi="Calibri" w:cs="Calibri"/>
          <w:szCs w:val="24"/>
        </w:rPr>
        <w:t xml:space="preserve"> (Accessed: 30 April 2024). </w:t>
      </w:r>
    </w:p>
    <w:p w14:paraId="1E44EE27" w14:textId="77777777" w:rsidR="00A154B6" w:rsidRPr="00BA4C4E" w:rsidRDefault="00A154B6" w:rsidP="00F40064">
      <w:pPr>
        <w:spacing w:before="240"/>
        <w:rPr>
          <w:rFonts w:ascii="Calibri" w:hAnsi="Calibri" w:cs="Calibri"/>
          <w:szCs w:val="24"/>
        </w:rPr>
      </w:pPr>
      <w:proofErr w:type="spellStart"/>
      <w:r w:rsidRPr="00BA4C4E">
        <w:rPr>
          <w:rFonts w:ascii="Calibri" w:hAnsi="Calibri" w:cs="Calibri"/>
          <w:szCs w:val="24"/>
        </w:rPr>
        <w:t>Countrysideonline</w:t>
      </w:r>
      <w:proofErr w:type="spellEnd"/>
      <w:r w:rsidRPr="00BA4C4E">
        <w:rPr>
          <w:rFonts w:ascii="Calibri" w:hAnsi="Calibri" w:cs="Calibri"/>
          <w:szCs w:val="24"/>
        </w:rPr>
        <w:t xml:space="preserve">, 2018. </w:t>
      </w:r>
      <w:r w:rsidRPr="00BA4C4E">
        <w:rPr>
          <w:rFonts w:ascii="Calibri" w:hAnsi="Calibri" w:cs="Calibri"/>
          <w:i/>
          <w:iCs/>
          <w:szCs w:val="24"/>
        </w:rPr>
        <w:t>The livestock industry - your questions answered</w:t>
      </w:r>
      <w:r w:rsidRPr="00BA4C4E">
        <w:rPr>
          <w:rFonts w:ascii="Calibri" w:hAnsi="Calibri" w:cs="Calibri"/>
          <w:szCs w:val="24"/>
        </w:rPr>
        <w:t xml:space="preserve"> [online] Available at: </w:t>
      </w:r>
      <w:hyperlink r:id="rId41" w:anchor=":~:text=Around%2065%25%20of%20farmland%20in,nutrient%2Drich%20beef%20and%20lamb" w:history="1">
        <w:r w:rsidRPr="00BA4C4E">
          <w:rPr>
            <w:rStyle w:val="Hyperlink"/>
            <w:rFonts w:ascii="Calibri" w:hAnsi="Calibri" w:cs="Calibri"/>
            <w:color w:val="auto"/>
            <w:szCs w:val="24"/>
            <w:u w:val="none"/>
          </w:rPr>
          <w:t>https://www.countrysideonline.co.uk/articles/the-livestock-industry-your-questions-answered/#:~:text=Around%2065%25%20of%20farmland%20in,nutrient%2Drich%20beef%20and%20lamb</w:t>
        </w:r>
      </w:hyperlink>
      <w:r w:rsidRPr="00BA4C4E">
        <w:rPr>
          <w:rFonts w:ascii="Calibri" w:hAnsi="Calibri" w:cs="Calibri"/>
          <w:szCs w:val="24"/>
        </w:rPr>
        <w:t>. [Accessed 19 March 2024]</w:t>
      </w:r>
    </w:p>
    <w:p w14:paraId="55712143" w14:textId="77777777" w:rsidR="00A154B6" w:rsidRPr="00BA4C4E" w:rsidRDefault="00A154B6" w:rsidP="00F40064">
      <w:pPr>
        <w:spacing w:before="240"/>
        <w:rPr>
          <w:rFonts w:ascii="Calibri" w:hAnsi="Calibri" w:cs="Calibri"/>
          <w:szCs w:val="24"/>
        </w:rPr>
      </w:pPr>
      <w:bookmarkStart w:id="101" w:name="_Hlk165385098"/>
      <w:r w:rsidRPr="00BA4C4E">
        <w:rPr>
          <w:rFonts w:ascii="Calibri" w:hAnsi="Calibri" w:cs="Calibri"/>
          <w:szCs w:val="24"/>
        </w:rPr>
        <w:t>Cranswick.</w:t>
      </w:r>
      <w:bookmarkEnd w:id="101"/>
      <w:r w:rsidRPr="00BA4C4E">
        <w:rPr>
          <w:rFonts w:ascii="Calibri" w:hAnsi="Calibri" w:cs="Calibri"/>
          <w:szCs w:val="24"/>
        </w:rPr>
        <w:t xml:space="preserve"> 2020. </w:t>
      </w:r>
      <w:r w:rsidRPr="00BA4C4E">
        <w:rPr>
          <w:rFonts w:ascii="Calibri" w:hAnsi="Calibri" w:cs="Calibri"/>
          <w:i/>
          <w:iCs/>
          <w:szCs w:val="24"/>
        </w:rPr>
        <w:t>Ash Gilman the agriculture changemaker</w:t>
      </w:r>
      <w:r w:rsidRPr="00BA4C4E">
        <w:rPr>
          <w:rFonts w:ascii="Calibri" w:hAnsi="Calibri" w:cs="Calibri"/>
          <w:szCs w:val="24"/>
        </w:rPr>
        <w:t xml:space="preserve">, </w:t>
      </w:r>
      <w:r w:rsidRPr="00BA4C4E">
        <w:rPr>
          <w:rFonts w:ascii="Calibri" w:hAnsi="Calibri" w:cs="Calibri"/>
          <w:i/>
          <w:iCs/>
          <w:szCs w:val="24"/>
        </w:rPr>
        <w:t>Cranswick</w:t>
      </w:r>
      <w:r w:rsidRPr="00BA4C4E">
        <w:rPr>
          <w:rFonts w:ascii="Calibri" w:hAnsi="Calibri" w:cs="Calibri"/>
          <w:szCs w:val="24"/>
        </w:rPr>
        <w:t xml:space="preserve">. Available at: </w:t>
      </w:r>
      <w:hyperlink r:id="rId42" w:history="1">
        <w:r w:rsidRPr="00BA4C4E">
          <w:rPr>
            <w:rStyle w:val="Hyperlink"/>
            <w:rFonts w:ascii="Calibri" w:hAnsi="Calibri" w:cs="Calibri"/>
            <w:color w:val="auto"/>
            <w:szCs w:val="24"/>
            <w:u w:val="none"/>
          </w:rPr>
          <w:t>https://cranswick.plc.uk/sustainability-old-2/ash-gilman-the-agriculture-changemaker</w:t>
        </w:r>
      </w:hyperlink>
      <w:r w:rsidRPr="00BA4C4E">
        <w:rPr>
          <w:rFonts w:ascii="Calibri" w:hAnsi="Calibri" w:cs="Calibri"/>
          <w:szCs w:val="24"/>
        </w:rPr>
        <w:t xml:space="preserve"> (Accessed: 30 April 2024). </w:t>
      </w:r>
    </w:p>
    <w:p w14:paraId="7015F209" w14:textId="77777777" w:rsidR="00A154B6" w:rsidRPr="00BA4C4E" w:rsidRDefault="00A154B6" w:rsidP="00F40064">
      <w:pPr>
        <w:spacing w:before="240"/>
        <w:rPr>
          <w:rFonts w:ascii="Calibri" w:hAnsi="Calibri" w:cs="Calibri"/>
          <w:szCs w:val="24"/>
        </w:rPr>
      </w:pPr>
      <w:bookmarkStart w:id="102" w:name="_Hlk165382521"/>
      <w:r w:rsidRPr="00BA4C4E">
        <w:rPr>
          <w:rFonts w:ascii="Calibri" w:hAnsi="Calibri" w:cs="Calibri"/>
          <w:szCs w:val="24"/>
        </w:rPr>
        <w:t>Cranswick</w:t>
      </w:r>
      <w:bookmarkEnd w:id="102"/>
      <w:r w:rsidRPr="00BA4C4E">
        <w:rPr>
          <w:rFonts w:ascii="Calibri" w:hAnsi="Calibri" w:cs="Calibri"/>
          <w:szCs w:val="24"/>
        </w:rPr>
        <w:t xml:space="preserve">. 2024 </w:t>
      </w:r>
      <w:r w:rsidRPr="00BA4C4E">
        <w:rPr>
          <w:rFonts w:ascii="Calibri" w:hAnsi="Calibri" w:cs="Calibri"/>
          <w:i/>
          <w:iCs/>
          <w:szCs w:val="24"/>
        </w:rPr>
        <w:t>Our story</w:t>
      </w:r>
      <w:r w:rsidRPr="00BA4C4E">
        <w:rPr>
          <w:rFonts w:ascii="Calibri" w:hAnsi="Calibri" w:cs="Calibri"/>
          <w:szCs w:val="24"/>
        </w:rPr>
        <w:t xml:space="preserve">, </w:t>
      </w:r>
      <w:r w:rsidRPr="00BA4C4E">
        <w:rPr>
          <w:rFonts w:ascii="Calibri" w:hAnsi="Calibri" w:cs="Calibri"/>
          <w:i/>
          <w:iCs/>
          <w:szCs w:val="24"/>
        </w:rPr>
        <w:t>Cranswick</w:t>
      </w:r>
      <w:r w:rsidRPr="00BA4C4E">
        <w:rPr>
          <w:rFonts w:ascii="Calibri" w:hAnsi="Calibri" w:cs="Calibri"/>
          <w:szCs w:val="24"/>
        </w:rPr>
        <w:t xml:space="preserve">. Available at: </w:t>
      </w:r>
      <w:hyperlink r:id="rId43" w:history="1">
        <w:r w:rsidRPr="00BA4C4E">
          <w:rPr>
            <w:rStyle w:val="Hyperlink"/>
            <w:rFonts w:ascii="Calibri" w:hAnsi="Calibri" w:cs="Calibri"/>
            <w:color w:val="auto"/>
            <w:szCs w:val="24"/>
            <w:u w:val="none"/>
          </w:rPr>
          <w:t>https://cranswick.plc.uk/our-story</w:t>
        </w:r>
      </w:hyperlink>
      <w:r w:rsidRPr="00BA4C4E">
        <w:rPr>
          <w:rFonts w:ascii="Calibri" w:hAnsi="Calibri" w:cs="Calibri"/>
          <w:szCs w:val="24"/>
        </w:rPr>
        <w:t xml:space="preserve"> (Accessed: 30 April 2024). </w:t>
      </w:r>
    </w:p>
    <w:p w14:paraId="14F3364A" w14:textId="77777777" w:rsidR="00A154B6" w:rsidRPr="00BA4C4E" w:rsidRDefault="00A154B6" w:rsidP="00F40064">
      <w:pPr>
        <w:spacing w:before="240"/>
        <w:rPr>
          <w:rFonts w:ascii="Calibri" w:hAnsi="Calibri" w:cs="Calibri"/>
          <w:szCs w:val="24"/>
        </w:rPr>
      </w:pPr>
      <w:bookmarkStart w:id="103" w:name="_Hlk165382830"/>
      <w:r w:rsidRPr="00BA4C4E">
        <w:rPr>
          <w:rFonts w:ascii="Calibri" w:hAnsi="Calibri" w:cs="Calibri"/>
          <w:szCs w:val="24"/>
        </w:rPr>
        <w:t>Cranswick.</w:t>
      </w:r>
      <w:bookmarkEnd w:id="103"/>
      <w:r w:rsidRPr="00BA4C4E">
        <w:rPr>
          <w:rFonts w:ascii="Calibri" w:hAnsi="Calibri" w:cs="Calibri"/>
          <w:szCs w:val="24"/>
        </w:rPr>
        <w:t xml:space="preserve"> 2024a. </w:t>
      </w:r>
      <w:r w:rsidRPr="00BA4C4E">
        <w:rPr>
          <w:rFonts w:ascii="Calibri" w:hAnsi="Calibri" w:cs="Calibri"/>
          <w:i/>
          <w:iCs/>
          <w:szCs w:val="24"/>
        </w:rPr>
        <w:t>Animal welfare</w:t>
      </w:r>
      <w:r w:rsidRPr="00BA4C4E">
        <w:rPr>
          <w:rFonts w:ascii="Calibri" w:hAnsi="Calibri" w:cs="Calibri"/>
          <w:szCs w:val="24"/>
        </w:rPr>
        <w:t xml:space="preserve">, </w:t>
      </w:r>
      <w:r w:rsidRPr="00BA4C4E">
        <w:rPr>
          <w:rFonts w:ascii="Calibri" w:hAnsi="Calibri" w:cs="Calibri"/>
          <w:i/>
          <w:iCs/>
          <w:szCs w:val="24"/>
        </w:rPr>
        <w:t>Cranswick</w:t>
      </w:r>
      <w:r w:rsidRPr="00BA4C4E">
        <w:rPr>
          <w:rFonts w:ascii="Calibri" w:hAnsi="Calibri" w:cs="Calibri"/>
          <w:szCs w:val="24"/>
        </w:rPr>
        <w:t xml:space="preserve">. Available at: </w:t>
      </w:r>
      <w:hyperlink r:id="rId44" w:anchor=":~:text=Committed%20to%20maintaining%20high%20welfare%20standards&amp;text=We%20have%20a%20strong%20commitment,Tractor%20and%20RSPCA%20Assured%20standards" w:history="1">
        <w:r w:rsidRPr="00BA4C4E">
          <w:rPr>
            <w:rStyle w:val="Hyperlink"/>
            <w:rFonts w:ascii="Calibri" w:hAnsi="Calibri" w:cs="Calibri"/>
            <w:color w:val="auto"/>
            <w:szCs w:val="24"/>
            <w:u w:val="none"/>
          </w:rPr>
          <w:t>https://cranswick.plc.uk/responsibility/animal-welfare#:~:text=Committed%20to%20maintaining%20high%20welfare%20standards&amp;text=We%20have%20a%20strong%20commitment,Tractor%20and%20RSPCA%20Assured%20standards</w:t>
        </w:r>
      </w:hyperlink>
      <w:r w:rsidRPr="00BA4C4E">
        <w:rPr>
          <w:rFonts w:ascii="Calibri" w:hAnsi="Calibri" w:cs="Calibri"/>
          <w:szCs w:val="24"/>
        </w:rPr>
        <w:t xml:space="preserve">. (Accessed: 30 April 2024). </w:t>
      </w:r>
    </w:p>
    <w:p w14:paraId="51766177" w14:textId="68F68259"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Donadeu</w:t>
      </w:r>
      <w:proofErr w:type="spellEnd"/>
      <w:r w:rsidRPr="00BA4C4E">
        <w:rPr>
          <w:rFonts w:ascii="Calibri" w:hAnsi="Calibri" w:cs="Calibri"/>
          <w:szCs w:val="24"/>
          <w:shd w:val="clear" w:color="auto" w:fill="FFFFFF"/>
        </w:rPr>
        <w:t>, F.X., Howes, N.L., Esteves, C.L., Howes, M.P., Byrne, T.J. and Macrae, A.I., 2020. Farmer and veterinary practices and opinions related to the diagnosis of mastitis and metabolic disease in UK dairy cows. </w:t>
      </w:r>
      <w:r w:rsidRPr="00BA4C4E">
        <w:rPr>
          <w:rFonts w:ascii="Calibri" w:hAnsi="Calibri" w:cs="Calibri"/>
          <w:i/>
          <w:iCs/>
          <w:szCs w:val="24"/>
          <w:shd w:val="clear" w:color="auto" w:fill="FFFFFF"/>
        </w:rPr>
        <w:t>Frontiers in Veterinary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7</w:t>
      </w:r>
      <w:r w:rsidRPr="00BA4C4E">
        <w:rPr>
          <w:rFonts w:ascii="Calibri" w:hAnsi="Calibri" w:cs="Calibri"/>
          <w:szCs w:val="24"/>
          <w:shd w:val="clear" w:color="auto" w:fill="FFFFFF"/>
        </w:rPr>
        <w:t>, p.127.</w:t>
      </w:r>
      <w:r w:rsidR="005E244B" w:rsidRPr="00BA4C4E">
        <w:rPr>
          <w:rFonts w:ascii="Calibri" w:hAnsi="Calibri" w:cs="Calibri"/>
          <w:szCs w:val="24"/>
          <w:shd w:val="clear" w:color="auto" w:fill="FFFFFF"/>
        </w:rPr>
        <w:t xml:space="preserve"> </w:t>
      </w:r>
      <w:hyperlink r:id="rId45" w:history="1">
        <w:r w:rsidR="005E244B" w:rsidRPr="00BA4C4E">
          <w:rPr>
            <w:rStyle w:val="Hyperlink"/>
            <w:rFonts w:ascii="Calibri" w:hAnsi="Calibri" w:cs="Calibri"/>
            <w:szCs w:val="24"/>
            <w:shd w:val="clear" w:color="auto" w:fill="FFFFFF"/>
          </w:rPr>
          <w:t>https://www.frontiersin.org/articles/10.3389/fvets.2020.00127/full</w:t>
        </w:r>
      </w:hyperlink>
      <w:r w:rsidR="005E244B" w:rsidRPr="00BA4C4E">
        <w:rPr>
          <w:rStyle w:val="Hyperlink"/>
          <w:rFonts w:ascii="Calibri" w:hAnsi="Calibri" w:cs="Calibri"/>
          <w:color w:val="auto"/>
          <w:szCs w:val="24"/>
          <w:u w:val="none"/>
          <w:shd w:val="clear" w:color="auto" w:fill="FFFFFF"/>
        </w:rPr>
        <w:t xml:space="preserve"> </w:t>
      </w:r>
    </w:p>
    <w:p w14:paraId="4585EEFE" w14:textId="77777777" w:rsidR="00A154B6" w:rsidRPr="00BA4C4E" w:rsidRDefault="00A154B6" w:rsidP="00F40064">
      <w:pPr>
        <w:spacing w:before="240"/>
        <w:rPr>
          <w:rFonts w:ascii="Calibri" w:hAnsi="Calibri" w:cs="Calibri"/>
          <w:szCs w:val="24"/>
        </w:rPr>
      </w:pPr>
      <w:bookmarkStart w:id="104" w:name="_Hlk165384685"/>
      <w:r w:rsidRPr="00BA4C4E">
        <w:rPr>
          <w:rFonts w:ascii="Calibri" w:hAnsi="Calibri" w:cs="Calibri"/>
          <w:szCs w:val="24"/>
        </w:rPr>
        <w:t>Driver</w:t>
      </w:r>
      <w:bookmarkEnd w:id="104"/>
      <w:r w:rsidRPr="00BA4C4E">
        <w:rPr>
          <w:rFonts w:ascii="Calibri" w:hAnsi="Calibri" w:cs="Calibri"/>
          <w:szCs w:val="24"/>
        </w:rPr>
        <w:t xml:space="preserve">, A. 2023. </w:t>
      </w:r>
      <w:r w:rsidRPr="00BA4C4E">
        <w:rPr>
          <w:rFonts w:ascii="Calibri" w:hAnsi="Calibri" w:cs="Calibri"/>
          <w:i/>
          <w:iCs/>
          <w:szCs w:val="24"/>
        </w:rPr>
        <w:t>Cranswick pig farm acquisitions, including £32m purchase, contribute to ‘strong’ H1 financial performance</w:t>
      </w:r>
      <w:r w:rsidRPr="00BA4C4E">
        <w:rPr>
          <w:rFonts w:ascii="Calibri" w:hAnsi="Calibri" w:cs="Calibri"/>
          <w:szCs w:val="24"/>
        </w:rPr>
        <w:t xml:space="preserve">, </w:t>
      </w:r>
      <w:r w:rsidRPr="00BA4C4E">
        <w:rPr>
          <w:rFonts w:ascii="Calibri" w:hAnsi="Calibri" w:cs="Calibri"/>
          <w:i/>
          <w:iCs/>
          <w:szCs w:val="24"/>
        </w:rPr>
        <w:t>Pig World</w:t>
      </w:r>
      <w:r w:rsidRPr="00BA4C4E">
        <w:rPr>
          <w:rFonts w:ascii="Calibri" w:hAnsi="Calibri" w:cs="Calibri"/>
          <w:szCs w:val="24"/>
        </w:rPr>
        <w:t xml:space="preserve">. Available at: </w:t>
      </w:r>
      <w:hyperlink r:id="rId46" w:history="1">
        <w:r w:rsidRPr="00BA4C4E">
          <w:rPr>
            <w:rStyle w:val="Hyperlink"/>
            <w:rFonts w:ascii="Calibri" w:hAnsi="Calibri" w:cs="Calibri"/>
            <w:color w:val="auto"/>
            <w:szCs w:val="24"/>
            <w:u w:val="none"/>
          </w:rPr>
          <w:t>https://www.pig-world.co.uk/news/cranswick-pig-farming-acqusitions-including-32m-purchase-contribute-to-strong-h1-financial-performance.html</w:t>
        </w:r>
      </w:hyperlink>
      <w:r w:rsidRPr="00BA4C4E">
        <w:rPr>
          <w:rFonts w:ascii="Calibri" w:hAnsi="Calibri" w:cs="Calibri"/>
          <w:szCs w:val="24"/>
        </w:rPr>
        <w:t xml:space="preserve"> (Accessed: 30 April 2024). </w:t>
      </w:r>
    </w:p>
    <w:p w14:paraId="3E2E5B2B" w14:textId="77777777" w:rsidR="00A154B6" w:rsidRPr="00BA4C4E" w:rsidRDefault="00A154B6" w:rsidP="00F40064">
      <w:pPr>
        <w:spacing w:before="240"/>
        <w:rPr>
          <w:rFonts w:ascii="Calibri" w:hAnsi="Calibri" w:cs="Calibri"/>
          <w:szCs w:val="24"/>
        </w:rPr>
      </w:pPr>
      <w:bookmarkStart w:id="105" w:name="_Hlk165399259"/>
      <w:r w:rsidRPr="00BA4C4E">
        <w:rPr>
          <w:rFonts w:ascii="Calibri" w:hAnsi="Calibri" w:cs="Calibri"/>
          <w:szCs w:val="24"/>
        </w:rPr>
        <w:lastRenderedPageBreak/>
        <w:t>Duddridg</w:t>
      </w:r>
      <w:bookmarkEnd w:id="105"/>
      <w:r w:rsidRPr="00BA4C4E">
        <w:rPr>
          <w:rFonts w:ascii="Calibri" w:hAnsi="Calibri" w:cs="Calibri"/>
          <w:szCs w:val="24"/>
        </w:rPr>
        <w:t xml:space="preserve">e, J. 2024. </w:t>
      </w:r>
      <w:r w:rsidRPr="00BA4C4E">
        <w:rPr>
          <w:rFonts w:ascii="Calibri" w:hAnsi="Calibri" w:cs="Calibri"/>
          <w:i/>
          <w:iCs/>
          <w:szCs w:val="24"/>
        </w:rPr>
        <w:t>Challenges in UK farming today: Kene partners insights</w:t>
      </w:r>
      <w:r w:rsidRPr="00BA4C4E">
        <w:rPr>
          <w:rFonts w:ascii="Calibri" w:hAnsi="Calibri" w:cs="Calibri"/>
          <w:szCs w:val="24"/>
        </w:rPr>
        <w:t xml:space="preserve">, </w:t>
      </w:r>
      <w:r w:rsidRPr="00BA4C4E">
        <w:rPr>
          <w:rFonts w:ascii="Calibri" w:hAnsi="Calibri" w:cs="Calibri"/>
          <w:i/>
          <w:iCs/>
          <w:szCs w:val="24"/>
        </w:rPr>
        <w:t>Kene Partners</w:t>
      </w:r>
      <w:r w:rsidRPr="00BA4C4E">
        <w:rPr>
          <w:rFonts w:ascii="Calibri" w:hAnsi="Calibri" w:cs="Calibri"/>
          <w:szCs w:val="24"/>
        </w:rPr>
        <w:t xml:space="preserve">. Available at: </w:t>
      </w:r>
      <w:hyperlink r:id="rId47" w:history="1">
        <w:r w:rsidRPr="00BA4C4E">
          <w:rPr>
            <w:rStyle w:val="Hyperlink"/>
            <w:rFonts w:ascii="Calibri" w:hAnsi="Calibri" w:cs="Calibri"/>
            <w:color w:val="auto"/>
            <w:szCs w:val="24"/>
            <w:u w:val="none"/>
          </w:rPr>
          <w:t>https://kene.partners/insights/the-greatest-challenges-facing-uk-farming-today/</w:t>
        </w:r>
      </w:hyperlink>
      <w:r w:rsidRPr="00BA4C4E">
        <w:rPr>
          <w:rFonts w:ascii="Calibri" w:hAnsi="Calibri" w:cs="Calibri"/>
          <w:szCs w:val="24"/>
        </w:rPr>
        <w:t xml:space="preserve"> (Accessed: 30 April 2024). </w:t>
      </w:r>
    </w:p>
    <w:p w14:paraId="136C52BF" w14:textId="77777777" w:rsidR="00A154B6" w:rsidRPr="00BA4C4E" w:rsidRDefault="00A154B6" w:rsidP="00F40064">
      <w:pPr>
        <w:spacing w:before="240"/>
        <w:rPr>
          <w:rFonts w:ascii="Calibri" w:hAnsi="Calibri" w:cs="Calibri"/>
          <w:szCs w:val="24"/>
        </w:rPr>
      </w:pPr>
      <w:r w:rsidRPr="00BA4C4E">
        <w:rPr>
          <w:rFonts w:ascii="Calibri" w:hAnsi="Calibri" w:cs="Calibri"/>
          <w:szCs w:val="24"/>
        </w:rPr>
        <w:t xml:space="preserve">Edmunds, F. 2023. </w:t>
      </w:r>
      <w:r w:rsidRPr="00BA4C4E">
        <w:rPr>
          <w:rFonts w:ascii="Calibri" w:hAnsi="Calibri" w:cs="Calibri"/>
          <w:i/>
          <w:iCs/>
          <w:szCs w:val="24"/>
        </w:rPr>
        <w:t>Introducing animal health and welfare grants</w:t>
      </w:r>
      <w:r w:rsidRPr="00BA4C4E">
        <w:rPr>
          <w:rFonts w:ascii="Calibri" w:hAnsi="Calibri" w:cs="Calibri"/>
          <w:szCs w:val="24"/>
        </w:rPr>
        <w:t xml:space="preserve">, </w:t>
      </w:r>
      <w:r w:rsidRPr="00BA4C4E">
        <w:rPr>
          <w:rFonts w:ascii="Calibri" w:hAnsi="Calibri" w:cs="Calibri"/>
          <w:i/>
          <w:iCs/>
          <w:szCs w:val="24"/>
        </w:rPr>
        <w:t>Farming</w:t>
      </w:r>
      <w:r w:rsidRPr="00BA4C4E">
        <w:rPr>
          <w:rFonts w:ascii="Calibri" w:hAnsi="Calibri" w:cs="Calibri"/>
          <w:szCs w:val="24"/>
        </w:rPr>
        <w:t xml:space="preserve">. Available at: </w:t>
      </w:r>
      <w:hyperlink r:id="rId48" w:history="1">
        <w:r w:rsidRPr="00BA4C4E">
          <w:rPr>
            <w:rStyle w:val="Hyperlink"/>
            <w:rFonts w:ascii="Calibri" w:hAnsi="Calibri" w:cs="Calibri"/>
            <w:color w:val="auto"/>
            <w:szCs w:val="24"/>
            <w:u w:val="none"/>
          </w:rPr>
          <w:t>https://defrafarming.blog.gov.uk/2023/02/21/introducing-animal-health-and-welfare-grants/</w:t>
        </w:r>
      </w:hyperlink>
      <w:r w:rsidRPr="00BA4C4E">
        <w:rPr>
          <w:rFonts w:ascii="Calibri" w:hAnsi="Calibri" w:cs="Calibri"/>
          <w:szCs w:val="24"/>
        </w:rPr>
        <w:t xml:space="preserve"> (Accessed: 30 April 2024). </w:t>
      </w:r>
    </w:p>
    <w:p w14:paraId="3DAF1FDC" w14:textId="77777777" w:rsidR="00A154B6" w:rsidRPr="00BA4C4E" w:rsidRDefault="00A154B6" w:rsidP="002E24DF">
      <w:pPr>
        <w:spacing w:before="240"/>
        <w:rPr>
          <w:rFonts w:ascii="Calibri" w:hAnsi="Calibri" w:cs="Calibri"/>
          <w:szCs w:val="24"/>
        </w:rPr>
      </w:pPr>
      <w:r w:rsidRPr="00BA4C4E">
        <w:rPr>
          <w:rFonts w:ascii="Calibri" w:hAnsi="Calibri" w:cs="Calibri"/>
          <w:szCs w:val="24"/>
        </w:rPr>
        <w:t>Edwards-Callaway, L.N. and Calvo-Lorenzo, M.S., 2020. Animal welfare in the US slaughter industry—a focus on fed cattle. </w:t>
      </w:r>
      <w:r w:rsidRPr="00BA4C4E">
        <w:rPr>
          <w:rFonts w:ascii="Calibri" w:hAnsi="Calibri" w:cs="Calibri"/>
          <w:i/>
          <w:iCs/>
          <w:szCs w:val="24"/>
        </w:rPr>
        <w:t>Journal of Animal Science</w:t>
      </w:r>
      <w:r w:rsidRPr="00BA4C4E">
        <w:rPr>
          <w:rFonts w:ascii="Calibri" w:hAnsi="Calibri" w:cs="Calibri"/>
          <w:szCs w:val="24"/>
        </w:rPr>
        <w:t>, </w:t>
      </w:r>
      <w:r w:rsidRPr="00BA4C4E">
        <w:rPr>
          <w:rFonts w:ascii="Calibri" w:hAnsi="Calibri" w:cs="Calibri"/>
          <w:i/>
          <w:iCs/>
          <w:szCs w:val="24"/>
        </w:rPr>
        <w:t>98</w:t>
      </w:r>
      <w:r w:rsidRPr="00BA4C4E">
        <w:rPr>
          <w:rFonts w:ascii="Calibri" w:hAnsi="Calibri" w:cs="Calibri"/>
          <w:szCs w:val="24"/>
        </w:rPr>
        <w:t xml:space="preserve">(4), </w:t>
      </w:r>
      <w:proofErr w:type="gramStart"/>
      <w:r w:rsidRPr="00BA4C4E">
        <w:rPr>
          <w:rFonts w:ascii="Calibri" w:hAnsi="Calibri" w:cs="Calibri"/>
          <w:szCs w:val="24"/>
        </w:rPr>
        <w:t>p.skaa</w:t>
      </w:r>
      <w:proofErr w:type="gramEnd"/>
      <w:r w:rsidRPr="00BA4C4E">
        <w:rPr>
          <w:rFonts w:ascii="Calibri" w:hAnsi="Calibri" w:cs="Calibri"/>
          <w:szCs w:val="24"/>
        </w:rPr>
        <w:t xml:space="preserve">040. </w:t>
      </w:r>
      <w:hyperlink r:id="rId49" w:history="1">
        <w:r w:rsidRPr="00BA4C4E">
          <w:rPr>
            <w:rStyle w:val="Hyperlink"/>
            <w:rFonts w:ascii="Calibri" w:hAnsi="Calibri" w:cs="Calibri"/>
            <w:color w:val="auto"/>
            <w:szCs w:val="24"/>
            <w:u w:val="none"/>
          </w:rPr>
          <w:t>https://academic.oup.com/jas/article/98/4/skaa040/5728595?login=true</w:t>
        </w:r>
      </w:hyperlink>
      <w:r w:rsidRPr="00BA4C4E">
        <w:rPr>
          <w:rFonts w:ascii="Calibri" w:hAnsi="Calibri" w:cs="Calibri"/>
          <w:szCs w:val="24"/>
        </w:rPr>
        <w:t xml:space="preserve"> </w:t>
      </w:r>
    </w:p>
    <w:p w14:paraId="026616CA" w14:textId="77777777" w:rsidR="00A154B6" w:rsidRPr="00BA4C4E" w:rsidRDefault="00A154B6" w:rsidP="00F40064">
      <w:pPr>
        <w:spacing w:before="240"/>
        <w:rPr>
          <w:rFonts w:ascii="Calibri" w:hAnsi="Calibri" w:cs="Calibri"/>
          <w:szCs w:val="24"/>
        </w:rPr>
      </w:pPr>
      <w:bookmarkStart w:id="106" w:name="_Hlk165393047"/>
      <w:proofErr w:type="spellStart"/>
      <w:r w:rsidRPr="00BA4C4E">
        <w:rPr>
          <w:rFonts w:ascii="Calibri" w:hAnsi="Calibri" w:cs="Calibri"/>
          <w:szCs w:val="24"/>
        </w:rPr>
        <w:t>Eitfood</w:t>
      </w:r>
      <w:proofErr w:type="spellEnd"/>
      <w:r w:rsidRPr="00BA4C4E">
        <w:rPr>
          <w:rFonts w:ascii="Calibri" w:hAnsi="Calibri" w:cs="Calibri"/>
          <w:szCs w:val="24"/>
        </w:rPr>
        <w:t>.</w:t>
      </w:r>
      <w:bookmarkEnd w:id="106"/>
      <w:r w:rsidRPr="00BA4C4E">
        <w:rPr>
          <w:rFonts w:ascii="Calibri" w:hAnsi="Calibri" w:cs="Calibri"/>
          <w:szCs w:val="24"/>
        </w:rPr>
        <w:t xml:space="preserve"> 2023. </w:t>
      </w:r>
      <w:proofErr w:type="spellStart"/>
      <w:r w:rsidRPr="00BA4C4E">
        <w:rPr>
          <w:rFonts w:ascii="Calibri" w:hAnsi="Calibri" w:cs="Calibri"/>
          <w:i/>
          <w:iCs/>
          <w:szCs w:val="24"/>
        </w:rPr>
        <w:t>Eitfood</w:t>
      </w:r>
      <w:proofErr w:type="spellEnd"/>
      <w:r w:rsidRPr="00BA4C4E">
        <w:rPr>
          <w:rFonts w:ascii="Calibri" w:hAnsi="Calibri" w:cs="Calibri"/>
          <w:szCs w:val="24"/>
        </w:rPr>
        <w:t xml:space="preserve">. Available at: </w:t>
      </w:r>
      <w:hyperlink r:id="rId50" w:history="1">
        <w:r w:rsidRPr="00BA4C4E">
          <w:rPr>
            <w:rStyle w:val="Hyperlink"/>
            <w:rFonts w:ascii="Calibri" w:hAnsi="Calibri" w:cs="Calibri"/>
            <w:color w:val="auto"/>
            <w:szCs w:val="24"/>
            <w:u w:val="none"/>
          </w:rPr>
          <w:t>https://www.eitfood.eu/media/EIT-Food_Livestock_Report_Final_March-13-2023.pdf</w:t>
        </w:r>
      </w:hyperlink>
      <w:r w:rsidRPr="00BA4C4E">
        <w:rPr>
          <w:rFonts w:ascii="Calibri" w:hAnsi="Calibri" w:cs="Calibri"/>
          <w:szCs w:val="24"/>
        </w:rPr>
        <w:t xml:space="preserve"> (Accessed: 30 April 2024). </w:t>
      </w:r>
    </w:p>
    <w:p w14:paraId="2184EB06" w14:textId="48C3EF3B" w:rsidR="00A154B6" w:rsidRPr="00BA4C4E" w:rsidRDefault="00A154B6" w:rsidP="00F40064">
      <w:pPr>
        <w:spacing w:before="240"/>
        <w:rPr>
          <w:rFonts w:ascii="Calibri" w:hAnsi="Calibri" w:cs="Calibri"/>
          <w:szCs w:val="24"/>
        </w:rPr>
      </w:pPr>
      <w:bookmarkStart w:id="107" w:name="_Hlk165383971"/>
      <w:proofErr w:type="spellStart"/>
      <w:r w:rsidRPr="00BA4C4E">
        <w:rPr>
          <w:rFonts w:ascii="Calibri" w:hAnsi="Calibri" w:cs="Calibri"/>
          <w:szCs w:val="24"/>
        </w:rPr>
        <w:t>Fairr</w:t>
      </w:r>
      <w:proofErr w:type="spellEnd"/>
      <w:r w:rsidRPr="00BA4C4E">
        <w:rPr>
          <w:rFonts w:ascii="Calibri" w:hAnsi="Calibri" w:cs="Calibri"/>
          <w:szCs w:val="24"/>
        </w:rPr>
        <w:t xml:space="preserve">. </w:t>
      </w:r>
      <w:bookmarkEnd w:id="107"/>
      <w:r w:rsidRPr="00BA4C4E">
        <w:rPr>
          <w:rFonts w:ascii="Calibri" w:hAnsi="Calibri" w:cs="Calibri"/>
          <w:szCs w:val="24"/>
        </w:rPr>
        <w:t xml:space="preserve">2024. </w:t>
      </w:r>
      <w:r w:rsidRPr="00BA4C4E">
        <w:rPr>
          <w:rFonts w:ascii="Calibri" w:hAnsi="Calibri" w:cs="Calibri"/>
          <w:i/>
          <w:iCs/>
          <w:szCs w:val="24"/>
        </w:rPr>
        <w:t>Cranswick plc</w:t>
      </w:r>
      <w:r w:rsidRPr="00BA4C4E">
        <w:rPr>
          <w:rFonts w:ascii="Calibri" w:hAnsi="Calibri" w:cs="Calibri"/>
          <w:szCs w:val="24"/>
        </w:rPr>
        <w:t xml:space="preserve">, </w:t>
      </w:r>
      <w:r w:rsidRPr="00BA4C4E">
        <w:rPr>
          <w:rFonts w:ascii="Calibri" w:hAnsi="Calibri" w:cs="Calibri"/>
          <w:i/>
          <w:iCs/>
          <w:szCs w:val="24"/>
        </w:rPr>
        <w:t>FAIRR</w:t>
      </w:r>
      <w:r w:rsidRPr="00BA4C4E">
        <w:rPr>
          <w:rFonts w:ascii="Calibri" w:hAnsi="Calibri" w:cs="Calibri"/>
          <w:szCs w:val="24"/>
        </w:rPr>
        <w:t xml:space="preserve">. Available at: </w:t>
      </w:r>
      <w:hyperlink r:id="rId51" w:history="1">
        <w:r w:rsidRPr="00BA4C4E">
          <w:rPr>
            <w:rStyle w:val="Hyperlink"/>
            <w:rFonts w:ascii="Calibri" w:hAnsi="Calibri" w:cs="Calibri"/>
            <w:color w:val="auto"/>
            <w:szCs w:val="24"/>
            <w:u w:val="none"/>
          </w:rPr>
          <w:t>https://www.fairr.org/resources/companies-assessed/cranswick-plc/print</w:t>
        </w:r>
      </w:hyperlink>
      <w:r w:rsidRPr="00BA4C4E">
        <w:rPr>
          <w:rFonts w:ascii="Calibri" w:hAnsi="Calibri" w:cs="Calibri"/>
          <w:szCs w:val="24"/>
        </w:rPr>
        <w:t xml:space="preserve"> (Accessed: 30 April 2024). </w:t>
      </w:r>
    </w:p>
    <w:p w14:paraId="0338FC09" w14:textId="77777777" w:rsidR="00A154B6" w:rsidRPr="00BA4C4E" w:rsidRDefault="00A154B6" w:rsidP="00F40064">
      <w:pPr>
        <w:spacing w:before="240"/>
        <w:rPr>
          <w:rFonts w:ascii="Calibri" w:hAnsi="Calibri" w:cs="Calibri"/>
          <w:szCs w:val="24"/>
        </w:rPr>
      </w:pPr>
      <w:r w:rsidRPr="00BA4C4E">
        <w:rPr>
          <w:rFonts w:ascii="Calibri" w:hAnsi="Calibri" w:cs="Calibri"/>
          <w:szCs w:val="24"/>
        </w:rPr>
        <w:t xml:space="preserve">Fortune, A. 2020. </w:t>
      </w:r>
      <w:r w:rsidRPr="00BA4C4E">
        <w:rPr>
          <w:rFonts w:ascii="Calibri" w:hAnsi="Calibri" w:cs="Calibri"/>
          <w:i/>
          <w:iCs/>
          <w:szCs w:val="24"/>
        </w:rPr>
        <w:t>ABP acquires animal by-product and protein business</w:t>
      </w:r>
      <w:r w:rsidRPr="00BA4C4E">
        <w:rPr>
          <w:rFonts w:ascii="Calibri" w:hAnsi="Calibri" w:cs="Calibri"/>
          <w:szCs w:val="24"/>
        </w:rPr>
        <w:t xml:space="preserve">, </w:t>
      </w:r>
      <w:r w:rsidRPr="00BA4C4E">
        <w:rPr>
          <w:rFonts w:ascii="Calibri" w:hAnsi="Calibri" w:cs="Calibri"/>
          <w:i/>
          <w:iCs/>
          <w:szCs w:val="24"/>
        </w:rPr>
        <w:t>foodnavigator.com</w:t>
      </w:r>
      <w:r w:rsidRPr="00BA4C4E">
        <w:rPr>
          <w:rFonts w:ascii="Calibri" w:hAnsi="Calibri" w:cs="Calibri"/>
          <w:szCs w:val="24"/>
        </w:rPr>
        <w:t xml:space="preserve">. Available at: </w:t>
      </w:r>
      <w:hyperlink r:id="rId52" w:history="1">
        <w:r w:rsidRPr="00BA4C4E">
          <w:rPr>
            <w:rStyle w:val="Hyperlink"/>
            <w:rFonts w:ascii="Calibri" w:hAnsi="Calibri" w:cs="Calibri"/>
            <w:color w:val="auto"/>
            <w:szCs w:val="24"/>
            <w:u w:val="none"/>
          </w:rPr>
          <w:t>https://www.foodnavigator.com/Article/2020/01/24/ABP-acquires-animal-by-product-and-protein-business</w:t>
        </w:r>
      </w:hyperlink>
      <w:r w:rsidRPr="00BA4C4E">
        <w:rPr>
          <w:rFonts w:ascii="Calibri" w:hAnsi="Calibri" w:cs="Calibri"/>
          <w:szCs w:val="24"/>
        </w:rPr>
        <w:t xml:space="preserve"> (Accessed: 30 April 2024). </w:t>
      </w:r>
    </w:p>
    <w:p w14:paraId="3C2987E3" w14:textId="187076BC"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Foster, W., Azimov, U., Gauthier-</w:t>
      </w:r>
      <w:proofErr w:type="spellStart"/>
      <w:r w:rsidRPr="00BA4C4E">
        <w:rPr>
          <w:rFonts w:ascii="Calibri" w:hAnsi="Calibri" w:cs="Calibri"/>
          <w:szCs w:val="24"/>
          <w:shd w:val="clear" w:color="auto" w:fill="FFFFFF"/>
        </w:rPr>
        <w:t>Maradei</w:t>
      </w:r>
      <w:proofErr w:type="spellEnd"/>
      <w:r w:rsidRPr="00BA4C4E">
        <w:rPr>
          <w:rFonts w:ascii="Calibri" w:hAnsi="Calibri" w:cs="Calibri"/>
          <w:szCs w:val="24"/>
          <w:shd w:val="clear" w:color="auto" w:fill="FFFFFF"/>
        </w:rPr>
        <w:t xml:space="preserve">, P., Molano, L.C., </w:t>
      </w:r>
      <w:proofErr w:type="spellStart"/>
      <w:r w:rsidRPr="00BA4C4E">
        <w:rPr>
          <w:rFonts w:ascii="Calibri" w:hAnsi="Calibri" w:cs="Calibri"/>
          <w:szCs w:val="24"/>
          <w:shd w:val="clear" w:color="auto" w:fill="FFFFFF"/>
        </w:rPr>
        <w:t>Combrinck</w:t>
      </w:r>
      <w:proofErr w:type="spellEnd"/>
      <w:r w:rsidRPr="00BA4C4E">
        <w:rPr>
          <w:rFonts w:ascii="Calibri" w:hAnsi="Calibri" w:cs="Calibri"/>
          <w:szCs w:val="24"/>
          <w:shd w:val="clear" w:color="auto" w:fill="FFFFFF"/>
        </w:rPr>
        <w:t>, M., Munoz, J., Esteves, J.J. and Patino, L., 2021. Waste-to-energy conversion technologies in the UK: Processes and barriers–A review. </w:t>
      </w:r>
      <w:r w:rsidRPr="00BA4C4E">
        <w:rPr>
          <w:rFonts w:ascii="Calibri" w:hAnsi="Calibri" w:cs="Calibri"/>
          <w:i/>
          <w:iCs/>
          <w:szCs w:val="24"/>
          <w:shd w:val="clear" w:color="auto" w:fill="FFFFFF"/>
        </w:rPr>
        <w:t>Renewable and Sustainable Energy Reviews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135</w:t>
      </w:r>
      <w:r w:rsidRPr="00BA4C4E">
        <w:rPr>
          <w:rFonts w:ascii="Calibri" w:hAnsi="Calibri" w:cs="Calibri"/>
          <w:szCs w:val="24"/>
          <w:shd w:val="clear" w:color="auto" w:fill="FFFFFF"/>
        </w:rPr>
        <w:t xml:space="preserve">, p.110226. </w:t>
      </w:r>
      <w:hyperlink r:id="rId53" w:history="1">
        <w:r w:rsidR="005828EE" w:rsidRPr="00BA4C4E">
          <w:rPr>
            <w:rStyle w:val="Hyperlink"/>
            <w:rFonts w:ascii="Calibri" w:hAnsi="Calibri" w:cs="Calibri"/>
            <w:szCs w:val="24"/>
            <w:u w:val="none"/>
            <w:shd w:val="clear" w:color="auto" w:fill="FFFFFF"/>
          </w:rPr>
          <w:t>https://nrl.northumbria.ac.uk/id/eprint/44428/1/NRL_44428.pdf</w:t>
        </w:r>
      </w:hyperlink>
    </w:p>
    <w:p w14:paraId="116D5D46" w14:textId="77777777" w:rsidR="005828EE" w:rsidRPr="00BA4C4E" w:rsidRDefault="005828EE" w:rsidP="005828EE">
      <w:pPr>
        <w:spacing w:before="240"/>
        <w:rPr>
          <w:rFonts w:ascii="Calibri" w:hAnsi="Calibri" w:cs="Calibri"/>
          <w:szCs w:val="24"/>
        </w:rPr>
      </w:pPr>
      <w:proofErr w:type="spellStart"/>
      <w:r w:rsidRPr="00BA4C4E">
        <w:rPr>
          <w:rFonts w:ascii="Calibri" w:hAnsi="Calibri" w:cs="Calibri"/>
          <w:szCs w:val="24"/>
        </w:rPr>
        <w:t>Franzluebbers</w:t>
      </w:r>
      <w:proofErr w:type="spellEnd"/>
      <w:r w:rsidRPr="00BA4C4E">
        <w:rPr>
          <w:rFonts w:ascii="Calibri" w:hAnsi="Calibri" w:cs="Calibri"/>
          <w:szCs w:val="24"/>
        </w:rPr>
        <w:t>, A.J. and Martin, G., 2022. Farming with forages can reconnect crop and livestock operations to enhance circularity and foster ecosystem services. </w:t>
      </w:r>
      <w:r w:rsidRPr="00BA4C4E">
        <w:rPr>
          <w:rFonts w:ascii="Calibri" w:hAnsi="Calibri" w:cs="Calibri"/>
          <w:i/>
          <w:iCs/>
          <w:szCs w:val="24"/>
        </w:rPr>
        <w:t>Grass and Forage Science</w:t>
      </w:r>
      <w:r w:rsidRPr="00BA4C4E">
        <w:rPr>
          <w:rFonts w:ascii="Calibri" w:hAnsi="Calibri" w:cs="Calibri"/>
          <w:szCs w:val="24"/>
        </w:rPr>
        <w:t>, </w:t>
      </w:r>
      <w:r w:rsidRPr="00BA4C4E">
        <w:rPr>
          <w:rFonts w:ascii="Calibri" w:hAnsi="Calibri" w:cs="Calibri"/>
          <w:i/>
          <w:iCs/>
          <w:szCs w:val="24"/>
        </w:rPr>
        <w:t>77</w:t>
      </w:r>
      <w:r w:rsidRPr="00BA4C4E">
        <w:rPr>
          <w:rFonts w:ascii="Calibri" w:hAnsi="Calibri" w:cs="Calibri"/>
          <w:szCs w:val="24"/>
        </w:rPr>
        <w:t>(4), pp.270-281.</w:t>
      </w:r>
    </w:p>
    <w:p w14:paraId="204EE629" w14:textId="59D909CC"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Ghadge, A., Er Kara, M., Mogale, D.G., Choudhary, S. and Dani, S., (2021). Sustainability implementation challenges in food supply chains: A case of UK artisan cheese producers. </w:t>
      </w:r>
      <w:r w:rsidRPr="00BA4C4E">
        <w:rPr>
          <w:rFonts w:ascii="Calibri" w:hAnsi="Calibri" w:cs="Calibri"/>
          <w:i/>
          <w:iCs/>
          <w:szCs w:val="24"/>
          <w:shd w:val="clear" w:color="auto" w:fill="FFFFFF"/>
        </w:rPr>
        <w:t>Production Planning &amp; Control</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32</w:t>
      </w:r>
      <w:r w:rsidRPr="00BA4C4E">
        <w:rPr>
          <w:rFonts w:ascii="Calibri" w:hAnsi="Calibri" w:cs="Calibri"/>
          <w:szCs w:val="24"/>
          <w:shd w:val="clear" w:color="auto" w:fill="FFFFFF"/>
        </w:rPr>
        <w:t xml:space="preserve">(14), pp.1191-1206. Available at: </w:t>
      </w:r>
      <w:r w:rsidR="005E244B" w:rsidRPr="00BA4C4E">
        <w:rPr>
          <w:rFonts w:ascii="Calibri" w:hAnsi="Calibri" w:cs="Calibri"/>
          <w:szCs w:val="24"/>
          <w:shd w:val="clear" w:color="auto" w:fill="FFFFFF"/>
        </w:rPr>
        <w:t xml:space="preserve"> </w:t>
      </w:r>
      <w:hyperlink r:id="rId54" w:history="1">
        <w:r w:rsidR="005E244B" w:rsidRPr="00BA4C4E">
          <w:rPr>
            <w:rStyle w:val="Hyperlink"/>
            <w:rFonts w:ascii="Calibri" w:hAnsi="Calibri" w:cs="Calibri"/>
            <w:szCs w:val="24"/>
            <w:shd w:val="clear" w:color="auto" w:fill="FFFFFF"/>
          </w:rPr>
          <w:t>https://eprints.whiterose.ac.uk/164380/1/Sustainability%20implementation%20challenges%20in</w:t>
        </w:r>
      </w:hyperlink>
      <w:r w:rsidR="005E244B" w:rsidRPr="00BA4C4E">
        <w:rPr>
          <w:rStyle w:val="Hyperlink"/>
          <w:rFonts w:ascii="Calibri" w:hAnsi="Calibri" w:cs="Calibri"/>
          <w:color w:val="auto"/>
          <w:szCs w:val="24"/>
          <w:u w:val="none"/>
          <w:shd w:val="clear" w:color="auto" w:fill="FFFFFF"/>
        </w:rPr>
        <w:t xml:space="preserve"> </w:t>
      </w:r>
    </w:p>
    <w:p w14:paraId="0DE08372" w14:textId="02551714"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Gittins, P., McElwee, G. and Tipi, N., 2020. Discrete event simulation in livestock management. </w:t>
      </w:r>
      <w:r w:rsidRPr="00BA4C4E">
        <w:rPr>
          <w:rFonts w:ascii="Calibri" w:hAnsi="Calibri" w:cs="Calibri"/>
          <w:i/>
          <w:iCs/>
          <w:szCs w:val="24"/>
          <w:shd w:val="clear" w:color="auto" w:fill="FFFFFF"/>
        </w:rPr>
        <w:t>Journal of Rural Studies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78</w:t>
      </w:r>
      <w:r w:rsidRPr="00BA4C4E">
        <w:rPr>
          <w:rFonts w:ascii="Calibri" w:hAnsi="Calibri" w:cs="Calibri"/>
          <w:szCs w:val="24"/>
          <w:shd w:val="clear" w:color="auto" w:fill="FFFFFF"/>
        </w:rPr>
        <w:t xml:space="preserve">, pp.387-398. </w:t>
      </w:r>
      <w:r w:rsidR="005E244B" w:rsidRPr="00BA4C4E">
        <w:rPr>
          <w:rFonts w:ascii="Calibri" w:hAnsi="Calibri" w:cs="Calibri"/>
          <w:szCs w:val="24"/>
          <w:shd w:val="clear" w:color="auto" w:fill="FFFFFF"/>
        </w:rPr>
        <w:t xml:space="preserve"> </w:t>
      </w:r>
      <w:hyperlink r:id="rId55" w:history="1">
        <w:r w:rsidR="005E244B" w:rsidRPr="00BA4C4E">
          <w:rPr>
            <w:rStyle w:val="Hyperlink"/>
            <w:rFonts w:ascii="Calibri" w:hAnsi="Calibri" w:cs="Calibri"/>
            <w:szCs w:val="24"/>
            <w:shd w:val="clear" w:color="auto" w:fill="FFFFFF"/>
          </w:rPr>
          <w:t>https://www.sciencedirect.com/science/article/pii/S0743016720303065</w:t>
        </w:r>
      </w:hyperlink>
      <w:r w:rsidR="005E244B" w:rsidRPr="00BA4C4E">
        <w:rPr>
          <w:rStyle w:val="Hyperlink"/>
          <w:rFonts w:ascii="Calibri" w:hAnsi="Calibri" w:cs="Calibri"/>
          <w:color w:val="auto"/>
          <w:szCs w:val="24"/>
          <w:u w:val="none"/>
          <w:shd w:val="clear" w:color="auto" w:fill="FFFFFF"/>
        </w:rPr>
        <w:t xml:space="preserve"> </w:t>
      </w:r>
    </w:p>
    <w:p w14:paraId="791F6A01" w14:textId="504F85F5"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Gladding, T.L., Rolph, C.A., Gwyther, C.L., Kinnersley, R., Walsh, K. and Tyrrel, S., 2020. Concentration and composition of bioaerosol emissions from intensive farms: pig and poultry livestock. </w:t>
      </w:r>
      <w:r w:rsidRPr="00BA4C4E">
        <w:rPr>
          <w:rFonts w:ascii="Calibri" w:hAnsi="Calibri" w:cs="Calibri"/>
          <w:i/>
          <w:iCs/>
          <w:szCs w:val="24"/>
          <w:shd w:val="clear" w:color="auto" w:fill="FFFFFF"/>
        </w:rPr>
        <w:t>Journal of environmental management</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272</w:t>
      </w:r>
      <w:r w:rsidRPr="00BA4C4E">
        <w:rPr>
          <w:rFonts w:ascii="Calibri" w:hAnsi="Calibri" w:cs="Calibri"/>
          <w:szCs w:val="24"/>
          <w:shd w:val="clear" w:color="auto" w:fill="FFFFFF"/>
        </w:rPr>
        <w:t xml:space="preserve">, p.111052. </w:t>
      </w:r>
      <w:r w:rsidR="005E244B" w:rsidRPr="00BA4C4E">
        <w:rPr>
          <w:rFonts w:ascii="Calibri" w:hAnsi="Calibri" w:cs="Calibri"/>
          <w:szCs w:val="24"/>
          <w:shd w:val="clear" w:color="auto" w:fill="FFFFFF"/>
        </w:rPr>
        <w:t xml:space="preserve"> </w:t>
      </w:r>
      <w:hyperlink r:id="rId56" w:history="1">
        <w:r w:rsidR="005E244B" w:rsidRPr="00BA4C4E">
          <w:rPr>
            <w:rStyle w:val="Hyperlink"/>
            <w:rFonts w:ascii="Calibri" w:hAnsi="Calibri" w:cs="Calibri"/>
            <w:szCs w:val="24"/>
            <w:shd w:val="clear" w:color="auto" w:fill="FFFFFF"/>
          </w:rPr>
          <w:t>https://oro.open.ac.uk/71401/3/71401.pdf</w:t>
        </w:r>
      </w:hyperlink>
      <w:r w:rsidR="005E244B" w:rsidRPr="00BA4C4E">
        <w:rPr>
          <w:rStyle w:val="Hyperlink"/>
          <w:rFonts w:ascii="Calibri" w:hAnsi="Calibri" w:cs="Calibri"/>
          <w:color w:val="auto"/>
          <w:szCs w:val="24"/>
          <w:u w:val="none"/>
          <w:shd w:val="clear" w:color="auto" w:fill="FFFFFF"/>
        </w:rPr>
        <w:t xml:space="preserve"> </w:t>
      </w:r>
    </w:p>
    <w:p w14:paraId="45328E0A" w14:textId="77777777" w:rsidR="00A154B6" w:rsidRPr="00BA4C4E" w:rsidRDefault="00A154B6" w:rsidP="00F40064">
      <w:pPr>
        <w:spacing w:before="240"/>
        <w:rPr>
          <w:rFonts w:ascii="Calibri" w:hAnsi="Calibri" w:cs="Calibri"/>
          <w:szCs w:val="24"/>
        </w:rPr>
      </w:pPr>
      <w:bookmarkStart w:id="108" w:name="_Hlk165380819"/>
      <w:r w:rsidRPr="00BA4C4E">
        <w:rPr>
          <w:rFonts w:ascii="Calibri" w:hAnsi="Calibri" w:cs="Calibri"/>
          <w:szCs w:val="24"/>
        </w:rPr>
        <w:t>Gov</w:t>
      </w:r>
      <w:bookmarkEnd w:id="108"/>
      <w:r w:rsidRPr="00BA4C4E">
        <w:rPr>
          <w:rFonts w:ascii="Calibri" w:hAnsi="Calibri" w:cs="Calibri"/>
          <w:szCs w:val="24"/>
        </w:rPr>
        <w:t xml:space="preserve">.  2024a. </w:t>
      </w:r>
      <w:r w:rsidRPr="00BA4C4E">
        <w:rPr>
          <w:rFonts w:ascii="Calibri" w:hAnsi="Calibri" w:cs="Calibri"/>
          <w:i/>
          <w:iCs/>
          <w:szCs w:val="24"/>
        </w:rPr>
        <w:t>Animal Health and Welfare pathway</w:t>
      </w:r>
      <w:r w:rsidRPr="00BA4C4E">
        <w:rPr>
          <w:rFonts w:ascii="Calibri" w:hAnsi="Calibri" w:cs="Calibri"/>
          <w:szCs w:val="24"/>
        </w:rPr>
        <w:t xml:space="preserve">, </w:t>
      </w:r>
      <w:r w:rsidRPr="00BA4C4E">
        <w:rPr>
          <w:rFonts w:ascii="Calibri" w:hAnsi="Calibri" w:cs="Calibri"/>
          <w:i/>
          <w:iCs/>
          <w:szCs w:val="24"/>
        </w:rPr>
        <w:t>GOV.UK</w:t>
      </w:r>
      <w:r w:rsidRPr="00BA4C4E">
        <w:rPr>
          <w:rFonts w:ascii="Calibri" w:hAnsi="Calibri" w:cs="Calibri"/>
          <w:szCs w:val="24"/>
        </w:rPr>
        <w:t xml:space="preserve">. Available at: </w:t>
      </w:r>
      <w:hyperlink r:id="rId57" w:history="1">
        <w:r w:rsidRPr="00BA4C4E">
          <w:rPr>
            <w:rStyle w:val="Hyperlink"/>
            <w:rFonts w:ascii="Calibri" w:hAnsi="Calibri" w:cs="Calibri"/>
            <w:color w:val="auto"/>
            <w:szCs w:val="24"/>
            <w:u w:val="none"/>
          </w:rPr>
          <w:t>https://www.gov.uk/government/publications/animal-health-and-welfare-pathway/animal-health-and-welfare-pathway</w:t>
        </w:r>
      </w:hyperlink>
      <w:r w:rsidRPr="00BA4C4E">
        <w:rPr>
          <w:rFonts w:ascii="Calibri" w:hAnsi="Calibri" w:cs="Calibri"/>
          <w:szCs w:val="24"/>
        </w:rPr>
        <w:t xml:space="preserve"> (Accessed: 30 April 2024). </w:t>
      </w:r>
    </w:p>
    <w:p w14:paraId="3F800234" w14:textId="77777777" w:rsidR="00A154B6" w:rsidRPr="00BA4C4E" w:rsidRDefault="00A154B6" w:rsidP="00F40064">
      <w:pPr>
        <w:spacing w:before="240"/>
        <w:rPr>
          <w:rFonts w:ascii="Calibri" w:hAnsi="Calibri" w:cs="Calibri"/>
          <w:szCs w:val="24"/>
        </w:rPr>
      </w:pPr>
      <w:bookmarkStart w:id="109" w:name="_Hlk165374442"/>
      <w:r w:rsidRPr="00BA4C4E">
        <w:rPr>
          <w:rFonts w:ascii="Calibri" w:hAnsi="Calibri" w:cs="Calibri"/>
          <w:szCs w:val="24"/>
        </w:rPr>
        <w:t>Gov</w:t>
      </w:r>
      <w:bookmarkEnd w:id="109"/>
      <w:r w:rsidRPr="00BA4C4E">
        <w:rPr>
          <w:rFonts w:ascii="Calibri" w:hAnsi="Calibri" w:cs="Calibri"/>
          <w:szCs w:val="24"/>
        </w:rPr>
        <w:t xml:space="preserve">. 2018. </w:t>
      </w:r>
      <w:r w:rsidRPr="00BA4C4E">
        <w:rPr>
          <w:rFonts w:ascii="Calibri" w:hAnsi="Calibri" w:cs="Calibri"/>
          <w:i/>
          <w:iCs/>
          <w:szCs w:val="24"/>
        </w:rPr>
        <w:t>UK aid helps farmers across Africa grow their businesses and protect livestock</w:t>
      </w:r>
      <w:r w:rsidRPr="00BA4C4E">
        <w:rPr>
          <w:rFonts w:ascii="Calibri" w:hAnsi="Calibri" w:cs="Calibri"/>
          <w:szCs w:val="24"/>
        </w:rPr>
        <w:t xml:space="preserve">, </w:t>
      </w:r>
      <w:r w:rsidRPr="00BA4C4E">
        <w:rPr>
          <w:rFonts w:ascii="Calibri" w:hAnsi="Calibri" w:cs="Calibri"/>
          <w:i/>
          <w:iCs/>
          <w:szCs w:val="24"/>
        </w:rPr>
        <w:t>GOV.UK</w:t>
      </w:r>
      <w:r w:rsidRPr="00BA4C4E">
        <w:rPr>
          <w:rFonts w:ascii="Calibri" w:hAnsi="Calibri" w:cs="Calibri"/>
          <w:szCs w:val="24"/>
        </w:rPr>
        <w:t xml:space="preserve">. Available at: </w:t>
      </w:r>
      <w:hyperlink r:id="rId58" w:history="1">
        <w:r w:rsidRPr="00BA4C4E">
          <w:rPr>
            <w:rStyle w:val="Hyperlink"/>
            <w:rFonts w:ascii="Calibri" w:hAnsi="Calibri" w:cs="Calibri"/>
            <w:color w:val="auto"/>
            <w:szCs w:val="24"/>
            <w:u w:val="none"/>
          </w:rPr>
          <w:t>http://www.gov.uk/government/news/uk-aid-helps-farmers-across-africa-grow-their-businesses-and-protect-livestock</w:t>
        </w:r>
      </w:hyperlink>
      <w:r w:rsidRPr="00BA4C4E">
        <w:rPr>
          <w:rFonts w:ascii="Calibri" w:hAnsi="Calibri" w:cs="Calibri"/>
          <w:szCs w:val="24"/>
        </w:rPr>
        <w:t xml:space="preserve"> (Accessed: 30 April 2024). </w:t>
      </w:r>
    </w:p>
    <w:p w14:paraId="2CE1664D" w14:textId="77777777" w:rsidR="00A154B6" w:rsidRPr="00BA4C4E" w:rsidRDefault="00A154B6" w:rsidP="00F40064">
      <w:pPr>
        <w:spacing w:before="240"/>
        <w:rPr>
          <w:rFonts w:ascii="Calibri" w:hAnsi="Calibri" w:cs="Calibri"/>
          <w:szCs w:val="24"/>
        </w:rPr>
      </w:pPr>
      <w:bookmarkStart w:id="110" w:name="_Hlk165376387"/>
      <w:r w:rsidRPr="00BA4C4E">
        <w:rPr>
          <w:rFonts w:ascii="Calibri" w:hAnsi="Calibri" w:cs="Calibri"/>
          <w:szCs w:val="24"/>
        </w:rPr>
        <w:t>Gov.</w:t>
      </w:r>
      <w:bookmarkEnd w:id="110"/>
      <w:r w:rsidRPr="00BA4C4E">
        <w:rPr>
          <w:rFonts w:ascii="Calibri" w:hAnsi="Calibri" w:cs="Calibri"/>
          <w:szCs w:val="24"/>
        </w:rPr>
        <w:t xml:space="preserve"> 2024. </w:t>
      </w:r>
      <w:r w:rsidRPr="00BA4C4E">
        <w:rPr>
          <w:rFonts w:ascii="Calibri" w:hAnsi="Calibri" w:cs="Calibri"/>
          <w:i/>
          <w:iCs/>
          <w:szCs w:val="24"/>
        </w:rPr>
        <w:t>Government underlines commitment to British farmers</w:t>
      </w:r>
      <w:r w:rsidRPr="00BA4C4E">
        <w:rPr>
          <w:rFonts w:ascii="Calibri" w:hAnsi="Calibri" w:cs="Calibri"/>
          <w:szCs w:val="24"/>
        </w:rPr>
        <w:t xml:space="preserve">, </w:t>
      </w:r>
      <w:r w:rsidRPr="00BA4C4E">
        <w:rPr>
          <w:rFonts w:ascii="Calibri" w:hAnsi="Calibri" w:cs="Calibri"/>
          <w:i/>
          <w:iCs/>
          <w:szCs w:val="24"/>
        </w:rPr>
        <w:t>GOV.UK</w:t>
      </w:r>
      <w:r w:rsidRPr="00BA4C4E">
        <w:rPr>
          <w:rFonts w:ascii="Calibri" w:hAnsi="Calibri" w:cs="Calibri"/>
          <w:szCs w:val="24"/>
        </w:rPr>
        <w:t xml:space="preserve">. Available at: </w:t>
      </w:r>
      <w:hyperlink r:id="rId59" w:history="1">
        <w:r w:rsidRPr="00BA4C4E">
          <w:rPr>
            <w:rStyle w:val="Hyperlink"/>
            <w:rFonts w:ascii="Calibri" w:hAnsi="Calibri" w:cs="Calibri"/>
            <w:color w:val="auto"/>
            <w:szCs w:val="24"/>
            <w:u w:val="none"/>
          </w:rPr>
          <w:t>https://www.gov.uk/government/news/government-underlines-commitment-to-british-farmers</w:t>
        </w:r>
      </w:hyperlink>
      <w:r w:rsidRPr="00BA4C4E">
        <w:rPr>
          <w:rFonts w:ascii="Calibri" w:hAnsi="Calibri" w:cs="Calibri"/>
          <w:szCs w:val="24"/>
        </w:rPr>
        <w:t xml:space="preserve"> (Accessed: 30 April 2024). </w:t>
      </w:r>
    </w:p>
    <w:p w14:paraId="5E1E508B" w14:textId="6549CEB6" w:rsidR="00A154B6" w:rsidRPr="00BA4C4E" w:rsidRDefault="005E244B" w:rsidP="00F40064">
      <w:pPr>
        <w:spacing w:before="240"/>
        <w:rPr>
          <w:rFonts w:ascii="Calibri" w:hAnsi="Calibri" w:cs="Calibri"/>
          <w:szCs w:val="24"/>
          <w:shd w:val="clear" w:color="auto" w:fill="FFFFFF"/>
          <w:lang w:val="en-US"/>
        </w:rPr>
      </w:pPr>
      <w:r w:rsidRPr="00BA4C4E">
        <w:rPr>
          <w:rFonts w:ascii="Calibri" w:hAnsi="Calibri" w:cs="Calibri"/>
          <w:szCs w:val="24"/>
          <w:shd w:val="clear" w:color="auto" w:fill="FFFFFF"/>
          <w:lang w:val="en-US"/>
        </w:rPr>
        <w:t>G</w:t>
      </w:r>
      <w:r w:rsidR="00A154B6" w:rsidRPr="00BA4C4E">
        <w:rPr>
          <w:rFonts w:ascii="Calibri" w:hAnsi="Calibri" w:cs="Calibri"/>
          <w:szCs w:val="24"/>
          <w:shd w:val="clear" w:color="auto" w:fill="FFFFFF"/>
          <w:lang w:val="en-US"/>
        </w:rPr>
        <w:t xml:space="preserve">ov.uk 2022. </w:t>
      </w:r>
      <w:r w:rsidR="00A154B6" w:rsidRPr="00BA4C4E">
        <w:rPr>
          <w:rFonts w:ascii="Calibri" w:hAnsi="Calibri" w:cs="Calibri"/>
          <w:i/>
          <w:iCs/>
          <w:szCs w:val="24"/>
          <w:shd w:val="clear" w:color="auto" w:fill="FFFFFF"/>
          <w:lang w:val="en-US"/>
        </w:rPr>
        <w:t>Chapter 8: Livestock</w:t>
      </w:r>
      <w:r w:rsidR="00A154B6" w:rsidRPr="00BA4C4E">
        <w:rPr>
          <w:rFonts w:ascii="Calibri" w:hAnsi="Calibri" w:cs="Calibri"/>
          <w:szCs w:val="24"/>
          <w:shd w:val="clear" w:color="auto" w:fill="FFFFFF"/>
          <w:lang w:val="en-US"/>
        </w:rPr>
        <w:t xml:space="preserve">. [online] GOV.UK. Available at: </w:t>
      </w:r>
      <w:hyperlink r:id="rId60" w:history="1">
        <w:r w:rsidR="00A154B6" w:rsidRPr="00BA4C4E">
          <w:rPr>
            <w:rStyle w:val="Hyperlink"/>
            <w:rFonts w:ascii="Calibri" w:hAnsi="Calibri" w:cs="Calibri"/>
            <w:color w:val="auto"/>
            <w:szCs w:val="24"/>
            <w:u w:val="none"/>
            <w:shd w:val="clear" w:color="auto" w:fill="FFFFFF"/>
            <w:lang w:val="en-US"/>
          </w:rPr>
          <w:t>https://www.gov.uk/government/statistics/agriculture-in-the-united-kingdom-2021/chapter-8-livestock</w:t>
        </w:r>
      </w:hyperlink>
      <w:r w:rsidR="00A154B6" w:rsidRPr="00BA4C4E">
        <w:rPr>
          <w:rFonts w:ascii="Calibri" w:hAnsi="Calibri" w:cs="Calibri"/>
          <w:szCs w:val="24"/>
          <w:shd w:val="clear" w:color="auto" w:fill="FFFFFF"/>
          <w:lang w:val="en-US"/>
        </w:rPr>
        <w:t>.</w:t>
      </w:r>
    </w:p>
    <w:p w14:paraId="4C04C3A8" w14:textId="77777777" w:rsidR="00A154B6" w:rsidRPr="00BA4C4E" w:rsidRDefault="00A154B6" w:rsidP="00F40064">
      <w:pPr>
        <w:spacing w:before="240"/>
        <w:rPr>
          <w:rFonts w:ascii="Calibri" w:hAnsi="Calibri" w:cs="Calibri"/>
          <w:szCs w:val="24"/>
        </w:rPr>
      </w:pPr>
      <w:r w:rsidRPr="00BA4C4E">
        <w:rPr>
          <w:rFonts w:ascii="Calibri" w:hAnsi="Calibri" w:cs="Calibri"/>
          <w:szCs w:val="24"/>
        </w:rPr>
        <w:t xml:space="preserve">Gov.uk, 2021. </w:t>
      </w:r>
      <w:r w:rsidRPr="00BA4C4E">
        <w:rPr>
          <w:rFonts w:ascii="Calibri" w:hAnsi="Calibri" w:cs="Calibri"/>
          <w:i/>
          <w:iCs/>
          <w:szCs w:val="24"/>
        </w:rPr>
        <w:t>Chapter 8: Livestock</w:t>
      </w:r>
      <w:r w:rsidRPr="00BA4C4E">
        <w:rPr>
          <w:rFonts w:ascii="Calibri" w:hAnsi="Calibri" w:cs="Calibri"/>
          <w:szCs w:val="24"/>
        </w:rPr>
        <w:t xml:space="preserve"> [online] Available at: </w:t>
      </w:r>
      <w:hyperlink r:id="rId61" w:history="1">
        <w:r w:rsidRPr="00BA4C4E">
          <w:rPr>
            <w:rStyle w:val="Hyperlink"/>
            <w:rFonts w:ascii="Calibri" w:hAnsi="Calibri" w:cs="Calibri"/>
            <w:color w:val="auto"/>
            <w:szCs w:val="24"/>
            <w:u w:val="none"/>
          </w:rPr>
          <w:t>https://www.gov.uk/government/statistics/agriculture-in-the-united-kingdom-2021/chapter-8-livestock</w:t>
        </w:r>
      </w:hyperlink>
      <w:r w:rsidRPr="00BA4C4E">
        <w:rPr>
          <w:rFonts w:ascii="Calibri" w:hAnsi="Calibri" w:cs="Calibri"/>
          <w:szCs w:val="24"/>
        </w:rPr>
        <w:t xml:space="preserve"> [Accessed 19 March 2024]</w:t>
      </w:r>
    </w:p>
    <w:p w14:paraId="6DD2D1BB" w14:textId="6130CF9A" w:rsidR="00A154B6" w:rsidRPr="00BA4C4E" w:rsidRDefault="00A154B6" w:rsidP="00F40064">
      <w:pPr>
        <w:spacing w:before="240"/>
        <w:rPr>
          <w:rFonts w:ascii="Calibri" w:hAnsi="Calibri" w:cs="Calibri"/>
          <w:szCs w:val="24"/>
        </w:rPr>
      </w:pPr>
      <w:r w:rsidRPr="00BA4C4E">
        <w:rPr>
          <w:rFonts w:ascii="Calibri" w:hAnsi="Calibri" w:cs="Calibri"/>
          <w:szCs w:val="24"/>
        </w:rPr>
        <w:t xml:space="preserve">Grandin, T. 2018. Welfare problems in cattle, pigs, and sheep that persist even though scientific research clearly shows how to prevent them, </w:t>
      </w:r>
      <w:proofErr w:type="gramStart"/>
      <w:r w:rsidRPr="00BA4C4E">
        <w:rPr>
          <w:rFonts w:ascii="Calibri" w:hAnsi="Calibri" w:cs="Calibri"/>
          <w:szCs w:val="24"/>
        </w:rPr>
        <w:t>Animals :</w:t>
      </w:r>
      <w:proofErr w:type="gramEnd"/>
      <w:r w:rsidRPr="00BA4C4E">
        <w:rPr>
          <w:rFonts w:ascii="Calibri" w:hAnsi="Calibri" w:cs="Calibri"/>
          <w:szCs w:val="24"/>
        </w:rPr>
        <w:t xml:space="preserve"> an open access journal </w:t>
      </w:r>
      <w:r w:rsidRPr="00BA4C4E">
        <w:rPr>
          <w:rFonts w:ascii="Calibri" w:hAnsi="Calibri" w:cs="Calibri"/>
          <w:szCs w:val="24"/>
        </w:rPr>
        <w:lastRenderedPageBreak/>
        <w:t xml:space="preserve">from MDPI. Available at: </w:t>
      </w:r>
      <w:r w:rsidR="005E244B" w:rsidRPr="00BA4C4E">
        <w:rPr>
          <w:rFonts w:ascii="Calibri" w:hAnsi="Calibri" w:cs="Calibri"/>
          <w:szCs w:val="24"/>
        </w:rPr>
        <w:t xml:space="preserve"> </w:t>
      </w:r>
      <w:hyperlink r:id="rId62" w:history="1">
        <w:r w:rsidR="005E244B" w:rsidRPr="00BA4C4E">
          <w:rPr>
            <w:rStyle w:val="Hyperlink"/>
            <w:rFonts w:ascii="Calibri" w:hAnsi="Calibri" w:cs="Calibri"/>
            <w:szCs w:val="24"/>
          </w:rPr>
          <w:t>https://www.ncbi.nlm.nih.gov/pmc/articles/PMC6071130/</w:t>
        </w:r>
      </w:hyperlink>
      <w:r w:rsidR="005E244B" w:rsidRPr="00BA4C4E">
        <w:rPr>
          <w:rStyle w:val="Hyperlink"/>
          <w:rFonts w:ascii="Calibri" w:hAnsi="Calibri" w:cs="Calibri"/>
          <w:color w:val="auto"/>
          <w:szCs w:val="24"/>
          <w:u w:val="none"/>
        </w:rPr>
        <w:t xml:space="preserve"> </w:t>
      </w:r>
      <w:r w:rsidRPr="00BA4C4E">
        <w:rPr>
          <w:rFonts w:ascii="Calibri" w:hAnsi="Calibri" w:cs="Calibri"/>
          <w:szCs w:val="24"/>
        </w:rPr>
        <w:t xml:space="preserve">(Accessed: 30 April 2024). </w:t>
      </w:r>
    </w:p>
    <w:p w14:paraId="4BC4DAA2" w14:textId="77777777"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Gratacap</w:t>
      </w:r>
      <w:proofErr w:type="spellEnd"/>
      <w:r w:rsidRPr="00BA4C4E">
        <w:rPr>
          <w:rFonts w:ascii="Calibri" w:hAnsi="Calibri" w:cs="Calibri"/>
          <w:szCs w:val="24"/>
          <w:shd w:val="clear" w:color="auto" w:fill="FFFFFF"/>
        </w:rPr>
        <w:t xml:space="preserve">, R.L., </w:t>
      </w:r>
      <w:proofErr w:type="spellStart"/>
      <w:r w:rsidRPr="00BA4C4E">
        <w:rPr>
          <w:rFonts w:ascii="Calibri" w:hAnsi="Calibri" w:cs="Calibri"/>
          <w:szCs w:val="24"/>
          <w:shd w:val="clear" w:color="auto" w:fill="FFFFFF"/>
        </w:rPr>
        <w:t>Wargelius</w:t>
      </w:r>
      <w:proofErr w:type="spellEnd"/>
      <w:r w:rsidRPr="00BA4C4E">
        <w:rPr>
          <w:rFonts w:ascii="Calibri" w:hAnsi="Calibri" w:cs="Calibri"/>
          <w:szCs w:val="24"/>
          <w:shd w:val="clear" w:color="auto" w:fill="FFFFFF"/>
        </w:rPr>
        <w:t>, A., Edvardsen, R.B. and Houston, R.D., 2019. Potential of genome editing to improve aquaculture breeding and production. </w:t>
      </w:r>
      <w:r w:rsidRPr="00BA4C4E">
        <w:rPr>
          <w:rFonts w:ascii="Calibri" w:hAnsi="Calibri" w:cs="Calibri"/>
          <w:i/>
          <w:iCs/>
          <w:szCs w:val="24"/>
          <w:shd w:val="clear" w:color="auto" w:fill="FFFFFF"/>
        </w:rPr>
        <w:t>Trends in Genetics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35</w:t>
      </w:r>
      <w:r w:rsidRPr="00BA4C4E">
        <w:rPr>
          <w:rFonts w:ascii="Calibri" w:hAnsi="Calibri" w:cs="Calibri"/>
          <w:szCs w:val="24"/>
          <w:shd w:val="clear" w:color="auto" w:fill="FFFFFF"/>
        </w:rPr>
        <w:t>(9), pp.672-684. https://www.cell.com/trends/genetics/pdf/S0168-9525(19)30126-X.pdf</w:t>
      </w:r>
    </w:p>
    <w:p w14:paraId="5A0461AD" w14:textId="55BC6226" w:rsidR="00A154B6" w:rsidRPr="00BA4C4E" w:rsidRDefault="00A154B6" w:rsidP="00F40064">
      <w:pPr>
        <w:spacing w:before="240"/>
        <w:rPr>
          <w:rFonts w:ascii="Calibri" w:hAnsi="Calibri" w:cs="Calibri"/>
          <w:szCs w:val="24"/>
        </w:rPr>
      </w:pPr>
      <w:bookmarkStart w:id="111" w:name="_Hlk165371948"/>
      <w:r w:rsidRPr="00BA4C4E">
        <w:rPr>
          <w:rFonts w:ascii="Calibri" w:hAnsi="Calibri" w:cs="Calibri"/>
          <w:szCs w:val="24"/>
        </w:rPr>
        <w:t>Hall</w:t>
      </w:r>
      <w:bookmarkEnd w:id="111"/>
      <w:r w:rsidRPr="00BA4C4E">
        <w:rPr>
          <w:rFonts w:ascii="Calibri" w:hAnsi="Calibri" w:cs="Calibri"/>
          <w:szCs w:val="24"/>
        </w:rPr>
        <w:t xml:space="preserve">, S. 2016. </w:t>
      </w:r>
      <w:r w:rsidRPr="00BA4C4E">
        <w:rPr>
          <w:rFonts w:ascii="Calibri" w:hAnsi="Calibri" w:cs="Calibri"/>
          <w:i/>
          <w:iCs/>
          <w:szCs w:val="24"/>
        </w:rPr>
        <w:t>Livestock information: Working to keep the UK at the forefront of animal tracking</w:t>
      </w:r>
      <w:r w:rsidRPr="00BA4C4E">
        <w:rPr>
          <w:rFonts w:ascii="Calibri" w:hAnsi="Calibri" w:cs="Calibri"/>
          <w:szCs w:val="24"/>
        </w:rPr>
        <w:t xml:space="preserve">, </w:t>
      </w:r>
      <w:r w:rsidRPr="00BA4C4E">
        <w:rPr>
          <w:rFonts w:ascii="Calibri" w:hAnsi="Calibri" w:cs="Calibri"/>
          <w:i/>
          <w:iCs/>
          <w:szCs w:val="24"/>
        </w:rPr>
        <w:t>Defra digital data technology and security</w:t>
      </w:r>
      <w:r w:rsidRPr="00BA4C4E">
        <w:rPr>
          <w:rFonts w:ascii="Calibri" w:hAnsi="Calibri" w:cs="Calibri"/>
          <w:szCs w:val="24"/>
        </w:rPr>
        <w:t xml:space="preserve">. Available at: </w:t>
      </w:r>
      <w:r w:rsidR="005E244B" w:rsidRPr="00BA4C4E">
        <w:rPr>
          <w:rFonts w:ascii="Calibri" w:hAnsi="Calibri" w:cs="Calibri"/>
          <w:szCs w:val="24"/>
        </w:rPr>
        <w:t xml:space="preserve"> </w:t>
      </w:r>
      <w:hyperlink r:id="rId63" w:history="1">
        <w:r w:rsidR="005E244B" w:rsidRPr="00BA4C4E">
          <w:rPr>
            <w:rStyle w:val="Hyperlink"/>
            <w:rFonts w:ascii="Calibri" w:hAnsi="Calibri" w:cs="Calibri"/>
            <w:szCs w:val="24"/>
          </w:rPr>
          <w:t>https://defradigital.blog.gov.uk/2016/11/29/livestock-information-working-to-put-the-uk-at-the-forefront-of-animal-tracking/</w:t>
        </w:r>
      </w:hyperlink>
      <w:r w:rsidR="005E244B" w:rsidRPr="00BA4C4E">
        <w:rPr>
          <w:rStyle w:val="Hyperlink"/>
          <w:rFonts w:ascii="Calibri" w:hAnsi="Calibri" w:cs="Calibri"/>
          <w:color w:val="auto"/>
          <w:szCs w:val="24"/>
          <w:u w:val="none"/>
        </w:rPr>
        <w:t xml:space="preserve"> </w:t>
      </w:r>
      <w:r w:rsidRPr="00BA4C4E">
        <w:rPr>
          <w:rFonts w:ascii="Calibri" w:hAnsi="Calibri" w:cs="Calibri"/>
          <w:szCs w:val="24"/>
        </w:rPr>
        <w:t xml:space="preserve">(Accessed: 30 April 2024). </w:t>
      </w:r>
    </w:p>
    <w:p w14:paraId="7524081B" w14:textId="4C5DDE41" w:rsidR="00A154B6" w:rsidRPr="00BA4C4E" w:rsidRDefault="00A154B6" w:rsidP="00F40064">
      <w:pPr>
        <w:spacing w:before="240" w:after="0"/>
        <w:rPr>
          <w:rFonts w:ascii="Calibri" w:hAnsi="Calibri" w:cs="Calibri"/>
          <w:szCs w:val="24"/>
        </w:rPr>
      </w:pPr>
      <w:r w:rsidRPr="00BA4C4E">
        <w:rPr>
          <w:rFonts w:ascii="Calibri" w:hAnsi="Calibri" w:cs="Calibri"/>
          <w:szCs w:val="24"/>
        </w:rPr>
        <w:t>Harrison, H., Birks, M., Franklin, R. and Mills, J., 2017, January. Case study research: Foundations and methodological orientations. In </w:t>
      </w:r>
      <w:r w:rsidRPr="00BA4C4E">
        <w:rPr>
          <w:rFonts w:ascii="Calibri" w:hAnsi="Calibri" w:cs="Calibri"/>
          <w:i/>
          <w:iCs/>
          <w:szCs w:val="24"/>
        </w:rPr>
        <w:t xml:space="preserve">Forum qualitative </w:t>
      </w:r>
      <w:proofErr w:type="spellStart"/>
      <w:r w:rsidRPr="00BA4C4E">
        <w:rPr>
          <w:rFonts w:ascii="Calibri" w:hAnsi="Calibri" w:cs="Calibri"/>
          <w:i/>
          <w:iCs/>
          <w:szCs w:val="24"/>
        </w:rPr>
        <w:t>Sozialforschung</w:t>
      </w:r>
      <w:proofErr w:type="spellEnd"/>
      <w:r w:rsidRPr="00BA4C4E">
        <w:rPr>
          <w:rFonts w:ascii="Calibri" w:hAnsi="Calibri" w:cs="Calibri"/>
          <w:i/>
          <w:iCs/>
          <w:szCs w:val="24"/>
        </w:rPr>
        <w:t>/Forum: qualitative social research</w:t>
      </w:r>
      <w:r w:rsidRPr="00BA4C4E">
        <w:rPr>
          <w:rFonts w:ascii="Calibri" w:hAnsi="Calibri" w:cs="Calibri"/>
          <w:szCs w:val="24"/>
        </w:rPr>
        <w:t xml:space="preserve"> (Vol. 18, No. 1, pp. 1-17). </w:t>
      </w:r>
      <w:r w:rsidR="005E244B" w:rsidRPr="00BA4C4E">
        <w:rPr>
          <w:rFonts w:ascii="Calibri" w:hAnsi="Calibri" w:cs="Calibri"/>
          <w:szCs w:val="24"/>
        </w:rPr>
        <w:t xml:space="preserve"> </w:t>
      </w:r>
      <w:hyperlink r:id="rId64" w:history="1">
        <w:r w:rsidR="005E244B" w:rsidRPr="00BA4C4E">
          <w:rPr>
            <w:rStyle w:val="Hyperlink"/>
            <w:rFonts w:ascii="Calibri" w:hAnsi="Calibri" w:cs="Calibri"/>
            <w:szCs w:val="24"/>
          </w:rPr>
          <w:t>https://www.qualitative-research.net/index.php/fqs/article/download/2655/4079?inline=1</w:t>
        </w:r>
      </w:hyperlink>
      <w:r w:rsidR="005E244B" w:rsidRPr="00BA4C4E">
        <w:rPr>
          <w:rStyle w:val="Hyperlink"/>
          <w:rFonts w:ascii="Calibri" w:hAnsi="Calibri" w:cs="Calibri"/>
          <w:color w:val="auto"/>
          <w:szCs w:val="24"/>
          <w:u w:val="none"/>
        </w:rPr>
        <w:t xml:space="preserve"> </w:t>
      </w:r>
    </w:p>
    <w:p w14:paraId="0257E0FC" w14:textId="77777777" w:rsidR="00A154B6" w:rsidRPr="00BA4C4E" w:rsidRDefault="00A154B6" w:rsidP="00F40064">
      <w:pPr>
        <w:spacing w:before="240"/>
        <w:rPr>
          <w:rFonts w:ascii="Calibri" w:hAnsi="Calibri" w:cs="Calibri"/>
          <w:szCs w:val="24"/>
        </w:rPr>
      </w:pPr>
      <w:r w:rsidRPr="00BA4C4E">
        <w:rPr>
          <w:rFonts w:ascii="Calibri" w:hAnsi="Calibri" w:cs="Calibri"/>
          <w:szCs w:val="24"/>
        </w:rPr>
        <w:t xml:space="preserve">Hasan, M.N., 2016. Positivism: to what extent does it aid our understanding of the contemporary social </w:t>
      </w:r>
      <w:proofErr w:type="gramStart"/>
      <w:r w:rsidRPr="00BA4C4E">
        <w:rPr>
          <w:rFonts w:ascii="Calibri" w:hAnsi="Calibri" w:cs="Calibri"/>
          <w:szCs w:val="24"/>
        </w:rPr>
        <w:t>world?.</w:t>
      </w:r>
      <w:proofErr w:type="gramEnd"/>
      <w:r w:rsidRPr="00BA4C4E">
        <w:rPr>
          <w:rFonts w:ascii="Calibri" w:hAnsi="Calibri" w:cs="Calibri"/>
          <w:szCs w:val="24"/>
        </w:rPr>
        <w:t> </w:t>
      </w:r>
      <w:r w:rsidRPr="00BA4C4E">
        <w:rPr>
          <w:rFonts w:ascii="Calibri" w:hAnsi="Calibri" w:cs="Calibri"/>
          <w:i/>
          <w:iCs/>
          <w:szCs w:val="24"/>
        </w:rPr>
        <w:t>Quality &amp; Quantity</w:t>
      </w:r>
      <w:r w:rsidRPr="00BA4C4E">
        <w:rPr>
          <w:rFonts w:ascii="Calibri" w:hAnsi="Calibri" w:cs="Calibri"/>
          <w:szCs w:val="24"/>
        </w:rPr>
        <w:t>, </w:t>
      </w:r>
      <w:r w:rsidRPr="00BA4C4E">
        <w:rPr>
          <w:rFonts w:ascii="Calibri" w:hAnsi="Calibri" w:cs="Calibri"/>
          <w:i/>
          <w:iCs/>
          <w:szCs w:val="24"/>
        </w:rPr>
        <w:t>50</w:t>
      </w:r>
      <w:r w:rsidRPr="00BA4C4E">
        <w:rPr>
          <w:rFonts w:ascii="Calibri" w:hAnsi="Calibri" w:cs="Calibri"/>
          <w:szCs w:val="24"/>
        </w:rPr>
        <w:t xml:space="preserve">(1), pp.317-325. </w:t>
      </w:r>
      <w:hyperlink r:id="rId65" w:history="1">
        <w:r w:rsidRPr="00BA4C4E">
          <w:rPr>
            <w:rStyle w:val="Hyperlink"/>
            <w:rFonts w:ascii="Calibri" w:hAnsi="Calibri" w:cs="Calibri"/>
            <w:color w:val="auto"/>
            <w:szCs w:val="24"/>
            <w:u w:val="none"/>
          </w:rPr>
          <w:t>http://nectar.northampton.ac.uk/10598/1/Accepted_manuscript.docx</w:t>
        </w:r>
      </w:hyperlink>
    </w:p>
    <w:p w14:paraId="005EC9B1" w14:textId="02257B8C" w:rsidR="00A154B6" w:rsidRPr="00BA4C4E" w:rsidRDefault="00A154B6" w:rsidP="00F40064">
      <w:pPr>
        <w:spacing w:before="240"/>
        <w:rPr>
          <w:rFonts w:ascii="Calibri" w:hAnsi="Calibri" w:cs="Calibri"/>
          <w:szCs w:val="24"/>
        </w:rPr>
      </w:pPr>
      <w:r w:rsidRPr="00BA4C4E">
        <w:rPr>
          <w:rFonts w:ascii="Calibri" w:hAnsi="Calibri" w:cs="Calibri"/>
          <w:szCs w:val="24"/>
          <w:shd w:val="clear" w:color="auto" w:fill="FFFFFF"/>
        </w:rPr>
        <w:t xml:space="preserve">Healthforanimals.org. 2020. </w:t>
      </w:r>
      <w:r w:rsidRPr="00BA4C4E">
        <w:rPr>
          <w:rFonts w:ascii="Calibri" w:hAnsi="Calibri" w:cs="Calibri"/>
          <w:i/>
          <w:szCs w:val="24"/>
          <w:shd w:val="clear" w:color="auto" w:fill="FFFFFF"/>
        </w:rPr>
        <w:t>Three ways livestock farming is becoming more sustainable</w:t>
      </w:r>
      <w:r w:rsidRPr="00BA4C4E">
        <w:rPr>
          <w:rFonts w:ascii="Calibri" w:hAnsi="Calibri" w:cs="Calibri"/>
          <w:szCs w:val="24"/>
          <w:shd w:val="clear" w:color="auto" w:fill="FFFFFF"/>
        </w:rPr>
        <w:t>.</w:t>
      </w:r>
      <w:r w:rsidRPr="00BA4C4E">
        <w:rPr>
          <w:rFonts w:ascii="Calibri" w:hAnsi="Calibri" w:cs="Calibri"/>
          <w:szCs w:val="24"/>
        </w:rPr>
        <w:t xml:space="preserve"> Available at: </w:t>
      </w:r>
      <w:hyperlink r:id="rId66" w:history="1">
        <w:r w:rsidR="005E244B" w:rsidRPr="00BA4C4E">
          <w:rPr>
            <w:rStyle w:val="Hyperlink"/>
            <w:rFonts w:ascii="Calibri" w:hAnsi="Calibri" w:cs="Calibri"/>
            <w:szCs w:val="24"/>
          </w:rPr>
          <w:t>https://healthforanimals.org/resources/newsletter/articles/three-ways-livestock-farming-is-becoming-more-sustainable/</w:t>
        </w:r>
      </w:hyperlink>
      <w:r w:rsidR="005E244B" w:rsidRPr="00BA4C4E">
        <w:rPr>
          <w:rFonts w:ascii="Calibri" w:hAnsi="Calibri" w:cs="Calibri"/>
          <w:szCs w:val="24"/>
        </w:rPr>
        <w:t xml:space="preserve"> </w:t>
      </w:r>
      <w:r w:rsidRPr="00BA4C4E">
        <w:rPr>
          <w:rFonts w:ascii="Calibri" w:hAnsi="Calibri" w:cs="Calibri"/>
          <w:szCs w:val="24"/>
        </w:rPr>
        <w:t>(Accessed: 30 April 2024).</w:t>
      </w:r>
    </w:p>
    <w:p w14:paraId="4F6C29E0" w14:textId="2A242320"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Heinke, J., </w:t>
      </w:r>
      <w:proofErr w:type="spellStart"/>
      <w:r w:rsidRPr="00BA4C4E">
        <w:rPr>
          <w:rFonts w:ascii="Calibri" w:hAnsi="Calibri" w:cs="Calibri"/>
          <w:szCs w:val="24"/>
          <w:shd w:val="clear" w:color="auto" w:fill="FFFFFF"/>
        </w:rPr>
        <w:t>Lannerstad</w:t>
      </w:r>
      <w:proofErr w:type="spellEnd"/>
      <w:r w:rsidRPr="00BA4C4E">
        <w:rPr>
          <w:rFonts w:ascii="Calibri" w:hAnsi="Calibri" w:cs="Calibri"/>
          <w:szCs w:val="24"/>
          <w:shd w:val="clear" w:color="auto" w:fill="FFFFFF"/>
        </w:rPr>
        <w:t xml:space="preserve">, M., Gerten, D., Havlík, P., Herrero, M., </w:t>
      </w:r>
      <w:proofErr w:type="spellStart"/>
      <w:r w:rsidRPr="00BA4C4E">
        <w:rPr>
          <w:rFonts w:ascii="Calibri" w:hAnsi="Calibri" w:cs="Calibri"/>
          <w:szCs w:val="24"/>
          <w:shd w:val="clear" w:color="auto" w:fill="FFFFFF"/>
        </w:rPr>
        <w:t>Notenbaert</w:t>
      </w:r>
      <w:proofErr w:type="spellEnd"/>
      <w:r w:rsidRPr="00BA4C4E">
        <w:rPr>
          <w:rFonts w:ascii="Calibri" w:hAnsi="Calibri" w:cs="Calibri"/>
          <w:szCs w:val="24"/>
          <w:shd w:val="clear" w:color="auto" w:fill="FFFFFF"/>
        </w:rPr>
        <w:t>, A.M.O., Hoff, H. and Müller, C., (2020). Water use in global livestock production—opportunities and constraints for increasing water productivity. </w:t>
      </w:r>
      <w:r w:rsidRPr="00BA4C4E">
        <w:rPr>
          <w:rFonts w:ascii="Calibri" w:hAnsi="Calibri" w:cs="Calibri"/>
          <w:i/>
          <w:iCs/>
          <w:szCs w:val="24"/>
          <w:shd w:val="clear" w:color="auto" w:fill="FFFFFF"/>
        </w:rPr>
        <w:t>Water Resources Research</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56</w:t>
      </w:r>
      <w:r w:rsidRPr="00BA4C4E">
        <w:rPr>
          <w:rFonts w:ascii="Calibri" w:hAnsi="Calibri" w:cs="Calibri"/>
          <w:szCs w:val="24"/>
          <w:shd w:val="clear" w:color="auto" w:fill="FFFFFF"/>
        </w:rPr>
        <w:t xml:space="preserve">(12), </w:t>
      </w:r>
      <w:proofErr w:type="gramStart"/>
      <w:r w:rsidRPr="00BA4C4E">
        <w:rPr>
          <w:rFonts w:ascii="Calibri" w:hAnsi="Calibri" w:cs="Calibri"/>
          <w:szCs w:val="24"/>
          <w:shd w:val="clear" w:color="auto" w:fill="FFFFFF"/>
        </w:rPr>
        <w:t>p.e</w:t>
      </w:r>
      <w:proofErr w:type="gramEnd"/>
      <w:r w:rsidRPr="00BA4C4E">
        <w:rPr>
          <w:rFonts w:ascii="Calibri" w:hAnsi="Calibri" w:cs="Calibri"/>
          <w:szCs w:val="24"/>
          <w:shd w:val="clear" w:color="auto" w:fill="FFFFFF"/>
        </w:rPr>
        <w:t xml:space="preserve">2019WR026995. Available at: </w:t>
      </w:r>
      <w:r w:rsidR="005E244B" w:rsidRPr="00BA4C4E">
        <w:rPr>
          <w:rFonts w:ascii="Calibri" w:hAnsi="Calibri" w:cs="Calibri"/>
          <w:szCs w:val="24"/>
          <w:shd w:val="clear" w:color="auto" w:fill="FFFFFF"/>
        </w:rPr>
        <w:t xml:space="preserve"> </w:t>
      </w:r>
      <w:hyperlink r:id="rId67" w:history="1">
        <w:r w:rsidR="005E244B" w:rsidRPr="00BA4C4E">
          <w:rPr>
            <w:rStyle w:val="Hyperlink"/>
            <w:rFonts w:ascii="Calibri" w:hAnsi="Calibri" w:cs="Calibri"/>
            <w:szCs w:val="24"/>
            <w:shd w:val="clear" w:color="auto" w:fill="FFFFFF"/>
          </w:rPr>
          <w:t>https://agupubs.onlinelibrary.wiley.com/doi/pdfdirect/10.1029/2019WR026995</w:t>
        </w:r>
      </w:hyperlink>
      <w:r w:rsidR="005E244B" w:rsidRPr="00BA4C4E">
        <w:rPr>
          <w:rStyle w:val="Hyperlink"/>
          <w:rFonts w:ascii="Calibri" w:hAnsi="Calibri" w:cs="Calibri"/>
          <w:color w:val="auto"/>
          <w:szCs w:val="24"/>
          <w:u w:val="none"/>
          <w:shd w:val="clear" w:color="auto" w:fill="FFFFFF"/>
        </w:rPr>
        <w:t xml:space="preserve"> </w:t>
      </w:r>
    </w:p>
    <w:p w14:paraId="038F450C" w14:textId="4AC60B3D" w:rsidR="00A154B6" w:rsidRPr="00BA4C4E" w:rsidRDefault="00A154B6" w:rsidP="00F40064">
      <w:pPr>
        <w:spacing w:before="240"/>
        <w:rPr>
          <w:rFonts w:ascii="Calibri" w:hAnsi="Calibri" w:cs="Calibri"/>
          <w:szCs w:val="24"/>
          <w:shd w:val="clear" w:color="auto" w:fill="FFFFFF"/>
        </w:rPr>
      </w:pPr>
      <w:bookmarkStart w:id="112" w:name="_Hlk165381636"/>
      <w:r w:rsidRPr="00BA4C4E">
        <w:rPr>
          <w:rFonts w:ascii="Calibri" w:hAnsi="Calibri" w:cs="Calibri"/>
          <w:szCs w:val="24"/>
          <w:shd w:val="clear" w:color="auto" w:fill="FFFFFF"/>
        </w:rPr>
        <w:t>Hubbart,</w:t>
      </w:r>
      <w:bookmarkEnd w:id="112"/>
      <w:r w:rsidRPr="00BA4C4E">
        <w:rPr>
          <w:rFonts w:ascii="Calibri" w:hAnsi="Calibri" w:cs="Calibri"/>
          <w:szCs w:val="24"/>
          <w:shd w:val="clear" w:color="auto" w:fill="FFFFFF"/>
        </w:rPr>
        <w:t xml:space="preserve"> J.A., Blake, N., </w:t>
      </w:r>
      <w:proofErr w:type="spellStart"/>
      <w:r w:rsidRPr="00BA4C4E">
        <w:rPr>
          <w:rFonts w:ascii="Calibri" w:hAnsi="Calibri" w:cs="Calibri"/>
          <w:szCs w:val="24"/>
          <w:shd w:val="clear" w:color="auto" w:fill="FFFFFF"/>
        </w:rPr>
        <w:t>Holásková</w:t>
      </w:r>
      <w:proofErr w:type="spellEnd"/>
      <w:r w:rsidRPr="00BA4C4E">
        <w:rPr>
          <w:rFonts w:ascii="Calibri" w:hAnsi="Calibri" w:cs="Calibri"/>
          <w:szCs w:val="24"/>
          <w:shd w:val="clear" w:color="auto" w:fill="FFFFFF"/>
        </w:rPr>
        <w:t>, I., Mata Padrino, D., Walker, M. and Wilson, M., 2023. Challenges in sustainable beef cattle production: a subset of needed advancements. </w:t>
      </w:r>
      <w:r w:rsidRPr="00BA4C4E">
        <w:rPr>
          <w:rFonts w:ascii="Calibri" w:hAnsi="Calibri" w:cs="Calibri"/>
          <w:i/>
          <w:iCs/>
          <w:szCs w:val="24"/>
          <w:shd w:val="clear" w:color="auto" w:fill="FFFFFF"/>
        </w:rPr>
        <w:t>Challenges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14</w:t>
      </w:r>
      <w:r w:rsidRPr="00BA4C4E">
        <w:rPr>
          <w:rFonts w:ascii="Calibri" w:hAnsi="Calibri" w:cs="Calibri"/>
          <w:szCs w:val="24"/>
          <w:shd w:val="clear" w:color="auto" w:fill="FFFFFF"/>
        </w:rPr>
        <w:t>(1), p.14.</w:t>
      </w:r>
      <w:r w:rsidRPr="00BA4C4E">
        <w:rPr>
          <w:rFonts w:ascii="Calibri" w:hAnsi="Calibri" w:cs="Calibri"/>
          <w:szCs w:val="24"/>
        </w:rPr>
        <w:t xml:space="preserve"> </w:t>
      </w:r>
      <w:hyperlink r:id="rId68" w:history="1">
        <w:r w:rsidR="005E244B" w:rsidRPr="00BA4C4E">
          <w:rPr>
            <w:rStyle w:val="Hyperlink"/>
            <w:rFonts w:ascii="Calibri" w:hAnsi="Calibri" w:cs="Calibri"/>
            <w:szCs w:val="24"/>
            <w:shd w:val="clear" w:color="auto" w:fill="FFFFFF"/>
          </w:rPr>
          <w:t>https://www.mdpi.com/2078-1547/14/1/14</w:t>
        </w:r>
      </w:hyperlink>
      <w:r w:rsidR="005E244B" w:rsidRPr="00BA4C4E">
        <w:rPr>
          <w:rStyle w:val="Hyperlink"/>
          <w:rFonts w:ascii="Calibri" w:hAnsi="Calibri" w:cs="Calibri"/>
          <w:color w:val="auto"/>
          <w:szCs w:val="24"/>
          <w:u w:val="none"/>
          <w:shd w:val="clear" w:color="auto" w:fill="FFFFFF"/>
        </w:rPr>
        <w:t xml:space="preserve"> </w:t>
      </w:r>
    </w:p>
    <w:p w14:paraId="2A589C4D" w14:textId="09947318"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lastRenderedPageBreak/>
        <w:t>Jackson, A., Green, M., Millar, K. and Kaler, J., 2020. Is it just about grazing? UK citizens have diverse preferences for how dairy cows should be managed. </w:t>
      </w:r>
      <w:r w:rsidRPr="00BA4C4E">
        <w:rPr>
          <w:rFonts w:ascii="Calibri" w:hAnsi="Calibri" w:cs="Calibri"/>
          <w:i/>
          <w:iCs/>
          <w:szCs w:val="24"/>
          <w:shd w:val="clear" w:color="auto" w:fill="FFFFFF"/>
        </w:rPr>
        <w:t>Journal of dairy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103</w:t>
      </w:r>
      <w:r w:rsidRPr="00BA4C4E">
        <w:rPr>
          <w:rFonts w:ascii="Calibri" w:hAnsi="Calibri" w:cs="Calibri"/>
          <w:szCs w:val="24"/>
          <w:shd w:val="clear" w:color="auto" w:fill="FFFFFF"/>
        </w:rPr>
        <w:t xml:space="preserve">(4), pp.3250-3263. </w:t>
      </w:r>
      <w:r w:rsidR="005E244B" w:rsidRPr="00BA4C4E">
        <w:rPr>
          <w:rFonts w:ascii="Calibri" w:hAnsi="Calibri" w:cs="Calibri"/>
          <w:szCs w:val="24"/>
          <w:shd w:val="clear" w:color="auto" w:fill="FFFFFF"/>
        </w:rPr>
        <w:t xml:space="preserve"> </w:t>
      </w:r>
      <w:hyperlink r:id="rId69" w:history="1">
        <w:r w:rsidR="005E244B" w:rsidRPr="00BA4C4E">
          <w:rPr>
            <w:rStyle w:val="Hyperlink"/>
            <w:rFonts w:ascii="Calibri" w:hAnsi="Calibri" w:cs="Calibri"/>
            <w:szCs w:val="24"/>
            <w:shd w:val="clear" w:color="auto" w:fill="FFFFFF"/>
          </w:rPr>
          <w:t>https://www.sciencedirect.com/science/article/pii/S0022030220301004</w:t>
        </w:r>
      </w:hyperlink>
      <w:r w:rsidR="005E244B" w:rsidRPr="00BA4C4E">
        <w:rPr>
          <w:rStyle w:val="Hyperlink"/>
          <w:rFonts w:ascii="Calibri" w:hAnsi="Calibri" w:cs="Calibri"/>
          <w:color w:val="auto"/>
          <w:szCs w:val="24"/>
          <w:u w:val="none"/>
          <w:shd w:val="clear" w:color="auto" w:fill="FFFFFF"/>
        </w:rPr>
        <w:t xml:space="preserve"> </w:t>
      </w:r>
    </w:p>
    <w:p w14:paraId="2470FFA1" w14:textId="5B7322A2"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Kelly, M., (2022). Habitat protection, ideology and the British nature state: The politics of the Wildlife and Countryside Act 1981. </w:t>
      </w:r>
      <w:r w:rsidRPr="00BA4C4E">
        <w:rPr>
          <w:rFonts w:ascii="Calibri" w:hAnsi="Calibri" w:cs="Calibri"/>
          <w:i/>
          <w:iCs/>
          <w:szCs w:val="24"/>
          <w:shd w:val="clear" w:color="auto" w:fill="FFFFFF"/>
        </w:rPr>
        <w:t>The English Historical Review</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137</w:t>
      </w:r>
      <w:r w:rsidRPr="00BA4C4E">
        <w:rPr>
          <w:rFonts w:ascii="Calibri" w:hAnsi="Calibri" w:cs="Calibri"/>
          <w:szCs w:val="24"/>
          <w:shd w:val="clear" w:color="auto" w:fill="FFFFFF"/>
        </w:rPr>
        <w:t xml:space="preserve">(586), pp.847-883. Available at: </w:t>
      </w:r>
      <w:r w:rsidR="005E244B" w:rsidRPr="00BA4C4E">
        <w:rPr>
          <w:rFonts w:ascii="Calibri" w:hAnsi="Calibri" w:cs="Calibri"/>
          <w:szCs w:val="24"/>
          <w:shd w:val="clear" w:color="auto" w:fill="FFFFFF"/>
        </w:rPr>
        <w:t xml:space="preserve"> </w:t>
      </w:r>
      <w:hyperlink r:id="rId70" w:history="1">
        <w:r w:rsidR="005E244B" w:rsidRPr="00BA4C4E">
          <w:rPr>
            <w:rStyle w:val="Hyperlink"/>
            <w:rFonts w:ascii="Calibri" w:hAnsi="Calibri" w:cs="Calibri"/>
            <w:szCs w:val="24"/>
            <w:shd w:val="clear" w:color="auto" w:fill="FFFFFF"/>
          </w:rPr>
          <w:t>https://academic.oup.com/ehr/article-pdf/137/586/847/45021922/ceac112.pdf</w:t>
        </w:r>
      </w:hyperlink>
      <w:r w:rsidR="005E244B" w:rsidRPr="00BA4C4E">
        <w:rPr>
          <w:rStyle w:val="Hyperlink"/>
          <w:rFonts w:ascii="Calibri" w:hAnsi="Calibri" w:cs="Calibri"/>
          <w:color w:val="auto"/>
          <w:szCs w:val="24"/>
          <w:u w:val="none"/>
          <w:shd w:val="clear" w:color="auto" w:fill="FFFFFF"/>
        </w:rPr>
        <w:t xml:space="preserve"> </w:t>
      </w:r>
    </w:p>
    <w:p w14:paraId="1E0B8C2C" w14:textId="61D23C67"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Kristiansen, S., Painter, J. and Shea, M., (2021). Animal agriculture and climate change in the US and UK elite media: volume, responsibilities, causes and solutions. </w:t>
      </w:r>
      <w:r w:rsidRPr="00BA4C4E">
        <w:rPr>
          <w:rFonts w:ascii="Calibri" w:hAnsi="Calibri" w:cs="Calibri"/>
          <w:i/>
          <w:iCs/>
          <w:szCs w:val="24"/>
          <w:shd w:val="clear" w:color="auto" w:fill="FFFFFF"/>
        </w:rPr>
        <w:t>Environmental communication</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15</w:t>
      </w:r>
      <w:r w:rsidRPr="00BA4C4E">
        <w:rPr>
          <w:rFonts w:ascii="Calibri" w:hAnsi="Calibri" w:cs="Calibri"/>
          <w:szCs w:val="24"/>
          <w:shd w:val="clear" w:color="auto" w:fill="FFFFFF"/>
        </w:rPr>
        <w:t xml:space="preserve">(2), pp.153-172. Available at: </w:t>
      </w:r>
      <w:r w:rsidR="005E244B" w:rsidRPr="00BA4C4E">
        <w:rPr>
          <w:rFonts w:ascii="Calibri" w:hAnsi="Calibri" w:cs="Calibri"/>
          <w:szCs w:val="24"/>
          <w:shd w:val="clear" w:color="auto" w:fill="FFFFFF"/>
        </w:rPr>
        <w:t xml:space="preserve"> </w:t>
      </w:r>
      <w:hyperlink r:id="rId71" w:history="1">
        <w:r w:rsidR="005E244B" w:rsidRPr="00BA4C4E">
          <w:rPr>
            <w:rStyle w:val="Hyperlink"/>
            <w:rFonts w:ascii="Calibri" w:hAnsi="Calibri" w:cs="Calibri"/>
            <w:szCs w:val="24"/>
            <w:shd w:val="clear" w:color="auto" w:fill="FFFFFF"/>
          </w:rPr>
          <w:t>https://www.tandfonline.com/doi/pdf/10.1080/17524032.2020.1805344</w:t>
        </w:r>
      </w:hyperlink>
      <w:r w:rsidR="005E244B" w:rsidRPr="00BA4C4E">
        <w:rPr>
          <w:rStyle w:val="Hyperlink"/>
          <w:rFonts w:ascii="Calibri" w:hAnsi="Calibri" w:cs="Calibri"/>
          <w:color w:val="auto"/>
          <w:szCs w:val="24"/>
          <w:u w:val="none"/>
          <w:shd w:val="clear" w:color="auto" w:fill="FFFFFF"/>
        </w:rPr>
        <w:t xml:space="preserve"> </w:t>
      </w:r>
    </w:p>
    <w:p w14:paraId="28492FCF" w14:textId="77777777" w:rsidR="00A154B6" w:rsidRPr="00BA4C4E" w:rsidRDefault="00A154B6" w:rsidP="00F40064">
      <w:pPr>
        <w:spacing w:before="240"/>
        <w:rPr>
          <w:rFonts w:ascii="Calibri" w:hAnsi="Calibri" w:cs="Calibri"/>
          <w:szCs w:val="24"/>
        </w:rPr>
      </w:pPr>
      <w:bookmarkStart w:id="113" w:name="_Hlk165384408"/>
      <w:r w:rsidRPr="00BA4C4E">
        <w:rPr>
          <w:rFonts w:ascii="Calibri" w:hAnsi="Calibri" w:cs="Calibri"/>
          <w:szCs w:val="24"/>
        </w:rPr>
        <w:t>Laister</w:t>
      </w:r>
      <w:bookmarkEnd w:id="113"/>
      <w:r w:rsidRPr="00BA4C4E">
        <w:rPr>
          <w:rFonts w:ascii="Calibri" w:hAnsi="Calibri" w:cs="Calibri"/>
          <w:szCs w:val="24"/>
        </w:rPr>
        <w:t xml:space="preserve">, D. 2021. </w:t>
      </w:r>
      <w:r w:rsidRPr="00BA4C4E">
        <w:rPr>
          <w:rFonts w:ascii="Calibri" w:hAnsi="Calibri" w:cs="Calibri"/>
          <w:i/>
          <w:iCs/>
          <w:szCs w:val="24"/>
        </w:rPr>
        <w:t>Farm Animal Welfare Standards Praise for Cranswick as it tops national list</w:t>
      </w:r>
      <w:r w:rsidRPr="00BA4C4E">
        <w:rPr>
          <w:rFonts w:ascii="Calibri" w:hAnsi="Calibri" w:cs="Calibri"/>
          <w:szCs w:val="24"/>
        </w:rPr>
        <w:t xml:space="preserve">, </w:t>
      </w:r>
      <w:r w:rsidRPr="00BA4C4E">
        <w:rPr>
          <w:rFonts w:ascii="Calibri" w:hAnsi="Calibri" w:cs="Calibri"/>
          <w:i/>
          <w:iCs/>
          <w:szCs w:val="24"/>
        </w:rPr>
        <w:t>Business Live</w:t>
      </w:r>
      <w:r w:rsidRPr="00BA4C4E">
        <w:rPr>
          <w:rFonts w:ascii="Calibri" w:hAnsi="Calibri" w:cs="Calibri"/>
          <w:szCs w:val="24"/>
        </w:rPr>
        <w:t xml:space="preserve">. Available at: </w:t>
      </w:r>
      <w:hyperlink r:id="rId72" w:history="1">
        <w:r w:rsidRPr="00BA4C4E">
          <w:rPr>
            <w:rStyle w:val="Hyperlink"/>
            <w:rFonts w:ascii="Calibri" w:hAnsi="Calibri" w:cs="Calibri"/>
            <w:color w:val="auto"/>
            <w:szCs w:val="24"/>
            <w:u w:val="none"/>
          </w:rPr>
          <w:t>https://www.business-live.co.uk/manufacturing/farm-animal-welfare-standards-praise-20357153</w:t>
        </w:r>
      </w:hyperlink>
      <w:r w:rsidRPr="00BA4C4E">
        <w:rPr>
          <w:rFonts w:ascii="Calibri" w:hAnsi="Calibri" w:cs="Calibri"/>
          <w:szCs w:val="24"/>
        </w:rPr>
        <w:t xml:space="preserve"> (Accessed: 30 April 2024). </w:t>
      </w:r>
    </w:p>
    <w:p w14:paraId="1ABBE4C7" w14:textId="11679AEF"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Lambo, M.T., Chang, X. and Liu, D., 2021. The recent trend in the use of </w:t>
      </w:r>
      <w:proofErr w:type="spellStart"/>
      <w:r w:rsidRPr="00BA4C4E">
        <w:rPr>
          <w:rFonts w:ascii="Calibri" w:hAnsi="Calibri" w:cs="Calibri"/>
          <w:szCs w:val="24"/>
          <w:shd w:val="clear" w:color="auto" w:fill="FFFFFF"/>
        </w:rPr>
        <w:t>multistrain</w:t>
      </w:r>
      <w:proofErr w:type="spellEnd"/>
      <w:r w:rsidRPr="00BA4C4E">
        <w:rPr>
          <w:rFonts w:ascii="Calibri" w:hAnsi="Calibri" w:cs="Calibri"/>
          <w:szCs w:val="24"/>
          <w:shd w:val="clear" w:color="auto" w:fill="FFFFFF"/>
        </w:rPr>
        <w:t xml:space="preserve"> probiotics in livestock production: An overview. </w:t>
      </w:r>
      <w:r w:rsidRPr="00BA4C4E">
        <w:rPr>
          <w:rFonts w:ascii="Calibri" w:hAnsi="Calibri" w:cs="Calibri"/>
          <w:i/>
          <w:iCs/>
          <w:szCs w:val="24"/>
          <w:shd w:val="clear" w:color="auto" w:fill="FFFFFF"/>
        </w:rPr>
        <w:t>Animals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11</w:t>
      </w:r>
      <w:r w:rsidRPr="00BA4C4E">
        <w:rPr>
          <w:rFonts w:ascii="Calibri" w:hAnsi="Calibri" w:cs="Calibri"/>
          <w:szCs w:val="24"/>
          <w:shd w:val="clear" w:color="auto" w:fill="FFFFFF"/>
        </w:rPr>
        <w:t xml:space="preserve">(10), p.2805. </w:t>
      </w:r>
      <w:r w:rsidR="005E244B" w:rsidRPr="00BA4C4E">
        <w:rPr>
          <w:rFonts w:ascii="Calibri" w:hAnsi="Calibri" w:cs="Calibri"/>
          <w:szCs w:val="24"/>
          <w:shd w:val="clear" w:color="auto" w:fill="FFFFFF"/>
        </w:rPr>
        <w:t xml:space="preserve"> </w:t>
      </w:r>
      <w:hyperlink r:id="rId73" w:history="1">
        <w:r w:rsidR="005E244B" w:rsidRPr="00BA4C4E">
          <w:rPr>
            <w:rStyle w:val="Hyperlink"/>
            <w:rFonts w:ascii="Calibri" w:hAnsi="Calibri" w:cs="Calibri"/>
            <w:szCs w:val="24"/>
            <w:shd w:val="clear" w:color="auto" w:fill="FFFFFF"/>
          </w:rPr>
          <w:t>https://www.mdpi.com/2076-2615/11/10/2805/pdf</w:t>
        </w:r>
      </w:hyperlink>
      <w:r w:rsidR="005E244B" w:rsidRPr="00BA4C4E">
        <w:rPr>
          <w:rStyle w:val="Hyperlink"/>
          <w:rFonts w:ascii="Calibri" w:hAnsi="Calibri" w:cs="Calibri"/>
          <w:color w:val="auto"/>
          <w:szCs w:val="24"/>
          <w:u w:val="none"/>
          <w:shd w:val="clear" w:color="auto" w:fill="FFFFFF"/>
        </w:rPr>
        <w:t xml:space="preserve"> </w:t>
      </w:r>
    </w:p>
    <w:p w14:paraId="5F6B51E7" w14:textId="7D3081CD"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Liu, J., Chriki, S., </w:t>
      </w:r>
      <w:proofErr w:type="spellStart"/>
      <w:r w:rsidRPr="00BA4C4E">
        <w:rPr>
          <w:rFonts w:ascii="Calibri" w:hAnsi="Calibri" w:cs="Calibri"/>
          <w:szCs w:val="24"/>
          <w:shd w:val="clear" w:color="auto" w:fill="FFFFFF"/>
        </w:rPr>
        <w:t>Kombolo</w:t>
      </w:r>
      <w:proofErr w:type="spellEnd"/>
      <w:r w:rsidRPr="00BA4C4E">
        <w:rPr>
          <w:rFonts w:ascii="Calibri" w:hAnsi="Calibri" w:cs="Calibri"/>
          <w:szCs w:val="24"/>
          <w:shd w:val="clear" w:color="auto" w:fill="FFFFFF"/>
        </w:rPr>
        <w:t xml:space="preserve">, M., </w:t>
      </w:r>
      <w:proofErr w:type="spellStart"/>
      <w:r w:rsidRPr="00BA4C4E">
        <w:rPr>
          <w:rFonts w:ascii="Calibri" w:hAnsi="Calibri" w:cs="Calibri"/>
          <w:szCs w:val="24"/>
          <w:shd w:val="clear" w:color="auto" w:fill="FFFFFF"/>
        </w:rPr>
        <w:t>Santinello</w:t>
      </w:r>
      <w:proofErr w:type="spellEnd"/>
      <w:r w:rsidRPr="00BA4C4E">
        <w:rPr>
          <w:rFonts w:ascii="Calibri" w:hAnsi="Calibri" w:cs="Calibri"/>
          <w:szCs w:val="24"/>
          <w:shd w:val="clear" w:color="auto" w:fill="FFFFFF"/>
        </w:rPr>
        <w:t xml:space="preserve">, M., Pflanzer, S.B., </w:t>
      </w:r>
      <w:proofErr w:type="spellStart"/>
      <w:r w:rsidRPr="00BA4C4E">
        <w:rPr>
          <w:rFonts w:ascii="Calibri" w:hAnsi="Calibri" w:cs="Calibri"/>
          <w:szCs w:val="24"/>
          <w:shd w:val="clear" w:color="auto" w:fill="FFFFFF"/>
        </w:rPr>
        <w:t>Hocquette</w:t>
      </w:r>
      <w:proofErr w:type="spellEnd"/>
      <w:r w:rsidRPr="00BA4C4E">
        <w:rPr>
          <w:rFonts w:ascii="Calibri" w:hAnsi="Calibri" w:cs="Calibri"/>
          <w:szCs w:val="24"/>
          <w:shd w:val="clear" w:color="auto" w:fill="FFFFFF"/>
        </w:rPr>
        <w:t xml:space="preserve">, É., Ellies-Oury, M.P. and </w:t>
      </w:r>
      <w:proofErr w:type="spellStart"/>
      <w:r w:rsidRPr="00BA4C4E">
        <w:rPr>
          <w:rFonts w:ascii="Calibri" w:hAnsi="Calibri" w:cs="Calibri"/>
          <w:szCs w:val="24"/>
          <w:shd w:val="clear" w:color="auto" w:fill="FFFFFF"/>
        </w:rPr>
        <w:t>Hocquette</w:t>
      </w:r>
      <w:proofErr w:type="spellEnd"/>
      <w:r w:rsidRPr="00BA4C4E">
        <w:rPr>
          <w:rFonts w:ascii="Calibri" w:hAnsi="Calibri" w:cs="Calibri"/>
          <w:szCs w:val="24"/>
          <w:shd w:val="clear" w:color="auto" w:fill="FFFFFF"/>
        </w:rPr>
        <w:t>, J.F., 2023. Consumer perception of the challenges facing livestock production and meat consumption. </w:t>
      </w:r>
      <w:r w:rsidRPr="00BA4C4E">
        <w:rPr>
          <w:rFonts w:ascii="Calibri" w:hAnsi="Calibri" w:cs="Calibri"/>
          <w:i/>
          <w:iCs/>
          <w:szCs w:val="24"/>
          <w:shd w:val="clear" w:color="auto" w:fill="FFFFFF"/>
        </w:rPr>
        <w:t>Meat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200</w:t>
      </w:r>
      <w:r w:rsidRPr="00BA4C4E">
        <w:rPr>
          <w:rFonts w:ascii="Calibri" w:hAnsi="Calibri" w:cs="Calibri"/>
          <w:szCs w:val="24"/>
          <w:shd w:val="clear" w:color="auto" w:fill="FFFFFF"/>
        </w:rPr>
        <w:t xml:space="preserve">, p.109144. Available at: </w:t>
      </w:r>
      <w:r w:rsidR="000F71D3" w:rsidRPr="00BA4C4E">
        <w:rPr>
          <w:rFonts w:ascii="Calibri" w:hAnsi="Calibri" w:cs="Calibri"/>
          <w:szCs w:val="24"/>
          <w:shd w:val="clear" w:color="auto" w:fill="FFFFFF"/>
        </w:rPr>
        <w:t xml:space="preserve"> </w:t>
      </w:r>
      <w:hyperlink r:id="rId74" w:history="1">
        <w:r w:rsidR="000F71D3" w:rsidRPr="00BA4C4E">
          <w:rPr>
            <w:rStyle w:val="Hyperlink"/>
            <w:rFonts w:ascii="Calibri" w:hAnsi="Calibri" w:cs="Calibri"/>
            <w:szCs w:val="24"/>
            <w:shd w:val="clear" w:color="auto" w:fill="FFFFFF"/>
          </w:rPr>
          <w:t>https://www.sciencedirect.com/science/article/am/pii/S0309174023000505</w:t>
        </w:r>
      </w:hyperlink>
    </w:p>
    <w:p w14:paraId="3332068D" w14:textId="12FC01EF" w:rsidR="00A154B6" w:rsidRPr="00BA4C4E" w:rsidRDefault="00A154B6" w:rsidP="00F40064">
      <w:pPr>
        <w:spacing w:before="240"/>
        <w:rPr>
          <w:rStyle w:val="Hyperlink"/>
          <w:rFonts w:ascii="Calibri" w:hAnsi="Calibri" w:cs="Calibri"/>
          <w:color w:val="auto"/>
          <w:szCs w:val="24"/>
          <w:u w:val="none"/>
          <w:shd w:val="clear" w:color="auto" w:fill="FFFFFF"/>
        </w:rPr>
      </w:pPr>
      <w:r w:rsidRPr="00BA4C4E">
        <w:rPr>
          <w:rFonts w:ascii="Calibri" w:hAnsi="Calibri" w:cs="Calibri"/>
          <w:szCs w:val="24"/>
          <w:shd w:val="clear" w:color="auto" w:fill="FFFFFF"/>
        </w:rPr>
        <w:t xml:space="preserve">Lloyd, I.L., Thomas, V., Ofoegbu, C., Bradley, A.V., Bullard, P., </w:t>
      </w:r>
      <w:proofErr w:type="spellStart"/>
      <w:r w:rsidRPr="00BA4C4E">
        <w:rPr>
          <w:rFonts w:ascii="Calibri" w:hAnsi="Calibri" w:cs="Calibri"/>
          <w:szCs w:val="24"/>
          <w:shd w:val="clear" w:color="auto" w:fill="FFFFFF"/>
        </w:rPr>
        <w:t>D’Acunha</w:t>
      </w:r>
      <w:proofErr w:type="spellEnd"/>
      <w:r w:rsidRPr="00BA4C4E">
        <w:rPr>
          <w:rFonts w:ascii="Calibri" w:hAnsi="Calibri" w:cs="Calibri"/>
          <w:szCs w:val="24"/>
          <w:shd w:val="clear" w:color="auto" w:fill="FFFFFF"/>
        </w:rPr>
        <w:t>, B., Delaney, B., Driver, H., Evans, C.D., Faulkner, K.J. and Fonvielle, J.A., (2023). State of knowledge on UK agricultural peatlands for food production and the net zero transition. </w:t>
      </w:r>
      <w:r w:rsidRPr="00BA4C4E">
        <w:rPr>
          <w:rFonts w:ascii="Calibri" w:hAnsi="Calibri" w:cs="Calibri"/>
          <w:i/>
          <w:iCs/>
          <w:szCs w:val="24"/>
          <w:shd w:val="clear" w:color="auto" w:fill="FFFFFF"/>
        </w:rPr>
        <w:t>Sustainability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15</w:t>
      </w:r>
      <w:r w:rsidRPr="00BA4C4E">
        <w:rPr>
          <w:rFonts w:ascii="Calibri" w:hAnsi="Calibri" w:cs="Calibri"/>
          <w:szCs w:val="24"/>
          <w:shd w:val="clear" w:color="auto" w:fill="FFFFFF"/>
        </w:rPr>
        <w:t xml:space="preserve">(23), p.16347. Available at: </w:t>
      </w:r>
      <w:r w:rsidR="000F71D3" w:rsidRPr="00BA4C4E">
        <w:rPr>
          <w:rFonts w:ascii="Calibri" w:hAnsi="Calibri" w:cs="Calibri"/>
          <w:szCs w:val="24"/>
          <w:shd w:val="clear" w:color="auto" w:fill="FFFFFF"/>
        </w:rPr>
        <w:t xml:space="preserve"> </w:t>
      </w:r>
      <w:hyperlink r:id="rId75" w:history="1">
        <w:r w:rsidR="000F71D3" w:rsidRPr="00BA4C4E">
          <w:rPr>
            <w:rStyle w:val="Hyperlink"/>
            <w:rFonts w:ascii="Calibri" w:hAnsi="Calibri" w:cs="Calibri"/>
            <w:szCs w:val="24"/>
            <w:shd w:val="clear" w:color="auto" w:fill="FFFFFF"/>
          </w:rPr>
          <w:t>https://www.mdpi.com/2071-1050/15/23/16347/pdf</w:t>
        </w:r>
      </w:hyperlink>
      <w:r w:rsidR="000F71D3" w:rsidRPr="00BA4C4E">
        <w:rPr>
          <w:rStyle w:val="Hyperlink"/>
          <w:rFonts w:ascii="Calibri" w:hAnsi="Calibri" w:cs="Calibri"/>
          <w:color w:val="auto"/>
          <w:szCs w:val="24"/>
          <w:u w:val="none"/>
          <w:shd w:val="clear" w:color="auto" w:fill="FFFFFF"/>
        </w:rPr>
        <w:t xml:space="preserve"> </w:t>
      </w:r>
    </w:p>
    <w:p w14:paraId="21321DD3" w14:textId="77777777" w:rsidR="00A154B6" w:rsidRPr="00BA4C4E" w:rsidRDefault="00A154B6" w:rsidP="00F40064">
      <w:pPr>
        <w:spacing w:before="240"/>
        <w:rPr>
          <w:rFonts w:ascii="Calibri" w:hAnsi="Calibri" w:cs="Calibri"/>
          <w:szCs w:val="24"/>
        </w:rPr>
      </w:pPr>
      <w:bookmarkStart w:id="114" w:name="_Hlk165377902"/>
      <w:r w:rsidRPr="00BA4C4E">
        <w:rPr>
          <w:rFonts w:ascii="Calibri" w:hAnsi="Calibri" w:cs="Calibri"/>
          <w:szCs w:val="24"/>
        </w:rPr>
        <w:t xml:space="preserve">March, </w:t>
      </w:r>
      <w:bookmarkEnd w:id="114"/>
      <w:r w:rsidRPr="00BA4C4E">
        <w:rPr>
          <w:rFonts w:ascii="Calibri" w:hAnsi="Calibri" w:cs="Calibri"/>
          <w:szCs w:val="24"/>
        </w:rPr>
        <w:t xml:space="preserve">L. 2024. </w:t>
      </w:r>
      <w:r w:rsidRPr="00BA4C4E">
        <w:rPr>
          <w:rFonts w:ascii="Calibri" w:hAnsi="Calibri" w:cs="Calibri"/>
          <w:i/>
          <w:iCs/>
          <w:szCs w:val="24"/>
        </w:rPr>
        <w:t>Farming Equipment and Technology Fund 2024: Guidance now available</w:t>
      </w:r>
      <w:r w:rsidRPr="00BA4C4E">
        <w:rPr>
          <w:rFonts w:ascii="Calibri" w:hAnsi="Calibri" w:cs="Calibri"/>
          <w:szCs w:val="24"/>
        </w:rPr>
        <w:t xml:space="preserve">, </w:t>
      </w:r>
      <w:r w:rsidRPr="00BA4C4E">
        <w:rPr>
          <w:rFonts w:ascii="Calibri" w:hAnsi="Calibri" w:cs="Calibri"/>
          <w:i/>
          <w:iCs/>
          <w:szCs w:val="24"/>
        </w:rPr>
        <w:t>Farming</w:t>
      </w:r>
      <w:r w:rsidRPr="00BA4C4E">
        <w:rPr>
          <w:rFonts w:ascii="Calibri" w:hAnsi="Calibri" w:cs="Calibri"/>
          <w:szCs w:val="24"/>
        </w:rPr>
        <w:t xml:space="preserve">. Available at: </w:t>
      </w:r>
      <w:hyperlink r:id="rId76" w:history="1">
        <w:r w:rsidRPr="00BA4C4E">
          <w:rPr>
            <w:rStyle w:val="Hyperlink"/>
            <w:rFonts w:ascii="Calibri" w:hAnsi="Calibri" w:cs="Calibri"/>
            <w:color w:val="auto"/>
            <w:szCs w:val="24"/>
            <w:u w:val="none"/>
          </w:rPr>
          <w:t>https://defrafarming.blog.gov.uk/2024/02/20/farming-equipment-and-technology-fund-2024-guidance-now-available/</w:t>
        </w:r>
      </w:hyperlink>
      <w:r w:rsidRPr="00BA4C4E">
        <w:rPr>
          <w:rFonts w:ascii="Calibri" w:hAnsi="Calibri" w:cs="Calibri"/>
          <w:szCs w:val="24"/>
        </w:rPr>
        <w:t xml:space="preserve"> (Accessed: 30 April 2024). </w:t>
      </w:r>
    </w:p>
    <w:p w14:paraId="1AAEEFE3" w14:textId="77777777"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lastRenderedPageBreak/>
        <w:t>Mardiana</w:t>
      </w:r>
      <w:proofErr w:type="spellEnd"/>
      <w:r w:rsidRPr="00BA4C4E">
        <w:rPr>
          <w:rFonts w:ascii="Calibri" w:hAnsi="Calibri" w:cs="Calibri"/>
          <w:szCs w:val="24"/>
          <w:shd w:val="clear" w:color="auto" w:fill="FFFFFF"/>
        </w:rPr>
        <w:t>, S., 2020. Modifying research onion for information systems research. </w:t>
      </w:r>
      <w:r w:rsidRPr="00BA4C4E">
        <w:rPr>
          <w:rFonts w:ascii="Calibri" w:hAnsi="Calibri" w:cs="Calibri"/>
          <w:i/>
          <w:iCs/>
          <w:szCs w:val="24"/>
          <w:shd w:val="clear" w:color="auto" w:fill="FFFFFF"/>
        </w:rPr>
        <w:t>Solid State Technology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63</w:t>
      </w:r>
      <w:r w:rsidRPr="00BA4C4E">
        <w:rPr>
          <w:rFonts w:ascii="Calibri" w:hAnsi="Calibri" w:cs="Calibri"/>
          <w:szCs w:val="24"/>
          <w:shd w:val="clear" w:color="auto" w:fill="FFFFFF"/>
        </w:rPr>
        <w:t>(4), pp.5304-5313. https://www.researchgate.net/profile/Siti-Mardiana/publication/359542575_Modifying_Research_Onion_for_Information_Systems_Research/links/62432dc07931cc7ccf033406/Modifying-Research-Onion-for-Information-Systems-Research.pdf</w:t>
      </w:r>
    </w:p>
    <w:p w14:paraId="44358ED6" w14:textId="62FAA677"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Mauthner, N.S., 2020. Research philosophies and why they matter. In </w:t>
      </w:r>
      <w:r w:rsidRPr="00BA4C4E">
        <w:rPr>
          <w:rFonts w:ascii="Calibri" w:hAnsi="Calibri" w:cs="Calibri"/>
          <w:i/>
          <w:iCs/>
          <w:szCs w:val="24"/>
          <w:shd w:val="clear" w:color="auto" w:fill="FFFFFF"/>
        </w:rPr>
        <w:t>How to Keep your Doctorate on Track</w:t>
      </w:r>
      <w:r w:rsidRPr="00BA4C4E">
        <w:rPr>
          <w:rFonts w:ascii="Calibri" w:hAnsi="Calibri" w:cs="Calibri"/>
          <w:szCs w:val="24"/>
          <w:shd w:val="clear" w:color="auto" w:fill="FFFFFF"/>
        </w:rPr>
        <w:t> (pp. 76-86). Edward Elgar Publishing.</w:t>
      </w:r>
      <w:r w:rsidRPr="00BA4C4E">
        <w:rPr>
          <w:rFonts w:ascii="Calibri" w:hAnsi="Calibri" w:cs="Calibri"/>
          <w:szCs w:val="24"/>
        </w:rPr>
        <w:t xml:space="preserve"> </w:t>
      </w:r>
      <w:hyperlink r:id="rId77" w:history="1">
        <w:r w:rsidR="000F71D3" w:rsidRPr="00BA4C4E">
          <w:rPr>
            <w:rStyle w:val="Hyperlink"/>
            <w:rFonts w:ascii="Calibri" w:hAnsi="Calibri" w:cs="Calibri"/>
            <w:szCs w:val="24"/>
            <w:shd w:val="clear" w:color="auto" w:fill="FFFFFF"/>
          </w:rPr>
          <w:t>https://www.researchgate.net/profile/Natasha-Mauthner/publication/340268223_Research_philosophies_and_why_they_matter/links/6152afb0f8c9c51a8afa2743/Research-philosophies-and-why-they-matter.pdf</w:t>
        </w:r>
      </w:hyperlink>
      <w:r w:rsidR="000F71D3" w:rsidRPr="00BA4C4E">
        <w:rPr>
          <w:rFonts w:ascii="Calibri" w:hAnsi="Calibri" w:cs="Calibri"/>
          <w:szCs w:val="24"/>
          <w:shd w:val="clear" w:color="auto" w:fill="FFFFFF"/>
        </w:rPr>
        <w:t xml:space="preserve"> </w:t>
      </w:r>
    </w:p>
    <w:p w14:paraId="55B58A7F" w14:textId="77777777" w:rsidR="00A154B6" w:rsidRPr="00BA4C4E" w:rsidRDefault="00A154B6" w:rsidP="00F40064">
      <w:pPr>
        <w:spacing w:before="240"/>
        <w:rPr>
          <w:rFonts w:ascii="Calibri" w:hAnsi="Calibri" w:cs="Calibri"/>
          <w:szCs w:val="24"/>
        </w:rPr>
      </w:pPr>
      <w:bookmarkStart w:id="115" w:name="_Hlk165395226"/>
      <w:r w:rsidRPr="00BA4C4E">
        <w:rPr>
          <w:rFonts w:ascii="Calibri" w:hAnsi="Calibri" w:cs="Calibri"/>
          <w:szCs w:val="24"/>
        </w:rPr>
        <w:t>McDougal</w:t>
      </w:r>
      <w:bookmarkEnd w:id="115"/>
      <w:r w:rsidRPr="00BA4C4E">
        <w:rPr>
          <w:rFonts w:ascii="Calibri" w:hAnsi="Calibri" w:cs="Calibri"/>
          <w:szCs w:val="24"/>
        </w:rPr>
        <w:t xml:space="preserve">, T. 2024. </w:t>
      </w:r>
      <w:r w:rsidRPr="00BA4C4E">
        <w:rPr>
          <w:rFonts w:ascii="Calibri" w:hAnsi="Calibri" w:cs="Calibri"/>
          <w:i/>
          <w:iCs/>
          <w:szCs w:val="24"/>
        </w:rPr>
        <w:t>A focus on net zero livestock in the UK</w:t>
      </w:r>
      <w:r w:rsidRPr="00BA4C4E">
        <w:rPr>
          <w:rFonts w:ascii="Calibri" w:hAnsi="Calibri" w:cs="Calibri"/>
          <w:szCs w:val="24"/>
        </w:rPr>
        <w:t xml:space="preserve">, </w:t>
      </w:r>
      <w:r w:rsidRPr="00BA4C4E">
        <w:rPr>
          <w:rFonts w:ascii="Calibri" w:hAnsi="Calibri" w:cs="Calibri"/>
          <w:i/>
          <w:iCs/>
          <w:szCs w:val="24"/>
        </w:rPr>
        <w:t>Dairy Global</w:t>
      </w:r>
      <w:r w:rsidRPr="00BA4C4E">
        <w:rPr>
          <w:rFonts w:ascii="Calibri" w:hAnsi="Calibri" w:cs="Calibri"/>
          <w:szCs w:val="24"/>
        </w:rPr>
        <w:t xml:space="preserve">. Available at: </w:t>
      </w:r>
      <w:hyperlink r:id="rId78" w:history="1">
        <w:r w:rsidRPr="00BA4C4E">
          <w:rPr>
            <w:rStyle w:val="Hyperlink"/>
            <w:rFonts w:ascii="Calibri" w:hAnsi="Calibri" w:cs="Calibri"/>
            <w:color w:val="auto"/>
            <w:szCs w:val="24"/>
            <w:u w:val="none"/>
          </w:rPr>
          <w:t>https://www.dairyglobal.net/industry-and-markets/market-trends/a-focus-on-net-zero-livestock-in-the-uk/</w:t>
        </w:r>
      </w:hyperlink>
      <w:r w:rsidRPr="00BA4C4E">
        <w:rPr>
          <w:rFonts w:ascii="Calibri" w:hAnsi="Calibri" w:cs="Calibri"/>
          <w:szCs w:val="24"/>
        </w:rPr>
        <w:t xml:space="preserve"> (Accessed: 30 April 2024). </w:t>
      </w:r>
    </w:p>
    <w:p w14:paraId="308F136A" w14:textId="28F19B5C"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Mehrabi, Z., Gill, M., Wijk, M.V., Herrero, M. and </w:t>
      </w:r>
      <w:proofErr w:type="spellStart"/>
      <w:r w:rsidRPr="00BA4C4E">
        <w:rPr>
          <w:rFonts w:ascii="Calibri" w:hAnsi="Calibri" w:cs="Calibri"/>
          <w:szCs w:val="24"/>
          <w:shd w:val="clear" w:color="auto" w:fill="FFFFFF"/>
        </w:rPr>
        <w:t>Ramankutty</w:t>
      </w:r>
      <w:proofErr w:type="spellEnd"/>
      <w:r w:rsidRPr="00BA4C4E">
        <w:rPr>
          <w:rFonts w:ascii="Calibri" w:hAnsi="Calibri" w:cs="Calibri"/>
          <w:szCs w:val="24"/>
          <w:shd w:val="clear" w:color="auto" w:fill="FFFFFF"/>
        </w:rPr>
        <w:t>, N., 2020. Livestock policy for sustainable development. </w:t>
      </w:r>
      <w:r w:rsidRPr="00BA4C4E">
        <w:rPr>
          <w:rFonts w:ascii="Calibri" w:hAnsi="Calibri" w:cs="Calibri"/>
          <w:i/>
          <w:iCs/>
          <w:szCs w:val="24"/>
          <w:shd w:val="clear" w:color="auto" w:fill="FFFFFF"/>
        </w:rPr>
        <w:t>Nature Food</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w:t>
      </w:r>
      <w:r w:rsidRPr="00BA4C4E">
        <w:rPr>
          <w:rFonts w:ascii="Calibri" w:hAnsi="Calibri" w:cs="Calibri"/>
          <w:szCs w:val="24"/>
          <w:shd w:val="clear" w:color="auto" w:fill="FFFFFF"/>
        </w:rPr>
        <w:t xml:space="preserve">(3), pp.160-165. </w:t>
      </w:r>
      <w:r w:rsidR="000F71D3" w:rsidRPr="00BA4C4E">
        <w:rPr>
          <w:rFonts w:ascii="Calibri" w:hAnsi="Calibri" w:cs="Calibri"/>
          <w:szCs w:val="24"/>
          <w:shd w:val="clear" w:color="auto" w:fill="FFFFFF"/>
        </w:rPr>
        <w:t xml:space="preserve"> </w:t>
      </w:r>
      <w:hyperlink r:id="rId79" w:history="1">
        <w:r w:rsidR="000F71D3" w:rsidRPr="00BA4C4E">
          <w:rPr>
            <w:rStyle w:val="Hyperlink"/>
            <w:rFonts w:ascii="Calibri" w:hAnsi="Calibri" w:cs="Calibri"/>
            <w:szCs w:val="24"/>
            <w:shd w:val="clear" w:color="auto" w:fill="FFFFFF"/>
          </w:rPr>
          <w:t>https://www.researchgate.net/profile/Mario-Herrero/publication/339995802_Livestock_policy_for_sustainable_development/links/5e780022a6fdcccd621911fc/Livestock-policy-for-sustainable-development.pdf</w:t>
        </w:r>
      </w:hyperlink>
      <w:r w:rsidR="000F71D3" w:rsidRPr="00BA4C4E">
        <w:rPr>
          <w:rStyle w:val="Hyperlink"/>
          <w:rFonts w:ascii="Calibri" w:hAnsi="Calibri" w:cs="Calibri"/>
          <w:color w:val="auto"/>
          <w:szCs w:val="24"/>
          <w:u w:val="none"/>
          <w:shd w:val="clear" w:color="auto" w:fill="FFFFFF"/>
        </w:rPr>
        <w:t xml:space="preserve"> </w:t>
      </w:r>
    </w:p>
    <w:p w14:paraId="2A8A2954" w14:textId="77777777" w:rsidR="00A154B6" w:rsidRPr="00BA4C4E" w:rsidRDefault="00A154B6" w:rsidP="00F40064">
      <w:pPr>
        <w:spacing w:before="240"/>
        <w:rPr>
          <w:rFonts w:ascii="Calibri" w:hAnsi="Calibri" w:cs="Calibri"/>
          <w:szCs w:val="24"/>
        </w:rPr>
      </w:pPr>
      <w:bookmarkStart w:id="116" w:name="_Hlk165376652"/>
      <w:r w:rsidRPr="00BA4C4E">
        <w:rPr>
          <w:rFonts w:ascii="Calibri" w:hAnsi="Calibri" w:cs="Calibri"/>
          <w:szCs w:val="24"/>
        </w:rPr>
        <w:t>Merritt,</w:t>
      </w:r>
      <w:bookmarkEnd w:id="116"/>
      <w:r w:rsidRPr="00BA4C4E">
        <w:rPr>
          <w:rFonts w:ascii="Calibri" w:hAnsi="Calibri" w:cs="Calibri"/>
          <w:szCs w:val="24"/>
        </w:rPr>
        <w:t xml:space="preserve"> E.C. 2024. </w:t>
      </w:r>
      <w:r w:rsidRPr="00BA4C4E">
        <w:rPr>
          <w:rFonts w:ascii="Calibri" w:hAnsi="Calibri" w:cs="Calibri"/>
          <w:i/>
          <w:iCs/>
          <w:szCs w:val="24"/>
        </w:rPr>
        <w:t>Animal Welfare (livestock exports) bill</w:t>
      </w:r>
      <w:r w:rsidRPr="00BA4C4E">
        <w:rPr>
          <w:rFonts w:ascii="Calibri" w:hAnsi="Calibri" w:cs="Calibri"/>
          <w:szCs w:val="24"/>
        </w:rPr>
        <w:t xml:space="preserve">. Available at: </w:t>
      </w:r>
      <w:hyperlink r:id="rId80" w:history="1">
        <w:r w:rsidRPr="00BA4C4E">
          <w:rPr>
            <w:rStyle w:val="Hyperlink"/>
            <w:rFonts w:ascii="Calibri" w:hAnsi="Calibri" w:cs="Calibri"/>
            <w:color w:val="auto"/>
            <w:szCs w:val="24"/>
            <w:u w:val="none"/>
          </w:rPr>
          <w:t>https://researchbriefings.files.parliament.uk/documents/LLN-2024-0001/LLN-2024-0001.pdf</w:t>
        </w:r>
      </w:hyperlink>
      <w:r w:rsidRPr="00BA4C4E">
        <w:rPr>
          <w:rFonts w:ascii="Calibri" w:hAnsi="Calibri" w:cs="Calibri"/>
          <w:szCs w:val="24"/>
        </w:rPr>
        <w:t xml:space="preserve"> (Accessed: 30 April 2024). </w:t>
      </w:r>
    </w:p>
    <w:p w14:paraId="116051B0" w14:textId="77777777" w:rsidR="00A154B6" w:rsidRPr="00BA4C4E" w:rsidRDefault="00A154B6" w:rsidP="00F40064">
      <w:pPr>
        <w:spacing w:before="240"/>
        <w:rPr>
          <w:rFonts w:ascii="Calibri" w:hAnsi="Calibri" w:cs="Calibri"/>
          <w:szCs w:val="24"/>
        </w:rPr>
      </w:pPr>
      <w:bookmarkStart w:id="117" w:name="_Hlk165383134"/>
      <w:r w:rsidRPr="00BA4C4E">
        <w:rPr>
          <w:rFonts w:ascii="Calibri" w:hAnsi="Calibri" w:cs="Calibri"/>
          <w:szCs w:val="24"/>
        </w:rPr>
        <w:t>Montagu</w:t>
      </w:r>
      <w:bookmarkEnd w:id="117"/>
      <w:r w:rsidRPr="00BA4C4E">
        <w:rPr>
          <w:rFonts w:ascii="Calibri" w:hAnsi="Calibri" w:cs="Calibri"/>
          <w:szCs w:val="24"/>
        </w:rPr>
        <w:t xml:space="preserve">e, B. 2023. </w:t>
      </w:r>
      <w:r w:rsidRPr="00BA4C4E">
        <w:rPr>
          <w:rFonts w:ascii="Calibri" w:hAnsi="Calibri" w:cs="Calibri"/>
          <w:i/>
          <w:iCs/>
          <w:szCs w:val="24"/>
        </w:rPr>
        <w:t>‘</w:t>
      </w:r>
      <w:proofErr w:type="gramStart"/>
      <w:r w:rsidRPr="00BA4C4E">
        <w:rPr>
          <w:rFonts w:ascii="Calibri" w:hAnsi="Calibri" w:cs="Calibri"/>
          <w:i/>
          <w:iCs/>
          <w:szCs w:val="24"/>
        </w:rPr>
        <w:t>this</w:t>
      </w:r>
      <w:proofErr w:type="gramEnd"/>
      <w:r w:rsidRPr="00BA4C4E">
        <w:rPr>
          <w:rFonts w:ascii="Calibri" w:hAnsi="Calibri" w:cs="Calibri"/>
          <w:i/>
          <w:iCs/>
          <w:szCs w:val="24"/>
        </w:rPr>
        <w:t xml:space="preserve"> farm is the epitome of squalor’</w:t>
      </w:r>
      <w:r w:rsidRPr="00BA4C4E">
        <w:rPr>
          <w:rFonts w:ascii="Calibri" w:hAnsi="Calibri" w:cs="Calibri"/>
          <w:szCs w:val="24"/>
        </w:rPr>
        <w:t xml:space="preserve">, </w:t>
      </w:r>
      <w:r w:rsidRPr="00BA4C4E">
        <w:rPr>
          <w:rFonts w:ascii="Calibri" w:hAnsi="Calibri" w:cs="Calibri"/>
          <w:i/>
          <w:iCs/>
          <w:szCs w:val="24"/>
        </w:rPr>
        <w:t>The Ecologist</w:t>
      </w:r>
      <w:r w:rsidRPr="00BA4C4E">
        <w:rPr>
          <w:rFonts w:ascii="Calibri" w:hAnsi="Calibri" w:cs="Calibri"/>
          <w:szCs w:val="24"/>
        </w:rPr>
        <w:t xml:space="preserve">. Available at: </w:t>
      </w:r>
      <w:hyperlink r:id="rId81" w:history="1">
        <w:r w:rsidRPr="00BA4C4E">
          <w:rPr>
            <w:rStyle w:val="Hyperlink"/>
            <w:rFonts w:ascii="Calibri" w:hAnsi="Calibri" w:cs="Calibri"/>
            <w:color w:val="auto"/>
            <w:szCs w:val="24"/>
            <w:u w:val="none"/>
          </w:rPr>
          <w:t>https://theecologist.org/2023/mar/18/farm-epitome-squalor</w:t>
        </w:r>
      </w:hyperlink>
      <w:r w:rsidRPr="00BA4C4E">
        <w:rPr>
          <w:rFonts w:ascii="Calibri" w:hAnsi="Calibri" w:cs="Calibri"/>
          <w:szCs w:val="24"/>
        </w:rPr>
        <w:t xml:space="preserve"> (Accessed: 30 April 2024). </w:t>
      </w:r>
    </w:p>
    <w:p w14:paraId="372A7C11" w14:textId="77777777"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Moran, D. and Blair, K.J., 2021. Sustainable livestock systems: anticipating demand-side challenges. </w:t>
      </w:r>
      <w:r w:rsidRPr="00BA4C4E">
        <w:rPr>
          <w:rFonts w:ascii="Calibri" w:hAnsi="Calibri" w:cs="Calibri"/>
          <w:i/>
          <w:iCs/>
          <w:szCs w:val="24"/>
          <w:shd w:val="clear" w:color="auto" w:fill="FFFFFF"/>
        </w:rPr>
        <w:t>Animal</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15</w:t>
      </w:r>
      <w:r w:rsidRPr="00BA4C4E">
        <w:rPr>
          <w:rFonts w:ascii="Calibri" w:hAnsi="Calibri" w:cs="Calibri"/>
          <w:szCs w:val="24"/>
          <w:shd w:val="clear" w:color="auto" w:fill="FFFFFF"/>
        </w:rPr>
        <w:t xml:space="preserve">, p.100288. </w:t>
      </w:r>
      <w:hyperlink r:id="rId82" w:history="1">
        <w:r w:rsidRPr="00BA4C4E">
          <w:rPr>
            <w:rStyle w:val="Hyperlink"/>
            <w:rFonts w:ascii="Calibri" w:hAnsi="Calibri" w:cs="Calibri"/>
            <w:color w:val="auto"/>
            <w:szCs w:val="24"/>
            <w:u w:val="none"/>
            <w:shd w:val="clear" w:color="auto" w:fill="FFFFFF"/>
          </w:rPr>
          <w:t>https://www.sciencedirect.com/science/article/pii/S1751731121001312</w:t>
        </w:r>
      </w:hyperlink>
    </w:p>
    <w:p w14:paraId="73E67BAD" w14:textId="77777777"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Mujeyi</w:t>
      </w:r>
      <w:proofErr w:type="spellEnd"/>
      <w:r w:rsidRPr="00BA4C4E">
        <w:rPr>
          <w:rFonts w:ascii="Calibri" w:hAnsi="Calibri" w:cs="Calibri"/>
          <w:szCs w:val="24"/>
          <w:shd w:val="clear" w:color="auto" w:fill="FFFFFF"/>
        </w:rPr>
        <w:t xml:space="preserve">, A., </w:t>
      </w:r>
      <w:proofErr w:type="spellStart"/>
      <w:r w:rsidRPr="00BA4C4E">
        <w:rPr>
          <w:rFonts w:ascii="Calibri" w:hAnsi="Calibri" w:cs="Calibri"/>
          <w:szCs w:val="24"/>
          <w:shd w:val="clear" w:color="auto" w:fill="FFFFFF"/>
        </w:rPr>
        <w:t>Mudhara</w:t>
      </w:r>
      <w:proofErr w:type="spellEnd"/>
      <w:r w:rsidRPr="00BA4C4E">
        <w:rPr>
          <w:rFonts w:ascii="Calibri" w:hAnsi="Calibri" w:cs="Calibri"/>
          <w:szCs w:val="24"/>
          <w:shd w:val="clear" w:color="auto" w:fill="FFFFFF"/>
        </w:rPr>
        <w:t xml:space="preserve">, M. and </w:t>
      </w:r>
      <w:proofErr w:type="spellStart"/>
      <w:r w:rsidRPr="00BA4C4E">
        <w:rPr>
          <w:rFonts w:ascii="Calibri" w:hAnsi="Calibri" w:cs="Calibri"/>
          <w:szCs w:val="24"/>
          <w:shd w:val="clear" w:color="auto" w:fill="FFFFFF"/>
        </w:rPr>
        <w:t>Mutenje</w:t>
      </w:r>
      <w:proofErr w:type="spellEnd"/>
      <w:r w:rsidRPr="00BA4C4E">
        <w:rPr>
          <w:rFonts w:ascii="Calibri" w:hAnsi="Calibri" w:cs="Calibri"/>
          <w:szCs w:val="24"/>
          <w:shd w:val="clear" w:color="auto" w:fill="FFFFFF"/>
        </w:rPr>
        <w:t xml:space="preserve">, M., 2021. The impact of climate smart agriculture on household welfare in smallholder integrated crop–livestock farming systems: evidence from </w:t>
      </w:r>
      <w:r w:rsidRPr="00BA4C4E">
        <w:rPr>
          <w:rFonts w:ascii="Calibri" w:hAnsi="Calibri" w:cs="Calibri"/>
          <w:szCs w:val="24"/>
          <w:shd w:val="clear" w:color="auto" w:fill="FFFFFF"/>
        </w:rPr>
        <w:lastRenderedPageBreak/>
        <w:t>Zimbabwe. </w:t>
      </w:r>
      <w:r w:rsidRPr="00BA4C4E">
        <w:rPr>
          <w:rFonts w:ascii="Calibri" w:hAnsi="Calibri" w:cs="Calibri"/>
          <w:i/>
          <w:iCs/>
          <w:szCs w:val="24"/>
          <w:shd w:val="clear" w:color="auto" w:fill="FFFFFF"/>
        </w:rPr>
        <w:t>Agriculture &amp; Food Security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10</w:t>
      </w:r>
      <w:r w:rsidRPr="00BA4C4E">
        <w:rPr>
          <w:rFonts w:ascii="Calibri" w:hAnsi="Calibri" w:cs="Calibri"/>
          <w:szCs w:val="24"/>
          <w:shd w:val="clear" w:color="auto" w:fill="FFFFFF"/>
        </w:rPr>
        <w:t xml:space="preserve">, pp.1-15. </w:t>
      </w:r>
      <w:hyperlink r:id="rId83" w:history="1">
        <w:r w:rsidRPr="00BA4C4E">
          <w:rPr>
            <w:rStyle w:val="Hyperlink"/>
            <w:rFonts w:ascii="Calibri" w:hAnsi="Calibri" w:cs="Calibri"/>
            <w:color w:val="auto"/>
            <w:szCs w:val="24"/>
            <w:u w:val="none"/>
            <w:shd w:val="clear" w:color="auto" w:fill="FFFFFF"/>
          </w:rPr>
          <w:t>https://link.springer.com/content/pdf/10.1186/s40066-020-00277-3.pdf</w:t>
        </w:r>
      </w:hyperlink>
    </w:p>
    <w:p w14:paraId="6C23A471" w14:textId="77777777" w:rsidR="00A154B6" w:rsidRPr="00BA4C4E" w:rsidRDefault="00A154B6" w:rsidP="00F40064">
      <w:pPr>
        <w:spacing w:before="240"/>
        <w:rPr>
          <w:rFonts w:ascii="Calibri" w:hAnsi="Calibri" w:cs="Calibri"/>
          <w:szCs w:val="24"/>
        </w:rPr>
      </w:pPr>
      <w:bookmarkStart w:id="118" w:name="_Hlk165374813"/>
      <w:r w:rsidRPr="00BA4C4E">
        <w:rPr>
          <w:rFonts w:ascii="Calibri" w:hAnsi="Calibri" w:cs="Calibri"/>
          <w:szCs w:val="24"/>
        </w:rPr>
        <w:t>NFIDA</w:t>
      </w:r>
      <w:bookmarkEnd w:id="118"/>
      <w:r w:rsidRPr="00BA4C4E">
        <w:rPr>
          <w:rFonts w:ascii="Calibri" w:hAnsi="Calibri" w:cs="Calibri"/>
          <w:szCs w:val="24"/>
        </w:rPr>
        <w:t xml:space="preserve">. 2023 </w:t>
      </w:r>
      <w:r w:rsidRPr="00BA4C4E">
        <w:rPr>
          <w:rFonts w:ascii="Calibri" w:hAnsi="Calibri" w:cs="Calibri"/>
          <w:i/>
          <w:iCs/>
          <w:szCs w:val="24"/>
        </w:rPr>
        <w:t>Progress towards a sustainable future for livestock farming</w:t>
      </w:r>
      <w:r w:rsidRPr="00BA4C4E">
        <w:rPr>
          <w:rFonts w:ascii="Calibri" w:hAnsi="Calibri" w:cs="Calibri"/>
          <w:szCs w:val="24"/>
        </w:rPr>
        <w:t xml:space="preserve">. Available at: </w:t>
      </w:r>
      <w:hyperlink r:id="rId84" w:history="1">
        <w:r w:rsidRPr="00BA4C4E">
          <w:rPr>
            <w:rStyle w:val="Hyperlink"/>
            <w:rFonts w:ascii="Calibri" w:hAnsi="Calibri" w:cs="Calibri"/>
            <w:color w:val="auto"/>
            <w:szCs w:val="24"/>
            <w:u w:val="none"/>
          </w:rPr>
          <w:t>https://nifda.co.uk/wp-content/uploads/2016/02/DEFRA-Report-Progress-towards-a-sustainable-future-for-livestock-farming.pdf</w:t>
        </w:r>
      </w:hyperlink>
      <w:r w:rsidRPr="00BA4C4E">
        <w:rPr>
          <w:rFonts w:ascii="Calibri" w:hAnsi="Calibri" w:cs="Calibri"/>
          <w:szCs w:val="24"/>
        </w:rPr>
        <w:t xml:space="preserve"> (Accessed: 30 April 2024). </w:t>
      </w:r>
    </w:p>
    <w:p w14:paraId="2E6861FD" w14:textId="70EF5656"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Niloofar, P., Francis, D.P., </w:t>
      </w:r>
      <w:proofErr w:type="spellStart"/>
      <w:r w:rsidRPr="00BA4C4E">
        <w:rPr>
          <w:rFonts w:ascii="Calibri" w:hAnsi="Calibri" w:cs="Calibri"/>
          <w:szCs w:val="24"/>
          <w:shd w:val="clear" w:color="auto" w:fill="FFFFFF"/>
        </w:rPr>
        <w:t>Lazarova</w:t>
      </w:r>
      <w:proofErr w:type="spellEnd"/>
      <w:r w:rsidRPr="00BA4C4E">
        <w:rPr>
          <w:rFonts w:ascii="Calibri" w:hAnsi="Calibri" w:cs="Calibri"/>
          <w:szCs w:val="24"/>
          <w:shd w:val="clear" w:color="auto" w:fill="FFFFFF"/>
        </w:rPr>
        <w:t xml:space="preserve">-Molnar, S., Vulpe, A., </w:t>
      </w:r>
      <w:proofErr w:type="spellStart"/>
      <w:r w:rsidRPr="00BA4C4E">
        <w:rPr>
          <w:rFonts w:ascii="Calibri" w:hAnsi="Calibri" w:cs="Calibri"/>
          <w:szCs w:val="24"/>
          <w:shd w:val="clear" w:color="auto" w:fill="FFFFFF"/>
        </w:rPr>
        <w:t>Vochin</w:t>
      </w:r>
      <w:proofErr w:type="spellEnd"/>
      <w:r w:rsidRPr="00BA4C4E">
        <w:rPr>
          <w:rFonts w:ascii="Calibri" w:hAnsi="Calibri" w:cs="Calibri"/>
          <w:szCs w:val="24"/>
          <w:shd w:val="clear" w:color="auto" w:fill="FFFFFF"/>
        </w:rPr>
        <w:t xml:space="preserve">, M.C., Suciu, G., </w:t>
      </w:r>
      <w:proofErr w:type="spellStart"/>
      <w:r w:rsidRPr="00BA4C4E">
        <w:rPr>
          <w:rFonts w:ascii="Calibri" w:hAnsi="Calibri" w:cs="Calibri"/>
          <w:szCs w:val="24"/>
          <w:shd w:val="clear" w:color="auto" w:fill="FFFFFF"/>
        </w:rPr>
        <w:t>Balanescu</w:t>
      </w:r>
      <w:proofErr w:type="spellEnd"/>
      <w:r w:rsidRPr="00BA4C4E">
        <w:rPr>
          <w:rFonts w:ascii="Calibri" w:hAnsi="Calibri" w:cs="Calibri"/>
          <w:szCs w:val="24"/>
          <w:shd w:val="clear" w:color="auto" w:fill="FFFFFF"/>
        </w:rPr>
        <w:t xml:space="preserve">, M., </w:t>
      </w:r>
      <w:proofErr w:type="spellStart"/>
      <w:r w:rsidRPr="00BA4C4E">
        <w:rPr>
          <w:rFonts w:ascii="Calibri" w:hAnsi="Calibri" w:cs="Calibri"/>
          <w:szCs w:val="24"/>
          <w:shd w:val="clear" w:color="auto" w:fill="FFFFFF"/>
        </w:rPr>
        <w:t>Anestis</w:t>
      </w:r>
      <w:proofErr w:type="spellEnd"/>
      <w:r w:rsidRPr="00BA4C4E">
        <w:rPr>
          <w:rFonts w:ascii="Calibri" w:hAnsi="Calibri" w:cs="Calibri"/>
          <w:szCs w:val="24"/>
          <w:shd w:val="clear" w:color="auto" w:fill="FFFFFF"/>
        </w:rPr>
        <w:t>, V. and Bartzanas, T., 2021. Data-driven decision support in livestock farming for improved animal health, welfare and greenhouse gas emissions: Overview and challenges. </w:t>
      </w:r>
      <w:r w:rsidRPr="00BA4C4E">
        <w:rPr>
          <w:rFonts w:ascii="Calibri" w:hAnsi="Calibri" w:cs="Calibri"/>
          <w:i/>
          <w:iCs/>
          <w:szCs w:val="24"/>
          <w:shd w:val="clear" w:color="auto" w:fill="FFFFFF"/>
        </w:rPr>
        <w:t>Computers and Electronics in Agriculture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190</w:t>
      </w:r>
      <w:r w:rsidRPr="00BA4C4E">
        <w:rPr>
          <w:rFonts w:ascii="Calibri" w:hAnsi="Calibri" w:cs="Calibri"/>
          <w:szCs w:val="24"/>
          <w:shd w:val="clear" w:color="auto" w:fill="FFFFFF"/>
        </w:rPr>
        <w:t xml:space="preserve">, p.106406. </w:t>
      </w:r>
      <w:r w:rsidR="000F71D3" w:rsidRPr="00BA4C4E">
        <w:rPr>
          <w:rFonts w:ascii="Calibri" w:hAnsi="Calibri" w:cs="Calibri"/>
          <w:szCs w:val="24"/>
          <w:shd w:val="clear" w:color="auto" w:fill="FFFFFF"/>
        </w:rPr>
        <w:t xml:space="preserve"> </w:t>
      </w:r>
      <w:hyperlink r:id="rId85" w:history="1">
        <w:r w:rsidR="000F71D3" w:rsidRPr="00BA4C4E">
          <w:rPr>
            <w:rStyle w:val="Hyperlink"/>
            <w:rFonts w:ascii="Calibri" w:hAnsi="Calibri" w:cs="Calibri"/>
            <w:szCs w:val="24"/>
            <w:shd w:val="clear" w:color="auto" w:fill="FFFFFF"/>
          </w:rPr>
          <w:t>https://orbit.dtu.dk/files/312119650/DATA_DRIVEN_DECISION_SUPPORT_IN_LIVESTOC.pdf</w:t>
        </w:r>
      </w:hyperlink>
      <w:r w:rsidR="000F71D3" w:rsidRPr="00BA4C4E">
        <w:rPr>
          <w:rStyle w:val="Hyperlink"/>
          <w:rFonts w:ascii="Calibri" w:hAnsi="Calibri" w:cs="Calibri"/>
          <w:color w:val="auto"/>
          <w:szCs w:val="24"/>
          <w:u w:val="none"/>
          <w:shd w:val="clear" w:color="auto" w:fill="FFFFFF"/>
        </w:rPr>
        <w:t xml:space="preserve"> </w:t>
      </w:r>
    </w:p>
    <w:p w14:paraId="7583DFC7" w14:textId="28336E58"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Niloofar, P., Francis, D.P., </w:t>
      </w:r>
      <w:proofErr w:type="spellStart"/>
      <w:r w:rsidRPr="00BA4C4E">
        <w:rPr>
          <w:rFonts w:ascii="Calibri" w:hAnsi="Calibri" w:cs="Calibri"/>
          <w:szCs w:val="24"/>
          <w:shd w:val="clear" w:color="auto" w:fill="FFFFFF"/>
        </w:rPr>
        <w:t>Lazarova</w:t>
      </w:r>
      <w:proofErr w:type="spellEnd"/>
      <w:r w:rsidRPr="00BA4C4E">
        <w:rPr>
          <w:rFonts w:ascii="Calibri" w:hAnsi="Calibri" w:cs="Calibri"/>
          <w:szCs w:val="24"/>
          <w:shd w:val="clear" w:color="auto" w:fill="FFFFFF"/>
        </w:rPr>
        <w:t xml:space="preserve">-Molnar, S., Vulpe, A., </w:t>
      </w:r>
      <w:proofErr w:type="spellStart"/>
      <w:r w:rsidRPr="00BA4C4E">
        <w:rPr>
          <w:rFonts w:ascii="Calibri" w:hAnsi="Calibri" w:cs="Calibri"/>
          <w:szCs w:val="24"/>
          <w:shd w:val="clear" w:color="auto" w:fill="FFFFFF"/>
        </w:rPr>
        <w:t>Vochin</w:t>
      </w:r>
      <w:proofErr w:type="spellEnd"/>
      <w:r w:rsidRPr="00BA4C4E">
        <w:rPr>
          <w:rFonts w:ascii="Calibri" w:hAnsi="Calibri" w:cs="Calibri"/>
          <w:szCs w:val="24"/>
          <w:shd w:val="clear" w:color="auto" w:fill="FFFFFF"/>
        </w:rPr>
        <w:t xml:space="preserve">, M.C., Suciu, G., </w:t>
      </w:r>
      <w:proofErr w:type="spellStart"/>
      <w:r w:rsidRPr="00BA4C4E">
        <w:rPr>
          <w:rFonts w:ascii="Calibri" w:hAnsi="Calibri" w:cs="Calibri"/>
          <w:szCs w:val="24"/>
          <w:shd w:val="clear" w:color="auto" w:fill="FFFFFF"/>
        </w:rPr>
        <w:t>Balanescu</w:t>
      </w:r>
      <w:proofErr w:type="spellEnd"/>
      <w:r w:rsidRPr="00BA4C4E">
        <w:rPr>
          <w:rFonts w:ascii="Calibri" w:hAnsi="Calibri" w:cs="Calibri"/>
          <w:szCs w:val="24"/>
          <w:shd w:val="clear" w:color="auto" w:fill="FFFFFF"/>
        </w:rPr>
        <w:t xml:space="preserve">, M., </w:t>
      </w:r>
      <w:proofErr w:type="spellStart"/>
      <w:r w:rsidRPr="00BA4C4E">
        <w:rPr>
          <w:rFonts w:ascii="Calibri" w:hAnsi="Calibri" w:cs="Calibri"/>
          <w:szCs w:val="24"/>
          <w:shd w:val="clear" w:color="auto" w:fill="FFFFFF"/>
        </w:rPr>
        <w:t>Anestis</w:t>
      </w:r>
      <w:proofErr w:type="spellEnd"/>
      <w:r w:rsidRPr="00BA4C4E">
        <w:rPr>
          <w:rFonts w:ascii="Calibri" w:hAnsi="Calibri" w:cs="Calibri"/>
          <w:szCs w:val="24"/>
          <w:shd w:val="clear" w:color="auto" w:fill="FFFFFF"/>
        </w:rPr>
        <w:t>, V. and Bartzanas, T., (2021). Data-driven decision support in livestock farming for improved animal health, welfare and greenhouse gas emissions: Overview and challenges. </w:t>
      </w:r>
      <w:r w:rsidRPr="00BA4C4E">
        <w:rPr>
          <w:rFonts w:ascii="Calibri" w:hAnsi="Calibri" w:cs="Calibri"/>
          <w:i/>
          <w:iCs/>
          <w:szCs w:val="24"/>
          <w:shd w:val="clear" w:color="auto" w:fill="FFFFFF"/>
        </w:rPr>
        <w:t>Computers and Electronics in Agriculture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190</w:t>
      </w:r>
      <w:r w:rsidRPr="00BA4C4E">
        <w:rPr>
          <w:rFonts w:ascii="Calibri" w:hAnsi="Calibri" w:cs="Calibri"/>
          <w:szCs w:val="24"/>
          <w:shd w:val="clear" w:color="auto" w:fill="FFFFFF"/>
        </w:rPr>
        <w:t xml:space="preserve">, p.106406. </w:t>
      </w:r>
      <w:proofErr w:type="spellStart"/>
      <w:r w:rsidRPr="00BA4C4E">
        <w:rPr>
          <w:rFonts w:ascii="Calibri" w:hAnsi="Calibri" w:cs="Calibri"/>
          <w:szCs w:val="24"/>
          <w:shd w:val="clear" w:color="auto" w:fill="FFFFFF"/>
        </w:rPr>
        <w:t>Availaible</w:t>
      </w:r>
      <w:proofErr w:type="spellEnd"/>
      <w:r w:rsidRPr="00BA4C4E">
        <w:rPr>
          <w:rFonts w:ascii="Calibri" w:hAnsi="Calibri" w:cs="Calibri"/>
          <w:szCs w:val="24"/>
          <w:shd w:val="clear" w:color="auto" w:fill="FFFFFF"/>
        </w:rPr>
        <w:t xml:space="preserve"> at: </w:t>
      </w:r>
      <w:r w:rsidR="000F71D3" w:rsidRPr="00BA4C4E">
        <w:rPr>
          <w:rFonts w:ascii="Calibri" w:hAnsi="Calibri" w:cs="Calibri"/>
          <w:szCs w:val="24"/>
          <w:shd w:val="clear" w:color="auto" w:fill="FFFFFF"/>
        </w:rPr>
        <w:t xml:space="preserve"> </w:t>
      </w:r>
      <w:hyperlink r:id="rId86" w:history="1">
        <w:r w:rsidR="000F71D3" w:rsidRPr="00BA4C4E">
          <w:rPr>
            <w:rStyle w:val="Hyperlink"/>
            <w:rFonts w:ascii="Calibri" w:hAnsi="Calibri" w:cs="Calibri"/>
            <w:szCs w:val="24"/>
            <w:shd w:val="clear" w:color="auto" w:fill="FFFFFF"/>
          </w:rPr>
          <w:t>https://orbit.dtu.dk/files/312119650/DATA_DRIVEN_DECISION_SUPPORT_IN_LIVESTOC.pdf</w:t>
        </w:r>
      </w:hyperlink>
      <w:r w:rsidR="000F71D3" w:rsidRPr="00BA4C4E">
        <w:rPr>
          <w:rStyle w:val="Hyperlink"/>
          <w:rFonts w:ascii="Calibri" w:hAnsi="Calibri" w:cs="Calibri"/>
          <w:color w:val="auto"/>
          <w:szCs w:val="24"/>
          <w:u w:val="none"/>
          <w:shd w:val="clear" w:color="auto" w:fill="FFFFFF"/>
        </w:rPr>
        <w:t xml:space="preserve"> </w:t>
      </w:r>
    </w:p>
    <w:p w14:paraId="5F2CD053" w14:textId="77777777"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Oyeagu</w:t>
      </w:r>
      <w:proofErr w:type="spellEnd"/>
      <w:r w:rsidRPr="00BA4C4E">
        <w:rPr>
          <w:rFonts w:ascii="Calibri" w:hAnsi="Calibri" w:cs="Calibri"/>
          <w:szCs w:val="24"/>
          <w:shd w:val="clear" w:color="auto" w:fill="FFFFFF"/>
        </w:rPr>
        <w:t xml:space="preserve">, C.E., </w:t>
      </w:r>
      <w:proofErr w:type="spellStart"/>
      <w:r w:rsidRPr="00BA4C4E">
        <w:rPr>
          <w:rFonts w:ascii="Calibri" w:hAnsi="Calibri" w:cs="Calibri"/>
          <w:szCs w:val="24"/>
          <w:shd w:val="clear" w:color="auto" w:fill="FFFFFF"/>
        </w:rPr>
        <w:t>Ezeuko</w:t>
      </w:r>
      <w:proofErr w:type="spellEnd"/>
      <w:r w:rsidRPr="00BA4C4E">
        <w:rPr>
          <w:rFonts w:ascii="Calibri" w:hAnsi="Calibri" w:cs="Calibri"/>
          <w:szCs w:val="24"/>
          <w:shd w:val="clear" w:color="auto" w:fill="FFFFFF"/>
        </w:rPr>
        <w:t xml:space="preserve">, A.S., </w:t>
      </w:r>
      <w:proofErr w:type="spellStart"/>
      <w:r w:rsidRPr="00BA4C4E">
        <w:rPr>
          <w:rFonts w:ascii="Calibri" w:hAnsi="Calibri" w:cs="Calibri"/>
          <w:szCs w:val="24"/>
          <w:shd w:val="clear" w:color="auto" w:fill="FFFFFF"/>
        </w:rPr>
        <w:t>Lewu</w:t>
      </w:r>
      <w:proofErr w:type="spellEnd"/>
      <w:r w:rsidRPr="00BA4C4E">
        <w:rPr>
          <w:rFonts w:ascii="Calibri" w:hAnsi="Calibri" w:cs="Calibri"/>
          <w:szCs w:val="24"/>
          <w:shd w:val="clear" w:color="auto" w:fill="FFFFFF"/>
        </w:rPr>
        <w:t xml:space="preserve">, F.B., Akuru, E.A., </w:t>
      </w:r>
      <w:proofErr w:type="spellStart"/>
      <w:r w:rsidRPr="00BA4C4E">
        <w:rPr>
          <w:rFonts w:ascii="Calibri" w:hAnsi="Calibri" w:cs="Calibri"/>
          <w:szCs w:val="24"/>
          <w:shd w:val="clear" w:color="auto" w:fill="FFFFFF"/>
        </w:rPr>
        <w:t>Ogwuegbu</w:t>
      </w:r>
      <w:proofErr w:type="spellEnd"/>
      <w:r w:rsidRPr="00BA4C4E">
        <w:rPr>
          <w:rFonts w:ascii="Calibri" w:hAnsi="Calibri" w:cs="Calibri"/>
          <w:szCs w:val="24"/>
          <w:shd w:val="clear" w:color="auto" w:fill="FFFFFF"/>
        </w:rPr>
        <w:t>, M.C., Osita, C.O., Ani, A.O. and Mlambo, V., (2021). The impact of Covid-19 on the livestock industry and the way forward: A review. </w:t>
      </w:r>
      <w:r w:rsidRPr="00BA4C4E">
        <w:rPr>
          <w:rFonts w:ascii="Calibri" w:hAnsi="Calibri" w:cs="Calibri"/>
          <w:i/>
          <w:iCs/>
          <w:szCs w:val="24"/>
          <w:shd w:val="clear" w:color="auto" w:fill="FFFFFF"/>
        </w:rPr>
        <w:t>Adv. Anim. Vet. Sci</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9</w:t>
      </w:r>
      <w:r w:rsidRPr="00BA4C4E">
        <w:rPr>
          <w:rFonts w:ascii="Calibri" w:hAnsi="Calibri" w:cs="Calibri"/>
          <w:szCs w:val="24"/>
          <w:shd w:val="clear" w:color="auto" w:fill="FFFFFF"/>
        </w:rPr>
        <w:t xml:space="preserve">(6), pp.941-955. Available at: </w:t>
      </w:r>
      <w:hyperlink r:id="rId87" w:history="1">
        <w:r w:rsidRPr="00BA4C4E">
          <w:rPr>
            <w:rStyle w:val="Hyperlink"/>
            <w:rFonts w:ascii="Calibri" w:hAnsi="Calibri" w:cs="Calibri"/>
            <w:color w:val="auto"/>
            <w:szCs w:val="24"/>
            <w:u w:val="none"/>
            <w:shd w:val="clear" w:color="auto" w:fill="FFFFFF"/>
          </w:rPr>
          <w:t>https://researcherslinks.com/nexus_uploads/files/AAVS_9_6_941-955.pdf</w:t>
        </w:r>
      </w:hyperlink>
    </w:p>
    <w:p w14:paraId="5540E3E2" w14:textId="77777777" w:rsidR="00A154B6" w:rsidRPr="00BA4C4E" w:rsidRDefault="00A154B6" w:rsidP="00F40064">
      <w:pPr>
        <w:spacing w:before="240"/>
        <w:rPr>
          <w:rFonts w:ascii="Calibri" w:hAnsi="Calibri" w:cs="Calibri"/>
          <w:szCs w:val="24"/>
        </w:rPr>
      </w:pPr>
      <w:bookmarkStart w:id="119" w:name="_Hlk165373457"/>
      <w:proofErr w:type="spellStart"/>
      <w:r w:rsidRPr="00BA4C4E">
        <w:rPr>
          <w:rFonts w:ascii="Calibri" w:hAnsi="Calibri" w:cs="Calibri"/>
          <w:szCs w:val="24"/>
        </w:rPr>
        <w:t>Projectblue</w:t>
      </w:r>
      <w:bookmarkEnd w:id="119"/>
      <w:proofErr w:type="spellEnd"/>
      <w:r w:rsidRPr="00BA4C4E">
        <w:rPr>
          <w:rFonts w:ascii="Calibri" w:hAnsi="Calibri" w:cs="Calibri"/>
          <w:szCs w:val="24"/>
        </w:rPr>
        <w:t xml:space="preserve">. 2019. </w:t>
      </w:r>
      <w:r w:rsidRPr="00BA4C4E">
        <w:rPr>
          <w:rFonts w:ascii="Calibri" w:hAnsi="Calibri" w:cs="Calibri"/>
          <w:i/>
          <w:iCs/>
          <w:szCs w:val="24"/>
        </w:rPr>
        <w:t>Windows</w:t>
      </w:r>
      <w:r w:rsidRPr="00BA4C4E">
        <w:rPr>
          <w:rFonts w:ascii="Calibri" w:hAnsi="Calibri" w:cs="Calibri"/>
          <w:szCs w:val="24"/>
        </w:rPr>
        <w:t xml:space="preserve">. Available at: </w:t>
      </w:r>
      <w:hyperlink r:id="rId88" w:history="1">
        <w:r w:rsidRPr="00BA4C4E">
          <w:rPr>
            <w:rStyle w:val="Hyperlink"/>
            <w:rFonts w:ascii="Calibri" w:hAnsi="Calibri" w:cs="Calibri"/>
            <w:color w:val="auto"/>
            <w:szCs w:val="24"/>
            <w:u w:val="none"/>
          </w:rPr>
          <w:t>https://projectblue.blob.core.windows.net/media/Default/Imported%20Publication%20Docs/CattleYearbook2019_190718_WEB_FINAL.pdf</w:t>
        </w:r>
      </w:hyperlink>
      <w:r w:rsidRPr="00BA4C4E">
        <w:rPr>
          <w:rFonts w:ascii="Calibri" w:hAnsi="Calibri" w:cs="Calibri"/>
          <w:szCs w:val="24"/>
        </w:rPr>
        <w:t xml:space="preserve"> (Accessed: 30 April 2024). </w:t>
      </w:r>
    </w:p>
    <w:p w14:paraId="357325E0" w14:textId="77777777" w:rsidR="00A154B6" w:rsidRPr="00BA4C4E" w:rsidRDefault="00A154B6" w:rsidP="00F40064">
      <w:pPr>
        <w:spacing w:before="240"/>
        <w:rPr>
          <w:rFonts w:ascii="Calibri" w:hAnsi="Calibri" w:cs="Calibri"/>
          <w:szCs w:val="24"/>
          <w:shd w:val="clear" w:color="auto" w:fill="FFFFFF"/>
        </w:rPr>
      </w:pPr>
      <w:bookmarkStart w:id="120" w:name="_Hlk165381832"/>
      <w:r w:rsidRPr="00BA4C4E">
        <w:rPr>
          <w:rFonts w:ascii="Calibri" w:hAnsi="Calibri" w:cs="Calibri"/>
          <w:szCs w:val="24"/>
          <w:shd w:val="clear" w:color="auto" w:fill="FFFFFF"/>
        </w:rPr>
        <w:t>Renault,</w:t>
      </w:r>
      <w:bookmarkEnd w:id="120"/>
      <w:r w:rsidRPr="00BA4C4E">
        <w:rPr>
          <w:rFonts w:ascii="Calibri" w:hAnsi="Calibri" w:cs="Calibri"/>
          <w:szCs w:val="24"/>
          <w:shd w:val="clear" w:color="auto" w:fill="FFFFFF"/>
        </w:rPr>
        <w:t xml:space="preserve"> V., </w:t>
      </w:r>
      <w:proofErr w:type="spellStart"/>
      <w:r w:rsidRPr="00BA4C4E">
        <w:rPr>
          <w:rFonts w:ascii="Calibri" w:hAnsi="Calibri" w:cs="Calibri"/>
          <w:szCs w:val="24"/>
          <w:shd w:val="clear" w:color="auto" w:fill="FFFFFF"/>
        </w:rPr>
        <w:t>Humblet</w:t>
      </w:r>
      <w:proofErr w:type="spellEnd"/>
      <w:r w:rsidRPr="00BA4C4E">
        <w:rPr>
          <w:rFonts w:ascii="Calibri" w:hAnsi="Calibri" w:cs="Calibri"/>
          <w:szCs w:val="24"/>
          <w:shd w:val="clear" w:color="auto" w:fill="FFFFFF"/>
        </w:rPr>
        <w:t xml:space="preserve">, M.F., Pham, P.N. and </w:t>
      </w:r>
      <w:proofErr w:type="spellStart"/>
      <w:r w:rsidRPr="00BA4C4E">
        <w:rPr>
          <w:rFonts w:ascii="Calibri" w:hAnsi="Calibri" w:cs="Calibri"/>
          <w:szCs w:val="24"/>
          <w:shd w:val="clear" w:color="auto" w:fill="FFFFFF"/>
        </w:rPr>
        <w:t>Saegerman</w:t>
      </w:r>
      <w:proofErr w:type="spellEnd"/>
      <w:r w:rsidRPr="00BA4C4E">
        <w:rPr>
          <w:rFonts w:ascii="Calibri" w:hAnsi="Calibri" w:cs="Calibri"/>
          <w:szCs w:val="24"/>
          <w:shd w:val="clear" w:color="auto" w:fill="FFFFFF"/>
        </w:rPr>
        <w:t>, C., 2021. Biosecurity at cattle farms: Strengths, weaknesses, opportunities and threats. </w:t>
      </w:r>
      <w:r w:rsidRPr="00BA4C4E">
        <w:rPr>
          <w:rFonts w:ascii="Calibri" w:hAnsi="Calibri" w:cs="Calibri"/>
          <w:i/>
          <w:iCs/>
          <w:szCs w:val="24"/>
          <w:shd w:val="clear" w:color="auto" w:fill="FFFFFF"/>
        </w:rPr>
        <w:t>Pathogens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10</w:t>
      </w:r>
      <w:r w:rsidRPr="00BA4C4E">
        <w:rPr>
          <w:rFonts w:ascii="Calibri" w:hAnsi="Calibri" w:cs="Calibri"/>
          <w:szCs w:val="24"/>
          <w:shd w:val="clear" w:color="auto" w:fill="FFFFFF"/>
        </w:rPr>
        <w:t>(10), p.1315.</w:t>
      </w:r>
      <w:r w:rsidRPr="00BA4C4E">
        <w:rPr>
          <w:rFonts w:ascii="Calibri" w:hAnsi="Calibri" w:cs="Calibri"/>
          <w:szCs w:val="24"/>
        </w:rPr>
        <w:t xml:space="preserve"> </w:t>
      </w:r>
      <w:hyperlink r:id="rId89" w:history="1">
        <w:r w:rsidRPr="00BA4C4E">
          <w:rPr>
            <w:rStyle w:val="Hyperlink"/>
            <w:rFonts w:ascii="Calibri" w:hAnsi="Calibri" w:cs="Calibri"/>
            <w:color w:val="auto"/>
            <w:szCs w:val="24"/>
            <w:u w:val="none"/>
            <w:shd w:val="clear" w:color="auto" w:fill="FFFFFF"/>
          </w:rPr>
          <w:t>https://www.mdpi.com/2076-0817/10/10/1315</w:t>
        </w:r>
      </w:hyperlink>
    </w:p>
    <w:p w14:paraId="1D80D4E0" w14:textId="1466C149"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Riger, S.T.E.P.H.A.N.I.E. and </w:t>
      </w:r>
      <w:proofErr w:type="spellStart"/>
      <w:r w:rsidRPr="00BA4C4E">
        <w:rPr>
          <w:rFonts w:ascii="Calibri" w:hAnsi="Calibri" w:cs="Calibri"/>
          <w:szCs w:val="24"/>
          <w:shd w:val="clear" w:color="auto" w:fill="FFFFFF"/>
        </w:rPr>
        <w:t>Sigurvinsdottir</w:t>
      </w:r>
      <w:proofErr w:type="spellEnd"/>
      <w:r w:rsidRPr="00BA4C4E">
        <w:rPr>
          <w:rFonts w:ascii="Calibri" w:hAnsi="Calibri" w:cs="Calibri"/>
          <w:szCs w:val="24"/>
          <w:shd w:val="clear" w:color="auto" w:fill="FFFFFF"/>
        </w:rPr>
        <w:t>, R.A.N.N.V.E.I.G., 2016. Thematic analysis. </w:t>
      </w:r>
      <w:r w:rsidRPr="00BA4C4E">
        <w:rPr>
          <w:rFonts w:ascii="Calibri" w:hAnsi="Calibri" w:cs="Calibri"/>
          <w:i/>
          <w:iCs/>
          <w:szCs w:val="24"/>
          <w:shd w:val="clear" w:color="auto" w:fill="FFFFFF"/>
        </w:rPr>
        <w:t>Handbook of methodological approaches to community-based research: Qualitative, quantitative, and mixed methods</w:t>
      </w:r>
      <w:r w:rsidRPr="00BA4C4E">
        <w:rPr>
          <w:rFonts w:ascii="Calibri" w:hAnsi="Calibri" w:cs="Calibri"/>
          <w:szCs w:val="24"/>
          <w:shd w:val="clear" w:color="auto" w:fill="FFFFFF"/>
        </w:rPr>
        <w:t xml:space="preserve">, pp.33-41. </w:t>
      </w:r>
      <w:hyperlink r:id="rId90" w:anchor="page=54" w:history="1">
        <w:r w:rsidR="000F71D3" w:rsidRPr="00BA4C4E">
          <w:rPr>
            <w:rStyle w:val="Hyperlink"/>
            <w:rFonts w:ascii="Calibri" w:hAnsi="Calibri" w:cs="Calibri"/>
            <w:szCs w:val="24"/>
            <w:shd w:val="clear" w:color="auto" w:fill="FFFFFF"/>
          </w:rPr>
          <w:t>https://repository.unar.ac.id/jspui/bitstream/123456789/5294/1/Handbook%20of%20methodological%20approaches%20to%20community-based%20research%20%20qualitative%2C%20quantitative%2C%20and%20mixed%20methods%20by%20Leonard%20A.%20Jason%2C%20David%20S.%20Glenwick%20%28z-lib.org%29.pdf#page=54</w:t>
        </w:r>
      </w:hyperlink>
      <w:r w:rsidR="000F71D3" w:rsidRPr="00BA4C4E">
        <w:rPr>
          <w:rFonts w:ascii="Calibri" w:hAnsi="Calibri" w:cs="Calibri"/>
          <w:szCs w:val="24"/>
          <w:shd w:val="clear" w:color="auto" w:fill="FFFFFF"/>
        </w:rPr>
        <w:t xml:space="preserve"> </w:t>
      </w:r>
    </w:p>
    <w:p w14:paraId="72734853" w14:textId="77777777" w:rsidR="00A154B6" w:rsidRPr="00BA4C4E" w:rsidRDefault="00A154B6" w:rsidP="00F40064">
      <w:pPr>
        <w:spacing w:before="240"/>
        <w:rPr>
          <w:rFonts w:ascii="Calibri" w:hAnsi="Calibri" w:cs="Calibri"/>
          <w:szCs w:val="24"/>
        </w:rPr>
      </w:pPr>
      <w:bookmarkStart w:id="121" w:name="_Hlk165373022"/>
      <w:r w:rsidRPr="00BA4C4E">
        <w:rPr>
          <w:rFonts w:ascii="Calibri" w:hAnsi="Calibri" w:cs="Calibri"/>
          <w:szCs w:val="24"/>
        </w:rPr>
        <w:t>RSPCA</w:t>
      </w:r>
      <w:bookmarkEnd w:id="121"/>
      <w:r w:rsidRPr="00BA4C4E">
        <w:rPr>
          <w:rFonts w:ascii="Calibri" w:hAnsi="Calibri" w:cs="Calibri"/>
          <w:szCs w:val="24"/>
        </w:rPr>
        <w:t xml:space="preserve"> 2019. </w:t>
      </w:r>
      <w:r w:rsidRPr="00BA4C4E">
        <w:rPr>
          <w:rFonts w:ascii="Calibri" w:hAnsi="Calibri" w:cs="Calibri"/>
          <w:i/>
          <w:iCs/>
          <w:szCs w:val="24"/>
        </w:rPr>
        <w:t>Beef cattle</w:t>
      </w:r>
      <w:r w:rsidRPr="00BA4C4E">
        <w:rPr>
          <w:rFonts w:ascii="Calibri" w:hAnsi="Calibri" w:cs="Calibri"/>
          <w:szCs w:val="24"/>
        </w:rPr>
        <w:t xml:space="preserve">. Available at: </w:t>
      </w:r>
      <w:hyperlink r:id="rId91" w:history="1">
        <w:r w:rsidRPr="00BA4C4E">
          <w:rPr>
            <w:rStyle w:val="Hyperlink"/>
            <w:rFonts w:ascii="Calibri" w:hAnsi="Calibri" w:cs="Calibri"/>
            <w:color w:val="auto"/>
            <w:szCs w:val="24"/>
            <w:u w:val="none"/>
          </w:rPr>
          <w:t>https://www.rspca.org.uk/documents/1494939/0/The+Welfare+of+beef+cattle+-+Information+Sheet+-+December+2019-min.pdf/256b0e3a-f6b1-00db-9621-ffbe8b6e58bb?t=1575639042277</w:t>
        </w:r>
      </w:hyperlink>
      <w:r w:rsidRPr="00BA4C4E">
        <w:rPr>
          <w:rFonts w:ascii="Calibri" w:hAnsi="Calibri" w:cs="Calibri"/>
          <w:szCs w:val="24"/>
        </w:rPr>
        <w:t xml:space="preserve"> (Accessed: 30 April 2024). </w:t>
      </w:r>
    </w:p>
    <w:p w14:paraId="4BAA85C6" w14:textId="77777777" w:rsidR="00A154B6" w:rsidRPr="00BA4C4E" w:rsidRDefault="00A154B6" w:rsidP="00F40064">
      <w:pPr>
        <w:spacing w:before="240"/>
        <w:rPr>
          <w:rFonts w:ascii="Calibri" w:hAnsi="Calibri" w:cs="Calibri"/>
          <w:szCs w:val="24"/>
        </w:rPr>
      </w:pPr>
      <w:bookmarkStart w:id="122" w:name="_Hlk165392744"/>
      <w:r w:rsidRPr="00BA4C4E">
        <w:rPr>
          <w:rFonts w:ascii="Calibri" w:hAnsi="Calibri" w:cs="Calibri"/>
          <w:szCs w:val="24"/>
        </w:rPr>
        <w:t>Ruminant</w:t>
      </w:r>
      <w:bookmarkEnd w:id="122"/>
      <w:r w:rsidRPr="00BA4C4E">
        <w:rPr>
          <w:rFonts w:ascii="Calibri" w:hAnsi="Calibri" w:cs="Calibri"/>
          <w:szCs w:val="24"/>
        </w:rPr>
        <w:t xml:space="preserve">. 2023. </w:t>
      </w:r>
      <w:r w:rsidRPr="00BA4C4E">
        <w:rPr>
          <w:rFonts w:ascii="Calibri" w:hAnsi="Calibri" w:cs="Calibri"/>
          <w:i/>
          <w:iCs/>
          <w:szCs w:val="24"/>
        </w:rPr>
        <w:t>Dairy Cattle Welfare Strategy 2023-2028</w:t>
      </w:r>
      <w:r w:rsidRPr="00BA4C4E">
        <w:rPr>
          <w:rFonts w:ascii="Calibri" w:hAnsi="Calibri" w:cs="Calibri"/>
          <w:szCs w:val="24"/>
        </w:rPr>
        <w:t xml:space="preserve">, </w:t>
      </w:r>
      <w:r w:rsidRPr="00BA4C4E">
        <w:rPr>
          <w:rFonts w:ascii="Calibri" w:hAnsi="Calibri" w:cs="Calibri"/>
          <w:i/>
          <w:iCs/>
          <w:szCs w:val="24"/>
        </w:rPr>
        <w:t>Ruminant Health &amp; Welfare</w:t>
      </w:r>
      <w:r w:rsidRPr="00BA4C4E">
        <w:rPr>
          <w:rFonts w:ascii="Calibri" w:hAnsi="Calibri" w:cs="Calibri"/>
          <w:szCs w:val="24"/>
        </w:rPr>
        <w:t xml:space="preserve">. Available at: </w:t>
      </w:r>
      <w:hyperlink r:id="rId92" w:history="1">
        <w:r w:rsidRPr="00BA4C4E">
          <w:rPr>
            <w:rStyle w:val="Hyperlink"/>
            <w:rFonts w:ascii="Calibri" w:hAnsi="Calibri" w:cs="Calibri"/>
            <w:color w:val="auto"/>
            <w:szCs w:val="24"/>
            <w:u w:val="none"/>
          </w:rPr>
          <w:t>https://ruminanthw.org.uk/uk-welfare-strategies/dairy/</w:t>
        </w:r>
      </w:hyperlink>
      <w:r w:rsidRPr="00BA4C4E">
        <w:rPr>
          <w:rFonts w:ascii="Calibri" w:hAnsi="Calibri" w:cs="Calibri"/>
          <w:szCs w:val="24"/>
        </w:rPr>
        <w:t xml:space="preserve"> (Accessed: 30 April 2024). </w:t>
      </w:r>
    </w:p>
    <w:p w14:paraId="67DACCE0" w14:textId="77777777"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Salmoral</w:t>
      </w:r>
      <w:proofErr w:type="spellEnd"/>
      <w:r w:rsidRPr="00BA4C4E">
        <w:rPr>
          <w:rFonts w:ascii="Calibri" w:hAnsi="Calibri" w:cs="Calibri"/>
          <w:szCs w:val="24"/>
          <w:shd w:val="clear" w:color="auto" w:fill="FFFFFF"/>
        </w:rPr>
        <w:t>, G., Ababio, B. and Holman, I.P., 2020. Drought impacts, coping responses and adaptation in the UK outdoor livestock sector: insights to increase drought resilience. </w:t>
      </w:r>
      <w:r w:rsidRPr="00BA4C4E">
        <w:rPr>
          <w:rFonts w:ascii="Calibri" w:hAnsi="Calibri" w:cs="Calibri"/>
          <w:i/>
          <w:iCs/>
          <w:szCs w:val="24"/>
          <w:shd w:val="clear" w:color="auto" w:fill="FFFFFF"/>
        </w:rPr>
        <w:t>Land</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9</w:t>
      </w:r>
      <w:r w:rsidRPr="00BA4C4E">
        <w:rPr>
          <w:rFonts w:ascii="Calibri" w:hAnsi="Calibri" w:cs="Calibri"/>
          <w:szCs w:val="24"/>
          <w:shd w:val="clear" w:color="auto" w:fill="FFFFFF"/>
        </w:rPr>
        <w:t xml:space="preserve">(6), p.202. </w:t>
      </w:r>
      <w:hyperlink r:id="rId93" w:history="1">
        <w:r w:rsidRPr="00BA4C4E">
          <w:rPr>
            <w:rStyle w:val="Hyperlink"/>
            <w:rFonts w:ascii="Calibri" w:hAnsi="Calibri" w:cs="Calibri"/>
            <w:color w:val="auto"/>
            <w:szCs w:val="24"/>
            <w:u w:val="none"/>
            <w:shd w:val="clear" w:color="auto" w:fill="FFFFFF"/>
          </w:rPr>
          <w:t>https://www.mdpi.com/2073-445X/9/6/202/pdf</w:t>
        </w:r>
      </w:hyperlink>
    </w:p>
    <w:p w14:paraId="4FF2A64F" w14:textId="1ED575A9" w:rsidR="00A154B6" w:rsidRPr="00BA4C4E" w:rsidRDefault="00A154B6" w:rsidP="00F40064">
      <w:pPr>
        <w:spacing w:before="240"/>
        <w:rPr>
          <w:rFonts w:ascii="Calibri" w:hAnsi="Calibri" w:cs="Calibri"/>
          <w:szCs w:val="24"/>
        </w:rPr>
      </w:pPr>
      <w:r w:rsidRPr="00BA4C4E">
        <w:rPr>
          <w:rFonts w:ascii="Calibri" w:hAnsi="Calibri" w:cs="Calibri"/>
          <w:szCs w:val="24"/>
          <w:shd w:val="clear" w:color="auto" w:fill="FFFFFF"/>
        </w:rPr>
        <w:t>Sargison, N.D., 2020. The critical importance of planned small ruminant livestock health and production in addressing global challenges surrounding food production and poverty alleviation. </w:t>
      </w:r>
      <w:r w:rsidRPr="00BA4C4E">
        <w:rPr>
          <w:rFonts w:ascii="Calibri" w:hAnsi="Calibri" w:cs="Calibri"/>
          <w:i/>
          <w:iCs/>
          <w:szCs w:val="24"/>
          <w:shd w:val="clear" w:color="auto" w:fill="FFFFFF"/>
        </w:rPr>
        <w:t>New Zealand Veterinary Journal</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68</w:t>
      </w:r>
      <w:r w:rsidRPr="00BA4C4E">
        <w:rPr>
          <w:rFonts w:ascii="Calibri" w:hAnsi="Calibri" w:cs="Calibri"/>
          <w:szCs w:val="24"/>
          <w:shd w:val="clear" w:color="auto" w:fill="FFFFFF"/>
        </w:rPr>
        <w:t xml:space="preserve">(3), pp.136-144. </w:t>
      </w:r>
      <w:hyperlink r:id="rId94" w:history="1">
        <w:r w:rsidR="000F71D3" w:rsidRPr="00BA4C4E">
          <w:rPr>
            <w:rStyle w:val="Hyperlink"/>
            <w:rFonts w:ascii="Calibri" w:hAnsi="Calibri" w:cs="Calibri"/>
            <w:szCs w:val="24"/>
            <w:shd w:val="clear" w:color="auto" w:fill="FFFFFF"/>
          </w:rPr>
          <w:t>https://www.research.ed.ac.uk/files/128873117/The_critical_importance_of_planned_small_ruminant_livestock_health_and_production_....doc</w:t>
        </w:r>
      </w:hyperlink>
      <w:r w:rsidR="000F71D3" w:rsidRPr="00BA4C4E">
        <w:rPr>
          <w:rFonts w:ascii="Calibri" w:hAnsi="Calibri" w:cs="Calibri"/>
          <w:szCs w:val="24"/>
          <w:shd w:val="clear" w:color="auto" w:fill="FFFFFF"/>
        </w:rPr>
        <w:t xml:space="preserve"> </w:t>
      </w:r>
    </w:p>
    <w:p w14:paraId="2AE304FC" w14:textId="2DC2577A"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Schillings, J., Bennett, R. and Rose, D.C., 2021. Exploring the potential of precision livestock farming technologies to help address farm animal welfare. </w:t>
      </w:r>
      <w:r w:rsidRPr="00BA4C4E">
        <w:rPr>
          <w:rFonts w:ascii="Calibri" w:hAnsi="Calibri" w:cs="Calibri"/>
          <w:i/>
          <w:iCs/>
          <w:szCs w:val="24"/>
          <w:shd w:val="clear" w:color="auto" w:fill="FFFFFF"/>
        </w:rPr>
        <w:t>Frontiers in Animal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2</w:t>
      </w:r>
      <w:r w:rsidRPr="00BA4C4E">
        <w:rPr>
          <w:rFonts w:ascii="Calibri" w:hAnsi="Calibri" w:cs="Calibri"/>
          <w:szCs w:val="24"/>
          <w:shd w:val="clear" w:color="auto" w:fill="FFFFFF"/>
        </w:rPr>
        <w:t xml:space="preserve">. </w:t>
      </w:r>
      <w:r w:rsidR="000F71D3" w:rsidRPr="00BA4C4E">
        <w:rPr>
          <w:rFonts w:ascii="Calibri" w:hAnsi="Calibri" w:cs="Calibri"/>
          <w:szCs w:val="24"/>
          <w:shd w:val="clear" w:color="auto" w:fill="FFFFFF"/>
        </w:rPr>
        <w:t xml:space="preserve"> </w:t>
      </w:r>
      <w:hyperlink r:id="rId95" w:history="1">
        <w:r w:rsidR="000F71D3" w:rsidRPr="00BA4C4E">
          <w:rPr>
            <w:rStyle w:val="Hyperlink"/>
            <w:rFonts w:ascii="Calibri" w:hAnsi="Calibri" w:cs="Calibri"/>
            <w:szCs w:val="24"/>
            <w:shd w:val="clear" w:color="auto" w:fill="FFFFFF"/>
          </w:rPr>
          <w:t>https://www.frontiersin.org/articles/10.3389/fanim.2021.639678/full</w:t>
        </w:r>
      </w:hyperlink>
      <w:r w:rsidR="000F71D3" w:rsidRPr="00BA4C4E">
        <w:rPr>
          <w:rStyle w:val="Hyperlink"/>
          <w:rFonts w:ascii="Calibri" w:hAnsi="Calibri" w:cs="Calibri"/>
          <w:color w:val="auto"/>
          <w:szCs w:val="24"/>
          <w:u w:val="none"/>
          <w:shd w:val="clear" w:color="auto" w:fill="FFFFFF"/>
        </w:rPr>
        <w:t xml:space="preserve"> </w:t>
      </w:r>
    </w:p>
    <w:p w14:paraId="6242FAAE" w14:textId="75136A30" w:rsidR="00A154B6" w:rsidRPr="00BA4C4E" w:rsidRDefault="00A154B6" w:rsidP="00F40064">
      <w:pPr>
        <w:spacing w:before="240"/>
        <w:rPr>
          <w:rFonts w:ascii="Calibri" w:hAnsi="Calibri" w:cs="Calibri"/>
          <w:szCs w:val="24"/>
          <w:shd w:val="clear" w:color="auto" w:fill="FFFFFF"/>
        </w:rPr>
      </w:pPr>
      <w:bookmarkStart w:id="123" w:name="_Hlk165380811"/>
      <w:r w:rsidRPr="00BA4C4E">
        <w:rPr>
          <w:rFonts w:ascii="Calibri" w:hAnsi="Calibri" w:cs="Calibri"/>
          <w:szCs w:val="24"/>
          <w:shd w:val="clear" w:color="auto" w:fill="FFFFFF"/>
        </w:rPr>
        <w:t>Sefton, C., Muchan, K., Parry, S., Matthews, B., Barker, L.J., Turner, S. and Hannaford, J., (2021). The 2019/2020 floods in the UK: a hydrological appraisal. </w:t>
      </w:r>
      <w:r w:rsidRPr="00BA4C4E">
        <w:rPr>
          <w:rFonts w:ascii="Calibri" w:hAnsi="Calibri" w:cs="Calibri"/>
          <w:i/>
          <w:iCs/>
          <w:szCs w:val="24"/>
          <w:shd w:val="clear" w:color="auto" w:fill="FFFFFF"/>
        </w:rPr>
        <w:t>Weather</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76</w:t>
      </w:r>
      <w:r w:rsidRPr="00BA4C4E">
        <w:rPr>
          <w:rFonts w:ascii="Calibri" w:hAnsi="Calibri" w:cs="Calibri"/>
          <w:szCs w:val="24"/>
          <w:shd w:val="clear" w:color="auto" w:fill="FFFFFF"/>
        </w:rPr>
        <w:t xml:space="preserve">(12), pp.378-384. Available at: </w:t>
      </w:r>
      <w:r w:rsidR="000F71D3" w:rsidRPr="00BA4C4E">
        <w:rPr>
          <w:rFonts w:ascii="Calibri" w:hAnsi="Calibri" w:cs="Calibri"/>
          <w:szCs w:val="24"/>
          <w:shd w:val="clear" w:color="auto" w:fill="FFFFFF"/>
        </w:rPr>
        <w:t xml:space="preserve"> </w:t>
      </w:r>
      <w:hyperlink r:id="rId96" w:history="1">
        <w:r w:rsidR="000F71D3" w:rsidRPr="00BA4C4E">
          <w:rPr>
            <w:rStyle w:val="Hyperlink"/>
            <w:rFonts w:ascii="Calibri" w:hAnsi="Calibri" w:cs="Calibri"/>
            <w:szCs w:val="24"/>
            <w:shd w:val="clear" w:color="auto" w:fill="FFFFFF"/>
          </w:rPr>
          <w:t>https://rmets.onlinelibrary.wiley.com/doi/pdfdirect/10.1002/wea.3993</w:t>
        </w:r>
      </w:hyperlink>
    </w:p>
    <w:p w14:paraId="3E97DBD3" w14:textId="73603F1B"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Sileyew</w:t>
      </w:r>
      <w:proofErr w:type="spellEnd"/>
      <w:r w:rsidRPr="00BA4C4E">
        <w:rPr>
          <w:rFonts w:ascii="Calibri" w:hAnsi="Calibri" w:cs="Calibri"/>
          <w:szCs w:val="24"/>
          <w:shd w:val="clear" w:color="auto" w:fill="FFFFFF"/>
        </w:rPr>
        <w:t>, K.J., 2019. </w:t>
      </w:r>
      <w:r w:rsidRPr="00BA4C4E">
        <w:rPr>
          <w:rFonts w:ascii="Calibri" w:hAnsi="Calibri" w:cs="Calibri"/>
          <w:i/>
          <w:iCs/>
          <w:szCs w:val="24"/>
          <w:shd w:val="clear" w:color="auto" w:fill="FFFFFF"/>
        </w:rPr>
        <w:t>Research design and methodology</w:t>
      </w:r>
      <w:r w:rsidRPr="00BA4C4E">
        <w:rPr>
          <w:rFonts w:ascii="Calibri" w:hAnsi="Calibri" w:cs="Calibri"/>
          <w:szCs w:val="24"/>
          <w:shd w:val="clear" w:color="auto" w:fill="FFFFFF"/>
        </w:rPr>
        <w:t xml:space="preserve"> (Vol. 7). Cyberspace. </w:t>
      </w:r>
      <w:r w:rsidR="000F71D3" w:rsidRPr="00BA4C4E">
        <w:rPr>
          <w:rFonts w:ascii="Calibri" w:hAnsi="Calibri" w:cs="Calibri"/>
          <w:szCs w:val="24"/>
          <w:shd w:val="clear" w:color="auto" w:fill="FFFFFF"/>
        </w:rPr>
        <w:t xml:space="preserve"> </w:t>
      </w:r>
      <w:hyperlink r:id="rId97" w:history="1">
        <w:r w:rsidR="000F71D3" w:rsidRPr="00BA4C4E">
          <w:rPr>
            <w:rStyle w:val="Hyperlink"/>
            <w:rFonts w:ascii="Calibri" w:hAnsi="Calibri" w:cs="Calibri"/>
            <w:szCs w:val="24"/>
            <w:shd w:val="clear" w:color="auto" w:fill="FFFFFF"/>
          </w:rPr>
          <w:t>https://www.intechopen.com/chapters/68505</w:t>
        </w:r>
      </w:hyperlink>
      <w:r w:rsidR="000F71D3" w:rsidRPr="00BA4C4E">
        <w:rPr>
          <w:rFonts w:ascii="Calibri" w:hAnsi="Calibri" w:cs="Calibri"/>
          <w:szCs w:val="24"/>
          <w:shd w:val="clear" w:color="auto" w:fill="FFFFFF"/>
        </w:rPr>
        <w:t xml:space="preserve"> </w:t>
      </w:r>
    </w:p>
    <w:p w14:paraId="62D8F5BB" w14:textId="43707589" w:rsidR="00A154B6" w:rsidRPr="00BA4C4E" w:rsidRDefault="00A154B6" w:rsidP="00F40064">
      <w:pPr>
        <w:spacing w:before="240"/>
        <w:rPr>
          <w:rFonts w:ascii="Calibri" w:hAnsi="Calibri" w:cs="Calibri"/>
          <w:szCs w:val="24"/>
        </w:rPr>
      </w:pPr>
      <w:bookmarkStart w:id="124" w:name="_Hlk165374162"/>
      <w:r w:rsidRPr="00BA4C4E">
        <w:rPr>
          <w:rFonts w:ascii="Calibri" w:hAnsi="Calibri" w:cs="Calibri"/>
          <w:szCs w:val="24"/>
        </w:rPr>
        <w:lastRenderedPageBreak/>
        <w:t>Sinclair,</w:t>
      </w:r>
      <w:bookmarkEnd w:id="124"/>
      <w:r w:rsidRPr="00BA4C4E">
        <w:rPr>
          <w:rFonts w:ascii="Calibri" w:hAnsi="Calibri" w:cs="Calibri"/>
          <w:szCs w:val="24"/>
        </w:rPr>
        <w:t xml:space="preserve"> M., </w:t>
      </w:r>
      <w:bookmarkStart w:id="125" w:name="_Hlk165374167"/>
      <w:r w:rsidRPr="00BA4C4E">
        <w:rPr>
          <w:rFonts w:ascii="Calibri" w:hAnsi="Calibri" w:cs="Calibri"/>
          <w:szCs w:val="24"/>
        </w:rPr>
        <w:t>Fryer</w:t>
      </w:r>
      <w:bookmarkEnd w:id="125"/>
      <w:r w:rsidRPr="00BA4C4E">
        <w:rPr>
          <w:rFonts w:ascii="Calibri" w:hAnsi="Calibri" w:cs="Calibri"/>
          <w:szCs w:val="24"/>
        </w:rPr>
        <w:t xml:space="preserve">, C. and </w:t>
      </w:r>
      <w:bookmarkStart w:id="126" w:name="_Hlk165374174"/>
      <w:r w:rsidRPr="00BA4C4E">
        <w:rPr>
          <w:rFonts w:ascii="Calibri" w:hAnsi="Calibri" w:cs="Calibri"/>
          <w:szCs w:val="24"/>
        </w:rPr>
        <w:t>Phillips</w:t>
      </w:r>
      <w:bookmarkEnd w:id="126"/>
      <w:r w:rsidRPr="00BA4C4E">
        <w:rPr>
          <w:rFonts w:ascii="Calibri" w:hAnsi="Calibri" w:cs="Calibri"/>
          <w:szCs w:val="24"/>
        </w:rPr>
        <w:t xml:space="preserve">, C.J.C. 2019. The benefits of improving animal welfare from the perspective of livestock stakeholders across Asia, </w:t>
      </w:r>
      <w:proofErr w:type="gramStart"/>
      <w:r w:rsidRPr="00BA4C4E">
        <w:rPr>
          <w:rFonts w:ascii="Calibri" w:hAnsi="Calibri" w:cs="Calibri"/>
          <w:szCs w:val="24"/>
        </w:rPr>
        <w:t>Animals :</w:t>
      </w:r>
      <w:proofErr w:type="gramEnd"/>
      <w:r w:rsidRPr="00BA4C4E">
        <w:rPr>
          <w:rFonts w:ascii="Calibri" w:hAnsi="Calibri" w:cs="Calibri"/>
          <w:szCs w:val="24"/>
        </w:rPr>
        <w:t xml:space="preserve"> an open access journal from MDPI. Available at: </w:t>
      </w:r>
      <w:r w:rsidR="000F71D3" w:rsidRPr="00BA4C4E">
        <w:rPr>
          <w:rFonts w:ascii="Calibri" w:hAnsi="Calibri" w:cs="Calibri"/>
          <w:szCs w:val="24"/>
        </w:rPr>
        <w:t xml:space="preserve"> </w:t>
      </w:r>
      <w:hyperlink r:id="rId98" w:history="1">
        <w:r w:rsidR="000F71D3" w:rsidRPr="00BA4C4E">
          <w:rPr>
            <w:rStyle w:val="Hyperlink"/>
            <w:rFonts w:ascii="Calibri" w:hAnsi="Calibri" w:cs="Calibri"/>
            <w:szCs w:val="24"/>
          </w:rPr>
          <w:t>https://www.ncbi.nlm.nih.gov/pmc/articles/PMC6524158/</w:t>
        </w:r>
      </w:hyperlink>
      <w:r w:rsidRPr="00BA4C4E">
        <w:rPr>
          <w:rFonts w:ascii="Calibri" w:hAnsi="Calibri" w:cs="Calibri"/>
          <w:szCs w:val="24"/>
        </w:rPr>
        <w:t xml:space="preserve"> (Accessed: 30 April 2024). </w:t>
      </w:r>
    </w:p>
    <w:p w14:paraId="3857FD19" w14:textId="6B2D7746"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Snorek, J., Cummings, W., Hryniewicz, E., Stevens, K. and Iannuzzi, R., (2023). Diversification strategies for the resilience of small New England dairies. </w:t>
      </w:r>
      <w:r w:rsidRPr="00BA4C4E">
        <w:rPr>
          <w:rFonts w:ascii="Calibri" w:hAnsi="Calibri" w:cs="Calibri"/>
          <w:i/>
          <w:iCs/>
          <w:szCs w:val="24"/>
          <w:shd w:val="clear" w:color="auto" w:fill="FFFFFF"/>
        </w:rPr>
        <w:t>Journal of Agriculture, Food Systems, and Community Development</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12</w:t>
      </w:r>
      <w:r w:rsidRPr="00BA4C4E">
        <w:rPr>
          <w:rFonts w:ascii="Calibri" w:hAnsi="Calibri" w:cs="Calibri"/>
          <w:szCs w:val="24"/>
          <w:shd w:val="clear" w:color="auto" w:fill="FFFFFF"/>
        </w:rPr>
        <w:t xml:space="preserve">(3), pp.9-29. Available at: </w:t>
      </w:r>
      <w:r w:rsidR="000F71D3" w:rsidRPr="00BA4C4E">
        <w:rPr>
          <w:rFonts w:ascii="Calibri" w:hAnsi="Calibri" w:cs="Calibri"/>
          <w:szCs w:val="24"/>
          <w:shd w:val="clear" w:color="auto" w:fill="FFFFFF"/>
        </w:rPr>
        <w:t xml:space="preserve"> </w:t>
      </w:r>
      <w:hyperlink r:id="rId99" w:history="1">
        <w:r w:rsidR="000F71D3" w:rsidRPr="00BA4C4E">
          <w:rPr>
            <w:rStyle w:val="Hyperlink"/>
            <w:rFonts w:ascii="Calibri" w:hAnsi="Calibri" w:cs="Calibri"/>
            <w:szCs w:val="24"/>
            <w:shd w:val="clear" w:color="auto" w:fill="FFFFFF"/>
          </w:rPr>
          <w:t>https://foodsystemsjournal.org/index.php/fsj/article/download/1159/1131</w:t>
        </w:r>
      </w:hyperlink>
      <w:r w:rsidR="000F71D3" w:rsidRPr="00BA4C4E">
        <w:rPr>
          <w:rStyle w:val="Hyperlink"/>
          <w:rFonts w:ascii="Calibri" w:hAnsi="Calibri" w:cs="Calibri"/>
          <w:color w:val="auto"/>
          <w:szCs w:val="24"/>
          <w:u w:val="none"/>
          <w:shd w:val="clear" w:color="auto" w:fill="FFFFFF"/>
        </w:rPr>
        <w:t xml:space="preserve"> </w:t>
      </w:r>
    </w:p>
    <w:p w14:paraId="22956CB8" w14:textId="77777777" w:rsidR="00A154B6" w:rsidRPr="00BA4C4E" w:rsidRDefault="00A154B6" w:rsidP="00F40064">
      <w:pPr>
        <w:spacing w:before="240"/>
        <w:rPr>
          <w:rFonts w:ascii="Calibri" w:hAnsi="Calibri" w:cs="Calibri"/>
          <w:szCs w:val="24"/>
        </w:rPr>
      </w:pPr>
      <w:bookmarkStart w:id="127" w:name="_Hlk165398971"/>
      <w:r w:rsidRPr="00BA4C4E">
        <w:rPr>
          <w:rFonts w:ascii="Calibri" w:hAnsi="Calibri" w:cs="Calibri"/>
          <w:szCs w:val="24"/>
        </w:rPr>
        <w:t>Solum</w:t>
      </w:r>
      <w:bookmarkEnd w:id="127"/>
      <w:r w:rsidRPr="00BA4C4E">
        <w:rPr>
          <w:rFonts w:ascii="Calibri" w:hAnsi="Calibri" w:cs="Calibri"/>
          <w:szCs w:val="24"/>
        </w:rPr>
        <w:t xml:space="preserve">. 2023. </w:t>
      </w:r>
      <w:r w:rsidRPr="00BA4C4E">
        <w:rPr>
          <w:rFonts w:ascii="Calibri" w:hAnsi="Calibri" w:cs="Calibri"/>
          <w:i/>
          <w:iCs/>
          <w:szCs w:val="24"/>
        </w:rPr>
        <w:t>Top challenges of livestock farming</w:t>
      </w:r>
      <w:r w:rsidRPr="00BA4C4E">
        <w:rPr>
          <w:rFonts w:ascii="Calibri" w:hAnsi="Calibri" w:cs="Calibri"/>
          <w:szCs w:val="24"/>
        </w:rPr>
        <w:t xml:space="preserve">, </w:t>
      </w:r>
      <w:r w:rsidRPr="00BA4C4E">
        <w:rPr>
          <w:rFonts w:ascii="Calibri" w:hAnsi="Calibri" w:cs="Calibri"/>
          <w:i/>
          <w:iCs/>
          <w:szCs w:val="24"/>
        </w:rPr>
        <w:t>SOLUM Group</w:t>
      </w:r>
      <w:r w:rsidRPr="00BA4C4E">
        <w:rPr>
          <w:rFonts w:ascii="Calibri" w:hAnsi="Calibri" w:cs="Calibri"/>
          <w:szCs w:val="24"/>
        </w:rPr>
        <w:t xml:space="preserve">. Available at: </w:t>
      </w:r>
      <w:hyperlink r:id="rId100" w:history="1">
        <w:r w:rsidRPr="00BA4C4E">
          <w:rPr>
            <w:rStyle w:val="Hyperlink"/>
            <w:rFonts w:ascii="Calibri" w:hAnsi="Calibri" w:cs="Calibri"/>
            <w:color w:val="auto"/>
            <w:szCs w:val="24"/>
            <w:u w:val="none"/>
          </w:rPr>
          <w:t>https://www.solum-group.com/top-challenges-of-livestock-farming</w:t>
        </w:r>
      </w:hyperlink>
      <w:r w:rsidRPr="00BA4C4E">
        <w:rPr>
          <w:rFonts w:ascii="Calibri" w:hAnsi="Calibri" w:cs="Calibri"/>
          <w:szCs w:val="24"/>
        </w:rPr>
        <w:t xml:space="preserve"> (Accessed: 30 April 2024). </w:t>
      </w:r>
    </w:p>
    <w:p w14:paraId="59789101" w14:textId="70526BF3" w:rsidR="00A154B6" w:rsidRPr="00BA4C4E" w:rsidRDefault="00A154B6" w:rsidP="00F40064">
      <w:pPr>
        <w:spacing w:before="240"/>
        <w:rPr>
          <w:rFonts w:ascii="Calibri" w:hAnsi="Calibri" w:cs="Calibri"/>
          <w:szCs w:val="24"/>
          <w:shd w:val="clear" w:color="auto" w:fill="FFFFFF"/>
          <w:lang w:val="en-US"/>
        </w:rPr>
      </w:pPr>
      <w:r w:rsidRPr="00BA4C4E">
        <w:rPr>
          <w:rFonts w:ascii="Calibri" w:hAnsi="Calibri" w:cs="Calibri"/>
          <w:szCs w:val="24"/>
          <w:shd w:val="clear" w:color="auto" w:fill="FFFFFF"/>
          <w:lang w:val="en-US"/>
        </w:rPr>
        <w:t>Statista Research Department</w:t>
      </w:r>
      <w:r w:rsidR="000F71D3" w:rsidRPr="00BA4C4E">
        <w:rPr>
          <w:rFonts w:ascii="Calibri" w:hAnsi="Calibri" w:cs="Calibri"/>
          <w:szCs w:val="24"/>
          <w:shd w:val="clear" w:color="auto" w:fill="FFFFFF"/>
          <w:lang w:val="en-US"/>
        </w:rPr>
        <w:t xml:space="preserve">, </w:t>
      </w:r>
      <w:r w:rsidRPr="00BA4C4E">
        <w:rPr>
          <w:rFonts w:ascii="Calibri" w:hAnsi="Calibri" w:cs="Calibri"/>
          <w:szCs w:val="24"/>
          <w:shd w:val="clear" w:color="auto" w:fill="FFFFFF"/>
          <w:lang w:val="en-US"/>
        </w:rPr>
        <w:t xml:space="preserve">2023. </w:t>
      </w:r>
      <w:r w:rsidRPr="00BA4C4E">
        <w:rPr>
          <w:rFonts w:ascii="Calibri" w:hAnsi="Calibri" w:cs="Calibri"/>
          <w:i/>
          <w:iCs/>
          <w:szCs w:val="24"/>
          <w:shd w:val="clear" w:color="auto" w:fill="FFFFFF"/>
          <w:lang w:val="en-US"/>
        </w:rPr>
        <w:t>Topic: Agriculture industry in the UK</w:t>
      </w:r>
      <w:r w:rsidRPr="00BA4C4E">
        <w:rPr>
          <w:rFonts w:ascii="Calibri" w:hAnsi="Calibri" w:cs="Calibri"/>
          <w:szCs w:val="24"/>
          <w:shd w:val="clear" w:color="auto" w:fill="FFFFFF"/>
          <w:lang w:val="en-US"/>
        </w:rPr>
        <w:t xml:space="preserve">. [online] Statista. Available at: </w:t>
      </w:r>
      <w:hyperlink r:id="rId101" w:anchor="topicOverview" w:history="1">
        <w:r w:rsidRPr="00BA4C4E">
          <w:rPr>
            <w:rStyle w:val="Hyperlink"/>
            <w:rFonts w:ascii="Calibri" w:hAnsi="Calibri" w:cs="Calibri"/>
            <w:color w:val="auto"/>
            <w:szCs w:val="24"/>
            <w:u w:val="none"/>
            <w:shd w:val="clear" w:color="auto" w:fill="FFFFFF"/>
            <w:lang w:val="en-US"/>
          </w:rPr>
          <w:t>https://www.statista.com/topics/4150/agriculture-industry-in-europe/#topicOverview</w:t>
        </w:r>
      </w:hyperlink>
      <w:r w:rsidRPr="00BA4C4E">
        <w:rPr>
          <w:rFonts w:ascii="Calibri" w:hAnsi="Calibri" w:cs="Calibri"/>
          <w:szCs w:val="24"/>
          <w:shd w:val="clear" w:color="auto" w:fill="FFFFFF"/>
          <w:lang w:val="en-US"/>
        </w:rPr>
        <w:t>.</w:t>
      </w:r>
    </w:p>
    <w:p w14:paraId="015FBC1E" w14:textId="77777777" w:rsidR="00A154B6" w:rsidRPr="00BA4C4E" w:rsidRDefault="00A154B6" w:rsidP="00F40064">
      <w:pPr>
        <w:spacing w:before="240"/>
        <w:rPr>
          <w:rFonts w:ascii="Calibri" w:hAnsi="Calibri" w:cs="Calibri"/>
          <w:szCs w:val="24"/>
        </w:rPr>
      </w:pPr>
      <w:bookmarkStart w:id="128" w:name="_Hlk165370407"/>
      <w:r w:rsidRPr="00BA4C4E">
        <w:rPr>
          <w:rFonts w:ascii="Calibri" w:hAnsi="Calibri" w:cs="Calibri"/>
          <w:szCs w:val="24"/>
        </w:rPr>
        <w:t>Statista</w:t>
      </w:r>
      <w:bookmarkEnd w:id="128"/>
      <w:r w:rsidRPr="00BA4C4E">
        <w:rPr>
          <w:rFonts w:ascii="Calibri" w:hAnsi="Calibri" w:cs="Calibri"/>
          <w:szCs w:val="24"/>
        </w:rPr>
        <w:t xml:space="preserve">. 2023. </w:t>
      </w:r>
      <w:r w:rsidRPr="00BA4C4E">
        <w:rPr>
          <w:rFonts w:ascii="Calibri" w:hAnsi="Calibri" w:cs="Calibri"/>
          <w:i/>
          <w:iCs/>
          <w:szCs w:val="24"/>
        </w:rPr>
        <w:t>Cattle Livestock Population 2005-2022</w:t>
      </w:r>
      <w:r w:rsidRPr="00BA4C4E">
        <w:rPr>
          <w:rFonts w:ascii="Calibri" w:hAnsi="Calibri" w:cs="Calibri"/>
          <w:szCs w:val="24"/>
        </w:rPr>
        <w:t xml:space="preserve">, </w:t>
      </w:r>
      <w:r w:rsidRPr="00BA4C4E">
        <w:rPr>
          <w:rFonts w:ascii="Calibri" w:hAnsi="Calibri" w:cs="Calibri"/>
          <w:i/>
          <w:iCs/>
          <w:szCs w:val="24"/>
        </w:rPr>
        <w:t>Statista</w:t>
      </w:r>
      <w:r w:rsidRPr="00BA4C4E">
        <w:rPr>
          <w:rFonts w:ascii="Calibri" w:hAnsi="Calibri" w:cs="Calibri"/>
          <w:szCs w:val="24"/>
        </w:rPr>
        <w:t xml:space="preserve">. Available at: </w:t>
      </w:r>
      <w:hyperlink r:id="rId102" w:history="1">
        <w:r w:rsidRPr="00BA4C4E">
          <w:rPr>
            <w:rStyle w:val="Hyperlink"/>
            <w:rFonts w:ascii="Calibri" w:hAnsi="Calibri" w:cs="Calibri"/>
            <w:color w:val="auto"/>
            <w:szCs w:val="24"/>
            <w:u w:val="none"/>
          </w:rPr>
          <w:t>https://www.statista.com/statistics/291168/cattle-livestock-population-in-the-united-kingdom-uk/</w:t>
        </w:r>
      </w:hyperlink>
      <w:r w:rsidRPr="00BA4C4E">
        <w:rPr>
          <w:rFonts w:ascii="Calibri" w:hAnsi="Calibri" w:cs="Calibri"/>
          <w:szCs w:val="24"/>
        </w:rPr>
        <w:t xml:space="preserve"> (Accessed: 30 April 2024). </w:t>
      </w:r>
    </w:p>
    <w:p w14:paraId="50C07BD3" w14:textId="77777777" w:rsidR="00A154B6" w:rsidRPr="00BA4C4E" w:rsidRDefault="00A154B6" w:rsidP="00F40064">
      <w:pPr>
        <w:spacing w:before="240"/>
        <w:rPr>
          <w:rFonts w:ascii="Calibri" w:hAnsi="Calibri" w:cs="Calibri"/>
          <w:szCs w:val="24"/>
        </w:rPr>
      </w:pPr>
      <w:r w:rsidRPr="00BA4C4E">
        <w:rPr>
          <w:rFonts w:ascii="Calibri" w:hAnsi="Calibri" w:cs="Calibri"/>
          <w:szCs w:val="24"/>
        </w:rPr>
        <w:t xml:space="preserve">Stock. 2023. </w:t>
      </w:r>
      <w:r w:rsidRPr="00BA4C4E">
        <w:rPr>
          <w:rFonts w:ascii="Calibri" w:hAnsi="Calibri" w:cs="Calibri"/>
          <w:i/>
          <w:iCs/>
          <w:szCs w:val="24"/>
        </w:rPr>
        <w:t>Cranswick revenue 1986-2023</w:t>
      </w:r>
      <w:r w:rsidRPr="00BA4C4E">
        <w:rPr>
          <w:rFonts w:ascii="Calibri" w:hAnsi="Calibri" w:cs="Calibri"/>
          <w:szCs w:val="24"/>
        </w:rPr>
        <w:t xml:space="preserve">, </w:t>
      </w:r>
      <w:r w:rsidRPr="00BA4C4E">
        <w:rPr>
          <w:rFonts w:ascii="Calibri" w:hAnsi="Calibri" w:cs="Calibri"/>
          <w:i/>
          <w:iCs/>
          <w:szCs w:val="24"/>
        </w:rPr>
        <w:t>Stock Analysis</w:t>
      </w:r>
      <w:r w:rsidRPr="00BA4C4E">
        <w:rPr>
          <w:rFonts w:ascii="Calibri" w:hAnsi="Calibri" w:cs="Calibri"/>
          <w:szCs w:val="24"/>
        </w:rPr>
        <w:t xml:space="preserve">. Available at: </w:t>
      </w:r>
      <w:hyperlink r:id="rId103" w:history="1">
        <w:r w:rsidRPr="00BA4C4E">
          <w:rPr>
            <w:rStyle w:val="Hyperlink"/>
            <w:rFonts w:ascii="Calibri" w:hAnsi="Calibri" w:cs="Calibri"/>
            <w:color w:val="auto"/>
            <w:szCs w:val="24"/>
            <w:u w:val="none"/>
          </w:rPr>
          <w:t>https://stockanalysis.com/quote/lon/CWK/revenue/</w:t>
        </w:r>
      </w:hyperlink>
      <w:r w:rsidRPr="00BA4C4E">
        <w:rPr>
          <w:rFonts w:ascii="Calibri" w:hAnsi="Calibri" w:cs="Calibri"/>
          <w:szCs w:val="24"/>
        </w:rPr>
        <w:t xml:space="preserve"> (Accessed: 30 April 2024). </w:t>
      </w:r>
    </w:p>
    <w:p w14:paraId="035B3EF3" w14:textId="57BD6C5A" w:rsidR="00A154B6" w:rsidRPr="00BA4C4E" w:rsidRDefault="00A154B6" w:rsidP="00F40064">
      <w:pPr>
        <w:spacing w:before="240"/>
        <w:rPr>
          <w:rFonts w:ascii="Calibri" w:hAnsi="Calibri" w:cs="Calibri"/>
          <w:szCs w:val="24"/>
          <w:shd w:val="clear" w:color="auto" w:fill="FFFFFF"/>
        </w:rPr>
      </w:pPr>
      <w:bookmarkStart w:id="129" w:name="_Hlk165375430"/>
      <w:r w:rsidRPr="00BA4C4E">
        <w:rPr>
          <w:rFonts w:ascii="Calibri" w:hAnsi="Calibri" w:cs="Calibri"/>
          <w:szCs w:val="24"/>
          <w:shd w:val="clear" w:color="auto" w:fill="FFFFFF"/>
        </w:rPr>
        <w:t>Tanaka</w:t>
      </w:r>
      <w:bookmarkEnd w:id="129"/>
      <w:r w:rsidRPr="00BA4C4E">
        <w:rPr>
          <w:rFonts w:ascii="Calibri" w:hAnsi="Calibri" w:cs="Calibri"/>
          <w:szCs w:val="24"/>
          <w:shd w:val="clear" w:color="auto" w:fill="FFFFFF"/>
        </w:rPr>
        <w:t xml:space="preserve">, T. and </w:t>
      </w:r>
      <w:bookmarkStart w:id="130" w:name="_Hlk165375437"/>
      <w:r w:rsidRPr="00BA4C4E">
        <w:rPr>
          <w:rFonts w:ascii="Calibri" w:hAnsi="Calibri" w:cs="Calibri"/>
          <w:szCs w:val="24"/>
          <w:shd w:val="clear" w:color="auto" w:fill="FFFFFF"/>
        </w:rPr>
        <w:t>Guo</w:t>
      </w:r>
      <w:bookmarkEnd w:id="130"/>
      <w:r w:rsidRPr="00BA4C4E">
        <w:rPr>
          <w:rFonts w:ascii="Calibri" w:hAnsi="Calibri" w:cs="Calibri"/>
          <w:szCs w:val="24"/>
          <w:shd w:val="clear" w:color="auto" w:fill="FFFFFF"/>
        </w:rPr>
        <w:t>, J., 2020. International price volatility transmission and structural change: a market connectivity analysis in the beef sector. </w:t>
      </w:r>
      <w:r w:rsidRPr="00BA4C4E">
        <w:rPr>
          <w:rFonts w:ascii="Calibri" w:hAnsi="Calibri" w:cs="Calibri"/>
          <w:i/>
          <w:iCs/>
          <w:szCs w:val="24"/>
          <w:shd w:val="clear" w:color="auto" w:fill="FFFFFF"/>
        </w:rPr>
        <w:t>Humanities and Social Sciences Communications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7</w:t>
      </w:r>
      <w:r w:rsidRPr="00BA4C4E">
        <w:rPr>
          <w:rFonts w:ascii="Calibri" w:hAnsi="Calibri" w:cs="Calibri"/>
          <w:szCs w:val="24"/>
          <w:shd w:val="clear" w:color="auto" w:fill="FFFFFF"/>
        </w:rPr>
        <w:t>(1), pp.1-13.</w:t>
      </w:r>
      <w:r w:rsidRPr="00BA4C4E">
        <w:rPr>
          <w:rFonts w:ascii="Calibri" w:hAnsi="Calibri" w:cs="Calibri"/>
          <w:szCs w:val="24"/>
        </w:rPr>
        <w:t xml:space="preserve"> </w:t>
      </w:r>
      <w:r w:rsidR="000F71D3" w:rsidRPr="00BA4C4E">
        <w:rPr>
          <w:rFonts w:ascii="Calibri" w:hAnsi="Calibri" w:cs="Calibri"/>
          <w:szCs w:val="24"/>
        </w:rPr>
        <w:t xml:space="preserve"> </w:t>
      </w:r>
      <w:hyperlink r:id="rId104" w:history="1">
        <w:r w:rsidR="000F71D3" w:rsidRPr="00BA4C4E">
          <w:rPr>
            <w:rStyle w:val="Hyperlink"/>
            <w:rFonts w:ascii="Calibri" w:hAnsi="Calibri" w:cs="Calibri"/>
            <w:szCs w:val="24"/>
            <w:shd w:val="clear" w:color="auto" w:fill="FFFFFF"/>
          </w:rPr>
          <w:t>https://scholar.google.com/scholar?output=instlink&amp;q=info:xN-avCClndkJ:scholar.google.com/&amp;hl=en&amp;as_sdt=0,5&amp;as_ylo=2020&amp;scillfp=1255551996177371832&amp;oi=lle</w:t>
        </w:r>
      </w:hyperlink>
      <w:r w:rsidR="000F71D3" w:rsidRPr="00BA4C4E">
        <w:rPr>
          <w:rStyle w:val="Hyperlink"/>
          <w:rFonts w:ascii="Calibri" w:hAnsi="Calibri" w:cs="Calibri"/>
          <w:color w:val="auto"/>
          <w:szCs w:val="24"/>
          <w:u w:val="none"/>
          <w:shd w:val="clear" w:color="auto" w:fill="FFFFFF"/>
        </w:rPr>
        <w:t xml:space="preserve"> </w:t>
      </w:r>
    </w:p>
    <w:p w14:paraId="5E8AA16E" w14:textId="315309F4"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Tedeschi, L.O., Greenwood, P.L. and </w:t>
      </w:r>
      <w:proofErr w:type="spellStart"/>
      <w:r w:rsidRPr="00BA4C4E">
        <w:rPr>
          <w:rFonts w:ascii="Calibri" w:hAnsi="Calibri" w:cs="Calibri"/>
          <w:szCs w:val="24"/>
          <w:shd w:val="clear" w:color="auto" w:fill="FFFFFF"/>
        </w:rPr>
        <w:t>Halachmi</w:t>
      </w:r>
      <w:proofErr w:type="spellEnd"/>
      <w:r w:rsidRPr="00BA4C4E">
        <w:rPr>
          <w:rFonts w:ascii="Calibri" w:hAnsi="Calibri" w:cs="Calibri"/>
          <w:szCs w:val="24"/>
          <w:shd w:val="clear" w:color="auto" w:fill="FFFFFF"/>
        </w:rPr>
        <w:t>, I., 2021. Advancements in sensor technology and decision support intelligent tools to assist smart livestock farming. </w:t>
      </w:r>
      <w:r w:rsidRPr="00BA4C4E">
        <w:rPr>
          <w:rFonts w:ascii="Calibri" w:hAnsi="Calibri" w:cs="Calibri"/>
          <w:i/>
          <w:iCs/>
          <w:szCs w:val="24"/>
          <w:shd w:val="clear" w:color="auto" w:fill="FFFFFF"/>
        </w:rPr>
        <w:t xml:space="preserve">Journal of Animal </w:t>
      </w:r>
      <w:r w:rsidRPr="00BA4C4E">
        <w:rPr>
          <w:rFonts w:ascii="Calibri" w:hAnsi="Calibri" w:cs="Calibri"/>
          <w:i/>
          <w:iCs/>
          <w:szCs w:val="24"/>
          <w:shd w:val="clear" w:color="auto" w:fill="FFFFFF"/>
        </w:rPr>
        <w:lastRenderedPageBreak/>
        <w:t>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99</w:t>
      </w:r>
      <w:r w:rsidRPr="00BA4C4E">
        <w:rPr>
          <w:rFonts w:ascii="Calibri" w:hAnsi="Calibri" w:cs="Calibri"/>
          <w:szCs w:val="24"/>
          <w:shd w:val="clear" w:color="auto" w:fill="FFFFFF"/>
        </w:rPr>
        <w:t xml:space="preserve">(2), </w:t>
      </w:r>
      <w:proofErr w:type="gramStart"/>
      <w:r w:rsidRPr="00BA4C4E">
        <w:rPr>
          <w:rFonts w:ascii="Calibri" w:hAnsi="Calibri" w:cs="Calibri"/>
          <w:szCs w:val="24"/>
          <w:shd w:val="clear" w:color="auto" w:fill="FFFFFF"/>
        </w:rPr>
        <w:t>p.skab</w:t>
      </w:r>
      <w:proofErr w:type="gramEnd"/>
      <w:r w:rsidRPr="00BA4C4E">
        <w:rPr>
          <w:rFonts w:ascii="Calibri" w:hAnsi="Calibri" w:cs="Calibri"/>
          <w:szCs w:val="24"/>
          <w:shd w:val="clear" w:color="auto" w:fill="FFFFFF"/>
        </w:rPr>
        <w:t xml:space="preserve">038. </w:t>
      </w:r>
      <w:r w:rsidR="000F71D3" w:rsidRPr="00BA4C4E">
        <w:rPr>
          <w:rFonts w:ascii="Calibri" w:hAnsi="Calibri" w:cs="Calibri"/>
          <w:szCs w:val="24"/>
          <w:shd w:val="clear" w:color="auto" w:fill="FFFFFF"/>
        </w:rPr>
        <w:t xml:space="preserve"> </w:t>
      </w:r>
      <w:hyperlink r:id="rId105" w:history="1">
        <w:r w:rsidR="000F71D3" w:rsidRPr="00BA4C4E">
          <w:rPr>
            <w:rStyle w:val="Hyperlink"/>
            <w:rFonts w:ascii="Calibri" w:hAnsi="Calibri" w:cs="Calibri"/>
            <w:szCs w:val="24"/>
            <w:shd w:val="clear" w:color="auto" w:fill="FFFFFF"/>
          </w:rPr>
          <w:t>https://academic.oup.com/jas/article-pdf/99/2/skab038/36409357/skab038.pdf</w:t>
        </w:r>
      </w:hyperlink>
      <w:r w:rsidR="000F71D3" w:rsidRPr="00BA4C4E">
        <w:rPr>
          <w:rFonts w:ascii="Calibri" w:hAnsi="Calibri" w:cs="Calibri"/>
          <w:szCs w:val="24"/>
          <w:shd w:val="clear" w:color="auto" w:fill="FFFFFF"/>
        </w:rPr>
        <w:t xml:space="preserve"> </w:t>
      </w:r>
    </w:p>
    <w:bookmarkEnd w:id="123"/>
    <w:p w14:paraId="075FD8CC" w14:textId="70DB9473"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Thanh, N.C. and Thanh, T.T., 2015. The interconnection between interpretivist paradigm and qualitative methods in education. </w:t>
      </w:r>
      <w:r w:rsidRPr="00BA4C4E">
        <w:rPr>
          <w:rFonts w:ascii="Calibri" w:hAnsi="Calibri" w:cs="Calibri"/>
          <w:i/>
          <w:iCs/>
          <w:szCs w:val="24"/>
          <w:shd w:val="clear" w:color="auto" w:fill="FFFFFF"/>
        </w:rPr>
        <w:t>American journal of educational science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w:t>
      </w:r>
      <w:r w:rsidRPr="00BA4C4E">
        <w:rPr>
          <w:rFonts w:ascii="Calibri" w:hAnsi="Calibri" w:cs="Calibri"/>
          <w:szCs w:val="24"/>
          <w:shd w:val="clear" w:color="auto" w:fill="FFFFFF"/>
        </w:rPr>
        <w:t>(2), pp.24-27.</w:t>
      </w:r>
      <w:r w:rsidRPr="00BA4C4E">
        <w:rPr>
          <w:rFonts w:ascii="Calibri" w:hAnsi="Calibri" w:cs="Calibri"/>
          <w:szCs w:val="24"/>
        </w:rPr>
        <w:t xml:space="preserve"> </w:t>
      </w:r>
      <w:hyperlink r:id="rId106" w:history="1">
        <w:r w:rsidR="000F71D3" w:rsidRPr="00BA4C4E">
          <w:rPr>
            <w:rStyle w:val="Hyperlink"/>
            <w:rFonts w:ascii="Calibri" w:hAnsi="Calibri" w:cs="Calibri"/>
            <w:szCs w:val="24"/>
            <w:shd w:val="clear" w:color="auto" w:fill="FFFFFF"/>
          </w:rPr>
          <w:t>https://www.academia.edu/download/39296289/70380008.pdf</w:t>
        </w:r>
      </w:hyperlink>
      <w:r w:rsidR="000F71D3" w:rsidRPr="00BA4C4E">
        <w:rPr>
          <w:rFonts w:ascii="Calibri" w:hAnsi="Calibri" w:cs="Calibri"/>
          <w:szCs w:val="24"/>
          <w:shd w:val="clear" w:color="auto" w:fill="FFFFFF"/>
        </w:rPr>
        <w:t xml:space="preserve"> </w:t>
      </w:r>
    </w:p>
    <w:p w14:paraId="030CC9CD" w14:textId="03C3BB0C"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Thomas, D., (2022). Improving the Law for Animals: a Campaigning Lawyer’s Perspective. </w:t>
      </w:r>
      <w:r w:rsidRPr="00BA4C4E">
        <w:rPr>
          <w:rFonts w:ascii="Calibri" w:hAnsi="Calibri" w:cs="Calibri"/>
          <w:i/>
          <w:iCs/>
          <w:szCs w:val="24"/>
          <w:shd w:val="clear" w:color="auto" w:fill="FFFFFF"/>
        </w:rPr>
        <w:t>Liverpool Law Review</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43</w:t>
      </w:r>
      <w:r w:rsidRPr="00BA4C4E">
        <w:rPr>
          <w:rFonts w:ascii="Calibri" w:hAnsi="Calibri" w:cs="Calibri"/>
          <w:szCs w:val="24"/>
          <w:shd w:val="clear" w:color="auto" w:fill="FFFFFF"/>
        </w:rPr>
        <w:t xml:space="preserve">(1), pp.107-121. Available at: </w:t>
      </w:r>
      <w:r w:rsidR="000F71D3" w:rsidRPr="00BA4C4E">
        <w:rPr>
          <w:rFonts w:ascii="Calibri" w:hAnsi="Calibri" w:cs="Calibri"/>
          <w:szCs w:val="24"/>
          <w:shd w:val="clear" w:color="auto" w:fill="FFFFFF"/>
        </w:rPr>
        <w:t xml:space="preserve"> </w:t>
      </w:r>
      <w:hyperlink r:id="rId107" w:history="1">
        <w:r w:rsidR="000F71D3" w:rsidRPr="00BA4C4E">
          <w:rPr>
            <w:rStyle w:val="Hyperlink"/>
            <w:rFonts w:ascii="Calibri" w:hAnsi="Calibri" w:cs="Calibri"/>
            <w:szCs w:val="24"/>
            <w:shd w:val="clear" w:color="auto" w:fill="FFFFFF"/>
          </w:rPr>
          <w:t>https://link.springer.com/content/pdf/10.1007/s10991-022-09293-8.pdf</w:t>
        </w:r>
      </w:hyperlink>
      <w:r w:rsidR="000F71D3" w:rsidRPr="00BA4C4E">
        <w:rPr>
          <w:rStyle w:val="Hyperlink"/>
          <w:rFonts w:ascii="Calibri" w:hAnsi="Calibri" w:cs="Calibri"/>
          <w:color w:val="auto"/>
          <w:szCs w:val="24"/>
          <w:u w:val="none"/>
          <w:shd w:val="clear" w:color="auto" w:fill="FFFFFF"/>
        </w:rPr>
        <w:t xml:space="preserve"> </w:t>
      </w:r>
    </w:p>
    <w:p w14:paraId="1CA68016" w14:textId="2D057E79"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Thorsøe, M., Noe, E., Maye, D., </w:t>
      </w:r>
      <w:proofErr w:type="spellStart"/>
      <w:r w:rsidRPr="00BA4C4E">
        <w:rPr>
          <w:rFonts w:ascii="Calibri" w:hAnsi="Calibri" w:cs="Calibri"/>
          <w:szCs w:val="24"/>
          <w:shd w:val="clear" w:color="auto" w:fill="FFFFFF"/>
        </w:rPr>
        <w:t>Vigani</w:t>
      </w:r>
      <w:proofErr w:type="spellEnd"/>
      <w:r w:rsidRPr="00BA4C4E">
        <w:rPr>
          <w:rFonts w:ascii="Calibri" w:hAnsi="Calibri" w:cs="Calibri"/>
          <w:szCs w:val="24"/>
          <w:shd w:val="clear" w:color="auto" w:fill="FFFFFF"/>
        </w:rPr>
        <w:t xml:space="preserve">, M., Kirwan, J., Chiswell, H., </w:t>
      </w:r>
      <w:proofErr w:type="spellStart"/>
      <w:r w:rsidRPr="00BA4C4E">
        <w:rPr>
          <w:rFonts w:ascii="Calibri" w:hAnsi="Calibri" w:cs="Calibri"/>
          <w:szCs w:val="24"/>
          <w:shd w:val="clear" w:color="auto" w:fill="FFFFFF"/>
        </w:rPr>
        <w:t>Grivins</w:t>
      </w:r>
      <w:proofErr w:type="spellEnd"/>
      <w:r w:rsidRPr="00BA4C4E">
        <w:rPr>
          <w:rFonts w:ascii="Calibri" w:hAnsi="Calibri" w:cs="Calibri"/>
          <w:szCs w:val="24"/>
          <w:shd w:val="clear" w:color="auto" w:fill="FFFFFF"/>
        </w:rPr>
        <w:t xml:space="preserve">, M., </w:t>
      </w:r>
      <w:proofErr w:type="spellStart"/>
      <w:r w:rsidRPr="00BA4C4E">
        <w:rPr>
          <w:rFonts w:ascii="Calibri" w:hAnsi="Calibri" w:cs="Calibri"/>
          <w:szCs w:val="24"/>
          <w:shd w:val="clear" w:color="auto" w:fill="FFFFFF"/>
        </w:rPr>
        <w:t>Adamsone-Fiskovica</w:t>
      </w:r>
      <w:proofErr w:type="spellEnd"/>
      <w:r w:rsidRPr="00BA4C4E">
        <w:rPr>
          <w:rFonts w:ascii="Calibri" w:hAnsi="Calibri" w:cs="Calibri"/>
          <w:szCs w:val="24"/>
          <w:shd w:val="clear" w:color="auto" w:fill="FFFFFF"/>
        </w:rPr>
        <w:t xml:space="preserve">, A., </w:t>
      </w:r>
      <w:proofErr w:type="spellStart"/>
      <w:r w:rsidRPr="00BA4C4E">
        <w:rPr>
          <w:rFonts w:ascii="Calibri" w:hAnsi="Calibri" w:cs="Calibri"/>
          <w:szCs w:val="24"/>
          <w:shd w:val="clear" w:color="auto" w:fill="FFFFFF"/>
        </w:rPr>
        <w:t>Tisenkopfs</w:t>
      </w:r>
      <w:proofErr w:type="spellEnd"/>
      <w:r w:rsidRPr="00BA4C4E">
        <w:rPr>
          <w:rFonts w:ascii="Calibri" w:hAnsi="Calibri" w:cs="Calibri"/>
          <w:szCs w:val="24"/>
          <w:shd w:val="clear" w:color="auto" w:fill="FFFFFF"/>
        </w:rPr>
        <w:t xml:space="preserve">, T., </w:t>
      </w:r>
      <w:proofErr w:type="spellStart"/>
      <w:r w:rsidRPr="00BA4C4E">
        <w:rPr>
          <w:rFonts w:ascii="Calibri" w:hAnsi="Calibri" w:cs="Calibri"/>
          <w:szCs w:val="24"/>
          <w:shd w:val="clear" w:color="auto" w:fill="FFFFFF"/>
        </w:rPr>
        <w:t>Tsakalou</w:t>
      </w:r>
      <w:proofErr w:type="spellEnd"/>
      <w:r w:rsidRPr="00BA4C4E">
        <w:rPr>
          <w:rFonts w:ascii="Calibri" w:hAnsi="Calibri" w:cs="Calibri"/>
          <w:szCs w:val="24"/>
          <w:shd w:val="clear" w:color="auto" w:fill="FFFFFF"/>
        </w:rPr>
        <w:t>, E. and Aubert, P.M., (2020). Responding to change: Farming system resilience in a liberalized and volatile European dairy market. </w:t>
      </w:r>
      <w:r w:rsidRPr="00BA4C4E">
        <w:rPr>
          <w:rFonts w:ascii="Calibri" w:hAnsi="Calibri" w:cs="Calibri"/>
          <w:i/>
          <w:iCs/>
          <w:szCs w:val="24"/>
          <w:shd w:val="clear" w:color="auto" w:fill="FFFFFF"/>
        </w:rPr>
        <w:t>Land Use Policy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99</w:t>
      </w:r>
      <w:r w:rsidRPr="00BA4C4E">
        <w:rPr>
          <w:rFonts w:ascii="Calibri" w:hAnsi="Calibri" w:cs="Calibri"/>
          <w:szCs w:val="24"/>
          <w:shd w:val="clear" w:color="auto" w:fill="FFFFFF"/>
        </w:rPr>
        <w:t xml:space="preserve">, p.105029. Available at: </w:t>
      </w:r>
      <w:hyperlink r:id="rId108" w:history="1">
        <w:r w:rsidR="000F71D3" w:rsidRPr="00BA4C4E">
          <w:rPr>
            <w:rStyle w:val="Hyperlink"/>
            <w:rFonts w:ascii="Calibri" w:hAnsi="Calibri" w:cs="Calibri"/>
          </w:rPr>
          <w:t xml:space="preserve"> </w:t>
        </w:r>
        <w:r w:rsidR="000F71D3" w:rsidRPr="00BA4C4E">
          <w:rPr>
            <w:rStyle w:val="Hyperlink"/>
            <w:rFonts w:ascii="Calibri" w:hAnsi="Calibri" w:cs="Calibri"/>
            <w:szCs w:val="24"/>
            <w:shd w:val="clear" w:color="auto" w:fill="FFFFFF"/>
          </w:rPr>
          <w:t>https://portal.findresearcher.sdu.dk/files/198764782/8640_Maye_2020_Responding_to_change_farming_system_resilience.pdf</w:t>
        </w:r>
      </w:hyperlink>
      <w:r w:rsidR="000F71D3" w:rsidRPr="00BA4C4E">
        <w:rPr>
          <w:rStyle w:val="Hyperlink"/>
          <w:rFonts w:ascii="Calibri" w:hAnsi="Calibri" w:cs="Calibri"/>
          <w:color w:val="auto"/>
          <w:szCs w:val="24"/>
          <w:u w:val="none"/>
          <w:shd w:val="clear" w:color="auto" w:fill="FFFFFF"/>
        </w:rPr>
        <w:t xml:space="preserve"> </w:t>
      </w:r>
    </w:p>
    <w:p w14:paraId="3A8C91D4" w14:textId="6356E792"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Titorenko</w:t>
      </w:r>
      <w:proofErr w:type="spellEnd"/>
      <w:r w:rsidRPr="00BA4C4E">
        <w:rPr>
          <w:rFonts w:ascii="Calibri" w:hAnsi="Calibri" w:cs="Calibri"/>
          <w:szCs w:val="24"/>
          <w:shd w:val="clear" w:color="auto" w:fill="FFFFFF"/>
        </w:rPr>
        <w:t xml:space="preserve">, K.V. and </w:t>
      </w:r>
      <w:proofErr w:type="spellStart"/>
      <w:r w:rsidRPr="00BA4C4E">
        <w:rPr>
          <w:rFonts w:ascii="Calibri" w:hAnsi="Calibri" w:cs="Calibri"/>
          <w:szCs w:val="24"/>
          <w:shd w:val="clear" w:color="auto" w:fill="FFFFFF"/>
        </w:rPr>
        <w:t>Zhichkin</w:t>
      </w:r>
      <w:proofErr w:type="spellEnd"/>
      <w:r w:rsidRPr="00BA4C4E">
        <w:rPr>
          <w:rFonts w:ascii="Calibri" w:hAnsi="Calibri" w:cs="Calibri"/>
          <w:szCs w:val="24"/>
          <w:shd w:val="clear" w:color="auto" w:fill="FFFFFF"/>
        </w:rPr>
        <w:t>, K.A., (2021). Innovative approaches to breeding in the dairy industry. In </w:t>
      </w:r>
      <w:r w:rsidRPr="00BA4C4E">
        <w:rPr>
          <w:rFonts w:ascii="Calibri" w:hAnsi="Calibri" w:cs="Calibri"/>
          <w:i/>
          <w:iCs/>
          <w:szCs w:val="24"/>
          <w:shd w:val="clear" w:color="auto" w:fill="FFFFFF"/>
        </w:rPr>
        <w:t>IOP Conference Series: Earth and Environmental Science</w:t>
      </w:r>
      <w:r w:rsidRPr="00BA4C4E">
        <w:rPr>
          <w:rFonts w:ascii="Calibri" w:hAnsi="Calibri" w:cs="Calibri"/>
          <w:szCs w:val="24"/>
          <w:shd w:val="clear" w:color="auto" w:fill="FFFFFF"/>
        </w:rPr>
        <w:t xml:space="preserve"> (Vol. 723, No. 3, p. 032003). IOP Publishing. Available at: </w:t>
      </w:r>
      <w:r w:rsidR="000F71D3" w:rsidRPr="00BA4C4E">
        <w:rPr>
          <w:rFonts w:ascii="Calibri" w:hAnsi="Calibri" w:cs="Calibri"/>
          <w:szCs w:val="24"/>
          <w:shd w:val="clear" w:color="auto" w:fill="FFFFFF"/>
        </w:rPr>
        <w:t xml:space="preserve"> </w:t>
      </w:r>
      <w:hyperlink r:id="rId109" w:history="1">
        <w:r w:rsidR="000F71D3" w:rsidRPr="00BA4C4E">
          <w:rPr>
            <w:rStyle w:val="Hyperlink"/>
            <w:rFonts w:ascii="Calibri" w:hAnsi="Calibri" w:cs="Calibri"/>
            <w:szCs w:val="24"/>
            <w:shd w:val="clear" w:color="auto" w:fill="FFFFFF"/>
          </w:rPr>
          <w:t>https://iopscience.iop.org/article/10.1088/1755-1315/723/3/032003/pdf</w:t>
        </w:r>
      </w:hyperlink>
      <w:r w:rsidR="000F71D3" w:rsidRPr="00BA4C4E">
        <w:rPr>
          <w:rStyle w:val="Hyperlink"/>
          <w:rFonts w:ascii="Calibri" w:hAnsi="Calibri" w:cs="Calibri"/>
          <w:color w:val="auto"/>
          <w:szCs w:val="24"/>
          <w:u w:val="none"/>
          <w:shd w:val="clear" w:color="auto" w:fill="FFFFFF"/>
        </w:rPr>
        <w:t xml:space="preserve"> </w:t>
      </w:r>
    </w:p>
    <w:p w14:paraId="3DC34796" w14:textId="77777777" w:rsidR="00A154B6" w:rsidRPr="00BA4C4E" w:rsidRDefault="00A154B6" w:rsidP="00F40064">
      <w:pPr>
        <w:spacing w:before="240"/>
        <w:rPr>
          <w:rFonts w:ascii="Calibri" w:hAnsi="Calibri" w:cs="Calibri"/>
          <w:szCs w:val="24"/>
        </w:rPr>
      </w:pPr>
      <w:bookmarkStart w:id="131" w:name="_Hlk165380183"/>
      <w:r w:rsidRPr="00BA4C4E">
        <w:rPr>
          <w:rFonts w:ascii="Calibri" w:hAnsi="Calibri" w:cs="Calibri"/>
          <w:szCs w:val="24"/>
        </w:rPr>
        <w:t>UKRI</w:t>
      </w:r>
      <w:bookmarkEnd w:id="131"/>
      <w:r w:rsidRPr="00BA4C4E">
        <w:rPr>
          <w:rFonts w:ascii="Calibri" w:hAnsi="Calibri" w:cs="Calibri"/>
          <w:szCs w:val="24"/>
        </w:rPr>
        <w:t xml:space="preserve">. 2023. </w:t>
      </w:r>
      <w:r w:rsidRPr="00BA4C4E">
        <w:rPr>
          <w:rFonts w:ascii="Calibri" w:hAnsi="Calibri" w:cs="Calibri"/>
          <w:i/>
          <w:iCs/>
          <w:szCs w:val="24"/>
        </w:rPr>
        <w:t>UK invests £9 million in fight against endemic livestock disease</w:t>
      </w:r>
      <w:r w:rsidRPr="00BA4C4E">
        <w:rPr>
          <w:rFonts w:ascii="Calibri" w:hAnsi="Calibri" w:cs="Calibri"/>
          <w:szCs w:val="24"/>
        </w:rPr>
        <w:t xml:space="preserve">, </w:t>
      </w:r>
      <w:r w:rsidRPr="00BA4C4E">
        <w:rPr>
          <w:rFonts w:ascii="Calibri" w:hAnsi="Calibri" w:cs="Calibri"/>
          <w:i/>
          <w:iCs/>
          <w:szCs w:val="24"/>
        </w:rPr>
        <w:t>UKRI</w:t>
      </w:r>
      <w:r w:rsidRPr="00BA4C4E">
        <w:rPr>
          <w:rFonts w:ascii="Calibri" w:hAnsi="Calibri" w:cs="Calibri"/>
          <w:szCs w:val="24"/>
        </w:rPr>
        <w:t xml:space="preserve">. Available at: </w:t>
      </w:r>
      <w:hyperlink r:id="rId110" w:history="1">
        <w:r w:rsidRPr="00BA4C4E">
          <w:rPr>
            <w:rStyle w:val="Hyperlink"/>
            <w:rFonts w:ascii="Calibri" w:hAnsi="Calibri" w:cs="Calibri"/>
            <w:color w:val="auto"/>
            <w:szCs w:val="24"/>
            <w:u w:val="none"/>
          </w:rPr>
          <w:t>https://www.ukri.org/news/uk-invests-9-million-in-fight-against-endemic-livestock-disease/</w:t>
        </w:r>
      </w:hyperlink>
      <w:r w:rsidRPr="00BA4C4E">
        <w:rPr>
          <w:rFonts w:ascii="Calibri" w:hAnsi="Calibri" w:cs="Calibri"/>
          <w:szCs w:val="24"/>
        </w:rPr>
        <w:t xml:space="preserve"> (Accessed: 30 April 2024). </w:t>
      </w:r>
    </w:p>
    <w:p w14:paraId="079E099B" w14:textId="2A3A57B8"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Vaintrub</w:t>
      </w:r>
      <w:proofErr w:type="spellEnd"/>
      <w:r w:rsidRPr="00BA4C4E">
        <w:rPr>
          <w:rFonts w:ascii="Calibri" w:hAnsi="Calibri" w:cs="Calibri"/>
          <w:szCs w:val="24"/>
          <w:shd w:val="clear" w:color="auto" w:fill="FFFFFF"/>
        </w:rPr>
        <w:t xml:space="preserve">, M.O., Levit, H., </w:t>
      </w:r>
      <w:proofErr w:type="spellStart"/>
      <w:r w:rsidRPr="00BA4C4E">
        <w:rPr>
          <w:rFonts w:ascii="Calibri" w:hAnsi="Calibri" w:cs="Calibri"/>
          <w:szCs w:val="24"/>
          <w:shd w:val="clear" w:color="auto" w:fill="FFFFFF"/>
        </w:rPr>
        <w:t>Chincarini</w:t>
      </w:r>
      <w:proofErr w:type="spellEnd"/>
      <w:r w:rsidRPr="00BA4C4E">
        <w:rPr>
          <w:rFonts w:ascii="Calibri" w:hAnsi="Calibri" w:cs="Calibri"/>
          <w:szCs w:val="24"/>
          <w:shd w:val="clear" w:color="auto" w:fill="FFFFFF"/>
        </w:rPr>
        <w:t>, M., Fusaro, I., Giammarco, M. and Vignola, G., 2021. Precision livestock farming, automats and new technologies: Possible applications in extensive dairy sheep farming. </w:t>
      </w:r>
      <w:r w:rsidRPr="00BA4C4E">
        <w:rPr>
          <w:rFonts w:ascii="Calibri" w:hAnsi="Calibri" w:cs="Calibri"/>
          <w:i/>
          <w:iCs/>
          <w:szCs w:val="24"/>
          <w:shd w:val="clear" w:color="auto" w:fill="FFFFFF"/>
        </w:rPr>
        <w:t>Animal</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15</w:t>
      </w:r>
      <w:r w:rsidRPr="00BA4C4E">
        <w:rPr>
          <w:rFonts w:ascii="Calibri" w:hAnsi="Calibri" w:cs="Calibri"/>
          <w:szCs w:val="24"/>
          <w:shd w:val="clear" w:color="auto" w:fill="FFFFFF"/>
        </w:rPr>
        <w:t xml:space="preserve">(3), p.100143. </w:t>
      </w:r>
      <w:r w:rsidR="000F71D3" w:rsidRPr="00BA4C4E">
        <w:rPr>
          <w:rFonts w:ascii="Calibri" w:hAnsi="Calibri" w:cs="Calibri"/>
          <w:szCs w:val="24"/>
          <w:shd w:val="clear" w:color="auto" w:fill="FFFFFF"/>
        </w:rPr>
        <w:t xml:space="preserve"> </w:t>
      </w:r>
      <w:hyperlink r:id="rId111" w:history="1">
        <w:r w:rsidR="000F71D3" w:rsidRPr="00BA4C4E">
          <w:rPr>
            <w:rStyle w:val="Hyperlink"/>
            <w:rFonts w:ascii="Calibri" w:hAnsi="Calibri" w:cs="Calibri"/>
            <w:szCs w:val="24"/>
            <w:shd w:val="clear" w:color="auto" w:fill="FFFFFF"/>
          </w:rPr>
          <w:t>https://www.sciencedirect.com/science/article/pii/S1751731120301452</w:t>
        </w:r>
      </w:hyperlink>
    </w:p>
    <w:p w14:paraId="54E3370E" w14:textId="315666D5"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Verma, R., Verma, S. and Abhishek, K., 2024. </w:t>
      </w:r>
      <w:r w:rsidRPr="00BA4C4E">
        <w:rPr>
          <w:rFonts w:ascii="Calibri" w:hAnsi="Calibri" w:cs="Calibri"/>
          <w:i/>
          <w:iCs/>
          <w:szCs w:val="24"/>
          <w:shd w:val="clear" w:color="auto" w:fill="FFFFFF"/>
        </w:rPr>
        <w:t>Research Methodology</w:t>
      </w:r>
      <w:r w:rsidRPr="00BA4C4E">
        <w:rPr>
          <w:rFonts w:ascii="Calibri" w:hAnsi="Calibri" w:cs="Calibri"/>
          <w:szCs w:val="24"/>
          <w:shd w:val="clear" w:color="auto" w:fill="FFFFFF"/>
        </w:rPr>
        <w:t xml:space="preserve">. </w:t>
      </w:r>
      <w:proofErr w:type="spellStart"/>
      <w:r w:rsidRPr="00BA4C4E">
        <w:rPr>
          <w:rFonts w:ascii="Calibri" w:hAnsi="Calibri" w:cs="Calibri"/>
          <w:szCs w:val="24"/>
          <w:shd w:val="clear" w:color="auto" w:fill="FFFFFF"/>
        </w:rPr>
        <w:t>Booksclinic</w:t>
      </w:r>
      <w:proofErr w:type="spellEnd"/>
      <w:r w:rsidRPr="00BA4C4E">
        <w:rPr>
          <w:rFonts w:ascii="Calibri" w:hAnsi="Calibri" w:cs="Calibri"/>
          <w:szCs w:val="24"/>
          <w:shd w:val="clear" w:color="auto" w:fill="FFFFFF"/>
        </w:rPr>
        <w:t xml:space="preserve"> Publishing.</w:t>
      </w:r>
      <w:r w:rsidRPr="00BA4C4E">
        <w:rPr>
          <w:rFonts w:ascii="Calibri" w:hAnsi="Calibri" w:cs="Calibri"/>
          <w:szCs w:val="24"/>
        </w:rPr>
        <w:t xml:space="preserve"> </w:t>
      </w:r>
      <w:r w:rsidR="000F71D3" w:rsidRPr="00BA4C4E">
        <w:rPr>
          <w:rFonts w:ascii="Calibri" w:hAnsi="Calibri" w:cs="Calibri"/>
          <w:szCs w:val="24"/>
        </w:rPr>
        <w:t xml:space="preserve"> </w:t>
      </w:r>
      <w:hyperlink r:id="rId112" w:history="1">
        <w:r w:rsidR="000F71D3" w:rsidRPr="00BA4C4E">
          <w:rPr>
            <w:rStyle w:val="Hyperlink"/>
            <w:rFonts w:ascii="Calibri" w:hAnsi="Calibri" w:cs="Calibri"/>
            <w:szCs w:val="24"/>
            <w:shd w:val="clear" w:color="auto" w:fill="FFFFFF"/>
          </w:rPr>
          <w:t>https://hpuniv.ac.in/hpuniv/upload/uploadfiles/files/3_5.pdf</w:t>
        </w:r>
      </w:hyperlink>
      <w:r w:rsidR="000F71D3" w:rsidRPr="00BA4C4E">
        <w:rPr>
          <w:rFonts w:ascii="Calibri" w:hAnsi="Calibri" w:cs="Calibri"/>
          <w:szCs w:val="24"/>
          <w:shd w:val="clear" w:color="auto" w:fill="FFFFFF"/>
        </w:rPr>
        <w:t xml:space="preserve"> </w:t>
      </w:r>
    </w:p>
    <w:p w14:paraId="2BC3F352" w14:textId="1CB5DCE4" w:rsidR="00A154B6" w:rsidRPr="00BA4C4E" w:rsidRDefault="00A154B6" w:rsidP="00F40064">
      <w:pPr>
        <w:spacing w:before="240"/>
        <w:rPr>
          <w:rFonts w:ascii="Calibri" w:hAnsi="Calibri" w:cs="Calibri"/>
          <w:szCs w:val="24"/>
        </w:rPr>
      </w:pPr>
      <w:r w:rsidRPr="00BA4C4E">
        <w:rPr>
          <w:rFonts w:ascii="Calibri" w:hAnsi="Calibri" w:cs="Calibri"/>
          <w:szCs w:val="24"/>
        </w:rPr>
        <w:lastRenderedPageBreak/>
        <w:t>WEI, S., ZHU, Z., ZHAO, J., CHADWICK, D.R. and DONG, H., 2021. Policies and regulations for promoting manure management for sustainable livestock production in China: A review. </w:t>
      </w:r>
      <w:r w:rsidRPr="00BA4C4E">
        <w:rPr>
          <w:rFonts w:ascii="Calibri" w:hAnsi="Calibri" w:cs="Calibri"/>
          <w:i/>
          <w:iCs/>
          <w:szCs w:val="24"/>
        </w:rPr>
        <w:t>Frontiers of Agricultural Science and Engineering</w:t>
      </w:r>
      <w:r w:rsidRPr="00BA4C4E">
        <w:rPr>
          <w:rFonts w:ascii="Calibri" w:hAnsi="Calibri" w:cs="Calibri"/>
          <w:szCs w:val="24"/>
        </w:rPr>
        <w:t>, </w:t>
      </w:r>
      <w:r w:rsidRPr="00BA4C4E">
        <w:rPr>
          <w:rFonts w:ascii="Calibri" w:hAnsi="Calibri" w:cs="Calibri"/>
          <w:i/>
          <w:iCs/>
          <w:szCs w:val="24"/>
        </w:rPr>
        <w:t>8</w:t>
      </w:r>
      <w:r w:rsidRPr="00BA4C4E">
        <w:rPr>
          <w:rFonts w:ascii="Calibri" w:hAnsi="Calibri" w:cs="Calibri"/>
          <w:szCs w:val="24"/>
        </w:rPr>
        <w:t xml:space="preserve">(1), pp.45-57. </w:t>
      </w:r>
      <w:r w:rsidR="000F71D3" w:rsidRPr="00BA4C4E">
        <w:rPr>
          <w:rFonts w:ascii="Calibri" w:hAnsi="Calibri" w:cs="Calibri"/>
          <w:szCs w:val="24"/>
        </w:rPr>
        <w:t xml:space="preserve"> </w:t>
      </w:r>
      <w:hyperlink r:id="rId113" w:history="1">
        <w:r w:rsidR="000F71D3" w:rsidRPr="00BA4C4E">
          <w:rPr>
            <w:rStyle w:val="Hyperlink"/>
            <w:rFonts w:ascii="Calibri" w:hAnsi="Calibri" w:cs="Calibri"/>
            <w:szCs w:val="24"/>
          </w:rPr>
          <w:t>https://journal.hep.com.cn/fase/EN/article/downloadArticleFile.do?attachType=PDF&amp;id=28653</w:t>
        </w:r>
      </w:hyperlink>
      <w:r w:rsidR="000F71D3" w:rsidRPr="00BA4C4E">
        <w:rPr>
          <w:rStyle w:val="Hyperlink"/>
          <w:rFonts w:ascii="Calibri" w:hAnsi="Calibri" w:cs="Calibri"/>
          <w:color w:val="auto"/>
          <w:szCs w:val="24"/>
          <w:u w:val="none"/>
        </w:rPr>
        <w:t xml:space="preserve"> </w:t>
      </w:r>
      <w:r w:rsidRPr="00BA4C4E">
        <w:rPr>
          <w:rFonts w:ascii="Calibri" w:hAnsi="Calibri" w:cs="Calibri"/>
          <w:szCs w:val="24"/>
        </w:rPr>
        <w:t xml:space="preserve"> </w:t>
      </w:r>
    </w:p>
    <w:p w14:paraId="175A6576" w14:textId="0B939DEA"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Whatford</w:t>
      </w:r>
      <w:proofErr w:type="spellEnd"/>
      <w:r w:rsidRPr="00BA4C4E">
        <w:rPr>
          <w:rFonts w:ascii="Calibri" w:hAnsi="Calibri" w:cs="Calibri"/>
          <w:szCs w:val="24"/>
          <w:shd w:val="clear" w:color="auto" w:fill="FFFFFF"/>
        </w:rPr>
        <w:t xml:space="preserve">, L., van Winden, S. and </w:t>
      </w:r>
      <w:proofErr w:type="spellStart"/>
      <w:r w:rsidRPr="00BA4C4E">
        <w:rPr>
          <w:rFonts w:ascii="Calibri" w:hAnsi="Calibri" w:cs="Calibri"/>
          <w:szCs w:val="24"/>
          <w:shd w:val="clear" w:color="auto" w:fill="FFFFFF"/>
        </w:rPr>
        <w:t>Häsler</w:t>
      </w:r>
      <w:proofErr w:type="spellEnd"/>
      <w:r w:rsidRPr="00BA4C4E">
        <w:rPr>
          <w:rFonts w:ascii="Calibri" w:hAnsi="Calibri" w:cs="Calibri"/>
          <w:szCs w:val="24"/>
          <w:shd w:val="clear" w:color="auto" w:fill="FFFFFF"/>
        </w:rPr>
        <w:t>, B., 2022. A systematic literature review on the economic impact of endemic disease in UK sheep and cattle using a One Health conceptualisation. </w:t>
      </w:r>
      <w:r w:rsidRPr="00BA4C4E">
        <w:rPr>
          <w:rFonts w:ascii="Calibri" w:hAnsi="Calibri" w:cs="Calibri"/>
          <w:i/>
          <w:iCs/>
          <w:szCs w:val="24"/>
          <w:shd w:val="clear" w:color="auto" w:fill="FFFFFF"/>
        </w:rPr>
        <w:t>Preventive Veterinary Medicine</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209</w:t>
      </w:r>
      <w:r w:rsidRPr="00BA4C4E">
        <w:rPr>
          <w:rFonts w:ascii="Calibri" w:hAnsi="Calibri" w:cs="Calibri"/>
          <w:szCs w:val="24"/>
          <w:shd w:val="clear" w:color="auto" w:fill="FFFFFF"/>
        </w:rPr>
        <w:t xml:space="preserve">, p.105756. </w:t>
      </w:r>
      <w:r w:rsidR="000F71D3" w:rsidRPr="00BA4C4E">
        <w:rPr>
          <w:rFonts w:ascii="Calibri" w:hAnsi="Calibri" w:cs="Calibri"/>
          <w:szCs w:val="24"/>
          <w:shd w:val="clear" w:color="auto" w:fill="FFFFFF"/>
        </w:rPr>
        <w:t xml:space="preserve"> </w:t>
      </w:r>
      <w:hyperlink r:id="rId114" w:history="1">
        <w:r w:rsidR="000F71D3" w:rsidRPr="00BA4C4E">
          <w:rPr>
            <w:rStyle w:val="Hyperlink"/>
            <w:rFonts w:ascii="Calibri" w:hAnsi="Calibri" w:cs="Calibri"/>
            <w:szCs w:val="24"/>
            <w:shd w:val="clear" w:color="auto" w:fill="FFFFFF"/>
          </w:rPr>
          <w:t>https://www.sciencedirect.com/science/article/pii/S0167587722001891</w:t>
        </w:r>
      </w:hyperlink>
    </w:p>
    <w:p w14:paraId="01F31D16" w14:textId="7A2107A7"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Woiceshyn</w:t>
      </w:r>
      <w:proofErr w:type="spellEnd"/>
      <w:r w:rsidRPr="00BA4C4E">
        <w:rPr>
          <w:rFonts w:ascii="Calibri" w:hAnsi="Calibri" w:cs="Calibri"/>
          <w:szCs w:val="24"/>
          <w:shd w:val="clear" w:color="auto" w:fill="FFFFFF"/>
        </w:rPr>
        <w:t xml:space="preserve">, J. and </w:t>
      </w:r>
      <w:proofErr w:type="spellStart"/>
      <w:r w:rsidRPr="00BA4C4E">
        <w:rPr>
          <w:rFonts w:ascii="Calibri" w:hAnsi="Calibri" w:cs="Calibri"/>
          <w:szCs w:val="24"/>
          <w:shd w:val="clear" w:color="auto" w:fill="FFFFFF"/>
        </w:rPr>
        <w:t>Daellenbach</w:t>
      </w:r>
      <w:proofErr w:type="spellEnd"/>
      <w:r w:rsidRPr="00BA4C4E">
        <w:rPr>
          <w:rFonts w:ascii="Calibri" w:hAnsi="Calibri" w:cs="Calibri"/>
          <w:szCs w:val="24"/>
          <w:shd w:val="clear" w:color="auto" w:fill="FFFFFF"/>
        </w:rPr>
        <w:t>, U., 2018. Evaluating inductive vs deductive research in management studies: Implications for authors, editors, and reviewers. </w:t>
      </w:r>
      <w:r w:rsidRPr="00BA4C4E">
        <w:rPr>
          <w:rFonts w:ascii="Calibri" w:hAnsi="Calibri" w:cs="Calibri"/>
          <w:i/>
          <w:iCs/>
          <w:szCs w:val="24"/>
          <w:shd w:val="clear" w:color="auto" w:fill="FFFFFF"/>
        </w:rPr>
        <w:t>Qualitative research in organizations and management: An International Journal</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13</w:t>
      </w:r>
      <w:r w:rsidRPr="00BA4C4E">
        <w:rPr>
          <w:rFonts w:ascii="Calibri" w:hAnsi="Calibri" w:cs="Calibri"/>
          <w:szCs w:val="24"/>
          <w:shd w:val="clear" w:color="auto" w:fill="FFFFFF"/>
        </w:rPr>
        <w:t>(2), pp.183-195.</w:t>
      </w:r>
      <w:r w:rsidRPr="00BA4C4E">
        <w:rPr>
          <w:rFonts w:ascii="Calibri" w:hAnsi="Calibri" w:cs="Calibri"/>
          <w:szCs w:val="24"/>
        </w:rPr>
        <w:t xml:space="preserve"> </w:t>
      </w:r>
      <w:hyperlink r:id="rId115" w:history="1">
        <w:r w:rsidR="000F71D3" w:rsidRPr="00BA4C4E">
          <w:rPr>
            <w:rStyle w:val="Hyperlink"/>
            <w:rFonts w:ascii="Calibri" w:hAnsi="Calibri" w:cs="Calibri"/>
            <w:szCs w:val="24"/>
            <w:shd w:val="clear" w:color="auto" w:fill="FFFFFF"/>
          </w:rPr>
          <w: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w:t>
        </w:r>
      </w:hyperlink>
      <w:r w:rsidR="000F71D3" w:rsidRPr="00BA4C4E">
        <w:rPr>
          <w:rFonts w:ascii="Calibri" w:hAnsi="Calibri" w:cs="Calibri"/>
          <w:szCs w:val="24"/>
          <w:shd w:val="clear" w:color="auto" w:fill="FFFFFF"/>
        </w:rPr>
        <w:t xml:space="preserve"> </w:t>
      </w:r>
    </w:p>
    <w:p w14:paraId="66AF97D4" w14:textId="42C88E53" w:rsidR="00A154B6" w:rsidRPr="00BA4C4E" w:rsidRDefault="00A154B6" w:rsidP="00F40064">
      <w:pPr>
        <w:spacing w:before="240"/>
        <w:rPr>
          <w:rFonts w:ascii="Calibri" w:hAnsi="Calibri" w:cs="Calibri"/>
          <w:szCs w:val="24"/>
        </w:rPr>
      </w:pPr>
      <w:bookmarkStart w:id="132" w:name="_Hlk165370719"/>
      <w:r w:rsidRPr="00BA4C4E">
        <w:rPr>
          <w:rFonts w:ascii="Calibri" w:hAnsi="Calibri" w:cs="Calibri"/>
          <w:szCs w:val="24"/>
        </w:rPr>
        <w:t>Wrathall,</w:t>
      </w:r>
      <w:bookmarkEnd w:id="132"/>
      <w:r w:rsidRPr="00BA4C4E">
        <w:rPr>
          <w:rFonts w:ascii="Calibri" w:hAnsi="Calibri" w:cs="Calibri"/>
          <w:szCs w:val="24"/>
        </w:rPr>
        <w:t xml:space="preserve"> D.J. 2022. </w:t>
      </w:r>
      <w:r w:rsidRPr="00BA4C4E">
        <w:rPr>
          <w:rFonts w:ascii="Calibri" w:hAnsi="Calibri" w:cs="Calibri"/>
          <w:i/>
          <w:iCs/>
          <w:szCs w:val="24"/>
        </w:rPr>
        <w:t>The Animal Health and Welfare Pathway: Towards a new welfare state for farm animals</w:t>
      </w:r>
      <w:r w:rsidRPr="00BA4C4E">
        <w:rPr>
          <w:rFonts w:ascii="Calibri" w:hAnsi="Calibri" w:cs="Calibri"/>
          <w:szCs w:val="24"/>
        </w:rPr>
        <w:t xml:space="preserve">, </w:t>
      </w:r>
      <w:r w:rsidRPr="00BA4C4E">
        <w:rPr>
          <w:rFonts w:ascii="Calibri" w:hAnsi="Calibri" w:cs="Calibri"/>
          <w:i/>
          <w:iCs/>
          <w:szCs w:val="24"/>
        </w:rPr>
        <w:t>Farming</w:t>
      </w:r>
      <w:r w:rsidRPr="00BA4C4E">
        <w:rPr>
          <w:rFonts w:ascii="Calibri" w:hAnsi="Calibri" w:cs="Calibri"/>
          <w:szCs w:val="24"/>
        </w:rPr>
        <w:t xml:space="preserve">. Available at: </w:t>
      </w:r>
      <w:r w:rsidR="000F71D3" w:rsidRPr="00BA4C4E">
        <w:rPr>
          <w:rFonts w:ascii="Calibri" w:hAnsi="Calibri" w:cs="Calibri"/>
          <w:szCs w:val="24"/>
        </w:rPr>
        <w:t xml:space="preserve"> </w:t>
      </w:r>
      <w:hyperlink r:id="rId116" w:history="1">
        <w:r w:rsidR="000F71D3" w:rsidRPr="00BA4C4E">
          <w:rPr>
            <w:rStyle w:val="Hyperlink"/>
            <w:rFonts w:ascii="Calibri" w:hAnsi="Calibri" w:cs="Calibri"/>
            <w:szCs w:val="24"/>
          </w:rPr>
          <w:t>https://defrafarming.blog.gov.uk/2022/03/22/the-animal-health-and-welfare-pathway-towards-a-new-welfare-state-for-farm-animals/</w:t>
        </w:r>
      </w:hyperlink>
      <w:r w:rsidR="000F71D3" w:rsidRPr="00BA4C4E">
        <w:rPr>
          <w:rStyle w:val="Hyperlink"/>
          <w:rFonts w:ascii="Calibri" w:hAnsi="Calibri" w:cs="Calibri"/>
          <w:color w:val="auto"/>
          <w:szCs w:val="24"/>
          <w:u w:val="none"/>
        </w:rPr>
        <w:t xml:space="preserve"> </w:t>
      </w:r>
      <w:r w:rsidRPr="00BA4C4E">
        <w:rPr>
          <w:rFonts w:ascii="Calibri" w:hAnsi="Calibri" w:cs="Calibri"/>
          <w:szCs w:val="24"/>
        </w:rPr>
        <w:t xml:space="preserve"> (Accessed: 30 April 2024). </w:t>
      </w:r>
    </w:p>
    <w:p w14:paraId="79607AC1" w14:textId="30A6DAC8"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Wreford, A. and Topp, C.F., 2020. Impacts of climate change on livestock and possible adaptations: A case study of the United Kingdom. </w:t>
      </w:r>
      <w:r w:rsidRPr="00BA4C4E">
        <w:rPr>
          <w:rFonts w:ascii="Calibri" w:hAnsi="Calibri" w:cs="Calibri"/>
          <w:i/>
          <w:iCs/>
          <w:szCs w:val="24"/>
          <w:shd w:val="clear" w:color="auto" w:fill="FFFFFF"/>
        </w:rPr>
        <w:t>Agricultural Systems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178</w:t>
      </w:r>
      <w:r w:rsidRPr="00BA4C4E">
        <w:rPr>
          <w:rFonts w:ascii="Calibri" w:hAnsi="Calibri" w:cs="Calibri"/>
          <w:szCs w:val="24"/>
          <w:shd w:val="clear" w:color="auto" w:fill="FFFFFF"/>
        </w:rPr>
        <w:t xml:space="preserve">, p.102737. Available at: </w:t>
      </w:r>
      <w:r w:rsidR="000F71D3" w:rsidRPr="00BA4C4E">
        <w:rPr>
          <w:rFonts w:ascii="Calibri" w:hAnsi="Calibri" w:cs="Calibri"/>
          <w:szCs w:val="24"/>
          <w:shd w:val="clear" w:color="auto" w:fill="FFFFFF"/>
        </w:rPr>
        <w:t xml:space="preserve"> </w:t>
      </w:r>
      <w:hyperlink r:id="rId117" w:history="1">
        <w:r w:rsidR="000F71D3" w:rsidRPr="00BA4C4E">
          <w:rPr>
            <w:rStyle w:val="Hyperlink"/>
            <w:rFonts w:ascii="Calibri" w:hAnsi="Calibri" w:cs="Calibri"/>
            <w:szCs w:val="24"/>
            <w:shd w:val="clear" w:color="auto" w:fill="FFFFFF"/>
          </w:rPr>
          <w:t>https://pure.sruc.ac.uk/files/19635289/18741773.pdf</w:t>
        </w:r>
      </w:hyperlink>
      <w:r w:rsidR="000F71D3" w:rsidRPr="00BA4C4E">
        <w:rPr>
          <w:rStyle w:val="Hyperlink"/>
          <w:rFonts w:ascii="Calibri" w:hAnsi="Calibri" w:cs="Calibri"/>
          <w:color w:val="auto"/>
          <w:szCs w:val="24"/>
          <w:u w:val="none"/>
          <w:shd w:val="clear" w:color="auto" w:fill="FFFFFF"/>
        </w:rPr>
        <w:t xml:space="preserve"> </w:t>
      </w:r>
    </w:p>
    <w:p w14:paraId="05522DAF" w14:textId="7AC75739"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Wreford, A. and Topp, C.F., 2020. Impacts of climate change on livestock and possible adaptations: A case study of the United Kingdom. </w:t>
      </w:r>
      <w:r w:rsidRPr="00BA4C4E">
        <w:rPr>
          <w:rFonts w:ascii="Calibri" w:hAnsi="Calibri" w:cs="Calibri"/>
          <w:i/>
          <w:iCs/>
          <w:szCs w:val="24"/>
          <w:shd w:val="clear" w:color="auto" w:fill="FFFFFF"/>
        </w:rPr>
        <w:t>Agricultural Systems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178</w:t>
      </w:r>
      <w:r w:rsidRPr="00BA4C4E">
        <w:rPr>
          <w:rFonts w:ascii="Calibri" w:hAnsi="Calibri" w:cs="Calibri"/>
          <w:szCs w:val="24"/>
          <w:shd w:val="clear" w:color="auto" w:fill="FFFFFF"/>
        </w:rPr>
        <w:t xml:space="preserve">, p.102737. </w:t>
      </w:r>
      <w:r w:rsidR="000F71D3" w:rsidRPr="00BA4C4E">
        <w:rPr>
          <w:rFonts w:ascii="Calibri" w:hAnsi="Calibri" w:cs="Calibri"/>
          <w:szCs w:val="24"/>
          <w:shd w:val="clear" w:color="auto" w:fill="FFFFFF"/>
        </w:rPr>
        <w:t xml:space="preserve"> </w:t>
      </w:r>
      <w:hyperlink r:id="rId118" w:history="1">
        <w:r w:rsidR="000F71D3" w:rsidRPr="00BA4C4E">
          <w:rPr>
            <w:rStyle w:val="Hyperlink"/>
            <w:rFonts w:ascii="Calibri" w:hAnsi="Calibri" w:cs="Calibri"/>
            <w:szCs w:val="24"/>
            <w:shd w:val="clear" w:color="auto" w:fill="FFFFFF"/>
          </w:rPr>
          <w:t>https://pure.sruc.ac.uk/files/19635289/18741773.pdf</w:t>
        </w:r>
      </w:hyperlink>
    </w:p>
    <w:p w14:paraId="3CAF57E2" w14:textId="6874061F"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lastRenderedPageBreak/>
        <w:t xml:space="preserve">Wright, W., Tworek, H.J., von </w:t>
      </w:r>
      <w:proofErr w:type="spellStart"/>
      <w:r w:rsidRPr="00BA4C4E">
        <w:rPr>
          <w:rFonts w:ascii="Calibri" w:hAnsi="Calibri" w:cs="Calibri"/>
          <w:szCs w:val="24"/>
          <w:shd w:val="clear" w:color="auto" w:fill="FFFFFF"/>
        </w:rPr>
        <w:t>Keyserlingk</w:t>
      </w:r>
      <w:proofErr w:type="spellEnd"/>
      <w:r w:rsidRPr="00BA4C4E">
        <w:rPr>
          <w:rFonts w:ascii="Calibri" w:hAnsi="Calibri" w:cs="Calibri"/>
          <w:szCs w:val="24"/>
          <w:shd w:val="clear" w:color="auto" w:fill="FFFFFF"/>
        </w:rPr>
        <w:t xml:space="preserve">, M.A., </w:t>
      </w:r>
      <w:proofErr w:type="spellStart"/>
      <w:r w:rsidRPr="00BA4C4E">
        <w:rPr>
          <w:rFonts w:ascii="Calibri" w:hAnsi="Calibri" w:cs="Calibri"/>
          <w:szCs w:val="24"/>
          <w:shd w:val="clear" w:color="auto" w:fill="FFFFFF"/>
        </w:rPr>
        <w:t>Koralesky</w:t>
      </w:r>
      <w:proofErr w:type="spellEnd"/>
      <w:r w:rsidRPr="00BA4C4E">
        <w:rPr>
          <w:rFonts w:ascii="Calibri" w:hAnsi="Calibri" w:cs="Calibri"/>
          <w:szCs w:val="24"/>
          <w:shd w:val="clear" w:color="auto" w:fill="FFFFFF"/>
        </w:rPr>
        <w:t>, K.E. and Weary, D.M., 2022. Using animal history to inform current debates in gene editing farm animals: A systematic review. </w:t>
      </w:r>
      <w:r w:rsidRPr="00BA4C4E">
        <w:rPr>
          <w:rFonts w:ascii="Calibri" w:hAnsi="Calibri" w:cs="Calibri"/>
          <w:i/>
          <w:iCs/>
          <w:szCs w:val="24"/>
          <w:shd w:val="clear" w:color="auto" w:fill="FFFFFF"/>
        </w:rPr>
        <w:t>Frontiers in Sustainable Food Systems</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6</w:t>
      </w:r>
      <w:r w:rsidRPr="00BA4C4E">
        <w:rPr>
          <w:rFonts w:ascii="Calibri" w:hAnsi="Calibri" w:cs="Calibri"/>
          <w:szCs w:val="24"/>
          <w:shd w:val="clear" w:color="auto" w:fill="FFFFFF"/>
        </w:rPr>
        <w:t xml:space="preserve">, p.938085. Available at: </w:t>
      </w:r>
      <w:r w:rsidR="000F71D3" w:rsidRPr="00BA4C4E">
        <w:rPr>
          <w:rFonts w:ascii="Calibri" w:hAnsi="Calibri" w:cs="Calibri"/>
          <w:szCs w:val="24"/>
          <w:shd w:val="clear" w:color="auto" w:fill="FFFFFF"/>
        </w:rPr>
        <w:t xml:space="preserve"> </w:t>
      </w:r>
      <w:hyperlink r:id="rId119" w:history="1">
        <w:r w:rsidR="000F71D3" w:rsidRPr="00BA4C4E">
          <w:rPr>
            <w:rStyle w:val="Hyperlink"/>
            <w:rFonts w:ascii="Calibri" w:hAnsi="Calibri" w:cs="Calibri"/>
            <w:szCs w:val="24"/>
            <w:shd w:val="clear" w:color="auto" w:fill="FFFFFF"/>
          </w:rPr>
          <w:t>https://www.frontiersin.org/articles/10.3389/fsufs.2022.938085/pdf</w:t>
        </w:r>
      </w:hyperlink>
    </w:p>
    <w:p w14:paraId="2DCB539E" w14:textId="48188B0F" w:rsidR="00A154B6" w:rsidRPr="00BA4C4E" w:rsidRDefault="00A154B6" w:rsidP="00F40064">
      <w:pPr>
        <w:spacing w:before="240"/>
        <w:rPr>
          <w:rFonts w:ascii="Calibri" w:hAnsi="Calibri" w:cs="Calibri"/>
          <w:szCs w:val="24"/>
          <w:shd w:val="clear" w:color="auto" w:fill="FFFFFF"/>
        </w:rPr>
      </w:pPr>
      <w:proofErr w:type="spellStart"/>
      <w:r w:rsidRPr="00BA4C4E">
        <w:rPr>
          <w:rFonts w:ascii="Calibri" w:hAnsi="Calibri" w:cs="Calibri"/>
          <w:szCs w:val="24"/>
          <w:shd w:val="clear" w:color="auto" w:fill="FFFFFF"/>
        </w:rPr>
        <w:t>Zalaghi</w:t>
      </w:r>
      <w:proofErr w:type="spellEnd"/>
      <w:r w:rsidRPr="00BA4C4E">
        <w:rPr>
          <w:rFonts w:ascii="Calibri" w:hAnsi="Calibri" w:cs="Calibri"/>
          <w:szCs w:val="24"/>
          <w:shd w:val="clear" w:color="auto" w:fill="FFFFFF"/>
        </w:rPr>
        <w:t>, H. and Khazaei, M., 2016. The role of deductive and inductive reasoning in accounting research and standard setting. </w:t>
      </w:r>
      <w:r w:rsidRPr="00BA4C4E">
        <w:rPr>
          <w:rFonts w:ascii="Calibri" w:hAnsi="Calibri" w:cs="Calibri"/>
          <w:i/>
          <w:iCs/>
          <w:szCs w:val="24"/>
          <w:shd w:val="clear" w:color="auto" w:fill="FFFFFF"/>
        </w:rPr>
        <w:t>Asian Journal of Finance &amp; Accounting</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8</w:t>
      </w:r>
      <w:r w:rsidRPr="00BA4C4E">
        <w:rPr>
          <w:rFonts w:ascii="Calibri" w:hAnsi="Calibri" w:cs="Calibri"/>
          <w:szCs w:val="24"/>
          <w:shd w:val="clear" w:color="auto" w:fill="FFFFFF"/>
        </w:rPr>
        <w:t xml:space="preserve">(1), pp.23-37. </w:t>
      </w:r>
      <w:hyperlink r:id="rId120" w:history="1">
        <w:r w:rsidR="00DD16FD" w:rsidRPr="00BA4C4E">
          <w:rPr>
            <w:rStyle w:val="Hyperlink"/>
            <w:rFonts w:ascii="Calibri" w:hAnsi="Calibri" w:cs="Calibri"/>
            <w:szCs w:val="24"/>
            <w:shd w:val="clear" w:color="auto" w:fill="FFFFFF"/>
          </w:rPr>
          <w:t>https://www.researchgate.net/profile/Mahdi-Khazaei/publication/294872064_The_Role_of_Deductive_and_Inductive_Reasoning_in_Accounting_Research_and_Standard_Setting/links/58fc99c30f7e9ba3ba557612/The-Role-of-Deductive-and-Inductive-Reasoning-in-Accounting-Research-and-Standard-Setting.pdf</w:t>
        </w:r>
      </w:hyperlink>
      <w:r w:rsidR="00DD16FD" w:rsidRPr="00BA4C4E">
        <w:rPr>
          <w:rFonts w:ascii="Calibri" w:hAnsi="Calibri" w:cs="Calibri"/>
          <w:szCs w:val="24"/>
          <w:shd w:val="clear" w:color="auto" w:fill="FFFFFF"/>
        </w:rPr>
        <w:t xml:space="preserve"> </w:t>
      </w:r>
    </w:p>
    <w:p w14:paraId="6C53980E" w14:textId="1EB152D3" w:rsidR="00A154B6" w:rsidRPr="00BA4C4E" w:rsidRDefault="00A154B6" w:rsidP="00F40064">
      <w:pPr>
        <w:spacing w:before="240"/>
        <w:rPr>
          <w:rStyle w:val="Hyperlink"/>
          <w:rFonts w:ascii="Calibri" w:hAnsi="Calibri" w:cs="Calibri"/>
          <w:color w:val="auto"/>
          <w:szCs w:val="24"/>
          <w:u w:val="none"/>
          <w:shd w:val="clear" w:color="auto" w:fill="FFFFFF"/>
        </w:rPr>
      </w:pPr>
      <w:proofErr w:type="spellStart"/>
      <w:r w:rsidRPr="00BA4C4E">
        <w:rPr>
          <w:rFonts w:ascii="Calibri" w:hAnsi="Calibri" w:cs="Calibri"/>
          <w:szCs w:val="24"/>
          <w:shd w:val="clear" w:color="auto" w:fill="FFFFFF"/>
        </w:rPr>
        <w:t>Zubir</w:t>
      </w:r>
      <w:proofErr w:type="spellEnd"/>
      <w:r w:rsidRPr="00BA4C4E">
        <w:rPr>
          <w:rFonts w:ascii="Calibri" w:hAnsi="Calibri" w:cs="Calibri"/>
          <w:szCs w:val="24"/>
          <w:shd w:val="clear" w:color="auto" w:fill="FFFFFF"/>
        </w:rPr>
        <w:t>, M.A., Bong, C.P., Ishak, S.A., Ho, W.S. and Hashim, H., (2022). The trends and projections of greenhouse gas emission by the livestock sector in Malaysia. </w:t>
      </w:r>
      <w:r w:rsidRPr="00BA4C4E">
        <w:rPr>
          <w:rFonts w:ascii="Calibri" w:hAnsi="Calibri" w:cs="Calibri"/>
          <w:i/>
          <w:iCs/>
          <w:szCs w:val="24"/>
          <w:shd w:val="clear" w:color="auto" w:fill="FFFFFF"/>
        </w:rPr>
        <w:t>Clean Technologies and Environmental Policy</w:t>
      </w:r>
      <w:r w:rsidRPr="00BA4C4E">
        <w:rPr>
          <w:rFonts w:ascii="Calibri" w:hAnsi="Calibri" w:cs="Calibri"/>
          <w:szCs w:val="24"/>
          <w:shd w:val="clear" w:color="auto" w:fill="FFFFFF"/>
        </w:rPr>
        <w:t xml:space="preserve">, pp.1-15. Available at: </w:t>
      </w:r>
      <w:r w:rsidR="00DD16FD" w:rsidRPr="00BA4C4E">
        <w:rPr>
          <w:rFonts w:ascii="Calibri" w:hAnsi="Calibri" w:cs="Calibri"/>
          <w:szCs w:val="24"/>
          <w:shd w:val="clear" w:color="auto" w:fill="FFFFFF"/>
        </w:rPr>
        <w:t xml:space="preserve"> </w:t>
      </w:r>
      <w:hyperlink r:id="rId121" w:history="1">
        <w:r w:rsidR="00DD16FD" w:rsidRPr="00BA4C4E">
          <w:rPr>
            <w:rStyle w:val="Hyperlink"/>
            <w:rFonts w:ascii="Calibri" w:hAnsi="Calibri" w:cs="Calibri"/>
            <w:szCs w:val="24"/>
            <w:shd w:val="clear" w:color="auto" w:fill="FFFFFF"/>
          </w:rPr>
          <w:t>https://www.researchgate.net/profile/Afiq-Zubir/publication/353419345_The_trends_and_projections_of_greenhouse_gas_emission_by_the_livestock_sector_in_Malaysia/links/611b01331ca20f6f862971da/The-trends-and-projections-of-greenhouse-gas-emission-by-the-livestock-sector-in-Malaysia.pdf?_sg%5B0%5D=started_experiment_milestone&amp;_sg%5B1%5D=started_experiment_milestone&amp;origin=journalDetail&amp;_rtd=e30%3D</w:t>
        </w:r>
      </w:hyperlink>
      <w:r w:rsidR="00DD16FD" w:rsidRPr="00BA4C4E">
        <w:rPr>
          <w:rStyle w:val="Hyperlink"/>
          <w:rFonts w:ascii="Calibri" w:hAnsi="Calibri" w:cs="Calibri"/>
          <w:color w:val="auto"/>
          <w:szCs w:val="24"/>
          <w:u w:val="none"/>
          <w:shd w:val="clear" w:color="auto" w:fill="FFFFFF"/>
        </w:rPr>
        <w:t xml:space="preserve"> </w:t>
      </w:r>
    </w:p>
    <w:p w14:paraId="5DFD521C" w14:textId="6C18CD0B" w:rsidR="00A154B6" w:rsidRPr="00BA4C4E" w:rsidRDefault="00A154B6" w:rsidP="00F40064">
      <w:pPr>
        <w:spacing w:before="240" w:after="0"/>
        <w:rPr>
          <w:rFonts w:ascii="Calibri" w:hAnsi="Calibri" w:cs="Calibri"/>
          <w:szCs w:val="24"/>
        </w:rPr>
      </w:pPr>
      <w:r w:rsidRPr="00BA4C4E">
        <w:rPr>
          <w:rFonts w:ascii="Calibri" w:hAnsi="Calibri" w:cs="Calibri"/>
          <w:szCs w:val="24"/>
        </w:rPr>
        <w:t>Zucker, D.M., 2016. How to do case study research. In </w:t>
      </w:r>
      <w:r w:rsidRPr="00BA4C4E">
        <w:rPr>
          <w:rFonts w:ascii="Calibri" w:hAnsi="Calibri" w:cs="Calibri"/>
          <w:i/>
          <w:iCs/>
          <w:szCs w:val="24"/>
        </w:rPr>
        <w:t>Teaching research methods in the social sciences</w:t>
      </w:r>
      <w:r w:rsidRPr="00BA4C4E">
        <w:rPr>
          <w:rFonts w:ascii="Calibri" w:hAnsi="Calibri" w:cs="Calibri"/>
          <w:szCs w:val="24"/>
        </w:rPr>
        <w:t xml:space="preserve"> (pp. 191-202). Routledge. </w:t>
      </w:r>
      <w:r w:rsidR="00DD16FD" w:rsidRPr="00BA4C4E">
        <w:rPr>
          <w:rFonts w:ascii="Calibri" w:hAnsi="Calibri" w:cs="Calibri"/>
          <w:szCs w:val="24"/>
        </w:rPr>
        <w:t xml:space="preserve"> </w:t>
      </w:r>
      <w:hyperlink r:id="rId122" w:history="1">
        <w:r w:rsidR="00DD16FD" w:rsidRPr="00BA4C4E">
          <w:rPr>
            <w:rStyle w:val="Hyperlink"/>
            <w:rFonts w:ascii="Calibri" w:hAnsi="Calibri" w:cs="Calibri"/>
            <w:szCs w:val="24"/>
          </w:rPr>
          <w:t>https://scholarworks.umass.edu/cgi/viewcontent.cgi?article=1001&amp;context=nursing_faculty_pubs</w:t>
        </w:r>
      </w:hyperlink>
      <w:r w:rsidR="00DD16FD" w:rsidRPr="00BA4C4E">
        <w:rPr>
          <w:rStyle w:val="Hyperlink"/>
          <w:rFonts w:ascii="Calibri" w:hAnsi="Calibri" w:cs="Calibri"/>
          <w:color w:val="auto"/>
          <w:szCs w:val="24"/>
          <w:u w:val="none"/>
        </w:rPr>
        <w:t xml:space="preserve"> </w:t>
      </w:r>
    </w:p>
    <w:p w14:paraId="5A43F448" w14:textId="4CAC7A76" w:rsidR="00A154B6" w:rsidRPr="00BA4C4E" w:rsidRDefault="00A154B6" w:rsidP="00F40064">
      <w:pPr>
        <w:spacing w:before="240"/>
        <w:rPr>
          <w:rFonts w:ascii="Calibri" w:hAnsi="Calibri" w:cs="Calibri"/>
          <w:szCs w:val="24"/>
          <w:shd w:val="clear" w:color="auto" w:fill="FFFFFF"/>
        </w:rPr>
      </w:pPr>
      <w:r w:rsidRPr="00BA4C4E">
        <w:rPr>
          <w:rFonts w:ascii="Calibri" w:hAnsi="Calibri" w:cs="Calibri"/>
          <w:szCs w:val="24"/>
          <w:shd w:val="clear" w:color="auto" w:fill="FFFFFF"/>
        </w:rPr>
        <w:t xml:space="preserve">Žukauskas, P., </w:t>
      </w:r>
      <w:proofErr w:type="spellStart"/>
      <w:r w:rsidRPr="00BA4C4E">
        <w:rPr>
          <w:rFonts w:ascii="Calibri" w:hAnsi="Calibri" w:cs="Calibri"/>
          <w:szCs w:val="24"/>
          <w:shd w:val="clear" w:color="auto" w:fill="FFFFFF"/>
        </w:rPr>
        <w:t>Vveinhardt</w:t>
      </w:r>
      <w:proofErr w:type="spellEnd"/>
      <w:r w:rsidRPr="00BA4C4E">
        <w:rPr>
          <w:rFonts w:ascii="Calibri" w:hAnsi="Calibri" w:cs="Calibri"/>
          <w:szCs w:val="24"/>
          <w:shd w:val="clear" w:color="auto" w:fill="FFFFFF"/>
        </w:rPr>
        <w:t xml:space="preserve">, J. and </w:t>
      </w:r>
      <w:proofErr w:type="spellStart"/>
      <w:r w:rsidRPr="00BA4C4E">
        <w:rPr>
          <w:rFonts w:ascii="Calibri" w:hAnsi="Calibri" w:cs="Calibri"/>
          <w:szCs w:val="24"/>
          <w:shd w:val="clear" w:color="auto" w:fill="FFFFFF"/>
        </w:rPr>
        <w:t>Andriukaitienė</w:t>
      </w:r>
      <w:proofErr w:type="spellEnd"/>
      <w:r w:rsidRPr="00BA4C4E">
        <w:rPr>
          <w:rFonts w:ascii="Calibri" w:hAnsi="Calibri" w:cs="Calibri"/>
          <w:szCs w:val="24"/>
          <w:shd w:val="clear" w:color="auto" w:fill="FFFFFF"/>
        </w:rPr>
        <w:t>, R., 2018. Exploratory research. </w:t>
      </w:r>
      <w:r w:rsidRPr="00BA4C4E">
        <w:rPr>
          <w:rFonts w:ascii="Calibri" w:hAnsi="Calibri" w:cs="Calibri"/>
          <w:i/>
          <w:iCs/>
          <w:szCs w:val="24"/>
          <w:shd w:val="clear" w:color="auto" w:fill="FFFFFF"/>
        </w:rPr>
        <w:t>Management culture and corporate social responsibility</w:t>
      </w:r>
      <w:r w:rsidRPr="00BA4C4E">
        <w:rPr>
          <w:rFonts w:ascii="Calibri" w:hAnsi="Calibri" w:cs="Calibri"/>
          <w:szCs w:val="24"/>
          <w:shd w:val="clear" w:color="auto" w:fill="FFFFFF"/>
        </w:rPr>
        <w:t>, </w:t>
      </w:r>
      <w:r w:rsidRPr="00BA4C4E">
        <w:rPr>
          <w:rFonts w:ascii="Calibri" w:hAnsi="Calibri" w:cs="Calibri"/>
          <w:i/>
          <w:iCs/>
          <w:szCs w:val="24"/>
          <w:shd w:val="clear" w:color="auto" w:fill="FFFFFF"/>
        </w:rPr>
        <w:t>189</w:t>
      </w:r>
      <w:r w:rsidRPr="00BA4C4E">
        <w:rPr>
          <w:rFonts w:ascii="Calibri" w:hAnsi="Calibri" w:cs="Calibri"/>
          <w:szCs w:val="24"/>
          <w:shd w:val="clear" w:color="auto" w:fill="FFFFFF"/>
        </w:rPr>
        <w:t>.</w:t>
      </w:r>
      <w:r w:rsidRPr="00BA4C4E">
        <w:rPr>
          <w:rFonts w:ascii="Calibri" w:hAnsi="Calibri" w:cs="Calibri"/>
          <w:szCs w:val="24"/>
        </w:rPr>
        <w:t xml:space="preserve"> </w:t>
      </w:r>
      <w:hyperlink r:id="rId123" w:history="1">
        <w:r w:rsidR="00DD16FD" w:rsidRPr="00BA4C4E">
          <w:rPr>
            <w:rStyle w:val="Hyperlink"/>
            <w:rFonts w:ascii="Calibri" w:hAnsi="Calibri" w:cs="Calibri"/>
            <w:szCs w:val="24"/>
            <w:shd w:val="clear" w:color="auto" w:fill="FFFFFF"/>
          </w:rPr>
          <w:t>https://www.intechopen.com/chapters/58900</w:t>
        </w:r>
      </w:hyperlink>
      <w:r w:rsidR="00DD16FD" w:rsidRPr="00BA4C4E">
        <w:rPr>
          <w:rFonts w:ascii="Calibri" w:hAnsi="Calibri" w:cs="Calibri"/>
          <w:szCs w:val="24"/>
          <w:shd w:val="clear" w:color="auto" w:fill="FFFFFF"/>
        </w:rPr>
        <w:t xml:space="preserve"> </w:t>
      </w:r>
    </w:p>
    <w:p w14:paraId="572606B7" w14:textId="77777777" w:rsidR="002A665A" w:rsidRPr="00BA4C4E" w:rsidRDefault="002A665A" w:rsidP="00F40064">
      <w:pPr>
        <w:spacing w:before="240"/>
        <w:rPr>
          <w:rFonts w:ascii="Calibri" w:hAnsi="Calibri" w:cs="Calibri"/>
          <w:b/>
          <w:szCs w:val="24"/>
        </w:rPr>
      </w:pPr>
    </w:p>
    <w:p w14:paraId="69E2927D" w14:textId="77777777" w:rsidR="002A665A" w:rsidRPr="00BA4C4E" w:rsidRDefault="002A665A" w:rsidP="0085758F">
      <w:pPr>
        <w:pStyle w:val="Heading2"/>
        <w:rPr>
          <w:rFonts w:ascii="Calibri" w:hAnsi="Calibri" w:cs="Calibri"/>
        </w:rPr>
      </w:pPr>
    </w:p>
    <w:p w14:paraId="341ABB20" w14:textId="77777777" w:rsidR="002A665A" w:rsidRPr="00BA4C4E" w:rsidRDefault="002A665A" w:rsidP="0085758F">
      <w:pPr>
        <w:pStyle w:val="Heading2"/>
        <w:rPr>
          <w:rFonts w:ascii="Calibri" w:hAnsi="Calibri" w:cs="Calibri"/>
        </w:rPr>
      </w:pPr>
    </w:p>
    <w:p w14:paraId="00897BD1" w14:textId="77777777" w:rsidR="002A665A" w:rsidRPr="00BA4C4E" w:rsidRDefault="002A665A" w:rsidP="0085758F">
      <w:pPr>
        <w:pStyle w:val="Heading2"/>
        <w:rPr>
          <w:rFonts w:ascii="Calibri" w:hAnsi="Calibri" w:cs="Calibri"/>
        </w:rPr>
      </w:pPr>
    </w:p>
    <w:p w14:paraId="355FB574" w14:textId="77777777" w:rsidR="002A665A" w:rsidRPr="00BA4C4E" w:rsidRDefault="002A665A" w:rsidP="00F40064">
      <w:pPr>
        <w:spacing w:before="240"/>
        <w:rPr>
          <w:rFonts w:ascii="Calibri" w:hAnsi="Calibri" w:cs="Calibri"/>
          <w:szCs w:val="24"/>
        </w:rPr>
      </w:pPr>
    </w:p>
    <w:p w14:paraId="0472285D" w14:textId="77777777" w:rsidR="002A665A" w:rsidRPr="00BA4C4E" w:rsidRDefault="002A665A" w:rsidP="00F40064">
      <w:pPr>
        <w:spacing w:before="240"/>
        <w:rPr>
          <w:rFonts w:ascii="Calibri" w:hAnsi="Calibri" w:cs="Calibri"/>
          <w:szCs w:val="24"/>
          <w:u w:val="single"/>
          <w:shd w:val="clear" w:color="auto" w:fill="FFFFFF"/>
        </w:rPr>
      </w:pPr>
    </w:p>
    <w:sectPr w:rsidR="002A665A" w:rsidRPr="00BA4C4E" w:rsidSect="00F84930">
      <w:footerReference w:type="default" r:id="rId1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CF70F" w14:textId="77777777" w:rsidR="00142680" w:rsidRDefault="00142680" w:rsidP="005310F1">
      <w:pPr>
        <w:spacing w:after="0" w:line="240" w:lineRule="auto"/>
      </w:pPr>
      <w:r>
        <w:separator/>
      </w:r>
    </w:p>
  </w:endnote>
  <w:endnote w:type="continuationSeparator" w:id="0">
    <w:p w14:paraId="50F229B5" w14:textId="77777777" w:rsidR="00142680" w:rsidRDefault="00142680" w:rsidP="00531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0744043"/>
      <w:docPartObj>
        <w:docPartGallery w:val="Page Numbers (Bottom of Page)"/>
        <w:docPartUnique/>
      </w:docPartObj>
    </w:sdtPr>
    <w:sdtEndPr>
      <w:rPr>
        <w:noProof/>
      </w:rPr>
    </w:sdtEndPr>
    <w:sdtContent>
      <w:p w14:paraId="5C87A544" w14:textId="77777777" w:rsidR="000B52BC" w:rsidRDefault="00000000">
        <w:pPr>
          <w:pStyle w:val="Footer"/>
          <w:jc w:val="right"/>
        </w:pPr>
        <w:r>
          <w:fldChar w:fldCharType="begin"/>
        </w:r>
        <w:r>
          <w:instrText xml:space="preserve"> PAGE   \* MERGEFORMAT </w:instrText>
        </w:r>
        <w:r>
          <w:fldChar w:fldCharType="separate"/>
        </w:r>
        <w:r w:rsidR="006C7820">
          <w:rPr>
            <w:noProof/>
          </w:rPr>
          <w:t>9</w:t>
        </w:r>
        <w:r>
          <w:rPr>
            <w:noProof/>
          </w:rPr>
          <w:fldChar w:fldCharType="end"/>
        </w:r>
      </w:p>
    </w:sdtContent>
  </w:sdt>
  <w:p w14:paraId="5ADC031C" w14:textId="77777777" w:rsidR="000B52BC" w:rsidRDefault="000B5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A2CEF" w14:textId="77777777" w:rsidR="00142680" w:rsidRDefault="00142680" w:rsidP="005310F1">
      <w:pPr>
        <w:spacing w:after="0" w:line="240" w:lineRule="auto"/>
      </w:pPr>
      <w:r>
        <w:separator/>
      </w:r>
    </w:p>
  </w:footnote>
  <w:footnote w:type="continuationSeparator" w:id="0">
    <w:p w14:paraId="5D0852F6" w14:textId="77777777" w:rsidR="00142680" w:rsidRDefault="00142680" w:rsidP="00531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E5277"/>
    <w:multiLevelType w:val="hybridMultilevel"/>
    <w:tmpl w:val="C26AF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75CF1"/>
    <w:multiLevelType w:val="hybridMultilevel"/>
    <w:tmpl w:val="C7464D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5D75C8E"/>
    <w:multiLevelType w:val="hybridMultilevel"/>
    <w:tmpl w:val="F3722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2475697"/>
    <w:multiLevelType w:val="hybridMultilevel"/>
    <w:tmpl w:val="28F00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33597A"/>
    <w:multiLevelType w:val="hybridMultilevel"/>
    <w:tmpl w:val="DBB67A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3410422">
    <w:abstractNumId w:val="1"/>
  </w:num>
  <w:num w:numId="2" w16cid:durableId="2086678650">
    <w:abstractNumId w:val="2"/>
  </w:num>
  <w:num w:numId="3" w16cid:durableId="1936161643">
    <w:abstractNumId w:val="3"/>
  </w:num>
  <w:num w:numId="4" w16cid:durableId="200754249">
    <w:abstractNumId w:val="0"/>
  </w:num>
  <w:num w:numId="5" w16cid:durableId="17575533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251A"/>
    <w:rsid w:val="000008C3"/>
    <w:rsid w:val="00006E8A"/>
    <w:rsid w:val="0001148A"/>
    <w:rsid w:val="000127D9"/>
    <w:rsid w:val="00017D92"/>
    <w:rsid w:val="000220C8"/>
    <w:rsid w:val="0002295E"/>
    <w:rsid w:val="00041B32"/>
    <w:rsid w:val="00042E8F"/>
    <w:rsid w:val="00047258"/>
    <w:rsid w:val="00047517"/>
    <w:rsid w:val="00052FF3"/>
    <w:rsid w:val="0006623B"/>
    <w:rsid w:val="0007085A"/>
    <w:rsid w:val="000815F3"/>
    <w:rsid w:val="000843A7"/>
    <w:rsid w:val="0008507C"/>
    <w:rsid w:val="00086364"/>
    <w:rsid w:val="0008681C"/>
    <w:rsid w:val="00093490"/>
    <w:rsid w:val="00093DAA"/>
    <w:rsid w:val="00094446"/>
    <w:rsid w:val="00096B34"/>
    <w:rsid w:val="000A323C"/>
    <w:rsid w:val="000A43CF"/>
    <w:rsid w:val="000B52BC"/>
    <w:rsid w:val="000B57FF"/>
    <w:rsid w:val="000C0D38"/>
    <w:rsid w:val="000C140E"/>
    <w:rsid w:val="000C6876"/>
    <w:rsid w:val="000C6EE7"/>
    <w:rsid w:val="000D127E"/>
    <w:rsid w:val="000D13B2"/>
    <w:rsid w:val="000E3DDE"/>
    <w:rsid w:val="000E5D52"/>
    <w:rsid w:val="000F3D72"/>
    <w:rsid w:val="000F6259"/>
    <w:rsid w:val="000F6584"/>
    <w:rsid w:val="000F71D3"/>
    <w:rsid w:val="00142680"/>
    <w:rsid w:val="00151693"/>
    <w:rsid w:val="00170DE8"/>
    <w:rsid w:val="0018388A"/>
    <w:rsid w:val="001957E1"/>
    <w:rsid w:val="001A2E3F"/>
    <w:rsid w:val="001A4627"/>
    <w:rsid w:val="001B0B39"/>
    <w:rsid w:val="001C052D"/>
    <w:rsid w:val="001D507A"/>
    <w:rsid w:val="001D7BE7"/>
    <w:rsid w:val="001E1DFE"/>
    <w:rsid w:val="001E7E5C"/>
    <w:rsid w:val="001F1A9B"/>
    <w:rsid w:val="001F4377"/>
    <w:rsid w:val="001F4F6B"/>
    <w:rsid w:val="001F53DA"/>
    <w:rsid w:val="001F628E"/>
    <w:rsid w:val="001F632C"/>
    <w:rsid w:val="00206A6A"/>
    <w:rsid w:val="0021092B"/>
    <w:rsid w:val="0021160E"/>
    <w:rsid w:val="00220558"/>
    <w:rsid w:val="00222A55"/>
    <w:rsid w:val="00224724"/>
    <w:rsid w:val="002272D7"/>
    <w:rsid w:val="00237F47"/>
    <w:rsid w:val="00240793"/>
    <w:rsid w:val="002467C8"/>
    <w:rsid w:val="002545C3"/>
    <w:rsid w:val="00257C1E"/>
    <w:rsid w:val="00277EAB"/>
    <w:rsid w:val="002814D2"/>
    <w:rsid w:val="002877E7"/>
    <w:rsid w:val="00291D4D"/>
    <w:rsid w:val="00293CAA"/>
    <w:rsid w:val="002A01AD"/>
    <w:rsid w:val="002A665A"/>
    <w:rsid w:val="002B0510"/>
    <w:rsid w:val="002B0739"/>
    <w:rsid w:val="002B406D"/>
    <w:rsid w:val="002C5340"/>
    <w:rsid w:val="002C6DD7"/>
    <w:rsid w:val="002D0E4D"/>
    <w:rsid w:val="002D4DDF"/>
    <w:rsid w:val="002E24DF"/>
    <w:rsid w:val="002F003D"/>
    <w:rsid w:val="002F00BC"/>
    <w:rsid w:val="00312677"/>
    <w:rsid w:val="00312B67"/>
    <w:rsid w:val="003133B7"/>
    <w:rsid w:val="00316432"/>
    <w:rsid w:val="00322EEE"/>
    <w:rsid w:val="00323F0B"/>
    <w:rsid w:val="00337C35"/>
    <w:rsid w:val="003402EB"/>
    <w:rsid w:val="00341020"/>
    <w:rsid w:val="0034533A"/>
    <w:rsid w:val="00346654"/>
    <w:rsid w:val="00350848"/>
    <w:rsid w:val="00354F58"/>
    <w:rsid w:val="003632C6"/>
    <w:rsid w:val="00392166"/>
    <w:rsid w:val="003973D2"/>
    <w:rsid w:val="003A08A1"/>
    <w:rsid w:val="003A5A45"/>
    <w:rsid w:val="003A5CCD"/>
    <w:rsid w:val="003A724A"/>
    <w:rsid w:val="003B063E"/>
    <w:rsid w:val="003B1B5F"/>
    <w:rsid w:val="003B1F66"/>
    <w:rsid w:val="003B5CBB"/>
    <w:rsid w:val="003B77E5"/>
    <w:rsid w:val="003C0B76"/>
    <w:rsid w:val="003D7198"/>
    <w:rsid w:val="003D71C0"/>
    <w:rsid w:val="003E144E"/>
    <w:rsid w:val="003F2EAD"/>
    <w:rsid w:val="00405A62"/>
    <w:rsid w:val="00405E60"/>
    <w:rsid w:val="004114A5"/>
    <w:rsid w:val="00415546"/>
    <w:rsid w:val="0043419E"/>
    <w:rsid w:val="00437651"/>
    <w:rsid w:val="0044189B"/>
    <w:rsid w:val="00441EDC"/>
    <w:rsid w:val="00443A25"/>
    <w:rsid w:val="00444887"/>
    <w:rsid w:val="00444BD5"/>
    <w:rsid w:val="00444F0D"/>
    <w:rsid w:val="0045225B"/>
    <w:rsid w:val="00452D60"/>
    <w:rsid w:val="00460708"/>
    <w:rsid w:val="00463588"/>
    <w:rsid w:val="0047284F"/>
    <w:rsid w:val="004748D2"/>
    <w:rsid w:val="00476DEA"/>
    <w:rsid w:val="00483AED"/>
    <w:rsid w:val="00484E74"/>
    <w:rsid w:val="004862D3"/>
    <w:rsid w:val="0048667C"/>
    <w:rsid w:val="00491B05"/>
    <w:rsid w:val="004957FE"/>
    <w:rsid w:val="004A00E4"/>
    <w:rsid w:val="004A4D60"/>
    <w:rsid w:val="004B64D6"/>
    <w:rsid w:val="004B7338"/>
    <w:rsid w:val="004B741F"/>
    <w:rsid w:val="004B76AD"/>
    <w:rsid w:val="004B7F10"/>
    <w:rsid w:val="004C07C0"/>
    <w:rsid w:val="004C34D2"/>
    <w:rsid w:val="004C7AA9"/>
    <w:rsid w:val="004D28F0"/>
    <w:rsid w:val="004D319D"/>
    <w:rsid w:val="004D4E98"/>
    <w:rsid w:val="004D6CF8"/>
    <w:rsid w:val="004D701A"/>
    <w:rsid w:val="004E0A2E"/>
    <w:rsid w:val="004E68BB"/>
    <w:rsid w:val="004F0EAD"/>
    <w:rsid w:val="004F4F01"/>
    <w:rsid w:val="0050016A"/>
    <w:rsid w:val="005007FA"/>
    <w:rsid w:val="005177ED"/>
    <w:rsid w:val="00517E50"/>
    <w:rsid w:val="00523F94"/>
    <w:rsid w:val="005256DD"/>
    <w:rsid w:val="005310F1"/>
    <w:rsid w:val="005315C2"/>
    <w:rsid w:val="005319CE"/>
    <w:rsid w:val="00536FB5"/>
    <w:rsid w:val="005451B8"/>
    <w:rsid w:val="005478D9"/>
    <w:rsid w:val="0055060F"/>
    <w:rsid w:val="00550E44"/>
    <w:rsid w:val="00551025"/>
    <w:rsid w:val="00554852"/>
    <w:rsid w:val="00556C66"/>
    <w:rsid w:val="005572D2"/>
    <w:rsid w:val="00564697"/>
    <w:rsid w:val="005727B0"/>
    <w:rsid w:val="005814EE"/>
    <w:rsid w:val="005824E4"/>
    <w:rsid w:val="005828EE"/>
    <w:rsid w:val="00582C89"/>
    <w:rsid w:val="00587585"/>
    <w:rsid w:val="00596D00"/>
    <w:rsid w:val="00596EE1"/>
    <w:rsid w:val="00597B23"/>
    <w:rsid w:val="005A331F"/>
    <w:rsid w:val="005B5DAD"/>
    <w:rsid w:val="005B6A8A"/>
    <w:rsid w:val="005C517E"/>
    <w:rsid w:val="005C729B"/>
    <w:rsid w:val="005D5C29"/>
    <w:rsid w:val="005D7DFB"/>
    <w:rsid w:val="005E244B"/>
    <w:rsid w:val="005F0AC1"/>
    <w:rsid w:val="005F40EB"/>
    <w:rsid w:val="005F5D9E"/>
    <w:rsid w:val="00601631"/>
    <w:rsid w:val="006041E6"/>
    <w:rsid w:val="00620D41"/>
    <w:rsid w:val="00642CD0"/>
    <w:rsid w:val="006501B7"/>
    <w:rsid w:val="0065455A"/>
    <w:rsid w:val="00662F53"/>
    <w:rsid w:val="00667DBF"/>
    <w:rsid w:val="00691995"/>
    <w:rsid w:val="0069533A"/>
    <w:rsid w:val="006A251A"/>
    <w:rsid w:val="006A6FF5"/>
    <w:rsid w:val="006A758F"/>
    <w:rsid w:val="006B5A60"/>
    <w:rsid w:val="006C7820"/>
    <w:rsid w:val="006C7FC6"/>
    <w:rsid w:val="006D5958"/>
    <w:rsid w:val="006E0906"/>
    <w:rsid w:val="006E310F"/>
    <w:rsid w:val="006E49EA"/>
    <w:rsid w:val="006F23D9"/>
    <w:rsid w:val="006F4F5F"/>
    <w:rsid w:val="007002DF"/>
    <w:rsid w:val="00705835"/>
    <w:rsid w:val="00714230"/>
    <w:rsid w:val="00717795"/>
    <w:rsid w:val="00722AAD"/>
    <w:rsid w:val="00727FC9"/>
    <w:rsid w:val="00731416"/>
    <w:rsid w:val="00745285"/>
    <w:rsid w:val="00765382"/>
    <w:rsid w:val="00775FC7"/>
    <w:rsid w:val="00776642"/>
    <w:rsid w:val="00777253"/>
    <w:rsid w:val="007814B6"/>
    <w:rsid w:val="00781849"/>
    <w:rsid w:val="0079127F"/>
    <w:rsid w:val="007A17F2"/>
    <w:rsid w:val="007A2B5D"/>
    <w:rsid w:val="007A7684"/>
    <w:rsid w:val="007A785D"/>
    <w:rsid w:val="007B543A"/>
    <w:rsid w:val="007B708F"/>
    <w:rsid w:val="007C4324"/>
    <w:rsid w:val="007D257C"/>
    <w:rsid w:val="007D4DEB"/>
    <w:rsid w:val="007E10BE"/>
    <w:rsid w:val="007F4A30"/>
    <w:rsid w:val="008064A1"/>
    <w:rsid w:val="00806FE9"/>
    <w:rsid w:val="008131A8"/>
    <w:rsid w:val="008137DA"/>
    <w:rsid w:val="00816FD3"/>
    <w:rsid w:val="00820F43"/>
    <w:rsid w:val="00823E54"/>
    <w:rsid w:val="00825359"/>
    <w:rsid w:val="00826664"/>
    <w:rsid w:val="00826C09"/>
    <w:rsid w:val="00826E2E"/>
    <w:rsid w:val="008378E7"/>
    <w:rsid w:val="00847182"/>
    <w:rsid w:val="00850EA7"/>
    <w:rsid w:val="0085758F"/>
    <w:rsid w:val="00857ECF"/>
    <w:rsid w:val="00865A35"/>
    <w:rsid w:val="0087120B"/>
    <w:rsid w:val="00871FB4"/>
    <w:rsid w:val="00872D6D"/>
    <w:rsid w:val="0087445C"/>
    <w:rsid w:val="00875ECE"/>
    <w:rsid w:val="00882E17"/>
    <w:rsid w:val="00883738"/>
    <w:rsid w:val="00897A95"/>
    <w:rsid w:val="008A4B1A"/>
    <w:rsid w:val="008A5BDB"/>
    <w:rsid w:val="008B0BE5"/>
    <w:rsid w:val="008C30D8"/>
    <w:rsid w:val="008C4783"/>
    <w:rsid w:val="008D1F4F"/>
    <w:rsid w:val="008D2447"/>
    <w:rsid w:val="008E47E1"/>
    <w:rsid w:val="008E65FA"/>
    <w:rsid w:val="008F5C62"/>
    <w:rsid w:val="00900227"/>
    <w:rsid w:val="00903A7B"/>
    <w:rsid w:val="009048C2"/>
    <w:rsid w:val="00904DD3"/>
    <w:rsid w:val="00907998"/>
    <w:rsid w:val="00913B5E"/>
    <w:rsid w:val="00913B8B"/>
    <w:rsid w:val="0093572E"/>
    <w:rsid w:val="009413C0"/>
    <w:rsid w:val="00942446"/>
    <w:rsid w:val="0095226A"/>
    <w:rsid w:val="00957667"/>
    <w:rsid w:val="0096535A"/>
    <w:rsid w:val="00966542"/>
    <w:rsid w:val="00986765"/>
    <w:rsid w:val="00994375"/>
    <w:rsid w:val="00997CAA"/>
    <w:rsid w:val="009A56AE"/>
    <w:rsid w:val="009B107F"/>
    <w:rsid w:val="009B63EE"/>
    <w:rsid w:val="009C2FD4"/>
    <w:rsid w:val="009C402C"/>
    <w:rsid w:val="009D4160"/>
    <w:rsid w:val="009E4756"/>
    <w:rsid w:val="009F2C00"/>
    <w:rsid w:val="009F50B4"/>
    <w:rsid w:val="00A01732"/>
    <w:rsid w:val="00A05537"/>
    <w:rsid w:val="00A07685"/>
    <w:rsid w:val="00A078DC"/>
    <w:rsid w:val="00A10274"/>
    <w:rsid w:val="00A11F7C"/>
    <w:rsid w:val="00A145C5"/>
    <w:rsid w:val="00A154B6"/>
    <w:rsid w:val="00A158F0"/>
    <w:rsid w:val="00A16237"/>
    <w:rsid w:val="00A20B93"/>
    <w:rsid w:val="00A377C2"/>
    <w:rsid w:val="00A42668"/>
    <w:rsid w:val="00A5009D"/>
    <w:rsid w:val="00A618F7"/>
    <w:rsid w:val="00A70D7C"/>
    <w:rsid w:val="00A726AB"/>
    <w:rsid w:val="00A7403C"/>
    <w:rsid w:val="00A94604"/>
    <w:rsid w:val="00AA148E"/>
    <w:rsid w:val="00AA1D49"/>
    <w:rsid w:val="00AA2731"/>
    <w:rsid w:val="00AA35D1"/>
    <w:rsid w:val="00AA5E9A"/>
    <w:rsid w:val="00AB269C"/>
    <w:rsid w:val="00AB4AA5"/>
    <w:rsid w:val="00AB5C3D"/>
    <w:rsid w:val="00AB60B2"/>
    <w:rsid w:val="00AC0E91"/>
    <w:rsid w:val="00AC4250"/>
    <w:rsid w:val="00AD0855"/>
    <w:rsid w:val="00AD57F9"/>
    <w:rsid w:val="00AE52CD"/>
    <w:rsid w:val="00AF0128"/>
    <w:rsid w:val="00AF39D3"/>
    <w:rsid w:val="00B076F4"/>
    <w:rsid w:val="00B10339"/>
    <w:rsid w:val="00B1089A"/>
    <w:rsid w:val="00B10D03"/>
    <w:rsid w:val="00B141FF"/>
    <w:rsid w:val="00B15B46"/>
    <w:rsid w:val="00B16E5A"/>
    <w:rsid w:val="00B24525"/>
    <w:rsid w:val="00B26422"/>
    <w:rsid w:val="00B266F8"/>
    <w:rsid w:val="00B3211E"/>
    <w:rsid w:val="00B40352"/>
    <w:rsid w:val="00B41613"/>
    <w:rsid w:val="00B46138"/>
    <w:rsid w:val="00B47192"/>
    <w:rsid w:val="00B55FE0"/>
    <w:rsid w:val="00B62B60"/>
    <w:rsid w:val="00B64119"/>
    <w:rsid w:val="00B66C2A"/>
    <w:rsid w:val="00B66E22"/>
    <w:rsid w:val="00B70705"/>
    <w:rsid w:val="00B70AE0"/>
    <w:rsid w:val="00B847B8"/>
    <w:rsid w:val="00B95A73"/>
    <w:rsid w:val="00B96400"/>
    <w:rsid w:val="00BA4C4E"/>
    <w:rsid w:val="00BB7162"/>
    <w:rsid w:val="00BB7603"/>
    <w:rsid w:val="00BD079E"/>
    <w:rsid w:val="00BD542B"/>
    <w:rsid w:val="00BD7887"/>
    <w:rsid w:val="00BE314B"/>
    <w:rsid w:val="00BE6085"/>
    <w:rsid w:val="00BE7AD8"/>
    <w:rsid w:val="00BF4C88"/>
    <w:rsid w:val="00BF7DD2"/>
    <w:rsid w:val="00C138A5"/>
    <w:rsid w:val="00C2289E"/>
    <w:rsid w:val="00C2322D"/>
    <w:rsid w:val="00C24A7E"/>
    <w:rsid w:val="00C308DC"/>
    <w:rsid w:val="00C4323D"/>
    <w:rsid w:val="00C50470"/>
    <w:rsid w:val="00C54F17"/>
    <w:rsid w:val="00C804DE"/>
    <w:rsid w:val="00C858E1"/>
    <w:rsid w:val="00C951BB"/>
    <w:rsid w:val="00CA0D9E"/>
    <w:rsid w:val="00CA10C2"/>
    <w:rsid w:val="00CB4DCA"/>
    <w:rsid w:val="00CB63D4"/>
    <w:rsid w:val="00CC356C"/>
    <w:rsid w:val="00CC7225"/>
    <w:rsid w:val="00CC7AB4"/>
    <w:rsid w:val="00CD555E"/>
    <w:rsid w:val="00CD7684"/>
    <w:rsid w:val="00CE1568"/>
    <w:rsid w:val="00CE69A3"/>
    <w:rsid w:val="00CF0E47"/>
    <w:rsid w:val="00CF2000"/>
    <w:rsid w:val="00D01D2C"/>
    <w:rsid w:val="00D027BD"/>
    <w:rsid w:val="00D0365B"/>
    <w:rsid w:val="00D06E96"/>
    <w:rsid w:val="00D12A8F"/>
    <w:rsid w:val="00D21CC5"/>
    <w:rsid w:val="00D21CD2"/>
    <w:rsid w:val="00D36370"/>
    <w:rsid w:val="00D367F8"/>
    <w:rsid w:val="00D42627"/>
    <w:rsid w:val="00D44387"/>
    <w:rsid w:val="00D45AB3"/>
    <w:rsid w:val="00D46301"/>
    <w:rsid w:val="00D50006"/>
    <w:rsid w:val="00D60387"/>
    <w:rsid w:val="00D61079"/>
    <w:rsid w:val="00D63F81"/>
    <w:rsid w:val="00D66900"/>
    <w:rsid w:val="00D759AC"/>
    <w:rsid w:val="00D77BE9"/>
    <w:rsid w:val="00D8073E"/>
    <w:rsid w:val="00D81303"/>
    <w:rsid w:val="00D84150"/>
    <w:rsid w:val="00D877DD"/>
    <w:rsid w:val="00D91209"/>
    <w:rsid w:val="00D948F5"/>
    <w:rsid w:val="00D96B56"/>
    <w:rsid w:val="00DB05E5"/>
    <w:rsid w:val="00DB3B9A"/>
    <w:rsid w:val="00DB42BD"/>
    <w:rsid w:val="00DB4618"/>
    <w:rsid w:val="00DC4564"/>
    <w:rsid w:val="00DC6054"/>
    <w:rsid w:val="00DC65BC"/>
    <w:rsid w:val="00DD06AD"/>
    <w:rsid w:val="00DD0E88"/>
    <w:rsid w:val="00DD16FD"/>
    <w:rsid w:val="00DE5845"/>
    <w:rsid w:val="00E069AD"/>
    <w:rsid w:val="00E06B6E"/>
    <w:rsid w:val="00E164C1"/>
    <w:rsid w:val="00E201DB"/>
    <w:rsid w:val="00E228E8"/>
    <w:rsid w:val="00E25869"/>
    <w:rsid w:val="00E25BAA"/>
    <w:rsid w:val="00E3556D"/>
    <w:rsid w:val="00E35BAB"/>
    <w:rsid w:val="00E35D66"/>
    <w:rsid w:val="00E36AFA"/>
    <w:rsid w:val="00E51386"/>
    <w:rsid w:val="00E53328"/>
    <w:rsid w:val="00E57D77"/>
    <w:rsid w:val="00E7185D"/>
    <w:rsid w:val="00E85600"/>
    <w:rsid w:val="00E85C81"/>
    <w:rsid w:val="00E85DFB"/>
    <w:rsid w:val="00EA0206"/>
    <w:rsid w:val="00EA27DF"/>
    <w:rsid w:val="00EB10BC"/>
    <w:rsid w:val="00EB4C11"/>
    <w:rsid w:val="00EC70EB"/>
    <w:rsid w:val="00EC7D7C"/>
    <w:rsid w:val="00ED38E9"/>
    <w:rsid w:val="00EE1D5B"/>
    <w:rsid w:val="00EE27AC"/>
    <w:rsid w:val="00F01869"/>
    <w:rsid w:val="00F02001"/>
    <w:rsid w:val="00F13404"/>
    <w:rsid w:val="00F23914"/>
    <w:rsid w:val="00F23A90"/>
    <w:rsid w:val="00F33E19"/>
    <w:rsid w:val="00F368AB"/>
    <w:rsid w:val="00F40064"/>
    <w:rsid w:val="00F558FE"/>
    <w:rsid w:val="00F63E1A"/>
    <w:rsid w:val="00F640D7"/>
    <w:rsid w:val="00F66731"/>
    <w:rsid w:val="00F747FD"/>
    <w:rsid w:val="00F81051"/>
    <w:rsid w:val="00F84930"/>
    <w:rsid w:val="00F94C38"/>
    <w:rsid w:val="00FB4619"/>
    <w:rsid w:val="00FB6CBC"/>
    <w:rsid w:val="00FC1987"/>
    <w:rsid w:val="00FC5F52"/>
    <w:rsid w:val="00FD00EA"/>
    <w:rsid w:val="00FD0928"/>
    <w:rsid w:val="00FD0B42"/>
    <w:rsid w:val="00FD5B3E"/>
    <w:rsid w:val="00FE7C1A"/>
    <w:rsid w:val="00FF32AB"/>
    <w:rsid w:val="00FF47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676A9"/>
  <w15:docId w15:val="{54E3F0E7-282B-485E-8508-2731F113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E1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F4C88"/>
    <w:pPr>
      <w:keepNext/>
      <w:keepLines/>
      <w:spacing w:before="240" w:after="0"/>
      <w:outlineLvl w:val="0"/>
    </w:pPr>
    <w:rPr>
      <w:rFonts w:ascii="Arial" w:eastAsia="Times New Roman" w:hAnsi="Arial" w:cs="Arial"/>
      <w:b/>
      <w:bCs/>
      <w:sz w:val="28"/>
      <w:szCs w:val="24"/>
    </w:rPr>
  </w:style>
  <w:style w:type="paragraph" w:styleId="Heading2">
    <w:name w:val="heading 2"/>
    <w:basedOn w:val="Normal"/>
    <w:next w:val="Normal"/>
    <w:link w:val="Heading2Char"/>
    <w:uiPriority w:val="9"/>
    <w:unhideWhenUsed/>
    <w:qFormat/>
    <w:rsid w:val="00BA4C4E"/>
    <w:pPr>
      <w:keepNext/>
      <w:keepLines/>
      <w:spacing w:before="40" w:after="0"/>
      <w:outlineLvl w:val="1"/>
    </w:pPr>
    <w:rPr>
      <w:rFonts w:ascii="Arial" w:eastAsiaTheme="majorEastAsia" w:hAnsi="Arial" w:cs="Arial"/>
      <w:b/>
      <w:i/>
      <w:szCs w:val="26"/>
    </w:rPr>
  </w:style>
  <w:style w:type="paragraph" w:styleId="Heading3">
    <w:name w:val="heading 3"/>
    <w:basedOn w:val="Normal"/>
    <w:next w:val="Normal"/>
    <w:link w:val="Heading3Char"/>
    <w:autoRedefine/>
    <w:uiPriority w:val="9"/>
    <w:unhideWhenUsed/>
    <w:qFormat/>
    <w:rsid w:val="004F4F0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C88"/>
    <w:rPr>
      <w:rFonts w:ascii="Arial" w:eastAsia="Times New Roman" w:hAnsi="Arial" w:cs="Arial"/>
      <w:b/>
      <w:bCs/>
      <w:sz w:val="28"/>
      <w:szCs w:val="24"/>
      <w:lang w:val="en-GB"/>
    </w:rPr>
  </w:style>
  <w:style w:type="character" w:customStyle="1" w:styleId="Heading2Char">
    <w:name w:val="Heading 2 Char"/>
    <w:basedOn w:val="DefaultParagraphFont"/>
    <w:link w:val="Heading2"/>
    <w:uiPriority w:val="9"/>
    <w:rsid w:val="00BA4C4E"/>
    <w:rPr>
      <w:rFonts w:ascii="Arial" w:eastAsiaTheme="majorEastAsia" w:hAnsi="Arial" w:cs="Arial"/>
      <w:b/>
      <w:i/>
      <w:sz w:val="24"/>
      <w:szCs w:val="26"/>
      <w:lang w:val="en-GB"/>
    </w:rPr>
  </w:style>
  <w:style w:type="paragraph" w:styleId="NoSpacing">
    <w:name w:val="No Spacing"/>
    <w:uiPriority w:val="1"/>
    <w:qFormat/>
    <w:rsid w:val="006E0906"/>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4F4F0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531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0F1"/>
    <w:rPr>
      <w:rFonts w:ascii="Times New Roman" w:hAnsi="Times New Roman"/>
      <w:sz w:val="24"/>
      <w:lang w:val="en-GB"/>
    </w:rPr>
  </w:style>
  <w:style w:type="paragraph" w:styleId="Footer">
    <w:name w:val="footer"/>
    <w:basedOn w:val="Normal"/>
    <w:link w:val="FooterChar"/>
    <w:uiPriority w:val="99"/>
    <w:unhideWhenUsed/>
    <w:rsid w:val="00531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0F1"/>
    <w:rPr>
      <w:rFonts w:ascii="Times New Roman" w:hAnsi="Times New Roman"/>
      <w:sz w:val="24"/>
      <w:lang w:val="en-GB"/>
    </w:rPr>
  </w:style>
  <w:style w:type="paragraph" w:styleId="ListParagraph">
    <w:name w:val="List Paragraph"/>
    <w:basedOn w:val="Normal"/>
    <w:uiPriority w:val="34"/>
    <w:qFormat/>
    <w:rsid w:val="00415546"/>
    <w:pPr>
      <w:ind w:left="720"/>
      <w:contextualSpacing/>
    </w:pPr>
  </w:style>
  <w:style w:type="character" w:styleId="Hyperlink">
    <w:name w:val="Hyperlink"/>
    <w:basedOn w:val="DefaultParagraphFont"/>
    <w:uiPriority w:val="99"/>
    <w:unhideWhenUsed/>
    <w:rsid w:val="00ED38E9"/>
    <w:rPr>
      <w:color w:val="0563C1" w:themeColor="hyperlink"/>
      <w:u w:val="single"/>
    </w:rPr>
  </w:style>
  <w:style w:type="paragraph" w:styleId="TOCHeading">
    <w:name w:val="TOC Heading"/>
    <w:basedOn w:val="Heading1"/>
    <w:next w:val="Normal"/>
    <w:uiPriority w:val="39"/>
    <w:unhideWhenUsed/>
    <w:qFormat/>
    <w:rsid w:val="00E57D77"/>
    <w:pPr>
      <w:spacing w:line="259" w:lineRule="auto"/>
      <w:jc w:val="left"/>
      <w:outlineLvl w:val="9"/>
    </w:pPr>
    <w:rPr>
      <w:rFonts w:asciiTheme="majorHAnsi" w:eastAsiaTheme="majorEastAsia" w:hAnsiTheme="majorHAnsi" w:cstheme="majorBidi"/>
      <w:b w:val="0"/>
      <w:bCs w:val="0"/>
      <w:color w:val="2F5496" w:themeColor="accent1" w:themeShade="BF"/>
      <w:kern w:val="0"/>
      <w:sz w:val="32"/>
      <w:lang w:val="en-US"/>
    </w:rPr>
  </w:style>
  <w:style w:type="paragraph" w:styleId="TOC1">
    <w:name w:val="toc 1"/>
    <w:basedOn w:val="Normal"/>
    <w:next w:val="Normal"/>
    <w:autoRedefine/>
    <w:uiPriority w:val="39"/>
    <w:unhideWhenUsed/>
    <w:rsid w:val="00E57D77"/>
    <w:pPr>
      <w:spacing w:after="100"/>
    </w:pPr>
  </w:style>
  <w:style w:type="paragraph" w:styleId="TOC2">
    <w:name w:val="toc 2"/>
    <w:basedOn w:val="Normal"/>
    <w:next w:val="Normal"/>
    <w:autoRedefine/>
    <w:uiPriority w:val="39"/>
    <w:unhideWhenUsed/>
    <w:rsid w:val="00E57D77"/>
    <w:pPr>
      <w:spacing w:after="100"/>
      <w:ind w:left="240"/>
    </w:pPr>
  </w:style>
  <w:style w:type="paragraph" w:styleId="BalloonText">
    <w:name w:val="Balloon Text"/>
    <w:basedOn w:val="Normal"/>
    <w:link w:val="BalloonTextChar"/>
    <w:uiPriority w:val="99"/>
    <w:semiHidden/>
    <w:unhideWhenUsed/>
    <w:rsid w:val="00B70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705"/>
    <w:rPr>
      <w:rFonts w:ascii="Tahoma" w:hAnsi="Tahoma" w:cs="Tahoma"/>
      <w:sz w:val="16"/>
      <w:szCs w:val="16"/>
      <w:lang w:val="en-GB"/>
    </w:rPr>
  </w:style>
  <w:style w:type="paragraph" w:styleId="TOC3">
    <w:name w:val="toc 3"/>
    <w:basedOn w:val="Normal"/>
    <w:next w:val="Normal"/>
    <w:autoRedefine/>
    <w:uiPriority w:val="39"/>
    <w:unhideWhenUsed/>
    <w:rsid w:val="00B55FE0"/>
    <w:pPr>
      <w:spacing w:after="100"/>
      <w:ind w:left="440"/>
    </w:pPr>
  </w:style>
  <w:style w:type="paragraph" w:styleId="Caption">
    <w:name w:val="caption"/>
    <w:basedOn w:val="Normal"/>
    <w:next w:val="Normal"/>
    <w:uiPriority w:val="35"/>
    <w:unhideWhenUsed/>
    <w:qFormat/>
    <w:rsid w:val="00B847B8"/>
    <w:pPr>
      <w:spacing w:after="200" w:line="240" w:lineRule="auto"/>
    </w:pPr>
    <w:rPr>
      <w:rFonts w:cs="Times New Roman"/>
      <w:i/>
      <w:iCs/>
      <w:color w:val="44546A" w:themeColor="text2"/>
      <w:sz w:val="18"/>
      <w:szCs w:val="18"/>
    </w:rPr>
  </w:style>
  <w:style w:type="table" w:styleId="LightShading">
    <w:name w:val="Light Shading"/>
    <w:basedOn w:val="TableNormal"/>
    <w:uiPriority w:val="60"/>
    <w:rsid w:val="00B847B8"/>
    <w:pPr>
      <w:spacing w:after="0" w:line="240" w:lineRule="auto"/>
    </w:pPr>
    <w:rPr>
      <w:color w:val="000000" w:themeColor="text1" w:themeShade="BF"/>
      <w:kern w:val="0"/>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C95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9533A"/>
    <w:rPr>
      <w:color w:val="605E5C"/>
      <w:shd w:val="clear" w:color="auto" w:fill="E1DFDD"/>
    </w:rPr>
  </w:style>
  <w:style w:type="paragraph" w:styleId="TableofFigures">
    <w:name w:val="table of figures"/>
    <w:basedOn w:val="Normal"/>
    <w:next w:val="Normal"/>
    <w:uiPriority w:val="99"/>
    <w:unhideWhenUsed/>
    <w:rsid w:val="004D319D"/>
    <w:pPr>
      <w:spacing w:after="0"/>
    </w:pPr>
  </w:style>
  <w:style w:type="table" w:styleId="PlainTable1">
    <w:name w:val="Plain Table 1"/>
    <w:basedOn w:val="TableNormal"/>
    <w:uiPriority w:val="41"/>
    <w:rsid w:val="00A145C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9413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89617">
      <w:bodyDiv w:val="1"/>
      <w:marLeft w:val="0"/>
      <w:marRight w:val="0"/>
      <w:marTop w:val="0"/>
      <w:marBottom w:val="0"/>
      <w:divBdr>
        <w:top w:val="none" w:sz="0" w:space="0" w:color="auto"/>
        <w:left w:val="none" w:sz="0" w:space="0" w:color="auto"/>
        <w:bottom w:val="none" w:sz="0" w:space="0" w:color="auto"/>
        <w:right w:val="none" w:sz="0" w:space="0" w:color="auto"/>
      </w:divBdr>
    </w:div>
    <w:div w:id="29916588">
      <w:bodyDiv w:val="1"/>
      <w:marLeft w:val="0"/>
      <w:marRight w:val="0"/>
      <w:marTop w:val="0"/>
      <w:marBottom w:val="0"/>
      <w:divBdr>
        <w:top w:val="none" w:sz="0" w:space="0" w:color="auto"/>
        <w:left w:val="none" w:sz="0" w:space="0" w:color="auto"/>
        <w:bottom w:val="none" w:sz="0" w:space="0" w:color="auto"/>
        <w:right w:val="none" w:sz="0" w:space="0" w:color="auto"/>
      </w:divBdr>
    </w:div>
    <w:div w:id="1043365806">
      <w:bodyDiv w:val="1"/>
      <w:marLeft w:val="0"/>
      <w:marRight w:val="0"/>
      <w:marTop w:val="0"/>
      <w:marBottom w:val="0"/>
      <w:divBdr>
        <w:top w:val="none" w:sz="0" w:space="0" w:color="auto"/>
        <w:left w:val="none" w:sz="0" w:space="0" w:color="auto"/>
        <w:bottom w:val="none" w:sz="0" w:space="0" w:color="auto"/>
        <w:right w:val="none" w:sz="0" w:space="0" w:color="auto"/>
      </w:divBdr>
    </w:div>
    <w:div w:id="1088965521">
      <w:bodyDiv w:val="1"/>
      <w:marLeft w:val="0"/>
      <w:marRight w:val="0"/>
      <w:marTop w:val="0"/>
      <w:marBottom w:val="0"/>
      <w:divBdr>
        <w:top w:val="none" w:sz="0" w:space="0" w:color="auto"/>
        <w:left w:val="none" w:sz="0" w:space="0" w:color="auto"/>
        <w:bottom w:val="none" w:sz="0" w:space="0" w:color="auto"/>
        <w:right w:val="none" w:sz="0" w:space="0" w:color="auto"/>
      </w:divBdr>
    </w:div>
    <w:div w:id="1120732155">
      <w:bodyDiv w:val="1"/>
      <w:marLeft w:val="0"/>
      <w:marRight w:val="0"/>
      <w:marTop w:val="0"/>
      <w:marBottom w:val="0"/>
      <w:divBdr>
        <w:top w:val="none" w:sz="0" w:space="0" w:color="auto"/>
        <w:left w:val="none" w:sz="0" w:space="0" w:color="auto"/>
        <w:bottom w:val="none" w:sz="0" w:space="0" w:color="auto"/>
        <w:right w:val="none" w:sz="0" w:space="0" w:color="auto"/>
      </w:divBdr>
    </w:div>
    <w:div w:id="1191603472">
      <w:bodyDiv w:val="1"/>
      <w:marLeft w:val="0"/>
      <w:marRight w:val="0"/>
      <w:marTop w:val="0"/>
      <w:marBottom w:val="0"/>
      <w:divBdr>
        <w:top w:val="none" w:sz="0" w:space="0" w:color="auto"/>
        <w:left w:val="none" w:sz="0" w:space="0" w:color="auto"/>
        <w:bottom w:val="none" w:sz="0" w:space="0" w:color="auto"/>
        <w:right w:val="none" w:sz="0" w:space="0" w:color="auto"/>
      </w:divBdr>
      <w:divsChild>
        <w:div w:id="1293248015">
          <w:marLeft w:val="0"/>
          <w:marRight w:val="0"/>
          <w:marTop w:val="0"/>
          <w:marBottom w:val="0"/>
          <w:divBdr>
            <w:top w:val="none" w:sz="0" w:space="0" w:color="auto"/>
            <w:left w:val="none" w:sz="0" w:space="0" w:color="auto"/>
            <w:bottom w:val="none" w:sz="0" w:space="0" w:color="auto"/>
            <w:right w:val="none" w:sz="0" w:space="0" w:color="auto"/>
          </w:divBdr>
        </w:div>
        <w:div w:id="2001427643">
          <w:marLeft w:val="0"/>
          <w:marRight w:val="0"/>
          <w:marTop w:val="0"/>
          <w:marBottom w:val="0"/>
          <w:divBdr>
            <w:top w:val="none" w:sz="0" w:space="0" w:color="auto"/>
            <w:left w:val="none" w:sz="0" w:space="0" w:color="auto"/>
            <w:bottom w:val="none" w:sz="0" w:space="0" w:color="auto"/>
            <w:right w:val="none" w:sz="0" w:space="0" w:color="auto"/>
          </w:divBdr>
        </w:div>
        <w:div w:id="597367334">
          <w:marLeft w:val="0"/>
          <w:marRight w:val="0"/>
          <w:marTop w:val="0"/>
          <w:marBottom w:val="0"/>
          <w:divBdr>
            <w:top w:val="none" w:sz="0" w:space="0" w:color="auto"/>
            <w:left w:val="none" w:sz="0" w:space="0" w:color="auto"/>
            <w:bottom w:val="none" w:sz="0" w:space="0" w:color="auto"/>
            <w:right w:val="none" w:sz="0" w:space="0" w:color="auto"/>
          </w:divBdr>
        </w:div>
        <w:div w:id="1056853216">
          <w:marLeft w:val="0"/>
          <w:marRight w:val="0"/>
          <w:marTop w:val="0"/>
          <w:marBottom w:val="0"/>
          <w:divBdr>
            <w:top w:val="none" w:sz="0" w:space="0" w:color="auto"/>
            <w:left w:val="none" w:sz="0" w:space="0" w:color="auto"/>
            <w:bottom w:val="none" w:sz="0" w:space="0" w:color="auto"/>
            <w:right w:val="none" w:sz="0" w:space="0" w:color="auto"/>
          </w:divBdr>
        </w:div>
      </w:divsChild>
    </w:div>
    <w:div w:id="1306931409">
      <w:bodyDiv w:val="1"/>
      <w:marLeft w:val="0"/>
      <w:marRight w:val="0"/>
      <w:marTop w:val="0"/>
      <w:marBottom w:val="0"/>
      <w:divBdr>
        <w:top w:val="none" w:sz="0" w:space="0" w:color="auto"/>
        <w:left w:val="none" w:sz="0" w:space="0" w:color="auto"/>
        <w:bottom w:val="none" w:sz="0" w:space="0" w:color="auto"/>
        <w:right w:val="none" w:sz="0" w:space="0" w:color="auto"/>
      </w:divBdr>
    </w:div>
    <w:div w:id="1367373104">
      <w:bodyDiv w:val="1"/>
      <w:marLeft w:val="0"/>
      <w:marRight w:val="0"/>
      <w:marTop w:val="0"/>
      <w:marBottom w:val="0"/>
      <w:divBdr>
        <w:top w:val="none" w:sz="0" w:space="0" w:color="auto"/>
        <w:left w:val="none" w:sz="0" w:space="0" w:color="auto"/>
        <w:bottom w:val="none" w:sz="0" w:space="0" w:color="auto"/>
        <w:right w:val="none" w:sz="0" w:space="0" w:color="auto"/>
      </w:divBdr>
    </w:div>
    <w:div w:id="1387216292">
      <w:bodyDiv w:val="1"/>
      <w:marLeft w:val="0"/>
      <w:marRight w:val="0"/>
      <w:marTop w:val="0"/>
      <w:marBottom w:val="0"/>
      <w:divBdr>
        <w:top w:val="none" w:sz="0" w:space="0" w:color="auto"/>
        <w:left w:val="none" w:sz="0" w:space="0" w:color="auto"/>
        <w:bottom w:val="none" w:sz="0" w:space="0" w:color="auto"/>
        <w:right w:val="none" w:sz="0" w:space="0" w:color="auto"/>
      </w:divBdr>
    </w:div>
    <w:div w:id="138819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bpireland.com/sustainability/animal-welfare/" TargetMode="External"/><Relationship Id="rId117" Type="http://schemas.openxmlformats.org/officeDocument/2006/relationships/hyperlink" Target="https://pure.sruc.ac.uk/files/19635289/18741773.pdf" TargetMode="External"/><Relationship Id="rId21" Type="http://schemas.openxmlformats.org/officeDocument/2006/relationships/image" Target="media/image3.jpeg"/><Relationship Id="rId42" Type="http://schemas.openxmlformats.org/officeDocument/2006/relationships/hyperlink" Target="https://cranswick.plc.uk/sustainability-old-2/ash-gilman-the-agriculture-changemaker" TargetMode="External"/><Relationship Id="rId47" Type="http://schemas.openxmlformats.org/officeDocument/2006/relationships/hyperlink" Target="https://kene.partners/insights/the-greatest-challenges-facing-uk-farming-today/" TargetMode="External"/><Relationship Id="rId63" Type="http://schemas.openxmlformats.org/officeDocument/2006/relationships/hyperlink" Target="https://defradigital.blog.gov.uk/2016/11/29/livestock-information-working-to-put-the-uk-at-the-forefront-of-animal-tracking/" TargetMode="External"/><Relationship Id="rId68" Type="http://schemas.openxmlformats.org/officeDocument/2006/relationships/hyperlink" Target="https://www.mdpi.com/2078-1547/14/1/14" TargetMode="External"/><Relationship Id="rId84" Type="http://schemas.openxmlformats.org/officeDocument/2006/relationships/hyperlink" Target="https://nifda.co.uk/wp-content/uploads/2016/02/DEFRA-Report-Progress-towards-a-sustainable-future-for-livestock-farming.pdf" TargetMode="External"/><Relationship Id="rId89" Type="http://schemas.openxmlformats.org/officeDocument/2006/relationships/hyperlink" Target="https://www.mdpi.com/2076-0817/10/10/1315" TargetMode="External"/><Relationship Id="rId112" Type="http://schemas.openxmlformats.org/officeDocument/2006/relationships/hyperlink" Target="https://hpuniv.ac.in/hpuniv/upload/uploadfiles/files/3_5.pdf" TargetMode="External"/><Relationship Id="rId16" Type="http://schemas.openxmlformats.org/officeDocument/2006/relationships/diagramLayout" Target="diagrams/layout2.xml"/><Relationship Id="rId107" Type="http://schemas.openxmlformats.org/officeDocument/2006/relationships/hyperlink" Target="https://link.springer.com/content/pdf/10.1007/s10991-022-09293-8.pdf" TargetMode="External"/><Relationship Id="rId11" Type="http://schemas.openxmlformats.org/officeDocument/2006/relationships/diagramLayout" Target="diagrams/layout1.xml"/><Relationship Id="rId32" Type="http://schemas.openxmlformats.org/officeDocument/2006/relationships/hyperlink" Target="https://research.bangor.ac.uk/portal/files/37050049/020221_Social_Capital_Final.pdf" TargetMode="External"/><Relationship Id="rId37" Type="http://schemas.openxmlformats.org/officeDocument/2006/relationships/hyperlink" Target="https://www.agriland.ie/farming-news/abp-invests-1-5m-in-ni-farm-sustainability-programme/" TargetMode="External"/><Relationship Id="rId53" Type="http://schemas.openxmlformats.org/officeDocument/2006/relationships/hyperlink" Target="https://nrl.northumbria.ac.uk/id/eprint/44428/1/NRL_44428.pdf" TargetMode="External"/><Relationship Id="rId58" Type="http://schemas.openxmlformats.org/officeDocument/2006/relationships/hyperlink" Target="http://www.gov.uk/government/news/uk-aid-helps-farmers-across-africa-grow-their-businesses-and-protect-livestock" TargetMode="External"/><Relationship Id="rId74" Type="http://schemas.openxmlformats.org/officeDocument/2006/relationships/hyperlink" Target="https://www.sciencedirect.com/science/article/am/pii/S0309174023000505" TargetMode="External"/><Relationship Id="rId79" Type="http://schemas.openxmlformats.org/officeDocument/2006/relationships/hyperlink" Target="https://www.researchgate.net/profile/Mario-Herrero/publication/339995802_Livestock_policy_for_sustainable_development/links/5e780022a6fdcccd621911fc/Livestock-policy-for-sustainable-development.pdf" TargetMode="External"/><Relationship Id="rId102" Type="http://schemas.openxmlformats.org/officeDocument/2006/relationships/hyperlink" Target="https://www.statista.com/statistics/291168/cattle-livestock-population-in-the-united-kingdom-uk/" TargetMode="External"/><Relationship Id="rId123" Type="http://schemas.openxmlformats.org/officeDocument/2006/relationships/hyperlink" Target="https://www.intechopen.com/chapters/58900" TargetMode="External"/><Relationship Id="rId5" Type="http://schemas.openxmlformats.org/officeDocument/2006/relationships/webSettings" Target="webSettings.xml"/><Relationship Id="rId61" Type="http://schemas.openxmlformats.org/officeDocument/2006/relationships/hyperlink" Target="https://www.gov.uk/government/statistics/agriculture-in-the-united-kingdom-2021/chapter-8-livestock" TargetMode="External"/><Relationship Id="rId82" Type="http://schemas.openxmlformats.org/officeDocument/2006/relationships/hyperlink" Target="https://www.sciencedirect.com/science/article/pii/S1751731121001312" TargetMode="External"/><Relationship Id="rId90" Type="http://schemas.openxmlformats.org/officeDocument/2006/relationships/hyperlink" Target="https://repository.unar.ac.id/jspui/bitstream/123456789/5294/1/Handbook%20of%20methodological%20approaches%20to%20community-based%20research%20%20qualitative%2C%20quantitative%2C%20and%20mixed%20methods%20by%20Leonard%20A.%20Jason%2C%20David%20S.%20Glenwick%20%28z-lib.org%29.pdf" TargetMode="External"/><Relationship Id="rId95" Type="http://schemas.openxmlformats.org/officeDocument/2006/relationships/hyperlink" Target="https://www.frontiersin.org/articles/10.3389/fanim.2021.639678/full"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image" Target="media/image4.png"/><Relationship Id="rId27" Type="http://schemas.openxmlformats.org/officeDocument/2006/relationships/hyperlink" Target="https://ahdb.org.uk/beef-market-outlook" TargetMode="External"/><Relationship Id="rId30" Type="http://schemas.openxmlformats.org/officeDocument/2006/relationships/hyperlink" Target="https://www.researchgate.net/profile/Aliyu-Muhammad-4/publication/321314341_Efficiency_of_Boolean_Search_strings_for_Information_Retrieval/links/5a1c05eba6fdcc50adecbd58/Efficiency-of-Boolean-Search-strings-for-Information-Retrieval.pdf" TargetMode="External"/><Relationship Id="rId35" Type="http://schemas.openxmlformats.org/officeDocument/2006/relationships/hyperlink" Target="https://www.publish.csiro.au/an/pdf/AN19161" TargetMode="External"/><Relationship Id="rId43" Type="http://schemas.openxmlformats.org/officeDocument/2006/relationships/hyperlink" Target="https://cranswick.plc.uk/our-story" TargetMode="External"/><Relationship Id="rId48" Type="http://schemas.openxmlformats.org/officeDocument/2006/relationships/hyperlink" Target="https://defrafarming.blog.gov.uk/2023/02/21/introducing-animal-health-and-welfare-grants/" TargetMode="External"/><Relationship Id="rId56" Type="http://schemas.openxmlformats.org/officeDocument/2006/relationships/hyperlink" Target="https://oro.open.ac.uk/71401/3/71401.pdf" TargetMode="External"/><Relationship Id="rId64" Type="http://schemas.openxmlformats.org/officeDocument/2006/relationships/hyperlink" Target="https://www.qualitative-research.net/index.php/fqs/article/download/2655/4079?inline=1" TargetMode="External"/><Relationship Id="rId69" Type="http://schemas.openxmlformats.org/officeDocument/2006/relationships/hyperlink" Target="https://www.sciencedirect.com/science/article/pii/S0022030220301004" TargetMode="External"/><Relationship Id="rId77" Type="http://schemas.openxmlformats.org/officeDocument/2006/relationships/hyperlink" Target="https://www.researchgate.net/profile/Natasha-Mauthner/publication/340268223_Research_philosophies_and_why_they_matter/links/6152afb0f8c9c51a8afa2743/Research-philosophies-and-why-they-matter.pdf" TargetMode="External"/><Relationship Id="rId100" Type="http://schemas.openxmlformats.org/officeDocument/2006/relationships/hyperlink" Target="https://www.solum-group.com/top-challenges-of-livestock-farming" TargetMode="External"/><Relationship Id="rId105" Type="http://schemas.openxmlformats.org/officeDocument/2006/relationships/hyperlink" Target="https://academic.oup.com/jas/article-pdf/99/2/skab038/36409357/skab038.pdf" TargetMode="External"/><Relationship Id="rId113" Type="http://schemas.openxmlformats.org/officeDocument/2006/relationships/hyperlink" Target="https://journal.hep.com.cn/fase/EN/article/downloadArticleFile.do?attachType=PDF&amp;id=28653" TargetMode="External"/><Relationship Id="rId118" Type="http://schemas.openxmlformats.org/officeDocument/2006/relationships/hyperlink" Target="https://pure.sruc.ac.uk/files/19635289/18741773.pdf"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fairr.org/resources/companies-assessed/cranswick-plc/print" TargetMode="External"/><Relationship Id="rId72" Type="http://schemas.openxmlformats.org/officeDocument/2006/relationships/hyperlink" Target="https://www.business-live.co.uk/manufacturing/farm-animal-welfare-standards-praise-20357153" TargetMode="External"/><Relationship Id="rId80" Type="http://schemas.openxmlformats.org/officeDocument/2006/relationships/hyperlink" Target="https://researchbriefings.files.parliament.uk/documents/LLN-2024-0001/LLN-2024-0001.pdf" TargetMode="External"/><Relationship Id="rId85" Type="http://schemas.openxmlformats.org/officeDocument/2006/relationships/hyperlink" Target="https://orbit.dtu.dk/files/312119650/DATA_DRIVEN_DECISION_SUPPORT_IN_LIVESTOC.pdf" TargetMode="External"/><Relationship Id="rId93" Type="http://schemas.openxmlformats.org/officeDocument/2006/relationships/hyperlink" Target="https://www.mdpi.com/2073-445X/9/6/202/pdf" TargetMode="External"/><Relationship Id="rId98" Type="http://schemas.openxmlformats.org/officeDocument/2006/relationships/hyperlink" Target="https://www.ncbi.nlm.nih.gov/pmc/articles/PMC6524158/" TargetMode="External"/><Relationship Id="rId121" Type="http://schemas.openxmlformats.org/officeDocument/2006/relationships/hyperlink" Target="https://www.researchgate.net/profile/Afiq-Zubir/publication/353419345_The_trends_and_projections_of_greenhouse_gas_emission_by_the_livestock_sector_in_Malaysia/links/611b01331ca20f6f862971da/The-trends-and-projections-of-greenhouse-gas-emission-by-the-livestock-sector-in-Malaysia.pdf?_sg%5B0%5D=started_experiment_milestone&amp;_sg%5B1%5D=started_experiment_milestone&amp;origin=journalDetail&amp;_rtd=e30%3D"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abpuk.com/agriculture/animal-welfare/" TargetMode="External"/><Relationship Id="rId33" Type="http://schemas.openxmlformats.org/officeDocument/2006/relationships/hyperlink" Target="https://link.springer.com/content/pdf/10.1186/s40104-021-00630-x.pdf" TargetMode="External"/><Relationship Id="rId38" Type="http://schemas.openxmlformats.org/officeDocument/2006/relationships/hyperlink" Target="https://www.theguardian.com/environment/2023/oct/06/feeding-seaweed-to-cows-can-cut-methane-emissions-says-swedish-report" TargetMode="External"/><Relationship Id="rId46" Type="http://schemas.openxmlformats.org/officeDocument/2006/relationships/hyperlink" Target="https://www.pig-world.co.uk/news/cranswick-pig-farming-acqusitions-including-32m-purchase-contribute-to-strong-h1-financial-performance.html" TargetMode="External"/><Relationship Id="rId59" Type="http://schemas.openxmlformats.org/officeDocument/2006/relationships/hyperlink" Target="https://www.gov.uk/government/news/government-underlines-commitment-to-british-farmers" TargetMode="External"/><Relationship Id="rId67" Type="http://schemas.openxmlformats.org/officeDocument/2006/relationships/hyperlink" Target="https://agupubs.onlinelibrary.wiley.com/doi/pdfdirect/10.1029/2019WR026995" TargetMode="External"/><Relationship Id="rId103" Type="http://schemas.openxmlformats.org/officeDocument/2006/relationships/hyperlink" Target="https://stockanalysis.com/quote/lon/CWK/revenue/" TargetMode="External"/><Relationship Id="rId108" Type="http://schemas.openxmlformats.org/officeDocument/2006/relationships/hyperlink" Target="%20https://portal.findresearcher.sdu.dk/files/198764782/8640_Maye_2020_Responding_to_change_farming_system_resilience.pdf" TargetMode="External"/><Relationship Id="rId116" Type="http://schemas.openxmlformats.org/officeDocument/2006/relationships/hyperlink" Target="https://defrafarming.blog.gov.uk/2022/03/22/the-animal-health-and-welfare-pathway-towards-a-new-welfare-state-for-farm-animals/" TargetMode="External"/><Relationship Id="rId124" Type="http://schemas.openxmlformats.org/officeDocument/2006/relationships/footer" Target="footer1.xml"/><Relationship Id="rId20" Type="http://schemas.openxmlformats.org/officeDocument/2006/relationships/image" Target="media/image2.png"/><Relationship Id="rId41" Type="http://schemas.openxmlformats.org/officeDocument/2006/relationships/hyperlink" Target="https://www.countrysideonline.co.uk/articles/the-livestock-industry-your-questions-answered/" TargetMode="External"/><Relationship Id="rId54" Type="http://schemas.openxmlformats.org/officeDocument/2006/relationships/hyperlink" Target="https://eprints.whiterose.ac.uk/164380/1/Sustainability%20implementation%20challenges%20in" TargetMode="External"/><Relationship Id="rId62" Type="http://schemas.openxmlformats.org/officeDocument/2006/relationships/hyperlink" Target="https://www.ncbi.nlm.nih.gov/pmc/articles/PMC6071130/" TargetMode="External"/><Relationship Id="rId70" Type="http://schemas.openxmlformats.org/officeDocument/2006/relationships/hyperlink" Target="https://academic.oup.com/ehr/article-pdf/137/586/847/45021922/ceac112.pdf" TargetMode="External"/><Relationship Id="rId75" Type="http://schemas.openxmlformats.org/officeDocument/2006/relationships/hyperlink" Target="https://www.mdpi.com/2071-1050/15/23/16347/pdf" TargetMode="External"/><Relationship Id="rId83" Type="http://schemas.openxmlformats.org/officeDocument/2006/relationships/hyperlink" Target="https://link.springer.com/content/pdf/10.1186/s40066-020-00277-3.pdf" TargetMode="External"/><Relationship Id="rId88" Type="http://schemas.openxmlformats.org/officeDocument/2006/relationships/hyperlink" Target="https://projectblue.blob.core.windows.net/media/Default/Imported%20Publication%20Docs/CattleYearbook2019_190718_WEB_FINAL.pdf" TargetMode="External"/><Relationship Id="rId91" Type="http://schemas.openxmlformats.org/officeDocument/2006/relationships/hyperlink" Target="https://www.rspca.org.uk/documents/1494939/0/The+Welfare+of+beef+cattle+-+Information+Sheet+-+December+2019-min.pdf/256b0e3a-f6b1-00db-9621-ffbe8b6e58bb?t=1575639042277" TargetMode="External"/><Relationship Id="rId96" Type="http://schemas.openxmlformats.org/officeDocument/2006/relationships/hyperlink" Target="https://rmets.onlinelibrary.wiley.com/doi/pdfdirect/10.1002/wea.3993" TargetMode="External"/><Relationship Id="rId111" Type="http://schemas.openxmlformats.org/officeDocument/2006/relationships/hyperlink" Target="https://www.sciencedirect.com/science/article/pii/S175173112030145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abpuk.com/abp-animal-welfare-policy/" TargetMode="External"/><Relationship Id="rId28" Type="http://schemas.openxmlformats.org/officeDocument/2006/relationships/hyperlink" Target="https://www.mdpi.com/2076-2615/13/18/2930/pdf" TargetMode="External"/><Relationship Id="rId36" Type="http://schemas.openxmlformats.org/officeDocument/2006/relationships/hyperlink" Target="https://www.mdpi.com/2073-4395/11/10/1935/pdf" TargetMode="External"/><Relationship Id="rId49" Type="http://schemas.openxmlformats.org/officeDocument/2006/relationships/hyperlink" Target="https://academic.oup.com/jas/article/98/4/skaa040/5728595?login=true" TargetMode="External"/><Relationship Id="rId57" Type="http://schemas.openxmlformats.org/officeDocument/2006/relationships/hyperlink" Target="https://www.gov.uk/government/publications/animal-health-and-welfare-pathway/animal-health-and-welfare-pathway" TargetMode="External"/><Relationship Id="rId106" Type="http://schemas.openxmlformats.org/officeDocument/2006/relationships/hyperlink" Target="https://www.academia.edu/download/39296289/70380008.pdf" TargetMode="External"/><Relationship Id="rId114" Type="http://schemas.openxmlformats.org/officeDocument/2006/relationships/hyperlink" Target="https://www.sciencedirect.com/science/article/pii/S0167587722001891" TargetMode="External"/><Relationship Id="rId119" Type="http://schemas.openxmlformats.org/officeDocument/2006/relationships/hyperlink" Target="https://www.frontiersin.org/articles/10.3389/fsufs.2022.938085/pdf" TargetMode="External"/><Relationship Id="rId10" Type="http://schemas.openxmlformats.org/officeDocument/2006/relationships/diagramData" Target="diagrams/data1.xml"/><Relationship Id="rId31" Type="http://schemas.openxmlformats.org/officeDocument/2006/relationships/hyperlink" Target="https://eprints.medsab.ac.ir/300/1/Inductive%20and%20Deductive_%20Ambiguous%20Labels%20in%20Qualitative%20Content.pdf" TargetMode="External"/><Relationship Id="rId44" Type="http://schemas.openxmlformats.org/officeDocument/2006/relationships/hyperlink" Target="https://cranswick.plc.uk/responsibility/animal-welfare" TargetMode="External"/><Relationship Id="rId52" Type="http://schemas.openxmlformats.org/officeDocument/2006/relationships/hyperlink" Target="https://www.foodnavigator.com/Article/2020/01/24/ABP-acquires-animal-by-product-and-protein-business" TargetMode="External"/><Relationship Id="rId60" Type="http://schemas.openxmlformats.org/officeDocument/2006/relationships/hyperlink" Target="https://www.gov.uk/government/statistics/agriculture-in-the-united-kingdom-2021/chapter-8-livestock" TargetMode="External"/><Relationship Id="rId65" Type="http://schemas.openxmlformats.org/officeDocument/2006/relationships/hyperlink" Target="http://nectar.northampton.ac.uk/10598/1/Accepted_manuscript.docx" TargetMode="External"/><Relationship Id="rId73" Type="http://schemas.openxmlformats.org/officeDocument/2006/relationships/hyperlink" Target="https://www.mdpi.com/2076-2615/11/10/2805/pdf" TargetMode="External"/><Relationship Id="rId78" Type="http://schemas.openxmlformats.org/officeDocument/2006/relationships/hyperlink" Target="https://www.dairyglobal.net/industry-and-markets/market-trends/a-focus-on-net-zero-livestock-in-the-uk/" TargetMode="External"/><Relationship Id="rId81" Type="http://schemas.openxmlformats.org/officeDocument/2006/relationships/hyperlink" Target="https://theecologist.org/2023/mar/18/farm-epitome-squalor" TargetMode="External"/><Relationship Id="rId86" Type="http://schemas.openxmlformats.org/officeDocument/2006/relationships/hyperlink" Target="https://orbit.dtu.dk/files/312119650/DATA_DRIVEN_DECISION_SUPPORT_IN_LIVESTOC.pdf" TargetMode="External"/><Relationship Id="rId94" Type="http://schemas.openxmlformats.org/officeDocument/2006/relationships/hyperlink" Target="https://www.research.ed.ac.uk/files/128873117/The_critical_importance_of_planned_small_ruminant_livestock_health_and_production_....doc" TargetMode="External"/><Relationship Id="rId99" Type="http://schemas.openxmlformats.org/officeDocument/2006/relationships/hyperlink" Target="https://foodsystemsjournal.org/index.php/fsj/article/download/1159/1131" TargetMode="External"/><Relationship Id="rId101" Type="http://schemas.openxmlformats.org/officeDocument/2006/relationships/hyperlink" Target="https://www.statista.com/topics/4150/agriculture-industry-in-europe/" TargetMode="External"/><Relationship Id="rId122" Type="http://schemas.openxmlformats.org/officeDocument/2006/relationships/hyperlink" Target="https://scholarworks.umass.edu/cgi/viewcontent.cgi?article=1001&amp;context=nursing_faculty_pub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hyperlink" Target="https://www.frontiersin.org/articles/10.3389/fvets.2020.569545/full" TargetMode="External"/><Relationship Id="rId109" Type="http://schemas.openxmlformats.org/officeDocument/2006/relationships/hyperlink" Target="https://iopscience.iop.org/article/10.1088/1755-1315/723/3/032003/pdf" TargetMode="External"/><Relationship Id="rId34" Type="http://schemas.openxmlformats.org/officeDocument/2006/relationships/hyperlink" Target="https://www.mdpi.com/2225-1154/10/3/43/pdf" TargetMode="External"/><Relationship Id="rId50" Type="http://schemas.openxmlformats.org/officeDocument/2006/relationships/hyperlink" Target="https://www.eitfood.eu/media/EIT-Food_Livestock_Report_Final_March-13-2023.pdf" TargetMode="External"/><Relationship Id="rId55" Type="http://schemas.openxmlformats.org/officeDocument/2006/relationships/hyperlink" Target="https://www.sciencedirect.com/science/article/pii/S0743016720303065" TargetMode="External"/><Relationship Id="rId76" Type="http://schemas.openxmlformats.org/officeDocument/2006/relationships/hyperlink" Target="https://defrafarming.blog.gov.uk/2024/02/20/farming-equipment-and-technology-fund-2024-guidance-now-available/" TargetMode="External"/><Relationship Id="rId97" Type="http://schemas.openxmlformats.org/officeDocument/2006/relationships/hyperlink" Target="https://www.intechopen.com/chapters/68505" TargetMode="External"/><Relationship Id="rId104" Type="http://schemas.openxmlformats.org/officeDocument/2006/relationships/hyperlink" Target="https://scholar.google.com/scholar?output=instlink&amp;q=info:xN-avCClndkJ:scholar.google.com/&amp;hl=en&amp;as_sdt=0,5&amp;as_ylo=2020&amp;scillfp=1255551996177371832&amp;oi=lle" TargetMode="External"/><Relationship Id="rId120" Type="http://schemas.openxmlformats.org/officeDocument/2006/relationships/hyperlink" Target="https://www.researchgate.net/profile/Mahdi-Khazaei/publication/294872064_The_Role_of_Deductive_and_Inductive_Reasoning_in_Accounting_Research_and_Standard_Setting/links/58fc99c30f7e9ba3ba557612/The-Role-of-Deductive-and-Inductive-Reasoning-in-Accounting-Research-and-Standard-Setting.pdf"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tandfonline.com/doi/pdf/10.1080/17524032.2020.1805344" TargetMode="External"/><Relationship Id="rId92" Type="http://schemas.openxmlformats.org/officeDocument/2006/relationships/hyperlink" Target="https://ruminanthw.org.uk/uk-welfare-strategies/dairy/" TargetMode="External"/><Relationship Id="rId2" Type="http://schemas.openxmlformats.org/officeDocument/2006/relationships/numbering" Target="numbering.xml"/><Relationship Id="rId29" Type="http://schemas.openxmlformats.org/officeDocument/2006/relationships/hyperlink" Target="https://gajrc.com/media/articles/GAJHSS_23_39-43_VMGJbOK.pdf" TargetMode="External"/><Relationship Id="rId24" Type="http://schemas.openxmlformats.org/officeDocument/2006/relationships/hyperlink" Target="https://abpfoodgroup.com/about-us/our-story/" TargetMode="External"/><Relationship Id="rId40" Type="http://schemas.openxmlformats.org/officeDocument/2006/relationships/hyperlink" Target="https://www.theguardian.com/environment/2022/aug/18/uk-has-more-than-1000-livestock-mega-farms-investigation-reveals" TargetMode="External"/><Relationship Id="rId45" Type="http://schemas.openxmlformats.org/officeDocument/2006/relationships/hyperlink" Target="https://www.frontiersin.org/articles/10.3389/fvets.2020.00127/full" TargetMode="External"/><Relationship Id="rId66" Type="http://schemas.openxmlformats.org/officeDocument/2006/relationships/hyperlink" Target="https://healthforanimals.org/resources/newsletter/articles/three-ways-livestock-farming-is-becoming-more-sustainable/" TargetMode="External"/><Relationship Id="rId87" Type="http://schemas.openxmlformats.org/officeDocument/2006/relationships/hyperlink" Target="https://researcherslinks.com/nexus_uploads/files/AAVS_9_6_941-955.pdf" TargetMode="External"/><Relationship Id="rId110" Type="http://schemas.openxmlformats.org/officeDocument/2006/relationships/hyperlink" Target="https://www.ukri.org/news/uk-invests-9-million-in-fight-against-endemic-livestock-disease/" TargetMode="External"/><Relationship Id="rId115" Type="http://schemas.openxmlformats.org/officeDocument/2006/relationships/hyperlink" Targe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061262-F2FB-4416-828B-163E774D219D}"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4BE589F7-EF82-4A47-A934-60C933F98ADB}">
      <dgm:prSet phldrT="[Text]"/>
      <dgm:spPr/>
      <dgm:t>
        <a:bodyPr/>
        <a:lstStyle/>
        <a:p>
          <a:r>
            <a:rPr lang="en-US"/>
            <a:t>Profitability and sustainability of the Livestock industry in the UK</a:t>
          </a:r>
        </a:p>
      </dgm:t>
    </dgm:pt>
    <dgm:pt modelId="{15A90047-332F-4F16-B0C3-464BC6C36D4E}" type="parTrans" cxnId="{42A69209-BF00-4E4B-B288-CB255C0CE2B3}">
      <dgm:prSet/>
      <dgm:spPr/>
      <dgm:t>
        <a:bodyPr/>
        <a:lstStyle/>
        <a:p>
          <a:endParaRPr lang="en-US"/>
        </a:p>
      </dgm:t>
    </dgm:pt>
    <dgm:pt modelId="{0553BAFC-F72E-4AB1-9E67-E3A11B114AC8}" type="sibTrans" cxnId="{42A69209-BF00-4E4B-B288-CB255C0CE2B3}">
      <dgm:prSet/>
      <dgm:spPr/>
      <dgm:t>
        <a:bodyPr/>
        <a:lstStyle/>
        <a:p>
          <a:endParaRPr lang="en-US"/>
        </a:p>
      </dgm:t>
    </dgm:pt>
    <dgm:pt modelId="{707260A8-C203-4AC1-9CA4-E6CE456711B6}">
      <dgm:prSet phldrT="[Text]"/>
      <dgm:spPr/>
      <dgm:t>
        <a:bodyPr/>
        <a:lstStyle/>
        <a:p>
          <a:r>
            <a:rPr lang="en-US"/>
            <a:t>Policies and Regulations implemented by the UK Government</a:t>
          </a:r>
        </a:p>
      </dgm:t>
    </dgm:pt>
    <dgm:pt modelId="{DDEE0982-D915-42A9-A264-6E1751A1225B}" type="parTrans" cxnId="{A0EC24D1-256F-4ABD-85E2-CD93E328EAEE}">
      <dgm:prSet/>
      <dgm:spPr/>
      <dgm:t>
        <a:bodyPr/>
        <a:lstStyle/>
        <a:p>
          <a:endParaRPr lang="en-US"/>
        </a:p>
      </dgm:t>
    </dgm:pt>
    <dgm:pt modelId="{71B7D8AC-18A9-4886-8C82-B1AC229C09B6}" type="sibTrans" cxnId="{A0EC24D1-256F-4ABD-85E2-CD93E328EAEE}">
      <dgm:prSet/>
      <dgm:spPr/>
      <dgm:t>
        <a:bodyPr/>
        <a:lstStyle/>
        <a:p>
          <a:endParaRPr lang="en-US"/>
        </a:p>
      </dgm:t>
    </dgm:pt>
    <dgm:pt modelId="{8CA8AE4E-13A0-4024-A224-8F06E688477C}">
      <dgm:prSet phldrT="[Text]"/>
      <dgm:spPr/>
      <dgm:t>
        <a:bodyPr/>
        <a:lstStyle/>
        <a:p>
          <a:r>
            <a:rPr lang="en-US"/>
            <a:t>The investments being made by the government to help livestock owners and keepers.</a:t>
          </a:r>
        </a:p>
      </dgm:t>
    </dgm:pt>
    <dgm:pt modelId="{68A7069C-D333-43A6-98EB-B6F34738BA63}" type="parTrans" cxnId="{64D258C6-6C6F-4F4A-9FFF-816DE9E38C12}">
      <dgm:prSet/>
      <dgm:spPr/>
      <dgm:t>
        <a:bodyPr/>
        <a:lstStyle/>
        <a:p>
          <a:endParaRPr lang="en-US"/>
        </a:p>
      </dgm:t>
    </dgm:pt>
    <dgm:pt modelId="{1360BDCB-F5C1-46F5-A175-8F3E44C8AFBF}" type="sibTrans" cxnId="{64D258C6-6C6F-4F4A-9FFF-816DE9E38C12}">
      <dgm:prSet/>
      <dgm:spPr/>
      <dgm:t>
        <a:bodyPr/>
        <a:lstStyle/>
        <a:p>
          <a:endParaRPr lang="en-US"/>
        </a:p>
      </dgm:t>
    </dgm:pt>
    <dgm:pt modelId="{41E1114B-3A5E-4106-85DF-377DB5317462}">
      <dgm:prSet phldrT="[Text]"/>
      <dgm:spPr/>
      <dgm:t>
        <a:bodyPr/>
        <a:lstStyle/>
        <a:p>
          <a:r>
            <a:rPr lang="en-US"/>
            <a:t>The attitude of the livestock business, auditors, and the government towards the implemented regulations</a:t>
          </a:r>
        </a:p>
      </dgm:t>
    </dgm:pt>
    <dgm:pt modelId="{203F3415-785F-4FF2-84BF-52EFFE6927FD}" type="parTrans" cxnId="{6C7D2611-006F-4AE8-8581-47F793FCDFF1}">
      <dgm:prSet/>
      <dgm:spPr/>
      <dgm:t>
        <a:bodyPr/>
        <a:lstStyle/>
        <a:p>
          <a:endParaRPr lang="en-US"/>
        </a:p>
      </dgm:t>
    </dgm:pt>
    <dgm:pt modelId="{7DC13471-82B9-4CA5-A33B-8231C5E44F87}" type="sibTrans" cxnId="{6C7D2611-006F-4AE8-8581-47F793FCDFF1}">
      <dgm:prSet/>
      <dgm:spPr/>
      <dgm:t>
        <a:bodyPr/>
        <a:lstStyle/>
        <a:p>
          <a:endParaRPr lang="en-US"/>
        </a:p>
      </dgm:t>
    </dgm:pt>
    <dgm:pt modelId="{1E80AC4D-08F8-41CC-B256-54DF46EF00E0}" type="pres">
      <dgm:prSet presAssocID="{72061262-F2FB-4416-828B-163E774D219D}" presName="cycle" presStyleCnt="0">
        <dgm:presLayoutVars>
          <dgm:chMax val="1"/>
          <dgm:dir/>
          <dgm:animLvl val="ctr"/>
          <dgm:resizeHandles val="exact"/>
        </dgm:presLayoutVars>
      </dgm:prSet>
      <dgm:spPr/>
    </dgm:pt>
    <dgm:pt modelId="{08CA551E-CC45-47F2-9CC2-11CCD65DEC7D}" type="pres">
      <dgm:prSet presAssocID="{4BE589F7-EF82-4A47-A934-60C933F98ADB}" presName="centerShape" presStyleLbl="node0" presStyleIdx="0" presStyleCnt="1"/>
      <dgm:spPr/>
    </dgm:pt>
    <dgm:pt modelId="{E03FF540-AB7C-479B-B355-11E32E908241}" type="pres">
      <dgm:prSet presAssocID="{DDEE0982-D915-42A9-A264-6E1751A1225B}" presName="parTrans" presStyleLbl="bgSibTrans2D1" presStyleIdx="0" presStyleCnt="3"/>
      <dgm:spPr/>
    </dgm:pt>
    <dgm:pt modelId="{49B23EBD-7E8C-454D-AD34-DC6D34D3F3CC}" type="pres">
      <dgm:prSet presAssocID="{707260A8-C203-4AC1-9CA4-E6CE456711B6}" presName="node" presStyleLbl="node1" presStyleIdx="0" presStyleCnt="3">
        <dgm:presLayoutVars>
          <dgm:bulletEnabled val="1"/>
        </dgm:presLayoutVars>
      </dgm:prSet>
      <dgm:spPr/>
    </dgm:pt>
    <dgm:pt modelId="{6BCD4F2A-0D0D-4350-B149-CC69C58E8D08}" type="pres">
      <dgm:prSet presAssocID="{68A7069C-D333-43A6-98EB-B6F34738BA63}" presName="parTrans" presStyleLbl="bgSibTrans2D1" presStyleIdx="1" presStyleCnt="3"/>
      <dgm:spPr/>
    </dgm:pt>
    <dgm:pt modelId="{F428187C-EDE6-452A-B9F4-55FDC3BAA223}" type="pres">
      <dgm:prSet presAssocID="{8CA8AE4E-13A0-4024-A224-8F06E688477C}" presName="node" presStyleLbl="node1" presStyleIdx="1" presStyleCnt="3">
        <dgm:presLayoutVars>
          <dgm:bulletEnabled val="1"/>
        </dgm:presLayoutVars>
      </dgm:prSet>
      <dgm:spPr/>
    </dgm:pt>
    <dgm:pt modelId="{F2C43254-501B-4E08-8032-F5B2AD86333E}" type="pres">
      <dgm:prSet presAssocID="{203F3415-785F-4FF2-84BF-52EFFE6927FD}" presName="parTrans" presStyleLbl="bgSibTrans2D1" presStyleIdx="2" presStyleCnt="3"/>
      <dgm:spPr/>
    </dgm:pt>
    <dgm:pt modelId="{AF29B980-8BB0-4DAD-95ED-127AD5FEB49E}" type="pres">
      <dgm:prSet presAssocID="{41E1114B-3A5E-4106-85DF-377DB5317462}" presName="node" presStyleLbl="node1" presStyleIdx="2" presStyleCnt="3">
        <dgm:presLayoutVars>
          <dgm:bulletEnabled val="1"/>
        </dgm:presLayoutVars>
      </dgm:prSet>
      <dgm:spPr/>
    </dgm:pt>
  </dgm:ptLst>
  <dgm:cxnLst>
    <dgm:cxn modelId="{AA001300-A84A-4854-AE67-519473FA97B8}" type="presOf" srcId="{4BE589F7-EF82-4A47-A934-60C933F98ADB}" destId="{08CA551E-CC45-47F2-9CC2-11CCD65DEC7D}" srcOrd="0" destOrd="0" presId="urn:microsoft.com/office/officeart/2005/8/layout/radial4"/>
    <dgm:cxn modelId="{57363904-69FB-4C37-ADA4-9678E6C234C5}" type="presOf" srcId="{8CA8AE4E-13A0-4024-A224-8F06E688477C}" destId="{F428187C-EDE6-452A-B9F4-55FDC3BAA223}" srcOrd="0" destOrd="0" presId="urn:microsoft.com/office/officeart/2005/8/layout/radial4"/>
    <dgm:cxn modelId="{42A69209-BF00-4E4B-B288-CB255C0CE2B3}" srcId="{72061262-F2FB-4416-828B-163E774D219D}" destId="{4BE589F7-EF82-4A47-A934-60C933F98ADB}" srcOrd="0" destOrd="0" parTransId="{15A90047-332F-4F16-B0C3-464BC6C36D4E}" sibTransId="{0553BAFC-F72E-4AB1-9E67-E3A11B114AC8}"/>
    <dgm:cxn modelId="{6C7D2611-006F-4AE8-8581-47F793FCDFF1}" srcId="{4BE589F7-EF82-4A47-A934-60C933F98ADB}" destId="{41E1114B-3A5E-4106-85DF-377DB5317462}" srcOrd="2" destOrd="0" parTransId="{203F3415-785F-4FF2-84BF-52EFFE6927FD}" sibTransId="{7DC13471-82B9-4CA5-A33B-8231C5E44F87}"/>
    <dgm:cxn modelId="{3224CF21-8FFA-4D61-9AF7-69B2FF4ADDB6}" type="presOf" srcId="{707260A8-C203-4AC1-9CA4-E6CE456711B6}" destId="{49B23EBD-7E8C-454D-AD34-DC6D34D3F3CC}" srcOrd="0" destOrd="0" presId="urn:microsoft.com/office/officeart/2005/8/layout/radial4"/>
    <dgm:cxn modelId="{A9DF5148-6C24-4A79-A39C-A629E09E5C96}" type="presOf" srcId="{41E1114B-3A5E-4106-85DF-377DB5317462}" destId="{AF29B980-8BB0-4DAD-95ED-127AD5FEB49E}" srcOrd="0" destOrd="0" presId="urn:microsoft.com/office/officeart/2005/8/layout/radial4"/>
    <dgm:cxn modelId="{0ACF6674-FFE0-4EF3-8C67-E5215D57BAB8}" type="presOf" srcId="{72061262-F2FB-4416-828B-163E774D219D}" destId="{1E80AC4D-08F8-41CC-B256-54DF46EF00E0}" srcOrd="0" destOrd="0" presId="urn:microsoft.com/office/officeart/2005/8/layout/radial4"/>
    <dgm:cxn modelId="{4B095E55-7A64-4E18-B87D-01FC837B743B}" type="presOf" srcId="{203F3415-785F-4FF2-84BF-52EFFE6927FD}" destId="{F2C43254-501B-4E08-8032-F5B2AD86333E}" srcOrd="0" destOrd="0" presId="urn:microsoft.com/office/officeart/2005/8/layout/radial4"/>
    <dgm:cxn modelId="{7B41D994-2954-4A14-A218-9061715F72D9}" type="presOf" srcId="{DDEE0982-D915-42A9-A264-6E1751A1225B}" destId="{E03FF540-AB7C-479B-B355-11E32E908241}" srcOrd="0" destOrd="0" presId="urn:microsoft.com/office/officeart/2005/8/layout/radial4"/>
    <dgm:cxn modelId="{64D258C6-6C6F-4F4A-9FFF-816DE9E38C12}" srcId="{4BE589F7-EF82-4A47-A934-60C933F98ADB}" destId="{8CA8AE4E-13A0-4024-A224-8F06E688477C}" srcOrd="1" destOrd="0" parTransId="{68A7069C-D333-43A6-98EB-B6F34738BA63}" sibTransId="{1360BDCB-F5C1-46F5-A175-8F3E44C8AFBF}"/>
    <dgm:cxn modelId="{A0EC24D1-256F-4ABD-85E2-CD93E328EAEE}" srcId="{4BE589F7-EF82-4A47-A934-60C933F98ADB}" destId="{707260A8-C203-4AC1-9CA4-E6CE456711B6}" srcOrd="0" destOrd="0" parTransId="{DDEE0982-D915-42A9-A264-6E1751A1225B}" sibTransId="{71B7D8AC-18A9-4886-8C82-B1AC229C09B6}"/>
    <dgm:cxn modelId="{6229A5F9-9254-4329-96F7-63C6940ABE1A}" type="presOf" srcId="{68A7069C-D333-43A6-98EB-B6F34738BA63}" destId="{6BCD4F2A-0D0D-4350-B149-CC69C58E8D08}" srcOrd="0" destOrd="0" presId="urn:microsoft.com/office/officeart/2005/8/layout/radial4"/>
    <dgm:cxn modelId="{64786932-799C-4CB8-A29E-5FF690DB93AA}" type="presParOf" srcId="{1E80AC4D-08F8-41CC-B256-54DF46EF00E0}" destId="{08CA551E-CC45-47F2-9CC2-11CCD65DEC7D}" srcOrd="0" destOrd="0" presId="urn:microsoft.com/office/officeart/2005/8/layout/radial4"/>
    <dgm:cxn modelId="{672316E6-61B5-411B-A4E6-93803263A5B0}" type="presParOf" srcId="{1E80AC4D-08F8-41CC-B256-54DF46EF00E0}" destId="{E03FF540-AB7C-479B-B355-11E32E908241}" srcOrd="1" destOrd="0" presId="urn:microsoft.com/office/officeart/2005/8/layout/radial4"/>
    <dgm:cxn modelId="{3A6C908B-5C72-4785-88CC-7A31C4A01450}" type="presParOf" srcId="{1E80AC4D-08F8-41CC-B256-54DF46EF00E0}" destId="{49B23EBD-7E8C-454D-AD34-DC6D34D3F3CC}" srcOrd="2" destOrd="0" presId="urn:microsoft.com/office/officeart/2005/8/layout/radial4"/>
    <dgm:cxn modelId="{00AB1BA6-4663-47C8-B33A-33D76CE0280E}" type="presParOf" srcId="{1E80AC4D-08F8-41CC-B256-54DF46EF00E0}" destId="{6BCD4F2A-0D0D-4350-B149-CC69C58E8D08}" srcOrd="3" destOrd="0" presId="urn:microsoft.com/office/officeart/2005/8/layout/radial4"/>
    <dgm:cxn modelId="{2B3D87D4-4E85-4A3E-9C3F-247C7BF9DE13}" type="presParOf" srcId="{1E80AC4D-08F8-41CC-B256-54DF46EF00E0}" destId="{F428187C-EDE6-452A-B9F4-55FDC3BAA223}" srcOrd="4" destOrd="0" presId="urn:microsoft.com/office/officeart/2005/8/layout/radial4"/>
    <dgm:cxn modelId="{8DA5B9FB-A9A0-4D3A-B21C-601EEE9303B4}" type="presParOf" srcId="{1E80AC4D-08F8-41CC-B256-54DF46EF00E0}" destId="{F2C43254-501B-4E08-8032-F5B2AD86333E}" srcOrd="5" destOrd="0" presId="urn:microsoft.com/office/officeart/2005/8/layout/radial4"/>
    <dgm:cxn modelId="{7DD37E87-19CE-4055-8343-F7D24C3DE3CB}" type="presParOf" srcId="{1E80AC4D-08F8-41CC-B256-54DF46EF00E0}" destId="{AF29B980-8BB0-4DAD-95ED-127AD5FEB49E}" srcOrd="6"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809C713-4A17-413B-BCC7-55C468E49230}" type="doc">
      <dgm:prSet loTypeId="urn:microsoft.com/office/officeart/2005/8/layout/venn2" loCatId="relationship" qsTypeId="urn:microsoft.com/office/officeart/2005/8/quickstyle/simple3" qsCatId="simple" csTypeId="urn:microsoft.com/office/officeart/2005/8/colors/accent0_3" csCatId="mainScheme" phldr="1"/>
      <dgm:spPr/>
      <dgm:t>
        <a:bodyPr/>
        <a:lstStyle/>
        <a:p>
          <a:endParaRPr lang="en-GB"/>
        </a:p>
      </dgm:t>
    </dgm:pt>
    <dgm:pt modelId="{F22C1A26-241A-46CC-9FC2-D904F402C62E}">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Philosophy  </a:t>
          </a:r>
          <a:r>
            <a:rPr lang="en-GB" sz="1000" b="1" i="1">
              <a:latin typeface="Cambria" panose="02040503050406030204" pitchFamily="18" charset="0"/>
              <a:ea typeface="Cambria" panose="02040503050406030204" pitchFamily="18" charset="0"/>
              <a:cs typeface="Times New Roman" pitchFamily="18" charset="0"/>
            </a:rPr>
            <a:t>Interpretivism</a:t>
          </a:r>
        </a:p>
      </dgm:t>
    </dgm:pt>
    <dgm:pt modelId="{157F33F2-2801-4A71-BA40-D1995F151F9B}" type="parTrans" cxnId="{285C79D6-3206-4061-950B-66EBE1CD8ECF}">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D578D7D4-3FBC-465E-B858-7306AC273C37}" type="sibTrans" cxnId="{285C79D6-3206-4061-950B-66EBE1CD8ECF}">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9391938F-1235-4E26-B362-BF25B79C1709}">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Method</a:t>
          </a:r>
        </a:p>
        <a:p>
          <a:r>
            <a:rPr lang="en-GB" sz="1000" b="1" i="1">
              <a:latin typeface="Cambria" panose="02040503050406030204" pitchFamily="18" charset="0"/>
              <a:ea typeface="Cambria" panose="02040503050406030204" pitchFamily="18" charset="0"/>
              <a:cs typeface="Times New Roman" pitchFamily="18" charset="0"/>
            </a:rPr>
            <a:t>Qualitative</a:t>
          </a:r>
        </a:p>
      </dgm:t>
    </dgm:pt>
    <dgm:pt modelId="{B1973DB8-22B6-4A08-B9E6-84ADC42CC976}" type="parTrans" cxnId="{80E95C6E-F225-4078-8D73-B31F1A681E70}">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5B7D7ED-F372-4154-8C38-FC7A9D0119CE}" type="sibTrans" cxnId="{80E95C6E-F225-4078-8D73-B31F1A681E70}">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F7BD962-A5F8-4EEA-AF37-FBEE29F15870}">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Strategy</a:t>
          </a:r>
        </a:p>
        <a:p>
          <a:r>
            <a:rPr lang="en-GB" sz="1000" b="1">
              <a:latin typeface="Cambria" panose="02040503050406030204" pitchFamily="18" charset="0"/>
              <a:ea typeface="Cambria" panose="02040503050406030204" pitchFamily="18" charset="0"/>
              <a:cs typeface="Times New Roman" pitchFamily="18" charset="0"/>
            </a:rPr>
            <a:t> </a:t>
          </a:r>
          <a:r>
            <a:rPr lang="en-GB" sz="1000" b="1" i="1">
              <a:latin typeface="Cambria" panose="02040503050406030204" pitchFamily="18" charset="0"/>
              <a:ea typeface="Cambria" panose="02040503050406030204" pitchFamily="18" charset="0"/>
              <a:cs typeface="Times New Roman" pitchFamily="18" charset="0"/>
            </a:rPr>
            <a:t>Case Study</a:t>
          </a:r>
        </a:p>
      </dgm:t>
    </dgm:pt>
    <dgm:pt modelId="{3EF1EF6E-CA60-4E1D-A50E-6C2E1FC2ADB8}" type="parTrans" cxnId="{A3906B05-37AC-49C3-85A0-FCC09954321D}">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B5AE4932-6B8F-467F-98F7-65A7DCD952B5}" type="sibTrans" cxnId="{A3906B05-37AC-49C3-85A0-FCC09954321D}">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A325FD6-564A-41D9-B5C5-EE945E81EAC1}">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Data Collection and Analysis Method</a:t>
          </a:r>
        </a:p>
        <a:p>
          <a:r>
            <a:rPr lang="en-GB" sz="1000" b="1" i="1">
              <a:latin typeface="Cambria" panose="02040503050406030204" pitchFamily="18" charset="0"/>
              <a:ea typeface="Cambria" panose="02040503050406030204" pitchFamily="18" charset="0"/>
              <a:cs typeface="Times New Roman" pitchFamily="18" charset="0"/>
            </a:rPr>
            <a:t>Secondary data collection</a:t>
          </a:r>
          <a:r>
            <a:rPr lang="en-GB" sz="1000" b="1" i="0">
              <a:latin typeface="Cambria" panose="02040503050406030204" pitchFamily="18" charset="0"/>
              <a:ea typeface="Cambria" panose="02040503050406030204" pitchFamily="18" charset="0"/>
              <a:cs typeface="Times New Roman" pitchFamily="18" charset="0"/>
            </a:rPr>
            <a:t> and </a:t>
          </a:r>
          <a:r>
            <a:rPr lang="en-GB" sz="1000" b="1" i="1">
              <a:latin typeface="Cambria" panose="02040503050406030204" pitchFamily="18" charset="0"/>
              <a:ea typeface="Cambria" panose="02040503050406030204" pitchFamily="18" charset="0"/>
              <a:cs typeface="Times New Roman" pitchFamily="18" charset="0"/>
            </a:rPr>
            <a:t>Thematic analysis</a:t>
          </a:r>
        </a:p>
      </dgm:t>
    </dgm:pt>
    <dgm:pt modelId="{8BDCB6AC-5553-4920-97B5-EBF7C347CF2A}" type="parTrans" cxnId="{123520A8-66C5-497E-8613-CF067FC4C872}">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DCD061B2-3345-458D-9A45-5CCB85C25BF5}" type="sibTrans" cxnId="{123520A8-66C5-497E-8613-CF067FC4C872}">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1812A40-9091-47A7-A379-007FE8A2908F}">
      <dgm:prSet phldrT="[Text]" custT="1"/>
      <dgm:spPr/>
      <dgm:t>
        <a:bodyPr/>
        <a:lstStyle/>
        <a:p>
          <a:r>
            <a:rPr lang="en-GB" sz="1000" b="1" u="none">
              <a:latin typeface="Cambria" panose="02040503050406030204" pitchFamily="18" charset="0"/>
              <a:ea typeface="Cambria" panose="02040503050406030204" pitchFamily="18" charset="0"/>
              <a:cs typeface="Times New Roman" pitchFamily="18" charset="0"/>
            </a:rPr>
            <a:t>Research Approach</a:t>
          </a:r>
          <a:r>
            <a:rPr lang="en-GB" sz="1000" b="1" u="sng">
              <a:latin typeface="Cambria" panose="02040503050406030204" pitchFamily="18" charset="0"/>
              <a:ea typeface="Cambria" panose="02040503050406030204" pitchFamily="18" charset="0"/>
              <a:cs typeface="Times New Roman" pitchFamily="18" charset="0"/>
            </a:rPr>
            <a:t> </a:t>
          </a:r>
          <a:r>
            <a:rPr lang="en-GB" sz="1000" b="1" i="1">
              <a:latin typeface="Cambria" panose="02040503050406030204" pitchFamily="18" charset="0"/>
              <a:ea typeface="Cambria" panose="02040503050406030204" pitchFamily="18" charset="0"/>
              <a:cs typeface="Times New Roman" pitchFamily="18" charset="0"/>
            </a:rPr>
            <a:t>Inductive</a:t>
          </a:r>
        </a:p>
      </dgm:t>
    </dgm:pt>
    <dgm:pt modelId="{32070F73-E282-4C23-8BEA-6A5F2C393626}" type="parTrans" cxnId="{421FCE00-D974-4B2A-94B5-8DEE63B41205}">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69F19CDB-F013-4AB2-BE59-9430B57CC91D}" type="sibTrans" cxnId="{421FCE00-D974-4B2A-94B5-8DEE63B41205}">
      <dgm:prSet/>
      <dgm:spPr/>
      <dgm:t>
        <a:bodyPr/>
        <a:lstStyle/>
        <a:p>
          <a:endParaRPr lang="en-GB" sz="3200" b="1">
            <a:solidFill>
              <a:sysClr val="windowText" lastClr="000000"/>
            </a:solidFill>
            <a:latin typeface="Cambria" panose="02040503050406030204" pitchFamily="18" charset="0"/>
            <a:ea typeface="Cambria" panose="02040503050406030204" pitchFamily="18" charset="0"/>
            <a:cs typeface="Times New Roman" pitchFamily="18" charset="0"/>
          </a:endParaRPr>
        </a:p>
      </dgm:t>
    </dgm:pt>
    <dgm:pt modelId="{4EDA5F6D-5BAA-4D4A-97DB-F68662DB18FB}" type="pres">
      <dgm:prSet presAssocID="{9809C713-4A17-413B-BCC7-55C468E49230}" presName="Name0" presStyleCnt="0">
        <dgm:presLayoutVars>
          <dgm:chMax val="7"/>
          <dgm:resizeHandles val="exact"/>
        </dgm:presLayoutVars>
      </dgm:prSet>
      <dgm:spPr/>
    </dgm:pt>
    <dgm:pt modelId="{F9F6BC89-0542-4294-8668-7D59A2478A4E}" type="pres">
      <dgm:prSet presAssocID="{9809C713-4A17-413B-BCC7-55C468E49230}" presName="comp1" presStyleCnt="0"/>
      <dgm:spPr/>
    </dgm:pt>
    <dgm:pt modelId="{10448330-282D-4245-AF36-5A40C401A77B}" type="pres">
      <dgm:prSet presAssocID="{9809C713-4A17-413B-BCC7-55C468E49230}" presName="circle1" presStyleLbl="node1" presStyleIdx="0" presStyleCnt="5" custScaleX="105523" custLinFactNeighborX="282"/>
      <dgm:spPr/>
    </dgm:pt>
    <dgm:pt modelId="{AAD2553E-FA02-4DD8-B41D-3082962314A2}" type="pres">
      <dgm:prSet presAssocID="{9809C713-4A17-413B-BCC7-55C468E49230}" presName="c1text" presStyleLbl="node1" presStyleIdx="0" presStyleCnt="5">
        <dgm:presLayoutVars>
          <dgm:bulletEnabled val="1"/>
        </dgm:presLayoutVars>
      </dgm:prSet>
      <dgm:spPr/>
    </dgm:pt>
    <dgm:pt modelId="{A3003887-6E67-4822-B54F-225193DC0088}" type="pres">
      <dgm:prSet presAssocID="{9809C713-4A17-413B-BCC7-55C468E49230}" presName="comp2" presStyleCnt="0"/>
      <dgm:spPr/>
    </dgm:pt>
    <dgm:pt modelId="{A023B3F3-7AB5-4A54-8BB7-4991F95BE49C}" type="pres">
      <dgm:prSet presAssocID="{9809C713-4A17-413B-BCC7-55C468E49230}" presName="circle2" presStyleLbl="node1" presStyleIdx="1" presStyleCnt="5" custScaleX="105381"/>
      <dgm:spPr/>
    </dgm:pt>
    <dgm:pt modelId="{E4E8B719-DCCB-40E4-A640-7F0E2BBF7926}" type="pres">
      <dgm:prSet presAssocID="{9809C713-4A17-413B-BCC7-55C468E49230}" presName="c2text" presStyleLbl="node1" presStyleIdx="1" presStyleCnt="5">
        <dgm:presLayoutVars>
          <dgm:bulletEnabled val="1"/>
        </dgm:presLayoutVars>
      </dgm:prSet>
      <dgm:spPr/>
    </dgm:pt>
    <dgm:pt modelId="{BAA60BF9-070F-42E4-8296-2A5A24E20704}" type="pres">
      <dgm:prSet presAssocID="{9809C713-4A17-413B-BCC7-55C468E49230}" presName="comp3" presStyleCnt="0"/>
      <dgm:spPr/>
    </dgm:pt>
    <dgm:pt modelId="{A71ACD0F-FF57-4EB1-A348-1B6FC4179441}" type="pres">
      <dgm:prSet presAssocID="{9809C713-4A17-413B-BCC7-55C468E49230}" presName="circle3" presStyleLbl="node1" presStyleIdx="2" presStyleCnt="5" custScaleX="109814"/>
      <dgm:spPr/>
    </dgm:pt>
    <dgm:pt modelId="{C229BAF0-568D-4B05-8CCE-9D2DD88666A5}" type="pres">
      <dgm:prSet presAssocID="{9809C713-4A17-413B-BCC7-55C468E49230}" presName="c3text" presStyleLbl="node1" presStyleIdx="2" presStyleCnt="5">
        <dgm:presLayoutVars>
          <dgm:bulletEnabled val="1"/>
        </dgm:presLayoutVars>
      </dgm:prSet>
      <dgm:spPr/>
    </dgm:pt>
    <dgm:pt modelId="{7107F2D3-3D67-405D-A903-CC13087A84AE}" type="pres">
      <dgm:prSet presAssocID="{9809C713-4A17-413B-BCC7-55C468E49230}" presName="comp4" presStyleCnt="0"/>
      <dgm:spPr/>
    </dgm:pt>
    <dgm:pt modelId="{8B877806-8E99-48D1-8D58-0F570C6C7A32}" type="pres">
      <dgm:prSet presAssocID="{9809C713-4A17-413B-BCC7-55C468E49230}" presName="circle4" presStyleLbl="node1" presStyleIdx="3" presStyleCnt="5" custScaleX="104613" custLinFactNeighborY="2886"/>
      <dgm:spPr/>
    </dgm:pt>
    <dgm:pt modelId="{2508922A-310C-44DF-AA3E-286E73095946}" type="pres">
      <dgm:prSet presAssocID="{9809C713-4A17-413B-BCC7-55C468E49230}" presName="c4text" presStyleLbl="node1" presStyleIdx="3" presStyleCnt="5">
        <dgm:presLayoutVars>
          <dgm:bulletEnabled val="1"/>
        </dgm:presLayoutVars>
      </dgm:prSet>
      <dgm:spPr/>
    </dgm:pt>
    <dgm:pt modelId="{62F0AEAF-32BB-4D17-95E3-A1CA25668E01}" type="pres">
      <dgm:prSet presAssocID="{9809C713-4A17-413B-BCC7-55C468E49230}" presName="comp5" presStyleCnt="0"/>
      <dgm:spPr/>
    </dgm:pt>
    <dgm:pt modelId="{7DA6573D-8203-4506-B528-4BE361687E4D}" type="pres">
      <dgm:prSet presAssocID="{9809C713-4A17-413B-BCC7-55C468E49230}" presName="circle5" presStyleLbl="node1" presStyleIdx="4" presStyleCnt="5" custScaleX="104552" custScaleY="96497" custLinFactNeighborX="-662" custLinFactNeighborY="3371"/>
      <dgm:spPr/>
    </dgm:pt>
    <dgm:pt modelId="{E4F47BD6-365E-4EC1-BB0C-0C87D4A5D7D6}" type="pres">
      <dgm:prSet presAssocID="{9809C713-4A17-413B-BCC7-55C468E49230}" presName="c5text" presStyleLbl="node1" presStyleIdx="4" presStyleCnt="5">
        <dgm:presLayoutVars>
          <dgm:bulletEnabled val="1"/>
        </dgm:presLayoutVars>
      </dgm:prSet>
      <dgm:spPr/>
    </dgm:pt>
  </dgm:ptLst>
  <dgm:cxnLst>
    <dgm:cxn modelId="{421FCE00-D974-4B2A-94B5-8DEE63B41205}" srcId="{9809C713-4A17-413B-BCC7-55C468E49230}" destId="{41812A40-9091-47A7-A379-007FE8A2908F}" srcOrd="1" destOrd="0" parTransId="{32070F73-E282-4C23-8BEA-6A5F2C393626}" sibTransId="{69F19CDB-F013-4AB2-BE59-9430B57CC91D}"/>
    <dgm:cxn modelId="{A3906B05-37AC-49C3-85A0-FCC09954321D}" srcId="{9809C713-4A17-413B-BCC7-55C468E49230}" destId="{4F7BD962-A5F8-4EEA-AF37-FBEE29F15870}" srcOrd="3" destOrd="0" parTransId="{3EF1EF6E-CA60-4E1D-A50E-6C2E1FC2ADB8}" sibTransId="{B5AE4932-6B8F-467F-98F7-65A7DCD952B5}"/>
    <dgm:cxn modelId="{D022E80A-BB70-4441-B6D4-CC8CC717AB5A}" type="presOf" srcId="{9809C713-4A17-413B-BCC7-55C468E49230}" destId="{4EDA5F6D-5BAA-4D4A-97DB-F68662DB18FB}" srcOrd="0" destOrd="0" presId="urn:microsoft.com/office/officeart/2005/8/layout/venn2"/>
    <dgm:cxn modelId="{9312271E-F666-4F05-ABDB-486275F85364}" type="presOf" srcId="{9391938F-1235-4E26-B362-BF25B79C1709}" destId="{C229BAF0-568D-4B05-8CCE-9D2DD88666A5}" srcOrd="1" destOrd="0" presId="urn:microsoft.com/office/officeart/2005/8/layout/venn2"/>
    <dgm:cxn modelId="{A622D531-53B9-408D-B2F3-8BE2AFE7ECFB}" type="presOf" srcId="{41812A40-9091-47A7-A379-007FE8A2908F}" destId="{E4E8B719-DCCB-40E4-A640-7F0E2BBF7926}" srcOrd="1" destOrd="0" presId="urn:microsoft.com/office/officeart/2005/8/layout/venn2"/>
    <dgm:cxn modelId="{9C0E9B61-5CE4-47E1-801D-74DD0AA68765}" type="presOf" srcId="{9391938F-1235-4E26-B362-BF25B79C1709}" destId="{A71ACD0F-FF57-4EB1-A348-1B6FC4179441}" srcOrd="0" destOrd="0" presId="urn:microsoft.com/office/officeart/2005/8/layout/venn2"/>
    <dgm:cxn modelId="{972AAE67-2648-495E-9DB6-D8ED694356F4}" type="presOf" srcId="{F22C1A26-241A-46CC-9FC2-D904F402C62E}" destId="{AAD2553E-FA02-4DD8-B41D-3082962314A2}" srcOrd="1" destOrd="0" presId="urn:microsoft.com/office/officeart/2005/8/layout/venn2"/>
    <dgm:cxn modelId="{80E95C6E-F225-4078-8D73-B31F1A681E70}" srcId="{9809C713-4A17-413B-BCC7-55C468E49230}" destId="{9391938F-1235-4E26-B362-BF25B79C1709}" srcOrd="2" destOrd="0" parTransId="{B1973DB8-22B6-4A08-B9E6-84ADC42CC976}" sibTransId="{45B7D7ED-F372-4154-8C38-FC7A9D0119CE}"/>
    <dgm:cxn modelId="{FDFD6F53-6E27-40DD-A38D-BAF827B90444}" type="presOf" srcId="{4A325FD6-564A-41D9-B5C5-EE945E81EAC1}" destId="{E4F47BD6-365E-4EC1-BB0C-0C87D4A5D7D6}" srcOrd="1" destOrd="0" presId="urn:microsoft.com/office/officeart/2005/8/layout/venn2"/>
    <dgm:cxn modelId="{8E76B579-8378-4C20-B069-7BAC49969518}" type="presOf" srcId="{4A325FD6-564A-41D9-B5C5-EE945E81EAC1}" destId="{7DA6573D-8203-4506-B528-4BE361687E4D}" srcOrd="0" destOrd="0" presId="urn:microsoft.com/office/officeart/2005/8/layout/venn2"/>
    <dgm:cxn modelId="{E8989A9E-AF0F-4A24-896D-1DFF83931C1F}" type="presOf" srcId="{F22C1A26-241A-46CC-9FC2-D904F402C62E}" destId="{10448330-282D-4245-AF36-5A40C401A77B}" srcOrd="0" destOrd="0" presId="urn:microsoft.com/office/officeart/2005/8/layout/venn2"/>
    <dgm:cxn modelId="{123520A8-66C5-497E-8613-CF067FC4C872}" srcId="{9809C713-4A17-413B-BCC7-55C468E49230}" destId="{4A325FD6-564A-41D9-B5C5-EE945E81EAC1}" srcOrd="4" destOrd="0" parTransId="{8BDCB6AC-5553-4920-97B5-EBF7C347CF2A}" sibTransId="{DCD061B2-3345-458D-9A45-5CCB85C25BF5}"/>
    <dgm:cxn modelId="{37D34BC0-6536-4222-99E1-AF02881F3BB7}" type="presOf" srcId="{4F7BD962-A5F8-4EEA-AF37-FBEE29F15870}" destId="{2508922A-310C-44DF-AA3E-286E73095946}" srcOrd="1" destOrd="0" presId="urn:microsoft.com/office/officeart/2005/8/layout/venn2"/>
    <dgm:cxn modelId="{8AD666CC-95D4-4A00-B6E3-24BEE80CAE60}" type="presOf" srcId="{4F7BD962-A5F8-4EEA-AF37-FBEE29F15870}" destId="{8B877806-8E99-48D1-8D58-0F570C6C7A32}" srcOrd="0" destOrd="0" presId="urn:microsoft.com/office/officeart/2005/8/layout/venn2"/>
    <dgm:cxn modelId="{285C79D6-3206-4061-950B-66EBE1CD8ECF}" srcId="{9809C713-4A17-413B-BCC7-55C468E49230}" destId="{F22C1A26-241A-46CC-9FC2-D904F402C62E}" srcOrd="0" destOrd="0" parTransId="{157F33F2-2801-4A71-BA40-D1995F151F9B}" sibTransId="{D578D7D4-3FBC-465E-B858-7306AC273C37}"/>
    <dgm:cxn modelId="{7E3849FD-47F2-4C0E-9E30-3BA30968D0F2}" type="presOf" srcId="{41812A40-9091-47A7-A379-007FE8A2908F}" destId="{A023B3F3-7AB5-4A54-8BB7-4991F95BE49C}" srcOrd="0" destOrd="0" presId="urn:microsoft.com/office/officeart/2005/8/layout/venn2"/>
    <dgm:cxn modelId="{B1195BF4-3A27-44A2-9606-8FC6061CAC51}" type="presParOf" srcId="{4EDA5F6D-5BAA-4D4A-97DB-F68662DB18FB}" destId="{F9F6BC89-0542-4294-8668-7D59A2478A4E}" srcOrd="0" destOrd="0" presId="urn:microsoft.com/office/officeart/2005/8/layout/venn2"/>
    <dgm:cxn modelId="{404B4AE1-AEE6-47E1-AFC1-FAA1B9BE4D05}" type="presParOf" srcId="{F9F6BC89-0542-4294-8668-7D59A2478A4E}" destId="{10448330-282D-4245-AF36-5A40C401A77B}" srcOrd="0" destOrd="0" presId="urn:microsoft.com/office/officeart/2005/8/layout/venn2"/>
    <dgm:cxn modelId="{AE542BA2-052B-4CAD-B9E6-C94B774558F3}" type="presParOf" srcId="{F9F6BC89-0542-4294-8668-7D59A2478A4E}" destId="{AAD2553E-FA02-4DD8-B41D-3082962314A2}" srcOrd="1" destOrd="0" presId="urn:microsoft.com/office/officeart/2005/8/layout/venn2"/>
    <dgm:cxn modelId="{565090AE-64D4-474E-933E-984C7C405204}" type="presParOf" srcId="{4EDA5F6D-5BAA-4D4A-97DB-F68662DB18FB}" destId="{A3003887-6E67-4822-B54F-225193DC0088}" srcOrd="1" destOrd="0" presId="urn:microsoft.com/office/officeart/2005/8/layout/venn2"/>
    <dgm:cxn modelId="{ED0D3621-9586-4B28-9205-C947515EF1E5}" type="presParOf" srcId="{A3003887-6E67-4822-B54F-225193DC0088}" destId="{A023B3F3-7AB5-4A54-8BB7-4991F95BE49C}" srcOrd="0" destOrd="0" presId="urn:microsoft.com/office/officeart/2005/8/layout/venn2"/>
    <dgm:cxn modelId="{626F0AA2-C4D8-4C35-BA4A-A7B2D14A5E4F}" type="presParOf" srcId="{A3003887-6E67-4822-B54F-225193DC0088}" destId="{E4E8B719-DCCB-40E4-A640-7F0E2BBF7926}" srcOrd="1" destOrd="0" presId="urn:microsoft.com/office/officeart/2005/8/layout/venn2"/>
    <dgm:cxn modelId="{E39318FA-A84B-4206-B8F9-1FDE22A2052A}" type="presParOf" srcId="{4EDA5F6D-5BAA-4D4A-97DB-F68662DB18FB}" destId="{BAA60BF9-070F-42E4-8296-2A5A24E20704}" srcOrd="2" destOrd="0" presId="urn:microsoft.com/office/officeart/2005/8/layout/venn2"/>
    <dgm:cxn modelId="{0AEE23D2-9B8F-4414-AA3C-1D08F33E5966}" type="presParOf" srcId="{BAA60BF9-070F-42E4-8296-2A5A24E20704}" destId="{A71ACD0F-FF57-4EB1-A348-1B6FC4179441}" srcOrd="0" destOrd="0" presId="urn:microsoft.com/office/officeart/2005/8/layout/venn2"/>
    <dgm:cxn modelId="{21A89032-C72D-411B-8698-4CC5C0FB599A}" type="presParOf" srcId="{BAA60BF9-070F-42E4-8296-2A5A24E20704}" destId="{C229BAF0-568D-4B05-8CCE-9D2DD88666A5}" srcOrd="1" destOrd="0" presId="urn:microsoft.com/office/officeart/2005/8/layout/venn2"/>
    <dgm:cxn modelId="{914C04BD-9856-4523-8D38-AFB231E594CD}" type="presParOf" srcId="{4EDA5F6D-5BAA-4D4A-97DB-F68662DB18FB}" destId="{7107F2D3-3D67-405D-A903-CC13087A84AE}" srcOrd="3" destOrd="0" presId="urn:microsoft.com/office/officeart/2005/8/layout/venn2"/>
    <dgm:cxn modelId="{0363BEF6-7394-43B1-A052-4317574CC95F}" type="presParOf" srcId="{7107F2D3-3D67-405D-A903-CC13087A84AE}" destId="{8B877806-8E99-48D1-8D58-0F570C6C7A32}" srcOrd="0" destOrd="0" presId="urn:microsoft.com/office/officeart/2005/8/layout/venn2"/>
    <dgm:cxn modelId="{5063C56D-21B8-43DA-9903-4322C190F618}" type="presParOf" srcId="{7107F2D3-3D67-405D-A903-CC13087A84AE}" destId="{2508922A-310C-44DF-AA3E-286E73095946}" srcOrd="1" destOrd="0" presId="urn:microsoft.com/office/officeart/2005/8/layout/venn2"/>
    <dgm:cxn modelId="{1CEE1338-E6EA-4E5C-82B2-4D1C126210E0}" type="presParOf" srcId="{4EDA5F6D-5BAA-4D4A-97DB-F68662DB18FB}" destId="{62F0AEAF-32BB-4D17-95E3-A1CA25668E01}" srcOrd="4" destOrd="0" presId="urn:microsoft.com/office/officeart/2005/8/layout/venn2"/>
    <dgm:cxn modelId="{94B25CB1-DE3C-40C8-A690-EF6E723DBCFF}" type="presParOf" srcId="{62F0AEAF-32BB-4D17-95E3-A1CA25668E01}" destId="{7DA6573D-8203-4506-B528-4BE361687E4D}" srcOrd="0" destOrd="0" presId="urn:microsoft.com/office/officeart/2005/8/layout/venn2"/>
    <dgm:cxn modelId="{3BD79EC9-F2E3-446B-A3E4-AA73C61403AF}" type="presParOf" srcId="{62F0AEAF-32BB-4D17-95E3-A1CA25668E01}" destId="{E4F47BD6-365E-4EC1-BB0C-0C87D4A5D7D6}" srcOrd="1" destOrd="0" presId="urn:microsoft.com/office/officeart/2005/8/layout/venn2"/>
  </dgm:cxnLst>
  <dgm:bg>
    <a:solidFill>
      <a:schemeClr val="tx2"/>
    </a:solidFill>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CA551E-CC45-47F2-9CC2-11CCD65DEC7D}">
      <dsp:nvSpPr>
        <dsp:cNvPr id="0" name=""/>
        <dsp:cNvSpPr/>
      </dsp:nvSpPr>
      <dsp:spPr>
        <a:xfrm>
          <a:off x="2013385" y="1739549"/>
          <a:ext cx="1459628" cy="1459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Profitability and sustainability of the Livestock industry in the UK</a:t>
          </a:r>
        </a:p>
      </dsp:txBody>
      <dsp:txXfrm>
        <a:off x="2227143" y="1953307"/>
        <a:ext cx="1032112" cy="1032112"/>
      </dsp:txXfrm>
    </dsp:sp>
    <dsp:sp modelId="{E03FF540-AB7C-479B-B355-11E32E908241}">
      <dsp:nvSpPr>
        <dsp:cNvPr id="0" name=""/>
        <dsp:cNvSpPr/>
      </dsp:nvSpPr>
      <dsp:spPr>
        <a:xfrm rot="12900000">
          <a:off x="107462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9B23EBD-7E8C-454D-AD34-DC6D34D3F3CC}">
      <dsp:nvSpPr>
        <dsp:cNvPr id="0" name=""/>
        <dsp:cNvSpPr/>
      </dsp:nvSpPr>
      <dsp:spPr>
        <a:xfrm>
          <a:off x="482442"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Policies and Regulations implemented by the UK Government</a:t>
          </a:r>
        </a:p>
      </dsp:txBody>
      <dsp:txXfrm>
        <a:off x="514933" y="849667"/>
        <a:ext cx="1321665" cy="1044335"/>
      </dsp:txXfrm>
    </dsp:sp>
    <dsp:sp modelId="{6BCD4F2A-0D0D-4350-B149-CC69C58E8D08}">
      <dsp:nvSpPr>
        <dsp:cNvPr id="0" name=""/>
        <dsp:cNvSpPr/>
      </dsp:nvSpPr>
      <dsp:spPr>
        <a:xfrm rot="16200000">
          <a:off x="2183916" y="907167"/>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28187C-EDE6-452A-B9F4-55FDC3BAA223}">
      <dsp:nvSpPr>
        <dsp:cNvPr id="0" name=""/>
        <dsp:cNvSpPr/>
      </dsp:nvSpPr>
      <dsp:spPr>
        <a:xfrm>
          <a:off x="2049876" y="1221"/>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The investments being made by the government to help livestock owners and keepers.</a:t>
          </a:r>
        </a:p>
      </dsp:txBody>
      <dsp:txXfrm>
        <a:off x="2082367" y="33712"/>
        <a:ext cx="1321665" cy="1044335"/>
      </dsp:txXfrm>
    </dsp:sp>
    <dsp:sp modelId="{F2C43254-501B-4E08-8032-F5B2AD86333E}">
      <dsp:nvSpPr>
        <dsp:cNvPr id="0" name=""/>
        <dsp:cNvSpPr/>
      </dsp:nvSpPr>
      <dsp:spPr>
        <a:xfrm rot="19500000">
          <a:off x="329321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29B980-8BB0-4DAD-95ED-127AD5FEB49E}">
      <dsp:nvSpPr>
        <dsp:cNvPr id="0" name=""/>
        <dsp:cNvSpPr/>
      </dsp:nvSpPr>
      <dsp:spPr>
        <a:xfrm>
          <a:off x="3617309"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US" sz="1100" kern="1200"/>
            <a:t>The attitude of the livestock business, auditors, and the government towards the implemented regulations</a:t>
          </a:r>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448330-282D-4245-AF36-5A40C401A77B}">
      <dsp:nvSpPr>
        <dsp:cNvPr id="0" name=""/>
        <dsp:cNvSpPr/>
      </dsp:nvSpPr>
      <dsp:spPr>
        <a:xfrm>
          <a:off x="853436" y="0"/>
          <a:ext cx="3799836" cy="3600956"/>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Philosophy  </a:t>
          </a:r>
          <a:r>
            <a:rPr lang="en-GB" sz="1000" b="1" i="1" kern="1200">
              <a:latin typeface="Cambria" panose="02040503050406030204" pitchFamily="18" charset="0"/>
              <a:ea typeface="Cambria" panose="02040503050406030204" pitchFamily="18" charset="0"/>
              <a:cs typeface="Times New Roman" pitchFamily="18" charset="0"/>
            </a:rPr>
            <a:t>Interpretivism</a:t>
          </a:r>
        </a:p>
      </dsp:txBody>
      <dsp:txXfrm>
        <a:off x="2040885" y="180047"/>
        <a:ext cx="1424938" cy="360095"/>
      </dsp:txXfrm>
    </dsp:sp>
    <dsp:sp modelId="{A023B3F3-7AB5-4A54-8BB7-4991F95BE49C}">
      <dsp:nvSpPr>
        <dsp:cNvPr id="0" name=""/>
        <dsp:cNvSpPr/>
      </dsp:nvSpPr>
      <dsp:spPr>
        <a:xfrm>
          <a:off x="1130442" y="540143"/>
          <a:ext cx="3225514" cy="3060812"/>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Approach</a:t>
          </a:r>
          <a:r>
            <a:rPr lang="en-GB" sz="1000" b="1" u="sng" kern="1200">
              <a:latin typeface="Cambria" panose="02040503050406030204" pitchFamily="18" charset="0"/>
              <a:ea typeface="Cambria" panose="02040503050406030204" pitchFamily="18" charset="0"/>
              <a:cs typeface="Times New Roman" pitchFamily="18" charset="0"/>
            </a:rPr>
            <a:t> </a:t>
          </a:r>
          <a:r>
            <a:rPr lang="en-GB" sz="1000" b="1" i="1" kern="1200">
              <a:latin typeface="Cambria" panose="02040503050406030204" pitchFamily="18" charset="0"/>
              <a:ea typeface="Cambria" panose="02040503050406030204" pitchFamily="18" charset="0"/>
              <a:cs typeface="Times New Roman" pitchFamily="18" charset="0"/>
            </a:rPr>
            <a:t>Inductive</a:t>
          </a:r>
        </a:p>
      </dsp:txBody>
      <dsp:txXfrm>
        <a:off x="2047698" y="716140"/>
        <a:ext cx="1391003" cy="351993"/>
      </dsp:txXfrm>
    </dsp:sp>
    <dsp:sp modelId="{A71ACD0F-FF57-4EB1-A348-1B6FC4179441}">
      <dsp:nvSpPr>
        <dsp:cNvPr id="0" name=""/>
        <dsp:cNvSpPr/>
      </dsp:nvSpPr>
      <dsp:spPr>
        <a:xfrm>
          <a:off x="1359176" y="1080286"/>
          <a:ext cx="2768047" cy="2520669"/>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Method</a:t>
          </a:r>
        </a:p>
        <a:p>
          <a:pPr marL="0" lvl="0" indent="0" algn="ctr" defTabSz="444500">
            <a:lnSpc>
              <a:spcPct val="90000"/>
            </a:lnSpc>
            <a:spcBef>
              <a:spcPct val="0"/>
            </a:spcBef>
            <a:spcAft>
              <a:spcPct val="35000"/>
            </a:spcAft>
            <a:buNone/>
          </a:pPr>
          <a:r>
            <a:rPr lang="en-GB" sz="1000" b="1" i="1" kern="1200">
              <a:latin typeface="Cambria" panose="02040503050406030204" pitchFamily="18" charset="0"/>
              <a:ea typeface="Cambria" panose="02040503050406030204" pitchFamily="18" charset="0"/>
              <a:cs typeface="Times New Roman" pitchFamily="18" charset="0"/>
            </a:rPr>
            <a:t>Qualitative</a:t>
          </a:r>
        </a:p>
      </dsp:txBody>
      <dsp:txXfrm>
        <a:off x="2026967" y="1254212"/>
        <a:ext cx="1432464" cy="347852"/>
      </dsp:txXfrm>
    </dsp:sp>
    <dsp:sp modelId="{8B877806-8E99-48D1-8D58-0F570C6C7A32}">
      <dsp:nvSpPr>
        <dsp:cNvPr id="0" name=""/>
        <dsp:cNvSpPr/>
      </dsp:nvSpPr>
      <dsp:spPr>
        <a:xfrm>
          <a:off x="1707256" y="1620430"/>
          <a:ext cx="2071887" cy="1980525"/>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Research Strategy</a:t>
          </a:r>
        </a:p>
        <a:p>
          <a:pPr marL="0" lvl="0" indent="0" algn="ctr" defTabSz="444500">
            <a:lnSpc>
              <a:spcPct val="90000"/>
            </a:lnSpc>
            <a:spcBef>
              <a:spcPct val="0"/>
            </a:spcBef>
            <a:spcAft>
              <a:spcPct val="35000"/>
            </a:spcAft>
            <a:buNone/>
          </a:pPr>
          <a:r>
            <a:rPr lang="en-GB" sz="1000" b="1" kern="1200">
              <a:latin typeface="Cambria" panose="02040503050406030204" pitchFamily="18" charset="0"/>
              <a:ea typeface="Cambria" panose="02040503050406030204" pitchFamily="18" charset="0"/>
              <a:cs typeface="Times New Roman" pitchFamily="18" charset="0"/>
            </a:rPr>
            <a:t> </a:t>
          </a:r>
          <a:r>
            <a:rPr lang="en-GB" sz="1000" b="1" i="1" kern="1200">
              <a:latin typeface="Cambria" panose="02040503050406030204" pitchFamily="18" charset="0"/>
              <a:ea typeface="Cambria" panose="02040503050406030204" pitchFamily="18" charset="0"/>
              <a:cs typeface="Times New Roman" pitchFamily="18" charset="0"/>
            </a:rPr>
            <a:t>Case Study</a:t>
          </a:r>
        </a:p>
      </dsp:txBody>
      <dsp:txXfrm>
        <a:off x="2183790" y="1798677"/>
        <a:ext cx="1118819" cy="356494"/>
      </dsp:txXfrm>
    </dsp:sp>
    <dsp:sp modelId="{7DA6573D-8203-4506-B528-4BE361687E4D}">
      <dsp:nvSpPr>
        <dsp:cNvPr id="0" name=""/>
        <dsp:cNvSpPr/>
      </dsp:nvSpPr>
      <dsp:spPr>
        <a:xfrm>
          <a:off x="1980690" y="2211030"/>
          <a:ext cx="1505948" cy="1389925"/>
        </a:xfrm>
        <a:prstGeom prst="ellipse">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u="none" kern="1200">
              <a:latin typeface="Cambria" panose="02040503050406030204" pitchFamily="18" charset="0"/>
              <a:ea typeface="Cambria" panose="02040503050406030204" pitchFamily="18" charset="0"/>
              <a:cs typeface="Times New Roman" pitchFamily="18" charset="0"/>
            </a:rPr>
            <a:t>Data Collection and Analysis Method</a:t>
          </a:r>
        </a:p>
        <a:p>
          <a:pPr marL="0" lvl="0" indent="0" algn="ctr" defTabSz="444500">
            <a:lnSpc>
              <a:spcPct val="90000"/>
            </a:lnSpc>
            <a:spcBef>
              <a:spcPct val="0"/>
            </a:spcBef>
            <a:spcAft>
              <a:spcPct val="35000"/>
            </a:spcAft>
            <a:buNone/>
          </a:pPr>
          <a:r>
            <a:rPr lang="en-GB" sz="1000" b="1" i="1" kern="1200">
              <a:latin typeface="Cambria" panose="02040503050406030204" pitchFamily="18" charset="0"/>
              <a:ea typeface="Cambria" panose="02040503050406030204" pitchFamily="18" charset="0"/>
              <a:cs typeface="Times New Roman" pitchFamily="18" charset="0"/>
            </a:rPr>
            <a:t>Secondary data collection</a:t>
          </a:r>
          <a:r>
            <a:rPr lang="en-GB" sz="1000" b="1" i="0" kern="1200">
              <a:latin typeface="Cambria" panose="02040503050406030204" pitchFamily="18" charset="0"/>
              <a:ea typeface="Cambria" panose="02040503050406030204" pitchFamily="18" charset="0"/>
              <a:cs typeface="Times New Roman" pitchFamily="18" charset="0"/>
            </a:rPr>
            <a:t> and </a:t>
          </a:r>
          <a:r>
            <a:rPr lang="en-GB" sz="1000" b="1" i="1" kern="1200">
              <a:latin typeface="Cambria" panose="02040503050406030204" pitchFamily="18" charset="0"/>
              <a:ea typeface="Cambria" panose="02040503050406030204" pitchFamily="18" charset="0"/>
              <a:cs typeface="Times New Roman" pitchFamily="18" charset="0"/>
            </a:rPr>
            <a:t>Thematic analysis</a:t>
          </a:r>
        </a:p>
      </dsp:txBody>
      <dsp:txXfrm>
        <a:off x="2201231" y="2558511"/>
        <a:ext cx="1064866" cy="6949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B3DE61C-C116-447B-A819-299C2D2F6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74</Pages>
  <Words>21258</Words>
  <Characters>128187</Characters>
  <Application>Microsoft Office Word</Application>
  <DocSecurity>0</DocSecurity>
  <Lines>2465</Lines>
  <Paragraphs>884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Azariah Antony</dc:creator>
  <cp:keywords/>
  <dc:description/>
  <cp:lastModifiedBy>francis hains</cp:lastModifiedBy>
  <cp:revision>246</cp:revision>
  <dcterms:created xsi:type="dcterms:W3CDTF">2024-03-19T07:00:00Z</dcterms:created>
  <dcterms:modified xsi:type="dcterms:W3CDTF">2024-05-12T14:39:00Z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90fb8dd76adccdf88a7b908cc1a40f6c6e8d716e38a226460a81771b13891e8a</vt:lpwstr>
  </property>
</Properties>
</file>