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F2012" w:rsidRPr="00491CA8" w:rsidRDefault="00B170D1" w:rsidP="00E20078">
      <w:pPr>
        <w:spacing w:line="480" w:lineRule="auto"/>
        <w:rPr>
          <w:rFonts w:ascii="Arial" w:hAnsi="Arial" w:cs="Arial"/>
        </w:rPr>
      </w:pPr>
      <w:r w:rsidRPr="00491CA8">
        <w:rPr>
          <w:rFonts w:ascii="Arial" w:hAnsi="Arial" w:cs="Arial"/>
        </w:rPr>
        <w:t>Daniel Sullivan</w:t>
      </w:r>
    </w:p>
    <w:p w:rsidR="00B170D1" w:rsidRPr="00491CA8" w:rsidRDefault="00B170D1" w:rsidP="00E20078">
      <w:pPr>
        <w:spacing w:line="480" w:lineRule="auto"/>
        <w:rPr>
          <w:rFonts w:ascii="Arial" w:hAnsi="Arial" w:cs="Arial"/>
        </w:rPr>
      </w:pPr>
      <w:r w:rsidRPr="00491CA8">
        <w:rPr>
          <w:rFonts w:ascii="Arial" w:hAnsi="Arial" w:cs="Arial"/>
        </w:rPr>
        <w:t>1704277</w:t>
      </w:r>
    </w:p>
    <w:p w:rsidR="00B170D1" w:rsidRPr="00491CA8" w:rsidRDefault="00B170D1" w:rsidP="00E20078">
      <w:pPr>
        <w:spacing w:line="480" w:lineRule="auto"/>
        <w:rPr>
          <w:rFonts w:ascii="Arial" w:hAnsi="Arial" w:cs="Arial"/>
        </w:rPr>
      </w:pPr>
      <w:r w:rsidRPr="00491CA8">
        <w:rPr>
          <w:rFonts w:ascii="Arial" w:hAnsi="Arial" w:cs="Arial"/>
        </w:rPr>
        <w:t>Contextual Studies- Ways of Perceiving</w:t>
      </w:r>
    </w:p>
    <w:p w:rsidR="008F2012" w:rsidRDefault="00B170D1" w:rsidP="00E20078">
      <w:pPr>
        <w:spacing w:line="480" w:lineRule="auto"/>
        <w:rPr>
          <w:rFonts w:ascii="Arial" w:hAnsi="Arial" w:cs="Arial"/>
        </w:rPr>
      </w:pPr>
      <w:r w:rsidRPr="00491CA8">
        <w:rPr>
          <w:rFonts w:ascii="Arial" w:hAnsi="Arial" w:cs="Arial"/>
        </w:rPr>
        <w:t>M4X01559</w:t>
      </w:r>
    </w:p>
    <w:p w:rsidR="008F2012" w:rsidRPr="00491CA8" w:rsidRDefault="00243CA6" w:rsidP="00E20078">
      <w:pPr>
        <w:spacing w:line="480" w:lineRule="auto"/>
        <w:rPr>
          <w:rFonts w:ascii="Arial" w:hAnsi="Arial" w:cs="Arial"/>
        </w:rPr>
      </w:pPr>
      <w:r>
        <w:rPr>
          <w:rFonts w:ascii="Arial" w:hAnsi="Arial" w:cs="Arial"/>
        </w:rPr>
        <w:t>Word count: 1315</w:t>
      </w: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8F2012" w:rsidRPr="00491CA8" w:rsidRDefault="008F2012" w:rsidP="00E20078">
      <w:pPr>
        <w:spacing w:line="480" w:lineRule="auto"/>
        <w:rPr>
          <w:rFonts w:ascii="Arial" w:hAnsi="Arial" w:cs="Arial"/>
        </w:rPr>
      </w:pPr>
    </w:p>
    <w:p w:rsidR="00E20078" w:rsidRPr="00491CA8" w:rsidRDefault="008F2012" w:rsidP="00E20078">
      <w:pPr>
        <w:spacing w:line="480" w:lineRule="auto"/>
        <w:rPr>
          <w:rFonts w:ascii="Arial" w:hAnsi="Arial" w:cs="Arial"/>
        </w:rPr>
      </w:pPr>
      <w:r w:rsidRPr="00491CA8">
        <w:rPr>
          <w:rFonts w:ascii="Arial" w:hAnsi="Arial" w:cs="Arial"/>
        </w:rPr>
        <w:lastRenderedPageBreak/>
        <w:t>The name of my Exhibition is "Good artists copy, great artists steal.</w:t>
      </w:r>
      <w:r w:rsidR="00E20078" w:rsidRPr="00491CA8">
        <w:rPr>
          <w:rFonts w:ascii="Arial" w:hAnsi="Arial" w:cs="Arial"/>
        </w:rPr>
        <w:t>"</w:t>
      </w:r>
      <w:r w:rsidR="00C345EB" w:rsidRPr="00491CA8">
        <w:rPr>
          <w:rFonts w:ascii="Arial" w:hAnsi="Arial" w:cs="Arial"/>
        </w:rPr>
        <w:t xml:space="preserve">  I was working on another project looking at </w:t>
      </w:r>
      <w:r w:rsidR="00E20078" w:rsidRPr="00491CA8">
        <w:rPr>
          <w:rFonts w:ascii="Arial" w:hAnsi="Arial" w:cs="Arial"/>
        </w:rPr>
        <w:t>superior</w:t>
      </w:r>
      <w:r w:rsidR="00C345EB" w:rsidRPr="00491CA8">
        <w:rPr>
          <w:rFonts w:ascii="Arial" w:hAnsi="Arial" w:cs="Arial"/>
        </w:rPr>
        <w:t xml:space="preserve"> forms of copy when I first saw this.  It struck me as a good idea to remember so I decided it works well with the chosen pieces.  </w:t>
      </w:r>
      <w:r w:rsidR="00E20078" w:rsidRPr="00491CA8">
        <w:rPr>
          <w:rFonts w:ascii="Arial" w:hAnsi="Arial" w:cs="Arial"/>
        </w:rPr>
        <w:t xml:space="preserve">In all of the pieces in the collection I was looking to ask the question at the end, "Did this person copy, or did this person steal the idea?" </w:t>
      </w:r>
      <w:r w:rsidR="00C345EB" w:rsidRPr="00491CA8">
        <w:rPr>
          <w:rFonts w:ascii="Arial" w:hAnsi="Arial" w:cs="Arial"/>
        </w:rPr>
        <w:t xml:space="preserve"> </w:t>
      </w:r>
      <w:r w:rsidRPr="00491CA8">
        <w:rPr>
          <w:rFonts w:ascii="Arial" w:hAnsi="Arial" w:cs="Arial"/>
        </w:rPr>
        <w:t>I</w:t>
      </w:r>
      <w:r w:rsidR="005B7629" w:rsidRPr="00491CA8">
        <w:rPr>
          <w:rFonts w:ascii="Arial" w:hAnsi="Arial" w:cs="Arial"/>
        </w:rPr>
        <w:t>n addition</w:t>
      </w:r>
      <w:r w:rsidRPr="00491CA8">
        <w:rPr>
          <w:rFonts w:ascii="Arial" w:hAnsi="Arial" w:cs="Arial"/>
        </w:rPr>
        <w:t xml:space="preserve"> this title at was a quote said by one of my featured artists</w:t>
      </w:r>
      <w:r w:rsidR="00E20078" w:rsidRPr="00491CA8">
        <w:rPr>
          <w:rFonts w:ascii="Arial" w:hAnsi="Arial" w:cs="Arial"/>
        </w:rPr>
        <w:t>, Pablo Picasso</w:t>
      </w:r>
      <w:r w:rsidRPr="00491CA8">
        <w:rPr>
          <w:rFonts w:ascii="Arial" w:hAnsi="Arial" w:cs="Arial"/>
        </w:rPr>
        <w:t>, and heavily endorsed by another</w:t>
      </w:r>
      <w:r w:rsidR="00E20078" w:rsidRPr="00491CA8">
        <w:rPr>
          <w:rFonts w:ascii="Arial" w:hAnsi="Arial" w:cs="Arial"/>
        </w:rPr>
        <w:t>, Steve Jobs</w:t>
      </w:r>
      <w:r w:rsidRPr="00491CA8">
        <w:rPr>
          <w:rFonts w:ascii="Arial" w:hAnsi="Arial" w:cs="Arial"/>
        </w:rPr>
        <w:t xml:space="preserve">.  This quote first appeared in The </w:t>
      </w:r>
      <w:r w:rsidR="00C345EB" w:rsidRPr="00491CA8">
        <w:rPr>
          <w:rFonts w:ascii="Arial" w:hAnsi="Arial" w:cs="Arial"/>
        </w:rPr>
        <w:t>Gentlemen's</w:t>
      </w:r>
      <w:r w:rsidR="00747113" w:rsidRPr="00491CA8">
        <w:rPr>
          <w:rFonts w:ascii="Arial" w:hAnsi="Arial" w:cs="Arial"/>
        </w:rPr>
        <w:t xml:space="preserve"> Magazine (</w:t>
      </w:r>
      <w:r w:rsidRPr="00491CA8">
        <w:rPr>
          <w:rFonts w:ascii="Arial" w:hAnsi="Arial" w:cs="Arial"/>
        </w:rPr>
        <w:t>1892</w:t>
      </w:r>
      <w:r w:rsidR="00747113" w:rsidRPr="00491CA8">
        <w:rPr>
          <w:rFonts w:ascii="Arial" w:hAnsi="Arial" w:cs="Arial"/>
        </w:rPr>
        <w:t>)</w:t>
      </w:r>
      <w:r w:rsidRPr="00491CA8">
        <w:rPr>
          <w:rFonts w:ascii="Arial" w:hAnsi="Arial" w:cs="Arial"/>
        </w:rPr>
        <w:t xml:space="preserve"> it was used in an article </w:t>
      </w:r>
      <w:r w:rsidR="00C345EB" w:rsidRPr="00491CA8">
        <w:rPr>
          <w:rFonts w:ascii="Arial" w:hAnsi="Arial" w:cs="Arial"/>
        </w:rPr>
        <w:t>entitled 'Imitators and Plagiarists,</w:t>
      </w:r>
      <w:r w:rsidRPr="00491CA8">
        <w:rPr>
          <w:rFonts w:ascii="Arial" w:hAnsi="Arial" w:cs="Arial"/>
        </w:rPr>
        <w:t>'</w:t>
      </w:r>
      <w:r w:rsidR="00C345EB" w:rsidRPr="00491CA8">
        <w:rPr>
          <w:rFonts w:ascii="Arial" w:hAnsi="Arial" w:cs="Arial"/>
        </w:rPr>
        <w:t xml:space="preserve"> talking about where the line is crossed between the intimation of an idea and the theft.</w:t>
      </w:r>
      <w:r w:rsidR="00E20078" w:rsidRPr="00491CA8">
        <w:rPr>
          <w:rFonts w:ascii="Arial" w:hAnsi="Arial" w:cs="Arial"/>
        </w:rPr>
        <w:t xml:space="preserve">  It's believed that</w:t>
      </w:r>
      <w:r w:rsidR="003E6F6F" w:rsidRPr="00491CA8">
        <w:rPr>
          <w:rFonts w:ascii="Arial" w:hAnsi="Arial" w:cs="Arial"/>
        </w:rPr>
        <w:t xml:space="preserve"> one of</w:t>
      </w:r>
      <w:r w:rsidR="00E20078" w:rsidRPr="00491CA8">
        <w:rPr>
          <w:rFonts w:ascii="Arial" w:hAnsi="Arial" w:cs="Arial"/>
        </w:rPr>
        <w:t xml:space="preserve"> the </w:t>
      </w:r>
      <w:r w:rsidR="000166E5" w:rsidRPr="00491CA8">
        <w:rPr>
          <w:rFonts w:ascii="Arial" w:hAnsi="Arial" w:cs="Arial"/>
        </w:rPr>
        <w:t>people to adapt</w:t>
      </w:r>
      <w:r w:rsidR="00E20078" w:rsidRPr="00491CA8">
        <w:rPr>
          <w:rFonts w:ascii="Arial" w:hAnsi="Arial" w:cs="Arial"/>
        </w:rPr>
        <w:t xml:space="preserve"> this extract was</w:t>
      </w:r>
      <w:r w:rsidR="003E6F6F" w:rsidRPr="00491CA8">
        <w:rPr>
          <w:rFonts w:ascii="Arial" w:hAnsi="Arial" w:cs="Arial"/>
        </w:rPr>
        <w:t xml:space="preserve"> T.S Elliot </w:t>
      </w:r>
      <w:r w:rsidR="00747113" w:rsidRPr="00491CA8">
        <w:rPr>
          <w:rFonts w:ascii="Arial" w:hAnsi="Arial" w:cs="Arial"/>
        </w:rPr>
        <w:t xml:space="preserve">(1920) </w:t>
      </w:r>
      <w:r w:rsidR="003E6F6F" w:rsidRPr="00491CA8">
        <w:rPr>
          <w:rFonts w:ascii="Arial" w:hAnsi="Arial" w:cs="Arial"/>
        </w:rPr>
        <w:t xml:space="preserve"> wrote "</w:t>
      </w:r>
      <w:r w:rsidR="003E6F6F" w:rsidRPr="00491CA8">
        <w:rPr>
          <w:rStyle w:val="Strong"/>
          <w:rFonts w:ascii="Arial" w:hAnsi="Arial" w:cs="Arial"/>
          <w:b w:val="0"/>
          <w:iCs/>
          <w:bdr w:val="none" w:sz="0" w:space="0" w:color="auto" w:frame="1"/>
          <w:shd w:val="clear" w:color="auto" w:fill="FFFFFF"/>
        </w:rPr>
        <w:t>Immature poets imitate; mature poets steal</w:t>
      </w:r>
      <w:r w:rsidR="003E6F6F" w:rsidRPr="00491CA8">
        <w:rPr>
          <w:rStyle w:val="Strong"/>
          <w:rFonts w:ascii="Arial" w:hAnsi="Arial" w:cs="Arial"/>
          <w:iCs/>
          <w:bdr w:val="none" w:sz="0" w:space="0" w:color="auto" w:frame="1"/>
          <w:shd w:val="clear" w:color="auto" w:fill="FFFFFF"/>
        </w:rPr>
        <w:t>;</w:t>
      </w:r>
      <w:r w:rsidR="003E6F6F" w:rsidRPr="00491CA8">
        <w:rPr>
          <w:rFonts w:ascii="Arial" w:hAnsi="Arial" w:cs="Arial"/>
          <w:iCs/>
          <w:shd w:val="clear" w:color="auto" w:fill="FFFFFF"/>
        </w:rPr>
        <w:t> bad poets deface what they take, and good poets make it into something better, or at least something different.</w:t>
      </w:r>
      <w:r w:rsidR="000166E5" w:rsidRPr="00491CA8">
        <w:rPr>
          <w:rFonts w:ascii="Arial" w:hAnsi="Arial" w:cs="Arial"/>
          <w:iCs/>
          <w:shd w:val="clear" w:color="auto" w:fill="FFFFFF"/>
        </w:rPr>
        <w:t xml:space="preserve">" </w:t>
      </w:r>
      <w:r w:rsidR="00E20078" w:rsidRPr="00491CA8">
        <w:rPr>
          <w:rFonts w:ascii="Arial" w:hAnsi="Arial" w:cs="Arial"/>
        </w:rPr>
        <w:t xml:space="preserve"> </w:t>
      </w:r>
      <w:r w:rsidR="000166E5" w:rsidRPr="00491CA8">
        <w:rPr>
          <w:rFonts w:ascii="Arial" w:hAnsi="Arial" w:cs="Arial"/>
        </w:rPr>
        <w:t xml:space="preserve"> The whole book is T.S Elliot reviewing and critiquing plays and literature of the time with this reference standing out to me.  I believe that either of the quotes is a good thing for any creato</w:t>
      </w:r>
      <w:r w:rsidR="006224DE" w:rsidRPr="00491CA8">
        <w:rPr>
          <w:rFonts w:ascii="Arial" w:hAnsi="Arial" w:cs="Arial"/>
        </w:rPr>
        <w:t>r to bear in mind when creating and to know that even the great creators of the past borrowed to make some of their greatest work.</w:t>
      </w:r>
    </w:p>
    <w:p w:rsidR="00413B75" w:rsidRPr="00491CA8" w:rsidRDefault="00413B75" w:rsidP="00E20078">
      <w:pPr>
        <w:spacing w:line="480" w:lineRule="auto"/>
        <w:rPr>
          <w:rFonts w:ascii="Arial" w:hAnsi="Arial" w:cs="Arial"/>
        </w:rPr>
      </w:pPr>
      <w:r w:rsidRPr="00491CA8">
        <w:rPr>
          <w:rFonts w:ascii="Arial" w:hAnsi="Arial" w:cs="Arial"/>
        </w:rPr>
        <w:t xml:space="preserve">I have explained previously about the name of the exhibition but have </w:t>
      </w:r>
      <w:r w:rsidR="00233DA8" w:rsidRPr="00491CA8">
        <w:rPr>
          <w:rFonts w:ascii="Arial" w:hAnsi="Arial" w:cs="Arial"/>
        </w:rPr>
        <w:t>really mentioned my chosen theme.  The theme in a matter of words is that metaphorical line between imitating and stealing</w:t>
      </w:r>
      <w:r w:rsidR="006224DE" w:rsidRPr="00491CA8">
        <w:rPr>
          <w:rFonts w:ascii="Arial" w:hAnsi="Arial" w:cs="Arial"/>
        </w:rPr>
        <w:t>.  With</w:t>
      </w:r>
      <w:r w:rsidR="00233DA8" w:rsidRPr="00491CA8">
        <w:rPr>
          <w:rFonts w:ascii="Arial" w:hAnsi="Arial" w:cs="Arial"/>
        </w:rPr>
        <w:t xml:space="preserve"> t</w:t>
      </w:r>
      <w:r w:rsidR="006224DE" w:rsidRPr="00491CA8">
        <w:rPr>
          <w:rFonts w:ascii="Arial" w:hAnsi="Arial" w:cs="Arial"/>
        </w:rPr>
        <w:t>hat line being based upon your personal moral compass I want the visitor of the gallery to ask and potentially answer the question themselves by the end of the exhibition.</w:t>
      </w:r>
      <w:r w:rsidR="00CC473F" w:rsidRPr="00491CA8">
        <w:rPr>
          <w:rFonts w:ascii="Arial" w:hAnsi="Arial" w:cs="Arial"/>
        </w:rPr>
        <w:t xml:space="preserve">  When researching ideas I was first drawn to the idea of stolen art.  I thought the back stories of the painters, thieves and collections it was stolen from would have made and overall good exhibition, but being a realist and a creator I thought is "Good artists copy, great artists steal" was a more fitting one. </w:t>
      </w:r>
      <w:r w:rsidR="006224DE" w:rsidRPr="00491CA8">
        <w:rPr>
          <w:rFonts w:ascii="Arial" w:hAnsi="Arial" w:cs="Arial"/>
        </w:rPr>
        <w:t xml:space="preserve"> </w:t>
      </w:r>
      <w:r w:rsidRPr="00491CA8">
        <w:rPr>
          <w:rFonts w:ascii="Arial" w:hAnsi="Arial" w:cs="Arial"/>
        </w:rPr>
        <w:t xml:space="preserve">     </w:t>
      </w:r>
    </w:p>
    <w:p w:rsidR="00CC473F" w:rsidRPr="00491CA8" w:rsidRDefault="00C345EB" w:rsidP="00E20078">
      <w:pPr>
        <w:spacing w:line="480" w:lineRule="auto"/>
        <w:rPr>
          <w:rFonts w:ascii="Arial" w:hAnsi="Arial" w:cs="Arial"/>
        </w:rPr>
      </w:pPr>
      <w:r w:rsidRPr="00491CA8">
        <w:rPr>
          <w:rFonts w:ascii="Arial" w:hAnsi="Arial" w:cs="Arial"/>
        </w:rPr>
        <w:t>When thinking about exhibition I first had to ask myself why I don't go to see more 'Art.'  With numerous galleries on my doorstep why don't I visit them more.</w:t>
      </w:r>
      <w:r w:rsidR="006224DE" w:rsidRPr="00491CA8">
        <w:rPr>
          <w:rFonts w:ascii="Arial" w:hAnsi="Arial" w:cs="Arial"/>
        </w:rPr>
        <w:t xml:space="preserve"> Is it the context of the show?  Is going just not my thing?</w:t>
      </w:r>
      <w:r w:rsidRPr="00491CA8">
        <w:rPr>
          <w:rFonts w:ascii="Arial" w:hAnsi="Arial" w:cs="Arial"/>
        </w:rPr>
        <w:t xml:space="preserve">  My first call was actually to go to the Mission Gallery to gage the space</w:t>
      </w:r>
      <w:r w:rsidR="006224DE" w:rsidRPr="00491CA8">
        <w:rPr>
          <w:rFonts w:ascii="Arial" w:hAnsi="Arial" w:cs="Arial"/>
        </w:rPr>
        <w:t xml:space="preserve"> and feeling</w:t>
      </w:r>
      <w:r w:rsidRPr="00491CA8">
        <w:rPr>
          <w:rFonts w:ascii="Arial" w:hAnsi="Arial" w:cs="Arial"/>
        </w:rPr>
        <w:t xml:space="preserve"> of the building.</w:t>
      </w:r>
      <w:r w:rsidR="006224DE" w:rsidRPr="00491CA8">
        <w:rPr>
          <w:rFonts w:ascii="Arial" w:hAnsi="Arial" w:cs="Arial"/>
        </w:rPr>
        <w:t xml:space="preserve">  It was the suggested gallery for this task but having </w:t>
      </w:r>
      <w:r w:rsidR="006224DE" w:rsidRPr="00491CA8">
        <w:rPr>
          <w:rFonts w:ascii="Arial" w:hAnsi="Arial" w:cs="Arial"/>
        </w:rPr>
        <w:lastRenderedPageBreak/>
        <w:t xml:space="preserve">stepped in the building </w:t>
      </w:r>
      <w:r w:rsidR="0018355F" w:rsidRPr="00491CA8">
        <w:rPr>
          <w:rFonts w:ascii="Arial" w:hAnsi="Arial" w:cs="Arial"/>
        </w:rPr>
        <w:t>I am dra</w:t>
      </w:r>
      <w:r w:rsidR="00491CA8">
        <w:rPr>
          <w:rFonts w:ascii="Arial" w:hAnsi="Arial" w:cs="Arial"/>
        </w:rPr>
        <w:t xml:space="preserve">wn to use the old </w:t>
      </w:r>
      <w:proofErr w:type="spellStart"/>
      <w:r w:rsidR="00491CA8">
        <w:rPr>
          <w:rFonts w:ascii="Arial" w:hAnsi="Arial" w:cs="Arial"/>
        </w:rPr>
        <w:t>clich</w:t>
      </w:r>
      <w:r w:rsidR="0018355F" w:rsidRPr="00491CA8">
        <w:rPr>
          <w:rFonts w:ascii="Arial" w:hAnsi="Arial" w:cs="Arial"/>
        </w:rPr>
        <w:t>e</w:t>
      </w:r>
      <w:proofErr w:type="spellEnd"/>
      <w:r w:rsidR="0018355F" w:rsidRPr="00491CA8">
        <w:rPr>
          <w:rFonts w:ascii="Arial" w:hAnsi="Arial" w:cs="Arial"/>
        </w:rPr>
        <w:t xml:space="preserve"> of "If it isn't broke, don't fix it."</w:t>
      </w:r>
      <w:r w:rsidR="006224DE" w:rsidRPr="00491CA8">
        <w:rPr>
          <w:rFonts w:ascii="Arial" w:hAnsi="Arial" w:cs="Arial"/>
        </w:rPr>
        <w:t xml:space="preserve">   It has been discussed in lectures that this 'space' is to be hypothetical, but seeing it firsthand helped me overall.</w:t>
      </w:r>
      <w:r w:rsidRPr="00491CA8">
        <w:rPr>
          <w:rFonts w:ascii="Arial" w:hAnsi="Arial" w:cs="Arial"/>
        </w:rPr>
        <w:t xml:space="preserve">  For a small exhibition or showing it was an ideal size, small but enough room for some bigger pieces.</w:t>
      </w:r>
    </w:p>
    <w:p w:rsidR="006E0559" w:rsidRPr="00491CA8" w:rsidRDefault="006E0559" w:rsidP="00E20078">
      <w:pPr>
        <w:spacing w:line="480" w:lineRule="auto"/>
        <w:rPr>
          <w:rFonts w:ascii="Arial" w:hAnsi="Arial" w:cs="Arial"/>
          <w:u w:val="single"/>
        </w:rPr>
      </w:pPr>
      <w:r w:rsidRPr="00491CA8">
        <w:rPr>
          <w:rFonts w:ascii="Arial" w:hAnsi="Arial" w:cs="Arial"/>
          <w:u w:val="single"/>
        </w:rPr>
        <w:t xml:space="preserve">Piece 1: </w:t>
      </w:r>
      <w:r w:rsidR="00201891" w:rsidRPr="00491CA8">
        <w:rPr>
          <w:rFonts w:ascii="Arial" w:hAnsi="Arial" w:cs="Arial"/>
          <w:u w:val="single"/>
        </w:rPr>
        <w:t>Galileo Telescope</w:t>
      </w:r>
    </w:p>
    <w:p w:rsidR="00AD5C72" w:rsidRPr="00491CA8" w:rsidRDefault="00522EDF" w:rsidP="00E20078">
      <w:pPr>
        <w:spacing w:line="480" w:lineRule="auto"/>
        <w:rPr>
          <w:rFonts w:ascii="Arial" w:hAnsi="Arial" w:cs="Arial"/>
        </w:rPr>
      </w:pPr>
      <w:r w:rsidRPr="00491CA8">
        <w:rPr>
          <w:rFonts w:ascii="Arial" w:hAnsi="Arial" w:cs="Arial"/>
        </w:rPr>
        <w:t>Universe Today's Website</w:t>
      </w:r>
      <w:r w:rsidR="001B6206" w:rsidRPr="00491CA8">
        <w:rPr>
          <w:rFonts w:ascii="Arial" w:hAnsi="Arial" w:cs="Arial"/>
        </w:rPr>
        <w:t xml:space="preserve"> (2015)</w:t>
      </w:r>
      <w:r w:rsidRPr="00491CA8">
        <w:rPr>
          <w:rFonts w:ascii="Arial" w:hAnsi="Arial" w:cs="Arial"/>
        </w:rPr>
        <w:t xml:space="preserve"> states that "In 1610, Italian astronomer Galileo </w:t>
      </w:r>
      <w:proofErr w:type="spellStart"/>
      <w:r w:rsidRPr="00491CA8">
        <w:rPr>
          <w:rFonts w:ascii="Arial" w:hAnsi="Arial" w:cs="Arial"/>
        </w:rPr>
        <w:t>Galilei</w:t>
      </w:r>
      <w:proofErr w:type="spellEnd"/>
      <w:r w:rsidRPr="00491CA8">
        <w:rPr>
          <w:rFonts w:ascii="Arial" w:hAnsi="Arial" w:cs="Arial"/>
        </w:rPr>
        <w:t xml:space="preserve"> looked up at the heavens using a telescope of his making.  And what he saw would forever revolutionise the field of</w:t>
      </w:r>
      <w:r w:rsidR="00353038" w:rsidRPr="00491CA8">
        <w:rPr>
          <w:rFonts w:ascii="Arial" w:hAnsi="Arial" w:cs="Arial"/>
        </w:rPr>
        <w:t xml:space="preserve"> astronomy, our universe and our place in it."  He had designed a telescope, for the time an advanced piece of machinery but in modern times a cheap camera would have the same range of zoom.  So why did I choose this for my exhibit?  When researching I came across an article in</w:t>
      </w:r>
      <w:r w:rsidR="00491CA8">
        <w:rPr>
          <w:rFonts w:ascii="Arial" w:hAnsi="Arial" w:cs="Arial"/>
        </w:rPr>
        <w:t xml:space="preserve"> The Times regarding a German spec</w:t>
      </w:r>
      <w:r w:rsidR="00491CA8" w:rsidRPr="00491CA8">
        <w:rPr>
          <w:rFonts w:ascii="Arial" w:hAnsi="Arial" w:cs="Arial"/>
        </w:rPr>
        <w:t>tacle</w:t>
      </w:r>
      <w:r w:rsidR="00353038" w:rsidRPr="00491CA8">
        <w:rPr>
          <w:rFonts w:ascii="Arial" w:hAnsi="Arial" w:cs="Arial"/>
        </w:rPr>
        <w:t xml:space="preserve"> maker named Hans </w:t>
      </w:r>
      <w:proofErr w:type="spellStart"/>
      <w:r w:rsidR="00353038" w:rsidRPr="00491CA8">
        <w:rPr>
          <w:rFonts w:ascii="Arial" w:hAnsi="Arial" w:cs="Arial"/>
        </w:rPr>
        <w:t>Lippershey</w:t>
      </w:r>
      <w:proofErr w:type="spellEnd"/>
      <w:r w:rsidR="00353038" w:rsidRPr="00491CA8">
        <w:rPr>
          <w:rFonts w:ascii="Arial" w:hAnsi="Arial" w:cs="Arial"/>
        </w:rPr>
        <w:t xml:space="preserve"> who in</w:t>
      </w:r>
      <w:r w:rsidR="00201891" w:rsidRPr="00491CA8">
        <w:rPr>
          <w:rFonts w:ascii="Arial" w:hAnsi="Arial" w:cs="Arial"/>
        </w:rPr>
        <w:t xml:space="preserve"> 1608, 2 years before Galileo applied for a patent "</w:t>
      </w:r>
      <w:proofErr w:type="spellStart"/>
      <w:r w:rsidR="00201891" w:rsidRPr="00491CA8">
        <w:rPr>
          <w:rFonts w:ascii="Arial" w:hAnsi="Arial" w:cs="Arial"/>
          <w:shd w:val="clear" w:color="auto" w:fill="FFFFFF"/>
        </w:rPr>
        <w:t>Lippershey</w:t>
      </w:r>
      <w:proofErr w:type="spellEnd"/>
      <w:r w:rsidR="00201891" w:rsidRPr="00491CA8">
        <w:rPr>
          <w:rFonts w:ascii="Arial" w:hAnsi="Arial" w:cs="Arial"/>
          <w:shd w:val="clear" w:color="auto" w:fill="FFFFFF"/>
        </w:rPr>
        <w:t xml:space="preserve"> applied to the </w:t>
      </w:r>
      <w:hyperlink r:id="rId5" w:history="1">
        <w:r w:rsidR="00201891" w:rsidRPr="00491CA8">
          <w:rPr>
            <w:rStyle w:val="Hyperlink"/>
            <w:rFonts w:ascii="Arial" w:hAnsi="Arial" w:cs="Arial"/>
            <w:color w:val="auto"/>
            <w:shd w:val="clear" w:color="auto" w:fill="FFFFFF"/>
          </w:rPr>
          <w:t>States General</w:t>
        </w:r>
      </w:hyperlink>
      <w:r w:rsidR="00201891" w:rsidRPr="00491CA8">
        <w:rPr>
          <w:rFonts w:ascii="Arial" w:hAnsi="Arial" w:cs="Arial"/>
          <w:shd w:val="clear" w:color="auto" w:fill="FFFFFF"/>
        </w:rPr>
        <w:t> of the Netherlands for a 30-year </w:t>
      </w:r>
      <w:hyperlink r:id="rId6" w:history="1">
        <w:r w:rsidR="00201891" w:rsidRPr="00491CA8">
          <w:rPr>
            <w:rStyle w:val="Hyperlink"/>
            <w:rFonts w:ascii="Arial" w:hAnsi="Arial" w:cs="Arial"/>
            <w:color w:val="auto"/>
            <w:shd w:val="clear" w:color="auto" w:fill="FFFFFF"/>
          </w:rPr>
          <w:t>patent</w:t>
        </w:r>
      </w:hyperlink>
      <w:r w:rsidR="00201891" w:rsidRPr="00491CA8">
        <w:rPr>
          <w:rFonts w:ascii="Arial" w:hAnsi="Arial" w:cs="Arial"/>
          <w:shd w:val="clear" w:color="auto" w:fill="FFFFFF"/>
        </w:rPr>
        <w:t> for his instrument, which he called a </w:t>
      </w:r>
      <w:proofErr w:type="spellStart"/>
      <w:r w:rsidR="00201891" w:rsidRPr="00491CA8">
        <w:rPr>
          <w:rStyle w:val="Emphasis"/>
          <w:rFonts w:ascii="Arial" w:hAnsi="Arial" w:cs="Arial"/>
          <w:i w:val="0"/>
          <w:bdr w:val="none" w:sz="0" w:space="0" w:color="auto" w:frame="1"/>
          <w:shd w:val="clear" w:color="auto" w:fill="FFFFFF"/>
        </w:rPr>
        <w:t>kijker</w:t>
      </w:r>
      <w:proofErr w:type="spellEnd"/>
      <w:r w:rsidR="00201891" w:rsidRPr="00491CA8">
        <w:rPr>
          <w:rFonts w:ascii="Arial" w:hAnsi="Arial" w:cs="Arial"/>
          <w:shd w:val="clear" w:color="auto" w:fill="FFFFFF"/>
        </w:rPr>
        <w:t> (“</w:t>
      </w:r>
      <w:proofErr w:type="spellStart"/>
      <w:r w:rsidR="00201891" w:rsidRPr="00491CA8">
        <w:rPr>
          <w:rFonts w:ascii="Arial" w:hAnsi="Arial" w:cs="Arial"/>
          <w:shd w:val="clear" w:color="auto" w:fill="FFFFFF"/>
        </w:rPr>
        <w:t>looker</w:t>
      </w:r>
      <w:proofErr w:type="spellEnd"/>
      <w:r w:rsidR="00201891" w:rsidRPr="00491CA8">
        <w:rPr>
          <w:rFonts w:ascii="Arial" w:hAnsi="Arial" w:cs="Arial"/>
          <w:shd w:val="clear" w:color="auto" w:fill="FFFFFF"/>
        </w:rPr>
        <w:t>”)"</w:t>
      </w:r>
      <w:r w:rsidR="00737931" w:rsidRPr="00491CA8">
        <w:rPr>
          <w:rFonts w:ascii="Arial" w:hAnsi="Arial" w:cs="Arial"/>
        </w:rPr>
        <w:t xml:space="preserve">  I believe this is a good piece to have in the exhibit because it shows that even 300 years before the title of the show was written, it was still very valid.</w:t>
      </w:r>
      <w:r w:rsidR="00131C60" w:rsidRPr="00491CA8">
        <w:rPr>
          <w:rFonts w:ascii="Arial" w:hAnsi="Arial" w:cs="Arial"/>
        </w:rPr>
        <w:t xml:space="preserve">  </w:t>
      </w:r>
    </w:p>
    <w:p w:rsidR="00CD350E" w:rsidRPr="00491CA8" w:rsidRDefault="00353038" w:rsidP="00E20078">
      <w:pPr>
        <w:spacing w:line="480" w:lineRule="auto"/>
        <w:rPr>
          <w:rFonts w:ascii="Arial" w:hAnsi="Arial" w:cs="Arial"/>
          <w:u w:val="single"/>
        </w:rPr>
      </w:pPr>
      <w:r w:rsidRPr="00491CA8">
        <w:rPr>
          <w:rFonts w:ascii="Arial" w:hAnsi="Arial" w:cs="Arial"/>
          <w:u w:val="single"/>
        </w:rPr>
        <w:t xml:space="preserve">Piece 2: </w:t>
      </w:r>
      <w:r w:rsidR="00C1173E" w:rsidRPr="00491CA8">
        <w:rPr>
          <w:rFonts w:ascii="Arial" w:hAnsi="Arial" w:cs="Arial"/>
          <w:u w:val="single"/>
        </w:rPr>
        <w:t>Three figures under a Tree;</w:t>
      </w:r>
      <w:r w:rsidR="00CD350E" w:rsidRPr="00491CA8">
        <w:rPr>
          <w:rFonts w:ascii="Arial" w:hAnsi="Arial" w:cs="Arial"/>
          <w:u w:val="single"/>
        </w:rPr>
        <w:t xml:space="preserve"> Pablo Picasso </w:t>
      </w:r>
    </w:p>
    <w:p w:rsidR="00BF7A45" w:rsidRPr="00491CA8" w:rsidRDefault="00BF7A45" w:rsidP="00E20078">
      <w:pPr>
        <w:spacing w:line="480" w:lineRule="auto"/>
        <w:rPr>
          <w:rFonts w:ascii="Arial" w:hAnsi="Arial" w:cs="Arial"/>
        </w:rPr>
      </w:pPr>
      <w:r w:rsidRPr="00491CA8">
        <w:rPr>
          <w:rFonts w:ascii="Arial" w:hAnsi="Arial" w:cs="Arial"/>
        </w:rPr>
        <w:t xml:space="preserve">In 1907 Picasso was living in Paris for a number of years.  Lacking inspiration The </w:t>
      </w:r>
      <w:proofErr w:type="spellStart"/>
      <w:r w:rsidRPr="00491CA8">
        <w:rPr>
          <w:rFonts w:ascii="Arial" w:hAnsi="Arial" w:cs="Arial"/>
        </w:rPr>
        <w:t>Gardian</w:t>
      </w:r>
      <w:proofErr w:type="spellEnd"/>
      <w:r w:rsidRPr="00491CA8">
        <w:rPr>
          <w:rFonts w:ascii="Arial" w:hAnsi="Arial" w:cs="Arial"/>
        </w:rPr>
        <w:t xml:space="preserve"> wrote in 2006 " </w:t>
      </w:r>
      <w:r w:rsidRPr="00491CA8">
        <w:rPr>
          <w:rFonts w:ascii="Arial" w:hAnsi="Arial" w:cs="Arial"/>
          <w:shd w:val="clear" w:color="auto" w:fill="FFFFFF"/>
        </w:rPr>
        <w:t xml:space="preserve">Intense and ambitious, he was searching for a new source of inspiration, something that would rock the art world and vault him to the front of the </w:t>
      </w:r>
      <w:proofErr w:type="spellStart"/>
      <w:r w:rsidRPr="00491CA8">
        <w:rPr>
          <w:rFonts w:ascii="Arial" w:hAnsi="Arial" w:cs="Arial"/>
          <w:shd w:val="clear" w:color="auto" w:fill="FFFFFF"/>
        </w:rPr>
        <w:t>avant</w:t>
      </w:r>
      <w:proofErr w:type="spellEnd"/>
      <w:r w:rsidRPr="00491CA8">
        <w:rPr>
          <w:rFonts w:ascii="Arial" w:hAnsi="Arial" w:cs="Arial"/>
          <w:shd w:val="clear" w:color="auto" w:fill="FFFFFF"/>
        </w:rPr>
        <w:t xml:space="preserve"> </w:t>
      </w:r>
      <w:proofErr w:type="spellStart"/>
      <w:r w:rsidRPr="00491CA8">
        <w:rPr>
          <w:rFonts w:ascii="Arial" w:hAnsi="Arial" w:cs="Arial"/>
          <w:shd w:val="clear" w:color="auto" w:fill="FFFFFF"/>
        </w:rPr>
        <w:t>garde</w:t>
      </w:r>
      <w:proofErr w:type="spellEnd"/>
      <w:r w:rsidRPr="00491CA8">
        <w:rPr>
          <w:rFonts w:ascii="Arial" w:hAnsi="Arial" w:cs="Arial"/>
          <w:shd w:val="clear" w:color="auto" w:fill="FFFFFF"/>
        </w:rPr>
        <w:t>. He found it in African art."  I'm sure people call it stealing, others call it inspiration but whatever Picasso took from the African Art he had seen</w:t>
      </w:r>
      <w:r w:rsidR="00F97720">
        <w:rPr>
          <w:rFonts w:ascii="Arial" w:hAnsi="Arial" w:cs="Arial"/>
          <w:shd w:val="clear" w:color="auto" w:fill="FFFFFF"/>
        </w:rPr>
        <w:t>,</w:t>
      </w:r>
      <w:r w:rsidRPr="00491CA8">
        <w:rPr>
          <w:rFonts w:ascii="Arial" w:hAnsi="Arial" w:cs="Arial"/>
          <w:shd w:val="clear" w:color="auto" w:fill="FFFFFF"/>
        </w:rPr>
        <w:t xml:space="preserve"> there are certainly parallels.   </w:t>
      </w:r>
    </w:p>
    <w:p w:rsidR="00131C60" w:rsidRPr="00491CA8" w:rsidRDefault="00131C60" w:rsidP="00E20078">
      <w:pPr>
        <w:spacing w:line="480" w:lineRule="auto"/>
        <w:rPr>
          <w:rFonts w:ascii="Arial" w:hAnsi="Arial" w:cs="Arial"/>
        </w:rPr>
      </w:pPr>
      <w:r w:rsidRPr="00491CA8">
        <w:rPr>
          <w:rFonts w:ascii="Arial" w:hAnsi="Arial" w:cs="Arial"/>
        </w:rPr>
        <w:t>I believe this is a good addition to my collection as it shows that even artists who have vast talent and skill take inspiration from everything.  But this draws up another question, "When does inspiration become stealing?"</w:t>
      </w:r>
    </w:p>
    <w:p w:rsidR="00C1173E" w:rsidRPr="00491CA8" w:rsidRDefault="00C1173E" w:rsidP="00E20078">
      <w:pPr>
        <w:spacing w:line="480" w:lineRule="auto"/>
        <w:rPr>
          <w:rFonts w:ascii="Arial" w:hAnsi="Arial" w:cs="Arial"/>
          <w:u w:val="single"/>
        </w:rPr>
      </w:pPr>
      <w:r w:rsidRPr="00491CA8">
        <w:rPr>
          <w:rFonts w:ascii="Arial" w:hAnsi="Arial" w:cs="Arial"/>
          <w:u w:val="single"/>
        </w:rPr>
        <w:lastRenderedPageBreak/>
        <w:t>Piece 3: Penicillin; Alexander Fleming</w:t>
      </w:r>
    </w:p>
    <w:p w:rsidR="008A3D8E" w:rsidRPr="00491CA8" w:rsidRDefault="008A3D8E" w:rsidP="00E20078">
      <w:pPr>
        <w:spacing w:line="480" w:lineRule="auto"/>
        <w:rPr>
          <w:rFonts w:ascii="Arial" w:hAnsi="Arial" w:cs="Arial"/>
        </w:rPr>
      </w:pPr>
      <w:r w:rsidRPr="00491CA8">
        <w:rPr>
          <w:rFonts w:ascii="Arial" w:hAnsi="Arial" w:cs="Arial"/>
        </w:rPr>
        <w:t xml:space="preserve">Probably the most notable piece in the exhibit would be the Petri dish of spores for the example of Penicillin. </w:t>
      </w:r>
      <w:r w:rsidR="00243CA6">
        <w:rPr>
          <w:rFonts w:ascii="Arial" w:hAnsi="Arial" w:cs="Arial"/>
        </w:rPr>
        <w:t xml:space="preserve">Dr </w:t>
      </w:r>
      <w:proofErr w:type="spellStart"/>
      <w:r w:rsidR="00243CA6">
        <w:rPr>
          <w:rFonts w:ascii="Arial" w:hAnsi="Arial" w:cs="Arial"/>
        </w:rPr>
        <w:t>Shapira</w:t>
      </w:r>
      <w:proofErr w:type="spellEnd"/>
      <w:r w:rsidR="00243CA6">
        <w:rPr>
          <w:rFonts w:ascii="Arial" w:hAnsi="Arial" w:cs="Arial"/>
        </w:rPr>
        <w:t xml:space="preserve"> stated (2011) </w:t>
      </w:r>
      <w:r w:rsidRPr="00491CA8">
        <w:rPr>
          <w:rFonts w:ascii="Arial" w:hAnsi="Arial" w:cs="Arial"/>
        </w:rPr>
        <w:t xml:space="preserve"> "</w:t>
      </w:r>
      <w:r w:rsidRPr="00491CA8">
        <w:rPr>
          <w:rFonts w:ascii="Arial" w:hAnsi="Arial" w:cs="Arial"/>
          <w:shd w:val="clear" w:color="auto" w:fill="FFFFFF"/>
        </w:rPr>
        <w:t xml:space="preserve">In 1897 a young French doctor Ernest </w:t>
      </w:r>
      <w:proofErr w:type="spellStart"/>
      <w:r w:rsidRPr="00491CA8">
        <w:rPr>
          <w:rFonts w:ascii="Arial" w:hAnsi="Arial" w:cs="Arial"/>
          <w:shd w:val="clear" w:color="auto" w:fill="FFFFFF"/>
        </w:rPr>
        <w:t>Duchesne</w:t>
      </w:r>
      <w:proofErr w:type="spellEnd"/>
      <w:r w:rsidRPr="00491CA8">
        <w:rPr>
          <w:rFonts w:ascii="Arial" w:hAnsi="Arial" w:cs="Arial"/>
          <w:shd w:val="clear" w:color="auto" w:fill="FFFFFF"/>
        </w:rPr>
        <w:t xml:space="preserve"> rediscovered this by observing Arab stable boys used the </w:t>
      </w:r>
      <w:r w:rsidR="007C02F7" w:rsidRPr="00491CA8">
        <w:rPr>
          <w:rFonts w:ascii="Arial" w:hAnsi="Arial" w:cs="Arial"/>
          <w:shd w:val="clear" w:color="auto" w:fill="FFFFFF"/>
        </w:rPr>
        <w:t>mould</w:t>
      </w:r>
      <w:r w:rsidRPr="00491CA8">
        <w:rPr>
          <w:rFonts w:ascii="Arial" w:hAnsi="Arial" w:cs="Arial"/>
          <w:shd w:val="clear" w:color="auto" w:fill="FFFFFF"/>
        </w:rPr>
        <w:t xml:space="preserve"> from damp saddles to treat saddle sores."</w:t>
      </w:r>
      <w:r w:rsidR="007C02F7" w:rsidRPr="00491CA8">
        <w:rPr>
          <w:rFonts w:ascii="Arial" w:hAnsi="Arial" w:cs="Arial"/>
          <w:shd w:val="clear" w:color="auto" w:fill="FFFFFF"/>
        </w:rPr>
        <w:t xml:space="preserve">  It wasn't until 50 years later when Sir Fleming 'accidently' found the cure when he dropped food into a Petri dish and noted the mould, which is considered the birth place of modern antibiotics. </w:t>
      </w:r>
      <w:r w:rsidRPr="00491CA8">
        <w:rPr>
          <w:rFonts w:ascii="Arial" w:hAnsi="Arial" w:cs="Arial"/>
        </w:rPr>
        <w:t xml:space="preserve">    </w:t>
      </w:r>
    </w:p>
    <w:p w:rsidR="00131C60" w:rsidRPr="00491CA8" w:rsidRDefault="00131C60" w:rsidP="00E20078">
      <w:pPr>
        <w:spacing w:line="480" w:lineRule="auto"/>
        <w:rPr>
          <w:rFonts w:ascii="Arial" w:hAnsi="Arial" w:cs="Arial"/>
        </w:rPr>
      </w:pPr>
      <w:r w:rsidRPr="00491CA8">
        <w:rPr>
          <w:rFonts w:ascii="Arial" w:hAnsi="Arial" w:cs="Arial"/>
        </w:rPr>
        <w:t xml:space="preserve">I believe that this is suited for this show because it shows that these lines are not just blurred in the Art and Design field but also the medical </w:t>
      </w:r>
      <w:r w:rsidR="00AD5C72" w:rsidRPr="00491CA8">
        <w:rPr>
          <w:rFonts w:ascii="Arial" w:hAnsi="Arial" w:cs="Arial"/>
        </w:rPr>
        <w:t xml:space="preserve">research </w:t>
      </w:r>
      <w:r w:rsidRPr="00491CA8">
        <w:rPr>
          <w:rFonts w:ascii="Arial" w:hAnsi="Arial" w:cs="Arial"/>
        </w:rPr>
        <w:t>one too.</w:t>
      </w:r>
    </w:p>
    <w:p w:rsidR="00C1173E" w:rsidRPr="00491CA8" w:rsidRDefault="00C1173E" w:rsidP="00E20078">
      <w:pPr>
        <w:spacing w:line="480" w:lineRule="auto"/>
        <w:rPr>
          <w:rFonts w:ascii="Arial" w:hAnsi="Arial" w:cs="Arial"/>
          <w:u w:val="single"/>
        </w:rPr>
      </w:pPr>
      <w:r w:rsidRPr="00491CA8">
        <w:rPr>
          <w:rFonts w:ascii="Arial" w:hAnsi="Arial" w:cs="Arial"/>
          <w:u w:val="single"/>
        </w:rPr>
        <w:t>Piece 4: Computer Mouse; Steve Jobs</w:t>
      </w:r>
    </w:p>
    <w:p w:rsidR="006F476C" w:rsidRPr="00491CA8" w:rsidRDefault="00092A35" w:rsidP="00E20078">
      <w:pPr>
        <w:spacing w:line="480" w:lineRule="auto"/>
        <w:rPr>
          <w:rFonts w:ascii="Arial" w:hAnsi="Arial" w:cs="Arial"/>
        </w:rPr>
      </w:pPr>
      <w:r w:rsidRPr="00491CA8">
        <w:rPr>
          <w:rFonts w:ascii="Arial" w:hAnsi="Arial" w:cs="Arial"/>
        </w:rPr>
        <w:t xml:space="preserve">The story of the creation of the mouse is a simple example of the name of the show.  Steve Jobs had a tour of the Xerox factory near his home.  He saw a piece of technology they had developed for a similar use but thought it was way overpriced and redesigned it. </w:t>
      </w:r>
      <w:r w:rsidR="00866161" w:rsidRPr="00491CA8">
        <w:rPr>
          <w:rFonts w:ascii="Arial" w:hAnsi="Arial" w:cs="Arial"/>
        </w:rPr>
        <w:t>Malcolm</w:t>
      </w:r>
      <w:r w:rsidRPr="00491CA8">
        <w:rPr>
          <w:rFonts w:ascii="Arial" w:hAnsi="Arial" w:cs="Arial"/>
        </w:rPr>
        <w:t xml:space="preserve"> </w:t>
      </w:r>
      <w:proofErr w:type="spellStart"/>
      <w:r w:rsidRPr="00491CA8">
        <w:rPr>
          <w:rFonts w:ascii="Arial" w:hAnsi="Arial" w:cs="Arial"/>
        </w:rPr>
        <w:t>Gladwell</w:t>
      </w:r>
      <w:r w:rsidR="00243CA6">
        <w:rPr>
          <w:rFonts w:ascii="Arial" w:hAnsi="Arial" w:cs="Arial"/>
        </w:rPr>
        <w:t>'s</w:t>
      </w:r>
      <w:proofErr w:type="spellEnd"/>
      <w:r w:rsidRPr="00491CA8">
        <w:rPr>
          <w:rFonts w:ascii="Arial" w:hAnsi="Arial" w:cs="Arial"/>
        </w:rPr>
        <w:t xml:space="preserve"> biography of Jobs states "</w:t>
      </w:r>
      <w:r w:rsidRPr="00491CA8">
        <w:rPr>
          <w:rFonts w:ascii="Arial" w:hAnsi="Arial" w:cs="Arial"/>
          <w:shd w:val="clear" w:color="auto" w:fill="FFFFFF"/>
        </w:rPr>
        <w:t xml:space="preserve"> Neither are correct; the truth is that he innovated.</w:t>
      </w:r>
      <w:r w:rsidR="00866161" w:rsidRPr="00491CA8">
        <w:rPr>
          <w:rFonts w:ascii="Arial" w:hAnsi="Arial" w:cs="Arial"/>
          <w:shd w:val="clear" w:color="auto" w:fill="FFFFFF"/>
        </w:rPr>
        <w:t>"   I think this is a good example of what I am trying to show at this event.</w:t>
      </w:r>
      <w:r w:rsidRPr="00491CA8">
        <w:rPr>
          <w:rFonts w:ascii="Arial" w:hAnsi="Arial" w:cs="Arial"/>
          <w:shd w:val="clear" w:color="auto" w:fill="FFFFFF"/>
        </w:rPr>
        <w:t> </w:t>
      </w:r>
      <w:r w:rsidRPr="00491CA8">
        <w:rPr>
          <w:rFonts w:ascii="Arial" w:hAnsi="Arial" w:cs="Arial"/>
        </w:rPr>
        <w:t xml:space="preserve"> </w:t>
      </w:r>
      <w:r w:rsidR="006F476C" w:rsidRPr="00491CA8">
        <w:rPr>
          <w:rFonts w:ascii="Arial" w:hAnsi="Arial" w:cs="Arial"/>
        </w:rPr>
        <w:t>At the show I would have a working Macintosh Computer  with a version of the first one click mouse.</w:t>
      </w:r>
    </w:p>
    <w:p w:rsidR="006F476C" w:rsidRPr="00491CA8" w:rsidRDefault="006F476C" w:rsidP="00E20078">
      <w:pPr>
        <w:spacing w:line="480" w:lineRule="auto"/>
        <w:rPr>
          <w:rFonts w:ascii="Arial" w:hAnsi="Arial" w:cs="Arial"/>
        </w:rPr>
      </w:pPr>
      <w:r w:rsidRPr="00491CA8">
        <w:rPr>
          <w:rFonts w:ascii="Arial" w:hAnsi="Arial" w:cs="Arial"/>
        </w:rPr>
        <w:t xml:space="preserve">I believe that this belongs in this collection because of its impact on the modern day.  I would be more specific about what fields I mean when I just say modern day, but I can't.  The creation of this simple product has impacted everything computer based, which in 2018 is most things.   </w:t>
      </w:r>
    </w:p>
    <w:p w:rsidR="00744D09" w:rsidRPr="00491CA8" w:rsidRDefault="00C1173E" w:rsidP="00E20078">
      <w:pPr>
        <w:spacing w:line="480" w:lineRule="auto"/>
        <w:rPr>
          <w:rFonts w:ascii="Arial" w:hAnsi="Arial" w:cs="Arial"/>
          <w:u w:val="single"/>
        </w:rPr>
      </w:pPr>
      <w:r w:rsidRPr="00491CA8">
        <w:rPr>
          <w:rFonts w:ascii="Arial" w:hAnsi="Arial" w:cs="Arial"/>
          <w:u w:val="single"/>
        </w:rPr>
        <w:t>Piece 5: Facebook</w:t>
      </w:r>
      <w:r w:rsidR="00092A35" w:rsidRPr="00491CA8">
        <w:rPr>
          <w:rFonts w:ascii="Arial" w:hAnsi="Arial" w:cs="Arial"/>
          <w:u w:val="single"/>
        </w:rPr>
        <w:t xml:space="preserve"> (live user count)</w:t>
      </w:r>
      <w:r w:rsidRPr="00491CA8">
        <w:rPr>
          <w:rFonts w:ascii="Arial" w:hAnsi="Arial" w:cs="Arial"/>
          <w:u w:val="single"/>
        </w:rPr>
        <w:t>; Mark Zuckerberg</w:t>
      </w:r>
    </w:p>
    <w:p w:rsidR="00DC5D9A" w:rsidRPr="00491CA8" w:rsidRDefault="00744D09" w:rsidP="00E20078">
      <w:pPr>
        <w:spacing w:line="480" w:lineRule="auto"/>
        <w:rPr>
          <w:rFonts w:ascii="Arial" w:hAnsi="Arial" w:cs="Arial"/>
        </w:rPr>
      </w:pPr>
      <w:r w:rsidRPr="00491CA8">
        <w:rPr>
          <w:rFonts w:ascii="Arial" w:hAnsi="Arial" w:cs="Arial"/>
        </w:rPr>
        <w:t>After the launch of Facebook in 2004 student at the time Mark Zuckerberg was looking at a way of socialising around university.  Out of his dorm room he created Facebook.  4 years later he would be successfully sued in Californian Court by Brother Cameron and Tyler Winklevoss</w:t>
      </w:r>
      <w:r w:rsidR="00092A35" w:rsidRPr="00491CA8">
        <w:rPr>
          <w:rFonts w:ascii="Arial" w:hAnsi="Arial" w:cs="Arial"/>
        </w:rPr>
        <w:t xml:space="preserve">, creators of </w:t>
      </w:r>
      <w:proofErr w:type="spellStart"/>
      <w:r w:rsidR="00092A35" w:rsidRPr="00491CA8">
        <w:rPr>
          <w:rFonts w:ascii="Arial" w:hAnsi="Arial" w:cs="Arial"/>
        </w:rPr>
        <w:t>ConnectU</w:t>
      </w:r>
      <w:proofErr w:type="spellEnd"/>
      <w:r w:rsidR="00092A35" w:rsidRPr="00491CA8">
        <w:rPr>
          <w:rFonts w:ascii="Arial" w:hAnsi="Arial" w:cs="Arial"/>
        </w:rPr>
        <w:t xml:space="preserve"> a surprisingly similar concept</w:t>
      </w:r>
      <w:r w:rsidRPr="00491CA8">
        <w:rPr>
          <w:rFonts w:ascii="Arial" w:hAnsi="Arial" w:cs="Arial"/>
        </w:rPr>
        <w:t xml:space="preserve">.  There are many conflicting </w:t>
      </w:r>
      <w:r w:rsidRPr="00491CA8">
        <w:rPr>
          <w:rFonts w:ascii="Arial" w:hAnsi="Arial" w:cs="Arial"/>
        </w:rPr>
        <w:lastRenderedPageBreak/>
        <w:t>stories regarding who came up with the idea first but with the NY Times (2008) reporting</w:t>
      </w:r>
      <w:r w:rsidR="00092A35" w:rsidRPr="00491CA8">
        <w:rPr>
          <w:rFonts w:ascii="Arial" w:hAnsi="Arial" w:cs="Arial"/>
        </w:rPr>
        <w:t xml:space="preserve"> "With the threat of court, Mr Zuckerberg agrees a $65million </w:t>
      </w:r>
      <w:r w:rsidR="00865E7B" w:rsidRPr="00491CA8">
        <w:rPr>
          <w:rFonts w:ascii="Arial" w:hAnsi="Arial" w:cs="Arial"/>
        </w:rPr>
        <w:t>compensation</w:t>
      </w:r>
      <w:r w:rsidR="00092A35" w:rsidRPr="00491CA8">
        <w:rPr>
          <w:rFonts w:ascii="Arial" w:hAnsi="Arial" w:cs="Arial"/>
        </w:rPr>
        <w:t xml:space="preserve"> package with Mr and Mr Winklevoss."</w:t>
      </w:r>
      <w:r w:rsidRPr="00491CA8">
        <w:rPr>
          <w:rFonts w:ascii="Arial" w:hAnsi="Arial" w:cs="Arial"/>
        </w:rPr>
        <w:t xml:space="preserve"> </w:t>
      </w:r>
      <w:r w:rsidR="00353038" w:rsidRPr="00491CA8">
        <w:rPr>
          <w:rFonts w:ascii="Arial" w:hAnsi="Arial" w:cs="Arial"/>
        </w:rPr>
        <w:t xml:space="preserve"> </w:t>
      </w:r>
      <w:r w:rsidR="00DC5D9A" w:rsidRPr="00491CA8">
        <w:rPr>
          <w:rFonts w:ascii="Arial" w:hAnsi="Arial" w:cs="Arial"/>
        </w:rPr>
        <w:t xml:space="preserve">I believe that this fits within my collection because of its modern impact on how we live </w:t>
      </w:r>
      <w:r w:rsidRPr="00491CA8">
        <w:rPr>
          <w:rFonts w:ascii="Arial" w:hAnsi="Arial" w:cs="Arial"/>
        </w:rPr>
        <w:t>our</w:t>
      </w:r>
      <w:r w:rsidR="00DC5D9A" w:rsidRPr="00491CA8">
        <w:rPr>
          <w:rFonts w:ascii="Arial" w:hAnsi="Arial" w:cs="Arial"/>
        </w:rPr>
        <w:t xml:space="preserve"> lives.  Being an advertising student it would be ridiculous to not accept this as one of the main forms of communication.   Within my show I would have a running </w:t>
      </w:r>
      <w:r w:rsidR="00271C91" w:rsidRPr="00491CA8">
        <w:rPr>
          <w:rFonts w:ascii="Arial" w:hAnsi="Arial" w:cs="Arial"/>
        </w:rPr>
        <w:t xml:space="preserve">counter of the number of active Facebook users, within the brochure I would then give these figures context in terms of world population and demographics of people.  </w:t>
      </w:r>
      <w:r w:rsidR="00DC5D9A" w:rsidRPr="00491CA8">
        <w:rPr>
          <w:rFonts w:ascii="Arial" w:hAnsi="Arial" w:cs="Arial"/>
        </w:rPr>
        <w:t xml:space="preserve">   </w:t>
      </w:r>
    </w:p>
    <w:p w:rsidR="00DC5D9A" w:rsidRPr="00491CA8" w:rsidRDefault="00DC5D9A" w:rsidP="00E20078">
      <w:pPr>
        <w:spacing w:line="480" w:lineRule="auto"/>
        <w:rPr>
          <w:rFonts w:ascii="Arial" w:hAnsi="Arial" w:cs="Arial"/>
        </w:rPr>
      </w:pPr>
    </w:p>
    <w:p w:rsidR="000166E5" w:rsidRPr="00491CA8" w:rsidRDefault="00CC473F" w:rsidP="00E20078">
      <w:pPr>
        <w:spacing w:line="480" w:lineRule="auto"/>
        <w:rPr>
          <w:rFonts w:ascii="Arial" w:hAnsi="Arial" w:cs="Arial"/>
        </w:rPr>
      </w:pPr>
      <w:r w:rsidRPr="00491CA8">
        <w:rPr>
          <w:rFonts w:ascii="Arial" w:hAnsi="Arial" w:cs="Arial"/>
        </w:rPr>
        <w:t xml:space="preserve">When choosing the pieces for my show I was drawn to the stories of the forgotten creators.  The people whom came so close but got beaten by the person who eventually got the credit.  In the </w:t>
      </w:r>
      <w:r w:rsidR="006E0559" w:rsidRPr="00491CA8">
        <w:rPr>
          <w:rFonts w:ascii="Arial" w:hAnsi="Arial" w:cs="Arial"/>
        </w:rPr>
        <w:t>catalogue or brochure I would be profiling the forgotten creators and showing examples of their work and research to give the visitor a complete overview of the situation of the time.  I would be doing this to give the guest as much information as possible to draw their own conclusions on what could have happened and who could be the actual mastermind.</w:t>
      </w:r>
      <w:r w:rsidR="00AD5C72" w:rsidRPr="00491CA8">
        <w:rPr>
          <w:rFonts w:ascii="Arial" w:hAnsi="Arial" w:cs="Arial"/>
        </w:rPr>
        <w:t xml:space="preserve">  I wanted to use different pieces from different categories of life so I decided to chose</w:t>
      </w:r>
      <w:r w:rsidR="006F476C" w:rsidRPr="00491CA8">
        <w:rPr>
          <w:rFonts w:ascii="Arial" w:hAnsi="Arial" w:cs="Arial"/>
        </w:rPr>
        <w:t xml:space="preserve"> pieces from </w:t>
      </w:r>
      <w:r w:rsidR="00AD5C72" w:rsidRPr="00491CA8">
        <w:rPr>
          <w:rFonts w:ascii="Arial" w:hAnsi="Arial" w:cs="Arial"/>
        </w:rPr>
        <w:t xml:space="preserve"> technology, medicine, phy</w:t>
      </w:r>
      <w:r w:rsidR="006F476C" w:rsidRPr="00491CA8">
        <w:rPr>
          <w:rFonts w:ascii="Arial" w:hAnsi="Arial" w:cs="Arial"/>
        </w:rPr>
        <w:t>sics and art to give as complete a picture as possible.</w:t>
      </w:r>
      <w:r w:rsidR="00AD5C72" w:rsidRPr="00491CA8">
        <w:rPr>
          <w:rFonts w:ascii="Arial" w:hAnsi="Arial" w:cs="Arial"/>
        </w:rPr>
        <w:t xml:space="preserve">  </w:t>
      </w:r>
      <w:r w:rsidR="006E0559" w:rsidRPr="00491CA8">
        <w:rPr>
          <w:rFonts w:ascii="Arial" w:hAnsi="Arial" w:cs="Arial"/>
        </w:rPr>
        <w:t xml:space="preserve"> </w:t>
      </w:r>
    </w:p>
    <w:p w:rsidR="00CC473F" w:rsidRPr="00491CA8" w:rsidRDefault="00CC473F" w:rsidP="00E20078">
      <w:pPr>
        <w:spacing w:line="480" w:lineRule="auto"/>
        <w:rPr>
          <w:rFonts w:ascii="Arial" w:hAnsi="Arial" w:cs="Arial"/>
        </w:rPr>
      </w:pPr>
    </w:p>
    <w:p w:rsidR="003E6F6F" w:rsidRPr="00491CA8" w:rsidRDefault="00C345EB" w:rsidP="00E20078">
      <w:pPr>
        <w:spacing w:line="480" w:lineRule="auto"/>
        <w:rPr>
          <w:rFonts w:ascii="Arial" w:hAnsi="Arial" w:cs="Arial"/>
        </w:rPr>
      </w:pPr>
      <w:r w:rsidRPr="00491CA8">
        <w:rPr>
          <w:rFonts w:ascii="Arial" w:hAnsi="Arial" w:cs="Arial"/>
        </w:rPr>
        <w:t xml:space="preserve">      </w:t>
      </w:r>
      <w:r w:rsidR="008F2012" w:rsidRPr="00491CA8">
        <w:rPr>
          <w:rFonts w:ascii="Arial" w:hAnsi="Arial" w:cs="Arial"/>
        </w:rPr>
        <w:t xml:space="preserve"> </w:t>
      </w:r>
    </w:p>
    <w:p w:rsidR="003E6F6F" w:rsidRPr="00491CA8" w:rsidRDefault="003E6F6F" w:rsidP="003E6F6F">
      <w:pPr>
        <w:rPr>
          <w:rFonts w:ascii="Arial" w:hAnsi="Arial" w:cs="Arial"/>
        </w:rPr>
      </w:pPr>
    </w:p>
    <w:p w:rsidR="003E6F6F" w:rsidRPr="00491CA8" w:rsidRDefault="003E6F6F" w:rsidP="003E6F6F">
      <w:pPr>
        <w:rPr>
          <w:rFonts w:ascii="Arial" w:hAnsi="Arial" w:cs="Arial"/>
        </w:rPr>
      </w:pPr>
    </w:p>
    <w:p w:rsidR="003E6F6F" w:rsidRPr="00491CA8" w:rsidRDefault="003E6F6F" w:rsidP="003E6F6F">
      <w:pPr>
        <w:rPr>
          <w:rFonts w:ascii="Arial" w:hAnsi="Arial" w:cs="Arial"/>
        </w:rPr>
      </w:pPr>
    </w:p>
    <w:p w:rsidR="00B170D1" w:rsidRPr="00491CA8" w:rsidRDefault="003E6F6F" w:rsidP="003E6F6F">
      <w:pPr>
        <w:tabs>
          <w:tab w:val="left" w:pos="1006"/>
        </w:tabs>
        <w:rPr>
          <w:rFonts w:ascii="Arial" w:hAnsi="Arial" w:cs="Arial"/>
        </w:rPr>
      </w:pPr>
      <w:r w:rsidRPr="00491CA8">
        <w:rPr>
          <w:rFonts w:ascii="Arial" w:hAnsi="Arial" w:cs="Arial"/>
        </w:rPr>
        <w:tab/>
      </w:r>
    </w:p>
    <w:p w:rsidR="003E6F6F" w:rsidRPr="00491CA8" w:rsidRDefault="003E6F6F" w:rsidP="003E6F6F">
      <w:pPr>
        <w:tabs>
          <w:tab w:val="left" w:pos="1006"/>
        </w:tabs>
        <w:rPr>
          <w:rFonts w:ascii="Arial" w:hAnsi="Arial" w:cs="Arial"/>
        </w:rPr>
      </w:pPr>
    </w:p>
    <w:p w:rsidR="003E6F6F" w:rsidRPr="00491CA8" w:rsidRDefault="003E6F6F" w:rsidP="003E6F6F">
      <w:pPr>
        <w:tabs>
          <w:tab w:val="left" w:pos="1006"/>
        </w:tabs>
        <w:rPr>
          <w:rFonts w:ascii="Arial" w:hAnsi="Arial" w:cs="Arial"/>
        </w:rPr>
      </w:pPr>
    </w:p>
    <w:p w:rsidR="003E6F6F" w:rsidRPr="00491CA8" w:rsidRDefault="003E6F6F" w:rsidP="003E6F6F">
      <w:pPr>
        <w:tabs>
          <w:tab w:val="left" w:pos="1006"/>
        </w:tabs>
        <w:rPr>
          <w:rFonts w:ascii="Arial" w:hAnsi="Arial" w:cs="Arial"/>
        </w:rPr>
      </w:pPr>
    </w:p>
    <w:p w:rsidR="003E6F6F" w:rsidRPr="00491CA8" w:rsidRDefault="003E6F6F" w:rsidP="003E6F6F">
      <w:pPr>
        <w:tabs>
          <w:tab w:val="left" w:pos="1006"/>
        </w:tabs>
        <w:rPr>
          <w:rFonts w:ascii="Arial" w:hAnsi="Arial" w:cs="Arial"/>
        </w:rPr>
      </w:pPr>
    </w:p>
    <w:p w:rsidR="003E6F6F" w:rsidRPr="00491CA8" w:rsidRDefault="003E6F6F" w:rsidP="003E6F6F">
      <w:pPr>
        <w:tabs>
          <w:tab w:val="left" w:pos="1006"/>
        </w:tabs>
        <w:rPr>
          <w:rFonts w:ascii="Arial" w:hAnsi="Arial" w:cs="Arial"/>
        </w:rPr>
      </w:pPr>
    </w:p>
    <w:p w:rsidR="003E6F6F" w:rsidRPr="00491CA8" w:rsidRDefault="003E6F6F" w:rsidP="003E6F6F">
      <w:pPr>
        <w:tabs>
          <w:tab w:val="left" w:pos="1006"/>
        </w:tabs>
        <w:rPr>
          <w:rFonts w:ascii="Arial" w:hAnsi="Arial" w:cs="Arial"/>
        </w:rPr>
      </w:pPr>
    </w:p>
    <w:p w:rsidR="003E6F6F" w:rsidRPr="00491CA8" w:rsidRDefault="000166E5" w:rsidP="003E6F6F">
      <w:pPr>
        <w:tabs>
          <w:tab w:val="left" w:pos="1006"/>
        </w:tabs>
        <w:rPr>
          <w:rFonts w:ascii="Arial" w:hAnsi="Arial" w:cs="Arial"/>
          <w:u w:val="single"/>
        </w:rPr>
      </w:pPr>
      <w:r w:rsidRPr="00491CA8">
        <w:rPr>
          <w:rFonts w:ascii="Arial" w:hAnsi="Arial" w:cs="Arial"/>
          <w:u w:val="single"/>
        </w:rPr>
        <w:t xml:space="preserve">Bibliography </w:t>
      </w:r>
    </w:p>
    <w:p w:rsidR="000166E5" w:rsidRPr="00491CA8" w:rsidRDefault="000166E5" w:rsidP="003E6F6F">
      <w:pPr>
        <w:tabs>
          <w:tab w:val="left" w:pos="1006"/>
        </w:tabs>
        <w:rPr>
          <w:rFonts w:ascii="Arial" w:hAnsi="Arial" w:cs="Arial"/>
        </w:rPr>
      </w:pPr>
      <w:r w:rsidRPr="00491CA8">
        <w:rPr>
          <w:rFonts w:ascii="Arial" w:hAnsi="Arial" w:cs="Arial"/>
        </w:rPr>
        <w:t>Imitators and Plagiarists</w:t>
      </w:r>
      <w:r w:rsidR="001B6206" w:rsidRPr="00491CA8">
        <w:rPr>
          <w:rFonts w:ascii="Arial" w:hAnsi="Arial" w:cs="Arial"/>
        </w:rPr>
        <w:t>,</w:t>
      </w:r>
      <w:r w:rsidRPr="00491CA8">
        <w:rPr>
          <w:rFonts w:ascii="Arial" w:hAnsi="Arial" w:cs="Arial"/>
        </w:rPr>
        <w:t xml:space="preserve"> The Gentlemens </w:t>
      </w:r>
      <w:r w:rsidR="001B6206" w:rsidRPr="00491CA8">
        <w:rPr>
          <w:rFonts w:ascii="Arial" w:hAnsi="Arial" w:cs="Arial"/>
        </w:rPr>
        <w:t>Magazine</w:t>
      </w:r>
      <w:r w:rsidRPr="00491CA8">
        <w:rPr>
          <w:rFonts w:ascii="Arial" w:hAnsi="Arial" w:cs="Arial"/>
        </w:rPr>
        <w:t xml:space="preserve"> Volume 272 (1892) </w:t>
      </w:r>
      <w:proofErr w:type="spellStart"/>
      <w:r w:rsidRPr="00491CA8">
        <w:rPr>
          <w:rFonts w:ascii="Arial" w:hAnsi="Arial" w:cs="Arial"/>
        </w:rPr>
        <w:t>Chatto</w:t>
      </w:r>
      <w:proofErr w:type="spellEnd"/>
      <w:r w:rsidRPr="00491CA8">
        <w:rPr>
          <w:rFonts w:ascii="Arial" w:hAnsi="Arial" w:cs="Arial"/>
        </w:rPr>
        <w:t xml:space="preserve"> and </w:t>
      </w:r>
      <w:proofErr w:type="spellStart"/>
      <w:r w:rsidRPr="00491CA8">
        <w:rPr>
          <w:rFonts w:ascii="Arial" w:hAnsi="Arial" w:cs="Arial"/>
        </w:rPr>
        <w:t>WIndus</w:t>
      </w:r>
      <w:proofErr w:type="spellEnd"/>
      <w:r w:rsidRPr="00491CA8">
        <w:rPr>
          <w:rFonts w:ascii="Arial" w:hAnsi="Arial" w:cs="Arial"/>
        </w:rPr>
        <w:t xml:space="preserve"> </w:t>
      </w:r>
    </w:p>
    <w:p w:rsidR="003E6F6F" w:rsidRPr="00491CA8" w:rsidRDefault="003E6F6F" w:rsidP="003E6F6F">
      <w:pPr>
        <w:tabs>
          <w:tab w:val="left" w:pos="1006"/>
        </w:tabs>
        <w:rPr>
          <w:rFonts w:ascii="Arial" w:hAnsi="Arial" w:cs="Arial"/>
          <w:shd w:val="clear" w:color="auto" w:fill="FFFFFF"/>
        </w:rPr>
      </w:pPr>
      <w:r w:rsidRPr="00491CA8">
        <w:rPr>
          <w:rFonts w:ascii="Arial" w:hAnsi="Arial" w:cs="Arial"/>
        </w:rPr>
        <w:t>Elliot, T.S</w:t>
      </w:r>
      <w:r w:rsidR="001B6206" w:rsidRPr="00491CA8">
        <w:rPr>
          <w:rFonts w:ascii="Arial" w:hAnsi="Arial" w:cs="Arial"/>
        </w:rPr>
        <w:t>,</w:t>
      </w:r>
      <w:r w:rsidRPr="00491CA8">
        <w:rPr>
          <w:rFonts w:ascii="Arial" w:hAnsi="Arial" w:cs="Arial"/>
        </w:rPr>
        <w:t xml:space="preserve"> </w:t>
      </w:r>
      <w:r w:rsidRPr="00491CA8">
        <w:rPr>
          <w:rFonts w:ascii="Arial" w:hAnsi="Arial" w:cs="Arial"/>
          <w:shd w:val="clear" w:color="auto" w:fill="FFFFFF"/>
        </w:rPr>
        <w:t>The Sacred Wood: Essays On Poetry (1920) Faber and Faber</w:t>
      </w:r>
    </w:p>
    <w:p w:rsidR="003E6F6F" w:rsidRPr="00491CA8" w:rsidRDefault="001B6206" w:rsidP="003E6F6F">
      <w:pPr>
        <w:tabs>
          <w:tab w:val="left" w:pos="1006"/>
        </w:tabs>
        <w:rPr>
          <w:rFonts w:ascii="Arial" w:hAnsi="Arial" w:cs="Arial"/>
          <w:shd w:val="clear" w:color="auto" w:fill="FFFFFF"/>
        </w:rPr>
      </w:pPr>
      <w:proofErr w:type="spellStart"/>
      <w:r w:rsidRPr="00491CA8">
        <w:rPr>
          <w:rFonts w:ascii="Arial" w:hAnsi="Arial" w:cs="Arial"/>
          <w:shd w:val="clear" w:color="auto" w:fill="FFFFFF"/>
        </w:rPr>
        <w:t>Plotner</w:t>
      </w:r>
      <w:proofErr w:type="spellEnd"/>
      <w:r w:rsidRPr="00491CA8">
        <w:rPr>
          <w:rFonts w:ascii="Arial" w:hAnsi="Arial" w:cs="Arial"/>
          <w:shd w:val="clear" w:color="auto" w:fill="FFFFFF"/>
        </w:rPr>
        <w:t xml:space="preserve"> Tammy, What is </w:t>
      </w:r>
      <w:proofErr w:type="spellStart"/>
      <w:r w:rsidRPr="00491CA8">
        <w:rPr>
          <w:rFonts w:ascii="Arial" w:hAnsi="Arial" w:cs="Arial"/>
          <w:shd w:val="clear" w:color="auto" w:fill="FFFFFF"/>
        </w:rPr>
        <w:t>Galileos</w:t>
      </w:r>
      <w:proofErr w:type="spellEnd"/>
      <w:r w:rsidRPr="00491CA8">
        <w:rPr>
          <w:rFonts w:ascii="Arial" w:hAnsi="Arial" w:cs="Arial"/>
          <w:shd w:val="clear" w:color="auto" w:fill="FFFFFF"/>
        </w:rPr>
        <w:t xml:space="preserve"> Telescope?, www.universetoday.com/15763/galileostelescope (2015)</w:t>
      </w:r>
    </w:p>
    <w:p w:rsidR="00201891" w:rsidRPr="00491CA8" w:rsidRDefault="00201891" w:rsidP="003E6F6F">
      <w:pPr>
        <w:tabs>
          <w:tab w:val="left" w:pos="1006"/>
        </w:tabs>
        <w:rPr>
          <w:rFonts w:ascii="Arial" w:hAnsi="Arial" w:cs="Arial"/>
          <w:shd w:val="clear" w:color="auto" w:fill="FFFFFF"/>
        </w:rPr>
      </w:pPr>
      <w:r w:rsidRPr="00491CA8">
        <w:rPr>
          <w:rFonts w:ascii="Arial" w:hAnsi="Arial" w:cs="Arial"/>
          <w:shd w:val="clear" w:color="auto" w:fill="FFFFFF"/>
        </w:rPr>
        <w:t xml:space="preserve">Hans </w:t>
      </w:r>
      <w:proofErr w:type="spellStart"/>
      <w:r w:rsidRPr="00491CA8">
        <w:rPr>
          <w:rFonts w:ascii="Arial" w:hAnsi="Arial" w:cs="Arial"/>
          <w:shd w:val="clear" w:color="auto" w:fill="FFFFFF"/>
        </w:rPr>
        <w:t>Lippershty</w:t>
      </w:r>
      <w:proofErr w:type="spellEnd"/>
      <w:r w:rsidRPr="00491CA8">
        <w:rPr>
          <w:rFonts w:ascii="Arial" w:hAnsi="Arial" w:cs="Arial"/>
          <w:shd w:val="clear" w:color="auto" w:fill="FFFFFF"/>
        </w:rPr>
        <w:t>, Encyclopaedia Britannia,  https://www.britannica.com/biography/Hans-Lippershey</w:t>
      </w:r>
    </w:p>
    <w:p w:rsidR="00BF7A45" w:rsidRPr="00491CA8" w:rsidRDefault="00BF7A45" w:rsidP="00866161">
      <w:pPr>
        <w:tabs>
          <w:tab w:val="left" w:pos="1006"/>
        </w:tabs>
        <w:rPr>
          <w:rFonts w:ascii="Arial" w:hAnsi="Arial" w:cs="Arial"/>
          <w:shd w:val="clear" w:color="auto" w:fill="FFFFFF"/>
        </w:rPr>
      </w:pPr>
      <w:r w:rsidRPr="00491CA8">
        <w:rPr>
          <w:rFonts w:ascii="Arial" w:hAnsi="Arial" w:cs="Arial"/>
          <w:shd w:val="clear" w:color="auto" w:fill="FFFFFF"/>
        </w:rPr>
        <w:t xml:space="preserve">Meldrum, Andrew, Stealing Beauty, The </w:t>
      </w:r>
      <w:proofErr w:type="spellStart"/>
      <w:r w:rsidRPr="00491CA8">
        <w:rPr>
          <w:rFonts w:ascii="Arial" w:hAnsi="Arial" w:cs="Arial"/>
          <w:shd w:val="clear" w:color="auto" w:fill="FFFFFF"/>
        </w:rPr>
        <w:t>Gardian</w:t>
      </w:r>
      <w:proofErr w:type="spellEnd"/>
      <w:r w:rsidRPr="00491CA8">
        <w:rPr>
          <w:rFonts w:ascii="Arial" w:hAnsi="Arial" w:cs="Arial"/>
          <w:shd w:val="clear" w:color="auto" w:fill="FFFFFF"/>
        </w:rPr>
        <w:t xml:space="preserve"> (2006) https://www.theguardian.com/artanddesign/2006/mar/15/art</w:t>
      </w:r>
    </w:p>
    <w:p w:rsidR="008A3D8E" w:rsidRPr="00491CA8" w:rsidRDefault="008A3D8E" w:rsidP="00866161">
      <w:pPr>
        <w:tabs>
          <w:tab w:val="left" w:pos="1006"/>
        </w:tabs>
        <w:rPr>
          <w:rFonts w:ascii="Arial" w:hAnsi="Arial" w:cs="Arial"/>
          <w:shd w:val="clear" w:color="auto" w:fill="FFFFFF"/>
        </w:rPr>
      </w:pPr>
      <w:r w:rsidRPr="00491CA8">
        <w:rPr>
          <w:rFonts w:ascii="Arial" w:hAnsi="Arial" w:cs="Arial"/>
          <w:shd w:val="clear" w:color="auto" w:fill="FFFFFF"/>
        </w:rPr>
        <w:t xml:space="preserve">Dr Ira </w:t>
      </w:r>
      <w:proofErr w:type="spellStart"/>
      <w:r w:rsidRPr="00491CA8">
        <w:rPr>
          <w:rFonts w:ascii="Arial" w:hAnsi="Arial" w:cs="Arial"/>
          <w:shd w:val="clear" w:color="auto" w:fill="FFFFFF"/>
        </w:rPr>
        <w:t>Shapira</w:t>
      </w:r>
      <w:proofErr w:type="spellEnd"/>
      <w:r w:rsidRPr="00491CA8">
        <w:rPr>
          <w:rFonts w:ascii="Arial" w:hAnsi="Arial" w:cs="Arial"/>
          <w:shd w:val="clear" w:color="auto" w:fill="FFFFFF"/>
        </w:rPr>
        <w:t>, Who discovered Penicillin, (2011) https://www.sleepandhealth.com/do-you-know-who-discovered-penicillin/</w:t>
      </w:r>
    </w:p>
    <w:p w:rsidR="00866161" w:rsidRPr="00491CA8" w:rsidRDefault="00866161" w:rsidP="00866161">
      <w:pPr>
        <w:tabs>
          <w:tab w:val="left" w:pos="1006"/>
        </w:tabs>
        <w:rPr>
          <w:rFonts w:ascii="Arial" w:hAnsi="Arial" w:cs="Arial"/>
          <w:shd w:val="clear" w:color="auto" w:fill="FFFFFF"/>
        </w:rPr>
      </w:pPr>
      <w:proofErr w:type="spellStart"/>
      <w:r w:rsidRPr="00491CA8">
        <w:rPr>
          <w:rFonts w:ascii="Arial" w:hAnsi="Arial" w:cs="Arial"/>
          <w:shd w:val="clear" w:color="auto" w:fill="FFFFFF"/>
        </w:rPr>
        <w:t>Gladwell</w:t>
      </w:r>
      <w:proofErr w:type="spellEnd"/>
      <w:r w:rsidRPr="00491CA8">
        <w:rPr>
          <w:rFonts w:ascii="Arial" w:hAnsi="Arial" w:cs="Arial"/>
          <w:shd w:val="clear" w:color="auto" w:fill="FFFFFF"/>
        </w:rPr>
        <w:t xml:space="preserve">, </w:t>
      </w:r>
      <w:r w:rsidRPr="00491CA8">
        <w:rPr>
          <w:rFonts w:ascii="Arial" w:hAnsi="Arial" w:cs="Arial"/>
        </w:rPr>
        <w:t xml:space="preserve">Malcolm, The </w:t>
      </w:r>
      <w:proofErr w:type="spellStart"/>
      <w:r w:rsidRPr="00491CA8">
        <w:rPr>
          <w:rFonts w:ascii="Arial" w:hAnsi="Arial" w:cs="Arial"/>
        </w:rPr>
        <w:t>NewYorker</w:t>
      </w:r>
      <w:proofErr w:type="spellEnd"/>
      <w:r w:rsidRPr="00491CA8">
        <w:rPr>
          <w:rFonts w:ascii="Arial" w:hAnsi="Arial" w:cs="Arial"/>
        </w:rPr>
        <w:t>, Jobs, (2011)</w:t>
      </w:r>
    </w:p>
    <w:p w:rsidR="001B6206" w:rsidRPr="00491CA8" w:rsidRDefault="00092A35" w:rsidP="003E6F6F">
      <w:pPr>
        <w:tabs>
          <w:tab w:val="left" w:pos="1006"/>
        </w:tabs>
        <w:rPr>
          <w:rFonts w:ascii="Arial" w:hAnsi="Arial" w:cs="Arial"/>
          <w:shd w:val="clear" w:color="auto" w:fill="FFFFFF"/>
        </w:rPr>
      </w:pPr>
      <w:proofErr w:type="spellStart"/>
      <w:r w:rsidRPr="00491CA8">
        <w:rPr>
          <w:rFonts w:ascii="Arial" w:hAnsi="Arial" w:cs="Arial"/>
          <w:shd w:val="clear" w:color="auto" w:fill="FFFFFF"/>
        </w:rPr>
        <w:t>Helft</w:t>
      </w:r>
      <w:proofErr w:type="spellEnd"/>
      <w:r w:rsidRPr="00491CA8">
        <w:rPr>
          <w:rFonts w:ascii="Arial" w:hAnsi="Arial" w:cs="Arial"/>
          <w:shd w:val="clear" w:color="auto" w:fill="FFFFFF"/>
        </w:rPr>
        <w:t>, Miguel, NY Times, Fight Rages on (2008) https://www.nytimes.com/2010/12/31/business/31twins.</w:t>
      </w:r>
    </w:p>
    <w:p w:rsidR="00092A35" w:rsidRPr="00491CA8" w:rsidRDefault="00092A35" w:rsidP="003E6F6F">
      <w:pPr>
        <w:tabs>
          <w:tab w:val="left" w:pos="1006"/>
        </w:tabs>
        <w:rPr>
          <w:rFonts w:ascii="Arial" w:hAnsi="Arial" w:cs="Arial"/>
        </w:rPr>
      </w:pPr>
    </w:p>
    <w:sectPr w:rsidR="00092A35" w:rsidRPr="00491CA8" w:rsidSect="00133C13">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proofState w:spelling="clean"/>
  <w:defaultTabStop w:val="720"/>
  <w:characterSpacingControl w:val="doNotCompress"/>
  <w:compat/>
  <w:rsids>
    <w:rsidRoot w:val="00B170D1"/>
    <w:rsid w:val="000166E5"/>
    <w:rsid w:val="00092A35"/>
    <w:rsid w:val="00131C60"/>
    <w:rsid w:val="00133C13"/>
    <w:rsid w:val="0018355F"/>
    <w:rsid w:val="001B6206"/>
    <w:rsid w:val="00201891"/>
    <w:rsid w:val="00233DA8"/>
    <w:rsid w:val="00243CA6"/>
    <w:rsid w:val="00271C91"/>
    <w:rsid w:val="00353038"/>
    <w:rsid w:val="003E6F6F"/>
    <w:rsid w:val="00413B75"/>
    <w:rsid w:val="00491CA8"/>
    <w:rsid w:val="00522EDF"/>
    <w:rsid w:val="005B7629"/>
    <w:rsid w:val="005E5B11"/>
    <w:rsid w:val="006224DE"/>
    <w:rsid w:val="006E0559"/>
    <w:rsid w:val="006F476C"/>
    <w:rsid w:val="00737931"/>
    <w:rsid w:val="00744D09"/>
    <w:rsid w:val="00747113"/>
    <w:rsid w:val="007C02F7"/>
    <w:rsid w:val="007D1879"/>
    <w:rsid w:val="00865E7B"/>
    <w:rsid w:val="00866161"/>
    <w:rsid w:val="008A3D8E"/>
    <w:rsid w:val="008F2012"/>
    <w:rsid w:val="00A14736"/>
    <w:rsid w:val="00AD5C72"/>
    <w:rsid w:val="00B170D1"/>
    <w:rsid w:val="00BF7A45"/>
    <w:rsid w:val="00C1173E"/>
    <w:rsid w:val="00C345EB"/>
    <w:rsid w:val="00CC473F"/>
    <w:rsid w:val="00CD350E"/>
    <w:rsid w:val="00D54AA6"/>
    <w:rsid w:val="00DA4924"/>
    <w:rsid w:val="00DC5D9A"/>
    <w:rsid w:val="00E20078"/>
    <w:rsid w:val="00EE60A0"/>
    <w:rsid w:val="00F9772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33C1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3E6F6F"/>
    <w:rPr>
      <w:b/>
      <w:bCs/>
    </w:rPr>
  </w:style>
  <w:style w:type="character" w:styleId="Hyperlink">
    <w:name w:val="Hyperlink"/>
    <w:basedOn w:val="DefaultParagraphFont"/>
    <w:uiPriority w:val="99"/>
    <w:semiHidden/>
    <w:unhideWhenUsed/>
    <w:rsid w:val="00201891"/>
    <w:rPr>
      <w:color w:val="0000FF"/>
      <w:u w:val="single"/>
    </w:rPr>
  </w:style>
  <w:style w:type="character" w:styleId="Emphasis">
    <w:name w:val="Emphasis"/>
    <w:basedOn w:val="DefaultParagraphFont"/>
    <w:uiPriority w:val="20"/>
    <w:qFormat/>
    <w:rsid w:val="00201891"/>
    <w:rPr>
      <w:i/>
      <w:i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ritannica.com/topic/patent" TargetMode="External"/><Relationship Id="rId5" Type="http://schemas.openxmlformats.org/officeDocument/2006/relationships/hyperlink" Target="https://www.britannica.com/topic/States-General-Dutch-histor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DA070AE-6101-4AE6-A419-6A3987A4A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1031</TotalTime>
  <Pages>6</Pages>
  <Words>1300</Words>
  <Characters>7411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dc:creator>
  <cp:lastModifiedBy>Daniel</cp:lastModifiedBy>
  <cp:revision>24</cp:revision>
  <dcterms:created xsi:type="dcterms:W3CDTF">2018-04-22T17:41:00Z</dcterms:created>
  <dcterms:modified xsi:type="dcterms:W3CDTF">2018-05-07T08:51:00Z</dcterms:modified>
</cp:coreProperties>
</file>