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A1A3BB" w14:textId="7CEC2F96" w:rsidR="00A92160" w:rsidRDefault="00001E2D">
      <w:r w:rsidRPr="00894062">
        <w:rPr>
          <w:b/>
          <w:bCs/>
          <w:u w:val="single"/>
        </w:rPr>
        <w:t xml:space="preserve">How the Well-being of Future Generations Act (2015) can have a </w:t>
      </w:r>
      <w:r w:rsidR="00A92160" w:rsidRPr="00894062">
        <w:rPr>
          <w:b/>
          <w:bCs/>
          <w:u w:val="single"/>
        </w:rPr>
        <w:t>further impact within Carmarthenshire County Council</w:t>
      </w:r>
      <w:r w:rsidR="00894062">
        <w:t>.</w:t>
      </w:r>
      <w:r w:rsidR="00A92160" w:rsidRPr="00894062">
        <w:t xml:space="preserve"> </w:t>
      </w:r>
    </w:p>
    <w:p w14:paraId="7F9E5ADE" w14:textId="77777777" w:rsidR="00C344A0" w:rsidRDefault="00A92160">
      <w:r w:rsidRPr="00F036B1">
        <w:t xml:space="preserve">This report aims to outline how the Wellbeing </w:t>
      </w:r>
      <w:r w:rsidR="00502694" w:rsidRPr="00F036B1">
        <w:t>of Future Generations Act (2015) can have a further impact within the council. Under law the local authority is already obligated to adhere to the legislation (</w:t>
      </w:r>
      <w:r w:rsidR="004C249A" w:rsidRPr="00F036B1">
        <w:t>WLGA, 2022).</w:t>
      </w:r>
      <w:r w:rsidR="00502694" w:rsidRPr="00F036B1">
        <w:t xml:space="preserve"> However, </w:t>
      </w:r>
      <w:r w:rsidR="007E5CFF" w:rsidRPr="00F036B1">
        <w:t xml:space="preserve">only </w:t>
      </w:r>
      <w:r w:rsidR="00C111FD" w:rsidRPr="00F036B1">
        <w:t xml:space="preserve">56% of council </w:t>
      </w:r>
      <w:r w:rsidR="00485B3F" w:rsidRPr="00F036B1">
        <w:t xml:space="preserve">officers that were surveyed </w:t>
      </w:r>
      <w:r w:rsidR="00B016A7" w:rsidRPr="00F036B1">
        <w:t>said they understood the impact the act was having in Carmarthenshire.</w:t>
      </w:r>
      <w:r w:rsidR="00F036B1" w:rsidRPr="00F036B1">
        <w:t xml:space="preserve"> Therefore, </w:t>
      </w:r>
      <w:r w:rsidR="00502694" w:rsidRPr="00F036B1">
        <w:t xml:space="preserve">this report sets out to identify </w:t>
      </w:r>
      <w:r w:rsidR="00281301" w:rsidRPr="00F036B1">
        <w:t xml:space="preserve">how a further impact and improvement can be made within Carmarthenshire County Council. </w:t>
      </w:r>
    </w:p>
    <w:p w14:paraId="53C70A18" w14:textId="766E46C8" w:rsidR="00D55E82" w:rsidRPr="00F036B1" w:rsidRDefault="00971671">
      <w:r w:rsidRPr="00F036B1">
        <w:t xml:space="preserve">Under current legislation this local authority is </w:t>
      </w:r>
      <w:r w:rsidR="00603D48" w:rsidRPr="00F036B1">
        <w:t xml:space="preserve">obligated to consider the act during the </w:t>
      </w:r>
      <w:r w:rsidR="00BE7316" w:rsidRPr="00F036B1">
        <w:t>decision-making</w:t>
      </w:r>
      <w:r w:rsidR="00603D48" w:rsidRPr="00F036B1">
        <w:t xml:space="preserve"> process (</w:t>
      </w:r>
      <w:r w:rsidR="008029B9" w:rsidRPr="00F036B1">
        <w:t xml:space="preserve">Auditor </w:t>
      </w:r>
      <w:r w:rsidR="000A602A" w:rsidRPr="00F036B1">
        <w:t xml:space="preserve">General for Wales, 2019 and </w:t>
      </w:r>
      <w:r w:rsidR="00A43BC0" w:rsidRPr="00F036B1">
        <w:t>WLGA, 2022</w:t>
      </w:r>
      <w:r w:rsidR="00603D48" w:rsidRPr="00F036B1">
        <w:t xml:space="preserve">), to make sure all </w:t>
      </w:r>
      <w:r w:rsidR="005B0424" w:rsidRPr="00F036B1">
        <w:t xml:space="preserve">decisions benefit the future generations of Wales and are working towards the </w:t>
      </w:r>
      <w:r w:rsidR="00D97DD7" w:rsidRPr="00F036B1">
        <w:t>‘</w:t>
      </w:r>
      <w:r w:rsidR="005B0424" w:rsidRPr="00F036B1">
        <w:t>seven wellbeing goals</w:t>
      </w:r>
      <w:r w:rsidR="00D97DD7" w:rsidRPr="00F036B1">
        <w:t>’</w:t>
      </w:r>
      <w:r w:rsidR="005B0424" w:rsidRPr="00F036B1">
        <w:t xml:space="preserve"> (</w:t>
      </w:r>
      <w:r w:rsidR="008F06BD" w:rsidRPr="00F036B1">
        <w:t>Future Generations Commissioner for Wales, 2015</w:t>
      </w:r>
      <w:r w:rsidR="005B0424" w:rsidRPr="00F036B1">
        <w:t xml:space="preserve">). This local authority is also </w:t>
      </w:r>
      <w:r w:rsidR="004B7C27" w:rsidRPr="00F036B1">
        <w:t xml:space="preserve">duty-bound </w:t>
      </w:r>
      <w:r w:rsidR="00D97DD7" w:rsidRPr="00F036B1">
        <w:t>work using the ‘five ways of working’ (</w:t>
      </w:r>
      <w:r w:rsidR="008F06BD" w:rsidRPr="00F036B1">
        <w:t>Future Generations Commissioner for Wales, 2015</w:t>
      </w:r>
      <w:r w:rsidR="00D97DD7" w:rsidRPr="00F036B1">
        <w:t xml:space="preserve">). </w:t>
      </w:r>
    </w:p>
    <w:p w14:paraId="790C9BC2" w14:textId="3D5525E4" w:rsidR="00151C29" w:rsidRPr="00994203" w:rsidRDefault="00AE149D">
      <w:r w:rsidRPr="00994203">
        <w:t>Carmarthenshire County Council currently adheres to the act in a</w:t>
      </w:r>
      <w:r w:rsidR="00E619D1" w:rsidRPr="00994203">
        <w:t xml:space="preserve">n accepted </w:t>
      </w:r>
      <w:r w:rsidR="0060765F" w:rsidRPr="00994203">
        <w:t>manner;</w:t>
      </w:r>
      <w:r w:rsidR="00E619D1" w:rsidRPr="00994203">
        <w:t xml:space="preserve"> </w:t>
      </w:r>
      <w:r w:rsidR="0060765F" w:rsidRPr="00994203">
        <w:t>therefore,</w:t>
      </w:r>
      <w:r w:rsidR="00E619D1" w:rsidRPr="00994203">
        <w:t xml:space="preserve"> the intent of this report is to outline the ways in which the Council could raise awareness </w:t>
      </w:r>
      <w:r w:rsidR="00175DBA" w:rsidRPr="00994203">
        <w:t xml:space="preserve">among staff. </w:t>
      </w:r>
      <w:r w:rsidR="008D0A1F" w:rsidRPr="00994203">
        <w:t xml:space="preserve">The survey </w:t>
      </w:r>
      <w:r w:rsidR="00994203" w:rsidRPr="00994203">
        <w:t>conducted found that t</w:t>
      </w:r>
      <w:r w:rsidR="00175DBA" w:rsidRPr="00994203">
        <w:t xml:space="preserve">here is room for improvement in the knowledge of the importance, </w:t>
      </w:r>
      <w:r w:rsidR="0060765F" w:rsidRPr="00994203">
        <w:t>implementation,</w:t>
      </w:r>
      <w:r w:rsidR="00175DBA" w:rsidRPr="00994203">
        <w:t xml:space="preserve"> and impact of the act </w:t>
      </w:r>
      <w:r w:rsidR="00DF4359" w:rsidRPr="00994203">
        <w:t xml:space="preserve">among local authority staff. </w:t>
      </w:r>
    </w:p>
    <w:p w14:paraId="26A60669" w14:textId="5E4E6803" w:rsidR="00A92160" w:rsidRPr="00930D09" w:rsidRDefault="00DF4359">
      <w:r w:rsidRPr="00930D09">
        <w:t xml:space="preserve">In the </w:t>
      </w:r>
      <w:r w:rsidR="0060765F" w:rsidRPr="00930D09">
        <w:t>small-scale</w:t>
      </w:r>
      <w:r w:rsidRPr="00930D09">
        <w:t xml:space="preserve"> research undertaken, it was found that senior management and those in performance management had a significantly higher level of knowledge compared to other officer</w:t>
      </w:r>
      <w:r w:rsidR="00994203" w:rsidRPr="00930D09">
        <w:t xml:space="preserve">, with </w:t>
      </w:r>
      <w:r w:rsidR="00B96C0E" w:rsidRPr="00930D09">
        <w:t xml:space="preserve">80% of senior managers </w:t>
      </w:r>
      <w:r w:rsidR="00930D09" w:rsidRPr="00930D09">
        <w:t xml:space="preserve">understanding how the act was implemented, and the impact it has. Compared to only 25% of those not in senior management </w:t>
      </w:r>
      <w:r w:rsidR="0060765F" w:rsidRPr="00930D09">
        <w:t>positions. Having</w:t>
      </w:r>
      <w:r w:rsidR="00930D09" w:rsidRPr="00930D09">
        <w:t xml:space="preserve"> k</w:t>
      </w:r>
      <w:r w:rsidRPr="00930D09">
        <w:t xml:space="preserve">nowledge of the act will enable </w:t>
      </w:r>
      <w:r w:rsidR="003E7A97" w:rsidRPr="00930D09">
        <w:t xml:space="preserve">and empower </w:t>
      </w:r>
      <w:r w:rsidR="004F5726" w:rsidRPr="00930D09">
        <w:t xml:space="preserve">individuals within the organisation to play a more conscious and active role </w:t>
      </w:r>
      <w:r w:rsidR="00D55E82" w:rsidRPr="00930D09">
        <w:t>in advancing towards the well-being goals (</w:t>
      </w:r>
      <w:r w:rsidR="000E450A" w:rsidRPr="00930D09">
        <w:t>Hayles, 2019</w:t>
      </w:r>
      <w:r w:rsidR="00D55E82" w:rsidRPr="00930D09">
        <w:t>)</w:t>
      </w:r>
      <w:r w:rsidR="00A77666" w:rsidRPr="00930D09">
        <w:t>.</w:t>
      </w:r>
    </w:p>
    <w:p w14:paraId="6868527F" w14:textId="76675864" w:rsidR="00E57B2C" w:rsidRPr="00437109" w:rsidRDefault="00437109">
      <w:pPr>
        <w:rPr>
          <w:b/>
          <w:bCs/>
        </w:rPr>
      </w:pPr>
      <w:r w:rsidRPr="00437109">
        <w:rPr>
          <w:b/>
          <w:bCs/>
        </w:rPr>
        <w:t>Overview of the Act</w:t>
      </w:r>
    </w:p>
    <w:p w14:paraId="0479F20F" w14:textId="13C1C106" w:rsidR="00437109" w:rsidRDefault="0060765F">
      <w:r>
        <w:t>The Wellbeing of Future Generations Act (2015)</w:t>
      </w:r>
      <w:r w:rsidR="00960A32">
        <w:t xml:space="preserve"> was the </w:t>
      </w:r>
      <w:r w:rsidR="00984077">
        <w:t>first of its kind (</w:t>
      </w:r>
      <w:r w:rsidR="000E450A" w:rsidRPr="000E450A">
        <w:t>Future Generations Commissioner for Wales, 2015</w:t>
      </w:r>
      <w:r w:rsidR="000E450A">
        <w:t xml:space="preserve"> and The National Archives, 2015). </w:t>
      </w:r>
      <w:r w:rsidR="00984077">
        <w:t xml:space="preserve">The act aims to ensure </w:t>
      </w:r>
      <w:r w:rsidR="00807B5E">
        <w:t>sustainable development in Wales, making good decisions for current and future generations (</w:t>
      </w:r>
      <w:r w:rsidR="00A7655D" w:rsidRPr="00A7655D">
        <w:t>Future Generations Commissioner for Wales, 2015</w:t>
      </w:r>
      <w:r w:rsidR="00936F66">
        <w:t xml:space="preserve"> and </w:t>
      </w:r>
      <w:proofErr w:type="spellStart"/>
      <w:r w:rsidR="00936F66">
        <w:t>Burvill</w:t>
      </w:r>
      <w:proofErr w:type="spellEnd"/>
      <w:r w:rsidR="00936F66">
        <w:t xml:space="preserve"> et al, 2023</w:t>
      </w:r>
      <w:r w:rsidR="00807B5E">
        <w:t xml:space="preserve">). </w:t>
      </w:r>
      <w:r w:rsidR="000766C2">
        <w:t xml:space="preserve">The act intends to improve the social, economic, </w:t>
      </w:r>
      <w:r>
        <w:t>environmental,</w:t>
      </w:r>
      <w:r w:rsidR="000766C2">
        <w:t xml:space="preserve"> and cultural wellbeing of Wales (</w:t>
      </w:r>
      <w:r w:rsidR="002E60A9" w:rsidRPr="002E60A9">
        <w:t>Future Generations Commissioner for Wales, 2015</w:t>
      </w:r>
      <w:r w:rsidR="002E60A9">
        <w:t xml:space="preserve"> and Shalev, 2022</w:t>
      </w:r>
      <w:r w:rsidR="000766C2">
        <w:t xml:space="preserve">). </w:t>
      </w:r>
      <w:r w:rsidR="004A195F">
        <w:t xml:space="preserve">Through this legislation all public bodies are required to </w:t>
      </w:r>
      <w:r w:rsidR="00F94746">
        <w:t>consider the long-term impact of their decisions (</w:t>
      </w:r>
      <w:r w:rsidR="00AB7789">
        <w:t xml:space="preserve">Welsh government, 2015 </w:t>
      </w:r>
      <w:r w:rsidR="00C35B9D">
        <w:t>WCVA, 2020</w:t>
      </w:r>
      <w:r w:rsidR="00AB7789">
        <w:t xml:space="preserve">, and </w:t>
      </w:r>
      <w:r w:rsidR="00C35B9D">
        <w:t>WLGA, 2022</w:t>
      </w:r>
      <w:r w:rsidR="00F8488C">
        <w:t>),</w:t>
      </w:r>
      <w:r w:rsidR="00F94746">
        <w:t xml:space="preserve"> using the seven wellbeing goals and five ways of working to do so (</w:t>
      </w:r>
      <w:r w:rsidR="00747712" w:rsidRPr="00747712">
        <w:t>Future Generations Commissioner for Wales, 2015</w:t>
      </w:r>
      <w:r w:rsidR="00F94746">
        <w:t>)</w:t>
      </w:r>
      <w:r w:rsidR="00D77223">
        <w:t xml:space="preserve">. Furthermore, public bodies are obligated to make implementation </w:t>
      </w:r>
      <w:r w:rsidR="00C219B8">
        <w:t>strategies that promote the goals and report back to the Wellbeing of Future Generations Commissioners Office on their progress (</w:t>
      </w:r>
      <w:r w:rsidR="00AE4E16">
        <w:t xml:space="preserve">Auditor General for Wales, </w:t>
      </w:r>
      <w:r w:rsidR="006B581C">
        <w:t>2019</w:t>
      </w:r>
      <w:r w:rsidR="00C219B8">
        <w:t xml:space="preserve">). </w:t>
      </w:r>
    </w:p>
    <w:p w14:paraId="1445A772" w14:textId="5BE6023E" w:rsidR="00F96B0E" w:rsidRDefault="00A81A64">
      <w:r>
        <w:t>The rationale behind th</w:t>
      </w:r>
      <w:r w:rsidR="0017195E">
        <w:t xml:space="preserve">e importance of the act within local authorities </w:t>
      </w:r>
      <w:r w:rsidR="00AF431C">
        <w:t>is to move the focus from short-term decision-making to long-term planning (</w:t>
      </w:r>
      <w:r w:rsidR="00C52A2C">
        <w:t xml:space="preserve">Netherwood and Flynn, 2020 and </w:t>
      </w:r>
      <w:r w:rsidR="006B581C">
        <w:t>Shalev, 2022</w:t>
      </w:r>
      <w:r w:rsidR="00AF431C">
        <w:t xml:space="preserve">). Adopting </w:t>
      </w:r>
      <w:r w:rsidR="00146B1A">
        <w:t>a</w:t>
      </w:r>
      <w:r w:rsidR="00AF431C">
        <w:t xml:space="preserve"> method of prevention rather than cure within policy </w:t>
      </w:r>
      <w:r w:rsidR="002D6687">
        <w:t>and practice (</w:t>
      </w:r>
      <w:proofErr w:type="spellStart"/>
      <w:r w:rsidR="009973D4">
        <w:t>Burvill</w:t>
      </w:r>
      <w:proofErr w:type="spellEnd"/>
      <w:r w:rsidR="009973D4">
        <w:t xml:space="preserve"> et al, 2023</w:t>
      </w:r>
      <w:r w:rsidR="002D6687">
        <w:t xml:space="preserve">). </w:t>
      </w:r>
      <w:r w:rsidR="00274F0F">
        <w:t xml:space="preserve">Using the Wellbeing of Future Generations Act (2015) enables Councils to </w:t>
      </w:r>
      <w:r w:rsidR="002C7E3C">
        <w:t xml:space="preserve">consider how and why they make decisions, </w:t>
      </w:r>
      <w:proofErr w:type="gramStart"/>
      <w:r w:rsidR="002C7E3C">
        <w:t>in order to</w:t>
      </w:r>
      <w:proofErr w:type="gramEnd"/>
      <w:r w:rsidR="002C7E3C">
        <w:t xml:space="preserve"> create more sustainable, equitable</w:t>
      </w:r>
      <w:r w:rsidR="00F96B0E">
        <w:t>, and resilient communities (</w:t>
      </w:r>
      <w:r w:rsidR="00AF3BA4">
        <w:t>Jones, 2019 and Carter and MacKillop, 2023</w:t>
      </w:r>
      <w:r w:rsidR="00F96B0E">
        <w:t xml:space="preserve">). This act allows </w:t>
      </w:r>
      <w:r w:rsidR="00CE0374">
        <w:t>for personalisation to issues within the community, provide ways of thinking about the issues that are unique to an area (</w:t>
      </w:r>
      <w:proofErr w:type="spellStart"/>
      <w:r w:rsidR="008732C0">
        <w:t>Messham</w:t>
      </w:r>
      <w:proofErr w:type="spellEnd"/>
      <w:r w:rsidR="008732C0">
        <w:t xml:space="preserve"> and Sheara, 2020</w:t>
      </w:r>
      <w:r w:rsidR="00CE0374">
        <w:t xml:space="preserve">). </w:t>
      </w:r>
      <w:r w:rsidR="00222B12">
        <w:t xml:space="preserve">For example, addressing issues such as poverty which will affect each community differently. </w:t>
      </w:r>
      <w:r w:rsidR="00ED02DB">
        <w:t xml:space="preserve">How the wellbeing goals </w:t>
      </w:r>
      <w:r w:rsidR="00ED02DB">
        <w:lastRenderedPageBreak/>
        <w:t>are achieved can be tailored to rural and urban areas, as there is no set way to achieve them (</w:t>
      </w:r>
      <w:proofErr w:type="spellStart"/>
      <w:r w:rsidR="008732C0" w:rsidRPr="008732C0">
        <w:t>Messham</w:t>
      </w:r>
      <w:proofErr w:type="spellEnd"/>
      <w:r w:rsidR="008732C0" w:rsidRPr="008732C0">
        <w:t xml:space="preserve"> and Sheara, 2020</w:t>
      </w:r>
      <w:r w:rsidR="00ED02DB">
        <w:t xml:space="preserve">). </w:t>
      </w:r>
    </w:p>
    <w:p w14:paraId="452CBC88" w14:textId="1A82BB83" w:rsidR="008C3D69" w:rsidRPr="00FD075D" w:rsidRDefault="004C1DF7" w:rsidP="00D25F61">
      <w:r>
        <w:t xml:space="preserve">Furthermore, the act encourages the Five Ways of Working </w:t>
      </w:r>
      <w:r w:rsidR="00821AB0">
        <w:t>(</w:t>
      </w:r>
      <w:r w:rsidR="00821AB0" w:rsidRPr="00821AB0">
        <w:t>Future Generations Commissioner for Wales, 2015</w:t>
      </w:r>
      <w:r w:rsidR="00821AB0">
        <w:t xml:space="preserve">), </w:t>
      </w:r>
      <w:r>
        <w:t>encouraging local authorities to work with not only other public bodies but all organisations around them (</w:t>
      </w:r>
      <w:r w:rsidR="00821AB0" w:rsidRPr="00821AB0">
        <w:t>Future Generations Commissioner for Wales, 2015</w:t>
      </w:r>
      <w:r w:rsidR="00821AB0">
        <w:t xml:space="preserve"> and </w:t>
      </w:r>
      <w:r w:rsidR="00290B57">
        <w:t>WLGA, 2022</w:t>
      </w:r>
      <w:r>
        <w:t xml:space="preserve">). Allowing for more holistic </w:t>
      </w:r>
      <w:r w:rsidR="00240623">
        <w:t>methods of achieving a better community and Wales (</w:t>
      </w:r>
      <w:r w:rsidR="008732C0">
        <w:t>Jones and Goodwin-Hawkins, 2020</w:t>
      </w:r>
      <w:r w:rsidR="00240623">
        <w:t xml:space="preserve">). </w:t>
      </w:r>
    </w:p>
    <w:p w14:paraId="7604E859" w14:textId="576B29BB" w:rsidR="00240623" w:rsidRDefault="00240623" w:rsidP="00D25F61">
      <w:pPr>
        <w:rPr>
          <w:b/>
          <w:bCs/>
        </w:rPr>
      </w:pPr>
      <w:r w:rsidRPr="00240623">
        <w:rPr>
          <w:b/>
          <w:bCs/>
        </w:rPr>
        <w:t xml:space="preserve">Benefits and Barriers to the Act </w:t>
      </w:r>
    </w:p>
    <w:p w14:paraId="424A19E3" w14:textId="773C4596" w:rsidR="002C1491" w:rsidRDefault="00231423" w:rsidP="00D25F61">
      <w:r>
        <w:t xml:space="preserve">One key </w:t>
      </w:r>
      <w:r w:rsidR="00C50EEF">
        <w:t>benefit to the Wellbeing of Future Generations Act (2015)</w:t>
      </w:r>
      <w:r w:rsidR="006E0BE4">
        <w:t>, is the previously mentioned holistic approach (</w:t>
      </w:r>
      <w:r w:rsidR="008E2AFD">
        <w:t>Farrell and Law, 2017</w:t>
      </w:r>
      <w:r w:rsidR="00C61E94">
        <w:t xml:space="preserve"> and Jones and Goodwin</w:t>
      </w:r>
      <w:r w:rsidR="0005183B">
        <w:t>-Hawkins, 2020</w:t>
      </w:r>
      <w:r w:rsidR="006E0BE4">
        <w:t>)</w:t>
      </w:r>
      <w:r w:rsidR="00E35669">
        <w:t xml:space="preserve">. The act aims to involve multiple organisations </w:t>
      </w:r>
      <w:r w:rsidR="00256E9D">
        <w:t xml:space="preserve">and encourages them to think about cultural, economic, environmental, and social factors </w:t>
      </w:r>
      <w:r w:rsidR="00E20E03">
        <w:t xml:space="preserve">during the </w:t>
      </w:r>
      <w:r w:rsidR="003B4F82">
        <w:t>decision-making</w:t>
      </w:r>
      <w:r w:rsidR="00E20E03">
        <w:t xml:space="preserve"> process (</w:t>
      </w:r>
      <w:r w:rsidR="0005183B" w:rsidRPr="0005183B">
        <w:t>Future Generations Commissioner for Wales, 2015</w:t>
      </w:r>
      <w:r w:rsidR="0005183B">
        <w:t xml:space="preserve"> </w:t>
      </w:r>
      <w:r w:rsidR="008732C0">
        <w:t>and Davies, 2016</w:t>
      </w:r>
      <w:r w:rsidR="00E20E03">
        <w:t xml:space="preserve">). This inclusion </w:t>
      </w:r>
      <w:r w:rsidR="00D77099">
        <w:t>of multiple organisations allows for a community centred approach that can be tailored to the county or town within it (</w:t>
      </w:r>
      <w:proofErr w:type="spellStart"/>
      <w:r w:rsidR="008732C0">
        <w:t>Messham</w:t>
      </w:r>
      <w:proofErr w:type="spellEnd"/>
      <w:r w:rsidR="008732C0">
        <w:t xml:space="preserve"> and Sheara, 2020).</w:t>
      </w:r>
      <w:r w:rsidR="00D77099">
        <w:t xml:space="preserve"> Furthermore, allows for issues to be addressed in ways that will benefit </w:t>
      </w:r>
      <w:r w:rsidR="00AF698A">
        <w:t>communities uniquely rather than a standardised ‘one fits all approach’ (</w:t>
      </w:r>
      <w:proofErr w:type="spellStart"/>
      <w:r w:rsidR="008732C0" w:rsidRPr="008732C0">
        <w:t>Messham</w:t>
      </w:r>
      <w:proofErr w:type="spellEnd"/>
      <w:r w:rsidR="008732C0" w:rsidRPr="008732C0">
        <w:t xml:space="preserve"> and Sheara, 2020</w:t>
      </w:r>
      <w:r w:rsidR="00AF698A">
        <w:t xml:space="preserve">). This </w:t>
      </w:r>
      <w:r w:rsidR="00D506CB">
        <w:t xml:space="preserve">attitude to decision-making </w:t>
      </w:r>
      <w:r w:rsidR="00022C04">
        <w:t>allows for more balanced and inclusive decisions to be made (</w:t>
      </w:r>
      <w:r w:rsidR="002D35EA">
        <w:t>Weatherup et al, 2016</w:t>
      </w:r>
      <w:r w:rsidR="00022C04">
        <w:t xml:space="preserve">). In a county such as Carmarthenshire this is key, due to the unique and diverse nature of the area. Carmarthenshire has both rural and urban communities, as well as </w:t>
      </w:r>
      <w:r w:rsidR="001330BD">
        <w:t xml:space="preserve">many different economic climates. A holistic approach allows tailored governance to an area, giving the community the best opportunity to success, both now and in the future. </w:t>
      </w:r>
    </w:p>
    <w:p w14:paraId="6E283FE3" w14:textId="004AA9A4" w:rsidR="00226D46" w:rsidRDefault="00226D46" w:rsidP="00D25F61">
      <w:r>
        <w:t>However, it is important to note tha</w:t>
      </w:r>
      <w:r w:rsidR="0073660E">
        <w:t xml:space="preserve">t this holistic approach does not come without its barriers. </w:t>
      </w:r>
      <w:r w:rsidR="00744534">
        <w:t>A holistic and unique approach is also a resource intensive approach (</w:t>
      </w:r>
      <w:r w:rsidR="00191919">
        <w:t>Farrell and Law</w:t>
      </w:r>
      <w:r w:rsidR="00EF33BE">
        <w:t>, 2017).</w:t>
      </w:r>
      <w:r w:rsidR="008A29EF">
        <w:t xml:space="preserve"> This is important to consider when local </w:t>
      </w:r>
      <w:r w:rsidR="003817B1">
        <w:t>authorities are already facing huge constraint on resources (</w:t>
      </w:r>
      <w:r w:rsidR="007F1749">
        <w:t>Roberts, 2020</w:t>
      </w:r>
      <w:r w:rsidR="00227F22">
        <w:t>, Bourne, 2023 and Davies and Evitts, 2023</w:t>
      </w:r>
      <w:r w:rsidR="003817B1">
        <w:t>)</w:t>
      </w:r>
      <w:r w:rsidR="0006638A">
        <w:t xml:space="preserve">. Allocating sufficient resources to </w:t>
      </w:r>
      <w:r w:rsidR="0060765F">
        <w:t>each</w:t>
      </w:r>
      <w:r w:rsidR="0006638A">
        <w:t xml:space="preserve"> decision made with the act in mind may not be possible</w:t>
      </w:r>
      <w:r w:rsidR="00357772">
        <w:t>, in both the financial and staffing sense (</w:t>
      </w:r>
      <w:r w:rsidR="00DB00C0">
        <w:t>Roberts, 2020 and Bourne, 2023</w:t>
      </w:r>
      <w:r w:rsidR="00357772">
        <w:t>). This would result in making</w:t>
      </w:r>
      <w:r w:rsidR="00465D98">
        <w:t xml:space="preserve"> compliance with the act harder within the county, especially in the short term (</w:t>
      </w:r>
      <w:r w:rsidR="00EF33BE">
        <w:t>Netherwood et al, 2017</w:t>
      </w:r>
      <w:r w:rsidR="00465D98">
        <w:t>)</w:t>
      </w:r>
      <w:r w:rsidR="00EB096B">
        <w:t xml:space="preserve">. The inability </w:t>
      </w:r>
      <w:r w:rsidR="00B602F7">
        <w:t xml:space="preserve">to </w:t>
      </w:r>
      <w:r w:rsidR="00AA1FF9">
        <w:t>comply in the short term</w:t>
      </w:r>
      <w:r w:rsidR="007859F7">
        <w:t>,</w:t>
      </w:r>
      <w:r w:rsidR="00AA1FF9">
        <w:t xml:space="preserve"> a</w:t>
      </w:r>
      <w:r w:rsidR="001271AC">
        <w:t>s well as the drain on resources may cause an issue in advocating for the act in the long term (</w:t>
      </w:r>
      <w:r w:rsidR="00EF33BE">
        <w:t xml:space="preserve">Netherwood et al, 2017). </w:t>
      </w:r>
      <w:r w:rsidR="001271AC">
        <w:t xml:space="preserve"> </w:t>
      </w:r>
    </w:p>
    <w:p w14:paraId="1901C809" w14:textId="56BBF9C0" w:rsidR="007859F7" w:rsidRDefault="00192EAC" w:rsidP="00D25F61">
      <w:r>
        <w:t xml:space="preserve">Building on the idea of a holistic tailored approach to governance, another benefit of </w:t>
      </w:r>
      <w:r w:rsidR="00D13E6B">
        <w:t>implementing the act within in Carmarthenshire is the opportunity for community engagement (</w:t>
      </w:r>
      <w:proofErr w:type="spellStart"/>
      <w:r w:rsidR="00DB6D15">
        <w:t>Sa</w:t>
      </w:r>
      <w:r w:rsidR="004D026D">
        <w:t>rakbi</w:t>
      </w:r>
      <w:proofErr w:type="spellEnd"/>
      <w:r w:rsidR="004D026D">
        <w:t>, 2021</w:t>
      </w:r>
      <w:r w:rsidR="00D13E6B">
        <w:t>)</w:t>
      </w:r>
      <w:r w:rsidR="008E0455">
        <w:t xml:space="preserve">. Using the ‘Five Ways of Working’, the council should be encouraging collaboration and involvement with the community </w:t>
      </w:r>
      <w:r w:rsidR="00345280">
        <w:t>(</w:t>
      </w:r>
      <w:r w:rsidR="004B438E">
        <w:t xml:space="preserve">The National Archive, 2015 and </w:t>
      </w:r>
      <w:r w:rsidR="004D026D">
        <w:t>WGLA, 2022</w:t>
      </w:r>
      <w:r w:rsidR="004B438E">
        <w:t>).</w:t>
      </w:r>
      <w:r w:rsidR="00345280">
        <w:t xml:space="preserve"> Working with communities, stakeholders and young people allows them to gain a sense of accountability and responsibility </w:t>
      </w:r>
      <w:r w:rsidR="000A42BE">
        <w:t>for the decisions that are made (</w:t>
      </w:r>
      <w:r w:rsidR="002B497E">
        <w:t xml:space="preserve">Wallace, 2019). </w:t>
      </w:r>
      <w:r w:rsidR="000A42BE">
        <w:t xml:space="preserve">Giving people the opportunity to be involved in local initiatives </w:t>
      </w:r>
      <w:r w:rsidR="00376C55">
        <w:t>gives them a sense of pride towards the work being done to make Wales a better place (</w:t>
      </w:r>
      <w:r w:rsidR="002B497E">
        <w:t>Weatherup et al, 2016</w:t>
      </w:r>
      <w:r w:rsidR="00972D7F">
        <w:t xml:space="preserve"> and Farrell and Law, 2017</w:t>
      </w:r>
      <w:r w:rsidR="00376C55">
        <w:t xml:space="preserve">). This in turn will mean that the community are more receptive to the </w:t>
      </w:r>
      <w:r w:rsidR="00ED22C5">
        <w:t xml:space="preserve">act being implemented, making the chances of </w:t>
      </w:r>
      <w:r w:rsidR="008C73A0">
        <w:t>long-term</w:t>
      </w:r>
      <w:r w:rsidR="00ED22C5">
        <w:t xml:space="preserve"> success higher (</w:t>
      </w:r>
      <w:r w:rsidR="00972D7F">
        <w:t>Auditor General for Wales, 2019</w:t>
      </w:r>
      <w:r w:rsidR="00ED22C5">
        <w:t xml:space="preserve">). </w:t>
      </w:r>
    </w:p>
    <w:p w14:paraId="189B1FF2" w14:textId="6304A6B5" w:rsidR="00302945" w:rsidRDefault="001802D5" w:rsidP="00D25F61">
      <w:r>
        <w:t xml:space="preserve">This community engagement is not without its own set of challenges both within the council and the community. </w:t>
      </w:r>
      <w:r w:rsidR="003246F3">
        <w:t xml:space="preserve">Implementing a holistic approach that focuses on the long-term impact of the decisions made today </w:t>
      </w:r>
      <w:r w:rsidR="00F551EF">
        <w:t>will require a cultural shift (</w:t>
      </w:r>
      <w:r w:rsidR="00BC7C78">
        <w:t>Corbyn, 2021</w:t>
      </w:r>
      <w:r w:rsidR="00F551EF">
        <w:t xml:space="preserve">). Implementing the act will require structural </w:t>
      </w:r>
      <w:r w:rsidR="00B65B2A">
        <w:t xml:space="preserve">changes within the organisation to facilitate this new approach to </w:t>
      </w:r>
      <w:r w:rsidR="00B65B2A">
        <w:lastRenderedPageBreak/>
        <w:t xml:space="preserve">decision-making </w:t>
      </w:r>
      <w:r w:rsidR="00161419">
        <w:t xml:space="preserve">(Corbyn, 2021 and </w:t>
      </w:r>
      <w:proofErr w:type="spellStart"/>
      <w:r w:rsidR="00161419">
        <w:t>Sarakbi</w:t>
      </w:r>
      <w:proofErr w:type="spellEnd"/>
      <w:r w:rsidR="00161419">
        <w:t>, 2021</w:t>
      </w:r>
      <w:r w:rsidR="00B65B2A">
        <w:t>)</w:t>
      </w:r>
      <w:r w:rsidR="00EC705D">
        <w:t>. As well as a shift in mindset within the organisation and the community it serves (</w:t>
      </w:r>
      <w:r w:rsidR="00B40E04">
        <w:t>Corbyn, 2021</w:t>
      </w:r>
      <w:r w:rsidR="00EC705D">
        <w:t>). This change in approach can be difficult to communicate internally and externally and needs to be handled with care (</w:t>
      </w:r>
      <w:r w:rsidR="004F1E3D">
        <w:t>Parsells, 2017</w:t>
      </w:r>
      <w:r w:rsidR="00E10F2C">
        <w:t xml:space="preserve"> and Ika and Pinto,2022).</w:t>
      </w:r>
      <w:r w:rsidR="00EC705D">
        <w:t xml:space="preserve"> Meaning that </w:t>
      </w:r>
      <w:r w:rsidR="00E10F2C">
        <w:t>to</w:t>
      </w:r>
      <w:r w:rsidR="00EC705D">
        <w:t xml:space="preserve"> shift the mindset, time will need to be taken to communicate the how and way of the new decision-making process (</w:t>
      </w:r>
      <w:r w:rsidR="00E10F2C" w:rsidRPr="00E10F2C">
        <w:t>Parsells, 2017 and Ika and Pinto,2022</w:t>
      </w:r>
      <w:r w:rsidR="00E10F2C">
        <w:t xml:space="preserve">). </w:t>
      </w:r>
      <w:r w:rsidR="00EC705D">
        <w:t>Providing officers and residents with an understanding of the Future Generations Act (2015)</w:t>
      </w:r>
      <w:r w:rsidR="005C2E63">
        <w:t xml:space="preserve">, </w:t>
      </w:r>
      <w:r w:rsidR="001952A8">
        <w:t>how it impacts them and future generations. As well as the importance of achieving the wellbeing goals (</w:t>
      </w:r>
      <w:r w:rsidR="005C2E63">
        <w:t xml:space="preserve">Welsh </w:t>
      </w:r>
      <w:r w:rsidR="0091543F">
        <w:t>Government</w:t>
      </w:r>
      <w:r w:rsidR="005C2E63">
        <w:t>, 2015</w:t>
      </w:r>
      <w:r w:rsidR="0091543F">
        <w:t xml:space="preserve"> and WLGA, 2022</w:t>
      </w:r>
      <w:r w:rsidR="001952A8">
        <w:t xml:space="preserve">). </w:t>
      </w:r>
    </w:p>
    <w:p w14:paraId="3189B5A5" w14:textId="54CA367E" w:rsidR="008C3D69" w:rsidRDefault="00E25AB5" w:rsidP="00D25F61">
      <w:r>
        <w:t xml:space="preserve">Although </w:t>
      </w:r>
      <w:r w:rsidR="00C17FC7">
        <w:t>there are barriers to further implementing the act, they are important barriers to overcome (</w:t>
      </w:r>
      <w:r w:rsidR="0091543F">
        <w:t>Farrell and Law, 2017 and Corb</w:t>
      </w:r>
      <w:r w:rsidR="003655DF">
        <w:t>yn, 2021</w:t>
      </w:r>
      <w:r w:rsidR="00C17FC7">
        <w:t xml:space="preserve">). </w:t>
      </w:r>
      <w:r w:rsidR="007C364F">
        <w:t>The benefits of the act</w:t>
      </w:r>
      <w:r w:rsidR="00872252">
        <w:t xml:space="preserve"> for the future generations of Wales make it an important framework to follow in the decision-making process (</w:t>
      </w:r>
      <w:r w:rsidR="0021195A">
        <w:t>Farrell and Law, 2017 and Wallace, 2019</w:t>
      </w:r>
      <w:r w:rsidR="00872252">
        <w:t>). Implementing the act further within Carmarthenshire County Council will only continue to make the county better for current and future generations (</w:t>
      </w:r>
      <w:r w:rsidR="0035616D">
        <w:t>Carmarthenshire County Council, 2023</w:t>
      </w:r>
      <w:r w:rsidR="00872252">
        <w:t xml:space="preserve">). </w:t>
      </w:r>
    </w:p>
    <w:p w14:paraId="585479EE" w14:textId="69D87EEA" w:rsidR="00173D40" w:rsidRPr="00BE67EC" w:rsidRDefault="008C3D69" w:rsidP="00D25F61">
      <w:r w:rsidRPr="00BE67EC">
        <w:rPr>
          <w:b/>
          <w:bCs/>
        </w:rPr>
        <w:t xml:space="preserve">Further Implementation </w:t>
      </w:r>
    </w:p>
    <w:p w14:paraId="06F120E1" w14:textId="11577FE8" w:rsidR="008C3D69" w:rsidRPr="00BE67EC" w:rsidRDefault="006E3A00" w:rsidP="00D25F61">
      <w:r w:rsidRPr="00BE67EC">
        <w:t xml:space="preserve">Carmarthenshire County Council already </w:t>
      </w:r>
      <w:r w:rsidR="004D6C1A" w:rsidRPr="00BE67EC">
        <w:t xml:space="preserve">adheres to the Wellbeing of Future Generations Act (2015), but there is an opportunity for further </w:t>
      </w:r>
      <w:r w:rsidR="00C57415" w:rsidRPr="00BE67EC">
        <w:t xml:space="preserve">improvement in the knowledge of council officers. An increased knowledge of the act will </w:t>
      </w:r>
      <w:r w:rsidR="00C77A14" w:rsidRPr="00BE67EC">
        <w:t>allow</w:t>
      </w:r>
      <w:r w:rsidR="00C57415" w:rsidRPr="00BE67EC">
        <w:t xml:space="preserve"> for </w:t>
      </w:r>
      <w:r w:rsidR="00AE69AA" w:rsidRPr="00BE67EC">
        <w:t>a more thoughtful implementation of the act throughout the organisation (</w:t>
      </w:r>
      <w:r w:rsidR="00B076C1" w:rsidRPr="00BE67EC">
        <w:t>Lin, 2011</w:t>
      </w:r>
      <w:r w:rsidR="00435578" w:rsidRPr="00BE67EC">
        <w:t>, Connelly et al, 2018 and Auditor General for Wales, 2019</w:t>
      </w:r>
      <w:r w:rsidR="00AE69AA" w:rsidRPr="00BE67EC">
        <w:t xml:space="preserve">). </w:t>
      </w:r>
    </w:p>
    <w:p w14:paraId="7EF22661" w14:textId="2388F358" w:rsidR="004A1FA7" w:rsidRPr="0068214F" w:rsidRDefault="00C77A14" w:rsidP="00D25F61">
      <w:r w:rsidRPr="0068214F">
        <w:t xml:space="preserve">A </w:t>
      </w:r>
      <w:r w:rsidR="005E4957" w:rsidRPr="0068214F">
        <w:t>small-scale</w:t>
      </w:r>
      <w:r w:rsidRPr="0068214F">
        <w:t xml:space="preserve"> piece of research was conducted within the data and performance management team within the Chief Executives department. </w:t>
      </w:r>
      <w:r w:rsidR="00F02823" w:rsidRPr="0068214F">
        <w:t>Through semi-struc</w:t>
      </w:r>
      <w:r w:rsidR="00DE4118" w:rsidRPr="0068214F">
        <w:t>tured interviews t</w:t>
      </w:r>
      <w:r w:rsidRPr="0068214F">
        <w:t xml:space="preserve">his research uncovered that those in more senior roles had a better understanding of the act, its </w:t>
      </w:r>
      <w:r w:rsidR="0060765F" w:rsidRPr="0068214F">
        <w:t>implementation,</w:t>
      </w:r>
      <w:r w:rsidRPr="0068214F">
        <w:t xml:space="preserve"> and its impact. </w:t>
      </w:r>
      <w:r w:rsidR="00ED7CC6" w:rsidRPr="0068214F">
        <w:t>Those in roles with specific duties such as “GIS Mapping” and “data insight and analysis” were aware of the act but less likely to know the role the council plays to adhere to the act</w:t>
      </w:r>
      <w:r w:rsidR="00556CD6" w:rsidRPr="0068214F">
        <w:t>, with only 25% having this knowledge</w:t>
      </w:r>
      <w:r w:rsidR="00ED7CC6" w:rsidRPr="0068214F">
        <w:t xml:space="preserve">. </w:t>
      </w:r>
    </w:p>
    <w:p w14:paraId="7B107315" w14:textId="1B729A16" w:rsidR="003D38CC" w:rsidRPr="0068214F" w:rsidRDefault="00ED7CC6" w:rsidP="00D25F61">
      <w:r w:rsidRPr="0068214F">
        <w:t xml:space="preserve">As this research was only small scale and completed in a limited amount of time, </w:t>
      </w:r>
      <w:r w:rsidR="00CA0691" w:rsidRPr="0068214F">
        <w:t xml:space="preserve">it was not able to capture the knowledge of other teams and departments. However, considering those surveyed work closely with performance management, which </w:t>
      </w:r>
      <w:r w:rsidR="0060765F" w:rsidRPr="0068214F">
        <w:t>must</w:t>
      </w:r>
      <w:r w:rsidR="00CA0691" w:rsidRPr="0068214F">
        <w:t xml:space="preserve"> audit the </w:t>
      </w:r>
      <w:r w:rsidR="001B12FB" w:rsidRPr="0068214F">
        <w:t xml:space="preserve">progress of the council towards the wellbeing goals, it Is fair to hypothesise that if some members of that team lacked knowledge, those in other teams </w:t>
      </w:r>
      <w:r w:rsidR="009E6B6B" w:rsidRPr="0068214F">
        <w:t xml:space="preserve">would too. </w:t>
      </w:r>
    </w:p>
    <w:p w14:paraId="02A813C3" w14:textId="25586A93" w:rsidR="00AF2A24" w:rsidRDefault="0068214F" w:rsidP="00D25F61">
      <w:r>
        <w:t xml:space="preserve">These results indicate that there is a </w:t>
      </w:r>
      <w:r w:rsidR="00425D96">
        <w:t xml:space="preserve">clear need to increase knowledge of the act among staff. Therefore, </w:t>
      </w:r>
      <w:r w:rsidR="00AF2A24" w:rsidRPr="00AF2A24">
        <w:t>this report proposes that the compulsory learning module surrounding the Wellbeing of Future Generations Act (2015) be designed and delivered to all employees over a period of time. There is currently no centralised training on the act provided to employees. There are induction modules for those on graduate schemes and elected members (</w:t>
      </w:r>
      <w:r w:rsidR="008C18E6">
        <w:t>Bennett, 2024</w:t>
      </w:r>
      <w:r w:rsidR="00AF2A24" w:rsidRPr="00AF2A24">
        <w:t xml:space="preserve">), but no learning module. </w:t>
      </w:r>
      <w:r w:rsidR="0060765F">
        <w:t>Thus,</w:t>
      </w:r>
      <w:r w:rsidR="00425D96">
        <w:t xml:space="preserve"> proposing</w:t>
      </w:r>
      <w:r w:rsidR="00AF2A24" w:rsidRPr="00AF2A24">
        <w:t xml:space="preserve"> that the module be designed to inform all staff on the basic principles of the act, implementation of the act, and the impact the legislation is having. Furthermore, it is suggested that this module be completed by all members of staff currently employed by the authority, as well as those who join the authority. </w:t>
      </w:r>
    </w:p>
    <w:p w14:paraId="27BF0199" w14:textId="0D369969" w:rsidR="00226D46" w:rsidRDefault="00975B56" w:rsidP="00D25F61">
      <w:r w:rsidRPr="00AF2A24">
        <w:t>This proposal is important because it will allow officers to understand how their work fits into the bigger picture of achieving the wellbeing goals (</w:t>
      </w:r>
      <w:r w:rsidR="006B5515" w:rsidRPr="00AF2A24">
        <w:t>Connelly et al, 2018 and Hayles, 2019</w:t>
      </w:r>
      <w:r w:rsidRPr="00AF2A24">
        <w:t>)</w:t>
      </w:r>
      <w:r w:rsidR="004616B2" w:rsidRPr="00AF2A24">
        <w:t xml:space="preserve">. Allowing them to align their work to the goals and five ways of working. </w:t>
      </w:r>
      <w:r w:rsidR="00FB5C7D" w:rsidRPr="00AF2A24">
        <w:t xml:space="preserve">This will also increase the responsibility and accountability towards </w:t>
      </w:r>
      <w:r w:rsidR="003B3A90" w:rsidRPr="00AF2A24">
        <w:t xml:space="preserve">adhering to the act among staff, as they will understand the why and how, rather than viewing as </w:t>
      </w:r>
      <w:r w:rsidR="00761F0F" w:rsidRPr="00AF2A24">
        <w:t>a “must do” exercise (</w:t>
      </w:r>
      <w:r w:rsidR="0081565D" w:rsidRPr="00AF2A24">
        <w:t>Connelly et al, 2018</w:t>
      </w:r>
      <w:r w:rsidR="00761F0F" w:rsidRPr="00AF2A24">
        <w:t xml:space="preserve">). </w:t>
      </w:r>
      <w:r w:rsidR="005224C9" w:rsidRPr="00AF2A24">
        <w:t xml:space="preserve">Council officers play a vital role in the implementation of the act and creating </w:t>
      </w:r>
      <w:r w:rsidR="00A478BC" w:rsidRPr="00AF2A24">
        <w:t xml:space="preserve">a </w:t>
      </w:r>
      <w:r w:rsidR="00A478BC" w:rsidRPr="00AF2A24">
        <w:lastRenderedPageBreak/>
        <w:t xml:space="preserve">sustainable decision-making process, understanding their role in the big picture will encourage </w:t>
      </w:r>
      <w:r w:rsidR="00CE13A5" w:rsidRPr="00AF2A24">
        <w:t xml:space="preserve">long-term thinking and responsibility in their decisions </w:t>
      </w:r>
      <w:r w:rsidR="000872E2" w:rsidRPr="00AF2A24">
        <w:t>while working towards the wellbeing goals (</w:t>
      </w:r>
      <w:r w:rsidR="006B5515" w:rsidRPr="00AF2A24">
        <w:t>WLGA, 2022</w:t>
      </w:r>
      <w:r w:rsidR="000872E2" w:rsidRPr="00AF2A24">
        <w:t xml:space="preserve">). Without understanding the bigger picture, it is easy to </w:t>
      </w:r>
      <w:r w:rsidR="003C744C" w:rsidRPr="00AF2A24">
        <w:t xml:space="preserve">forget about the </w:t>
      </w:r>
      <w:r w:rsidR="006B5515" w:rsidRPr="00AF2A24">
        <w:t>small-scale</w:t>
      </w:r>
      <w:r w:rsidR="003C744C" w:rsidRPr="00AF2A24">
        <w:t xml:space="preserve"> picture</w:t>
      </w:r>
      <w:r w:rsidR="006B5515" w:rsidRPr="00AF2A24">
        <w:t xml:space="preserve">. </w:t>
      </w:r>
      <w:r w:rsidR="00315A96" w:rsidRPr="00AF2A24">
        <w:t>The knowledge can help people understand the impact they are having towards sustainable governance and a better future (</w:t>
      </w:r>
      <w:r w:rsidR="00342CDE" w:rsidRPr="00AF2A24">
        <w:t>Davies, 2017 and Connelly et al, 2018)</w:t>
      </w:r>
      <w:r w:rsidR="00315A96" w:rsidRPr="00AF2A24">
        <w:t xml:space="preserve"> encouraging them to continue.</w:t>
      </w:r>
      <w:r w:rsidR="00315A96">
        <w:t xml:space="preserve"> </w:t>
      </w:r>
    </w:p>
    <w:p w14:paraId="61649F26" w14:textId="77777777" w:rsidR="00FD075D" w:rsidRDefault="00FD075D" w:rsidP="00D25F61"/>
    <w:p w14:paraId="322BDFDE" w14:textId="1ABCC7DC" w:rsidR="00315A96" w:rsidRPr="009933FD" w:rsidRDefault="00315A96" w:rsidP="00D25F61">
      <w:pPr>
        <w:rPr>
          <w:b/>
          <w:bCs/>
        </w:rPr>
      </w:pPr>
      <w:r w:rsidRPr="009933FD">
        <w:rPr>
          <w:b/>
          <w:bCs/>
        </w:rPr>
        <w:t>Expected M</w:t>
      </w:r>
      <w:r w:rsidR="00E840A4" w:rsidRPr="009933FD">
        <w:rPr>
          <w:b/>
          <w:bCs/>
        </w:rPr>
        <w:t>easurable Outcome</w:t>
      </w:r>
    </w:p>
    <w:p w14:paraId="0362F683" w14:textId="6F8331D6" w:rsidR="009933FD" w:rsidRDefault="009933FD" w:rsidP="009933FD">
      <w:r>
        <w:t>The proposal of this report is to design and implement a new staff learning module about the Wellbeing of Future Generations Act (2015</w:t>
      </w:r>
      <w:r w:rsidR="0060765F">
        <w:t>). This</w:t>
      </w:r>
      <w:r>
        <w:t xml:space="preserve"> e-learning module will detail the key elements of the act, how it is implemented in the council, and its impact in Carmarthenshire. The expected measurable outcome is the completion of the learning module. </w:t>
      </w:r>
    </w:p>
    <w:p w14:paraId="0697B431" w14:textId="77777777" w:rsidR="009933FD" w:rsidRDefault="009933FD" w:rsidP="009933FD">
      <w:r>
        <w:t xml:space="preserve">The objective of this learning module is to enable all staff members to have the same knowledge of the act within the council. Therefore, the measurable outcome will be completion rates, we will measure how many employees have completed the learning module over a specific timeframe. The ideal outcome would be 100% of staff complete this new learning module on the act, however due to the nature of some roles and other factors such as leaving the organisation, 100% completion may not be realistic.  </w:t>
      </w:r>
    </w:p>
    <w:p w14:paraId="04E882E9" w14:textId="585FA0E3" w:rsidR="009933FD" w:rsidRDefault="009933FD" w:rsidP="009933FD">
      <w:r>
        <w:t>Therefore, it is proposed that the expected measurable outcome be considered through two groups.</w:t>
      </w:r>
    </w:p>
    <w:p w14:paraId="66F2E694" w14:textId="77777777" w:rsidR="009933FD" w:rsidRDefault="009933FD" w:rsidP="009933FD">
      <w:r>
        <w:t>1)</w:t>
      </w:r>
      <w:r>
        <w:tab/>
        <w:t>Current employees</w:t>
      </w:r>
    </w:p>
    <w:p w14:paraId="0F84B5FA" w14:textId="77777777" w:rsidR="009933FD" w:rsidRDefault="009933FD" w:rsidP="009933FD">
      <w:r>
        <w:t>2)</w:t>
      </w:r>
      <w:r>
        <w:tab/>
        <w:t xml:space="preserve">New employees </w:t>
      </w:r>
    </w:p>
    <w:p w14:paraId="7145F51C" w14:textId="6EA7C47B" w:rsidR="009933FD" w:rsidRDefault="009933FD" w:rsidP="009933FD">
      <w:r>
        <w:t>For new employees the most efficient way to implement this learning will be to add it onto the learning modules that are compulsory for new starters</w:t>
      </w:r>
      <w:r w:rsidR="00541C6A">
        <w:t xml:space="preserve">. </w:t>
      </w:r>
      <w:r>
        <w:t xml:space="preserve">Furthermore, by implementing it this way we can be confident that the learning will be completed by 100% of new employees. The timeframe for new employees is the 6 weeks before their post begins. </w:t>
      </w:r>
    </w:p>
    <w:p w14:paraId="23D92357" w14:textId="71C5D0B4" w:rsidR="009933FD" w:rsidRDefault="009933FD" w:rsidP="009933FD">
      <w:r>
        <w:t xml:space="preserve">However, 100% completion will be more challenging with existing staff. Therefore, this report suggests that we will measure completion over an 18-month period. Giving officers a sufficient amount of time to complete the learning, with an expectation of 95% completion. This target has been stated because, the module will remain compulsory. </w:t>
      </w:r>
      <w:r w:rsidR="005D6B2C">
        <w:t>So,</w:t>
      </w:r>
      <w:r>
        <w:t xml:space="preserve"> levels of completion are still expected to be high, especially with a generous timeframe to do so. But also accounts for current members of staff who may leave the organisation during this time and those who many </w:t>
      </w:r>
      <w:r w:rsidR="005D6B2C">
        <w:t>do not complete</w:t>
      </w:r>
      <w:r>
        <w:t xml:space="preserve"> the module within the timeframe.</w:t>
      </w:r>
    </w:p>
    <w:p w14:paraId="2CED02DF" w14:textId="56609823" w:rsidR="00AE034B" w:rsidRPr="00CF4DEA" w:rsidRDefault="00AE034B" w:rsidP="003929A9">
      <w:pPr>
        <w:rPr>
          <w:b/>
          <w:bCs/>
        </w:rPr>
      </w:pPr>
      <w:r w:rsidRPr="00CF4DEA">
        <w:rPr>
          <w:b/>
          <w:bCs/>
        </w:rPr>
        <w:t>Implementation Plan</w:t>
      </w:r>
      <w:r w:rsidR="000A43BC" w:rsidRPr="00CF4DEA">
        <w:rPr>
          <w:b/>
          <w:bCs/>
        </w:rPr>
        <w:t xml:space="preserve"> </w:t>
      </w:r>
    </w:p>
    <w:p w14:paraId="0DEFBBCC" w14:textId="7A95C837" w:rsidR="00A50721" w:rsidRDefault="00A50721" w:rsidP="003929A9">
      <w:r>
        <w:t xml:space="preserve">The results of semi-structured interviews with members of the data and performance management team clearly indicate that there is a need to implement </w:t>
      </w:r>
      <w:r w:rsidR="008B4992">
        <w:t xml:space="preserve">a learning module that covers the act. This is seen </w:t>
      </w:r>
      <w:r w:rsidR="00A356F8">
        <w:t xml:space="preserve">through the quantitative results gathered. 75% of </w:t>
      </w:r>
      <w:r w:rsidR="006E7833">
        <w:t xml:space="preserve">non-senior </w:t>
      </w:r>
      <w:r w:rsidR="00A356F8">
        <w:t xml:space="preserve">staff who were interviewed </w:t>
      </w:r>
      <w:r w:rsidR="006E7833">
        <w:t xml:space="preserve">noted that they did not know the impact the act was making within Carmarthenshire. </w:t>
      </w:r>
      <w:r w:rsidR="00F90C33">
        <w:t xml:space="preserve">Interviewee number four </w:t>
      </w:r>
      <w:r w:rsidR="002570DD">
        <w:t xml:space="preserve">said “I could make assumptions about how the act is implemented and the impact it has, but I really have no </w:t>
      </w:r>
      <w:r w:rsidR="00D8188F">
        <w:t>idea for sure”</w:t>
      </w:r>
      <w:r w:rsidR="00BF6E59">
        <w:t xml:space="preserve">. </w:t>
      </w:r>
      <w:r w:rsidR="00D8188F">
        <w:t xml:space="preserve">Highlighting the level of uncertain knowledge surrounding the act. In contrast to this, interviewee number one, a performance management manager, had extensive knowledge of </w:t>
      </w:r>
      <w:r w:rsidR="00007B47">
        <w:t xml:space="preserve">the act and the council’s role. They believe their knowledge comes from their job role and the fact they interact with the act </w:t>
      </w:r>
      <w:r w:rsidR="00CF4DEA">
        <w:t>every day</w:t>
      </w:r>
      <w:r w:rsidR="00BF6E59">
        <w:t xml:space="preserve">. </w:t>
      </w:r>
      <w:r w:rsidR="00007B47">
        <w:t xml:space="preserve">This shows that there is not a </w:t>
      </w:r>
      <w:r w:rsidR="00CF4DEA">
        <w:t xml:space="preserve">consensus of knowledge </w:t>
      </w:r>
      <w:r w:rsidR="00CF4DEA">
        <w:lastRenderedPageBreak/>
        <w:t>across teams, let alone the whole council. Further highlighting the need for this learning module.</w:t>
      </w:r>
    </w:p>
    <w:p w14:paraId="71821B98" w14:textId="31D6866C" w:rsidR="00AE034B" w:rsidRPr="00F86D93" w:rsidRDefault="00AE034B" w:rsidP="003929A9">
      <w:r w:rsidRPr="00F86D93">
        <w:t>In order to implement this learning</w:t>
      </w:r>
      <w:r w:rsidR="007E6D43" w:rsidRPr="00F86D93">
        <w:t xml:space="preserve"> module</w:t>
      </w:r>
      <w:r w:rsidRPr="00F86D93">
        <w:t xml:space="preserve"> on the act it will be important to manage this change in the </w:t>
      </w:r>
      <w:r w:rsidR="00A749A9" w:rsidRPr="00F86D93">
        <w:t>workplace</w:t>
      </w:r>
      <w:r w:rsidRPr="00F86D93">
        <w:t xml:space="preserve"> (</w:t>
      </w:r>
      <w:r w:rsidR="00A16E74" w:rsidRPr="00F86D93">
        <w:t>Behenna, 2011 and Br</w:t>
      </w:r>
      <w:r w:rsidR="00F049F4" w:rsidRPr="00F86D93">
        <w:t>yan, 2018</w:t>
      </w:r>
      <w:r w:rsidRPr="00F86D93">
        <w:t xml:space="preserve">). Making sure </w:t>
      </w:r>
      <w:r w:rsidR="00B42B4B" w:rsidRPr="00F86D93">
        <w:t>throughout the process council officer</w:t>
      </w:r>
      <w:r w:rsidR="007B274C" w:rsidRPr="00F86D93">
        <w:t xml:space="preserve">s </w:t>
      </w:r>
      <w:r w:rsidR="00B42B4B" w:rsidRPr="00F86D93">
        <w:t>know what is expected of them and why (</w:t>
      </w:r>
      <w:r w:rsidR="00F049F4" w:rsidRPr="00F86D93">
        <w:t xml:space="preserve">Harp, 2011, </w:t>
      </w:r>
      <w:r w:rsidR="001626C4" w:rsidRPr="00F86D93">
        <w:t>Bull and Brown</w:t>
      </w:r>
      <w:r w:rsidR="00F049F4" w:rsidRPr="00F86D93">
        <w:t>, 201</w:t>
      </w:r>
      <w:r w:rsidR="00A749A9" w:rsidRPr="00F86D93">
        <w:t>2</w:t>
      </w:r>
      <w:r w:rsidR="00F049F4" w:rsidRPr="00F86D93">
        <w:t xml:space="preserve"> and</w:t>
      </w:r>
      <w:r w:rsidR="001626C4" w:rsidRPr="00F86D93">
        <w:t xml:space="preserve"> Parsells, 2017</w:t>
      </w:r>
      <w:r w:rsidR="00B42B4B" w:rsidRPr="00F86D93">
        <w:t>). Constant communication will aid this process</w:t>
      </w:r>
      <w:r w:rsidR="007B274C" w:rsidRPr="00F86D93">
        <w:t xml:space="preserve">, allows </w:t>
      </w:r>
      <w:r w:rsidR="00183466" w:rsidRPr="00F86D93">
        <w:t>all members off staff to feel supported throughout (</w:t>
      </w:r>
      <w:r w:rsidR="001626C4" w:rsidRPr="00F86D93">
        <w:t>Bull and Brown, 2012</w:t>
      </w:r>
      <w:r w:rsidR="00183466" w:rsidRPr="00F86D93">
        <w:t xml:space="preserve">). The process of </w:t>
      </w:r>
      <w:r w:rsidR="00106066" w:rsidRPr="00F86D93">
        <w:t>creating this</w:t>
      </w:r>
      <w:r w:rsidR="00183466" w:rsidRPr="00F86D93">
        <w:t xml:space="preserve"> module and communicating the need to complete i</w:t>
      </w:r>
      <w:r w:rsidR="006F3FEF" w:rsidRPr="00F86D93">
        <w:t xml:space="preserve">t, </w:t>
      </w:r>
      <w:r w:rsidR="00183466" w:rsidRPr="00F86D93">
        <w:t xml:space="preserve">will need to be done with </w:t>
      </w:r>
      <w:r w:rsidR="006F3FEF" w:rsidRPr="00F86D93">
        <w:t>care and thought</w:t>
      </w:r>
      <w:r w:rsidR="002E2018" w:rsidRPr="00F86D93">
        <w:t xml:space="preserve"> towards</w:t>
      </w:r>
      <w:r w:rsidR="00183466" w:rsidRPr="00F86D93">
        <w:t xml:space="preserve"> </w:t>
      </w:r>
      <w:r w:rsidR="00C348D1" w:rsidRPr="00F86D93">
        <w:t>department’s</w:t>
      </w:r>
      <w:r w:rsidR="00183466" w:rsidRPr="00F86D93">
        <w:t xml:space="preserve"> needs</w:t>
      </w:r>
      <w:r w:rsidR="00106066" w:rsidRPr="00F86D93">
        <w:t xml:space="preserve"> and time pressures</w:t>
      </w:r>
      <w:r w:rsidR="00183466" w:rsidRPr="00F86D93">
        <w:t xml:space="preserve"> (</w:t>
      </w:r>
      <w:r w:rsidR="00A749A9" w:rsidRPr="00F86D93">
        <w:t>Mthethwa, 2012 and Irvine and Price, 2014</w:t>
      </w:r>
      <w:r w:rsidR="00183466" w:rsidRPr="00F86D93">
        <w:t xml:space="preserve">). For example, </w:t>
      </w:r>
      <w:r w:rsidR="006F3FEF" w:rsidRPr="00F86D93">
        <w:t xml:space="preserve">you will need to be able to communicate the expectation but also listen to departments concerns </w:t>
      </w:r>
      <w:r w:rsidR="002E2018" w:rsidRPr="00F86D93">
        <w:t>about the change (</w:t>
      </w:r>
      <w:r w:rsidR="00C348D1" w:rsidRPr="00F86D93">
        <w:t xml:space="preserve">Irvine and Price, 2014, </w:t>
      </w:r>
      <w:r w:rsidR="00C636D5" w:rsidRPr="00F86D93">
        <w:t>Parsells, 2017 and Bryan, 2018</w:t>
      </w:r>
      <w:r w:rsidR="002E2018" w:rsidRPr="00F86D93">
        <w:t xml:space="preserve">). Therefore, throughout the proposed implementation plan, it will be key to keep the key stakeholders </w:t>
      </w:r>
      <w:r w:rsidR="00105809" w:rsidRPr="00F86D93">
        <w:t>up to date with the progress, with the expectation they pass this information on to their team members (</w:t>
      </w:r>
      <w:r w:rsidR="00C636D5" w:rsidRPr="00F86D93">
        <w:t xml:space="preserve">Jacobs, 2015 and Ika and Pinto, 2022). </w:t>
      </w:r>
      <w:r w:rsidR="00105809" w:rsidRPr="00F86D93">
        <w:t xml:space="preserve"> </w:t>
      </w:r>
    </w:p>
    <w:p w14:paraId="36486A70" w14:textId="09619AE2" w:rsidR="00105809" w:rsidRPr="006E6872" w:rsidRDefault="00105809" w:rsidP="003929A9">
      <w:pPr>
        <w:rPr>
          <w:highlight w:val="yellow"/>
        </w:rPr>
      </w:pPr>
      <w:r w:rsidRPr="00F86D93">
        <w:t xml:space="preserve">This report proposed that </w:t>
      </w:r>
      <w:r w:rsidR="00B476B4" w:rsidRPr="00F86D93">
        <w:t>over the 2024/25 financial year, the compulsory learning module on the Wellbeing of Future Generations Act (</w:t>
      </w:r>
      <w:r w:rsidR="004318DF" w:rsidRPr="00F86D93">
        <w:t xml:space="preserve">2015) be </w:t>
      </w:r>
      <w:r w:rsidR="00106066" w:rsidRPr="00F86D93">
        <w:t>created</w:t>
      </w:r>
      <w:r w:rsidR="004318DF" w:rsidRPr="00F86D93">
        <w:t xml:space="preserve">. Including information that is specific to Carmarthenshire County Council. </w:t>
      </w:r>
      <w:r w:rsidR="00B616C2" w:rsidRPr="00F86D93">
        <w:t xml:space="preserve">This should be completed and ready to implement by March 2025. This should be more than achievable as </w:t>
      </w:r>
      <w:r w:rsidR="00520662" w:rsidRPr="00F86D93">
        <w:t>the</w:t>
      </w:r>
      <w:r w:rsidR="00106066" w:rsidRPr="00F86D93">
        <w:t xml:space="preserve"> learning and development department have </w:t>
      </w:r>
      <w:r w:rsidR="007452D4" w:rsidRPr="00F86D93">
        <w:t xml:space="preserve">already completed work to gather resources and information </w:t>
      </w:r>
      <w:r w:rsidR="00541C6A" w:rsidRPr="00541C6A">
        <w:t>(Bennett, 2024).</w:t>
      </w:r>
      <w:r w:rsidR="00B616C2" w:rsidRPr="00541C6A">
        <w:t xml:space="preserve"> </w:t>
      </w:r>
      <w:r w:rsidR="00E41EC0" w:rsidRPr="00F86D93">
        <w:t xml:space="preserve">Furthermore, information that is Carmarthenshire specific is already available, the most </w:t>
      </w:r>
      <w:r w:rsidR="00DE6986" w:rsidRPr="00F86D93">
        <w:t>time-consuming</w:t>
      </w:r>
      <w:r w:rsidR="00E41EC0" w:rsidRPr="00F86D93">
        <w:t xml:space="preserve"> element will be </w:t>
      </w:r>
      <w:r w:rsidR="00DA6E20" w:rsidRPr="00F86D93">
        <w:t xml:space="preserve">designing and </w:t>
      </w:r>
      <w:r w:rsidR="00935749" w:rsidRPr="00F86D93">
        <w:t>preparing to implement the course</w:t>
      </w:r>
      <w:r w:rsidR="00946498" w:rsidRPr="00F86D93">
        <w:t xml:space="preserve">. Creating </w:t>
      </w:r>
      <w:r w:rsidR="00F86D93" w:rsidRPr="00F86D93">
        <w:t xml:space="preserve">and distributing </w:t>
      </w:r>
      <w:r w:rsidR="00946498" w:rsidRPr="00F86D93">
        <w:t>resources</w:t>
      </w:r>
      <w:r w:rsidR="00DE6986" w:rsidRPr="00F86D93">
        <w:t xml:space="preserve"> will aid the transition to new learning and communication the </w:t>
      </w:r>
      <w:r w:rsidR="00935749" w:rsidRPr="00F86D93">
        <w:t xml:space="preserve">importance to officers. </w:t>
      </w:r>
    </w:p>
    <w:p w14:paraId="7F47F02D" w14:textId="3796F703" w:rsidR="00DE6986" w:rsidRPr="00F86D93" w:rsidRDefault="00DE6986" w:rsidP="003929A9">
      <w:r w:rsidRPr="00F86D93">
        <w:t xml:space="preserve">From April </w:t>
      </w:r>
      <w:r w:rsidR="00990F15" w:rsidRPr="00F86D93">
        <w:t>2025, this new learning module is expected to be in place and should be completed by staff over the 18-month period</w:t>
      </w:r>
      <w:r w:rsidR="0034392A" w:rsidRPr="00F86D93">
        <w:t xml:space="preserve">. During this </w:t>
      </w:r>
      <w:r w:rsidR="005D6B2C" w:rsidRPr="00F86D93">
        <w:t>time,</w:t>
      </w:r>
      <w:r w:rsidR="0034392A" w:rsidRPr="00F86D93">
        <w:t xml:space="preserve"> it will be important to keep up communication (</w:t>
      </w:r>
      <w:r w:rsidR="000F629D" w:rsidRPr="00F86D93">
        <w:t>Harp, 2011, Bull and Brown, 2012 and Parsells, 2017</w:t>
      </w:r>
      <w:r w:rsidR="0034392A" w:rsidRPr="00F86D93">
        <w:t xml:space="preserve">), </w:t>
      </w:r>
      <w:r w:rsidR="001016E4" w:rsidRPr="00F86D93">
        <w:t>reminding officer</w:t>
      </w:r>
      <w:r w:rsidR="00964281" w:rsidRPr="00F86D93">
        <w:t>s</w:t>
      </w:r>
      <w:r w:rsidR="001016E4" w:rsidRPr="00F86D93">
        <w:t xml:space="preserve"> to complete the module. While also monitoring the completion numbers</w:t>
      </w:r>
      <w:r w:rsidR="00964281" w:rsidRPr="00F86D93">
        <w:t xml:space="preserve"> throughout</w:t>
      </w:r>
      <w:r w:rsidR="001016E4" w:rsidRPr="00F86D93">
        <w:t xml:space="preserve">. </w:t>
      </w:r>
      <w:r w:rsidR="00964281" w:rsidRPr="00F86D93">
        <w:t xml:space="preserve">Monitoring the outcome throughout will help you understand how well the implementation is going and if anything needs to be done to encourage completion of the course. </w:t>
      </w:r>
      <w:r w:rsidR="00576FCB" w:rsidRPr="00F86D93">
        <w:t xml:space="preserve">At the end of the 18 </w:t>
      </w:r>
      <w:r w:rsidR="005D6B2C" w:rsidRPr="00F86D93">
        <w:t>months</w:t>
      </w:r>
      <w:r w:rsidR="00B302A8" w:rsidRPr="00F86D93">
        <w:t>,</w:t>
      </w:r>
      <w:r w:rsidR="00576FCB" w:rsidRPr="00F86D93">
        <w:t xml:space="preserve"> by October 2026, at least 95% of staff members should have completed the module. </w:t>
      </w:r>
    </w:p>
    <w:p w14:paraId="35C0A5BE" w14:textId="7931AD5B" w:rsidR="00F85323" w:rsidRPr="00CF4DEA" w:rsidRDefault="005D1D91" w:rsidP="003929A9">
      <w:r w:rsidRPr="00F86D93">
        <w:t>In regard to</w:t>
      </w:r>
      <w:r w:rsidR="00B302A8" w:rsidRPr="00F86D93">
        <w:t xml:space="preserve"> new employees, this will be </w:t>
      </w:r>
      <w:r w:rsidR="00CF4DEA" w:rsidRPr="00F86D93">
        <w:t>ongoing,</w:t>
      </w:r>
      <w:r w:rsidR="00B302A8" w:rsidRPr="00F86D93">
        <w:t xml:space="preserve"> but the expected outcome will always be 100%</w:t>
      </w:r>
      <w:r w:rsidRPr="00F86D93">
        <w:t xml:space="preserve">. </w:t>
      </w:r>
    </w:p>
    <w:p w14:paraId="6A2F8842" w14:textId="5E6D6685" w:rsidR="005D1D91" w:rsidRPr="001749DC" w:rsidRDefault="005D1D91" w:rsidP="005D1D91">
      <w:pPr>
        <w:rPr>
          <w:b/>
          <w:bCs/>
        </w:rPr>
      </w:pPr>
      <w:r w:rsidRPr="001749DC">
        <w:rPr>
          <w:b/>
          <w:bCs/>
        </w:rPr>
        <w:t>Recommendations</w:t>
      </w:r>
    </w:p>
    <w:p w14:paraId="597C248F" w14:textId="3B6E7818" w:rsidR="005D1D91" w:rsidRPr="001749DC" w:rsidRDefault="005D1D91" w:rsidP="005D1D91">
      <w:r w:rsidRPr="001749DC">
        <w:t>Carmarthenshire County Council is complying with the Wellbeing of Future Generations Act (2015), but there is room to improve the knowledge of employees</w:t>
      </w:r>
      <w:r w:rsidR="00F85323" w:rsidRPr="001749DC">
        <w:t xml:space="preserve">. Which will aid the implementation of the act, within the decision-making process. </w:t>
      </w:r>
      <w:r w:rsidR="00FB3E22" w:rsidRPr="001749DC">
        <w:t>From this report, the recommendations are as follows:</w:t>
      </w:r>
    </w:p>
    <w:p w14:paraId="20F18669" w14:textId="2C110756" w:rsidR="00FB3E22" w:rsidRPr="001749DC" w:rsidRDefault="005725AA" w:rsidP="00FB3E22">
      <w:pPr>
        <w:pStyle w:val="ListParagraph"/>
        <w:numPr>
          <w:ilvl w:val="0"/>
          <w:numId w:val="2"/>
        </w:numPr>
      </w:pPr>
      <w:r w:rsidRPr="001749DC">
        <w:t>C</w:t>
      </w:r>
      <w:r w:rsidR="00B3398E" w:rsidRPr="001749DC">
        <w:t>reate and implement an</w:t>
      </w:r>
      <w:r w:rsidR="00FB3E22" w:rsidRPr="001749DC">
        <w:t xml:space="preserve"> onboa</w:t>
      </w:r>
      <w:r w:rsidR="00265851" w:rsidRPr="001749DC">
        <w:t xml:space="preserve">rding module surrounding the Wellbeing of Future Generations Act (2015) for new employees. </w:t>
      </w:r>
      <w:r w:rsidR="006E13E7" w:rsidRPr="001749DC">
        <w:t xml:space="preserve">This learning module should </w:t>
      </w:r>
      <w:r w:rsidR="00B3398E" w:rsidRPr="001749DC">
        <w:t>cover</w:t>
      </w:r>
      <w:r w:rsidR="006E13E7" w:rsidRPr="001749DC">
        <w:t xml:space="preserve"> the basic information about the act, wellbeing goals, and five ways of working. </w:t>
      </w:r>
      <w:r w:rsidR="001749DC" w:rsidRPr="001749DC">
        <w:t xml:space="preserve">It will also be important to </w:t>
      </w:r>
      <w:r w:rsidR="00492859" w:rsidRPr="001749DC">
        <w:t xml:space="preserve">include information on how the act is implemented and used in the council, and the impact it has. </w:t>
      </w:r>
    </w:p>
    <w:p w14:paraId="37DF5788" w14:textId="245342B0" w:rsidR="00732334" w:rsidRPr="001749DC" w:rsidRDefault="00732334" w:rsidP="00FB3E22">
      <w:pPr>
        <w:pStyle w:val="ListParagraph"/>
        <w:numPr>
          <w:ilvl w:val="0"/>
          <w:numId w:val="2"/>
        </w:numPr>
      </w:pPr>
      <w:r w:rsidRPr="001749DC">
        <w:t xml:space="preserve">Roll out the learning module to new employees from the next financial year, this advanced understanding will help them know the role they are playing towards </w:t>
      </w:r>
      <w:r w:rsidR="008A5A7F" w:rsidRPr="001749DC">
        <w:t xml:space="preserve">a more sustainable Wales from the county perspective. </w:t>
      </w:r>
    </w:p>
    <w:p w14:paraId="072B392D" w14:textId="2932289D" w:rsidR="000C07C9" w:rsidRPr="001749DC" w:rsidRDefault="000C07C9" w:rsidP="00FB3E22">
      <w:pPr>
        <w:pStyle w:val="ListParagraph"/>
        <w:numPr>
          <w:ilvl w:val="0"/>
          <w:numId w:val="2"/>
        </w:numPr>
      </w:pPr>
      <w:r w:rsidRPr="001749DC">
        <w:lastRenderedPageBreak/>
        <w:t>Roll out the learning module to existing employees to ensure the same level of knowle</w:t>
      </w:r>
      <w:r w:rsidR="008D5A48" w:rsidRPr="001749DC">
        <w:t>dge surrounding the act</w:t>
      </w:r>
      <w:r w:rsidR="00F84005" w:rsidRPr="001749DC">
        <w:t xml:space="preserve"> throughout the authority</w:t>
      </w:r>
      <w:r w:rsidR="008D5A48" w:rsidRPr="001749DC">
        <w:t xml:space="preserve">. </w:t>
      </w:r>
      <w:r w:rsidR="00F84005" w:rsidRPr="001749DC">
        <w:t xml:space="preserve">All employees should be able to understand how their work </w:t>
      </w:r>
      <w:r w:rsidR="006523BA" w:rsidRPr="001749DC">
        <w:t>is contributing towards the wellbeing goals.</w:t>
      </w:r>
    </w:p>
    <w:p w14:paraId="51F6BE60" w14:textId="044CDE3D" w:rsidR="008D5A48" w:rsidRPr="001749DC" w:rsidRDefault="006523BA" w:rsidP="00FB3E22">
      <w:pPr>
        <w:pStyle w:val="ListParagraph"/>
        <w:numPr>
          <w:ilvl w:val="0"/>
          <w:numId w:val="2"/>
        </w:numPr>
      </w:pPr>
      <w:r w:rsidRPr="001749DC">
        <w:t xml:space="preserve">Ensure at least 95% of existing staff members complete the module over an </w:t>
      </w:r>
      <w:r w:rsidR="00FD075D" w:rsidRPr="001749DC">
        <w:t>18-month</w:t>
      </w:r>
      <w:r w:rsidRPr="001749DC">
        <w:t xml:space="preserve"> period</w:t>
      </w:r>
      <w:r w:rsidR="00046092" w:rsidRPr="001749DC">
        <w:t>. Communicating the importance of completion to all staff members</w:t>
      </w:r>
      <w:r w:rsidR="006B6247" w:rsidRPr="001749DC">
        <w:t xml:space="preserve">, ensuring they understand expectations and why they are in place. </w:t>
      </w:r>
      <w:r w:rsidR="00F84005" w:rsidRPr="001749DC">
        <w:t xml:space="preserve"> </w:t>
      </w:r>
    </w:p>
    <w:p w14:paraId="1E012E9A" w14:textId="77777777" w:rsidR="000F629D" w:rsidRDefault="000F629D" w:rsidP="000F629D"/>
    <w:p w14:paraId="6F02F025" w14:textId="77777777" w:rsidR="000F629D" w:rsidRDefault="000F629D" w:rsidP="000F629D"/>
    <w:p w14:paraId="135C1936" w14:textId="77777777" w:rsidR="000F629D" w:rsidRDefault="000F629D" w:rsidP="000F629D"/>
    <w:p w14:paraId="638447DC" w14:textId="77777777" w:rsidR="000F629D" w:rsidRDefault="000F629D" w:rsidP="000F629D"/>
    <w:p w14:paraId="0DDF0236" w14:textId="77777777" w:rsidR="000F629D" w:rsidRDefault="000F629D" w:rsidP="000F629D"/>
    <w:p w14:paraId="0F07D33F" w14:textId="77777777" w:rsidR="000F629D" w:rsidRDefault="000F629D" w:rsidP="000F629D"/>
    <w:p w14:paraId="72360846" w14:textId="77777777" w:rsidR="001749DC" w:rsidRDefault="001749DC" w:rsidP="000F629D"/>
    <w:p w14:paraId="45B0D250" w14:textId="77777777" w:rsidR="00584070" w:rsidRDefault="00584070" w:rsidP="000F629D"/>
    <w:p w14:paraId="169B2FC7" w14:textId="77777777" w:rsidR="00584070" w:rsidRDefault="00584070" w:rsidP="000F629D"/>
    <w:p w14:paraId="2F2169FE" w14:textId="77777777" w:rsidR="00584070" w:rsidRDefault="00584070" w:rsidP="000F629D"/>
    <w:p w14:paraId="0E5759D9" w14:textId="77777777" w:rsidR="00584070" w:rsidRDefault="00584070" w:rsidP="000F629D"/>
    <w:p w14:paraId="583F5470" w14:textId="77777777" w:rsidR="00584070" w:rsidRDefault="00584070" w:rsidP="000F629D"/>
    <w:p w14:paraId="13180A6C" w14:textId="77777777" w:rsidR="00584070" w:rsidRDefault="00584070" w:rsidP="000F629D"/>
    <w:p w14:paraId="740EEDC8" w14:textId="77777777" w:rsidR="00584070" w:rsidRDefault="00584070" w:rsidP="000F629D"/>
    <w:p w14:paraId="52ACB245" w14:textId="77777777" w:rsidR="00584070" w:rsidRDefault="00584070" w:rsidP="000F629D"/>
    <w:p w14:paraId="1DBA658E" w14:textId="77777777" w:rsidR="00584070" w:rsidRDefault="00584070" w:rsidP="000F629D"/>
    <w:p w14:paraId="52F51811" w14:textId="77777777" w:rsidR="00584070" w:rsidRDefault="00584070" w:rsidP="000F629D"/>
    <w:p w14:paraId="372D82E6" w14:textId="77777777" w:rsidR="00584070" w:rsidRDefault="00584070" w:rsidP="000F629D"/>
    <w:p w14:paraId="6C0467FB" w14:textId="77777777" w:rsidR="00584070" w:rsidRDefault="00584070" w:rsidP="000F629D"/>
    <w:p w14:paraId="65A06E7D" w14:textId="77777777" w:rsidR="00584070" w:rsidRDefault="00584070" w:rsidP="000F629D"/>
    <w:p w14:paraId="7815A4CD" w14:textId="77777777" w:rsidR="00584070" w:rsidRDefault="00584070" w:rsidP="000F629D"/>
    <w:p w14:paraId="13D25866" w14:textId="77777777" w:rsidR="00584070" w:rsidRDefault="00584070" w:rsidP="000F629D"/>
    <w:p w14:paraId="1DB36403" w14:textId="77777777" w:rsidR="00584070" w:rsidRDefault="00584070" w:rsidP="000F629D"/>
    <w:p w14:paraId="456DEDFB" w14:textId="77777777" w:rsidR="00584070" w:rsidRDefault="00584070" w:rsidP="000F629D"/>
    <w:p w14:paraId="77411444" w14:textId="77777777" w:rsidR="00584070" w:rsidRDefault="00584070" w:rsidP="000F629D"/>
    <w:p w14:paraId="4B2B3EE3" w14:textId="77777777" w:rsidR="001749DC" w:rsidRDefault="001749DC" w:rsidP="000F629D"/>
    <w:p w14:paraId="0658E380" w14:textId="2F1BBDE7" w:rsidR="000F629D" w:rsidRPr="00066998" w:rsidRDefault="000F629D" w:rsidP="000F629D">
      <w:pPr>
        <w:rPr>
          <w:b/>
          <w:bCs/>
          <w:u w:val="single"/>
        </w:rPr>
      </w:pPr>
      <w:r w:rsidRPr="00066998">
        <w:rPr>
          <w:b/>
          <w:bCs/>
          <w:u w:val="single"/>
        </w:rPr>
        <w:t>Bibliography</w:t>
      </w:r>
    </w:p>
    <w:p w14:paraId="4E961512" w14:textId="77777777" w:rsidR="006A1B9C" w:rsidRDefault="006A1B9C" w:rsidP="006A1B9C">
      <w:r>
        <w:lastRenderedPageBreak/>
        <w:t>Auditor General for Wales. (2019). Implementing the Well-being of Future Generations Act – Welsh Government.  Wales Audit Office.</w:t>
      </w:r>
    </w:p>
    <w:p w14:paraId="0DA1D3D6" w14:textId="1D461B49" w:rsidR="00A46EA7" w:rsidRDefault="00A46EA7" w:rsidP="006A1B9C">
      <w:r w:rsidRPr="00A46EA7">
        <w:t>Benne</w:t>
      </w:r>
      <w:r>
        <w:t>t</w:t>
      </w:r>
      <w:r w:rsidRPr="00A46EA7">
        <w:t>t, S. (2024). Email to Abigail Cole. Future Generations. 1 May 2024.</w:t>
      </w:r>
    </w:p>
    <w:p w14:paraId="6EB33F49" w14:textId="77777777" w:rsidR="006A1B9C" w:rsidRDefault="006A1B9C" w:rsidP="006A1B9C">
      <w:r>
        <w:t>Behenna, S., 2011. New ways of managing change in the workplace. Association for Tertiary Education Management and Tertiary Education Facilities Managers’ Association, p.13.</w:t>
      </w:r>
    </w:p>
    <w:p w14:paraId="5E3E8A11" w14:textId="7815AFA4" w:rsidR="002B44EB" w:rsidRDefault="002B44EB" w:rsidP="006A1B9C">
      <w:r w:rsidRPr="002B44EB">
        <w:t>Bourne, N. (2023). Welsh councils could face bankruptcy, leaders warn. [Online]. BBC News. Last Updated: 19 November 2023. Available at: https://www.bbc.co.uk/news/uk-wales-67462531 [Accessed 12 April 2024].</w:t>
      </w:r>
    </w:p>
    <w:p w14:paraId="6D8FB500" w14:textId="77777777" w:rsidR="006A1B9C" w:rsidRDefault="006A1B9C" w:rsidP="006A1B9C">
      <w:r>
        <w:t>Bryan, J., 2018. Successfully managing change in the workplace. Corporate Real Estate Journal, 8(1), pp.53-64.</w:t>
      </w:r>
    </w:p>
    <w:p w14:paraId="3D1FA6FA" w14:textId="77777777" w:rsidR="006A1B9C" w:rsidRDefault="006A1B9C" w:rsidP="006A1B9C">
      <w:r>
        <w:t>Bull, M. and Brown, T., 2012. Change communication: the impact on satisfaction with alternative workplace strategies. Facilities, 30(3/4), pp.135-151.</w:t>
      </w:r>
    </w:p>
    <w:p w14:paraId="0255A6E8" w14:textId="77777777" w:rsidR="006A1B9C" w:rsidRDefault="006A1B9C" w:rsidP="006A1B9C">
      <w:proofErr w:type="spellStart"/>
      <w:r>
        <w:t>Burvill</w:t>
      </w:r>
      <w:proofErr w:type="spellEnd"/>
      <w:r>
        <w:t>, S., Cummings, B. and Bowen, R., 2023. The future of the well-being of future generations act (Wales, 2015): An ecosystem perspective.</w:t>
      </w:r>
    </w:p>
    <w:p w14:paraId="2AF0BCD8" w14:textId="77777777" w:rsidR="006A1B9C" w:rsidRDefault="006A1B9C" w:rsidP="006A1B9C">
      <w:r>
        <w:t>Carmarthenshire County Council. (2022). Corporate Strategy 2022-2027. [Online]. Carmarthenshire County Council. Available at: https://www.carmarthenshire.gov.wales/home/council-democracy/strategies-and-plans/corporate-strategy [Accessed 19th April 2024].</w:t>
      </w:r>
    </w:p>
    <w:p w14:paraId="3EF502A8" w14:textId="0EB09468" w:rsidR="00EF34F4" w:rsidRDefault="00EF34F4" w:rsidP="006A1B9C">
      <w:r w:rsidRPr="00EF34F4">
        <w:t>Carmarthenshire County Council. (2023). The Well-being of Future Generations Act. [Online]. Carmarthenshire County Council. Last Updated: 24 November 2023. Available at: https://www.carmarthenshire.gov.wales/home/council-democracy/council-performance/the-well-being-of-f [Accessed 8 April 2024].</w:t>
      </w:r>
    </w:p>
    <w:p w14:paraId="7089648A" w14:textId="77777777" w:rsidR="006A1B9C" w:rsidRDefault="006A1B9C" w:rsidP="006A1B9C">
      <w:r>
        <w:t>Carter, I. and MacKillop, E., 2023. Can we promote plural local pathways to sustainable development? Insights from the implementation of Wales’s Future Generations Act. Journal of Environmental Policy &amp; Planning, 25(5), pp.554-569.</w:t>
      </w:r>
    </w:p>
    <w:p w14:paraId="61E2EA35" w14:textId="77777777" w:rsidR="006A1B9C" w:rsidRDefault="006A1B9C" w:rsidP="006A1B9C">
      <w:r>
        <w:t xml:space="preserve">Connolly, L.Y., Lang, M. and </w:t>
      </w:r>
      <w:proofErr w:type="spellStart"/>
      <w:r>
        <w:t>Tygar</w:t>
      </w:r>
      <w:proofErr w:type="spellEnd"/>
      <w:r>
        <w:t xml:space="preserve">, D.J., 2018. Employee security behaviour: the importance of education and policies in organisational settings. In Advances in Information Systems Development: Methods, </w:t>
      </w:r>
      <w:proofErr w:type="gramStart"/>
      <w:r>
        <w:t>Tools</w:t>
      </w:r>
      <w:proofErr w:type="gramEnd"/>
      <w:r>
        <w:t xml:space="preserve"> and Management (pp. 79-96). Springer International Publishing.</w:t>
      </w:r>
    </w:p>
    <w:p w14:paraId="593FD8A1" w14:textId="77777777" w:rsidR="006A1B9C" w:rsidRDefault="006A1B9C" w:rsidP="006A1B9C">
      <w:r>
        <w:t xml:space="preserve">Corbyn, C. (2021). what are the barriers to implementing the world’s first Well-being of Future Generations </w:t>
      </w:r>
      <w:proofErr w:type="gramStart"/>
      <w:r>
        <w:t>Act?.</w:t>
      </w:r>
      <w:proofErr w:type="gramEnd"/>
      <w:r>
        <w:t xml:space="preserve"> [Online]. Senedd Research. Last Updated: 19 November 2021. Available at: https://research.senedd.wales/research-articles/delivering-for-future-generations-what-are-the-barri [Accessed 29 April 2024].</w:t>
      </w:r>
    </w:p>
    <w:p w14:paraId="01668F7B" w14:textId="77777777" w:rsidR="006A1B9C" w:rsidRDefault="006A1B9C" w:rsidP="006A1B9C">
      <w:r>
        <w:t xml:space="preserve">Davies, C. (2022). Is all well with our Well-being of Future Generations </w:t>
      </w:r>
      <w:proofErr w:type="gramStart"/>
      <w:r>
        <w:t>Act?.</w:t>
      </w:r>
      <w:proofErr w:type="gramEnd"/>
      <w:r>
        <w:t xml:space="preserve"> [Online]. Institute of Welsh Affairs. Last Updated: 22 November 2022. Available at: https://www.iwa.wales/agenda/2022/11/is-all-well-with-our-well-being-of-future-generations-act/ [Accessed 11th April 2024].</w:t>
      </w:r>
    </w:p>
    <w:p w14:paraId="19E06753" w14:textId="07E78CAD" w:rsidR="003E1411" w:rsidRDefault="003E1411" w:rsidP="006A1B9C">
      <w:r w:rsidRPr="003E1411">
        <w:t>Davies, D and Evitts, J. (2023). Cuts warning as Welsh councils face £395m shortfall. [Online]. BBC News. Last Updated: 23 August 2023. Available at: https://www.bbc.co.uk/news/uk-wales-politics-66580660 [Accessed 12 April 2024].</w:t>
      </w:r>
    </w:p>
    <w:p w14:paraId="569AFFE1" w14:textId="77777777" w:rsidR="006A1B9C" w:rsidRDefault="006A1B9C" w:rsidP="006A1B9C">
      <w:r>
        <w:t xml:space="preserve">Davies, H., 2016. The well-being of future generations (Wales) act 2015: duties or </w:t>
      </w:r>
      <w:proofErr w:type="gramStart"/>
      <w:r>
        <w:t>aspirations?.</w:t>
      </w:r>
      <w:proofErr w:type="gramEnd"/>
      <w:r>
        <w:t xml:space="preserve"> Environmental Law Review, 18(1), pp.41-56.</w:t>
      </w:r>
    </w:p>
    <w:p w14:paraId="13573C4D" w14:textId="77777777" w:rsidR="006A1B9C" w:rsidRDefault="006A1B9C" w:rsidP="006A1B9C">
      <w:r>
        <w:lastRenderedPageBreak/>
        <w:t xml:space="preserve">Davies, H., 2017. The well-being of future generations (Wales) Act 2015—A step change in the legal protection of the interests of future </w:t>
      </w:r>
      <w:proofErr w:type="gramStart"/>
      <w:r>
        <w:t>generations?.</w:t>
      </w:r>
      <w:proofErr w:type="gramEnd"/>
      <w:r>
        <w:t xml:space="preserve"> Journal of Environmental Law, 29(1), pp.165-175.</w:t>
      </w:r>
    </w:p>
    <w:p w14:paraId="14B10195" w14:textId="77777777" w:rsidR="006A1B9C" w:rsidRDefault="006A1B9C" w:rsidP="006A1B9C">
      <w:r>
        <w:t>Development Goals of the Well-Being of Future Generations Act 2015 (Wales). In Culture and Environment (pp. 343-365). Brill.</w:t>
      </w:r>
    </w:p>
    <w:p w14:paraId="65968007" w14:textId="77777777" w:rsidR="006A1B9C" w:rsidRDefault="006A1B9C" w:rsidP="006A1B9C">
      <w:r>
        <w:t>Farrell, C. and Law, J., 2017. The Well-being of Future Generations (Wales) Act 2015: Enablers and Barriers to new ways of working.</w:t>
      </w:r>
    </w:p>
    <w:p w14:paraId="59BA70A5" w14:textId="77777777" w:rsidR="006A1B9C" w:rsidRDefault="006A1B9C" w:rsidP="006A1B9C">
      <w:r>
        <w:t>Future Generations Commissioner for Wales. (2015). Well-being of Future Generations (Wales) Act 2015. [Online]. Future Generations Wales. Available at: https://www.futuregenerations.wales/about-us/future-generations-act/ [Accessed 8 April 2024].</w:t>
      </w:r>
    </w:p>
    <w:p w14:paraId="60805D8E" w14:textId="77777777" w:rsidR="006A1B9C" w:rsidRDefault="006A1B9C" w:rsidP="006A1B9C">
      <w:r>
        <w:t>Future Generations Commissioner for Wales. (2023). Impact of the Act. [Online]. Future Generations Commissioner for Wales. Available at: https://www.futuregenerations.wales/impact/impact-of-the-act/ [Accessed 25th April 2024].</w:t>
      </w:r>
    </w:p>
    <w:p w14:paraId="3791F4D7" w14:textId="77777777" w:rsidR="006A1B9C" w:rsidRDefault="006A1B9C" w:rsidP="006A1B9C">
      <w:r>
        <w:t>Harp, A.L., 2011. Effective change communication in the workplace.</w:t>
      </w:r>
    </w:p>
    <w:p w14:paraId="756AB74A" w14:textId="77777777" w:rsidR="006A1B9C" w:rsidRDefault="006A1B9C" w:rsidP="006A1B9C">
      <w:r>
        <w:t xml:space="preserve">Ika, </w:t>
      </w:r>
      <w:proofErr w:type="gramStart"/>
      <w:r>
        <w:t>L.A.</w:t>
      </w:r>
      <w:proofErr w:type="gramEnd"/>
      <w:r>
        <w:t xml:space="preserve"> and Pinto, J.K., 2022. The “re-meaning” of project success: Updating and recalibrating for a modern project management. International Journal of Project Management, 40(7), pp.835-848.</w:t>
      </w:r>
    </w:p>
    <w:p w14:paraId="1A069443" w14:textId="77777777" w:rsidR="006A1B9C" w:rsidRDefault="006A1B9C" w:rsidP="006A1B9C">
      <w:r>
        <w:t>Irvine, S. and Price, J., 2014. Professional conversations: A collaborative approach to support policy implementation, professional learning and practice change in ECEC. Australasian Journal of Early Childhood, 39(3), pp.85-93.</w:t>
      </w:r>
    </w:p>
    <w:p w14:paraId="097283EB" w14:textId="77777777" w:rsidR="006A1B9C" w:rsidRDefault="006A1B9C" w:rsidP="006A1B9C">
      <w:r>
        <w:t>Jacobs, M., 2015. Updating: Time for Stakeholders. ICH Courier. The Intangible Cultural Heritage Courier of Asian and the Pacific, p.12.</w:t>
      </w:r>
    </w:p>
    <w:p w14:paraId="093B7CFB" w14:textId="77777777" w:rsidR="006A1B9C" w:rsidRDefault="006A1B9C" w:rsidP="006A1B9C">
      <w:r>
        <w:t xml:space="preserve">Jones, C., 2022. From despair to where? Can the future generations act create a sustainable </w:t>
      </w:r>
      <w:proofErr w:type="gramStart"/>
      <w:r>
        <w:t>Wales?.</w:t>
      </w:r>
      <w:proofErr w:type="gramEnd"/>
      <w:r>
        <w:t xml:space="preserve"> Regions, 12.</w:t>
      </w:r>
    </w:p>
    <w:p w14:paraId="4A365BE9" w14:textId="77777777" w:rsidR="006A1B9C" w:rsidRDefault="006A1B9C" w:rsidP="006A1B9C">
      <w:r>
        <w:t xml:space="preserve">Jones, R., 2019. Governing the future and the search for spatial justice: </w:t>
      </w:r>
      <w:proofErr w:type="spellStart"/>
      <w:r>
        <w:t>Wales'</w:t>
      </w:r>
      <w:proofErr w:type="spellEnd"/>
      <w:r>
        <w:t xml:space="preserve"> Well-being of Future Generations Act. </w:t>
      </w:r>
      <w:proofErr w:type="spellStart"/>
      <w:r>
        <w:t>Fennia</w:t>
      </w:r>
      <w:proofErr w:type="spellEnd"/>
      <w:r>
        <w:t>: International Journal of Geography, 197(1), pp.7-23.</w:t>
      </w:r>
    </w:p>
    <w:p w14:paraId="2270D25D" w14:textId="77777777" w:rsidR="006A1B9C" w:rsidRDefault="006A1B9C" w:rsidP="006A1B9C">
      <w:r>
        <w:t>Jones, R., Goodwin</w:t>
      </w:r>
      <w:r>
        <w:rPr>
          <w:rFonts w:ascii="Cambria Math" w:hAnsi="Cambria Math" w:cs="Cambria Math"/>
        </w:rPr>
        <w:t>‐</w:t>
      </w:r>
      <w:r>
        <w:t>Hawkins, B. and Woods, M., 2020. From territorial cohesion to regional spatial justice: The well</w:t>
      </w:r>
      <w:r>
        <w:rPr>
          <w:rFonts w:ascii="Cambria Math" w:hAnsi="Cambria Math" w:cs="Cambria Math"/>
        </w:rPr>
        <w:t>‐</w:t>
      </w:r>
      <w:r>
        <w:t xml:space="preserve">being of future generations </w:t>
      </w:r>
      <w:proofErr w:type="gramStart"/>
      <w:r>
        <w:t>act</w:t>
      </w:r>
      <w:proofErr w:type="gramEnd"/>
      <w:r>
        <w:t xml:space="preserve"> in Wales. International Journal of Urban and Regional Research, 44(5), pp.894-912.</w:t>
      </w:r>
    </w:p>
    <w:p w14:paraId="5D42EFA8" w14:textId="77777777" w:rsidR="006A1B9C" w:rsidRDefault="006A1B9C" w:rsidP="006A1B9C">
      <w:r>
        <w:t>Lin, H.F., 2011. The effects of employee motivation, social interaction, and knowledge management strategy on KM implementation level. Knowledge Management Research &amp; Practice, 9, pp.263-275.</w:t>
      </w:r>
    </w:p>
    <w:p w14:paraId="6BF0F0DF" w14:textId="77777777" w:rsidR="006A1B9C" w:rsidRDefault="006A1B9C" w:rsidP="006A1B9C">
      <w:proofErr w:type="spellStart"/>
      <w:r>
        <w:t>Messham</w:t>
      </w:r>
      <w:proofErr w:type="spellEnd"/>
      <w:r>
        <w:t>, E. and Sheard, S., 2020. Taking the long view: the development of the Well-being of Future Generations (Wales) Act. Health research policy and systems, 18, pp.1-12.</w:t>
      </w:r>
    </w:p>
    <w:p w14:paraId="155589FC" w14:textId="77777777" w:rsidR="006A1B9C" w:rsidRDefault="006A1B9C" w:rsidP="006A1B9C">
      <w:r>
        <w:t>Mthethwa, R.M., 2012. Critical dimensions for policy implementation.</w:t>
      </w:r>
    </w:p>
    <w:p w14:paraId="0D9B3C7A" w14:textId="77777777" w:rsidR="006A1B9C" w:rsidRDefault="006A1B9C" w:rsidP="006A1B9C">
      <w:r>
        <w:t>Netherwood, A. and Flynn, A., 2020. A shift in governance, policy, and delivery for future generations? Well-being Planning in Wales. Discussion Paper, School of Geography and Planning, Cardiff University (July 2020).</w:t>
      </w:r>
    </w:p>
    <w:p w14:paraId="176BC314" w14:textId="77777777" w:rsidR="006A1B9C" w:rsidRDefault="006A1B9C" w:rsidP="006A1B9C">
      <w:r>
        <w:t>Netherwood, A., Flynn, A. and Lang, M., 2017. Well-being Assessments in Wales: Overview Report.</w:t>
      </w:r>
    </w:p>
    <w:p w14:paraId="1C2796EE" w14:textId="77777777" w:rsidR="006A1B9C" w:rsidRDefault="006A1B9C" w:rsidP="006A1B9C">
      <w:r>
        <w:lastRenderedPageBreak/>
        <w:t>Parsells, R., 2017. Addressing Uncertainty during Workplace Change: Communication and Sense-Making. Administrative Issues Journal: Connecting Education, Practice, and Research, 7(2), pp.47-56.</w:t>
      </w:r>
    </w:p>
    <w:p w14:paraId="49D2C9A5" w14:textId="0146896B" w:rsidR="0010155C" w:rsidRDefault="0010155C" w:rsidP="006A1B9C">
      <w:r w:rsidRPr="0010155C">
        <w:t>Roberts, N. (2020). One in five local authorities may lack sufficient resources. [Online]. Public Sector Executive. Last Updated: 20 October 2020. Available at: https://www.publicsectorexecutive.com/articles/one-five-local-authorities-lack-sufficient-resources [Accessed 12 April 2024].</w:t>
      </w:r>
    </w:p>
    <w:p w14:paraId="35D5F8EF" w14:textId="77777777" w:rsidR="006A1B9C" w:rsidRDefault="006A1B9C" w:rsidP="006A1B9C">
      <w:proofErr w:type="spellStart"/>
      <w:r>
        <w:t>Sarakbi</w:t>
      </w:r>
      <w:proofErr w:type="spellEnd"/>
      <w:r>
        <w:t>, R., 2021. Governing for the Future: An Analysis of the Welsh Approach to Protecting the Interests of Future Generations.</w:t>
      </w:r>
    </w:p>
    <w:p w14:paraId="6CBBC5CF" w14:textId="77777777" w:rsidR="006A1B9C" w:rsidRDefault="006A1B9C" w:rsidP="006A1B9C">
      <w:r>
        <w:t>Shalev, A. (2022). The Well-being of Future Generations (Wales) Act. [Online]. Foundation for Democracy and Sustainable Development. Last Updated: 9 March 2022. Available at: https://www.fdsd.org/ideas/well-being-of-future-generations-bill-wales/ [Accessed 11th April 2024].</w:t>
      </w:r>
    </w:p>
    <w:p w14:paraId="7AA07FFF" w14:textId="77777777" w:rsidR="006A1B9C" w:rsidRDefault="006A1B9C" w:rsidP="006A1B9C">
      <w:r>
        <w:t xml:space="preserve">The National Archives. (2015). Search Legislation Title: Year: Number: Type: All UK Legislation (excluding originating from the EU) </w:t>
      </w:r>
      <w:proofErr w:type="spellStart"/>
      <w:r>
        <w:t>SearchAdvanced</w:t>
      </w:r>
      <w:proofErr w:type="spellEnd"/>
      <w:r>
        <w:t xml:space="preserve"> Sea. [Online]. Legislation. gov - The National Archives. Last Updated: 20 April 2024. Available at: https://www.legislation.gov.uk/anaw/2015/2/contents [Accessed 21st April 2024]</w:t>
      </w:r>
    </w:p>
    <w:p w14:paraId="7A5B45C1" w14:textId="77777777" w:rsidR="006A1B9C" w:rsidRDefault="006A1B9C" w:rsidP="006A1B9C">
      <w:r>
        <w:t>Wales Council for Voluntary Action (WCVA). (2020). The Wellbeing of Future Generations Act. [Online]. WCVA. Last Updated: 15 Feb 2024. Available at: https://wcva.cymru/influencing/legislation/the-wellbeing-of-future-generations-act/ [Accessed 11th April 2024].</w:t>
      </w:r>
    </w:p>
    <w:p w14:paraId="1A900184" w14:textId="77777777" w:rsidR="006A1B9C" w:rsidRDefault="006A1B9C" w:rsidP="006A1B9C">
      <w:r>
        <w:t>Wallace, J. and Wallace, J., 2019. Wales: Wellbeing as sustainable development. Wellbeing and Devolution: Reframing the Role of Government in Scotland, Wales and Northern Ireland, pp.73-101.</w:t>
      </w:r>
    </w:p>
    <w:p w14:paraId="2196D6EF" w14:textId="77777777" w:rsidR="006A1B9C" w:rsidRDefault="006A1B9C" w:rsidP="006A1B9C">
      <w:r>
        <w:t xml:space="preserve">Weatherup, C., </w:t>
      </w:r>
      <w:proofErr w:type="spellStart"/>
      <w:r>
        <w:t>Dyakova</w:t>
      </w:r>
      <w:proofErr w:type="spellEnd"/>
      <w:r>
        <w:t xml:space="preserve">, M. and Bellis, M., 2016. The Welsh experience: Well-being of Future Generations (Wales) Act 2015: Cathy Weatherup. The European Journal of Public Health, 26(suppl_1), </w:t>
      </w:r>
      <w:proofErr w:type="gramStart"/>
      <w:r>
        <w:t>pp.ckw</w:t>
      </w:r>
      <w:proofErr w:type="gramEnd"/>
      <w:r>
        <w:t>171-012.</w:t>
      </w:r>
    </w:p>
    <w:p w14:paraId="32C04838" w14:textId="77777777" w:rsidR="006A1B9C" w:rsidRDefault="006A1B9C" w:rsidP="006A1B9C">
      <w:r>
        <w:t>Welsh Government. (2015). The Well-being of Future Generations. [Online]. Welsh Government. Available at: https://www.gov.wales/well-being-of-future-generations-wales#:~:text=This%20is%20about%20ensuring%20 [Accessed 11th April 2024].</w:t>
      </w:r>
    </w:p>
    <w:p w14:paraId="7FC1B6E6" w14:textId="159F6B6E" w:rsidR="000F629D" w:rsidRPr="005D1D91" w:rsidRDefault="006A1B9C" w:rsidP="006A1B9C">
      <w:r>
        <w:t>Welsh Local Government Association. (2022). Local Authorities and the Future Generations Act. [Online]. Welsh Local Government Association. Available at: https://www.wlga.wales/local-authorities-and-the-future-generations-act [Accessed 19th April 2024].</w:t>
      </w:r>
    </w:p>
    <w:sectPr w:rsidR="000F629D" w:rsidRPr="005D1D9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D923D4" w14:textId="77777777" w:rsidR="004752E1" w:rsidRDefault="004752E1" w:rsidP="008C3D69">
      <w:pPr>
        <w:spacing w:after="0" w:line="240" w:lineRule="auto"/>
      </w:pPr>
      <w:r>
        <w:separator/>
      </w:r>
    </w:p>
  </w:endnote>
  <w:endnote w:type="continuationSeparator" w:id="0">
    <w:p w14:paraId="16A9D818" w14:textId="77777777" w:rsidR="004752E1" w:rsidRDefault="004752E1" w:rsidP="008C3D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D1D610" w14:textId="77777777" w:rsidR="004752E1" w:rsidRDefault="004752E1" w:rsidP="008C3D69">
      <w:pPr>
        <w:spacing w:after="0" w:line="240" w:lineRule="auto"/>
      </w:pPr>
      <w:r>
        <w:separator/>
      </w:r>
    </w:p>
  </w:footnote>
  <w:footnote w:type="continuationSeparator" w:id="0">
    <w:p w14:paraId="1C7259B6" w14:textId="77777777" w:rsidR="004752E1" w:rsidRDefault="004752E1" w:rsidP="008C3D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BBA801" w14:textId="4B17E0E8" w:rsidR="00861310" w:rsidRDefault="00861310">
    <w:pPr>
      <w:pStyle w:val="Header"/>
    </w:pPr>
    <w:r>
      <w:t>Total Word Count:</w:t>
    </w:r>
    <w:r w:rsidR="00F128A9">
      <w:t xml:space="preserve"> 2,657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C3780"/>
    <w:multiLevelType w:val="hybridMultilevel"/>
    <w:tmpl w:val="C692786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266D68"/>
    <w:multiLevelType w:val="hybridMultilevel"/>
    <w:tmpl w:val="80D6F7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1545683">
    <w:abstractNumId w:val="0"/>
  </w:num>
  <w:num w:numId="2" w16cid:durableId="15383965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A21"/>
    <w:rsid w:val="00001E2D"/>
    <w:rsid w:val="00007B47"/>
    <w:rsid w:val="00022C04"/>
    <w:rsid w:val="00035126"/>
    <w:rsid w:val="00046092"/>
    <w:rsid w:val="0005183B"/>
    <w:rsid w:val="0006638A"/>
    <w:rsid w:val="00066998"/>
    <w:rsid w:val="000766C2"/>
    <w:rsid w:val="000872E2"/>
    <w:rsid w:val="000A42BE"/>
    <w:rsid w:val="000A43BC"/>
    <w:rsid w:val="000A602A"/>
    <w:rsid w:val="000C07C9"/>
    <w:rsid w:val="000D4A6E"/>
    <w:rsid w:val="000E3C23"/>
    <w:rsid w:val="000E450A"/>
    <w:rsid w:val="000E7482"/>
    <w:rsid w:val="000F629D"/>
    <w:rsid w:val="0010155C"/>
    <w:rsid w:val="001016E4"/>
    <w:rsid w:val="00105809"/>
    <w:rsid w:val="00106066"/>
    <w:rsid w:val="001271AC"/>
    <w:rsid w:val="001330BD"/>
    <w:rsid w:val="00146B1A"/>
    <w:rsid w:val="00151C29"/>
    <w:rsid w:val="00156BB4"/>
    <w:rsid w:val="00161419"/>
    <w:rsid w:val="001626C4"/>
    <w:rsid w:val="0017195E"/>
    <w:rsid w:val="00173D40"/>
    <w:rsid w:val="001749DC"/>
    <w:rsid w:val="00175DBA"/>
    <w:rsid w:val="001802D5"/>
    <w:rsid w:val="00183466"/>
    <w:rsid w:val="00191919"/>
    <w:rsid w:val="00192EAC"/>
    <w:rsid w:val="001952A8"/>
    <w:rsid w:val="001B12FB"/>
    <w:rsid w:val="0021195A"/>
    <w:rsid w:val="00214924"/>
    <w:rsid w:val="00222175"/>
    <w:rsid w:val="00222B12"/>
    <w:rsid w:val="00226D46"/>
    <w:rsid w:val="00227F22"/>
    <w:rsid w:val="00231423"/>
    <w:rsid w:val="00240623"/>
    <w:rsid w:val="00256E9D"/>
    <w:rsid w:val="002570DD"/>
    <w:rsid w:val="00265851"/>
    <w:rsid w:val="00274F0F"/>
    <w:rsid w:val="00281301"/>
    <w:rsid w:val="00290B57"/>
    <w:rsid w:val="00290F2F"/>
    <w:rsid w:val="002A3466"/>
    <w:rsid w:val="002B1241"/>
    <w:rsid w:val="002B44EB"/>
    <w:rsid w:val="002B497E"/>
    <w:rsid w:val="002C1491"/>
    <w:rsid w:val="002C7E3C"/>
    <w:rsid w:val="002D35EA"/>
    <w:rsid w:val="002D5FFC"/>
    <w:rsid w:val="002D6687"/>
    <w:rsid w:val="002E2018"/>
    <w:rsid w:val="002E2617"/>
    <w:rsid w:val="002E60A9"/>
    <w:rsid w:val="00302945"/>
    <w:rsid w:val="00315A96"/>
    <w:rsid w:val="00324231"/>
    <w:rsid w:val="003246F3"/>
    <w:rsid w:val="00342CDE"/>
    <w:rsid w:val="0034392A"/>
    <w:rsid w:val="00345280"/>
    <w:rsid w:val="0035616D"/>
    <w:rsid w:val="00357772"/>
    <w:rsid w:val="003655DF"/>
    <w:rsid w:val="00376C55"/>
    <w:rsid w:val="003817B1"/>
    <w:rsid w:val="0038578F"/>
    <w:rsid w:val="003929A9"/>
    <w:rsid w:val="003A4F22"/>
    <w:rsid w:val="003B3A90"/>
    <w:rsid w:val="003B4F82"/>
    <w:rsid w:val="003C2EE1"/>
    <w:rsid w:val="003C744C"/>
    <w:rsid w:val="003D38CC"/>
    <w:rsid w:val="003D7B1A"/>
    <w:rsid w:val="003E1411"/>
    <w:rsid w:val="003E7A97"/>
    <w:rsid w:val="00425D96"/>
    <w:rsid w:val="004318DF"/>
    <w:rsid w:val="00435578"/>
    <w:rsid w:val="00437109"/>
    <w:rsid w:val="00454C3C"/>
    <w:rsid w:val="004616B2"/>
    <w:rsid w:val="00465D98"/>
    <w:rsid w:val="004752E1"/>
    <w:rsid w:val="00485B3F"/>
    <w:rsid w:val="00492859"/>
    <w:rsid w:val="004A195F"/>
    <w:rsid w:val="004A1FA7"/>
    <w:rsid w:val="004B438E"/>
    <w:rsid w:val="004B7C27"/>
    <w:rsid w:val="004C1DF7"/>
    <w:rsid w:val="004C249A"/>
    <w:rsid w:val="004D026D"/>
    <w:rsid w:val="004D6C1A"/>
    <w:rsid w:val="004E249A"/>
    <w:rsid w:val="004F1E3D"/>
    <w:rsid w:val="004F5726"/>
    <w:rsid w:val="004F7095"/>
    <w:rsid w:val="00502694"/>
    <w:rsid w:val="00520662"/>
    <w:rsid w:val="005224C9"/>
    <w:rsid w:val="00534118"/>
    <w:rsid w:val="00541C6A"/>
    <w:rsid w:val="00556CD6"/>
    <w:rsid w:val="005725AA"/>
    <w:rsid w:val="00576FCB"/>
    <w:rsid w:val="00583401"/>
    <w:rsid w:val="00584070"/>
    <w:rsid w:val="005B0424"/>
    <w:rsid w:val="005C2E63"/>
    <w:rsid w:val="005D1D91"/>
    <w:rsid w:val="005D6B2C"/>
    <w:rsid w:val="005E4957"/>
    <w:rsid w:val="00603D48"/>
    <w:rsid w:val="0060765F"/>
    <w:rsid w:val="006523BA"/>
    <w:rsid w:val="0068214F"/>
    <w:rsid w:val="006A1340"/>
    <w:rsid w:val="006A1B9C"/>
    <w:rsid w:val="006B5515"/>
    <w:rsid w:val="006B581C"/>
    <w:rsid w:val="006B6247"/>
    <w:rsid w:val="006E0BE4"/>
    <w:rsid w:val="006E13E7"/>
    <w:rsid w:val="006E3A00"/>
    <w:rsid w:val="006E6872"/>
    <w:rsid w:val="006E7833"/>
    <w:rsid w:val="006F3FEF"/>
    <w:rsid w:val="00712177"/>
    <w:rsid w:val="00732334"/>
    <w:rsid w:val="0073660E"/>
    <w:rsid w:val="00744534"/>
    <w:rsid w:val="007452D4"/>
    <w:rsid w:val="00747712"/>
    <w:rsid w:val="00761F0F"/>
    <w:rsid w:val="007859F7"/>
    <w:rsid w:val="007B274C"/>
    <w:rsid w:val="007B6B57"/>
    <w:rsid w:val="007C364F"/>
    <w:rsid w:val="007D3619"/>
    <w:rsid w:val="007E5CFF"/>
    <w:rsid w:val="007E6D43"/>
    <w:rsid w:val="007F1749"/>
    <w:rsid w:val="008029B9"/>
    <w:rsid w:val="00807B5E"/>
    <w:rsid w:val="0081565D"/>
    <w:rsid w:val="00821AB0"/>
    <w:rsid w:val="00861310"/>
    <w:rsid w:val="00872252"/>
    <w:rsid w:val="008732C0"/>
    <w:rsid w:val="008814DF"/>
    <w:rsid w:val="00894062"/>
    <w:rsid w:val="008A29EF"/>
    <w:rsid w:val="008A5A7F"/>
    <w:rsid w:val="008B4992"/>
    <w:rsid w:val="008C18E6"/>
    <w:rsid w:val="008C3D69"/>
    <w:rsid w:val="008C64D6"/>
    <w:rsid w:val="008C73A0"/>
    <w:rsid w:val="008C7E99"/>
    <w:rsid w:val="008D0A1F"/>
    <w:rsid w:val="008D5A48"/>
    <w:rsid w:val="008E0455"/>
    <w:rsid w:val="008E2AFD"/>
    <w:rsid w:val="008F06BD"/>
    <w:rsid w:val="0091543F"/>
    <w:rsid w:val="00930D09"/>
    <w:rsid w:val="00935749"/>
    <w:rsid w:val="00936F66"/>
    <w:rsid w:val="00946498"/>
    <w:rsid w:val="00960A32"/>
    <w:rsid w:val="00964281"/>
    <w:rsid w:val="00971671"/>
    <w:rsid w:val="00972D7F"/>
    <w:rsid w:val="00975B56"/>
    <w:rsid w:val="00984077"/>
    <w:rsid w:val="00990F15"/>
    <w:rsid w:val="009933FD"/>
    <w:rsid w:val="00994203"/>
    <w:rsid w:val="009973D4"/>
    <w:rsid w:val="009A4720"/>
    <w:rsid w:val="009A6A21"/>
    <w:rsid w:val="009C1BA3"/>
    <w:rsid w:val="009E6B6B"/>
    <w:rsid w:val="009F56F3"/>
    <w:rsid w:val="00A02C6F"/>
    <w:rsid w:val="00A16E74"/>
    <w:rsid w:val="00A35569"/>
    <w:rsid w:val="00A356F8"/>
    <w:rsid w:val="00A43BC0"/>
    <w:rsid w:val="00A46EA7"/>
    <w:rsid w:val="00A478BC"/>
    <w:rsid w:val="00A50721"/>
    <w:rsid w:val="00A749A9"/>
    <w:rsid w:val="00A7655D"/>
    <w:rsid w:val="00A77666"/>
    <w:rsid w:val="00A81A64"/>
    <w:rsid w:val="00A92160"/>
    <w:rsid w:val="00AA1FF9"/>
    <w:rsid w:val="00AA4A7A"/>
    <w:rsid w:val="00AB7789"/>
    <w:rsid w:val="00AE034B"/>
    <w:rsid w:val="00AE149D"/>
    <w:rsid w:val="00AE4E16"/>
    <w:rsid w:val="00AE69AA"/>
    <w:rsid w:val="00AF2A24"/>
    <w:rsid w:val="00AF3BA4"/>
    <w:rsid w:val="00AF431C"/>
    <w:rsid w:val="00AF698A"/>
    <w:rsid w:val="00B016A7"/>
    <w:rsid w:val="00B076C1"/>
    <w:rsid w:val="00B302A8"/>
    <w:rsid w:val="00B3398E"/>
    <w:rsid w:val="00B40E04"/>
    <w:rsid w:val="00B42B4B"/>
    <w:rsid w:val="00B476B4"/>
    <w:rsid w:val="00B602F7"/>
    <w:rsid w:val="00B616C2"/>
    <w:rsid w:val="00B65B2A"/>
    <w:rsid w:val="00B67AA2"/>
    <w:rsid w:val="00B96C0E"/>
    <w:rsid w:val="00BC7C78"/>
    <w:rsid w:val="00BE67EC"/>
    <w:rsid w:val="00BE7316"/>
    <w:rsid w:val="00BF6E59"/>
    <w:rsid w:val="00C111FD"/>
    <w:rsid w:val="00C17FC7"/>
    <w:rsid w:val="00C219B8"/>
    <w:rsid w:val="00C344A0"/>
    <w:rsid w:val="00C348D1"/>
    <w:rsid w:val="00C35B9D"/>
    <w:rsid w:val="00C44551"/>
    <w:rsid w:val="00C50EEF"/>
    <w:rsid w:val="00C52A2C"/>
    <w:rsid w:val="00C57415"/>
    <w:rsid w:val="00C61E94"/>
    <w:rsid w:val="00C636D5"/>
    <w:rsid w:val="00C77A14"/>
    <w:rsid w:val="00C96609"/>
    <w:rsid w:val="00CA0691"/>
    <w:rsid w:val="00CE0374"/>
    <w:rsid w:val="00CE13A5"/>
    <w:rsid w:val="00CF4DEA"/>
    <w:rsid w:val="00D13E6B"/>
    <w:rsid w:val="00D25F61"/>
    <w:rsid w:val="00D506CB"/>
    <w:rsid w:val="00D55E82"/>
    <w:rsid w:val="00D77099"/>
    <w:rsid w:val="00D77223"/>
    <w:rsid w:val="00D8188F"/>
    <w:rsid w:val="00D97DD7"/>
    <w:rsid w:val="00DA6E20"/>
    <w:rsid w:val="00DB00C0"/>
    <w:rsid w:val="00DB68E8"/>
    <w:rsid w:val="00DB6D15"/>
    <w:rsid w:val="00DE4118"/>
    <w:rsid w:val="00DE6986"/>
    <w:rsid w:val="00DF4359"/>
    <w:rsid w:val="00E10F2C"/>
    <w:rsid w:val="00E20E03"/>
    <w:rsid w:val="00E25AB5"/>
    <w:rsid w:val="00E35669"/>
    <w:rsid w:val="00E41EC0"/>
    <w:rsid w:val="00E57B2C"/>
    <w:rsid w:val="00E619D1"/>
    <w:rsid w:val="00E840A4"/>
    <w:rsid w:val="00EA541E"/>
    <w:rsid w:val="00EB096B"/>
    <w:rsid w:val="00EC705D"/>
    <w:rsid w:val="00ED02DB"/>
    <w:rsid w:val="00ED22C5"/>
    <w:rsid w:val="00ED77A7"/>
    <w:rsid w:val="00ED7CC6"/>
    <w:rsid w:val="00EF33BE"/>
    <w:rsid w:val="00EF34F4"/>
    <w:rsid w:val="00F02823"/>
    <w:rsid w:val="00F036B1"/>
    <w:rsid w:val="00F049F4"/>
    <w:rsid w:val="00F128A9"/>
    <w:rsid w:val="00F17CDA"/>
    <w:rsid w:val="00F46D5A"/>
    <w:rsid w:val="00F5322C"/>
    <w:rsid w:val="00F551EF"/>
    <w:rsid w:val="00F77E58"/>
    <w:rsid w:val="00F84005"/>
    <w:rsid w:val="00F8488C"/>
    <w:rsid w:val="00F85323"/>
    <w:rsid w:val="00F86D93"/>
    <w:rsid w:val="00F90C33"/>
    <w:rsid w:val="00F94746"/>
    <w:rsid w:val="00F96B0E"/>
    <w:rsid w:val="00FB3E22"/>
    <w:rsid w:val="00FB5C7D"/>
    <w:rsid w:val="00FD07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6D408"/>
  <w15:chartTrackingRefBased/>
  <w15:docId w15:val="{AC0B0ECB-E419-4B2F-BFD7-F6DC5A389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3D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3D69"/>
  </w:style>
  <w:style w:type="paragraph" w:styleId="Footer">
    <w:name w:val="footer"/>
    <w:basedOn w:val="Normal"/>
    <w:link w:val="FooterChar"/>
    <w:uiPriority w:val="99"/>
    <w:unhideWhenUsed/>
    <w:rsid w:val="008C3D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3D69"/>
  </w:style>
  <w:style w:type="paragraph" w:styleId="ListParagraph">
    <w:name w:val="List Paragraph"/>
    <w:basedOn w:val="Normal"/>
    <w:uiPriority w:val="34"/>
    <w:qFormat/>
    <w:rsid w:val="003929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1F5725-38EF-4360-A273-2FD9016D13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3105</TotalTime>
  <Pages>9</Pages>
  <Words>4055</Words>
  <Characters>23116</Characters>
  <Application>Microsoft Office Word</Application>
  <DocSecurity>0</DocSecurity>
  <Lines>192</Lines>
  <Paragraphs>54</Paragraphs>
  <ScaleCrop>false</ScaleCrop>
  <Company/>
  <LinksUpToDate>false</LinksUpToDate>
  <CharactersWithSpaces>27117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R Cole</dc:creator>
  <cp:keywords/>
  <dc:description/>
  <cp:lastModifiedBy>Abigail R Cole</cp:lastModifiedBy>
  <cp:revision>305</cp:revision>
  <dcterms:created xsi:type="dcterms:W3CDTF">2024-04-27T20:50:00Z</dcterms:created>
  <dcterms:modified xsi:type="dcterms:W3CDTF">2024-05-03T13:06:00Z</dcterms:modified>
</cp:coreProperties>
</file>