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A775FE" w14:textId="7C8B8039" w:rsidR="00A4512B" w:rsidRPr="00A4512B" w:rsidRDefault="00105E3D" w:rsidP="00A4512B">
      <w:pPr>
        <w:pStyle w:val="Heading1"/>
        <w:rPr>
          <w:lang w:val="en-US"/>
        </w:rPr>
      </w:pPr>
      <w:r>
        <w:rPr>
          <w:lang w:val="en-US"/>
        </w:rPr>
        <w:t>Slide</w:t>
      </w:r>
      <w:r w:rsidR="00A4512B" w:rsidRPr="00A4512B">
        <w:rPr>
          <w:lang w:val="en-US"/>
        </w:rPr>
        <w:t xml:space="preserve"> 1: What is SWOT Analysis?</w:t>
      </w:r>
    </w:p>
    <w:p w14:paraId="048CE5BD" w14:textId="5F43F82F" w:rsidR="0089476F" w:rsidRDefault="00105E3D" w:rsidP="0089476F">
      <w:pPr>
        <w:rPr>
          <w:lang w:val="en-US"/>
        </w:rPr>
      </w:pPr>
      <w:r w:rsidRPr="00105E3D">
        <w:rPr>
          <w:lang w:val="en-US"/>
        </w:rPr>
        <w:t xml:space="preserve">Popular strategic planning tool SWOT analysis helps </w:t>
      </w:r>
      <w:proofErr w:type="spellStart"/>
      <w:r w:rsidRPr="00105E3D">
        <w:rPr>
          <w:lang w:val="en-US"/>
        </w:rPr>
        <w:t>organisations</w:t>
      </w:r>
      <w:proofErr w:type="spellEnd"/>
      <w:r w:rsidRPr="00105E3D">
        <w:rPr>
          <w:lang w:val="en-US"/>
        </w:rPr>
        <w:t xml:space="preserve"> assess their market position and plan for growth (</w:t>
      </w:r>
      <w:proofErr w:type="spellStart"/>
      <w:r w:rsidRPr="00105E3D">
        <w:rPr>
          <w:lang w:val="en-US"/>
        </w:rPr>
        <w:t>Puyt</w:t>
      </w:r>
      <w:proofErr w:type="spellEnd"/>
      <w:r w:rsidRPr="00105E3D">
        <w:rPr>
          <w:lang w:val="en-US"/>
        </w:rPr>
        <w:t xml:space="preserve">, Lie and </w:t>
      </w:r>
      <w:proofErr w:type="spellStart"/>
      <w:r w:rsidRPr="00105E3D">
        <w:rPr>
          <w:lang w:val="en-US"/>
        </w:rPr>
        <w:t>Wilderom</w:t>
      </w:r>
      <w:proofErr w:type="spellEnd"/>
      <w:r w:rsidRPr="00105E3D">
        <w:rPr>
          <w:lang w:val="en-US"/>
        </w:rPr>
        <w:t xml:space="preserve">, 2023). Strengths, Weaknesses, Opportunities, and Threats are what SWOT stands for. </w:t>
      </w:r>
      <w:r w:rsidR="0089476F" w:rsidRPr="0089476F">
        <w:rPr>
          <w:lang w:val="en-US"/>
        </w:rPr>
        <w:t xml:space="preserve">SWOT analyses show that the </w:t>
      </w:r>
      <w:proofErr w:type="spellStart"/>
      <w:r w:rsidR="0089476F" w:rsidRPr="0089476F">
        <w:rPr>
          <w:lang w:val="en-US"/>
        </w:rPr>
        <w:t>organisation</w:t>
      </w:r>
      <w:proofErr w:type="spellEnd"/>
      <w:r w:rsidR="0089476F" w:rsidRPr="0089476F">
        <w:rPr>
          <w:lang w:val="en-US"/>
        </w:rPr>
        <w:t xml:space="preserve"> can manage its resources, talents, and procedures as internal factors. Problems include high manufacturing costs and poor digital infrastructure. However, a strong brand or seamless supply chain may be </w:t>
      </w:r>
      <w:r w:rsidR="0089476F">
        <w:rPr>
          <w:lang w:val="en-US"/>
        </w:rPr>
        <w:t xml:space="preserve">a </w:t>
      </w:r>
      <w:r w:rsidR="0089476F" w:rsidRPr="0089476F">
        <w:rPr>
          <w:lang w:val="en-US"/>
        </w:rPr>
        <w:t>strength.</w:t>
      </w:r>
    </w:p>
    <w:p w14:paraId="62DA3993" w14:textId="4D951364" w:rsidR="00A4512B" w:rsidRPr="00A4512B" w:rsidRDefault="0089476F" w:rsidP="0089476F">
      <w:pPr>
        <w:rPr>
          <w:lang w:val="en-US"/>
        </w:rPr>
      </w:pPr>
      <w:r w:rsidRPr="0089476F">
        <w:rPr>
          <w:lang w:val="en-US"/>
        </w:rPr>
        <w:t xml:space="preserve">External factors, such </w:t>
      </w:r>
      <w:r>
        <w:rPr>
          <w:lang w:val="en-US"/>
        </w:rPr>
        <w:t xml:space="preserve">as </w:t>
      </w:r>
      <w:r w:rsidRPr="0089476F">
        <w:rPr>
          <w:lang w:val="en-US"/>
        </w:rPr>
        <w:t>market, competition, and legal changes, maybe both opportunities and threats to a company. Economic downturns and greater competition are threats, while new markets and changing client preferences are opportunities. SWOT analysis connects internal strengths to external opportunities, addresses weaknesses, and prepares for threats to help firms develop a strategy (</w:t>
      </w:r>
      <w:proofErr w:type="spellStart"/>
      <w:r w:rsidRPr="0089476F">
        <w:rPr>
          <w:lang w:val="en-US"/>
        </w:rPr>
        <w:t>Benzaghta</w:t>
      </w:r>
      <w:proofErr w:type="spellEnd"/>
      <w:r w:rsidRPr="0089476F">
        <w:rPr>
          <w:lang w:val="en-US"/>
        </w:rPr>
        <w:t xml:space="preserve"> et al., 2021).</w:t>
      </w:r>
    </w:p>
    <w:p w14:paraId="68DFA560" w14:textId="7D5EDCB1" w:rsidR="00A4512B" w:rsidRPr="00A4512B" w:rsidRDefault="00105E3D" w:rsidP="00A4512B">
      <w:pPr>
        <w:pStyle w:val="Heading1"/>
        <w:rPr>
          <w:lang w:val="en-US"/>
        </w:rPr>
      </w:pPr>
      <w:r>
        <w:rPr>
          <w:lang w:val="en-US"/>
        </w:rPr>
        <w:t>Slide</w:t>
      </w:r>
      <w:r w:rsidR="00A4512B" w:rsidRPr="00A4512B">
        <w:rPr>
          <w:lang w:val="en-US"/>
        </w:rPr>
        <w:t xml:space="preserve"> 2: Advantages of SWOT Analysis</w:t>
      </w:r>
    </w:p>
    <w:p w14:paraId="66D84012" w14:textId="6F1598EA" w:rsidR="00A4512B" w:rsidRPr="00A4512B" w:rsidRDefault="00A4512B" w:rsidP="00A4512B">
      <w:pPr>
        <w:numPr>
          <w:ilvl w:val="0"/>
          <w:numId w:val="1"/>
        </w:numPr>
        <w:rPr>
          <w:lang w:val="en-US"/>
        </w:rPr>
      </w:pPr>
      <w:r w:rsidRPr="00A4512B">
        <w:rPr>
          <w:b/>
          <w:bCs/>
          <w:lang w:val="en-US"/>
        </w:rPr>
        <w:t>Simplicity and Clarity</w:t>
      </w:r>
      <w:r w:rsidRPr="00A4512B">
        <w:rPr>
          <w:lang w:val="en-US"/>
        </w:rPr>
        <w:t xml:space="preserve">: </w:t>
      </w:r>
      <w:r w:rsidR="0089476F" w:rsidRPr="0089476F">
        <w:rPr>
          <w:lang w:val="en-US"/>
        </w:rPr>
        <w:t xml:space="preserve">The SWOT analysis is an effective tool for all workers since it is easy to apply and doesn't need any </w:t>
      </w:r>
      <w:proofErr w:type="spellStart"/>
      <w:r w:rsidR="0089476F" w:rsidRPr="0089476F">
        <w:rPr>
          <w:lang w:val="en-US"/>
        </w:rPr>
        <w:t>specialised</w:t>
      </w:r>
      <w:proofErr w:type="spellEnd"/>
      <w:r w:rsidR="0089476F" w:rsidRPr="0089476F">
        <w:rPr>
          <w:lang w:val="en-US"/>
        </w:rPr>
        <w:t xml:space="preserve"> knowledge or training. Teams can grasp strategy discussions by </w:t>
      </w:r>
      <w:proofErr w:type="spellStart"/>
      <w:r w:rsidR="0089476F" w:rsidRPr="0089476F">
        <w:rPr>
          <w:lang w:val="en-US"/>
        </w:rPr>
        <w:t>organising</w:t>
      </w:r>
      <w:proofErr w:type="spellEnd"/>
      <w:r w:rsidR="0089476F" w:rsidRPr="0089476F">
        <w:rPr>
          <w:lang w:val="en-US"/>
        </w:rPr>
        <w:t xml:space="preserve"> ideas into four simple areas.</w:t>
      </w:r>
    </w:p>
    <w:p w14:paraId="17848FC5" w14:textId="2B5AC6E5" w:rsidR="00105E3D" w:rsidRPr="0089476F" w:rsidRDefault="00A4512B" w:rsidP="0089476F">
      <w:pPr>
        <w:numPr>
          <w:ilvl w:val="0"/>
          <w:numId w:val="1"/>
        </w:numPr>
        <w:rPr>
          <w:lang w:val="en-US"/>
        </w:rPr>
      </w:pPr>
      <w:r w:rsidRPr="00105E3D">
        <w:rPr>
          <w:b/>
          <w:bCs/>
          <w:lang w:val="en-US"/>
        </w:rPr>
        <w:t>Comprehensive Overview</w:t>
      </w:r>
      <w:r w:rsidRPr="00105E3D">
        <w:rPr>
          <w:lang w:val="en-US"/>
        </w:rPr>
        <w:t xml:space="preserve">: </w:t>
      </w:r>
      <w:r w:rsidR="0089476F" w:rsidRPr="0089476F">
        <w:rPr>
          <w:lang w:val="en-US"/>
        </w:rPr>
        <w:t xml:space="preserve">SWOT analysis examines internal and external factors for completeness. This fair strategy lets </w:t>
      </w:r>
      <w:proofErr w:type="spellStart"/>
      <w:r w:rsidR="0089476F" w:rsidRPr="0089476F">
        <w:rPr>
          <w:lang w:val="en-US"/>
        </w:rPr>
        <w:t>organisations</w:t>
      </w:r>
      <w:proofErr w:type="spellEnd"/>
      <w:r w:rsidR="0089476F" w:rsidRPr="0089476F">
        <w:rPr>
          <w:lang w:val="en-US"/>
        </w:rPr>
        <w:t xml:space="preserve"> assess their condition and identify gaps and opportunities. This helps </w:t>
      </w:r>
      <w:proofErr w:type="spellStart"/>
      <w:r w:rsidR="0089476F" w:rsidRPr="0089476F">
        <w:rPr>
          <w:lang w:val="en-US"/>
        </w:rPr>
        <w:t>organisations</w:t>
      </w:r>
      <w:proofErr w:type="spellEnd"/>
      <w:r w:rsidR="0089476F" w:rsidRPr="0089476F">
        <w:rPr>
          <w:lang w:val="en-US"/>
        </w:rPr>
        <w:t xml:space="preserve"> combine internal strengths with external opportunities, improving strategy choices (Adair, 2022).</w:t>
      </w:r>
    </w:p>
    <w:p w14:paraId="673CE3C5" w14:textId="3B53C39F" w:rsidR="00A4512B" w:rsidRPr="00105E3D" w:rsidRDefault="00A4512B" w:rsidP="00070BC4">
      <w:pPr>
        <w:numPr>
          <w:ilvl w:val="0"/>
          <w:numId w:val="1"/>
        </w:numPr>
        <w:rPr>
          <w:lang w:val="en-US"/>
        </w:rPr>
      </w:pPr>
      <w:r w:rsidRPr="00105E3D">
        <w:rPr>
          <w:b/>
          <w:bCs/>
          <w:lang w:val="en-US"/>
        </w:rPr>
        <w:t>Promotes Team Collaboration</w:t>
      </w:r>
      <w:r w:rsidRPr="00105E3D">
        <w:rPr>
          <w:lang w:val="en-US"/>
        </w:rPr>
        <w:t>: SWOT analysis generally includes multi-departmental teams. This promotes knowledge-sharing and cooperation since each department has unique perspectives. Collaboration fosters ownership and alignment across the organization's objectives.</w:t>
      </w:r>
    </w:p>
    <w:p w14:paraId="2850B381" w14:textId="736603AD" w:rsidR="00A4512B" w:rsidRPr="00A4512B" w:rsidRDefault="00105E3D" w:rsidP="00A4512B">
      <w:pPr>
        <w:pStyle w:val="Heading1"/>
        <w:rPr>
          <w:lang w:val="en-US"/>
        </w:rPr>
      </w:pPr>
      <w:r>
        <w:rPr>
          <w:lang w:val="en-US"/>
        </w:rPr>
        <w:t>Slide</w:t>
      </w:r>
      <w:r w:rsidR="00A4512B" w:rsidRPr="00A4512B">
        <w:rPr>
          <w:lang w:val="en-US"/>
        </w:rPr>
        <w:t xml:space="preserve"> 3: Disadvantages of SWOT Analysis</w:t>
      </w:r>
    </w:p>
    <w:p w14:paraId="3B0314F6" w14:textId="08E31D7B" w:rsidR="00A4512B" w:rsidRPr="00A4512B" w:rsidRDefault="00A4512B" w:rsidP="00A4512B">
      <w:pPr>
        <w:numPr>
          <w:ilvl w:val="0"/>
          <w:numId w:val="2"/>
        </w:numPr>
        <w:rPr>
          <w:lang w:val="en-US"/>
        </w:rPr>
      </w:pPr>
      <w:r w:rsidRPr="00A4512B">
        <w:rPr>
          <w:b/>
          <w:bCs/>
          <w:lang w:val="en-US"/>
        </w:rPr>
        <w:t>Lack of Prioritization</w:t>
      </w:r>
      <w:r w:rsidRPr="00A4512B">
        <w:rPr>
          <w:lang w:val="en-US"/>
        </w:rPr>
        <w:t xml:space="preserve">: Its inability to </w:t>
      </w:r>
      <w:proofErr w:type="spellStart"/>
      <w:r w:rsidRPr="00A4512B">
        <w:rPr>
          <w:lang w:val="en-US"/>
        </w:rPr>
        <w:t>prioritise</w:t>
      </w:r>
      <w:proofErr w:type="spellEnd"/>
      <w:r w:rsidRPr="00A4512B">
        <w:rPr>
          <w:lang w:val="en-US"/>
        </w:rPr>
        <w:t xml:space="preserve"> factors within categories is a fundamental disadvantage of SWOT analysis. Businesses may struggle to </w:t>
      </w:r>
      <w:proofErr w:type="spellStart"/>
      <w:r w:rsidRPr="00A4512B">
        <w:rPr>
          <w:lang w:val="en-US"/>
        </w:rPr>
        <w:t>prioritise</w:t>
      </w:r>
      <w:proofErr w:type="spellEnd"/>
      <w:r w:rsidRPr="00A4512B">
        <w:rPr>
          <w:lang w:val="en-US"/>
        </w:rPr>
        <w:t xml:space="preserve"> strengths and threats without additional criteria. Due to uncertainty, firms may concentrate on less important concerns, resulting in less successful strategies.</w:t>
      </w:r>
    </w:p>
    <w:p w14:paraId="0047E495" w14:textId="5F18F90C" w:rsidR="00A4512B" w:rsidRPr="00A4512B" w:rsidRDefault="00A4512B" w:rsidP="00A4512B">
      <w:pPr>
        <w:numPr>
          <w:ilvl w:val="0"/>
          <w:numId w:val="2"/>
        </w:numPr>
        <w:rPr>
          <w:lang w:val="en-US"/>
        </w:rPr>
      </w:pPr>
      <w:r w:rsidRPr="00A4512B">
        <w:rPr>
          <w:b/>
          <w:bCs/>
          <w:lang w:val="en-US"/>
        </w:rPr>
        <w:t>Subjectivity and Bias</w:t>
      </w:r>
      <w:r w:rsidRPr="00A4512B">
        <w:rPr>
          <w:lang w:val="en-US"/>
        </w:rPr>
        <w:t>: SWOT analysis is dependent on participants' viewpoints, therefore biases and preconceptions might affect it</w:t>
      </w:r>
      <w:r w:rsidR="00682F58">
        <w:rPr>
          <w:lang w:val="en-US"/>
        </w:rPr>
        <w:t xml:space="preserve"> </w:t>
      </w:r>
      <w:r w:rsidR="00682F58" w:rsidRPr="00682F58">
        <w:rPr>
          <w:lang w:val="en-US"/>
        </w:rPr>
        <w:t>(</w:t>
      </w:r>
      <w:proofErr w:type="spellStart"/>
      <w:r w:rsidR="00682F58" w:rsidRPr="00682F58">
        <w:rPr>
          <w:lang w:val="en-US"/>
        </w:rPr>
        <w:t>Phadermrod</w:t>
      </w:r>
      <w:proofErr w:type="spellEnd"/>
      <w:r w:rsidR="00682F58" w:rsidRPr="00682F58">
        <w:rPr>
          <w:lang w:val="en-US"/>
        </w:rPr>
        <w:t>, Crowder and Wills, 2019)</w:t>
      </w:r>
      <w:r w:rsidRPr="00A4512B">
        <w:rPr>
          <w:lang w:val="en-US"/>
        </w:rPr>
        <w:t>. Teams may exaggerate strengths, underestimate vulnerabilities, or miss threats. As a strategic tool, subjectivity may bias analysis. Companies should inform their results with objective facts wherever feasible to combat this.</w:t>
      </w:r>
    </w:p>
    <w:p w14:paraId="6118D8FB" w14:textId="5D4FF50D" w:rsidR="00A4512B" w:rsidRPr="00A4512B" w:rsidRDefault="00A4512B" w:rsidP="00A4512B">
      <w:pPr>
        <w:numPr>
          <w:ilvl w:val="0"/>
          <w:numId w:val="2"/>
        </w:numPr>
        <w:rPr>
          <w:lang w:val="en-US"/>
        </w:rPr>
      </w:pPr>
      <w:r w:rsidRPr="00A4512B">
        <w:rPr>
          <w:b/>
          <w:bCs/>
          <w:lang w:val="en-US"/>
        </w:rPr>
        <w:t>Potential for Over-Simplification</w:t>
      </w:r>
      <w:r w:rsidRPr="00A4512B">
        <w:rPr>
          <w:lang w:val="en-US"/>
        </w:rPr>
        <w:t xml:space="preserve">: </w:t>
      </w:r>
      <w:r w:rsidR="0042325C" w:rsidRPr="0042325C">
        <w:rPr>
          <w:lang w:val="en-US"/>
        </w:rPr>
        <w:t>SWOT's simplicity is both a strength and a weakness. The approach may oversimplify complicated topics. A company's “weakness” may have financial, operational, or competitive aspects that a label cannot describe. Oversimplification may hinder a company's comprehension of complicated issues or opportunities.</w:t>
      </w:r>
    </w:p>
    <w:p w14:paraId="7AB48DB2" w14:textId="6465FE6F" w:rsidR="00A4512B" w:rsidRPr="00A4512B" w:rsidRDefault="00105E3D" w:rsidP="00A4512B">
      <w:pPr>
        <w:pStyle w:val="Heading1"/>
        <w:rPr>
          <w:lang w:val="en-US"/>
        </w:rPr>
      </w:pPr>
      <w:r>
        <w:rPr>
          <w:lang w:val="en-US"/>
        </w:rPr>
        <w:t>Slide</w:t>
      </w:r>
      <w:r w:rsidR="00A4512B" w:rsidRPr="00A4512B">
        <w:rPr>
          <w:lang w:val="en-US"/>
        </w:rPr>
        <w:t xml:space="preserve"> 4: Using SWOT Analysis Effectively</w:t>
      </w:r>
    </w:p>
    <w:p w14:paraId="56578775" w14:textId="2D3FFDDD" w:rsidR="0042325C" w:rsidRPr="0042325C" w:rsidRDefault="0042325C" w:rsidP="0042325C">
      <w:pPr>
        <w:rPr>
          <w:lang w:val="en-US"/>
        </w:rPr>
      </w:pPr>
      <w:r w:rsidRPr="0042325C">
        <w:rPr>
          <w:lang w:val="en-US"/>
        </w:rPr>
        <w:t xml:space="preserve">SWOT analysis should be used as a starting point, not a final strategy, to </w:t>
      </w:r>
      <w:proofErr w:type="spellStart"/>
      <w:r w:rsidRPr="0042325C">
        <w:rPr>
          <w:lang w:val="en-US"/>
        </w:rPr>
        <w:t>maximise</w:t>
      </w:r>
      <w:proofErr w:type="spellEnd"/>
      <w:r w:rsidRPr="0042325C">
        <w:rPr>
          <w:lang w:val="en-US"/>
        </w:rPr>
        <w:t xml:space="preserve"> its usefulness. It is best </w:t>
      </w:r>
      <w:proofErr w:type="spellStart"/>
      <w:r w:rsidRPr="0042325C">
        <w:rPr>
          <w:lang w:val="en-US"/>
        </w:rPr>
        <w:t>utilised</w:t>
      </w:r>
      <w:proofErr w:type="spellEnd"/>
      <w:r w:rsidRPr="0042325C">
        <w:rPr>
          <w:lang w:val="en-US"/>
        </w:rPr>
        <w:t xml:space="preserve"> alongside strategic techniques like PESTLE analysis or competitive benchmarking to identify external factors. SWOT analysis also helps </w:t>
      </w:r>
      <w:proofErr w:type="spellStart"/>
      <w:r w:rsidRPr="0042325C">
        <w:rPr>
          <w:lang w:val="en-US"/>
        </w:rPr>
        <w:t>organisations</w:t>
      </w:r>
      <w:proofErr w:type="spellEnd"/>
      <w:r w:rsidRPr="0042325C">
        <w:rPr>
          <w:lang w:val="en-US"/>
        </w:rPr>
        <w:t xml:space="preserve"> adapt to changing surroundings and make appropriate modifications.</w:t>
      </w:r>
    </w:p>
    <w:p w14:paraId="76F46C4A" w14:textId="55D1F7D7" w:rsidR="0042325C" w:rsidRDefault="0042325C" w:rsidP="0042325C">
      <w:pPr>
        <w:rPr>
          <w:lang w:val="en-US"/>
        </w:rPr>
      </w:pPr>
      <w:r w:rsidRPr="0042325C">
        <w:rPr>
          <w:lang w:val="en-US"/>
        </w:rPr>
        <w:t>Involving a wide collection of stakeholders increases insights and lowers prejudice, improving its efficacy</w:t>
      </w:r>
      <w:r w:rsidR="00E34D83">
        <w:rPr>
          <w:lang w:val="en-US"/>
        </w:rPr>
        <w:t xml:space="preserve"> </w:t>
      </w:r>
      <w:r w:rsidR="00E34D83" w:rsidRPr="00682F58">
        <w:rPr>
          <w:lang w:val="en-US"/>
        </w:rPr>
        <w:t>(Quezada et al., 2019)</w:t>
      </w:r>
      <w:r w:rsidRPr="0042325C">
        <w:rPr>
          <w:lang w:val="en-US"/>
        </w:rPr>
        <w:t xml:space="preserve">. A weighted scoring system may help </w:t>
      </w:r>
      <w:proofErr w:type="spellStart"/>
      <w:r w:rsidRPr="0042325C">
        <w:rPr>
          <w:lang w:val="en-US"/>
        </w:rPr>
        <w:t>organisations</w:t>
      </w:r>
      <w:proofErr w:type="spellEnd"/>
      <w:r w:rsidRPr="0042325C">
        <w:rPr>
          <w:lang w:val="en-US"/>
        </w:rPr>
        <w:t xml:space="preserve"> </w:t>
      </w:r>
      <w:proofErr w:type="spellStart"/>
      <w:r w:rsidRPr="0042325C">
        <w:rPr>
          <w:lang w:val="en-US"/>
        </w:rPr>
        <w:t>prioritise</w:t>
      </w:r>
      <w:proofErr w:type="spellEnd"/>
      <w:r w:rsidRPr="0042325C">
        <w:rPr>
          <w:lang w:val="en-US"/>
        </w:rPr>
        <w:t xml:space="preserve"> factors within each category and concentrate on the most important ones. Companies may improve resilience and adapt to internal and external problems by properly designing and updating SWOT analysis.</w:t>
      </w:r>
    </w:p>
    <w:p w14:paraId="322FE687" w14:textId="77777777" w:rsidR="0042325C" w:rsidRDefault="0042325C">
      <w:pPr>
        <w:spacing w:line="259" w:lineRule="auto"/>
        <w:jc w:val="left"/>
        <w:rPr>
          <w:lang w:val="en-US"/>
        </w:rPr>
      </w:pPr>
      <w:r>
        <w:rPr>
          <w:lang w:val="en-US"/>
        </w:rPr>
        <w:br w:type="page"/>
      </w:r>
    </w:p>
    <w:p w14:paraId="19EB5C74" w14:textId="44E15474" w:rsidR="0042325C" w:rsidRDefault="0042325C" w:rsidP="0042325C">
      <w:pPr>
        <w:pStyle w:val="Heading1"/>
        <w:rPr>
          <w:lang w:val="en-US"/>
        </w:rPr>
      </w:pPr>
      <w:r>
        <w:rPr>
          <w:lang w:val="en-US"/>
        </w:rPr>
        <w:t>References</w:t>
      </w:r>
    </w:p>
    <w:p w14:paraId="6DFA6C05" w14:textId="77777777" w:rsidR="00682F58" w:rsidRDefault="00682F58" w:rsidP="0042325C">
      <w:r w:rsidRPr="0042325C">
        <w:t>Adair, J., 2022. </w:t>
      </w:r>
      <w:r w:rsidRPr="0042325C">
        <w:rPr>
          <w:i/>
          <w:iCs/>
        </w:rPr>
        <w:t>Decision making and problem solving: Break through barriers and banish uncertainty at work</w:t>
      </w:r>
      <w:r w:rsidRPr="0042325C">
        <w:t> (Vol. 167). Kogan Page Publishers.</w:t>
      </w:r>
    </w:p>
    <w:p w14:paraId="3B0EED09" w14:textId="77777777" w:rsidR="00682F58" w:rsidRPr="0042325C" w:rsidRDefault="00682F58" w:rsidP="0042325C">
      <w:pPr>
        <w:rPr>
          <w:lang w:val="en-US"/>
        </w:rPr>
      </w:pPr>
      <w:proofErr w:type="spellStart"/>
      <w:r w:rsidRPr="00682F58">
        <w:rPr>
          <w:lang w:val="en-US"/>
        </w:rPr>
        <w:t>Benzaghta</w:t>
      </w:r>
      <w:proofErr w:type="spellEnd"/>
      <w:r w:rsidRPr="00682F58">
        <w:rPr>
          <w:lang w:val="en-US"/>
        </w:rPr>
        <w:t xml:space="preserve">, M.A., </w:t>
      </w:r>
      <w:proofErr w:type="spellStart"/>
      <w:r w:rsidRPr="00682F58">
        <w:rPr>
          <w:lang w:val="en-US"/>
        </w:rPr>
        <w:t>Elwalda</w:t>
      </w:r>
      <w:proofErr w:type="spellEnd"/>
      <w:r w:rsidRPr="00682F58">
        <w:rPr>
          <w:lang w:val="en-US"/>
        </w:rPr>
        <w:t xml:space="preserve">, A., Mousa, M.M., Erkan, I. and Rahman, M., 2021. SWOT analysis applications: An integrative literature review. </w:t>
      </w:r>
      <w:r w:rsidRPr="00682F58">
        <w:rPr>
          <w:i/>
          <w:iCs/>
          <w:lang w:val="en-US"/>
        </w:rPr>
        <w:t>Journal of Global Business Insights, 6</w:t>
      </w:r>
      <w:r w:rsidRPr="00682F58">
        <w:rPr>
          <w:lang w:val="en-US"/>
        </w:rPr>
        <w:t>(1), pp.54-72.</w:t>
      </w:r>
    </w:p>
    <w:p w14:paraId="46A8376E" w14:textId="77777777" w:rsidR="00682F58" w:rsidRDefault="00682F58" w:rsidP="0042325C">
      <w:pPr>
        <w:rPr>
          <w:lang w:val="en-US"/>
        </w:rPr>
      </w:pPr>
      <w:proofErr w:type="spellStart"/>
      <w:r w:rsidRPr="0042325C">
        <w:rPr>
          <w:lang w:val="en-US"/>
        </w:rPr>
        <w:t>Phadermrod</w:t>
      </w:r>
      <w:proofErr w:type="spellEnd"/>
      <w:r w:rsidRPr="0042325C">
        <w:rPr>
          <w:lang w:val="en-US"/>
        </w:rPr>
        <w:t xml:space="preserve">, B., Crowder, R.M. and Wills, G.B., 2019. Importance-performance analysis based SWOT analysis. </w:t>
      </w:r>
      <w:r w:rsidRPr="0042325C">
        <w:rPr>
          <w:i/>
          <w:iCs/>
          <w:lang w:val="en-US"/>
        </w:rPr>
        <w:t>International journal of information management, 44</w:t>
      </w:r>
      <w:r w:rsidRPr="0042325C">
        <w:rPr>
          <w:lang w:val="en-US"/>
        </w:rPr>
        <w:t>, pp.194-203.</w:t>
      </w:r>
    </w:p>
    <w:p w14:paraId="3E63438A" w14:textId="77777777" w:rsidR="00682F58" w:rsidRDefault="00682F58" w:rsidP="0042325C">
      <w:proofErr w:type="spellStart"/>
      <w:r w:rsidRPr="0042325C">
        <w:t>Puyt</w:t>
      </w:r>
      <w:proofErr w:type="spellEnd"/>
      <w:r w:rsidRPr="0042325C">
        <w:t xml:space="preserve">, R.W., Lie, F.B. and </w:t>
      </w:r>
      <w:proofErr w:type="spellStart"/>
      <w:r w:rsidRPr="0042325C">
        <w:t>Wilderom</w:t>
      </w:r>
      <w:proofErr w:type="spellEnd"/>
      <w:r w:rsidRPr="0042325C">
        <w:t>, C.P., 2023. The origins of SWOT analysis. </w:t>
      </w:r>
      <w:r w:rsidRPr="0042325C">
        <w:rPr>
          <w:i/>
          <w:iCs/>
        </w:rPr>
        <w:t>Long Range Planning</w:t>
      </w:r>
      <w:r w:rsidRPr="0042325C">
        <w:t>, </w:t>
      </w:r>
      <w:r w:rsidRPr="0042325C">
        <w:rPr>
          <w:i/>
          <w:iCs/>
        </w:rPr>
        <w:t>56</w:t>
      </w:r>
      <w:r w:rsidRPr="0042325C">
        <w:t>(3), p.102304.</w:t>
      </w:r>
    </w:p>
    <w:p w14:paraId="0122D10A" w14:textId="77777777" w:rsidR="00682F58" w:rsidRDefault="00682F58" w:rsidP="0042325C">
      <w:r w:rsidRPr="0042325C">
        <w:t xml:space="preserve">Quezada, L.E., </w:t>
      </w:r>
      <w:proofErr w:type="spellStart"/>
      <w:r w:rsidRPr="0042325C">
        <w:t>Reinao</w:t>
      </w:r>
      <w:proofErr w:type="spellEnd"/>
      <w:r w:rsidRPr="0042325C">
        <w:t>, E.A., Palominos, P.I. and Oddershede, A.M., 2019. Measuring performance using SWOT analysis and balanced scorecard. </w:t>
      </w:r>
      <w:r w:rsidRPr="0042325C">
        <w:rPr>
          <w:i/>
          <w:iCs/>
        </w:rPr>
        <w:t>Procedia Manufacturing</w:t>
      </w:r>
      <w:r w:rsidRPr="0042325C">
        <w:t>, </w:t>
      </w:r>
      <w:r w:rsidRPr="0042325C">
        <w:rPr>
          <w:i/>
          <w:iCs/>
        </w:rPr>
        <w:t>39</w:t>
      </w:r>
      <w:r w:rsidRPr="0042325C">
        <w:t>, pp.786-793.</w:t>
      </w:r>
    </w:p>
    <w:p w14:paraId="344018B5" w14:textId="14C7F6E6" w:rsidR="00A4512B" w:rsidRPr="00A4512B" w:rsidRDefault="00A4512B" w:rsidP="00A4512B">
      <w:pPr>
        <w:rPr>
          <w:lang w:val="en-US"/>
        </w:rPr>
      </w:pPr>
    </w:p>
    <w:p w14:paraId="0A990DA8" w14:textId="77777777" w:rsidR="00C42280" w:rsidRPr="00A4512B" w:rsidRDefault="00C42280">
      <w:pPr>
        <w:rPr>
          <w:lang w:val="en-US"/>
        </w:rPr>
      </w:pPr>
    </w:p>
    <w:sectPr w:rsidR="00C42280" w:rsidRPr="00A4512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D7730F3"/>
    <w:multiLevelType w:val="multilevel"/>
    <w:tmpl w:val="3A8216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E79465A"/>
    <w:multiLevelType w:val="multilevel"/>
    <w:tmpl w:val="4252A7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48727027">
    <w:abstractNumId w:val="0"/>
  </w:num>
  <w:num w:numId="2" w16cid:durableId="3738447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60"/>
  <w:hideSpellingErrors/>
  <w:hideGrammaticalError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7EwMDE1tTCzNDQEYiUdpeDU4uLM/DyQAqNaADpRyh0sAAAA"/>
  </w:docVars>
  <w:rsids>
    <w:rsidRoot w:val="00AD1ABB"/>
    <w:rsid w:val="00011082"/>
    <w:rsid w:val="00070BC4"/>
    <w:rsid w:val="00105E3D"/>
    <w:rsid w:val="001E4CFE"/>
    <w:rsid w:val="00220816"/>
    <w:rsid w:val="00343F4C"/>
    <w:rsid w:val="00350D39"/>
    <w:rsid w:val="003A1CBC"/>
    <w:rsid w:val="0042325C"/>
    <w:rsid w:val="004C6548"/>
    <w:rsid w:val="005805F0"/>
    <w:rsid w:val="005C0ABA"/>
    <w:rsid w:val="00682F58"/>
    <w:rsid w:val="006B3714"/>
    <w:rsid w:val="00713EF0"/>
    <w:rsid w:val="00812D0F"/>
    <w:rsid w:val="00854580"/>
    <w:rsid w:val="0089476F"/>
    <w:rsid w:val="00923C17"/>
    <w:rsid w:val="00A4512B"/>
    <w:rsid w:val="00A63B87"/>
    <w:rsid w:val="00AD1ABB"/>
    <w:rsid w:val="00B64EC3"/>
    <w:rsid w:val="00C42280"/>
    <w:rsid w:val="00C544EA"/>
    <w:rsid w:val="00C77702"/>
    <w:rsid w:val="00C85B76"/>
    <w:rsid w:val="00E34D83"/>
    <w:rsid w:val="00E61947"/>
    <w:rsid w:val="00E76335"/>
    <w:rsid w:val="00FA61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F27AE"/>
  <w15:chartTrackingRefBased/>
  <w15:docId w15:val="{259F47E2-2A40-495B-A6F6-CA26D825C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1082"/>
    <w:pPr>
      <w:spacing w:line="360" w:lineRule="auto"/>
      <w:jc w:val="both"/>
    </w:pPr>
    <w:rPr>
      <w:rFonts w:ascii="Times New Roman" w:hAnsi="Times New Roman"/>
      <w:color w:val="000000" w:themeColor="text1"/>
      <w:kern w:val="0"/>
      <w:sz w:val="24"/>
      <w:lang w:val="en-GB"/>
      <w14:ligatures w14:val="none"/>
    </w:rPr>
  </w:style>
  <w:style w:type="paragraph" w:styleId="Heading1">
    <w:name w:val="heading 1"/>
    <w:basedOn w:val="Normal"/>
    <w:next w:val="Normal"/>
    <w:link w:val="Heading1Char"/>
    <w:uiPriority w:val="9"/>
    <w:qFormat/>
    <w:rsid w:val="00011082"/>
    <w:pPr>
      <w:keepNext/>
      <w:keepLines/>
      <w:spacing w:before="240" w:after="0"/>
      <w:outlineLvl w:val="0"/>
    </w:pPr>
    <w:rPr>
      <w:rFonts w:asciiTheme="majorHAnsi" w:eastAsiaTheme="majorEastAsia" w:hAnsiTheme="majorHAnsi" w:cstheme="majorBidi"/>
      <w:b/>
      <w:kern w:val="2"/>
      <w:sz w:val="32"/>
      <w:szCs w:val="32"/>
      <w14:ligatures w14:val="standardContextual"/>
    </w:rPr>
  </w:style>
  <w:style w:type="paragraph" w:styleId="Heading2">
    <w:name w:val="heading 2"/>
    <w:basedOn w:val="Normal"/>
    <w:next w:val="Normal"/>
    <w:link w:val="Heading2Char"/>
    <w:uiPriority w:val="9"/>
    <w:unhideWhenUsed/>
    <w:qFormat/>
    <w:rsid w:val="00011082"/>
    <w:pPr>
      <w:keepNext/>
      <w:keepLines/>
      <w:spacing w:before="40" w:after="0"/>
      <w:outlineLvl w:val="1"/>
    </w:pPr>
    <w:rPr>
      <w:rFonts w:asciiTheme="majorHAnsi" w:eastAsiaTheme="majorEastAsia" w:hAnsiTheme="majorHAnsi" w:cstheme="majorBidi"/>
      <w:b/>
      <w:kern w:val="2"/>
      <w:sz w:val="28"/>
      <w:szCs w:val="26"/>
      <w:lang w:val="en-US"/>
      <w14:ligatures w14:val="standardContextual"/>
    </w:rPr>
  </w:style>
  <w:style w:type="paragraph" w:styleId="Heading3">
    <w:name w:val="heading 3"/>
    <w:basedOn w:val="Normal"/>
    <w:next w:val="Normal"/>
    <w:link w:val="Heading3Char"/>
    <w:uiPriority w:val="9"/>
    <w:unhideWhenUsed/>
    <w:qFormat/>
    <w:rsid w:val="00C544EA"/>
    <w:pPr>
      <w:keepNext/>
      <w:keepLines/>
      <w:spacing w:before="40" w:after="0"/>
      <w:outlineLvl w:val="2"/>
    </w:pPr>
    <w:rPr>
      <w:rFonts w:asciiTheme="majorHAnsi" w:eastAsiaTheme="majorEastAsia" w:hAnsiTheme="majorHAnsi" w:cstheme="majorBidi"/>
      <w:kern w:val="2"/>
      <w:szCs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082"/>
    <w:rPr>
      <w:rFonts w:asciiTheme="majorHAnsi" w:eastAsiaTheme="majorEastAsia" w:hAnsiTheme="majorHAnsi" w:cstheme="majorBidi"/>
      <w:b/>
      <w:color w:val="000000" w:themeColor="text1"/>
      <w:sz w:val="32"/>
      <w:szCs w:val="32"/>
      <w:lang w:val="en-GB"/>
    </w:rPr>
  </w:style>
  <w:style w:type="character" w:customStyle="1" w:styleId="Heading2Char">
    <w:name w:val="Heading 2 Char"/>
    <w:basedOn w:val="DefaultParagraphFont"/>
    <w:link w:val="Heading2"/>
    <w:uiPriority w:val="9"/>
    <w:rsid w:val="00011082"/>
    <w:rPr>
      <w:rFonts w:asciiTheme="majorHAnsi" w:eastAsiaTheme="majorEastAsia" w:hAnsiTheme="majorHAnsi" w:cstheme="majorBidi"/>
      <w:b/>
      <w:color w:val="000000" w:themeColor="text1"/>
      <w:sz w:val="28"/>
      <w:szCs w:val="26"/>
    </w:rPr>
  </w:style>
  <w:style w:type="character" w:customStyle="1" w:styleId="Heading3Char">
    <w:name w:val="Heading 3 Char"/>
    <w:basedOn w:val="DefaultParagraphFont"/>
    <w:link w:val="Heading3"/>
    <w:uiPriority w:val="9"/>
    <w:rsid w:val="00C544EA"/>
    <w:rPr>
      <w:rFonts w:asciiTheme="majorHAnsi" w:eastAsiaTheme="majorEastAsia" w:hAnsiTheme="majorHAnsi" w:cstheme="majorBidi"/>
      <w:color w:val="000000" w:themeColor="text1"/>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608257">
      <w:bodyDiv w:val="1"/>
      <w:marLeft w:val="0"/>
      <w:marRight w:val="0"/>
      <w:marTop w:val="0"/>
      <w:marBottom w:val="0"/>
      <w:divBdr>
        <w:top w:val="none" w:sz="0" w:space="0" w:color="auto"/>
        <w:left w:val="none" w:sz="0" w:space="0" w:color="auto"/>
        <w:bottom w:val="none" w:sz="0" w:space="0" w:color="auto"/>
        <w:right w:val="none" w:sz="0" w:space="0" w:color="auto"/>
      </w:divBdr>
      <w:divsChild>
        <w:div w:id="1054815024">
          <w:marLeft w:val="0"/>
          <w:marRight w:val="0"/>
          <w:marTop w:val="0"/>
          <w:marBottom w:val="0"/>
          <w:divBdr>
            <w:top w:val="none" w:sz="0" w:space="0" w:color="auto"/>
            <w:left w:val="none" w:sz="0" w:space="0" w:color="auto"/>
            <w:bottom w:val="none" w:sz="0" w:space="0" w:color="auto"/>
            <w:right w:val="none" w:sz="0" w:space="0" w:color="auto"/>
          </w:divBdr>
        </w:div>
      </w:divsChild>
    </w:div>
    <w:div w:id="179899915">
      <w:bodyDiv w:val="1"/>
      <w:marLeft w:val="0"/>
      <w:marRight w:val="0"/>
      <w:marTop w:val="0"/>
      <w:marBottom w:val="0"/>
      <w:divBdr>
        <w:top w:val="none" w:sz="0" w:space="0" w:color="auto"/>
        <w:left w:val="none" w:sz="0" w:space="0" w:color="auto"/>
        <w:bottom w:val="none" w:sz="0" w:space="0" w:color="auto"/>
        <w:right w:val="none" w:sz="0" w:space="0" w:color="auto"/>
      </w:divBdr>
    </w:div>
    <w:div w:id="258678593">
      <w:bodyDiv w:val="1"/>
      <w:marLeft w:val="0"/>
      <w:marRight w:val="0"/>
      <w:marTop w:val="0"/>
      <w:marBottom w:val="0"/>
      <w:divBdr>
        <w:top w:val="none" w:sz="0" w:space="0" w:color="auto"/>
        <w:left w:val="none" w:sz="0" w:space="0" w:color="auto"/>
        <w:bottom w:val="none" w:sz="0" w:space="0" w:color="auto"/>
        <w:right w:val="none" w:sz="0" w:space="0" w:color="auto"/>
      </w:divBdr>
      <w:divsChild>
        <w:div w:id="563104666">
          <w:marLeft w:val="0"/>
          <w:marRight w:val="0"/>
          <w:marTop w:val="0"/>
          <w:marBottom w:val="0"/>
          <w:divBdr>
            <w:top w:val="none" w:sz="0" w:space="0" w:color="auto"/>
            <w:left w:val="none" w:sz="0" w:space="0" w:color="auto"/>
            <w:bottom w:val="none" w:sz="0" w:space="0" w:color="auto"/>
            <w:right w:val="none" w:sz="0" w:space="0" w:color="auto"/>
          </w:divBdr>
        </w:div>
      </w:divsChild>
    </w:div>
    <w:div w:id="910890797">
      <w:bodyDiv w:val="1"/>
      <w:marLeft w:val="0"/>
      <w:marRight w:val="0"/>
      <w:marTop w:val="0"/>
      <w:marBottom w:val="0"/>
      <w:divBdr>
        <w:top w:val="none" w:sz="0" w:space="0" w:color="auto"/>
        <w:left w:val="none" w:sz="0" w:space="0" w:color="auto"/>
        <w:bottom w:val="none" w:sz="0" w:space="0" w:color="auto"/>
        <w:right w:val="none" w:sz="0" w:space="0" w:color="auto"/>
      </w:divBdr>
    </w:div>
    <w:div w:id="993526868">
      <w:bodyDiv w:val="1"/>
      <w:marLeft w:val="0"/>
      <w:marRight w:val="0"/>
      <w:marTop w:val="0"/>
      <w:marBottom w:val="0"/>
      <w:divBdr>
        <w:top w:val="none" w:sz="0" w:space="0" w:color="auto"/>
        <w:left w:val="none" w:sz="0" w:space="0" w:color="auto"/>
        <w:bottom w:val="none" w:sz="0" w:space="0" w:color="auto"/>
        <w:right w:val="none" w:sz="0" w:space="0" w:color="auto"/>
      </w:divBdr>
    </w:div>
    <w:div w:id="2001422288">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Pages>
  <Words>668</Words>
  <Characters>3809</Characters>
  <Application>Microsoft Office Word</Application>
  <DocSecurity>4</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Mohammad Riazuddin Riazuddin Riaz (2326121)</cp:lastModifiedBy>
  <cp:revision>3</cp:revision>
  <dcterms:created xsi:type="dcterms:W3CDTF">2024-11-06T07:57:00Z</dcterms:created>
  <dcterms:modified xsi:type="dcterms:W3CDTF">2024-11-06T00:02:00Z</dcterms:modified>
</cp:coreProperties>
</file>