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3E265DE" w:rsidR="002F524E" w:rsidRPr="00E764C8" w:rsidRDefault="00CA690E">
      <w:pPr>
        <w:pStyle w:val="Title"/>
        <w:rPr>
          <w:u w:val="single"/>
        </w:rPr>
      </w:pPr>
      <w:bookmarkStart w:id="0" w:name="_heading=h.lhgs8dlth5u2" w:colFirst="0" w:colLast="0"/>
      <w:bookmarkEnd w:id="0"/>
      <w:r w:rsidRPr="00E764C8">
        <w:rPr>
          <w:u w:val="single"/>
        </w:rPr>
        <w:t xml:space="preserve">Module </w:t>
      </w:r>
      <w:r w:rsidR="00CB22F7" w:rsidRPr="00E764C8">
        <w:rPr>
          <w:u w:val="single"/>
        </w:rPr>
        <w:t>C</w:t>
      </w:r>
      <w:r w:rsidRPr="00E764C8">
        <w:rPr>
          <w:u w:val="single"/>
        </w:rPr>
        <w:t xml:space="preserve">ode: BMIH6003 </w:t>
      </w:r>
    </w:p>
    <w:p w14:paraId="1A488C74" w14:textId="667DA891" w:rsidR="00CB22F7" w:rsidRPr="00E764C8" w:rsidRDefault="00CA690E" w:rsidP="00CB22F7">
      <w:pPr>
        <w:pStyle w:val="Title"/>
        <w:rPr>
          <w:u w:val="single"/>
        </w:rPr>
      </w:pPr>
      <w:bookmarkStart w:id="1" w:name="_heading=h.tkud6j5b6mcq" w:colFirst="0" w:colLast="0"/>
      <w:bookmarkEnd w:id="1"/>
      <w:r w:rsidRPr="00E764C8">
        <w:rPr>
          <w:u w:val="single"/>
        </w:rPr>
        <w:t xml:space="preserve">Module </w:t>
      </w:r>
      <w:r w:rsidR="00CB22F7" w:rsidRPr="00E764C8">
        <w:rPr>
          <w:u w:val="single"/>
        </w:rPr>
        <w:t>T</w:t>
      </w:r>
      <w:r w:rsidRPr="00E764C8">
        <w:rPr>
          <w:u w:val="single"/>
        </w:rPr>
        <w:t xml:space="preserve">itle: Managing Guest Service Operation </w:t>
      </w:r>
      <w:bookmarkStart w:id="2" w:name="_heading=h.gjdgxs" w:colFirst="0" w:colLast="0"/>
      <w:bookmarkEnd w:id="2"/>
    </w:p>
    <w:p w14:paraId="1408FA7C" w14:textId="1100D80E" w:rsidR="00CB22F7" w:rsidRPr="00E764C8" w:rsidRDefault="00CB22F7" w:rsidP="00CB22F7">
      <w:pPr>
        <w:pStyle w:val="Title"/>
        <w:rPr>
          <w:b w:val="0"/>
          <w:u w:val="single"/>
        </w:rPr>
      </w:pPr>
      <w:bookmarkStart w:id="3" w:name="_heading=h.1fob9te" w:colFirst="0" w:colLast="0"/>
      <w:bookmarkStart w:id="4" w:name="_Hlk212452788"/>
      <w:bookmarkEnd w:id="3"/>
      <w:r w:rsidRPr="00E764C8">
        <w:rPr>
          <w:u w:val="single"/>
        </w:rPr>
        <w:t>Student Name: Nicusor Florin Mistode</w:t>
      </w:r>
    </w:p>
    <w:p w14:paraId="377E2936" w14:textId="77777777" w:rsidR="00CB22F7" w:rsidRPr="00E764C8" w:rsidRDefault="00CB22F7" w:rsidP="00CB22F7">
      <w:pPr>
        <w:pStyle w:val="Title"/>
        <w:rPr>
          <w:u w:val="single"/>
        </w:rPr>
      </w:pPr>
      <w:bookmarkStart w:id="5" w:name="_heading=h.3znysh7" w:colFirst="0" w:colLast="0"/>
      <w:bookmarkEnd w:id="5"/>
      <w:r w:rsidRPr="00E764C8">
        <w:rPr>
          <w:u w:val="single"/>
        </w:rPr>
        <w:t>Student ID Number: 2246469</w:t>
      </w:r>
    </w:p>
    <w:p w14:paraId="2D0705FA" w14:textId="77777777" w:rsidR="003904E5" w:rsidRPr="00E764C8" w:rsidRDefault="003904E5" w:rsidP="003904E5">
      <w:pPr>
        <w:jc w:val="center"/>
        <w:rPr>
          <w:b/>
          <w:sz w:val="32"/>
          <w:szCs w:val="32"/>
          <w:u w:val="single"/>
          <w:lang w:val="en-GB"/>
        </w:rPr>
      </w:pPr>
      <w:r w:rsidRPr="00E764C8">
        <w:rPr>
          <w:b/>
          <w:sz w:val="32"/>
          <w:szCs w:val="32"/>
          <w:u w:val="single"/>
          <w:lang w:val="en-GB"/>
        </w:rPr>
        <w:t>Title: Student Learning Log</w:t>
      </w:r>
    </w:p>
    <w:p w14:paraId="017D172C" w14:textId="36D63DB9" w:rsidR="003904E5" w:rsidRPr="00E764C8" w:rsidRDefault="003904E5" w:rsidP="003904E5">
      <w:pPr>
        <w:jc w:val="center"/>
        <w:rPr>
          <w:b/>
          <w:sz w:val="32"/>
          <w:szCs w:val="32"/>
          <w:u w:val="single"/>
          <w:lang w:val="en-GB"/>
        </w:rPr>
      </w:pPr>
      <w:r w:rsidRPr="00E764C8">
        <w:rPr>
          <w:b/>
          <w:sz w:val="32"/>
          <w:szCs w:val="32"/>
          <w:u w:val="single"/>
          <w:lang w:val="en-GB"/>
        </w:rPr>
        <w:t>Word count: 1231</w:t>
      </w:r>
    </w:p>
    <w:p w14:paraId="4D54EDC9" w14:textId="4E332677" w:rsidR="003904E5" w:rsidRPr="00E764C8" w:rsidRDefault="003904E5" w:rsidP="003904E5">
      <w:pPr>
        <w:jc w:val="center"/>
        <w:rPr>
          <w:b/>
          <w:sz w:val="32"/>
          <w:szCs w:val="32"/>
          <w:u w:val="single"/>
        </w:rPr>
      </w:pPr>
      <w:r w:rsidRPr="00E764C8">
        <w:rPr>
          <w:b/>
          <w:sz w:val="32"/>
          <w:szCs w:val="32"/>
          <w:u w:val="single"/>
        </w:rPr>
        <w:t>Tutor: Ben Ka Po Chong</w:t>
      </w:r>
    </w:p>
    <w:p w14:paraId="1026A8C0" w14:textId="77777777" w:rsidR="003904E5" w:rsidRDefault="003904E5" w:rsidP="003904E5">
      <w:pPr>
        <w:jc w:val="center"/>
        <w:rPr>
          <w:b/>
          <w:sz w:val="32"/>
          <w:szCs w:val="32"/>
          <w:u w:val="single"/>
          <w:lang w:val="en-GB"/>
        </w:rPr>
      </w:pPr>
    </w:p>
    <w:p w14:paraId="33CBA53B" w14:textId="77777777" w:rsidR="003904E5" w:rsidRDefault="003904E5" w:rsidP="003904E5">
      <w:pPr>
        <w:jc w:val="center"/>
        <w:rPr>
          <w:b/>
          <w:sz w:val="32"/>
          <w:szCs w:val="32"/>
          <w:u w:val="single"/>
          <w:lang w:val="en-GB"/>
        </w:rPr>
      </w:pPr>
    </w:p>
    <w:p w14:paraId="48C34B4D" w14:textId="77777777" w:rsidR="003904E5" w:rsidRDefault="003904E5" w:rsidP="003904E5">
      <w:pPr>
        <w:jc w:val="center"/>
        <w:rPr>
          <w:b/>
          <w:sz w:val="32"/>
          <w:szCs w:val="32"/>
          <w:u w:val="single"/>
          <w:lang w:val="en-GB"/>
        </w:rPr>
      </w:pPr>
    </w:p>
    <w:p w14:paraId="555DC385" w14:textId="77777777" w:rsidR="003904E5" w:rsidRDefault="003904E5" w:rsidP="003904E5">
      <w:pPr>
        <w:jc w:val="center"/>
        <w:rPr>
          <w:b/>
          <w:sz w:val="32"/>
          <w:szCs w:val="32"/>
          <w:u w:val="single"/>
          <w:lang w:val="en-GB"/>
        </w:rPr>
      </w:pPr>
    </w:p>
    <w:p w14:paraId="115D2667" w14:textId="77777777" w:rsidR="003904E5" w:rsidRDefault="003904E5" w:rsidP="003904E5">
      <w:pPr>
        <w:jc w:val="center"/>
        <w:rPr>
          <w:b/>
          <w:sz w:val="32"/>
          <w:szCs w:val="32"/>
          <w:u w:val="single"/>
          <w:lang w:val="en-GB"/>
        </w:rPr>
      </w:pPr>
    </w:p>
    <w:p w14:paraId="64AC9B74" w14:textId="77777777" w:rsidR="003904E5" w:rsidRDefault="003904E5" w:rsidP="003904E5">
      <w:pPr>
        <w:jc w:val="center"/>
        <w:rPr>
          <w:b/>
          <w:sz w:val="32"/>
          <w:szCs w:val="32"/>
          <w:u w:val="single"/>
          <w:lang w:val="en-GB"/>
        </w:rPr>
      </w:pPr>
    </w:p>
    <w:p w14:paraId="14068CC7" w14:textId="77777777" w:rsidR="003904E5" w:rsidRDefault="003904E5" w:rsidP="003904E5">
      <w:pPr>
        <w:jc w:val="center"/>
        <w:rPr>
          <w:b/>
          <w:sz w:val="32"/>
          <w:szCs w:val="32"/>
          <w:u w:val="single"/>
          <w:lang w:val="en-GB"/>
        </w:rPr>
      </w:pPr>
    </w:p>
    <w:p w14:paraId="4BF47313" w14:textId="77777777" w:rsidR="003904E5" w:rsidRDefault="003904E5" w:rsidP="003904E5">
      <w:pPr>
        <w:jc w:val="center"/>
        <w:rPr>
          <w:b/>
          <w:sz w:val="32"/>
          <w:szCs w:val="32"/>
          <w:u w:val="single"/>
          <w:lang w:val="en-GB"/>
        </w:rPr>
      </w:pPr>
    </w:p>
    <w:p w14:paraId="2D3DDE46" w14:textId="77777777" w:rsidR="003904E5" w:rsidRDefault="003904E5" w:rsidP="003904E5">
      <w:pPr>
        <w:jc w:val="center"/>
        <w:rPr>
          <w:b/>
          <w:sz w:val="32"/>
          <w:szCs w:val="32"/>
          <w:u w:val="single"/>
          <w:lang w:val="en-GB"/>
        </w:rPr>
      </w:pPr>
    </w:p>
    <w:p w14:paraId="3CDB5E6A" w14:textId="77777777" w:rsidR="003904E5" w:rsidRDefault="003904E5" w:rsidP="003904E5">
      <w:pPr>
        <w:jc w:val="center"/>
        <w:rPr>
          <w:b/>
          <w:sz w:val="32"/>
          <w:szCs w:val="32"/>
          <w:u w:val="single"/>
          <w:lang w:val="en-GB"/>
        </w:rPr>
      </w:pPr>
    </w:p>
    <w:p w14:paraId="144C6214" w14:textId="77777777" w:rsidR="003904E5" w:rsidRDefault="003904E5" w:rsidP="003904E5">
      <w:pPr>
        <w:jc w:val="center"/>
        <w:rPr>
          <w:b/>
          <w:sz w:val="32"/>
          <w:szCs w:val="32"/>
          <w:u w:val="single"/>
          <w:lang w:val="en-GB"/>
        </w:rPr>
      </w:pPr>
    </w:p>
    <w:p w14:paraId="47B9D0CA" w14:textId="7F247930" w:rsidR="003904E5" w:rsidRDefault="003904E5">
      <w:pPr>
        <w:pStyle w:val="Heading1"/>
      </w:pPr>
      <w:bookmarkStart w:id="6" w:name="_heading=h.gqc1jpu5mm7i" w:colFirst="0" w:colLast="0"/>
      <w:bookmarkStart w:id="7" w:name="_heading=h.m1bb8p27xggu" w:colFirst="0" w:colLast="0"/>
      <w:bookmarkEnd w:id="4"/>
      <w:bookmarkEnd w:id="6"/>
      <w:bookmarkEnd w:id="7"/>
    </w:p>
    <w:p w14:paraId="15EA2059" w14:textId="77777777" w:rsidR="00BE0F71" w:rsidRDefault="00BE0F71" w:rsidP="00BE0F71"/>
    <w:p w14:paraId="3E92A592" w14:textId="77777777" w:rsidR="00BE0F71" w:rsidRDefault="00BE0F71" w:rsidP="00BE0F71"/>
    <w:p w14:paraId="1E9EC570" w14:textId="77777777" w:rsidR="00BE0F71" w:rsidRPr="00BE0F71" w:rsidRDefault="00BE0F71" w:rsidP="00BE0F71"/>
    <w:p w14:paraId="5456674D" w14:textId="77777777" w:rsidR="003904E5" w:rsidRPr="003904E5" w:rsidRDefault="003904E5" w:rsidP="003904E5"/>
    <w:p w14:paraId="58748182" w14:textId="08992CD3" w:rsidR="003904E5" w:rsidRPr="003904E5" w:rsidRDefault="003904E5" w:rsidP="003904E5">
      <w:r w:rsidRPr="00755863">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0000004" w14:textId="2D9EFF6D" w:rsidR="002F524E" w:rsidRDefault="00CA690E">
      <w:pPr>
        <w:pStyle w:val="Heading1"/>
      </w:pPr>
      <w:r>
        <w:br w:type="page"/>
      </w:r>
    </w:p>
    <w:p w14:paraId="00000005" w14:textId="77777777" w:rsidR="002F524E" w:rsidRDefault="00CA690E">
      <w:pPr>
        <w:jc w:val="center"/>
        <w:rPr>
          <w:b/>
        </w:rPr>
      </w:pPr>
      <w:r>
        <w:rPr>
          <w:b/>
        </w:rPr>
        <w:lastRenderedPageBreak/>
        <w:t xml:space="preserve">Table of Contents </w:t>
      </w:r>
    </w:p>
    <w:sdt>
      <w:sdtPr>
        <w:id w:val="-984202319"/>
        <w:docPartObj>
          <w:docPartGallery w:val="Table of Contents"/>
          <w:docPartUnique/>
        </w:docPartObj>
      </w:sdtPr>
      <w:sdtContent>
        <w:p w14:paraId="61AFF324" w14:textId="4C2DFF1F" w:rsidR="00FD69B0" w:rsidRDefault="00CA690E">
          <w:pPr>
            <w:pStyle w:val="TOC1"/>
            <w:tabs>
              <w:tab w:val="right" w:pos="9350"/>
            </w:tabs>
            <w:rPr>
              <w:rFonts w:asciiTheme="minorHAnsi" w:eastAsiaTheme="minorEastAsia" w:hAnsiTheme="minorHAnsi" w:cstheme="minorBidi"/>
              <w:noProof/>
              <w:kern w:val="2"/>
              <w:lang w:val="en-US" w:eastAsia="en-US"/>
              <w14:ligatures w14:val="standardContextual"/>
            </w:rPr>
          </w:pPr>
          <w:r>
            <w:fldChar w:fldCharType="begin"/>
          </w:r>
          <w:r>
            <w:instrText xml:space="preserve"> TOC \h \u \z \t "Heading 1,1,Heading 2,2,Heading 3,3,Heading 4,4,Heading 5,5,Heading 6,6,"</w:instrText>
          </w:r>
          <w:r>
            <w:fldChar w:fldCharType="separate"/>
          </w:r>
          <w:hyperlink w:anchor="_Toc214005454" w:history="1">
            <w:r w:rsidR="00FD69B0" w:rsidRPr="007B4F23">
              <w:rPr>
                <w:rStyle w:val="Hyperlink"/>
                <w:noProof/>
                <w:lang w:val="en-GB"/>
              </w:rPr>
              <w:t>Introduction</w:t>
            </w:r>
            <w:r w:rsidR="00FD69B0">
              <w:rPr>
                <w:noProof/>
                <w:webHidden/>
              </w:rPr>
              <w:tab/>
            </w:r>
            <w:r w:rsidR="00FD69B0">
              <w:rPr>
                <w:noProof/>
                <w:webHidden/>
              </w:rPr>
              <w:fldChar w:fldCharType="begin"/>
            </w:r>
            <w:r w:rsidR="00FD69B0">
              <w:rPr>
                <w:noProof/>
                <w:webHidden/>
              </w:rPr>
              <w:instrText xml:space="preserve"> PAGEREF _Toc214005454 \h </w:instrText>
            </w:r>
            <w:r w:rsidR="00FD69B0">
              <w:rPr>
                <w:noProof/>
                <w:webHidden/>
              </w:rPr>
            </w:r>
            <w:r w:rsidR="00FD69B0">
              <w:rPr>
                <w:noProof/>
                <w:webHidden/>
              </w:rPr>
              <w:fldChar w:fldCharType="separate"/>
            </w:r>
            <w:r w:rsidR="00FD69B0">
              <w:rPr>
                <w:noProof/>
                <w:webHidden/>
              </w:rPr>
              <w:t>4</w:t>
            </w:r>
            <w:r w:rsidR="00FD69B0">
              <w:rPr>
                <w:noProof/>
                <w:webHidden/>
              </w:rPr>
              <w:fldChar w:fldCharType="end"/>
            </w:r>
          </w:hyperlink>
        </w:p>
        <w:p w14:paraId="360F9AC0" w14:textId="11D977C6" w:rsidR="00FD69B0" w:rsidRDefault="00FD69B0">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214005455" w:history="1">
            <w:r w:rsidRPr="007B4F23">
              <w:rPr>
                <w:rStyle w:val="Hyperlink"/>
                <w:noProof/>
                <w:lang w:val="en-GB"/>
              </w:rPr>
              <w:t>Main Body: Reflection and Analysis</w:t>
            </w:r>
            <w:r>
              <w:rPr>
                <w:noProof/>
                <w:webHidden/>
              </w:rPr>
              <w:tab/>
            </w:r>
            <w:r>
              <w:rPr>
                <w:noProof/>
                <w:webHidden/>
              </w:rPr>
              <w:fldChar w:fldCharType="begin"/>
            </w:r>
            <w:r>
              <w:rPr>
                <w:noProof/>
                <w:webHidden/>
              </w:rPr>
              <w:instrText xml:space="preserve"> PAGEREF _Toc214005455 \h </w:instrText>
            </w:r>
            <w:r>
              <w:rPr>
                <w:noProof/>
                <w:webHidden/>
              </w:rPr>
            </w:r>
            <w:r>
              <w:rPr>
                <w:noProof/>
                <w:webHidden/>
              </w:rPr>
              <w:fldChar w:fldCharType="separate"/>
            </w:r>
            <w:r>
              <w:rPr>
                <w:noProof/>
                <w:webHidden/>
              </w:rPr>
              <w:t>5</w:t>
            </w:r>
            <w:r>
              <w:rPr>
                <w:noProof/>
                <w:webHidden/>
              </w:rPr>
              <w:fldChar w:fldCharType="end"/>
            </w:r>
          </w:hyperlink>
        </w:p>
        <w:p w14:paraId="0FB07618" w14:textId="1CD29DDA" w:rsidR="00FD69B0" w:rsidRDefault="00FD69B0">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214005456" w:history="1">
            <w:r w:rsidRPr="007B4F23">
              <w:rPr>
                <w:rStyle w:val="Hyperlink"/>
                <w:noProof/>
                <w:lang w:val="en-GB"/>
              </w:rPr>
              <w:t>Conclusion</w:t>
            </w:r>
            <w:r>
              <w:rPr>
                <w:noProof/>
                <w:webHidden/>
              </w:rPr>
              <w:tab/>
            </w:r>
            <w:r>
              <w:rPr>
                <w:noProof/>
                <w:webHidden/>
              </w:rPr>
              <w:fldChar w:fldCharType="begin"/>
            </w:r>
            <w:r>
              <w:rPr>
                <w:noProof/>
                <w:webHidden/>
              </w:rPr>
              <w:instrText xml:space="preserve"> PAGEREF _Toc214005456 \h </w:instrText>
            </w:r>
            <w:r>
              <w:rPr>
                <w:noProof/>
                <w:webHidden/>
              </w:rPr>
            </w:r>
            <w:r>
              <w:rPr>
                <w:noProof/>
                <w:webHidden/>
              </w:rPr>
              <w:fldChar w:fldCharType="separate"/>
            </w:r>
            <w:r>
              <w:rPr>
                <w:noProof/>
                <w:webHidden/>
              </w:rPr>
              <w:t>9</w:t>
            </w:r>
            <w:r>
              <w:rPr>
                <w:noProof/>
                <w:webHidden/>
              </w:rPr>
              <w:fldChar w:fldCharType="end"/>
            </w:r>
          </w:hyperlink>
        </w:p>
        <w:p w14:paraId="7FAF2EFD" w14:textId="7C8AD8BC" w:rsidR="00FD69B0" w:rsidRDefault="00FD69B0">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214005457" w:history="1">
            <w:r w:rsidRPr="007B4F23">
              <w:rPr>
                <w:rStyle w:val="Hyperlink"/>
                <w:noProof/>
                <w:lang w:val="en-GB"/>
              </w:rPr>
              <w:t>References</w:t>
            </w:r>
            <w:r>
              <w:rPr>
                <w:noProof/>
                <w:webHidden/>
              </w:rPr>
              <w:tab/>
            </w:r>
            <w:r>
              <w:rPr>
                <w:noProof/>
                <w:webHidden/>
              </w:rPr>
              <w:fldChar w:fldCharType="begin"/>
            </w:r>
            <w:r>
              <w:rPr>
                <w:noProof/>
                <w:webHidden/>
              </w:rPr>
              <w:instrText xml:space="preserve"> PAGEREF _Toc214005457 \h </w:instrText>
            </w:r>
            <w:r>
              <w:rPr>
                <w:noProof/>
                <w:webHidden/>
              </w:rPr>
            </w:r>
            <w:r>
              <w:rPr>
                <w:noProof/>
                <w:webHidden/>
              </w:rPr>
              <w:fldChar w:fldCharType="separate"/>
            </w:r>
            <w:r>
              <w:rPr>
                <w:noProof/>
                <w:webHidden/>
              </w:rPr>
              <w:t>10</w:t>
            </w:r>
            <w:r>
              <w:rPr>
                <w:noProof/>
                <w:webHidden/>
              </w:rPr>
              <w:fldChar w:fldCharType="end"/>
            </w:r>
          </w:hyperlink>
        </w:p>
        <w:p w14:paraId="00000009" w14:textId="7EAA898E" w:rsidR="002F524E" w:rsidRDefault="00CA690E">
          <w:pPr>
            <w:widowControl w:val="0"/>
            <w:tabs>
              <w:tab w:val="right" w:pos="9360"/>
            </w:tabs>
            <w:spacing w:before="60"/>
            <w:jc w:val="left"/>
          </w:pPr>
          <w:r>
            <w:fldChar w:fldCharType="end"/>
          </w:r>
        </w:p>
      </w:sdtContent>
    </w:sdt>
    <w:p w14:paraId="0000000A" w14:textId="77777777" w:rsidR="002F524E" w:rsidRDefault="002F524E">
      <w:pPr>
        <w:jc w:val="center"/>
        <w:rPr>
          <w:b/>
        </w:rPr>
      </w:pPr>
    </w:p>
    <w:p w14:paraId="0000000B" w14:textId="77777777" w:rsidR="002F524E" w:rsidRDefault="002F524E">
      <w:pPr>
        <w:pStyle w:val="Heading1"/>
      </w:pPr>
      <w:bookmarkStart w:id="8" w:name="_heading=h.tml7ohxkqpg9" w:colFirst="0" w:colLast="0"/>
      <w:bookmarkEnd w:id="8"/>
    </w:p>
    <w:p w14:paraId="0000000C" w14:textId="77777777" w:rsidR="002F524E" w:rsidRDefault="00CA690E">
      <w:pPr>
        <w:pStyle w:val="Heading1"/>
      </w:pPr>
      <w:bookmarkStart w:id="9" w:name="_heading=h.fjv5bibvsla1" w:colFirst="0" w:colLast="0"/>
      <w:bookmarkEnd w:id="9"/>
      <w:r>
        <w:br w:type="page"/>
      </w:r>
    </w:p>
    <w:p w14:paraId="1E06D6E7" w14:textId="77777777" w:rsidR="00636439" w:rsidRPr="00025DF7" w:rsidRDefault="00636439" w:rsidP="00636439">
      <w:pPr>
        <w:pStyle w:val="Heading1"/>
        <w:rPr>
          <w:lang w:val="en-GB"/>
        </w:rPr>
      </w:pPr>
      <w:bookmarkStart w:id="10" w:name="_Toc214005454"/>
      <w:r w:rsidRPr="00025DF7">
        <w:rPr>
          <w:lang w:val="en-GB"/>
        </w:rPr>
        <w:lastRenderedPageBreak/>
        <w:t>Introduction</w:t>
      </w:r>
      <w:bookmarkEnd w:id="10"/>
      <w:r w:rsidRPr="00025DF7">
        <w:rPr>
          <w:lang w:val="en-GB"/>
        </w:rPr>
        <w:t xml:space="preserve"> </w:t>
      </w:r>
    </w:p>
    <w:p w14:paraId="076F150E" w14:textId="77777777" w:rsidR="00636439" w:rsidRPr="00025DF7" w:rsidRDefault="00636439" w:rsidP="00636439">
      <w:pPr>
        <w:rPr>
          <w:lang w:val="en-GB"/>
        </w:rPr>
      </w:pPr>
      <w:r w:rsidRPr="00025DF7">
        <w:rPr>
          <w:lang w:val="en-GB"/>
        </w:rPr>
        <w:t xml:space="preserve">This report is a summary of my 10-week Level 6 hotel placement and the Managing Guest Service Operations module at the ibis Northampton Centre (Anon, 2010). The ibis Northampton Centre is a midscale property conveniently located as part of the Accor group of hotels. My focus has been on the Guest Service operation within the housekeeping department. This department is significant in delivering on the brand promise of basic quality and efficiency due to the provision of operational readiness of the guest rooms and all other public areas. The management analysis and reflective practice was most complex and nuanced in this operational area due to the high volume of task driven activity required of a mid-scale property workforce. </w:t>
      </w:r>
    </w:p>
    <w:p w14:paraId="4B876D99" w14:textId="77777777" w:rsidR="00636439" w:rsidRPr="00025DF7" w:rsidRDefault="00636439" w:rsidP="00636439">
      <w:pPr>
        <w:rPr>
          <w:lang w:val="en-GB"/>
        </w:rPr>
      </w:pPr>
      <w:r w:rsidRPr="00025DF7">
        <w:rPr>
          <w:lang w:val="en-GB"/>
        </w:rPr>
        <w:t xml:space="preserve">As per my knowledge, the core offerings of the housekeeping departments charter are to prepare rooms as quickly as possible, manage ensuring key linen and amenity stocks and many more (Jones, 2008). Also, it is crucial to respond to maintenance requests and additional guest service requests (like extra towels) in a timely manner. The department relies on continued management to ensure operation was quick and of continued minimum standard. This reflection would directly apply the theoretical perspectives gained from my academic studies </w:t>
      </w:r>
      <w:proofErr w:type="gramStart"/>
      <w:r w:rsidRPr="00025DF7">
        <w:rPr>
          <w:lang w:val="en-GB"/>
        </w:rPr>
        <w:t>in order to</w:t>
      </w:r>
      <w:proofErr w:type="gramEnd"/>
      <w:r w:rsidRPr="00025DF7">
        <w:rPr>
          <w:lang w:val="en-GB"/>
        </w:rPr>
        <w:t xml:space="preserve"> bridge the gap between compliance and committed service excellence. </w:t>
      </w:r>
    </w:p>
    <w:p w14:paraId="25846EEC" w14:textId="77777777" w:rsidR="00636439" w:rsidRPr="00025DF7" w:rsidRDefault="00636439" w:rsidP="00636439">
      <w:pPr>
        <w:rPr>
          <w:lang w:val="en-GB"/>
        </w:rPr>
      </w:pPr>
      <w:r w:rsidRPr="00025DF7">
        <w:rPr>
          <w:lang w:val="en-GB"/>
        </w:rPr>
        <w:br w:type="page"/>
      </w:r>
    </w:p>
    <w:p w14:paraId="64A017EB" w14:textId="77777777" w:rsidR="00636439" w:rsidRPr="00025DF7" w:rsidRDefault="00636439" w:rsidP="00636439">
      <w:pPr>
        <w:pStyle w:val="Heading1"/>
        <w:rPr>
          <w:lang w:val="en-GB"/>
        </w:rPr>
      </w:pPr>
      <w:bookmarkStart w:id="11" w:name="_gz38q7cp9ri5" w:colFirst="0" w:colLast="0"/>
      <w:bookmarkStart w:id="12" w:name="_Toc214005455"/>
      <w:bookmarkEnd w:id="11"/>
      <w:r w:rsidRPr="00025DF7">
        <w:rPr>
          <w:lang w:val="en-GB"/>
        </w:rPr>
        <w:lastRenderedPageBreak/>
        <w:t>Main Body: Reflection and Analysis</w:t>
      </w:r>
      <w:bookmarkEnd w:id="12"/>
      <w:r w:rsidRPr="00025DF7">
        <w:rPr>
          <w:lang w:val="en-GB"/>
        </w:rPr>
        <w:t xml:space="preserve"> </w:t>
      </w:r>
    </w:p>
    <w:p w14:paraId="6CC27772" w14:textId="77777777" w:rsidR="00636439" w:rsidRPr="00025DF7" w:rsidRDefault="00636439" w:rsidP="00636439">
      <w:pPr>
        <w:rPr>
          <w:b/>
          <w:lang w:val="en-GB"/>
        </w:rPr>
      </w:pPr>
      <w:r w:rsidRPr="00025DF7">
        <w:rPr>
          <w:b/>
          <w:lang w:val="en-GB"/>
        </w:rPr>
        <w:t>Analysis of the guest experience and key issue</w:t>
      </w:r>
    </w:p>
    <w:p w14:paraId="7B6D51E3" w14:textId="77777777" w:rsidR="00636439" w:rsidRPr="00025DF7" w:rsidRDefault="00636439" w:rsidP="00636439">
      <w:pPr>
        <w:rPr>
          <w:lang w:val="en-GB"/>
        </w:rPr>
      </w:pPr>
      <w:r w:rsidRPr="00025DF7">
        <w:rPr>
          <w:lang w:val="en-GB"/>
        </w:rPr>
        <w:t xml:space="preserve">The Guest Experience of the Housekeeping department within the ibis Northampton Centre is implemented in a standardised format based on a strict compliance model of human resource delivery. Even though the team was able to achieve the lowest possible threshold of requirements in terms of efficiency (like room completion), the </w:t>
      </w:r>
      <w:proofErr w:type="gramStart"/>
      <w:r w:rsidRPr="00025DF7">
        <w:rPr>
          <w:lang w:val="en-GB"/>
        </w:rPr>
        <w:t>main focus</w:t>
      </w:r>
      <w:proofErr w:type="gramEnd"/>
      <w:r w:rsidRPr="00025DF7">
        <w:rPr>
          <w:lang w:val="en-GB"/>
        </w:rPr>
        <w:t xml:space="preserve"> was on the style of management within the department. The biggest issue revealed was the fact that the Housekeeping Manager was utilising only the style of Transactions Leadership which resulted in the reduction of the proactive behaviour of serving the team and the initiative.</w:t>
      </w:r>
    </w:p>
    <w:p w14:paraId="2BEB6CE0" w14:textId="77777777" w:rsidR="00636439" w:rsidRPr="00025DF7" w:rsidRDefault="00636439" w:rsidP="00636439">
      <w:pPr>
        <w:rPr>
          <w:lang w:val="en-GB"/>
        </w:rPr>
      </w:pPr>
      <w:r w:rsidRPr="00025DF7">
        <w:rPr>
          <w:lang w:val="en-GB"/>
        </w:rPr>
        <w:t>The absence of these processes created operational gaps, which derogated from the prioritised guest service to include:</w:t>
      </w:r>
    </w:p>
    <w:p w14:paraId="01BC8726" w14:textId="77777777" w:rsidR="00636439" w:rsidRPr="00025DF7" w:rsidRDefault="00636439" w:rsidP="00636439">
      <w:pPr>
        <w:rPr>
          <w:lang w:val="en-GB"/>
        </w:rPr>
      </w:pPr>
      <w:r w:rsidRPr="00025DF7">
        <w:rPr>
          <w:b/>
          <w:lang w:val="en-GB"/>
        </w:rPr>
        <w:t>Failure to Prioritise Minor Defects:</w:t>
      </w:r>
      <w:r w:rsidRPr="00025DF7">
        <w:rPr>
          <w:lang w:val="en-GB"/>
        </w:rPr>
        <w:t xml:space="preserve"> Staff usually fails to acknowledge or report minor mechanical deficiencies like light flickering or loose faucet within less time. </w:t>
      </w:r>
    </w:p>
    <w:p w14:paraId="38997201" w14:textId="77777777" w:rsidR="00636439" w:rsidRPr="00025DF7" w:rsidRDefault="00636439" w:rsidP="00636439">
      <w:pPr>
        <w:rPr>
          <w:lang w:val="en-GB"/>
        </w:rPr>
      </w:pPr>
      <w:r w:rsidRPr="00025DF7">
        <w:rPr>
          <w:b/>
          <w:lang w:val="en-GB"/>
        </w:rPr>
        <w:t>Less Personal Service:</w:t>
      </w:r>
      <w:r w:rsidRPr="00025DF7">
        <w:rPr>
          <w:lang w:val="en-GB"/>
        </w:rPr>
        <w:t xml:space="preserve"> Staff did not generally take responsibility while cleaning the room to personally attend to requests of items like tea, bags or re-ordering the guest’s own charging cords (Hagg, 2013). </w:t>
      </w:r>
    </w:p>
    <w:p w14:paraId="71B768DA" w14:textId="77777777" w:rsidR="00636439" w:rsidRPr="00025DF7" w:rsidRDefault="00636439" w:rsidP="00636439">
      <w:pPr>
        <w:rPr>
          <w:lang w:val="en-GB"/>
        </w:rPr>
      </w:pPr>
      <w:r w:rsidRPr="00025DF7">
        <w:rPr>
          <w:b/>
          <w:lang w:val="en-GB"/>
        </w:rPr>
        <w:t>Takes more time to address issues:</w:t>
      </w:r>
      <w:r w:rsidRPr="00025DF7">
        <w:rPr>
          <w:lang w:val="en-GB"/>
        </w:rPr>
        <w:t xml:space="preserve"> The issues raised by the front desk usually require the Manager’s explicit authorisation, before a team member could break from their cleaning route, that adds unnecessary delay to service recovery. </w:t>
      </w:r>
    </w:p>
    <w:p w14:paraId="243E77E5" w14:textId="77777777" w:rsidR="00636439" w:rsidRPr="00025DF7" w:rsidRDefault="00636439" w:rsidP="00636439">
      <w:pPr>
        <w:rPr>
          <w:lang w:val="en-GB"/>
        </w:rPr>
      </w:pPr>
    </w:p>
    <w:p w14:paraId="0B8A5A0C" w14:textId="77777777" w:rsidR="00636439" w:rsidRPr="00025DF7" w:rsidRDefault="00636439" w:rsidP="00636439">
      <w:pPr>
        <w:rPr>
          <w:b/>
          <w:lang w:val="en-GB"/>
        </w:rPr>
      </w:pPr>
      <w:r w:rsidRPr="00025DF7">
        <w:rPr>
          <w:b/>
          <w:lang w:val="en-GB"/>
        </w:rPr>
        <w:t>Application of Management and Organisational Behaviour</w:t>
      </w:r>
    </w:p>
    <w:p w14:paraId="55AD2745" w14:textId="5A37558A" w:rsidR="00636439" w:rsidRPr="00025DF7" w:rsidRDefault="00636439" w:rsidP="00636439">
      <w:pPr>
        <w:rPr>
          <w:lang w:val="en-GB"/>
        </w:rPr>
      </w:pPr>
      <w:r w:rsidRPr="00025DF7">
        <w:rPr>
          <w:lang w:val="en-GB"/>
        </w:rPr>
        <w:t>My understanding of the Management and organisational behaviour have provided a critical lens through which to analyse the practical management issue (</w:t>
      </w:r>
      <w:proofErr w:type="spellStart"/>
      <w:r w:rsidRPr="00025DF7">
        <w:rPr>
          <w:lang w:val="en-GB"/>
        </w:rPr>
        <w:t>Felce</w:t>
      </w:r>
      <w:proofErr w:type="spellEnd"/>
      <w:r w:rsidRPr="00025DF7">
        <w:rPr>
          <w:lang w:val="en-GB"/>
        </w:rPr>
        <w:t xml:space="preserve">, 2019). According to my understanding, transformational leadership is designed to form a shared vision, intellectual stimulation and individual consideration </w:t>
      </w:r>
      <w:proofErr w:type="gramStart"/>
      <w:r w:rsidRPr="00025DF7">
        <w:rPr>
          <w:lang w:val="en-GB"/>
        </w:rPr>
        <w:t>in order to</w:t>
      </w:r>
      <w:proofErr w:type="gramEnd"/>
      <w:r w:rsidRPr="00025DF7">
        <w:rPr>
          <w:lang w:val="en-GB"/>
        </w:rPr>
        <w:t xml:space="preserve"> extract genuine commitments to service roles. However, my understanding is combined with some specific leadership attributes. Therefore, I found it easy to see a contrast between the idealistic conception of Transformational leadership and the transactional leadership followed at ibis Northampton Centre. </w:t>
      </w:r>
      <w:proofErr w:type="gramStart"/>
      <w:r w:rsidRPr="00025DF7">
        <w:rPr>
          <w:lang w:val="en-GB"/>
        </w:rPr>
        <w:t>In order to</w:t>
      </w:r>
      <w:proofErr w:type="gramEnd"/>
      <w:r w:rsidRPr="00025DF7">
        <w:rPr>
          <w:lang w:val="en-GB"/>
        </w:rPr>
        <w:t xml:space="preserve"> achieve service excellence, a transformational leadership component is required, focusing on motivating employees by providing intellectual stimulation and consideration. Without this component, </w:t>
      </w:r>
      <w:r w:rsidRPr="00025DF7">
        <w:rPr>
          <w:lang w:val="en-GB"/>
        </w:rPr>
        <w:lastRenderedPageBreak/>
        <w:t xml:space="preserve">motivation and efficiency will not go beyond a minimum requirement, along with low Organisational Citizenship Behaviour. </w:t>
      </w:r>
    </w:p>
    <w:p w14:paraId="6EC862A5" w14:textId="77777777" w:rsidR="00636439" w:rsidRPr="00025DF7" w:rsidRDefault="00636439" w:rsidP="00636439">
      <w:pPr>
        <w:rPr>
          <w:lang w:val="en-GB"/>
        </w:rPr>
      </w:pPr>
    </w:p>
    <w:p w14:paraId="187D5951" w14:textId="77777777" w:rsidR="00636439" w:rsidRPr="00025DF7" w:rsidRDefault="00636439" w:rsidP="00636439">
      <w:pPr>
        <w:rPr>
          <w:b/>
          <w:lang w:val="en-GB"/>
        </w:rPr>
      </w:pPr>
      <w:proofErr w:type="spellStart"/>
      <w:r w:rsidRPr="00025DF7">
        <w:rPr>
          <w:b/>
          <w:lang w:val="en-GB"/>
        </w:rPr>
        <w:t>Self Reflection</w:t>
      </w:r>
      <w:proofErr w:type="spellEnd"/>
    </w:p>
    <w:p w14:paraId="1BD83831" w14:textId="0738B164" w:rsidR="00636439" w:rsidRDefault="00636439" w:rsidP="00636439">
      <w:pPr>
        <w:rPr>
          <w:lang w:val="en-GB"/>
        </w:rPr>
      </w:pPr>
      <w:r w:rsidRPr="00025DF7">
        <w:rPr>
          <w:lang w:val="en-GB"/>
        </w:rPr>
        <w:t xml:space="preserve">At first, I fell into the habit of compliance and only tended to my assigned rooms. Guided by the reflective theories from my level 5 module, I set off on a conscious shift to model proactive behaviour. On a specific occasion, I observed that a guest had left a note on their pillow saying, “quiet and extra coffee”. As an alternative to only serve the guest, I took it on my own to replace the standard two coffee </w:t>
      </w:r>
      <w:proofErr w:type="spellStart"/>
      <w:r w:rsidRPr="00025DF7">
        <w:rPr>
          <w:lang w:val="en-GB"/>
        </w:rPr>
        <w:t>sackets</w:t>
      </w:r>
      <w:proofErr w:type="spellEnd"/>
      <w:r w:rsidRPr="00025DF7">
        <w:rPr>
          <w:lang w:val="en-GB"/>
        </w:rPr>
        <w:t xml:space="preserve"> to six and took a Do Not Disturb hanger and placed it outside the door handle. Also, I requested the Front Desk Supervisor over the radio to mark the room as a priority for quiet. The task was out of the checklist, but I was directly modelling the individual consideration factor of Transformational Leadership in relation to the underlying service culture need of the guest’s task versus the implicit task provided.</w:t>
      </w:r>
    </w:p>
    <w:p w14:paraId="26868F73" w14:textId="77777777" w:rsidR="00636439" w:rsidRPr="00025DF7" w:rsidRDefault="00636439" w:rsidP="00636439">
      <w:pPr>
        <w:rPr>
          <w:lang w:val="en-GB"/>
        </w:rPr>
      </w:pPr>
    </w:p>
    <w:p w14:paraId="50F07961" w14:textId="77777777" w:rsidR="00636439" w:rsidRPr="00025DF7" w:rsidRDefault="00636439" w:rsidP="00636439">
      <w:pPr>
        <w:rPr>
          <w:b/>
          <w:lang w:val="en-GB"/>
        </w:rPr>
      </w:pPr>
      <w:r w:rsidRPr="00025DF7">
        <w:rPr>
          <w:b/>
          <w:lang w:val="en-GB"/>
        </w:rPr>
        <w:t>Learning and future practice</w:t>
      </w:r>
    </w:p>
    <w:p w14:paraId="346D6651" w14:textId="53578D25" w:rsidR="00636439" w:rsidRPr="00025DF7" w:rsidRDefault="00636439" w:rsidP="00636439">
      <w:pPr>
        <w:rPr>
          <w:b/>
          <w:lang w:val="en-GB"/>
        </w:rPr>
      </w:pPr>
      <w:r w:rsidRPr="00025DF7">
        <w:rPr>
          <w:lang w:val="en-GB"/>
        </w:rPr>
        <w:t xml:space="preserve">I have learnt that leadership is not an exercise in hierarchy, as each member has the agency to influence the team culture. The experience demonstrated to me that compliance is not conducive to unleashing the service behaviour desired. Also, coaching and empowerment is a more effective means. Moving forward, I would model a leadership style that will foster an environment in which Transformational modelling behaviour is a priority. Also, I would seek to observe Discretionary Effort as a reward and behaviour to reinforce and enhance. </w:t>
      </w:r>
    </w:p>
    <w:p w14:paraId="63FAF05D" w14:textId="77777777" w:rsidR="00636439" w:rsidRPr="00025DF7" w:rsidRDefault="00636439" w:rsidP="00636439">
      <w:pPr>
        <w:rPr>
          <w:b/>
          <w:lang w:val="en-GB"/>
        </w:rPr>
      </w:pPr>
    </w:p>
    <w:p w14:paraId="2CE40FCE" w14:textId="77777777" w:rsidR="00636439" w:rsidRPr="00025DF7" w:rsidRDefault="00636439" w:rsidP="00636439">
      <w:pPr>
        <w:rPr>
          <w:b/>
          <w:lang w:val="en-GB"/>
        </w:rPr>
      </w:pPr>
      <w:r w:rsidRPr="00025DF7">
        <w:rPr>
          <w:b/>
          <w:lang w:val="en-GB"/>
        </w:rPr>
        <w:t>Justification of the issue</w:t>
      </w:r>
    </w:p>
    <w:p w14:paraId="443F1A84" w14:textId="77777777" w:rsidR="00636439" w:rsidRPr="00025DF7" w:rsidRDefault="00636439" w:rsidP="00636439">
      <w:pPr>
        <w:rPr>
          <w:lang w:val="en-GB"/>
        </w:rPr>
      </w:pPr>
      <w:r w:rsidRPr="00025DF7">
        <w:rPr>
          <w:lang w:val="en-GB"/>
        </w:rPr>
        <w:t xml:space="preserve">The issue is significant because transactional leadership creates alignment that competes with values of efficiency and hospitality that should be personalised (Walker, 2021). Moreover, the absence of Organisational Citizenship Behaviour (OCB) directly influences service failures and dissatisfaction among the guests. In addition, this leadership style also contributes to employee turnover, which is a significant problem for any budget and potentially expensive. Thus, illustrating the problem as strategically and financially important for further improvement in guest service management (Wood, 2013). </w:t>
      </w:r>
    </w:p>
    <w:p w14:paraId="43E91B23" w14:textId="77777777" w:rsidR="00636439" w:rsidRPr="00025DF7" w:rsidRDefault="00636439" w:rsidP="00636439">
      <w:pPr>
        <w:rPr>
          <w:b/>
          <w:lang w:val="en-GB"/>
        </w:rPr>
      </w:pPr>
    </w:p>
    <w:p w14:paraId="60C2D7BE" w14:textId="77777777" w:rsidR="00636439" w:rsidRPr="00025DF7" w:rsidRDefault="00636439" w:rsidP="00636439">
      <w:pPr>
        <w:rPr>
          <w:b/>
          <w:lang w:val="en-GB"/>
        </w:rPr>
      </w:pPr>
      <w:r w:rsidRPr="00025DF7">
        <w:rPr>
          <w:b/>
          <w:lang w:val="en-GB"/>
        </w:rPr>
        <w:lastRenderedPageBreak/>
        <w:t>Three-step improvement plan</w:t>
      </w:r>
    </w:p>
    <w:p w14:paraId="2DDB7F8C" w14:textId="77777777" w:rsidR="00636439" w:rsidRPr="00025DF7" w:rsidRDefault="00636439" w:rsidP="00636439">
      <w:pPr>
        <w:rPr>
          <w:lang w:val="en-G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36439" w:rsidRPr="00025DF7" w14:paraId="7DAAA485" w14:textId="77777777" w:rsidTr="00976526">
        <w:tc>
          <w:tcPr>
            <w:tcW w:w="2340" w:type="dxa"/>
            <w:tcMar>
              <w:top w:w="100" w:type="dxa"/>
              <w:left w:w="100" w:type="dxa"/>
              <w:bottom w:w="100" w:type="dxa"/>
              <w:right w:w="100" w:type="dxa"/>
            </w:tcMar>
          </w:tcPr>
          <w:p w14:paraId="58B8EA6F" w14:textId="77777777" w:rsidR="00636439" w:rsidRPr="00025DF7" w:rsidRDefault="00636439" w:rsidP="00976526">
            <w:pPr>
              <w:widowControl w:val="0"/>
              <w:pBdr>
                <w:top w:val="nil"/>
                <w:left w:val="nil"/>
                <w:bottom w:val="nil"/>
                <w:right w:val="nil"/>
                <w:between w:val="nil"/>
              </w:pBdr>
              <w:rPr>
                <w:b/>
                <w:lang w:val="en-GB"/>
              </w:rPr>
            </w:pPr>
            <w:r w:rsidRPr="00025DF7">
              <w:rPr>
                <w:b/>
                <w:lang w:val="en-GB"/>
              </w:rPr>
              <w:t>Steps</w:t>
            </w:r>
          </w:p>
        </w:tc>
        <w:tc>
          <w:tcPr>
            <w:tcW w:w="2340" w:type="dxa"/>
            <w:tcMar>
              <w:top w:w="100" w:type="dxa"/>
              <w:left w:w="100" w:type="dxa"/>
              <w:bottom w:w="100" w:type="dxa"/>
              <w:right w:w="100" w:type="dxa"/>
            </w:tcMar>
          </w:tcPr>
          <w:p w14:paraId="49069697" w14:textId="77777777" w:rsidR="00636439" w:rsidRPr="00025DF7" w:rsidRDefault="00636439" w:rsidP="00976526">
            <w:pPr>
              <w:widowControl w:val="0"/>
              <w:pBdr>
                <w:top w:val="nil"/>
                <w:left w:val="nil"/>
                <w:bottom w:val="nil"/>
                <w:right w:val="nil"/>
                <w:between w:val="nil"/>
              </w:pBdr>
              <w:rPr>
                <w:b/>
                <w:lang w:val="en-GB"/>
              </w:rPr>
            </w:pPr>
            <w:r w:rsidRPr="00025DF7">
              <w:rPr>
                <w:b/>
                <w:lang w:val="en-GB"/>
              </w:rPr>
              <w:t>Specific operational change</w:t>
            </w:r>
          </w:p>
        </w:tc>
        <w:tc>
          <w:tcPr>
            <w:tcW w:w="2340" w:type="dxa"/>
            <w:tcMar>
              <w:top w:w="100" w:type="dxa"/>
              <w:left w:w="100" w:type="dxa"/>
              <w:bottom w:w="100" w:type="dxa"/>
              <w:right w:w="100" w:type="dxa"/>
            </w:tcMar>
          </w:tcPr>
          <w:p w14:paraId="1CCBF8C6" w14:textId="77777777" w:rsidR="00636439" w:rsidRPr="00025DF7" w:rsidRDefault="00636439" w:rsidP="00976526">
            <w:pPr>
              <w:widowControl w:val="0"/>
              <w:pBdr>
                <w:top w:val="nil"/>
                <w:left w:val="nil"/>
                <w:bottom w:val="nil"/>
                <w:right w:val="nil"/>
                <w:between w:val="nil"/>
              </w:pBdr>
              <w:rPr>
                <w:b/>
                <w:lang w:val="en-GB"/>
              </w:rPr>
            </w:pPr>
            <w:r w:rsidRPr="00025DF7">
              <w:rPr>
                <w:b/>
                <w:lang w:val="en-GB"/>
              </w:rPr>
              <w:t>Alignment with best practices</w:t>
            </w:r>
          </w:p>
        </w:tc>
        <w:tc>
          <w:tcPr>
            <w:tcW w:w="2340" w:type="dxa"/>
            <w:tcMar>
              <w:top w:w="100" w:type="dxa"/>
              <w:left w:w="100" w:type="dxa"/>
              <w:bottom w:w="100" w:type="dxa"/>
              <w:right w:w="100" w:type="dxa"/>
            </w:tcMar>
          </w:tcPr>
          <w:p w14:paraId="58137635" w14:textId="77777777" w:rsidR="00636439" w:rsidRPr="00025DF7" w:rsidRDefault="00636439" w:rsidP="00976526">
            <w:pPr>
              <w:widowControl w:val="0"/>
              <w:pBdr>
                <w:top w:val="nil"/>
                <w:left w:val="nil"/>
                <w:bottom w:val="nil"/>
                <w:right w:val="nil"/>
                <w:between w:val="nil"/>
              </w:pBdr>
              <w:rPr>
                <w:b/>
                <w:lang w:val="en-GB"/>
              </w:rPr>
            </w:pPr>
            <w:r w:rsidRPr="00025DF7">
              <w:rPr>
                <w:b/>
                <w:lang w:val="en-GB"/>
              </w:rPr>
              <w:t>Expected impact on guest satisfaction and business performance</w:t>
            </w:r>
          </w:p>
        </w:tc>
      </w:tr>
      <w:tr w:rsidR="00636439" w:rsidRPr="00025DF7" w14:paraId="47081989" w14:textId="77777777" w:rsidTr="00976526">
        <w:tc>
          <w:tcPr>
            <w:tcW w:w="2340" w:type="dxa"/>
            <w:tcMar>
              <w:top w:w="100" w:type="dxa"/>
              <w:left w:w="100" w:type="dxa"/>
              <w:bottom w:w="100" w:type="dxa"/>
              <w:right w:w="100" w:type="dxa"/>
            </w:tcMar>
          </w:tcPr>
          <w:p w14:paraId="16767748" w14:textId="77777777" w:rsidR="00636439" w:rsidRPr="00025DF7" w:rsidRDefault="00636439" w:rsidP="00636439">
            <w:pPr>
              <w:widowControl w:val="0"/>
              <w:numPr>
                <w:ilvl w:val="0"/>
                <w:numId w:val="6"/>
              </w:numPr>
              <w:pBdr>
                <w:top w:val="nil"/>
                <w:left w:val="nil"/>
                <w:bottom w:val="nil"/>
                <w:right w:val="nil"/>
                <w:between w:val="nil"/>
              </w:pBdr>
              <w:rPr>
                <w:lang w:val="en-GB"/>
              </w:rPr>
            </w:pPr>
            <w:r w:rsidRPr="00025DF7">
              <w:rPr>
                <w:lang w:val="en-GB"/>
              </w:rPr>
              <w:t>Situational Leadership coaching</w:t>
            </w:r>
          </w:p>
        </w:tc>
        <w:tc>
          <w:tcPr>
            <w:tcW w:w="2340" w:type="dxa"/>
            <w:tcMar>
              <w:top w:w="100" w:type="dxa"/>
              <w:left w:w="100" w:type="dxa"/>
              <w:bottom w:w="100" w:type="dxa"/>
              <w:right w:w="100" w:type="dxa"/>
            </w:tcMar>
          </w:tcPr>
          <w:p w14:paraId="59CACD76" w14:textId="77777777" w:rsidR="00636439" w:rsidRPr="00025DF7" w:rsidRDefault="00636439" w:rsidP="00976526">
            <w:pPr>
              <w:widowControl w:val="0"/>
              <w:pBdr>
                <w:top w:val="nil"/>
                <w:left w:val="nil"/>
                <w:bottom w:val="nil"/>
                <w:right w:val="nil"/>
                <w:between w:val="nil"/>
              </w:pBdr>
              <w:rPr>
                <w:lang w:val="en-GB"/>
              </w:rPr>
            </w:pPr>
            <w:r w:rsidRPr="00025DF7">
              <w:rPr>
                <w:lang w:val="en-GB"/>
              </w:rPr>
              <w:t>Introduce structured weekly coaching for the development manager to move from an exclusively transactional leadership style to a situational leadership style.</w:t>
            </w:r>
          </w:p>
        </w:tc>
        <w:tc>
          <w:tcPr>
            <w:tcW w:w="2340" w:type="dxa"/>
            <w:tcMar>
              <w:top w:w="100" w:type="dxa"/>
              <w:left w:w="100" w:type="dxa"/>
              <w:bottom w:w="100" w:type="dxa"/>
              <w:right w:w="100" w:type="dxa"/>
            </w:tcMar>
          </w:tcPr>
          <w:p w14:paraId="54390C92" w14:textId="77777777" w:rsidR="00636439" w:rsidRPr="00025DF7" w:rsidRDefault="00636439" w:rsidP="00976526">
            <w:pPr>
              <w:widowControl w:val="0"/>
              <w:pBdr>
                <w:top w:val="nil"/>
                <w:left w:val="nil"/>
                <w:bottom w:val="nil"/>
                <w:right w:val="nil"/>
                <w:between w:val="nil"/>
              </w:pBdr>
              <w:rPr>
                <w:lang w:val="en-GB"/>
              </w:rPr>
            </w:pPr>
            <w:r w:rsidRPr="00025DF7">
              <w:rPr>
                <w:lang w:val="en-GB"/>
              </w:rPr>
              <w:t>This is consistent with Invest in People, the fundamental principle of the service-profit chain.</w:t>
            </w:r>
          </w:p>
        </w:tc>
        <w:tc>
          <w:tcPr>
            <w:tcW w:w="2340" w:type="dxa"/>
            <w:tcMar>
              <w:top w:w="100" w:type="dxa"/>
              <w:left w:w="100" w:type="dxa"/>
              <w:bottom w:w="100" w:type="dxa"/>
              <w:right w:w="100" w:type="dxa"/>
            </w:tcMar>
          </w:tcPr>
          <w:p w14:paraId="2BA41BAD" w14:textId="77777777" w:rsidR="00636439" w:rsidRPr="00025DF7" w:rsidRDefault="00636439" w:rsidP="00976526">
            <w:pPr>
              <w:widowControl w:val="0"/>
              <w:pBdr>
                <w:top w:val="nil"/>
                <w:left w:val="nil"/>
                <w:bottom w:val="nil"/>
                <w:right w:val="nil"/>
                <w:between w:val="nil"/>
              </w:pBdr>
              <w:rPr>
                <w:lang w:val="en-GB"/>
              </w:rPr>
            </w:pPr>
            <w:r w:rsidRPr="00025DF7">
              <w:rPr>
                <w:lang w:val="en-GB"/>
              </w:rPr>
              <w:t>Guest satisfaction: Better engagement from staff and appropriate support leads to proactive service.</w:t>
            </w:r>
          </w:p>
          <w:p w14:paraId="51C67F22" w14:textId="77777777" w:rsidR="00636439" w:rsidRPr="00025DF7" w:rsidRDefault="00636439" w:rsidP="00976526">
            <w:pPr>
              <w:widowControl w:val="0"/>
              <w:pBdr>
                <w:top w:val="nil"/>
                <w:left w:val="nil"/>
                <w:bottom w:val="nil"/>
                <w:right w:val="nil"/>
                <w:between w:val="nil"/>
              </w:pBdr>
              <w:rPr>
                <w:lang w:val="en-GB"/>
              </w:rPr>
            </w:pPr>
            <w:r w:rsidRPr="00025DF7">
              <w:rPr>
                <w:lang w:val="en-GB"/>
              </w:rPr>
              <w:t xml:space="preserve">Business performance: Managers reduce their time by effectively delegating. </w:t>
            </w:r>
          </w:p>
        </w:tc>
      </w:tr>
      <w:tr w:rsidR="00636439" w:rsidRPr="00025DF7" w14:paraId="1DFD72FE" w14:textId="77777777" w:rsidTr="00976526">
        <w:tc>
          <w:tcPr>
            <w:tcW w:w="2340" w:type="dxa"/>
            <w:tcMar>
              <w:top w:w="100" w:type="dxa"/>
              <w:left w:w="100" w:type="dxa"/>
              <w:bottom w:w="100" w:type="dxa"/>
              <w:right w:w="100" w:type="dxa"/>
            </w:tcMar>
          </w:tcPr>
          <w:p w14:paraId="1CC882F9" w14:textId="77777777" w:rsidR="00636439" w:rsidRPr="00025DF7" w:rsidRDefault="00636439" w:rsidP="00636439">
            <w:pPr>
              <w:widowControl w:val="0"/>
              <w:numPr>
                <w:ilvl w:val="0"/>
                <w:numId w:val="6"/>
              </w:numPr>
              <w:pBdr>
                <w:top w:val="nil"/>
                <w:left w:val="nil"/>
                <w:bottom w:val="nil"/>
                <w:right w:val="nil"/>
                <w:between w:val="nil"/>
              </w:pBdr>
              <w:rPr>
                <w:lang w:val="en-GB"/>
              </w:rPr>
            </w:pPr>
            <w:r w:rsidRPr="00025DF7">
              <w:rPr>
                <w:lang w:val="en-GB"/>
              </w:rPr>
              <w:t>Empowered initial service recovery</w:t>
            </w:r>
          </w:p>
        </w:tc>
        <w:tc>
          <w:tcPr>
            <w:tcW w:w="2340" w:type="dxa"/>
            <w:tcMar>
              <w:top w:w="100" w:type="dxa"/>
              <w:left w:w="100" w:type="dxa"/>
              <w:bottom w:w="100" w:type="dxa"/>
              <w:right w:w="100" w:type="dxa"/>
            </w:tcMar>
          </w:tcPr>
          <w:p w14:paraId="53555B01" w14:textId="77777777" w:rsidR="00636439" w:rsidRPr="00025DF7" w:rsidRDefault="00636439" w:rsidP="00976526">
            <w:pPr>
              <w:widowControl w:val="0"/>
              <w:pBdr>
                <w:top w:val="nil"/>
                <w:left w:val="nil"/>
                <w:bottom w:val="nil"/>
                <w:right w:val="nil"/>
                <w:between w:val="nil"/>
              </w:pBdr>
              <w:rPr>
                <w:lang w:val="en-GB"/>
              </w:rPr>
            </w:pPr>
            <w:r w:rsidRPr="00025DF7">
              <w:rPr>
                <w:lang w:val="en-GB"/>
              </w:rPr>
              <w:t>Assign the authority to a designated guest advocate cleaner per shift to take initial ownership of small guest requests.</w:t>
            </w:r>
          </w:p>
        </w:tc>
        <w:tc>
          <w:tcPr>
            <w:tcW w:w="2340" w:type="dxa"/>
            <w:tcMar>
              <w:top w:w="100" w:type="dxa"/>
              <w:left w:w="100" w:type="dxa"/>
              <w:bottom w:w="100" w:type="dxa"/>
              <w:right w:w="100" w:type="dxa"/>
            </w:tcMar>
          </w:tcPr>
          <w:p w14:paraId="0C911952" w14:textId="77777777" w:rsidR="00636439" w:rsidRPr="00025DF7" w:rsidRDefault="00636439" w:rsidP="00976526">
            <w:pPr>
              <w:widowControl w:val="0"/>
              <w:pBdr>
                <w:top w:val="nil"/>
                <w:left w:val="nil"/>
                <w:bottom w:val="nil"/>
                <w:right w:val="nil"/>
                <w:between w:val="nil"/>
              </w:pBdr>
              <w:rPr>
                <w:lang w:val="en-GB"/>
              </w:rPr>
            </w:pPr>
            <w:r w:rsidRPr="00025DF7">
              <w:rPr>
                <w:lang w:val="en-GB"/>
              </w:rPr>
              <w:t xml:space="preserve">Imitates the principle of frontline empowerment, encouraging staff ownership and rapid service recovery. </w:t>
            </w:r>
          </w:p>
        </w:tc>
        <w:tc>
          <w:tcPr>
            <w:tcW w:w="2340" w:type="dxa"/>
            <w:tcMar>
              <w:top w:w="100" w:type="dxa"/>
              <w:left w:w="100" w:type="dxa"/>
              <w:bottom w:w="100" w:type="dxa"/>
              <w:right w:w="100" w:type="dxa"/>
            </w:tcMar>
          </w:tcPr>
          <w:p w14:paraId="35851E1B" w14:textId="77777777" w:rsidR="00636439" w:rsidRPr="00025DF7" w:rsidRDefault="00636439" w:rsidP="00976526">
            <w:pPr>
              <w:widowControl w:val="0"/>
              <w:pBdr>
                <w:top w:val="nil"/>
                <w:left w:val="nil"/>
                <w:bottom w:val="nil"/>
                <w:right w:val="nil"/>
                <w:between w:val="nil"/>
              </w:pBdr>
              <w:rPr>
                <w:lang w:val="en-GB"/>
              </w:rPr>
            </w:pPr>
            <w:r w:rsidRPr="00025DF7">
              <w:rPr>
                <w:lang w:val="en-GB"/>
              </w:rPr>
              <w:t>Guest satisfaction: Instant and more customised resolution of issues.</w:t>
            </w:r>
          </w:p>
          <w:p w14:paraId="4EE0B7F1" w14:textId="77777777" w:rsidR="00636439" w:rsidRPr="00025DF7" w:rsidRDefault="00636439" w:rsidP="00976526">
            <w:pPr>
              <w:widowControl w:val="0"/>
              <w:pBdr>
                <w:top w:val="nil"/>
                <w:left w:val="nil"/>
                <w:bottom w:val="nil"/>
                <w:right w:val="nil"/>
                <w:between w:val="nil"/>
              </w:pBdr>
              <w:rPr>
                <w:lang w:val="en-GB"/>
              </w:rPr>
            </w:pPr>
            <w:r w:rsidRPr="00025DF7">
              <w:rPr>
                <w:lang w:val="en-GB"/>
              </w:rPr>
              <w:t>Business performance: Alleviates operational pain points and increases speed and employee accountability</w:t>
            </w:r>
          </w:p>
        </w:tc>
      </w:tr>
      <w:tr w:rsidR="00636439" w:rsidRPr="00025DF7" w14:paraId="7D1E83A1" w14:textId="77777777" w:rsidTr="00976526">
        <w:tc>
          <w:tcPr>
            <w:tcW w:w="2340" w:type="dxa"/>
            <w:tcMar>
              <w:top w:w="100" w:type="dxa"/>
              <w:left w:w="100" w:type="dxa"/>
              <w:bottom w:w="100" w:type="dxa"/>
              <w:right w:w="100" w:type="dxa"/>
            </w:tcMar>
          </w:tcPr>
          <w:p w14:paraId="1F3136F8" w14:textId="77777777" w:rsidR="00636439" w:rsidRPr="00025DF7" w:rsidRDefault="00636439" w:rsidP="00636439">
            <w:pPr>
              <w:widowControl w:val="0"/>
              <w:numPr>
                <w:ilvl w:val="0"/>
                <w:numId w:val="6"/>
              </w:numPr>
              <w:pBdr>
                <w:top w:val="nil"/>
                <w:left w:val="nil"/>
                <w:bottom w:val="nil"/>
                <w:right w:val="nil"/>
                <w:between w:val="nil"/>
              </w:pBdr>
              <w:rPr>
                <w:lang w:val="en-GB"/>
              </w:rPr>
            </w:pPr>
            <w:proofErr w:type="spellStart"/>
            <w:proofErr w:type="gramStart"/>
            <w:r w:rsidRPr="00025DF7">
              <w:rPr>
                <w:lang w:val="en-GB"/>
              </w:rPr>
              <w:t>Non monetary</w:t>
            </w:r>
            <w:proofErr w:type="spellEnd"/>
            <w:proofErr w:type="gramEnd"/>
            <w:r w:rsidRPr="00025DF7">
              <w:rPr>
                <w:lang w:val="en-GB"/>
              </w:rPr>
              <w:t xml:space="preserve"> </w:t>
            </w:r>
            <w:r w:rsidRPr="00025DF7">
              <w:rPr>
                <w:lang w:val="en-GB"/>
              </w:rPr>
              <w:lastRenderedPageBreak/>
              <w:t>peer-to-peer recognition</w:t>
            </w:r>
          </w:p>
        </w:tc>
        <w:tc>
          <w:tcPr>
            <w:tcW w:w="2340" w:type="dxa"/>
            <w:tcMar>
              <w:top w:w="100" w:type="dxa"/>
              <w:left w:w="100" w:type="dxa"/>
              <w:bottom w:w="100" w:type="dxa"/>
              <w:right w:w="100" w:type="dxa"/>
            </w:tcMar>
          </w:tcPr>
          <w:p w14:paraId="3E168084" w14:textId="77777777" w:rsidR="00636439" w:rsidRPr="00025DF7" w:rsidRDefault="00636439" w:rsidP="00976526">
            <w:pPr>
              <w:widowControl w:val="0"/>
              <w:pBdr>
                <w:top w:val="nil"/>
                <w:left w:val="nil"/>
                <w:bottom w:val="nil"/>
                <w:right w:val="nil"/>
                <w:between w:val="nil"/>
              </w:pBdr>
              <w:rPr>
                <w:lang w:val="en-GB"/>
              </w:rPr>
            </w:pPr>
            <w:r w:rsidRPr="00025DF7">
              <w:rPr>
                <w:lang w:val="en-GB"/>
              </w:rPr>
              <w:lastRenderedPageBreak/>
              <w:t xml:space="preserve">Establish a </w:t>
            </w:r>
            <w:r w:rsidRPr="00025DF7">
              <w:rPr>
                <w:lang w:val="en-GB"/>
              </w:rPr>
              <w:lastRenderedPageBreak/>
              <w:t>straightforward visible Service Star Board in the staff area that allows team members to anonymously recognise each other for demonstrating OCB.</w:t>
            </w:r>
          </w:p>
        </w:tc>
        <w:tc>
          <w:tcPr>
            <w:tcW w:w="2340" w:type="dxa"/>
            <w:tcMar>
              <w:top w:w="100" w:type="dxa"/>
              <w:left w:w="100" w:type="dxa"/>
              <w:bottom w:w="100" w:type="dxa"/>
              <w:right w:w="100" w:type="dxa"/>
            </w:tcMar>
          </w:tcPr>
          <w:p w14:paraId="004D192E" w14:textId="77777777" w:rsidR="00636439" w:rsidRPr="00025DF7" w:rsidRDefault="00636439" w:rsidP="00976526">
            <w:pPr>
              <w:widowControl w:val="0"/>
              <w:pBdr>
                <w:top w:val="nil"/>
                <w:left w:val="nil"/>
                <w:bottom w:val="nil"/>
                <w:right w:val="nil"/>
                <w:between w:val="nil"/>
              </w:pBdr>
              <w:rPr>
                <w:lang w:val="en-GB"/>
              </w:rPr>
            </w:pPr>
            <w:r w:rsidRPr="00025DF7">
              <w:rPr>
                <w:lang w:val="en-GB"/>
              </w:rPr>
              <w:lastRenderedPageBreak/>
              <w:t xml:space="preserve">Confirms the theory in </w:t>
            </w:r>
            <w:r w:rsidRPr="00025DF7">
              <w:rPr>
                <w:lang w:val="en-GB"/>
              </w:rPr>
              <w:lastRenderedPageBreak/>
              <w:t xml:space="preserve">intrinsic motivation and the cultural values of service organisations. </w:t>
            </w:r>
          </w:p>
        </w:tc>
        <w:tc>
          <w:tcPr>
            <w:tcW w:w="2340" w:type="dxa"/>
            <w:tcMar>
              <w:top w:w="100" w:type="dxa"/>
              <w:left w:w="100" w:type="dxa"/>
              <w:bottom w:w="100" w:type="dxa"/>
              <w:right w:w="100" w:type="dxa"/>
            </w:tcMar>
          </w:tcPr>
          <w:p w14:paraId="28CBA94B" w14:textId="77777777" w:rsidR="00636439" w:rsidRPr="00025DF7" w:rsidRDefault="00636439" w:rsidP="00976526">
            <w:pPr>
              <w:widowControl w:val="0"/>
              <w:pBdr>
                <w:top w:val="nil"/>
                <w:left w:val="nil"/>
                <w:bottom w:val="nil"/>
                <w:right w:val="nil"/>
                <w:between w:val="nil"/>
              </w:pBdr>
              <w:rPr>
                <w:lang w:val="en-GB"/>
              </w:rPr>
            </w:pPr>
            <w:r w:rsidRPr="00025DF7">
              <w:rPr>
                <w:lang w:val="en-GB"/>
              </w:rPr>
              <w:lastRenderedPageBreak/>
              <w:t xml:space="preserve">Guest satisfaction: </w:t>
            </w:r>
            <w:r w:rsidRPr="00025DF7">
              <w:rPr>
                <w:lang w:val="en-GB"/>
              </w:rPr>
              <w:lastRenderedPageBreak/>
              <w:t>Creates a strong positive service culture that is experienced directly by the guest.</w:t>
            </w:r>
          </w:p>
          <w:p w14:paraId="282A62D6" w14:textId="77777777" w:rsidR="00636439" w:rsidRPr="00025DF7" w:rsidRDefault="00636439" w:rsidP="00976526">
            <w:pPr>
              <w:widowControl w:val="0"/>
              <w:pBdr>
                <w:top w:val="nil"/>
                <w:left w:val="nil"/>
                <w:bottom w:val="nil"/>
                <w:right w:val="nil"/>
                <w:between w:val="nil"/>
              </w:pBdr>
              <w:rPr>
                <w:lang w:val="en-GB"/>
              </w:rPr>
            </w:pPr>
            <w:r w:rsidRPr="00025DF7">
              <w:rPr>
                <w:lang w:val="en-GB"/>
              </w:rPr>
              <w:t xml:space="preserve">Business Performance: Encourages OCB while decreasing cross-departmental conflict that helps with employee retention. </w:t>
            </w:r>
          </w:p>
        </w:tc>
      </w:tr>
    </w:tbl>
    <w:p w14:paraId="16ACBA2B" w14:textId="77777777" w:rsidR="00636439" w:rsidRPr="00025DF7" w:rsidRDefault="00636439" w:rsidP="00636439">
      <w:pPr>
        <w:rPr>
          <w:lang w:val="en-GB"/>
        </w:rPr>
      </w:pPr>
    </w:p>
    <w:p w14:paraId="7B6EAEB4" w14:textId="77777777" w:rsidR="00636439" w:rsidRPr="00025DF7" w:rsidRDefault="00636439" w:rsidP="00636439">
      <w:pPr>
        <w:rPr>
          <w:b/>
          <w:lang w:val="en-GB"/>
        </w:rPr>
      </w:pPr>
    </w:p>
    <w:p w14:paraId="60311A3D" w14:textId="77777777" w:rsidR="00636439" w:rsidRPr="00025DF7" w:rsidRDefault="00636439" w:rsidP="00636439">
      <w:pPr>
        <w:rPr>
          <w:b/>
          <w:lang w:val="en-GB"/>
        </w:rPr>
      </w:pPr>
      <w:r w:rsidRPr="00025DF7">
        <w:rPr>
          <w:lang w:val="en-GB"/>
        </w:rPr>
        <w:br w:type="page"/>
      </w:r>
    </w:p>
    <w:p w14:paraId="56C870E6" w14:textId="77777777" w:rsidR="00636439" w:rsidRPr="00025DF7" w:rsidRDefault="00636439" w:rsidP="00636439">
      <w:pPr>
        <w:pStyle w:val="Heading1"/>
        <w:rPr>
          <w:lang w:val="en-GB"/>
        </w:rPr>
      </w:pPr>
      <w:bookmarkStart w:id="13" w:name="_nx7oj4sfb3hq" w:colFirst="0" w:colLast="0"/>
      <w:bookmarkStart w:id="14" w:name="_Toc214005456"/>
      <w:bookmarkEnd w:id="13"/>
      <w:r w:rsidRPr="00025DF7">
        <w:rPr>
          <w:lang w:val="en-GB"/>
        </w:rPr>
        <w:lastRenderedPageBreak/>
        <w:t>Conclusion</w:t>
      </w:r>
      <w:bookmarkEnd w:id="14"/>
      <w:r w:rsidRPr="00025DF7">
        <w:rPr>
          <w:lang w:val="en-GB"/>
        </w:rPr>
        <w:t xml:space="preserve"> </w:t>
      </w:r>
    </w:p>
    <w:p w14:paraId="62A0001E" w14:textId="17E5DFFC" w:rsidR="00636439" w:rsidRPr="00025DF7" w:rsidRDefault="00636439" w:rsidP="00636439">
      <w:pPr>
        <w:rPr>
          <w:lang w:val="en-GB"/>
        </w:rPr>
      </w:pPr>
      <w:r w:rsidRPr="00025DF7">
        <w:rPr>
          <w:lang w:val="en-GB"/>
        </w:rPr>
        <w:t xml:space="preserve">In conclusion it can be summed up that the reflection has potentially evaluated the guest service operations within the ibis Northampton Centre Housekeeping department. The reflection demonstrated a significant service failure based on a dominant transactional style of management. However, my </w:t>
      </w:r>
      <w:r w:rsidR="003C2F2F" w:rsidRPr="00025DF7">
        <w:rPr>
          <w:lang w:val="en-GB"/>
        </w:rPr>
        <w:t>self-reflection</w:t>
      </w:r>
      <w:r w:rsidRPr="00025DF7">
        <w:rPr>
          <w:lang w:val="en-GB"/>
        </w:rPr>
        <w:t xml:space="preserve"> confirmed the need to model desired Transformational </w:t>
      </w:r>
      <w:r w:rsidR="003C2F2F" w:rsidRPr="00025DF7">
        <w:rPr>
          <w:lang w:val="en-GB"/>
        </w:rPr>
        <w:t>behaviours</w:t>
      </w:r>
      <w:r w:rsidRPr="00025DF7">
        <w:rPr>
          <w:lang w:val="en-GB"/>
        </w:rPr>
        <w:t xml:space="preserve"> to disrupt employee’s compliance culture. Formulating realistic and theoretically supported changes through behavioural and academic leadership, it ensures that</w:t>
      </w:r>
      <w:r>
        <w:rPr>
          <w:lang w:val="en-GB"/>
        </w:rPr>
        <w:t xml:space="preserve"> ibis</w:t>
      </w:r>
      <w:r w:rsidRPr="00025DF7">
        <w:rPr>
          <w:lang w:val="en-GB"/>
        </w:rPr>
        <w:t xml:space="preserve"> Northampton Centre could structure its operations towards long-term strategic purpose. Moreover, the three-step improvement plan, focusing on situational leadership theory along with staff empowerment and guest advocate would help in enhancing the service culture of the hotel. Therefore, it can be said that this level 6 placement solidified the practical application of Level 4 and 5 concepts, successfully bridging the theory and professional </w:t>
      </w:r>
      <w:r w:rsidR="003C2F2F">
        <w:rPr>
          <w:lang w:val="en-GB"/>
        </w:rPr>
        <w:t xml:space="preserve">in </w:t>
      </w:r>
      <w:r w:rsidRPr="00025DF7">
        <w:rPr>
          <w:lang w:val="en-GB"/>
        </w:rPr>
        <w:t xml:space="preserve">hospitality practice.  </w:t>
      </w:r>
    </w:p>
    <w:p w14:paraId="2F317390" w14:textId="77777777" w:rsidR="00636439" w:rsidRPr="00025DF7" w:rsidRDefault="00636439" w:rsidP="00636439">
      <w:pPr>
        <w:rPr>
          <w:b/>
          <w:lang w:val="en-GB"/>
        </w:rPr>
      </w:pPr>
      <w:r w:rsidRPr="00025DF7">
        <w:rPr>
          <w:lang w:val="en-GB"/>
        </w:rPr>
        <w:br w:type="page"/>
      </w:r>
    </w:p>
    <w:p w14:paraId="172B2E09" w14:textId="77777777" w:rsidR="00636439" w:rsidRPr="00025DF7" w:rsidRDefault="00636439" w:rsidP="00636439">
      <w:pPr>
        <w:pStyle w:val="Heading1"/>
        <w:rPr>
          <w:lang w:val="en-GB"/>
        </w:rPr>
      </w:pPr>
      <w:bookmarkStart w:id="15" w:name="_pwr9ooxbhu6m" w:colFirst="0" w:colLast="0"/>
      <w:bookmarkStart w:id="16" w:name="_Toc214005457"/>
      <w:bookmarkEnd w:id="15"/>
      <w:r w:rsidRPr="00025DF7">
        <w:rPr>
          <w:lang w:val="en-GB"/>
        </w:rPr>
        <w:lastRenderedPageBreak/>
        <w:t>References</w:t>
      </w:r>
      <w:bookmarkEnd w:id="16"/>
    </w:p>
    <w:p w14:paraId="6E91D720" w14:textId="04740447" w:rsidR="00636439" w:rsidRPr="00025DF7" w:rsidRDefault="00636439" w:rsidP="00636439">
      <w:pPr>
        <w:spacing w:after="200"/>
        <w:rPr>
          <w:lang w:val="en-GB"/>
        </w:rPr>
      </w:pPr>
      <w:r w:rsidRPr="00025DF7">
        <w:rPr>
          <w:lang w:val="en-GB"/>
        </w:rPr>
        <w:t xml:space="preserve">Anon (2010) "A Good Practice Guide for Placement and Other Work-based Learning Opportunities in Higher Education </w:t>
      </w:r>
      <w:r w:rsidRPr="00025DF7">
        <w:rPr>
          <w:i/>
          <w:lang w:val="en-GB"/>
        </w:rPr>
        <w:t xml:space="preserve">– Good Practice for Placements Guides </w:t>
      </w:r>
      <w:r w:rsidRPr="00025DF7">
        <w:rPr>
          <w:lang w:val="en-GB"/>
        </w:rPr>
        <w:t xml:space="preserve">– Volume 2. 52 (4). </w:t>
      </w:r>
      <w:r w:rsidR="0050182B">
        <w:rPr>
          <w:lang w:val="en-GB"/>
        </w:rPr>
        <w:t xml:space="preserve"> </w:t>
      </w:r>
      <w:hyperlink r:id="rId8" w:history="1">
        <w:r w:rsidR="0050182B" w:rsidRPr="00543765">
          <w:rPr>
            <w:rStyle w:val="Hyperlink"/>
            <w:lang w:val="en-GB"/>
          </w:rPr>
          <w:t>http://doi.org/10.1108/et.2010.00452dab.013</w:t>
        </w:r>
      </w:hyperlink>
      <w:r w:rsidR="00FD69B0">
        <w:rPr>
          <w:lang w:val="en-GB"/>
        </w:rPr>
        <w:t>.</w:t>
      </w:r>
    </w:p>
    <w:p w14:paraId="6BF6C7E1" w14:textId="0934767C" w:rsidR="00636439" w:rsidRPr="00025DF7" w:rsidRDefault="00636439" w:rsidP="00636439">
      <w:pPr>
        <w:spacing w:after="200"/>
        <w:rPr>
          <w:lang w:val="en-GB"/>
        </w:rPr>
      </w:pPr>
      <w:proofErr w:type="spellStart"/>
      <w:r w:rsidRPr="00025DF7">
        <w:rPr>
          <w:lang w:val="en-GB"/>
        </w:rPr>
        <w:t>Felce</w:t>
      </w:r>
      <w:proofErr w:type="spellEnd"/>
      <w:r w:rsidRPr="00025DF7">
        <w:rPr>
          <w:lang w:val="en-GB"/>
        </w:rPr>
        <w:t xml:space="preserve">, A. (2019) ‘Managing the quality of higher </w:t>
      </w:r>
      <w:r w:rsidR="00566B5F" w:rsidRPr="00025DF7">
        <w:rPr>
          <w:lang w:val="en-GB"/>
        </w:rPr>
        <w:t>education</w:t>
      </w:r>
      <w:r w:rsidRPr="00025DF7">
        <w:rPr>
          <w:lang w:val="en-GB"/>
        </w:rPr>
        <w:t xml:space="preserve"> in apprenticeships’, </w:t>
      </w:r>
      <w:r w:rsidRPr="00025DF7">
        <w:rPr>
          <w:i/>
          <w:lang w:val="en-GB"/>
        </w:rPr>
        <w:t>Higher education, skills and work-based learning</w:t>
      </w:r>
      <w:r w:rsidRPr="00025DF7">
        <w:rPr>
          <w:lang w:val="en-GB"/>
        </w:rPr>
        <w:t>, 9(2), pp. 141–148.</w:t>
      </w:r>
    </w:p>
    <w:p w14:paraId="755EFA3F" w14:textId="77777777" w:rsidR="00636439" w:rsidRPr="00025DF7" w:rsidRDefault="00636439" w:rsidP="00636439">
      <w:pPr>
        <w:spacing w:after="200"/>
        <w:rPr>
          <w:lang w:val="en-GB"/>
        </w:rPr>
      </w:pPr>
      <w:r w:rsidRPr="00025DF7">
        <w:rPr>
          <w:lang w:val="en-GB"/>
        </w:rPr>
        <w:t xml:space="preserve">Hagg, E. (2013) </w:t>
      </w:r>
      <w:r w:rsidRPr="00025DF7">
        <w:rPr>
          <w:i/>
          <w:lang w:val="en-GB"/>
        </w:rPr>
        <w:t>Internship Guide: Work Placements Step by Step</w:t>
      </w:r>
      <w:r w:rsidRPr="00025DF7">
        <w:rPr>
          <w:lang w:val="en-GB"/>
        </w:rPr>
        <w:t>. 5th Ed. The Hague: Eleven International Publishing</w:t>
      </w:r>
    </w:p>
    <w:p w14:paraId="57B3384C" w14:textId="6C95816C" w:rsidR="00636439" w:rsidRPr="00025DF7" w:rsidRDefault="00636439" w:rsidP="00636439">
      <w:pPr>
        <w:spacing w:after="200"/>
        <w:rPr>
          <w:lang w:val="en-GB"/>
        </w:rPr>
      </w:pPr>
      <w:r w:rsidRPr="00025DF7">
        <w:rPr>
          <w:lang w:val="en-GB"/>
        </w:rPr>
        <w:t xml:space="preserve">Jones, T.J.A. (2008) </w:t>
      </w:r>
      <w:r w:rsidRPr="00025DF7">
        <w:rPr>
          <w:i/>
          <w:lang w:val="en-GB"/>
        </w:rPr>
        <w:t>Professional management of housekeeping o</w:t>
      </w:r>
      <w:r>
        <w:rPr>
          <w:i/>
          <w:lang w:val="en-GB"/>
        </w:rPr>
        <w:t>perations [electronic resource]</w:t>
      </w:r>
      <w:r w:rsidRPr="00025DF7">
        <w:rPr>
          <w:lang w:val="en-GB"/>
        </w:rPr>
        <w:t xml:space="preserve">. 5th ed. Hoboken, </w:t>
      </w:r>
      <w:proofErr w:type="gramStart"/>
      <w:r w:rsidR="00566B5F" w:rsidRPr="00025DF7">
        <w:rPr>
          <w:lang w:val="en-GB"/>
        </w:rPr>
        <w:t>N.J</w:t>
      </w:r>
      <w:r w:rsidR="00566B5F" w:rsidRPr="00566B5F">
        <w:t>. :</w:t>
      </w:r>
      <w:proofErr w:type="gramEnd"/>
      <w:r w:rsidR="00566B5F" w:rsidRPr="00566B5F">
        <w:t>,</w:t>
      </w:r>
      <w:r w:rsidRPr="00025DF7">
        <w:rPr>
          <w:lang w:val="en-GB"/>
        </w:rPr>
        <w:t xml:space="preserve"> John Wiley &amp; Sons.</w:t>
      </w:r>
    </w:p>
    <w:p w14:paraId="1183ADBA" w14:textId="77777777" w:rsidR="00636439" w:rsidRPr="00025DF7" w:rsidRDefault="00636439" w:rsidP="00636439">
      <w:pPr>
        <w:spacing w:after="200"/>
        <w:rPr>
          <w:lang w:val="en-GB"/>
        </w:rPr>
      </w:pPr>
      <w:r w:rsidRPr="00025DF7">
        <w:rPr>
          <w:lang w:val="en-GB"/>
        </w:rPr>
        <w:t xml:space="preserve">Walker (2021) </w:t>
      </w:r>
      <w:r w:rsidRPr="00025DF7">
        <w:rPr>
          <w:i/>
          <w:lang w:val="en-GB"/>
        </w:rPr>
        <w:t>Introduction to hospitality</w:t>
      </w:r>
      <w:r w:rsidRPr="00025DF7">
        <w:rPr>
          <w:lang w:val="en-GB"/>
        </w:rPr>
        <w:t>. Eight, Global edition. Harlow, England, Pearson.</w:t>
      </w:r>
    </w:p>
    <w:p w14:paraId="03AC848D" w14:textId="77777777" w:rsidR="00636439" w:rsidRPr="00025DF7" w:rsidRDefault="00636439" w:rsidP="00636439">
      <w:pPr>
        <w:spacing w:after="200"/>
        <w:rPr>
          <w:lang w:val="en-GB"/>
        </w:rPr>
      </w:pPr>
      <w:r w:rsidRPr="00025DF7">
        <w:rPr>
          <w:lang w:val="en-GB"/>
        </w:rPr>
        <w:t xml:space="preserve">Wood, R.C. (2013) </w:t>
      </w:r>
      <w:r w:rsidRPr="00025DF7">
        <w:rPr>
          <w:i/>
          <w:lang w:val="en-GB"/>
        </w:rPr>
        <w:t>Key Concepts in Hospitality Management</w:t>
      </w:r>
      <w:r w:rsidRPr="00025DF7">
        <w:rPr>
          <w:lang w:val="en-GB"/>
        </w:rPr>
        <w:t>. London: SAGE Publications Ltd.</w:t>
      </w:r>
    </w:p>
    <w:p w14:paraId="00000038" w14:textId="77777777" w:rsidR="002F524E" w:rsidRDefault="002F524E">
      <w:pPr>
        <w:shd w:val="clear" w:color="auto" w:fill="FFFFFF"/>
        <w:spacing w:after="240"/>
      </w:pPr>
    </w:p>
    <w:p w14:paraId="00000039" w14:textId="77777777" w:rsidR="002F524E" w:rsidRDefault="002F524E">
      <w:pPr>
        <w:shd w:val="clear" w:color="auto" w:fill="FFFFFF"/>
        <w:spacing w:before="460" w:after="240"/>
      </w:pPr>
    </w:p>
    <w:p w14:paraId="0000003A" w14:textId="77777777" w:rsidR="002F524E" w:rsidRDefault="002F524E">
      <w:pPr>
        <w:pBdr>
          <w:top w:val="none" w:sz="0" w:space="0" w:color="000000"/>
          <w:bottom w:val="none" w:sz="0" w:space="0" w:color="000000"/>
          <w:right w:val="none" w:sz="0" w:space="0" w:color="000000"/>
          <w:between w:val="none" w:sz="0" w:space="0" w:color="000000"/>
        </w:pBdr>
        <w:shd w:val="clear" w:color="auto" w:fill="FFFFFF"/>
        <w:spacing w:before="240" w:after="480"/>
      </w:pPr>
    </w:p>
    <w:sectPr w:rsidR="002F524E">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2D8C9" w14:textId="77777777" w:rsidR="00C531E5" w:rsidRDefault="00C531E5">
      <w:pPr>
        <w:spacing w:line="240" w:lineRule="auto"/>
      </w:pPr>
      <w:r>
        <w:separator/>
      </w:r>
    </w:p>
  </w:endnote>
  <w:endnote w:type="continuationSeparator" w:id="0">
    <w:p w14:paraId="6E15C22F" w14:textId="77777777" w:rsidR="00C531E5" w:rsidRDefault="00C531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B" w14:textId="292ED720" w:rsidR="002F524E" w:rsidRDefault="00CA690E">
    <w:pPr>
      <w:jc w:val="right"/>
    </w:pPr>
    <w:r>
      <w:fldChar w:fldCharType="begin"/>
    </w:r>
    <w:r>
      <w:instrText>PAGE</w:instrText>
    </w:r>
    <w:r>
      <w:fldChar w:fldCharType="separate"/>
    </w:r>
    <w:r w:rsidR="000D6FF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6A25D" w14:textId="77777777" w:rsidR="00C531E5" w:rsidRDefault="00C531E5">
      <w:pPr>
        <w:spacing w:line="240" w:lineRule="auto"/>
      </w:pPr>
      <w:r>
        <w:separator/>
      </w:r>
    </w:p>
  </w:footnote>
  <w:footnote w:type="continuationSeparator" w:id="0">
    <w:p w14:paraId="73C66760" w14:textId="77777777" w:rsidR="00C531E5" w:rsidRDefault="00C531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A4C30"/>
    <w:multiLevelType w:val="multilevel"/>
    <w:tmpl w:val="394C7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9E0B0B"/>
    <w:multiLevelType w:val="multilevel"/>
    <w:tmpl w:val="9FE47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E11084"/>
    <w:multiLevelType w:val="multilevel"/>
    <w:tmpl w:val="849CB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0C7F74"/>
    <w:multiLevelType w:val="multilevel"/>
    <w:tmpl w:val="90BC26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11D480B"/>
    <w:multiLevelType w:val="multilevel"/>
    <w:tmpl w:val="1EE21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0B15E6"/>
    <w:multiLevelType w:val="multilevel"/>
    <w:tmpl w:val="B3C65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95593057">
    <w:abstractNumId w:val="5"/>
  </w:num>
  <w:num w:numId="2" w16cid:durableId="47994263">
    <w:abstractNumId w:val="2"/>
  </w:num>
  <w:num w:numId="3" w16cid:durableId="219750925">
    <w:abstractNumId w:val="4"/>
  </w:num>
  <w:num w:numId="4" w16cid:durableId="807285685">
    <w:abstractNumId w:val="0"/>
  </w:num>
  <w:num w:numId="5" w16cid:durableId="1977098186">
    <w:abstractNumId w:val="1"/>
  </w:num>
  <w:num w:numId="6" w16cid:durableId="12788785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24E"/>
    <w:rsid w:val="00072161"/>
    <w:rsid w:val="000D2D5F"/>
    <w:rsid w:val="000D6FFD"/>
    <w:rsid w:val="001928F9"/>
    <w:rsid w:val="002D3784"/>
    <w:rsid w:val="002F524E"/>
    <w:rsid w:val="003554CA"/>
    <w:rsid w:val="003904E5"/>
    <w:rsid w:val="003C2F2F"/>
    <w:rsid w:val="00430A90"/>
    <w:rsid w:val="004527FB"/>
    <w:rsid w:val="0050182B"/>
    <w:rsid w:val="00566B5F"/>
    <w:rsid w:val="005765D1"/>
    <w:rsid w:val="005A7792"/>
    <w:rsid w:val="005D151B"/>
    <w:rsid w:val="00636439"/>
    <w:rsid w:val="0065083B"/>
    <w:rsid w:val="00685DBE"/>
    <w:rsid w:val="006B1EB1"/>
    <w:rsid w:val="006B58C2"/>
    <w:rsid w:val="006D2536"/>
    <w:rsid w:val="00742139"/>
    <w:rsid w:val="00791FF2"/>
    <w:rsid w:val="007D1843"/>
    <w:rsid w:val="0088068B"/>
    <w:rsid w:val="0095277A"/>
    <w:rsid w:val="00961091"/>
    <w:rsid w:val="00B001F9"/>
    <w:rsid w:val="00B216BD"/>
    <w:rsid w:val="00BE0F71"/>
    <w:rsid w:val="00C531E5"/>
    <w:rsid w:val="00CA690E"/>
    <w:rsid w:val="00CB22F7"/>
    <w:rsid w:val="00CE35B4"/>
    <w:rsid w:val="00CF233D"/>
    <w:rsid w:val="00D110C3"/>
    <w:rsid w:val="00E20417"/>
    <w:rsid w:val="00E23988"/>
    <w:rsid w:val="00E66799"/>
    <w:rsid w:val="00E764C8"/>
    <w:rsid w:val="00F06DFF"/>
    <w:rsid w:val="00F330E5"/>
    <w:rsid w:val="00F4148A"/>
    <w:rsid w:val="00FC3744"/>
    <w:rsid w:val="00FD69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793FB6"/>
  <w15:docId w15:val="{24FAE291-665B-413E-ABBC-3E4F398A2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jc w:val="center"/>
    </w:pPr>
    <w:rPr>
      <w:b/>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0D6FFD"/>
    <w:pPr>
      <w:spacing w:after="100"/>
    </w:pPr>
  </w:style>
  <w:style w:type="character" w:styleId="Hyperlink">
    <w:name w:val="Hyperlink"/>
    <w:basedOn w:val="DefaultParagraphFont"/>
    <w:uiPriority w:val="99"/>
    <w:unhideWhenUsed/>
    <w:rsid w:val="000D6FFD"/>
    <w:rPr>
      <w:color w:val="0000FF" w:themeColor="hyperlink"/>
      <w:u w:val="single"/>
    </w:rPr>
  </w:style>
  <w:style w:type="character" w:customStyle="1" w:styleId="TitleChar">
    <w:name w:val="Title Char"/>
    <w:basedOn w:val="DefaultParagraphFont"/>
    <w:link w:val="Title"/>
    <w:uiPriority w:val="10"/>
    <w:rsid w:val="00CB22F7"/>
    <w:rPr>
      <w:b/>
      <w:sz w:val="32"/>
      <w:szCs w:val="32"/>
    </w:rPr>
  </w:style>
  <w:style w:type="character" w:styleId="UnresolvedMention">
    <w:name w:val="Unresolved Mention"/>
    <w:basedOn w:val="DefaultParagraphFont"/>
    <w:uiPriority w:val="99"/>
    <w:semiHidden/>
    <w:unhideWhenUsed/>
    <w:rsid w:val="00501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i.org/10.1108/et.2010.00452dab.0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MqBL3PyYSCmppBCVVBiY92VCtw==">CgMxLjAyDmgubGhnczhkbHRoNXUyMg5oLnRrdWQ2ajViNm1jcTIOaC5ncWMxanB1NW1tN2kyDmgubTFiYjhwMjd4Z2d1Mg5oLnRtbDdvaHhrcXBnOTIOaC5manY1YmlidnNsYTEyDmgudDk1dHUzYWs0YnBiMg5oLjh0MHFhZTZnZWxjcTIOaC55amxjZ2psNHVvNHgyDmguODFjenk5bzhlNHQ3OAByITF5TFVkbmoxUnMycFVhWUZ2XzF1TTYzbjVHaWxFZF9BVQ==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10</Pages>
  <Words>1542</Words>
  <Characters>8795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Nicusor-Florin Mistode (2246469)</dc:creator>
  <cp:lastModifiedBy>Nicusor-Florin Mistode (2246469)</cp:lastModifiedBy>
  <cp:revision>17</cp:revision>
  <dcterms:created xsi:type="dcterms:W3CDTF">2025-10-21T08:22:00Z</dcterms:created>
  <dcterms:modified xsi:type="dcterms:W3CDTF">2025-11-14T09:37:00Z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393393f0-03d8-4e64-af99-c3419af2f0b8</vt:lpwstr>
  </property>
</Properties>
</file>