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504" w:rsidRDefault="00DC6190" w14:paraId="00000001" w14:textId="77777777">
      <w:pPr>
        <w:pStyle w:val="Title"/>
      </w:pPr>
      <w:bookmarkStart w:name="_b7e0z5ibr2o7" w:colFirst="0" w:colLast="0" w:id="0"/>
      <w:bookmarkStart w:name="_GoBack" w:id="1"/>
      <w:bookmarkEnd w:id="0"/>
      <w:bookmarkEnd w:id="1"/>
      <w:r>
        <w:t>ESSENTIAL SKILLS FOR ACADEMIC AND CAREER SUCCESS THROUGH THE HELP OF KEY COMPETENCIES FOR ACHIEVING PROFESSIONAL GROWTH</w:t>
      </w:r>
    </w:p>
    <w:p w:rsidR="00774504" w:rsidRDefault="00774504" w14:paraId="00000002" w14:textId="77777777">
      <w:pPr>
        <w:pStyle w:val="Heading1"/>
        <w:sectPr w:rsidR="00774504" w:rsidSect="00636912">
          <w:footerReference w:type="default" r:id="rId6"/>
          <w:pgSz w:w="12240" w:h="15840" w:orient="portrait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  <w:bookmarkStart w:name="_fttptofoo04t" w:colFirst="0" w:colLast="0" w:id="2"/>
      <w:bookmarkEnd w:id="2"/>
    </w:p>
    <w:p w:rsidR="00774504" w:rsidRDefault="00DC6190" w14:paraId="00000003" w14:textId="77777777">
      <w:pPr>
        <w:pStyle w:val="Heading1"/>
      </w:pPr>
      <w:bookmarkStart w:name="_9zqi5oqs4tkb" w:colFirst="0" w:colLast="0" w:id="3"/>
      <w:bookmarkEnd w:id="3"/>
      <w:r>
        <w:t>E</w:t>
      </w:r>
      <w:r>
        <w:t>ssential Skills for Academic and Career Success</w:t>
      </w:r>
    </w:p>
    <w:p w:rsidR="00774504" w:rsidRDefault="00DC6190" w14:paraId="00000004" w14:textId="77777777">
      <w:r>
        <w:t>The backbone of success in academics and eventually in careers lies in mastering a few key skills like communication, time management, problem-solving, teamwork, and technical skills. Communication skills stand out as one of the stressors of expressing ide</w:t>
      </w:r>
      <w:r>
        <w:t>as clearly, both in writing and in voice work [2]. With time management, one can plan and prioritize tasks to meet deadlines. The problem-solving capability helps individuals analyze problems and adopt effective solutions. Teamwork promotes collaboration w</w:t>
      </w:r>
      <w:r>
        <w:t>hereby productivity might be enhanced, giving room for favorable group dynamics. In positions dominated by technical skills such as IT, engineering, etc., this becomes very crucial [3]. In my career as an IT support officer, my technical skills will help m</w:t>
      </w:r>
      <w:r>
        <w:t xml:space="preserve">e in the diagnosis of system problems, while communication skills will help in relaying the solution. Coupled with teamwork and time management, these skills will nurture my further studies and career developments. </w:t>
      </w:r>
    </w:p>
    <w:p w:rsidR="00774504" w:rsidRDefault="00DC6190" w14:paraId="00000005" w14:textId="77777777">
      <w:pPr>
        <w:pStyle w:val="Heading1"/>
      </w:pPr>
      <w:bookmarkStart w:name="_ddnkgadgu4vk" w:colFirst="0" w:colLast="0" w:id="4"/>
      <w:bookmarkEnd w:id="4"/>
      <w:r>
        <w:t>Application to My Career</w:t>
      </w:r>
    </w:p>
    <w:p w:rsidR="00774504" w:rsidP="081C6186" w:rsidRDefault="00DC6190" w14:paraId="00000006" w14:textId="77777777" w14:noSpellErr="1">
      <w:pPr>
        <w:rPr>
          <w:lang w:val="en-US"/>
        </w:rPr>
      </w:pPr>
      <w:r w:rsidRPr="081C6186" w:rsidR="00DC6190">
        <w:rPr>
          <w:lang w:val="en-US"/>
        </w:rPr>
        <w:t>Basically, the</w:t>
      </w:r>
      <w:r w:rsidRPr="081C6186" w:rsidR="00DC6190">
        <w:rPr>
          <w:lang w:val="en-US"/>
        </w:rPr>
        <w:t xml:space="preserve"> </w:t>
      </w:r>
      <w:r w:rsidRPr="081C6186" w:rsidR="00DC6190">
        <w:rPr>
          <w:lang w:val="en-US"/>
        </w:rPr>
        <w:t xml:space="preserve">knowledge and skills of technical </w:t>
      </w:r>
      <w:r w:rsidRPr="081C6186" w:rsidR="00DC6190">
        <w:rPr>
          <w:lang w:val="en-US"/>
        </w:rPr>
        <w:t>expertise</w:t>
      </w:r>
      <w:r w:rsidRPr="081C6186" w:rsidR="00DC6190">
        <w:rPr>
          <w:lang w:val="en-US"/>
        </w:rPr>
        <w:t>, communication, time management, teamwork, and problem-solving are a must-have in my career path in IT support in the construction industry. Technical skills will be suitable for troubleshooting IT issues, managi</w:t>
      </w:r>
      <w:r w:rsidRPr="081C6186" w:rsidR="00DC6190">
        <w:rPr>
          <w:lang w:val="en-US"/>
        </w:rPr>
        <w:t xml:space="preserve">ng systems, and implementing software solutions. </w:t>
      </w:r>
      <w:r w:rsidRPr="081C6186" w:rsidR="00DC6190">
        <w:rPr>
          <w:lang w:val="en-US"/>
        </w:rPr>
        <w:t>Good communication</w:t>
      </w:r>
      <w:r w:rsidRPr="081C6186" w:rsidR="00DC6190">
        <w:rPr>
          <w:lang w:val="en-US"/>
        </w:rPr>
        <w:t xml:space="preserve"> skills will aid me in simplifying and clearly expressing technical concepts to clients and colleagues [1]. Time management will enable me to prioritize tasks, meet deadlines, and manage mu</w:t>
      </w:r>
      <w:r w:rsidRPr="081C6186" w:rsidR="00DC6190">
        <w:rPr>
          <w:lang w:val="en-US"/>
        </w:rPr>
        <w:t xml:space="preserve">ltiple responsibilities efficiently. Problem-solving skills will be vital </w:t>
      </w:r>
      <w:r w:rsidRPr="081C6186" w:rsidR="00DC6190">
        <w:rPr>
          <w:lang w:val="en-US"/>
        </w:rPr>
        <w:t>while</w:t>
      </w:r>
      <w:r w:rsidRPr="081C6186" w:rsidR="00DC6190">
        <w:rPr>
          <w:lang w:val="en-US"/>
        </w:rPr>
        <w:t xml:space="preserve"> diagnosing system faults or </w:t>
      </w:r>
      <w:r w:rsidRPr="081C6186" w:rsidR="00DC6190">
        <w:rPr>
          <w:lang w:val="en-US"/>
        </w:rPr>
        <w:t>coming up with</w:t>
      </w:r>
      <w:r w:rsidRPr="081C6186" w:rsidR="00DC6190">
        <w:rPr>
          <w:lang w:val="en-US"/>
        </w:rPr>
        <w:t xml:space="preserve"> creative solutions. Teamwork will provide a platform to enable me to work with site engineers, contractors, and IT teams for the effi</w:t>
      </w:r>
      <w:r w:rsidRPr="081C6186" w:rsidR="00DC6190">
        <w:rPr>
          <w:lang w:val="en-US"/>
        </w:rPr>
        <w:t xml:space="preserve">cient execution of projects and technical support enhancing productivity and </w:t>
      </w:r>
      <w:r w:rsidRPr="081C6186" w:rsidR="00DC6190">
        <w:rPr>
          <w:lang w:val="en-US"/>
        </w:rPr>
        <w:t>success.</w:t>
      </w:r>
      <w:r w:rsidRPr="081C6186">
        <w:rPr>
          <w:lang w:val="en-US"/>
        </w:rPr>
        <w:br w:type="page"/>
      </w:r>
    </w:p>
    <w:p w:rsidR="00774504" w:rsidRDefault="00DC6190" w14:paraId="00000007" w14:textId="77777777">
      <w:pPr>
        <w:pStyle w:val="Heading1"/>
      </w:pPr>
      <w:bookmarkStart w:name="_7h5klesbd1i" w:colFirst="0" w:colLast="0" w:id="5"/>
      <w:bookmarkEnd w:id="5"/>
      <w:r>
        <w:lastRenderedPageBreak/>
        <w:t>Reference List</w:t>
      </w:r>
    </w:p>
    <w:p w:rsidR="00774504" w:rsidRDefault="00DC6190" w14:paraId="00000008" w14:textId="77777777">
      <w:pPr>
        <w:rPr>
          <w:b/>
        </w:rPr>
      </w:pPr>
      <w:r>
        <w:rPr>
          <w:b/>
        </w:rPr>
        <w:t>Journals</w:t>
      </w:r>
    </w:p>
    <w:p w:rsidR="00774504" w:rsidRDefault="00DC6190" w14:paraId="00000009" w14:textId="77777777">
      <w:r w:rsidRPr="081C6186" w:rsidR="00DC6190">
        <w:rPr>
          <w:highlight w:val="white"/>
          <w:lang w:val="en-US"/>
        </w:rPr>
        <w:t xml:space="preserve">[1] </w:t>
      </w:r>
      <w:r w:rsidRPr="081C6186" w:rsidR="00DC6190">
        <w:rPr>
          <w:highlight w:val="white"/>
          <w:lang w:val="en-US"/>
        </w:rPr>
        <w:t>Sugara</w:t>
      </w:r>
      <w:r w:rsidRPr="081C6186" w:rsidR="00DC6190">
        <w:rPr>
          <w:highlight w:val="white"/>
          <w:lang w:val="en-US"/>
        </w:rPr>
        <w:t xml:space="preserve">, D.K., </w:t>
      </w:r>
      <w:r w:rsidRPr="081C6186" w:rsidR="00DC6190">
        <w:rPr>
          <w:highlight w:val="white"/>
          <w:lang w:val="en-US"/>
        </w:rPr>
        <w:t>Murti</w:t>
      </w:r>
      <w:r w:rsidRPr="081C6186" w:rsidR="00DC6190">
        <w:rPr>
          <w:highlight w:val="white"/>
          <w:lang w:val="en-US"/>
        </w:rPr>
        <w:t xml:space="preserve">, G.T., </w:t>
      </w:r>
      <w:r w:rsidRPr="081C6186" w:rsidR="00DC6190">
        <w:rPr>
          <w:highlight w:val="white"/>
          <w:lang w:val="en-US"/>
        </w:rPr>
        <w:t>Sitanggang</w:t>
      </w:r>
      <w:r w:rsidRPr="081C6186" w:rsidR="00DC6190">
        <w:rPr>
          <w:highlight w:val="white"/>
          <w:lang w:val="en-US"/>
        </w:rPr>
        <w:t xml:space="preserve">, S.T.L. and </w:t>
      </w:r>
      <w:r w:rsidRPr="081C6186" w:rsidR="00DC6190">
        <w:rPr>
          <w:highlight w:val="white"/>
          <w:lang w:val="en-US"/>
        </w:rPr>
        <w:t>Saputri</w:t>
      </w:r>
      <w:r w:rsidRPr="081C6186" w:rsidR="00DC6190">
        <w:rPr>
          <w:highlight w:val="white"/>
          <w:lang w:val="en-US"/>
        </w:rPr>
        <w:t xml:space="preserve">, Y.E., 2023. The Importance of Information Technology Project Management </w:t>
      </w:r>
      <w:r w:rsidRPr="081C6186" w:rsidR="00DC6190">
        <w:rPr>
          <w:highlight w:val="white"/>
          <w:lang w:val="en-US"/>
        </w:rPr>
        <w:t>Management</w:t>
      </w:r>
      <w:r w:rsidRPr="081C6186" w:rsidR="00DC6190">
        <w:rPr>
          <w:highlight w:val="white"/>
          <w:lang w:val="en-US"/>
        </w:rPr>
        <w:t xml:space="preserve"> </w:t>
      </w:r>
      <w:r w:rsidRPr="081C6186" w:rsidR="00DC6190">
        <w:rPr>
          <w:highlight w:val="white"/>
          <w:lang w:val="en-US"/>
        </w:rPr>
        <w:t>Towards</w:t>
      </w:r>
      <w:r w:rsidRPr="081C6186" w:rsidR="00DC6190">
        <w:rPr>
          <w:highlight w:val="white"/>
          <w:lang w:val="en-US"/>
        </w:rPr>
        <w:t xml:space="preserve"> the Success of a Company. </w:t>
      </w:r>
      <w:r w:rsidRPr="081C6186" w:rsidR="00DC6190">
        <w:rPr>
          <w:i w:val="1"/>
          <w:iCs w:val="1"/>
          <w:lang w:val="en-US"/>
        </w:rPr>
        <w:t>JASa</w:t>
      </w:r>
      <w:r w:rsidRPr="081C6186" w:rsidR="00DC6190">
        <w:rPr>
          <w:i w:val="1"/>
          <w:iCs w:val="1"/>
          <w:lang w:val="en-US"/>
        </w:rPr>
        <w:t xml:space="preserve"> (</w:t>
      </w:r>
      <w:r w:rsidRPr="081C6186" w:rsidR="00DC6190">
        <w:rPr>
          <w:i w:val="1"/>
          <w:iCs w:val="1"/>
          <w:lang w:val="en-US"/>
        </w:rPr>
        <w:t>Jurnal</w:t>
      </w:r>
      <w:r w:rsidRPr="081C6186" w:rsidR="00DC6190">
        <w:rPr>
          <w:i w:val="1"/>
          <w:iCs w:val="1"/>
          <w:lang w:val="en-US"/>
        </w:rPr>
        <w:t xml:space="preserve"> </w:t>
      </w:r>
      <w:r w:rsidRPr="081C6186" w:rsidR="00DC6190">
        <w:rPr>
          <w:i w:val="1"/>
          <w:iCs w:val="1"/>
          <w:lang w:val="en-US"/>
        </w:rPr>
        <w:t>Akuntansi</w:t>
      </w:r>
      <w:r w:rsidRPr="081C6186" w:rsidR="00DC6190">
        <w:rPr>
          <w:i w:val="1"/>
          <w:iCs w:val="1"/>
          <w:lang w:val="en-US"/>
        </w:rPr>
        <w:t xml:space="preserve">, Audit </w:t>
      </w:r>
      <w:r w:rsidRPr="081C6186" w:rsidR="00DC6190">
        <w:rPr>
          <w:i w:val="1"/>
          <w:iCs w:val="1"/>
          <w:lang w:val="en-US"/>
        </w:rPr>
        <w:t>dan</w:t>
      </w:r>
      <w:r w:rsidRPr="081C6186" w:rsidR="00DC6190">
        <w:rPr>
          <w:i w:val="1"/>
          <w:iCs w:val="1"/>
          <w:lang w:val="en-US"/>
        </w:rPr>
        <w:t xml:space="preserve"> </w:t>
      </w:r>
      <w:r w:rsidRPr="081C6186" w:rsidR="00DC6190">
        <w:rPr>
          <w:i w:val="1"/>
          <w:iCs w:val="1"/>
          <w:lang w:val="en-US"/>
        </w:rPr>
        <w:t>Sistem</w:t>
      </w:r>
      <w:r w:rsidRPr="081C6186" w:rsidR="00DC6190">
        <w:rPr>
          <w:i w:val="1"/>
          <w:iCs w:val="1"/>
          <w:lang w:val="en-US"/>
        </w:rPr>
        <w:t xml:space="preserve"> </w:t>
      </w:r>
      <w:r w:rsidRPr="081C6186" w:rsidR="00DC6190">
        <w:rPr>
          <w:i w:val="1"/>
          <w:iCs w:val="1"/>
          <w:lang w:val="en-US"/>
        </w:rPr>
        <w:t>Informasi</w:t>
      </w:r>
      <w:r w:rsidRPr="081C6186" w:rsidR="00DC6190">
        <w:rPr>
          <w:i w:val="1"/>
          <w:iCs w:val="1"/>
          <w:lang w:val="en-US"/>
        </w:rPr>
        <w:t xml:space="preserve"> </w:t>
      </w:r>
      <w:r w:rsidRPr="081C6186" w:rsidR="00DC6190">
        <w:rPr>
          <w:i w:val="1"/>
          <w:iCs w:val="1"/>
          <w:lang w:val="en-US"/>
        </w:rPr>
        <w:t>Akuntansi</w:t>
      </w:r>
      <w:r w:rsidRPr="081C6186" w:rsidR="00DC6190">
        <w:rPr>
          <w:i w:val="1"/>
          <w:iCs w:val="1"/>
          <w:lang w:val="en-US"/>
        </w:rPr>
        <w:t>)</w:t>
      </w:r>
      <w:r w:rsidRPr="081C6186" w:rsidR="00DC6190">
        <w:rPr>
          <w:lang w:val="en-US"/>
        </w:rPr>
        <w:t xml:space="preserve">, </w:t>
      </w:r>
      <w:r w:rsidRPr="081C6186" w:rsidR="00DC6190">
        <w:rPr>
          <w:i w:val="1"/>
          <w:iCs w:val="1"/>
          <w:lang w:val="en-US"/>
        </w:rPr>
        <w:t>7</w:t>
      </w:r>
      <w:r w:rsidRPr="081C6186" w:rsidR="00DC6190">
        <w:rPr>
          <w:lang w:val="en-US"/>
        </w:rPr>
        <w:t>(1), pp.94-97.</w:t>
      </w:r>
      <w:hyperlink r:id="R8c25edf6f6b2496f">
        <w:r w:rsidRPr="081C6186" w:rsidR="00DC6190">
          <w:rPr>
            <w:lang w:val="en-US"/>
          </w:rPr>
          <w:t xml:space="preserve"> </w:t>
        </w:r>
      </w:hyperlink>
      <w:hyperlink r:id="R350237d055d94a14">
        <w:r w:rsidRPr="081C6186" w:rsidR="00DC6190">
          <w:rPr>
            <w:color w:val="1155CC"/>
            <w:u w:val="single"/>
            <w:lang w:val="en-US"/>
          </w:rPr>
          <w:t>http://journalfeb.unla.ac.id/index.php/jasa/article/download/2069/1204</w:t>
        </w:r>
      </w:hyperlink>
      <w:r w:rsidRPr="081C6186" w:rsidR="00DC6190">
        <w:rPr>
          <w:lang w:val="en-US"/>
        </w:rPr>
        <w:t xml:space="preserve">  </w:t>
      </w:r>
    </w:p>
    <w:p w:rsidR="00774504" w:rsidRDefault="00DC6190" w14:paraId="0000000A" w14:textId="77777777">
      <w:pPr>
        <w:rPr>
          <w:color w:val="1155CC"/>
          <w:u w:val="single"/>
        </w:rPr>
      </w:pPr>
      <w:r>
        <w:rPr>
          <w:highlight w:val="white"/>
        </w:rPr>
        <w:t xml:space="preserve">[2] </w:t>
      </w:r>
      <w:proofErr w:type="spellStart"/>
      <w:r>
        <w:rPr>
          <w:highlight w:val="white"/>
        </w:rPr>
        <w:t>Kettunen</w:t>
      </w:r>
      <w:proofErr w:type="spellEnd"/>
      <w:r>
        <w:rPr>
          <w:highlight w:val="white"/>
        </w:rPr>
        <w:t xml:space="preserve">, J., Barnes, S.A., </w:t>
      </w:r>
      <w:proofErr w:type="spellStart"/>
      <w:r>
        <w:rPr>
          <w:highlight w:val="white"/>
        </w:rPr>
        <w:t>Bimrose</w:t>
      </w:r>
      <w:proofErr w:type="spellEnd"/>
      <w:r>
        <w:rPr>
          <w:highlight w:val="white"/>
        </w:rPr>
        <w:t xml:space="preserve">, J., Brown, A. and </w:t>
      </w:r>
      <w:proofErr w:type="spellStart"/>
      <w:r>
        <w:rPr>
          <w:highlight w:val="white"/>
        </w:rPr>
        <w:t>Vuorinen</w:t>
      </w:r>
      <w:proofErr w:type="spellEnd"/>
      <w:r>
        <w:rPr>
          <w:highlight w:val="white"/>
        </w:rPr>
        <w:t xml:space="preserve">, R., 2023. Career </w:t>
      </w:r>
      <w:r>
        <w:rPr>
          <w:highlight w:val="white"/>
        </w:rPr>
        <w:t>experts' conceptions of systems development in lifelong gui</w:t>
      </w:r>
      <w:r>
        <w:rPr>
          <w:highlight w:val="white"/>
        </w:rPr>
        <w:t xml:space="preserve">dance. </w:t>
      </w:r>
      <w:r>
        <w:rPr>
          <w:i/>
        </w:rPr>
        <w:t>International Journal for Educational and Vocational Guidance</w:t>
      </w:r>
      <w:r>
        <w:t>, pp.1-19.</w:t>
      </w:r>
      <w:hyperlink r:id="rId9">
        <w:r>
          <w:t xml:space="preserve"> </w:t>
        </w:r>
      </w:hyperlink>
      <w:hyperlink r:id="rId10">
        <w:r>
          <w:rPr>
            <w:color w:val="1155CC"/>
            <w:u w:val="single"/>
          </w:rPr>
          <w:t>h</w:t>
        </w:r>
        <w:r>
          <w:rPr>
            <w:color w:val="1155CC"/>
            <w:u w:val="single"/>
          </w:rPr>
          <w:t>ttps://link.springer.com/content/pdf/10.1007/s10775-023-09595-x.pdf</w:t>
        </w:r>
      </w:hyperlink>
    </w:p>
    <w:p w:rsidR="00774504" w:rsidRDefault="00DC6190" w14:paraId="0000000B" w14:textId="77777777">
      <w:pPr>
        <w:rPr>
          <w:color w:val="1155CC"/>
          <w:u w:val="single"/>
        </w:rPr>
        <w:sectPr w:rsidR="00774504">
          <w:type w:val="continuous"/>
          <w:pgSz w:w="12240" w:h="15840" w:orient="portrait"/>
          <w:pgMar w:top="1440" w:right="1440" w:bottom="1440" w:left="1440" w:header="720" w:footer="720" w:gutter="0"/>
          <w:cols w:equalWidth="0" w:space="720" w:num="2">
            <w:col w:w="4320" w:space="720"/>
            <w:col w:w="4320"/>
          </w:cols>
        </w:sectPr>
      </w:pPr>
      <w:r>
        <w:rPr>
          <w:highlight w:val="white"/>
        </w:rPr>
        <w:t xml:space="preserve">[3] Forbes, R., 2024. Leadership Coaching in the Fourth Industrial Revolution. </w:t>
      </w:r>
      <w:r>
        <w:rPr>
          <w:i/>
        </w:rPr>
        <w:t>Advances in Social Sciences Research Journal</w:t>
      </w:r>
      <w:r>
        <w:t xml:space="preserve">, </w:t>
      </w:r>
      <w:r>
        <w:rPr>
          <w:i/>
        </w:rPr>
        <w:t>11</w:t>
      </w:r>
      <w:r>
        <w:t>(8), p.274.</w:t>
      </w:r>
      <w:hyperlink r:id="rId11">
        <w:r>
          <w:t xml:space="preserve"> </w:t>
        </w:r>
      </w:hyperlink>
      <w:hyperlink r:id="rId12">
        <w:r>
          <w:rPr>
            <w:color w:val="1155CC"/>
            <w:u w:val="single"/>
          </w:rPr>
          <w:t>https://fuse.franklin.edu/cgi/viewcontent.cgi?article=1137&amp;context=facstaff-pub</w:t>
        </w:r>
      </w:hyperlink>
    </w:p>
    <w:p w:rsidR="00774504" w:rsidRDefault="00774504" w14:paraId="0000000C" w14:textId="77777777">
      <w:pPr>
        <w:rPr>
          <w:highlight w:val="white"/>
        </w:rPr>
      </w:pPr>
    </w:p>
    <w:p w:rsidR="00774504" w:rsidRDefault="00774504" w14:paraId="0000000D" w14:textId="77777777"/>
    <w:p w:rsidR="00774504" w:rsidRDefault="00774504" w14:paraId="0000000E" w14:textId="77777777"/>
    <w:p w:rsidR="00774504" w:rsidRDefault="00774504" w14:paraId="0000000F" w14:textId="77777777">
      <w:pPr>
        <w:jc w:val="center"/>
        <w:rPr>
          <w:b/>
          <w:sz w:val="32"/>
          <w:szCs w:val="32"/>
        </w:rPr>
      </w:pPr>
    </w:p>
    <w:sectPr w:rsidR="00774504">
      <w:type w:val="continuous"/>
      <w:pgSz w:w="12240" w:h="15840" w:orient="portrait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190" w:rsidP="00636912" w:rsidRDefault="00DC6190" w14:paraId="1DE1BE21" w14:textId="77777777">
      <w:pPr>
        <w:spacing w:line="240" w:lineRule="auto"/>
      </w:pPr>
      <w:r>
        <w:separator/>
      </w:r>
    </w:p>
  </w:endnote>
  <w:endnote w:type="continuationSeparator" w:id="0">
    <w:p w:rsidR="00DC6190" w:rsidP="00636912" w:rsidRDefault="00DC6190" w14:paraId="7011225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9263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6912" w:rsidRDefault="00636912" w14:paraId="79809E4F" w14:textId="57997B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6912" w:rsidRDefault="00636912" w14:paraId="3EA610E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190" w:rsidP="00636912" w:rsidRDefault="00DC6190" w14:paraId="1F633E0B" w14:textId="77777777">
      <w:pPr>
        <w:spacing w:line="240" w:lineRule="auto"/>
      </w:pPr>
      <w:r>
        <w:separator/>
      </w:r>
    </w:p>
  </w:footnote>
  <w:footnote w:type="continuationSeparator" w:id="0">
    <w:p w:rsidR="00DC6190" w:rsidP="00636912" w:rsidRDefault="00DC6190" w14:paraId="3C14B871" w14:textId="777777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04"/>
    <w:rsid w:val="00636912"/>
    <w:rsid w:val="00774504"/>
    <w:rsid w:val="00DC6190"/>
    <w:rsid w:val="081C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FC4095-BE9D-4799-827E-6235EB3C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sz w:val="24"/>
        <w:szCs w:val="24"/>
        <w:lang w:val="en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jc w:val="center"/>
    </w:pPr>
    <w:rPr>
      <w:b/>
      <w:sz w:val="32"/>
      <w:szCs w:val="3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rFonts w:ascii="Arial" w:hAnsi="Arial" w:eastAsia="Arial" w:cs="Arial"/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36912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6912"/>
  </w:style>
  <w:style w:type="paragraph" w:styleId="Footer">
    <w:name w:val="footer"/>
    <w:basedOn w:val="Normal"/>
    <w:link w:val="FooterChar"/>
    <w:uiPriority w:val="99"/>
    <w:unhideWhenUsed/>
    <w:rsid w:val="00636912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yperlink" Target="https://fuse.franklin.edu/cgi/viewcontent.cgi?article=1137&amp;context=facstaff-pub" TargetMode="Externa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1.xml" Id="rId6" /><Relationship Type="http://schemas.openxmlformats.org/officeDocument/2006/relationships/hyperlink" Target="https://fuse.franklin.edu/cgi/viewcontent.cgi?article=1137&amp;context=facstaff-pub" TargetMode="External" Id="rId11" /><Relationship Type="http://schemas.openxmlformats.org/officeDocument/2006/relationships/endnotes" Target="endnotes.xml" Id="rId5" /><Relationship Type="http://schemas.openxmlformats.org/officeDocument/2006/relationships/hyperlink" Target="https://link.springer.com/content/pdf/10.1007/s10775-023-09595-x.pdf" TargetMode="External" Id="rId10" /><Relationship Type="http://schemas.openxmlformats.org/officeDocument/2006/relationships/footnotes" Target="footnotes.xml" Id="rId4" /><Relationship Type="http://schemas.openxmlformats.org/officeDocument/2006/relationships/hyperlink" Target="https://link.springer.com/content/pdf/10.1007/s10775-023-09595-x.pdf" TargetMode="External" Id="rId9" /><Relationship Type="http://schemas.openxmlformats.org/officeDocument/2006/relationships/theme" Target="theme/theme1.xml" Id="rId14" /><Relationship Type="http://schemas.openxmlformats.org/officeDocument/2006/relationships/hyperlink" Target="http://journalfeb.unla.ac.id/index.php/jasa/article/download/2069/1204" TargetMode="External" Id="R8c25edf6f6b2496f" /><Relationship Type="http://schemas.openxmlformats.org/officeDocument/2006/relationships/hyperlink" Target="http://journalfeb.unla.ac.id/index.php/jasa/article/download/2069/1204" TargetMode="External" Id="R350237d055d94a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Adiam Yohanes Mokonen (2422051)</lastModifiedBy>
  <revision>3</revision>
  <dcterms:created xsi:type="dcterms:W3CDTF">2025-03-19T11:35:00.0000000Z</dcterms:created>
  <dcterms:modified xsi:type="dcterms:W3CDTF">2025-03-20T20:28:31.0464481Z</dcterms:modified>
</coreProperties>
</file>