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7006A6B" w:rsidR="00986B43" w:rsidRPr="00A657F6" w:rsidRDefault="00986B43" w:rsidP="005D3F07">
            <w:pPr>
              <w:overflowPunct/>
              <w:autoSpaceDE/>
              <w:autoSpaceDN/>
              <w:adjustRightInd/>
              <w:ind w:right="-957"/>
              <w:textAlignment w:val="auto"/>
              <w:rPr>
                <w:rFonts w:ascii="Times New Roman" w:hAnsi="Times New Roman" w:cs="Times New Roman"/>
                <w:b/>
                <w:color w:val="auto"/>
                <w:sz w:val="36"/>
                <w:szCs w:val="36"/>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657F6" w:rsidRPr="00A657F6">
              <w:rPr>
                <w:rFonts w:ascii="Times New Roman" w:hAnsi="Times New Roman" w:cs="Times New Roman"/>
                <w:b/>
                <w:color w:val="auto"/>
                <w:sz w:val="36"/>
                <w:szCs w:val="36"/>
              </w:rPr>
              <w:t>Samantha Forrester</w:t>
            </w:r>
          </w:p>
          <w:p w14:paraId="0B6CD0DB" w14:textId="689515B5" w:rsidR="009C337F" w:rsidRPr="00A657F6" w:rsidRDefault="009C337F" w:rsidP="005D3F07">
            <w:pPr>
              <w:overflowPunct/>
              <w:autoSpaceDE/>
              <w:autoSpaceDN/>
              <w:adjustRightInd/>
              <w:ind w:right="-957"/>
              <w:textAlignment w:val="auto"/>
              <w:rPr>
                <w:rFonts w:ascii="Times New Roman" w:hAnsi="Times New Roman" w:cs="Times New Roman"/>
                <w:b/>
                <w:color w:val="auto"/>
                <w:sz w:val="36"/>
                <w:szCs w:val="36"/>
              </w:rPr>
            </w:pPr>
          </w:p>
          <w:p w14:paraId="3A6EAAC7" w14:textId="496F5654" w:rsidR="009C337F" w:rsidRPr="00A657F6" w:rsidRDefault="009C337F" w:rsidP="005D3F07">
            <w:pPr>
              <w:overflowPunct/>
              <w:autoSpaceDE/>
              <w:autoSpaceDN/>
              <w:adjustRightInd/>
              <w:ind w:right="-957"/>
              <w:textAlignment w:val="auto"/>
              <w:rPr>
                <w:rFonts w:ascii="Times New Roman" w:hAnsi="Times New Roman" w:cs="Times New Roman"/>
                <w:b/>
                <w:color w:val="auto"/>
                <w:sz w:val="36"/>
                <w:szCs w:val="36"/>
              </w:rPr>
            </w:pPr>
            <w:r>
              <w:rPr>
                <w:rFonts w:ascii="Times New Roman" w:hAnsi="Times New Roman" w:cs="Times New Roman"/>
                <w:b/>
                <w:color w:val="auto"/>
                <w:sz w:val="48"/>
              </w:rPr>
              <w:t>Email address:</w:t>
            </w:r>
            <w:r w:rsidR="00A657F6">
              <w:rPr>
                <w:rFonts w:ascii="Times New Roman" w:hAnsi="Times New Roman" w:cs="Times New Roman"/>
                <w:b/>
                <w:color w:val="auto"/>
                <w:sz w:val="48"/>
              </w:rPr>
              <w:t xml:space="preserve"> </w:t>
            </w:r>
            <w:r w:rsidR="00A657F6" w:rsidRPr="00A657F6">
              <w:rPr>
                <w:rFonts w:ascii="Times New Roman" w:hAnsi="Times New Roman" w:cs="Times New Roman"/>
                <w:b/>
                <w:color w:val="auto"/>
                <w:sz w:val="36"/>
                <w:szCs w:val="36"/>
              </w:rPr>
              <w:t>Samantha.Forrester@Flintshire.gov.uk</w:t>
            </w:r>
          </w:p>
          <w:p w14:paraId="22E38809" w14:textId="77777777" w:rsidR="00986B43" w:rsidRPr="00A657F6" w:rsidRDefault="00986B43" w:rsidP="005D3F07">
            <w:pPr>
              <w:overflowPunct/>
              <w:autoSpaceDE/>
              <w:autoSpaceDN/>
              <w:adjustRightInd/>
              <w:ind w:right="-957"/>
              <w:textAlignment w:val="auto"/>
              <w:rPr>
                <w:rFonts w:ascii="Times New Roman" w:hAnsi="Times New Roman" w:cs="Times New Roman"/>
                <w:b/>
                <w:color w:val="auto"/>
                <w:sz w:val="36"/>
                <w:szCs w:val="36"/>
              </w:rPr>
            </w:pPr>
          </w:p>
          <w:p w14:paraId="622FD17A" w14:textId="23DDCE36" w:rsidR="0085230E"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657F6" w:rsidRPr="00A657F6">
              <w:rPr>
                <w:rFonts w:ascii="Times New Roman" w:hAnsi="Times New Roman" w:cs="Times New Roman"/>
                <w:b/>
                <w:color w:val="auto"/>
                <w:sz w:val="36"/>
                <w:szCs w:val="36"/>
              </w:rPr>
              <w:t>2432841</w:t>
            </w:r>
          </w:p>
          <w:p w14:paraId="28835346" w14:textId="77777777" w:rsidR="00A657F6" w:rsidRPr="005D3F07" w:rsidRDefault="00A657F6"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577A72C" w14:textId="77777777" w:rsidR="00A657F6" w:rsidRDefault="00A657F6" w:rsidP="00A657F6">
      <w:pPr>
        <w:rPr>
          <w:b/>
          <w:bCs/>
          <w:sz w:val="32"/>
          <w:szCs w:val="32"/>
          <w:u w:val="single"/>
        </w:rPr>
      </w:pPr>
      <w:r w:rsidRPr="001954C8">
        <w:rPr>
          <w:b/>
          <w:bCs/>
          <w:sz w:val="32"/>
          <w:szCs w:val="32"/>
          <w:u w:val="single"/>
        </w:rPr>
        <w:t>References</w:t>
      </w:r>
    </w:p>
    <w:p w14:paraId="4A117980" w14:textId="77777777" w:rsidR="00A657F6" w:rsidRDefault="00A657F6" w:rsidP="00A657F6">
      <w:pPr>
        <w:rPr>
          <w:sz w:val="24"/>
          <w:szCs w:val="24"/>
        </w:rPr>
      </w:pPr>
    </w:p>
    <w:p w14:paraId="6A552177" w14:textId="4A8CBE8B" w:rsidR="00A657F6" w:rsidRDefault="00A657F6" w:rsidP="00A657F6">
      <w:pPr>
        <w:rPr>
          <w:sz w:val="24"/>
          <w:szCs w:val="24"/>
        </w:rPr>
      </w:pPr>
      <w:r w:rsidRPr="00A657F6">
        <w:rPr>
          <w:sz w:val="24"/>
          <w:szCs w:val="24"/>
        </w:rPr>
        <w:t xml:space="preserve">Agents of Change (2023) </w:t>
      </w:r>
      <w:r w:rsidRPr="00A657F6">
        <w:rPr>
          <w:i/>
          <w:iCs/>
          <w:sz w:val="24"/>
          <w:szCs w:val="24"/>
        </w:rPr>
        <w:t xml:space="preserve">Informed Consent, </w:t>
      </w:r>
      <w:r w:rsidRPr="00A657F6">
        <w:rPr>
          <w:sz w:val="24"/>
          <w:szCs w:val="24"/>
        </w:rPr>
        <w:t xml:space="preserve">Available at </w:t>
      </w:r>
      <w:hyperlink r:id="rId11" w:history="1">
        <w:r w:rsidRPr="00A657F6">
          <w:rPr>
            <w:rStyle w:val="Hyperlink"/>
            <w:sz w:val="24"/>
            <w:szCs w:val="24"/>
          </w:rPr>
          <w:t>Informed Consent and the ASWB Exam - Agents of Change</w:t>
        </w:r>
      </w:hyperlink>
      <w:r w:rsidRPr="00A657F6">
        <w:rPr>
          <w:sz w:val="24"/>
          <w:szCs w:val="24"/>
        </w:rPr>
        <w:t xml:space="preserve"> (Accessed 15/02/2026).</w:t>
      </w:r>
    </w:p>
    <w:p w14:paraId="7606A35E" w14:textId="77777777" w:rsidR="00A657F6" w:rsidRPr="00A657F6" w:rsidRDefault="00A657F6" w:rsidP="00A657F6">
      <w:pPr>
        <w:rPr>
          <w:sz w:val="24"/>
          <w:szCs w:val="24"/>
        </w:rPr>
      </w:pPr>
    </w:p>
    <w:p w14:paraId="5EF1D44E" w14:textId="77777777" w:rsidR="00A657F6" w:rsidRDefault="00A657F6" w:rsidP="00A657F6">
      <w:pPr>
        <w:rPr>
          <w:sz w:val="24"/>
          <w:szCs w:val="24"/>
        </w:rPr>
      </w:pPr>
      <w:r w:rsidRPr="00A657F6">
        <w:rPr>
          <w:sz w:val="24"/>
          <w:szCs w:val="24"/>
        </w:rPr>
        <w:t xml:space="preserve">British Association of Social Workers (2023) </w:t>
      </w:r>
      <w:r w:rsidRPr="00A657F6">
        <w:rPr>
          <w:i/>
          <w:iCs/>
          <w:sz w:val="24"/>
          <w:szCs w:val="24"/>
        </w:rPr>
        <w:t>Code of Social Work Ethics</w:t>
      </w:r>
      <w:r w:rsidRPr="00A657F6">
        <w:rPr>
          <w:sz w:val="24"/>
          <w:szCs w:val="24"/>
        </w:rPr>
        <w:t xml:space="preserve">, Available at </w:t>
      </w:r>
      <w:hyperlink r:id="rId12" w:history="1">
        <w:r w:rsidRPr="00A657F6">
          <w:rPr>
            <w:rStyle w:val="Hyperlink"/>
            <w:sz w:val="24"/>
            <w:szCs w:val="24"/>
          </w:rPr>
          <w:t>Code of Ethics | BASW</w:t>
        </w:r>
      </w:hyperlink>
      <w:r w:rsidRPr="00A657F6">
        <w:rPr>
          <w:sz w:val="24"/>
          <w:szCs w:val="24"/>
        </w:rPr>
        <w:t xml:space="preserve"> (Accessed on 15/02/2026).</w:t>
      </w:r>
    </w:p>
    <w:p w14:paraId="2538A4AC" w14:textId="77777777" w:rsidR="00A657F6" w:rsidRPr="00A657F6" w:rsidRDefault="00A657F6" w:rsidP="00A657F6">
      <w:pPr>
        <w:rPr>
          <w:sz w:val="24"/>
          <w:szCs w:val="24"/>
        </w:rPr>
      </w:pPr>
    </w:p>
    <w:p w14:paraId="7E6A9AC2" w14:textId="77777777" w:rsidR="00A657F6" w:rsidRDefault="00A657F6" w:rsidP="00A657F6">
      <w:pPr>
        <w:rPr>
          <w:sz w:val="24"/>
          <w:szCs w:val="24"/>
        </w:rPr>
      </w:pPr>
      <w:r w:rsidRPr="00A657F6">
        <w:rPr>
          <w:sz w:val="24"/>
          <w:szCs w:val="24"/>
        </w:rPr>
        <w:t xml:space="preserve">British Association of Social Workers (n.d.) Positive Body Language, Available at </w:t>
      </w:r>
      <w:hyperlink r:id="rId13" w:history="1">
        <w:r w:rsidRPr="00A657F6">
          <w:rPr>
            <w:rStyle w:val="Hyperlink"/>
            <w:sz w:val="24"/>
            <w:szCs w:val="24"/>
          </w:rPr>
          <w:t>basw_32726-10_0.pdf</w:t>
        </w:r>
      </w:hyperlink>
      <w:r w:rsidRPr="00A657F6">
        <w:rPr>
          <w:sz w:val="24"/>
          <w:szCs w:val="24"/>
        </w:rPr>
        <w:t xml:space="preserve"> (Accessed on 15/02/2026).</w:t>
      </w:r>
    </w:p>
    <w:p w14:paraId="17438A4C" w14:textId="77777777" w:rsidR="00A657F6" w:rsidRPr="00A657F6" w:rsidRDefault="00A657F6" w:rsidP="00A657F6">
      <w:pPr>
        <w:rPr>
          <w:sz w:val="24"/>
          <w:szCs w:val="24"/>
        </w:rPr>
      </w:pPr>
    </w:p>
    <w:p w14:paraId="5AC0104B" w14:textId="1760E8CC" w:rsidR="00A657F6" w:rsidRDefault="00A657F6" w:rsidP="00A657F6">
      <w:pPr>
        <w:rPr>
          <w:sz w:val="24"/>
          <w:szCs w:val="24"/>
        </w:rPr>
      </w:pPr>
      <w:proofErr w:type="spellStart"/>
      <w:r w:rsidRPr="00A657F6">
        <w:rPr>
          <w:sz w:val="24"/>
          <w:szCs w:val="24"/>
        </w:rPr>
        <w:t>Bundell</w:t>
      </w:r>
      <w:proofErr w:type="spellEnd"/>
      <w:r w:rsidRPr="00A657F6">
        <w:rPr>
          <w:sz w:val="24"/>
          <w:szCs w:val="24"/>
        </w:rPr>
        <w:t>. P. (2023) Humour as a Boundary-Breaker in Social Work Practice. </w:t>
      </w:r>
      <w:r w:rsidRPr="00A657F6">
        <w:rPr>
          <w:i/>
          <w:iCs/>
          <w:sz w:val="24"/>
          <w:szCs w:val="24"/>
        </w:rPr>
        <w:t>Ethics and Social Welfare</w:t>
      </w:r>
      <w:r w:rsidRPr="00A657F6">
        <w:rPr>
          <w:sz w:val="24"/>
          <w:szCs w:val="24"/>
        </w:rPr>
        <w:t>, </w:t>
      </w:r>
      <w:r w:rsidRPr="00A657F6">
        <w:rPr>
          <w:i/>
          <w:iCs/>
          <w:sz w:val="24"/>
          <w:szCs w:val="24"/>
        </w:rPr>
        <w:t>17</w:t>
      </w:r>
      <w:r w:rsidRPr="00A657F6">
        <w:rPr>
          <w:sz w:val="24"/>
          <w:szCs w:val="24"/>
        </w:rPr>
        <w:t xml:space="preserve">(2), 206–220. </w:t>
      </w:r>
      <w:hyperlink r:id="rId14" w:history="1">
        <w:r w:rsidRPr="00A657F6">
          <w:rPr>
            <w:rStyle w:val="Hyperlink"/>
            <w:sz w:val="24"/>
            <w:szCs w:val="24"/>
          </w:rPr>
          <w:t>https://doi.org/10.1080/17496535.2023.2204448</w:t>
        </w:r>
      </w:hyperlink>
      <w:r w:rsidRPr="00A657F6">
        <w:rPr>
          <w:sz w:val="24"/>
          <w:szCs w:val="24"/>
        </w:rPr>
        <w:t xml:space="preserve"> (Accessed on 15/02/2025).</w:t>
      </w:r>
    </w:p>
    <w:p w14:paraId="662991A2" w14:textId="77777777" w:rsidR="00A657F6" w:rsidRPr="00A657F6" w:rsidRDefault="00A657F6" w:rsidP="00A657F6">
      <w:pPr>
        <w:rPr>
          <w:sz w:val="24"/>
          <w:szCs w:val="24"/>
        </w:rPr>
      </w:pPr>
    </w:p>
    <w:p w14:paraId="153DE4FD" w14:textId="77777777" w:rsidR="00A657F6" w:rsidRDefault="00A657F6" w:rsidP="00A657F6">
      <w:pPr>
        <w:rPr>
          <w:sz w:val="24"/>
          <w:szCs w:val="24"/>
        </w:rPr>
      </w:pPr>
      <w:r w:rsidRPr="00A657F6">
        <w:rPr>
          <w:sz w:val="24"/>
          <w:szCs w:val="24"/>
        </w:rPr>
        <w:t xml:space="preserve">Children in Wales (2026) </w:t>
      </w:r>
      <w:r w:rsidRPr="00A657F6">
        <w:rPr>
          <w:i/>
          <w:iCs/>
          <w:sz w:val="24"/>
          <w:szCs w:val="24"/>
        </w:rPr>
        <w:t>The laws of physical punishment</w:t>
      </w:r>
      <w:r w:rsidRPr="00A657F6">
        <w:rPr>
          <w:sz w:val="24"/>
          <w:szCs w:val="24"/>
        </w:rPr>
        <w:t xml:space="preserve">, Available at  </w:t>
      </w:r>
      <w:hyperlink r:id="rId15" w:history="1">
        <w:r w:rsidRPr="00A657F6">
          <w:rPr>
            <w:rStyle w:val="Hyperlink"/>
            <w:sz w:val="24"/>
            <w:szCs w:val="24"/>
          </w:rPr>
          <w:t>The Law on Physical Punishment of Children – Resources for Practitioners</w:t>
        </w:r>
      </w:hyperlink>
      <w:r w:rsidRPr="00A657F6">
        <w:rPr>
          <w:sz w:val="24"/>
          <w:szCs w:val="24"/>
        </w:rPr>
        <w:t xml:space="preserve"> (Accessed 29/01/2026).</w:t>
      </w:r>
    </w:p>
    <w:p w14:paraId="14805E05" w14:textId="77777777" w:rsidR="00A657F6" w:rsidRPr="00A657F6" w:rsidRDefault="00A657F6" w:rsidP="00A657F6">
      <w:pPr>
        <w:rPr>
          <w:sz w:val="24"/>
          <w:szCs w:val="24"/>
        </w:rPr>
      </w:pPr>
    </w:p>
    <w:p w14:paraId="02868C4A" w14:textId="77777777" w:rsidR="00A657F6" w:rsidRDefault="00A657F6" w:rsidP="00A657F6">
      <w:pPr>
        <w:rPr>
          <w:sz w:val="24"/>
          <w:szCs w:val="24"/>
        </w:rPr>
      </w:pPr>
      <w:r w:rsidRPr="00A657F6">
        <w:rPr>
          <w:sz w:val="24"/>
          <w:szCs w:val="24"/>
        </w:rPr>
        <w:t xml:space="preserve">Crown Prosecution Service (2025) </w:t>
      </w:r>
      <w:r w:rsidRPr="00A657F6">
        <w:rPr>
          <w:i/>
          <w:iCs/>
          <w:sz w:val="24"/>
          <w:szCs w:val="24"/>
        </w:rPr>
        <w:t>Modern Slavery and Human Trafficking</w:t>
      </w:r>
      <w:r w:rsidRPr="00A657F6">
        <w:rPr>
          <w:sz w:val="24"/>
          <w:szCs w:val="24"/>
          <w:u w:val="single"/>
        </w:rPr>
        <w:t xml:space="preserve"> </w:t>
      </w:r>
      <w:r w:rsidRPr="00A657F6">
        <w:rPr>
          <w:sz w:val="24"/>
          <w:szCs w:val="24"/>
        </w:rPr>
        <w:t xml:space="preserve">Available at </w:t>
      </w:r>
      <w:hyperlink r:id="rId16" w:history="1">
        <w:r w:rsidRPr="00A657F6">
          <w:rPr>
            <w:rStyle w:val="Hyperlink"/>
            <w:sz w:val="24"/>
            <w:szCs w:val="24"/>
          </w:rPr>
          <w:t>Modern Slavery and human trafficking: offences and defences, including the section 45 defence | The Crown Prosecution Service</w:t>
        </w:r>
      </w:hyperlink>
      <w:r w:rsidRPr="00A657F6">
        <w:rPr>
          <w:sz w:val="24"/>
          <w:szCs w:val="24"/>
        </w:rPr>
        <w:t xml:space="preserve">  (Accessed 29/01/2026).</w:t>
      </w:r>
    </w:p>
    <w:p w14:paraId="720DF7F2" w14:textId="77777777" w:rsidR="00A657F6" w:rsidRPr="00A657F6" w:rsidRDefault="00A657F6" w:rsidP="00A657F6">
      <w:pPr>
        <w:rPr>
          <w:sz w:val="24"/>
          <w:szCs w:val="24"/>
        </w:rPr>
      </w:pPr>
    </w:p>
    <w:p w14:paraId="7EC0A635" w14:textId="77777777" w:rsidR="00A657F6" w:rsidRDefault="00A657F6" w:rsidP="00A657F6">
      <w:pPr>
        <w:rPr>
          <w:sz w:val="24"/>
          <w:szCs w:val="24"/>
        </w:rPr>
      </w:pPr>
      <w:r w:rsidRPr="00A657F6">
        <w:rPr>
          <w:sz w:val="24"/>
          <w:szCs w:val="24"/>
        </w:rPr>
        <w:t>Driscoll, J. (2007) Practising clinical supervision: a reflective approach for healthcare professionals. Scotland: Bailliere Tindall.</w:t>
      </w:r>
    </w:p>
    <w:p w14:paraId="6E4D5714" w14:textId="77777777" w:rsidR="00A657F6" w:rsidRPr="00A657F6" w:rsidRDefault="00A657F6" w:rsidP="00A657F6">
      <w:pPr>
        <w:rPr>
          <w:sz w:val="24"/>
          <w:szCs w:val="24"/>
        </w:rPr>
      </w:pPr>
    </w:p>
    <w:p w14:paraId="3FB5295B" w14:textId="77777777" w:rsidR="00A657F6" w:rsidRDefault="00A657F6" w:rsidP="00A657F6">
      <w:pPr>
        <w:rPr>
          <w:sz w:val="24"/>
          <w:szCs w:val="24"/>
        </w:rPr>
      </w:pPr>
      <w:r w:rsidRPr="00A657F6">
        <w:rPr>
          <w:sz w:val="24"/>
          <w:szCs w:val="24"/>
        </w:rPr>
        <w:t xml:space="preserve">EHRC (2018) </w:t>
      </w:r>
      <w:r w:rsidRPr="00A657F6">
        <w:rPr>
          <w:i/>
          <w:iCs/>
          <w:sz w:val="24"/>
          <w:szCs w:val="24"/>
        </w:rPr>
        <w:t>The Human Rights Act 1998</w:t>
      </w:r>
      <w:r w:rsidRPr="00A657F6">
        <w:rPr>
          <w:sz w:val="24"/>
          <w:szCs w:val="24"/>
        </w:rPr>
        <w:t xml:space="preserve">  Available at </w:t>
      </w:r>
      <w:hyperlink r:id="rId17" w:history="1">
        <w:r w:rsidRPr="00A657F6">
          <w:rPr>
            <w:rStyle w:val="Hyperlink"/>
            <w:sz w:val="24"/>
            <w:szCs w:val="24"/>
          </w:rPr>
          <w:t>The Human Rights Act | EHRC</w:t>
        </w:r>
      </w:hyperlink>
      <w:r w:rsidRPr="00A657F6">
        <w:rPr>
          <w:sz w:val="24"/>
          <w:szCs w:val="24"/>
        </w:rPr>
        <w:t xml:space="preserve"> (Accessed 29/01/2026).</w:t>
      </w:r>
    </w:p>
    <w:p w14:paraId="6A753984" w14:textId="77777777" w:rsidR="00A657F6" w:rsidRPr="00A657F6" w:rsidRDefault="00A657F6" w:rsidP="00A657F6">
      <w:pPr>
        <w:rPr>
          <w:sz w:val="24"/>
          <w:szCs w:val="24"/>
        </w:rPr>
      </w:pPr>
    </w:p>
    <w:p w14:paraId="24005A68" w14:textId="77777777" w:rsidR="00A657F6" w:rsidRDefault="00A657F6" w:rsidP="00A657F6">
      <w:pPr>
        <w:rPr>
          <w:sz w:val="24"/>
          <w:szCs w:val="24"/>
        </w:rPr>
      </w:pPr>
      <w:r w:rsidRPr="00A657F6">
        <w:rPr>
          <w:sz w:val="24"/>
          <w:szCs w:val="24"/>
        </w:rPr>
        <w:t xml:space="preserve">Fortin. J. (2024) Fortin’s Children’s Rights and the Developing Law. Cambridge: Cambridge University Press. </w:t>
      </w:r>
    </w:p>
    <w:p w14:paraId="7A9C66C7" w14:textId="77777777" w:rsidR="00A657F6" w:rsidRPr="00A657F6" w:rsidRDefault="00A657F6" w:rsidP="00A657F6">
      <w:pPr>
        <w:rPr>
          <w:sz w:val="24"/>
          <w:szCs w:val="24"/>
        </w:rPr>
      </w:pPr>
    </w:p>
    <w:p w14:paraId="3C991329" w14:textId="77777777" w:rsidR="00A657F6" w:rsidRDefault="00A657F6" w:rsidP="00A657F6">
      <w:pPr>
        <w:rPr>
          <w:sz w:val="24"/>
          <w:szCs w:val="24"/>
        </w:rPr>
      </w:pPr>
      <w:r w:rsidRPr="00A657F6">
        <w:rPr>
          <w:sz w:val="24"/>
          <w:szCs w:val="24"/>
        </w:rPr>
        <w:t xml:space="preserve">General Medical Council (2026) </w:t>
      </w:r>
      <w:r w:rsidRPr="00A657F6">
        <w:rPr>
          <w:i/>
          <w:iCs/>
          <w:sz w:val="24"/>
          <w:szCs w:val="24"/>
        </w:rPr>
        <w:t>Adult Safeguarding,</w:t>
      </w:r>
      <w:r w:rsidRPr="00A657F6">
        <w:rPr>
          <w:sz w:val="24"/>
          <w:szCs w:val="24"/>
        </w:rPr>
        <w:t xml:space="preserve"> Available at </w:t>
      </w:r>
      <w:hyperlink r:id="rId18" w:history="1">
        <w:r w:rsidRPr="00A657F6">
          <w:rPr>
            <w:rStyle w:val="Hyperlink"/>
            <w:sz w:val="24"/>
            <w:szCs w:val="24"/>
          </w:rPr>
          <w:t>Adult safeguarding - ethical hub topic - GMC</w:t>
        </w:r>
      </w:hyperlink>
      <w:r w:rsidRPr="00A657F6">
        <w:rPr>
          <w:sz w:val="24"/>
          <w:szCs w:val="24"/>
        </w:rPr>
        <w:t xml:space="preserve"> (Accessed 29/01/2026).</w:t>
      </w:r>
    </w:p>
    <w:p w14:paraId="2C7E0818" w14:textId="77777777" w:rsidR="00A657F6" w:rsidRPr="00A657F6" w:rsidRDefault="00A657F6" w:rsidP="00A657F6">
      <w:pPr>
        <w:rPr>
          <w:sz w:val="24"/>
          <w:szCs w:val="24"/>
        </w:rPr>
      </w:pPr>
    </w:p>
    <w:p w14:paraId="5780DB64" w14:textId="77777777" w:rsidR="00A657F6" w:rsidRDefault="00A657F6" w:rsidP="00A657F6">
      <w:pPr>
        <w:rPr>
          <w:sz w:val="24"/>
          <w:szCs w:val="24"/>
        </w:rPr>
      </w:pPr>
      <w:r w:rsidRPr="00A657F6">
        <w:rPr>
          <w:sz w:val="24"/>
          <w:szCs w:val="24"/>
        </w:rPr>
        <w:t xml:space="preserve">Gibbs. G. (1988). Learning by Doing: A guide to teaching and learning methods. Further Education Unit. Oxford Polytechnic: Oxford. </w:t>
      </w:r>
    </w:p>
    <w:p w14:paraId="4FB3C1DC" w14:textId="77777777" w:rsidR="00A657F6" w:rsidRPr="00A657F6" w:rsidRDefault="00A657F6" w:rsidP="00A657F6">
      <w:pPr>
        <w:rPr>
          <w:sz w:val="24"/>
          <w:szCs w:val="24"/>
        </w:rPr>
      </w:pPr>
    </w:p>
    <w:p w14:paraId="056D80D2" w14:textId="77777777" w:rsidR="00A657F6" w:rsidRDefault="00A657F6" w:rsidP="00A657F6">
      <w:pPr>
        <w:rPr>
          <w:sz w:val="24"/>
          <w:szCs w:val="24"/>
        </w:rPr>
      </w:pPr>
      <w:r w:rsidRPr="00A657F6">
        <w:rPr>
          <w:sz w:val="24"/>
          <w:szCs w:val="24"/>
        </w:rPr>
        <w:t xml:space="preserve">Gov.UK (2018) </w:t>
      </w:r>
      <w:r w:rsidRPr="00A657F6">
        <w:rPr>
          <w:i/>
          <w:iCs/>
          <w:sz w:val="24"/>
          <w:szCs w:val="24"/>
        </w:rPr>
        <w:t>The Data Protection Act,</w:t>
      </w:r>
      <w:r w:rsidRPr="00A657F6">
        <w:rPr>
          <w:sz w:val="24"/>
          <w:szCs w:val="24"/>
        </w:rPr>
        <w:t xml:space="preserve"> Available at </w:t>
      </w:r>
      <w:hyperlink r:id="rId19" w:history="1">
        <w:r w:rsidRPr="00A657F6">
          <w:rPr>
            <w:rStyle w:val="Hyperlink"/>
            <w:sz w:val="24"/>
            <w:szCs w:val="24"/>
          </w:rPr>
          <w:t>Data protection: The UK's data protection legislation - GOV.UK</w:t>
        </w:r>
      </w:hyperlink>
      <w:r w:rsidRPr="00A657F6">
        <w:rPr>
          <w:sz w:val="24"/>
          <w:szCs w:val="24"/>
        </w:rPr>
        <w:t xml:space="preserve"> (Accessed 29/01/2026).</w:t>
      </w:r>
    </w:p>
    <w:p w14:paraId="10CABCA3" w14:textId="77777777" w:rsidR="00A657F6" w:rsidRPr="00A657F6" w:rsidRDefault="00A657F6" w:rsidP="00A657F6">
      <w:pPr>
        <w:rPr>
          <w:sz w:val="24"/>
          <w:szCs w:val="24"/>
        </w:rPr>
      </w:pPr>
    </w:p>
    <w:p w14:paraId="54F3A492" w14:textId="77777777" w:rsidR="00A657F6" w:rsidRPr="00A657F6" w:rsidRDefault="00A657F6" w:rsidP="00A657F6">
      <w:pPr>
        <w:rPr>
          <w:sz w:val="24"/>
          <w:szCs w:val="24"/>
        </w:rPr>
      </w:pPr>
      <w:r w:rsidRPr="00A657F6">
        <w:rPr>
          <w:sz w:val="24"/>
          <w:szCs w:val="24"/>
        </w:rPr>
        <w:lastRenderedPageBreak/>
        <w:t xml:space="preserve">Gov.UK (2010) </w:t>
      </w:r>
      <w:r w:rsidRPr="00A657F6">
        <w:rPr>
          <w:i/>
          <w:iCs/>
          <w:sz w:val="24"/>
          <w:szCs w:val="24"/>
        </w:rPr>
        <w:t xml:space="preserve">The Equality Act 2010, </w:t>
      </w:r>
      <w:r w:rsidRPr="00A657F6">
        <w:rPr>
          <w:sz w:val="24"/>
          <w:szCs w:val="24"/>
        </w:rPr>
        <w:t>Available at</w:t>
      </w:r>
      <w:r w:rsidRPr="00A657F6">
        <w:rPr>
          <w:i/>
          <w:iCs/>
          <w:sz w:val="24"/>
          <w:szCs w:val="24"/>
        </w:rPr>
        <w:t xml:space="preserve">  </w:t>
      </w:r>
      <w:hyperlink r:id="rId20" w:history="1">
        <w:r w:rsidRPr="00A657F6">
          <w:rPr>
            <w:rStyle w:val="Hyperlink"/>
            <w:sz w:val="24"/>
            <w:szCs w:val="24"/>
          </w:rPr>
          <w:t>Equality Act 2010</w:t>
        </w:r>
      </w:hyperlink>
      <w:r w:rsidRPr="00A657F6">
        <w:rPr>
          <w:sz w:val="24"/>
          <w:szCs w:val="24"/>
        </w:rPr>
        <w:t xml:space="preserve"> (Accessed 29/01/2026).</w:t>
      </w:r>
    </w:p>
    <w:p w14:paraId="21FD5C4B" w14:textId="77777777" w:rsidR="00A657F6" w:rsidRDefault="00A657F6" w:rsidP="00A657F6">
      <w:pPr>
        <w:rPr>
          <w:sz w:val="24"/>
          <w:szCs w:val="24"/>
        </w:rPr>
      </w:pPr>
      <w:r w:rsidRPr="00A657F6">
        <w:rPr>
          <w:sz w:val="24"/>
          <w:szCs w:val="24"/>
        </w:rPr>
        <w:t xml:space="preserve">Gov. Wales (2022 ) </w:t>
      </w:r>
      <w:r w:rsidRPr="00A657F6">
        <w:rPr>
          <w:i/>
          <w:iCs/>
          <w:sz w:val="24"/>
          <w:szCs w:val="24"/>
        </w:rPr>
        <w:t>More than Just words Strategic Framework</w:t>
      </w:r>
      <w:r w:rsidRPr="00A657F6">
        <w:rPr>
          <w:sz w:val="24"/>
          <w:szCs w:val="24"/>
        </w:rPr>
        <w:t xml:space="preserve">, Available at </w:t>
      </w:r>
      <w:hyperlink r:id="rId21">
        <w:r w:rsidRPr="00A657F6">
          <w:rPr>
            <w:color w:val="467886"/>
            <w:sz w:val="24"/>
            <w:szCs w:val="24"/>
          </w:rPr>
          <w:t>https://www.gov.wales/more-just-words-welsh-language-plan-health-and-social-care</w:t>
        </w:r>
      </w:hyperlink>
      <w:r w:rsidRPr="00A657F6">
        <w:rPr>
          <w:sz w:val="24"/>
          <w:szCs w:val="24"/>
        </w:rPr>
        <w:t xml:space="preserve"> (Accessed 28/07/2025).</w:t>
      </w:r>
    </w:p>
    <w:p w14:paraId="1904A37F" w14:textId="77777777" w:rsidR="00A657F6" w:rsidRPr="00A657F6" w:rsidRDefault="00A657F6" w:rsidP="00A657F6">
      <w:pPr>
        <w:rPr>
          <w:sz w:val="24"/>
          <w:szCs w:val="24"/>
        </w:rPr>
      </w:pPr>
    </w:p>
    <w:p w14:paraId="0FCA6844" w14:textId="77777777" w:rsidR="00A657F6" w:rsidRPr="00A657F6" w:rsidRDefault="00A657F6" w:rsidP="00A657F6">
      <w:pPr>
        <w:rPr>
          <w:sz w:val="24"/>
          <w:szCs w:val="24"/>
        </w:rPr>
      </w:pPr>
      <w:r w:rsidRPr="00A657F6">
        <w:rPr>
          <w:sz w:val="24"/>
          <w:szCs w:val="24"/>
        </w:rPr>
        <w:t xml:space="preserve">Gov. Wales (2022) </w:t>
      </w:r>
      <w:r w:rsidRPr="00A657F6">
        <w:rPr>
          <w:i/>
          <w:iCs/>
          <w:sz w:val="24"/>
          <w:szCs w:val="24"/>
        </w:rPr>
        <w:t>VAWDASV Act</w:t>
      </w:r>
      <w:r w:rsidRPr="00A657F6">
        <w:rPr>
          <w:sz w:val="24"/>
          <w:szCs w:val="24"/>
        </w:rPr>
        <w:t xml:space="preserve">, Available at </w:t>
      </w:r>
      <w:hyperlink r:id="rId22" w:history="1">
        <w:r w:rsidRPr="00A657F6">
          <w:rPr>
            <w:rStyle w:val="Hyperlink"/>
            <w:sz w:val="24"/>
            <w:szCs w:val="24"/>
          </w:rPr>
          <w:t>Violence against women, domestic abuse and sexual violence: strategy 2022 to 2026 [HTML] | GOV.WALES</w:t>
        </w:r>
      </w:hyperlink>
      <w:r w:rsidRPr="00A657F6">
        <w:rPr>
          <w:sz w:val="24"/>
          <w:szCs w:val="24"/>
        </w:rPr>
        <w:t xml:space="preserve">  (Accessed 29/01/2026).</w:t>
      </w:r>
    </w:p>
    <w:p w14:paraId="630EA2F6" w14:textId="77777777" w:rsidR="00A657F6" w:rsidRDefault="00A657F6" w:rsidP="00A657F6">
      <w:pPr>
        <w:rPr>
          <w:sz w:val="24"/>
          <w:szCs w:val="24"/>
        </w:rPr>
      </w:pPr>
      <w:r w:rsidRPr="00A657F6">
        <w:rPr>
          <w:sz w:val="24"/>
          <w:szCs w:val="24"/>
        </w:rPr>
        <w:t>Greer. S. (2019) The European convention on human rights achievement, problems and prospects. Bristol: Cambridge University Press.</w:t>
      </w:r>
    </w:p>
    <w:p w14:paraId="58B60AB9" w14:textId="77777777" w:rsidR="00A657F6" w:rsidRPr="00A657F6" w:rsidRDefault="00A657F6" w:rsidP="00A657F6">
      <w:pPr>
        <w:rPr>
          <w:sz w:val="24"/>
          <w:szCs w:val="24"/>
        </w:rPr>
      </w:pPr>
    </w:p>
    <w:p w14:paraId="04A83419" w14:textId="77777777" w:rsidR="00A657F6" w:rsidRDefault="00A657F6" w:rsidP="00A657F6">
      <w:pPr>
        <w:rPr>
          <w:sz w:val="24"/>
          <w:szCs w:val="24"/>
        </w:rPr>
      </w:pPr>
      <w:r w:rsidRPr="00A657F6">
        <w:rPr>
          <w:sz w:val="24"/>
          <w:szCs w:val="24"/>
        </w:rPr>
        <w:t>Home Farm Trust (</w:t>
      </w:r>
      <w:proofErr w:type="spellStart"/>
      <w:r w:rsidRPr="00A657F6">
        <w:rPr>
          <w:sz w:val="24"/>
          <w:szCs w:val="24"/>
        </w:rPr>
        <w:t>n.d</w:t>
      </w:r>
      <w:proofErr w:type="spellEnd"/>
      <w:r w:rsidRPr="00A657F6">
        <w:rPr>
          <w:sz w:val="24"/>
          <w:szCs w:val="24"/>
        </w:rPr>
        <w:t xml:space="preserve">) </w:t>
      </w:r>
      <w:r w:rsidRPr="00A657F6">
        <w:rPr>
          <w:i/>
          <w:iCs/>
          <w:sz w:val="24"/>
          <w:szCs w:val="24"/>
        </w:rPr>
        <w:t>The  Mental Capacity Act</w:t>
      </w:r>
      <w:r w:rsidRPr="00A657F6">
        <w:rPr>
          <w:sz w:val="24"/>
          <w:szCs w:val="24"/>
        </w:rPr>
        <w:t xml:space="preserve"> , Available at </w:t>
      </w:r>
      <w:hyperlink r:id="rId23" w:history="1">
        <w:proofErr w:type="spellStart"/>
        <w:r w:rsidRPr="00A657F6">
          <w:rPr>
            <w:rStyle w:val="Hyperlink"/>
            <w:sz w:val="24"/>
            <w:szCs w:val="24"/>
          </w:rPr>
          <w:t>Hft</w:t>
        </w:r>
        <w:proofErr w:type="spellEnd"/>
        <w:r w:rsidRPr="00A657F6">
          <w:rPr>
            <w:rStyle w:val="Hyperlink"/>
            <w:sz w:val="24"/>
            <w:szCs w:val="24"/>
          </w:rPr>
          <w:t xml:space="preserve"> | Disability Rights &amp; Legal | The Mental Capacity Act 2005 (MCA)</w:t>
        </w:r>
      </w:hyperlink>
      <w:r w:rsidRPr="00A657F6">
        <w:rPr>
          <w:sz w:val="24"/>
          <w:szCs w:val="24"/>
        </w:rPr>
        <w:t xml:space="preserve"> (Accessed 29/01/2026).</w:t>
      </w:r>
    </w:p>
    <w:p w14:paraId="438EA24A" w14:textId="5AC64DEC" w:rsidR="00A657F6" w:rsidRPr="00A657F6" w:rsidRDefault="00A657F6" w:rsidP="00A657F6">
      <w:pPr>
        <w:rPr>
          <w:sz w:val="24"/>
          <w:szCs w:val="24"/>
        </w:rPr>
      </w:pPr>
      <w:r w:rsidRPr="00A657F6">
        <w:rPr>
          <w:sz w:val="24"/>
          <w:szCs w:val="24"/>
        </w:rPr>
        <w:t xml:space="preserve"> </w:t>
      </w:r>
    </w:p>
    <w:p w14:paraId="51F4D270" w14:textId="77777777" w:rsidR="00A657F6" w:rsidRDefault="00A657F6" w:rsidP="00A657F6">
      <w:pPr>
        <w:rPr>
          <w:sz w:val="24"/>
          <w:szCs w:val="24"/>
        </w:rPr>
      </w:pPr>
      <w:r w:rsidRPr="00A657F6">
        <w:rPr>
          <w:color w:val="auto"/>
          <w:sz w:val="24"/>
          <w:szCs w:val="24"/>
        </w:rPr>
        <w:t>Hughes, K. et al, 2017</w:t>
      </w:r>
      <w:r w:rsidRPr="00A657F6">
        <w:rPr>
          <w:i/>
          <w:iCs/>
          <w:color w:val="auto"/>
          <w:sz w:val="24"/>
          <w:szCs w:val="24"/>
        </w:rPr>
        <w:t xml:space="preserve">. </w:t>
      </w:r>
      <w:r w:rsidRPr="00A657F6">
        <w:rPr>
          <w:rFonts w:eastAsiaTheme="minorHAnsi"/>
          <w:i/>
          <w:iCs/>
          <w:color w:val="auto"/>
          <w:sz w:val="24"/>
          <w:szCs w:val="24"/>
        </w:rPr>
        <w:t>The effect of multiple adverse childhood experiences on health: a systematic review and meta-analysis</w:t>
      </w:r>
      <w:r w:rsidRPr="00A657F6">
        <w:rPr>
          <w:color w:val="auto"/>
          <w:sz w:val="24"/>
          <w:szCs w:val="24"/>
        </w:rPr>
        <w:t xml:space="preserve">, The </w:t>
      </w:r>
      <w:r w:rsidRPr="00A657F6">
        <w:rPr>
          <w:sz w:val="24"/>
          <w:szCs w:val="24"/>
        </w:rPr>
        <w:t>Lancet P</w:t>
      </w:r>
      <w:r w:rsidRPr="00A657F6">
        <w:rPr>
          <w:color w:val="auto"/>
          <w:sz w:val="24"/>
          <w:szCs w:val="24"/>
        </w:rPr>
        <w:t xml:space="preserve">ublic </w:t>
      </w:r>
      <w:r w:rsidRPr="00A657F6">
        <w:rPr>
          <w:sz w:val="24"/>
          <w:szCs w:val="24"/>
        </w:rPr>
        <w:t>H</w:t>
      </w:r>
      <w:r w:rsidRPr="00A657F6">
        <w:rPr>
          <w:color w:val="auto"/>
          <w:sz w:val="24"/>
          <w:szCs w:val="24"/>
        </w:rPr>
        <w:t>ealth</w:t>
      </w:r>
      <w:r w:rsidRPr="00A657F6">
        <w:rPr>
          <w:sz w:val="24"/>
          <w:szCs w:val="24"/>
        </w:rPr>
        <w:t>,</w:t>
      </w:r>
      <w:r w:rsidRPr="00A657F6">
        <w:rPr>
          <w:color w:val="auto"/>
          <w:sz w:val="24"/>
          <w:szCs w:val="24"/>
        </w:rPr>
        <w:t xml:space="preserve"> volume </w:t>
      </w:r>
      <w:r w:rsidRPr="00A657F6">
        <w:rPr>
          <w:sz w:val="24"/>
          <w:szCs w:val="24"/>
        </w:rPr>
        <w:t>2, issue</w:t>
      </w:r>
      <w:r w:rsidRPr="00A657F6">
        <w:rPr>
          <w:color w:val="auto"/>
          <w:sz w:val="24"/>
          <w:szCs w:val="24"/>
        </w:rPr>
        <w:t xml:space="preserve"> 8</w:t>
      </w:r>
      <w:r w:rsidRPr="00A657F6">
        <w:rPr>
          <w:sz w:val="24"/>
          <w:szCs w:val="24"/>
        </w:rPr>
        <w:t>,</w:t>
      </w:r>
      <w:r w:rsidRPr="00A657F6">
        <w:rPr>
          <w:color w:val="auto"/>
          <w:sz w:val="24"/>
          <w:szCs w:val="24"/>
        </w:rPr>
        <w:t xml:space="preserve"> </w:t>
      </w:r>
      <w:r w:rsidRPr="00A657F6">
        <w:rPr>
          <w:sz w:val="24"/>
          <w:szCs w:val="24"/>
        </w:rPr>
        <w:t>PP</w:t>
      </w:r>
      <w:r w:rsidRPr="00A657F6">
        <w:rPr>
          <w:color w:val="auto"/>
          <w:sz w:val="24"/>
          <w:szCs w:val="24"/>
        </w:rPr>
        <w:t xml:space="preserve"> 356-366</w:t>
      </w:r>
      <w:r w:rsidRPr="00A657F6">
        <w:rPr>
          <w:sz w:val="24"/>
          <w:szCs w:val="24"/>
        </w:rPr>
        <w:t>.</w:t>
      </w:r>
    </w:p>
    <w:p w14:paraId="0559A828" w14:textId="77777777" w:rsidR="00A657F6" w:rsidRPr="00A657F6" w:rsidRDefault="00A657F6" w:rsidP="00A657F6">
      <w:pPr>
        <w:rPr>
          <w:sz w:val="24"/>
          <w:szCs w:val="24"/>
        </w:rPr>
      </w:pPr>
    </w:p>
    <w:p w14:paraId="3839FF8F" w14:textId="77777777" w:rsidR="00A657F6" w:rsidRDefault="00A657F6" w:rsidP="00A657F6">
      <w:pPr>
        <w:rPr>
          <w:sz w:val="24"/>
          <w:szCs w:val="24"/>
        </w:rPr>
      </w:pPr>
      <w:r w:rsidRPr="00A657F6">
        <w:rPr>
          <w:sz w:val="24"/>
          <w:szCs w:val="24"/>
        </w:rPr>
        <w:t xml:space="preserve">Legislation.Gov (2011) </w:t>
      </w:r>
      <w:r w:rsidRPr="00A657F6">
        <w:rPr>
          <w:i/>
          <w:iCs/>
          <w:sz w:val="24"/>
          <w:szCs w:val="24"/>
        </w:rPr>
        <w:t>The Welsh Language (Wales) Measure 2011</w:t>
      </w:r>
      <w:r w:rsidRPr="00A657F6">
        <w:rPr>
          <w:sz w:val="24"/>
          <w:szCs w:val="24"/>
        </w:rPr>
        <w:t xml:space="preserve">, Available at </w:t>
      </w:r>
      <w:hyperlink r:id="rId24" w:history="1">
        <w:r w:rsidRPr="00A657F6">
          <w:rPr>
            <w:rStyle w:val="Hyperlink"/>
            <w:sz w:val="24"/>
            <w:szCs w:val="24"/>
          </w:rPr>
          <w:t>Welsh Language (Wales) Measure 2011</w:t>
        </w:r>
      </w:hyperlink>
      <w:r w:rsidRPr="00A657F6">
        <w:rPr>
          <w:sz w:val="24"/>
          <w:szCs w:val="24"/>
        </w:rPr>
        <w:t xml:space="preserve"> (Accessed 13/02/2026).</w:t>
      </w:r>
    </w:p>
    <w:p w14:paraId="7496A60D" w14:textId="77777777" w:rsidR="00A657F6" w:rsidRPr="00A657F6" w:rsidRDefault="00A657F6" w:rsidP="00A657F6">
      <w:pPr>
        <w:rPr>
          <w:sz w:val="24"/>
          <w:szCs w:val="24"/>
        </w:rPr>
      </w:pPr>
    </w:p>
    <w:p w14:paraId="240DE7DE" w14:textId="77777777" w:rsidR="00A657F6" w:rsidRDefault="00A657F6" w:rsidP="00A657F6">
      <w:pPr>
        <w:rPr>
          <w:sz w:val="24"/>
          <w:szCs w:val="24"/>
        </w:rPr>
      </w:pPr>
      <w:r w:rsidRPr="00A657F6">
        <w:rPr>
          <w:sz w:val="24"/>
          <w:szCs w:val="24"/>
        </w:rPr>
        <w:t>Legislation.Gov (2011) The</w:t>
      </w:r>
      <w:r w:rsidRPr="00A657F6">
        <w:rPr>
          <w:i/>
          <w:iCs/>
          <w:sz w:val="24"/>
          <w:szCs w:val="24"/>
        </w:rPr>
        <w:t xml:space="preserve"> Equality Act 2010</w:t>
      </w:r>
      <w:r w:rsidRPr="00A657F6">
        <w:rPr>
          <w:sz w:val="24"/>
          <w:szCs w:val="24"/>
        </w:rPr>
        <w:t>, Available at</w:t>
      </w:r>
      <w:r w:rsidRPr="00A657F6">
        <w:rPr>
          <w:i/>
          <w:iCs/>
          <w:sz w:val="24"/>
          <w:szCs w:val="24"/>
        </w:rPr>
        <w:t xml:space="preserve"> </w:t>
      </w:r>
      <w:r w:rsidRPr="00A657F6">
        <w:rPr>
          <w:sz w:val="24"/>
          <w:szCs w:val="24"/>
        </w:rPr>
        <w:t xml:space="preserve"> </w:t>
      </w:r>
      <w:hyperlink r:id="rId25" w:history="1">
        <w:r w:rsidRPr="00A657F6">
          <w:rPr>
            <w:rStyle w:val="Hyperlink"/>
            <w:sz w:val="24"/>
            <w:szCs w:val="24"/>
          </w:rPr>
          <w:t>Equality Act 2010</w:t>
        </w:r>
      </w:hyperlink>
      <w:r w:rsidRPr="00A657F6">
        <w:rPr>
          <w:sz w:val="24"/>
          <w:szCs w:val="24"/>
        </w:rPr>
        <w:t xml:space="preserve"> (Accessed 14/02/2026).</w:t>
      </w:r>
    </w:p>
    <w:p w14:paraId="40E57DF0" w14:textId="77777777" w:rsidR="00A657F6" w:rsidRPr="00A657F6" w:rsidRDefault="00A657F6" w:rsidP="00A657F6">
      <w:pPr>
        <w:rPr>
          <w:sz w:val="24"/>
          <w:szCs w:val="24"/>
        </w:rPr>
      </w:pPr>
    </w:p>
    <w:p w14:paraId="4484FE19" w14:textId="77777777" w:rsidR="00A657F6" w:rsidRDefault="00A657F6" w:rsidP="00A657F6">
      <w:pPr>
        <w:rPr>
          <w:sz w:val="24"/>
          <w:szCs w:val="24"/>
        </w:rPr>
      </w:pPr>
      <w:r w:rsidRPr="00A657F6">
        <w:rPr>
          <w:sz w:val="24"/>
          <w:szCs w:val="24"/>
        </w:rPr>
        <w:t xml:space="preserve">Legislation.Gov (2014) </w:t>
      </w:r>
      <w:r w:rsidRPr="00A657F6">
        <w:rPr>
          <w:i/>
          <w:iCs/>
          <w:sz w:val="24"/>
          <w:szCs w:val="24"/>
        </w:rPr>
        <w:t xml:space="preserve">Social Services and  Wellbeing Act 2014,  </w:t>
      </w:r>
      <w:r w:rsidRPr="00A657F6">
        <w:rPr>
          <w:sz w:val="24"/>
          <w:szCs w:val="24"/>
        </w:rPr>
        <w:t xml:space="preserve">Available at  </w:t>
      </w:r>
      <w:hyperlink r:id="rId26" w:history="1">
        <w:r w:rsidRPr="00A657F6">
          <w:rPr>
            <w:rStyle w:val="Hyperlink"/>
            <w:sz w:val="24"/>
            <w:szCs w:val="24"/>
          </w:rPr>
          <w:t>Social Services and Well-being (Wales) Act 2014</w:t>
        </w:r>
      </w:hyperlink>
      <w:r w:rsidRPr="00A657F6">
        <w:rPr>
          <w:sz w:val="24"/>
          <w:szCs w:val="24"/>
        </w:rPr>
        <w:t xml:space="preserve">  (Accessed 29/01/2026).</w:t>
      </w:r>
    </w:p>
    <w:p w14:paraId="5C3CF343" w14:textId="77777777" w:rsidR="00A657F6" w:rsidRPr="00A657F6" w:rsidRDefault="00A657F6" w:rsidP="00A657F6">
      <w:pPr>
        <w:rPr>
          <w:sz w:val="24"/>
          <w:szCs w:val="24"/>
        </w:rPr>
      </w:pPr>
    </w:p>
    <w:p w14:paraId="3D14E5BD" w14:textId="77777777" w:rsidR="00A657F6" w:rsidRDefault="00A657F6" w:rsidP="00A657F6">
      <w:pPr>
        <w:rPr>
          <w:sz w:val="24"/>
          <w:szCs w:val="24"/>
        </w:rPr>
      </w:pPr>
      <w:r w:rsidRPr="00A657F6">
        <w:rPr>
          <w:sz w:val="24"/>
          <w:szCs w:val="24"/>
        </w:rPr>
        <w:t xml:space="preserve">Legislation.Gov (2014) </w:t>
      </w:r>
      <w:r w:rsidRPr="00A657F6">
        <w:rPr>
          <w:i/>
          <w:iCs/>
          <w:sz w:val="24"/>
          <w:szCs w:val="24"/>
        </w:rPr>
        <w:t>The Childrens Act 1989</w:t>
      </w:r>
      <w:r w:rsidRPr="00A657F6">
        <w:rPr>
          <w:sz w:val="24"/>
          <w:szCs w:val="24"/>
        </w:rPr>
        <w:t xml:space="preserve">,  Available at  </w:t>
      </w:r>
      <w:hyperlink r:id="rId27" w:anchor=":~:text=the%20authority%20shall%20apply%20for,safeguarded%20without%20their%20doing%20so." w:history="1">
        <w:r w:rsidRPr="00A657F6">
          <w:rPr>
            <w:rStyle w:val="Hyperlink"/>
            <w:sz w:val="24"/>
            <w:szCs w:val="24"/>
          </w:rPr>
          <w:t>Children Act 1989</w:t>
        </w:r>
      </w:hyperlink>
      <w:r w:rsidRPr="00A657F6">
        <w:rPr>
          <w:sz w:val="24"/>
          <w:szCs w:val="24"/>
        </w:rPr>
        <w:t xml:space="preserve"> (Accessed 29/01/2026).</w:t>
      </w:r>
    </w:p>
    <w:p w14:paraId="1110EECA" w14:textId="77777777" w:rsidR="00A657F6" w:rsidRPr="00A657F6" w:rsidRDefault="00A657F6" w:rsidP="00A657F6">
      <w:pPr>
        <w:rPr>
          <w:sz w:val="24"/>
          <w:szCs w:val="24"/>
        </w:rPr>
      </w:pPr>
    </w:p>
    <w:p w14:paraId="65BE69A3" w14:textId="51A5826A" w:rsidR="00A657F6" w:rsidRDefault="00A657F6" w:rsidP="00A657F6">
      <w:pPr>
        <w:rPr>
          <w:sz w:val="24"/>
          <w:szCs w:val="24"/>
        </w:rPr>
      </w:pPr>
      <w:r w:rsidRPr="00A657F6">
        <w:rPr>
          <w:sz w:val="24"/>
          <w:szCs w:val="24"/>
        </w:rPr>
        <w:t xml:space="preserve">McLeod. S (2025) </w:t>
      </w:r>
      <w:r w:rsidRPr="00A657F6">
        <w:rPr>
          <w:i/>
          <w:iCs/>
          <w:sz w:val="24"/>
          <w:szCs w:val="24"/>
        </w:rPr>
        <w:t>The Attachment Theory</w:t>
      </w:r>
      <w:r w:rsidRPr="00A657F6">
        <w:rPr>
          <w:sz w:val="24"/>
          <w:szCs w:val="24"/>
        </w:rPr>
        <w:t xml:space="preserve">, Available at </w:t>
      </w:r>
      <w:hyperlink r:id="rId28" w:history="1">
        <w:r w:rsidRPr="00A657F6">
          <w:rPr>
            <w:rStyle w:val="Hyperlink"/>
            <w:sz w:val="24"/>
            <w:szCs w:val="24"/>
          </w:rPr>
          <w:t>John Bowlby's Attachment Theory</w:t>
        </w:r>
      </w:hyperlink>
      <w:r w:rsidRPr="00A657F6">
        <w:rPr>
          <w:sz w:val="24"/>
          <w:szCs w:val="24"/>
        </w:rPr>
        <w:t xml:space="preserve"> (Accessed on 14/02/2026).</w:t>
      </w:r>
    </w:p>
    <w:p w14:paraId="037EF913" w14:textId="77777777" w:rsidR="00A657F6" w:rsidRPr="00A657F6" w:rsidRDefault="00A657F6" w:rsidP="00A657F6">
      <w:pPr>
        <w:rPr>
          <w:sz w:val="24"/>
          <w:szCs w:val="24"/>
        </w:rPr>
      </w:pPr>
    </w:p>
    <w:p w14:paraId="54E77438" w14:textId="77777777" w:rsidR="00A657F6" w:rsidRDefault="00A657F6" w:rsidP="00A657F6">
      <w:pPr>
        <w:rPr>
          <w:sz w:val="24"/>
          <w:szCs w:val="24"/>
        </w:rPr>
      </w:pPr>
      <w:r w:rsidRPr="00A657F6">
        <w:rPr>
          <w:sz w:val="24"/>
          <w:szCs w:val="24"/>
        </w:rPr>
        <w:t xml:space="preserve">McLeod. S (2024)  </w:t>
      </w:r>
      <w:r w:rsidRPr="00A657F6">
        <w:rPr>
          <w:i/>
          <w:iCs/>
          <w:sz w:val="24"/>
          <w:szCs w:val="24"/>
        </w:rPr>
        <w:t>Bandura’s Social Learning  Theory</w:t>
      </w:r>
      <w:r w:rsidRPr="00A657F6">
        <w:rPr>
          <w:sz w:val="24"/>
          <w:szCs w:val="24"/>
        </w:rPr>
        <w:t xml:space="preserve">, Available at </w:t>
      </w:r>
      <w:hyperlink r:id="rId29" w:history="1">
        <w:r w:rsidRPr="00A657F6">
          <w:rPr>
            <w:rStyle w:val="Hyperlink"/>
            <w:sz w:val="24"/>
            <w:szCs w:val="24"/>
          </w:rPr>
          <w:t>Albert Bandura's Social Learning Theory In Psychology</w:t>
        </w:r>
      </w:hyperlink>
      <w:r w:rsidRPr="00A657F6">
        <w:rPr>
          <w:sz w:val="24"/>
          <w:szCs w:val="24"/>
        </w:rPr>
        <w:t xml:space="preserve"> (Accessed on 15/02/2026).</w:t>
      </w:r>
    </w:p>
    <w:p w14:paraId="0379E79E" w14:textId="77777777" w:rsidR="00A657F6" w:rsidRPr="00A657F6" w:rsidRDefault="00A657F6" w:rsidP="00A657F6">
      <w:pPr>
        <w:rPr>
          <w:sz w:val="24"/>
          <w:szCs w:val="24"/>
        </w:rPr>
      </w:pPr>
    </w:p>
    <w:p w14:paraId="4E6278A9" w14:textId="77777777" w:rsidR="00A657F6" w:rsidRPr="00A657F6" w:rsidRDefault="00A657F6" w:rsidP="00A657F6">
      <w:pPr>
        <w:spacing w:after="160"/>
        <w:textAlignment w:val="auto"/>
        <w:rPr>
          <w:rFonts w:eastAsiaTheme="minorHAnsi"/>
          <w:color w:val="auto"/>
          <w:sz w:val="24"/>
          <w:szCs w:val="24"/>
        </w:rPr>
      </w:pPr>
      <w:r w:rsidRPr="00A657F6">
        <w:rPr>
          <w:sz w:val="24"/>
          <w:szCs w:val="24"/>
        </w:rPr>
        <w:t xml:space="preserve">Modern Recovery Services (2023) </w:t>
      </w:r>
      <w:r w:rsidRPr="00A657F6">
        <w:rPr>
          <w:rFonts w:eastAsiaTheme="minorHAnsi"/>
          <w:i/>
          <w:iCs/>
          <w:color w:val="auto"/>
          <w:sz w:val="24"/>
          <w:szCs w:val="24"/>
        </w:rPr>
        <w:t>Distraction and Redirection: Definition, Benefits, and Techniques</w:t>
      </w:r>
      <w:r w:rsidRPr="00A657F6">
        <w:rPr>
          <w:i/>
          <w:iCs/>
          <w:sz w:val="24"/>
          <w:szCs w:val="24"/>
        </w:rPr>
        <w:t xml:space="preserve">, </w:t>
      </w:r>
      <w:r w:rsidRPr="00A657F6">
        <w:rPr>
          <w:sz w:val="24"/>
          <w:szCs w:val="24"/>
        </w:rPr>
        <w:t xml:space="preserve">Available at </w:t>
      </w:r>
      <w:hyperlink r:id="rId30" w:history="1">
        <w:r w:rsidRPr="00A657F6">
          <w:rPr>
            <w:rStyle w:val="Hyperlink"/>
            <w:sz w:val="24"/>
            <w:szCs w:val="24"/>
          </w:rPr>
          <w:t>Distraction and Redirection: Definition, Benefits, and Techniques</w:t>
        </w:r>
      </w:hyperlink>
      <w:r w:rsidRPr="00A657F6">
        <w:rPr>
          <w:sz w:val="24"/>
          <w:szCs w:val="24"/>
        </w:rPr>
        <w:t xml:space="preserve"> (Accessed 15/02/2026).</w:t>
      </w:r>
    </w:p>
    <w:p w14:paraId="32BBCFF3" w14:textId="76B75D41" w:rsidR="00A657F6" w:rsidRDefault="00A657F6" w:rsidP="00A657F6">
      <w:pPr>
        <w:rPr>
          <w:sz w:val="24"/>
          <w:szCs w:val="24"/>
        </w:rPr>
      </w:pPr>
      <w:r w:rsidRPr="00A657F6">
        <w:rPr>
          <w:sz w:val="24"/>
          <w:szCs w:val="24"/>
        </w:rPr>
        <w:t>Jones.</w:t>
      </w:r>
      <w:r>
        <w:rPr>
          <w:sz w:val="24"/>
          <w:szCs w:val="24"/>
        </w:rPr>
        <w:t xml:space="preserve"> </w:t>
      </w:r>
      <w:r w:rsidRPr="00A657F6">
        <w:rPr>
          <w:sz w:val="24"/>
          <w:szCs w:val="24"/>
        </w:rPr>
        <w:t xml:space="preserve">N (2014) </w:t>
      </w:r>
      <w:r w:rsidRPr="00A657F6">
        <w:rPr>
          <w:rFonts w:eastAsiaTheme="minorHAnsi"/>
          <w:i/>
          <w:iCs/>
          <w:color w:val="auto"/>
          <w:sz w:val="24"/>
          <w:szCs w:val="24"/>
        </w:rPr>
        <w:t>Basic Counselling Skills</w:t>
      </w:r>
      <w:r w:rsidRPr="00A657F6">
        <w:rPr>
          <w:i/>
          <w:iCs/>
          <w:sz w:val="24"/>
          <w:szCs w:val="24"/>
        </w:rPr>
        <w:t xml:space="preserve"> -</w:t>
      </w:r>
      <w:r w:rsidRPr="00A657F6">
        <w:rPr>
          <w:rFonts w:eastAsiaTheme="minorHAnsi"/>
          <w:i/>
          <w:iCs/>
          <w:color w:val="auto"/>
          <w:sz w:val="24"/>
          <w:szCs w:val="24"/>
        </w:rPr>
        <w:t xml:space="preserve">A Helper's </w:t>
      </w:r>
      <w:r w:rsidRPr="00A657F6">
        <w:rPr>
          <w:i/>
          <w:iCs/>
          <w:sz w:val="24"/>
          <w:szCs w:val="24"/>
        </w:rPr>
        <w:t xml:space="preserve">Manual,  </w:t>
      </w:r>
      <w:r w:rsidRPr="00A657F6">
        <w:rPr>
          <w:sz w:val="24"/>
          <w:szCs w:val="24"/>
        </w:rPr>
        <w:t>Bristol: Sage publishing.</w:t>
      </w:r>
    </w:p>
    <w:p w14:paraId="4AB37688" w14:textId="77777777" w:rsidR="00A657F6" w:rsidRPr="00A657F6" w:rsidRDefault="00A657F6" w:rsidP="00A657F6">
      <w:pPr>
        <w:rPr>
          <w:i/>
          <w:iCs/>
          <w:sz w:val="24"/>
          <w:szCs w:val="24"/>
        </w:rPr>
      </w:pPr>
    </w:p>
    <w:p w14:paraId="64915FF8" w14:textId="77777777" w:rsidR="00A657F6" w:rsidRDefault="00A657F6" w:rsidP="00A657F6">
      <w:pPr>
        <w:rPr>
          <w:sz w:val="24"/>
          <w:szCs w:val="24"/>
        </w:rPr>
      </w:pPr>
      <w:r w:rsidRPr="00A657F6">
        <w:rPr>
          <w:sz w:val="24"/>
          <w:szCs w:val="24"/>
        </w:rPr>
        <w:t xml:space="preserve">NHS (2022) </w:t>
      </w:r>
      <w:r w:rsidRPr="00A657F6">
        <w:rPr>
          <w:i/>
          <w:iCs/>
          <w:sz w:val="24"/>
          <w:szCs w:val="24"/>
        </w:rPr>
        <w:t>Mental Capacity Act</w:t>
      </w:r>
      <w:r w:rsidRPr="00A657F6">
        <w:rPr>
          <w:sz w:val="24"/>
          <w:szCs w:val="24"/>
        </w:rPr>
        <w:t xml:space="preserve">,  Available at  </w:t>
      </w:r>
      <w:hyperlink r:id="rId31" w:history="1">
        <w:r w:rsidRPr="00A657F6">
          <w:rPr>
            <w:rStyle w:val="Hyperlink"/>
            <w:sz w:val="24"/>
            <w:szCs w:val="24"/>
          </w:rPr>
          <w:t>Mental Capacity Act - Social care and support guide - NHS</w:t>
        </w:r>
      </w:hyperlink>
      <w:r w:rsidRPr="00A657F6">
        <w:rPr>
          <w:sz w:val="24"/>
          <w:szCs w:val="24"/>
        </w:rPr>
        <w:t xml:space="preserve">  (Accessed 29/01/2026).</w:t>
      </w:r>
    </w:p>
    <w:p w14:paraId="15059A20" w14:textId="77777777" w:rsidR="00A657F6" w:rsidRDefault="00A657F6" w:rsidP="00A657F6">
      <w:pPr>
        <w:rPr>
          <w:sz w:val="24"/>
          <w:szCs w:val="24"/>
        </w:rPr>
      </w:pPr>
    </w:p>
    <w:p w14:paraId="38F8DB59" w14:textId="15D341D6" w:rsidR="00A657F6" w:rsidRPr="00A657F6" w:rsidRDefault="00A657F6" w:rsidP="00A657F6">
      <w:pPr>
        <w:rPr>
          <w:sz w:val="24"/>
          <w:szCs w:val="24"/>
        </w:rPr>
      </w:pPr>
      <w:r w:rsidRPr="00A657F6">
        <w:rPr>
          <w:sz w:val="24"/>
          <w:szCs w:val="24"/>
        </w:rPr>
        <w:t xml:space="preserve">NHS (2022) </w:t>
      </w:r>
      <w:r w:rsidRPr="00A657F6">
        <w:rPr>
          <w:i/>
          <w:iCs/>
          <w:sz w:val="24"/>
          <w:szCs w:val="24"/>
        </w:rPr>
        <w:t>The Mental Health Act 1989</w:t>
      </w:r>
      <w:r w:rsidRPr="00A657F6">
        <w:rPr>
          <w:sz w:val="24"/>
          <w:szCs w:val="24"/>
        </w:rPr>
        <w:t xml:space="preserve">,  Available at </w:t>
      </w:r>
      <w:hyperlink r:id="rId32" w:history="1">
        <w:r w:rsidRPr="00A657F6">
          <w:rPr>
            <w:rStyle w:val="Hyperlink"/>
            <w:sz w:val="24"/>
            <w:szCs w:val="24"/>
          </w:rPr>
          <w:t>Mental Health Act - NHS</w:t>
        </w:r>
      </w:hyperlink>
      <w:r w:rsidRPr="00A657F6">
        <w:rPr>
          <w:sz w:val="24"/>
          <w:szCs w:val="24"/>
        </w:rPr>
        <w:t xml:space="preserve"> (Accessed 15/02/2026).</w:t>
      </w:r>
    </w:p>
    <w:p w14:paraId="3E03C2C5" w14:textId="77777777" w:rsidR="00A657F6" w:rsidRDefault="00A657F6" w:rsidP="00A657F6">
      <w:pPr>
        <w:rPr>
          <w:sz w:val="24"/>
          <w:szCs w:val="24"/>
        </w:rPr>
      </w:pPr>
      <w:r w:rsidRPr="00A657F6">
        <w:rPr>
          <w:sz w:val="24"/>
          <w:szCs w:val="24"/>
        </w:rPr>
        <w:t xml:space="preserve">NSPCC (2022)  </w:t>
      </w:r>
      <w:r w:rsidRPr="00A657F6">
        <w:rPr>
          <w:i/>
          <w:iCs/>
          <w:sz w:val="24"/>
          <w:szCs w:val="24"/>
        </w:rPr>
        <w:t>Child protection System in Wales,</w:t>
      </w:r>
      <w:r w:rsidRPr="00A657F6">
        <w:rPr>
          <w:sz w:val="24"/>
          <w:szCs w:val="24"/>
        </w:rPr>
        <w:t xml:space="preserve"> Available at </w:t>
      </w:r>
      <w:hyperlink r:id="rId33" w:history="1">
        <w:r w:rsidRPr="00A657F6">
          <w:rPr>
            <w:rStyle w:val="Hyperlink"/>
            <w:sz w:val="24"/>
            <w:szCs w:val="24"/>
          </w:rPr>
          <w:t>Child protection system for Wales | NSPCC Learning</w:t>
        </w:r>
      </w:hyperlink>
      <w:r w:rsidRPr="00A657F6">
        <w:rPr>
          <w:sz w:val="24"/>
          <w:szCs w:val="24"/>
        </w:rPr>
        <w:t xml:space="preserve"> (Accessed 14/02/2026).</w:t>
      </w:r>
    </w:p>
    <w:p w14:paraId="15B0C959" w14:textId="77777777" w:rsidR="00A657F6" w:rsidRPr="00A657F6" w:rsidRDefault="00A657F6" w:rsidP="00A657F6">
      <w:pPr>
        <w:rPr>
          <w:sz w:val="24"/>
          <w:szCs w:val="24"/>
        </w:rPr>
      </w:pPr>
    </w:p>
    <w:p w14:paraId="3153C673" w14:textId="77777777" w:rsidR="00A657F6" w:rsidRDefault="00A657F6" w:rsidP="00A657F6">
      <w:pPr>
        <w:rPr>
          <w:color w:val="auto"/>
          <w:sz w:val="24"/>
          <w:szCs w:val="24"/>
        </w:rPr>
      </w:pPr>
      <w:r w:rsidRPr="00A657F6">
        <w:rPr>
          <w:color w:val="auto"/>
          <w:sz w:val="24"/>
          <w:szCs w:val="24"/>
        </w:rPr>
        <w:t xml:space="preserve">Riggs DS, O’Leary KD. </w:t>
      </w:r>
      <w:r w:rsidRPr="00A657F6">
        <w:rPr>
          <w:i/>
          <w:iCs/>
          <w:color w:val="auto"/>
          <w:sz w:val="24"/>
          <w:szCs w:val="24"/>
        </w:rPr>
        <w:t>A theoretical model of courtship aggression</w:t>
      </w:r>
      <w:r w:rsidRPr="00A657F6">
        <w:rPr>
          <w:color w:val="auto"/>
          <w:sz w:val="24"/>
          <w:szCs w:val="24"/>
        </w:rPr>
        <w:t>. In: Pirog-Good MA, Stets JE, editors. Violence in dating relationships: Emerging social issues. Praeger; New York, NY: 1989. pp. 53–71. </w:t>
      </w:r>
    </w:p>
    <w:p w14:paraId="587C9B14" w14:textId="77777777" w:rsidR="00A657F6" w:rsidRPr="00A657F6" w:rsidRDefault="00A657F6" w:rsidP="00A657F6">
      <w:pPr>
        <w:rPr>
          <w:color w:val="auto"/>
          <w:sz w:val="24"/>
          <w:szCs w:val="24"/>
        </w:rPr>
      </w:pPr>
    </w:p>
    <w:p w14:paraId="75F0FD2B" w14:textId="77777777" w:rsidR="00A657F6" w:rsidRDefault="00A657F6" w:rsidP="00A657F6">
      <w:pPr>
        <w:rPr>
          <w:sz w:val="24"/>
          <w:szCs w:val="24"/>
        </w:rPr>
      </w:pPr>
      <w:proofErr w:type="spellStart"/>
      <w:r w:rsidRPr="00A657F6">
        <w:rPr>
          <w:sz w:val="24"/>
          <w:szCs w:val="24"/>
        </w:rPr>
        <w:t>Safe</w:t>
      </w:r>
      <w:proofErr w:type="spellEnd"/>
      <w:r w:rsidRPr="00A657F6">
        <w:rPr>
          <w:sz w:val="24"/>
          <w:szCs w:val="24"/>
        </w:rPr>
        <w:t xml:space="preserve"> the Children (2025) </w:t>
      </w:r>
      <w:r w:rsidRPr="00A657F6">
        <w:rPr>
          <w:i/>
          <w:iCs/>
          <w:sz w:val="24"/>
          <w:szCs w:val="24"/>
        </w:rPr>
        <w:t>United Nations Convention on the Rights of the Child</w:t>
      </w:r>
      <w:r w:rsidRPr="00A657F6">
        <w:rPr>
          <w:sz w:val="24"/>
          <w:szCs w:val="24"/>
        </w:rPr>
        <w:t xml:space="preserve">, Available at  </w:t>
      </w:r>
      <w:hyperlink r:id="rId34" w:history="1">
        <w:r w:rsidRPr="00A657F6">
          <w:rPr>
            <w:rStyle w:val="Hyperlink"/>
            <w:sz w:val="24"/>
            <w:szCs w:val="24"/>
          </w:rPr>
          <w:t>UN Convention on the Rights of the Child (UNCRC)| Save the Children UK</w:t>
        </w:r>
      </w:hyperlink>
      <w:r w:rsidRPr="00A657F6">
        <w:rPr>
          <w:sz w:val="24"/>
          <w:szCs w:val="24"/>
        </w:rPr>
        <w:t xml:space="preserve"> (Accessed  29/01/2026).</w:t>
      </w:r>
    </w:p>
    <w:p w14:paraId="6AEDDBB5" w14:textId="77777777" w:rsidR="00A657F6" w:rsidRPr="00A657F6" w:rsidRDefault="00A657F6" w:rsidP="00A657F6">
      <w:pPr>
        <w:rPr>
          <w:sz w:val="24"/>
          <w:szCs w:val="24"/>
        </w:rPr>
      </w:pPr>
    </w:p>
    <w:p w14:paraId="392D6131" w14:textId="77777777" w:rsidR="00A657F6" w:rsidRDefault="00A657F6" w:rsidP="00A657F6">
      <w:pPr>
        <w:rPr>
          <w:sz w:val="24"/>
          <w:szCs w:val="24"/>
        </w:rPr>
      </w:pPr>
      <w:r w:rsidRPr="00A657F6">
        <w:rPr>
          <w:sz w:val="24"/>
          <w:szCs w:val="24"/>
        </w:rPr>
        <w:t xml:space="preserve">Safeguarding Wales (2026) </w:t>
      </w:r>
      <w:r w:rsidRPr="00A657F6">
        <w:rPr>
          <w:i/>
          <w:iCs/>
          <w:sz w:val="24"/>
          <w:szCs w:val="24"/>
        </w:rPr>
        <w:t>The Welsh Safeguarding Procedures,</w:t>
      </w:r>
      <w:r w:rsidRPr="00A657F6">
        <w:rPr>
          <w:sz w:val="24"/>
          <w:szCs w:val="24"/>
        </w:rPr>
        <w:t xml:space="preserve"> Available at  </w:t>
      </w:r>
      <w:hyperlink r:id="rId35" w:history="1">
        <w:r w:rsidRPr="00A657F6">
          <w:rPr>
            <w:rStyle w:val="Hyperlink"/>
            <w:sz w:val="24"/>
            <w:szCs w:val="24"/>
          </w:rPr>
          <w:t>Safeguarding Wales</w:t>
        </w:r>
      </w:hyperlink>
      <w:r w:rsidRPr="00A657F6">
        <w:rPr>
          <w:sz w:val="24"/>
          <w:szCs w:val="24"/>
        </w:rPr>
        <w:t>( Accessed 29/01/2026).</w:t>
      </w:r>
    </w:p>
    <w:p w14:paraId="5DBB4D9F" w14:textId="77777777" w:rsidR="00A657F6" w:rsidRPr="00A657F6" w:rsidRDefault="00A657F6" w:rsidP="00A657F6">
      <w:pPr>
        <w:rPr>
          <w:sz w:val="24"/>
          <w:szCs w:val="24"/>
        </w:rPr>
      </w:pPr>
    </w:p>
    <w:p w14:paraId="1CF67755" w14:textId="77777777" w:rsidR="00A657F6" w:rsidRDefault="00A657F6" w:rsidP="00A657F6">
      <w:pPr>
        <w:rPr>
          <w:sz w:val="24"/>
          <w:szCs w:val="24"/>
        </w:rPr>
      </w:pPr>
      <w:r w:rsidRPr="00A657F6">
        <w:rPr>
          <w:sz w:val="24"/>
          <w:szCs w:val="24"/>
        </w:rPr>
        <w:t xml:space="preserve">Safeguarding Wales (2026) Children and Adults at Risk of Abuse and Neglect, Available at </w:t>
      </w:r>
      <w:hyperlink r:id="rId36" w:history="1">
        <w:r w:rsidRPr="00A657F6">
          <w:rPr>
            <w:rStyle w:val="Hyperlink"/>
            <w:sz w:val="24"/>
            <w:szCs w:val="24"/>
          </w:rPr>
          <w:t>Safeguarding Wales</w:t>
        </w:r>
      </w:hyperlink>
      <w:r w:rsidRPr="00A657F6">
        <w:rPr>
          <w:sz w:val="24"/>
          <w:szCs w:val="24"/>
        </w:rPr>
        <w:t xml:space="preserve"> (Accessed 29/01/2026).</w:t>
      </w:r>
    </w:p>
    <w:p w14:paraId="3BF354C8" w14:textId="77777777" w:rsidR="00A657F6" w:rsidRPr="00A657F6" w:rsidRDefault="00A657F6" w:rsidP="00A657F6">
      <w:pPr>
        <w:rPr>
          <w:sz w:val="24"/>
          <w:szCs w:val="24"/>
        </w:rPr>
      </w:pPr>
    </w:p>
    <w:p w14:paraId="364CCC40" w14:textId="77777777" w:rsidR="00A657F6" w:rsidRDefault="00A657F6" w:rsidP="00A657F6">
      <w:pPr>
        <w:rPr>
          <w:sz w:val="24"/>
          <w:szCs w:val="24"/>
        </w:rPr>
      </w:pPr>
      <w:r w:rsidRPr="00A657F6">
        <w:rPr>
          <w:sz w:val="24"/>
          <w:szCs w:val="24"/>
        </w:rPr>
        <w:t xml:space="preserve">Safeguarding Wales (2026) </w:t>
      </w:r>
      <w:r w:rsidRPr="00A657F6">
        <w:rPr>
          <w:i/>
          <w:iCs/>
          <w:sz w:val="24"/>
          <w:szCs w:val="24"/>
        </w:rPr>
        <w:t>Adult Protection and Support</w:t>
      </w:r>
      <w:r w:rsidRPr="00A657F6">
        <w:rPr>
          <w:sz w:val="24"/>
          <w:szCs w:val="24"/>
        </w:rPr>
        <w:t xml:space="preserve">,  Available at </w:t>
      </w:r>
      <w:hyperlink r:id="rId37" w:history="1">
        <w:r w:rsidRPr="00A657F6">
          <w:rPr>
            <w:rStyle w:val="Hyperlink"/>
            <w:sz w:val="24"/>
            <w:szCs w:val="24"/>
          </w:rPr>
          <w:t>working-together-to-safeguard-people-volume-4-adult-protection-and-support-orders.pdf</w:t>
        </w:r>
      </w:hyperlink>
      <w:r w:rsidRPr="00A657F6">
        <w:rPr>
          <w:sz w:val="24"/>
          <w:szCs w:val="24"/>
        </w:rPr>
        <w:t xml:space="preserve"> (Accessed 29/01/2026).</w:t>
      </w:r>
    </w:p>
    <w:p w14:paraId="37ABDAA8" w14:textId="77777777" w:rsidR="00A657F6" w:rsidRPr="00A657F6" w:rsidRDefault="00A657F6" w:rsidP="00A657F6">
      <w:pPr>
        <w:rPr>
          <w:sz w:val="24"/>
          <w:szCs w:val="24"/>
        </w:rPr>
      </w:pPr>
    </w:p>
    <w:p w14:paraId="3B447AF5" w14:textId="77777777" w:rsidR="00A657F6" w:rsidRDefault="00A657F6" w:rsidP="00A657F6">
      <w:pPr>
        <w:rPr>
          <w:sz w:val="24"/>
          <w:szCs w:val="24"/>
        </w:rPr>
      </w:pPr>
      <w:r w:rsidRPr="00A657F6">
        <w:rPr>
          <w:sz w:val="24"/>
          <w:szCs w:val="24"/>
        </w:rPr>
        <w:t xml:space="preserve"> Safeguarding Wales (2026) </w:t>
      </w:r>
      <w:r w:rsidRPr="00A657F6">
        <w:rPr>
          <w:i/>
          <w:iCs/>
          <w:sz w:val="24"/>
          <w:szCs w:val="24"/>
        </w:rPr>
        <w:t>Emergency Protection Orders</w:t>
      </w:r>
      <w:r w:rsidRPr="00A657F6">
        <w:rPr>
          <w:sz w:val="24"/>
          <w:szCs w:val="24"/>
        </w:rPr>
        <w:t xml:space="preserve"> Available at </w:t>
      </w:r>
      <w:hyperlink r:id="rId38" w:history="1">
        <w:r w:rsidRPr="00A657F6">
          <w:rPr>
            <w:rStyle w:val="Hyperlink"/>
            <w:sz w:val="24"/>
            <w:szCs w:val="24"/>
          </w:rPr>
          <w:t>Safeguarding Wales</w:t>
        </w:r>
      </w:hyperlink>
      <w:r w:rsidRPr="00A657F6">
        <w:rPr>
          <w:sz w:val="24"/>
          <w:szCs w:val="24"/>
        </w:rPr>
        <w:t xml:space="preserve"> (Accessed 29/01/2026).</w:t>
      </w:r>
    </w:p>
    <w:p w14:paraId="55084B15" w14:textId="77777777" w:rsidR="00A657F6" w:rsidRPr="00A657F6" w:rsidRDefault="00A657F6" w:rsidP="00A657F6">
      <w:pPr>
        <w:rPr>
          <w:sz w:val="24"/>
          <w:szCs w:val="24"/>
        </w:rPr>
      </w:pPr>
    </w:p>
    <w:p w14:paraId="4D2DDC53" w14:textId="77777777" w:rsidR="00A657F6" w:rsidRDefault="00A657F6" w:rsidP="00A657F6">
      <w:pPr>
        <w:rPr>
          <w:sz w:val="24"/>
          <w:szCs w:val="24"/>
        </w:rPr>
      </w:pPr>
      <w:r w:rsidRPr="00A657F6">
        <w:rPr>
          <w:sz w:val="24"/>
          <w:szCs w:val="24"/>
        </w:rPr>
        <w:t xml:space="preserve">Social Care Wales (2026) </w:t>
      </w:r>
      <w:r w:rsidRPr="00A657F6">
        <w:rPr>
          <w:i/>
          <w:iCs/>
          <w:sz w:val="24"/>
          <w:szCs w:val="24"/>
        </w:rPr>
        <w:t>Code of Professional Practice</w:t>
      </w:r>
      <w:r w:rsidRPr="00A657F6">
        <w:rPr>
          <w:sz w:val="24"/>
          <w:szCs w:val="24"/>
        </w:rPr>
        <w:t xml:space="preserve">, Available at  </w:t>
      </w:r>
      <w:hyperlink r:id="rId39" w:history="1">
        <w:r w:rsidRPr="00A657F6">
          <w:rPr>
            <w:rStyle w:val="Hyperlink"/>
            <w:sz w:val="24"/>
            <w:szCs w:val="24"/>
          </w:rPr>
          <w:t>Codes of Professional Practice and guidance | Social Care Wales</w:t>
        </w:r>
      </w:hyperlink>
      <w:r w:rsidRPr="00A657F6">
        <w:rPr>
          <w:sz w:val="24"/>
          <w:szCs w:val="24"/>
        </w:rPr>
        <w:t xml:space="preserve"> (Accessed 14/02/2026).</w:t>
      </w:r>
    </w:p>
    <w:p w14:paraId="2A36D5E9" w14:textId="77777777" w:rsidR="00A657F6" w:rsidRPr="00A657F6" w:rsidRDefault="00A657F6" w:rsidP="00A657F6">
      <w:pPr>
        <w:rPr>
          <w:sz w:val="24"/>
          <w:szCs w:val="24"/>
        </w:rPr>
      </w:pPr>
    </w:p>
    <w:p w14:paraId="736A3564" w14:textId="77777777" w:rsidR="00A657F6" w:rsidRDefault="00A657F6" w:rsidP="00A657F6">
      <w:pPr>
        <w:rPr>
          <w:sz w:val="24"/>
          <w:szCs w:val="24"/>
        </w:rPr>
      </w:pPr>
      <w:r w:rsidRPr="00A657F6">
        <w:rPr>
          <w:color w:val="auto"/>
          <w:sz w:val="24"/>
          <w:szCs w:val="24"/>
        </w:rPr>
        <w:t xml:space="preserve">Social Care Wales </w:t>
      </w:r>
      <w:r w:rsidRPr="00A657F6">
        <w:rPr>
          <w:sz w:val="24"/>
          <w:szCs w:val="24"/>
        </w:rPr>
        <w:t>(</w:t>
      </w:r>
      <w:r w:rsidRPr="00A657F6">
        <w:rPr>
          <w:color w:val="auto"/>
          <w:sz w:val="24"/>
          <w:szCs w:val="24"/>
        </w:rPr>
        <w:t>2017</w:t>
      </w:r>
      <w:r w:rsidRPr="00A657F6">
        <w:rPr>
          <w:sz w:val="24"/>
          <w:szCs w:val="24"/>
        </w:rPr>
        <w:t>)</w:t>
      </w:r>
      <w:r w:rsidRPr="00A657F6">
        <w:rPr>
          <w:color w:val="auto"/>
          <w:sz w:val="24"/>
          <w:szCs w:val="24"/>
        </w:rPr>
        <w:t xml:space="preserve"> </w:t>
      </w:r>
      <w:r w:rsidRPr="00A657F6">
        <w:rPr>
          <w:sz w:val="24"/>
          <w:szCs w:val="24"/>
        </w:rPr>
        <w:t xml:space="preserve"> </w:t>
      </w:r>
      <w:r w:rsidRPr="00A657F6">
        <w:rPr>
          <w:i/>
          <w:iCs/>
          <w:sz w:val="24"/>
          <w:szCs w:val="24"/>
        </w:rPr>
        <w:t>Code of Professional Practice</w:t>
      </w:r>
      <w:r w:rsidRPr="00A657F6">
        <w:rPr>
          <w:sz w:val="24"/>
          <w:szCs w:val="24"/>
        </w:rPr>
        <w:t xml:space="preserve">, Available at  </w:t>
      </w:r>
      <w:hyperlink r:id="rId40">
        <w:r w:rsidRPr="00A657F6">
          <w:rPr>
            <w:color w:val="467886"/>
            <w:sz w:val="24"/>
            <w:szCs w:val="24"/>
          </w:rPr>
          <w:t>https://socialcare.wales/cms-assets/documents/Code-of-Professional-Practice-for-Social-Care-web-version.pdf</w:t>
        </w:r>
      </w:hyperlink>
      <w:r w:rsidRPr="00A657F6">
        <w:rPr>
          <w:sz w:val="24"/>
          <w:szCs w:val="24"/>
        </w:rPr>
        <w:t xml:space="preserve">  (Accessed 28/07/2025). </w:t>
      </w:r>
    </w:p>
    <w:p w14:paraId="1B9851F9" w14:textId="77777777" w:rsidR="00A657F6" w:rsidRPr="00A657F6" w:rsidRDefault="00A657F6" w:rsidP="00A657F6">
      <w:pPr>
        <w:rPr>
          <w:sz w:val="24"/>
          <w:szCs w:val="24"/>
        </w:rPr>
      </w:pPr>
    </w:p>
    <w:p w14:paraId="4C8F23FB" w14:textId="58D327E1" w:rsidR="00A657F6" w:rsidRDefault="00A657F6" w:rsidP="00A657F6">
      <w:pPr>
        <w:rPr>
          <w:sz w:val="24"/>
          <w:szCs w:val="24"/>
        </w:rPr>
      </w:pPr>
      <w:r w:rsidRPr="00A657F6">
        <w:rPr>
          <w:sz w:val="24"/>
          <w:szCs w:val="24"/>
        </w:rPr>
        <w:t xml:space="preserve">Social Care Wales (2012) </w:t>
      </w:r>
      <w:r>
        <w:rPr>
          <w:sz w:val="24"/>
          <w:szCs w:val="24"/>
        </w:rPr>
        <w:t xml:space="preserve"> </w:t>
      </w:r>
      <w:r w:rsidRPr="00A657F6">
        <w:rPr>
          <w:i/>
          <w:iCs/>
          <w:sz w:val="24"/>
          <w:szCs w:val="24"/>
        </w:rPr>
        <w:t>Supervision and Appraisal</w:t>
      </w:r>
      <w:r>
        <w:rPr>
          <w:i/>
          <w:iCs/>
          <w:sz w:val="24"/>
          <w:szCs w:val="24"/>
        </w:rPr>
        <w:t>,</w:t>
      </w:r>
      <w:r w:rsidRPr="00A657F6">
        <w:rPr>
          <w:sz w:val="24"/>
          <w:szCs w:val="24"/>
        </w:rPr>
        <w:t xml:space="preserve"> Available at  </w:t>
      </w:r>
      <w:hyperlink r:id="rId41" w:history="1">
        <w:r w:rsidRPr="00A657F6">
          <w:rPr>
            <w:rStyle w:val="Hyperlink"/>
            <w:sz w:val="24"/>
            <w:szCs w:val="24"/>
          </w:rPr>
          <w:t>https://socialcare.wales/cms-assets/documents/Supervising-and-appraising-well-social-care.pdf</w:t>
        </w:r>
      </w:hyperlink>
      <w:r w:rsidRPr="00A657F6">
        <w:rPr>
          <w:color w:val="467886"/>
          <w:sz w:val="24"/>
          <w:szCs w:val="24"/>
        </w:rPr>
        <w:t xml:space="preserve"> </w:t>
      </w:r>
      <w:r w:rsidRPr="00A657F6">
        <w:rPr>
          <w:color w:val="auto"/>
          <w:sz w:val="24"/>
          <w:szCs w:val="24"/>
        </w:rPr>
        <w:t>(Accessed 28/01/2026</w:t>
      </w:r>
      <w:r w:rsidRPr="00A657F6">
        <w:rPr>
          <w:sz w:val="24"/>
          <w:szCs w:val="24"/>
        </w:rPr>
        <w:t>).</w:t>
      </w:r>
    </w:p>
    <w:p w14:paraId="1E311690" w14:textId="77777777" w:rsidR="00A657F6" w:rsidRPr="00A657F6" w:rsidRDefault="00A657F6" w:rsidP="00A657F6">
      <w:pPr>
        <w:rPr>
          <w:sz w:val="24"/>
          <w:szCs w:val="24"/>
        </w:rPr>
      </w:pPr>
    </w:p>
    <w:p w14:paraId="2A642854" w14:textId="77777777" w:rsidR="00A657F6" w:rsidRDefault="00A657F6" w:rsidP="00A657F6">
      <w:pPr>
        <w:rPr>
          <w:sz w:val="24"/>
          <w:szCs w:val="24"/>
        </w:rPr>
      </w:pPr>
      <w:r w:rsidRPr="00A657F6">
        <w:rPr>
          <w:sz w:val="24"/>
          <w:szCs w:val="24"/>
        </w:rPr>
        <w:t xml:space="preserve">Stats Wales (2026) </w:t>
      </w:r>
      <w:r w:rsidRPr="00A657F6">
        <w:rPr>
          <w:i/>
          <w:iCs/>
          <w:sz w:val="24"/>
          <w:szCs w:val="24"/>
        </w:rPr>
        <w:t xml:space="preserve">Find statistics and Data about Wales, </w:t>
      </w:r>
      <w:r w:rsidRPr="00A657F6">
        <w:rPr>
          <w:sz w:val="24"/>
          <w:szCs w:val="24"/>
        </w:rPr>
        <w:t>Available at</w:t>
      </w:r>
      <w:r w:rsidRPr="00A657F6">
        <w:rPr>
          <w:i/>
          <w:iCs/>
          <w:sz w:val="24"/>
          <w:szCs w:val="24"/>
        </w:rPr>
        <w:t xml:space="preserve"> </w:t>
      </w:r>
      <w:hyperlink r:id="rId42" w:history="1">
        <w:r w:rsidRPr="00A657F6">
          <w:rPr>
            <w:rStyle w:val="Hyperlink"/>
            <w:sz w:val="24"/>
            <w:szCs w:val="24"/>
          </w:rPr>
          <w:t>Find statistics and data about Wales | Stats Wales</w:t>
        </w:r>
      </w:hyperlink>
      <w:r w:rsidRPr="00A657F6">
        <w:rPr>
          <w:sz w:val="24"/>
          <w:szCs w:val="24"/>
        </w:rPr>
        <w:t xml:space="preserve"> (Accessed 15/02/2026).</w:t>
      </w:r>
    </w:p>
    <w:p w14:paraId="6A3E990D" w14:textId="77777777" w:rsidR="00A657F6" w:rsidRPr="00A657F6" w:rsidRDefault="00A657F6" w:rsidP="00A657F6">
      <w:pPr>
        <w:rPr>
          <w:color w:val="auto"/>
          <w:sz w:val="24"/>
          <w:szCs w:val="24"/>
        </w:rPr>
      </w:pPr>
    </w:p>
    <w:p w14:paraId="5F6BF7AE" w14:textId="77777777" w:rsidR="00A657F6" w:rsidRDefault="00A657F6" w:rsidP="00A657F6">
      <w:pPr>
        <w:rPr>
          <w:sz w:val="24"/>
          <w:szCs w:val="24"/>
        </w:rPr>
      </w:pPr>
      <w:r w:rsidRPr="00A657F6">
        <w:rPr>
          <w:sz w:val="24"/>
          <w:szCs w:val="24"/>
        </w:rPr>
        <w:t xml:space="preserve">Taylor P. (2020) </w:t>
      </w:r>
      <w:r w:rsidRPr="00A657F6">
        <w:rPr>
          <w:i/>
          <w:iCs/>
          <w:sz w:val="24"/>
          <w:szCs w:val="24"/>
        </w:rPr>
        <w:t>Ethnic Religious and Religious Minorities</w:t>
      </w:r>
      <w:r w:rsidRPr="00A657F6">
        <w:rPr>
          <w:sz w:val="24"/>
          <w:szCs w:val="24"/>
        </w:rPr>
        <w:t>, Available at https://www.cambridge.org/core/books/abs/commentary-on-the-international-covenant-on-civil-and-political-rights/article-27-ethnic-religious-and-linguistic-minorities/2BA7CAC04BD4155F3930618D524F1C1A</w:t>
      </w:r>
      <w:r w:rsidRPr="00A657F6">
        <w:rPr>
          <w:color w:val="467886"/>
          <w:sz w:val="24"/>
          <w:szCs w:val="24"/>
        </w:rPr>
        <w:t xml:space="preserve">  (</w:t>
      </w:r>
      <w:r w:rsidRPr="00A657F6">
        <w:rPr>
          <w:color w:val="auto"/>
          <w:sz w:val="24"/>
          <w:szCs w:val="24"/>
        </w:rPr>
        <w:t>Accessed 29/01/2026)</w:t>
      </w:r>
      <w:r w:rsidRPr="00A657F6">
        <w:rPr>
          <w:sz w:val="24"/>
          <w:szCs w:val="24"/>
        </w:rPr>
        <w:t>.</w:t>
      </w:r>
    </w:p>
    <w:p w14:paraId="6DEDC010" w14:textId="77777777" w:rsidR="00A657F6" w:rsidRPr="00A657F6" w:rsidRDefault="00A657F6" w:rsidP="00A657F6">
      <w:pPr>
        <w:rPr>
          <w:color w:val="auto"/>
          <w:sz w:val="24"/>
          <w:szCs w:val="24"/>
        </w:rPr>
      </w:pPr>
    </w:p>
    <w:p w14:paraId="4C09ADE5" w14:textId="77777777" w:rsidR="00A657F6" w:rsidRPr="00A657F6" w:rsidRDefault="00A657F6" w:rsidP="00A657F6">
      <w:pPr>
        <w:rPr>
          <w:sz w:val="24"/>
          <w:szCs w:val="24"/>
        </w:rPr>
      </w:pPr>
      <w:r w:rsidRPr="00A657F6">
        <w:rPr>
          <w:sz w:val="24"/>
          <w:szCs w:val="24"/>
        </w:rPr>
        <w:t xml:space="preserve">Wales Safer Communities (n.d.)  </w:t>
      </w:r>
      <w:r w:rsidRPr="00A657F6">
        <w:rPr>
          <w:i/>
          <w:iCs/>
          <w:sz w:val="24"/>
          <w:szCs w:val="24"/>
        </w:rPr>
        <w:t>The VAWDASV Act</w:t>
      </w:r>
      <w:r w:rsidRPr="00A657F6">
        <w:rPr>
          <w:sz w:val="24"/>
          <w:szCs w:val="24"/>
        </w:rPr>
        <w:t xml:space="preserve">, Available at </w:t>
      </w:r>
      <w:hyperlink r:id="rId43" w:history="1">
        <w:r w:rsidRPr="00A657F6">
          <w:rPr>
            <w:rStyle w:val="Hyperlink"/>
            <w:sz w:val="24"/>
            <w:szCs w:val="24"/>
          </w:rPr>
          <w:t>VAWDASV - Wales Safer Communities</w:t>
        </w:r>
      </w:hyperlink>
      <w:r w:rsidRPr="00A657F6">
        <w:rPr>
          <w:sz w:val="24"/>
          <w:szCs w:val="24"/>
        </w:rPr>
        <w:t xml:space="preserve"> (Accessed 29/01/2026).</w:t>
      </w:r>
    </w:p>
    <w:p w14:paraId="2A61024F" w14:textId="77777777" w:rsidR="00A657F6" w:rsidRDefault="00A657F6" w:rsidP="00A657F6">
      <w:pPr>
        <w:rPr>
          <w:sz w:val="24"/>
          <w:szCs w:val="24"/>
        </w:rPr>
      </w:pPr>
      <w:r w:rsidRPr="00A657F6">
        <w:rPr>
          <w:sz w:val="24"/>
          <w:szCs w:val="24"/>
        </w:rPr>
        <w:t xml:space="preserve">Welsh Government (2019) </w:t>
      </w:r>
      <w:r w:rsidRPr="00A657F6">
        <w:rPr>
          <w:i/>
          <w:iCs/>
          <w:sz w:val="24"/>
          <w:szCs w:val="24"/>
        </w:rPr>
        <w:t>Working  Together to Safeguard People</w:t>
      </w:r>
      <w:r w:rsidRPr="00A657F6">
        <w:rPr>
          <w:sz w:val="24"/>
          <w:szCs w:val="24"/>
        </w:rPr>
        <w:t xml:space="preserve">, Available at  </w:t>
      </w:r>
      <w:hyperlink r:id="rId44" w:history="1">
        <w:r w:rsidRPr="00A657F6">
          <w:rPr>
            <w:rStyle w:val="Hyperlink"/>
            <w:sz w:val="24"/>
            <w:szCs w:val="24"/>
          </w:rPr>
          <w:t>working-together-to-safeguard-people-volume-4-adult-protection-and-support-orders.pdf</w:t>
        </w:r>
      </w:hyperlink>
      <w:r w:rsidRPr="00A657F6">
        <w:rPr>
          <w:sz w:val="24"/>
          <w:szCs w:val="24"/>
        </w:rPr>
        <w:t xml:space="preserve"> (Accessed 29/01/2026). </w:t>
      </w:r>
    </w:p>
    <w:p w14:paraId="4F1E3A3C" w14:textId="77777777" w:rsidR="00A657F6" w:rsidRPr="00A657F6" w:rsidRDefault="00A657F6" w:rsidP="00A657F6">
      <w:pPr>
        <w:rPr>
          <w:sz w:val="24"/>
          <w:szCs w:val="24"/>
        </w:rPr>
      </w:pPr>
    </w:p>
    <w:p w14:paraId="66A25B8D" w14:textId="77777777" w:rsidR="00A657F6" w:rsidRPr="00A657F6" w:rsidRDefault="00A657F6" w:rsidP="00A657F6">
      <w:pPr>
        <w:rPr>
          <w:sz w:val="24"/>
          <w:szCs w:val="24"/>
        </w:rPr>
      </w:pPr>
      <w:r w:rsidRPr="00A657F6">
        <w:rPr>
          <w:sz w:val="24"/>
          <w:szCs w:val="24"/>
        </w:rPr>
        <w:t xml:space="preserve">Welsh Government (n.d.)  </w:t>
      </w:r>
      <w:r w:rsidRPr="00A657F6">
        <w:rPr>
          <w:i/>
          <w:iCs/>
          <w:sz w:val="24"/>
          <w:szCs w:val="24"/>
        </w:rPr>
        <w:t>Refugees and Asylum Seekers</w:t>
      </w:r>
      <w:r w:rsidRPr="00A657F6">
        <w:rPr>
          <w:sz w:val="24"/>
          <w:szCs w:val="24"/>
        </w:rPr>
        <w:t xml:space="preserve">. Available at </w:t>
      </w:r>
      <w:hyperlink r:id="rId45">
        <w:r w:rsidRPr="00A657F6">
          <w:rPr>
            <w:color w:val="467886"/>
            <w:sz w:val="24"/>
            <w:szCs w:val="24"/>
            <w:u w:val="single"/>
          </w:rPr>
          <w:t>https://sanctuary.gov.wales/</w:t>
        </w:r>
      </w:hyperlink>
      <w:r w:rsidRPr="00A657F6">
        <w:rPr>
          <w:sz w:val="24"/>
          <w:szCs w:val="24"/>
        </w:rPr>
        <w:t xml:space="preserve"> (Accessed 28/07/2025).</w:t>
      </w:r>
    </w:p>
    <w:p w14:paraId="7D9F1BAB" w14:textId="77777777" w:rsidR="00A657F6" w:rsidRPr="00A657F6" w:rsidRDefault="00A657F6" w:rsidP="00A657F6">
      <w:pPr>
        <w:rPr>
          <w:sz w:val="24"/>
          <w:szCs w:val="24"/>
        </w:rPr>
      </w:pPr>
    </w:p>
    <w:p w14:paraId="5BF55B17" w14:textId="77777777" w:rsidR="00A657F6" w:rsidRPr="00A657F6" w:rsidRDefault="00A657F6" w:rsidP="00A657F6">
      <w:pPr>
        <w:rPr>
          <w:sz w:val="24"/>
          <w:szCs w:val="24"/>
        </w:rPr>
      </w:pPr>
    </w:p>
    <w:p w14:paraId="6EB477D1" w14:textId="77777777" w:rsidR="00A657F6" w:rsidRDefault="00A657F6" w:rsidP="00A657F6">
      <w:pPr>
        <w:rPr>
          <w:b/>
          <w:bCs/>
          <w:sz w:val="24"/>
          <w:szCs w:val="24"/>
          <w:u w:val="single"/>
        </w:rPr>
      </w:pPr>
      <w:r w:rsidRPr="00A657F6">
        <w:rPr>
          <w:b/>
          <w:bCs/>
          <w:sz w:val="24"/>
          <w:szCs w:val="24"/>
          <w:u w:val="single"/>
        </w:rPr>
        <w:t>Legislations</w:t>
      </w:r>
    </w:p>
    <w:p w14:paraId="72A88403" w14:textId="77777777" w:rsidR="00B01674" w:rsidRPr="00A657F6" w:rsidRDefault="00B01674" w:rsidP="00A657F6">
      <w:pPr>
        <w:rPr>
          <w:b/>
          <w:bCs/>
          <w:sz w:val="24"/>
          <w:szCs w:val="24"/>
          <w:u w:val="single"/>
        </w:rPr>
      </w:pPr>
    </w:p>
    <w:p w14:paraId="1C656D70" w14:textId="77777777" w:rsidR="00A657F6" w:rsidRDefault="00A657F6" w:rsidP="00A657F6">
      <w:pPr>
        <w:rPr>
          <w:sz w:val="24"/>
          <w:szCs w:val="24"/>
        </w:rPr>
      </w:pPr>
      <w:r w:rsidRPr="00A657F6">
        <w:rPr>
          <w:sz w:val="24"/>
          <w:szCs w:val="24"/>
        </w:rPr>
        <w:t>Abolition of Defence of Reasonable Punishment (Wales) Act 2020</w:t>
      </w:r>
    </w:p>
    <w:p w14:paraId="2471DC73" w14:textId="77777777" w:rsidR="00376CBD" w:rsidRPr="00A657F6" w:rsidRDefault="00376CBD" w:rsidP="00A657F6">
      <w:pPr>
        <w:rPr>
          <w:sz w:val="24"/>
          <w:szCs w:val="24"/>
        </w:rPr>
      </w:pPr>
    </w:p>
    <w:p w14:paraId="46787DAE" w14:textId="177A60C4" w:rsidR="00376CBD" w:rsidRDefault="00A657F6" w:rsidP="00A657F6">
      <w:pPr>
        <w:rPr>
          <w:sz w:val="24"/>
          <w:szCs w:val="24"/>
        </w:rPr>
      </w:pPr>
      <w:r w:rsidRPr="00A657F6">
        <w:rPr>
          <w:sz w:val="24"/>
          <w:szCs w:val="24"/>
        </w:rPr>
        <w:t>Data Protection Act 2018</w:t>
      </w:r>
    </w:p>
    <w:p w14:paraId="37CC1814" w14:textId="77777777" w:rsidR="00376CBD" w:rsidRPr="00A657F6" w:rsidRDefault="00376CBD" w:rsidP="00A657F6">
      <w:pPr>
        <w:rPr>
          <w:sz w:val="24"/>
          <w:szCs w:val="24"/>
        </w:rPr>
      </w:pPr>
    </w:p>
    <w:p w14:paraId="5507C108" w14:textId="77777777" w:rsidR="00A657F6" w:rsidRDefault="00A657F6" w:rsidP="00A657F6">
      <w:pPr>
        <w:rPr>
          <w:sz w:val="24"/>
          <w:szCs w:val="24"/>
        </w:rPr>
      </w:pPr>
      <w:r w:rsidRPr="00A657F6">
        <w:rPr>
          <w:sz w:val="24"/>
          <w:szCs w:val="24"/>
        </w:rPr>
        <w:t>Equality Act 2010</w:t>
      </w:r>
    </w:p>
    <w:p w14:paraId="2E08559B" w14:textId="77777777" w:rsidR="00376CBD" w:rsidRPr="00A657F6" w:rsidRDefault="00376CBD" w:rsidP="00A657F6">
      <w:pPr>
        <w:rPr>
          <w:sz w:val="24"/>
          <w:szCs w:val="24"/>
        </w:rPr>
      </w:pPr>
    </w:p>
    <w:p w14:paraId="25853FA0" w14:textId="77777777" w:rsidR="00A657F6" w:rsidRDefault="00A657F6" w:rsidP="00A657F6">
      <w:pPr>
        <w:rPr>
          <w:sz w:val="24"/>
          <w:szCs w:val="24"/>
        </w:rPr>
      </w:pPr>
      <w:r w:rsidRPr="00A657F6">
        <w:rPr>
          <w:sz w:val="24"/>
          <w:szCs w:val="24"/>
        </w:rPr>
        <w:t>Human Rights Act 1998,</w:t>
      </w:r>
      <w:r w:rsidRPr="00A657F6">
        <w:rPr>
          <w:color w:val="3B5052"/>
          <w:sz w:val="24"/>
          <w:szCs w:val="24"/>
          <w:shd w:val="clear" w:color="auto" w:fill="FFFFFF"/>
        </w:rPr>
        <w:t xml:space="preserve"> </w:t>
      </w:r>
      <w:r w:rsidRPr="00A657F6">
        <w:rPr>
          <w:sz w:val="24"/>
          <w:szCs w:val="24"/>
        </w:rPr>
        <w:t>Modern Slavery Act 2015</w:t>
      </w:r>
    </w:p>
    <w:p w14:paraId="03FF37B2" w14:textId="77777777" w:rsidR="00376CBD" w:rsidRPr="00A657F6" w:rsidRDefault="00376CBD" w:rsidP="00A657F6">
      <w:pPr>
        <w:rPr>
          <w:sz w:val="24"/>
          <w:szCs w:val="24"/>
        </w:rPr>
      </w:pPr>
    </w:p>
    <w:p w14:paraId="03E6B04D" w14:textId="77777777" w:rsidR="00A657F6" w:rsidRDefault="00A657F6" w:rsidP="00A657F6">
      <w:pPr>
        <w:rPr>
          <w:sz w:val="24"/>
          <w:szCs w:val="24"/>
        </w:rPr>
      </w:pPr>
      <w:r w:rsidRPr="00A657F6">
        <w:rPr>
          <w:sz w:val="24"/>
          <w:szCs w:val="24"/>
        </w:rPr>
        <w:t>International Covenant on civil and political rights.</w:t>
      </w:r>
    </w:p>
    <w:p w14:paraId="65E5A50B" w14:textId="77777777" w:rsidR="00376CBD" w:rsidRPr="00A657F6" w:rsidRDefault="00376CBD" w:rsidP="00A657F6">
      <w:pPr>
        <w:rPr>
          <w:sz w:val="24"/>
          <w:szCs w:val="24"/>
        </w:rPr>
      </w:pPr>
    </w:p>
    <w:p w14:paraId="44061EEA" w14:textId="77777777" w:rsidR="00A657F6" w:rsidRDefault="00A657F6" w:rsidP="00A657F6">
      <w:pPr>
        <w:rPr>
          <w:sz w:val="24"/>
          <w:szCs w:val="24"/>
        </w:rPr>
      </w:pPr>
      <w:r w:rsidRPr="00A657F6">
        <w:rPr>
          <w:sz w:val="24"/>
          <w:szCs w:val="24"/>
        </w:rPr>
        <w:t>Mental Health Act 1989</w:t>
      </w:r>
    </w:p>
    <w:p w14:paraId="4313523C" w14:textId="77777777" w:rsidR="00376CBD" w:rsidRPr="00A657F6" w:rsidRDefault="00376CBD" w:rsidP="00A657F6">
      <w:pPr>
        <w:rPr>
          <w:sz w:val="24"/>
          <w:szCs w:val="24"/>
        </w:rPr>
      </w:pPr>
    </w:p>
    <w:p w14:paraId="39DCBF8A" w14:textId="77777777" w:rsidR="00A657F6" w:rsidRDefault="00A657F6" w:rsidP="00A657F6">
      <w:pPr>
        <w:rPr>
          <w:sz w:val="24"/>
          <w:szCs w:val="24"/>
        </w:rPr>
      </w:pPr>
      <w:r w:rsidRPr="00A657F6">
        <w:rPr>
          <w:sz w:val="24"/>
          <w:szCs w:val="24"/>
        </w:rPr>
        <w:t>Mental Capacity Act 2005</w:t>
      </w:r>
    </w:p>
    <w:p w14:paraId="4AD385F9" w14:textId="77777777" w:rsidR="00376CBD" w:rsidRPr="00A657F6" w:rsidRDefault="00376CBD" w:rsidP="00A657F6">
      <w:pPr>
        <w:rPr>
          <w:sz w:val="24"/>
          <w:szCs w:val="24"/>
        </w:rPr>
      </w:pPr>
    </w:p>
    <w:p w14:paraId="64ACE460" w14:textId="77777777" w:rsidR="00A657F6" w:rsidRDefault="00A657F6" w:rsidP="00A657F6">
      <w:pPr>
        <w:rPr>
          <w:sz w:val="24"/>
          <w:szCs w:val="24"/>
        </w:rPr>
      </w:pPr>
      <w:r w:rsidRPr="00A657F6">
        <w:rPr>
          <w:sz w:val="24"/>
          <w:szCs w:val="24"/>
        </w:rPr>
        <w:t>Modern Slavery Act 2015</w:t>
      </w:r>
    </w:p>
    <w:p w14:paraId="14EE4BF9" w14:textId="77777777" w:rsidR="00376CBD" w:rsidRPr="00A657F6" w:rsidRDefault="00376CBD" w:rsidP="00A657F6">
      <w:pPr>
        <w:rPr>
          <w:sz w:val="24"/>
          <w:szCs w:val="24"/>
        </w:rPr>
      </w:pPr>
    </w:p>
    <w:p w14:paraId="57C22F82" w14:textId="77777777" w:rsidR="00A657F6" w:rsidRDefault="00A657F6" w:rsidP="00A657F6">
      <w:pPr>
        <w:rPr>
          <w:sz w:val="24"/>
          <w:szCs w:val="24"/>
        </w:rPr>
      </w:pPr>
      <w:r w:rsidRPr="00A657F6">
        <w:rPr>
          <w:sz w:val="24"/>
          <w:szCs w:val="24"/>
        </w:rPr>
        <w:t>Scotland and Young Peoples Act 2014</w:t>
      </w:r>
    </w:p>
    <w:p w14:paraId="3914EA35" w14:textId="77777777" w:rsidR="00376CBD" w:rsidRPr="00A657F6" w:rsidRDefault="00376CBD" w:rsidP="00A657F6">
      <w:pPr>
        <w:rPr>
          <w:b/>
          <w:bCs/>
          <w:sz w:val="24"/>
          <w:szCs w:val="24"/>
          <w:u w:val="single"/>
        </w:rPr>
      </w:pPr>
    </w:p>
    <w:p w14:paraId="4FA57900" w14:textId="77777777" w:rsidR="00A657F6" w:rsidRDefault="00A657F6" w:rsidP="00A657F6">
      <w:pPr>
        <w:rPr>
          <w:sz w:val="24"/>
          <w:szCs w:val="24"/>
        </w:rPr>
      </w:pPr>
      <w:r w:rsidRPr="00A657F6">
        <w:rPr>
          <w:sz w:val="24"/>
          <w:szCs w:val="24"/>
        </w:rPr>
        <w:t>Social Services and Wellbeing (Wales) Act 2014</w:t>
      </w:r>
    </w:p>
    <w:p w14:paraId="5C560CC6" w14:textId="77777777" w:rsidR="00376CBD" w:rsidRPr="00A657F6" w:rsidRDefault="00376CBD" w:rsidP="00A657F6">
      <w:pPr>
        <w:rPr>
          <w:sz w:val="24"/>
          <w:szCs w:val="24"/>
        </w:rPr>
      </w:pPr>
    </w:p>
    <w:p w14:paraId="1A1FC89F" w14:textId="77777777" w:rsidR="00A657F6" w:rsidRDefault="00A657F6" w:rsidP="00A657F6">
      <w:pPr>
        <w:rPr>
          <w:sz w:val="24"/>
          <w:szCs w:val="24"/>
        </w:rPr>
      </w:pPr>
      <w:r w:rsidRPr="00A657F6">
        <w:rPr>
          <w:sz w:val="24"/>
          <w:szCs w:val="24"/>
        </w:rPr>
        <w:t>The Childrens Act 1989</w:t>
      </w:r>
    </w:p>
    <w:p w14:paraId="45E27BED" w14:textId="77777777" w:rsidR="00376CBD" w:rsidRPr="00A657F6" w:rsidRDefault="00376CBD" w:rsidP="00A657F6">
      <w:pPr>
        <w:rPr>
          <w:sz w:val="24"/>
          <w:szCs w:val="24"/>
        </w:rPr>
      </w:pPr>
    </w:p>
    <w:p w14:paraId="50604A83" w14:textId="77777777" w:rsidR="00A657F6" w:rsidRDefault="00A657F6" w:rsidP="00A657F6">
      <w:pPr>
        <w:rPr>
          <w:sz w:val="24"/>
          <w:szCs w:val="24"/>
        </w:rPr>
      </w:pPr>
      <w:r w:rsidRPr="00A657F6">
        <w:rPr>
          <w:sz w:val="24"/>
          <w:szCs w:val="24"/>
        </w:rPr>
        <w:t>The Childrens (Northern Ireland) order 1995</w:t>
      </w:r>
    </w:p>
    <w:p w14:paraId="01073250" w14:textId="77777777" w:rsidR="00376CBD" w:rsidRPr="00A657F6" w:rsidRDefault="00376CBD" w:rsidP="00A657F6">
      <w:pPr>
        <w:rPr>
          <w:sz w:val="24"/>
          <w:szCs w:val="24"/>
        </w:rPr>
      </w:pPr>
    </w:p>
    <w:p w14:paraId="191759C3" w14:textId="77777777" w:rsidR="00A657F6" w:rsidRDefault="00A657F6" w:rsidP="00A657F6">
      <w:pPr>
        <w:rPr>
          <w:sz w:val="24"/>
          <w:szCs w:val="24"/>
        </w:rPr>
      </w:pPr>
      <w:r w:rsidRPr="00A657F6">
        <w:rPr>
          <w:sz w:val="24"/>
          <w:szCs w:val="24"/>
        </w:rPr>
        <w:t>Violence against Women, Domestic abuse and Sexual Violence (Wales Act) 2015</w:t>
      </w:r>
    </w:p>
    <w:p w14:paraId="0AB56734" w14:textId="77777777" w:rsidR="00376CBD" w:rsidRPr="00A657F6" w:rsidRDefault="00376CBD" w:rsidP="00A657F6">
      <w:pPr>
        <w:rPr>
          <w:sz w:val="24"/>
          <w:szCs w:val="24"/>
        </w:rPr>
      </w:pPr>
    </w:p>
    <w:p w14:paraId="2FDB3CF9" w14:textId="77777777" w:rsidR="00A657F6" w:rsidRPr="00A657F6" w:rsidRDefault="00A657F6" w:rsidP="00A657F6">
      <w:pPr>
        <w:rPr>
          <w:b/>
          <w:bCs/>
          <w:sz w:val="24"/>
          <w:szCs w:val="24"/>
          <w:u w:val="single"/>
        </w:rPr>
      </w:pPr>
      <w:r w:rsidRPr="00A657F6">
        <w:rPr>
          <w:sz w:val="24"/>
          <w:szCs w:val="24"/>
        </w:rPr>
        <w:t>Welsh Language (Wales) Measure 2011</w:t>
      </w:r>
    </w:p>
    <w:p w14:paraId="08BED99A" w14:textId="77777777" w:rsidR="00A657F6" w:rsidRDefault="00A657F6" w:rsidP="00A657F6">
      <w:pPr>
        <w:rPr>
          <w:b/>
          <w:bCs/>
          <w:u w:val="single"/>
        </w:rPr>
      </w:pPr>
    </w:p>
    <w:p w14:paraId="7C07E20A" w14:textId="77777777" w:rsidR="00A657F6" w:rsidRDefault="00A657F6"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7047BA81" w14:textId="6C44FBC2"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CEB9499" w:rsidR="00E559CE" w:rsidRPr="00B17FA0" w:rsidRDefault="00A657F6" w:rsidP="00B94443">
            <w:pPr>
              <w:jc w:val="both"/>
              <w:rPr>
                <w:sz w:val="24"/>
                <w:szCs w:val="24"/>
              </w:rPr>
            </w:pPr>
            <w:r>
              <w:rPr>
                <w:sz w:val="24"/>
                <w:szCs w:val="24"/>
              </w:rPr>
              <w:t>18/3/2025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B30D6DE" w:rsidR="00E559CE" w:rsidRPr="00B17FA0" w:rsidRDefault="00846BC7" w:rsidP="00B94443">
            <w:pPr>
              <w:jc w:val="both"/>
              <w:rPr>
                <w:sz w:val="24"/>
                <w:szCs w:val="24"/>
              </w:rPr>
            </w:pPr>
            <w:r>
              <w:rPr>
                <w:sz w:val="24"/>
                <w:szCs w:val="24"/>
              </w:rPr>
              <w:t>06/05/2025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DE4E20F" w:rsidR="00E559CE" w:rsidRPr="00B17FA0" w:rsidRDefault="00846BC7" w:rsidP="00B94443">
            <w:pPr>
              <w:jc w:val="both"/>
              <w:rPr>
                <w:sz w:val="24"/>
                <w:szCs w:val="24"/>
              </w:rPr>
            </w:pPr>
            <w:r>
              <w:rPr>
                <w:sz w:val="24"/>
                <w:szCs w:val="24"/>
              </w:rPr>
              <w:t>24/07/2025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56F5ED4" w:rsidR="00E559CE" w:rsidRPr="00B17FA0" w:rsidRDefault="00846BC7" w:rsidP="00B94443">
            <w:pPr>
              <w:jc w:val="both"/>
              <w:rPr>
                <w:sz w:val="24"/>
                <w:szCs w:val="24"/>
              </w:rPr>
            </w:pPr>
            <w:r>
              <w:rPr>
                <w:sz w:val="24"/>
                <w:szCs w:val="24"/>
              </w:rPr>
              <w:t>14/10/2025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EB6C48">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EB6C48">
              <w:rPr>
                <w:sz w:val="24"/>
                <w:szCs w:val="24"/>
              </w:rPr>
              <w:t xml:space="preserve"> in need of care and support and/or their</w:t>
            </w:r>
            <w:r w:rsidRPr="00EB6C48">
              <w:rPr>
                <w:i/>
                <w:iCs/>
                <w:sz w:val="24"/>
                <w:szCs w:val="24"/>
              </w:rPr>
              <w:t xml:space="preserve"> </w:t>
            </w:r>
            <w:proofErr w:type="spellStart"/>
            <w:r w:rsidRPr="00EB6C48">
              <w:rPr>
                <w:sz w:val="24"/>
                <w:szCs w:val="24"/>
              </w:rPr>
              <w:t>carers</w:t>
            </w:r>
            <w:proofErr w:type="spellEnd"/>
            <w:r w:rsidRPr="00EB6C48">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28E642F3" w:rsidR="00FC0334" w:rsidRPr="0082422D" w:rsidRDefault="008C712B" w:rsidP="005D4F72">
            <w:pPr>
              <w:jc w:val="both"/>
              <w:rPr>
                <w:b/>
                <w:bCs/>
                <w:color w:val="auto"/>
                <w:sz w:val="24"/>
                <w:szCs w:val="24"/>
              </w:rPr>
            </w:pPr>
            <w:r w:rsidRPr="0082422D">
              <w:rPr>
                <w:b/>
                <w:bCs/>
                <w:color w:val="auto"/>
                <w:sz w:val="24"/>
                <w:szCs w:val="24"/>
              </w:rPr>
              <w:t>Applying analysis in assessment to inform interventions.</w:t>
            </w:r>
          </w:p>
          <w:p w14:paraId="187069A8" w14:textId="42D1A316" w:rsidR="008C712B" w:rsidRDefault="008C712B" w:rsidP="005D4F72">
            <w:pPr>
              <w:jc w:val="both"/>
              <w:rPr>
                <w:color w:val="auto"/>
                <w:sz w:val="24"/>
                <w:szCs w:val="24"/>
              </w:rPr>
            </w:pPr>
            <w:r>
              <w:rPr>
                <w:color w:val="auto"/>
                <w:sz w:val="24"/>
                <w:szCs w:val="24"/>
              </w:rPr>
              <w:t xml:space="preserve">Sam has been an integral role within the transformation plan currently underway in relation to front door services.  Sam has </w:t>
            </w:r>
            <w:r w:rsidR="00CF5C9C">
              <w:rPr>
                <w:color w:val="auto"/>
                <w:sz w:val="24"/>
                <w:szCs w:val="24"/>
              </w:rPr>
              <w:t xml:space="preserve">provided support to the team, demonstrating a clear understanding of the needs of the service by providing relevant and proportionate input.  Sam has demonstrated an ability to reflect on her role within the team and recognises her strengths and what she has to offer </w:t>
            </w:r>
            <w:r w:rsidR="00635B09">
              <w:rPr>
                <w:color w:val="auto"/>
                <w:sz w:val="24"/>
                <w:szCs w:val="24"/>
              </w:rPr>
              <w:t xml:space="preserve">to </w:t>
            </w:r>
            <w:r w:rsidR="00CF5C9C">
              <w:rPr>
                <w:color w:val="auto"/>
                <w:sz w:val="24"/>
                <w:szCs w:val="24"/>
              </w:rPr>
              <w:t xml:space="preserve">the team alongside her vulnerabilities and where these may impact on the team.  </w:t>
            </w:r>
          </w:p>
          <w:p w14:paraId="09CAC2E4" w14:textId="77777777" w:rsidR="00CF5C9C" w:rsidRDefault="00CF5C9C" w:rsidP="005D4F72">
            <w:pPr>
              <w:jc w:val="both"/>
              <w:rPr>
                <w:color w:val="auto"/>
                <w:sz w:val="24"/>
                <w:szCs w:val="24"/>
              </w:rPr>
            </w:pPr>
          </w:p>
          <w:p w14:paraId="0D9F6F9C" w14:textId="6158E2EB" w:rsidR="00CF5C9C" w:rsidRDefault="00CF5C9C" w:rsidP="005D4F72">
            <w:pPr>
              <w:jc w:val="both"/>
              <w:rPr>
                <w:color w:val="auto"/>
                <w:sz w:val="24"/>
                <w:szCs w:val="24"/>
              </w:rPr>
            </w:pPr>
            <w:r>
              <w:rPr>
                <w:color w:val="auto"/>
                <w:sz w:val="24"/>
                <w:szCs w:val="24"/>
              </w:rPr>
              <w:t>Sam’s role within the team requires her to complete assessment of need and risk during telephone calls and information shared by professionals and service users alike.  Sam is required to analyse the information in order to establish whether threshold has been met thus identifying proportionate assessment and intervention.</w:t>
            </w:r>
          </w:p>
          <w:p w14:paraId="4A837EFA" w14:textId="3E446F43" w:rsidR="00CF5C9C" w:rsidRDefault="00CF5C9C" w:rsidP="005D4F72">
            <w:pPr>
              <w:jc w:val="both"/>
              <w:rPr>
                <w:color w:val="auto"/>
                <w:sz w:val="24"/>
                <w:szCs w:val="24"/>
              </w:rPr>
            </w:pPr>
          </w:p>
          <w:p w14:paraId="1130054D" w14:textId="10094F98" w:rsidR="00CF5C9C" w:rsidRDefault="00CF5C9C" w:rsidP="005D4F72">
            <w:pPr>
              <w:jc w:val="both"/>
              <w:rPr>
                <w:color w:val="auto"/>
                <w:sz w:val="24"/>
                <w:szCs w:val="24"/>
              </w:rPr>
            </w:pPr>
            <w:r>
              <w:rPr>
                <w:color w:val="auto"/>
                <w:sz w:val="24"/>
                <w:szCs w:val="24"/>
              </w:rPr>
              <w:t>Sam is provided with learning opportunities within her role which will develop her knowledge, skills and experience, Sam is able to reflect on her specific role and is able to identify any gaps in her skill set</w:t>
            </w:r>
            <w:r w:rsidR="00635B09">
              <w:rPr>
                <w:color w:val="auto"/>
                <w:sz w:val="24"/>
                <w:szCs w:val="24"/>
              </w:rPr>
              <w:t xml:space="preserve"> and take proportionate action to address any deficit</w:t>
            </w:r>
            <w:r>
              <w:rPr>
                <w:color w:val="auto"/>
                <w:sz w:val="24"/>
                <w:szCs w:val="24"/>
              </w:rPr>
              <w:t>.</w:t>
            </w:r>
          </w:p>
          <w:p w14:paraId="4E826392" w14:textId="77777777" w:rsidR="00CF5C9C" w:rsidRDefault="00CF5C9C" w:rsidP="005D4F72">
            <w:pPr>
              <w:jc w:val="both"/>
              <w:rPr>
                <w:color w:val="auto"/>
                <w:sz w:val="24"/>
                <w:szCs w:val="24"/>
              </w:rPr>
            </w:pPr>
          </w:p>
          <w:p w14:paraId="61944548" w14:textId="71F72196" w:rsidR="00CF5C9C" w:rsidRDefault="00CF5C9C" w:rsidP="005D4F72">
            <w:pPr>
              <w:jc w:val="both"/>
              <w:rPr>
                <w:color w:val="auto"/>
                <w:sz w:val="24"/>
                <w:szCs w:val="24"/>
              </w:rPr>
            </w:pPr>
            <w:r>
              <w:rPr>
                <w:color w:val="auto"/>
                <w:sz w:val="24"/>
                <w:szCs w:val="24"/>
              </w:rPr>
              <w:t xml:space="preserve">Sam considers the social services and wellbeing act </w:t>
            </w:r>
            <w:r w:rsidR="0082422D">
              <w:rPr>
                <w:color w:val="auto"/>
                <w:sz w:val="24"/>
                <w:szCs w:val="24"/>
              </w:rPr>
              <w:t>within her role and the use of the ‘what matters conversation’ enables her to identify needs, her use of data available via the recording system provides a chronology of information which informs ongoing assessment and intervention and also enables Sam to provide proportionate information, advice and assistance</w:t>
            </w:r>
            <w:r w:rsidR="00635B09">
              <w:rPr>
                <w:color w:val="auto"/>
                <w:sz w:val="24"/>
                <w:szCs w:val="24"/>
              </w:rPr>
              <w:t xml:space="preserve"> whilst analysing information gathered</w:t>
            </w:r>
            <w:r w:rsidR="0082422D">
              <w:rPr>
                <w:color w:val="auto"/>
                <w:sz w:val="24"/>
                <w:szCs w:val="24"/>
              </w:rPr>
              <w:t>.</w:t>
            </w:r>
          </w:p>
          <w:p w14:paraId="21B60310" w14:textId="77777777" w:rsidR="008C712B" w:rsidRDefault="008C712B" w:rsidP="005D4F72">
            <w:pPr>
              <w:jc w:val="both"/>
              <w:rPr>
                <w:color w:val="auto"/>
                <w:sz w:val="24"/>
                <w:szCs w:val="24"/>
              </w:rPr>
            </w:pPr>
          </w:p>
          <w:p w14:paraId="42131C6F" w14:textId="3BFC158C" w:rsidR="008C712B" w:rsidRPr="0082422D" w:rsidRDefault="008C712B" w:rsidP="005D4F72">
            <w:pPr>
              <w:jc w:val="both"/>
              <w:rPr>
                <w:b/>
                <w:bCs/>
                <w:color w:val="auto"/>
                <w:sz w:val="24"/>
                <w:szCs w:val="24"/>
              </w:rPr>
            </w:pPr>
            <w:r w:rsidRPr="0082422D">
              <w:rPr>
                <w:b/>
                <w:bCs/>
                <w:color w:val="auto"/>
                <w:sz w:val="24"/>
                <w:szCs w:val="24"/>
              </w:rPr>
              <w:t>Working collaboratively.</w:t>
            </w:r>
          </w:p>
          <w:p w14:paraId="5B3A66FE" w14:textId="5B775FCA" w:rsidR="008C712B" w:rsidRDefault="0082422D" w:rsidP="005D4F72">
            <w:pPr>
              <w:jc w:val="both"/>
              <w:rPr>
                <w:color w:val="auto"/>
                <w:sz w:val="24"/>
                <w:szCs w:val="24"/>
              </w:rPr>
            </w:pPr>
            <w:r>
              <w:rPr>
                <w:color w:val="auto"/>
                <w:sz w:val="24"/>
                <w:szCs w:val="24"/>
              </w:rPr>
              <w:t>Sam has demonstrated full competence in working collaboratively with her colleagues, external agencies and services users</w:t>
            </w:r>
            <w:r w:rsidR="00635B09">
              <w:rPr>
                <w:color w:val="auto"/>
                <w:sz w:val="24"/>
                <w:szCs w:val="24"/>
              </w:rPr>
              <w:t xml:space="preserve"> alike</w:t>
            </w:r>
            <w:r>
              <w:rPr>
                <w:color w:val="auto"/>
                <w:sz w:val="24"/>
                <w:szCs w:val="24"/>
              </w:rPr>
              <w:t xml:space="preserve">.  Sam has attended training which increases her knowledge and developed her skill set in terms of engaging in collaborative conversations, enabling Sam to then implement this into her practice.  This has ensured families are </w:t>
            </w:r>
            <w:r w:rsidR="001319F8">
              <w:rPr>
                <w:color w:val="auto"/>
                <w:sz w:val="24"/>
                <w:szCs w:val="24"/>
              </w:rPr>
              <w:t>felt included and informed of interventions as well as increasing the opportunities for successful outcomes.</w:t>
            </w:r>
          </w:p>
          <w:p w14:paraId="5B432504" w14:textId="77777777" w:rsidR="0082422D" w:rsidRDefault="0082422D" w:rsidP="005D4F72">
            <w:pPr>
              <w:jc w:val="both"/>
              <w:rPr>
                <w:color w:val="auto"/>
                <w:sz w:val="24"/>
                <w:szCs w:val="24"/>
              </w:rPr>
            </w:pPr>
          </w:p>
          <w:p w14:paraId="449FB133" w14:textId="2201F990" w:rsidR="0082422D" w:rsidRDefault="0082422D" w:rsidP="005D4F72">
            <w:pPr>
              <w:jc w:val="both"/>
              <w:rPr>
                <w:color w:val="auto"/>
                <w:sz w:val="24"/>
                <w:szCs w:val="24"/>
              </w:rPr>
            </w:pPr>
            <w:r>
              <w:rPr>
                <w:color w:val="auto"/>
                <w:sz w:val="24"/>
                <w:szCs w:val="24"/>
              </w:rPr>
              <w:t>Sam had demonstrated an ability to clearly share information and effectively contribute to collaborative conversations ensuring actions are identified and outcomes are achieved.</w:t>
            </w:r>
          </w:p>
          <w:p w14:paraId="7F61A255" w14:textId="77777777" w:rsidR="0082422D" w:rsidRDefault="0082422D" w:rsidP="005D4F72">
            <w:pPr>
              <w:jc w:val="both"/>
              <w:rPr>
                <w:color w:val="auto"/>
                <w:sz w:val="24"/>
                <w:szCs w:val="24"/>
              </w:rPr>
            </w:pPr>
          </w:p>
          <w:p w14:paraId="004D0C3F" w14:textId="77777777" w:rsidR="0082422D" w:rsidRDefault="0082422D" w:rsidP="005D4F72">
            <w:pPr>
              <w:jc w:val="both"/>
              <w:rPr>
                <w:color w:val="auto"/>
                <w:sz w:val="24"/>
                <w:szCs w:val="24"/>
              </w:rPr>
            </w:pPr>
            <w:r>
              <w:rPr>
                <w:color w:val="auto"/>
                <w:sz w:val="24"/>
                <w:szCs w:val="24"/>
              </w:rPr>
              <w:t xml:space="preserve">Sam has referred to relevant legislation in order to inform her practice which clearly sets out the roles and responsibilities of relevant professionals.  </w:t>
            </w:r>
          </w:p>
          <w:p w14:paraId="43911398" w14:textId="77777777" w:rsidR="001319F8" w:rsidRDefault="001319F8" w:rsidP="005D4F72">
            <w:pPr>
              <w:jc w:val="both"/>
              <w:rPr>
                <w:color w:val="auto"/>
                <w:sz w:val="24"/>
                <w:szCs w:val="24"/>
              </w:rPr>
            </w:pPr>
          </w:p>
          <w:p w14:paraId="15B2FAAD" w14:textId="39442CAA" w:rsidR="001319F8" w:rsidRDefault="001319F8" w:rsidP="005D4F72">
            <w:pPr>
              <w:jc w:val="both"/>
              <w:rPr>
                <w:color w:val="auto"/>
                <w:sz w:val="24"/>
                <w:szCs w:val="24"/>
              </w:rPr>
            </w:pPr>
            <w:r>
              <w:rPr>
                <w:color w:val="auto"/>
                <w:sz w:val="24"/>
                <w:szCs w:val="24"/>
              </w:rPr>
              <w:t>Working in Wales Sam has recognised a training need in terms of her knowledge and use of the Welsh language and has taken steps to address this need by accessing relevant training.</w:t>
            </w:r>
          </w:p>
          <w:p w14:paraId="3AA2FEFF" w14:textId="35EA8069" w:rsidR="0082422D" w:rsidRDefault="0082422D" w:rsidP="005D4F72">
            <w:pPr>
              <w:jc w:val="both"/>
              <w:rPr>
                <w:color w:val="auto"/>
                <w:sz w:val="24"/>
                <w:szCs w:val="24"/>
              </w:rPr>
            </w:pPr>
            <w:r>
              <w:rPr>
                <w:color w:val="auto"/>
                <w:sz w:val="24"/>
                <w:szCs w:val="24"/>
              </w:rPr>
              <w:t xml:space="preserve"> </w:t>
            </w:r>
          </w:p>
          <w:p w14:paraId="0288E6C6" w14:textId="4A92A925" w:rsidR="008C712B" w:rsidRPr="001319F8" w:rsidRDefault="008C712B" w:rsidP="005D4F72">
            <w:pPr>
              <w:jc w:val="both"/>
              <w:rPr>
                <w:b/>
                <w:bCs/>
                <w:color w:val="auto"/>
                <w:sz w:val="24"/>
                <w:szCs w:val="24"/>
              </w:rPr>
            </w:pPr>
            <w:r w:rsidRPr="001319F8">
              <w:rPr>
                <w:b/>
                <w:bCs/>
                <w:color w:val="auto"/>
                <w:sz w:val="24"/>
                <w:szCs w:val="24"/>
              </w:rPr>
              <w:t xml:space="preserve">Intervention and application of professional judgement in increasingly complex situations. </w:t>
            </w:r>
          </w:p>
          <w:p w14:paraId="7A8B71FD" w14:textId="77777777" w:rsidR="00FC0334" w:rsidRDefault="00FC0334" w:rsidP="005D4F72">
            <w:pPr>
              <w:jc w:val="both"/>
              <w:rPr>
                <w:color w:val="auto"/>
                <w:sz w:val="24"/>
                <w:szCs w:val="24"/>
              </w:rPr>
            </w:pPr>
          </w:p>
          <w:p w14:paraId="49025FA1" w14:textId="0B90D908" w:rsidR="001319F8" w:rsidRDefault="001319F8" w:rsidP="005D4F72">
            <w:pPr>
              <w:jc w:val="both"/>
              <w:rPr>
                <w:color w:val="auto"/>
                <w:sz w:val="24"/>
                <w:szCs w:val="24"/>
              </w:rPr>
            </w:pPr>
            <w:r>
              <w:rPr>
                <w:color w:val="auto"/>
                <w:sz w:val="24"/>
                <w:szCs w:val="24"/>
              </w:rPr>
              <w:t>Sam has utilised the safeguarding hub in order to present complex cases where a multi-agency discussion is required to confirm proportionate intervention</w:t>
            </w:r>
            <w:r w:rsidR="006C0597">
              <w:rPr>
                <w:color w:val="auto"/>
                <w:sz w:val="24"/>
                <w:szCs w:val="24"/>
              </w:rPr>
              <w:t xml:space="preserve"> and actions.  This </w:t>
            </w:r>
            <w:proofErr w:type="spellStart"/>
            <w:r w:rsidR="006C0597">
              <w:rPr>
                <w:color w:val="auto"/>
                <w:sz w:val="24"/>
                <w:szCs w:val="24"/>
              </w:rPr>
              <w:t>multi agency</w:t>
            </w:r>
            <w:proofErr w:type="spellEnd"/>
            <w:r w:rsidR="006C0597">
              <w:rPr>
                <w:color w:val="auto"/>
                <w:sz w:val="24"/>
                <w:szCs w:val="24"/>
              </w:rPr>
              <w:t xml:space="preserve"> forum also considers risk and how to manage the risk associated with some of the more complex cases presented. </w:t>
            </w:r>
            <w:r w:rsidR="00635B09">
              <w:rPr>
                <w:color w:val="auto"/>
                <w:sz w:val="24"/>
                <w:szCs w:val="24"/>
              </w:rPr>
              <w:t xml:space="preserve"> Sam acknowledges factors which create complexities, for example mental health</w:t>
            </w:r>
          </w:p>
          <w:p w14:paraId="6A15EE41" w14:textId="77777777" w:rsidR="006C0597" w:rsidRDefault="006C0597" w:rsidP="005D4F72">
            <w:pPr>
              <w:jc w:val="both"/>
              <w:rPr>
                <w:color w:val="auto"/>
                <w:sz w:val="24"/>
                <w:szCs w:val="24"/>
              </w:rPr>
            </w:pPr>
          </w:p>
          <w:p w14:paraId="5E7F20B6" w14:textId="5A09B285" w:rsidR="006C0597" w:rsidRDefault="006C0597" w:rsidP="005D4F72">
            <w:pPr>
              <w:jc w:val="both"/>
              <w:rPr>
                <w:color w:val="auto"/>
                <w:sz w:val="24"/>
                <w:szCs w:val="24"/>
              </w:rPr>
            </w:pPr>
            <w:r>
              <w:rPr>
                <w:color w:val="auto"/>
                <w:sz w:val="24"/>
                <w:szCs w:val="24"/>
              </w:rPr>
              <w:t>Sam utilises her skills and knowledge when responding to calls from our partner agencies by engaging in collaborative conversations and information sharing in order to gather relevant information which will inform decisions.</w:t>
            </w:r>
          </w:p>
          <w:p w14:paraId="7BE03821" w14:textId="77777777" w:rsidR="006C0597" w:rsidRDefault="006C0597" w:rsidP="005D4F72">
            <w:pPr>
              <w:jc w:val="both"/>
              <w:rPr>
                <w:color w:val="auto"/>
                <w:sz w:val="24"/>
                <w:szCs w:val="24"/>
              </w:rPr>
            </w:pPr>
          </w:p>
          <w:p w14:paraId="3075B9B4" w14:textId="50EBBFDC" w:rsidR="006C0597" w:rsidRDefault="006C0597" w:rsidP="005D4F72">
            <w:pPr>
              <w:jc w:val="both"/>
              <w:rPr>
                <w:color w:val="auto"/>
                <w:sz w:val="24"/>
                <w:szCs w:val="24"/>
              </w:rPr>
            </w:pPr>
            <w:r>
              <w:rPr>
                <w:color w:val="auto"/>
                <w:sz w:val="24"/>
                <w:szCs w:val="24"/>
              </w:rPr>
              <w:t xml:space="preserve">Sam is aware of the diverse culture within the local area and responds appropriately in a non-judgemental and non-discriminative manner.  </w:t>
            </w:r>
          </w:p>
          <w:p w14:paraId="5DC2F094" w14:textId="77777777" w:rsidR="006C0597" w:rsidRDefault="006C0597" w:rsidP="005D4F72">
            <w:pPr>
              <w:jc w:val="both"/>
              <w:rPr>
                <w:color w:val="auto"/>
                <w:sz w:val="24"/>
                <w:szCs w:val="24"/>
              </w:rPr>
            </w:pPr>
          </w:p>
          <w:p w14:paraId="473C57E8" w14:textId="45B65DE2" w:rsidR="006C0597" w:rsidRDefault="006C0597" w:rsidP="005D4F72">
            <w:pPr>
              <w:jc w:val="both"/>
              <w:rPr>
                <w:color w:val="auto"/>
                <w:sz w:val="24"/>
                <w:szCs w:val="24"/>
              </w:rPr>
            </w:pPr>
            <w:r>
              <w:rPr>
                <w:color w:val="auto"/>
                <w:sz w:val="24"/>
                <w:szCs w:val="24"/>
              </w:rPr>
              <w:t>Sam is proactive in identifying relevant training which will support her within her practice and also develop her skills and knowledge to be able to effectively provide information, advice and assistance to families alongside managing the risk associated with specific cases.</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EDD315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32BCA">
        <w:rPr>
          <w:b/>
          <w:sz w:val="24"/>
          <w:szCs w:val="24"/>
        </w:rPr>
        <w:t xml:space="preserve"> </w:t>
      </w:r>
      <w:r w:rsidR="00732BCA" w:rsidRPr="00766CF8">
        <w:rPr>
          <w:bCs/>
          <w:sz w:val="24"/>
          <w:szCs w:val="24"/>
        </w:rPr>
        <w:t>Samantha Forrester</w:t>
      </w:r>
      <w:r w:rsidR="00732BCA">
        <w:rPr>
          <w:b/>
          <w:sz w:val="24"/>
          <w:szCs w:val="24"/>
        </w:rPr>
        <w:t xml:space="preserv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FA57C3F" w:rsidR="00390074" w:rsidRPr="00766CF8"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732BCA">
        <w:rPr>
          <w:b/>
          <w:sz w:val="24"/>
          <w:szCs w:val="24"/>
        </w:rPr>
        <w:t xml:space="preserve"> </w:t>
      </w:r>
      <w:r w:rsidR="00732BCA" w:rsidRPr="00766CF8">
        <w:rPr>
          <w:bCs/>
          <w:sz w:val="24"/>
          <w:szCs w:val="24"/>
        </w:rPr>
        <w:t>2432841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72BF6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32BCA">
        <w:rPr>
          <w:b/>
          <w:sz w:val="24"/>
          <w:szCs w:val="24"/>
        </w:rPr>
        <w:t xml:space="preserve"> </w:t>
      </w:r>
    </w:p>
    <w:p w14:paraId="4493BAF0" w14:textId="77777777" w:rsidR="00732BCA" w:rsidRDefault="00732BCA" w:rsidP="00FF7EBB">
      <w:pPr>
        <w:pBdr>
          <w:top w:val="single" w:sz="6" w:space="1" w:color="auto"/>
          <w:left w:val="single" w:sz="6" w:space="1" w:color="auto"/>
          <w:bottom w:val="single" w:sz="6" w:space="1" w:color="auto"/>
          <w:right w:val="single" w:sz="6" w:space="1" w:color="auto"/>
        </w:pBdr>
        <w:jc w:val="both"/>
        <w:rPr>
          <w:b/>
          <w:sz w:val="24"/>
          <w:szCs w:val="24"/>
        </w:rPr>
      </w:pPr>
    </w:p>
    <w:p w14:paraId="691355BB" w14:textId="0FDDF8C0" w:rsidR="00732BCA" w:rsidRPr="00766CF8" w:rsidRDefault="00732BCA" w:rsidP="00FF7EBB">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 xml:space="preserve">Awel </w:t>
      </w:r>
      <w:proofErr w:type="spellStart"/>
      <w:r w:rsidRPr="00766CF8">
        <w:rPr>
          <w:bCs/>
          <w:sz w:val="24"/>
          <w:szCs w:val="24"/>
        </w:rPr>
        <w:t>Deg</w:t>
      </w:r>
      <w:proofErr w:type="spellEnd"/>
    </w:p>
    <w:p w14:paraId="7D541D0F" w14:textId="16DFD264" w:rsidR="00732BCA" w:rsidRPr="00766CF8" w:rsidRDefault="00732BCA" w:rsidP="00FF7EBB">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8 Dwyfor Avenue,</w:t>
      </w:r>
    </w:p>
    <w:p w14:paraId="72676097" w14:textId="57FE77CC" w:rsidR="00732BCA" w:rsidRPr="00766CF8" w:rsidRDefault="00732BCA" w:rsidP="00FF7EBB">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Bryn y Baal</w:t>
      </w:r>
    </w:p>
    <w:p w14:paraId="29460C8A" w14:textId="34F0741F" w:rsidR="00732BCA" w:rsidRPr="00766CF8" w:rsidRDefault="00732BCA" w:rsidP="00FF7EBB">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Flintshire</w:t>
      </w:r>
    </w:p>
    <w:p w14:paraId="62E8FF90" w14:textId="0CDB5D6D" w:rsidR="004923DA" w:rsidRPr="00766CF8" w:rsidRDefault="00732BCA" w:rsidP="00FF7EBB">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CH76TJ</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7A2F99D" w:rsidR="004923DA" w:rsidRPr="00766CF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sidRPr="00766CF8">
        <w:rPr>
          <w:bCs/>
          <w:sz w:val="24"/>
          <w:szCs w:val="24"/>
        </w:rPr>
        <w:t>:</w:t>
      </w:r>
      <w:r w:rsidR="00732BCA" w:rsidRPr="00766CF8">
        <w:rPr>
          <w:bCs/>
          <w:sz w:val="24"/>
          <w:szCs w:val="24"/>
        </w:rPr>
        <w:t xml:space="preserve"> 07588021094</w:t>
      </w:r>
    </w:p>
    <w:p w14:paraId="741944EE" w14:textId="77777777" w:rsidR="004923DA" w:rsidRPr="00766CF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08764498" w14:textId="34CC52C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32BCA">
        <w:rPr>
          <w:b/>
          <w:sz w:val="24"/>
          <w:szCs w:val="24"/>
        </w:rPr>
        <w:t xml:space="preserve"> </w:t>
      </w:r>
      <w:r w:rsidR="00732BCA" w:rsidRPr="00766CF8">
        <w:rPr>
          <w:bCs/>
          <w:sz w:val="24"/>
          <w:szCs w:val="24"/>
        </w:rPr>
        <w:t>Samantha.Forrester@flintshire.gov.uk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AA0D83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32BCA" w:rsidRPr="00766CF8">
        <w:rPr>
          <w:bCs/>
          <w:sz w:val="24"/>
          <w:szCs w:val="24"/>
        </w:rPr>
        <w:t>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44B00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32BCA">
        <w:rPr>
          <w:b/>
          <w:sz w:val="24"/>
          <w:szCs w:val="24"/>
        </w:rPr>
        <w:t xml:space="preserve"> </w:t>
      </w:r>
      <w:r w:rsidR="00732BCA" w:rsidRPr="00766CF8">
        <w:rPr>
          <w:bCs/>
          <w:sz w:val="24"/>
          <w:szCs w:val="24"/>
        </w:rPr>
        <w:t>27/02/2024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3040F9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9023D">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3FB100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9023D">
        <w:rPr>
          <w:b/>
          <w:sz w:val="24"/>
          <w:szCs w:val="24"/>
        </w:rPr>
        <w:t xml:space="preserve"> </w:t>
      </w:r>
      <w:r w:rsidR="0039023D" w:rsidRPr="00766CF8">
        <w:rPr>
          <w:bCs/>
          <w:sz w:val="24"/>
          <w:szCs w:val="24"/>
        </w:rPr>
        <w:t>Flintshire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4FE2C6" w14:textId="77777777" w:rsidR="00766CF8"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39023D">
        <w:rPr>
          <w:b/>
          <w:sz w:val="24"/>
          <w:szCs w:val="24"/>
        </w:rPr>
        <w:t xml:space="preserve"> </w:t>
      </w:r>
    </w:p>
    <w:p w14:paraId="0579F3E8" w14:textId="77777777" w:rsidR="00766CF8" w:rsidRDefault="00766CF8" w:rsidP="00FF7EBB">
      <w:pPr>
        <w:pBdr>
          <w:top w:val="single" w:sz="6" w:space="1" w:color="auto"/>
          <w:left w:val="single" w:sz="6" w:space="1" w:color="auto"/>
          <w:bottom w:val="single" w:sz="6" w:space="1" w:color="auto"/>
          <w:right w:val="single" w:sz="6" w:space="1" w:color="auto"/>
        </w:pBdr>
        <w:jc w:val="both"/>
        <w:rPr>
          <w:b/>
          <w:sz w:val="24"/>
          <w:szCs w:val="24"/>
        </w:rPr>
      </w:pPr>
    </w:p>
    <w:p w14:paraId="58DC58CC" w14:textId="77777777" w:rsidR="00766CF8" w:rsidRDefault="0039023D" w:rsidP="00FF7EBB">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Flint County Offices</w:t>
      </w:r>
    </w:p>
    <w:p w14:paraId="09222CCD" w14:textId="77777777" w:rsidR="00766CF8" w:rsidRDefault="0039023D" w:rsidP="00FF7EBB">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 xml:space="preserve">Chapel Street, </w:t>
      </w:r>
    </w:p>
    <w:p w14:paraId="27E1732A" w14:textId="77777777" w:rsidR="00766CF8" w:rsidRDefault="0039023D" w:rsidP="00FF7EBB">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 xml:space="preserve">Flint, </w:t>
      </w:r>
    </w:p>
    <w:p w14:paraId="467FF1DC" w14:textId="77777777" w:rsidR="00766CF8" w:rsidRDefault="0039023D" w:rsidP="00FF7EBB">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Flintshire</w:t>
      </w:r>
    </w:p>
    <w:p w14:paraId="64058DF9" w14:textId="6070126E" w:rsidR="004923DA" w:rsidRDefault="0039023D" w:rsidP="00FF7EBB">
      <w:pPr>
        <w:pBdr>
          <w:top w:val="single" w:sz="6" w:space="1" w:color="auto"/>
          <w:left w:val="single" w:sz="6" w:space="1" w:color="auto"/>
          <w:bottom w:val="single" w:sz="6" w:space="1" w:color="auto"/>
          <w:right w:val="single" w:sz="6" w:space="1" w:color="auto"/>
        </w:pBdr>
        <w:jc w:val="both"/>
        <w:rPr>
          <w:b/>
          <w:sz w:val="24"/>
          <w:szCs w:val="24"/>
        </w:rPr>
      </w:pPr>
      <w:r w:rsidRPr="00766CF8">
        <w:rPr>
          <w:bCs/>
          <w:sz w:val="24"/>
          <w:szCs w:val="24"/>
        </w:rPr>
        <w:t>CH65BD</w:t>
      </w:r>
    </w:p>
    <w:p w14:paraId="63B24D7B" w14:textId="77777777" w:rsidR="00766CF8" w:rsidRDefault="00766CF8"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56E4DFA" w:rsidR="004923DA" w:rsidRPr="00766CF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39023D">
        <w:rPr>
          <w:b/>
          <w:sz w:val="24"/>
          <w:szCs w:val="24"/>
        </w:rPr>
        <w:t xml:space="preserve"> </w:t>
      </w:r>
      <w:r w:rsidR="0039023D" w:rsidRPr="00766CF8">
        <w:rPr>
          <w:bCs/>
          <w:sz w:val="24"/>
          <w:szCs w:val="24"/>
        </w:rPr>
        <w:t>01352701000</w:t>
      </w:r>
    </w:p>
    <w:p w14:paraId="6AEA41C2" w14:textId="77777777" w:rsidR="004923DA" w:rsidRPr="00766CF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37E9A018" w14:textId="5BC203F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9023D" w:rsidRPr="00766CF8">
        <w:rPr>
          <w:bCs/>
          <w:sz w:val="24"/>
          <w:szCs w:val="24"/>
        </w:rPr>
        <w:t>Not Applicable</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AE3C04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570265">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xml:space="preserve">. </w:t>
      </w:r>
      <w:r w:rsidR="004923DA" w:rsidRPr="00EB6C48">
        <w:rPr>
          <w:b/>
          <w:sz w:val="24"/>
          <w:szCs w:val="24"/>
        </w:rPr>
        <w:t>Mentor’s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EE0E80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66CF8">
        <w:rPr>
          <w:b/>
          <w:sz w:val="24"/>
          <w:szCs w:val="24"/>
        </w:rPr>
        <w:t xml:space="preserve"> </w:t>
      </w:r>
      <w:r w:rsidR="003D33FE">
        <w:rPr>
          <w:b/>
          <w:sz w:val="24"/>
          <w:szCs w:val="24"/>
        </w:rPr>
        <w:t>Babette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841EA59" w14:textId="77777777" w:rsidR="005B62E1" w:rsidRPr="008B28E7" w:rsidRDefault="005B62E1" w:rsidP="00FF7EBB">
      <w:pPr>
        <w:pBdr>
          <w:top w:val="single" w:sz="6" w:space="1" w:color="auto"/>
          <w:left w:val="single" w:sz="6" w:space="1" w:color="auto"/>
          <w:bottom w:val="single" w:sz="6" w:space="1" w:color="auto"/>
          <w:right w:val="single" w:sz="6" w:space="1" w:color="auto"/>
        </w:pBdr>
        <w:jc w:val="both"/>
        <w:rPr>
          <w:b/>
          <w:sz w:val="24"/>
          <w:szCs w:val="24"/>
        </w:rPr>
      </w:pPr>
    </w:p>
    <w:p w14:paraId="6EA9080C" w14:textId="77777777" w:rsidR="005B62E1" w:rsidRDefault="005B62E1" w:rsidP="005B62E1">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Flint County Offices</w:t>
      </w:r>
    </w:p>
    <w:p w14:paraId="65A6AC05" w14:textId="77777777" w:rsidR="005B62E1" w:rsidRDefault="005B62E1" w:rsidP="005B62E1">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 xml:space="preserve">Chapel Street, </w:t>
      </w:r>
    </w:p>
    <w:p w14:paraId="462218CD" w14:textId="77777777" w:rsidR="005B62E1" w:rsidRDefault="005B62E1" w:rsidP="005B62E1">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 xml:space="preserve">Flint, </w:t>
      </w:r>
    </w:p>
    <w:p w14:paraId="251E5A46" w14:textId="77777777" w:rsidR="005B62E1" w:rsidRDefault="005B62E1" w:rsidP="005B62E1">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Flintshire</w:t>
      </w:r>
    </w:p>
    <w:p w14:paraId="1879F531" w14:textId="77777777" w:rsidR="005B62E1" w:rsidRDefault="005B62E1" w:rsidP="005B62E1">
      <w:pPr>
        <w:pBdr>
          <w:top w:val="single" w:sz="6" w:space="1" w:color="auto"/>
          <w:left w:val="single" w:sz="6" w:space="1" w:color="auto"/>
          <w:bottom w:val="single" w:sz="6" w:space="1" w:color="auto"/>
          <w:right w:val="single" w:sz="6" w:space="1" w:color="auto"/>
        </w:pBdr>
        <w:jc w:val="both"/>
        <w:rPr>
          <w:b/>
          <w:sz w:val="24"/>
          <w:szCs w:val="24"/>
        </w:rPr>
      </w:pPr>
      <w:r w:rsidRPr="00766CF8">
        <w:rPr>
          <w:bCs/>
          <w:sz w:val="24"/>
          <w:szCs w:val="24"/>
        </w:rPr>
        <w:t>CH65BD</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844B88A" w:rsidR="004923DA" w:rsidRPr="000A1371"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475F75">
        <w:rPr>
          <w:b/>
          <w:sz w:val="24"/>
          <w:szCs w:val="24"/>
        </w:rPr>
        <w:t xml:space="preserve"> </w:t>
      </w:r>
      <w:r w:rsidR="003D33FE">
        <w:rPr>
          <w:b/>
          <w:sz w:val="24"/>
          <w:szCs w:val="24"/>
        </w:rPr>
        <w:t>01352 701151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5FFA8F1" w:rsidR="004923DA" w:rsidRPr="005B62E1"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5B62E1">
        <w:rPr>
          <w:b/>
          <w:sz w:val="24"/>
          <w:szCs w:val="24"/>
        </w:rPr>
        <w:t xml:space="preserve"> </w:t>
      </w:r>
      <w:r w:rsidR="003D33FE">
        <w:rPr>
          <w:b/>
          <w:sz w:val="24"/>
          <w:szCs w:val="24"/>
        </w:rPr>
        <w:t>babette.m.jones@flintshire.gov.uk</w:t>
      </w:r>
    </w:p>
    <w:p w14:paraId="7B7C6009" w14:textId="77777777" w:rsidR="004923DA" w:rsidRPr="005B62E1"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78CEB46" w:rsidR="004923DA" w:rsidRPr="00766CF8" w:rsidRDefault="004923DA" w:rsidP="00FF7EBB">
            <w:pPr>
              <w:jc w:val="both"/>
              <w:rPr>
                <w:bCs/>
                <w:sz w:val="24"/>
                <w:szCs w:val="24"/>
              </w:rPr>
            </w:pPr>
            <w:r w:rsidRPr="008B28E7">
              <w:rPr>
                <w:b/>
                <w:sz w:val="24"/>
                <w:szCs w:val="24"/>
              </w:rPr>
              <w:t>Name:</w:t>
            </w:r>
            <w:r w:rsidR="00732BCA">
              <w:rPr>
                <w:b/>
                <w:sz w:val="24"/>
                <w:szCs w:val="24"/>
              </w:rPr>
              <w:t xml:space="preserve"> </w:t>
            </w:r>
            <w:r w:rsidR="00732BCA" w:rsidRPr="00766CF8">
              <w:rPr>
                <w:bCs/>
                <w:sz w:val="24"/>
                <w:szCs w:val="24"/>
              </w:rPr>
              <w:t>Anna Reddish</w:t>
            </w:r>
          </w:p>
          <w:p w14:paraId="4EF4A770" w14:textId="77777777" w:rsidR="004923DA" w:rsidRPr="00766CF8" w:rsidRDefault="004923DA" w:rsidP="00FF7EBB">
            <w:pPr>
              <w:jc w:val="both"/>
              <w:rPr>
                <w:bCs/>
                <w:sz w:val="24"/>
                <w:szCs w:val="24"/>
              </w:rPr>
            </w:pPr>
          </w:p>
          <w:p w14:paraId="07B34589" w14:textId="05E11C5A" w:rsidR="005B62E1" w:rsidRDefault="004923DA" w:rsidP="005B62E1">
            <w:pPr>
              <w:jc w:val="both"/>
              <w:rPr>
                <w:bCs/>
                <w:sz w:val="24"/>
                <w:szCs w:val="24"/>
              </w:rPr>
            </w:pPr>
            <w:r w:rsidRPr="008B28E7">
              <w:rPr>
                <w:b/>
                <w:sz w:val="24"/>
                <w:szCs w:val="24"/>
              </w:rPr>
              <w:t>Work Address:</w:t>
            </w:r>
          </w:p>
          <w:p w14:paraId="4E47C4B2" w14:textId="77777777" w:rsidR="005B62E1" w:rsidRDefault="005B62E1" w:rsidP="005B62E1">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Flint County Offices</w:t>
            </w:r>
          </w:p>
          <w:p w14:paraId="3251B050" w14:textId="77777777" w:rsidR="005B62E1" w:rsidRDefault="005B62E1" w:rsidP="005B62E1">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 xml:space="preserve">Chapel Street, </w:t>
            </w:r>
          </w:p>
          <w:p w14:paraId="02E5CA21" w14:textId="77777777" w:rsidR="005B62E1" w:rsidRDefault="005B62E1" w:rsidP="005B62E1">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 xml:space="preserve">Flint, </w:t>
            </w:r>
          </w:p>
          <w:p w14:paraId="4487F807" w14:textId="77777777" w:rsidR="005B62E1" w:rsidRDefault="005B62E1" w:rsidP="005B62E1">
            <w:pPr>
              <w:pBdr>
                <w:top w:val="single" w:sz="6" w:space="1" w:color="auto"/>
                <w:left w:val="single" w:sz="6" w:space="1" w:color="auto"/>
                <w:bottom w:val="single" w:sz="6" w:space="1" w:color="auto"/>
                <w:right w:val="single" w:sz="6" w:space="1" w:color="auto"/>
              </w:pBdr>
              <w:jc w:val="both"/>
              <w:rPr>
                <w:bCs/>
                <w:sz w:val="24"/>
                <w:szCs w:val="24"/>
              </w:rPr>
            </w:pPr>
            <w:r w:rsidRPr="00766CF8">
              <w:rPr>
                <w:bCs/>
                <w:sz w:val="24"/>
                <w:szCs w:val="24"/>
              </w:rPr>
              <w:t>Flintshire</w:t>
            </w:r>
          </w:p>
          <w:p w14:paraId="2F430C8C" w14:textId="77777777" w:rsidR="005B62E1" w:rsidRDefault="005B62E1" w:rsidP="005B62E1">
            <w:pPr>
              <w:pBdr>
                <w:top w:val="single" w:sz="6" w:space="1" w:color="auto"/>
                <w:left w:val="single" w:sz="6" w:space="1" w:color="auto"/>
                <w:bottom w:val="single" w:sz="6" w:space="1" w:color="auto"/>
                <w:right w:val="single" w:sz="6" w:space="1" w:color="auto"/>
              </w:pBdr>
              <w:jc w:val="both"/>
              <w:rPr>
                <w:b/>
                <w:sz w:val="24"/>
                <w:szCs w:val="24"/>
              </w:rPr>
            </w:pPr>
            <w:r w:rsidRPr="00766CF8">
              <w:rPr>
                <w:bCs/>
                <w:sz w:val="24"/>
                <w:szCs w:val="24"/>
              </w:rPr>
              <w:t>CH65BD</w:t>
            </w:r>
          </w:p>
          <w:p w14:paraId="12053DB3" w14:textId="77777777" w:rsidR="004923DA" w:rsidRPr="008B28E7" w:rsidRDefault="004923DA" w:rsidP="00FF7EBB">
            <w:pPr>
              <w:jc w:val="both"/>
              <w:rPr>
                <w:b/>
                <w:sz w:val="24"/>
                <w:szCs w:val="24"/>
              </w:rPr>
            </w:pPr>
          </w:p>
          <w:p w14:paraId="716E8773" w14:textId="77777777" w:rsidR="00B2395E" w:rsidRDefault="00B2395E" w:rsidP="00FF7EBB">
            <w:pPr>
              <w:jc w:val="both"/>
              <w:rPr>
                <w:b/>
                <w:sz w:val="24"/>
                <w:szCs w:val="24"/>
              </w:rPr>
            </w:pPr>
          </w:p>
          <w:p w14:paraId="6E1CBC17" w14:textId="7DF9C103" w:rsidR="004923DA" w:rsidRDefault="004923DA" w:rsidP="00FF7EBB">
            <w:pPr>
              <w:jc w:val="both"/>
              <w:rPr>
                <w:b/>
                <w:sz w:val="24"/>
                <w:szCs w:val="24"/>
              </w:rPr>
            </w:pPr>
            <w:r w:rsidRPr="008B28E7">
              <w:rPr>
                <w:b/>
                <w:sz w:val="24"/>
                <w:szCs w:val="24"/>
              </w:rPr>
              <w:t>Professional Qualification and date of qualification:</w:t>
            </w:r>
          </w:p>
          <w:p w14:paraId="638A4D0C" w14:textId="77777777" w:rsidR="00DF0118" w:rsidRDefault="00DF0118" w:rsidP="00FF7EBB">
            <w:pPr>
              <w:jc w:val="both"/>
              <w:rPr>
                <w:b/>
                <w:sz w:val="24"/>
                <w:szCs w:val="24"/>
              </w:rPr>
            </w:pPr>
          </w:p>
          <w:p w14:paraId="55514CF8" w14:textId="3F4F82E5" w:rsidR="00DF0118" w:rsidRPr="008B28E7" w:rsidRDefault="00DF0118" w:rsidP="00FF7EBB">
            <w:pPr>
              <w:jc w:val="both"/>
              <w:rPr>
                <w:b/>
                <w:sz w:val="24"/>
                <w:szCs w:val="24"/>
              </w:rPr>
            </w:pPr>
            <w:r>
              <w:rPr>
                <w:b/>
                <w:sz w:val="24"/>
                <w:szCs w:val="24"/>
              </w:rPr>
              <w:t xml:space="preserve">BA Hons Social </w:t>
            </w:r>
            <w:r w:rsidR="00EB6C48">
              <w:rPr>
                <w:b/>
                <w:sz w:val="24"/>
                <w:szCs w:val="24"/>
              </w:rPr>
              <w:t>Work October</w:t>
            </w:r>
            <w:r>
              <w:rPr>
                <w:b/>
                <w:sz w:val="24"/>
                <w:szCs w:val="24"/>
              </w:rPr>
              <w:t xml:space="preserve"> 2014 </w:t>
            </w:r>
          </w:p>
          <w:p w14:paraId="5F68A3CF" w14:textId="77777777" w:rsidR="004923DA" w:rsidRDefault="004923DA" w:rsidP="00FF7EBB">
            <w:pPr>
              <w:jc w:val="both"/>
              <w:rPr>
                <w:b/>
                <w:sz w:val="24"/>
                <w:szCs w:val="24"/>
              </w:rPr>
            </w:pPr>
          </w:p>
          <w:p w14:paraId="4C6113F1" w14:textId="1530AB8D" w:rsidR="004923DA" w:rsidRPr="000A1371" w:rsidRDefault="009D59C2" w:rsidP="00FF7EBB">
            <w:pPr>
              <w:jc w:val="both"/>
              <w:rPr>
                <w:bCs/>
                <w:sz w:val="24"/>
                <w:szCs w:val="24"/>
              </w:rPr>
            </w:pPr>
            <w:r>
              <w:rPr>
                <w:b/>
                <w:sz w:val="24"/>
                <w:szCs w:val="24"/>
              </w:rPr>
              <w:t>T</w:t>
            </w:r>
            <w:r w:rsidR="004923DA" w:rsidRPr="008B28E7">
              <w:rPr>
                <w:b/>
                <w:sz w:val="24"/>
                <w:szCs w:val="24"/>
              </w:rPr>
              <w:t>elephone number:</w:t>
            </w:r>
            <w:r w:rsidR="00766CF8">
              <w:rPr>
                <w:b/>
                <w:sz w:val="24"/>
                <w:szCs w:val="24"/>
              </w:rPr>
              <w:t xml:space="preserve"> </w:t>
            </w:r>
            <w:r w:rsidR="000A1371" w:rsidRPr="000A1371">
              <w:rPr>
                <w:bCs/>
                <w:sz w:val="24"/>
                <w:szCs w:val="24"/>
              </w:rPr>
              <w:t>07841556884</w:t>
            </w:r>
          </w:p>
          <w:p w14:paraId="0BB87919" w14:textId="548A11EF" w:rsidR="009D59C2" w:rsidRDefault="009D59C2" w:rsidP="00FF7EBB">
            <w:pPr>
              <w:jc w:val="both"/>
              <w:rPr>
                <w:b/>
                <w:sz w:val="24"/>
                <w:szCs w:val="24"/>
              </w:rPr>
            </w:pPr>
          </w:p>
          <w:p w14:paraId="4FDEE73F" w14:textId="1F7B2371" w:rsidR="009D59C2" w:rsidRPr="00AE7722" w:rsidRDefault="009D59C2" w:rsidP="00FF7EBB">
            <w:pPr>
              <w:jc w:val="both"/>
              <w:rPr>
                <w:bCs/>
                <w:sz w:val="24"/>
                <w:szCs w:val="24"/>
              </w:rPr>
            </w:pPr>
            <w:r>
              <w:rPr>
                <w:b/>
                <w:sz w:val="24"/>
                <w:szCs w:val="24"/>
              </w:rPr>
              <w:t>Email address:</w:t>
            </w:r>
            <w:r w:rsidR="0039023D">
              <w:rPr>
                <w:b/>
                <w:sz w:val="24"/>
                <w:szCs w:val="24"/>
              </w:rPr>
              <w:t xml:space="preserve"> </w:t>
            </w:r>
            <w:r w:rsidR="0039023D" w:rsidRPr="00AE7722">
              <w:rPr>
                <w:bCs/>
                <w:sz w:val="24"/>
                <w:szCs w:val="24"/>
              </w:rPr>
              <w:t>Anna.Reddish@Flintshire.gov.uk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529702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475F75">
        <w:rPr>
          <w:noProof/>
        </w:rPr>
        <w:drawing>
          <wp:inline distT="0" distB="0" distL="0" distR="0" wp14:anchorId="223CDBA2" wp14:editId="322566AD">
            <wp:extent cx="1591260" cy="685165"/>
            <wp:effectExtent l="0" t="0" r="9525" b="635"/>
            <wp:docPr id="1780140847" name="Picture 1" descr="A black thread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140847" name="Picture 1" descr="A black thread on a white surface&#10;&#10;AI-generated content may be incorrect."/>
                    <pic:cNvPicPr/>
                  </pic:nvPicPr>
                  <pic:blipFill>
                    <a:blip r:embed="rId46"/>
                    <a:stretch>
                      <a:fillRect/>
                    </a:stretch>
                  </pic:blipFill>
                  <pic:spPr>
                    <a:xfrm>
                      <a:off x="0" y="0"/>
                      <a:ext cx="1770558" cy="762367"/>
                    </a:xfrm>
                    <a:prstGeom prst="rect">
                      <a:avLst/>
                    </a:prstGeom>
                  </pic:spPr>
                </pic:pic>
              </a:graphicData>
            </a:graphic>
          </wp:inline>
        </w:drawing>
      </w:r>
      <w:r w:rsidR="00475F75" w:rsidRPr="008B28E7">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806C1D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B1B9F">
        <w:rPr>
          <w:sz w:val="24"/>
          <w:szCs w:val="24"/>
        </w:rPr>
        <w:t>15/02/2026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C50C24"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sidRPr="00C50C24">
        <w:rPr>
          <w:b/>
          <w:sz w:val="24"/>
          <w:szCs w:val="24"/>
        </w:rPr>
        <w:t xml:space="preserve">Feedback and comments from an individual using services, their family </w:t>
      </w:r>
      <w:r w:rsidR="00EC6E15" w:rsidRPr="00C50C24">
        <w:rPr>
          <w:b/>
          <w:sz w:val="24"/>
          <w:szCs w:val="24"/>
        </w:rPr>
        <w:t>and/</w:t>
      </w:r>
      <w:r w:rsidRPr="00C50C24">
        <w:rPr>
          <w:b/>
          <w:sz w:val="24"/>
          <w:szCs w:val="24"/>
        </w:rPr>
        <w:t xml:space="preserve">or </w:t>
      </w:r>
      <w:r w:rsidR="00EC3A85" w:rsidRPr="00C50C24">
        <w:rPr>
          <w:b/>
          <w:sz w:val="24"/>
          <w:szCs w:val="24"/>
        </w:rPr>
        <w:t>carers (</w:t>
      </w:r>
      <w:r w:rsidR="00FC0334" w:rsidRPr="00C50C24">
        <w:rPr>
          <w:b/>
          <w:sz w:val="24"/>
          <w:szCs w:val="24"/>
        </w:rPr>
        <w:t>Task 2)</w:t>
      </w:r>
      <w:r w:rsidR="004923DA" w:rsidRPr="00C50C24">
        <w:rPr>
          <w:b/>
          <w:sz w:val="24"/>
          <w:szCs w:val="24"/>
        </w:rPr>
        <w:t xml:space="preserve"> - to be completed by the Observer</w:t>
      </w:r>
      <w:r w:rsidR="009D59C2" w:rsidRPr="00C50C24">
        <w:rPr>
          <w:b/>
          <w:sz w:val="24"/>
          <w:szCs w:val="24"/>
        </w:rPr>
        <w:t>.</w:t>
      </w:r>
    </w:p>
    <w:p w14:paraId="16626A4D" w14:textId="77777777" w:rsidR="004923DA" w:rsidRPr="00C50C24"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Pr="00C50C2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C50C24">
        <w:rPr>
          <w:sz w:val="24"/>
          <w:szCs w:val="24"/>
        </w:rPr>
        <w:t xml:space="preserve">I confirm that I am a registered social worker with knowledge of the learner’s area of practice and that the observation summary and the comments </w:t>
      </w:r>
      <w:r w:rsidR="005E17F1" w:rsidRPr="00C50C24">
        <w:rPr>
          <w:sz w:val="24"/>
          <w:szCs w:val="24"/>
        </w:rPr>
        <w:t xml:space="preserve">above </w:t>
      </w:r>
      <w:r w:rsidRPr="00C50C24">
        <w:rPr>
          <w:sz w:val="24"/>
          <w:szCs w:val="24"/>
        </w:rPr>
        <w:t xml:space="preserve">from the </w:t>
      </w:r>
      <w:r w:rsidR="00684732" w:rsidRPr="00C50C24">
        <w:rPr>
          <w:color w:val="auto"/>
          <w:sz w:val="24"/>
          <w:szCs w:val="24"/>
        </w:rPr>
        <w:t>individual</w:t>
      </w:r>
      <w:r w:rsidR="004F4E33" w:rsidRPr="00C50C24">
        <w:rPr>
          <w:sz w:val="24"/>
          <w:szCs w:val="24"/>
        </w:rPr>
        <w:t xml:space="preserve"> in need of care and support and/or their</w:t>
      </w:r>
      <w:r w:rsidR="004F4E33" w:rsidRPr="00C50C24">
        <w:rPr>
          <w:i/>
          <w:sz w:val="24"/>
          <w:szCs w:val="24"/>
        </w:rPr>
        <w:t xml:space="preserve"> </w:t>
      </w:r>
      <w:proofErr w:type="spellStart"/>
      <w:r w:rsidR="004F4E33" w:rsidRPr="00C50C24">
        <w:rPr>
          <w:sz w:val="24"/>
          <w:szCs w:val="24"/>
        </w:rPr>
        <w:t>carers</w:t>
      </w:r>
      <w:proofErr w:type="spellEnd"/>
      <w:r w:rsidR="004F4E33" w:rsidRPr="00C50C24">
        <w:rPr>
          <w:color w:val="auto"/>
          <w:sz w:val="24"/>
          <w:szCs w:val="24"/>
        </w:rPr>
        <w:t xml:space="preserve"> </w:t>
      </w:r>
      <w:r w:rsidRPr="00C50C24">
        <w:rPr>
          <w:sz w:val="24"/>
          <w:szCs w:val="24"/>
        </w:rPr>
        <w:t>are about the same piece of practice that I observed on the date given.</w:t>
      </w:r>
    </w:p>
    <w:p w14:paraId="5D14355D" w14:textId="77777777" w:rsidR="004923DA" w:rsidRPr="00C50C24"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C50C24"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13E4E8B" w:rsidR="00B577D3" w:rsidRPr="00C50C2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C50C24">
        <w:rPr>
          <w:sz w:val="24"/>
          <w:szCs w:val="24"/>
        </w:rPr>
        <w:t>Signed:</w:t>
      </w:r>
      <w:r w:rsidR="009D59C2" w:rsidRPr="00C50C24">
        <w:rPr>
          <w:sz w:val="24"/>
          <w:szCs w:val="24"/>
        </w:rPr>
        <w:t xml:space="preserve">  </w:t>
      </w:r>
      <w:r w:rsidR="00C50C24" w:rsidRPr="00C50C24">
        <w:rPr>
          <w:noProof/>
          <w:sz w:val="24"/>
          <w:szCs w:val="24"/>
        </w:rPr>
        <w:drawing>
          <wp:inline distT="0" distB="0" distL="0" distR="0" wp14:anchorId="09F5EA38" wp14:editId="5AECEBB5">
            <wp:extent cx="2171700" cy="1325880"/>
            <wp:effectExtent l="0" t="0" r="0" b="7620"/>
            <wp:docPr id="611437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171700" cy="1325880"/>
                    </a:xfrm>
                    <a:prstGeom prst="rect">
                      <a:avLst/>
                    </a:prstGeom>
                    <a:noFill/>
                    <a:ln>
                      <a:noFill/>
                    </a:ln>
                  </pic:spPr>
                </pic:pic>
              </a:graphicData>
            </a:graphic>
          </wp:inline>
        </w:drawing>
      </w:r>
      <w:r w:rsidR="009D59C2" w:rsidRPr="00C50C24">
        <w:rPr>
          <w:sz w:val="24"/>
          <w:szCs w:val="24"/>
        </w:rPr>
        <w:t xml:space="preserve">  </w:t>
      </w:r>
      <w:r w:rsidRPr="00C50C24">
        <w:rPr>
          <w:sz w:val="24"/>
          <w:szCs w:val="24"/>
        </w:rPr>
        <w:t>(Observer)</w:t>
      </w:r>
    </w:p>
    <w:p w14:paraId="3ECBE8B7" w14:textId="77777777" w:rsidR="00B577D3" w:rsidRPr="00C50C24"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A36EC8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C50C24">
        <w:rPr>
          <w:sz w:val="24"/>
          <w:szCs w:val="24"/>
        </w:rPr>
        <w:t xml:space="preserve">Date: </w:t>
      </w:r>
      <w:r w:rsidR="009D59C2" w:rsidRPr="00C50C24">
        <w:rPr>
          <w:sz w:val="24"/>
          <w:szCs w:val="24"/>
        </w:rPr>
        <w:t xml:space="preserve"> </w:t>
      </w:r>
      <w:r w:rsidR="00C50C24">
        <w:rPr>
          <w:sz w:val="24"/>
          <w:szCs w:val="24"/>
        </w:rPr>
        <w:t xml:space="preserve">23/02/2025 </w:t>
      </w:r>
      <w:r w:rsidR="009D59C2" w:rsidRPr="00C50C24">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EB6C48" w:rsidRDefault="00335C41" w:rsidP="00335C41">
            <w:pPr>
              <w:ind w:right="180"/>
              <w:jc w:val="both"/>
              <w:rPr>
                <w:b/>
                <w:sz w:val="24"/>
                <w:szCs w:val="24"/>
              </w:rPr>
            </w:pPr>
            <w:r w:rsidRPr="00EB6C48">
              <w:rPr>
                <w:b/>
                <w:sz w:val="24"/>
                <w:szCs w:val="24"/>
              </w:rPr>
              <w:t xml:space="preserve">Mentors Report (to be completed by the mentor) </w:t>
            </w:r>
          </w:p>
          <w:p w14:paraId="60A81C3D" w14:textId="77777777" w:rsidR="001E2EB6" w:rsidRPr="00EB6C48" w:rsidRDefault="001E2EB6" w:rsidP="00335C41">
            <w:pPr>
              <w:ind w:right="180"/>
              <w:jc w:val="both"/>
              <w:rPr>
                <w:b/>
                <w:sz w:val="24"/>
                <w:szCs w:val="24"/>
              </w:rPr>
            </w:pPr>
          </w:p>
          <w:p w14:paraId="1C625AC6" w14:textId="53869546" w:rsidR="00335C41" w:rsidRPr="00EB6C48" w:rsidRDefault="00335C41" w:rsidP="00335C41">
            <w:pPr>
              <w:ind w:right="180"/>
              <w:jc w:val="both"/>
              <w:rPr>
                <w:sz w:val="24"/>
                <w:szCs w:val="24"/>
              </w:rPr>
            </w:pPr>
            <w:r w:rsidRPr="00EB6C48">
              <w:rPr>
                <w:sz w:val="24"/>
                <w:szCs w:val="24"/>
              </w:rPr>
              <w:t xml:space="preserve">I can confirm that I am a registered social worker and that in my role as mentor I have provided a written report of the </w:t>
            </w:r>
            <w:r w:rsidR="001E2EB6" w:rsidRPr="00EB6C48">
              <w:rPr>
                <w:sz w:val="24"/>
                <w:szCs w:val="24"/>
              </w:rPr>
              <w:t>learner’s</w:t>
            </w:r>
            <w:r w:rsidRPr="00EB6C48">
              <w:rPr>
                <w:sz w:val="24"/>
                <w:szCs w:val="24"/>
              </w:rPr>
              <w:t xml:space="preserve"> progress over the duration of the programme.</w:t>
            </w:r>
          </w:p>
          <w:p w14:paraId="2850D097" w14:textId="0DCD2AFA" w:rsidR="00335C41" w:rsidRPr="00EB6C48" w:rsidRDefault="00335C41" w:rsidP="00335C41">
            <w:pPr>
              <w:ind w:right="180"/>
              <w:jc w:val="both"/>
              <w:rPr>
                <w:sz w:val="24"/>
                <w:szCs w:val="24"/>
              </w:rPr>
            </w:pPr>
          </w:p>
          <w:p w14:paraId="12F66D0C" w14:textId="4956FABE" w:rsidR="00335C41" w:rsidRPr="00EB6C48" w:rsidRDefault="00335C41" w:rsidP="00335C41">
            <w:pPr>
              <w:ind w:right="180"/>
              <w:jc w:val="both"/>
              <w:rPr>
                <w:sz w:val="24"/>
                <w:szCs w:val="24"/>
              </w:rPr>
            </w:pPr>
            <w:r w:rsidRPr="00EB6C48">
              <w:rPr>
                <w:sz w:val="24"/>
                <w:szCs w:val="24"/>
              </w:rPr>
              <w:t>Signed__</w:t>
            </w:r>
            <w:r w:rsidR="003D33FE" w:rsidRPr="00EB6C48">
              <w:rPr>
                <w:noProof/>
              </w:rPr>
              <w:drawing>
                <wp:inline distT="0" distB="0" distL="0" distR="0" wp14:anchorId="118F09FC" wp14:editId="0B8B9352">
                  <wp:extent cx="1821180" cy="381000"/>
                  <wp:effectExtent l="0" t="0" r="7620" b="0"/>
                  <wp:docPr id="227161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61007" name=""/>
                          <pic:cNvPicPr/>
                        </pic:nvPicPr>
                        <pic:blipFill>
                          <a:blip r:embed="rId48"/>
                          <a:stretch>
                            <a:fillRect/>
                          </a:stretch>
                        </pic:blipFill>
                        <pic:spPr>
                          <a:xfrm>
                            <a:off x="0" y="0"/>
                            <a:ext cx="1821180" cy="381000"/>
                          </a:xfrm>
                          <a:prstGeom prst="rect">
                            <a:avLst/>
                          </a:prstGeom>
                        </pic:spPr>
                      </pic:pic>
                    </a:graphicData>
                  </a:graphic>
                </wp:inline>
              </w:drawing>
            </w:r>
            <w:r w:rsidRPr="00EB6C48">
              <w:rPr>
                <w:sz w:val="24"/>
                <w:szCs w:val="24"/>
              </w:rPr>
              <w:t xml:space="preserve"> (Mentor)</w:t>
            </w:r>
          </w:p>
          <w:p w14:paraId="5D3F0767" w14:textId="77777777" w:rsidR="00335C41" w:rsidRPr="00EB6C48" w:rsidRDefault="00335C41" w:rsidP="00335C41">
            <w:pPr>
              <w:ind w:right="180"/>
              <w:jc w:val="both"/>
              <w:rPr>
                <w:sz w:val="24"/>
                <w:szCs w:val="24"/>
              </w:rPr>
            </w:pPr>
          </w:p>
          <w:p w14:paraId="24E1B8A5" w14:textId="778D0422" w:rsidR="00335C41" w:rsidRPr="00EB6C48" w:rsidRDefault="00335C41" w:rsidP="00335C41">
            <w:pPr>
              <w:ind w:right="180"/>
              <w:jc w:val="both"/>
              <w:rPr>
                <w:sz w:val="24"/>
                <w:szCs w:val="24"/>
              </w:rPr>
            </w:pPr>
            <w:r w:rsidRPr="00EB6C48">
              <w:rPr>
                <w:sz w:val="24"/>
                <w:szCs w:val="24"/>
              </w:rPr>
              <w:t xml:space="preserve">Date </w:t>
            </w:r>
            <w:r w:rsidR="003D33FE" w:rsidRPr="00EB6C48">
              <w:rPr>
                <w:sz w:val="24"/>
                <w:szCs w:val="24"/>
              </w:rPr>
              <w:t>25/2/26</w:t>
            </w:r>
          </w:p>
          <w:p w14:paraId="3D3E430B" w14:textId="77777777" w:rsidR="00335C41" w:rsidRPr="00EB6C48" w:rsidRDefault="00335C41" w:rsidP="00335C41">
            <w:pPr>
              <w:ind w:right="180"/>
              <w:jc w:val="both"/>
              <w:rPr>
                <w:sz w:val="24"/>
                <w:szCs w:val="24"/>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F92F8AA" w:rsidR="004923DA" w:rsidRPr="00EB6C48"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EB6C48">
        <w:rPr>
          <w:caps/>
          <w:sz w:val="24"/>
          <w:szCs w:val="24"/>
        </w:rPr>
        <w:t>name of Line manager</w:t>
      </w:r>
      <w:r w:rsidR="00B577D3" w:rsidRPr="00EB6C48">
        <w:rPr>
          <w:caps/>
          <w:sz w:val="24"/>
          <w:szCs w:val="24"/>
        </w:rPr>
        <w:t xml:space="preserve">: </w:t>
      </w:r>
      <w:r w:rsidR="009D59C2" w:rsidRPr="00EB6C48">
        <w:rPr>
          <w:caps/>
          <w:sz w:val="24"/>
          <w:szCs w:val="24"/>
        </w:rPr>
        <w:t xml:space="preserve">            </w:t>
      </w:r>
      <w:r w:rsidR="003D33FE" w:rsidRPr="00EB6C48">
        <w:rPr>
          <w:caps/>
          <w:sz w:val="24"/>
          <w:szCs w:val="24"/>
        </w:rPr>
        <w:t>BABETTE jONES</w:t>
      </w:r>
    </w:p>
    <w:p w14:paraId="7C11F360" w14:textId="6BDF4078" w:rsidR="004923DA" w:rsidRPr="00EB6C48"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EB6C48">
        <w:rPr>
          <w:caps/>
          <w:sz w:val="24"/>
          <w:szCs w:val="24"/>
        </w:rPr>
        <w:t>Signature of LINE MANAGER</w:t>
      </w:r>
      <w:r w:rsidR="009D59C2" w:rsidRPr="00EB6C48">
        <w:rPr>
          <w:sz w:val="24"/>
          <w:szCs w:val="24"/>
        </w:rPr>
        <w:t xml:space="preserve">:  </w:t>
      </w:r>
      <w:r w:rsidR="003D33FE" w:rsidRPr="00EB6C48">
        <w:rPr>
          <w:noProof/>
        </w:rPr>
        <w:drawing>
          <wp:inline distT="0" distB="0" distL="0" distR="0" wp14:anchorId="6EB91F78" wp14:editId="7A4D2771">
            <wp:extent cx="2105025" cy="571500"/>
            <wp:effectExtent l="0" t="0" r="9525" b="0"/>
            <wp:docPr id="245189770"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189770" name="Picture 1" descr="A signature on a white background&#10;&#10;AI-generated content may be incorrect."/>
                    <pic:cNvPicPr/>
                  </pic:nvPicPr>
                  <pic:blipFill>
                    <a:blip r:embed="rId48"/>
                    <a:stretch>
                      <a:fillRect/>
                    </a:stretch>
                  </pic:blipFill>
                  <pic:spPr>
                    <a:xfrm>
                      <a:off x="0" y="0"/>
                      <a:ext cx="2105025" cy="571500"/>
                    </a:xfrm>
                    <a:prstGeom prst="rect">
                      <a:avLst/>
                    </a:prstGeom>
                  </pic:spPr>
                </pic:pic>
              </a:graphicData>
            </a:graphic>
          </wp:inline>
        </w:drawing>
      </w:r>
    </w:p>
    <w:p w14:paraId="57B2A00A" w14:textId="17BC2CD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EB6C48">
        <w:rPr>
          <w:sz w:val="24"/>
          <w:szCs w:val="24"/>
        </w:rPr>
        <w:t>DATE:</w:t>
      </w:r>
      <w:r w:rsidR="004923DA" w:rsidRPr="00EB6C48">
        <w:rPr>
          <w:sz w:val="24"/>
          <w:szCs w:val="24"/>
        </w:rPr>
        <w:t xml:space="preserve"> </w:t>
      </w:r>
      <w:r w:rsidR="009D59C2" w:rsidRPr="00EB6C48">
        <w:rPr>
          <w:sz w:val="24"/>
          <w:szCs w:val="24"/>
        </w:rPr>
        <w:t xml:space="preserve">                                               </w:t>
      </w:r>
      <w:r w:rsidR="003D33FE">
        <w:rPr>
          <w:sz w:val="24"/>
          <w:szCs w:val="24"/>
        </w:rPr>
        <w:t>25/2/26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CB5A5A0" w:rsidR="00D05A5D" w:rsidRPr="00DA5682" w:rsidRDefault="00570265" w:rsidP="00CC14B6">
            <w:pPr>
              <w:rPr>
                <w:sz w:val="24"/>
                <w:szCs w:val="24"/>
              </w:rPr>
            </w:pPr>
            <w:r>
              <w:rPr>
                <w:sz w:val="24"/>
                <w:szCs w:val="24"/>
              </w:rPr>
              <w:t>Samantha Forrester</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3E34679" w:rsidR="00D05A5D" w:rsidRPr="00DA5682" w:rsidRDefault="00570265" w:rsidP="00CC14B6">
            <w:pPr>
              <w:rPr>
                <w:sz w:val="24"/>
                <w:szCs w:val="24"/>
              </w:rPr>
            </w:pPr>
            <w:r>
              <w:rPr>
                <w:sz w:val="24"/>
                <w:szCs w:val="24"/>
              </w:rPr>
              <w:t>Flintshire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35EF0ED" w:rsidR="00D05A5D" w:rsidRPr="00DA5682" w:rsidRDefault="00EB6C48" w:rsidP="00CC14B6">
            <w:pPr>
              <w:rPr>
                <w:sz w:val="24"/>
                <w:szCs w:val="24"/>
              </w:rPr>
            </w:pPr>
            <w:r>
              <w:rPr>
                <w:sz w:val="24"/>
                <w:szCs w:val="24"/>
              </w:rPr>
              <w:t>Babette Jones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6A90F9D7" w:rsidR="00D05A5D" w:rsidRPr="00DA5682" w:rsidRDefault="00186F57" w:rsidP="00CC14B6">
            <w:pPr>
              <w:rPr>
                <w:sz w:val="24"/>
                <w:szCs w:val="24"/>
              </w:rPr>
            </w:pPr>
            <w:r>
              <w:rPr>
                <w:sz w:val="24"/>
                <w:szCs w:val="24"/>
              </w:rPr>
              <w:t xml:space="preserve">Babette Jones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E1CE3AA" w14:textId="73161E2C" w:rsidR="00C213D9" w:rsidRDefault="00C213D9" w:rsidP="00D05A5D">
      <w:pPr>
        <w:rPr>
          <w:noProof/>
        </w:rPr>
      </w:pPr>
    </w:p>
    <w:p w14:paraId="6B375D51" w14:textId="77777777" w:rsidR="00C213D9" w:rsidRDefault="00C213D9" w:rsidP="00D05A5D">
      <w:pPr>
        <w:rPr>
          <w:noProof/>
        </w:rPr>
      </w:pPr>
    </w:p>
    <w:p w14:paraId="1B91BC97" w14:textId="77777777" w:rsidR="00C213D9" w:rsidRDefault="00C213D9" w:rsidP="00D05A5D">
      <w:pPr>
        <w:rPr>
          <w:noProof/>
        </w:rPr>
      </w:pPr>
    </w:p>
    <w:p w14:paraId="39CD29F4" w14:textId="77777777" w:rsidR="00C213D9" w:rsidRDefault="00C213D9" w:rsidP="00D05A5D">
      <w:pPr>
        <w:rPr>
          <w:noProof/>
        </w:rPr>
      </w:pPr>
    </w:p>
    <w:p w14:paraId="78BCB30F" w14:textId="52438AEC" w:rsidR="00D05A5D" w:rsidRPr="00C213D9" w:rsidRDefault="00C213D9" w:rsidP="00D05A5D">
      <w:pPr>
        <w:rPr>
          <w:sz w:val="24"/>
          <w:szCs w:val="24"/>
        </w:rPr>
      </w:pPr>
      <w:r>
        <w:rPr>
          <w:sz w:val="24"/>
          <w:szCs w:val="24"/>
        </w:rPr>
        <w:t xml:space="preserve"> Signed  </w:t>
      </w:r>
      <w:r>
        <w:rPr>
          <w:noProof/>
        </w:rPr>
        <w:drawing>
          <wp:inline distT="0" distB="0" distL="0" distR="0" wp14:anchorId="317C2031" wp14:editId="3099C3C5">
            <wp:extent cx="1267243" cy="568036"/>
            <wp:effectExtent l="0" t="0" r="0" b="3810"/>
            <wp:docPr id="1453111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111182" name=""/>
                    <pic:cNvPicPr/>
                  </pic:nvPicPr>
                  <pic:blipFill>
                    <a:blip r:embed="rId46"/>
                    <a:stretch>
                      <a:fillRect/>
                    </a:stretch>
                  </pic:blipFill>
                  <pic:spPr>
                    <a:xfrm>
                      <a:off x="0" y="0"/>
                      <a:ext cx="1344694" cy="602753"/>
                    </a:xfrm>
                    <a:prstGeom prst="rect">
                      <a:avLst/>
                    </a:prstGeom>
                  </pic:spPr>
                </pic:pic>
              </a:graphicData>
            </a:graphic>
          </wp:inline>
        </w:drawing>
      </w:r>
      <w:r>
        <w:rPr>
          <w:sz w:val="24"/>
          <w:szCs w:val="24"/>
        </w:rPr>
        <w:t xml:space="preserve">  </w:t>
      </w:r>
      <w:r w:rsidR="00D05A5D" w:rsidRPr="00DA5682">
        <w:rPr>
          <w:sz w:val="24"/>
          <w:szCs w:val="24"/>
        </w:rPr>
        <w:t>Print Name</w:t>
      </w:r>
      <w:r w:rsidR="00376CBD">
        <w:rPr>
          <w:sz w:val="24"/>
          <w:szCs w:val="24"/>
        </w:rPr>
        <w:t xml:space="preserve"> Samantha </w:t>
      </w:r>
      <w:r>
        <w:rPr>
          <w:sz w:val="24"/>
          <w:szCs w:val="24"/>
        </w:rPr>
        <w:t xml:space="preserve">Forrester       </w:t>
      </w:r>
      <w:r w:rsidRPr="00DA5682">
        <w:rPr>
          <w:sz w:val="24"/>
          <w:szCs w:val="24"/>
        </w:rPr>
        <w:t>Date</w:t>
      </w:r>
      <w:r w:rsidR="00376CBD">
        <w:rPr>
          <w:sz w:val="24"/>
          <w:szCs w:val="24"/>
        </w:rPr>
        <w:t xml:space="preserve"> 24/03/2025</w:t>
      </w:r>
      <w:r w:rsidR="00D05A5D"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426D9EC8" w:rsidR="00D05A5D" w:rsidRPr="00EB6C48" w:rsidRDefault="00D05A5D" w:rsidP="00D05A5D">
      <w:pPr>
        <w:rPr>
          <w:sz w:val="24"/>
          <w:szCs w:val="24"/>
        </w:rPr>
      </w:pPr>
      <w:r w:rsidRPr="00EB6C48">
        <w:rPr>
          <w:sz w:val="24"/>
          <w:szCs w:val="24"/>
        </w:rPr>
        <w:t>Signed:…………</w:t>
      </w:r>
      <w:r w:rsidR="00FB5AB6" w:rsidRPr="00EB6C48">
        <w:rPr>
          <w:noProof/>
        </w:rPr>
        <w:t xml:space="preserve"> </w:t>
      </w:r>
      <w:r w:rsidR="00FB5AB6" w:rsidRPr="00EB6C48">
        <w:rPr>
          <w:noProof/>
        </w:rPr>
        <w:drawing>
          <wp:inline distT="0" distB="0" distL="0" distR="0" wp14:anchorId="43B372E9" wp14:editId="434279E1">
            <wp:extent cx="1463040" cy="411361"/>
            <wp:effectExtent l="0" t="0" r="381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492134" cy="419541"/>
                    </a:xfrm>
                    <a:prstGeom prst="rect">
                      <a:avLst/>
                    </a:prstGeom>
                    <a:noFill/>
                    <a:ln>
                      <a:noFill/>
                    </a:ln>
                  </pic:spPr>
                </pic:pic>
              </a:graphicData>
            </a:graphic>
          </wp:inline>
        </w:drawing>
      </w:r>
      <w:r w:rsidRPr="00EB6C48">
        <w:rPr>
          <w:sz w:val="24"/>
          <w:szCs w:val="24"/>
        </w:rPr>
        <w:t xml:space="preserve"> Print Name:</w:t>
      </w:r>
      <w:r w:rsidR="00FB5AB6" w:rsidRPr="00EB6C48">
        <w:rPr>
          <w:sz w:val="24"/>
          <w:szCs w:val="24"/>
        </w:rPr>
        <w:t xml:space="preserve"> Babette Jones </w:t>
      </w:r>
      <w:r w:rsidRPr="00EB6C48">
        <w:rPr>
          <w:sz w:val="24"/>
          <w:szCs w:val="24"/>
        </w:rPr>
        <w:t>Date:</w:t>
      </w:r>
      <w:r w:rsidR="00FB5AB6" w:rsidRPr="00EB6C48">
        <w:rPr>
          <w:sz w:val="24"/>
          <w:szCs w:val="24"/>
        </w:rPr>
        <w:t xml:space="preserve"> 25/2/26</w:t>
      </w:r>
    </w:p>
    <w:p w14:paraId="0E2F64AB" w14:textId="77777777" w:rsidR="00D05A5D" w:rsidRPr="00DA5682" w:rsidRDefault="00D05A5D" w:rsidP="00D05A5D">
      <w:pPr>
        <w:rPr>
          <w:sz w:val="24"/>
          <w:szCs w:val="24"/>
        </w:rPr>
      </w:pPr>
      <w:r w:rsidRPr="00EB6C48">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0"/>
      <w:footerReference w:type="default" r:id="rId5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BE3A5" w14:textId="77777777" w:rsidR="002E0841" w:rsidRDefault="002E0841">
      <w:r>
        <w:separator/>
      </w:r>
    </w:p>
  </w:endnote>
  <w:endnote w:type="continuationSeparator" w:id="0">
    <w:p w14:paraId="46FCF848" w14:textId="77777777" w:rsidR="002E0841" w:rsidRDefault="002E08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499E3" w14:textId="77777777" w:rsidR="002E0841" w:rsidRDefault="002E0841">
      <w:r>
        <w:separator/>
      </w:r>
    </w:p>
  </w:footnote>
  <w:footnote w:type="continuationSeparator" w:id="0">
    <w:p w14:paraId="6E3AFB5A" w14:textId="77777777" w:rsidR="002E0841" w:rsidRDefault="002E08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0FF3"/>
    <w:rsid w:val="000313E2"/>
    <w:rsid w:val="000325D9"/>
    <w:rsid w:val="000372B2"/>
    <w:rsid w:val="0004079F"/>
    <w:rsid w:val="0004284A"/>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371"/>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19F8"/>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6F57"/>
    <w:rsid w:val="0019496C"/>
    <w:rsid w:val="001961CF"/>
    <w:rsid w:val="001A59BB"/>
    <w:rsid w:val="001A607E"/>
    <w:rsid w:val="001A6A51"/>
    <w:rsid w:val="001A79C4"/>
    <w:rsid w:val="001B0AB9"/>
    <w:rsid w:val="001B331A"/>
    <w:rsid w:val="001B5BEC"/>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3FAB"/>
    <w:rsid w:val="002A4E2E"/>
    <w:rsid w:val="002A5604"/>
    <w:rsid w:val="002B1701"/>
    <w:rsid w:val="002B1B9F"/>
    <w:rsid w:val="002B23C3"/>
    <w:rsid w:val="002B443A"/>
    <w:rsid w:val="002B5B35"/>
    <w:rsid w:val="002B7AEE"/>
    <w:rsid w:val="002C1E7A"/>
    <w:rsid w:val="002C2536"/>
    <w:rsid w:val="002C256A"/>
    <w:rsid w:val="002C3031"/>
    <w:rsid w:val="002C4233"/>
    <w:rsid w:val="002C496D"/>
    <w:rsid w:val="002D05EB"/>
    <w:rsid w:val="002D11A8"/>
    <w:rsid w:val="002D2F29"/>
    <w:rsid w:val="002D46C0"/>
    <w:rsid w:val="002D5A92"/>
    <w:rsid w:val="002D65D2"/>
    <w:rsid w:val="002D6B31"/>
    <w:rsid w:val="002E084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FE6"/>
    <w:rsid w:val="00354B6D"/>
    <w:rsid w:val="00355210"/>
    <w:rsid w:val="00355CFD"/>
    <w:rsid w:val="00365DF9"/>
    <w:rsid w:val="0037066E"/>
    <w:rsid w:val="00372DB4"/>
    <w:rsid w:val="00373A36"/>
    <w:rsid w:val="0037419E"/>
    <w:rsid w:val="00375AF5"/>
    <w:rsid w:val="003761BD"/>
    <w:rsid w:val="00376CBD"/>
    <w:rsid w:val="00377448"/>
    <w:rsid w:val="00377884"/>
    <w:rsid w:val="003826BD"/>
    <w:rsid w:val="0038476B"/>
    <w:rsid w:val="00385414"/>
    <w:rsid w:val="00390074"/>
    <w:rsid w:val="0039023D"/>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33FE"/>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6E3B"/>
    <w:rsid w:val="004608B9"/>
    <w:rsid w:val="00463B55"/>
    <w:rsid w:val="00465947"/>
    <w:rsid w:val="004667B1"/>
    <w:rsid w:val="00467F66"/>
    <w:rsid w:val="00470461"/>
    <w:rsid w:val="00470BB1"/>
    <w:rsid w:val="00472EB6"/>
    <w:rsid w:val="00473153"/>
    <w:rsid w:val="0047350F"/>
    <w:rsid w:val="004743AF"/>
    <w:rsid w:val="00475F75"/>
    <w:rsid w:val="00482C17"/>
    <w:rsid w:val="00483E26"/>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188E"/>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51C5"/>
    <w:rsid w:val="00557D77"/>
    <w:rsid w:val="00562EAA"/>
    <w:rsid w:val="00563B58"/>
    <w:rsid w:val="005640C4"/>
    <w:rsid w:val="0056684C"/>
    <w:rsid w:val="00570265"/>
    <w:rsid w:val="00574A0C"/>
    <w:rsid w:val="0057780F"/>
    <w:rsid w:val="00581E0A"/>
    <w:rsid w:val="005841E5"/>
    <w:rsid w:val="00586D89"/>
    <w:rsid w:val="005877C8"/>
    <w:rsid w:val="00587923"/>
    <w:rsid w:val="00594F9F"/>
    <w:rsid w:val="005A1B4C"/>
    <w:rsid w:val="005A545C"/>
    <w:rsid w:val="005B271A"/>
    <w:rsid w:val="005B3A2D"/>
    <w:rsid w:val="005B62E1"/>
    <w:rsid w:val="005C1567"/>
    <w:rsid w:val="005C28D3"/>
    <w:rsid w:val="005C38BE"/>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B09"/>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0597"/>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2BCA"/>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CF8"/>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22D"/>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BC7"/>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12B"/>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320E"/>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6DB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7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E7722"/>
    <w:rsid w:val="00AF61C2"/>
    <w:rsid w:val="00AF6CC6"/>
    <w:rsid w:val="00B01674"/>
    <w:rsid w:val="00B0296A"/>
    <w:rsid w:val="00B07E79"/>
    <w:rsid w:val="00B12295"/>
    <w:rsid w:val="00B137BE"/>
    <w:rsid w:val="00B15998"/>
    <w:rsid w:val="00B17FA0"/>
    <w:rsid w:val="00B2292C"/>
    <w:rsid w:val="00B22C3C"/>
    <w:rsid w:val="00B2395E"/>
    <w:rsid w:val="00B24344"/>
    <w:rsid w:val="00B26769"/>
    <w:rsid w:val="00B2754B"/>
    <w:rsid w:val="00B31C91"/>
    <w:rsid w:val="00B33A1B"/>
    <w:rsid w:val="00B3747F"/>
    <w:rsid w:val="00B42E76"/>
    <w:rsid w:val="00B43194"/>
    <w:rsid w:val="00B436BF"/>
    <w:rsid w:val="00B47734"/>
    <w:rsid w:val="00B50FBA"/>
    <w:rsid w:val="00B558EB"/>
    <w:rsid w:val="00B577D3"/>
    <w:rsid w:val="00B60466"/>
    <w:rsid w:val="00B6548F"/>
    <w:rsid w:val="00B71787"/>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1DE9"/>
    <w:rsid w:val="00BF0D6C"/>
    <w:rsid w:val="00C01D14"/>
    <w:rsid w:val="00C01D97"/>
    <w:rsid w:val="00C025B4"/>
    <w:rsid w:val="00C029EC"/>
    <w:rsid w:val="00C161FD"/>
    <w:rsid w:val="00C17C9F"/>
    <w:rsid w:val="00C213D9"/>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0C24"/>
    <w:rsid w:val="00C54AED"/>
    <w:rsid w:val="00C555FC"/>
    <w:rsid w:val="00C55E9B"/>
    <w:rsid w:val="00C56D09"/>
    <w:rsid w:val="00C57D24"/>
    <w:rsid w:val="00C60213"/>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26"/>
    <w:rsid w:val="00CC135E"/>
    <w:rsid w:val="00CC7226"/>
    <w:rsid w:val="00CD0735"/>
    <w:rsid w:val="00CD45E3"/>
    <w:rsid w:val="00CD4771"/>
    <w:rsid w:val="00CD5089"/>
    <w:rsid w:val="00CD5D3F"/>
    <w:rsid w:val="00CD7E1F"/>
    <w:rsid w:val="00CE4BC4"/>
    <w:rsid w:val="00CE7DA2"/>
    <w:rsid w:val="00CF2F8A"/>
    <w:rsid w:val="00CF3DB3"/>
    <w:rsid w:val="00CF49B7"/>
    <w:rsid w:val="00CF5C9C"/>
    <w:rsid w:val="00D0274B"/>
    <w:rsid w:val="00D0503D"/>
    <w:rsid w:val="00D052BC"/>
    <w:rsid w:val="00D05A5D"/>
    <w:rsid w:val="00D07026"/>
    <w:rsid w:val="00D12B73"/>
    <w:rsid w:val="00D146AE"/>
    <w:rsid w:val="00D22C8F"/>
    <w:rsid w:val="00D3203C"/>
    <w:rsid w:val="00D33491"/>
    <w:rsid w:val="00D33E1C"/>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0118"/>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0BD"/>
    <w:rsid w:val="00E86299"/>
    <w:rsid w:val="00E9107A"/>
    <w:rsid w:val="00E91F62"/>
    <w:rsid w:val="00E929FD"/>
    <w:rsid w:val="00E93240"/>
    <w:rsid w:val="00E9479B"/>
    <w:rsid w:val="00E94E22"/>
    <w:rsid w:val="00E95F08"/>
    <w:rsid w:val="00E97171"/>
    <w:rsid w:val="00EA4D48"/>
    <w:rsid w:val="00EA7ADF"/>
    <w:rsid w:val="00EB0D84"/>
    <w:rsid w:val="00EB2173"/>
    <w:rsid w:val="00EB62E6"/>
    <w:rsid w:val="00EB695F"/>
    <w:rsid w:val="00EB6C48"/>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792"/>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1BC"/>
    <w:rsid w:val="00F81FEC"/>
    <w:rsid w:val="00F927A1"/>
    <w:rsid w:val="00F92E4D"/>
    <w:rsid w:val="00F95D08"/>
    <w:rsid w:val="00FA23BD"/>
    <w:rsid w:val="00FA3764"/>
    <w:rsid w:val="00FA41C7"/>
    <w:rsid w:val="00FA4A79"/>
    <w:rsid w:val="00FA56ED"/>
    <w:rsid w:val="00FB05DD"/>
    <w:rsid w:val="00FB0F7C"/>
    <w:rsid w:val="00FB24EA"/>
    <w:rsid w:val="00FB5AB6"/>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sites/default/files/resources/basw_32726-10_0.pdf" TargetMode="External"/><Relationship Id="rId18" Type="http://schemas.openxmlformats.org/officeDocument/2006/relationships/hyperlink" Target="https://www.gmc-uk.org/professional-standards/ethical-hub/adult-safeguarding" TargetMode="External"/><Relationship Id="rId26" Type="http://schemas.openxmlformats.org/officeDocument/2006/relationships/hyperlink" Target="https://www.legislation.gov.uk/anaw/2014/4/resources" TargetMode="External"/><Relationship Id="rId39" Type="http://schemas.openxmlformats.org/officeDocument/2006/relationships/hyperlink" Target="https://socialcare.wales/dealing-with-concerns/codes-of-practice-and-guidance" TargetMode="External"/><Relationship Id="rId21" Type="http://schemas.openxmlformats.org/officeDocument/2006/relationships/hyperlink" Target="https://www.gov.wales/more-just-words-welsh-language-plan-health-and-social-care" TargetMode="External"/><Relationship Id="rId34" Type="http://schemas.openxmlformats.org/officeDocument/2006/relationships/hyperlink" Target="https://www.savethechildren.org.uk/what-we-do/childrens-rights/united-nations-convention-of-the-rights-of-the-child" TargetMode="External"/><Relationship Id="rId42" Type="http://schemas.openxmlformats.org/officeDocument/2006/relationships/hyperlink" Target="https://stats.gov.wales/en-GB" TargetMode="External"/><Relationship Id="rId47" Type="http://schemas.openxmlformats.org/officeDocument/2006/relationships/image" Target="media/image3.emf"/><Relationship Id="rId50"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ps.gov.uk/prosecution-guidance/modern-slavery-and-human-trafficking-offences-and-defences-including-section" TargetMode="External"/><Relationship Id="rId29" Type="http://schemas.openxmlformats.org/officeDocument/2006/relationships/hyperlink" Target="https://www.simplypsychology.org/bandura.html" TargetMode="External"/><Relationship Id="rId11" Type="http://schemas.openxmlformats.org/officeDocument/2006/relationships/hyperlink" Target="https://agentsofchangeprep.com/blog/informed-consent-and-the-aswb-exam/" TargetMode="External"/><Relationship Id="rId24" Type="http://schemas.openxmlformats.org/officeDocument/2006/relationships/hyperlink" Target="https://www.legislation.gov.uk/mwa/2011/1/contents" TargetMode="External"/><Relationship Id="rId32" Type="http://schemas.openxmlformats.org/officeDocument/2006/relationships/hyperlink" Target="https://www.nhs.uk/mental-health/social-care-and-your-rights/mental-health-and-the-law/mental-health-act/" TargetMode="External"/><Relationship Id="rId37" Type="http://schemas.openxmlformats.org/officeDocument/2006/relationships/hyperlink" Target="https://www.gov.wales/sites/default/files/publications/2019-11/working-together-to-safeguard-people-volume-4-adult-protection-and-support-orders.pdf" TargetMode="External"/><Relationship Id="rId40" Type="http://schemas.openxmlformats.org/officeDocument/2006/relationships/hyperlink" Target="https://socialcare.wales/cms-assets/documents/Code-of-Professional-Practice-for-Social-Care-web-version.pdf" TargetMode="External"/><Relationship Id="rId45" Type="http://schemas.openxmlformats.org/officeDocument/2006/relationships/hyperlink" Target="https://sanctuary.gov.wales/" TargetMode="External"/><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www.gov.uk/data-protection" TargetMode="External"/><Relationship Id="rId31" Type="http://schemas.openxmlformats.org/officeDocument/2006/relationships/hyperlink" Target="https://www.nhs.uk/social-care-and-support/making-decisions-for-someone-else/mental-capacity-act/" TargetMode="External"/><Relationship Id="rId44" Type="http://schemas.openxmlformats.org/officeDocument/2006/relationships/hyperlink" Target="https://www.gov.wales/sites/default/files/publications/2019-11/working-together-to-safeguard-people-volume-4-adult-protection-and-support-orders.pdf"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17496535.2023.2204448" TargetMode="External"/><Relationship Id="rId22" Type="http://schemas.openxmlformats.org/officeDocument/2006/relationships/hyperlink" Target="https://www.gov.wales/violence-against-women-domestic-abuse-and-sexual-violence-strategy-2022-2026-html" TargetMode="External"/><Relationship Id="rId27" Type="http://schemas.openxmlformats.org/officeDocument/2006/relationships/hyperlink" Target="https://www.legislation.gov.uk/ukpga/1989/41/section/47" TargetMode="External"/><Relationship Id="rId30" Type="http://schemas.openxmlformats.org/officeDocument/2006/relationships/hyperlink" Target="https://modernrecoveryservices.com/wellness/coping/skills/cognitive/distraction-and-redirection/" TargetMode="External"/><Relationship Id="rId35" Type="http://schemas.openxmlformats.org/officeDocument/2006/relationships/hyperlink" Target="https://safeguarding.wales/en/adu-i/adu-i-a1/a1-p5/" TargetMode="External"/><Relationship Id="rId43" Type="http://schemas.openxmlformats.org/officeDocument/2006/relationships/hyperlink" Target="https://safercommunities.wales/vawdasv/" TargetMode="External"/><Relationship Id="rId48" Type="http://schemas.openxmlformats.org/officeDocument/2006/relationships/image" Target="media/image4.png"/><Relationship Id="rId8" Type="http://schemas.openxmlformats.org/officeDocument/2006/relationships/footnotes" Target="footnote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basw.co.uk/policy-practice/standards/code-ethics" TargetMode="External"/><Relationship Id="rId17" Type="http://schemas.openxmlformats.org/officeDocument/2006/relationships/hyperlink" Target="https://www.equalityhumanrights.com/human-rights/human-rights-act" TargetMode="External"/><Relationship Id="rId25" Type="http://schemas.openxmlformats.org/officeDocument/2006/relationships/hyperlink" Target="https://www.legislation.gov.uk/ukpga/2010/15/contents" TargetMode="External"/><Relationship Id="rId33" Type="http://schemas.openxmlformats.org/officeDocument/2006/relationships/hyperlink" Target="https://learning.nspcc.org.uk/child-protection-system/wales" TargetMode="External"/><Relationship Id="rId38" Type="http://schemas.openxmlformats.org/officeDocument/2006/relationships/hyperlink" Target="https://safeguarding.wales/en/chi-i/chi-i-c3pt1/c3pt1-p7/" TargetMode="External"/><Relationship Id="rId46" Type="http://schemas.openxmlformats.org/officeDocument/2006/relationships/image" Target="media/image2.png"/><Relationship Id="rId20" Type="http://schemas.openxmlformats.org/officeDocument/2006/relationships/hyperlink" Target="https://www.legislation.gov.uk/ukpga/2010/15/contents" TargetMode="External"/><Relationship Id="rId41" Type="http://schemas.openxmlformats.org/officeDocument/2006/relationships/hyperlink" Target="https://socialcare.wales/cms-assets/documents/Supervising-and-appraising-well-social-care.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hildreninwales.org.uk/news/1852/" TargetMode="External"/><Relationship Id="rId23" Type="http://schemas.openxmlformats.org/officeDocument/2006/relationships/hyperlink" Target="https://www.hft.org.uk/resources-and-guidance/disability-rights-and-legal/mental-capacity-act/?gad_source=1&amp;gad_campaignid=1029180605&amp;gclid=EAIaIQobChMIve2n25CxkgMV5pRQBh0-gjo-EAMYAiAAEgLMHPD_BwE" TargetMode="External"/><Relationship Id="rId28" Type="http://schemas.openxmlformats.org/officeDocument/2006/relationships/hyperlink" Target="https://www.simplypsychology.org/bowlby.html" TargetMode="External"/><Relationship Id="rId36" Type="http://schemas.openxmlformats.org/officeDocument/2006/relationships/hyperlink" Target="https://www.safeguarding.wales/en/int-i/int-i-i1/i1-p1/" TargetMode="External"/><Relationship Id="rId49"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4479</Words>
  <Characters>25535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Samantha Forrester</cp:lastModifiedBy>
  <cp:revision>2</cp:revision>
  <cp:lastPrinted>2020-02-11T19:20:00Z</cp:lastPrinted>
  <dcterms:created xsi:type="dcterms:W3CDTF">2026-02-27T13:44:00Z</dcterms:created>
  <dcterms:modified xsi:type="dcterms:W3CDTF">2026-02-27T13:44:00Z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