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78B14F" w14:textId="77777777" w:rsidR="00F96140" w:rsidRDefault="00F96140" w:rsidP="00F96140">
      <w:pPr>
        <w:rPr>
          <w:b/>
          <w:bCs/>
          <w:noProof/>
        </w:rPr>
      </w:pPr>
      <w:r w:rsidRPr="009D60EF">
        <w:rPr>
          <w:rFonts w:eastAsiaTheme="minorHAnsi" w:cstheme="minorBidi"/>
          <w:noProof/>
          <w:szCs w:val="22"/>
          <w:lang w:val="en-US" w:eastAsia="en-US"/>
        </w:rPr>
        <w:drawing>
          <wp:inline distT="0" distB="0" distL="0" distR="0" wp14:anchorId="46DA22F8" wp14:editId="397C6367">
            <wp:extent cx="2124075" cy="1020445"/>
            <wp:effectExtent l="0" t="0" r="9525" b="8255"/>
            <wp:docPr id="14" name="Picture 1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 letter&#10;&#10;Description automatically generated"/>
                    <pic:cNvPicPr>
                      <a:picLocks noChangeAspect="1" noChangeArrowheads="1"/>
                    </pic:cNvPicPr>
                  </pic:nvPicPr>
                  <pic:blipFill>
                    <a:blip r:embed="rId7" cstate="print"/>
                    <a:stretch>
                      <a:fillRect/>
                    </a:stretch>
                  </pic:blipFill>
                  <pic:spPr bwMode="auto">
                    <a:xfrm>
                      <a:off x="0" y="0"/>
                      <a:ext cx="2124075" cy="1020445"/>
                    </a:xfrm>
                    <a:prstGeom prst="rect">
                      <a:avLst/>
                    </a:prstGeom>
                    <a:noFill/>
                    <a:ln w="9525">
                      <a:noFill/>
                      <a:miter lim="800000"/>
                      <a:headEnd/>
                      <a:tailEnd/>
                    </a:ln>
                  </pic:spPr>
                </pic:pic>
              </a:graphicData>
            </a:graphic>
          </wp:inline>
        </w:drawing>
      </w:r>
    </w:p>
    <w:p w14:paraId="1436F78C" w14:textId="77777777" w:rsidR="00F96140" w:rsidRPr="009D60EF" w:rsidRDefault="00F96140" w:rsidP="00F96140">
      <w:pPr>
        <w:jc w:val="left"/>
        <w:rPr>
          <w:rFonts w:eastAsiaTheme="minorHAnsi" w:cstheme="minorBidi"/>
          <w:szCs w:val="22"/>
          <w:lang w:eastAsia="en-US"/>
        </w:rPr>
      </w:pPr>
    </w:p>
    <w:tbl>
      <w:tblPr>
        <w:tblStyle w:val="TableGrid"/>
        <w:tblW w:w="8367" w:type="dxa"/>
        <w:jc w:val="center"/>
        <w:tblLook w:val="04A0" w:firstRow="1" w:lastRow="0" w:firstColumn="1" w:lastColumn="0" w:noHBand="0" w:noVBand="1"/>
      </w:tblPr>
      <w:tblGrid>
        <w:gridCol w:w="3821"/>
        <w:gridCol w:w="4546"/>
      </w:tblGrid>
      <w:tr w:rsidR="00F96140" w:rsidRPr="009D60EF" w14:paraId="1A38EF14" w14:textId="77777777" w:rsidTr="004D370D">
        <w:trPr>
          <w:trHeight w:val="494"/>
          <w:jc w:val="center"/>
        </w:trPr>
        <w:tc>
          <w:tcPr>
            <w:tcW w:w="0" w:type="auto"/>
            <w:shd w:val="clear" w:color="auto" w:fill="D9D9D9" w:themeFill="background1" w:themeFillShade="D9"/>
          </w:tcPr>
          <w:p w14:paraId="1BC37327" w14:textId="77777777" w:rsidR="00F96140" w:rsidRPr="009D60EF" w:rsidRDefault="00F96140" w:rsidP="004D370D">
            <w:pPr>
              <w:spacing w:after="160"/>
              <w:rPr>
                <w:b/>
              </w:rPr>
            </w:pPr>
            <w:r>
              <w:rPr>
                <w:b/>
              </w:rPr>
              <w:t>Programme:</w:t>
            </w:r>
          </w:p>
        </w:tc>
        <w:tc>
          <w:tcPr>
            <w:tcW w:w="0" w:type="auto"/>
          </w:tcPr>
          <w:p w14:paraId="342568F9" w14:textId="77777777" w:rsidR="00F96140" w:rsidRPr="009D60EF" w:rsidRDefault="00F96140" w:rsidP="004D370D">
            <w:pPr>
              <w:spacing w:after="160"/>
            </w:pPr>
            <w:r w:rsidRPr="009D60EF">
              <w:t>BA Business Management</w:t>
            </w:r>
          </w:p>
        </w:tc>
      </w:tr>
      <w:tr w:rsidR="00F96140" w:rsidRPr="009D60EF" w14:paraId="0D67DE5E" w14:textId="77777777" w:rsidTr="004D370D">
        <w:trPr>
          <w:trHeight w:val="986"/>
          <w:jc w:val="center"/>
        </w:trPr>
        <w:tc>
          <w:tcPr>
            <w:tcW w:w="0" w:type="auto"/>
            <w:shd w:val="clear" w:color="auto" w:fill="D9D9D9" w:themeFill="background1" w:themeFillShade="D9"/>
          </w:tcPr>
          <w:p w14:paraId="153884D8" w14:textId="77777777" w:rsidR="00F96140" w:rsidRPr="009D60EF" w:rsidRDefault="00F96140" w:rsidP="004D370D">
            <w:pPr>
              <w:spacing w:after="160"/>
              <w:rPr>
                <w:b/>
              </w:rPr>
            </w:pPr>
            <w:r w:rsidRPr="009D60EF">
              <w:rPr>
                <w:b/>
              </w:rPr>
              <w:t>Module:</w:t>
            </w:r>
          </w:p>
        </w:tc>
        <w:tc>
          <w:tcPr>
            <w:tcW w:w="0" w:type="auto"/>
          </w:tcPr>
          <w:p w14:paraId="344D1D40" w14:textId="77EA46EE" w:rsidR="00F96140" w:rsidRPr="009D60EF" w:rsidRDefault="00083B28" w:rsidP="004D370D">
            <w:pPr>
              <w:spacing w:after="160"/>
            </w:pPr>
            <w:r>
              <w:t>Management Economics</w:t>
            </w:r>
          </w:p>
        </w:tc>
      </w:tr>
      <w:tr w:rsidR="00F96140" w:rsidRPr="009D60EF" w14:paraId="45402B07" w14:textId="77777777" w:rsidTr="004D370D">
        <w:trPr>
          <w:trHeight w:val="494"/>
          <w:jc w:val="center"/>
        </w:trPr>
        <w:tc>
          <w:tcPr>
            <w:tcW w:w="0" w:type="auto"/>
            <w:shd w:val="clear" w:color="auto" w:fill="D9D9D9" w:themeFill="background1" w:themeFillShade="D9"/>
          </w:tcPr>
          <w:p w14:paraId="64CA85E0" w14:textId="77777777" w:rsidR="00F96140" w:rsidRPr="009D60EF" w:rsidRDefault="00F96140" w:rsidP="004D370D">
            <w:pPr>
              <w:spacing w:after="160"/>
              <w:rPr>
                <w:b/>
              </w:rPr>
            </w:pPr>
            <w:r w:rsidRPr="009D60EF">
              <w:rPr>
                <w:b/>
              </w:rPr>
              <w:t>Module code:</w:t>
            </w:r>
          </w:p>
        </w:tc>
        <w:tc>
          <w:tcPr>
            <w:tcW w:w="0" w:type="auto"/>
          </w:tcPr>
          <w:p w14:paraId="487ED863" w14:textId="009E5312" w:rsidR="00F96140" w:rsidRPr="009D60EF" w:rsidRDefault="00F96140" w:rsidP="004D370D">
            <w:pPr>
              <w:spacing w:after="160"/>
            </w:pPr>
            <w:r w:rsidRPr="009D60EF">
              <w:t>LCBB500</w:t>
            </w:r>
            <w:r w:rsidR="00605AA5">
              <w:t>2</w:t>
            </w:r>
          </w:p>
        </w:tc>
      </w:tr>
      <w:tr w:rsidR="00F96140" w:rsidRPr="00083B28" w14:paraId="477CDCBF" w14:textId="77777777" w:rsidTr="004D370D">
        <w:trPr>
          <w:trHeight w:val="981"/>
          <w:jc w:val="center"/>
        </w:trPr>
        <w:tc>
          <w:tcPr>
            <w:tcW w:w="0" w:type="auto"/>
            <w:shd w:val="clear" w:color="auto" w:fill="D9D9D9" w:themeFill="background1" w:themeFillShade="D9"/>
          </w:tcPr>
          <w:p w14:paraId="49BF75F2" w14:textId="77777777" w:rsidR="00F96140" w:rsidRPr="009D60EF" w:rsidRDefault="00F96140" w:rsidP="004D370D">
            <w:pPr>
              <w:spacing w:after="160"/>
              <w:rPr>
                <w:b/>
              </w:rPr>
            </w:pPr>
            <w:r w:rsidRPr="009D60EF">
              <w:rPr>
                <w:b/>
              </w:rPr>
              <w:t>Lecturer:</w:t>
            </w:r>
          </w:p>
        </w:tc>
        <w:tc>
          <w:tcPr>
            <w:tcW w:w="0" w:type="auto"/>
          </w:tcPr>
          <w:p w14:paraId="511CACEA" w14:textId="14BE42F3" w:rsidR="00F96140" w:rsidRPr="00605AA5" w:rsidRDefault="00605AA5" w:rsidP="004D370D">
            <w:pPr>
              <w:spacing w:after="160"/>
              <w:rPr>
                <w:lang w:val="nl-NL"/>
              </w:rPr>
            </w:pPr>
            <w:r w:rsidRPr="00605AA5">
              <w:rPr>
                <w:lang w:val="nl-NL"/>
              </w:rPr>
              <w:t>Samuel Ze-</w:t>
            </w:r>
            <w:proofErr w:type="spellStart"/>
            <w:r w:rsidRPr="00605AA5">
              <w:rPr>
                <w:lang w:val="nl-NL"/>
              </w:rPr>
              <w:t>to</w:t>
            </w:r>
            <w:proofErr w:type="spellEnd"/>
            <w:r w:rsidRPr="00605AA5">
              <w:rPr>
                <w:lang w:val="nl-NL"/>
              </w:rPr>
              <w:t>-</w:t>
            </w:r>
            <w:proofErr w:type="spellStart"/>
            <w:r w:rsidRPr="00605AA5">
              <w:rPr>
                <w:lang w:val="nl-NL"/>
              </w:rPr>
              <w:t>s,ze-to</w:t>
            </w:r>
            <w:proofErr w:type="spellEnd"/>
          </w:p>
          <w:p w14:paraId="54226B57" w14:textId="77777777" w:rsidR="00F96140" w:rsidRPr="00605AA5" w:rsidRDefault="00F96140" w:rsidP="004D370D">
            <w:pPr>
              <w:spacing w:after="160"/>
              <w:rPr>
                <w:lang w:val="nl-NL"/>
              </w:rPr>
            </w:pPr>
          </w:p>
        </w:tc>
      </w:tr>
      <w:tr w:rsidR="00F96140" w:rsidRPr="009D60EF" w14:paraId="551E0EFF" w14:textId="77777777" w:rsidTr="004D370D">
        <w:trPr>
          <w:trHeight w:val="494"/>
          <w:jc w:val="center"/>
        </w:trPr>
        <w:tc>
          <w:tcPr>
            <w:tcW w:w="0" w:type="auto"/>
            <w:shd w:val="clear" w:color="auto" w:fill="D9D9D9" w:themeFill="background1" w:themeFillShade="D9"/>
          </w:tcPr>
          <w:p w14:paraId="1C2D53B2" w14:textId="77777777" w:rsidR="00F96140" w:rsidRPr="009D60EF" w:rsidRDefault="00F96140" w:rsidP="004D370D">
            <w:pPr>
              <w:spacing w:after="160"/>
              <w:rPr>
                <w:b/>
              </w:rPr>
            </w:pPr>
            <w:r w:rsidRPr="009D60EF">
              <w:rPr>
                <w:b/>
              </w:rPr>
              <w:t>Assignment Title:</w:t>
            </w:r>
          </w:p>
        </w:tc>
        <w:tc>
          <w:tcPr>
            <w:tcW w:w="0" w:type="auto"/>
          </w:tcPr>
          <w:p w14:paraId="11F09202" w14:textId="77777777" w:rsidR="00F96140" w:rsidRPr="009D60EF" w:rsidRDefault="00F96140" w:rsidP="004D370D">
            <w:pPr>
              <w:spacing w:after="160"/>
            </w:pPr>
            <w:r w:rsidRPr="009D60EF">
              <w:t>Ass</w:t>
            </w:r>
            <w:r>
              <w:t>essment</w:t>
            </w:r>
            <w:r w:rsidRPr="009D60EF">
              <w:t xml:space="preserve"> </w:t>
            </w:r>
            <w:r>
              <w:t>1</w:t>
            </w:r>
          </w:p>
        </w:tc>
      </w:tr>
      <w:tr w:rsidR="00F96140" w:rsidRPr="009D60EF" w14:paraId="23AC1BAB" w14:textId="77777777" w:rsidTr="004D370D">
        <w:trPr>
          <w:trHeight w:val="353"/>
          <w:jc w:val="center"/>
        </w:trPr>
        <w:tc>
          <w:tcPr>
            <w:tcW w:w="0" w:type="auto"/>
            <w:shd w:val="clear" w:color="auto" w:fill="D9D9D9" w:themeFill="background1" w:themeFillShade="D9"/>
          </w:tcPr>
          <w:p w14:paraId="7D323648" w14:textId="77777777" w:rsidR="00F96140" w:rsidRPr="009D60EF" w:rsidRDefault="00F96140" w:rsidP="004D370D">
            <w:pPr>
              <w:spacing w:after="160"/>
              <w:rPr>
                <w:b/>
              </w:rPr>
            </w:pPr>
            <w:r w:rsidRPr="009D60EF">
              <w:rPr>
                <w:b/>
              </w:rPr>
              <w:t>Student</w:t>
            </w:r>
            <w:r>
              <w:rPr>
                <w:b/>
              </w:rPr>
              <w:t xml:space="preserve"> name:                           </w:t>
            </w:r>
          </w:p>
        </w:tc>
        <w:tc>
          <w:tcPr>
            <w:tcW w:w="0" w:type="auto"/>
          </w:tcPr>
          <w:p w14:paraId="0A596CB5" w14:textId="77777777" w:rsidR="00F96140" w:rsidRPr="009D60EF" w:rsidRDefault="00F96140" w:rsidP="004D370D">
            <w:pPr>
              <w:spacing w:after="160"/>
            </w:pPr>
            <w:r>
              <w:t xml:space="preserve">Constantin Patrascu </w:t>
            </w:r>
          </w:p>
        </w:tc>
      </w:tr>
      <w:tr w:rsidR="00F96140" w:rsidRPr="009D60EF" w14:paraId="698CA169" w14:textId="77777777" w:rsidTr="004D370D">
        <w:trPr>
          <w:trHeight w:val="191"/>
          <w:jc w:val="center"/>
        </w:trPr>
        <w:tc>
          <w:tcPr>
            <w:tcW w:w="0" w:type="auto"/>
            <w:shd w:val="clear" w:color="auto" w:fill="D9D9D9" w:themeFill="background1" w:themeFillShade="D9"/>
          </w:tcPr>
          <w:p w14:paraId="1CAE46A4" w14:textId="77777777" w:rsidR="00F96140" w:rsidRPr="009D60EF" w:rsidRDefault="00F96140" w:rsidP="004D370D">
            <w:pPr>
              <w:spacing w:after="160"/>
              <w:rPr>
                <w:b/>
              </w:rPr>
            </w:pPr>
            <w:r>
              <w:rPr>
                <w:b/>
              </w:rPr>
              <w:t>Student ID Number:</w:t>
            </w:r>
          </w:p>
        </w:tc>
        <w:tc>
          <w:tcPr>
            <w:tcW w:w="0" w:type="auto"/>
          </w:tcPr>
          <w:p w14:paraId="64D8BB0C" w14:textId="77777777" w:rsidR="00F96140" w:rsidRDefault="00F96140" w:rsidP="004D370D">
            <w:pPr>
              <w:spacing w:after="160"/>
            </w:pPr>
            <w:r>
              <w:t>2022567</w:t>
            </w:r>
          </w:p>
        </w:tc>
      </w:tr>
      <w:tr w:rsidR="00F96140" w:rsidRPr="009D60EF" w14:paraId="311C0EA6" w14:textId="77777777" w:rsidTr="004D370D">
        <w:trPr>
          <w:trHeight w:val="191"/>
          <w:jc w:val="center"/>
        </w:trPr>
        <w:tc>
          <w:tcPr>
            <w:tcW w:w="0" w:type="auto"/>
            <w:shd w:val="clear" w:color="auto" w:fill="D9D9D9" w:themeFill="background1" w:themeFillShade="D9"/>
          </w:tcPr>
          <w:p w14:paraId="5319221E" w14:textId="77777777" w:rsidR="00F96140" w:rsidRDefault="00F96140" w:rsidP="004D370D">
            <w:pPr>
              <w:spacing w:after="160"/>
              <w:rPr>
                <w:b/>
              </w:rPr>
            </w:pPr>
            <w:r>
              <w:rPr>
                <w:b/>
              </w:rPr>
              <w:t>Submission Date:</w:t>
            </w:r>
          </w:p>
        </w:tc>
        <w:tc>
          <w:tcPr>
            <w:tcW w:w="0" w:type="auto"/>
          </w:tcPr>
          <w:p w14:paraId="063EC519" w14:textId="100F4BC0" w:rsidR="00F96140" w:rsidRDefault="00F96140" w:rsidP="004D370D">
            <w:pPr>
              <w:spacing w:after="160"/>
            </w:pPr>
            <w:r>
              <w:t>O</w:t>
            </w:r>
            <w:r w:rsidR="00605AA5">
              <w:t>1</w:t>
            </w:r>
            <w:r>
              <w:t>/</w:t>
            </w:r>
            <w:r w:rsidR="00605AA5">
              <w:t>10</w:t>
            </w:r>
            <w:r>
              <w:t>/2022</w:t>
            </w:r>
          </w:p>
        </w:tc>
      </w:tr>
    </w:tbl>
    <w:p w14:paraId="1C6AC37C" w14:textId="77777777" w:rsidR="00F96140" w:rsidRDefault="00F96140" w:rsidP="00F96140"/>
    <w:p w14:paraId="65C8B855" w14:textId="77777777" w:rsidR="00D031EA" w:rsidRDefault="00D031EA" w:rsidP="00F96140">
      <w:pPr>
        <w:rPr>
          <w:b/>
          <w:sz w:val="32"/>
          <w:szCs w:val="32"/>
        </w:rPr>
      </w:pPr>
    </w:p>
    <w:p w14:paraId="23EE8616" w14:textId="77777777" w:rsidR="00D031EA" w:rsidRDefault="00D031EA" w:rsidP="00786D61">
      <w:pPr>
        <w:jc w:val="center"/>
        <w:rPr>
          <w:b/>
          <w:sz w:val="32"/>
          <w:szCs w:val="32"/>
        </w:rPr>
      </w:pPr>
    </w:p>
    <w:p w14:paraId="1914A53C" w14:textId="77777777" w:rsidR="00D031EA" w:rsidRDefault="00D031EA" w:rsidP="00786D61">
      <w:pPr>
        <w:jc w:val="center"/>
        <w:rPr>
          <w:b/>
          <w:sz w:val="32"/>
          <w:szCs w:val="32"/>
        </w:rPr>
      </w:pPr>
    </w:p>
    <w:p w14:paraId="667238F0" w14:textId="77777777" w:rsidR="00DF04D1" w:rsidRDefault="00DF04D1">
      <w:r>
        <w:br w:type="page"/>
      </w:r>
    </w:p>
    <w:sdt>
      <w:sdtPr>
        <w:rPr>
          <w:b/>
          <w:bCs/>
        </w:rPr>
        <w:id w:val="-16550143"/>
        <w:docPartObj>
          <w:docPartGallery w:val="Table of Contents"/>
          <w:docPartUnique/>
        </w:docPartObj>
      </w:sdtPr>
      <w:sdtEndPr>
        <w:rPr>
          <w:noProof/>
        </w:rPr>
      </w:sdtEndPr>
      <w:sdtContent>
        <w:p w14:paraId="7F30DFE8" w14:textId="5ECEEF2F" w:rsidR="00DF04D1" w:rsidRPr="00DF04D1" w:rsidRDefault="00DF04D1" w:rsidP="00DF04D1">
          <w:pPr>
            <w:jc w:val="center"/>
            <w:rPr>
              <w:b/>
              <w:bCs/>
            </w:rPr>
          </w:pPr>
          <w:r w:rsidRPr="00DF04D1">
            <w:rPr>
              <w:b/>
              <w:bCs/>
            </w:rPr>
            <w:t>Table of Contents</w:t>
          </w:r>
        </w:p>
        <w:p w14:paraId="1564FA56" w14:textId="42F72CF8" w:rsidR="00DF04D1" w:rsidRDefault="00DF04D1">
          <w:pPr>
            <w:pStyle w:val="TOC1"/>
            <w:tabs>
              <w:tab w:val="right" w:leader="dot" w:pos="9019"/>
            </w:tabs>
            <w:rPr>
              <w:noProof/>
            </w:rPr>
          </w:pPr>
          <w:r>
            <w:fldChar w:fldCharType="begin"/>
          </w:r>
          <w:r>
            <w:instrText xml:space="preserve"> TOC \o "1-3" \h \z \u </w:instrText>
          </w:r>
          <w:r>
            <w:fldChar w:fldCharType="separate"/>
          </w:r>
          <w:hyperlink w:anchor="_Toc108241564" w:history="1">
            <w:r w:rsidRPr="000D56C0">
              <w:rPr>
                <w:rStyle w:val="Hyperlink"/>
                <w:noProof/>
              </w:rPr>
              <w:t>Introduction</w:t>
            </w:r>
            <w:r>
              <w:rPr>
                <w:noProof/>
                <w:webHidden/>
              </w:rPr>
              <w:tab/>
            </w:r>
            <w:r>
              <w:rPr>
                <w:noProof/>
                <w:webHidden/>
              </w:rPr>
              <w:fldChar w:fldCharType="begin"/>
            </w:r>
            <w:r>
              <w:rPr>
                <w:noProof/>
                <w:webHidden/>
              </w:rPr>
              <w:instrText xml:space="preserve"> PAGEREF _Toc108241564 \h </w:instrText>
            </w:r>
            <w:r>
              <w:rPr>
                <w:noProof/>
                <w:webHidden/>
              </w:rPr>
            </w:r>
            <w:r>
              <w:rPr>
                <w:noProof/>
                <w:webHidden/>
              </w:rPr>
              <w:fldChar w:fldCharType="separate"/>
            </w:r>
            <w:r>
              <w:rPr>
                <w:noProof/>
                <w:webHidden/>
              </w:rPr>
              <w:t>3</w:t>
            </w:r>
            <w:r>
              <w:rPr>
                <w:noProof/>
                <w:webHidden/>
              </w:rPr>
              <w:fldChar w:fldCharType="end"/>
            </w:r>
          </w:hyperlink>
        </w:p>
        <w:p w14:paraId="5DE47DC5" w14:textId="57129DC0" w:rsidR="00DF04D1" w:rsidRDefault="00000000">
          <w:pPr>
            <w:pStyle w:val="TOC1"/>
            <w:tabs>
              <w:tab w:val="right" w:leader="dot" w:pos="9019"/>
            </w:tabs>
            <w:rPr>
              <w:noProof/>
            </w:rPr>
          </w:pPr>
          <w:hyperlink w:anchor="_Toc108241565" w:history="1">
            <w:r w:rsidR="00DF04D1" w:rsidRPr="000D56C0">
              <w:rPr>
                <w:rStyle w:val="Hyperlink"/>
                <w:noProof/>
              </w:rPr>
              <w:t>1. Describe the business</w:t>
            </w:r>
            <w:r w:rsidR="00DF04D1">
              <w:rPr>
                <w:noProof/>
                <w:webHidden/>
              </w:rPr>
              <w:tab/>
            </w:r>
            <w:r w:rsidR="00DF04D1">
              <w:rPr>
                <w:noProof/>
                <w:webHidden/>
              </w:rPr>
              <w:fldChar w:fldCharType="begin"/>
            </w:r>
            <w:r w:rsidR="00DF04D1">
              <w:rPr>
                <w:noProof/>
                <w:webHidden/>
              </w:rPr>
              <w:instrText xml:space="preserve"> PAGEREF _Toc108241565 \h </w:instrText>
            </w:r>
            <w:r w:rsidR="00DF04D1">
              <w:rPr>
                <w:noProof/>
                <w:webHidden/>
              </w:rPr>
            </w:r>
            <w:r w:rsidR="00DF04D1">
              <w:rPr>
                <w:noProof/>
                <w:webHidden/>
              </w:rPr>
              <w:fldChar w:fldCharType="separate"/>
            </w:r>
            <w:r w:rsidR="00DF04D1">
              <w:rPr>
                <w:noProof/>
                <w:webHidden/>
              </w:rPr>
              <w:t>4</w:t>
            </w:r>
            <w:r w:rsidR="00DF04D1">
              <w:rPr>
                <w:noProof/>
                <w:webHidden/>
              </w:rPr>
              <w:fldChar w:fldCharType="end"/>
            </w:r>
          </w:hyperlink>
        </w:p>
        <w:p w14:paraId="21B9E82D" w14:textId="65061506" w:rsidR="00DF04D1" w:rsidRDefault="00000000">
          <w:pPr>
            <w:pStyle w:val="TOC1"/>
            <w:tabs>
              <w:tab w:val="right" w:leader="dot" w:pos="9019"/>
            </w:tabs>
            <w:rPr>
              <w:noProof/>
            </w:rPr>
          </w:pPr>
          <w:hyperlink w:anchor="_Toc108241566" w:history="1">
            <w:r w:rsidR="00DF04D1" w:rsidRPr="000D56C0">
              <w:rPr>
                <w:rStyle w:val="Hyperlink"/>
                <w:noProof/>
              </w:rPr>
              <w:t>2. Identify Demand and Market Equilibrium</w:t>
            </w:r>
            <w:r w:rsidR="00DF04D1">
              <w:rPr>
                <w:noProof/>
                <w:webHidden/>
              </w:rPr>
              <w:tab/>
            </w:r>
            <w:r w:rsidR="00DF04D1">
              <w:rPr>
                <w:noProof/>
                <w:webHidden/>
              </w:rPr>
              <w:fldChar w:fldCharType="begin"/>
            </w:r>
            <w:r w:rsidR="00DF04D1">
              <w:rPr>
                <w:noProof/>
                <w:webHidden/>
              </w:rPr>
              <w:instrText xml:space="preserve"> PAGEREF _Toc108241566 \h </w:instrText>
            </w:r>
            <w:r w:rsidR="00DF04D1">
              <w:rPr>
                <w:noProof/>
                <w:webHidden/>
              </w:rPr>
            </w:r>
            <w:r w:rsidR="00DF04D1">
              <w:rPr>
                <w:noProof/>
                <w:webHidden/>
              </w:rPr>
              <w:fldChar w:fldCharType="separate"/>
            </w:r>
            <w:r w:rsidR="00DF04D1">
              <w:rPr>
                <w:noProof/>
                <w:webHidden/>
              </w:rPr>
              <w:t>4</w:t>
            </w:r>
            <w:r w:rsidR="00DF04D1">
              <w:rPr>
                <w:noProof/>
                <w:webHidden/>
              </w:rPr>
              <w:fldChar w:fldCharType="end"/>
            </w:r>
          </w:hyperlink>
        </w:p>
        <w:p w14:paraId="740CD89E" w14:textId="1DF62E63" w:rsidR="00DF04D1" w:rsidRDefault="00000000">
          <w:pPr>
            <w:pStyle w:val="TOC1"/>
            <w:tabs>
              <w:tab w:val="right" w:leader="dot" w:pos="9019"/>
            </w:tabs>
            <w:rPr>
              <w:noProof/>
            </w:rPr>
          </w:pPr>
          <w:hyperlink w:anchor="_Toc108241567" w:history="1">
            <w:r w:rsidR="00DF04D1" w:rsidRPr="000D56C0">
              <w:rPr>
                <w:rStyle w:val="Hyperlink"/>
                <w:noProof/>
              </w:rPr>
              <w:t>3. Indicate demand is more elastic or more inelastic</w:t>
            </w:r>
            <w:r w:rsidR="00DF04D1">
              <w:rPr>
                <w:noProof/>
                <w:webHidden/>
              </w:rPr>
              <w:tab/>
            </w:r>
            <w:r w:rsidR="00DF04D1">
              <w:rPr>
                <w:noProof/>
                <w:webHidden/>
              </w:rPr>
              <w:fldChar w:fldCharType="begin"/>
            </w:r>
            <w:r w:rsidR="00DF04D1">
              <w:rPr>
                <w:noProof/>
                <w:webHidden/>
              </w:rPr>
              <w:instrText xml:space="preserve"> PAGEREF _Toc108241567 \h </w:instrText>
            </w:r>
            <w:r w:rsidR="00DF04D1">
              <w:rPr>
                <w:noProof/>
                <w:webHidden/>
              </w:rPr>
            </w:r>
            <w:r w:rsidR="00DF04D1">
              <w:rPr>
                <w:noProof/>
                <w:webHidden/>
              </w:rPr>
              <w:fldChar w:fldCharType="separate"/>
            </w:r>
            <w:r w:rsidR="00DF04D1">
              <w:rPr>
                <w:noProof/>
                <w:webHidden/>
              </w:rPr>
              <w:t>7</w:t>
            </w:r>
            <w:r w:rsidR="00DF04D1">
              <w:rPr>
                <w:noProof/>
                <w:webHidden/>
              </w:rPr>
              <w:fldChar w:fldCharType="end"/>
            </w:r>
          </w:hyperlink>
        </w:p>
        <w:p w14:paraId="2BDF102C" w14:textId="028C591C" w:rsidR="00DF04D1" w:rsidRDefault="00000000">
          <w:pPr>
            <w:pStyle w:val="TOC1"/>
            <w:tabs>
              <w:tab w:val="right" w:leader="dot" w:pos="9019"/>
            </w:tabs>
            <w:rPr>
              <w:noProof/>
            </w:rPr>
          </w:pPr>
          <w:hyperlink w:anchor="_Toc108241568" w:history="1">
            <w:r w:rsidR="00DF04D1" w:rsidRPr="000D56C0">
              <w:rPr>
                <w:rStyle w:val="Hyperlink"/>
                <w:noProof/>
              </w:rPr>
              <w:t>Conclusion</w:t>
            </w:r>
            <w:r w:rsidR="00DF04D1">
              <w:rPr>
                <w:noProof/>
                <w:webHidden/>
              </w:rPr>
              <w:tab/>
            </w:r>
            <w:r w:rsidR="00DF04D1">
              <w:rPr>
                <w:noProof/>
                <w:webHidden/>
              </w:rPr>
              <w:fldChar w:fldCharType="begin"/>
            </w:r>
            <w:r w:rsidR="00DF04D1">
              <w:rPr>
                <w:noProof/>
                <w:webHidden/>
              </w:rPr>
              <w:instrText xml:space="preserve"> PAGEREF _Toc108241568 \h </w:instrText>
            </w:r>
            <w:r w:rsidR="00DF04D1">
              <w:rPr>
                <w:noProof/>
                <w:webHidden/>
              </w:rPr>
            </w:r>
            <w:r w:rsidR="00DF04D1">
              <w:rPr>
                <w:noProof/>
                <w:webHidden/>
              </w:rPr>
              <w:fldChar w:fldCharType="separate"/>
            </w:r>
            <w:r w:rsidR="00DF04D1">
              <w:rPr>
                <w:noProof/>
                <w:webHidden/>
              </w:rPr>
              <w:t>9</w:t>
            </w:r>
            <w:r w:rsidR="00DF04D1">
              <w:rPr>
                <w:noProof/>
                <w:webHidden/>
              </w:rPr>
              <w:fldChar w:fldCharType="end"/>
            </w:r>
          </w:hyperlink>
        </w:p>
        <w:p w14:paraId="277C3BAE" w14:textId="323FB9B1" w:rsidR="00DF04D1" w:rsidRDefault="00000000">
          <w:pPr>
            <w:pStyle w:val="TOC1"/>
            <w:tabs>
              <w:tab w:val="right" w:leader="dot" w:pos="9019"/>
            </w:tabs>
            <w:rPr>
              <w:noProof/>
            </w:rPr>
          </w:pPr>
          <w:hyperlink w:anchor="_Toc108241569" w:history="1">
            <w:r w:rsidR="00DF04D1" w:rsidRPr="000D56C0">
              <w:rPr>
                <w:rStyle w:val="Hyperlink"/>
                <w:noProof/>
              </w:rPr>
              <w:t>Reference List</w:t>
            </w:r>
            <w:r w:rsidR="00DF04D1">
              <w:rPr>
                <w:noProof/>
                <w:webHidden/>
              </w:rPr>
              <w:tab/>
            </w:r>
            <w:r w:rsidR="00DF04D1">
              <w:rPr>
                <w:noProof/>
                <w:webHidden/>
              </w:rPr>
              <w:fldChar w:fldCharType="begin"/>
            </w:r>
            <w:r w:rsidR="00DF04D1">
              <w:rPr>
                <w:noProof/>
                <w:webHidden/>
              </w:rPr>
              <w:instrText xml:space="preserve"> PAGEREF _Toc108241569 \h </w:instrText>
            </w:r>
            <w:r w:rsidR="00DF04D1">
              <w:rPr>
                <w:noProof/>
                <w:webHidden/>
              </w:rPr>
            </w:r>
            <w:r w:rsidR="00DF04D1">
              <w:rPr>
                <w:noProof/>
                <w:webHidden/>
              </w:rPr>
              <w:fldChar w:fldCharType="separate"/>
            </w:r>
            <w:r w:rsidR="00DF04D1">
              <w:rPr>
                <w:noProof/>
                <w:webHidden/>
              </w:rPr>
              <w:t>9</w:t>
            </w:r>
            <w:r w:rsidR="00DF04D1">
              <w:rPr>
                <w:noProof/>
                <w:webHidden/>
              </w:rPr>
              <w:fldChar w:fldCharType="end"/>
            </w:r>
          </w:hyperlink>
        </w:p>
        <w:p w14:paraId="110AB235" w14:textId="51C386D4" w:rsidR="00DF04D1" w:rsidRDefault="00DF04D1">
          <w:r>
            <w:rPr>
              <w:b/>
              <w:bCs/>
              <w:noProof/>
            </w:rPr>
            <w:fldChar w:fldCharType="end"/>
          </w:r>
        </w:p>
      </w:sdtContent>
    </w:sdt>
    <w:p w14:paraId="66C47046" w14:textId="77777777" w:rsidR="00222AA6" w:rsidRDefault="00222AA6">
      <w:pPr>
        <w:rPr>
          <w:b/>
        </w:rPr>
      </w:pPr>
      <w:r>
        <w:br w:type="page"/>
      </w:r>
    </w:p>
    <w:p w14:paraId="0BA24848" w14:textId="536BB9D1" w:rsidR="00CA5628" w:rsidRDefault="00CA5628" w:rsidP="0099284D">
      <w:pPr>
        <w:pStyle w:val="Heading1"/>
      </w:pPr>
      <w:bookmarkStart w:id="0" w:name="_Toc108241564"/>
      <w:r>
        <w:lastRenderedPageBreak/>
        <w:t>Introduction</w:t>
      </w:r>
      <w:bookmarkEnd w:id="0"/>
      <w:r>
        <w:t xml:space="preserve"> </w:t>
      </w:r>
    </w:p>
    <w:p w14:paraId="42544348" w14:textId="054C1189" w:rsidR="003C4AC4" w:rsidRDefault="001A69A5" w:rsidP="00CA5628">
      <w:r>
        <w:t>Management economics is the branch of study which tries to understand all of the decisions that meet in connection to the application of economic models</w:t>
      </w:r>
      <w:r w:rsidR="004A1B2E">
        <w:t xml:space="preserve"> (Eichner, 2019)</w:t>
      </w:r>
      <w:r>
        <w:t>. It is important to understand this type of subject as it facilitates in improved decisions related to distribution, production, and consumption of goods.</w:t>
      </w:r>
      <w:r w:rsidR="00311B51">
        <w:t xml:space="preserve"> Throughout this analysis, Apple Inc, will be selected.</w:t>
      </w:r>
      <w:r w:rsidR="00147F46">
        <w:t xml:space="preserve"> This is a multinational electronic company that provides a wide range of</w:t>
      </w:r>
      <w:r w:rsidR="0026375F">
        <w:t xml:space="preserve"> premium quality goods. In this assessment,</w:t>
      </w:r>
      <w:r w:rsidR="0009133E">
        <w:t xml:space="preserve"> the newly launched Apple AirPods will be selected here in this assessment. </w:t>
      </w:r>
      <w:r w:rsidR="00DF3D98">
        <w:t>Throughout this research, a description of the business, aspects of economics related to market an equilibrium, and price elasticity will be discussed.</w:t>
      </w:r>
      <w:r w:rsidR="003C4AC4">
        <w:t xml:space="preserve"> In this analysis, aspects relating to such products, luxury goods being accepted by individuals to show status, and much more will be discussed.</w:t>
      </w:r>
    </w:p>
    <w:p w14:paraId="32A0DA22" w14:textId="77777777" w:rsidR="00222AA6" w:rsidRDefault="00222AA6">
      <w:pPr>
        <w:rPr>
          <w:b/>
        </w:rPr>
      </w:pPr>
      <w:r>
        <w:br w:type="page"/>
      </w:r>
    </w:p>
    <w:p w14:paraId="23B334CD" w14:textId="1914161B" w:rsidR="002B49A5" w:rsidRPr="0067554B" w:rsidRDefault="002B49A5" w:rsidP="00222AA6">
      <w:pPr>
        <w:pStyle w:val="Heading1"/>
      </w:pPr>
      <w:bookmarkStart w:id="1" w:name="_Toc108241565"/>
      <w:r w:rsidRPr="0067554B">
        <w:lastRenderedPageBreak/>
        <w:t>1. Describe the business</w:t>
      </w:r>
      <w:bookmarkEnd w:id="1"/>
      <w:r w:rsidRPr="0067554B">
        <w:t xml:space="preserve"> </w:t>
      </w:r>
    </w:p>
    <w:p w14:paraId="1C9FFCBC" w14:textId="5E87F57E" w:rsidR="00BF2757" w:rsidRDefault="008863EA" w:rsidP="002B49A5">
      <w:r>
        <w:t xml:space="preserve">In </w:t>
      </w:r>
      <w:r w:rsidR="003E316B">
        <w:t>this research, Apple’s new headset is being considered which is because of the Apple AirPods. This is a premium line noise cancelling headphones set that is being provided to Apple consumers to provide them with a market option for the best quality headphones. The price of this product goes up words of 167 dollars</w:t>
      </w:r>
      <w:r w:rsidR="00671C6F">
        <w:t xml:space="preserve"> (</w:t>
      </w:r>
      <w:r w:rsidR="00671C6F" w:rsidRPr="001A11F1">
        <w:t>apple.com</w:t>
      </w:r>
      <w:r w:rsidR="00671C6F">
        <w:t>, 2022)</w:t>
      </w:r>
      <w:r w:rsidR="003E316B">
        <w:t xml:space="preserve">. </w:t>
      </w:r>
      <w:r w:rsidR="00363302">
        <w:t>This product is directly in the ecosystem of Apple and links with all of the devices that is provided by the business. The unique selling point of this product is the various types of colours in which the community comes. These are ranges from green, silver, red, blue, and more.</w:t>
      </w:r>
      <w:r w:rsidR="00DE15D1">
        <w:t xml:space="preserve"> In addition to this, this Apple AirPods has intuitive</w:t>
      </w:r>
      <w:r w:rsidR="00BF2757">
        <w:t xml:space="preserve"> that lets it become responsive to a wide range of imports that is provided on it. This directly facilitates in customers to take advantage of the headset and use it for a variety of activities. Moreover, it has a big selling point for productivity as individuals are able to shut of any type of external noise and focus upon any task that they are performing.</w:t>
      </w:r>
    </w:p>
    <w:p w14:paraId="58EDBAD0" w14:textId="2270A679" w:rsidR="002B49A5" w:rsidRPr="00325A9F" w:rsidRDefault="00BF2757" w:rsidP="002B49A5">
      <w:r>
        <w:t xml:space="preserve">The reason why the Apple AirPods has been selected is because this is a newly launched product by Apple and any of the products of this organisation has a unique standing in the electronic market against any of the competitors operating. A big factor for the selection of this product is the way in which the headset will inevitably sell more with its high price irrespective of the market conditions. It can be understood that since Apple has </w:t>
      </w:r>
      <w:r w:rsidR="000F5F82">
        <w:t>an</w:t>
      </w:r>
      <w:r>
        <w:t xml:space="preserve"> extremely loyal customer base, the chances of the business</w:t>
      </w:r>
      <w:r w:rsidR="00AD605C">
        <w:t xml:space="preserve"> owing south this new product</w:t>
      </w:r>
      <w:r w:rsidR="0045083F">
        <w:t xml:space="preserve"> is very unlikely. Since a surety around Apple products is so high, this product is being selected so that is simpler research and assessment process can be conducted here in this assessment. A seamless narrative can be created by going through with this product effectively.</w:t>
      </w:r>
      <w:r w:rsidR="00DC03A5">
        <w:t xml:space="preserve"> </w:t>
      </w:r>
      <w:r w:rsidR="00F11437">
        <w:t>The reason for this product being selected also is that the Apple products are usually accepted by consumers very easily and this directly facilitates in acquiring data about the business and its products even at an early stage immensely easy as reactions of consumers and sales data can be acquired effectively.</w:t>
      </w:r>
    </w:p>
    <w:p w14:paraId="5EC5DB67" w14:textId="17ED18C6" w:rsidR="002B49A5" w:rsidRPr="0067554B" w:rsidRDefault="002B49A5" w:rsidP="00222AA6">
      <w:pPr>
        <w:pStyle w:val="Heading1"/>
      </w:pPr>
      <w:bookmarkStart w:id="2" w:name="_Toc108241566"/>
      <w:r w:rsidRPr="0067554B">
        <w:t>2. Identify Demand and Market Equilibrium</w:t>
      </w:r>
      <w:bookmarkEnd w:id="2"/>
      <w:r w:rsidRPr="0067554B">
        <w:t xml:space="preserve"> </w:t>
      </w:r>
    </w:p>
    <w:p w14:paraId="037FF8F6" w14:textId="3DE78705" w:rsidR="004E1793" w:rsidRDefault="004E1793" w:rsidP="002B49A5">
      <w:r>
        <w:t xml:space="preserve">Market Equilibrium </w:t>
      </w:r>
      <w:r w:rsidR="00554BBF">
        <w:t>is usually a state in which the price of the product being provided and the demand of the consumers are meeting at a junction where both satisfy one another and optimal margin of sales</w:t>
      </w:r>
      <w:r w:rsidR="00514FEA">
        <w:t xml:space="preserve"> and supply is both being provided as well.</w:t>
      </w:r>
      <w:r w:rsidR="00370114">
        <w:t xml:space="preserve"> In order to achieve this,</w:t>
      </w:r>
      <w:r w:rsidR="00EC1B22">
        <w:t xml:space="preserve"> multiple factors are considered and evaluated and there is always an </w:t>
      </w:r>
      <w:r w:rsidR="00EC1B22">
        <w:lastRenderedPageBreak/>
        <w:t xml:space="preserve">attempt to reach market equilibrium. </w:t>
      </w:r>
      <w:r>
        <w:t>Six factors will be analysed here in the case of Apple AirPods in order to create a seamless analysis:</w:t>
      </w:r>
    </w:p>
    <w:p w14:paraId="4891CBEA" w14:textId="3DC36931" w:rsidR="0067554B" w:rsidRDefault="007F0952" w:rsidP="002B49A5">
      <w:r w:rsidRPr="003B1523">
        <w:rPr>
          <w:b/>
          <w:bCs/>
        </w:rPr>
        <w:t xml:space="preserve">Price of </w:t>
      </w:r>
      <w:r w:rsidR="003B1523" w:rsidRPr="003B1523">
        <w:rPr>
          <w:b/>
          <w:bCs/>
        </w:rPr>
        <w:t>Substitutes</w:t>
      </w:r>
      <w:r>
        <w:t xml:space="preserve">: </w:t>
      </w:r>
      <w:r w:rsidR="00005465">
        <w:t xml:space="preserve">Through </w:t>
      </w:r>
      <w:r>
        <w:t>a market evaluation, it can be understood that against Apple’s AirPods, some of the products that are the closest to competing with</w:t>
      </w:r>
      <w:r w:rsidR="00E81213">
        <w:t xml:space="preserve"> the headset beings provided by Sony and Bose. These </w:t>
      </w:r>
      <w:r w:rsidR="0046471F">
        <w:t xml:space="preserve">two </w:t>
      </w:r>
      <w:r w:rsidR="00E81213">
        <w:t>organisations are the closest rival to Apple AirPods as their companies provide similar noise cancelling headphones for premium class consumers. However, these companies still have a lower price</w:t>
      </w:r>
      <w:r w:rsidR="007B3B07">
        <w:t xml:space="preserve"> in comparison to Apple AirPods</w:t>
      </w:r>
      <w:r w:rsidR="00723D13">
        <w:t>. Irrespective of these products are existing, Apple consumers are more likely to buy the AirPods of the organisation since it</w:t>
      </w:r>
      <w:r w:rsidR="001F2AA5">
        <w:t xml:space="preserve"> attaches status symbol with the consumer. </w:t>
      </w:r>
      <w:r w:rsidR="00995093">
        <w:t>However,</w:t>
      </w:r>
      <w:r w:rsidR="001F2AA5">
        <w:t xml:space="preserve"> for individuals who are looking for a budget focused option with similar types of specifications, the Bose and Sony headphones options are a direct choice that those consumers who do not have brand buyers can directly choose. This is important as it helps in providing different consumers with different products</w:t>
      </w:r>
      <w:r w:rsidR="009A5E27">
        <w:t xml:space="preserve"> (</w:t>
      </w:r>
      <w:r w:rsidR="009A5E27" w:rsidRPr="009A5E27">
        <w:t>Arnold</w:t>
      </w:r>
      <w:r w:rsidR="009A5E27">
        <w:t xml:space="preserve"> </w:t>
      </w:r>
      <w:r w:rsidR="009A5E27" w:rsidRPr="009A5E27">
        <w:rPr>
          <w:i/>
          <w:iCs/>
        </w:rPr>
        <w:t>et al.,</w:t>
      </w:r>
      <w:r w:rsidR="009A5E27" w:rsidRPr="009A5E27">
        <w:t xml:space="preserve"> 2022</w:t>
      </w:r>
      <w:r w:rsidR="009A5E27">
        <w:t>)</w:t>
      </w:r>
      <w:r w:rsidR="001F2AA5">
        <w:t>.</w:t>
      </w:r>
    </w:p>
    <w:p w14:paraId="123B4D13" w14:textId="64690797" w:rsidR="000B5051" w:rsidRDefault="00BC32DF" w:rsidP="002B49A5">
      <w:r w:rsidRPr="00BC32DF">
        <w:rPr>
          <w:b/>
          <w:bCs/>
        </w:rPr>
        <w:t xml:space="preserve">Price of </w:t>
      </w:r>
      <w:r w:rsidR="008443DB" w:rsidRPr="00BC32DF">
        <w:rPr>
          <w:b/>
          <w:bCs/>
        </w:rPr>
        <w:t>Compl</w:t>
      </w:r>
      <w:r w:rsidR="008443DB">
        <w:rPr>
          <w:b/>
          <w:bCs/>
        </w:rPr>
        <w:t>e</w:t>
      </w:r>
      <w:r w:rsidR="008443DB" w:rsidRPr="00BC32DF">
        <w:rPr>
          <w:b/>
          <w:bCs/>
        </w:rPr>
        <w:t>ments</w:t>
      </w:r>
      <w:r>
        <w:t xml:space="preserve">: </w:t>
      </w:r>
      <w:r w:rsidR="008545CC">
        <w:t xml:space="preserve">A </w:t>
      </w:r>
      <w:r>
        <w:t xml:space="preserve">wide range of compliment products are present in the market in the form of speakers, wired headphones, and much more in the market which competes against Apple’s AirPods. These types of products have extremely low prices and the range of brands that provide these types of products is immense as well. Starting from local brands to premium brands, all of the mentioned products are available with lower prices in the market. The existence of these types of products directly provides customers with a huge number of options from which they can choose any number of headphones which are less are required. In the case of Apple’s AirPods, the business focuses severely upon a wireless experience being provided to clients effectively. The existence of other products in a complimentary state does not affect the overall demand of Apple’s AirPods as the business is able to sell its </w:t>
      </w:r>
      <w:r w:rsidR="00522F3E">
        <w:t>AirPod</w:t>
      </w:r>
      <w:r>
        <w:t>s to existing consumers on a perpetual basis who are dedicated towards the brand and its name</w:t>
      </w:r>
      <w:r w:rsidR="001B0075">
        <w:t xml:space="preserve"> (Salvatore, 2016)</w:t>
      </w:r>
      <w:r>
        <w:t>.</w:t>
      </w:r>
    </w:p>
    <w:p w14:paraId="02FB628B" w14:textId="34A70777" w:rsidR="00415A95" w:rsidRDefault="00425812" w:rsidP="002B49A5">
      <w:r w:rsidRPr="00425812">
        <w:rPr>
          <w:b/>
          <w:bCs/>
        </w:rPr>
        <w:t>Consumer Income</w:t>
      </w:r>
      <w:r>
        <w:t>:</w:t>
      </w:r>
      <w:r w:rsidR="00277805">
        <w:t xml:space="preserve"> </w:t>
      </w:r>
      <w:r w:rsidR="00A42DAD">
        <w:t>the income of the consumers for Apple’s AirPods products</w:t>
      </w:r>
      <w:r w:rsidR="00EE20B0">
        <w:t xml:space="preserve"> needs to be high.</w:t>
      </w:r>
      <w:r w:rsidR="00601195">
        <w:t xml:space="preserve"> Apple as a brand with all of its commodities focuses upon consumers who are willing to pay the highest orders for the most premium experience that can be provided. This is a huge step that the organisation takes in order to make sure that the business is able to create a group of customers who are consistently focused upon </w:t>
      </w:r>
      <w:r w:rsidR="00601195">
        <w:lastRenderedPageBreak/>
        <w:t>achieving the highest margin of status with the premium most product</w:t>
      </w:r>
      <w:r w:rsidR="003E063F">
        <w:t xml:space="preserve"> being available in the market. This has directly facilitated</w:t>
      </w:r>
      <w:r w:rsidR="00A0596C">
        <w:t xml:space="preserve"> Apple and its </w:t>
      </w:r>
      <w:r w:rsidR="00522F3E">
        <w:t>AirPod</w:t>
      </w:r>
      <w:r w:rsidR="00A0596C">
        <w:t xml:space="preserve">s to make sure that customers who are already having different types of </w:t>
      </w:r>
      <w:r w:rsidR="000F5F82">
        <w:t>MacBooks</w:t>
      </w:r>
      <w:r w:rsidR="00A0596C">
        <w:t xml:space="preserve">, iPhone, and other Apple products are making a no-brainer choice and on the </w:t>
      </w:r>
      <w:r w:rsidR="00522F3E">
        <w:t>AirPods</w:t>
      </w:r>
      <w:r w:rsidR="00A0596C">
        <w:t xml:space="preserve"> experience to their product line</w:t>
      </w:r>
      <w:r w:rsidR="00FE139F">
        <w:t xml:space="preserve"> which is existing. Therefore, having a higher price for this headset is not a big factor that can decrease demand</w:t>
      </w:r>
      <w:r w:rsidR="00312348">
        <w:t xml:space="preserve"> (Carbaugh, 2022)</w:t>
      </w:r>
      <w:r w:rsidR="00415A95">
        <w:t>.</w:t>
      </w:r>
    </w:p>
    <w:p w14:paraId="7DCDB77F" w14:textId="2F90DA82" w:rsidR="00415A95" w:rsidRDefault="00415A95" w:rsidP="002B49A5">
      <w:r w:rsidRPr="00415A95">
        <w:rPr>
          <w:b/>
          <w:bCs/>
        </w:rPr>
        <w:t>Consumer tastes &amp; preferences</w:t>
      </w:r>
      <w:r>
        <w:t xml:space="preserve">: </w:t>
      </w:r>
      <w:r w:rsidR="00596231">
        <w:t xml:space="preserve">The </w:t>
      </w:r>
      <w:r w:rsidR="00805B5F">
        <w:t>taste of</w:t>
      </w:r>
      <w:r w:rsidR="00447DBF">
        <w:t xml:space="preserve"> consumers in the electronic market is always changing as new technologies are emerging. It is because of this that Apple has been in the forefront of creating new work products consistently which is helping the business to propel forward. The Apple AirPods is a hallmark in the headset range that the business has been offering till now as active noise cancelling feature has not been a major factor that the business have been selling before this. As the need for active noise cancellation in busy working environment is increasing, Apple has been able to transform its approach can be in alignment with the taste and preferences of the market and create the Apple </w:t>
      </w:r>
      <w:r w:rsidR="00522F3E">
        <w:t>AirPods</w:t>
      </w:r>
      <w:r w:rsidR="00447DBF">
        <w:t xml:space="preserve"> in order to help</w:t>
      </w:r>
      <w:r w:rsidR="00F57422">
        <w:t xml:space="preserve"> people who are working from home or in office. This type of change is helping the organisation to increase its demand</w:t>
      </w:r>
      <w:r w:rsidR="00596231">
        <w:t xml:space="preserve"> for the Apple </w:t>
      </w:r>
      <w:r w:rsidR="00522F3E">
        <w:t>AirPods</w:t>
      </w:r>
      <w:r w:rsidR="00596231">
        <w:t xml:space="preserve"> effectively</w:t>
      </w:r>
      <w:r w:rsidR="009E7F0F">
        <w:t xml:space="preserve"> (Goldfarb and Tucker, 2019)</w:t>
      </w:r>
      <w:r w:rsidR="00596231">
        <w:t>.</w:t>
      </w:r>
    </w:p>
    <w:p w14:paraId="3C63C623" w14:textId="2F04BD11" w:rsidR="00415A95" w:rsidRDefault="00415A95" w:rsidP="002B49A5">
      <w:r w:rsidRPr="00415A95">
        <w:rPr>
          <w:b/>
          <w:bCs/>
        </w:rPr>
        <w:t>Consumer expectations of price</w:t>
      </w:r>
      <w:r>
        <w:t>:</w:t>
      </w:r>
      <w:r w:rsidR="00E6082B">
        <w:t xml:space="preserve"> </w:t>
      </w:r>
      <w:r w:rsidR="002B238D">
        <w:t xml:space="preserve">Customers </w:t>
      </w:r>
      <w:r w:rsidR="0009213D">
        <w:t xml:space="preserve">of Apple look forward to the newly launched products of the business. As a result of this, the Apple AirPods has also seen a huge margin of demand for the product even before it had launched. Irrespective of the type of pricing that will be implemented, </w:t>
      </w:r>
      <w:r w:rsidR="00745D22">
        <w:t>it was already</w:t>
      </w:r>
      <w:r w:rsidR="008923B1">
        <w:t xml:space="preserve"> anticipated that it would be a premium product that would have a high pricing strategy going for it. In accordance with such expectations, the 169 dollars had been attached to the product which has directly facilitated in creating an effective method to system through which it was easier for there to be</w:t>
      </w:r>
      <w:r w:rsidR="00276B7E">
        <w:t xml:space="preserve"> a push being given towards</w:t>
      </w:r>
      <w:r w:rsidR="002B238D">
        <w:t xml:space="preserve"> not only selling the part but also the services that come with the community</w:t>
      </w:r>
      <w:r w:rsidR="00C25082">
        <w:t xml:space="preserve"> (Wessels, 2018)</w:t>
      </w:r>
      <w:r w:rsidR="002B238D">
        <w:t>.</w:t>
      </w:r>
      <w:r w:rsidR="00C25082">
        <w:t xml:space="preserve"> </w:t>
      </w:r>
    </w:p>
    <w:p w14:paraId="1D399169" w14:textId="54B051AC" w:rsidR="008443DB" w:rsidRDefault="00415A95" w:rsidP="002B49A5">
      <w:r w:rsidRPr="00415A95">
        <w:rPr>
          <w:b/>
          <w:bCs/>
        </w:rPr>
        <w:t>Demographics</w:t>
      </w:r>
      <w:r>
        <w:t>:</w:t>
      </w:r>
      <w:r w:rsidR="00937A39">
        <w:t xml:space="preserve"> </w:t>
      </w:r>
      <w:r w:rsidR="003144FB">
        <w:t xml:space="preserve">In </w:t>
      </w:r>
      <w:r w:rsidR="000A1B18">
        <w:t xml:space="preserve">accordance with Apple sales previously, thousands of buyers all across the globe are present who are immensely likely to buy the products of the business. Presently, individuals between the age of 18 to 55 are all the target audience of the business as these are people who are working and have the highest likelihood of pie apples premium products for their personal or business use. Since the enterprise is focusing towards selling its noise cancelling feature, people in </w:t>
      </w:r>
      <w:r w:rsidR="000F5F82">
        <w:t>university</w:t>
      </w:r>
      <w:r w:rsidR="000A1B18">
        <w:t xml:space="preserve"> level, a </w:t>
      </w:r>
      <w:r w:rsidR="000A1B18">
        <w:lastRenderedPageBreak/>
        <w:t>working-class level who are able to earn highly is being targeted as these are people that need this type of teacher to be able to stay protected effectively</w:t>
      </w:r>
      <w:r w:rsidR="00E1202D">
        <w:t xml:space="preserve"> (Goodstein and Polasky, 2017)</w:t>
      </w:r>
      <w:r w:rsidR="000A1B18">
        <w:t>.</w:t>
      </w:r>
    </w:p>
    <w:p w14:paraId="63F00AAB" w14:textId="5E7BD0F9" w:rsidR="00C132CA" w:rsidRPr="00325A9F" w:rsidRDefault="00C132CA" w:rsidP="002B49A5">
      <w:r>
        <w:t xml:space="preserve">Based on the entire analysis being conducted, it can be illustrated that in order for market equilibrium to be reached by Apple, the business should focus upon increasing the supply of the AirPods in the early stages of production. Putting focus upon satisfying the needs of consumers and helping in establishing for the </w:t>
      </w:r>
      <w:r w:rsidR="007C1CD0">
        <w:t>word-of-mouth</w:t>
      </w:r>
      <w:r>
        <w:t xml:space="preserve"> marketing is a focus strategy that the business can be putting emphasis upon. </w:t>
      </w:r>
      <w:r w:rsidR="00100842">
        <w:t>This is important in helping in creating equilibrium for the products of the business. As a result of this type of strategy being implemented, the likelihood of influence being created onto the market and making sure that demand will rise which will enable Apple to be able to propel much more supply is important. This can help in making it easier for there to be more sales being drawn in. Increased marketing can also facilitate in pushing products through new generations of the product being introduced into the market. In addition to this, in accordance with the taste and preferences and the feedback being provided, newer add-ons to the products of Apple can also be a feature on which focus can be given upon</w:t>
      </w:r>
      <w:r w:rsidR="00247F7E">
        <w:t xml:space="preserve"> (Galbraith, 2017)</w:t>
      </w:r>
      <w:r w:rsidR="00100842">
        <w:t>.</w:t>
      </w:r>
    </w:p>
    <w:p w14:paraId="7048B934" w14:textId="5A234CBF" w:rsidR="00786D61" w:rsidRPr="0067554B" w:rsidRDefault="002B49A5" w:rsidP="00222AA6">
      <w:pPr>
        <w:pStyle w:val="Heading1"/>
      </w:pPr>
      <w:bookmarkStart w:id="3" w:name="_Toc108241567"/>
      <w:r w:rsidRPr="0067554B">
        <w:t>3. Indicate demand is more elastic or more inelastic</w:t>
      </w:r>
      <w:bookmarkEnd w:id="3"/>
      <w:r w:rsidRPr="0067554B">
        <w:t xml:space="preserve"> </w:t>
      </w:r>
      <w:r w:rsidR="00C453EA">
        <w:t xml:space="preserve"> </w:t>
      </w:r>
      <w:r w:rsidRPr="0067554B">
        <w:t xml:space="preserve"> </w:t>
      </w:r>
    </w:p>
    <w:p w14:paraId="15B02D83" w14:textId="091D1964" w:rsidR="00786D61" w:rsidRDefault="006B182D" w:rsidP="00CA5628">
      <w:r w:rsidRPr="006B182D">
        <w:rPr>
          <w:b/>
          <w:bCs/>
        </w:rPr>
        <w:t>Substitute Effects</w:t>
      </w:r>
      <w:r w:rsidR="007D446D">
        <w:t xml:space="preserve">: through an analysis of the Apple AirPods, it can be underpinned that the products are certainly a luxury rather than a necessity for individuals. From the point of view of the consumer, it can be mentioned that being able to spend such a high price for headphones is not entirely required. Lower-priced options for noise cancelling earbuds as well as headphones are present in the market. Therefore, this type of commodity falls under the luxury category undoubtedly. However, individuals purchase Apple AirPods in order to use it as a signalling measure for themselves in social gatherings where they are static signalling amongst other people. This type of product operates as a means through which people are able to showcase how much wealth acquisition they have done and how better they are in a social hierarchy. Owing to this, this type of economical factor is a huge role in propelling individuals to have a better standing in </w:t>
      </w:r>
      <w:r w:rsidR="000F5F82">
        <w:t>an</w:t>
      </w:r>
      <w:r w:rsidR="007D446D">
        <w:t xml:space="preserve"> environment in which</w:t>
      </w:r>
      <w:r>
        <w:t xml:space="preserve"> much more reputation is required for individuals</w:t>
      </w:r>
      <w:r w:rsidR="005D3762">
        <w:t xml:space="preserve"> (McEachern, 2016)</w:t>
      </w:r>
      <w:r>
        <w:t>.</w:t>
      </w:r>
    </w:p>
    <w:p w14:paraId="023543F3" w14:textId="5D13D3F5" w:rsidR="00B50805" w:rsidRDefault="00F92FE9" w:rsidP="00CA5628">
      <w:r>
        <w:lastRenderedPageBreak/>
        <w:t>Through analysis of the elasticity factors that are operating for Apple AirPods, it can be understood that any changes to the prices of the product does not affect the margin of demand there will be for the product. Apple has a dedicated fan base of consumers who are buying the products of the business on a yearly basis at any price, this</w:t>
      </w:r>
      <w:r w:rsidR="00B52895">
        <w:t xml:space="preserve"> type of headset will undoubtedly be non-responsive to any price changes being present which will directly make it very inelastic and make it</w:t>
      </w:r>
      <w:r w:rsidR="00B50805">
        <w:t xml:space="preserve"> survive as long as the next product comes into the market. The chances of purchase of the product in thousands is immensely high in the present market and it can be highlighted that Apple has the chance of selling accessories with the headphone as well in addition to the main port AirPods. As a result of this, additional sleeves, cases for the product, and much more can be sold on a perpetual basis to make profits for the business</w:t>
      </w:r>
      <w:r w:rsidR="00777971">
        <w:t xml:space="preserve"> (Van Kooten, 2020)</w:t>
      </w:r>
      <w:r w:rsidR="00B50805">
        <w:t>.</w:t>
      </w:r>
    </w:p>
    <w:p w14:paraId="7FD40F51" w14:textId="23147F0F" w:rsidR="00FF4C51" w:rsidRDefault="00B50805" w:rsidP="00CA5628">
      <w:r>
        <w:t>Through a pricing policy analysis, it can be highlighted that the business should be focused with a premium pricing strategy as this type of pricing is directly tied into the identity of Apple.</w:t>
      </w:r>
      <w:r w:rsidR="00267A2A">
        <w:t xml:space="preserve"> However,</w:t>
      </w:r>
      <w:r w:rsidR="00886818">
        <w:t xml:space="preserve"> emphasis upon improved focused differentiation strategy should be focused upon by Apple in the future as the business will be able to provide a higher level of customisation to the AirPods of the business and this will directly help in</w:t>
      </w:r>
      <w:r w:rsidR="00BC0DF8">
        <w:t xml:space="preserve"> achieving and providing a better sense of control over the product when purchasing it. The premium pricing strategy can facilitate in customisation options to be added to the product of the business which can directly help in creating a much more personalised and unique experience when buying the headset</w:t>
      </w:r>
      <w:r w:rsidR="0041297F">
        <w:t xml:space="preserve"> (Shiller, 2017)</w:t>
      </w:r>
      <w:r w:rsidR="00BC0DF8">
        <w:t>. In addition to this, inscription of the name of the consumer, and helping in creating a customised headband, colour, and much more internal balances which can be</w:t>
      </w:r>
      <w:r w:rsidR="00C30C61">
        <w:t xml:space="preserve"> tapped into by the consumers can be a major selling point of the organisation which can directly help in propelling the margin of sales effectively in the long term</w:t>
      </w:r>
      <w:r w:rsidR="001A0F4F">
        <w:t xml:space="preserve"> (Candela and Geloso, 2018)</w:t>
      </w:r>
      <w:r w:rsidR="00C30C61">
        <w:t>.</w:t>
      </w:r>
    </w:p>
    <w:p w14:paraId="50AC7ABD" w14:textId="7F1D4075" w:rsidR="00B57F63" w:rsidRDefault="002472C4" w:rsidP="00CA5628">
      <w:r>
        <w:t xml:space="preserve">Through an evaluation, it can be stated that the margin of income that individuals possess directly can impact the purchase capability of the individuals in a </w:t>
      </w:r>
      <w:r w:rsidR="008863EA">
        <w:t>present.</w:t>
      </w:r>
      <w:r>
        <w:t xml:space="preserve"> In the older Apple consumers no longer have effective income, the likelihood of them buying the newer version of the AirPods being made available by the consumers will not affect the consumer attitude</w:t>
      </w:r>
      <w:r w:rsidR="00560386">
        <w:t xml:space="preserve"> (Mankiw, 2020)</w:t>
      </w:r>
      <w:r>
        <w:t>. In this circumstance, it is necessary that high income is maintained by the consumers of Apple as this is the only way through which the justification for pricing and targeting a premium plus consumer base can be</w:t>
      </w:r>
      <w:r w:rsidR="00861C53">
        <w:t xml:space="preserve"> illustrated. In addition to this, it can also be mentioned that at least 20 percent </w:t>
      </w:r>
      <w:r w:rsidR="00861C53">
        <w:lastRenderedPageBreak/>
        <w:t>of the income of consumers should be available for spending upon Apple products which can play a huge role in making sure that purchase for the new AirPods is being achieved. Throughout this assessment, it can be illustrated that if the savings capability and the income capability are immensely low for consumers, then the chances of sales being made will not be present. In this sense, there is elasticity present for the consumers however, this is directly tied to the income market going down rather than going up</w:t>
      </w:r>
      <w:r w:rsidR="00B352E8">
        <w:t xml:space="preserve"> (Ross, 2016)</w:t>
      </w:r>
      <w:r w:rsidR="00861C53">
        <w:t>.</w:t>
      </w:r>
    </w:p>
    <w:p w14:paraId="0A4335D2" w14:textId="77777777" w:rsidR="000E79E8" w:rsidRDefault="000E79E8">
      <w:pPr>
        <w:rPr>
          <w:b/>
        </w:rPr>
      </w:pPr>
      <w:bookmarkStart w:id="4" w:name="_Toc108241568"/>
      <w:r>
        <w:br w:type="page"/>
      </w:r>
    </w:p>
    <w:p w14:paraId="6BBBA781" w14:textId="0B745DE8" w:rsidR="00CA5628" w:rsidRDefault="00CA5628" w:rsidP="0099284D">
      <w:pPr>
        <w:pStyle w:val="Heading1"/>
      </w:pPr>
      <w:r>
        <w:lastRenderedPageBreak/>
        <w:t>Conclusion</w:t>
      </w:r>
      <w:bookmarkEnd w:id="4"/>
      <w:r>
        <w:t xml:space="preserve"> </w:t>
      </w:r>
    </w:p>
    <w:p w14:paraId="62D1DC60" w14:textId="2E510AAA" w:rsidR="003C4AC4" w:rsidRDefault="00522F3E" w:rsidP="003C4AC4">
      <w:r>
        <w:t xml:space="preserve">In </w:t>
      </w:r>
      <w:r w:rsidR="001277C2">
        <w:t xml:space="preserve">this entire illustration for understanding management economics, Apple and its new Apple </w:t>
      </w:r>
      <w:r>
        <w:t>AirPods</w:t>
      </w:r>
      <w:r w:rsidR="001277C2">
        <w:t xml:space="preserve"> headset has been considered through which emphasis upon the demand for the product and various aspects of pricing has been discussed. Throughout this analysis, emphasis has been given upon concepts such as changing tastes and preferences to</w:t>
      </w:r>
      <w:r w:rsidR="00EA7B42">
        <w:t xml:space="preserve"> price elasticity, and other aspects that directly impacts the business and how the way in which</w:t>
      </w:r>
      <w:r w:rsidR="009C1D1B">
        <w:t xml:space="preserve"> sales, attitude towards purchase, and much more can be achieved. These have played a huge role for Apple and its </w:t>
      </w:r>
      <w:r>
        <w:t>AirPod</w:t>
      </w:r>
      <w:r w:rsidR="009C1D1B">
        <w:t>s, as they have been explored immensely as the luxury goods under which they are categorised.</w:t>
      </w:r>
      <w:r w:rsidR="003C4AC4" w:rsidRPr="003C4AC4">
        <w:t xml:space="preserve"> </w:t>
      </w:r>
      <w:r w:rsidR="003C4AC4">
        <w:t>In this above illustration, the way in which the business is practising premium pricing strategy and how it is able to provide varying changes in taste and preferences to entice consumers has been a factor that has been discussed here in this evaluation as well.</w:t>
      </w:r>
    </w:p>
    <w:p w14:paraId="679F73C6" w14:textId="28004B2F" w:rsidR="00786D61" w:rsidRDefault="00786D61" w:rsidP="00CA5628"/>
    <w:p w14:paraId="5A6B9DF8" w14:textId="77777777" w:rsidR="00CC6109" w:rsidRDefault="00CC6109">
      <w:pPr>
        <w:rPr>
          <w:b/>
        </w:rPr>
      </w:pPr>
      <w:bookmarkStart w:id="5" w:name="_Toc108241569"/>
      <w:r>
        <w:br w:type="page"/>
      </w:r>
    </w:p>
    <w:p w14:paraId="1915E64B" w14:textId="40D04021" w:rsidR="00CA5628" w:rsidRDefault="00CA5628" w:rsidP="0099284D">
      <w:pPr>
        <w:pStyle w:val="Heading1"/>
      </w:pPr>
      <w:r>
        <w:lastRenderedPageBreak/>
        <w:t>Reference List</w:t>
      </w:r>
      <w:bookmarkEnd w:id="5"/>
    </w:p>
    <w:p w14:paraId="5DFB079E" w14:textId="77777777" w:rsidR="009576C2" w:rsidRDefault="009576C2" w:rsidP="009576C2">
      <w:r>
        <w:t>Apple.com, 2022. AirPods. [online] Available at: https://www.apple.com/in/airpods/ [Accessed 9 Jul. 2022].</w:t>
      </w:r>
    </w:p>
    <w:p w14:paraId="02602293" w14:textId="77777777" w:rsidR="009576C2" w:rsidRDefault="009576C2" w:rsidP="009576C2">
      <w:r>
        <w:t>Arnold, R.A., Arnold, D.R. and Arnold, D.H., 2022. Economics. Cengage Learning.</w:t>
      </w:r>
    </w:p>
    <w:p w14:paraId="3D1B23A4" w14:textId="77777777" w:rsidR="009576C2" w:rsidRDefault="009576C2" w:rsidP="009576C2">
      <w:r>
        <w:t xml:space="preserve">Candela, R.A. and </w:t>
      </w:r>
      <w:proofErr w:type="spellStart"/>
      <w:r>
        <w:t>Geloso</w:t>
      </w:r>
      <w:proofErr w:type="spellEnd"/>
      <w:r>
        <w:t>, V.J., 2018. The lightship in economics. Public Choice, 176(3), pp.479-506.</w:t>
      </w:r>
    </w:p>
    <w:p w14:paraId="553313EF" w14:textId="77777777" w:rsidR="009576C2" w:rsidRDefault="009576C2" w:rsidP="009576C2">
      <w:proofErr w:type="spellStart"/>
      <w:r>
        <w:t>Carbaugh</w:t>
      </w:r>
      <w:proofErr w:type="spellEnd"/>
      <w:r>
        <w:t>, R., 2022. International economics. Cengage Learning.</w:t>
      </w:r>
    </w:p>
    <w:p w14:paraId="2390A200" w14:textId="77777777" w:rsidR="009576C2" w:rsidRDefault="009576C2" w:rsidP="009576C2">
      <w:r>
        <w:t>Eichner, A.S., 2019. Why Economics is not yet a Science. In Why economics is not yet a science (pp. 205-241). Routledge.</w:t>
      </w:r>
    </w:p>
    <w:p w14:paraId="7EA39C3C" w14:textId="77777777" w:rsidR="009576C2" w:rsidRPr="009576C2" w:rsidRDefault="009576C2" w:rsidP="009576C2">
      <w:r>
        <w:t>Galbraith, J.K., 2017. Economics in perspective: A critical history. Princeton University Press.</w:t>
      </w:r>
    </w:p>
    <w:p w14:paraId="65AD9983" w14:textId="77777777" w:rsidR="009576C2" w:rsidRDefault="009576C2" w:rsidP="009576C2">
      <w:r>
        <w:t>Goldfarb, A. and Tucker, C., 2019. Digital economics. Journal of Economic Literature, 57(1), pp.3-43.</w:t>
      </w:r>
    </w:p>
    <w:p w14:paraId="4FE73033" w14:textId="77777777" w:rsidR="009576C2" w:rsidRDefault="009576C2" w:rsidP="009576C2">
      <w:r>
        <w:t xml:space="preserve">Goodstein, E.S. and </w:t>
      </w:r>
      <w:proofErr w:type="spellStart"/>
      <w:r>
        <w:t>Polasky</w:t>
      </w:r>
      <w:proofErr w:type="spellEnd"/>
      <w:r>
        <w:t>, S., 2017. Economics and the Environment. John Wiley &amp; Sons.</w:t>
      </w:r>
    </w:p>
    <w:p w14:paraId="7330E6CC" w14:textId="77777777" w:rsidR="009576C2" w:rsidRDefault="009576C2" w:rsidP="009576C2">
      <w:r>
        <w:t>Mankiw, N.G., 2020. Essentials of economics. Cengage learning.</w:t>
      </w:r>
    </w:p>
    <w:p w14:paraId="36130AE2" w14:textId="77777777" w:rsidR="009576C2" w:rsidRDefault="009576C2" w:rsidP="009576C2">
      <w:r>
        <w:t>McEachern, W.A., 2016. Economics: A contemporary introduction. Cengage Learning.</w:t>
      </w:r>
    </w:p>
    <w:p w14:paraId="139553CD" w14:textId="77777777" w:rsidR="009576C2" w:rsidRDefault="009576C2" w:rsidP="009576C2">
      <w:r>
        <w:t>Ross, D., 2016. Philosophy of economics. In The Routledge Companion to Philosophy of Social Science (pp. 405-416). Routledge.</w:t>
      </w:r>
    </w:p>
    <w:p w14:paraId="62BC8ED3" w14:textId="77777777" w:rsidR="009576C2" w:rsidRDefault="009576C2" w:rsidP="009576C2">
      <w:r>
        <w:t>Salvatore, D., 2016. International economics. John Wiley &amp; Sons.</w:t>
      </w:r>
    </w:p>
    <w:p w14:paraId="76C02D0F" w14:textId="77777777" w:rsidR="009576C2" w:rsidRDefault="009576C2" w:rsidP="009576C2">
      <w:r>
        <w:t>Shiller, R.J., 2017. Narrative economics. American economic review, 107(4), pp.967-1004.</w:t>
      </w:r>
    </w:p>
    <w:p w14:paraId="458D94AE" w14:textId="77777777" w:rsidR="009576C2" w:rsidRDefault="009576C2" w:rsidP="009576C2">
      <w:r>
        <w:t xml:space="preserve">Van </w:t>
      </w:r>
      <w:proofErr w:type="spellStart"/>
      <w:r>
        <w:t>Kooten</w:t>
      </w:r>
      <w:proofErr w:type="spellEnd"/>
      <w:r>
        <w:t>, G.C., 2020. The economics of nature.</w:t>
      </w:r>
    </w:p>
    <w:p w14:paraId="638DB758" w14:textId="77777777" w:rsidR="009576C2" w:rsidRDefault="009576C2" w:rsidP="009576C2">
      <w:r>
        <w:t>Wessels, W.J., 2018. Economics. Simon and Schuster.</w:t>
      </w:r>
    </w:p>
    <w:sectPr w:rsidR="009576C2">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23FCF3" w14:textId="77777777" w:rsidR="00380078" w:rsidRDefault="00380078">
      <w:pPr>
        <w:spacing w:after="0" w:line="240" w:lineRule="auto"/>
      </w:pPr>
      <w:r>
        <w:separator/>
      </w:r>
    </w:p>
  </w:endnote>
  <w:endnote w:type="continuationSeparator" w:id="0">
    <w:p w14:paraId="0BACDF7C" w14:textId="77777777" w:rsidR="00380078" w:rsidRDefault="003800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5559364"/>
      <w:docPartObj>
        <w:docPartGallery w:val="Page Numbers (Bottom of Page)"/>
        <w:docPartUnique/>
      </w:docPartObj>
    </w:sdtPr>
    <w:sdtEndPr>
      <w:rPr>
        <w:noProof/>
      </w:rPr>
    </w:sdtEndPr>
    <w:sdtContent>
      <w:p w14:paraId="16E60460" w14:textId="40A89188" w:rsidR="00ED2910" w:rsidRDefault="00ED291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BA0C5C" w14:textId="77777777" w:rsidR="00ED2910" w:rsidRDefault="00ED29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5DD451" w14:textId="77777777" w:rsidR="00380078" w:rsidRDefault="00380078">
      <w:pPr>
        <w:spacing w:after="0" w:line="240" w:lineRule="auto"/>
      </w:pPr>
      <w:r>
        <w:separator/>
      </w:r>
    </w:p>
  </w:footnote>
  <w:footnote w:type="continuationSeparator" w:id="0">
    <w:p w14:paraId="7EF7213F" w14:textId="77777777" w:rsidR="00380078" w:rsidRDefault="0038007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LYwNDM3szQ3MjI3MzBQ0lEKTi0uzszPAykwrQUAWEkErywAAAA="/>
  </w:docVars>
  <w:rsids>
    <w:rsidRoot w:val="000E7439"/>
    <w:rsid w:val="00005465"/>
    <w:rsid w:val="00024F91"/>
    <w:rsid w:val="00083B28"/>
    <w:rsid w:val="0009133E"/>
    <w:rsid w:val="0009213D"/>
    <w:rsid w:val="000A1B18"/>
    <w:rsid w:val="000B5051"/>
    <w:rsid w:val="000E7439"/>
    <w:rsid w:val="000E79E8"/>
    <w:rsid w:val="000F5F82"/>
    <w:rsid w:val="00100842"/>
    <w:rsid w:val="001277C2"/>
    <w:rsid w:val="00147F46"/>
    <w:rsid w:val="001A0F4F"/>
    <w:rsid w:val="001A69A5"/>
    <w:rsid w:val="001A6AF3"/>
    <w:rsid w:val="001B0075"/>
    <w:rsid w:val="001E2E64"/>
    <w:rsid w:val="001E6A3C"/>
    <w:rsid w:val="001F2AA5"/>
    <w:rsid w:val="00222AA6"/>
    <w:rsid w:val="002472C4"/>
    <w:rsid w:val="00247F7E"/>
    <w:rsid w:val="0026375F"/>
    <w:rsid w:val="00267A2A"/>
    <w:rsid w:val="00276B7E"/>
    <w:rsid w:val="00277805"/>
    <w:rsid w:val="002B126B"/>
    <w:rsid w:val="002B238D"/>
    <w:rsid w:val="002B49A5"/>
    <w:rsid w:val="002C3590"/>
    <w:rsid w:val="00304B53"/>
    <w:rsid w:val="00311B51"/>
    <w:rsid w:val="00312348"/>
    <w:rsid w:val="003144FB"/>
    <w:rsid w:val="00316C67"/>
    <w:rsid w:val="003243C5"/>
    <w:rsid w:val="00325A9F"/>
    <w:rsid w:val="00353932"/>
    <w:rsid w:val="00354900"/>
    <w:rsid w:val="00363302"/>
    <w:rsid w:val="00370114"/>
    <w:rsid w:val="00380078"/>
    <w:rsid w:val="00397ECE"/>
    <w:rsid w:val="003B1523"/>
    <w:rsid w:val="003C4AC4"/>
    <w:rsid w:val="003E063F"/>
    <w:rsid w:val="003E0A47"/>
    <w:rsid w:val="003E316B"/>
    <w:rsid w:val="003E41C0"/>
    <w:rsid w:val="0041297F"/>
    <w:rsid w:val="00415A95"/>
    <w:rsid w:val="00425812"/>
    <w:rsid w:val="00447DBF"/>
    <w:rsid w:val="0045083F"/>
    <w:rsid w:val="0046471F"/>
    <w:rsid w:val="004A1B2E"/>
    <w:rsid w:val="004E1793"/>
    <w:rsid w:val="00514FEA"/>
    <w:rsid w:val="00522F3E"/>
    <w:rsid w:val="00554BBF"/>
    <w:rsid w:val="00560386"/>
    <w:rsid w:val="0058053C"/>
    <w:rsid w:val="00583C9E"/>
    <w:rsid w:val="00596231"/>
    <w:rsid w:val="005B08DD"/>
    <w:rsid w:val="005B3359"/>
    <w:rsid w:val="005D3762"/>
    <w:rsid w:val="00601195"/>
    <w:rsid w:val="00605AA5"/>
    <w:rsid w:val="00671C6F"/>
    <w:rsid w:val="0067554B"/>
    <w:rsid w:val="00680AAD"/>
    <w:rsid w:val="006A1FF2"/>
    <w:rsid w:val="006B08CE"/>
    <w:rsid w:val="006B182D"/>
    <w:rsid w:val="006D7160"/>
    <w:rsid w:val="00723D13"/>
    <w:rsid w:val="00731EE5"/>
    <w:rsid w:val="0074105B"/>
    <w:rsid w:val="00745D22"/>
    <w:rsid w:val="00777971"/>
    <w:rsid w:val="00786D61"/>
    <w:rsid w:val="007B3B07"/>
    <w:rsid w:val="007C1CD0"/>
    <w:rsid w:val="007D446D"/>
    <w:rsid w:val="007D56D7"/>
    <w:rsid w:val="007F0952"/>
    <w:rsid w:val="00805B5F"/>
    <w:rsid w:val="008443DB"/>
    <w:rsid w:val="008545CC"/>
    <w:rsid w:val="00861C53"/>
    <w:rsid w:val="008621B1"/>
    <w:rsid w:val="008863EA"/>
    <w:rsid w:val="00886818"/>
    <w:rsid w:val="008923B1"/>
    <w:rsid w:val="0089492F"/>
    <w:rsid w:val="00935254"/>
    <w:rsid w:val="00937A39"/>
    <w:rsid w:val="00945966"/>
    <w:rsid w:val="009576C2"/>
    <w:rsid w:val="009918A3"/>
    <w:rsid w:val="0099284D"/>
    <w:rsid w:val="00995093"/>
    <w:rsid w:val="009A5E27"/>
    <w:rsid w:val="009C1D1B"/>
    <w:rsid w:val="009E7F0F"/>
    <w:rsid w:val="00A0596C"/>
    <w:rsid w:val="00A40425"/>
    <w:rsid w:val="00A42DAD"/>
    <w:rsid w:val="00A71328"/>
    <w:rsid w:val="00AD605C"/>
    <w:rsid w:val="00B352E8"/>
    <w:rsid w:val="00B50805"/>
    <w:rsid w:val="00B52895"/>
    <w:rsid w:val="00B57F63"/>
    <w:rsid w:val="00B944D6"/>
    <w:rsid w:val="00BB5A88"/>
    <w:rsid w:val="00BC0DF8"/>
    <w:rsid w:val="00BC32DF"/>
    <w:rsid w:val="00BC64FE"/>
    <w:rsid w:val="00BF26F2"/>
    <w:rsid w:val="00BF2757"/>
    <w:rsid w:val="00C132CA"/>
    <w:rsid w:val="00C13D9F"/>
    <w:rsid w:val="00C25082"/>
    <w:rsid w:val="00C30C61"/>
    <w:rsid w:val="00C453EA"/>
    <w:rsid w:val="00C901B9"/>
    <w:rsid w:val="00CA5628"/>
    <w:rsid w:val="00CC6109"/>
    <w:rsid w:val="00D031EA"/>
    <w:rsid w:val="00D5741F"/>
    <w:rsid w:val="00DC03A5"/>
    <w:rsid w:val="00DE15D1"/>
    <w:rsid w:val="00DF04D1"/>
    <w:rsid w:val="00DF3D60"/>
    <w:rsid w:val="00DF3D98"/>
    <w:rsid w:val="00E1202D"/>
    <w:rsid w:val="00E6082B"/>
    <w:rsid w:val="00E671F3"/>
    <w:rsid w:val="00E81213"/>
    <w:rsid w:val="00E82DF2"/>
    <w:rsid w:val="00EA7B42"/>
    <w:rsid w:val="00EC1B22"/>
    <w:rsid w:val="00ED2910"/>
    <w:rsid w:val="00EE20B0"/>
    <w:rsid w:val="00F11437"/>
    <w:rsid w:val="00F57422"/>
    <w:rsid w:val="00F92FE9"/>
    <w:rsid w:val="00F96140"/>
    <w:rsid w:val="00FE139F"/>
    <w:rsid w:val="00FF4C5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F8E4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b/>
    </w:rPr>
  </w:style>
  <w:style w:type="paragraph" w:styleId="Heading2">
    <w:name w:val="heading 2"/>
    <w:basedOn w:val="Normal"/>
    <w:next w:val="Normal"/>
    <w:uiPriority w:val="9"/>
    <w:semiHidden/>
    <w:unhideWhenUsed/>
    <w:qFormat/>
    <w:rsid w:val="005B3359"/>
    <w:pPr>
      <w:keepNext/>
      <w:keepLines/>
      <w:spacing w:before="200"/>
      <w:outlineLvl w:val="1"/>
    </w:pPr>
    <w:rPr>
      <w:b/>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pBdr>
        <w:bottom w:val="single" w:sz="8" w:space="4" w:color="4F81BD"/>
      </w:pBdr>
      <w:spacing w:after="300"/>
      <w:jc w:val="center"/>
    </w:pPr>
    <w:rPr>
      <w:b/>
      <w:sz w:val="32"/>
      <w:szCs w:val="3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5B08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08DD"/>
  </w:style>
  <w:style w:type="paragraph" w:styleId="Footer">
    <w:name w:val="footer"/>
    <w:basedOn w:val="Normal"/>
    <w:link w:val="FooterChar"/>
    <w:uiPriority w:val="99"/>
    <w:unhideWhenUsed/>
    <w:rsid w:val="005B08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08DD"/>
  </w:style>
  <w:style w:type="paragraph" w:styleId="ListParagraph">
    <w:name w:val="List Paragraph"/>
    <w:basedOn w:val="Normal"/>
    <w:uiPriority w:val="34"/>
    <w:qFormat/>
    <w:rsid w:val="002B49A5"/>
    <w:pPr>
      <w:ind w:left="720"/>
      <w:contextualSpacing/>
    </w:pPr>
  </w:style>
  <w:style w:type="paragraph" w:styleId="TOCHeading">
    <w:name w:val="TOC Heading"/>
    <w:basedOn w:val="Heading1"/>
    <w:next w:val="Normal"/>
    <w:uiPriority w:val="39"/>
    <w:unhideWhenUsed/>
    <w:qFormat/>
    <w:rsid w:val="00DF04D1"/>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F04D1"/>
    <w:pPr>
      <w:spacing w:after="100"/>
    </w:pPr>
  </w:style>
  <w:style w:type="character" w:styleId="Hyperlink">
    <w:name w:val="Hyperlink"/>
    <w:basedOn w:val="DefaultParagraphFont"/>
    <w:uiPriority w:val="99"/>
    <w:unhideWhenUsed/>
    <w:rsid w:val="00DF04D1"/>
    <w:rPr>
      <w:color w:val="0000FF" w:themeColor="hyperlink"/>
      <w:u w:val="single"/>
    </w:rPr>
  </w:style>
  <w:style w:type="table" w:styleId="TableGrid">
    <w:name w:val="Table Grid"/>
    <w:basedOn w:val="TableNormal"/>
    <w:uiPriority w:val="59"/>
    <w:rsid w:val="00F96140"/>
    <w:pPr>
      <w:spacing w:after="0" w:line="240" w:lineRule="auto"/>
      <w:jc w:val="left"/>
    </w:pPr>
    <w:rPr>
      <w:rFonts w:asciiTheme="minorHAnsi" w:eastAsiaTheme="minorHAnsi" w:hAnsiTheme="minorHAnsi" w:cstheme="minorBid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80633B-3DC6-4911-91DF-EACB6C0FF7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2604</Words>
  <Characters>14847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2022-09-01T19:51:00Z</dcterms:created>
  <dcterms:modified xsi:type="dcterms:W3CDTF">2022-09-01T19:51:00Z</dcterms:modified>
</cp:coreProperties>
</file>