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A3678" w14:textId="77777777" w:rsidR="007F0883" w:rsidRPr="007F0883" w:rsidRDefault="007F0883" w:rsidP="007F0883">
      <w:pPr>
        <w:pStyle w:val="Title"/>
        <w:jc w:val="center"/>
        <w:rPr>
          <w:shd w:val="clear" w:color="auto" w:fill="FFFFFF"/>
          <w:lang w:val="en-GB"/>
        </w:rPr>
      </w:pPr>
      <w:r w:rsidRPr="007F0883">
        <w:rPr>
          <w:shd w:val="clear" w:color="auto" w:fill="FFFFFF"/>
          <w:lang w:val="en-GB"/>
        </w:rPr>
        <w:t>BMIH5006 Sustainable hospitality &amp; tourism management</w:t>
      </w:r>
    </w:p>
    <w:p w14:paraId="3F686FE9" w14:textId="77777777" w:rsidR="007F0883" w:rsidRPr="007F0883" w:rsidRDefault="007F0883" w:rsidP="007F0883">
      <w:pPr>
        <w:pStyle w:val="Subtitle"/>
        <w:jc w:val="center"/>
        <w:rPr>
          <w:shd w:val="clear" w:color="auto" w:fill="FFFFFF"/>
          <w:lang w:val="en-GB"/>
        </w:rPr>
      </w:pPr>
      <w:r w:rsidRPr="007F0883">
        <w:rPr>
          <w:shd w:val="clear" w:color="auto" w:fill="FFFFFF"/>
          <w:lang w:val="en-GB"/>
        </w:rPr>
        <w:t>A Vision of Change: Sustainability in the hotel industry</w:t>
      </w:r>
    </w:p>
    <w:p w14:paraId="249A2114"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47F3B12A" w14:textId="77777777" w:rsidR="006612AC" w:rsidRDefault="006612AC" w:rsidP="00361A24">
      <w:pPr>
        <w:spacing w:line="360" w:lineRule="auto"/>
        <w:jc w:val="both"/>
        <w:rPr>
          <w:rFonts w:ascii="Arial" w:hAnsi="Arial" w:cs="Arial"/>
          <w:color w:val="1F1F1F"/>
          <w:sz w:val="24"/>
          <w:szCs w:val="24"/>
          <w:shd w:val="clear" w:color="auto" w:fill="FFFFFF"/>
          <w:lang w:val="en-GB"/>
        </w:rPr>
      </w:pPr>
    </w:p>
    <w:p w14:paraId="2B040F61" w14:textId="77777777" w:rsidR="00C960B2" w:rsidRDefault="00C960B2" w:rsidP="00361A24">
      <w:pPr>
        <w:spacing w:line="360" w:lineRule="auto"/>
        <w:jc w:val="both"/>
        <w:rPr>
          <w:rFonts w:ascii="Arial" w:hAnsi="Arial" w:cs="Arial"/>
          <w:color w:val="1F1F1F"/>
          <w:sz w:val="24"/>
          <w:szCs w:val="24"/>
          <w:shd w:val="clear" w:color="auto" w:fill="FFFFFF"/>
          <w:lang w:val="en-GB"/>
        </w:rPr>
      </w:pPr>
    </w:p>
    <w:p w14:paraId="376C563A" w14:textId="5B0ADA8E" w:rsidR="00C960B2" w:rsidRDefault="00C960B2" w:rsidP="00361A24">
      <w:pPr>
        <w:spacing w:line="360" w:lineRule="auto"/>
        <w:jc w:val="both"/>
        <w:rPr>
          <w:rFonts w:ascii="Arial" w:hAnsi="Arial" w:cs="Arial"/>
          <w:color w:val="1F1F1F"/>
          <w:sz w:val="24"/>
          <w:szCs w:val="24"/>
          <w:shd w:val="clear" w:color="auto" w:fill="FFFFFF"/>
          <w:lang w:val="en-GB"/>
        </w:rPr>
      </w:pPr>
      <w:r>
        <w:rPr>
          <w:rFonts w:ascii="Arial" w:hAnsi="Arial" w:cs="Arial"/>
          <w:color w:val="1F1F1F"/>
          <w:sz w:val="24"/>
          <w:szCs w:val="24"/>
          <w:shd w:val="clear" w:color="auto" w:fill="FFFFFF"/>
          <w:lang w:val="en-GB"/>
        </w:rPr>
        <w:t xml:space="preserve">Student name : Abul Imran </w:t>
      </w:r>
    </w:p>
    <w:p w14:paraId="2DE2D71F" w14:textId="07417159" w:rsidR="00C960B2" w:rsidRDefault="00C960B2" w:rsidP="00361A24">
      <w:pPr>
        <w:spacing w:line="360" w:lineRule="auto"/>
        <w:jc w:val="both"/>
        <w:rPr>
          <w:rFonts w:ascii="Arial" w:hAnsi="Arial" w:cs="Arial"/>
          <w:color w:val="1F1F1F"/>
          <w:sz w:val="24"/>
          <w:szCs w:val="24"/>
          <w:shd w:val="clear" w:color="auto" w:fill="FFFFFF"/>
          <w:lang w:val="en-GB"/>
        </w:rPr>
      </w:pPr>
      <w:r>
        <w:rPr>
          <w:rFonts w:ascii="Arial" w:hAnsi="Arial" w:cs="Arial"/>
          <w:color w:val="1F1F1F"/>
          <w:sz w:val="24"/>
          <w:szCs w:val="24"/>
          <w:shd w:val="clear" w:color="auto" w:fill="FFFFFF"/>
          <w:lang w:val="en-GB"/>
        </w:rPr>
        <w:t>Student number : 21</w:t>
      </w:r>
      <w:r w:rsidR="00FD244B">
        <w:rPr>
          <w:rFonts w:ascii="Arial" w:hAnsi="Arial" w:cs="Arial"/>
          <w:color w:val="1F1F1F"/>
          <w:sz w:val="24"/>
          <w:szCs w:val="24"/>
          <w:shd w:val="clear" w:color="auto" w:fill="FFFFFF"/>
          <w:lang w:val="en-GB"/>
        </w:rPr>
        <w:t>1</w:t>
      </w:r>
      <w:r>
        <w:rPr>
          <w:rFonts w:ascii="Arial" w:hAnsi="Arial" w:cs="Arial"/>
          <w:color w:val="1F1F1F"/>
          <w:sz w:val="24"/>
          <w:szCs w:val="24"/>
          <w:shd w:val="clear" w:color="auto" w:fill="FFFFFF"/>
          <w:lang w:val="en-GB"/>
        </w:rPr>
        <w:t xml:space="preserve">0029 </w:t>
      </w:r>
    </w:p>
    <w:p w14:paraId="25F0825A" w14:textId="0A6F3419" w:rsidR="0077170E" w:rsidRDefault="00D77E05" w:rsidP="00361A24">
      <w:pPr>
        <w:spacing w:line="360" w:lineRule="auto"/>
        <w:jc w:val="both"/>
        <w:rPr>
          <w:rFonts w:ascii="Arial" w:hAnsi="Arial" w:cs="Arial"/>
          <w:color w:val="1F1F1F"/>
          <w:sz w:val="24"/>
          <w:szCs w:val="24"/>
          <w:shd w:val="clear" w:color="auto" w:fill="FFFFFF"/>
          <w:lang w:val="en-GB"/>
        </w:rPr>
      </w:pPr>
      <w:r>
        <w:rPr>
          <w:rFonts w:ascii="Arial" w:hAnsi="Arial" w:cs="Arial"/>
          <w:color w:val="1F1F1F"/>
          <w:sz w:val="24"/>
          <w:szCs w:val="24"/>
          <w:shd w:val="clear" w:color="auto" w:fill="FFFFFF"/>
          <w:lang w:val="en-GB"/>
        </w:rPr>
        <w:t>Module name</w:t>
      </w:r>
      <w:r w:rsidR="0077170E">
        <w:rPr>
          <w:rFonts w:ascii="Arial" w:hAnsi="Arial" w:cs="Arial"/>
          <w:color w:val="1F1F1F"/>
          <w:sz w:val="24"/>
          <w:szCs w:val="24"/>
          <w:shd w:val="clear" w:color="auto" w:fill="FFFFFF"/>
          <w:lang w:val="en-GB"/>
        </w:rPr>
        <w:t xml:space="preserve">: Sustainable Hospitality and Toryism </w:t>
      </w:r>
      <w:r w:rsidR="00206CF6">
        <w:rPr>
          <w:rFonts w:ascii="Arial" w:hAnsi="Arial" w:cs="Arial"/>
          <w:color w:val="1F1F1F"/>
          <w:sz w:val="24"/>
          <w:szCs w:val="24"/>
          <w:shd w:val="clear" w:color="auto" w:fill="FFFFFF"/>
          <w:lang w:val="en-GB"/>
        </w:rPr>
        <w:t>manage-week</w:t>
      </w:r>
      <w:r w:rsidR="0077170E">
        <w:rPr>
          <w:rFonts w:ascii="Arial" w:hAnsi="Arial" w:cs="Arial"/>
          <w:color w:val="1F1F1F"/>
          <w:sz w:val="24"/>
          <w:szCs w:val="24"/>
          <w:shd w:val="clear" w:color="auto" w:fill="FFFFFF"/>
          <w:lang w:val="en-GB"/>
        </w:rPr>
        <w:t xml:space="preserve"> </w:t>
      </w:r>
    </w:p>
    <w:p w14:paraId="39D99CE0" w14:textId="2C381CA8" w:rsidR="00C960B2" w:rsidRDefault="00AF2FB0" w:rsidP="00361A24">
      <w:pPr>
        <w:spacing w:line="360" w:lineRule="auto"/>
        <w:jc w:val="both"/>
        <w:rPr>
          <w:rFonts w:ascii="Arial" w:hAnsi="Arial" w:cs="Arial"/>
          <w:color w:val="1F1F1F"/>
          <w:sz w:val="24"/>
          <w:szCs w:val="24"/>
          <w:shd w:val="clear" w:color="auto" w:fill="FFFFFF"/>
          <w:lang w:val="en-GB"/>
        </w:rPr>
      </w:pPr>
      <w:r>
        <w:rPr>
          <w:rFonts w:ascii="Arial" w:hAnsi="Arial" w:cs="Arial"/>
          <w:color w:val="1F1F1F"/>
          <w:sz w:val="24"/>
          <w:szCs w:val="24"/>
          <w:shd w:val="clear" w:color="auto" w:fill="FFFFFF"/>
          <w:lang w:val="en-GB"/>
        </w:rPr>
        <w:t>suitability</w:t>
      </w:r>
      <w:r w:rsidR="0077170E">
        <w:rPr>
          <w:rFonts w:ascii="Arial" w:hAnsi="Arial" w:cs="Arial"/>
          <w:color w:val="1F1F1F"/>
          <w:sz w:val="24"/>
          <w:szCs w:val="24"/>
          <w:shd w:val="clear" w:color="auto" w:fill="FFFFFF"/>
          <w:lang w:val="en-GB"/>
        </w:rPr>
        <w:t xml:space="preserve"> in the hotel industry  </w:t>
      </w:r>
    </w:p>
    <w:p w14:paraId="137D649D" w14:textId="3EF026B7" w:rsidR="00206CF6" w:rsidRDefault="00200ABA" w:rsidP="00361A24">
      <w:pPr>
        <w:spacing w:line="360" w:lineRule="auto"/>
        <w:jc w:val="both"/>
        <w:rPr>
          <w:rFonts w:ascii="Arial" w:hAnsi="Arial" w:cs="Arial"/>
          <w:color w:val="1F1F1F"/>
          <w:sz w:val="24"/>
          <w:szCs w:val="24"/>
          <w:shd w:val="clear" w:color="auto" w:fill="FFFFFF"/>
          <w:lang w:val="en-GB"/>
        </w:rPr>
      </w:pPr>
      <w:r>
        <w:rPr>
          <w:rFonts w:ascii="Arial" w:hAnsi="Arial" w:cs="Arial"/>
          <w:color w:val="1F1F1F"/>
          <w:sz w:val="24"/>
          <w:szCs w:val="24"/>
          <w:shd w:val="clear" w:color="auto" w:fill="FFFFFF"/>
          <w:lang w:val="en-GB"/>
        </w:rPr>
        <w:t>Lecture name</w:t>
      </w:r>
      <w:r w:rsidR="00AF2FB0">
        <w:rPr>
          <w:rFonts w:ascii="Arial" w:hAnsi="Arial" w:cs="Arial"/>
          <w:color w:val="1F1F1F"/>
          <w:sz w:val="24"/>
          <w:szCs w:val="24"/>
          <w:shd w:val="clear" w:color="auto" w:fill="FFFFFF"/>
          <w:lang w:val="en-GB"/>
        </w:rPr>
        <w:t xml:space="preserve">: </w:t>
      </w:r>
      <w:r w:rsidR="00A92948">
        <w:rPr>
          <w:rFonts w:ascii="Arial" w:hAnsi="Arial" w:cs="Arial"/>
          <w:color w:val="1F1F1F"/>
          <w:sz w:val="24"/>
          <w:szCs w:val="24"/>
          <w:shd w:val="clear" w:color="auto" w:fill="FFFFFF"/>
          <w:lang w:val="en-GB"/>
        </w:rPr>
        <w:t xml:space="preserve">Ruth Taylor Davies. </w:t>
      </w:r>
    </w:p>
    <w:p w14:paraId="7648AE4D" w14:textId="77777777" w:rsidR="00206CF6" w:rsidRPr="007F0883" w:rsidRDefault="00206CF6" w:rsidP="00361A24">
      <w:pPr>
        <w:spacing w:line="360" w:lineRule="auto"/>
        <w:jc w:val="both"/>
        <w:rPr>
          <w:rFonts w:ascii="Arial" w:hAnsi="Arial" w:cs="Arial"/>
          <w:color w:val="1F1F1F"/>
          <w:sz w:val="24"/>
          <w:szCs w:val="24"/>
          <w:shd w:val="clear" w:color="auto" w:fill="FFFFFF"/>
          <w:lang w:val="en-GB"/>
        </w:rPr>
      </w:pPr>
    </w:p>
    <w:p w14:paraId="6AE07B3C"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40E4AAFA"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1F800E2A"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0EAC36D4"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7FC0271F"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09A9D4BD"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53530F88"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3487A914"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536E217B"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430754E2"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0B503CD8"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203ADCAC"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0D3080CA"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18C971BE"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031D4DE2"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p w14:paraId="16419200" w14:textId="77777777" w:rsidR="006612AC" w:rsidRPr="007F0883" w:rsidRDefault="006612AC" w:rsidP="00361A24">
      <w:pPr>
        <w:spacing w:line="360" w:lineRule="auto"/>
        <w:jc w:val="both"/>
        <w:rPr>
          <w:rFonts w:ascii="Arial" w:hAnsi="Arial" w:cs="Arial"/>
          <w:color w:val="1F1F1F"/>
          <w:sz w:val="24"/>
          <w:szCs w:val="24"/>
          <w:shd w:val="clear" w:color="auto" w:fill="FFFFFF"/>
          <w:lang w:val="en-GB"/>
        </w:rPr>
      </w:pPr>
    </w:p>
    <w:sdt>
      <w:sdtPr>
        <w:rPr>
          <w:rFonts w:asciiTheme="minorHAnsi" w:eastAsiaTheme="minorHAnsi" w:hAnsiTheme="minorHAnsi" w:cstheme="minorBidi"/>
          <w:color w:val="auto"/>
          <w:sz w:val="22"/>
          <w:szCs w:val="22"/>
          <w:lang w:val="en-GB"/>
        </w:rPr>
        <w:id w:val="1632831549"/>
        <w:docPartObj>
          <w:docPartGallery w:val="Table of Contents"/>
          <w:docPartUnique/>
        </w:docPartObj>
      </w:sdtPr>
      <w:sdtEndPr>
        <w:rPr>
          <w:b/>
          <w:bCs/>
          <w:noProof/>
        </w:rPr>
      </w:sdtEndPr>
      <w:sdtContent>
        <w:p w14:paraId="6C8AB4A2" w14:textId="77777777" w:rsidR="007F0883" w:rsidRPr="007F0883" w:rsidRDefault="007F0883">
          <w:pPr>
            <w:pStyle w:val="TOCHeading"/>
            <w:rPr>
              <w:lang w:val="en-GB"/>
            </w:rPr>
          </w:pPr>
          <w:r w:rsidRPr="007F0883">
            <w:rPr>
              <w:lang w:val="en-GB"/>
            </w:rPr>
            <w:t>Contents</w:t>
          </w:r>
        </w:p>
        <w:p w14:paraId="2040A942" w14:textId="77777777" w:rsidR="007F0883" w:rsidRDefault="007F0883">
          <w:pPr>
            <w:pStyle w:val="TOC1"/>
            <w:tabs>
              <w:tab w:val="right" w:leader="dot" w:pos="9350"/>
            </w:tabs>
            <w:rPr>
              <w:rFonts w:eastAsiaTheme="minorEastAsia"/>
              <w:noProof/>
              <w:kern w:val="2"/>
              <w:lang w:val="en-IN" w:eastAsia="en-IN"/>
              <w14:ligatures w14:val="standardContextual"/>
            </w:rPr>
          </w:pPr>
          <w:r w:rsidRPr="007F0883">
            <w:rPr>
              <w:lang w:val="en-GB"/>
            </w:rPr>
            <w:fldChar w:fldCharType="begin"/>
          </w:r>
          <w:r w:rsidRPr="007F0883">
            <w:rPr>
              <w:lang w:val="en-GB"/>
            </w:rPr>
            <w:instrText xml:space="preserve"> TOC \o "1-3" \h \z \u </w:instrText>
          </w:r>
          <w:r w:rsidRPr="007F0883">
            <w:rPr>
              <w:lang w:val="en-GB"/>
            </w:rPr>
            <w:fldChar w:fldCharType="separate"/>
          </w:r>
          <w:hyperlink w:anchor="_Toc136025795" w:history="1">
            <w:r w:rsidRPr="000B483D">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_Toc136025795 \h </w:instrText>
            </w:r>
            <w:r>
              <w:rPr>
                <w:noProof/>
                <w:webHidden/>
              </w:rPr>
            </w:r>
            <w:r>
              <w:rPr>
                <w:noProof/>
                <w:webHidden/>
              </w:rPr>
              <w:fldChar w:fldCharType="separate"/>
            </w:r>
            <w:r>
              <w:rPr>
                <w:noProof/>
                <w:webHidden/>
              </w:rPr>
              <w:t>3</w:t>
            </w:r>
            <w:r>
              <w:rPr>
                <w:noProof/>
                <w:webHidden/>
              </w:rPr>
              <w:fldChar w:fldCharType="end"/>
            </w:r>
          </w:hyperlink>
        </w:p>
        <w:p w14:paraId="6BAA0CEF" w14:textId="77777777" w:rsidR="007F0883" w:rsidRDefault="00FE1CB6">
          <w:pPr>
            <w:pStyle w:val="TOC1"/>
            <w:tabs>
              <w:tab w:val="right" w:leader="dot" w:pos="9350"/>
            </w:tabs>
            <w:rPr>
              <w:rFonts w:eastAsiaTheme="minorEastAsia"/>
              <w:noProof/>
              <w:kern w:val="2"/>
              <w:lang w:val="en-IN" w:eastAsia="en-IN"/>
              <w14:ligatures w14:val="standardContextual"/>
            </w:rPr>
          </w:pPr>
          <w:hyperlink w:anchor="_Toc136025796" w:history="1">
            <w:r w:rsidR="007F0883" w:rsidRPr="000B483D">
              <w:rPr>
                <w:rStyle w:val="Hyperlink"/>
                <w:rFonts w:ascii="Arial" w:hAnsi="Arial" w:cs="Arial"/>
                <w:noProof/>
                <w:lang w:val="en-GB"/>
              </w:rPr>
              <w:t>Discussion</w:t>
            </w:r>
            <w:r w:rsidR="007F0883">
              <w:rPr>
                <w:noProof/>
                <w:webHidden/>
              </w:rPr>
              <w:tab/>
            </w:r>
            <w:r w:rsidR="007F0883">
              <w:rPr>
                <w:noProof/>
                <w:webHidden/>
              </w:rPr>
              <w:fldChar w:fldCharType="begin"/>
            </w:r>
            <w:r w:rsidR="007F0883">
              <w:rPr>
                <w:noProof/>
                <w:webHidden/>
              </w:rPr>
              <w:instrText xml:space="preserve"> PAGEREF _Toc136025796 \h </w:instrText>
            </w:r>
            <w:r w:rsidR="007F0883">
              <w:rPr>
                <w:noProof/>
                <w:webHidden/>
              </w:rPr>
            </w:r>
            <w:r w:rsidR="007F0883">
              <w:rPr>
                <w:noProof/>
                <w:webHidden/>
              </w:rPr>
              <w:fldChar w:fldCharType="separate"/>
            </w:r>
            <w:r w:rsidR="007F0883">
              <w:rPr>
                <w:noProof/>
                <w:webHidden/>
              </w:rPr>
              <w:t>3</w:t>
            </w:r>
            <w:r w:rsidR="007F0883">
              <w:rPr>
                <w:noProof/>
                <w:webHidden/>
              </w:rPr>
              <w:fldChar w:fldCharType="end"/>
            </w:r>
          </w:hyperlink>
        </w:p>
        <w:p w14:paraId="75BF235C" w14:textId="77777777" w:rsidR="007F0883" w:rsidRDefault="00FE1CB6">
          <w:pPr>
            <w:pStyle w:val="TOC1"/>
            <w:tabs>
              <w:tab w:val="right" w:leader="dot" w:pos="9350"/>
            </w:tabs>
            <w:rPr>
              <w:rFonts w:eastAsiaTheme="minorEastAsia"/>
              <w:noProof/>
              <w:kern w:val="2"/>
              <w:lang w:val="en-IN" w:eastAsia="en-IN"/>
              <w14:ligatures w14:val="standardContextual"/>
            </w:rPr>
          </w:pPr>
          <w:hyperlink w:anchor="_Toc136025797" w:history="1">
            <w:r w:rsidR="007F0883" w:rsidRPr="000B483D">
              <w:rPr>
                <w:rStyle w:val="Hyperlink"/>
                <w:rFonts w:ascii="Arial" w:hAnsi="Arial" w:cs="Arial"/>
                <w:noProof/>
                <w:lang w:val="en-GB"/>
              </w:rPr>
              <w:t>Conclusion</w:t>
            </w:r>
            <w:r w:rsidR="007F0883">
              <w:rPr>
                <w:noProof/>
                <w:webHidden/>
              </w:rPr>
              <w:tab/>
            </w:r>
            <w:r w:rsidR="007F0883">
              <w:rPr>
                <w:noProof/>
                <w:webHidden/>
              </w:rPr>
              <w:fldChar w:fldCharType="begin"/>
            </w:r>
            <w:r w:rsidR="007F0883">
              <w:rPr>
                <w:noProof/>
                <w:webHidden/>
              </w:rPr>
              <w:instrText xml:space="preserve"> PAGEREF _Toc136025797 \h </w:instrText>
            </w:r>
            <w:r w:rsidR="007F0883">
              <w:rPr>
                <w:noProof/>
                <w:webHidden/>
              </w:rPr>
            </w:r>
            <w:r w:rsidR="007F0883">
              <w:rPr>
                <w:noProof/>
                <w:webHidden/>
              </w:rPr>
              <w:fldChar w:fldCharType="separate"/>
            </w:r>
            <w:r w:rsidR="007F0883">
              <w:rPr>
                <w:noProof/>
                <w:webHidden/>
              </w:rPr>
              <w:t>9</w:t>
            </w:r>
            <w:r w:rsidR="007F0883">
              <w:rPr>
                <w:noProof/>
                <w:webHidden/>
              </w:rPr>
              <w:fldChar w:fldCharType="end"/>
            </w:r>
          </w:hyperlink>
        </w:p>
        <w:p w14:paraId="40BC680C" w14:textId="77777777" w:rsidR="007F0883" w:rsidRDefault="00FE1CB6">
          <w:pPr>
            <w:pStyle w:val="TOC1"/>
            <w:tabs>
              <w:tab w:val="right" w:leader="dot" w:pos="9350"/>
            </w:tabs>
            <w:rPr>
              <w:rFonts w:eastAsiaTheme="minorEastAsia"/>
              <w:noProof/>
              <w:kern w:val="2"/>
              <w:lang w:val="en-IN" w:eastAsia="en-IN"/>
              <w14:ligatures w14:val="standardContextual"/>
            </w:rPr>
          </w:pPr>
          <w:hyperlink w:anchor="_Toc136025798" w:history="1">
            <w:r w:rsidR="007F0883" w:rsidRPr="000B483D">
              <w:rPr>
                <w:rStyle w:val="Hyperlink"/>
                <w:rFonts w:ascii="Arial" w:hAnsi="Arial" w:cs="Arial"/>
                <w:noProof/>
                <w:lang w:val="en-GB"/>
              </w:rPr>
              <w:t>Reference</w:t>
            </w:r>
            <w:r w:rsidR="007F0883">
              <w:rPr>
                <w:noProof/>
                <w:webHidden/>
              </w:rPr>
              <w:tab/>
            </w:r>
            <w:r w:rsidR="007F0883">
              <w:rPr>
                <w:noProof/>
                <w:webHidden/>
              </w:rPr>
              <w:fldChar w:fldCharType="begin"/>
            </w:r>
            <w:r w:rsidR="007F0883">
              <w:rPr>
                <w:noProof/>
                <w:webHidden/>
              </w:rPr>
              <w:instrText xml:space="preserve"> PAGEREF _Toc136025798 \h </w:instrText>
            </w:r>
            <w:r w:rsidR="007F0883">
              <w:rPr>
                <w:noProof/>
                <w:webHidden/>
              </w:rPr>
            </w:r>
            <w:r w:rsidR="007F0883">
              <w:rPr>
                <w:noProof/>
                <w:webHidden/>
              </w:rPr>
              <w:fldChar w:fldCharType="separate"/>
            </w:r>
            <w:r w:rsidR="007F0883">
              <w:rPr>
                <w:noProof/>
                <w:webHidden/>
              </w:rPr>
              <w:t>10</w:t>
            </w:r>
            <w:r w:rsidR="007F0883">
              <w:rPr>
                <w:noProof/>
                <w:webHidden/>
              </w:rPr>
              <w:fldChar w:fldCharType="end"/>
            </w:r>
          </w:hyperlink>
        </w:p>
        <w:p w14:paraId="16F0764B" w14:textId="77777777" w:rsidR="007F0883" w:rsidRPr="007F0883" w:rsidRDefault="007F0883">
          <w:pPr>
            <w:rPr>
              <w:lang w:val="en-GB"/>
            </w:rPr>
          </w:pPr>
          <w:r w:rsidRPr="007F0883">
            <w:rPr>
              <w:b/>
              <w:bCs/>
              <w:noProof/>
              <w:lang w:val="en-GB"/>
            </w:rPr>
            <w:fldChar w:fldCharType="end"/>
          </w:r>
        </w:p>
      </w:sdtContent>
    </w:sdt>
    <w:p w14:paraId="21F6DE3C" w14:textId="77777777" w:rsidR="007F0883" w:rsidRPr="007F0883" w:rsidRDefault="007F0883" w:rsidP="00361A24">
      <w:pPr>
        <w:pStyle w:val="Heading1"/>
        <w:spacing w:line="360" w:lineRule="auto"/>
        <w:jc w:val="both"/>
        <w:rPr>
          <w:rFonts w:ascii="Arial" w:hAnsi="Arial" w:cs="Arial"/>
          <w:sz w:val="24"/>
          <w:szCs w:val="24"/>
          <w:lang w:val="en-GB"/>
        </w:rPr>
      </w:pPr>
    </w:p>
    <w:p w14:paraId="16B8661C" w14:textId="77777777" w:rsidR="007F0883" w:rsidRPr="007F0883" w:rsidRDefault="007F0883" w:rsidP="007F0883">
      <w:pPr>
        <w:rPr>
          <w:rFonts w:eastAsiaTheme="majorEastAsia"/>
          <w:color w:val="365F91" w:themeColor="accent1" w:themeShade="BF"/>
          <w:lang w:val="en-GB"/>
        </w:rPr>
      </w:pPr>
      <w:r w:rsidRPr="007F0883">
        <w:rPr>
          <w:lang w:val="en-GB"/>
        </w:rPr>
        <w:br w:type="page"/>
      </w:r>
    </w:p>
    <w:p w14:paraId="3B32107F" w14:textId="77777777" w:rsidR="002D7888" w:rsidRPr="007F0883" w:rsidRDefault="006612AC" w:rsidP="00361A24">
      <w:pPr>
        <w:pStyle w:val="Heading1"/>
        <w:spacing w:line="360" w:lineRule="auto"/>
        <w:jc w:val="both"/>
        <w:rPr>
          <w:rFonts w:ascii="Arial" w:hAnsi="Arial" w:cs="Arial"/>
          <w:sz w:val="24"/>
          <w:szCs w:val="24"/>
          <w:lang w:val="en-GB"/>
        </w:rPr>
      </w:pPr>
      <w:bookmarkStart w:id="0" w:name="_Toc136025795"/>
      <w:r w:rsidRPr="007F0883">
        <w:rPr>
          <w:rFonts w:ascii="Arial" w:hAnsi="Arial" w:cs="Arial"/>
          <w:sz w:val="24"/>
          <w:szCs w:val="24"/>
          <w:lang w:val="en-GB"/>
        </w:rPr>
        <w:lastRenderedPageBreak/>
        <w:t>Introduction</w:t>
      </w:r>
      <w:bookmarkEnd w:id="0"/>
      <w:r w:rsidR="00757FDA" w:rsidRPr="007F0883">
        <w:rPr>
          <w:rFonts w:ascii="Arial" w:hAnsi="Arial" w:cs="Arial"/>
          <w:sz w:val="24"/>
          <w:szCs w:val="24"/>
          <w:lang w:val="en-GB"/>
        </w:rPr>
        <w:t xml:space="preserve"> </w:t>
      </w:r>
    </w:p>
    <w:p w14:paraId="0AAFA731" w14:textId="77777777" w:rsidR="00256D2F" w:rsidRPr="007F0883" w:rsidRDefault="00087AB2" w:rsidP="00361A24">
      <w:pPr>
        <w:spacing w:line="360" w:lineRule="auto"/>
        <w:jc w:val="both"/>
        <w:rPr>
          <w:rFonts w:ascii="Arial" w:hAnsi="Arial" w:cs="Arial"/>
          <w:sz w:val="24"/>
          <w:szCs w:val="24"/>
          <w:lang w:val="en-GB"/>
        </w:rPr>
      </w:pPr>
      <w:r w:rsidRPr="007F0883">
        <w:rPr>
          <w:rFonts w:ascii="Arial" w:hAnsi="Arial" w:cs="Arial"/>
          <w:sz w:val="24"/>
          <w:szCs w:val="24"/>
          <w:lang w:val="en-GB"/>
        </w:rPr>
        <w:t xml:space="preserve">According to Higgins, </w:t>
      </w:r>
      <w:r w:rsidRPr="007F0883">
        <w:rPr>
          <w:rFonts w:ascii="Arial" w:hAnsi="Arial" w:cs="Arial"/>
          <w:i/>
          <w:sz w:val="24"/>
          <w:szCs w:val="24"/>
          <w:lang w:val="en-GB"/>
        </w:rPr>
        <w:t xml:space="preserve">et.al., </w:t>
      </w:r>
      <w:r w:rsidRPr="007F0883">
        <w:rPr>
          <w:rFonts w:ascii="Arial" w:hAnsi="Arial" w:cs="Arial"/>
          <w:sz w:val="24"/>
          <w:szCs w:val="24"/>
          <w:lang w:val="en-GB"/>
        </w:rPr>
        <w:t xml:space="preserve">(2019), </w:t>
      </w:r>
      <w:r w:rsidR="00D52532" w:rsidRPr="007F0883">
        <w:rPr>
          <w:rFonts w:ascii="Arial" w:hAnsi="Arial" w:cs="Arial"/>
          <w:sz w:val="24"/>
          <w:szCs w:val="24"/>
          <w:lang w:val="en-GB"/>
        </w:rPr>
        <w:t xml:space="preserve">Sustainability is frequently accepted as an essential component towards having a profitable company in the modern era. Sustainability has emerged as a top priority for both the general public &amp; business communities, and also the hospitality sector is certainly not distinct. </w:t>
      </w:r>
      <w:r w:rsidR="002D161B" w:rsidRPr="007F0883">
        <w:rPr>
          <w:rFonts w:ascii="Arial" w:hAnsi="Arial" w:cs="Arial"/>
          <w:sz w:val="24"/>
          <w:szCs w:val="24"/>
          <w:lang w:val="en-GB"/>
        </w:rPr>
        <w:t>Sustainability implies that ecosystems in the environment have the ability preserve lives &amp; offer valuable assets to the generations that follow. It is clear that tourism places more demands upon the surroundings including the resources that are available. Nevertheless, the tourism industry highly depends upon the environment which consist of</w:t>
      </w:r>
      <w:r w:rsidR="00011D71" w:rsidRPr="007F0883">
        <w:rPr>
          <w:rFonts w:ascii="Arial" w:hAnsi="Arial" w:cs="Arial"/>
          <w:sz w:val="24"/>
          <w:szCs w:val="24"/>
          <w:lang w:val="en-GB"/>
        </w:rPr>
        <w:t xml:space="preserve"> golden shores</w:t>
      </w:r>
      <w:r w:rsidR="002D161B" w:rsidRPr="007F0883">
        <w:rPr>
          <w:rFonts w:ascii="Arial" w:hAnsi="Arial" w:cs="Arial"/>
          <w:sz w:val="24"/>
          <w:szCs w:val="24"/>
          <w:lang w:val="en-GB"/>
        </w:rPr>
        <w:t xml:space="preserve">, </w:t>
      </w:r>
      <w:r w:rsidR="00011D71" w:rsidRPr="007F0883">
        <w:rPr>
          <w:rFonts w:ascii="Arial" w:hAnsi="Arial" w:cs="Arial"/>
          <w:sz w:val="24"/>
          <w:szCs w:val="24"/>
          <w:lang w:val="en-GB"/>
        </w:rPr>
        <w:t>scenic views</w:t>
      </w:r>
      <w:r w:rsidR="002D161B" w:rsidRPr="007F0883">
        <w:rPr>
          <w:rFonts w:ascii="Arial" w:hAnsi="Arial" w:cs="Arial"/>
          <w:sz w:val="24"/>
          <w:szCs w:val="24"/>
          <w:lang w:val="en-GB"/>
        </w:rPr>
        <w:t xml:space="preserve">, </w:t>
      </w:r>
      <w:r w:rsidR="00011D71" w:rsidRPr="007F0883">
        <w:rPr>
          <w:rFonts w:ascii="Arial" w:hAnsi="Arial" w:cs="Arial"/>
          <w:sz w:val="24"/>
          <w:szCs w:val="24"/>
          <w:lang w:val="en-GB"/>
        </w:rPr>
        <w:t>icebergs</w:t>
      </w:r>
      <w:r w:rsidR="002D161B" w:rsidRPr="007F0883">
        <w:rPr>
          <w:rFonts w:ascii="Arial" w:hAnsi="Arial" w:cs="Arial"/>
          <w:sz w:val="24"/>
          <w:szCs w:val="24"/>
          <w:lang w:val="en-GB"/>
        </w:rPr>
        <w:t xml:space="preserve">, </w:t>
      </w:r>
      <w:r w:rsidR="00011D71" w:rsidRPr="007F0883">
        <w:rPr>
          <w:rFonts w:ascii="Arial" w:hAnsi="Arial" w:cs="Arial"/>
          <w:sz w:val="24"/>
          <w:szCs w:val="24"/>
          <w:lang w:val="en-GB"/>
        </w:rPr>
        <w:t>water bodies</w:t>
      </w:r>
      <w:r w:rsidR="002D161B" w:rsidRPr="007F0883">
        <w:rPr>
          <w:rFonts w:ascii="Arial" w:hAnsi="Arial" w:cs="Arial"/>
          <w:sz w:val="24"/>
          <w:szCs w:val="24"/>
          <w:lang w:val="en-GB"/>
        </w:rPr>
        <w:t xml:space="preserve">, </w:t>
      </w:r>
      <w:r w:rsidR="00011D71" w:rsidRPr="007F0883">
        <w:rPr>
          <w:rFonts w:ascii="Arial" w:hAnsi="Arial" w:cs="Arial"/>
          <w:sz w:val="24"/>
          <w:szCs w:val="24"/>
          <w:lang w:val="en-GB"/>
        </w:rPr>
        <w:t>aquatic life</w:t>
      </w:r>
      <w:r w:rsidR="002D161B" w:rsidRPr="007F0883">
        <w:rPr>
          <w:rFonts w:ascii="Arial" w:hAnsi="Arial" w:cs="Arial"/>
          <w:sz w:val="24"/>
          <w:szCs w:val="24"/>
          <w:lang w:val="en-GB"/>
        </w:rPr>
        <w:t xml:space="preserve">, </w:t>
      </w:r>
      <w:r w:rsidR="00011D71" w:rsidRPr="007F0883">
        <w:rPr>
          <w:rFonts w:ascii="Arial" w:hAnsi="Arial" w:cs="Arial"/>
          <w:sz w:val="24"/>
          <w:szCs w:val="24"/>
          <w:lang w:val="en-GB"/>
        </w:rPr>
        <w:t>streams</w:t>
      </w:r>
      <w:r w:rsidR="002D161B" w:rsidRPr="007F0883">
        <w:rPr>
          <w:rFonts w:ascii="Arial" w:hAnsi="Arial" w:cs="Arial"/>
          <w:sz w:val="24"/>
          <w:szCs w:val="24"/>
          <w:lang w:val="en-GB"/>
        </w:rPr>
        <w:t>, &amp; oxygen-rich air; every single one of that make for excellent destinations for tourists.</w:t>
      </w:r>
      <w:r w:rsidR="006D0692" w:rsidRPr="007F0883">
        <w:rPr>
          <w:rFonts w:ascii="Arial" w:hAnsi="Arial" w:cs="Arial"/>
          <w:sz w:val="24"/>
          <w:szCs w:val="24"/>
          <w:lang w:val="en-GB"/>
        </w:rPr>
        <w:t xml:space="preserve"> It has a high possibility that humans may destroy the cornerstone that supports hospitality sector.</w:t>
      </w:r>
      <w:r w:rsidR="00D20EA4" w:rsidRPr="007F0883">
        <w:rPr>
          <w:rFonts w:ascii="Arial" w:hAnsi="Arial" w:cs="Arial"/>
          <w:sz w:val="24"/>
          <w:szCs w:val="24"/>
          <w:lang w:val="en-GB"/>
        </w:rPr>
        <w:t xml:space="preserve"> This sector adapted swiftly to the latest advancements, and the sector has begun to become "green." </w:t>
      </w:r>
      <w:r w:rsidRPr="007F0883">
        <w:rPr>
          <w:rFonts w:ascii="Arial" w:hAnsi="Arial" w:cs="Arial"/>
          <w:sz w:val="24"/>
          <w:szCs w:val="24"/>
          <w:lang w:val="en-GB"/>
        </w:rPr>
        <w:t>(Fatima,</w:t>
      </w:r>
      <w:r w:rsidRPr="007F0883">
        <w:rPr>
          <w:rFonts w:ascii="Arial" w:hAnsi="Arial" w:cs="Arial"/>
          <w:i/>
          <w:sz w:val="24"/>
          <w:szCs w:val="24"/>
          <w:lang w:val="en-GB"/>
        </w:rPr>
        <w:t xml:space="preserve"> et.al.,</w:t>
      </w:r>
      <w:r w:rsidRPr="007F0883">
        <w:rPr>
          <w:rFonts w:ascii="Arial" w:hAnsi="Arial" w:cs="Arial"/>
          <w:sz w:val="24"/>
          <w:szCs w:val="24"/>
          <w:lang w:val="en-GB"/>
        </w:rPr>
        <w:t>2020)</w:t>
      </w:r>
      <w:r w:rsidR="00D20EA4" w:rsidRPr="007F0883">
        <w:rPr>
          <w:rFonts w:ascii="Arial" w:hAnsi="Arial" w:cs="Arial"/>
          <w:sz w:val="24"/>
          <w:szCs w:val="24"/>
          <w:lang w:val="en-GB"/>
        </w:rPr>
        <w:t>The biggest organizations in the hotel and hospitality sector including Intercontinental Hotel Group, Hilton Worldwide, Starwood, Carlson Rezidor and Marriott releas</w:t>
      </w:r>
      <w:r w:rsidR="002646CB" w:rsidRPr="007F0883">
        <w:rPr>
          <w:rFonts w:ascii="Arial" w:hAnsi="Arial" w:cs="Arial"/>
          <w:sz w:val="24"/>
          <w:szCs w:val="24"/>
          <w:lang w:val="en-GB"/>
        </w:rPr>
        <w:t>es</w:t>
      </w:r>
      <w:r w:rsidR="00D20EA4" w:rsidRPr="007F0883">
        <w:rPr>
          <w:rFonts w:ascii="Arial" w:hAnsi="Arial" w:cs="Arial"/>
          <w:sz w:val="24"/>
          <w:szCs w:val="24"/>
          <w:lang w:val="en-GB"/>
        </w:rPr>
        <w:t xml:space="preserve"> reports about sustainability describing the measures to mitigate adverse environmental impacts.</w:t>
      </w:r>
      <w:r w:rsidR="002646CB" w:rsidRPr="007F0883">
        <w:rPr>
          <w:rFonts w:ascii="Arial" w:hAnsi="Arial" w:cs="Arial"/>
          <w:sz w:val="24"/>
          <w:szCs w:val="24"/>
          <w:lang w:val="en-GB"/>
        </w:rPr>
        <w:t xml:space="preserve"> Managing the environment is just one aspect of sustainability; it also involves business expansion &amp; growth in society.</w:t>
      </w:r>
    </w:p>
    <w:p w14:paraId="0FADA81E" w14:textId="77777777" w:rsidR="00757FDA" w:rsidRPr="007F0883" w:rsidRDefault="007F0883" w:rsidP="00361A24">
      <w:pPr>
        <w:pStyle w:val="Heading1"/>
        <w:spacing w:line="360" w:lineRule="auto"/>
        <w:jc w:val="both"/>
        <w:rPr>
          <w:rFonts w:ascii="Arial" w:hAnsi="Arial" w:cs="Arial"/>
          <w:sz w:val="24"/>
          <w:szCs w:val="24"/>
          <w:lang w:val="en-GB"/>
        </w:rPr>
      </w:pPr>
      <w:bookmarkStart w:id="1" w:name="_Toc136025796"/>
      <w:r w:rsidRPr="007F0883">
        <w:rPr>
          <w:rFonts w:ascii="Arial" w:hAnsi="Arial" w:cs="Arial"/>
          <w:sz w:val="24"/>
          <w:szCs w:val="24"/>
          <w:lang w:val="en-GB"/>
        </w:rPr>
        <w:t>Discussion</w:t>
      </w:r>
      <w:bookmarkEnd w:id="1"/>
    </w:p>
    <w:p w14:paraId="14174BE9" w14:textId="77777777" w:rsidR="00321E5E" w:rsidRPr="007F0883" w:rsidRDefault="00321E5E" w:rsidP="00361A24">
      <w:pPr>
        <w:spacing w:line="360" w:lineRule="auto"/>
        <w:jc w:val="both"/>
        <w:rPr>
          <w:rFonts w:ascii="Arial" w:hAnsi="Arial" w:cs="Arial"/>
          <w:sz w:val="24"/>
          <w:szCs w:val="24"/>
          <w:lang w:val="en-GB"/>
        </w:rPr>
      </w:pPr>
      <w:r w:rsidRPr="007F0883">
        <w:rPr>
          <w:rFonts w:ascii="Arial" w:hAnsi="Arial" w:cs="Arial"/>
          <w:sz w:val="24"/>
          <w:szCs w:val="24"/>
          <w:lang w:val="en-GB"/>
        </w:rPr>
        <w:t>Three Pillars of Sustainability</w:t>
      </w:r>
    </w:p>
    <w:p w14:paraId="5CC7E848" w14:textId="77777777" w:rsidR="005A1EF3" w:rsidRPr="007F0883" w:rsidRDefault="00F35ECA" w:rsidP="00361A24">
      <w:pPr>
        <w:spacing w:line="360" w:lineRule="auto"/>
        <w:jc w:val="both"/>
        <w:rPr>
          <w:rFonts w:ascii="Arial" w:hAnsi="Arial" w:cs="Arial"/>
          <w:sz w:val="24"/>
          <w:szCs w:val="24"/>
          <w:lang w:val="en-GB"/>
        </w:rPr>
      </w:pPr>
      <w:r w:rsidRPr="007F0883">
        <w:rPr>
          <w:rFonts w:ascii="Arial" w:hAnsi="Arial" w:cs="Arial"/>
          <w:sz w:val="24"/>
          <w:szCs w:val="24"/>
          <w:lang w:val="en-GB"/>
        </w:rPr>
        <w:t>The triple bottom line, 3 PS, or 3 E's, are an arrangement that is considerably better known as the four foundations of sustainability. Social, Human, Environmental, &amp; Economic Sustainability represent the four main aspects of sustainability.</w:t>
      </w:r>
      <w:r w:rsidR="005A1EF3" w:rsidRPr="007F0883">
        <w:rPr>
          <w:rFonts w:ascii="Arial" w:hAnsi="Arial" w:cs="Arial"/>
          <w:sz w:val="24"/>
          <w:szCs w:val="24"/>
          <w:lang w:val="en-GB"/>
        </w:rPr>
        <w:t xml:space="preserve"> These constitute the four key areas where in achieving sustainability is necessary for long-term growth of an organization</w:t>
      </w:r>
      <w:r w:rsidR="00087AB2" w:rsidRPr="007F0883">
        <w:rPr>
          <w:rFonts w:ascii="Arial" w:hAnsi="Arial" w:cs="Arial"/>
          <w:sz w:val="24"/>
          <w:szCs w:val="24"/>
          <w:lang w:val="en-GB"/>
        </w:rPr>
        <w:t xml:space="preserve"> (Sharma,</w:t>
      </w:r>
      <w:r w:rsidR="00087AB2" w:rsidRPr="007F0883">
        <w:rPr>
          <w:rFonts w:ascii="Arial" w:hAnsi="Arial" w:cs="Arial"/>
          <w:i/>
          <w:sz w:val="24"/>
          <w:szCs w:val="24"/>
          <w:lang w:val="en-GB"/>
        </w:rPr>
        <w:t xml:space="preserve"> et.al.,</w:t>
      </w:r>
      <w:r w:rsidR="00087AB2" w:rsidRPr="007F0883">
        <w:rPr>
          <w:rFonts w:ascii="Arial" w:hAnsi="Arial" w:cs="Arial"/>
          <w:sz w:val="24"/>
          <w:szCs w:val="24"/>
          <w:lang w:val="en-GB"/>
        </w:rPr>
        <w:t>2020)</w:t>
      </w:r>
      <w:r w:rsidR="005A1EF3" w:rsidRPr="007F0883">
        <w:rPr>
          <w:rFonts w:ascii="Arial" w:hAnsi="Arial" w:cs="Arial"/>
          <w:sz w:val="24"/>
          <w:szCs w:val="24"/>
          <w:lang w:val="en-GB"/>
        </w:rPr>
        <w:t xml:space="preserve">. </w:t>
      </w:r>
    </w:p>
    <w:p w14:paraId="7C270CA9" w14:textId="77777777" w:rsidR="004D7924" w:rsidRPr="007F0883" w:rsidRDefault="005A1EF3" w:rsidP="00361A24">
      <w:pPr>
        <w:spacing w:line="360" w:lineRule="auto"/>
        <w:jc w:val="both"/>
        <w:rPr>
          <w:rFonts w:ascii="Arial" w:hAnsi="Arial" w:cs="Arial"/>
          <w:sz w:val="24"/>
          <w:szCs w:val="24"/>
          <w:lang w:val="en-GB"/>
        </w:rPr>
      </w:pPr>
      <w:r w:rsidRPr="007F0883">
        <w:rPr>
          <w:rFonts w:ascii="Arial" w:hAnsi="Arial" w:cs="Arial"/>
          <w:sz w:val="24"/>
          <w:szCs w:val="24"/>
          <w:lang w:val="en-GB"/>
        </w:rPr>
        <w:t>Concentrating upon the human dimension in a company along with society at large is called "human sustainability." It is a crucial component of a successful company since an extended period of growth is possible only with the support by workers and every person involved in the supply chain of a company.</w:t>
      </w:r>
      <w:r w:rsidR="00623E9B" w:rsidRPr="007F0883">
        <w:rPr>
          <w:rFonts w:ascii="Arial" w:hAnsi="Arial" w:cs="Arial"/>
          <w:sz w:val="24"/>
          <w:szCs w:val="24"/>
          <w:lang w:val="en-GB"/>
        </w:rPr>
        <w:t xml:space="preserve"> </w:t>
      </w:r>
      <w:r w:rsidR="004D7924" w:rsidRPr="007F0883">
        <w:rPr>
          <w:rFonts w:ascii="Arial" w:hAnsi="Arial" w:cs="Arial"/>
          <w:sz w:val="24"/>
          <w:szCs w:val="24"/>
          <w:lang w:val="en-GB"/>
        </w:rPr>
        <w:t xml:space="preserve">With the help of green urban planning, including buildings, and goods and services which can help everyone involved, social </w:t>
      </w:r>
      <w:r w:rsidR="004D7924" w:rsidRPr="007F0883">
        <w:rPr>
          <w:rFonts w:ascii="Arial" w:hAnsi="Arial" w:cs="Arial"/>
          <w:sz w:val="24"/>
          <w:szCs w:val="24"/>
          <w:lang w:val="en-GB"/>
        </w:rPr>
        <w:lastRenderedPageBreak/>
        <w:t>viability seeks to ensure the health, unity, justice, &amp; growth of community. For enterprises, sustainability involves making improvements to the broader social advancement of the geographic region in which they trade.</w:t>
      </w:r>
      <w:r w:rsidR="00623E9B" w:rsidRPr="007F0883">
        <w:rPr>
          <w:rFonts w:ascii="Arial" w:hAnsi="Arial" w:cs="Arial"/>
          <w:sz w:val="24"/>
          <w:szCs w:val="24"/>
          <w:lang w:val="en-GB"/>
        </w:rPr>
        <w:t xml:space="preserve"> </w:t>
      </w:r>
      <w:r w:rsidR="004D7924" w:rsidRPr="007F0883">
        <w:rPr>
          <w:rFonts w:ascii="Arial" w:hAnsi="Arial" w:cs="Arial"/>
          <w:sz w:val="24"/>
          <w:szCs w:val="24"/>
          <w:lang w:val="en-GB"/>
        </w:rPr>
        <w:t>Economic sustainability indicates that a company must keep expanding and prosperous for it to be long-lived; otherwise, it would cease to exist. Every market is built on this.</w:t>
      </w:r>
      <w:r w:rsidR="00C00408" w:rsidRPr="007F0883">
        <w:rPr>
          <w:rFonts w:ascii="Arial" w:hAnsi="Arial" w:cs="Arial"/>
          <w:sz w:val="24"/>
          <w:szCs w:val="24"/>
          <w:lang w:val="en-GB"/>
        </w:rPr>
        <w:t xml:space="preserve"> Environmental sustainability seeks to enhance people's health &amp; sustainable development through environmental protection as well as responsible </w:t>
      </w:r>
      <w:r w:rsidR="00623E9B" w:rsidRPr="007F0883">
        <w:rPr>
          <w:rFonts w:ascii="Arial" w:hAnsi="Arial" w:cs="Arial"/>
          <w:sz w:val="24"/>
          <w:szCs w:val="24"/>
          <w:lang w:val="en-GB"/>
        </w:rPr>
        <w:t>utilization</w:t>
      </w:r>
      <w:r w:rsidR="00C00408" w:rsidRPr="007F0883">
        <w:rPr>
          <w:rFonts w:ascii="Arial" w:hAnsi="Arial" w:cs="Arial"/>
          <w:sz w:val="24"/>
          <w:szCs w:val="24"/>
          <w:lang w:val="en-GB"/>
        </w:rPr>
        <w:t xml:space="preserve"> of resources</w:t>
      </w:r>
      <w:r w:rsidR="00087AB2" w:rsidRPr="007F0883">
        <w:rPr>
          <w:rFonts w:ascii="Arial" w:hAnsi="Arial" w:cs="Arial"/>
          <w:sz w:val="24"/>
          <w:szCs w:val="24"/>
          <w:lang w:val="en-GB"/>
        </w:rPr>
        <w:t xml:space="preserve"> (Sobaih, </w:t>
      </w:r>
      <w:r w:rsidR="00087AB2" w:rsidRPr="007F0883">
        <w:rPr>
          <w:rFonts w:ascii="Arial" w:hAnsi="Arial" w:cs="Arial"/>
          <w:i/>
          <w:sz w:val="24"/>
          <w:szCs w:val="24"/>
          <w:lang w:val="en-GB"/>
        </w:rPr>
        <w:t>et.al.,</w:t>
      </w:r>
      <w:r w:rsidR="00087AB2" w:rsidRPr="007F0883">
        <w:rPr>
          <w:rFonts w:ascii="Arial" w:hAnsi="Arial" w:cs="Arial"/>
          <w:sz w:val="24"/>
          <w:szCs w:val="24"/>
          <w:lang w:val="en-GB"/>
        </w:rPr>
        <w:t>2021)</w:t>
      </w:r>
      <w:r w:rsidR="00C00408" w:rsidRPr="007F0883">
        <w:rPr>
          <w:rFonts w:ascii="Arial" w:hAnsi="Arial" w:cs="Arial"/>
          <w:sz w:val="24"/>
          <w:szCs w:val="24"/>
          <w:lang w:val="en-GB"/>
        </w:rPr>
        <w:t>.</w:t>
      </w:r>
    </w:p>
    <w:p w14:paraId="011DAEED" w14:textId="77777777" w:rsidR="00321E5E" w:rsidRPr="007F0883" w:rsidRDefault="00321E5E" w:rsidP="00361A24">
      <w:pPr>
        <w:spacing w:line="360" w:lineRule="auto"/>
        <w:jc w:val="both"/>
        <w:rPr>
          <w:rFonts w:ascii="Arial" w:hAnsi="Arial" w:cs="Arial"/>
          <w:sz w:val="24"/>
          <w:szCs w:val="24"/>
          <w:lang w:val="en-GB"/>
        </w:rPr>
      </w:pPr>
      <w:r w:rsidRPr="007F0883">
        <w:rPr>
          <w:rFonts w:ascii="Arial" w:hAnsi="Arial" w:cs="Arial"/>
          <w:sz w:val="24"/>
          <w:szCs w:val="24"/>
          <w:lang w:val="en-GB"/>
        </w:rPr>
        <w:t xml:space="preserve">Adoption of Sustainability </w:t>
      </w:r>
    </w:p>
    <w:p w14:paraId="6ACC7391" w14:textId="77777777" w:rsidR="00A10FBA" w:rsidRPr="007F0883" w:rsidRDefault="004267DA" w:rsidP="00361A24">
      <w:pPr>
        <w:spacing w:line="360" w:lineRule="auto"/>
        <w:jc w:val="both"/>
        <w:rPr>
          <w:rFonts w:ascii="Arial" w:hAnsi="Arial" w:cs="Arial"/>
          <w:sz w:val="24"/>
          <w:szCs w:val="24"/>
          <w:lang w:val="en-GB"/>
        </w:rPr>
      </w:pPr>
      <w:r w:rsidRPr="007F0883">
        <w:rPr>
          <w:rFonts w:ascii="Arial" w:hAnsi="Arial" w:cs="Arial"/>
          <w:sz w:val="24"/>
          <w:szCs w:val="24"/>
          <w:lang w:val="en-GB"/>
        </w:rPr>
        <w:t>The tourism industry is being pushed to give carbon neutrality projects, good green practices, and ethical socioeconomic practices a priority in order to meet the rising demands of consumers and staff. On the environmental front, several major internationally traded hotel groups are currently dedicating themselves to achieving the reduction objectives for GHG emissions set forth in the Paris Climate Agreement. Many hotel chains have begun implementing the Global Reporting Initiatives (GRI) , International Sustainability Standards Board (ISSB) and European Financial Reporting Advisory Group (EFRAG), in order to establish a company-wide structure for the submission of reports.</w:t>
      </w:r>
      <w:r w:rsidR="002C2760" w:rsidRPr="007F0883">
        <w:rPr>
          <w:rFonts w:ascii="Arial" w:hAnsi="Arial" w:cs="Arial"/>
          <w:sz w:val="24"/>
          <w:szCs w:val="24"/>
          <w:lang w:val="en-GB"/>
        </w:rPr>
        <w:t xml:space="preserve"> The tourism sector's stakeholders may now compare progress to ESG goals and comprehend them due to the aforementioned reporting obligations</w:t>
      </w:r>
      <w:r w:rsidR="00087AB2" w:rsidRPr="007F0883">
        <w:rPr>
          <w:rFonts w:ascii="Arial" w:hAnsi="Arial" w:cs="Arial"/>
          <w:sz w:val="24"/>
          <w:szCs w:val="24"/>
          <w:lang w:val="en-GB"/>
        </w:rPr>
        <w:t xml:space="preserve"> (Hong,</w:t>
      </w:r>
      <w:r w:rsidR="00087AB2" w:rsidRPr="007F0883">
        <w:rPr>
          <w:rFonts w:ascii="Arial" w:hAnsi="Arial" w:cs="Arial"/>
          <w:i/>
          <w:sz w:val="24"/>
          <w:szCs w:val="24"/>
          <w:lang w:val="en-GB"/>
        </w:rPr>
        <w:t xml:space="preserve"> et.al.,</w:t>
      </w:r>
      <w:r w:rsidR="00087AB2" w:rsidRPr="007F0883">
        <w:rPr>
          <w:rFonts w:ascii="Arial" w:hAnsi="Arial" w:cs="Arial"/>
          <w:sz w:val="24"/>
          <w:szCs w:val="24"/>
          <w:lang w:val="en-GB"/>
        </w:rPr>
        <w:t>2018)</w:t>
      </w:r>
      <w:r w:rsidR="002C2760" w:rsidRPr="007F0883">
        <w:rPr>
          <w:rFonts w:ascii="Arial" w:hAnsi="Arial" w:cs="Arial"/>
          <w:sz w:val="24"/>
          <w:szCs w:val="24"/>
          <w:lang w:val="en-GB"/>
        </w:rPr>
        <w:t>.</w:t>
      </w:r>
    </w:p>
    <w:p w14:paraId="407A67BB" w14:textId="77777777" w:rsidR="002C2760" w:rsidRPr="007F0883" w:rsidRDefault="00BF2ED7" w:rsidP="00361A24">
      <w:pPr>
        <w:spacing w:line="360" w:lineRule="auto"/>
        <w:jc w:val="both"/>
        <w:rPr>
          <w:rFonts w:ascii="Arial" w:hAnsi="Arial" w:cs="Arial"/>
          <w:sz w:val="24"/>
          <w:szCs w:val="24"/>
          <w:lang w:val="en-GB"/>
        </w:rPr>
      </w:pPr>
      <w:r w:rsidRPr="007F0883">
        <w:rPr>
          <w:rFonts w:ascii="Arial" w:hAnsi="Arial" w:cs="Arial"/>
          <w:sz w:val="24"/>
          <w:szCs w:val="24"/>
          <w:lang w:val="en-GB"/>
        </w:rPr>
        <w:t xml:space="preserve">Numerous nonprofit groups work alongside the hospitality sector to create studies and guides to assist hotels in </w:t>
      </w:r>
      <w:r w:rsidR="00087AB2" w:rsidRPr="007F0883">
        <w:rPr>
          <w:rFonts w:ascii="Arial" w:hAnsi="Arial" w:cs="Arial"/>
          <w:sz w:val="24"/>
          <w:szCs w:val="24"/>
          <w:lang w:val="en-GB"/>
        </w:rPr>
        <w:t>recognizing</w:t>
      </w:r>
      <w:r w:rsidRPr="007F0883">
        <w:rPr>
          <w:rFonts w:ascii="Arial" w:hAnsi="Arial" w:cs="Arial"/>
          <w:sz w:val="24"/>
          <w:szCs w:val="24"/>
          <w:lang w:val="en-GB"/>
        </w:rPr>
        <w:t xml:space="preserve"> the way they affect the environment. One of them is Greenview, a global firm issued a manual on the Net Zero Approach to help companies of all sizes develop and manage sustainability plans for their brands to achieve zero net emissions before 2050.</w:t>
      </w:r>
      <w:r w:rsidR="004E49CC" w:rsidRPr="007F0883">
        <w:rPr>
          <w:rFonts w:ascii="Arial" w:hAnsi="Arial" w:cs="Arial"/>
          <w:sz w:val="24"/>
          <w:szCs w:val="24"/>
          <w:lang w:val="en-GB"/>
        </w:rPr>
        <w:t xml:space="preserve"> Greenview, along with additional parties created the Cornell Hotel Sustainability Benchmarking Index to maintain an eye on performance</w:t>
      </w:r>
      <w:r w:rsidR="00087AB2" w:rsidRPr="007F0883">
        <w:rPr>
          <w:rFonts w:ascii="Arial" w:hAnsi="Arial" w:cs="Arial"/>
          <w:sz w:val="24"/>
          <w:szCs w:val="24"/>
          <w:lang w:val="en-GB"/>
        </w:rPr>
        <w:t xml:space="preserve"> (Legrand,</w:t>
      </w:r>
      <w:r w:rsidR="00087AB2" w:rsidRPr="007F0883">
        <w:rPr>
          <w:rFonts w:ascii="Arial" w:hAnsi="Arial" w:cs="Arial"/>
          <w:i/>
          <w:sz w:val="24"/>
          <w:szCs w:val="24"/>
          <w:lang w:val="en-GB"/>
        </w:rPr>
        <w:t xml:space="preserve"> et.al.,</w:t>
      </w:r>
      <w:r w:rsidR="00087AB2" w:rsidRPr="007F0883">
        <w:rPr>
          <w:rFonts w:ascii="Arial" w:hAnsi="Arial" w:cs="Arial"/>
          <w:sz w:val="24"/>
          <w:szCs w:val="24"/>
          <w:lang w:val="en-GB"/>
        </w:rPr>
        <w:t>2022)</w:t>
      </w:r>
      <w:r w:rsidR="004E49CC" w:rsidRPr="007F0883">
        <w:rPr>
          <w:rFonts w:ascii="Arial" w:hAnsi="Arial" w:cs="Arial"/>
          <w:sz w:val="24"/>
          <w:szCs w:val="24"/>
          <w:lang w:val="en-GB"/>
        </w:rPr>
        <w:t>. The Index enables chain hotels to compare progress in various sustainability categories against that of their competitors.</w:t>
      </w:r>
      <w:r w:rsidR="008F5FFE" w:rsidRPr="007F0883">
        <w:rPr>
          <w:rFonts w:ascii="Arial" w:hAnsi="Arial" w:cs="Arial"/>
          <w:sz w:val="24"/>
          <w:szCs w:val="24"/>
          <w:lang w:val="en-GB"/>
        </w:rPr>
        <w:t xml:space="preserve"> The Cornell Hotel Sustainability Index includes hotels across 25 nations, and the information provided below shows</w:t>
      </w:r>
      <w:r w:rsidR="00D23575" w:rsidRPr="007F0883">
        <w:rPr>
          <w:rFonts w:ascii="Arial" w:hAnsi="Arial" w:cs="Arial"/>
          <w:sz w:val="24"/>
          <w:szCs w:val="24"/>
          <w:lang w:val="en-GB"/>
        </w:rPr>
        <w:t xml:space="preserve"> the efficiency of electricity </w:t>
      </w:r>
      <w:r w:rsidR="008F5FFE" w:rsidRPr="007F0883">
        <w:rPr>
          <w:rFonts w:ascii="Arial" w:hAnsi="Arial" w:cs="Arial"/>
          <w:sz w:val="24"/>
          <w:szCs w:val="24"/>
          <w:lang w:val="en-GB"/>
        </w:rPr>
        <w:t>&amp; use of water.</w:t>
      </w:r>
    </w:p>
    <w:p w14:paraId="32EA3F16" w14:textId="77777777" w:rsidR="00D23575" w:rsidRPr="007F0883" w:rsidRDefault="004E49CC" w:rsidP="00785D9C">
      <w:pPr>
        <w:spacing w:line="360" w:lineRule="auto"/>
        <w:jc w:val="center"/>
        <w:rPr>
          <w:rFonts w:ascii="Arial" w:hAnsi="Arial" w:cs="Arial"/>
          <w:sz w:val="24"/>
          <w:szCs w:val="24"/>
          <w:lang w:val="en-GB"/>
        </w:rPr>
      </w:pPr>
      <w:r w:rsidRPr="007F0883">
        <w:rPr>
          <w:rFonts w:ascii="Arial" w:hAnsi="Arial" w:cs="Arial"/>
          <w:noProof/>
          <w:sz w:val="24"/>
          <w:szCs w:val="24"/>
          <w:lang w:val="en-GB"/>
        </w:rPr>
        <w:lastRenderedPageBreak/>
        <w:drawing>
          <wp:inline distT="0" distB="0" distL="0" distR="0" wp14:anchorId="6BC745C5" wp14:editId="56CC872F">
            <wp:extent cx="4432180" cy="1828800"/>
            <wp:effectExtent l="19050" t="0" r="6470" b="0"/>
            <wp:docPr id="1"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6"/>
                    <a:stretch>
                      <a:fillRect/>
                    </a:stretch>
                  </pic:blipFill>
                  <pic:spPr>
                    <a:xfrm>
                      <a:off x="0" y="0"/>
                      <a:ext cx="4433373" cy="1829292"/>
                    </a:xfrm>
                    <a:prstGeom prst="rect">
                      <a:avLst/>
                    </a:prstGeom>
                  </pic:spPr>
                </pic:pic>
              </a:graphicData>
            </a:graphic>
          </wp:inline>
        </w:drawing>
      </w:r>
      <w:r w:rsidR="00D23575" w:rsidRPr="007F0883">
        <w:rPr>
          <w:rFonts w:ascii="Arial" w:hAnsi="Arial" w:cs="Arial"/>
          <w:sz w:val="24"/>
          <w:szCs w:val="24"/>
          <w:lang w:val="en-GB"/>
        </w:rPr>
        <w:t>Electricity</w:t>
      </w:r>
    </w:p>
    <w:p w14:paraId="5F82F3C6" w14:textId="77777777" w:rsidR="00A10FBA" w:rsidRPr="007F0883" w:rsidRDefault="00D23575" w:rsidP="00361A24">
      <w:pPr>
        <w:spacing w:line="360" w:lineRule="auto"/>
        <w:jc w:val="both"/>
        <w:rPr>
          <w:rFonts w:ascii="Arial" w:hAnsi="Arial" w:cs="Arial"/>
          <w:sz w:val="24"/>
          <w:szCs w:val="24"/>
          <w:lang w:val="en-GB"/>
        </w:rPr>
      </w:pPr>
      <w:r w:rsidRPr="007F0883">
        <w:rPr>
          <w:rFonts w:ascii="Arial" w:hAnsi="Arial" w:cs="Arial"/>
          <w:color w:val="435254"/>
          <w:sz w:val="24"/>
          <w:szCs w:val="24"/>
          <w:lang w:val="en-GB"/>
        </w:rPr>
        <w:t>S</w:t>
      </w:r>
      <w:r w:rsidR="008F5FFE" w:rsidRPr="007F0883">
        <w:rPr>
          <w:rFonts w:ascii="Arial" w:hAnsi="Arial" w:cs="Arial"/>
          <w:color w:val="435254"/>
          <w:sz w:val="24"/>
          <w:szCs w:val="24"/>
          <w:lang w:val="en-GB"/>
        </w:rPr>
        <w:t>ource: Cornell Hotel Sustainability Benchmarking Index, Greenview, 2021</w:t>
      </w:r>
    </w:p>
    <w:p w14:paraId="3DCEE964" w14:textId="77777777" w:rsidR="00D23575" w:rsidRPr="007F0883" w:rsidRDefault="00D23575" w:rsidP="00785D9C">
      <w:pPr>
        <w:spacing w:line="360" w:lineRule="auto"/>
        <w:jc w:val="center"/>
        <w:rPr>
          <w:rFonts w:ascii="Arial" w:hAnsi="Arial" w:cs="Arial"/>
          <w:sz w:val="24"/>
          <w:szCs w:val="24"/>
          <w:lang w:val="en-GB"/>
        </w:rPr>
      </w:pPr>
      <w:r w:rsidRPr="007F0883">
        <w:rPr>
          <w:rFonts w:ascii="Arial" w:hAnsi="Arial" w:cs="Arial"/>
          <w:noProof/>
          <w:sz w:val="24"/>
          <w:szCs w:val="24"/>
          <w:lang w:val="en-GB"/>
        </w:rPr>
        <w:drawing>
          <wp:inline distT="0" distB="0" distL="0" distR="0" wp14:anchorId="7F6AF036" wp14:editId="448E352A">
            <wp:extent cx="4535697" cy="2225139"/>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38039" cy="2226288"/>
                    </a:xfrm>
                    <a:prstGeom prst="rect">
                      <a:avLst/>
                    </a:prstGeom>
                    <a:noFill/>
                    <a:ln w="9525">
                      <a:noFill/>
                      <a:miter lim="800000"/>
                      <a:headEnd/>
                      <a:tailEnd/>
                    </a:ln>
                  </pic:spPr>
                </pic:pic>
              </a:graphicData>
            </a:graphic>
          </wp:inline>
        </w:drawing>
      </w:r>
      <w:r w:rsidRPr="007F0883">
        <w:rPr>
          <w:rFonts w:ascii="Arial" w:hAnsi="Arial" w:cs="Arial"/>
          <w:sz w:val="24"/>
          <w:szCs w:val="24"/>
          <w:lang w:val="en-GB"/>
        </w:rPr>
        <w:t>Water</w:t>
      </w:r>
    </w:p>
    <w:p w14:paraId="45DC81D6" w14:textId="77777777" w:rsidR="00D23575" w:rsidRPr="007F0883" w:rsidRDefault="00D23575" w:rsidP="00361A24">
      <w:pPr>
        <w:spacing w:line="360" w:lineRule="auto"/>
        <w:jc w:val="both"/>
        <w:rPr>
          <w:rFonts w:ascii="Arial" w:hAnsi="Arial" w:cs="Arial"/>
          <w:sz w:val="24"/>
          <w:szCs w:val="24"/>
          <w:lang w:val="en-GB"/>
        </w:rPr>
      </w:pPr>
      <w:r w:rsidRPr="007F0883">
        <w:rPr>
          <w:rFonts w:ascii="Arial" w:hAnsi="Arial" w:cs="Arial"/>
          <w:color w:val="435254"/>
          <w:sz w:val="24"/>
          <w:szCs w:val="24"/>
          <w:lang w:val="en-GB"/>
        </w:rPr>
        <w:t>Source: Cornell Hotel Sustainability Benchmarking Index, Greenview, 2021.</w:t>
      </w:r>
    </w:p>
    <w:p w14:paraId="376DC6C9" w14:textId="77777777" w:rsidR="002E64E3" w:rsidRPr="007F0883" w:rsidRDefault="002E64E3" w:rsidP="00361A24">
      <w:pPr>
        <w:spacing w:line="360" w:lineRule="auto"/>
        <w:jc w:val="both"/>
        <w:rPr>
          <w:rFonts w:ascii="Arial" w:hAnsi="Arial" w:cs="Arial"/>
          <w:sz w:val="24"/>
          <w:szCs w:val="24"/>
          <w:lang w:val="en-GB"/>
        </w:rPr>
      </w:pPr>
      <w:r w:rsidRPr="007F0883">
        <w:rPr>
          <w:rFonts w:ascii="Arial" w:hAnsi="Arial" w:cs="Arial"/>
          <w:sz w:val="24"/>
          <w:szCs w:val="24"/>
          <w:lang w:val="en-GB"/>
        </w:rPr>
        <w:t>All these participation and worldwide association has immediate effects on the operations of a hotel in addition to helping it become an ecologically conscientious identity. By incorporating sustainability ideas within their corporate goals &amp; business plans, business leaders may exercise an important part</w:t>
      </w:r>
      <w:r w:rsidR="009C3505" w:rsidRPr="007F0883">
        <w:rPr>
          <w:rFonts w:ascii="Arial" w:hAnsi="Arial" w:cs="Arial"/>
          <w:sz w:val="24"/>
          <w:szCs w:val="24"/>
          <w:lang w:val="en-GB"/>
        </w:rPr>
        <w:t xml:space="preserve"> (MacKenzie,</w:t>
      </w:r>
      <w:r w:rsidR="009C3505" w:rsidRPr="007F0883">
        <w:rPr>
          <w:rFonts w:ascii="Arial" w:hAnsi="Arial" w:cs="Arial"/>
          <w:i/>
          <w:sz w:val="24"/>
          <w:szCs w:val="24"/>
          <w:lang w:val="en-GB"/>
        </w:rPr>
        <w:t xml:space="preserve"> et.al.,</w:t>
      </w:r>
      <w:r w:rsidR="009C3505" w:rsidRPr="007F0883">
        <w:rPr>
          <w:rFonts w:ascii="Arial" w:hAnsi="Arial" w:cs="Arial"/>
          <w:sz w:val="24"/>
          <w:szCs w:val="24"/>
          <w:lang w:val="en-GB"/>
        </w:rPr>
        <w:t>2019)</w:t>
      </w:r>
      <w:r w:rsidRPr="007F0883">
        <w:rPr>
          <w:rFonts w:ascii="Arial" w:hAnsi="Arial" w:cs="Arial"/>
          <w:sz w:val="24"/>
          <w:szCs w:val="24"/>
          <w:lang w:val="en-GB"/>
        </w:rPr>
        <w:t xml:space="preserve">. The majority of the </w:t>
      </w:r>
      <w:r w:rsidR="007120E9" w:rsidRPr="007F0883">
        <w:rPr>
          <w:rFonts w:ascii="Arial" w:hAnsi="Arial" w:cs="Arial"/>
          <w:sz w:val="24"/>
          <w:szCs w:val="24"/>
          <w:lang w:val="en-GB"/>
        </w:rPr>
        <w:t>sustainable</w:t>
      </w:r>
      <w:r w:rsidRPr="007F0883">
        <w:rPr>
          <w:rFonts w:ascii="Arial" w:hAnsi="Arial" w:cs="Arial"/>
          <w:sz w:val="24"/>
          <w:szCs w:val="24"/>
          <w:lang w:val="en-GB"/>
        </w:rPr>
        <w:t xml:space="preserve"> adaptations are very simple like lowering pressure of water</w:t>
      </w:r>
      <w:r w:rsidR="007120E9" w:rsidRPr="007F0883">
        <w:rPr>
          <w:rFonts w:ascii="Arial" w:hAnsi="Arial" w:cs="Arial"/>
          <w:sz w:val="24"/>
          <w:szCs w:val="24"/>
          <w:lang w:val="en-GB"/>
        </w:rPr>
        <w:t xml:space="preserve">, water pipe maintenance to avoid leaking </w:t>
      </w:r>
      <w:r w:rsidRPr="007F0883">
        <w:rPr>
          <w:rFonts w:ascii="Arial" w:hAnsi="Arial" w:cs="Arial"/>
          <w:sz w:val="24"/>
          <w:szCs w:val="24"/>
          <w:lang w:val="en-GB"/>
        </w:rPr>
        <w:t>or collecting rainfall infrastructure, lowering</w:t>
      </w:r>
      <w:r w:rsidR="007120E9" w:rsidRPr="007F0883">
        <w:rPr>
          <w:rFonts w:ascii="Arial" w:hAnsi="Arial" w:cs="Arial"/>
          <w:sz w:val="24"/>
          <w:szCs w:val="24"/>
          <w:lang w:val="en-GB"/>
        </w:rPr>
        <w:t xml:space="preserve"> water consumption and much more.</w:t>
      </w:r>
      <w:r w:rsidR="001D5708" w:rsidRPr="007F0883">
        <w:rPr>
          <w:rFonts w:ascii="Arial" w:hAnsi="Arial" w:cs="Arial"/>
          <w:sz w:val="24"/>
          <w:szCs w:val="24"/>
          <w:lang w:val="en-GB"/>
        </w:rPr>
        <w:t xml:space="preserve"> Savings may be substantial and this can cut down water usage by 15%.</w:t>
      </w:r>
      <w:r w:rsidR="0058764D" w:rsidRPr="007F0883">
        <w:rPr>
          <w:rFonts w:ascii="Arial" w:hAnsi="Arial" w:cs="Arial"/>
          <w:sz w:val="24"/>
          <w:szCs w:val="24"/>
          <w:lang w:val="en-GB"/>
        </w:rPr>
        <w:t xml:space="preserve"> By substituting the smaller refrigerators &amp; coffee makers in all rooms with shared services, hotels might save energy.</w:t>
      </w:r>
      <w:r w:rsidR="00B32CF1" w:rsidRPr="007F0883">
        <w:rPr>
          <w:rFonts w:ascii="Arial" w:hAnsi="Arial" w:cs="Arial"/>
          <w:sz w:val="24"/>
          <w:szCs w:val="24"/>
          <w:lang w:val="en-GB"/>
        </w:rPr>
        <w:t xml:space="preserve"> Reducing the production of greenhouse gases, purchasing appliances that save energy, installing smart systems for managing electricity, or improving properties.</w:t>
      </w:r>
      <w:r w:rsidR="00166E02" w:rsidRPr="007F0883">
        <w:rPr>
          <w:rFonts w:ascii="Arial" w:hAnsi="Arial" w:cs="Arial"/>
          <w:sz w:val="24"/>
          <w:szCs w:val="24"/>
          <w:lang w:val="en-GB"/>
        </w:rPr>
        <w:t xml:space="preserve"> Additionally, energy savings of between 5% and 15% </w:t>
      </w:r>
      <w:r w:rsidR="00166E02" w:rsidRPr="007F0883">
        <w:rPr>
          <w:rFonts w:ascii="Arial" w:hAnsi="Arial" w:cs="Arial"/>
          <w:sz w:val="24"/>
          <w:szCs w:val="24"/>
          <w:lang w:val="en-GB"/>
        </w:rPr>
        <w:lastRenderedPageBreak/>
        <w:t>are produced by these efficiency measures, which frequently compensate for them in just a few years.</w:t>
      </w:r>
    </w:p>
    <w:p w14:paraId="096FD0E9" w14:textId="77777777" w:rsidR="00AE1345" w:rsidRPr="007F0883" w:rsidRDefault="00AE1345" w:rsidP="00361A24">
      <w:pPr>
        <w:spacing w:line="360" w:lineRule="auto"/>
        <w:jc w:val="both"/>
        <w:rPr>
          <w:rFonts w:ascii="Arial" w:hAnsi="Arial" w:cs="Arial"/>
          <w:sz w:val="24"/>
          <w:szCs w:val="24"/>
          <w:lang w:val="en-GB"/>
        </w:rPr>
      </w:pPr>
      <w:r w:rsidRPr="007F0883">
        <w:rPr>
          <w:rFonts w:ascii="Arial" w:hAnsi="Arial" w:cs="Arial"/>
          <w:sz w:val="24"/>
          <w:szCs w:val="24"/>
          <w:lang w:val="en-GB"/>
        </w:rPr>
        <w:t>Initiatives</w:t>
      </w:r>
    </w:p>
    <w:p w14:paraId="21AE1D7D" w14:textId="77777777" w:rsidR="00166E02" w:rsidRPr="007F0883" w:rsidRDefault="009C3505" w:rsidP="00361A24">
      <w:pPr>
        <w:spacing w:line="360" w:lineRule="auto"/>
        <w:jc w:val="both"/>
        <w:rPr>
          <w:rFonts w:ascii="Arial" w:hAnsi="Arial" w:cs="Arial"/>
          <w:sz w:val="24"/>
          <w:szCs w:val="24"/>
          <w:lang w:val="en-GB"/>
        </w:rPr>
      </w:pPr>
      <w:r w:rsidRPr="007F0883">
        <w:rPr>
          <w:rFonts w:ascii="Arial" w:hAnsi="Arial" w:cs="Arial"/>
          <w:sz w:val="24"/>
          <w:szCs w:val="24"/>
          <w:lang w:val="en-GB"/>
        </w:rPr>
        <w:t xml:space="preserve">According to Wikhamn (2019), </w:t>
      </w:r>
      <w:r w:rsidR="00BD6FDE" w:rsidRPr="007F0883">
        <w:rPr>
          <w:rFonts w:ascii="Arial" w:hAnsi="Arial" w:cs="Arial"/>
          <w:sz w:val="24"/>
          <w:szCs w:val="24"/>
          <w:lang w:val="en-GB"/>
        </w:rPr>
        <w:t>Digital technology helps the environment by decreasing the use of plastic and paper, for example. Using a computerized visitor's ipad instead of traditional offering or pamphlets can have an instant positive impact</w:t>
      </w:r>
      <w:r w:rsidR="00F26858" w:rsidRPr="007F0883">
        <w:rPr>
          <w:rFonts w:ascii="Arial" w:hAnsi="Arial" w:cs="Arial"/>
          <w:sz w:val="24"/>
          <w:szCs w:val="24"/>
          <w:lang w:val="en-GB"/>
        </w:rPr>
        <w:t xml:space="preserve"> by reducing</w:t>
      </w:r>
      <w:r w:rsidR="00BD6FDE" w:rsidRPr="007F0883">
        <w:rPr>
          <w:rFonts w:ascii="Arial" w:hAnsi="Arial" w:cs="Arial"/>
          <w:sz w:val="24"/>
          <w:szCs w:val="24"/>
          <w:lang w:val="en-GB"/>
        </w:rPr>
        <w:t>.</w:t>
      </w:r>
      <w:r w:rsidR="00F26858" w:rsidRPr="007F0883">
        <w:rPr>
          <w:rFonts w:ascii="Arial" w:hAnsi="Arial" w:cs="Arial"/>
          <w:sz w:val="24"/>
          <w:szCs w:val="24"/>
          <w:lang w:val="en-GB"/>
        </w:rPr>
        <w:t xml:space="preserve"> Efficiency as well as safety for everyone require paperless entries, smart bedroom access, as well visitor interaction forums. For instance, with the help of an innovative solution Hi</w:t>
      </w:r>
      <w:r w:rsidR="00C17CD9" w:rsidRPr="007F0883">
        <w:rPr>
          <w:rFonts w:ascii="Arial" w:hAnsi="Arial" w:cs="Arial"/>
          <w:sz w:val="24"/>
          <w:szCs w:val="24"/>
          <w:lang w:val="en-GB"/>
        </w:rPr>
        <w:t xml:space="preserve">lton designated “Connected Room” through which </w:t>
      </w:r>
      <w:r w:rsidR="00F26858" w:rsidRPr="007F0883">
        <w:rPr>
          <w:rFonts w:ascii="Arial" w:hAnsi="Arial" w:cs="Arial"/>
          <w:sz w:val="24"/>
          <w:szCs w:val="24"/>
          <w:lang w:val="en-GB"/>
        </w:rPr>
        <w:t xml:space="preserve">visitors can </w:t>
      </w:r>
      <w:r w:rsidR="00C17CD9" w:rsidRPr="007F0883">
        <w:rPr>
          <w:rFonts w:ascii="Arial" w:hAnsi="Arial" w:cs="Arial"/>
          <w:sz w:val="24"/>
          <w:szCs w:val="24"/>
          <w:lang w:val="en-GB"/>
        </w:rPr>
        <w:t>customize</w:t>
      </w:r>
      <w:r w:rsidR="00F26858" w:rsidRPr="007F0883">
        <w:rPr>
          <w:rFonts w:ascii="Arial" w:hAnsi="Arial" w:cs="Arial"/>
          <w:sz w:val="24"/>
          <w:szCs w:val="24"/>
          <w:lang w:val="en-GB"/>
        </w:rPr>
        <w:t xml:space="preserve"> and handle each component of their visit using their mobile devices.</w:t>
      </w:r>
    </w:p>
    <w:p w14:paraId="2FAE09A5" w14:textId="77777777" w:rsidR="006D597D" w:rsidRPr="007F0883" w:rsidRDefault="00CB65B2" w:rsidP="00361A24">
      <w:pPr>
        <w:spacing w:line="360" w:lineRule="auto"/>
        <w:jc w:val="both"/>
        <w:rPr>
          <w:rFonts w:ascii="Arial" w:hAnsi="Arial" w:cs="Arial"/>
          <w:sz w:val="24"/>
          <w:szCs w:val="24"/>
          <w:lang w:val="en-GB"/>
        </w:rPr>
      </w:pPr>
      <w:r w:rsidRPr="007F0883">
        <w:rPr>
          <w:rFonts w:ascii="Arial" w:hAnsi="Arial" w:cs="Arial"/>
          <w:sz w:val="24"/>
          <w:szCs w:val="24"/>
          <w:lang w:val="en-GB"/>
        </w:rPr>
        <w:t>Hospitality may support indigenous societies' well-being as well upkeep cultural and environmental assets. For the purpose to accomplish it, the hospitality industry can look for public-private collaboration to get beneficial effects and to encourage tourist support for environmentally responsible activities</w:t>
      </w:r>
      <w:r w:rsidR="009C3505" w:rsidRPr="007F0883">
        <w:rPr>
          <w:rFonts w:ascii="Arial" w:hAnsi="Arial" w:cs="Arial"/>
          <w:sz w:val="24"/>
          <w:szCs w:val="24"/>
          <w:lang w:val="en-GB"/>
        </w:rPr>
        <w:t xml:space="preserve"> (Shen,</w:t>
      </w:r>
      <w:r w:rsidR="009C3505" w:rsidRPr="007F0883">
        <w:rPr>
          <w:rFonts w:ascii="Arial" w:hAnsi="Arial" w:cs="Arial"/>
          <w:i/>
          <w:sz w:val="24"/>
          <w:szCs w:val="24"/>
          <w:lang w:val="en-GB"/>
        </w:rPr>
        <w:t xml:space="preserve"> et.al.,</w:t>
      </w:r>
      <w:r w:rsidR="009C3505" w:rsidRPr="007F0883">
        <w:rPr>
          <w:rFonts w:ascii="Arial" w:hAnsi="Arial" w:cs="Arial"/>
          <w:sz w:val="24"/>
          <w:szCs w:val="24"/>
          <w:lang w:val="en-GB"/>
        </w:rPr>
        <w:t>2020)</w:t>
      </w:r>
      <w:r w:rsidRPr="007F0883">
        <w:rPr>
          <w:rFonts w:ascii="Arial" w:hAnsi="Arial" w:cs="Arial"/>
          <w:sz w:val="24"/>
          <w:szCs w:val="24"/>
          <w:lang w:val="en-GB"/>
        </w:rPr>
        <w:t>.   For instance, the NGO Inkaterra Asociación (Peru) partnered with the Machu Picchu Town Hall and the global food and drink firm AJE Group to develop a strategy to make Machu Picchu the initial town in Peru &amp; Latin America to properly handle almost every bit of its organic garbage. Sustainability is seen by governments throughout the globe being the path to a better tomorrow, &amp; multiple things are currently underway.</w:t>
      </w:r>
    </w:p>
    <w:p w14:paraId="42B4D27D" w14:textId="77777777" w:rsidR="00CB65B2" w:rsidRPr="007F0883" w:rsidRDefault="00642411" w:rsidP="00361A24">
      <w:pPr>
        <w:spacing w:line="360" w:lineRule="auto"/>
        <w:jc w:val="both"/>
        <w:rPr>
          <w:rFonts w:ascii="Arial" w:hAnsi="Arial" w:cs="Arial"/>
          <w:sz w:val="24"/>
          <w:szCs w:val="24"/>
          <w:lang w:val="en-GB"/>
        </w:rPr>
      </w:pPr>
      <w:r w:rsidRPr="007F0883">
        <w:rPr>
          <w:rFonts w:ascii="Arial" w:hAnsi="Arial" w:cs="Arial"/>
          <w:sz w:val="24"/>
          <w:szCs w:val="24"/>
          <w:lang w:val="en-GB"/>
        </w:rPr>
        <w:t>To encourage "green" enterprise, the government of all countries all over the world has implemented a number of programmes</w:t>
      </w:r>
      <w:r w:rsidR="009C3505" w:rsidRPr="007F0883">
        <w:rPr>
          <w:rFonts w:ascii="Arial" w:hAnsi="Arial" w:cs="Arial"/>
          <w:sz w:val="24"/>
          <w:szCs w:val="24"/>
          <w:lang w:val="en-GB"/>
        </w:rPr>
        <w:t xml:space="preserve"> (Piramanayagam,</w:t>
      </w:r>
      <w:r w:rsidR="009C3505" w:rsidRPr="007F0883">
        <w:rPr>
          <w:rFonts w:ascii="Arial" w:hAnsi="Arial" w:cs="Arial"/>
          <w:i/>
          <w:sz w:val="24"/>
          <w:szCs w:val="24"/>
          <w:lang w:val="en-GB"/>
        </w:rPr>
        <w:t xml:space="preserve"> et.al.,</w:t>
      </w:r>
      <w:r w:rsidR="009C3505" w:rsidRPr="007F0883">
        <w:rPr>
          <w:rFonts w:ascii="Arial" w:hAnsi="Arial" w:cs="Arial"/>
          <w:sz w:val="24"/>
          <w:szCs w:val="24"/>
          <w:lang w:val="en-GB"/>
        </w:rPr>
        <w:t>2023)</w:t>
      </w:r>
      <w:r w:rsidRPr="007F0883">
        <w:rPr>
          <w:rFonts w:ascii="Arial" w:hAnsi="Arial" w:cs="Arial"/>
          <w:sz w:val="24"/>
          <w:szCs w:val="24"/>
          <w:lang w:val="en-GB"/>
        </w:rPr>
        <w:t>.</w:t>
      </w:r>
      <w:r w:rsidR="008C3A37" w:rsidRPr="007F0883">
        <w:rPr>
          <w:rFonts w:ascii="Arial" w:hAnsi="Arial" w:cs="Arial"/>
          <w:sz w:val="24"/>
          <w:szCs w:val="24"/>
          <w:lang w:val="en-GB"/>
        </w:rPr>
        <w:t xml:space="preserve"> In addition, merely energy saving could be achieved by the use of green power, lowering waste production, &amp; the adoption of policies that promote recycling and waste disposal. Businesses that participate in promotional programmes obtain tax deductions, cost of insurance savings, monetary aid, &amp; expedited authorization from regulators. Furthermore, cutting-edge, green technology may result in savings in the long run. The cumulative impacts of reducing energy consumption, decreasing waste, as well as other environmentally friendly </w:t>
      </w:r>
      <w:r w:rsidR="009B68FA" w:rsidRPr="007F0883">
        <w:rPr>
          <w:rFonts w:ascii="Arial" w:hAnsi="Arial" w:cs="Arial"/>
          <w:sz w:val="24"/>
          <w:szCs w:val="24"/>
          <w:lang w:val="en-GB"/>
        </w:rPr>
        <w:t>practices</w:t>
      </w:r>
      <w:r w:rsidR="008C3A37" w:rsidRPr="007F0883">
        <w:rPr>
          <w:rFonts w:ascii="Arial" w:hAnsi="Arial" w:cs="Arial"/>
          <w:sz w:val="24"/>
          <w:szCs w:val="24"/>
          <w:lang w:val="en-GB"/>
        </w:rPr>
        <w:t xml:space="preserve"> can result in investing a smaller amount altogether as time passes, even though they can initially be more expensive</w:t>
      </w:r>
      <w:r w:rsidR="009C3505" w:rsidRPr="007F0883">
        <w:rPr>
          <w:rFonts w:ascii="Arial" w:hAnsi="Arial" w:cs="Arial"/>
          <w:sz w:val="24"/>
          <w:szCs w:val="24"/>
          <w:lang w:val="en-GB"/>
        </w:rPr>
        <w:t xml:space="preserve"> (Ertuna, </w:t>
      </w:r>
      <w:r w:rsidR="009C3505" w:rsidRPr="007F0883">
        <w:rPr>
          <w:rFonts w:ascii="Arial" w:hAnsi="Arial" w:cs="Arial"/>
          <w:i/>
          <w:sz w:val="24"/>
          <w:szCs w:val="24"/>
          <w:lang w:val="en-GB"/>
        </w:rPr>
        <w:t>et.al.,</w:t>
      </w:r>
      <w:r w:rsidR="009C3505" w:rsidRPr="007F0883">
        <w:rPr>
          <w:rFonts w:ascii="Arial" w:hAnsi="Arial" w:cs="Arial"/>
          <w:sz w:val="24"/>
          <w:szCs w:val="24"/>
          <w:lang w:val="en-GB"/>
        </w:rPr>
        <w:t>2019)</w:t>
      </w:r>
      <w:r w:rsidR="008C3A37" w:rsidRPr="007F0883">
        <w:rPr>
          <w:rFonts w:ascii="Arial" w:hAnsi="Arial" w:cs="Arial"/>
          <w:sz w:val="24"/>
          <w:szCs w:val="24"/>
          <w:lang w:val="en-GB"/>
        </w:rPr>
        <w:t>.</w:t>
      </w:r>
    </w:p>
    <w:p w14:paraId="2DFBCD31" w14:textId="77777777" w:rsidR="008C3A37" w:rsidRPr="007F0883" w:rsidRDefault="009B68FA" w:rsidP="00361A24">
      <w:pPr>
        <w:spacing w:line="360" w:lineRule="auto"/>
        <w:jc w:val="both"/>
        <w:rPr>
          <w:rFonts w:ascii="Arial" w:hAnsi="Arial" w:cs="Arial"/>
          <w:sz w:val="24"/>
          <w:szCs w:val="24"/>
          <w:lang w:val="en-GB"/>
        </w:rPr>
      </w:pPr>
      <w:r w:rsidRPr="007F0883">
        <w:rPr>
          <w:rFonts w:ascii="Arial" w:hAnsi="Arial" w:cs="Arial"/>
          <w:sz w:val="24"/>
          <w:szCs w:val="24"/>
          <w:lang w:val="en-GB"/>
        </w:rPr>
        <w:lastRenderedPageBreak/>
        <w:t>Sustainability strategies have been established by numerous hospitality organizations. Implementing environmentally friendly methods into all business operations is part of this deliberate strategy. Efforts for sustainability may assist with the reputation of a company. It was discovered than sixty-two percent of visitor’s selected greener accommodation and mode of transport, while sixty-nine percent of respondents stated that they planned to carry on making green trips in the years to come</w:t>
      </w:r>
      <w:r w:rsidR="009C3505" w:rsidRPr="007F0883">
        <w:rPr>
          <w:rFonts w:ascii="Arial" w:hAnsi="Arial" w:cs="Arial"/>
          <w:sz w:val="24"/>
          <w:szCs w:val="24"/>
          <w:lang w:val="en-GB"/>
        </w:rPr>
        <w:t xml:space="preserve"> (Sakshi,</w:t>
      </w:r>
      <w:r w:rsidR="009C3505" w:rsidRPr="007F0883">
        <w:rPr>
          <w:rFonts w:ascii="Arial" w:hAnsi="Arial" w:cs="Arial"/>
          <w:i/>
          <w:sz w:val="24"/>
          <w:szCs w:val="24"/>
          <w:lang w:val="en-GB"/>
        </w:rPr>
        <w:t xml:space="preserve"> et.al.,</w:t>
      </w:r>
      <w:r w:rsidR="009C3505" w:rsidRPr="007F0883">
        <w:rPr>
          <w:rFonts w:ascii="Arial" w:hAnsi="Arial" w:cs="Arial"/>
          <w:sz w:val="24"/>
          <w:szCs w:val="24"/>
          <w:lang w:val="en-GB"/>
        </w:rPr>
        <w:t>2020)</w:t>
      </w:r>
      <w:r w:rsidRPr="007F0883">
        <w:rPr>
          <w:rFonts w:ascii="Arial" w:hAnsi="Arial" w:cs="Arial"/>
          <w:sz w:val="24"/>
          <w:szCs w:val="24"/>
          <w:lang w:val="en-GB"/>
        </w:rPr>
        <w:t>.</w:t>
      </w:r>
    </w:p>
    <w:p w14:paraId="2FFBAB17" w14:textId="77777777" w:rsidR="006D597D" w:rsidRPr="007F0883" w:rsidRDefault="00321E5E" w:rsidP="00361A24">
      <w:pPr>
        <w:spacing w:line="360" w:lineRule="auto"/>
        <w:jc w:val="both"/>
        <w:rPr>
          <w:rFonts w:ascii="Arial" w:hAnsi="Arial" w:cs="Arial"/>
          <w:sz w:val="24"/>
          <w:szCs w:val="24"/>
          <w:lang w:val="en-GB"/>
        </w:rPr>
      </w:pPr>
      <w:r w:rsidRPr="007F0883">
        <w:rPr>
          <w:rFonts w:ascii="Arial" w:hAnsi="Arial" w:cs="Arial"/>
          <w:sz w:val="24"/>
          <w:szCs w:val="24"/>
          <w:lang w:val="en-GB"/>
        </w:rPr>
        <w:t>C</w:t>
      </w:r>
      <w:r w:rsidR="00361A24" w:rsidRPr="007F0883">
        <w:rPr>
          <w:rFonts w:ascii="Arial" w:hAnsi="Arial" w:cs="Arial"/>
          <w:sz w:val="24"/>
          <w:szCs w:val="24"/>
          <w:lang w:val="en-GB"/>
        </w:rPr>
        <w:t xml:space="preserve">orporate </w:t>
      </w:r>
      <w:r w:rsidRPr="007F0883">
        <w:rPr>
          <w:rFonts w:ascii="Arial" w:hAnsi="Arial" w:cs="Arial"/>
          <w:sz w:val="24"/>
          <w:szCs w:val="24"/>
          <w:lang w:val="en-GB"/>
        </w:rPr>
        <w:t>S</w:t>
      </w:r>
      <w:r w:rsidR="00361A24" w:rsidRPr="007F0883">
        <w:rPr>
          <w:rFonts w:ascii="Arial" w:hAnsi="Arial" w:cs="Arial"/>
          <w:sz w:val="24"/>
          <w:szCs w:val="24"/>
          <w:lang w:val="en-GB"/>
        </w:rPr>
        <w:t xml:space="preserve">ocial </w:t>
      </w:r>
      <w:r w:rsidRPr="007F0883">
        <w:rPr>
          <w:rFonts w:ascii="Arial" w:hAnsi="Arial" w:cs="Arial"/>
          <w:sz w:val="24"/>
          <w:szCs w:val="24"/>
          <w:lang w:val="en-GB"/>
        </w:rPr>
        <w:t>R</w:t>
      </w:r>
      <w:r w:rsidR="00361A24" w:rsidRPr="007F0883">
        <w:rPr>
          <w:rFonts w:ascii="Arial" w:hAnsi="Arial" w:cs="Arial"/>
          <w:sz w:val="24"/>
          <w:szCs w:val="24"/>
          <w:lang w:val="en-GB"/>
        </w:rPr>
        <w:t>esponsibility</w:t>
      </w:r>
    </w:p>
    <w:p w14:paraId="64DF6679" w14:textId="77777777" w:rsidR="00757FDA" w:rsidRPr="007F0883" w:rsidRDefault="00B621DB" w:rsidP="00361A24">
      <w:pPr>
        <w:spacing w:line="360" w:lineRule="auto"/>
        <w:jc w:val="both"/>
        <w:rPr>
          <w:rFonts w:ascii="Arial" w:hAnsi="Arial" w:cs="Arial"/>
          <w:sz w:val="24"/>
          <w:szCs w:val="24"/>
          <w:lang w:val="en-GB"/>
        </w:rPr>
      </w:pPr>
      <w:r w:rsidRPr="007F0883">
        <w:rPr>
          <w:rFonts w:ascii="Arial" w:hAnsi="Arial" w:cs="Arial"/>
          <w:sz w:val="24"/>
          <w:szCs w:val="24"/>
          <w:lang w:val="en-GB"/>
        </w:rPr>
        <w:t>According to Guzzo,</w:t>
      </w:r>
      <w:r w:rsidRPr="007F0883">
        <w:rPr>
          <w:rFonts w:ascii="Arial" w:hAnsi="Arial" w:cs="Arial"/>
          <w:i/>
          <w:sz w:val="24"/>
          <w:szCs w:val="24"/>
          <w:lang w:val="en-GB"/>
        </w:rPr>
        <w:t xml:space="preserve"> et.al.,</w:t>
      </w:r>
      <w:r w:rsidRPr="007F0883">
        <w:rPr>
          <w:rFonts w:ascii="Arial" w:hAnsi="Arial" w:cs="Arial"/>
          <w:sz w:val="24"/>
          <w:szCs w:val="24"/>
          <w:lang w:val="en-GB"/>
        </w:rPr>
        <w:t xml:space="preserve">(2020), </w:t>
      </w:r>
      <w:r w:rsidR="00B942A5" w:rsidRPr="007F0883">
        <w:rPr>
          <w:rFonts w:ascii="Arial" w:hAnsi="Arial" w:cs="Arial"/>
          <w:sz w:val="24"/>
          <w:szCs w:val="24"/>
          <w:lang w:val="en-GB"/>
        </w:rPr>
        <w:t>Society &amp; environmental issues constitute two of the main facets of corporate social responsibility (CSR) programmes in the hospitality industry. Environmental campaigns, which include offsets for carbon, anti-poaching initiatives, including restoration of the environment, have become one of the major endeavors within the tourism sector. For instance, businesses devoted to finding and creating offsets for greenhouse gases trade them to businesses such as tourism organizations in an effort to lessen their environmental impact. Tourism concentration has been turned fully sustainable as well as its difficulties since they've arrive to realize the advantages associated with adopting greener decisions and the fact that satisfying those they serve's desire for greater "conscious consumerism" was merely good business</w:t>
      </w:r>
      <w:r w:rsidRPr="007F0883">
        <w:rPr>
          <w:rFonts w:ascii="Arial" w:hAnsi="Arial" w:cs="Arial"/>
          <w:sz w:val="24"/>
          <w:szCs w:val="24"/>
          <w:lang w:val="en-GB"/>
        </w:rPr>
        <w:t xml:space="preserve"> (Rhou,</w:t>
      </w:r>
      <w:r w:rsidRPr="007F0883">
        <w:rPr>
          <w:rFonts w:ascii="Arial" w:hAnsi="Arial" w:cs="Arial"/>
          <w:i/>
          <w:sz w:val="24"/>
          <w:szCs w:val="24"/>
          <w:lang w:val="en-GB"/>
        </w:rPr>
        <w:t xml:space="preserve"> et.al.,</w:t>
      </w:r>
      <w:r w:rsidRPr="007F0883">
        <w:rPr>
          <w:rFonts w:ascii="Arial" w:hAnsi="Arial" w:cs="Arial"/>
          <w:sz w:val="24"/>
          <w:szCs w:val="24"/>
          <w:lang w:val="en-GB"/>
        </w:rPr>
        <w:t>2020)</w:t>
      </w:r>
      <w:r w:rsidR="00B942A5" w:rsidRPr="007F0883">
        <w:rPr>
          <w:rFonts w:ascii="Arial" w:hAnsi="Arial" w:cs="Arial"/>
          <w:sz w:val="24"/>
          <w:szCs w:val="24"/>
          <w:lang w:val="en-GB"/>
        </w:rPr>
        <w:t xml:space="preserve">. Concerns regarding the environment, technological advances use, community acknowledge &amp; the </w:t>
      </w:r>
      <w:r w:rsidR="00617F7F" w:rsidRPr="007F0883">
        <w:rPr>
          <w:rFonts w:ascii="Arial" w:hAnsi="Arial" w:cs="Arial"/>
          <w:sz w:val="24"/>
          <w:szCs w:val="24"/>
          <w:lang w:val="en-GB"/>
        </w:rPr>
        <w:t>use of energy lies</w:t>
      </w:r>
      <w:r w:rsidR="00B942A5" w:rsidRPr="007F0883">
        <w:rPr>
          <w:rFonts w:ascii="Arial" w:hAnsi="Arial" w:cs="Arial"/>
          <w:sz w:val="24"/>
          <w:szCs w:val="24"/>
          <w:lang w:val="en-GB"/>
        </w:rPr>
        <w:t xml:space="preserve"> at the very core of CSR.</w:t>
      </w:r>
    </w:p>
    <w:p w14:paraId="696B16FB" w14:textId="77777777" w:rsidR="00617F7F" w:rsidRPr="007F0883" w:rsidRDefault="00617F7F" w:rsidP="00361A24">
      <w:pPr>
        <w:spacing w:line="360" w:lineRule="auto"/>
        <w:jc w:val="both"/>
        <w:rPr>
          <w:rFonts w:ascii="Arial" w:hAnsi="Arial" w:cs="Arial"/>
          <w:sz w:val="24"/>
          <w:szCs w:val="24"/>
          <w:lang w:val="en-GB"/>
        </w:rPr>
      </w:pPr>
      <w:r w:rsidRPr="007F0883">
        <w:rPr>
          <w:rFonts w:ascii="Arial" w:hAnsi="Arial" w:cs="Arial"/>
          <w:sz w:val="24"/>
          <w:szCs w:val="24"/>
          <w:lang w:val="en-GB"/>
        </w:rPr>
        <w:t>Tourism businesses have certain obligations towards the natural world &amp; the places where they are located and where they operate. Better administration and planning within the hospitality industry takes into account environmental growth in addition to consumer preferences and demands from stakeholders</w:t>
      </w:r>
      <w:r w:rsidR="00B621DB" w:rsidRPr="007F0883">
        <w:rPr>
          <w:rFonts w:ascii="Arial" w:hAnsi="Arial" w:cs="Arial"/>
          <w:sz w:val="24"/>
          <w:szCs w:val="24"/>
          <w:lang w:val="en-GB"/>
        </w:rPr>
        <w:t xml:space="preserve"> (Khatter,</w:t>
      </w:r>
      <w:r w:rsidR="00B621DB" w:rsidRPr="007F0883">
        <w:rPr>
          <w:rFonts w:ascii="Arial" w:hAnsi="Arial" w:cs="Arial"/>
          <w:i/>
          <w:sz w:val="24"/>
          <w:szCs w:val="24"/>
          <w:lang w:val="en-GB"/>
        </w:rPr>
        <w:t xml:space="preserve"> et.al.,</w:t>
      </w:r>
      <w:r w:rsidR="00936606" w:rsidRPr="007F0883">
        <w:rPr>
          <w:rFonts w:ascii="Arial" w:hAnsi="Arial" w:cs="Arial"/>
          <w:sz w:val="24"/>
          <w:szCs w:val="24"/>
          <w:lang w:val="en-GB"/>
        </w:rPr>
        <w:t>2019</w:t>
      </w:r>
      <w:r w:rsidR="00B621DB" w:rsidRPr="007F0883">
        <w:rPr>
          <w:rFonts w:ascii="Arial" w:hAnsi="Arial" w:cs="Arial"/>
          <w:sz w:val="24"/>
          <w:szCs w:val="24"/>
          <w:lang w:val="en-GB"/>
        </w:rPr>
        <w:t>)</w:t>
      </w:r>
      <w:r w:rsidRPr="007F0883">
        <w:rPr>
          <w:rFonts w:ascii="Arial" w:hAnsi="Arial" w:cs="Arial"/>
          <w:sz w:val="24"/>
          <w:szCs w:val="24"/>
          <w:lang w:val="en-GB"/>
        </w:rPr>
        <w:t>. CSR programmes are typically included among environmentally friendly acts used by businesses throughout the hotel industry. Employing CSR techniques for hotels that are ecologically friendly may help in decreasing hotel’s running costs.</w:t>
      </w:r>
    </w:p>
    <w:p w14:paraId="4C5D9205" w14:textId="77777777" w:rsidR="00A376DC" w:rsidRPr="007F0883" w:rsidRDefault="00415998" w:rsidP="00361A24">
      <w:pPr>
        <w:shd w:val="clear" w:color="auto" w:fill="FFFFFF"/>
        <w:spacing w:after="136" w:line="360" w:lineRule="auto"/>
        <w:jc w:val="both"/>
        <w:rPr>
          <w:rFonts w:ascii="Arial" w:eastAsia="Times New Roman" w:hAnsi="Arial" w:cs="Arial"/>
          <w:color w:val="333333"/>
          <w:sz w:val="24"/>
          <w:szCs w:val="24"/>
          <w:lang w:val="en-GB"/>
        </w:rPr>
      </w:pPr>
      <w:r w:rsidRPr="007F0883">
        <w:rPr>
          <w:rFonts w:ascii="Arial" w:eastAsia="Times New Roman" w:hAnsi="Arial" w:cs="Arial"/>
          <w:color w:val="333333"/>
          <w:sz w:val="24"/>
          <w:szCs w:val="24"/>
          <w:lang w:val="en-GB"/>
        </w:rPr>
        <w:t>A subsection within the tourism sector comprises the hospitality industry.</w:t>
      </w:r>
      <w:r w:rsidRPr="007F0883">
        <w:rPr>
          <w:rFonts w:ascii="Arial" w:hAnsi="Arial" w:cs="Arial"/>
          <w:sz w:val="24"/>
          <w:szCs w:val="24"/>
          <w:lang w:val="en-GB"/>
        </w:rPr>
        <w:t xml:space="preserve"> </w:t>
      </w:r>
      <w:r w:rsidRPr="007F0883">
        <w:rPr>
          <w:rFonts w:ascii="Arial" w:eastAsia="Times New Roman" w:hAnsi="Arial" w:cs="Arial"/>
          <w:color w:val="333333"/>
          <w:sz w:val="24"/>
          <w:szCs w:val="24"/>
          <w:lang w:val="en-GB"/>
        </w:rPr>
        <w:t>However, the sector is fast growing and becoming known for being a distinct sector in its very own right on an international level.</w:t>
      </w:r>
      <w:r w:rsidRPr="007F0883">
        <w:rPr>
          <w:rFonts w:ascii="Arial" w:hAnsi="Arial" w:cs="Arial"/>
          <w:sz w:val="24"/>
          <w:szCs w:val="24"/>
          <w:lang w:val="en-GB"/>
        </w:rPr>
        <w:t xml:space="preserve"> </w:t>
      </w:r>
      <w:r w:rsidRPr="007F0883">
        <w:rPr>
          <w:rFonts w:ascii="Arial" w:eastAsia="Times New Roman" w:hAnsi="Arial" w:cs="Arial"/>
          <w:color w:val="333333"/>
          <w:sz w:val="24"/>
          <w:szCs w:val="24"/>
          <w:lang w:val="en-GB"/>
        </w:rPr>
        <w:t xml:space="preserve">The increase in demand of the hospitality industry is primarily </w:t>
      </w:r>
      <w:r w:rsidRPr="007F0883">
        <w:rPr>
          <w:rFonts w:ascii="Arial" w:eastAsia="Times New Roman" w:hAnsi="Arial" w:cs="Arial"/>
          <w:color w:val="333333"/>
          <w:sz w:val="24"/>
          <w:szCs w:val="24"/>
          <w:lang w:val="en-GB"/>
        </w:rPr>
        <w:lastRenderedPageBreak/>
        <w:t>due to the availability of both historical &amp; resources of nature, extensive aviation reach, meticulous preparation and growth of the hospitality sector, low rate of turnover, as well as cheap cost of production</w:t>
      </w:r>
      <w:r w:rsidR="00B621DB" w:rsidRPr="007F0883">
        <w:rPr>
          <w:rFonts w:ascii="Arial" w:eastAsia="Times New Roman" w:hAnsi="Arial" w:cs="Arial"/>
          <w:color w:val="333333"/>
          <w:sz w:val="24"/>
          <w:szCs w:val="24"/>
          <w:lang w:val="en-GB"/>
        </w:rPr>
        <w:t xml:space="preserve"> (Iyer,</w:t>
      </w:r>
      <w:r w:rsidR="00B621DB" w:rsidRPr="007F0883">
        <w:rPr>
          <w:rFonts w:ascii="Arial" w:hAnsi="Arial" w:cs="Arial"/>
          <w:i/>
          <w:sz w:val="24"/>
          <w:szCs w:val="24"/>
          <w:lang w:val="en-GB"/>
        </w:rPr>
        <w:t xml:space="preserve"> et.al.,</w:t>
      </w:r>
      <w:r w:rsidR="00B621DB" w:rsidRPr="007F0883">
        <w:rPr>
          <w:rFonts w:ascii="Arial" w:hAnsi="Arial" w:cs="Arial"/>
          <w:sz w:val="24"/>
          <w:szCs w:val="24"/>
          <w:lang w:val="en-GB"/>
        </w:rPr>
        <w:t>2019</w:t>
      </w:r>
      <w:r w:rsidR="00B621DB" w:rsidRPr="007F0883">
        <w:rPr>
          <w:rFonts w:ascii="Arial" w:eastAsia="Times New Roman" w:hAnsi="Arial" w:cs="Arial"/>
          <w:color w:val="333333"/>
          <w:sz w:val="24"/>
          <w:szCs w:val="24"/>
          <w:lang w:val="en-GB"/>
        </w:rPr>
        <w:t>)</w:t>
      </w:r>
      <w:r w:rsidRPr="007F0883">
        <w:rPr>
          <w:rFonts w:ascii="Arial" w:eastAsia="Times New Roman" w:hAnsi="Arial" w:cs="Arial"/>
          <w:color w:val="333333"/>
          <w:sz w:val="24"/>
          <w:szCs w:val="24"/>
          <w:lang w:val="en-GB"/>
        </w:rPr>
        <w:t>.</w:t>
      </w:r>
      <w:r w:rsidR="00066C27" w:rsidRPr="007F0883">
        <w:rPr>
          <w:rFonts w:ascii="Arial" w:hAnsi="Arial" w:cs="Arial"/>
          <w:sz w:val="24"/>
          <w:szCs w:val="24"/>
          <w:lang w:val="en-GB"/>
        </w:rPr>
        <w:t xml:space="preserve"> </w:t>
      </w:r>
      <w:r w:rsidR="00E372F8" w:rsidRPr="007F0883">
        <w:rPr>
          <w:rFonts w:ascii="Arial" w:eastAsia="Times New Roman" w:hAnsi="Arial" w:cs="Arial"/>
          <w:color w:val="333333"/>
          <w:sz w:val="24"/>
          <w:szCs w:val="24"/>
          <w:lang w:val="en-GB"/>
        </w:rPr>
        <w:t>It is seen that</w:t>
      </w:r>
      <w:r w:rsidR="00066C27" w:rsidRPr="007F0883">
        <w:rPr>
          <w:rFonts w:ascii="Arial" w:eastAsia="Times New Roman" w:hAnsi="Arial" w:cs="Arial"/>
          <w:color w:val="333333"/>
          <w:sz w:val="24"/>
          <w:szCs w:val="24"/>
          <w:lang w:val="en-GB"/>
        </w:rPr>
        <w:t xml:space="preserve"> hotels' dedication to conservation goes as far as the end of the 1960s, &amp; "the last few decades have brought about an increasing concern across hospitality companies &amp; shareholders concerning the social and ecological consequences of the development of hotels."</w:t>
      </w:r>
      <w:r w:rsidR="005C1422" w:rsidRPr="007F0883">
        <w:rPr>
          <w:rFonts w:ascii="Arial" w:hAnsi="Arial" w:cs="Arial"/>
          <w:sz w:val="24"/>
          <w:szCs w:val="24"/>
          <w:lang w:val="en-GB"/>
        </w:rPr>
        <w:t xml:space="preserve"> </w:t>
      </w:r>
      <w:r w:rsidR="005C1422" w:rsidRPr="007F0883">
        <w:rPr>
          <w:rFonts w:ascii="Arial" w:eastAsia="Times New Roman" w:hAnsi="Arial" w:cs="Arial"/>
          <w:color w:val="333333"/>
          <w:sz w:val="24"/>
          <w:szCs w:val="24"/>
          <w:lang w:val="en-GB"/>
        </w:rPr>
        <w:t>By tackling community and ecological issues while pursuing long-term development, hotels may prosper.</w:t>
      </w:r>
      <w:r w:rsidR="005C1422" w:rsidRPr="007F0883">
        <w:rPr>
          <w:rFonts w:ascii="Arial" w:hAnsi="Arial" w:cs="Arial"/>
          <w:sz w:val="24"/>
          <w:szCs w:val="24"/>
          <w:lang w:val="en-GB"/>
        </w:rPr>
        <w:t xml:space="preserve"> </w:t>
      </w:r>
      <w:r w:rsidR="005C1422" w:rsidRPr="007F0883">
        <w:rPr>
          <w:rFonts w:ascii="Arial" w:eastAsia="Times New Roman" w:hAnsi="Arial" w:cs="Arial"/>
          <w:color w:val="333333"/>
          <w:sz w:val="24"/>
          <w:szCs w:val="24"/>
          <w:lang w:val="en-GB"/>
        </w:rPr>
        <w:t>It is seen that hospitality segment have shown the indication of forceful adoption of environmentally friendly and green habits primarily as an outcome of stakeholder’s force and demand.</w:t>
      </w:r>
      <w:r w:rsidR="003A5B0F" w:rsidRPr="007F0883">
        <w:rPr>
          <w:rFonts w:ascii="Arial" w:hAnsi="Arial" w:cs="Arial"/>
          <w:sz w:val="24"/>
          <w:szCs w:val="24"/>
          <w:lang w:val="en-GB"/>
        </w:rPr>
        <w:t xml:space="preserve"> </w:t>
      </w:r>
      <w:r w:rsidR="003A5B0F" w:rsidRPr="007F0883">
        <w:rPr>
          <w:rFonts w:ascii="Arial" w:eastAsia="Times New Roman" w:hAnsi="Arial" w:cs="Arial"/>
          <w:color w:val="333333"/>
          <w:sz w:val="24"/>
          <w:szCs w:val="24"/>
          <w:lang w:val="en-GB"/>
        </w:rPr>
        <w:t xml:space="preserve">The stakeholders comprise, </w:t>
      </w:r>
      <w:r w:rsidR="00CD47A0" w:rsidRPr="007F0883">
        <w:rPr>
          <w:rFonts w:ascii="Arial" w:eastAsia="Times New Roman" w:hAnsi="Arial" w:cs="Arial"/>
          <w:color w:val="333333"/>
          <w:sz w:val="24"/>
          <w:szCs w:val="24"/>
          <w:lang w:val="en-GB"/>
        </w:rPr>
        <w:t xml:space="preserve">the governing body </w:t>
      </w:r>
      <w:r w:rsidR="003A5B0F" w:rsidRPr="007F0883">
        <w:rPr>
          <w:rFonts w:ascii="Arial" w:eastAsia="Times New Roman" w:hAnsi="Arial" w:cs="Arial"/>
          <w:color w:val="333333"/>
          <w:sz w:val="24"/>
          <w:szCs w:val="24"/>
          <w:lang w:val="en-GB"/>
        </w:rPr>
        <w:t xml:space="preserve">tourists, </w:t>
      </w:r>
      <w:r w:rsidR="00CD47A0" w:rsidRPr="007F0883">
        <w:rPr>
          <w:rFonts w:ascii="Arial" w:eastAsia="Times New Roman" w:hAnsi="Arial" w:cs="Arial"/>
          <w:color w:val="333333"/>
          <w:sz w:val="24"/>
          <w:szCs w:val="24"/>
          <w:lang w:val="en-GB"/>
        </w:rPr>
        <w:t>NGO</w:t>
      </w:r>
      <w:r w:rsidR="003A5B0F" w:rsidRPr="007F0883">
        <w:rPr>
          <w:rFonts w:ascii="Arial" w:eastAsia="Times New Roman" w:hAnsi="Arial" w:cs="Arial"/>
          <w:color w:val="333333"/>
          <w:sz w:val="24"/>
          <w:szCs w:val="24"/>
          <w:lang w:val="en-GB"/>
        </w:rPr>
        <w:t xml:space="preserve">, </w:t>
      </w:r>
      <w:r w:rsidR="00CD47A0" w:rsidRPr="007F0883">
        <w:rPr>
          <w:rFonts w:ascii="Arial" w:eastAsia="Times New Roman" w:hAnsi="Arial" w:cs="Arial"/>
          <w:color w:val="333333"/>
          <w:sz w:val="24"/>
          <w:szCs w:val="24"/>
          <w:lang w:val="en-GB"/>
        </w:rPr>
        <w:t xml:space="preserve">workers </w:t>
      </w:r>
      <w:r w:rsidR="003A5B0F" w:rsidRPr="007F0883">
        <w:rPr>
          <w:rFonts w:ascii="Arial" w:eastAsia="Times New Roman" w:hAnsi="Arial" w:cs="Arial"/>
          <w:color w:val="333333"/>
          <w:sz w:val="24"/>
          <w:szCs w:val="24"/>
          <w:lang w:val="en-GB"/>
        </w:rPr>
        <w:t xml:space="preserve">s, </w:t>
      </w:r>
      <w:r w:rsidR="00CD47A0" w:rsidRPr="007F0883">
        <w:rPr>
          <w:rFonts w:ascii="Arial" w:eastAsia="Times New Roman" w:hAnsi="Arial" w:cs="Arial"/>
          <w:color w:val="333333"/>
          <w:sz w:val="24"/>
          <w:szCs w:val="24"/>
          <w:lang w:val="en-GB"/>
        </w:rPr>
        <w:t>tour operators</w:t>
      </w:r>
      <w:r w:rsidR="003A5B0F" w:rsidRPr="007F0883">
        <w:rPr>
          <w:rFonts w:ascii="Arial" w:eastAsia="Times New Roman" w:hAnsi="Arial" w:cs="Arial"/>
          <w:color w:val="333333"/>
          <w:sz w:val="24"/>
          <w:szCs w:val="24"/>
          <w:lang w:val="en-GB"/>
        </w:rPr>
        <w:t>, etc.</w:t>
      </w:r>
      <w:r w:rsidR="00D33940" w:rsidRPr="007F0883">
        <w:rPr>
          <w:rFonts w:ascii="Arial" w:hAnsi="Arial" w:cs="Arial"/>
          <w:sz w:val="24"/>
          <w:szCs w:val="24"/>
          <w:lang w:val="en-GB"/>
        </w:rPr>
        <w:t xml:space="preserve"> </w:t>
      </w:r>
      <w:r w:rsidR="00D33940" w:rsidRPr="007F0883">
        <w:rPr>
          <w:rFonts w:ascii="Arial" w:eastAsia="Times New Roman" w:hAnsi="Arial" w:cs="Arial"/>
          <w:color w:val="333333"/>
          <w:sz w:val="24"/>
          <w:szCs w:val="24"/>
          <w:lang w:val="en-GB"/>
        </w:rPr>
        <w:t>Consumers are one among all who have the greatest power in forcing hotels to embrace sustainable habits &amp; an ethic of ethics</w:t>
      </w:r>
      <w:r w:rsidR="00B621DB" w:rsidRPr="007F0883">
        <w:rPr>
          <w:rFonts w:ascii="Arial" w:eastAsia="Times New Roman" w:hAnsi="Arial" w:cs="Arial"/>
          <w:color w:val="333333"/>
          <w:sz w:val="24"/>
          <w:szCs w:val="24"/>
          <w:lang w:val="en-GB"/>
        </w:rPr>
        <w:t xml:space="preserve"> (Font,</w:t>
      </w:r>
      <w:r w:rsidR="00B621DB" w:rsidRPr="007F0883">
        <w:rPr>
          <w:rFonts w:ascii="Arial" w:hAnsi="Arial" w:cs="Arial"/>
          <w:i/>
          <w:sz w:val="24"/>
          <w:szCs w:val="24"/>
          <w:lang w:val="en-GB"/>
        </w:rPr>
        <w:t xml:space="preserve"> et.al.,</w:t>
      </w:r>
      <w:r w:rsidR="00B621DB" w:rsidRPr="007F0883">
        <w:rPr>
          <w:rFonts w:ascii="Arial" w:hAnsi="Arial" w:cs="Arial"/>
          <w:sz w:val="24"/>
          <w:szCs w:val="24"/>
          <w:lang w:val="en-GB"/>
        </w:rPr>
        <w:t>2018</w:t>
      </w:r>
      <w:r w:rsidR="00B621DB" w:rsidRPr="007F0883">
        <w:rPr>
          <w:rFonts w:ascii="Arial" w:eastAsia="Times New Roman" w:hAnsi="Arial" w:cs="Arial"/>
          <w:color w:val="333333"/>
          <w:sz w:val="24"/>
          <w:szCs w:val="24"/>
          <w:lang w:val="en-GB"/>
        </w:rPr>
        <w:t>)</w:t>
      </w:r>
      <w:r w:rsidR="00D33940" w:rsidRPr="007F0883">
        <w:rPr>
          <w:rFonts w:ascii="Arial" w:eastAsia="Times New Roman" w:hAnsi="Arial" w:cs="Arial"/>
          <w:color w:val="333333"/>
          <w:sz w:val="24"/>
          <w:szCs w:val="24"/>
          <w:lang w:val="en-GB"/>
        </w:rPr>
        <w:t>.</w:t>
      </w:r>
    </w:p>
    <w:p w14:paraId="3CB7A6CE" w14:textId="77777777" w:rsidR="004B327B" w:rsidRPr="007F0883" w:rsidRDefault="004B327B" w:rsidP="00361A24">
      <w:pPr>
        <w:shd w:val="clear" w:color="auto" w:fill="FFFFFF"/>
        <w:spacing w:after="136" w:line="360" w:lineRule="auto"/>
        <w:jc w:val="both"/>
        <w:rPr>
          <w:rFonts w:ascii="Arial" w:eastAsia="Times New Roman" w:hAnsi="Arial" w:cs="Arial"/>
          <w:color w:val="333333"/>
          <w:sz w:val="24"/>
          <w:szCs w:val="24"/>
          <w:lang w:val="en-GB"/>
        </w:rPr>
      </w:pPr>
      <w:r w:rsidRPr="007F0883">
        <w:rPr>
          <w:rFonts w:ascii="Arial" w:eastAsia="Times New Roman" w:hAnsi="Arial" w:cs="Arial"/>
          <w:color w:val="333333"/>
          <w:sz w:val="24"/>
          <w:szCs w:val="24"/>
          <w:lang w:val="en-GB"/>
        </w:rPr>
        <w:t xml:space="preserve">Based on the 4 pillars of sustainability, CSR of the hospitality segment must include certain practices. </w:t>
      </w:r>
    </w:p>
    <w:p w14:paraId="6C86F045" w14:textId="77777777" w:rsidR="004B327B" w:rsidRPr="007F0883" w:rsidRDefault="004B327B" w:rsidP="00361A24">
      <w:pPr>
        <w:shd w:val="clear" w:color="auto" w:fill="FFFFFF"/>
        <w:spacing w:after="136" w:line="360" w:lineRule="auto"/>
        <w:jc w:val="both"/>
        <w:rPr>
          <w:rFonts w:ascii="Arial" w:eastAsia="Times New Roman" w:hAnsi="Arial" w:cs="Arial"/>
          <w:color w:val="333333"/>
          <w:sz w:val="24"/>
          <w:szCs w:val="24"/>
          <w:lang w:val="en-GB"/>
        </w:rPr>
      </w:pPr>
      <w:r w:rsidRPr="007F0883">
        <w:rPr>
          <w:rFonts w:ascii="Arial" w:eastAsia="Times New Roman" w:hAnsi="Arial" w:cs="Arial"/>
          <w:color w:val="333333"/>
          <w:sz w:val="24"/>
          <w:szCs w:val="24"/>
          <w:lang w:val="en-GB"/>
        </w:rPr>
        <w:t xml:space="preserve">CSR's position on an </w:t>
      </w:r>
      <w:r w:rsidR="006612AC" w:rsidRPr="007F0883">
        <w:rPr>
          <w:rFonts w:ascii="Arial" w:eastAsia="Times New Roman" w:hAnsi="Arial" w:cs="Arial"/>
          <w:color w:val="333333"/>
          <w:sz w:val="24"/>
          <w:szCs w:val="24"/>
          <w:lang w:val="en-GB"/>
        </w:rPr>
        <w:t>ethical problem state</w:t>
      </w:r>
      <w:r w:rsidR="00B52C2F" w:rsidRPr="007F0883">
        <w:rPr>
          <w:rFonts w:ascii="Arial" w:eastAsia="Times New Roman" w:hAnsi="Arial" w:cs="Arial"/>
          <w:color w:val="333333"/>
          <w:sz w:val="24"/>
          <w:szCs w:val="24"/>
          <w:lang w:val="en-GB"/>
        </w:rPr>
        <w:t xml:space="preserve"> that </w:t>
      </w:r>
      <w:r w:rsidR="00B52C2F" w:rsidRPr="007F0883">
        <w:rPr>
          <w:rFonts w:ascii="Arial" w:hAnsi="Arial" w:cs="Arial"/>
          <w:sz w:val="24"/>
          <w:szCs w:val="24"/>
          <w:lang w:val="en-GB"/>
        </w:rPr>
        <w:t>in</w:t>
      </w:r>
      <w:r w:rsidR="00B52C2F" w:rsidRPr="007F0883">
        <w:rPr>
          <w:rFonts w:ascii="Arial" w:eastAsia="Times New Roman" w:hAnsi="Arial" w:cs="Arial"/>
          <w:color w:val="333333"/>
          <w:sz w:val="24"/>
          <w:szCs w:val="24"/>
          <w:lang w:val="en-GB"/>
        </w:rPr>
        <w:t xml:space="preserve"> order to win over the trust of every stakeholder category which includes travelers, staff members, leaders, and others, an organization should make sure it upholds the most stringent standards of morality and ethics.</w:t>
      </w:r>
    </w:p>
    <w:p w14:paraId="0FBC7331" w14:textId="77777777" w:rsidR="004B327B" w:rsidRPr="007F0883" w:rsidRDefault="004B327B" w:rsidP="00361A24">
      <w:pPr>
        <w:shd w:val="clear" w:color="auto" w:fill="FFFFFF"/>
        <w:spacing w:after="136" w:line="360" w:lineRule="auto"/>
        <w:jc w:val="both"/>
        <w:rPr>
          <w:rFonts w:ascii="Arial" w:eastAsia="Times New Roman" w:hAnsi="Arial" w:cs="Arial"/>
          <w:color w:val="333333"/>
          <w:sz w:val="24"/>
          <w:szCs w:val="24"/>
          <w:lang w:val="en-GB"/>
        </w:rPr>
      </w:pPr>
      <w:r w:rsidRPr="007F0883">
        <w:rPr>
          <w:rFonts w:ascii="Arial" w:eastAsia="Times New Roman" w:hAnsi="Arial" w:cs="Arial"/>
          <w:color w:val="333333"/>
          <w:sz w:val="24"/>
          <w:szCs w:val="24"/>
          <w:lang w:val="en-GB"/>
        </w:rPr>
        <w:t>CSR's perspective upon environmental issues</w:t>
      </w:r>
      <w:r w:rsidR="00455EFB" w:rsidRPr="007F0883">
        <w:rPr>
          <w:rFonts w:ascii="Arial" w:eastAsia="Times New Roman" w:hAnsi="Arial" w:cs="Arial"/>
          <w:color w:val="333333"/>
          <w:sz w:val="24"/>
          <w:szCs w:val="24"/>
          <w:lang w:val="en-GB"/>
        </w:rPr>
        <w:t>, a business must implement initiatives that lessen the company's ecological footprint while employing resources in an efficient manner which minimizes its effect on the environment, otherwise companies’ danger getting negative attention.</w:t>
      </w:r>
    </w:p>
    <w:p w14:paraId="4B9BD679" w14:textId="77777777" w:rsidR="004B327B" w:rsidRPr="007F0883" w:rsidRDefault="004B327B" w:rsidP="00361A24">
      <w:pPr>
        <w:shd w:val="clear" w:color="auto" w:fill="FFFFFF"/>
        <w:spacing w:after="136" w:line="360" w:lineRule="auto"/>
        <w:jc w:val="both"/>
        <w:rPr>
          <w:rFonts w:ascii="Arial" w:eastAsia="Times New Roman" w:hAnsi="Arial" w:cs="Arial"/>
          <w:color w:val="333333"/>
          <w:sz w:val="24"/>
          <w:szCs w:val="24"/>
          <w:lang w:val="en-GB"/>
        </w:rPr>
      </w:pPr>
      <w:r w:rsidRPr="007F0883">
        <w:rPr>
          <w:rFonts w:ascii="Arial" w:eastAsia="Times New Roman" w:hAnsi="Arial" w:cs="Arial"/>
          <w:color w:val="333333"/>
          <w:sz w:val="24"/>
          <w:szCs w:val="24"/>
          <w:lang w:val="en-GB"/>
        </w:rPr>
        <w:t>CSR's stance on social issues</w:t>
      </w:r>
      <w:r w:rsidR="00455EFB" w:rsidRPr="007F0883">
        <w:rPr>
          <w:rFonts w:ascii="Arial" w:eastAsia="Times New Roman" w:hAnsi="Arial" w:cs="Arial"/>
          <w:color w:val="333333"/>
          <w:sz w:val="24"/>
          <w:szCs w:val="24"/>
          <w:lang w:val="en-GB"/>
        </w:rPr>
        <w:t>, the morals as well as different social characteristics of the local communities that surround the organization where it operates ought not to be negatively affected by that business.</w:t>
      </w:r>
    </w:p>
    <w:p w14:paraId="347FB839" w14:textId="77777777" w:rsidR="004B327B" w:rsidRPr="007F0883" w:rsidRDefault="004B327B" w:rsidP="00361A24">
      <w:pPr>
        <w:shd w:val="clear" w:color="auto" w:fill="FFFFFF"/>
        <w:spacing w:after="136" w:line="360" w:lineRule="auto"/>
        <w:jc w:val="both"/>
        <w:rPr>
          <w:rFonts w:ascii="Arial" w:eastAsia="Times New Roman" w:hAnsi="Arial" w:cs="Arial"/>
          <w:color w:val="333333"/>
          <w:sz w:val="24"/>
          <w:szCs w:val="24"/>
          <w:lang w:val="en-GB"/>
        </w:rPr>
      </w:pPr>
      <w:r w:rsidRPr="007F0883">
        <w:rPr>
          <w:rFonts w:ascii="Arial" w:eastAsia="Times New Roman" w:hAnsi="Arial" w:cs="Arial"/>
          <w:color w:val="333333"/>
          <w:sz w:val="24"/>
          <w:szCs w:val="24"/>
          <w:lang w:val="en-GB"/>
        </w:rPr>
        <w:t>CSR's economic perspective</w:t>
      </w:r>
      <w:r w:rsidR="00455EFB" w:rsidRPr="007F0883">
        <w:rPr>
          <w:rFonts w:ascii="Arial" w:eastAsia="Times New Roman" w:hAnsi="Arial" w:cs="Arial"/>
          <w:color w:val="333333"/>
          <w:sz w:val="24"/>
          <w:szCs w:val="24"/>
          <w:lang w:val="en-GB"/>
        </w:rPr>
        <w:t>,</w:t>
      </w:r>
      <w:r w:rsidR="000E536A" w:rsidRPr="007F0883">
        <w:rPr>
          <w:rFonts w:ascii="Arial" w:hAnsi="Arial" w:cs="Arial"/>
          <w:sz w:val="24"/>
          <w:szCs w:val="24"/>
          <w:lang w:val="en-GB"/>
        </w:rPr>
        <w:t xml:space="preserve"> </w:t>
      </w:r>
      <w:r w:rsidR="000E536A" w:rsidRPr="007F0883">
        <w:rPr>
          <w:rFonts w:ascii="Arial" w:eastAsia="Times New Roman" w:hAnsi="Arial" w:cs="Arial"/>
          <w:color w:val="333333"/>
          <w:sz w:val="24"/>
          <w:szCs w:val="24"/>
          <w:lang w:val="en-GB"/>
        </w:rPr>
        <w:t>to reduce operational expenses, businesses must make investments in more effective conventional methods of operation &amp; cutting-edge technology for the environment.</w:t>
      </w:r>
    </w:p>
    <w:p w14:paraId="22CB3B80" w14:textId="77777777" w:rsidR="00757FDA" w:rsidRPr="007F0883" w:rsidRDefault="00C14E6C" w:rsidP="00361A24">
      <w:pPr>
        <w:pStyle w:val="Heading1"/>
        <w:spacing w:line="360" w:lineRule="auto"/>
        <w:jc w:val="both"/>
        <w:rPr>
          <w:rFonts w:ascii="Arial" w:hAnsi="Arial" w:cs="Arial"/>
          <w:sz w:val="24"/>
          <w:szCs w:val="24"/>
          <w:lang w:val="en-GB"/>
        </w:rPr>
      </w:pPr>
      <w:bookmarkStart w:id="2" w:name="_Toc136025797"/>
      <w:r w:rsidRPr="007F0883">
        <w:rPr>
          <w:rFonts w:ascii="Arial" w:hAnsi="Arial" w:cs="Arial"/>
          <w:sz w:val="24"/>
          <w:szCs w:val="24"/>
          <w:lang w:val="en-GB"/>
        </w:rPr>
        <w:lastRenderedPageBreak/>
        <w:t>C</w:t>
      </w:r>
      <w:r w:rsidR="00757FDA" w:rsidRPr="007F0883">
        <w:rPr>
          <w:rFonts w:ascii="Arial" w:hAnsi="Arial" w:cs="Arial"/>
          <w:sz w:val="24"/>
          <w:szCs w:val="24"/>
          <w:lang w:val="en-GB"/>
        </w:rPr>
        <w:t>onclusion</w:t>
      </w:r>
      <w:bookmarkEnd w:id="2"/>
      <w:r w:rsidR="00757FDA" w:rsidRPr="007F0883">
        <w:rPr>
          <w:rFonts w:ascii="Arial" w:hAnsi="Arial" w:cs="Arial"/>
          <w:sz w:val="24"/>
          <w:szCs w:val="24"/>
          <w:lang w:val="en-GB"/>
        </w:rPr>
        <w:t xml:space="preserve"> </w:t>
      </w:r>
    </w:p>
    <w:p w14:paraId="69B65A57" w14:textId="77777777" w:rsidR="00E52BC4" w:rsidRPr="007F0883" w:rsidRDefault="00823CEF" w:rsidP="00361A24">
      <w:pPr>
        <w:spacing w:line="360" w:lineRule="auto"/>
        <w:jc w:val="both"/>
        <w:rPr>
          <w:rFonts w:ascii="Arial" w:hAnsi="Arial" w:cs="Arial"/>
          <w:sz w:val="24"/>
          <w:szCs w:val="24"/>
          <w:lang w:val="en-GB"/>
        </w:rPr>
      </w:pPr>
      <w:r w:rsidRPr="007F0883">
        <w:rPr>
          <w:rFonts w:ascii="Arial" w:hAnsi="Arial" w:cs="Arial"/>
          <w:sz w:val="24"/>
          <w:szCs w:val="24"/>
          <w:lang w:val="en-GB"/>
        </w:rPr>
        <w:t xml:space="preserve">It is obvious that vacationing contributes to concerns. </w:t>
      </w:r>
      <w:r w:rsidR="00560D32" w:rsidRPr="007F0883">
        <w:rPr>
          <w:rFonts w:ascii="Arial" w:hAnsi="Arial" w:cs="Arial"/>
          <w:sz w:val="24"/>
          <w:szCs w:val="24"/>
          <w:lang w:val="en-GB"/>
        </w:rPr>
        <w:t>According to Achmad,</w:t>
      </w:r>
      <w:r w:rsidR="00BD6184" w:rsidRPr="007F0883">
        <w:rPr>
          <w:rFonts w:ascii="Arial" w:hAnsi="Arial" w:cs="Arial"/>
          <w:i/>
          <w:sz w:val="24"/>
          <w:szCs w:val="24"/>
          <w:lang w:val="en-GB"/>
        </w:rPr>
        <w:t xml:space="preserve"> et.al.,</w:t>
      </w:r>
      <w:r w:rsidR="00BD6184" w:rsidRPr="007F0883">
        <w:rPr>
          <w:rFonts w:ascii="Arial" w:hAnsi="Arial" w:cs="Arial"/>
          <w:sz w:val="24"/>
          <w:szCs w:val="24"/>
          <w:lang w:val="en-GB"/>
        </w:rPr>
        <w:t xml:space="preserve">(2022), </w:t>
      </w:r>
      <w:r w:rsidRPr="007F0883">
        <w:rPr>
          <w:rFonts w:ascii="Arial" w:hAnsi="Arial" w:cs="Arial"/>
          <w:sz w:val="24"/>
          <w:szCs w:val="24"/>
          <w:lang w:val="en-GB"/>
        </w:rPr>
        <w:t xml:space="preserve">Professionals from the hospitality and tourist sectors, nevertheless, possess the capacity to make a contribution towards a current problem. </w:t>
      </w:r>
      <w:r w:rsidR="00E52BC4" w:rsidRPr="007F0883">
        <w:rPr>
          <w:rFonts w:ascii="Arial" w:hAnsi="Arial" w:cs="Arial"/>
          <w:sz w:val="24"/>
          <w:szCs w:val="24"/>
          <w:lang w:val="en-GB"/>
        </w:rPr>
        <w:t xml:space="preserve">The hospitality sector </w:t>
      </w:r>
      <w:r w:rsidRPr="007F0883">
        <w:rPr>
          <w:rFonts w:ascii="Arial" w:hAnsi="Arial" w:cs="Arial"/>
          <w:sz w:val="24"/>
          <w:szCs w:val="24"/>
          <w:lang w:val="en-GB"/>
        </w:rPr>
        <w:t>has made it assure</w:t>
      </w:r>
      <w:r w:rsidR="00E52BC4" w:rsidRPr="007F0883">
        <w:rPr>
          <w:rFonts w:ascii="Arial" w:hAnsi="Arial" w:cs="Arial"/>
          <w:sz w:val="24"/>
          <w:szCs w:val="24"/>
          <w:lang w:val="en-GB"/>
        </w:rPr>
        <w:t xml:space="preserve"> that respects neighbors and workers, cannot overindulge resourc</w:t>
      </w:r>
      <w:r w:rsidR="004A70EA" w:rsidRPr="007F0883">
        <w:rPr>
          <w:rFonts w:ascii="Arial" w:hAnsi="Arial" w:cs="Arial"/>
          <w:sz w:val="24"/>
          <w:szCs w:val="24"/>
          <w:lang w:val="en-GB"/>
        </w:rPr>
        <w:t>es, strives to safeguard nature</w:t>
      </w:r>
      <w:r w:rsidR="00E52BC4" w:rsidRPr="007F0883">
        <w:rPr>
          <w:rFonts w:ascii="Arial" w:hAnsi="Arial" w:cs="Arial"/>
          <w:sz w:val="24"/>
          <w:szCs w:val="24"/>
          <w:lang w:val="en-GB"/>
        </w:rPr>
        <w:t xml:space="preserve"> &amp; is aware on </w:t>
      </w:r>
      <w:r w:rsidR="004A70EA" w:rsidRPr="007F0883">
        <w:rPr>
          <w:rFonts w:ascii="Arial" w:hAnsi="Arial" w:cs="Arial"/>
          <w:sz w:val="24"/>
          <w:szCs w:val="24"/>
          <w:lang w:val="en-GB"/>
        </w:rPr>
        <w:t xml:space="preserve">the </w:t>
      </w:r>
      <w:r w:rsidR="0049116F" w:rsidRPr="007F0883">
        <w:rPr>
          <w:rFonts w:ascii="Arial" w:hAnsi="Arial" w:cs="Arial"/>
          <w:sz w:val="24"/>
          <w:szCs w:val="24"/>
          <w:lang w:val="en-GB"/>
        </w:rPr>
        <w:t>environmental</w:t>
      </w:r>
      <w:r w:rsidR="00E52BC4" w:rsidRPr="007F0883">
        <w:rPr>
          <w:rFonts w:ascii="Arial" w:hAnsi="Arial" w:cs="Arial"/>
          <w:sz w:val="24"/>
          <w:szCs w:val="24"/>
          <w:lang w:val="en-GB"/>
        </w:rPr>
        <w:t xml:space="preserve"> effects on society and the economy.</w:t>
      </w:r>
      <w:r w:rsidR="004A70EA" w:rsidRPr="007F0883">
        <w:rPr>
          <w:rFonts w:ascii="Arial" w:hAnsi="Arial" w:cs="Arial"/>
          <w:sz w:val="24"/>
          <w:szCs w:val="24"/>
          <w:lang w:val="en-GB"/>
        </w:rPr>
        <w:t xml:space="preserve"> The industry defends its very survival by doing this. Eco-tourism has become popular for both of these reasons. This method promotes environmental awareness while </w:t>
      </w:r>
      <w:r w:rsidRPr="007F0883">
        <w:rPr>
          <w:rFonts w:ascii="Arial" w:hAnsi="Arial" w:cs="Arial"/>
          <w:sz w:val="24"/>
          <w:szCs w:val="24"/>
          <w:lang w:val="en-GB"/>
        </w:rPr>
        <w:t>emphasizing</w:t>
      </w:r>
      <w:r w:rsidR="004A70EA" w:rsidRPr="007F0883">
        <w:rPr>
          <w:rFonts w:ascii="Arial" w:hAnsi="Arial" w:cs="Arial"/>
          <w:sz w:val="24"/>
          <w:szCs w:val="24"/>
          <w:lang w:val="en-GB"/>
        </w:rPr>
        <w:t xml:space="preserve"> the preservation of natural resources &amp; environmental processes. There are numerous advantages to using environmentalism in the tourism sector</w:t>
      </w:r>
      <w:r w:rsidRPr="007F0883">
        <w:rPr>
          <w:rFonts w:ascii="Arial" w:hAnsi="Arial" w:cs="Arial"/>
          <w:sz w:val="24"/>
          <w:szCs w:val="24"/>
          <w:lang w:val="en-GB"/>
        </w:rPr>
        <w:t>. In addition to bringing in additional consumers &amp; appropriately addressing something that many view as an ethical obligation in regard to the present environmental calamity green initiatives offer advantages for companies in hospitality. Leaders with vision can adopt the three sustainability pillars as their blueprint for reshaping the businesses they run while making certain that our nation's incredible heritage and cultural resources remain viable for subsequent generations of visitors to take pleasure in</w:t>
      </w:r>
      <w:r w:rsidR="00BD6184" w:rsidRPr="007F0883">
        <w:rPr>
          <w:rFonts w:ascii="Arial" w:hAnsi="Arial" w:cs="Arial"/>
          <w:sz w:val="24"/>
          <w:szCs w:val="24"/>
          <w:lang w:val="en-GB"/>
        </w:rPr>
        <w:t xml:space="preserve"> (Purvis,</w:t>
      </w:r>
      <w:r w:rsidR="00BD6184" w:rsidRPr="007F0883">
        <w:rPr>
          <w:rFonts w:ascii="Arial" w:hAnsi="Arial" w:cs="Arial"/>
          <w:i/>
          <w:sz w:val="24"/>
          <w:szCs w:val="24"/>
          <w:lang w:val="en-GB"/>
        </w:rPr>
        <w:t xml:space="preserve"> et.al.,</w:t>
      </w:r>
      <w:r w:rsidR="00BD6184" w:rsidRPr="007F0883">
        <w:rPr>
          <w:rFonts w:ascii="Arial" w:hAnsi="Arial" w:cs="Arial"/>
          <w:sz w:val="24"/>
          <w:szCs w:val="24"/>
          <w:lang w:val="en-GB"/>
        </w:rPr>
        <w:t>2019)</w:t>
      </w:r>
      <w:r w:rsidRPr="007F0883">
        <w:rPr>
          <w:rFonts w:ascii="Arial" w:hAnsi="Arial" w:cs="Arial"/>
          <w:sz w:val="24"/>
          <w:szCs w:val="24"/>
          <w:lang w:val="en-GB"/>
        </w:rPr>
        <w:t xml:space="preserve">. The hospitality </w:t>
      </w:r>
      <w:r w:rsidR="00495A64" w:rsidRPr="007F0883">
        <w:rPr>
          <w:rFonts w:ascii="Arial" w:hAnsi="Arial" w:cs="Arial"/>
          <w:sz w:val="24"/>
          <w:szCs w:val="24"/>
          <w:lang w:val="en-GB"/>
        </w:rPr>
        <w:t>sector now requires</w:t>
      </w:r>
      <w:r w:rsidRPr="007F0883">
        <w:rPr>
          <w:rFonts w:ascii="Arial" w:hAnsi="Arial" w:cs="Arial"/>
          <w:sz w:val="24"/>
          <w:szCs w:val="24"/>
          <w:lang w:val="en-GB"/>
        </w:rPr>
        <w:t xml:space="preserve"> people who are capable of creating an atmosphere that ethical, ecological, &amp; economic responsibility while adopting sustainability techniques.</w:t>
      </w:r>
    </w:p>
    <w:p w14:paraId="13B4A854" w14:textId="77777777" w:rsidR="00361A24" w:rsidRPr="007F0883" w:rsidRDefault="00361A24" w:rsidP="00361A24">
      <w:pPr>
        <w:spacing w:line="360" w:lineRule="auto"/>
        <w:jc w:val="both"/>
        <w:rPr>
          <w:rFonts w:ascii="Arial" w:hAnsi="Arial" w:cs="Arial"/>
          <w:sz w:val="24"/>
          <w:szCs w:val="24"/>
          <w:lang w:val="en-GB"/>
        </w:rPr>
      </w:pPr>
    </w:p>
    <w:p w14:paraId="14AA6780" w14:textId="77777777" w:rsidR="00361A24" w:rsidRPr="007F0883" w:rsidRDefault="00361A24" w:rsidP="00361A24">
      <w:pPr>
        <w:spacing w:line="360" w:lineRule="auto"/>
        <w:jc w:val="both"/>
        <w:rPr>
          <w:rFonts w:ascii="Arial" w:hAnsi="Arial" w:cs="Arial"/>
          <w:sz w:val="24"/>
          <w:szCs w:val="24"/>
          <w:lang w:val="en-GB"/>
        </w:rPr>
      </w:pPr>
    </w:p>
    <w:p w14:paraId="685149D4" w14:textId="77777777" w:rsidR="007F0883" w:rsidRPr="007F0883" w:rsidRDefault="007F0883" w:rsidP="00361A24">
      <w:pPr>
        <w:spacing w:line="360" w:lineRule="auto"/>
        <w:jc w:val="both"/>
        <w:rPr>
          <w:rFonts w:ascii="Arial" w:hAnsi="Arial" w:cs="Arial"/>
          <w:sz w:val="24"/>
          <w:szCs w:val="24"/>
          <w:lang w:val="en-GB"/>
        </w:rPr>
      </w:pPr>
    </w:p>
    <w:p w14:paraId="118A29ED" w14:textId="77777777" w:rsidR="007F0883" w:rsidRPr="007F0883" w:rsidRDefault="007F0883" w:rsidP="00361A24">
      <w:pPr>
        <w:spacing w:line="360" w:lineRule="auto"/>
        <w:jc w:val="both"/>
        <w:rPr>
          <w:rFonts w:ascii="Arial" w:hAnsi="Arial" w:cs="Arial"/>
          <w:sz w:val="24"/>
          <w:szCs w:val="24"/>
          <w:lang w:val="en-GB"/>
        </w:rPr>
      </w:pPr>
    </w:p>
    <w:p w14:paraId="7C772FC0" w14:textId="77777777" w:rsidR="00757FDA" w:rsidRPr="007F0883" w:rsidRDefault="007F0883" w:rsidP="00361A24">
      <w:pPr>
        <w:pStyle w:val="Heading1"/>
        <w:spacing w:line="360" w:lineRule="auto"/>
        <w:jc w:val="both"/>
        <w:rPr>
          <w:rFonts w:ascii="Arial" w:hAnsi="Arial" w:cs="Arial"/>
          <w:sz w:val="24"/>
          <w:szCs w:val="24"/>
          <w:lang w:val="en-GB"/>
        </w:rPr>
      </w:pPr>
      <w:bookmarkStart w:id="3" w:name="_Toc136025798"/>
      <w:r w:rsidRPr="007F0883">
        <w:rPr>
          <w:rFonts w:ascii="Arial" w:hAnsi="Arial" w:cs="Arial"/>
          <w:sz w:val="24"/>
          <w:szCs w:val="24"/>
          <w:lang w:val="en-GB"/>
        </w:rPr>
        <w:t>Reference</w:t>
      </w:r>
      <w:bookmarkEnd w:id="3"/>
    </w:p>
    <w:p w14:paraId="036FE3F9"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Achmad, W. and Yulianah, Y., 2022. Corporate social responsibility of the hospitality industry in realizing sustainable tourism development. </w:t>
      </w:r>
      <w:r w:rsidRPr="007F0883">
        <w:rPr>
          <w:rFonts w:ascii="Arial" w:hAnsi="Arial" w:cs="Arial"/>
          <w:i/>
          <w:iCs/>
          <w:color w:val="222222"/>
          <w:sz w:val="24"/>
          <w:szCs w:val="24"/>
          <w:shd w:val="clear" w:color="auto" w:fill="FFFFFF"/>
          <w:lang w:val="en-GB"/>
        </w:rPr>
        <w:t>Enrichment: Journal of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12</w:t>
      </w:r>
      <w:r w:rsidRPr="007F0883">
        <w:rPr>
          <w:rFonts w:ascii="Arial" w:hAnsi="Arial" w:cs="Arial"/>
          <w:color w:val="222222"/>
          <w:sz w:val="24"/>
          <w:szCs w:val="24"/>
          <w:shd w:val="clear" w:color="auto" w:fill="FFFFFF"/>
          <w:lang w:val="en-GB"/>
        </w:rPr>
        <w:t>(2), pp.1610-1616.</w:t>
      </w:r>
    </w:p>
    <w:p w14:paraId="76896773"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lastRenderedPageBreak/>
        <w:t>Ertuna, B., Karatas-Ozkan, M. and Yamak, S., 2019. Diffusion of sustainability and CSR discourse in hospitality industry: Dynamics of local context. </w:t>
      </w:r>
      <w:r w:rsidRPr="007F0883">
        <w:rPr>
          <w:rFonts w:ascii="Arial" w:hAnsi="Arial" w:cs="Arial"/>
          <w:i/>
          <w:iCs/>
          <w:color w:val="222222"/>
          <w:sz w:val="24"/>
          <w:szCs w:val="24"/>
          <w:shd w:val="clear" w:color="auto" w:fill="FFFFFF"/>
          <w:lang w:val="en-GB"/>
        </w:rPr>
        <w:t>International Journal of Contemporary Hospitality Management</w:t>
      </w:r>
      <w:r w:rsidRPr="007F0883">
        <w:rPr>
          <w:rFonts w:ascii="Arial" w:hAnsi="Arial" w:cs="Arial"/>
          <w:color w:val="222222"/>
          <w:sz w:val="24"/>
          <w:szCs w:val="24"/>
          <w:shd w:val="clear" w:color="auto" w:fill="FFFFFF"/>
          <w:lang w:val="en-GB"/>
        </w:rPr>
        <w:t>.</w:t>
      </w:r>
    </w:p>
    <w:p w14:paraId="10529620"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Fatima, T. and Elbanna, S., 2020. Balanced scorecard in the hospitality and tourism industry: Past, present and future. </w:t>
      </w:r>
      <w:r w:rsidRPr="007F0883">
        <w:rPr>
          <w:rFonts w:ascii="Arial" w:hAnsi="Arial" w:cs="Arial"/>
          <w:i/>
          <w:iCs/>
          <w:color w:val="222222"/>
          <w:sz w:val="24"/>
          <w:szCs w:val="24"/>
          <w:shd w:val="clear" w:color="auto" w:fill="FFFFFF"/>
          <w:lang w:val="en-GB"/>
        </w:rPr>
        <w:t>International Journal of hospitality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91</w:t>
      </w:r>
      <w:r w:rsidRPr="007F0883">
        <w:rPr>
          <w:rFonts w:ascii="Arial" w:hAnsi="Arial" w:cs="Arial"/>
          <w:color w:val="222222"/>
          <w:sz w:val="24"/>
          <w:szCs w:val="24"/>
          <w:shd w:val="clear" w:color="auto" w:fill="FFFFFF"/>
          <w:lang w:val="en-GB"/>
        </w:rPr>
        <w:t>, p.102656.</w:t>
      </w:r>
    </w:p>
    <w:p w14:paraId="4B55FA1A"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Font, X. and Lynes, J., 2018. Corporate social responsibility in tourism and hospitality. </w:t>
      </w:r>
      <w:r w:rsidRPr="007F0883">
        <w:rPr>
          <w:rFonts w:ascii="Arial" w:hAnsi="Arial" w:cs="Arial"/>
          <w:i/>
          <w:iCs/>
          <w:color w:val="222222"/>
          <w:sz w:val="24"/>
          <w:szCs w:val="24"/>
          <w:shd w:val="clear" w:color="auto" w:fill="FFFFFF"/>
          <w:lang w:val="en-GB"/>
        </w:rPr>
        <w:t>Journal of Sustainable Tourism</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26</w:t>
      </w:r>
      <w:r w:rsidRPr="007F0883">
        <w:rPr>
          <w:rFonts w:ascii="Arial" w:hAnsi="Arial" w:cs="Arial"/>
          <w:color w:val="222222"/>
          <w:sz w:val="24"/>
          <w:szCs w:val="24"/>
          <w:shd w:val="clear" w:color="auto" w:fill="FFFFFF"/>
          <w:lang w:val="en-GB"/>
        </w:rPr>
        <w:t>(7), pp.1027-1042.</w:t>
      </w:r>
    </w:p>
    <w:p w14:paraId="3C68A54A"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Guzzo, R.F., Abbott, J. and Madera, J.M., 2020. A micro-level view of CSR: A hospitality management systematic literature review. </w:t>
      </w:r>
      <w:r w:rsidRPr="007F0883">
        <w:rPr>
          <w:rFonts w:ascii="Arial" w:hAnsi="Arial" w:cs="Arial"/>
          <w:i/>
          <w:iCs/>
          <w:color w:val="222222"/>
          <w:sz w:val="24"/>
          <w:szCs w:val="24"/>
          <w:shd w:val="clear" w:color="auto" w:fill="FFFFFF"/>
          <w:lang w:val="en-GB"/>
        </w:rPr>
        <w:t>Cornell Hospitality Quarterly</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61</w:t>
      </w:r>
      <w:r w:rsidRPr="007F0883">
        <w:rPr>
          <w:rFonts w:ascii="Arial" w:hAnsi="Arial" w:cs="Arial"/>
          <w:color w:val="222222"/>
          <w:sz w:val="24"/>
          <w:szCs w:val="24"/>
          <w:shd w:val="clear" w:color="auto" w:fill="FFFFFF"/>
          <w:lang w:val="en-GB"/>
        </w:rPr>
        <w:t>(3), pp.332-352.</w:t>
      </w:r>
    </w:p>
    <w:p w14:paraId="1599ECAA"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Higgins-Desbiolles, F., Moskwa, E. and Wijesinghe, G., 2019. How sustainable is sustainable hospitality research? A review of sustainable restaurant literature from 1991 to 2015. </w:t>
      </w:r>
      <w:r w:rsidRPr="007F0883">
        <w:rPr>
          <w:rFonts w:ascii="Arial" w:hAnsi="Arial" w:cs="Arial"/>
          <w:i/>
          <w:iCs/>
          <w:color w:val="222222"/>
          <w:sz w:val="24"/>
          <w:szCs w:val="24"/>
          <w:shd w:val="clear" w:color="auto" w:fill="FFFFFF"/>
          <w:lang w:val="en-GB"/>
        </w:rPr>
        <w:t>Current Issues in Tourism</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22</w:t>
      </w:r>
      <w:r w:rsidRPr="007F0883">
        <w:rPr>
          <w:rFonts w:ascii="Arial" w:hAnsi="Arial" w:cs="Arial"/>
          <w:color w:val="222222"/>
          <w:sz w:val="24"/>
          <w:szCs w:val="24"/>
          <w:shd w:val="clear" w:color="auto" w:fill="FFFFFF"/>
          <w:lang w:val="en-GB"/>
        </w:rPr>
        <w:t>(13), pp.1551-1580.</w:t>
      </w:r>
    </w:p>
    <w:p w14:paraId="4D18F4FF"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Horng, J.S., Liu, C.H.S., Chou, S.F., Tsai, C.Y. and Hu, D.C., 2018. Developing a sustainable service innovation framework for the hospitality industry. </w:t>
      </w:r>
      <w:r w:rsidRPr="007F0883">
        <w:rPr>
          <w:rFonts w:ascii="Arial" w:hAnsi="Arial" w:cs="Arial"/>
          <w:i/>
          <w:iCs/>
          <w:color w:val="222222"/>
          <w:sz w:val="24"/>
          <w:szCs w:val="24"/>
          <w:shd w:val="clear" w:color="auto" w:fill="FFFFFF"/>
          <w:lang w:val="en-GB"/>
        </w:rPr>
        <w:t>International Journal of Contemporary Hospitality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30</w:t>
      </w:r>
      <w:r w:rsidRPr="007F0883">
        <w:rPr>
          <w:rFonts w:ascii="Arial" w:hAnsi="Arial" w:cs="Arial"/>
          <w:color w:val="222222"/>
          <w:sz w:val="24"/>
          <w:szCs w:val="24"/>
          <w:shd w:val="clear" w:color="auto" w:fill="FFFFFF"/>
          <w:lang w:val="en-GB"/>
        </w:rPr>
        <w:t>(1), pp.455-474.</w:t>
      </w:r>
    </w:p>
    <w:p w14:paraId="517BC02A"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Iyer, G.R. and Jarvis, L., 2019. CSR adoption in the multinational hospitality context: A review of representative research and avenues for future research. </w:t>
      </w:r>
      <w:r w:rsidRPr="007F0883">
        <w:rPr>
          <w:rFonts w:ascii="Arial" w:hAnsi="Arial" w:cs="Arial"/>
          <w:i/>
          <w:iCs/>
          <w:color w:val="222222"/>
          <w:sz w:val="24"/>
          <w:szCs w:val="24"/>
          <w:shd w:val="clear" w:color="auto" w:fill="FFFFFF"/>
          <w:lang w:val="en-GB"/>
        </w:rPr>
        <w:t>International Journal of Contemporary Hospitality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31</w:t>
      </w:r>
      <w:r w:rsidRPr="007F0883">
        <w:rPr>
          <w:rFonts w:ascii="Arial" w:hAnsi="Arial" w:cs="Arial"/>
          <w:color w:val="222222"/>
          <w:sz w:val="24"/>
          <w:szCs w:val="24"/>
          <w:shd w:val="clear" w:color="auto" w:fill="FFFFFF"/>
          <w:lang w:val="en-GB"/>
        </w:rPr>
        <w:t>(6), pp.2376-2393.</w:t>
      </w:r>
    </w:p>
    <w:p w14:paraId="1387E9D2"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Khatter, A., McGrath, M., Pyke, J., White, L. and Lockstone-Binney, L., 2019. Analysis of hotels’ environmentally sustainable policies and practices: Sustainability and corporate social responsibility in hospitality and tourism. </w:t>
      </w:r>
      <w:r w:rsidRPr="007F0883">
        <w:rPr>
          <w:rFonts w:ascii="Arial" w:hAnsi="Arial" w:cs="Arial"/>
          <w:i/>
          <w:iCs/>
          <w:color w:val="222222"/>
          <w:sz w:val="24"/>
          <w:szCs w:val="24"/>
          <w:shd w:val="clear" w:color="auto" w:fill="FFFFFF"/>
          <w:lang w:val="en-GB"/>
        </w:rPr>
        <w:t>International Journal of Contemporary Hospitality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31</w:t>
      </w:r>
      <w:r w:rsidRPr="007F0883">
        <w:rPr>
          <w:rFonts w:ascii="Arial" w:hAnsi="Arial" w:cs="Arial"/>
          <w:color w:val="222222"/>
          <w:sz w:val="24"/>
          <w:szCs w:val="24"/>
          <w:shd w:val="clear" w:color="auto" w:fill="FFFFFF"/>
          <w:lang w:val="en-GB"/>
        </w:rPr>
        <w:t>(6), pp.2394-2410.</w:t>
      </w:r>
    </w:p>
    <w:p w14:paraId="6021D99B"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Legrand, W., Chen, J.S. and Laeis, G.C., 2022. </w:t>
      </w:r>
      <w:r w:rsidRPr="007F0883">
        <w:rPr>
          <w:rFonts w:ascii="Arial" w:hAnsi="Arial" w:cs="Arial"/>
          <w:i/>
          <w:iCs/>
          <w:color w:val="222222"/>
          <w:sz w:val="24"/>
          <w:szCs w:val="24"/>
          <w:shd w:val="clear" w:color="auto" w:fill="FFFFFF"/>
          <w:lang w:val="en-GB"/>
        </w:rPr>
        <w:t>Sustainability in the hospitality industry: Principles of sustainable operations</w:t>
      </w:r>
      <w:r w:rsidRPr="007F0883">
        <w:rPr>
          <w:rFonts w:ascii="Arial" w:hAnsi="Arial" w:cs="Arial"/>
          <w:color w:val="222222"/>
          <w:sz w:val="24"/>
          <w:szCs w:val="24"/>
          <w:shd w:val="clear" w:color="auto" w:fill="FFFFFF"/>
          <w:lang w:val="en-GB"/>
        </w:rPr>
        <w:t>. Taylor &amp; Francis.</w:t>
      </w:r>
    </w:p>
    <w:p w14:paraId="0DA5F19E"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lastRenderedPageBreak/>
        <w:t>MacKenzie, N. and Gannon, M.J., 2019. Exploring the antecedents of sustainable tourism development. </w:t>
      </w:r>
      <w:r w:rsidRPr="007F0883">
        <w:rPr>
          <w:rFonts w:ascii="Arial" w:hAnsi="Arial" w:cs="Arial"/>
          <w:i/>
          <w:iCs/>
          <w:color w:val="222222"/>
          <w:sz w:val="24"/>
          <w:szCs w:val="24"/>
          <w:shd w:val="clear" w:color="auto" w:fill="FFFFFF"/>
          <w:lang w:val="en-GB"/>
        </w:rPr>
        <w:t>International Journal of Contemporary Hospitality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31</w:t>
      </w:r>
      <w:r w:rsidRPr="007F0883">
        <w:rPr>
          <w:rFonts w:ascii="Arial" w:hAnsi="Arial" w:cs="Arial"/>
          <w:color w:val="222222"/>
          <w:sz w:val="24"/>
          <w:szCs w:val="24"/>
          <w:shd w:val="clear" w:color="auto" w:fill="FFFFFF"/>
          <w:lang w:val="en-GB"/>
        </w:rPr>
        <w:t>(6), pp.2411-2427.</w:t>
      </w:r>
    </w:p>
    <w:p w14:paraId="3232F9DD"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Piramanayagam, S., Mallya, J. and Payini, V., 2023. Sustainability in hospitality education: research trends and future directions. </w:t>
      </w:r>
      <w:r w:rsidRPr="007F0883">
        <w:rPr>
          <w:rFonts w:ascii="Arial" w:hAnsi="Arial" w:cs="Arial"/>
          <w:i/>
          <w:iCs/>
          <w:color w:val="222222"/>
          <w:sz w:val="24"/>
          <w:szCs w:val="24"/>
          <w:shd w:val="clear" w:color="auto" w:fill="FFFFFF"/>
          <w:lang w:val="en-GB"/>
        </w:rPr>
        <w:t>Worldwide Hospitality and Tourism Themes</w:t>
      </w:r>
      <w:r w:rsidRPr="007F0883">
        <w:rPr>
          <w:rFonts w:ascii="Arial" w:hAnsi="Arial" w:cs="Arial"/>
          <w:color w:val="222222"/>
          <w:sz w:val="24"/>
          <w:szCs w:val="24"/>
          <w:shd w:val="clear" w:color="auto" w:fill="FFFFFF"/>
          <w:lang w:val="en-GB"/>
        </w:rPr>
        <w:t>.</w:t>
      </w:r>
    </w:p>
    <w:p w14:paraId="68A8675A"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Purvis, B., Mao, Y. and Robinson, D., 2019. Three pillars of sustainability: in search of conceptual origins. </w:t>
      </w:r>
      <w:r w:rsidRPr="007F0883">
        <w:rPr>
          <w:rFonts w:ascii="Arial" w:hAnsi="Arial" w:cs="Arial"/>
          <w:i/>
          <w:iCs/>
          <w:color w:val="222222"/>
          <w:sz w:val="24"/>
          <w:szCs w:val="24"/>
          <w:shd w:val="clear" w:color="auto" w:fill="FFFFFF"/>
          <w:lang w:val="en-GB"/>
        </w:rPr>
        <w:t>Sustainability science</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14</w:t>
      </w:r>
      <w:r w:rsidRPr="007F0883">
        <w:rPr>
          <w:rFonts w:ascii="Arial" w:hAnsi="Arial" w:cs="Arial"/>
          <w:color w:val="222222"/>
          <w:sz w:val="24"/>
          <w:szCs w:val="24"/>
          <w:shd w:val="clear" w:color="auto" w:fill="FFFFFF"/>
          <w:lang w:val="en-GB"/>
        </w:rPr>
        <w:t>, pp.681-695.</w:t>
      </w:r>
    </w:p>
    <w:p w14:paraId="1F91E042"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Rhou, Y. and Singal, M., 2020. A review of the business case for CSR in the hospitality industry. </w:t>
      </w:r>
      <w:r w:rsidRPr="007F0883">
        <w:rPr>
          <w:rFonts w:ascii="Arial" w:hAnsi="Arial" w:cs="Arial"/>
          <w:i/>
          <w:iCs/>
          <w:color w:val="222222"/>
          <w:sz w:val="24"/>
          <w:szCs w:val="24"/>
          <w:shd w:val="clear" w:color="auto" w:fill="FFFFFF"/>
          <w:lang w:val="en-GB"/>
        </w:rPr>
        <w:t>International Journal of Hospitality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84</w:t>
      </w:r>
      <w:r w:rsidRPr="007F0883">
        <w:rPr>
          <w:rFonts w:ascii="Arial" w:hAnsi="Arial" w:cs="Arial"/>
          <w:color w:val="222222"/>
          <w:sz w:val="24"/>
          <w:szCs w:val="24"/>
          <w:shd w:val="clear" w:color="auto" w:fill="FFFFFF"/>
          <w:lang w:val="en-GB"/>
        </w:rPr>
        <w:t>, p.102330.</w:t>
      </w:r>
    </w:p>
    <w:p w14:paraId="3A55016B"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Sakshi, Shashi, Cerchione, R. and Bansal, H., 2020. Measuring the impact of sustainability policy and practices in tourism and hospitality industry. </w:t>
      </w:r>
      <w:r w:rsidRPr="007F0883">
        <w:rPr>
          <w:rFonts w:ascii="Arial" w:hAnsi="Arial" w:cs="Arial"/>
          <w:i/>
          <w:iCs/>
          <w:color w:val="222222"/>
          <w:sz w:val="24"/>
          <w:szCs w:val="24"/>
          <w:shd w:val="clear" w:color="auto" w:fill="FFFFFF"/>
          <w:lang w:val="en-GB"/>
        </w:rPr>
        <w:t>Business Strategy and the Environment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29</w:t>
      </w:r>
      <w:r w:rsidRPr="007F0883">
        <w:rPr>
          <w:rFonts w:ascii="Arial" w:hAnsi="Arial" w:cs="Arial"/>
          <w:color w:val="222222"/>
          <w:sz w:val="24"/>
          <w:szCs w:val="24"/>
          <w:shd w:val="clear" w:color="auto" w:fill="FFFFFF"/>
          <w:lang w:val="en-GB"/>
        </w:rPr>
        <w:t>(3), pp.1109-1126.</w:t>
      </w:r>
    </w:p>
    <w:p w14:paraId="6A243D9C"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Sharma, T., Chen, J. and Liu, W.Y., 2020. Eco-innovation in hospitality research (1998-2018): a systematic review. </w:t>
      </w:r>
      <w:r w:rsidRPr="007F0883">
        <w:rPr>
          <w:rFonts w:ascii="Arial" w:hAnsi="Arial" w:cs="Arial"/>
          <w:i/>
          <w:iCs/>
          <w:color w:val="222222"/>
          <w:sz w:val="24"/>
          <w:szCs w:val="24"/>
          <w:shd w:val="clear" w:color="auto" w:fill="FFFFFF"/>
          <w:lang w:val="en-GB"/>
        </w:rPr>
        <w:t>International Journal of Contemporary Hospitality Management</w:t>
      </w:r>
      <w:r w:rsidRPr="007F0883">
        <w:rPr>
          <w:rFonts w:ascii="Arial" w:hAnsi="Arial" w:cs="Arial"/>
          <w:color w:val="222222"/>
          <w:sz w:val="24"/>
          <w:szCs w:val="24"/>
          <w:shd w:val="clear" w:color="auto" w:fill="FFFFFF"/>
          <w:lang w:val="en-GB"/>
        </w:rPr>
        <w:t>.</w:t>
      </w:r>
    </w:p>
    <w:p w14:paraId="0B5C7E6A"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Shen, L., Qian, J. and Chen, S.C., 2020. Effective communication strategies of sustainable hospitality: A qualitative exploration. </w:t>
      </w:r>
      <w:r w:rsidRPr="007F0883">
        <w:rPr>
          <w:rFonts w:ascii="Arial" w:hAnsi="Arial" w:cs="Arial"/>
          <w:i/>
          <w:iCs/>
          <w:color w:val="222222"/>
          <w:sz w:val="24"/>
          <w:szCs w:val="24"/>
          <w:shd w:val="clear" w:color="auto" w:fill="FFFFFF"/>
          <w:lang w:val="en-GB"/>
        </w:rPr>
        <w:t>Sustainability</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12</w:t>
      </w:r>
      <w:r w:rsidRPr="007F0883">
        <w:rPr>
          <w:rFonts w:ascii="Arial" w:hAnsi="Arial" w:cs="Arial"/>
          <w:color w:val="222222"/>
          <w:sz w:val="24"/>
          <w:szCs w:val="24"/>
          <w:shd w:val="clear" w:color="auto" w:fill="FFFFFF"/>
          <w:lang w:val="en-GB"/>
        </w:rPr>
        <w:t>(17), p.6920.</w:t>
      </w:r>
    </w:p>
    <w:p w14:paraId="766A5BD5"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Sobaih, A.E.E., Elshaer, I., Hasanein, A.M. and Abdelaziz, A.S., 2021. Responses to COVID-19: The role of performance in the relationship between small hospitality enterprises’ resilience and sustainable tourism development. </w:t>
      </w:r>
      <w:r w:rsidRPr="007F0883">
        <w:rPr>
          <w:rFonts w:ascii="Arial" w:hAnsi="Arial" w:cs="Arial"/>
          <w:i/>
          <w:iCs/>
          <w:color w:val="222222"/>
          <w:sz w:val="24"/>
          <w:szCs w:val="24"/>
          <w:shd w:val="clear" w:color="auto" w:fill="FFFFFF"/>
          <w:lang w:val="en-GB"/>
        </w:rPr>
        <w:t>International Journal of Hospitality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94</w:t>
      </w:r>
      <w:r w:rsidRPr="007F0883">
        <w:rPr>
          <w:rFonts w:ascii="Arial" w:hAnsi="Arial" w:cs="Arial"/>
          <w:color w:val="222222"/>
          <w:sz w:val="24"/>
          <w:szCs w:val="24"/>
          <w:shd w:val="clear" w:color="auto" w:fill="FFFFFF"/>
          <w:lang w:val="en-GB"/>
        </w:rPr>
        <w:t>, p.102824.</w:t>
      </w:r>
    </w:p>
    <w:p w14:paraId="6951E47A" w14:textId="77777777" w:rsidR="00361A24" w:rsidRPr="007F0883" w:rsidRDefault="00361A24" w:rsidP="00361A24">
      <w:pPr>
        <w:spacing w:line="360" w:lineRule="auto"/>
        <w:jc w:val="both"/>
        <w:rPr>
          <w:rFonts w:ascii="Arial" w:hAnsi="Arial" w:cs="Arial"/>
          <w:color w:val="222222"/>
          <w:sz w:val="24"/>
          <w:szCs w:val="24"/>
          <w:shd w:val="clear" w:color="auto" w:fill="FFFFFF"/>
          <w:lang w:val="en-GB"/>
        </w:rPr>
      </w:pPr>
      <w:r w:rsidRPr="007F0883">
        <w:rPr>
          <w:rFonts w:ascii="Arial" w:hAnsi="Arial" w:cs="Arial"/>
          <w:color w:val="222222"/>
          <w:sz w:val="24"/>
          <w:szCs w:val="24"/>
          <w:shd w:val="clear" w:color="auto" w:fill="FFFFFF"/>
          <w:lang w:val="en-GB"/>
        </w:rPr>
        <w:t>Wikhamn, W., 2019. Innovation, sustainable HRM and customer satisfaction. </w:t>
      </w:r>
      <w:r w:rsidRPr="007F0883">
        <w:rPr>
          <w:rFonts w:ascii="Arial" w:hAnsi="Arial" w:cs="Arial"/>
          <w:i/>
          <w:iCs/>
          <w:color w:val="222222"/>
          <w:sz w:val="24"/>
          <w:szCs w:val="24"/>
          <w:shd w:val="clear" w:color="auto" w:fill="FFFFFF"/>
          <w:lang w:val="en-GB"/>
        </w:rPr>
        <w:t>International Journal of Hospitality Management</w:t>
      </w:r>
      <w:r w:rsidRPr="007F0883">
        <w:rPr>
          <w:rFonts w:ascii="Arial" w:hAnsi="Arial" w:cs="Arial"/>
          <w:color w:val="222222"/>
          <w:sz w:val="24"/>
          <w:szCs w:val="24"/>
          <w:shd w:val="clear" w:color="auto" w:fill="FFFFFF"/>
          <w:lang w:val="en-GB"/>
        </w:rPr>
        <w:t>, </w:t>
      </w:r>
      <w:r w:rsidRPr="007F0883">
        <w:rPr>
          <w:rFonts w:ascii="Arial" w:hAnsi="Arial" w:cs="Arial"/>
          <w:i/>
          <w:iCs/>
          <w:color w:val="222222"/>
          <w:sz w:val="24"/>
          <w:szCs w:val="24"/>
          <w:shd w:val="clear" w:color="auto" w:fill="FFFFFF"/>
          <w:lang w:val="en-GB"/>
        </w:rPr>
        <w:t>76</w:t>
      </w:r>
      <w:r w:rsidRPr="007F0883">
        <w:rPr>
          <w:rFonts w:ascii="Arial" w:hAnsi="Arial" w:cs="Arial"/>
          <w:color w:val="222222"/>
          <w:sz w:val="24"/>
          <w:szCs w:val="24"/>
          <w:shd w:val="clear" w:color="auto" w:fill="FFFFFF"/>
          <w:lang w:val="en-GB"/>
        </w:rPr>
        <w:t>, pp.102-110.</w:t>
      </w:r>
    </w:p>
    <w:p w14:paraId="05B6FDF5" w14:textId="77777777" w:rsidR="000A04AF" w:rsidRPr="007F0883" w:rsidRDefault="000A04AF" w:rsidP="00361A24">
      <w:pPr>
        <w:spacing w:line="360" w:lineRule="auto"/>
        <w:jc w:val="both"/>
        <w:rPr>
          <w:rFonts w:ascii="Arial" w:hAnsi="Arial" w:cs="Arial"/>
          <w:color w:val="222222"/>
          <w:sz w:val="24"/>
          <w:szCs w:val="24"/>
          <w:shd w:val="clear" w:color="auto" w:fill="FFFFFF"/>
          <w:lang w:val="en-GB"/>
        </w:rPr>
      </w:pPr>
    </w:p>
    <w:p w14:paraId="5839471E" w14:textId="77777777" w:rsidR="000A1F01" w:rsidRPr="007F0883" w:rsidRDefault="000A1F01" w:rsidP="00361A24">
      <w:pPr>
        <w:spacing w:line="360" w:lineRule="auto"/>
        <w:jc w:val="both"/>
        <w:rPr>
          <w:rFonts w:ascii="Arial" w:hAnsi="Arial" w:cs="Arial"/>
          <w:color w:val="222222"/>
          <w:sz w:val="24"/>
          <w:szCs w:val="24"/>
          <w:shd w:val="clear" w:color="auto" w:fill="FFFFFF"/>
          <w:lang w:val="en-GB"/>
        </w:rPr>
      </w:pPr>
    </w:p>
    <w:p w14:paraId="286A1CB2" w14:textId="77777777" w:rsidR="00087AB2" w:rsidRPr="007F0883" w:rsidRDefault="00087AB2" w:rsidP="00361A24">
      <w:pPr>
        <w:spacing w:line="360" w:lineRule="auto"/>
        <w:jc w:val="both"/>
        <w:rPr>
          <w:rFonts w:ascii="Arial" w:hAnsi="Arial" w:cs="Arial"/>
          <w:sz w:val="24"/>
          <w:szCs w:val="24"/>
          <w:lang w:val="en-GB"/>
        </w:rPr>
      </w:pPr>
    </w:p>
    <w:p w14:paraId="09DBA77E" w14:textId="77777777" w:rsidR="00757FDA" w:rsidRPr="007F0883" w:rsidRDefault="00757FDA" w:rsidP="00361A24">
      <w:pPr>
        <w:spacing w:line="360" w:lineRule="auto"/>
        <w:jc w:val="both"/>
        <w:rPr>
          <w:rFonts w:ascii="Arial" w:hAnsi="Arial" w:cs="Arial"/>
          <w:sz w:val="24"/>
          <w:szCs w:val="24"/>
          <w:lang w:val="en-GB"/>
        </w:rPr>
      </w:pPr>
    </w:p>
    <w:p w14:paraId="4AB5438C" w14:textId="77777777" w:rsidR="00757FDA" w:rsidRPr="007F0883" w:rsidRDefault="00757FDA" w:rsidP="00361A24">
      <w:pPr>
        <w:spacing w:line="360" w:lineRule="auto"/>
        <w:jc w:val="both"/>
        <w:rPr>
          <w:rFonts w:ascii="Arial" w:hAnsi="Arial" w:cs="Arial"/>
          <w:sz w:val="24"/>
          <w:szCs w:val="24"/>
          <w:lang w:val="en-GB"/>
        </w:rPr>
      </w:pPr>
    </w:p>
    <w:p w14:paraId="26ED233C" w14:textId="77777777" w:rsidR="00757FDA" w:rsidRPr="007F0883" w:rsidRDefault="00757FDA" w:rsidP="00361A24">
      <w:pPr>
        <w:spacing w:line="360" w:lineRule="auto"/>
        <w:jc w:val="both"/>
        <w:rPr>
          <w:rFonts w:ascii="Arial" w:hAnsi="Arial" w:cs="Arial"/>
          <w:sz w:val="24"/>
          <w:szCs w:val="24"/>
          <w:lang w:val="en-GB"/>
        </w:rPr>
      </w:pPr>
    </w:p>
    <w:p w14:paraId="726D724F" w14:textId="77777777" w:rsidR="0097298B" w:rsidRPr="007F0883" w:rsidRDefault="0097298B" w:rsidP="00361A24">
      <w:pPr>
        <w:spacing w:line="360" w:lineRule="auto"/>
        <w:jc w:val="both"/>
        <w:rPr>
          <w:rFonts w:ascii="Arial" w:hAnsi="Arial" w:cs="Arial"/>
          <w:sz w:val="24"/>
          <w:szCs w:val="24"/>
          <w:lang w:val="en-GB"/>
        </w:rPr>
      </w:pPr>
    </w:p>
    <w:sectPr w:rsidR="0097298B" w:rsidRPr="007F0883" w:rsidSect="00C665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74185"/>
    <w:multiLevelType w:val="multilevel"/>
    <w:tmpl w:val="7534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044959"/>
    <w:multiLevelType w:val="hybridMultilevel"/>
    <w:tmpl w:val="3392F8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E53E70"/>
    <w:multiLevelType w:val="hybridMultilevel"/>
    <w:tmpl w:val="35A8B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D35DAD"/>
    <w:multiLevelType w:val="multilevel"/>
    <w:tmpl w:val="E4B4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668618">
    <w:abstractNumId w:val="3"/>
  </w:num>
  <w:num w:numId="2" w16cid:durableId="674380630">
    <w:abstractNumId w:val="2"/>
  </w:num>
  <w:num w:numId="3" w16cid:durableId="49235959">
    <w:abstractNumId w:val="1"/>
  </w:num>
  <w:num w:numId="4" w16cid:durableId="1368288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B30"/>
    <w:rsid w:val="00011D71"/>
    <w:rsid w:val="00027927"/>
    <w:rsid w:val="00037379"/>
    <w:rsid w:val="00042CA5"/>
    <w:rsid w:val="000436B7"/>
    <w:rsid w:val="000436FD"/>
    <w:rsid w:val="00043B70"/>
    <w:rsid w:val="00062DC6"/>
    <w:rsid w:val="00066C27"/>
    <w:rsid w:val="00075B7A"/>
    <w:rsid w:val="00087AB2"/>
    <w:rsid w:val="00095A96"/>
    <w:rsid w:val="000A04AF"/>
    <w:rsid w:val="000A1F01"/>
    <w:rsid w:val="000A3A70"/>
    <w:rsid w:val="000A7E25"/>
    <w:rsid w:val="000B3FD9"/>
    <w:rsid w:val="000C4794"/>
    <w:rsid w:val="000C4CED"/>
    <w:rsid w:val="000C503D"/>
    <w:rsid w:val="000C5FB5"/>
    <w:rsid w:val="000E536A"/>
    <w:rsid w:val="000F5CFA"/>
    <w:rsid w:val="00105D57"/>
    <w:rsid w:val="00113E51"/>
    <w:rsid w:val="0011531E"/>
    <w:rsid w:val="00116E8B"/>
    <w:rsid w:val="00124B41"/>
    <w:rsid w:val="001476D9"/>
    <w:rsid w:val="00153436"/>
    <w:rsid w:val="00163D40"/>
    <w:rsid w:val="001643DC"/>
    <w:rsid w:val="00166E02"/>
    <w:rsid w:val="001671A1"/>
    <w:rsid w:val="001755CF"/>
    <w:rsid w:val="001804B5"/>
    <w:rsid w:val="00187B49"/>
    <w:rsid w:val="00187B82"/>
    <w:rsid w:val="00190F0D"/>
    <w:rsid w:val="001A144C"/>
    <w:rsid w:val="001A39DA"/>
    <w:rsid w:val="001D3E34"/>
    <w:rsid w:val="001D5708"/>
    <w:rsid w:val="001E2A99"/>
    <w:rsid w:val="001E2FD9"/>
    <w:rsid w:val="001F4216"/>
    <w:rsid w:val="00200ABA"/>
    <w:rsid w:val="00201B65"/>
    <w:rsid w:val="002022CE"/>
    <w:rsid w:val="00206CF6"/>
    <w:rsid w:val="00223F14"/>
    <w:rsid w:val="00232B30"/>
    <w:rsid w:val="00234AFF"/>
    <w:rsid w:val="002470B6"/>
    <w:rsid w:val="00256D2F"/>
    <w:rsid w:val="00260F9C"/>
    <w:rsid w:val="00261295"/>
    <w:rsid w:val="0026188D"/>
    <w:rsid w:val="002646CB"/>
    <w:rsid w:val="00270918"/>
    <w:rsid w:val="00270B59"/>
    <w:rsid w:val="00276040"/>
    <w:rsid w:val="002846CE"/>
    <w:rsid w:val="00294192"/>
    <w:rsid w:val="00296E3D"/>
    <w:rsid w:val="002B6272"/>
    <w:rsid w:val="002C2760"/>
    <w:rsid w:val="002C5563"/>
    <w:rsid w:val="002D161B"/>
    <w:rsid w:val="002D3A5B"/>
    <w:rsid w:val="002D7888"/>
    <w:rsid w:val="002E1D1D"/>
    <w:rsid w:val="002E5A6A"/>
    <w:rsid w:val="002E64E3"/>
    <w:rsid w:val="002F2FD3"/>
    <w:rsid w:val="002F6A1A"/>
    <w:rsid w:val="002F79C0"/>
    <w:rsid w:val="00316DED"/>
    <w:rsid w:val="00321E5E"/>
    <w:rsid w:val="00330A70"/>
    <w:rsid w:val="00334127"/>
    <w:rsid w:val="003537FD"/>
    <w:rsid w:val="00355A65"/>
    <w:rsid w:val="00361A24"/>
    <w:rsid w:val="00367B74"/>
    <w:rsid w:val="003729E4"/>
    <w:rsid w:val="00392314"/>
    <w:rsid w:val="00395B12"/>
    <w:rsid w:val="00395DEA"/>
    <w:rsid w:val="003A3896"/>
    <w:rsid w:val="003A5405"/>
    <w:rsid w:val="003A5802"/>
    <w:rsid w:val="003A5B0F"/>
    <w:rsid w:val="003B3D7B"/>
    <w:rsid w:val="003B50F3"/>
    <w:rsid w:val="003B6490"/>
    <w:rsid w:val="003B7682"/>
    <w:rsid w:val="003C017B"/>
    <w:rsid w:val="003C0F86"/>
    <w:rsid w:val="003C2605"/>
    <w:rsid w:val="003D571F"/>
    <w:rsid w:val="003E3B2E"/>
    <w:rsid w:val="003E4853"/>
    <w:rsid w:val="003E5F40"/>
    <w:rsid w:val="003F0097"/>
    <w:rsid w:val="0041033A"/>
    <w:rsid w:val="00415998"/>
    <w:rsid w:val="00424D53"/>
    <w:rsid w:val="004267DA"/>
    <w:rsid w:val="00445F73"/>
    <w:rsid w:val="00455EFB"/>
    <w:rsid w:val="0046565E"/>
    <w:rsid w:val="00473DBB"/>
    <w:rsid w:val="004877C4"/>
    <w:rsid w:val="0049116F"/>
    <w:rsid w:val="00495A64"/>
    <w:rsid w:val="004A0B27"/>
    <w:rsid w:val="004A3865"/>
    <w:rsid w:val="004A4BFA"/>
    <w:rsid w:val="004A6177"/>
    <w:rsid w:val="004A70EA"/>
    <w:rsid w:val="004B327B"/>
    <w:rsid w:val="004D3909"/>
    <w:rsid w:val="004D7924"/>
    <w:rsid w:val="004E49CC"/>
    <w:rsid w:val="004E4B19"/>
    <w:rsid w:val="00501B01"/>
    <w:rsid w:val="0050379A"/>
    <w:rsid w:val="0051220C"/>
    <w:rsid w:val="00512217"/>
    <w:rsid w:val="00512C31"/>
    <w:rsid w:val="00513367"/>
    <w:rsid w:val="00513672"/>
    <w:rsid w:val="00543F4F"/>
    <w:rsid w:val="00560D32"/>
    <w:rsid w:val="00573DEC"/>
    <w:rsid w:val="00574ACA"/>
    <w:rsid w:val="00575068"/>
    <w:rsid w:val="0058764D"/>
    <w:rsid w:val="005A1EF3"/>
    <w:rsid w:val="005B3C83"/>
    <w:rsid w:val="005B7349"/>
    <w:rsid w:val="005C1422"/>
    <w:rsid w:val="005D3A6D"/>
    <w:rsid w:val="005D7AFA"/>
    <w:rsid w:val="005E290B"/>
    <w:rsid w:val="005E68E5"/>
    <w:rsid w:val="005F669C"/>
    <w:rsid w:val="00604741"/>
    <w:rsid w:val="00604F11"/>
    <w:rsid w:val="00617F7F"/>
    <w:rsid w:val="00623866"/>
    <w:rsid w:val="00623E9B"/>
    <w:rsid w:val="00635E09"/>
    <w:rsid w:val="00635EE4"/>
    <w:rsid w:val="00642411"/>
    <w:rsid w:val="00645B81"/>
    <w:rsid w:val="006612AC"/>
    <w:rsid w:val="00664973"/>
    <w:rsid w:val="0066722C"/>
    <w:rsid w:val="00670378"/>
    <w:rsid w:val="00675319"/>
    <w:rsid w:val="00695B62"/>
    <w:rsid w:val="006C2E5A"/>
    <w:rsid w:val="006C51EC"/>
    <w:rsid w:val="006D0692"/>
    <w:rsid w:val="006D086D"/>
    <w:rsid w:val="006D5936"/>
    <w:rsid w:val="006D597D"/>
    <w:rsid w:val="006E5E5C"/>
    <w:rsid w:val="006F598F"/>
    <w:rsid w:val="00711093"/>
    <w:rsid w:val="007120E9"/>
    <w:rsid w:val="00723257"/>
    <w:rsid w:val="00733381"/>
    <w:rsid w:val="00734652"/>
    <w:rsid w:val="00741724"/>
    <w:rsid w:val="00744029"/>
    <w:rsid w:val="00751884"/>
    <w:rsid w:val="00757D35"/>
    <w:rsid w:val="00757FDA"/>
    <w:rsid w:val="00760648"/>
    <w:rsid w:val="00765AAC"/>
    <w:rsid w:val="00767E5F"/>
    <w:rsid w:val="0077170E"/>
    <w:rsid w:val="0077421B"/>
    <w:rsid w:val="00774782"/>
    <w:rsid w:val="00783D67"/>
    <w:rsid w:val="007843B1"/>
    <w:rsid w:val="00785D9C"/>
    <w:rsid w:val="007A0E00"/>
    <w:rsid w:val="007A1CD3"/>
    <w:rsid w:val="007A386F"/>
    <w:rsid w:val="007B190C"/>
    <w:rsid w:val="007B26A2"/>
    <w:rsid w:val="007C548A"/>
    <w:rsid w:val="007C6922"/>
    <w:rsid w:val="007C7A3A"/>
    <w:rsid w:val="007D70CD"/>
    <w:rsid w:val="007E1F02"/>
    <w:rsid w:val="007E3774"/>
    <w:rsid w:val="007E4FFC"/>
    <w:rsid w:val="007F0883"/>
    <w:rsid w:val="0080537D"/>
    <w:rsid w:val="0080663F"/>
    <w:rsid w:val="0081102D"/>
    <w:rsid w:val="00815EB8"/>
    <w:rsid w:val="00816D2F"/>
    <w:rsid w:val="00823CEF"/>
    <w:rsid w:val="00824344"/>
    <w:rsid w:val="00825003"/>
    <w:rsid w:val="00835E6E"/>
    <w:rsid w:val="008413FB"/>
    <w:rsid w:val="0084307C"/>
    <w:rsid w:val="008434F4"/>
    <w:rsid w:val="00844AA1"/>
    <w:rsid w:val="00846637"/>
    <w:rsid w:val="00847EE0"/>
    <w:rsid w:val="00854CC5"/>
    <w:rsid w:val="008641E5"/>
    <w:rsid w:val="00865647"/>
    <w:rsid w:val="00875153"/>
    <w:rsid w:val="0088044B"/>
    <w:rsid w:val="0088381A"/>
    <w:rsid w:val="00884F5F"/>
    <w:rsid w:val="008871BA"/>
    <w:rsid w:val="00890FA8"/>
    <w:rsid w:val="00894FBA"/>
    <w:rsid w:val="00896A03"/>
    <w:rsid w:val="008A34F6"/>
    <w:rsid w:val="008B24A1"/>
    <w:rsid w:val="008C3A37"/>
    <w:rsid w:val="008D0BF0"/>
    <w:rsid w:val="008D7544"/>
    <w:rsid w:val="008E5166"/>
    <w:rsid w:val="008F0CC9"/>
    <w:rsid w:val="008F5FFE"/>
    <w:rsid w:val="009003E1"/>
    <w:rsid w:val="00901BEA"/>
    <w:rsid w:val="00902835"/>
    <w:rsid w:val="00912857"/>
    <w:rsid w:val="00915B8D"/>
    <w:rsid w:val="00922A1A"/>
    <w:rsid w:val="00933A60"/>
    <w:rsid w:val="00935DE4"/>
    <w:rsid w:val="00936606"/>
    <w:rsid w:val="00947191"/>
    <w:rsid w:val="00955EDC"/>
    <w:rsid w:val="00960720"/>
    <w:rsid w:val="009668DE"/>
    <w:rsid w:val="00967E4C"/>
    <w:rsid w:val="00970B6F"/>
    <w:rsid w:val="0097298B"/>
    <w:rsid w:val="0097475B"/>
    <w:rsid w:val="009779A7"/>
    <w:rsid w:val="0099084E"/>
    <w:rsid w:val="009A3C84"/>
    <w:rsid w:val="009A6C60"/>
    <w:rsid w:val="009B2D9C"/>
    <w:rsid w:val="009B68FA"/>
    <w:rsid w:val="009B7E21"/>
    <w:rsid w:val="009C0D20"/>
    <w:rsid w:val="009C2E83"/>
    <w:rsid w:val="009C3505"/>
    <w:rsid w:val="009C3E14"/>
    <w:rsid w:val="009E179E"/>
    <w:rsid w:val="009E635E"/>
    <w:rsid w:val="00A054FF"/>
    <w:rsid w:val="00A10FBA"/>
    <w:rsid w:val="00A119E4"/>
    <w:rsid w:val="00A364FF"/>
    <w:rsid w:val="00A376DC"/>
    <w:rsid w:val="00A404DA"/>
    <w:rsid w:val="00A44A85"/>
    <w:rsid w:val="00A472C4"/>
    <w:rsid w:val="00A60216"/>
    <w:rsid w:val="00A72547"/>
    <w:rsid w:val="00A82192"/>
    <w:rsid w:val="00A82472"/>
    <w:rsid w:val="00A92948"/>
    <w:rsid w:val="00AA04B7"/>
    <w:rsid w:val="00AA7D86"/>
    <w:rsid w:val="00AB3884"/>
    <w:rsid w:val="00AC34E4"/>
    <w:rsid w:val="00AC426B"/>
    <w:rsid w:val="00AC58D1"/>
    <w:rsid w:val="00AD6C4F"/>
    <w:rsid w:val="00AD785A"/>
    <w:rsid w:val="00AE1345"/>
    <w:rsid w:val="00AE4066"/>
    <w:rsid w:val="00AE67EF"/>
    <w:rsid w:val="00AE6A78"/>
    <w:rsid w:val="00AF150E"/>
    <w:rsid w:val="00AF2FB0"/>
    <w:rsid w:val="00B06863"/>
    <w:rsid w:val="00B22B46"/>
    <w:rsid w:val="00B26C4B"/>
    <w:rsid w:val="00B306BA"/>
    <w:rsid w:val="00B32CF1"/>
    <w:rsid w:val="00B35F4B"/>
    <w:rsid w:val="00B37520"/>
    <w:rsid w:val="00B503C4"/>
    <w:rsid w:val="00B51308"/>
    <w:rsid w:val="00B52C2F"/>
    <w:rsid w:val="00B621DB"/>
    <w:rsid w:val="00B942A5"/>
    <w:rsid w:val="00B94443"/>
    <w:rsid w:val="00B972DB"/>
    <w:rsid w:val="00BA582C"/>
    <w:rsid w:val="00BA6570"/>
    <w:rsid w:val="00BA78A5"/>
    <w:rsid w:val="00BB245F"/>
    <w:rsid w:val="00BB62B1"/>
    <w:rsid w:val="00BB739D"/>
    <w:rsid w:val="00BC3647"/>
    <w:rsid w:val="00BC4508"/>
    <w:rsid w:val="00BD2903"/>
    <w:rsid w:val="00BD2B53"/>
    <w:rsid w:val="00BD6184"/>
    <w:rsid w:val="00BD6FDE"/>
    <w:rsid w:val="00BE580D"/>
    <w:rsid w:val="00BE59C3"/>
    <w:rsid w:val="00BE78FE"/>
    <w:rsid w:val="00BF026F"/>
    <w:rsid w:val="00BF2ED7"/>
    <w:rsid w:val="00C00408"/>
    <w:rsid w:val="00C07247"/>
    <w:rsid w:val="00C11AAA"/>
    <w:rsid w:val="00C14E6C"/>
    <w:rsid w:val="00C17934"/>
    <w:rsid w:val="00C17BFF"/>
    <w:rsid w:val="00C17CD9"/>
    <w:rsid w:val="00C21CB2"/>
    <w:rsid w:val="00C24EFC"/>
    <w:rsid w:val="00C24F26"/>
    <w:rsid w:val="00C32D30"/>
    <w:rsid w:val="00C33626"/>
    <w:rsid w:val="00C33819"/>
    <w:rsid w:val="00C54C25"/>
    <w:rsid w:val="00C61A07"/>
    <w:rsid w:val="00C61CA5"/>
    <w:rsid w:val="00C655A4"/>
    <w:rsid w:val="00C66517"/>
    <w:rsid w:val="00C66A7C"/>
    <w:rsid w:val="00C71C37"/>
    <w:rsid w:val="00C74FB6"/>
    <w:rsid w:val="00C85C98"/>
    <w:rsid w:val="00C8625B"/>
    <w:rsid w:val="00C960B2"/>
    <w:rsid w:val="00CB0370"/>
    <w:rsid w:val="00CB5551"/>
    <w:rsid w:val="00CB65B2"/>
    <w:rsid w:val="00CC293E"/>
    <w:rsid w:val="00CD0226"/>
    <w:rsid w:val="00CD47A0"/>
    <w:rsid w:val="00CD6814"/>
    <w:rsid w:val="00D01097"/>
    <w:rsid w:val="00D07787"/>
    <w:rsid w:val="00D20EA4"/>
    <w:rsid w:val="00D23575"/>
    <w:rsid w:val="00D27BF7"/>
    <w:rsid w:val="00D313D8"/>
    <w:rsid w:val="00D33940"/>
    <w:rsid w:val="00D47A06"/>
    <w:rsid w:val="00D50C40"/>
    <w:rsid w:val="00D51A90"/>
    <w:rsid w:val="00D521A0"/>
    <w:rsid w:val="00D52532"/>
    <w:rsid w:val="00D7436A"/>
    <w:rsid w:val="00D76AC4"/>
    <w:rsid w:val="00D76BE2"/>
    <w:rsid w:val="00D77E05"/>
    <w:rsid w:val="00D80843"/>
    <w:rsid w:val="00D97992"/>
    <w:rsid w:val="00DB21DD"/>
    <w:rsid w:val="00DC1988"/>
    <w:rsid w:val="00DC47C9"/>
    <w:rsid w:val="00DC5FDC"/>
    <w:rsid w:val="00DC741E"/>
    <w:rsid w:val="00DF314D"/>
    <w:rsid w:val="00E0203A"/>
    <w:rsid w:val="00E050A7"/>
    <w:rsid w:val="00E05F1B"/>
    <w:rsid w:val="00E06876"/>
    <w:rsid w:val="00E1084D"/>
    <w:rsid w:val="00E143D4"/>
    <w:rsid w:val="00E22D2B"/>
    <w:rsid w:val="00E23CBB"/>
    <w:rsid w:val="00E24456"/>
    <w:rsid w:val="00E26A18"/>
    <w:rsid w:val="00E372F8"/>
    <w:rsid w:val="00E436AB"/>
    <w:rsid w:val="00E52BC4"/>
    <w:rsid w:val="00E54271"/>
    <w:rsid w:val="00E563A2"/>
    <w:rsid w:val="00E75223"/>
    <w:rsid w:val="00E777E4"/>
    <w:rsid w:val="00E83EA1"/>
    <w:rsid w:val="00E861F6"/>
    <w:rsid w:val="00E867DA"/>
    <w:rsid w:val="00E9079C"/>
    <w:rsid w:val="00EA3EA5"/>
    <w:rsid w:val="00EC701E"/>
    <w:rsid w:val="00EC7278"/>
    <w:rsid w:val="00EE2A5B"/>
    <w:rsid w:val="00EE6BAC"/>
    <w:rsid w:val="00EF187D"/>
    <w:rsid w:val="00F17D9D"/>
    <w:rsid w:val="00F26858"/>
    <w:rsid w:val="00F354F7"/>
    <w:rsid w:val="00F35ECA"/>
    <w:rsid w:val="00F401C6"/>
    <w:rsid w:val="00F548B5"/>
    <w:rsid w:val="00F72B35"/>
    <w:rsid w:val="00F81D17"/>
    <w:rsid w:val="00FA7675"/>
    <w:rsid w:val="00FB21E0"/>
    <w:rsid w:val="00FD07A4"/>
    <w:rsid w:val="00FD244B"/>
    <w:rsid w:val="00FF5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983FF"/>
  <w15:docId w15:val="{7516B2F9-9B3C-4E6D-B953-9CD15D672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517"/>
  </w:style>
  <w:style w:type="paragraph" w:styleId="Heading1">
    <w:name w:val="heading 1"/>
    <w:basedOn w:val="Normal"/>
    <w:next w:val="Normal"/>
    <w:link w:val="Heading1Char"/>
    <w:uiPriority w:val="9"/>
    <w:qFormat/>
    <w:rsid w:val="006612AC"/>
    <w:pPr>
      <w:keepNext/>
      <w:keepLines/>
      <w:spacing w:before="240" w:after="0"/>
      <w:outlineLvl w:val="0"/>
    </w:pPr>
    <w:rPr>
      <w:rFonts w:asciiTheme="majorHAnsi" w:eastAsiaTheme="majorEastAsia" w:hAnsiTheme="majorHAnsi" w:cstheme="majorBidi"/>
      <w:b/>
      <w:color w:val="365F91" w:themeColor="accent1" w:themeShade="BF"/>
      <w:sz w:val="32"/>
      <w:szCs w:val="32"/>
    </w:rPr>
  </w:style>
  <w:style w:type="paragraph" w:styleId="Heading3">
    <w:name w:val="heading 3"/>
    <w:basedOn w:val="Normal"/>
    <w:link w:val="Heading3Char"/>
    <w:uiPriority w:val="9"/>
    <w:qFormat/>
    <w:rsid w:val="004A4B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4B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4BFA"/>
    <w:rPr>
      <w:b/>
      <w:bCs/>
    </w:rPr>
  </w:style>
  <w:style w:type="character" w:customStyle="1" w:styleId="Heading3Char">
    <w:name w:val="Heading 3 Char"/>
    <w:basedOn w:val="DefaultParagraphFont"/>
    <w:link w:val="Heading3"/>
    <w:uiPriority w:val="9"/>
    <w:rsid w:val="004A4BFA"/>
    <w:rPr>
      <w:rFonts w:ascii="Times New Roman" w:eastAsia="Times New Roman" w:hAnsi="Times New Roman" w:cs="Times New Roman"/>
      <w:b/>
      <w:bCs/>
      <w:sz w:val="27"/>
      <w:szCs w:val="27"/>
    </w:rPr>
  </w:style>
  <w:style w:type="paragraph" w:styleId="ListParagraph">
    <w:name w:val="List Paragraph"/>
    <w:basedOn w:val="Normal"/>
    <w:uiPriority w:val="34"/>
    <w:qFormat/>
    <w:rsid w:val="00825003"/>
    <w:pPr>
      <w:ind w:left="720"/>
      <w:contextualSpacing/>
    </w:pPr>
  </w:style>
  <w:style w:type="paragraph" w:styleId="BalloonText">
    <w:name w:val="Balloon Text"/>
    <w:basedOn w:val="Normal"/>
    <w:link w:val="BalloonTextChar"/>
    <w:uiPriority w:val="99"/>
    <w:semiHidden/>
    <w:unhideWhenUsed/>
    <w:rsid w:val="004A0B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B27"/>
    <w:rPr>
      <w:rFonts w:ascii="Tahoma" w:hAnsi="Tahoma" w:cs="Tahoma"/>
      <w:sz w:val="16"/>
      <w:szCs w:val="16"/>
    </w:rPr>
  </w:style>
  <w:style w:type="character" w:customStyle="1" w:styleId="Heading1Char">
    <w:name w:val="Heading 1 Char"/>
    <w:basedOn w:val="DefaultParagraphFont"/>
    <w:link w:val="Heading1"/>
    <w:uiPriority w:val="9"/>
    <w:rsid w:val="006612AC"/>
    <w:rPr>
      <w:rFonts w:asciiTheme="majorHAnsi" w:eastAsiaTheme="majorEastAsia" w:hAnsiTheme="majorHAnsi" w:cstheme="majorBidi"/>
      <w:b/>
      <w:color w:val="365F91" w:themeColor="accent1" w:themeShade="BF"/>
      <w:sz w:val="32"/>
      <w:szCs w:val="32"/>
    </w:rPr>
  </w:style>
  <w:style w:type="paragraph" w:styleId="Title">
    <w:name w:val="Title"/>
    <w:basedOn w:val="Normal"/>
    <w:next w:val="Normal"/>
    <w:link w:val="TitleChar"/>
    <w:uiPriority w:val="10"/>
    <w:qFormat/>
    <w:rsid w:val="007F08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883"/>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F0883"/>
    <w:rPr>
      <w:rFonts w:eastAsiaTheme="minorEastAsia"/>
      <w:color w:val="5A5A5A" w:themeColor="text1" w:themeTint="A5"/>
      <w:spacing w:val="15"/>
    </w:rPr>
  </w:style>
  <w:style w:type="paragraph" w:styleId="TOCHeading">
    <w:name w:val="TOC Heading"/>
    <w:basedOn w:val="Heading1"/>
    <w:next w:val="Normal"/>
    <w:uiPriority w:val="39"/>
    <w:unhideWhenUsed/>
    <w:qFormat/>
    <w:rsid w:val="007F0883"/>
    <w:pPr>
      <w:spacing w:line="259" w:lineRule="auto"/>
      <w:outlineLvl w:val="9"/>
    </w:pPr>
    <w:rPr>
      <w:b w:val="0"/>
    </w:rPr>
  </w:style>
  <w:style w:type="paragraph" w:styleId="TOC1">
    <w:name w:val="toc 1"/>
    <w:basedOn w:val="Normal"/>
    <w:next w:val="Normal"/>
    <w:autoRedefine/>
    <w:uiPriority w:val="39"/>
    <w:unhideWhenUsed/>
    <w:rsid w:val="007F0883"/>
    <w:pPr>
      <w:spacing w:after="100"/>
    </w:pPr>
  </w:style>
  <w:style w:type="character" w:styleId="Hyperlink">
    <w:name w:val="Hyperlink"/>
    <w:basedOn w:val="DefaultParagraphFont"/>
    <w:uiPriority w:val="99"/>
    <w:unhideWhenUsed/>
    <w:rsid w:val="007F08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234">
      <w:bodyDiv w:val="1"/>
      <w:marLeft w:val="0"/>
      <w:marRight w:val="0"/>
      <w:marTop w:val="0"/>
      <w:marBottom w:val="0"/>
      <w:divBdr>
        <w:top w:val="none" w:sz="0" w:space="0" w:color="auto"/>
        <w:left w:val="none" w:sz="0" w:space="0" w:color="auto"/>
        <w:bottom w:val="none" w:sz="0" w:space="0" w:color="auto"/>
        <w:right w:val="none" w:sz="0" w:space="0" w:color="auto"/>
      </w:divBdr>
    </w:div>
    <w:div w:id="933854063">
      <w:bodyDiv w:val="1"/>
      <w:marLeft w:val="0"/>
      <w:marRight w:val="0"/>
      <w:marTop w:val="0"/>
      <w:marBottom w:val="0"/>
      <w:divBdr>
        <w:top w:val="none" w:sz="0" w:space="0" w:color="auto"/>
        <w:left w:val="none" w:sz="0" w:space="0" w:color="auto"/>
        <w:bottom w:val="none" w:sz="0" w:space="0" w:color="auto"/>
        <w:right w:val="none" w:sz="0" w:space="0" w:color="auto"/>
      </w:divBdr>
    </w:div>
    <w:div w:id="1149860317">
      <w:bodyDiv w:val="1"/>
      <w:marLeft w:val="0"/>
      <w:marRight w:val="0"/>
      <w:marTop w:val="0"/>
      <w:marBottom w:val="0"/>
      <w:divBdr>
        <w:top w:val="none" w:sz="0" w:space="0" w:color="auto"/>
        <w:left w:val="none" w:sz="0" w:space="0" w:color="auto"/>
        <w:bottom w:val="none" w:sz="0" w:space="0" w:color="auto"/>
        <w:right w:val="none" w:sz="0" w:space="0" w:color="auto"/>
      </w:divBdr>
    </w:div>
    <w:div w:id="1246840620">
      <w:bodyDiv w:val="1"/>
      <w:marLeft w:val="0"/>
      <w:marRight w:val="0"/>
      <w:marTop w:val="0"/>
      <w:marBottom w:val="0"/>
      <w:divBdr>
        <w:top w:val="none" w:sz="0" w:space="0" w:color="auto"/>
        <w:left w:val="none" w:sz="0" w:space="0" w:color="auto"/>
        <w:bottom w:val="none" w:sz="0" w:space="0" w:color="auto"/>
        <w:right w:val="none" w:sz="0" w:space="0" w:color="auto"/>
      </w:divBdr>
    </w:div>
    <w:div w:id="1335373674">
      <w:bodyDiv w:val="1"/>
      <w:marLeft w:val="0"/>
      <w:marRight w:val="0"/>
      <w:marTop w:val="0"/>
      <w:marBottom w:val="0"/>
      <w:divBdr>
        <w:top w:val="none" w:sz="0" w:space="0" w:color="auto"/>
        <w:left w:val="none" w:sz="0" w:space="0" w:color="auto"/>
        <w:bottom w:val="none" w:sz="0" w:space="0" w:color="auto"/>
        <w:right w:val="none" w:sz="0" w:space="0" w:color="auto"/>
      </w:divBdr>
    </w:div>
    <w:div w:id="1619794515">
      <w:bodyDiv w:val="1"/>
      <w:marLeft w:val="0"/>
      <w:marRight w:val="0"/>
      <w:marTop w:val="0"/>
      <w:marBottom w:val="0"/>
      <w:divBdr>
        <w:top w:val="none" w:sz="0" w:space="0" w:color="auto"/>
        <w:left w:val="none" w:sz="0" w:space="0" w:color="auto"/>
        <w:bottom w:val="none" w:sz="0" w:space="0" w:color="auto"/>
        <w:right w:val="none" w:sz="0" w:space="0" w:color="auto"/>
      </w:divBdr>
    </w:div>
    <w:div w:id="1700159750">
      <w:bodyDiv w:val="1"/>
      <w:marLeft w:val="0"/>
      <w:marRight w:val="0"/>
      <w:marTop w:val="0"/>
      <w:marBottom w:val="0"/>
      <w:divBdr>
        <w:top w:val="none" w:sz="0" w:space="0" w:color="auto"/>
        <w:left w:val="none" w:sz="0" w:space="0" w:color="auto"/>
        <w:bottom w:val="none" w:sz="0" w:space="0" w:color="auto"/>
        <w:right w:val="none" w:sz="0" w:space="0" w:color="auto"/>
      </w:divBdr>
    </w:div>
    <w:div w:id="1732843946">
      <w:bodyDiv w:val="1"/>
      <w:marLeft w:val="0"/>
      <w:marRight w:val="0"/>
      <w:marTop w:val="0"/>
      <w:marBottom w:val="0"/>
      <w:divBdr>
        <w:top w:val="none" w:sz="0" w:space="0" w:color="auto"/>
        <w:left w:val="none" w:sz="0" w:space="0" w:color="auto"/>
        <w:bottom w:val="none" w:sz="0" w:space="0" w:color="auto"/>
        <w:right w:val="none" w:sz="0" w:space="0" w:color="auto"/>
      </w:divBdr>
    </w:div>
    <w:div w:id="1736658403">
      <w:bodyDiv w:val="1"/>
      <w:marLeft w:val="0"/>
      <w:marRight w:val="0"/>
      <w:marTop w:val="0"/>
      <w:marBottom w:val="0"/>
      <w:divBdr>
        <w:top w:val="none" w:sz="0" w:space="0" w:color="auto"/>
        <w:left w:val="none" w:sz="0" w:space="0" w:color="auto"/>
        <w:bottom w:val="none" w:sz="0" w:space="0" w:color="auto"/>
        <w:right w:val="none" w:sz="0" w:space="0" w:color="auto"/>
      </w:divBdr>
    </w:div>
    <w:div w:id="1843739851">
      <w:bodyDiv w:val="1"/>
      <w:marLeft w:val="0"/>
      <w:marRight w:val="0"/>
      <w:marTop w:val="0"/>
      <w:marBottom w:val="0"/>
      <w:divBdr>
        <w:top w:val="none" w:sz="0" w:space="0" w:color="auto"/>
        <w:left w:val="none" w:sz="0" w:space="0" w:color="auto"/>
        <w:bottom w:val="none" w:sz="0" w:space="0" w:color="auto"/>
        <w:right w:val="none" w:sz="0" w:space="0" w:color="auto"/>
      </w:divBdr>
    </w:div>
    <w:div w:id="1945721515">
      <w:bodyDiv w:val="1"/>
      <w:marLeft w:val="0"/>
      <w:marRight w:val="0"/>
      <w:marTop w:val="0"/>
      <w:marBottom w:val="0"/>
      <w:divBdr>
        <w:top w:val="none" w:sz="0" w:space="0" w:color="auto"/>
        <w:left w:val="none" w:sz="0" w:space="0" w:color="auto"/>
        <w:bottom w:val="none" w:sz="0" w:space="0" w:color="auto"/>
        <w:right w:val="none" w:sz="0" w:space="0" w:color="auto"/>
      </w:divBdr>
    </w:div>
    <w:div w:id="212804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24CE4-C469-4D02-8983-6420DEF7481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2740</Words>
  <Characters>15620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ohona.imran</cp:lastModifiedBy>
  <cp:revision>2</cp:revision>
  <dcterms:created xsi:type="dcterms:W3CDTF">2023-05-26T21:24:00Z</dcterms:created>
  <dcterms:modified xsi:type="dcterms:W3CDTF">2023-05-26T21:24:00Z</dcterms:modified>
</cp:coreProperties>
</file>