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827" w:rsidRPr="00964827" w:rsidRDefault="00964827" w:rsidP="00235318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b/>
          <w:u w:val="single"/>
        </w:rPr>
      </w:pPr>
      <w:r w:rsidRPr="00964827">
        <w:rPr>
          <w:rStyle w:val="normaltextrun"/>
          <w:b/>
          <w:u w:val="single"/>
        </w:rPr>
        <w:t>Reference list</w:t>
      </w:r>
    </w:p>
    <w:p w:rsidR="0065616D" w:rsidRDefault="0065616D" w:rsidP="00961525">
      <w:pPr>
        <w:pStyle w:val="paragraph"/>
        <w:spacing w:before="0" w:beforeAutospacing="0" w:after="0" w:afterAutospacing="0" w:line="240" w:lineRule="exact"/>
        <w:textAlignment w:val="baseline"/>
        <w:rPr>
          <w:rStyle w:val="normaltextrun"/>
        </w:rPr>
      </w:pP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>
        <w:rPr>
          <w:i/>
          <w:color w:val="000000"/>
        </w:rPr>
        <w:t>Children</w:t>
      </w:r>
      <w:r w:rsidRPr="003C4E51">
        <w:rPr>
          <w:i/>
          <w:color w:val="000000"/>
        </w:rPr>
        <w:t xml:space="preserve"> Act 2004,</w:t>
      </w:r>
      <w:r w:rsidRPr="000948B9">
        <w:rPr>
          <w:color w:val="000000"/>
        </w:rPr>
        <w:t xml:space="preserve"> </w:t>
      </w:r>
      <w:r w:rsidRPr="003C4E51">
        <w:rPr>
          <w:i/>
          <w:color w:val="000000"/>
        </w:rPr>
        <w:t>c. 31</w:t>
      </w:r>
      <w:r w:rsidRPr="000948B9">
        <w:rPr>
          <w:color w:val="000000"/>
        </w:rPr>
        <w:t xml:space="preserve">. Available at: </w:t>
      </w:r>
      <w:hyperlink r:id="rId4" w:history="1">
        <w:r w:rsidRPr="00B402E7">
          <w:rPr>
            <w:rStyle w:val="Hyperlink"/>
          </w:rPr>
          <w:t>https://www.legislation.gov.uk/ukpga/2004/31/contents</w:t>
        </w:r>
      </w:hyperlink>
      <w:r>
        <w:rPr>
          <w:color w:val="000000"/>
        </w:rPr>
        <w:t xml:space="preserve"> </w:t>
      </w:r>
      <w:r w:rsidRPr="000948B9">
        <w:rPr>
          <w:color w:val="000000"/>
        </w:rPr>
        <w:t xml:space="preserve"> (Accessed: 10 July 2023).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  <w:i/>
          <w:iCs/>
        </w:rPr>
        <w:t>Children Act, 1989</w:t>
      </w:r>
      <w:r w:rsidRPr="00235318">
        <w:rPr>
          <w:rStyle w:val="normaltextrun"/>
        </w:rPr>
        <w:t>,</w:t>
      </w:r>
      <w:r w:rsidRPr="00235318">
        <w:rPr>
          <w:rStyle w:val="normaltextrun"/>
          <w:i/>
          <w:iCs/>
        </w:rPr>
        <w:t xml:space="preserve"> c. 41</w:t>
      </w:r>
      <w:r w:rsidRPr="00235318">
        <w:rPr>
          <w:rStyle w:val="normaltextrun"/>
        </w:rPr>
        <w:t xml:space="preserve">. Available at: </w:t>
      </w:r>
      <w:hyperlink r:id="rId5" w:tgtFrame="_blank" w:history="1">
        <w:r w:rsidRPr="00235318">
          <w:rPr>
            <w:rStyle w:val="normaltextrun"/>
            <w:color w:val="0563C1"/>
            <w:u w:val="single"/>
          </w:rPr>
          <w:t>https://www.legislation.gov.uk/ukpga/1989/41/section/47</w:t>
        </w:r>
      </w:hyperlink>
      <w:r w:rsidRPr="00235318">
        <w:rPr>
          <w:rStyle w:val="normaltextrun"/>
        </w:rPr>
        <w:t xml:space="preserve"> (Accessed on 28 June 2023). </w:t>
      </w:r>
      <w:r w:rsidRPr="00235318">
        <w:rPr>
          <w:rStyle w:val="eop"/>
        </w:rPr>
        <w:t> </w:t>
      </w:r>
    </w:p>
    <w:p w:rsidR="0065616D" w:rsidRPr="00C40049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Children in Wales,</w:t>
      </w:r>
      <w:r w:rsidRPr="00C40049">
        <w:rPr>
          <w:color w:val="000000"/>
        </w:rPr>
        <w:t xml:space="preserve"> (2008) </w:t>
      </w:r>
      <w:r w:rsidRPr="00243520">
        <w:rPr>
          <w:i/>
          <w:color w:val="000000"/>
        </w:rPr>
        <w:t>All Wales child protection procedures</w:t>
      </w:r>
      <w:r w:rsidRPr="00C40049">
        <w:rPr>
          <w:color w:val="000000"/>
        </w:rPr>
        <w:t>. Children in Wales.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>Criminal Justice Inspectorates, (2014)</w:t>
      </w:r>
      <w:r w:rsidRPr="00235318">
        <w:rPr>
          <w:rStyle w:val="normaltextrun"/>
          <w:i/>
          <w:iCs/>
        </w:rPr>
        <w:t xml:space="preserve"> Public Protection Notice (PPN)</w:t>
      </w:r>
      <w:r w:rsidRPr="00235318">
        <w:rPr>
          <w:rStyle w:val="normaltextrun"/>
        </w:rPr>
        <w:t xml:space="preserve"> Available at: </w:t>
      </w:r>
      <w:hyperlink r:id="rId6" w:tgtFrame="_blank" w:history="1">
        <w:r w:rsidRPr="00235318">
          <w:rPr>
            <w:rStyle w:val="normaltextrun"/>
            <w:color w:val="0563C1"/>
            <w:u w:val="single"/>
          </w:rPr>
          <w:t>https://www.justiceinspectorates.gov.uk/hmicfrs/glossary/public-protection-notice/</w:t>
        </w:r>
      </w:hyperlink>
      <w:r w:rsidRPr="00235318">
        <w:rPr>
          <w:rStyle w:val="normaltextrun"/>
        </w:rPr>
        <w:t xml:space="preserve"> (Accessed on 28 June 2023). </w:t>
      </w:r>
      <w:r w:rsidRPr="00235318">
        <w:rPr>
          <w:rStyle w:val="eop"/>
        </w:rPr>
        <w:t> 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proofErr w:type="spellStart"/>
      <w:r w:rsidRPr="00235318">
        <w:rPr>
          <w:color w:val="000000"/>
        </w:rPr>
        <w:t>Cysur</w:t>
      </w:r>
      <w:proofErr w:type="spellEnd"/>
      <w:r w:rsidRPr="00235318">
        <w:rPr>
          <w:color w:val="000000"/>
        </w:rPr>
        <w:t xml:space="preserve"> Wales (2019) </w:t>
      </w:r>
      <w:r w:rsidRPr="003C4E51">
        <w:rPr>
          <w:i/>
          <w:color w:val="000000"/>
        </w:rPr>
        <w:t>Reporting Concerns- Wales</w:t>
      </w:r>
      <w:r w:rsidRPr="00235318">
        <w:rPr>
          <w:color w:val="000000"/>
        </w:rPr>
        <w:t xml:space="preserve">. Available at: </w:t>
      </w:r>
      <w:hyperlink r:id="rId7" w:history="1">
        <w:r w:rsidRPr="00B402E7">
          <w:rPr>
            <w:rStyle w:val="Hyperlink"/>
          </w:rPr>
          <w:t>https://www.cysur.wales/contacts-and-useful-links/reporting-concerns-child/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28 June 2023)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proofErr w:type="spellStart"/>
      <w:r w:rsidRPr="00235318">
        <w:rPr>
          <w:color w:val="000000"/>
        </w:rPr>
        <w:t>Cysur</w:t>
      </w:r>
      <w:proofErr w:type="spellEnd"/>
      <w:r w:rsidRPr="00235318">
        <w:rPr>
          <w:color w:val="000000"/>
        </w:rPr>
        <w:t xml:space="preserve"> Wales (2019a) Decision Making at Child Protection Conferences and Agency Groupings Protocol- </w:t>
      </w:r>
      <w:r w:rsidRPr="003C4E51">
        <w:rPr>
          <w:i/>
          <w:color w:val="000000"/>
        </w:rPr>
        <w:t>The Mid and West Wales Safeguarding Board</w:t>
      </w:r>
      <w:r w:rsidRPr="00235318">
        <w:rPr>
          <w:color w:val="000000"/>
        </w:rPr>
        <w:t xml:space="preserve">. Available at: </w:t>
      </w:r>
      <w:hyperlink r:id="rId8" w:history="1">
        <w:r w:rsidRPr="00B402E7">
          <w:rPr>
            <w:rStyle w:val="Hyperlink"/>
          </w:rPr>
          <w:t>https://www.cysur.wales/media/wwicbwjr/decision-making-at-child-protection-conferences-and-agency-groupings_.pdf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30 June 2023)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>
        <w:rPr>
          <w:i/>
          <w:color w:val="000000"/>
        </w:rPr>
        <w:t xml:space="preserve">Data </w:t>
      </w:r>
      <w:r w:rsidRPr="003C4E51">
        <w:rPr>
          <w:i/>
          <w:color w:val="000000"/>
        </w:rPr>
        <w:t>Protection Act 2018, c. 12</w:t>
      </w:r>
      <w:r w:rsidRPr="000948B9">
        <w:rPr>
          <w:color w:val="000000"/>
        </w:rPr>
        <w:t xml:space="preserve">. Available at: </w:t>
      </w:r>
      <w:hyperlink r:id="rId9" w:history="1">
        <w:r w:rsidRPr="00B402E7">
          <w:rPr>
            <w:rStyle w:val="Hyperlink"/>
          </w:rPr>
          <w:t>https://www.legislation.gov.uk/ukpga/2018/12/contents/enacted</w:t>
        </w:r>
      </w:hyperlink>
      <w:r>
        <w:rPr>
          <w:rStyle w:val="Hyperlink"/>
        </w:rPr>
        <w:t xml:space="preserve"> </w:t>
      </w:r>
      <w:r w:rsidRPr="00235318">
        <w:rPr>
          <w:color w:val="000000"/>
        </w:rPr>
        <w:t>(Accessed 30 June 2023)</w:t>
      </w:r>
      <w:r>
        <w:rPr>
          <w:color w:val="000000"/>
        </w:rPr>
        <w:t>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 xml:space="preserve">General Medical Council (2018). </w:t>
      </w:r>
      <w:r w:rsidRPr="003C4E51">
        <w:rPr>
          <w:i/>
          <w:color w:val="000000"/>
        </w:rPr>
        <w:t>About this guidance.</w:t>
      </w:r>
      <w:r>
        <w:rPr>
          <w:i/>
          <w:color w:val="000000"/>
        </w:rPr>
        <w:t xml:space="preserve"> </w:t>
      </w:r>
      <w:r w:rsidRPr="00235318">
        <w:rPr>
          <w:color w:val="000000"/>
        </w:rPr>
        <w:t xml:space="preserve">Available at: </w:t>
      </w:r>
      <w:hyperlink r:id="rId10" w:history="1">
        <w:r w:rsidRPr="00B402E7">
          <w:rPr>
            <w:rStyle w:val="Hyperlink"/>
          </w:rPr>
          <w:t>https://www.gmc-uk.org/ethical-guidance/ethical-guidance-for-doctors/protecting-children-and-young-people/about-this-guidance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(Accessed: 29th June 2023).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General Medical council, (2018</w:t>
      </w:r>
      <w:r w:rsidRPr="00BD0099">
        <w:rPr>
          <w:i/>
          <w:color w:val="000000"/>
        </w:rPr>
        <w:t>) 0-18 years:</w:t>
      </w:r>
      <w:r w:rsidRPr="002E1609">
        <w:rPr>
          <w:i/>
          <w:color w:val="000000"/>
        </w:rPr>
        <w:t xml:space="preserve"> guidance for all doctors</w:t>
      </w:r>
      <w:r w:rsidRPr="00235318">
        <w:rPr>
          <w:color w:val="000000"/>
        </w:rPr>
        <w:t xml:space="preserve">. Available at: </w:t>
      </w:r>
      <w:hyperlink r:id="rId11" w:history="1">
        <w:r w:rsidRPr="00627D0B">
          <w:rPr>
            <w:rStyle w:val="Hyperlink"/>
          </w:rPr>
          <w:t>https://www.gmc-uk.org/outcomes-legislation</w:t>
        </w:r>
      </w:hyperlink>
      <w:r w:rsidRPr="00235318">
        <w:rPr>
          <w:color w:val="000000"/>
        </w:rPr>
        <w:t xml:space="preserve"> (Accessed: 22nd June 2023).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 xml:space="preserve">Gibson, J., </w:t>
      </w:r>
      <w:proofErr w:type="spellStart"/>
      <w:r w:rsidRPr="00235318">
        <w:rPr>
          <w:color w:val="000000"/>
        </w:rPr>
        <w:t>Racioppi</w:t>
      </w:r>
      <w:proofErr w:type="spellEnd"/>
      <w:r w:rsidRPr="00235318">
        <w:rPr>
          <w:color w:val="000000"/>
        </w:rPr>
        <w:t xml:space="preserve">, M. and </w:t>
      </w:r>
      <w:proofErr w:type="spellStart"/>
      <w:r w:rsidRPr="00235318">
        <w:rPr>
          <w:color w:val="000000"/>
        </w:rPr>
        <w:t>Nembhard</w:t>
      </w:r>
      <w:proofErr w:type="spellEnd"/>
      <w:r w:rsidRPr="00235318">
        <w:rPr>
          <w:color w:val="000000"/>
        </w:rPr>
        <w:t xml:space="preserve">-Francis, J. (2019). What makes a good-quality GP report for an Initial Child Protection Conference? </w:t>
      </w:r>
      <w:r w:rsidRPr="0047210E">
        <w:rPr>
          <w:i/>
          <w:color w:val="000000"/>
        </w:rPr>
        <w:t>British Journal of General Practice,</w:t>
      </w:r>
      <w:r w:rsidRPr="00235318">
        <w:rPr>
          <w:color w:val="000000"/>
        </w:rPr>
        <w:t xml:space="preserve"> 69(688), pp.577–578. </w:t>
      </w:r>
      <w:proofErr w:type="spellStart"/>
      <w:r w:rsidRPr="00235318">
        <w:rPr>
          <w:color w:val="000000"/>
        </w:rPr>
        <w:t>Doi</w:t>
      </w:r>
      <w:proofErr w:type="spellEnd"/>
      <w:r w:rsidRPr="00235318">
        <w:rPr>
          <w:color w:val="000000"/>
        </w:rPr>
        <w:t xml:space="preserve">: </w:t>
      </w:r>
      <w:hyperlink r:id="rId12" w:history="1">
        <w:r w:rsidRPr="00D64A28">
          <w:rPr>
            <w:rStyle w:val="Hyperlink"/>
          </w:rPr>
          <w:t>https://bjgp.org/content/69/688/577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(Accessed: 30th June 2023).</w:t>
      </w:r>
    </w:p>
    <w:p w:rsidR="0065616D" w:rsidRPr="00243520" w:rsidRDefault="0065616D" w:rsidP="00961525">
      <w:pPr>
        <w:pStyle w:val="NormalWeb"/>
        <w:spacing w:line="240" w:lineRule="exact"/>
        <w:rPr>
          <w:i/>
          <w:color w:val="000000"/>
        </w:rPr>
      </w:pPr>
      <w:r w:rsidRPr="00C40049">
        <w:rPr>
          <w:color w:val="000000"/>
        </w:rPr>
        <w:t>Great Britain Dep</w:t>
      </w:r>
      <w:r>
        <w:rPr>
          <w:color w:val="000000"/>
        </w:rPr>
        <w:t>artment for Education and Skill,</w:t>
      </w:r>
      <w:r w:rsidRPr="00C40049">
        <w:rPr>
          <w:color w:val="000000"/>
        </w:rPr>
        <w:t xml:space="preserve"> (2006) </w:t>
      </w:r>
      <w:r w:rsidRPr="00243520">
        <w:rPr>
          <w:i/>
          <w:color w:val="000000"/>
        </w:rPr>
        <w:t>Department for Education and Skills departmental report.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 xml:space="preserve">Hall, D.M.B. and </w:t>
      </w:r>
      <w:proofErr w:type="spellStart"/>
      <w:r w:rsidRPr="00235318">
        <w:rPr>
          <w:rStyle w:val="normaltextrun"/>
        </w:rPr>
        <w:t>Elliman</w:t>
      </w:r>
      <w:proofErr w:type="spellEnd"/>
      <w:r w:rsidRPr="00235318">
        <w:rPr>
          <w:rStyle w:val="normaltextrun"/>
        </w:rPr>
        <w:t xml:space="preserve">, D. (2003) </w:t>
      </w:r>
      <w:r w:rsidRPr="00235318">
        <w:rPr>
          <w:rStyle w:val="normaltextrun"/>
          <w:i/>
          <w:iCs/>
        </w:rPr>
        <w:t>Health for all children.</w:t>
      </w:r>
      <w:r w:rsidRPr="00235318">
        <w:rPr>
          <w:rStyle w:val="normaltextrun"/>
        </w:rPr>
        <w:t xml:space="preserve"> 4th. ed. Oxford: Oxford University Press.</w:t>
      </w:r>
      <w:r w:rsidRPr="00235318">
        <w:rPr>
          <w:rStyle w:val="eop"/>
        </w:rPr>
        <w:t> </w:t>
      </w:r>
    </w:p>
    <w:p w:rsidR="0065616D" w:rsidRDefault="0065616D" w:rsidP="00961525">
      <w:pPr>
        <w:pStyle w:val="paragraph"/>
        <w:spacing w:before="0" w:beforeAutospacing="0" w:after="0" w:afterAutospacing="0" w:line="240" w:lineRule="exact"/>
        <w:textAlignment w:val="baseline"/>
        <w:rPr>
          <w:rStyle w:val="normaltextrun"/>
        </w:rPr>
      </w:pP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 xml:space="preserve">HM Government, (2018) </w:t>
      </w:r>
      <w:r w:rsidRPr="00A90EB3">
        <w:rPr>
          <w:rStyle w:val="normaltextrun"/>
          <w:i/>
        </w:rPr>
        <w:t xml:space="preserve">Working Together to Safeguard Children: </w:t>
      </w:r>
      <w:r w:rsidRPr="00235318">
        <w:rPr>
          <w:rStyle w:val="normaltextrun"/>
          <w:i/>
          <w:iCs/>
        </w:rPr>
        <w:t>A guide to inter-agency working to safeguard and promote the welfare of children.</w:t>
      </w:r>
      <w:r w:rsidRPr="00235318">
        <w:rPr>
          <w:rStyle w:val="normaltextrun"/>
        </w:rPr>
        <w:t xml:space="preserve"> Available at: </w:t>
      </w:r>
      <w:hyperlink r:id="rId13" w:tgtFrame="_blank" w:history="1">
        <w:r w:rsidRPr="00235318">
          <w:rPr>
            <w:rStyle w:val="normaltextrun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 w:rsidRPr="00235318">
        <w:rPr>
          <w:rStyle w:val="normaltextrun"/>
        </w:rPr>
        <w:t xml:space="preserve"> </w:t>
      </w:r>
      <w:r w:rsidRPr="00235318">
        <w:rPr>
          <w:rStyle w:val="normaltextrun"/>
          <w:i/>
          <w:iCs/>
        </w:rPr>
        <w:t>(</w:t>
      </w:r>
      <w:r w:rsidRPr="00235318">
        <w:rPr>
          <w:rStyle w:val="normaltextrun"/>
        </w:rPr>
        <w:t>Accessed on 25 June 2023). </w:t>
      </w:r>
      <w:r w:rsidRPr="00235318">
        <w:rPr>
          <w:rStyle w:val="eop"/>
        </w:rPr>
        <w:t> 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 w:rsidRPr="0047210E">
        <w:rPr>
          <w:i/>
          <w:color w:val="000000"/>
        </w:rPr>
        <w:t>Human Rights Act 1998</w:t>
      </w:r>
      <w:r>
        <w:rPr>
          <w:color w:val="000000"/>
        </w:rPr>
        <w:t xml:space="preserve">, </w:t>
      </w:r>
      <w:r w:rsidRPr="0047210E">
        <w:rPr>
          <w:i/>
          <w:color w:val="000000"/>
        </w:rPr>
        <w:t>c.</w:t>
      </w:r>
      <w:r>
        <w:rPr>
          <w:i/>
          <w:color w:val="000000"/>
        </w:rPr>
        <w:t xml:space="preserve"> </w:t>
      </w:r>
      <w:r w:rsidRPr="0047210E">
        <w:rPr>
          <w:i/>
          <w:color w:val="000000"/>
        </w:rPr>
        <w:t>42</w:t>
      </w:r>
      <w:r w:rsidRPr="00235318">
        <w:rPr>
          <w:color w:val="000000"/>
        </w:rPr>
        <w:t xml:space="preserve"> Available at: </w:t>
      </w:r>
      <w:hyperlink r:id="rId14" w:history="1">
        <w:r w:rsidRPr="00B402E7">
          <w:rPr>
            <w:rStyle w:val="Hyperlink"/>
          </w:rPr>
          <w:t>https://www.legislation.gov.uk/ukpga/1998/42/schedule/1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25 June 2023)</w:t>
      </w:r>
      <w:r>
        <w:rPr>
          <w:color w:val="000000"/>
        </w:rPr>
        <w:t>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 xml:space="preserve">Information </w:t>
      </w:r>
      <w:proofErr w:type="spellStart"/>
      <w:r w:rsidRPr="00235318">
        <w:rPr>
          <w:color w:val="000000"/>
        </w:rPr>
        <w:t>Commisioner’s</w:t>
      </w:r>
      <w:proofErr w:type="spellEnd"/>
      <w:r w:rsidRPr="00235318">
        <w:rPr>
          <w:color w:val="000000"/>
        </w:rPr>
        <w:t xml:space="preserve"> Office (2021) Data Protection Principles- </w:t>
      </w:r>
      <w:r w:rsidRPr="003C4E51">
        <w:rPr>
          <w:i/>
          <w:color w:val="000000"/>
        </w:rPr>
        <w:t xml:space="preserve">Guidance and Resources. </w:t>
      </w:r>
      <w:r w:rsidRPr="00235318">
        <w:rPr>
          <w:color w:val="000000"/>
        </w:rPr>
        <w:t xml:space="preserve">Available at: </w:t>
      </w:r>
      <w:hyperlink r:id="rId15" w:history="1">
        <w:r w:rsidRPr="00B402E7">
          <w:rPr>
            <w:rStyle w:val="Hyperlink"/>
          </w:rPr>
          <w:t>https://ico.org.uk/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30 June 2023)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lastRenderedPageBreak/>
        <w:t xml:space="preserve">Jackson, S., Kelly, L. and Leslie, B. (2020) ‘Parental participation in child protection case conferences’, </w:t>
      </w:r>
      <w:r w:rsidRPr="003C4E51">
        <w:rPr>
          <w:i/>
          <w:color w:val="000000"/>
        </w:rPr>
        <w:t>Child &amp; family social work,</w:t>
      </w:r>
      <w:r w:rsidRPr="00235318">
        <w:rPr>
          <w:color w:val="000000"/>
        </w:rPr>
        <w:t xml:space="preserve"> 25(2), pp. 421–429. Available at: </w:t>
      </w:r>
      <w:hyperlink r:id="rId16" w:history="1">
        <w:r w:rsidRPr="00D64A28">
          <w:rPr>
            <w:rStyle w:val="Hyperlink"/>
          </w:rPr>
          <w:t>https://doi.org/10.1111/cfs.12698</w:t>
        </w:r>
      </w:hyperlink>
      <w:r>
        <w:rPr>
          <w:color w:val="000000"/>
        </w:rPr>
        <w:t xml:space="preserve">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 xml:space="preserve">Lindon, J. (2012) </w:t>
      </w:r>
      <w:r w:rsidRPr="00235318">
        <w:rPr>
          <w:rStyle w:val="normaltextrun"/>
          <w:i/>
          <w:iCs/>
        </w:rPr>
        <w:t>Safeguarding and child protection</w:t>
      </w:r>
      <w:r w:rsidRPr="00235318">
        <w:rPr>
          <w:rStyle w:val="normaltextrun"/>
        </w:rPr>
        <w:t>:</w:t>
      </w:r>
      <w:r w:rsidRPr="00235318">
        <w:rPr>
          <w:rStyle w:val="normaltextrun"/>
          <w:i/>
          <w:iCs/>
        </w:rPr>
        <w:t xml:space="preserve"> 0-8 years</w:t>
      </w:r>
      <w:r>
        <w:rPr>
          <w:rStyle w:val="normaltextrun"/>
        </w:rPr>
        <w:t xml:space="preserve">. </w:t>
      </w:r>
      <w:proofErr w:type="gramStart"/>
      <w:r>
        <w:rPr>
          <w:rStyle w:val="normaltextrun"/>
        </w:rPr>
        <w:t>4th</w:t>
      </w:r>
      <w:proofErr w:type="gramEnd"/>
      <w:r>
        <w:rPr>
          <w:rStyle w:val="normaltextrun"/>
        </w:rPr>
        <w:t xml:space="preserve"> ed. London:</w:t>
      </w:r>
      <w:r w:rsidRPr="00235318">
        <w:rPr>
          <w:rStyle w:val="normaltextrun"/>
        </w:rPr>
        <w:t xml:space="preserve"> Hodder Education. </w:t>
      </w:r>
      <w:r w:rsidRPr="00235318">
        <w:rPr>
          <w:rStyle w:val="eop"/>
        </w:rPr>
        <w:t> </w:t>
      </w:r>
    </w:p>
    <w:p w:rsidR="00F83704" w:rsidRDefault="00F83704" w:rsidP="00961525">
      <w:pPr>
        <w:pStyle w:val="paragraph"/>
        <w:spacing w:before="0" w:beforeAutospacing="0" w:after="0" w:afterAutospacing="0" w:line="240" w:lineRule="exact"/>
        <w:textAlignment w:val="baseline"/>
        <w:rPr>
          <w:rStyle w:val="normaltextrun"/>
        </w:rPr>
      </w:pP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proofErr w:type="spellStart"/>
      <w:r w:rsidRPr="00235318">
        <w:rPr>
          <w:rStyle w:val="normaltextrun"/>
        </w:rPr>
        <w:t>Luker</w:t>
      </w:r>
      <w:proofErr w:type="spellEnd"/>
      <w:r w:rsidRPr="00235318">
        <w:rPr>
          <w:rStyle w:val="normaltextrun"/>
        </w:rPr>
        <w:t xml:space="preserve">, K.A., Orr, J. and McHugh, G.A, (2012). Health Visiting: </w:t>
      </w:r>
      <w:r w:rsidRPr="00235318">
        <w:rPr>
          <w:rStyle w:val="normaltextrun"/>
          <w:i/>
          <w:iCs/>
        </w:rPr>
        <w:t xml:space="preserve">A Rediscovery. </w:t>
      </w:r>
      <w:proofErr w:type="gramStart"/>
      <w:r w:rsidRPr="00235318">
        <w:rPr>
          <w:rStyle w:val="normaltextrun"/>
        </w:rPr>
        <w:t>3rd</w:t>
      </w:r>
      <w:proofErr w:type="gramEnd"/>
      <w:r w:rsidRPr="00235318">
        <w:rPr>
          <w:rStyle w:val="normaltextrun"/>
        </w:rPr>
        <w:t xml:space="preserve"> edition. Chichester West Sussex. John Wiley &amp; Sons.</w:t>
      </w:r>
      <w:r w:rsidRPr="00235318">
        <w:rPr>
          <w:rStyle w:val="eop"/>
        </w:rPr>
        <w:t> 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>Metropolitan Police</w:t>
      </w:r>
      <w:r>
        <w:rPr>
          <w:color w:val="000000"/>
        </w:rPr>
        <w:t>,</w:t>
      </w:r>
      <w:r w:rsidRPr="00235318">
        <w:rPr>
          <w:color w:val="000000"/>
        </w:rPr>
        <w:t xml:space="preserve"> (2023) </w:t>
      </w:r>
      <w:proofErr w:type="gramStart"/>
      <w:r w:rsidRPr="003C4E51">
        <w:rPr>
          <w:i/>
          <w:color w:val="000000"/>
        </w:rPr>
        <w:t>What</w:t>
      </w:r>
      <w:proofErr w:type="gramEnd"/>
      <w:r w:rsidRPr="003C4E51">
        <w:rPr>
          <w:i/>
          <w:color w:val="000000"/>
        </w:rPr>
        <w:t xml:space="preserve"> is Child Abuse?</w:t>
      </w:r>
      <w:r w:rsidRPr="00235318">
        <w:rPr>
          <w:color w:val="000000"/>
        </w:rPr>
        <w:t xml:space="preserve"> Available at: </w:t>
      </w:r>
      <w:hyperlink r:id="rId17" w:history="1">
        <w:r w:rsidRPr="00B402E7">
          <w:rPr>
            <w:rStyle w:val="Hyperlink"/>
          </w:rPr>
          <w:t>https://www.met.police.uk/advice/advice-and-information/caa/child-abuse/what-is-child-abuse/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28 June 2023)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proofErr w:type="spellStart"/>
      <w:r w:rsidRPr="00235318">
        <w:rPr>
          <w:color w:val="000000"/>
        </w:rPr>
        <w:t>Muench</w:t>
      </w:r>
      <w:proofErr w:type="spellEnd"/>
      <w:r w:rsidRPr="00235318">
        <w:rPr>
          <w:color w:val="000000"/>
        </w:rPr>
        <w:t xml:space="preserve">, K., Diaz, C. and Wright, R. (2017) ‘Children and Parent Participation in Child Protection Conferences: A Study in One English Local Authority’, </w:t>
      </w:r>
      <w:proofErr w:type="gramStart"/>
      <w:r w:rsidRPr="00235318">
        <w:rPr>
          <w:color w:val="000000"/>
        </w:rPr>
        <w:t>Child care</w:t>
      </w:r>
      <w:proofErr w:type="gramEnd"/>
      <w:r w:rsidRPr="00235318">
        <w:rPr>
          <w:color w:val="000000"/>
        </w:rPr>
        <w:t xml:space="preserve"> in practice : </w:t>
      </w:r>
      <w:r w:rsidRPr="0071026A">
        <w:rPr>
          <w:i/>
          <w:color w:val="000000"/>
        </w:rPr>
        <w:t>Northern Ireland journal of multi-disciplinary child care practice</w:t>
      </w:r>
      <w:r w:rsidRPr="00235318">
        <w:rPr>
          <w:color w:val="000000"/>
        </w:rPr>
        <w:t xml:space="preserve">, 23(1), pp. 49–63. Available at: </w:t>
      </w:r>
      <w:hyperlink r:id="rId18" w:history="1">
        <w:r w:rsidRPr="00B402E7">
          <w:rPr>
            <w:rStyle w:val="Hyperlink"/>
          </w:rPr>
          <w:t>https://doi.org/10.1080/13575279.2015.1126227</w:t>
        </w:r>
      </w:hyperlink>
      <w:r>
        <w:rPr>
          <w:color w:val="000000"/>
        </w:rPr>
        <w:t xml:space="preserve">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 xml:space="preserve">National Health Service Wales, (2021) </w:t>
      </w:r>
      <w:r w:rsidRPr="00235318">
        <w:rPr>
          <w:rStyle w:val="normaltextrun"/>
          <w:i/>
          <w:iCs/>
        </w:rPr>
        <w:t>Guidelines for managing safeguarding children within Health Visitor caseloads. </w:t>
      </w:r>
      <w:r>
        <w:rPr>
          <w:rStyle w:val="eop"/>
        </w:rPr>
        <w:t>Clinical online information network.</w:t>
      </w:r>
    </w:p>
    <w:p w:rsidR="0065616D" w:rsidRPr="000948B9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 xml:space="preserve">National Police Chiefs Council, (2022) </w:t>
      </w:r>
      <w:proofErr w:type="gramStart"/>
      <w:r w:rsidRPr="00CE6BC3">
        <w:rPr>
          <w:i/>
          <w:color w:val="000000"/>
        </w:rPr>
        <w:t>The</w:t>
      </w:r>
      <w:proofErr w:type="gramEnd"/>
      <w:r w:rsidRPr="00CE6BC3">
        <w:rPr>
          <w:i/>
          <w:color w:val="000000"/>
        </w:rPr>
        <w:t xml:space="preserve"> hydrant programme</w:t>
      </w:r>
      <w:r>
        <w:rPr>
          <w:color w:val="000000"/>
        </w:rPr>
        <w:t>.</w:t>
      </w:r>
      <w:r w:rsidRPr="000948B9">
        <w:rPr>
          <w:color w:val="000000"/>
        </w:rPr>
        <w:t xml:space="preserve"> Available at: </w:t>
      </w:r>
      <w:hyperlink r:id="rId19" w:history="1">
        <w:r w:rsidRPr="00B402E7">
          <w:rPr>
            <w:rStyle w:val="Hyperlink"/>
          </w:rPr>
          <w:t>https://www.npcc.police.uk/our-work/work-of-npcc-committees/Crime-Operations-coordination-committee/hydrant-programme/</w:t>
        </w:r>
      </w:hyperlink>
      <w:r>
        <w:rPr>
          <w:color w:val="000000"/>
        </w:rPr>
        <w:t xml:space="preserve"> </w:t>
      </w:r>
      <w:r w:rsidRPr="000948B9">
        <w:rPr>
          <w:color w:val="000000"/>
        </w:rPr>
        <w:t xml:space="preserve"> (Accessed: 29 June 2023).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>National Society for the Prevention of Cruelty to Children</w:t>
      </w:r>
      <w:r>
        <w:rPr>
          <w:color w:val="000000"/>
        </w:rPr>
        <w:t>,</w:t>
      </w:r>
      <w:r w:rsidRPr="00235318">
        <w:rPr>
          <w:color w:val="000000"/>
        </w:rPr>
        <w:t xml:space="preserve"> (2023) </w:t>
      </w:r>
      <w:r w:rsidRPr="003C4E51">
        <w:rPr>
          <w:i/>
          <w:color w:val="000000"/>
        </w:rPr>
        <w:t>Nominated child protection lead or designated safeguarding officer.</w:t>
      </w:r>
      <w:r w:rsidRPr="00235318">
        <w:rPr>
          <w:color w:val="000000"/>
        </w:rPr>
        <w:t xml:space="preserve"> Available at: </w:t>
      </w:r>
      <w:hyperlink r:id="rId20" w:anchor="skip-to-content" w:history="1">
        <w:r w:rsidRPr="00B402E7">
          <w:rPr>
            <w:rStyle w:val="Hyperlink"/>
          </w:rPr>
          <w:t>https://learning.nspcc.org.uk/research-resources/templates/nominated-child-protection-lead-role#skip-to-content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(Accessed: 28 June 2023)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>National Society for the Prevention of Cruelty to Children</w:t>
      </w:r>
      <w:r>
        <w:rPr>
          <w:color w:val="000000"/>
        </w:rPr>
        <w:t>,</w:t>
      </w:r>
      <w:r w:rsidRPr="00235318">
        <w:rPr>
          <w:color w:val="000000"/>
        </w:rPr>
        <w:t xml:space="preserve"> (2023a) </w:t>
      </w:r>
      <w:r w:rsidRPr="003C4E51">
        <w:rPr>
          <w:i/>
          <w:color w:val="000000"/>
        </w:rPr>
        <w:t>Neglect</w:t>
      </w:r>
      <w:r w:rsidRPr="00235318">
        <w:rPr>
          <w:color w:val="000000"/>
        </w:rPr>
        <w:t xml:space="preserve">. Available at: </w:t>
      </w:r>
      <w:hyperlink r:id="rId21" w:history="1">
        <w:r w:rsidRPr="00B402E7">
          <w:rPr>
            <w:rStyle w:val="Hyperlink"/>
          </w:rPr>
          <w:t>https://www.nspcc.org.uk/what-is-child-abuse/types-of-abuse/neglect/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28 June 2023)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>N</w:t>
      </w:r>
      <w:r>
        <w:rPr>
          <w:color w:val="000000"/>
        </w:rPr>
        <w:t>ational Society for the Protection of Cruelty to Children,</w:t>
      </w:r>
      <w:r w:rsidRPr="00235318">
        <w:rPr>
          <w:color w:val="000000"/>
        </w:rPr>
        <w:t xml:space="preserve"> (2020). </w:t>
      </w:r>
      <w:r w:rsidRPr="003C4E51">
        <w:rPr>
          <w:i/>
          <w:color w:val="000000"/>
        </w:rPr>
        <w:t>Keeping children safe</w:t>
      </w:r>
      <w:r>
        <w:rPr>
          <w:color w:val="000000"/>
        </w:rPr>
        <w:t>.</w:t>
      </w:r>
      <w:r w:rsidRPr="00235318">
        <w:rPr>
          <w:color w:val="000000"/>
        </w:rPr>
        <w:t xml:space="preserve"> Available at: </w:t>
      </w:r>
      <w:hyperlink r:id="rId22" w:history="1">
        <w:r w:rsidRPr="00B402E7">
          <w:rPr>
            <w:rStyle w:val="Hyperlink"/>
          </w:rPr>
          <w:t>https://www.nspcc.org.uk/keeping-children-safe/</w:t>
        </w:r>
      </w:hyperlink>
      <w:r>
        <w:rPr>
          <w:color w:val="000000"/>
        </w:rPr>
        <w:t xml:space="preserve">  (Accessed: 30</w:t>
      </w:r>
      <w:r w:rsidRPr="00235318">
        <w:rPr>
          <w:color w:val="000000"/>
        </w:rPr>
        <w:t xml:space="preserve"> June 2023).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rStyle w:val="normaltextrun"/>
        </w:rPr>
        <w:t>N</w:t>
      </w:r>
      <w:r>
        <w:rPr>
          <w:rStyle w:val="normaltextrun"/>
        </w:rPr>
        <w:t xml:space="preserve">ational Society for the Protection of Cruelty to Children, </w:t>
      </w:r>
      <w:r>
        <w:rPr>
          <w:color w:val="000000"/>
        </w:rPr>
        <w:t xml:space="preserve">(2023) </w:t>
      </w:r>
      <w:r w:rsidRPr="00BF7FAE">
        <w:rPr>
          <w:i/>
          <w:color w:val="000000"/>
        </w:rPr>
        <w:t xml:space="preserve">Safeguarding children and child protection. </w:t>
      </w:r>
      <w:r w:rsidRPr="000948B9">
        <w:rPr>
          <w:color w:val="000000"/>
        </w:rPr>
        <w:t xml:space="preserve">Available at: </w:t>
      </w:r>
      <w:hyperlink r:id="rId23" w:anchor=":~:text=It%20focuses%20on%20protecting%20individual,to%20concerns%20about%20a%20child" w:history="1">
        <w:r w:rsidRPr="00B402E7">
          <w:rPr>
            <w:rStyle w:val="Hyperlink"/>
          </w:rPr>
          <w:t>https://learning.nspcc.org.uk/safeguarding-child-protection#:~:text=It%20focuses%20on%20protecting%20individual,to%20concerns%20about%20a%20child</w:t>
        </w:r>
      </w:hyperlink>
      <w:r w:rsidRPr="000948B9">
        <w:rPr>
          <w:color w:val="000000"/>
        </w:rPr>
        <w:t>.</w:t>
      </w:r>
      <w:r>
        <w:rPr>
          <w:color w:val="000000"/>
        </w:rPr>
        <w:t xml:space="preserve"> </w:t>
      </w:r>
      <w:r w:rsidRPr="000948B9">
        <w:rPr>
          <w:color w:val="000000"/>
        </w:rPr>
        <w:t xml:space="preserve"> (Accessed: 29 June 2023).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>N</w:t>
      </w:r>
      <w:r>
        <w:rPr>
          <w:rStyle w:val="normaltextrun"/>
        </w:rPr>
        <w:t>ational Society for the Protection of Cruelty to Children</w:t>
      </w:r>
      <w:r w:rsidRPr="00235318">
        <w:rPr>
          <w:rStyle w:val="normaltextrun"/>
        </w:rPr>
        <w:t>, </w:t>
      </w:r>
      <w:r>
        <w:rPr>
          <w:rStyle w:val="normaltextrun"/>
        </w:rPr>
        <w:t>(</w:t>
      </w:r>
      <w:r>
        <w:rPr>
          <w:rStyle w:val="eop"/>
        </w:rPr>
        <w:t xml:space="preserve">2020) </w:t>
      </w:r>
      <w:r w:rsidRPr="004B7B42">
        <w:rPr>
          <w:rStyle w:val="eop"/>
          <w:i/>
        </w:rPr>
        <w:t>Definitions and signs of abuse.</w:t>
      </w:r>
      <w:r>
        <w:rPr>
          <w:rStyle w:val="eop"/>
        </w:rPr>
        <w:t xml:space="preserve"> Available at: </w:t>
      </w:r>
      <w:hyperlink r:id="rId24" w:history="1">
        <w:r w:rsidRPr="00B402E7">
          <w:rPr>
            <w:rStyle w:val="Hyperlink"/>
          </w:rPr>
          <w:t>https://moodle.uwtsd.ac.uk/pluginfile.php/497670/mod_folder/content/0/definitions-signs-child-abuse.pdf?forcedownload=1</w:t>
        </w:r>
      </w:hyperlink>
      <w:r>
        <w:rPr>
          <w:rStyle w:val="eop"/>
        </w:rPr>
        <w:t xml:space="preserve"> (Accessed on 2 July 2023). 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 w:rsidRPr="003C4E51">
        <w:rPr>
          <w:i/>
          <w:color w:val="000000"/>
        </w:rPr>
        <w:t>Offence against the Person Act 1861, c. 100.</w:t>
      </w:r>
      <w:r w:rsidRPr="000948B9">
        <w:rPr>
          <w:color w:val="000000"/>
        </w:rPr>
        <w:t xml:space="preserve"> A</w:t>
      </w:r>
      <w:r>
        <w:rPr>
          <w:color w:val="000000"/>
        </w:rPr>
        <w:t>vailable at:</w:t>
      </w:r>
      <w:r w:rsidRPr="00695D40">
        <w:t xml:space="preserve"> </w:t>
      </w:r>
      <w:hyperlink r:id="rId25" w:history="1">
        <w:r w:rsidRPr="00627D0B">
          <w:rPr>
            <w:rStyle w:val="Hyperlink"/>
          </w:rPr>
          <w:t>https://www.legislation.gov.uk/ukpga/Vict/24-25/100/contents</w:t>
        </w:r>
      </w:hyperlink>
      <w:r>
        <w:rPr>
          <w:color w:val="000000"/>
        </w:rPr>
        <w:t xml:space="preserve"> (Accessed: 29 June 2023).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 xml:space="preserve">Plunkett, M. (2015). </w:t>
      </w:r>
      <w:r w:rsidRPr="001F5DCE">
        <w:rPr>
          <w:i/>
          <w:color w:val="000000"/>
        </w:rPr>
        <w:t xml:space="preserve">Child Protection and the GP Level </w:t>
      </w:r>
      <w:proofErr w:type="gramStart"/>
      <w:r w:rsidRPr="001F5DCE">
        <w:rPr>
          <w:i/>
          <w:color w:val="000000"/>
        </w:rPr>
        <w:t>3</w:t>
      </w:r>
      <w:proofErr w:type="gramEnd"/>
      <w:r w:rsidRPr="001F5DCE">
        <w:rPr>
          <w:i/>
          <w:color w:val="000000"/>
        </w:rPr>
        <w:t xml:space="preserve"> Safeguarding Children</w:t>
      </w:r>
      <w:r w:rsidRPr="00235318">
        <w:rPr>
          <w:color w:val="000000"/>
        </w:rPr>
        <w:t>. [</w:t>
      </w:r>
      <w:proofErr w:type="gramStart"/>
      <w:r w:rsidRPr="00235318">
        <w:rPr>
          <w:color w:val="000000"/>
        </w:rPr>
        <w:t>online</w:t>
      </w:r>
      <w:proofErr w:type="gramEnd"/>
      <w:r w:rsidRPr="00235318">
        <w:rPr>
          <w:color w:val="000000"/>
        </w:rPr>
        <w:t xml:space="preserve">] Available at: </w:t>
      </w:r>
      <w:hyperlink r:id="rId26" w:history="1">
        <w:r w:rsidRPr="00B402E7">
          <w:rPr>
            <w:rStyle w:val="Hyperlink"/>
          </w:rPr>
          <w:t>https://hgs.uhb.nhs.uk/wp-content/uploads/Child-Protection-and-the-GP-final.pdf</w:t>
        </w:r>
      </w:hyperlink>
      <w:r>
        <w:rPr>
          <w:color w:val="000000"/>
        </w:rPr>
        <w:t xml:space="preserve">  (Accessed: 29</w:t>
      </w:r>
      <w:r w:rsidRPr="00235318">
        <w:rPr>
          <w:color w:val="000000"/>
        </w:rPr>
        <w:t xml:space="preserve"> June 2023).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 w:rsidRPr="003C4E51">
        <w:rPr>
          <w:i/>
          <w:color w:val="000000"/>
        </w:rPr>
        <w:lastRenderedPageBreak/>
        <w:t>Police and Criminal Evidence Act 1984, c. 60.</w:t>
      </w:r>
      <w:r w:rsidRPr="000948B9">
        <w:rPr>
          <w:color w:val="000000"/>
        </w:rPr>
        <w:t xml:space="preserve"> Available at: </w:t>
      </w:r>
      <w:hyperlink r:id="rId27" w:history="1">
        <w:r w:rsidRPr="00627D0B">
          <w:rPr>
            <w:rStyle w:val="Hyperlink"/>
          </w:rPr>
          <w:t>https://www.legislation.gov.uk/ukpga/1984/60/contents</w:t>
        </w:r>
      </w:hyperlink>
      <w:r>
        <w:rPr>
          <w:color w:val="000000"/>
        </w:rPr>
        <w:t xml:space="preserve"> </w:t>
      </w:r>
      <w:r w:rsidRPr="000948B9">
        <w:rPr>
          <w:color w:val="000000"/>
        </w:rPr>
        <w:t xml:space="preserve">(Accessed: 28 June 2023). 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Race, T. and Frost, N.</w:t>
      </w:r>
      <w:r w:rsidRPr="00235318">
        <w:rPr>
          <w:color w:val="000000"/>
        </w:rPr>
        <w:t xml:space="preserve"> (2022) ‘Hearing the Voice of the Child in Safeguarding Processes: Exploring Different Voices and Competing Narratives’</w:t>
      </w:r>
      <w:r w:rsidRPr="001F5DCE">
        <w:rPr>
          <w:i/>
          <w:color w:val="000000"/>
        </w:rPr>
        <w:t>, Child abuse review</w:t>
      </w:r>
      <w:r w:rsidRPr="00235318">
        <w:rPr>
          <w:color w:val="000000"/>
        </w:rPr>
        <w:t xml:space="preserve"> (Chichester, England : 1992), 31(6). Available at: </w:t>
      </w:r>
      <w:hyperlink r:id="rId28" w:history="1">
        <w:r w:rsidRPr="00B402E7">
          <w:rPr>
            <w:rStyle w:val="Hyperlink"/>
          </w:rPr>
          <w:t>https://doi.org/10.1002/car.2779</w:t>
        </w:r>
      </w:hyperlink>
      <w:r>
        <w:rPr>
          <w:color w:val="000000"/>
        </w:rPr>
        <w:t xml:space="preserve"> 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 w:rsidRPr="00235318">
        <w:rPr>
          <w:color w:val="000000"/>
        </w:rPr>
        <w:t xml:space="preserve">RCGP (2019). </w:t>
      </w:r>
      <w:r w:rsidRPr="002842BF">
        <w:rPr>
          <w:i/>
          <w:color w:val="000000"/>
        </w:rPr>
        <w:t>Good practice safeguarding in general practice</w:t>
      </w:r>
      <w:r>
        <w:rPr>
          <w:color w:val="000000"/>
        </w:rPr>
        <w:t>. [</w:t>
      </w:r>
      <w:proofErr w:type="gramStart"/>
      <w:r>
        <w:rPr>
          <w:color w:val="000000"/>
        </w:rPr>
        <w:t>online</w:t>
      </w:r>
      <w:proofErr w:type="gramEnd"/>
      <w:r>
        <w:rPr>
          <w:color w:val="000000"/>
        </w:rPr>
        <w:t>]</w:t>
      </w:r>
      <w:r w:rsidRPr="00235318">
        <w:rPr>
          <w:color w:val="000000"/>
        </w:rPr>
        <w:t xml:space="preserve">Available at: </w:t>
      </w:r>
      <w:hyperlink r:id="rId29" w:history="1">
        <w:r w:rsidRPr="00B402E7">
          <w:rPr>
            <w:rStyle w:val="Hyperlink"/>
          </w:rPr>
          <w:t>https://www.rcgp.org.uk/blog/good-practice-safeguarding-in-general-practice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(Accessed: 29th June 2023).</w:t>
      </w:r>
    </w:p>
    <w:p w:rsidR="0065616D" w:rsidRPr="000948B9" w:rsidRDefault="0065616D" w:rsidP="00961525">
      <w:pPr>
        <w:pStyle w:val="NormalWeb"/>
        <w:spacing w:line="240" w:lineRule="exact"/>
        <w:rPr>
          <w:color w:val="000000"/>
        </w:rPr>
      </w:pPr>
      <w:r w:rsidRPr="00A25176">
        <w:rPr>
          <w:i/>
          <w:color w:val="000000"/>
        </w:rPr>
        <w:t>Rights of Children and Young Person (Wales) Measure 2011</w:t>
      </w:r>
      <w:r>
        <w:rPr>
          <w:color w:val="000000"/>
        </w:rPr>
        <w:t xml:space="preserve">. Available at: </w:t>
      </w:r>
      <w:r w:rsidRPr="000948B9">
        <w:rPr>
          <w:color w:val="000000"/>
        </w:rPr>
        <w:t xml:space="preserve"> </w:t>
      </w:r>
      <w:hyperlink r:id="rId30" w:history="1">
        <w:r w:rsidRPr="00627D0B">
          <w:rPr>
            <w:rStyle w:val="Hyperlink"/>
          </w:rPr>
          <w:t>https://www.legislation.gov.uk/mwa/2011/2/schedule/part/1/crossheading/article-3</w:t>
        </w:r>
      </w:hyperlink>
      <w:r>
        <w:rPr>
          <w:color w:val="000000"/>
        </w:rPr>
        <w:t xml:space="preserve"> </w:t>
      </w:r>
      <w:r w:rsidRPr="00A25176">
        <w:rPr>
          <w:color w:val="000000"/>
        </w:rPr>
        <w:t xml:space="preserve"> </w:t>
      </w:r>
      <w:r w:rsidRPr="000948B9">
        <w:rPr>
          <w:color w:val="000000"/>
        </w:rPr>
        <w:t>(Accessed: 29 June 2023).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proofErr w:type="spellStart"/>
      <w:r w:rsidRPr="00235318">
        <w:rPr>
          <w:rStyle w:val="normaltextrun"/>
        </w:rPr>
        <w:t>Robotham</w:t>
      </w:r>
      <w:proofErr w:type="spellEnd"/>
      <w:r w:rsidRPr="00235318">
        <w:rPr>
          <w:rStyle w:val="normaltextrun"/>
        </w:rPr>
        <w:t>, A. and Sheldrake, D., (2000)</w:t>
      </w:r>
      <w:r w:rsidRPr="00235318">
        <w:rPr>
          <w:rStyle w:val="normaltextrun"/>
          <w:i/>
          <w:iCs/>
        </w:rPr>
        <w:t xml:space="preserve">. </w:t>
      </w:r>
      <w:r w:rsidRPr="00235318">
        <w:rPr>
          <w:rStyle w:val="normaltextrun"/>
        </w:rPr>
        <w:t>Health visiting:</w:t>
      </w:r>
      <w:r w:rsidRPr="00235318">
        <w:rPr>
          <w:rStyle w:val="normaltextrun"/>
          <w:i/>
          <w:iCs/>
        </w:rPr>
        <w:t xml:space="preserve"> Specialist and higher level practice. </w:t>
      </w:r>
      <w:r>
        <w:rPr>
          <w:rStyle w:val="normaltextrun"/>
        </w:rPr>
        <w:t>Edinburgh:</w:t>
      </w:r>
      <w:r w:rsidRPr="00235318">
        <w:rPr>
          <w:rStyle w:val="normaltextrun"/>
        </w:rPr>
        <w:t xml:space="preserve"> Churchill Livingstone.</w:t>
      </w:r>
      <w:r w:rsidRPr="00235318">
        <w:rPr>
          <w:rStyle w:val="eop"/>
        </w:rPr>
        <w:t> 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 xml:space="preserve">Royal college of General Practitioners, (2014) </w:t>
      </w:r>
      <w:r w:rsidRPr="00534D11">
        <w:rPr>
          <w:i/>
          <w:color w:val="000000"/>
        </w:rPr>
        <w:t>Safeguarding Children and Young People.</w:t>
      </w:r>
      <w:r>
        <w:rPr>
          <w:color w:val="000000"/>
        </w:rPr>
        <w:t xml:space="preserve"> </w:t>
      </w:r>
      <w:r w:rsidRPr="00235318">
        <w:rPr>
          <w:color w:val="000000"/>
        </w:rPr>
        <w:t xml:space="preserve">Available at: </w:t>
      </w:r>
      <w:hyperlink r:id="rId31" w:history="1">
        <w:r w:rsidRPr="00B402E7">
          <w:rPr>
            <w:rStyle w:val="Hyperlink"/>
          </w:rPr>
          <w:t>https://phw.nhs.wales/services-and-teams/national-safeguarding-service/safeguarding-latest-guidance/primary-care-guidance/rcgp-nspcc-safeguarding-children-toolkit-pdf/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(Accessed: 22 June 2023).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>Social care Institute for excellence</w:t>
      </w:r>
      <w:r>
        <w:rPr>
          <w:rStyle w:val="normaltextrun"/>
        </w:rPr>
        <w:t>,</w:t>
      </w:r>
      <w:r w:rsidRPr="00235318">
        <w:rPr>
          <w:rStyle w:val="normaltextrun"/>
        </w:rPr>
        <w:t xml:space="preserve"> (no date) </w:t>
      </w:r>
      <w:r w:rsidRPr="00235318">
        <w:rPr>
          <w:rStyle w:val="normaltextrun"/>
          <w:i/>
          <w:iCs/>
        </w:rPr>
        <w:t xml:space="preserve">Framework for assessment in Children’s Social Care. </w:t>
      </w:r>
      <w:r w:rsidRPr="00235318">
        <w:rPr>
          <w:rStyle w:val="normaltextrun"/>
        </w:rPr>
        <w:t xml:space="preserve">Available at: </w:t>
      </w:r>
      <w:hyperlink r:id="rId32" w:tgtFrame="_blank" w:history="1">
        <w:r w:rsidRPr="00235318">
          <w:rPr>
            <w:rStyle w:val="normaltextrun"/>
            <w:color w:val="0563C1"/>
            <w:u w:val="single"/>
          </w:rPr>
          <w:t>https://www.scie.org.uk/publications/introductionto/childrenssocialcare/waysofworking.asp</w:t>
        </w:r>
      </w:hyperlink>
      <w:r w:rsidRPr="00235318">
        <w:rPr>
          <w:rStyle w:val="normaltextrun"/>
        </w:rPr>
        <w:t xml:space="preserve"> (Accessed on 2 July 2023). </w:t>
      </w:r>
      <w:r w:rsidRPr="00235318">
        <w:rPr>
          <w:rStyle w:val="eop"/>
        </w:rPr>
        <w:t> 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Social Care Wales, (2023</w:t>
      </w:r>
      <w:r w:rsidRPr="00235318">
        <w:rPr>
          <w:color w:val="000000"/>
        </w:rPr>
        <w:t xml:space="preserve">) </w:t>
      </w:r>
      <w:r w:rsidRPr="003B3696">
        <w:rPr>
          <w:i/>
          <w:color w:val="000000"/>
        </w:rPr>
        <w:t>Wales Safeguarding Procedures 2019</w:t>
      </w:r>
      <w:r w:rsidRPr="00235318">
        <w:rPr>
          <w:color w:val="000000"/>
        </w:rPr>
        <w:t xml:space="preserve">. Available at: </w:t>
      </w:r>
      <w:hyperlink r:id="rId33" w:history="1">
        <w:r w:rsidRPr="00B402E7">
          <w:rPr>
            <w:rStyle w:val="Hyperlink"/>
          </w:rPr>
          <w:t>https://safeguarding.wales/en/chi-i/chi-i-c3pt2/c3pt2-p10/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30 June 2023)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>Social Care Wales, (2023)</w:t>
      </w:r>
      <w:r w:rsidRPr="00235318">
        <w:rPr>
          <w:rStyle w:val="normaltextrun"/>
          <w:i/>
          <w:iCs/>
        </w:rPr>
        <w:t xml:space="preserve"> Wales safeguarding procedures</w:t>
      </w:r>
      <w:r w:rsidR="00935653">
        <w:rPr>
          <w:rStyle w:val="normaltextrun"/>
          <w:i/>
          <w:iCs/>
        </w:rPr>
        <w:t xml:space="preserve"> 2019</w:t>
      </w:r>
      <w:bookmarkStart w:id="0" w:name="_GoBack"/>
      <w:bookmarkEnd w:id="0"/>
      <w:r w:rsidRPr="00235318">
        <w:rPr>
          <w:rStyle w:val="normaltextrun"/>
          <w:i/>
          <w:iCs/>
        </w:rPr>
        <w:t>.</w:t>
      </w:r>
      <w:r w:rsidRPr="00235318">
        <w:rPr>
          <w:rStyle w:val="normaltextrun"/>
        </w:rPr>
        <w:t xml:space="preserve"> Available at: </w:t>
      </w:r>
      <w:hyperlink r:id="rId34" w:tgtFrame="_blank" w:history="1">
        <w:r w:rsidRPr="00235318">
          <w:rPr>
            <w:rStyle w:val="normaltextrun"/>
            <w:color w:val="0563C1"/>
            <w:u w:val="single"/>
          </w:rPr>
          <w:t>https://safeguarding.wales/en/</w:t>
        </w:r>
      </w:hyperlink>
      <w:r w:rsidRPr="00235318">
        <w:rPr>
          <w:rStyle w:val="normaltextrun"/>
        </w:rPr>
        <w:t xml:space="preserve"> (Accessed on 25 June 2023). </w:t>
      </w:r>
      <w:r w:rsidRPr="00235318">
        <w:rPr>
          <w:rStyle w:val="eop"/>
        </w:rPr>
        <w:t> </w:t>
      </w:r>
    </w:p>
    <w:p w:rsidR="0065616D" w:rsidRPr="00F1109C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 xml:space="preserve">Social care Wales, (2023) </w:t>
      </w:r>
      <w:r w:rsidR="00F1109C" w:rsidRPr="00F1109C">
        <w:rPr>
          <w:i/>
          <w:color w:val="000000"/>
        </w:rPr>
        <w:t>Welsh Safeguarding Procedures 2019</w:t>
      </w:r>
      <w:r w:rsidR="00F1109C">
        <w:rPr>
          <w:i/>
          <w:color w:val="000000"/>
        </w:rPr>
        <w:t>.</w:t>
      </w:r>
      <w:r w:rsidR="00F1109C">
        <w:rPr>
          <w:color w:val="000000"/>
        </w:rPr>
        <w:t xml:space="preserve">Available </w:t>
      </w:r>
      <w:proofErr w:type="gramStart"/>
      <w:r w:rsidR="00F1109C">
        <w:rPr>
          <w:color w:val="000000"/>
        </w:rPr>
        <w:t>at:</w:t>
      </w:r>
      <w:proofErr w:type="gramEnd"/>
      <w:r w:rsidR="00F1109C">
        <w:rPr>
          <w:color w:val="000000"/>
        </w:rPr>
        <w:t xml:space="preserve"> </w:t>
      </w:r>
      <w:hyperlink r:id="rId35" w:history="1">
        <w:r w:rsidR="00F1109C" w:rsidRPr="00627D0B">
          <w:rPr>
            <w:rStyle w:val="Hyperlink"/>
          </w:rPr>
          <w:t>https://safeguarding.wales/en/chi-i/chi-i-c1/c1-p3/</w:t>
        </w:r>
      </w:hyperlink>
      <w:r w:rsidR="00F1109C">
        <w:rPr>
          <w:color w:val="000000"/>
        </w:rPr>
        <w:t xml:space="preserve"> (Accessed on 25 June 2023). 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  <w:i/>
          <w:iCs/>
        </w:rPr>
        <w:t>Social se</w:t>
      </w:r>
      <w:r>
        <w:rPr>
          <w:rStyle w:val="normaltextrun"/>
          <w:i/>
          <w:iCs/>
        </w:rPr>
        <w:t xml:space="preserve">rvices and well-being act, 2014. </w:t>
      </w:r>
      <w:r w:rsidRPr="00235318">
        <w:rPr>
          <w:rStyle w:val="normaltextrun"/>
        </w:rPr>
        <w:t xml:space="preserve">Available at: </w:t>
      </w:r>
      <w:hyperlink r:id="rId36" w:tgtFrame="_blank" w:history="1">
        <w:r w:rsidRPr="00235318">
          <w:rPr>
            <w:rStyle w:val="normaltextrun"/>
            <w:color w:val="0563C1"/>
            <w:u w:val="single"/>
          </w:rPr>
          <w:t>https://www.legislation.gov.uk/anaw/2014/4/contents</w:t>
        </w:r>
      </w:hyperlink>
      <w:r w:rsidRPr="00235318">
        <w:rPr>
          <w:rStyle w:val="normaltextrun"/>
        </w:rPr>
        <w:t xml:space="preserve"> (Accessed on 27 June 2023). </w:t>
      </w:r>
      <w:r w:rsidRPr="00235318">
        <w:rPr>
          <w:rStyle w:val="eop"/>
        </w:rPr>
        <w:t> </w:t>
      </w:r>
    </w:p>
    <w:p w:rsidR="0065616D" w:rsidRPr="00235318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UNICEF (no date</w:t>
      </w:r>
      <w:r w:rsidRPr="00235318">
        <w:rPr>
          <w:color w:val="000000"/>
        </w:rPr>
        <w:t xml:space="preserve">) A Summary of the UN Convention on the Rights of the Child. Available at: </w:t>
      </w:r>
      <w:hyperlink r:id="rId37" w:history="1">
        <w:r w:rsidRPr="00B402E7">
          <w:rPr>
            <w:rStyle w:val="Hyperlink"/>
          </w:rPr>
          <w:t>https://www.unicef.org.uk/wp-content/uploads/2019/10/UNCRC_summary-1_1.pdf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235318">
        <w:rPr>
          <w:color w:val="000000"/>
        </w:rPr>
        <w:t>(Accessed 24 June 2023)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UNICEF (no date</w:t>
      </w:r>
      <w:r w:rsidRPr="00235318">
        <w:rPr>
          <w:color w:val="000000"/>
        </w:rPr>
        <w:t>). UN Convention on the Rights of the Child (UNCRC). [</w:t>
      </w:r>
      <w:proofErr w:type="gramStart"/>
      <w:r w:rsidRPr="00235318">
        <w:rPr>
          <w:color w:val="000000"/>
        </w:rPr>
        <w:t>online</w:t>
      </w:r>
      <w:proofErr w:type="gramEnd"/>
      <w:r w:rsidRPr="00235318">
        <w:rPr>
          <w:color w:val="000000"/>
        </w:rPr>
        <w:t xml:space="preserve">] </w:t>
      </w:r>
      <w:proofErr w:type="spellStart"/>
      <w:proofErr w:type="gramStart"/>
      <w:r w:rsidRPr="00235318">
        <w:rPr>
          <w:color w:val="000000"/>
        </w:rPr>
        <w:t>Unicef</w:t>
      </w:r>
      <w:proofErr w:type="spellEnd"/>
      <w:proofErr w:type="gramEnd"/>
      <w:r w:rsidRPr="00235318">
        <w:rPr>
          <w:color w:val="000000"/>
        </w:rPr>
        <w:t xml:space="preserve">. Available at: </w:t>
      </w:r>
      <w:hyperlink r:id="rId38" w:history="1">
        <w:r w:rsidRPr="00B402E7">
          <w:rPr>
            <w:rStyle w:val="Hyperlink"/>
          </w:rPr>
          <w:t>https://www.unicef.org.uk/what-we-do/un-convention-child-rights/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29th June 2023).</w:t>
      </w:r>
    </w:p>
    <w:p w:rsidR="0065616D" w:rsidRPr="00C40049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t>UNICEF,</w:t>
      </w:r>
      <w:r w:rsidRPr="00C40049">
        <w:rPr>
          <w:color w:val="000000"/>
        </w:rPr>
        <w:t xml:space="preserve"> (2016) </w:t>
      </w:r>
      <w:r w:rsidRPr="00C40049">
        <w:rPr>
          <w:i/>
          <w:color w:val="000000"/>
        </w:rPr>
        <w:t>Defining Quality in Education</w:t>
      </w:r>
      <w:r w:rsidRPr="00C40049">
        <w:rPr>
          <w:color w:val="000000"/>
        </w:rPr>
        <w:t>. Working Paper Series, United Nations Children’s Fund. New York.</w:t>
      </w:r>
    </w:p>
    <w:p w:rsidR="0065616D" w:rsidRPr="00243520" w:rsidRDefault="0065616D" w:rsidP="00961525">
      <w:pPr>
        <w:pStyle w:val="NormalWeb"/>
        <w:spacing w:line="240" w:lineRule="exact"/>
        <w:rPr>
          <w:i/>
          <w:color w:val="000000"/>
        </w:rPr>
      </w:pPr>
      <w:r w:rsidRPr="00C40049">
        <w:rPr>
          <w:color w:val="000000"/>
        </w:rPr>
        <w:t>Welsh Assembly Government. (2008</w:t>
      </w:r>
      <w:r w:rsidRPr="00243520">
        <w:rPr>
          <w:i/>
          <w:color w:val="000000"/>
        </w:rPr>
        <w:t>) Safeguarding Children in Education.</w:t>
      </w:r>
    </w:p>
    <w:p w:rsidR="0065616D" w:rsidRDefault="0065616D" w:rsidP="00961525">
      <w:pPr>
        <w:pStyle w:val="NormalWeb"/>
        <w:spacing w:line="240" w:lineRule="exact"/>
        <w:rPr>
          <w:color w:val="000000"/>
        </w:rPr>
      </w:pPr>
      <w:r>
        <w:rPr>
          <w:color w:val="000000"/>
        </w:rPr>
        <w:lastRenderedPageBreak/>
        <w:t>Welsh government, (2015</w:t>
      </w:r>
      <w:r w:rsidRPr="00235318">
        <w:rPr>
          <w:color w:val="000000"/>
        </w:rPr>
        <w:t xml:space="preserve">) Social Services and Well-being (Wales) Act 2014. </w:t>
      </w:r>
      <w:r w:rsidRPr="008A1951">
        <w:rPr>
          <w:i/>
          <w:color w:val="000000"/>
        </w:rPr>
        <w:t>The essentials.</w:t>
      </w:r>
      <w:r>
        <w:rPr>
          <w:color w:val="000000"/>
        </w:rPr>
        <w:t xml:space="preserve"> </w:t>
      </w:r>
      <w:r w:rsidRPr="00235318">
        <w:rPr>
          <w:color w:val="000000"/>
        </w:rPr>
        <w:t xml:space="preserve">Available at: </w:t>
      </w:r>
      <w:hyperlink r:id="rId39" w:history="1">
        <w:r w:rsidRPr="00B402E7">
          <w:rPr>
            <w:rStyle w:val="Hyperlink"/>
          </w:rPr>
          <w:t>https://www.gov.wales/sites/default/files/publications/2019-05/social-services-and-well-being-wales-act-2014-the-essentials.pdf</w:t>
        </w:r>
      </w:hyperlink>
      <w:r>
        <w:rPr>
          <w:color w:val="000000"/>
        </w:rPr>
        <w:t xml:space="preserve"> </w:t>
      </w:r>
      <w:r w:rsidRPr="00235318">
        <w:rPr>
          <w:color w:val="000000"/>
        </w:rPr>
        <w:t xml:space="preserve"> (Accessed 24 June 2023)</w:t>
      </w:r>
      <w:r>
        <w:rPr>
          <w:color w:val="000000"/>
        </w:rPr>
        <w:t>.</w:t>
      </w:r>
    </w:p>
    <w:p w:rsidR="0065616D" w:rsidRPr="00235318" w:rsidRDefault="0065616D" w:rsidP="00961525">
      <w:pPr>
        <w:pStyle w:val="paragraph"/>
        <w:spacing w:before="0" w:beforeAutospacing="0" w:after="0" w:afterAutospacing="0" w:line="240" w:lineRule="exact"/>
        <w:textAlignment w:val="baseline"/>
      </w:pPr>
      <w:r w:rsidRPr="00235318">
        <w:rPr>
          <w:rStyle w:val="normaltextrun"/>
        </w:rPr>
        <w:t>Welsh government, (2015) Social services and well-being (Wales) act, 2014.</w:t>
      </w:r>
      <w:r w:rsidRPr="00235318">
        <w:rPr>
          <w:rStyle w:val="normaltextrun"/>
          <w:i/>
          <w:iCs/>
        </w:rPr>
        <w:t xml:space="preserve"> Part 3 code of practice (assessing the needs of individuals) </w:t>
      </w:r>
      <w:r w:rsidRPr="00235318">
        <w:rPr>
          <w:rStyle w:val="normaltextrun"/>
        </w:rPr>
        <w:t xml:space="preserve">Available at: </w:t>
      </w:r>
      <w:hyperlink r:id="rId40" w:tgtFrame="_blank" w:history="1">
        <w:r w:rsidRPr="00235318">
          <w:rPr>
            <w:rStyle w:val="normaltextrun"/>
            <w:color w:val="0563C1"/>
            <w:u w:val="single"/>
          </w:rPr>
          <w:t>https://www.gov.wales/sites/default/files/publications/2019-05/part-3-code-of-practice-assessing-the-needs-of-individuals.pdf</w:t>
        </w:r>
      </w:hyperlink>
      <w:r w:rsidRPr="00235318">
        <w:rPr>
          <w:rStyle w:val="normaltextrun"/>
        </w:rPr>
        <w:t xml:space="preserve"> (Accessed on 2 July 2023).</w:t>
      </w:r>
      <w:r w:rsidRPr="00235318">
        <w:rPr>
          <w:rStyle w:val="eop"/>
        </w:rPr>
        <w:t> </w:t>
      </w:r>
    </w:p>
    <w:p w:rsidR="00F83704" w:rsidRDefault="00F83704" w:rsidP="00961525">
      <w:pPr>
        <w:pStyle w:val="paragraph"/>
        <w:spacing w:before="0" w:beforeAutospacing="0" w:after="0" w:afterAutospacing="0" w:line="240" w:lineRule="exact"/>
        <w:textAlignment w:val="baseline"/>
        <w:rPr>
          <w:rStyle w:val="normaltextrun"/>
        </w:rPr>
      </w:pPr>
    </w:p>
    <w:p w:rsidR="0065616D" w:rsidRDefault="0065616D" w:rsidP="00961525">
      <w:pPr>
        <w:pStyle w:val="paragraph"/>
        <w:spacing w:before="0" w:beforeAutospacing="0" w:after="0" w:afterAutospacing="0" w:line="240" w:lineRule="exact"/>
        <w:textAlignment w:val="baseline"/>
        <w:rPr>
          <w:rStyle w:val="eop"/>
        </w:rPr>
      </w:pPr>
      <w:r w:rsidRPr="00235318">
        <w:rPr>
          <w:rStyle w:val="normaltextrun"/>
        </w:rPr>
        <w:t>Welsh government, (2022</w:t>
      </w:r>
      <w:r w:rsidRPr="00235318">
        <w:rPr>
          <w:rStyle w:val="normaltextrun"/>
          <w:i/>
          <w:iCs/>
        </w:rPr>
        <w:t xml:space="preserve">) </w:t>
      </w:r>
      <w:proofErr w:type="gramStart"/>
      <w:r w:rsidRPr="00235318">
        <w:rPr>
          <w:rStyle w:val="normaltextrun"/>
          <w:i/>
          <w:iCs/>
        </w:rPr>
        <w:t>An</w:t>
      </w:r>
      <w:proofErr w:type="gramEnd"/>
      <w:r w:rsidRPr="00235318">
        <w:rPr>
          <w:rStyle w:val="normaltextrun"/>
          <w:i/>
          <w:iCs/>
        </w:rPr>
        <w:t xml:space="preserve"> overview of the Healthy Child Wales Programme.</w:t>
      </w:r>
      <w:r w:rsidRPr="00235318">
        <w:rPr>
          <w:rStyle w:val="normaltextrun"/>
        </w:rPr>
        <w:t xml:space="preserve"> Available at: </w:t>
      </w:r>
      <w:hyperlink r:id="rId41" w:tgtFrame="_blank" w:history="1">
        <w:r w:rsidRPr="00235318">
          <w:rPr>
            <w:rStyle w:val="normaltextrun"/>
            <w:color w:val="0563C1"/>
            <w:u w:val="single"/>
          </w:rPr>
          <w:t>https://www.gov.wales/sites/default/files/publications/2022-03/an-overview-of-the-healthy-child-wales-programme.pdf</w:t>
        </w:r>
      </w:hyperlink>
      <w:r w:rsidRPr="00235318">
        <w:rPr>
          <w:rStyle w:val="normaltextrun"/>
        </w:rPr>
        <w:t xml:space="preserve"> (Accessed on 25 June 2023).</w:t>
      </w:r>
      <w:r w:rsidRPr="00235318">
        <w:rPr>
          <w:rStyle w:val="eop"/>
        </w:rPr>
        <w:t> </w:t>
      </w:r>
    </w:p>
    <w:p w:rsidR="00243520" w:rsidRPr="00C40049" w:rsidRDefault="00243520" w:rsidP="00C40049">
      <w:pPr>
        <w:pStyle w:val="NormalWeb"/>
        <w:rPr>
          <w:color w:val="000000"/>
        </w:rPr>
      </w:pPr>
    </w:p>
    <w:p w:rsidR="00C40049" w:rsidRPr="00235318" w:rsidRDefault="00C40049" w:rsidP="00235318">
      <w:pPr>
        <w:pStyle w:val="paragraph"/>
        <w:spacing w:before="0" w:beforeAutospacing="0" w:after="0" w:afterAutospacing="0" w:line="360" w:lineRule="auto"/>
        <w:textAlignment w:val="baseline"/>
      </w:pPr>
    </w:p>
    <w:sectPr w:rsidR="00C40049" w:rsidRPr="00235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18"/>
    <w:rsid w:val="000948B9"/>
    <w:rsid w:val="000B3BE0"/>
    <w:rsid w:val="001A20DD"/>
    <w:rsid w:val="001D3F41"/>
    <w:rsid w:val="001F5DCE"/>
    <w:rsid w:val="00235318"/>
    <w:rsid w:val="00243520"/>
    <w:rsid w:val="002842BF"/>
    <w:rsid w:val="002E1609"/>
    <w:rsid w:val="003B3696"/>
    <w:rsid w:val="003C4E51"/>
    <w:rsid w:val="0047210E"/>
    <w:rsid w:val="004B57F3"/>
    <w:rsid w:val="004B7B42"/>
    <w:rsid w:val="0053260C"/>
    <w:rsid w:val="00534D11"/>
    <w:rsid w:val="0065616D"/>
    <w:rsid w:val="00695D40"/>
    <w:rsid w:val="006A7462"/>
    <w:rsid w:val="006B48AA"/>
    <w:rsid w:val="0070029C"/>
    <w:rsid w:val="0071026A"/>
    <w:rsid w:val="007D3937"/>
    <w:rsid w:val="008A1951"/>
    <w:rsid w:val="0093232D"/>
    <w:rsid w:val="00935653"/>
    <w:rsid w:val="00961525"/>
    <w:rsid w:val="00964827"/>
    <w:rsid w:val="00A25176"/>
    <w:rsid w:val="00A90EB3"/>
    <w:rsid w:val="00BA2E32"/>
    <w:rsid w:val="00BD0099"/>
    <w:rsid w:val="00BF7FAE"/>
    <w:rsid w:val="00C40049"/>
    <w:rsid w:val="00CE6BC3"/>
    <w:rsid w:val="00DA6CE1"/>
    <w:rsid w:val="00DC6DAD"/>
    <w:rsid w:val="00DF42AC"/>
    <w:rsid w:val="00E34A17"/>
    <w:rsid w:val="00E54FB0"/>
    <w:rsid w:val="00E61EA0"/>
    <w:rsid w:val="00E65F54"/>
    <w:rsid w:val="00ED6992"/>
    <w:rsid w:val="00F1109C"/>
    <w:rsid w:val="00F83704"/>
    <w:rsid w:val="00F9300E"/>
    <w:rsid w:val="00FB19A9"/>
    <w:rsid w:val="00FD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4F270"/>
  <w15:chartTrackingRefBased/>
  <w15:docId w15:val="{AA23B728-0AFA-4E57-A2B3-3EFBF089C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5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235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5318"/>
  </w:style>
  <w:style w:type="character" w:customStyle="1" w:styleId="eop">
    <w:name w:val="eop"/>
    <w:basedOn w:val="DefaultParagraphFont"/>
    <w:rsid w:val="00235318"/>
  </w:style>
  <w:style w:type="character" w:styleId="Hyperlink">
    <w:name w:val="Hyperlink"/>
    <w:basedOn w:val="DefaultParagraphFont"/>
    <w:uiPriority w:val="99"/>
    <w:unhideWhenUsed/>
    <w:rsid w:val="002353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4E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8" Type="http://schemas.openxmlformats.org/officeDocument/2006/relationships/hyperlink" Target="https://doi.org/10.1080/13575279.2015.1126227" TargetMode="External"/><Relationship Id="rId26" Type="http://schemas.openxmlformats.org/officeDocument/2006/relationships/hyperlink" Target="https://hgs.uhb.nhs.uk/wp-content/uploads/Child-Protection-and-the-GP-final.pdf" TargetMode="External"/><Relationship Id="rId39" Type="http://schemas.openxmlformats.org/officeDocument/2006/relationships/hyperlink" Target="https://www.gov.wales/sites/default/files/publications/2019-05/social-services-and-well-being-wales-act-2014-the-essentials.pdf" TargetMode="External"/><Relationship Id="rId21" Type="http://schemas.openxmlformats.org/officeDocument/2006/relationships/hyperlink" Target="https://www.nspcc.org.uk/what-is-child-abuse/types-of-abuse/neglect/" TargetMode="External"/><Relationship Id="rId34" Type="http://schemas.openxmlformats.org/officeDocument/2006/relationships/hyperlink" Target="https://safeguarding.wales/en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cysur.wales/contacts-and-useful-links/reporting-concerns-chil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11/cfs.12698" TargetMode="External"/><Relationship Id="rId20" Type="http://schemas.openxmlformats.org/officeDocument/2006/relationships/hyperlink" Target="https://learning.nspcc.org.uk/research-resources/templates/nominated-child-protection-lead-role" TargetMode="External"/><Relationship Id="rId29" Type="http://schemas.openxmlformats.org/officeDocument/2006/relationships/hyperlink" Target="https://www.rcgp.org.uk/blog/good-practice-safeguarding-in-general-practice" TargetMode="External"/><Relationship Id="rId41" Type="http://schemas.openxmlformats.org/officeDocument/2006/relationships/hyperlink" Target="https://www.gov.wales/sites/default/files/publications/2022-03/an-overview-of-the-healthy-child-wales-programm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usticeinspectorates.gov.uk/hmicfrs/glossary/public-protection-notice/" TargetMode="External"/><Relationship Id="rId11" Type="http://schemas.openxmlformats.org/officeDocument/2006/relationships/hyperlink" Target="https://www.gmc-uk.org/outcomes-legislation" TargetMode="External"/><Relationship Id="rId24" Type="http://schemas.openxmlformats.org/officeDocument/2006/relationships/hyperlink" Target="https://moodle.uwtsd.ac.uk/pluginfile.php/497670/mod_folder/content/0/definitions-signs-child-abuse.pdf?forcedownload=1" TargetMode="External"/><Relationship Id="rId32" Type="http://schemas.openxmlformats.org/officeDocument/2006/relationships/hyperlink" Target="https://www.scie.org.uk/publications/introductionto/childrenssocialcare/waysofworking.asp" TargetMode="External"/><Relationship Id="rId37" Type="http://schemas.openxmlformats.org/officeDocument/2006/relationships/hyperlink" Target="https://www.unicef.org.uk/wp-content/uploads/2019/10/UNCRC_summary-1_1.pdf" TargetMode="External"/><Relationship Id="rId40" Type="http://schemas.openxmlformats.org/officeDocument/2006/relationships/hyperlink" Target="https://www.gov.wales/sites/default/files/publications/2019-05/part-3-code-of-practice-assessing-the-needs-of-individuals.pdf" TargetMode="External"/><Relationship Id="rId5" Type="http://schemas.openxmlformats.org/officeDocument/2006/relationships/hyperlink" Target="https://www.legislation.gov.uk/ukpga/1989/41/section/47" TargetMode="External"/><Relationship Id="rId15" Type="http://schemas.openxmlformats.org/officeDocument/2006/relationships/hyperlink" Target="https://ico.org.uk/" TargetMode="External"/><Relationship Id="rId23" Type="http://schemas.openxmlformats.org/officeDocument/2006/relationships/hyperlink" Target="https://learning.nspcc.org.uk/safeguarding-child-protection" TargetMode="External"/><Relationship Id="rId28" Type="http://schemas.openxmlformats.org/officeDocument/2006/relationships/hyperlink" Target="https://doi.org/10.1002/car.2779" TargetMode="External"/><Relationship Id="rId36" Type="http://schemas.openxmlformats.org/officeDocument/2006/relationships/hyperlink" Target="https://www.legislation.gov.uk/anaw/2014/4/contents" TargetMode="External"/><Relationship Id="rId10" Type="http://schemas.openxmlformats.org/officeDocument/2006/relationships/hyperlink" Target="https://www.gmc-uk.org/ethical-guidance/ethical-guidance-for-doctors/protecting-children-and-young-people/about-this-guidance" TargetMode="External"/><Relationship Id="rId19" Type="http://schemas.openxmlformats.org/officeDocument/2006/relationships/hyperlink" Target="https://www.npcc.police.uk/our-work/work-of-npcc-committees/Crime-Operations-coordination-committee/hydrant-programme/" TargetMode="External"/><Relationship Id="rId31" Type="http://schemas.openxmlformats.org/officeDocument/2006/relationships/hyperlink" Target="https://phw.nhs.wales/services-and-teams/national-safeguarding-service/safeguarding-latest-guidance/primary-care-guidance/rcgp-nspcc-safeguarding-children-toolkit-pdf/" TargetMode="External"/><Relationship Id="rId4" Type="http://schemas.openxmlformats.org/officeDocument/2006/relationships/hyperlink" Target="https://www.legislation.gov.uk/ukpga/2004/31/contents" TargetMode="External"/><Relationship Id="rId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www.legislation.gov.uk/ukpga/1998/42/schedule/1" TargetMode="External"/><Relationship Id="rId22" Type="http://schemas.openxmlformats.org/officeDocument/2006/relationships/hyperlink" Target="https://www.nspcc.org.uk/keeping-children-safe/" TargetMode="External"/><Relationship Id="rId27" Type="http://schemas.openxmlformats.org/officeDocument/2006/relationships/hyperlink" Target="https://www.legislation.gov.uk/ukpga/1984/60/contents" TargetMode="External"/><Relationship Id="rId30" Type="http://schemas.openxmlformats.org/officeDocument/2006/relationships/hyperlink" Target="https://www.legislation.gov.uk/mwa/2011/2/schedule/part/1/crossheading/article-3" TargetMode="External"/><Relationship Id="rId35" Type="http://schemas.openxmlformats.org/officeDocument/2006/relationships/hyperlink" Target="https://safeguarding.wales/en/chi-i/chi-i-c1/c1-p3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cysur.wales/media/wwicbwjr/decision-making-at-child-protection-conferences-and-agency-groupings_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jgp.org/content/69/688/577" TargetMode="External"/><Relationship Id="rId17" Type="http://schemas.openxmlformats.org/officeDocument/2006/relationships/hyperlink" Target="https://www.met.police.uk/advice/advice-and-information/caa/child-abuse/what-is-child-abuse/" TargetMode="External"/><Relationship Id="rId25" Type="http://schemas.openxmlformats.org/officeDocument/2006/relationships/hyperlink" Target="https://www.legislation.gov.uk/ukpga/Vict/24-25/100/contents" TargetMode="External"/><Relationship Id="rId33" Type="http://schemas.openxmlformats.org/officeDocument/2006/relationships/hyperlink" Target="https://safeguarding.wales/en/chi-i/chi-i-c3pt2/c3pt2-p10/" TargetMode="External"/><Relationship Id="rId38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Bay University Health Board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Moore (Swansea Bay UHB - Flying Start)</dc:creator>
  <cp:keywords/>
  <dc:description/>
  <cp:lastModifiedBy>Rhian Moore (Swansea Bay UHB - Flying Start)</cp:lastModifiedBy>
  <cp:revision>35</cp:revision>
  <dcterms:created xsi:type="dcterms:W3CDTF">2023-07-14T17:42:00Z</dcterms:created>
  <dcterms:modified xsi:type="dcterms:W3CDTF">2023-07-16T12:07:00Z</dcterms:modified>
</cp:coreProperties>
</file>