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FA7167" w14:textId="77777777" w:rsidR="00DF0E37" w:rsidRPr="00307025" w:rsidRDefault="00DF0E37" w:rsidP="00DF0E37">
      <w:pPr>
        <w:jc w:val="both"/>
        <w:rPr>
          <w:lang w:val="en-GB"/>
        </w:rPr>
      </w:pPr>
      <w:r w:rsidRPr="00307025">
        <w:rPr>
          <w:noProof/>
        </w:rPr>
        <w:drawing>
          <wp:anchor distT="0" distB="0" distL="114300" distR="114300" simplePos="0" relativeHeight="251658240" behindDoc="0" locked="0" layoutInCell="1" allowOverlap="1" wp14:anchorId="3D541F83" wp14:editId="5F49AE78">
            <wp:simplePos x="0" y="0"/>
            <wp:positionH relativeFrom="column">
              <wp:posOffset>114300</wp:posOffset>
            </wp:positionH>
            <wp:positionV relativeFrom="paragraph">
              <wp:posOffset>60960</wp:posOffset>
            </wp:positionV>
            <wp:extent cx="2000250" cy="800100"/>
            <wp:effectExtent l="0" t="0" r="0" b="0"/>
            <wp:wrapSquare wrapText="bothSides"/>
            <wp:docPr id="153"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002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7025">
        <w:rPr>
          <w:lang w:val="en-GB"/>
        </w:rPr>
        <w:br/>
      </w:r>
    </w:p>
    <w:p w14:paraId="04B865E8" w14:textId="77777777" w:rsidR="00DF0E37" w:rsidRPr="00307025" w:rsidRDefault="00DF0E37" w:rsidP="00DF0E37">
      <w:pPr>
        <w:adjustRightInd w:val="0"/>
        <w:snapToGrid w:val="0"/>
        <w:rPr>
          <w:lang w:val="en-GB"/>
        </w:rPr>
      </w:pPr>
    </w:p>
    <w:p w14:paraId="312A229D" w14:textId="51495837" w:rsidR="00DF0E37" w:rsidRPr="00307025" w:rsidRDefault="00DF0E37" w:rsidP="00DF0E37">
      <w:pPr>
        <w:adjustRightInd w:val="0"/>
        <w:snapToGrid w:val="0"/>
        <w:rPr>
          <w:lang w:val="en-GB"/>
        </w:rPr>
      </w:pPr>
    </w:p>
    <w:p w14:paraId="05CA106C" w14:textId="77777777" w:rsidR="00C2047E" w:rsidRPr="00307025" w:rsidRDefault="00C2047E" w:rsidP="00DF0E37">
      <w:pPr>
        <w:adjustRightInd w:val="0"/>
        <w:snapToGrid w:val="0"/>
        <w:rPr>
          <w:lang w:val="en-GB"/>
        </w:rPr>
      </w:pPr>
    </w:p>
    <w:tbl>
      <w:tblPr>
        <w:tblpPr w:leftFromText="180" w:rightFromText="180" w:vertAnchor="text" w:horzAnchor="margin"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66"/>
      </w:tblGrid>
      <w:tr w:rsidR="00DF0E37" w:rsidRPr="00307025" w14:paraId="7035DC28" w14:textId="77777777" w:rsidTr="00606A0A">
        <w:trPr>
          <w:trHeight w:val="515"/>
        </w:trPr>
        <w:tc>
          <w:tcPr>
            <w:tcW w:w="8666" w:type="dxa"/>
            <w:shd w:val="clear" w:color="auto" w:fill="C0C0C0"/>
            <w:vAlign w:val="center"/>
          </w:tcPr>
          <w:p w14:paraId="387EB6C1" w14:textId="77777777" w:rsidR="00DF0E37" w:rsidRPr="00307025" w:rsidRDefault="00DF0E37" w:rsidP="009D14C1">
            <w:pPr>
              <w:pStyle w:val="Heading4"/>
              <w:adjustRightInd w:val="0"/>
              <w:snapToGrid w:val="0"/>
              <w:jc w:val="center"/>
              <w:rPr>
                <w:rFonts w:ascii="Times New Roman" w:hAnsi="Times New Roman" w:cs="Times New Roman"/>
                <w:i w:val="0"/>
                <w:iCs w:val="0"/>
              </w:rPr>
            </w:pPr>
            <w:r w:rsidRPr="00307025">
              <w:rPr>
                <w:rFonts w:ascii="Times New Roman" w:hAnsi="Times New Roman" w:cs="Times New Roman"/>
                <w:i w:val="0"/>
                <w:iCs w:val="0"/>
                <w:color w:val="000000" w:themeColor="text1"/>
              </w:rPr>
              <w:t>LEVEL 7 ASSESSMENT SPECIFICATION</w:t>
            </w:r>
          </w:p>
        </w:tc>
      </w:tr>
    </w:tbl>
    <w:p w14:paraId="1C727A06" w14:textId="77777777" w:rsidR="00DF0E37" w:rsidRPr="00307025" w:rsidRDefault="00DF0E37" w:rsidP="00DF0E37">
      <w:pPr>
        <w:adjustRightInd w:val="0"/>
        <w:snapToGrid w:val="0"/>
        <w:rPr>
          <w:lang w:val="en-GB"/>
        </w:rPr>
      </w:pPr>
    </w:p>
    <w:tbl>
      <w:tblPr>
        <w:tblW w:w="890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1"/>
        <w:gridCol w:w="3050"/>
        <w:gridCol w:w="2416"/>
        <w:gridCol w:w="1655"/>
      </w:tblGrid>
      <w:tr w:rsidR="00DF0E37" w:rsidRPr="00307025" w14:paraId="54852636" w14:textId="77777777" w:rsidTr="00606A0A">
        <w:trPr>
          <w:trHeight w:val="565"/>
        </w:trPr>
        <w:tc>
          <w:tcPr>
            <w:tcW w:w="1781" w:type="dxa"/>
            <w:shd w:val="pct15" w:color="auto" w:fill="auto"/>
            <w:vAlign w:val="center"/>
          </w:tcPr>
          <w:p w14:paraId="6EBFEA4E" w14:textId="77777777" w:rsidR="00DF0E37" w:rsidRPr="00307025" w:rsidRDefault="00DF0E37" w:rsidP="009D14C1">
            <w:pPr>
              <w:adjustRightInd w:val="0"/>
              <w:snapToGrid w:val="0"/>
              <w:jc w:val="both"/>
              <w:rPr>
                <w:lang w:val="en-GB" w:eastAsia="en-GB"/>
              </w:rPr>
            </w:pPr>
            <w:r w:rsidRPr="00307025">
              <w:rPr>
                <w:lang w:val="en-GB" w:eastAsia="en-GB"/>
              </w:rPr>
              <w:t>Student name:</w:t>
            </w:r>
          </w:p>
        </w:tc>
        <w:tc>
          <w:tcPr>
            <w:tcW w:w="3050" w:type="dxa"/>
          </w:tcPr>
          <w:p w14:paraId="538CA008" w14:textId="201C2ACF" w:rsidR="00DF0E37" w:rsidRPr="00307025" w:rsidRDefault="00DF0E37" w:rsidP="009D14C1">
            <w:pPr>
              <w:adjustRightInd w:val="0"/>
              <w:snapToGrid w:val="0"/>
              <w:jc w:val="both"/>
              <w:rPr>
                <w:lang w:val="en-GB" w:eastAsia="en-GB"/>
              </w:rPr>
            </w:pPr>
            <w:r w:rsidRPr="00307025">
              <w:rPr>
                <w:lang w:val="en-GB" w:eastAsia="en-GB"/>
              </w:rPr>
              <w:t>KEUNG Nga Yee Teresa</w:t>
            </w:r>
          </w:p>
        </w:tc>
        <w:tc>
          <w:tcPr>
            <w:tcW w:w="2416" w:type="dxa"/>
            <w:shd w:val="clear" w:color="auto" w:fill="D9D9D9"/>
            <w:vAlign w:val="center"/>
          </w:tcPr>
          <w:p w14:paraId="54E429BF" w14:textId="77777777" w:rsidR="00DF0E37" w:rsidRPr="00307025" w:rsidRDefault="00DF0E37" w:rsidP="009D14C1">
            <w:pPr>
              <w:adjustRightInd w:val="0"/>
              <w:snapToGrid w:val="0"/>
              <w:rPr>
                <w:lang w:val="en-GB" w:eastAsia="en-GB"/>
              </w:rPr>
            </w:pPr>
            <w:r w:rsidRPr="00307025">
              <w:rPr>
                <w:lang w:val="en-GB" w:eastAsia="en-GB"/>
              </w:rPr>
              <w:t>Student ID number:</w:t>
            </w:r>
          </w:p>
        </w:tc>
        <w:tc>
          <w:tcPr>
            <w:tcW w:w="1654" w:type="dxa"/>
          </w:tcPr>
          <w:p w14:paraId="5022723B" w14:textId="5B71C224" w:rsidR="00DF0E37" w:rsidRPr="00307025" w:rsidRDefault="00DF0E37" w:rsidP="009D14C1">
            <w:pPr>
              <w:adjustRightInd w:val="0"/>
              <w:snapToGrid w:val="0"/>
              <w:rPr>
                <w:lang w:val="en-GB" w:eastAsia="en-GB"/>
              </w:rPr>
            </w:pPr>
            <w:r w:rsidRPr="00307025">
              <w:rPr>
                <w:lang w:val="en-GB" w:eastAsia="en-GB"/>
              </w:rPr>
              <w:t>1922108</w:t>
            </w:r>
          </w:p>
        </w:tc>
      </w:tr>
      <w:tr w:rsidR="00DF0E37" w:rsidRPr="00307025" w14:paraId="1E4D3193" w14:textId="77777777" w:rsidTr="00606A0A">
        <w:trPr>
          <w:trHeight w:val="476"/>
        </w:trPr>
        <w:tc>
          <w:tcPr>
            <w:tcW w:w="1781" w:type="dxa"/>
            <w:shd w:val="pct15" w:color="auto" w:fill="auto"/>
            <w:vAlign w:val="center"/>
          </w:tcPr>
          <w:p w14:paraId="1317CB39" w14:textId="77777777" w:rsidR="00DF0E37" w:rsidRPr="00307025" w:rsidRDefault="00DF0E37" w:rsidP="009D14C1">
            <w:pPr>
              <w:adjustRightInd w:val="0"/>
              <w:snapToGrid w:val="0"/>
              <w:jc w:val="both"/>
              <w:rPr>
                <w:lang w:val="en-GB" w:eastAsia="en-GB"/>
              </w:rPr>
            </w:pPr>
            <w:r w:rsidRPr="00307025">
              <w:rPr>
                <w:lang w:val="en-GB" w:eastAsia="en-GB"/>
              </w:rPr>
              <w:t>Programme:</w:t>
            </w:r>
          </w:p>
        </w:tc>
        <w:tc>
          <w:tcPr>
            <w:tcW w:w="7121" w:type="dxa"/>
            <w:gridSpan w:val="3"/>
            <w:vAlign w:val="center"/>
          </w:tcPr>
          <w:p w14:paraId="12DC08E0" w14:textId="77777777" w:rsidR="00DF0E37" w:rsidRPr="00307025" w:rsidRDefault="00DF0E37" w:rsidP="009D14C1">
            <w:pPr>
              <w:adjustRightInd w:val="0"/>
              <w:snapToGrid w:val="0"/>
              <w:jc w:val="both"/>
              <w:rPr>
                <w:lang w:val="en-GB" w:eastAsia="en-GB"/>
              </w:rPr>
            </w:pPr>
            <w:r w:rsidRPr="00307025">
              <w:rPr>
                <w:lang w:val="en-GB" w:eastAsia="en-GB"/>
              </w:rPr>
              <w:t>MBA</w:t>
            </w:r>
          </w:p>
        </w:tc>
      </w:tr>
      <w:tr w:rsidR="00DF0E37" w:rsidRPr="00307025" w14:paraId="382F28A2" w14:textId="77777777" w:rsidTr="00606A0A">
        <w:trPr>
          <w:trHeight w:val="496"/>
        </w:trPr>
        <w:tc>
          <w:tcPr>
            <w:tcW w:w="1781" w:type="dxa"/>
            <w:shd w:val="pct15" w:color="auto" w:fill="auto"/>
            <w:vAlign w:val="center"/>
          </w:tcPr>
          <w:p w14:paraId="127390B9" w14:textId="77777777" w:rsidR="00DF0E37" w:rsidRPr="00307025" w:rsidRDefault="00DF0E37" w:rsidP="009D14C1">
            <w:pPr>
              <w:adjustRightInd w:val="0"/>
              <w:snapToGrid w:val="0"/>
              <w:jc w:val="both"/>
              <w:rPr>
                <w:lang w:val="en-GB" w:eastAsia="en-GB"/>
              </w:rPr>
            </w:pPr>
            <w:r w:rsidRPr="00307025">
              <w:rPr>
                <w:lang w:val="en-GB" w:eastAsia="en-GB"/>
              </w:rPr>
              <w:t>Module:</w:t>
            </w:r>
          </w:p>
        </w:tc>
        <w:tc>
          <w:tcPr>
            <w:tcW w:w="7121" w:type="dxa"/>
            <w:gridSpan w:val="3"/>
            <w:shd w:val="clear" w:color="auto" w:fill="auto"/>
            <w:vAlign w:val="center"/>
          </w:tcPr>
          <w:p w14:paraId="7683C526" w14:textId="77777777" w:rsidR="00DF0E37" w:rsidRPr="00307025" w:rsidRDefault="00DF0E37" w:rsidP="009D14C1">
            <w:pPr>
              <w:adjustRightInd w:val="0"/>
              <w:snapToGrid w:val="0"/>
              <w:jc w:val="both"/>
              <w:rPr>
                <w:lang w:val="en-GB" w:eastAsia="en-GB"/>
              </w:rPr>
            </w:pPr>
            <w:r w:rsidRPr="00307025">
              <w:rPr>
                <w:lang w:val="en-GB" w:eastAsia="en-GB"/>
              </w:rPr>
              <w:t>Global Business Challenges</w:t>
            </w:r>
          </w:p>
        </w:tc>
      </w:tr>
      <w:tr w:rsidR="00DF0E37" w:rsidRPr="00307025" w14:paraId="1DB34E29" w14:textId="77777777" w:rsidTr="00606A0A">
        <w:trPr>
          <w:trHeight w:val="918"/>
        </w:trPr>
        <w:tc>
          <w:tcPr>
            <w:tcW w:w="1781" w:type="dxa"/>
            <w:shd w:val="pct15" w:color="auto" w:fill="auto"/>
            <w:vAlign w:val="center"/>
          </w:tcPr>
          <w:p w14:paraId="0436A300" w14:textId="77777777" w:rsidR="00DF0E37" w:rsidRPr="00307025" w:rsidRDefault="00DF0E37" w:rsidP="009D14C1">
            <w:pPr>
              <w:adjustRightInd w:val="0"/>
              <w:snapToGrid w:val="0"/>
              <w:jc w:val="both"/>
              <w:rPr>
                <w:lang w:val="en-GB" w:eastAsia="en-GB"/>
              </w:rPr>
            </w:pPr>
            <w:r w:rsidRPr="00307025">
              <w:rPr>
                <w:lang w:val="en-GB" w:eastAsia="en-GB"/>
              </w:rPr>
              <w:t>Module code:</w:t>
            </w:r>
          </w:p>
        </w:tc>
        <w:tc>
          <w:tcPr>
            <w:tcW w:w="3050" w:type="dxa"/>
            <w:vAlign w:val="center"/>
          </w:tcPr>
          <w:p w14:paraId="3F17E9CD" w14:textId="77777777" w:rsidR="00DF0E37" w:rsidRPr="00307025" w:rsidRDefault="00DF0E37" w:rsidP="009D14C1">
            <w:pPr>
              <w:adjustRightInd w:val="0"/>
              <w:snapToGrid w:val="0"/>
              <w:jc w:val="both"/>
              <w:rPr>
                <w:lang w:val="en-GB" w:eastAsia="zh-HK"/>
              </w:rPr>
            </w:pPr>
            <w:r w:rsidRPr="00307025">
              <w:rPr>
                <w:lang w:val="en-GB" w:eastAsia="zh-HK"/>
              </w:rPr>
              <w:t>BMMB7006</w:t>
            </w:r>
          </w:p>
        </w:tc>
        <w:tc>
          <w:tcPr>
            <w:tcW w:w="2416" w:type="dxa"/>
            <w:shd w:val="clear" w:color="auto" w:fill="D9D9D9"/>
            <w:vAlign w:val="center"/>
          </w:tcPr>
          <w:p w14:paraId="13713D29" w14:textId="77777777" w:rsidR="00DF0E37" w:rsidRPr="00307025" w:rsidRDefault="00DF0E37" w:rsidP="009D14C1">
            <w:pPr>
              <w:keepNext/>
              <w:adjustRightInd w:val="0"/>
              <w:snapToGrid w:val="0"/>
              <w:outlineLvl w:val="1"/>
              <w:rPr>
                <w:lang w:val="en-GB" w:eastAsia="en-GB"/>
              </w:rPr>
            </w:pPr>
            <w:bookmarkStart w:id="0" w:name="_Toc63524149"/>
            <w:bookmarkStart w:id="1" w:name="_Toc64125529"/>
            <w:bookmarkStart w:id="2" w:name="_Toc64388309"/>
            <w:r w:rsidRPr="00307025">
              <w:rPr>
                <w:lang w:val="en-GB" w:eastAsia="en-GB"/>
              </w:rPr>
              <w:t>Contribution to Overall Module Assessment (%):</w:t>
            </w:r>
            <w:bookmarkEnd w:id="0"/>
            <w:bookmarkEnd w:id="1"/>
            <w:bookmarkEnd w:id="2"/>
          </w:p>
        </w:tc>
        <w:tc>
          <w:tcPr>
            <w:tcW w:w="1654" w:type="dxa"/>
            <w:vAlign w:val="center"/>
          </w:tcPr>
          <w:p w14:paraId="7A43FFA5" w14:textId="77777777" w:rsidR="00DF0E37" w:rsidRPr="00307025" w:rsidRDefault="00DF0E37" w:rsidP="009D14C1">
            <w:pPr>
              <w:adjustRightInd w:val="0"/>
              <w:snapToGrid w:val="0"/>
              <w:jc w:val="both"/>
              <w:rPr>
                <w:lang w:val="en-GB" w:eastAsia="en-GB"/>
              </w:rPr>
            </w:pPr>
            <w:r w:rsidRPr="00307025">
              <w:rPr>
                <w:lang w:val="en-GB" w:eastAsia="en-GB"/>
              </w:rPr>
              <w:t>100%</w:t>
            </w:r>
          </w:p>
        </w:tc>
      </w:tr>
      <w:tr w:rsidR="00DF0E37" w:rsidRPr="00307025" w14:paraId="432566A3" w14:textId="77777777" w:rsidTr="00606A0A">
        <w:trPr>
          <w:trHeight w:val="503"/>
        </w:trPr>
        <w:tc>
          <w:tcPr>
            <w:tcW w:w="1781" w:type="dxa"/>
            <w:shd w:val="pct15" w:color="auto" w:fill="auto"/>
            <w:vAlign w:val="center"/>
          </w:tcPr>
          <w:p w14:paraId="02CA400F" w14:textId="77777777" w:rsidR="00DF0E37" w:rsidRPr="00307025" w:rsidRDefault="00DF0E37" w:rsidP="009D14C1">
            <w:pPr>
              <w:adjustRightInd w:val="0"/>
              <w:snapToGrid w:val="0"/>
              <w:jc w:val="both"/>
              <w:rPr>
                <w:lang w:val="en-GB" w:eastAsia="en-GB"/>
              </w:rPr>
            </w:pPr>
            <w:r w:rsidRPr="00307025">
              <w:rPr>
                <w:lang w:val="en-GB" w:eastAsia="en-GB"/>
              </w:rPr>
              <w:t>Lecturer:</w:t>
            </w:r>
          </w:p>
        </w:tc>
        <w:tc>
          <w:tcPr>
            <w:tcW w:w="3050" w:type="dxa"/>
            <w:vAlign w:val="center"/>
          </w:tcPr>
          <w:p w14:paraId="240825AA" w14:textId="3A90139C" w:rsidR="00DF0E37" w:rsidRPr="00307025" w:rsidRDefault="00DF0E37" w:rsidP="009D14C1">
            <w:pPr>
              <w:adjustRightInd w:val="0"/>
              <w:snapToGrid w:val="0"/>
              <w:jc w:val="both"/>
              <w:rPr>
                <w:lang w:val="en-GB" w:eastAsia="en-GB"/>
              </w:rPr>
            </w:pPr>
            <w:proofErr w:type="spellStart"/>
            <w:r w:rsidRPr="00307025">
              <w:rPr>
                <w:lang w:val="en-GB" w:eastAsia="en-GB"/>
              </w:rPr>
              <w:t>Dr</w:t>
            </w:r>
            <w:r w:rsidR="00606A0A" w:rsidRPr="00307025">
              <w:rPr>
                <w:lang w:val="en-GB" w:eastAsia="en-GB"/>
              </w:rPr>
              <w:t>.</w:t>
            </w:r>
            <w:proofErr w:type="spellEnd"/>
            <w:r w:rsidR="00606A0A" w:rsidRPr="00307025">
              <w:rPr>
                <w:lang w:val="en-GB" w:eastAsia="en-GB"/>
              </w:rPr>
              <w:t xml:space="preserve"> </w:t>
            </w:r>
            <w:r w:rsidRPr="00307025">
              <w:rPr>
                <w:lang w:val="en-GB" w:eastAsia="en-GB"/>
              </w:rPr>
              <w:t>Che Cheong Poon</w:t>
            </w:r>
          </w:p>
        </w:tc>
        <w:tc>
          <w:tcPr>
            <w:tcW w:w="2416" w:type="dxa"/>
            <w:shd w:val="clear" w:color="auto" w:fill="D9D9D9"/>
            <w:vAlign w:val="center"/>
          </w:tcPr>
          <w:p w14:paraId="6799B6A9" w14:textId="77777777" w:rsidR="00DF0E37" w:rsidRPr="00307025" w:rsidRDefault="00DF0E37" w:rsidP="009D14C1">
            <w:pPr>
              <w:adjustRightInd w:val="0"/>
              <w:snapToGrid w:val="0"/>
              <w:jc w:val="both"/>
              <w:rPr>
                <w:lang w:val="en-GB" w:eastAsia="en-GB"/>
              </w:rPr>
            </w:pPr>
            <w:r w:rsidRPr="00307025">
              <w:rPr>
                <w:lang w:val="en-GB" w:eastAsia="en-GB"/>
              </w:rPr>
              <w:t>Internal Verifier:</w:t>
            </w:r>
          </w:p>
        </w:tc>
        <w:tc>
          <w:tcPr>
            <w:tcW w:w="1654" w:type="dxa"/>
            <w:vAlign w:val="center"/>
          </w:tcPr>
          <w:p w14:paraId="0F016251" w14:textId="5F11047E" w:rsidR="00DF0E37" w:rsidRPr="00307025" w:rsidRDefault="00DF0E37" w:rsidP="009D14C1">
            <w:pPr>
              <w:adjustRightInd w:val="0"/>
              <w:snapToGrid w:val="0"/>
              <w:rPr>
                <w:lang w:val="en-GB" w:eastAsia="en-GB"/>
              </w:rPr>
            </w:pPr>
            <w:proofErr w:type="spellStart"/>
            <w:r w:rsidRPr="00307025">
              <w:rPr>
                <w:lang w:val="en-GB" w:eastAsia="en-GB"/>
              </w:rPr>
              <w:t>Dr</w:t>
            </w:r>
            <w:r w:rsidR="00606A0A" w:rsidRPr="00307025">
              <w:rPr>
                <w:lang w:val="en-GB" w:eastAsia="en-GB"/>
              </w:rPr>
              <w:t>.</w:t>
            </w:r>
            <w:proofErr w:type="spellEnd"/>
            <w:r w:rsidRPr="00307025">
              <w:rPr>
                <w:lang w:val="en-GB" w:eastAsia="en-GB"/>
              </w:rPr>
              <w:t xml:space="preserve"> Joe Leung</w:t>
            </w:r>
          </w:p>
        </w:tc>
      </w:tr>
      <w:tr w:rsidR="00DF0E37" w:rsidRPr="00307025" w14:paraId="2B3A308D" w14:textId="77777777" w:rsidTr="00606A0A">
        <w:trPr>
          <w:trHeight w:val="1187"/>
        </w:trPr>
        <w:tc>
          <w:tcPr>
            <w:tcW w:w="1781" w:type="dxa"/>
            <w:shd w:val="pct15" w:color="auto" w:fill="auto"/>
            <w:vAlign w:val="center"/>
          </w:tcPr>
          <w:p w14:paraId="0CDF5150" w14:textId="77777777" w:rsidR="00DF0E37" w:rsidRPr="00307025" w:rsidRDefault="00DF0E37" w:rsidP="009D14C1">
            <w:pPr>
              <w:adjustRightInd w:val="0"/>
              <w:snapToGrid w:val="0"/>
              <w:jc w:val="both"/>
              <w:rPr>
                <w:lang w:val="en-GB" w:eastAsia="en-GB"/>
              </w:rPr>
            </w:pPr>
            <w:r w:rsidRPr="00307025">
              <w:rPr>
                <w:lang w:val="en-GB" w:eastAsia="en-GB"/>
              </w:rPr>
              <w:t>Assignment Title:</w:t>
            </w:r>
          </w:p>
        </w:tc>
        <w:tc>
          <w:tcPr>
            <w:tcW w:w="3050" w:type="dxa"/>
            <w:vAlign w:val="center"/>
          </w:tcPr>
          <w:p w14:paraId="6E3F1239" w14:textId="77777777" w:rsidR="00DF0E37" w:rsidRPr="00307025" w:rsidRDefault="00DF0E37" w:rsidP="009D14C1">
            <w:pPr>
              <w:adjustRightInd w:val="0"/>
              <w:snapToGrid w:val="0"/>
              <w:rPr>
                <w:lang w:val="en-GB" w:eastAsia="en-GB"/>
              </w:rPr>
            </w:pPr>
            <w:r w:rsidRPr="00307025">
              <w:rPr>
                <w:lang w:val="en-GB" w:eastAsia="en-GB"/>
              </w:rPr>
              <w:t>Analytical Report – Organisational Strategies in a COVID 19 World</w:t>
            </w:r>
          </w:p>
        </w:tc>
        <w:tc>
          <w:tcPr>
            <w:tcW w:w="2416" w:type="dxa"/>
            <w:shd w:val="pct15" w:color="auto" w:fill="auto"/>
            <w:vAlign w:val="center"/>
          </w:tcPr>
          <w:p w14:paraId="04AAFC56" w14:textId="77777777" w:rsidR="00DF0E37" w:rsidRPr="00307025" w:rsidRDefault="00DF0E37" w:rsidP="009D14C1">
            <w:pPr>
              <w:adjustRightInd w:val="0"/>
              <w:snapToGrid w:val="0"/>
              <w:rPr>
                <w:lang w:val="en-GB" w:eastAsia="en-GB"/>
              </w:rPr>
            </w:pPr>
            <w:r w:rsidRPr="00307025">
              <w:rPr>
                <w:lang w:val="en-GB" w:eastAsia="en-GB"/>
              </w:rPr>
              <w:t>Word count (or equivalent):</w:t>
            </w:r>
          </w:p>
        </w:tc>
        <w:tc>
          <w:tcPr>
            <w:tcW w:w="1654" w:type="dxa"/>
            <w:vAlign w:val="center"/>
          </w:tcPr>
          <w:p w14:paraId="2E9F2AD0" w14:textId="77777777" w:rsidR="00DF0E37" w:rsidRPr="00307025" w:rsidRDefault="00DF0E37" w:rsidP="009D14C1">
            <w:pPr>
              <w:adjustRightInd w:val="0"/>
              <w:snapToGrid w:val="0"/>
              <w:rPr>
                <w:lang w:val="en-GB" w:eastAsia="en-GB"/>
              </w:rPr>
            </w:pPr>
            <w:r w:rsidRPr="00307025">
              <w:rPr>
                <w:lang w:val="en-GB" w:eastAsia="en-GB"/>
              </w:rPr>
              <w:t>5,000 words or equivalent</w:t>
            </w:r>
          </w:p>
        </w:tc>
      </w:tr>
      <w:tr w:rsidR="00DF0E37" w:rsidRPr="00307025" w14:paraId="1BEBFD0C" w14:textId="77777777" w:rsidTr="00606A0A">
        <w:trPr>
          <w:trHeight w:val="1168"/>
        </w:trPr>
        <w:tc>
          <w:tcPr>
            <w:tcW w:w="1781" w:type="dxa"/>
            <w:shd w:val="pct15" w:color="auto" w:fill="auto"/>
            <w:vAlign w:val="center"/>
          </w:tcPr>
          <w:p w14:paraId="72655388" w14:textId="77777777" w:rsidR="00DF0E37" w:rsidRPr="00307025" w:rsidRDefault="00DF0E37" w:rsidP="009D14C1">
            <w:pPr>
              <w:adjustRightInd w:val="0"/>
              <w:snapToGrid w:val="0"/>
              <w:jc w:val="both"/>
              <w:rPr>
                <w:lang w:val="en-GB" w:eastAsia="en-GB"/>
              </w:rPr>
            </w:pPr>
            <w:r w:rsidRPr="00307025">
              <w:rPr>
                <w:lang w:val="en-GB" w:eastAsia="en-GB"/>
              </w:rPr>
              <w:t>Submission deadline:</w:t>
            </w:r>
          </w:p>
        </w:tc>
        <w:tc>
          <w:tcPr>
            <w:tcW w:w="3050" w:type="dxa"/>
            <w:shd w:val="clear" w:color="auto" w:fill="auto"/>
            <w:vAlign w:val="center"/>
          </w:tcPr>
          <w:p w14:paraId="34427F18" w14:textId="77777777" w:rsidR="00DF0E37" w:rsidRPr="00307025" w:rsidRDefault="00DF0E37" w:rsidP="009D14C1">
            <w:pPr>
              <w:adjustRightInd w:val="0"/>
              <w:snapToGrid w:val="0"/>
              <w:jc w:val="both"/>
              <w:rPr>
                <w:lang w:val="en-GB" w:eastAsia="en-GB"/>
              </w:rPr>
            </w:pPr>
            <w:r w:rsidRPr="00307025">
              <w:rPr>
                <w:lang w:val="en-GB" w:eastAsia="en-GB"/>
              </w:rPr>
              <w:t>22 February 2021</w:t>
            </w:r>
          </w:p>
        </w:tc>
        <w:tc>
          <w:tcPr>
            <w:tcW w:w="2416" w:type="dxa"/>
            <w:shd w:val="pct15" w:color="auto" w:fill="auto"/>
            <w:vAlign w:val="center"/>
          </w:tcPr>
          <w:p w14:paraId="76128AC4" w14:textId="77777777" w:rsidR="00DF0E37" w:rsidRPr="00307025" w:rsidRDefault="00DF0E37" w:rsidP="009D14C1">
            <w:pPr>
              <w:adjustRightInd w:val="0"/>
              <w:snapToGrid w:val="0"/>
              <w:rPr>
                <w:lang w:val="en-GB" w:eastAsia="en-GB"/>
              </w:rPr>
            </w:pPr>
            <w:r w:rsidRPr="00307025">
              <w:rPr>
                <w:lang w:val="en-GB" w:eastAsia="en-GB"/>
              </w:rPr>
              <w:t>Return date of provisional marks &amp; written feedback:</w:t>
            </w:r>
          </w:p>
        </w:tc>
        <w:tc>
          <w:tcPr>
            <w:tcW w:w="1654" w:type="dxa"/>
            <w:vAlign w:val="center"/>
          </w:tcPr>
          <w:p w14:paraId="4062733F" w14:textId="77777777" w:rsidR="00DF0E37" w:rsidRPr="00307025" w:rsidRDefault="00DF0E37" w:rsidP="009D14C1">
            <w:pPr>
              <w:adjustRightInd w:val="0"/>
              <w:snapToGrid w:val="0"/>
              <w:rPr>
                <w:lang w:val="en-GB" w:eastAsia="en-GB"/>
              </w:rPr>
            </w:pPr>
            <w:r w:rsidRPr="00307025">
              <w:rPr>
                <w:lang w:val="en-GB" w:eastAsia="zh-HK"/>
              </w:rPr>
              <w:t xml:space="preserve">Within </w:t>
            </w:r>
            <w:r w:rsidRPr="00307025">
              <w:rPr>
                <w:lang w:val="en-GB" w:eastAsia="en-GB"/>
              </w:rPr>
              <w:t>20 days after submission</w:t>
            </w:r>
          </w:p>
        </w:tc>
      </w:tr>
      <w:tr w:rsidR="00DF0E37" w:rsidRPr="00307025" w14:paraId="4C18EB06" w14:textId="77777777" w:rsidTr="00606A0A">
        <w:trPr>
          <w:trHeight w:val="2510"/>
        </w:trPr>
        <w:tc>
          <w:tcPr>
            <w:tcW w:w="1781" w:type="dxa"/>
            <w:shd w:val="pct15" w:color="auto" w:fill="auto"/>
            <w:vAlign w:val="center"/>
          </w:tcPr>
          <w:p w14:paraId="475781F0" w14:textId="77777777" w:rsidR="00DF0E37" w:rsidRPr="00307025" w:rsidRDefault="00DF0E37" w:rsidP="009D14C1">
            <w:pPr>
              <w:adjustRightInd w:val="0"/>
              <w:snapToGrid w:val="0"/>
              <w:jc w:val="both"/>
              <w:rPr>
                <w:lang w:val="en-GB" w:eastAsia="en-GB"/>
              </w:rPr>
            </w:pPr>
            <w:r w:rsidRPr="00307025">
              <w:rPr>
                <w:lang w:val="en-GB" w:eastAsia="en-GB"/>
              </w:rPr>
              <w:t>Submission method:</w:t>
            </w:r>
          </w:p>
        </w:tc>
        <w:tc>
          <w:tcPr>
            <w:tcW w:w="7121" w:type="dxa"/>
            <w:gridSpan w:val="3"/>
            <w:shd w:val="clear" w:color="auto" w:fill="auto"/>
            <w:vAlign w:val="center"/>
          </w:tcPr>
          <w:p w14:paraId="0320A018" w14:textId="77777777" w:rsidR="00DF0E37" w:rsidRPr="00307025" w:rsidRDefault="00DF0E37" w:rsidP="009D14C1">
            <w:pPr>
              <w:adjustRightInd w:val="0"/>
              <w:snapToGrid w:val="0"/>
              <w:jc w:val="both"/>
              <w:rPr>
                <w:lang w:val="en-GB" w:eastAsia="en-GB"/>
              </w:rPr>
            </w:pPr>
            <w:r w:rsidRPr="00307025">
              <w:rPr>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AA6C46" w14:textId="77777777" w:rsidR="00DF0E37" w:rsidRPr="00307025" w:rsidRDefault="00DF0E37" w:rsidP="009D14C1">
            <w:pPr>
              <w:adjustRightInd w:val="0"/>
              <w:snapToGrid w:val="0"/>
              <w:jc w:val="both"/>
              <w:rPr>
                <w:lang w:val="en-GB" w:eastAsia="en-GB"/>
              </w:rPr>
            </w:pPr>
          </w:p>
          <w:p w14:paraId="46086BB5" w14:textId="77777777" w:rsidR="00DF0E37" w:rsidRPr="00307025" w:rsidRDefault="00DF0E37" w:rsidP="009D14C1">
            <w:pPr>
              <w:adjustRightInd w:val="0"/>
              <w:snapToGrid w:val="0"/>
              <w:jc w:val="both"/>
              <w:rPr>
                <w:lang w:val="en-GB" w:eastAsia="en-GB"/>
              </w:rPr>
            </w:pPr>
            <w:r w:rsidRPr="00307025">
              <w:rPr>
                <w:lang w:val="en-GB" w:eastAsia="en-GB"/>
              </w:rPr>
              <w:t>Late submission of the assessment will result in a late penalty mark.  Penalties for late submission: Up to one week late, maximum mark of 50%.  Over one week late, 0%.  Only the Extenuating Circumstances Panel may approve a change to submission dates.</w:t>
            </w:r>
          </w:p>
        </w:tc>
      </w:tr>
      <w:tr w:rsidR="00DF0E37" w:rsidRPr="00307025" w14:paraId="0C7D4887" w14:textId="77777777" w:rsidTr="00606A0A">
        <w:trPr>
          <w:trHeight w:val="1547"/>
        </w:trPr>
        <w:tc>
          <w:tcPr>
            <w:tcW w:w="1781" w:type="dxa"/>
            <w:shd w:val="pct15" w:color="auto" w:fill="auto"/>
            <w:vAlign w:val="center"/>
          </w:tcPr>
          <w:p w14:paraId="72FD3113" w14:textId="77777777" w:rsidR="00DF0E37" w:rsidRPr="00307025" w:rsidRDefault="00DF0E37" w:rsidP="009D14C1">
            <w:pPr>
              <w:adjustRightInd w:val="0"/>
              <w:snapToGrid w:val="0"/>
              <w:rPr>
                <w:lang w:val="en-GB" w:eastAsia="en-GB"/>
              </w:rPr>
            </w:pPr>
            <w:r w:rsidRPr="00307025">
              <w:rPr>
                <w:lang w:val="en-GB" w:eastAsia="en-GB"/>
              </w:rPr>
              <w:t>Academic honesty / referencing:</w:t>
            </w:r>
          </w:p>
        </w:tc>
        <w:tc>
          <w:tcPr>
            <w:tcW w:w="7121" w:type="dxa"/>
            <w:gridSpan w:val="3"/>
            <w:shd w:val="clear" w:color="auto" w:fill="auto"/>
            <w:vAlign w:val="center"/>
          </w:tcPr>
          <w:p w14:paraId="76509551" w14:textId="77777777" w:rsidR="00DF0E37" w:rsidRPr="00307025" w:rsidRDefault="00DF0E37" w:rsidP="009D14C1">
            <w:pPr>
              <w:adjustRightInd w:val="0"/>
              <w:snapToGrid w:val="0"/>
              <w:jc w:val="both"/>
              <w:rPr>
                <w:lang w:val="en-GB" w:eastAsia="en-GB"/>
              </w:rPr>
            </w:pPr>
            <w:r w:rsidRPr="00307025">
              <w:rPr>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E1461A5" w14:textId="77777777" w:rsidR="00606A0A" w:rsidRPr="00307025" w:rsidRDefault="00606A0A" w:rsidP="00606A0A">
      <w:pPr>
        <w:spacing w:line="480" w:lineRule="auto"/>
      </w:pPr>
    </w:p>
    <w:p w14:paraId="4B36BCBC" w14:textId="77777777" w:rsidR="00C2047E" w:rsidRPr="00307025" w:rsidRDefault="00C2047E" w:rsidP="00DF0E37">
      <w:pPr>
        <w:adjustRightInd w:val="0"/>
        <w:jc w:val="center"/>
        <w:rPr>
          <w:color w:val="000000"/>
        </w:rPr>
      </w:pPr>
    </w:p>
    <w:p w14:paraId="492D2B33" w14:textId="77777777" w:rsidR="00C2047E" w:rsidRPr="00307025" w:rsidRDefault="00C2047E" w:rsidP="00DF0E37">
      <w:pPr>
        <w:adjustRightInd w:val="0"/>
        <w:jc w:val="center"/>
        <w:rPr>
          <w:color w:val="000000"/>
        </w:rPr>
      </w:pPr>
    </w:p>
    <w:p w14:paraId="5E3173EC" w14:textId="77777777" w:rsidR="00C2047E" w:rsidRPr="00307025" w:rsidRDefault="00C2047E" w:rsidP="00DF0E37">
      <w:pPr>
        <w:adjustRightInd w:val="0"/>
        <w:jc w:val="center"/>
        <w:rPr>
          <w:color w:val="000000"/>
        </w:rPr>
      </w:pPr>
    </w:p>
    <w:p w14:paraId="6ACCB991" w14:textId="77777777" w:rsidR="00C2047E" w:rsidRPr="00307025" w:rsidRDefault="00C2047E" w:rsidP="00DF0E37">
      <w:pPr>
        <w:adjustRightInd w:val="0"/>
        <w:jc w:val="center"/>
        <w:rPr>
          <w:color w:val="000000"/>
        </w:rPr>
      </w:pPr>
    </w:p>
    <w:p w14:paraId="3B8DCF47" w14:textId="2A39144E" w:rsidR="00DF0E37" w:rsidRPr="00307025" w:rsidRDefault="00DF0E37" w:rsidP="00DF0E37">
      <w:pPr>
        <w:adjustRightInd w:val="0"/>
        <w:jc w:val="center"/>
        <w:rPr>
          <w:u w:val="single"/>
        </w:rPr>
      </w:pPr>
      <w:r w:rsidRPr="00307025">
        <w:rPr>
          <w:color w:val="000000"/>
        </w:rPr>
        <w:t xml:space="preserve">UWTSD MBA (May/Nov 2020 intakes) </w:t>
      </w:r>
      <w:r w:rsidRPr="00307025">
        <w:rPr>
          <w:color w:val="000000"/>
        </w:rPr>
        <w:br/>
        <w:t>BMMB7009 Global Business Challenges</w:t>
      </w:r>
    </w:p>
    <w:p w14:paraId="4A55BBDF" w14:textId="77777777" w:rsidR="00DF0E37" w:rsidRPr="00307025" w:rsidRDefault="00DF0E37" w:rsidP="00DF0E37">
      <w:pPr>
        <w:adjustRightInd w:val="0"/>
        <w:jc w:val="center"/>
        <w:rPr>
          <w:u w:val="single"/>
        </w:rPr>
      </w:pPr>
    </w:p>
    <w:p w14:paraId="56153520" w14:textId="77777777" w:rsidR="00DF0E37" w:rsidRPr="00307025" w:rsidRDefault="00DF0E37" w:rsidP="00DF0E37">
      <w:r w:rsidRPr="00307025">
        <w:t xml:space="preserve">Assignment Title: Manning </w:t>
      </w:r>
    </w:p>
    <w:p w14:paraId="06A3E1AC" w14:textId="25231562" w:rsidR="00DF0E37" w:rsidRPr="00307025" w:rsidRDefault="00DF0E37" w:rsidP="00DF0E37">
      <w:pPr>
        <w:jc w:val="both"/>
      </w:pPr>
      <w:r w:rsidRPr="00307025">
        <w:t xml:space="preserve">Analytical Report – </w:t>
      </w:r>
      <w:r w:rsidR="005B01D5" w:rsidRPr="00307025">
        <w:t>Organizational</w:t>
      </w:r>
      <w:r w:rsidRPr="00307025">
        <w:t xml:space="preserve"> Strategies in a COVID 19 World</w:t>
      </w:r>
    </w:p>
    <w:p w14:paraId="58153D2E" w14:textId="77777777" w:rsidR="00DF0E37" w:rsidRPr="00307025" w:rsidRDefault="00DF0E37" w:rsidP="00DF0E37">
      <w:pPr>
        <w:jc w:val="both"/>
      </w:pPr>
    </w:p>
    <w:p w14:paraId="41D8E24E" w14:textId="77777777" w:rsidR="00DF0E37" w:rsidRPr="00307025" w:rsidRDefault="00DF0E37" w:rsidP="00DF0E37">
      <w:pPr>
        <w:jc w:val="both"/>
      </w:pPr>
      <w:r w:rsidRPr="00307025">
        <w:t>“I, KEUNG Nga Yee Teresa (Student number: 1922108), certify this work is the result of my own investigations, except where otherwise stated.  All references have been duly cited”</w:t>
      </w:r>
    </w:p>
    <w:p w14:paraId="386EA6F3" w14:textId="3E26D6E7" w:rsidR="00DF0E37" w:rsidRPr="00307025" w:rsidRDefault="00DF0E37" w:rsidP="00DF0E37">
      <w:pPr>
        <w:jc w:val="both"/>
      </w:pPr>
    </w:p>
    <w:p w14:paraId="08077F3D" w14:textId="77777777" w:rsidR="00DF0E37" w:rsidRPr="00307025" w:rsidRDefault="00DF0E37" w:rsidP="00DF0E37">
      <w:pPr>
        <w:jc w:val="both"/>
      </w:pPr>
    </w:p>
    <w:p w14:paraId="22A8FB2A" w14:textId="77777777" w:rsidR="00DF0E37" w:rsidRPr="00307025" w:rsidRDefault="00DF0E37" w:rsidP="00DF0E37">
      <w:pPr>
        <w:jc w:val="both"/>
      </w:pPr>
    </w:p>
    <w:p w14:paraId="47B82FFB" w14:textId="48AE1234" w:rsidR="00DF0E37" w:rsidRPr="00307025" w:rsidRDefault="00DF0E37" w:rsidP="00DF0E37">
      <w:pPr>
        <w:jc w:val="both"/>
      </w:pPr>
    </w:p>
    <w:p w14:paraId="00159318" w14:textId="4D9277F2" w:rsidR="00DF0E37" w:rsidRPr="00307025" w:rsidRDefault="00A61956" w:rsidP="00DF0E37">
      <w:pPr>
        <w:jc w:val="both"/>
      </w:pPr>
      <w:r w:rsidRPr="00307025">
        <w:t xml:space="preserve">                </w:t>
      </w:r>
      <w:r w:rsidRPr="00307025">
        <w:rPr>
          <w:noProof/>
        </w:rPr>
        <w:drawing>
          <wp:inline distT="0" distB="0" distL="0" distR="0" wp14:anchorId="5052FBA6" wp14:editId="2EA9DD34">
            <wp:extent cx="967313" cy="753035"/>
            <wp:effectExtent l="0" t="0" r="0" b="0"/>
            <wp:docPr id="2" name="Picture 2"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71535" cy="756321"/>
                    </a:xfrm>
                    <a:prstGeom prst="rect">
                      <a:avLst/>
                    </a:prstGeom>
                  </pic:spPr>
                </pic:pic>
              </a:graphicData>
            </a:graphic>
          </wp:inline>
        </w:drawing>
      </w:r>
    </w:p>
    <w:p w14:paraId="0566665C" w14:textId="77777777" w:rsidR="00DF0E37" w:rsidRPr="00307025" w:rsidRDefault="00DF0E37" w:rsidP="00DF0E37">
      <w:pPr>
        <w:jc w:val="both"/>
      </w:pPr>
      <w:r w:rsidRPr="00307025">
        <w:t>Signed: _____________________</w:t>
      </w:r>
    </w:p>
    <w:p w14:paraId="447193E4" w14:textId="77777777" w:rsidR="00DF0E37" w:rsidRPr="00307025" w:rsidRDefault="00DF0E37" w:rsidP="00DF0E37"/>
    <w:p w14:paraId="54435BB5" w14:textId="6F1CDA0D" w:rsidR="00DF0E37" w:rsidRPr="00307025" w:rsidRDefault="00DF0E37" w:rsidP="00DF0E37">
      <w:r w:rsidRPr="00307025">
        <w:t xml:space="preserve">Date:  </w:t>
      </w:r>
      <w:r w:rsidR="00307025">
        <w:t>22</w:t>
      </w:r>
      <w:r w:rsidR="00A61956" w:rsidRPr="00307025">
        <w:t xml:space="preserve"> February 2021</w:t>
      </w:r>
    </w:p>
    <w:p w14:paraId="0A2B55F8" w14:textId="77777777" w:rsidR="00DF0E37" w:rsidRPr="00307025" w:rsidRDefault="00DF0E37" w:rsidP="00D9161E">
      <w:pPr>
        <w:spacing w:line="480" w:lineRule="auto"/>
        <w:jc w:val="center"/>
      </w:pPr>
    </w:p>
    <w:p w14:paraId="1E24A20D" w14:textId="77777777" w:rsidR="00D165B7" w:rsidRPr="00307025" w:rsidRDefault="00D165B7" w:rsidP="00D9161E">
      <w:pPr>
        <w:spacing w:line="480" w:lineRule="auto"/>
        <w:jc w:val="center"/>
      </w:pPr>
    </w:p>
    <w:p w14:paraId="3007753B" w14:textId="6CDA304F" w:rsidR="008249B9" w:rsidRPr="00307025" w:rsidRDefault="008249B9" w:rsidP="00D9161E">
      <w:pPr>
        <w:spacing w:line="480" w:lineRule="auto"/>
        <w:jc w:val="center"/>
      </w:pPr>
    </w:p>
    <w:p w14:paraId="097C46E8" w14:textId="77777777" w:rsidR="00347B09" w:rsidRPr="00307025" w:rsidRDefault="00347B09" w:rsidP="00D9161E">
      <w:pPr>
        <w:spacing w:line="480" w:lineRule="auto"/>
        <w:jc w:val="center"/>
      </w:pPr>
    </w:p>
    <w:p w14:paraId="6E23AC26" w14:textId="77777777" w:rsidR="00606A0A" w:rsidRPr="00307025" w:rsidRDefault="00606A0A" w:rsidP="00D9161E">
      <w:pPr>
        <w:spacing w:line="480" w:lineRule="auto"/>
        <w:jc w:val="center"/>
      </w:pPr>
    </w:p>
    <w:p w14:paraId="5A813D10" w14:textId="77777777" w:rsidR="00606A0A" w:rsidRPr="00307025" w:rsidRDefault="00606A0A" w:rsidP="00D9161E">
      <w:pPr>
        <w:spacing w:line="480" w:lineRule="auto"/>
        <w:jc w:val="center"/>
      </w:pPr>
    </w:p>
    <w:p w14:paraId="309CB40E" w14:textId="77777777" w:rsidR="00606A0A" w:rsidRPr="00307025" w:rsidRDefault="00606A0A" w:rsidP="00D9161E">
      <w:pPr>
        <w:spacing w:line="480" w:lineRule="auto"/>
        <w:jc w:val="center"/>
      </w:pPr>
    </w:p>
    <w:p w14:paraId="4E388220" w14:textId="77777777" w:rsidR="00606A0A" w:rsidRPr="00307025" w:rsidRDefault="00606A0A" w:rsidP="00D9161E">
      <w:pPr>
        <w:spacing w:line="480" w:lineRule="auto"/>
        <w:jc w:val="center"/>
      </w:pPr>
    </w:p>
    <w:p w14:paraId="23C8E75A" w14:textId="77777777" w:rsidR="00C2047E" w:rsidRPr="00307025" w:rsidRDefault="00C2047E" w:rsidP="00D9161E">
      <w:pPr>
        <w:spacing w:line="480" w:lineRule="auto"/>
        <w:jc w:val="center"/>
      </w:pPr>
    </w:p>
    <w:p w14:paraId="1C1BCBDB" w14:textId="77777777" w:rsidR="00C2047E" w:rsidRPr="00307025" w:rsidRDefault="00C2047E" w:rsidP="00D9161E">
      <w:pPr>
        <w:spacing w:line="480" w:lineRule="auto"/>
        <w:jc w:val="center"/>
      </w:pPr>
    </w:p>
    <w:p w14:paraId="4A120767" w14:textId="77777777" w:rsidR="00C2047E" w:rsidRPr="00307025" w:rsidRDefault="00C2047E" w:rsidP="00D9161E">
      <w:pPr>
        <w:spacing w:line="480" w:lineRule="auto"/>
        <w:jc w:val="center"/>
      </w:pPr>
    </w:p>
    <w:p w14:paraId="5A099CAE" w14:textId="77777777" w:rsidR="00C2047E" w:rsidRPr="00307025" w:rsidRDefault="00C2047E" w:rsidP="00D9161E">
      <w:pPr>
        <w:spacing w:line="480" w:lineRule="auto"/>
        <w:jc w:val="center"/>
      </w:pPr>
    </w:p>
    <w:p w14:paraId="6CAB1E4E" w14:textId="77777777" w:rsidR="00C2047E" w:rsidRPr="00307025" w:rsidRDefault="00C2047E" w:rsidP="00D9161E">
      <w:pPr>
        <w:spacing w:line="480" w:lineRule="auto"/>
        <w:jc w:val="center"/>
      </w:pPr>
    </w:p>
    <w:p w14:paraId="5A0EC397" w14:textId="77777777" w:rsidR="003D77DB" w:rsidRPr="00307025" w:rsidRDefault="003D77DB">
      <w:pPr>
        <w:pStyle w:val="Heading1"/>
        <w:spacing w:line="480" w:lineRule="auto"/>
        <w:jc w:val="center"/>
        <w:rPr>
          <w:rFonts w:ascii="Times New Roman" w:hAnsi="Times New Roman" w:cs="Times New Roman"/>
          <w:b/>
          <w:bCs/>
          <w:color w:val="auto"/>
          <w:sz w:val="24"/>
          <w:szCs w:val="24"/>
        </w:rPr>
      </w:pPr>
      <w:bookmarkStart w:id="3" w:name="_Toc64125530"/>
      <w:bookmarkStart w:id="4" w:name="_Toc64388310"/>
      <w:r w:rsidRPr="00307025">
        <w:rPr>
          <w:rFonts w:ascii="Times New Roman" w:hAnsi="Times New Roman" w:cs="Times New Roman"/>
          <w:b/>
          <w:bCs/>
          <w:color w:val="auto"/>
          <w:sz w:val="24"/>
          <w:szCs w:val="24"/>
        </w:rPr>
        <w:lastRenderedPageBreak/>
        <w:t>Synopsis</w:t>
      </w:r>
      <w:bookmarkEnd w:id="3"/>
      <w:bookmarkEnd w:id="4"/>
    </w:p>
    <w:p w14:paraId="03725F56" w14:textId="515673D6" w:rsidR="003D77DB" w:rsidRPr="00307025" w:rsidRDefault="003D77DB" w:rsidP="003D77DB">
      <w:pPr>
        <w:spacing w:line="480" w:lineRule="auto"/>
        <w:jc w:val="both"/>
      </w:pPr>
      <w:r w:rsidRPr="00307025">
        <w:tab/>
        <w:t>The report is to evaluates the strategies for Mannings, which is one of the largest consumer goods company in Hong Kong, to ensure business continuity under the Covid-19 Epidemic Situation. By using the SWOT approach to analysis the information collected from the company’s annual reports</w:t>
      </w:r>
      <w:r w:rsidR="00C12700" w:rsidRPr="00307025">
        <w:t>, its half yearly results presentation, journals</w:t>
      </w:r>
      <w:r w:rsidRPr="00307025">
        <w:t xml:space="preserve"> and related statistics published by Hong Kong Census and Statistics Department, the research findings suggested that</w:t>
      </w:r>
      <w:r w:rsidR="00BB1834" w:rsidRPr="00307025">
        <w:t xml:space="preserve"> Mannings performance is backed up by its important store layout, significant customer service experience, efficient loyalty programs, and a highly trained workforce, </w:t>
      </w:r>
      <w:r w:rsidR="007A1DCE" w:rsidRPr="00307025">
        <w:t xml:space="preserve">digital innovation, </w:t>
      </w:r>
      <w:r w:rsidR="00BB1834" w:rsidRPr="00307025">
        <w:t>ensuring coordination of the company’s offline and online channels.</w:t>
      </w:r>
    </w:p>
    <w:p w14:paraId="7F932E69" w14:textId="4C6870B3" w:rsidR="003D77DB" w:rsidRPr="00307025" w:rsidRDefault="003D77DB" w:rsidP="003D77DB">
      <w:pPr>
        <w:spacing w:line="480" w:lineRule="auto"/>
        <w:jc w:val="both"/>
      </w:pPr>
    </w:p>
    <w:p w14:paraId="5DB854EC" w14:textId="039ED008" w:rsidR="003D77DB" w:rsidRPr="00307025" w:rsidRDefault="003D77DB" w:rsidP="003D77DB">
      <w:pPr>
        <w:spacing w:line="480" w:lineRule="auto"/>
        <w:jc w:val="both"/>
      </w:pPr>
    </w:p>
    <w:p w14:paraId="7E9F84C4" w14:textId="48B54671" w:rsidR="003D77DB" w:rsidRPr="00307025" w:rsidRDefault="003D77DB" w:rsidP="003D77DB">
      <w:pPr>
        <w:spacing w:line="480" w:lineRule="auto"/>
        <w:jc w:val="both"/>
      </w:pPr>
    </w:p>
    <w:p w14:paraId="6D5C44F9" w14:textId="07CF0231" w:rsidR="003D77DB" w:rsidRPr="00307025" w:rsidRDefault="003D77DB" w:rsidP="003D77DB">
      <w:pPr>
        <w:spacing w:line="480" w:lineRule="auto"/>
        <w:jc w:val="both"/>
      </w:pPr>
    </w:p>
    <w:p w14:paraId="2B93BD7C" w14:textId="5DD913EA" w:rsidR="003D77DB" w:rsidRPr="00307025" w:rsidRDefault="003D77DB" w:rsidP="003D77DB">
      <w:pPr>
        <w:spacing w:line="480" w:lineRule="auto"/>
        <w:jc w:val="both"/>
      </w:pPr>
    </w:p>
    <w:p w14:paraId="6BDDD7FD" w14:textId="38B3F8E6" w:rsidR="003D77DB" w:rsidRPr="00307025" w:rsidRDefault="003D77DB" w:rsidP="003D77DB">
      <w:pPr>
        <w:spacing w:line="480" w:lineRule="auto"/>
        <w:jc w:val="both"/>
      </w:pPr>
    </w:p>
    <w:p w14:paraId="6B607049" w14:textId="6DC08D76" w:rsidR="003D77DB" w:rsidRPr="00307025" w:rsidRDefault="003D77DB" w:rsidP="003D77DB">
      <w:pPr>
        <w:spacing w:line="480" w:lineRule="auto"/>
        <w:jc w:val="both"/>
      </w:pPr>
    </w:p>
    <w:p w14:paraId="0EFFEC45" w14:textId="0B17C50C" w:rsidR="003D77DB" w:rsidRPr="00307025" w:rsidRDefault="003D77DB" w:rsidP="003D77DB">
      <w:pPr>
        <w:spacing w:line="480" w:lineRule="auto"/>
        <w:jc w:val="both"/>
      </w:pPr>
    </w:p>
    <w:p w14:paraId="29EF16C2" w14:textId="77777777" w:rsidR="003D77DB" w:rsidRPr="00307025" w:rsidRDefault="003D77DB" w:rsidP="003D77DB">
      <w:pPr>
        <w:spacing w:line="480" w:lineRule="auto"/>
        <w:jc w:val="both"/>
      </w:pPr>
    </w:p>
    <w:p w14:paraId="1E0C5467" w14:textId="77777777" w:rsidR="003D77DB" w:rsidRPr="00307025" w:rsidRDefault="003D77DB" w:rsidP="00D9161E">
      <w:pPr>
        <w:spacing w:line="480" w:lineRule="auto"/>
        <w:jc w:val="center"/>
      </w:pPr>
    </w:p>
    <w:p w14:paraId="21E5CD5B" w14:textId="058C800D" w:rsidR="00B60E5E" w:rsidRPr="00307025" w:rsidRDefault="00B60E5E" w:rsidP="00937DBD">
      <w:pPr>
        <w:spacing w:line="480" w:lineRule="auto"/>
        <w:jc w:val="center"/>
      </w:pPr>
    </w:p>
    <w:p w14:paraId="7A193519" w14:textId="388D5305" w:rsidR="00107F90" w:rsidRPr="00307025" w:rsidRDefault="00107F90" w:rsidP="00937DBD">
      <w:pPr>
        <w:spacing w:line="480" w:lineRule="auto"/>
        <w:jc w:val="center"/>
      </w:pPr>
    </w:p>
    <w:p w14:paraId="20B6B771" w14:textId="77777777" w:rsidR="00C2047E" w:rsidRPr="00307025" w:rsidRDefault="00C2047E" w:rsidP="00937DBD">
      <w:pPr>
        <w:spacing w:line="480" w:lineRule="auto"/>
        <w:jc w:val="center"/>
      </w:pPr>
    </w:p>
    <w:sdt>
      <w:sdtPr>
        <w:rPr>
          <w:rFonts w:ascii="Times New Roman" w:eastAsiaTheme="minorHAnsi" w:hAnsi="Times New Roman" w:cs="Times New Roman"/>
          <w:color w:val="auto"/>
          <w:sz w:val="24"/>
          <w:szCs w:val="24"/>
        </w:rPr>
        <w:id w:val="397492464"/>
        <w:docPartObj>
          <w:docPartGallery w:val="Table of Contents"/>
          <w:docPartUnique/>
        </w:docPartObj>
      </w:sdtPr>
      <w:sdtEndPr>
        <w:rPr>
          <w:rFonts w:eastAsia="Times New Roman"/>
          <w:noProof/>
        </w:rPr>
      </w:sdtEndPr>
      <w:sdtContent>
        <w:p w14:paraId="7BDE7B56" w14:textId="121FD0B9" w:rsidR="00C2047E" w:rsidRPr="00307025" w:rsidRDefault="00107F90" w:rsidP="00307025">
          <w:pPr>
            <w:pStyle w:val="TOCHeading"/>
            <w:spacing w:line="480" w:lineRule="auto"/>
            <w:jc w:val="center"/>
            <w:rPr>
              <w:rFonts w:ascii="Times New Roman" w:eastAsiaTheme="minorEastAsia" w:hAnsi="Times New Roman" w:cs="Times New Roman"/>
              <w:noProof/>
              <w:sz w:val="24"/>
              <w:szCs w:val="24"/>
            </w:rPr>
          </w:pPr>
          <w:r w:rsidRPr="00307025">
            <w:rPr>
              <w:rFonts w:ascii="Times New Roman" w:hAnsi="Times New Roman" w:cs="Times New Roman"/>
              <w:color w:val="auto"/>
              <w:sz w:val="24"/>
              <w:szCs w:val="24"/>
            </w:rPr>
            <w:t>Tab</w:t>
          </w:r>
          <w:r w:rsidR="00C2047E" w:rsidRPr="00307025">
            <w:rPr>
              <w:rFonts w:ascii="Times New Roman" w:hAnsi="Times New Roman" w:cs="Times New Roman"/>
              <w:color w:val="auto"/>
              <w:sz w:val="24"/>
              <w:szCs w:val="24"/>
            </w:rPr>
            <w:t>l</w:t>
          </w:r>
          <w:r w:rsidRPr="00307025">
            <w:rPr>
              <w:rFonts w:ascii="Times New Roman" w:hAnsi="Times New Roman" w:cs="Times New Roman"/>
              <w:color w:val="auto"/>
              <w:sz w:val="24"/>
              <w:szCs w:val="24"/>
            </w:rPr>
            <w:t>e of Content</w:t>
          </w:r>
          <w:r w:rsidR="00860A22" w:rsidRPr="00307025">
            <w:rPr>
              <w:rFonts w:ascii="Times New Roman" w:hAnsi="Times New Roman" w:cs="Times New Roman"/>
              <w:color w:val="auto"/>
              <w:sz w:val="24"/>
              <w:szCs w:val="24"/>
            </w:rPr>
            <w:t>s</w:t>
          </w:r>
          <w:r w:rsidRPr="00307025">
            <w:rPr>
              <w:rFonts w:ascii="Times New Roman" w:hAnsi="Times New Roman" w:cs="Times New Roman"/>
              <w:sz w:val="24"/>
              <w:szCs w:val="24"/>
            </w:rPr>
            <w:fldChar w:fldCharType="begin"/>
          </w:r>
          <w:r w:rsidRPr="00307025">
            <w:rPr>
              <w:rFonts w:ascii="Times New Roman" w:hAnsi="Times New Roman" w:cs="Times New Roman"/>
              <w:sz w:val="24"/>
              <w:szCs w:val="24"/>
            </w:rPr>
            <w:instrText xml:space="preserve"> TOC \o "1-3" \h \z \u </w:instrText>
          </w:r>
          <w:r w:rsidRPr="00307025">
            <w:rPr>
              <w:rFonts w:ascii="Times New Roman" w:hAnsi="Times New Roman" w:cs="Times New Roman"/>
              <w:sz w:val="24"/>
              <w:szCs w:val="24"/>
            </w:rPr>
            <w:fldChar w:fldCharType="separate"/>
          </w:r>
        </w:p>
        <w:p w14:paraId="212E9691" w14:textId="3B15CAE7" w:rsidR="00C2047E" w:rsidRPr="00307025" w:rsidRDefault="00C2047E">
          <w:pPr>
            <w:pStyle w:val="TOC1"/>
            <w:tabs>
              <w:tab w:val="right" w:leader="dot" w:pos="9350"/>
            </w:tabs>
            <w:rPr>
              <w:rFonts w:eastAsiaTheme="minorEastAsia"/>
              <w:noProof/>
            </w:rPr>
          </w:pPr>
          <w:hyperlink w:anchor="_Toc64388310" w:history="1">
            <w:r w:rsidRPr="00307025">
              <w:rPr>
                <w:rStyle w:val="Hyperlink"/>
                <w:rFonts w:eastAsiaTheme="majorEastAsia"/>
                <w:noProof/>
              </w:rPr>
              <w:t>Synopsis</w:t>
            </w:r>
            <w:r w:rsidRPr="00307025">
              <w:rPr>
                <w:noProof/>
                <w:webHidden/>
              </w:rPr>
              <w:tab/>
            </w:r>
            <w:r w:rsidRPr="00307025">
              <w:rPr>
                <w:noProof/>
                <w:webHidden/>
              </w:rPr>
              <w:fldChar w:fldCharType="begin"/>
            </w:r>
            <w:r w:rsidRPr="00307025">
              <w:rPr>
                <w:noProof/>
                <w:webHidden/>
              </w:rPr>
              <w:instrText xml:space="preserve"> PAGEREF _Toc64388310 \h </w:instrText>
            </w:r>
            <w:r w:rsidRPr="00307025">
              <w:rPr>
                <w:noProof/>
                <w:webHidden/>
              </w:rPr>
            </w:r>
            <w:r w:rsidRPr="00307025">
              <w:rPr>
                <w:noProof/>
                <w:webHidden/>
              </w:rPr>
              <w:fldChar w:fldCharType="separate"/>
            </w:r>
            <w:r w:rsidR="00F844C4">
              <w:rPr>
                <w:noProof/>
                <w:webHidden/>
              </w:rPr>
              <w:t>3</w:t>
            </w:r>
            <w:r w:rsidRPr="00307025">
              <w:rPr>
                <w:noProof/>
                <w:webHidden/>
              </w:rPr>
              <w:fldChar w:fldCharType="end"/>
            </w:r>
          </w:hyperlink>
        </w:p>
        <w:p w14:paraId="13530A20" w14:textId="4E15D662" w:rsidR="00C2047E" w:rsidRDefault="00C2047E">
          <w:pPr>
            <w:pStyle w:val="TOC1"/>
            <w:tabs>
              <w:tab w:val="left" w:pos="440"/>
              <w:tab w:val="right" w:leader="dot" w:pos="9350"/>
            </w:tabs>
            <w:rPr>
              <w:rStyle w:val="Hyperlink"/>
              <w:rFonts w:eastAsiaTheme="majorEastAsia"/>
              <w:noProof/>
            </w:rPr>
          </w:pPr>
          <w:hyperlink w:anchor="_Toc64388311" w:history="1">
            <w:r w:rsidRPr="00307025">
              <w:rPr>
                <w:rStyle w:val="Hyperlink"/>
                <w:rFonts w:eastAsiaTheme="majorEastAsia"/>
                <w:noProof/>
              </w:rPr>
              <w:t>1.</w:t>
            </w:r>
            <w:r w:rsidRPr="00307025">
              <w:rPr>
                <w:rFonts w:eastAsiaTheme="minorEastAsia"/>
                <w:noProof/>
              </w:rPr>
              <w:tab/>
            </w:r>
            <w:r w:rsidRPr="00307025">
              <w:rPr>
                <w:rStyle w:val="Hyperlink"/>
                <w:rFonts w:eastAsiaTheme="majorEastAsia"/>
                <w:noProof/>
              </w:rPr>
              <w:t>Introduction</w:t>
            </w:r>
            <w:r w:rsidRPr="00307025">
              <w:rPr>
                <w:noProof/>
                <w:webHidden/>
              </w:rPr>
              <w:tab/>
            </w:r>
            <w:r w:rsidRPr="00307025">
              <w:rPr>
                <w:noProof/>
                <w:webHidden/>
              </w:rPr>
              <w:fldChar w:fldCharType="begin"/>
            </w:r>
            <w:r w:rsidRPr="00307025">
              <w:rPr>
                <w:noProof/>
                <w:webHidden/>
              </w:rPr>
              <w:instrText xml:space="preserve"> PAGEREF _Toc64388311 \h </w:instrText>
            </w:r>
            <w:r w:rsidRPr="00307025">
              <w:rPr>
                <w:noProof/>
                <w:webHidden/>
              </w:rPr>
            </w:r>
            <w:r w:rsidRPr="00307025">
              <w:rPr>
                <w:noProof/>
                <w:webHidden/>
              </w:rPr>
              <w:fldChar w:fldCharType="separate"/>
            </w:r>
            <w:r w:rsidR="00F844C4">
              <w:rPr>
                <w:noProof/>
                <w:webHidden/>
              </w:rPr>
              <w:t>5</w:t>
            </w:r>
            <w:r w:rsidRPr="00307025">
              <w:rPr>
                <w:noProof/>
                <w:webHidden/>
              </w:rPr>
              <w:fldChar w:fldCharType="end"/>
            </w:r>
          </w:hyperlink>
        </w:p>
        <w:p w14:paraId="3D55E418" w14:textId="27F182A8" w:rsidR="004F2C69" w:rsidRDefault="004F2C69" w:rsidP="004F2C69">
          <w:pPr>
            <w:rPr>
              <w:rFonts w:eastAsiaTheme="minorEastAsia"/>
              <w:noProof/>
            </w:rPr>
          </w:pPr>
          <w:r>
            <w:rPr>
              <w:rFonts w:eastAsiaTheme="minorEastAsia"/>
              <w:noProof/>
            </w:rPr>
            <w:t xml:space="preserve">    1.1 Research Motivation………………………………………………………………………..5</w:t>
          </w:r>
        </w:p>
        <w:p w14:paraId="2EBE3072" w14:textId="419C0435" w:rsidR="004F2C69" w:rsidRPr="004F2C69" w:rsidRDefault="004F2C69" w:rsidP="00676B1F">
          <w:pPr>
            <w:rPr>
              <w:rFonts w:eastAsiaTheme="minorEastAsia"/>
              <w:noProof/>
            </w:rPr>
          </w:pPr>
          <w:r>
            <w:rPr>
              <w:rFonts w:eastAsiaTheme="minorEastAsia"/>
              <w:noProof/>
            </w:rPr>
            <w:t xml:space="preserve">    1.2 Research Framework……………………………………………………………………….6</w:t>
          </w:r>
        </w:p>
        <w:p w14:paraId="73B8321B" w14:textId="36CE5EF8" w:rsidR="00C2047E" w:rsidRPr="00307025" w:rsidRDefault="00C2047E">
          <w:pPr>
            <w:pStyle w:val="TOC1"/>
            <w:tabs>
              <w:tab w:val="right" w:leader="dot" w:pos="9350"/>
            </w:tabs>
            <w:rPr>
              <w:rFonts w:eastAsiaTheme="minorEastAsia"/>
              <w:noProof/>
            </w:rPr>
          </w:pPr>
          <w:hyperlink w:anchor="_Toc64388312" w:history="1">
            <w:r w:rsidRPr="00307025">
              <w:rPr>
                <w:rStyle w:val="Hyperlink"/>
                <w:rFonts w:eastAsiaTheme="majorEastAsia"/>
                <w:noProof/>
              </w:rPr>
              <w:t>2. Company Background</w:t>
            </w:r>
            <w:r w:rsidRPr="00307025">
              <w:rPr>
                <w:noProof/>
                <w:webHidden/>
              </w:rPr>
              <w:tab/>
            </w:r>
            <w:r w:rsidRPr="00307025">
              <w:rPr>
                <w:noProof/>
                <w:webHidden/>
              </w:rPr>
              <w:fldChar w:fldCharType="begin"/>
            </w:r>
            <w:r w:rsidRPr="00307025">
              <w:rPr>
                <w:noProof/>
                <w:webHidden/>
              </w:rPr>
              <w:instrText xml:space="preserve"> PAGEREF _Toc64388312 \h </w:instrText>
            </w:r>
            <w:r w:rsidRPr="00307025">
              <w:rPr>
                <w:noProof/>
                <w:webHidden/>
              </w:rPr>
            </w:r>
            <w:r w:rsidRPr="00307025">
              <w:rPr>
                <w:noProof/>
                <w:webHidden/>
              </w:rPr>
              <w:fldChar w:fldCharType="separate"/>
            </w:r>
            <w:r w:rsidR="00F844C4">
              <w:rPr>
                <w:noProof/>
                <w:webHidden/>
              </w:rPr>
              <w:t>6</w:t>
            </w:r>
            <w:r w:rsidRPr="00307025">
              <w:rPr>
                <w:noProof/>
                <w:webHidden/>
              </w:rPr>
              <w:fldChar w:fldCharType="end"/>
            </w:r>
          </w:hyperlink>
        </w:p>
        <w:p w14:paraId="7C6736C2" w14:textId="261E231E" w:rsidR="00C2047E" w:rsidRPr="00307025" w:rsidRDefault="00C2047E">
          <w:pPr>
            <w:pStyle w:val="TOC2"/>
            <w:tabs>
              <w:tab w:val="right" w:leader="dot" w:pos="9350"/>
            </w:tabs>
            <w:rPr>
              <w:rFonts w:eastAsiaTheme="minorEastAsia"/>
              <w:noProof/>
            </w:rPr>
          </w:pPr>
          <w:hyperlink w:anchor="_Toc64388313" w:history="1">
            <w:r w:rsidRPr="00307025">
              <w:rPr>
                <w:rStyle w:val="Hyperlink"/>
                <w:rFonts w:eastAsiaTheme="majorEastAsia"/>
                <w:noProof/>
              </w:rPr>
              <w:t>2.1 History in Hong Kong</w:t>
            </w:r>
            <w:r w:rsidRPr="00307025">
              <w:rPr>
                <w:noProof/>
                <w:webHidden/>
              </w:rPr>
              <w:tab/>
            </w:r>
            <w:r w:rsidRPr="00307025">
              <w:rPr>
                <w:noProof/>
                <w:webHidden/>
              </w:rPr>
              <w:fldChar w:fldCharType="begin"/>
            </w:r>
            <w:r w:rsidRPr="00307025">
              <w:rPr>
                <w:noProof/>
                <w:webHidden/>
              </w:rPr>
              <w:instrText xml:space="preserve"> PAGEREF _Toc64388313 \h </w:instrText>
            </w:r>
            <w:r w:rsidRPr="00307025">
              <w:rPr>
                <w:noProof/>
                <w:webHidden/>
              </w:rPr>
            </w:r>
            <w:r w:rsidRPr="00307025">
              <w:rPr>
                <w:noProof/>
                <w:webHidden/>
              </w:rPr>
              <w:fldChar w:fldCharType="separate"/>
            </w:r>
            <w:r w:rsidR="00F844C4">
              <w:rPr>
                <w:noProof/>
                <w:webHidden/>
              </w:rPr>
              <w:t>6</w:t>
            </w:r>
            <w:r w:rsidRPr="00307025">
              <w:rPr>
                <w:noProof/>
                <w:webHidden/>
              </w:rPr>
              <w:fldChar w:fldCharType="end"/>
            </w:r>
          </w:hyperlink>
        </w:p>
        <w:p w14:paraId="1EACA18C" w14:textId="6D35F343" w:rsidR="00C2047E" w:rsidRPr="00307025" w:rsidRDefault="00C2047E">
          <w:pPr>
            <w:pStyle w:val="TOC2"/>
            <w:tabs>
              <w:tab w:val="right" w:leader="dot" w:pos="9350"/>
            </w:tabs>
            <w:rPr>
              <w:rFonts w:eastAsiaTheme="minorEastAsia"/>
              <w:noProof/>
            </w:rPr>
          </w:pPr>
          <w:hyperlink w:anchor="_Toc64388314" w:history="1">
            <w:r w:rsidRPr="00307025">
              <w:rPr>
                <w:rStyle w:val="Hyperlink"/>
                <w:rFonts w:eastAsiaTheme="majorEastAsia"/>
                <w:noProof/>
              </w:rPr>
              <w:t>2.2 Product Portfolio</w:t>
            </w:r>
            <w:r w:rsidRPr="00307025">
              <w:rPr>
                <w:noProof/>
                <w:webHidden/>
              </w:rPr>
              <w:tab/>
            </w:r>
            <w:r w:rsidRPr="00307025">
              <w:rPr>
                <w:noProof/>
                <w:webHidden/>
              </w:rPr>
              <w:fldChar w:fldCharType="begin"/>
            </w:r>
            <w:r w:rsidRPr="00307025">
              <w:rPr>
                <w:noProof/>
                <w:webHidden/>
              </w:rPr>
              <w:instrText xml:space="preserve"> PAGEREF _Toc64388314 \h </w:instrText>
            </w:r>
            <w:r w:rsidRPr="00307025">
              <w:rPr>
                <w:noProof/>
                <w:webHidden/>
              </w:rPr>
            </w:r>
            <w:r w:rsidRPr="00307025">
              <w:rPr>
                <w:noProof/>
                <w:webHidden/>
              </w:rPr>
              <w:fldChar w:fldCharType="separate"/>
            </w:r>
            <w:r w:rsidR="00F844C4">
              <w:rPr>
                <w:noProof/>
                <w:webHidden/>
              </w:rPr>
              <w:t>8</w:t>
            </w:r>
            <w:r w:rsidRPr="00307025">
              <w:rPr>
                <w:noProof/>
                <w:webHidden/>
              </w:rPr>
              <w:fldChar w:fldCharType="end"/>
            </w:r>
          </w:hyperlink>
        </w:p>
        <w:p w14:paraId="5FBE2F14" w14:textId="49C2487A" w:rsidR="00C2047E" w:rsidRPr="00307025" w:rsidRDefault="00C2047E">
          <w:pPr>
            <w:pStyle w:val="TOC2"/>
            <w:tabs>
              <w:tab w:val="right" w:leader="dot" w:pos="9350"/>
            </w:tabs>
            <w:rPr>
              <w:rFonts w:eastAsiaTheme="minorEastAsia"/>
              <w:noProof/>
            </w:rPr>
          </w:pPr>
          <w:hyperlink w:anchor="_Toc64388315" w:history="1">
            <w:r w:rsidRPr="00307025">
              <w:rPr>
                <w:rStyle w:val="Hyperlink"/>
                <w:rFonts w:eastAsiaTheme="majorEastAsia"/>
                <w:noProof/>
              </w:rPr>
              <w:t>2.3 Industry Competition</w:t>
            </w:r>
            <w:r w:rsidRPr="00307025">
              <w:rPr>
                <w:noProof/>
                <w:webHidden/>
              </w:rPr>
              <w:tab/>
            </w:r>
            <w:r w:rsidRPr="00307025">
              <w:rPr>
                <w:noProof/>
                <w:webHidden/>
              </w:rPr>
              <w:fldChar w:fldCharType="begin"/>
            </w:r>
            <w:r w:rsidRPr="00307025">
              <w:rPr>
                <w:noProof/>
                <w:webHidden/>
              </w:rPr>
              <w:instrText xml:space="preserve"> PAGEREF _Toc64388315 \h </w:instrText>
            </w:r>
            <w:r w:rsidRPr="00307025">
              <w:rPr>
                <w:noProof/>
                <w:webHidden/>
              </w:rPr>
            </w:r>
            <w:r w:rsidRPr="00307025">
              <w:rPr>
                <w:noProof/>
                <w:webHidden/>
              </w:rPr>
              <w:fldChar w:fldCharType="separate"/>
            </w:r>
            <w:r w:rsidR="00F844C4">
              <w:rPr>
                <w:noProof/>
                <w:webHidden/>
              </w:rPr>
              <w:t>8</w:t>
            </w:r>
            <w:r w:rsidRPr="00307025">
              <w:rPr>
                <w:noProof/>
                <w:webHidden/>
              </w:rPr>
              <w:fldChar w:fldCharType="end"/>
            </w:r>
          </w:hyperlink>
        </w:p>
        <w:p w14:paraId="1E210D73" w14:textId="3D6342F7" w:rsidR="00C2047E" w:rsidRPr="00307025" w:rsidRDefault="00C2047E">
          <w:pPr>
            <w:pStyle w:val="TOC2"/>
            <w:tabs>
              <w:tab w:val="right" w:leader="dot" w:pos="9350"/>
            </w:tabs>
            <w:rPr>
              <w:rFonts w:eastAsiaTheme="minorEastAsia"/>
              <w:noProof/>
            </w:rPr>
          </w:pPr>
          <w:hyperlink w:anchor="_Toc64388316" w:history="1">
            <w:r w:rsidRPr="00307025">
              <w:rPr>
                <w:rStyle w:val="Hyperlink"/>
                <w:rFonts w:eastAsiaTheme="majorEastAsia"/>
                <w:noProof/>
              </w:rPr>
              <w:t>2.4 Company Revenue</w:t>
            </w:r>
            <w:r w:rsidRPr="00307025">
              <w:rPr>
                <w:noProof/>
                <w:webHidden/>
              </w:rPr>
              <w:tab/>
            </w:r>
            <w:r w:rsidRPr="00307025">
              <w:rPr>
                <w:noProof/>
                <w:webHidden/>
              </w:rPr>
              <w:fldChar w:fldCharType="begin"/>
            </w:r>
            <w:r w:rsidRPr="00307025">
              <w:rPr>
                <w:noProof/>
                <w:webHidden/>
              </w:rPr>
              <w:instrText xml:space="preserve"> PAGEREF _Toc64388316 \h </w:instrText>
            </w:r>
            <w:r w:rsidRPr="00307025">
              <w:rPr>
                <w:noProof/>
                <w:webHidden/>
              </w:rPr>
            </w:r>
            <w:r w:rsidRPr="00307025">
              <w:rPr>
                <w:noProof/>
                <w:webHidden/>
              </w:rPr>
              <w:fldChar w:fldCharType="separate"/>
            </w:r>
            <w:r w:rsidR="00F844C4">
              <w:rPr>
                <w:noProof/>
                <w:webHidden/>
              </w:rPr>
              <w:t>9</w:t>
            </w:r>
            <w:r w:rsidRPr="00307025">
              <w:rPr>
                <w:noProof/>
                <w:webHidden/>
              </w:rPr>
              <w:fldChar w:fldCharType="end"/>
            </w:r>
          </w:hyperlink>
        </w:p>
        <w:p w14:paraId="750DBFED" w14:textId="240CE4FC" w:rsidR="00C2047E" w:rsidRPr="00307025" w:rsidRDefault="00C2047E">
          <w:pPr>
            <w:pStyle w:val="TOC1"/>
            <w:tabs>
              <w:tab w:val="right" w:leader="dot" w:pos="9350"/>
            </w:tabs>
            <w:rPr>
              <w:rFonts w:eastAsiaTheme="minorEastAsia"/>
              <w:noProof/>
            </w:rPr>
          </w:pPr>
          <w:hyperlink w:anchor="_Toc64388317" w:history="1">
            <w:r w:rsidRPr="00307025">
              <w:rPr>
                <w:rStyle w:val="Hyperlink"/>
                <w:rFonts w:eastAsiaTheme="majorEastAsia"/>
                <w:noProof/>
              </w:rPr>
              <w:t xml:space="preserve">3. Manning's </w:t>
            </w:r>
            <w:r w:rsidRPr="00307025">
              <w:rPr>
                <w:rStyle w:val="Hyperlink"/>
                <w:rFonts w:eastAsia="DFKai-SB"/>
                <w:noProof/>
              </w:rPr>
              <w:t>business performance amid the economic disruption due to the COVID-19 outbreak</w:t>
            </w:r>
            <w:r w:rsidRPr="00307025">
              <w:rPr>
                <w:noProof/>
                <w:webHidden/>
              </w:rPr>
              <w:tab/>
            </w:r>
            <w:r w:rsidRPr="00307025">
              <w:rPr>
                <w:noProof/>
                <w:webHidden/>
              </w:rPr>
              <w:fldChar w:fldCharType="begin"/>
            </w:r>
            <w:r w:rsidRPr="00307025">
              <w:rPr>
                <w:noProof/>
                <w:webHidden/>
              </w:rPr>
              <w:instrText xml:space="preserve"> PAGEREF _Toc64388317 \h </w:instrText>
            </w:r>
            <w:r w:rsidRPr="00307025">
              <w:rPr>
                <w:noProof/>
                <w:webHidden/>
              </w:rPr>
            </w:r>
            <w:r w:rsidRPr="00307025">
              <w:rPr>
                <w:noProof/>
                <w:webHidden/>
              </w:rPr>
              <w:fldChar w:fldCharType="separate"/>
            </w:r>
            <w:r w:rsidR="00F844C4">
              <w:rPr>
                <w:noProof/>
                <w:webHidden/>
              </w:rPr>
              <w:t>10</w:t>
            </w:r>
            <w:r w:rsidRPr="00307025">
              <w:rPr>
                <w:noProof/>
                <w:webHidden/>
              </w:rPr>
              <w:fldChar w:fldCharType="end"/>
            </w:r>
          </w:hyperlink>
        </w:p>
        <w:p w14:paraId="2B88EE6B" w14:textId="1DB95690" w:rsidR="00C2047E" w:rsidRPr="00307025" w:rsidRDefault="00C2047E">
          <w:pPr>
            <w:pStyle w:val="TOC2"/>
            <w:tabs>
              <w:tab w:val="right" w:leader="dot" w:pos="9350"/>
            </w:tabs>
            <w:rPr>
              <w:rFonts w:eastAsiaTheme="minorEastAsia"/>
              <w:noProof/>
            </w:rPr>
          </w:pPr>
          <w:hyperlink w:anchor="_Toc64388318" w:history="1">
            <w:r w:rsidRPr="00307025">
              <w:rPr>
                <w:rStyle w:val="Hyperlink"/>
                <w:rFonts w:eastAsiaTheme="majorEastAsia"/>
                <w:noProof/>
              </w:rPr>
              <w:t>3.1 Macroeconomic Environment</w:t>
            </w:r>
            <w:r w:rsidRPr="00307025">
              <w:rPr>
                <w:noProof/>
                <w:webHidden/>
              </w:rPr>
              <w:tab/>
            </w:r>
            <w:r w:rsidRPr="00307025">
              <w:rPr>
                <w:noProof/>
                <w:webHidden/>
              </w:rPr>
              <w:fldChar w:fldCharType="begin"/>
            </w:r>
            <w:r w:rsidRPr="00307025">
              <w:rPr>
                <w:noProof/>
                <w:webHidden/>
              </w:rPr>
              <w:instrText xml:space="preserve"> PAGEREF _Toc64388318 \h </w:instrText>
            </w:r>
            <w:r w:rsidRPr="00307025">
              <w:rPr>
                <w:noProof/>
                <w:webHidden/>
              </w:rPr>
            </w:r>
            <w:r w:rsidRPr="00307025">
              <w:rPr>
                <w:noProof/>
                <w:webHidden/>
              </w:rPr>
              <w:fldChar w:fldCharType="separate"/>
            </w:r>
            <w:r w:rsidR="00F844C4">
              <w:rPr>
                <w:noProof/>
                <w:webHidden/>
              </w:rPr>
              <w:t>10</w:t>
            </w:r>
            <w:r w:rsidRPr="00307025">
              <w:rPr>
                <w:noProof/>
                <w:webHidden/>
              </w:rPr>
              <w:fldChar w:fldCharType="end"/>
            </w:r>
          </w:hyperlink>
        </w:p>
        <w:p w14:paraId="3F2F5A82" w14:textId="6A3AA2EF" w:rsidR="00C2047E" w:rsidRPr="00307025" w:rsidRDefault="00C2047E">
          <w:pPr>
            <w:pStyle w:val="TOC2"/>
            <w:tabs>
              <w:tab w:val="right" w:leader="dot" w:pos="9350"/>
            </w:tabs>
            <w:rPr>
              <w:rFonts w:eastAsiaTheme="minorEastAsia"/>
              <w:noProof/>
            </w:rPr>
          </w:pPr>
          <w:hyperlink w:anchor="_Toc64388319" w:history="1">
            <w:r w:rsidRPr="00307025">
              <w:rPr>
                <w:rStyle w:val="Hyperlink"/>
                <w:rFonts w:eastAsiaTheme="majorEastAsia"/>
                <w:noProof/>
              </w:rPr>
              <w:t>3.2 Revenue Structure</w:t>
            </w:r>
            <w:r w:rsidRPr="00307025">
              <w:rPr>
                <w:noProof/>
                <w:webHidden/>
              </w:rPr>
              <w:tab/>
            </w:r>
            <w:r w:rsidRPr="00307025">
              <w:rPr>
                <w:noProof/>
                <w:webHidden/>
              </w:rPr>
              <w:fldChar w:fldCharType="begin"/>
            </w:r>
            <w:r w:rsidRPr="00307025">
              <w:rPr>
                <w:noProof/>
                <w:webHidden/>
              </w:rPr>
              <w:instrText xml:space="preserve"> PAGEREF _Toc64388319 \h </w:instrText>
            </w:r>
            <w:r w:rsidRPr="00307025">
              <w:rPr>
                <w:noProof/>
                <w:webHidden/>
              </w:rPr>
            </w:r>
            <w:r w:rsidRPr="00307025">
              <w:rPr>
                <w:noProof/>
                <w:webHidden/>
              </w:rPr>
              <w:fldChar w:fldCharType="separate"/>
            </w:r>
            <w:r w:rsidR="00F844C4">
              <w:rPr>
                <w:noProof/>
                <w:webHidden/>
              </w:rPr>
              <w:t>14</w:t>
            </w:r>
            <w:r w:rsidRPr="00307025">
              <w:rPr>
                <w:noProof/>
                <w:webHidden/>
              </w:rPr>
              <w:fldChar w:fldCharType="end"/>
            </w:r>
          </w:hyperlink>
        </w:p>
        <w:p w14:paraId="16B00CB0" w14:textId="668995BF" w:rsidR="00C2047E" w:rsidRPr="00307025" w:rsidRDefault="00C2047E">
          <w:pPr>
            <w:pStyle w:val="TOC2"/>
            <w:tabs>
              <w:tab w:val="right" w:leader="dot" w:pos="9350"/>
            </w:tabs>
            <w:rPr>
              <w:rFonts w:eastAsiaTheme="minorEastAsia"/>
              <w:noProof/>
            </w:rPr>
          </w:pPr>
          <w:hyperlink w:anchor="_Toc64388320" w:history="1">
            <w:r w:rsidRPr="00307025">
              <w:rPr>
                <w:rStyle w:val="Hyperlink"/>
                <w:rFonts w:eastAsiaTheme="majorEastAsia"/>
                <w:noProof/>
              </w:rPr>
              <w:t>3.3 SWOT Analysis Model &amp; The Cost Structure</w:t>
            </w:r>
            <w:r w:rsidRPr="00307025">
              <w:rPr>
                <w:noProof/>
                <w:webHidden/>
              </w:rPr>
              <w:tab/>
            </w:r>
            <w:r w:rsidRPr="00307025">
              <w:rPr>
                <w:noProof/>
                <w:webHidden/>
              </w:rPr>
              <w:fldChar w:fldCharType="begin"/>
            </w:r>
            <w:r w:rsidRPr="00307025">
              <w:rPr>
                <w:noProof/>
                <w:webHidden/>
              </w:rPr>
              <w:instrText xml:space="preserve"> PAGEREF _Toc64388320 \h </w:instrText>
            </w:r>
            <w:r w:rsidRPr="00307025">
              <w:rPr>
                <w:noProof/>
                <w:webHidden/>
              </w:rPr>
            </w:r>
            <w:r w:rsidRPr="00307025">
              <w:rPr>
                <w:noProof/>
                <w:webHidden/>
              </w:rPr>
              <w:fldChar w:fldCharType="separate"/>
            </w:r>
            <w:r w:rsidR="00F844C4">
              <w:rPr>
                <w:noProof/>
                <w:webHidden/>
              </w:rPr>
              <w:t>15</w:t>
            </w:r>
            <w:r w:rsidRPr="00307025">
              <w:rPr>
                <w:noProof/>
                <w:webHidden/>
              </w:rPr>
              <w:fldChar w:fldCharType="end"/>
            </w:r>
          </w:hyperlink>
        </w:p>
        <w:p w14:paraId="7AE37F25" w14:textId="4742A1F1" w:rsidR="00C2047E" w:rsidRPr="00307025" w:rsidRDefault="00C2047E">
          <w:pPr>
            <w:pStyle w:val="TOC1"/>
            <w:tabs>
              <w:tab w:val="right" w:leader="dot" w:pos="9350"/>
            </w:tabs>
            <w:rPr>
              <w:rFonts w:eastAsiaTheme="minorEastAsia"/>
              <w:noProof/>
            </w:rPr>
          </w:pPr>
          <w:hyperlink w:anchor="_Toc64388321" w:history="1">
            <w:r w:rsidRPr="00307025">
              <w:rPr>
                <w:rStyle w:val="Hyperlink"/>
                <w:rFonts w:eastAsiaTheme="majorEastAsia"/>
                <w:noProof/>
              </w:rPr>
              <w:t>4. Analysis and Discussion</w:t>
            </w:r>
            <w:r w:rsidRPr="00307025">
              <w:rPr>
                <w:noProof/>
                <w:webHidden/>
              </w:rPr>
              <w:tab/>
            </w:r>
            <w:r w:rsidRPr="00307025">
              <w:rPr>
                <w:noProof/>
                <w:webHidden/>
              </w:rPr>
              <w:fldChar w:fldCharType="begin"/>
            </w:r>
            <w:r w:rsidRPr="00307025">
              <w:rPr>
                <w:noProof/>
                <w:webHidden/>
              </w:rPr>
              <w:instrText xml:space="preserve"> PAGEREF _Toc64388321 \h </w:instrText>
            </w:r>
            <w:r w:rsidRPr="00307025">
              <w:rPr>
                <w:noProof/>
                <w:webHidden/>
              </w:rPr>
            </w:r>
            <w:r w:rsidRPr="00307025">
              <w:rPr>
                <w:noProof/>
                <w:webHidden/>
              </w:rPr>
              <w:fldChar w:fldCharType="separate"/>
            </w:r>
            <w:r w:rsidR="00F844C4">
              <w:rPr>
                <w:noProof/>
                <w:webHidden/>
              </w:rPr>
              <w:t>15</w:t>
            </w:r>
            <w:r w:rsidRPr="00307025">
              <w:rPr>
                <w:noProof/>
                <w:webHidden/>
              </w:rPr>
              <w:fldChar w:fldCharType="end"/>
            </w:r>
          </w:hyperlink>
        </w:p>
        <w:p w14:paraId="0491AC06" w14:textId="624B876B" w:rsidR="00C2047E" w:rsidRPr="00307025" w:rsidRDefault="00C2047E">
          <w:pPr>
            <w:pStyle w:val="TOC2"/>
            <w:tabs>
              <w:tab w:val="right" w:leader="dot" w:pos="9350"/>
            </w:tabs>
            <w:rPr>
              <w:rFonts w:eastAsiaTheme="minorEastAsia"/>
              <w:noProof/>
            </w:rPr>
          </w:pPr>
          <w:hyperlink w:anchor="_Toc64388322" w:history="1">
            <w:r w:rsidRPr="00307025">
              <w:rPr>
                <w:rStyle w:val="Hyperlink"/>
                <w:rFonts w:eastAsiaTheme="majorEastAsia"/>
                <w:noProof/>
              </w:rPr>
              <w:t>4.1 Challenges facing the Company</w:t>
            </w:r>
            <w:r w:rsidRPr="00307025">
              <w:rPr>
                <w:noProof/>
                <w:webHidden/>
              </w:rPr>
              <w:tab/>
            </w:r>
            <w:r w:rsidRPr="00307025">
              <w:rPr>
                <w:noProof/>
                <w:webHidden/>
              </w:rPr>
              <w:fldChar w:fldCharType="begin"/>
            </w:r>
            <w:r w:rsidRPr="00307025">
              <w:rPr>
                <w:noProof/>
                <w:webHidden/>
              </w:rPr>
              <w:instrText xml:space="preserve"> PAGEREF _Toc64388322 \h </w:instrText>
            </w:r>
            <w:r w:rsidRPr="00307025">
              <w:rPr>
                <w:noProof/>
                <w:webHidden/>
              </w:rPr>
            </w:r>
            <w:r w:rsidRPr="00307025">
              <w:rPr>
                <w:noProof/>
                <w:webHidden/>
              </w:rPr>
              <w:fldChar w:fldCharType="separate"/>
            </w:r>
            <w:r w:rsidR="00F844C4">
              <w:rPr>
                <w:noProof/>
                <w:webHidden/>
              </w:rPr>
              <w:t>15</w:t>
            </w:r>
            <w:r w:rsidRPr="00307025">
              <w:rPr>
                <w:noProof/>
                <w:webHidden/>
              </w:rPr>
              <w:fldChar w:fldCharType="end"/>
            </w:r>
          </w:hyperlink>
        </w:p>
        <w:p w14:paraId="63812623" w14:textId="06971128" w:rsidR="00C2047E" w:rsidRPr="00307025" w:rsidRDefault="00C2047E">
          <w:pPr>
            <w:pStyle w:val="TOC3"/>
            <w:tabs>
              <w:tab w:val="right" w:leader="dot" w:pos="9350"/>
            </w:tabs>
            <w:rPr>
              <w:rFonts w:eastAsiaTheme="minorEastAsia"/>
              <w:noProof/>
            </w:rPr>
          </w:pPr>
          <w:hyperlink w:anchor="_Toc64388323" w:history="1">
            <w:r w:rsidRPr="00307025">
              <w:rPr>
                <w:rStyle w:val="Hyperlink"/>
                <w:rFonts w:eastAsiaTheme="majorEastAsia"/>
                <w:noProof/>
              </w:rPr>
              <w:t>4.1.1 Costing Challenges</w:t>
            </w:r>
            <w:r w:rsidRPr="00307025">
              <w:rPr>
                <w:noProof/>
                <w:webHidden/>
              </w:rPr>
              <w:tab/>
            </w:r>
            <w:r w:rsidRPr="00307025">
              <w:rPr>
                <w:noProof/>
                <w:webHidden/>
              </w:rPr>
              <w:fldChar w:fldCharType="begin"/>
            </w:r>
            <w:r w:rsidRPr="00307025">
              <w:rPr>
                <w:noProof/>
                <w:webHidden/>
              </w:rPr>
              <w:instrText xml:space="preserve"> PAGEREF _Toc64388323 \h </w:instrText>
            </w:r>
            <w:r w:rsidRPr="00307025">
              <w:rPr>
                <w:noProof/>
                <w:webHidden/>
              </w:rPr>
            </w:r>
            <w:r w:rsidRPr="00307025">
              <w:rPr>
                <w:noProof/>
                <w:webHidden/>
              </w:rPr>
              <w:fldChar w:fldCharType="separate"/>
            </w:r>
            <w:r w:rsidR="00F844C4">
              <w:rPr>
                <w:noProof/>
                <w:webHidden/>
              </w:rPr>
              <w:t>15</w:t>
            </w:r>
            <w:r w:rsidRPr="00307025">
              <w:rPr>
                <w:noProof/>
                <w:webHidden/>
              </w:rPr>
              <w:fldChar w:fldCharType="end"/>
            </w:r>
          </w:hyperlink>
        </w:p>
        <w:p w14:paraId="6CA10340" w14:textId="6C79D39E" w:rsidR="00C2047E" w:rsidRPr="00307025" w:rsidRDefault="00C2047E">
          <w:pPr>
            <w:pStyle w:val="TOC3"/>
            <w:tabs>
              <w:tab w:val="right" w:leader="dot" w:pos="9350"/>
            </w:tabs>
            <w:rPr>
              <w:rFonts w:eastAsiaTheme="minorEastAsia"/>
              <w:noProof/>
            </w:rPr>
          </w:pPr>
          <w:hyperlink w:anchor="_Toc64388324" w:history="1">
            <w:r w:rsidRPr="00307025">
              <w:rPr>
                <w:rStyle w:val="Hyperlink"/>
                <w:rFonts w:eastAsiaTheme="majorEastAsia"/>
                <w:noProof/>
              </w:rPr>
              <w:t>4.1.2 Pricing Challenges</w:t>
            </w:r>
            <w:r w:rsidRPr="00307025">
              <w:rPr>
                <w:noProof/>
                <w:webHidden/>
              </w:rPr>
              <w:tab/>
            </w:r>
            <w:r w:rsidRPr="00307025">
              <w:rPr>
                <w:noProof/>
                <w:webHidden/>
              </w:rPr>
              <w:fldChar w:fldCharType="begin"/>
            </w:r>
            <w:r w:rsidRPr="00307025">
              <w:rPr>
                <w:noProof/>
                <w:webHidden/>
              </w:rPr>
              <w:instrText xml:space="preserve"> PAGEREF _Toc64388324 \h </w:instrText>
            </w:r>
            <w:r w:rsidRPr="00307025">
              <w:rPr>
                <w:noProof/>
                <w:webHidden/>
              </w:rPr>
            </w:r>
            <w:r w:rsidRPr="00307025">
              <w:rPr>
                <w:noProof/>
                <w:webHidden/>
              </w:rPr>
              <w:fldChar w:fldCharType="separate"/>
            </w:r>
            <w:r w:rsidR="00F844C4">
              <w:rPr>
                <w:noProof/>
                <w:webHidden/>
              </w:rPr>
              <w:t>16</w:t>
            </w:r>
            <w:r w:rsidRPr="00307025">
              <w:rPr>
                <w:noProof/>
                <w:webHidden/>
              </w:rPr>
              <w:fldChar w:fldCharType="end"/>
            </w:r>
          </w:hyperlink>
        </w:p>
        <w:p w14:paraId="780695B9" w14:textId="18B8350F" w:rsidR="00C2047E" w:rsidRPr="00307025" w:rsidRDefault="00C2047E">
          <w:pPr>
            <w:pStyle w:val="TOC3"/>
            <w:tabs>
              <w:tab w:val="right" w:leader="dot" w:pos="9350"/>
            </w:tabs>
            <w:rPr>
              <w:rFonts w:eastAsiaTheme="minorEastAsia"/>
              <w:noProof/>
            </w:rPr>
          </w:pPr>
          <w:hyperlink w:anchor="_Toc64388325" w:history="1">
            <w:r w:rsidRPr="00307025">
              <w:rPr>
                <w:rStyle w:val="Hyperlink"/>
                <w:rFonts w:eastAsiaTheme="majorEastAsia"/>
                <w:noProof/>
              </w:rPr>
              <w:t>4.1.3 Market Sharing Challenges</w:t>
            </w:r>
            <w:r w:rsidRPr="00307025">
              <w:rPr>
                <w:noProof/>
                <w:webHidden/>
              </w:rPr>
              <w:tab/>
            </w:r>
            <w:r w:rsidRPr="00307025">
              <w:rPr>
                <w:noProof/>
                <w:webHidden/>
              </w:rPr>
              <w:fldChar w:fldCharType="begin"/>
            </w:r>
            <w:r w:rsidRPr="00307025">
              <w:rPr>
                <w:noProof/>
                <w:webHidden/>
              </w:rPr>
              <w:instrText xml:space="preserve"> PAGEREF _Toc64388325 \h </w:instrText>
            </w:r>
            <w:r w:rsidRPr="00307025">
              <w:rPr>
                <w:noProof/>
                <w:webHidden/>
              </w:rPr>
            </w:r>
            <w:r w:rsidRPr="00307025">
              <w:rPr>
                <w:noProof/>
                <w:webHidden/>
              </w:rPr>
              <w:fldChar w:fldCharType="separate"/>
            </w:r>
            <w:r w:rsidR="00F844C4">
              <w:rPr>
                <w:noProof/>
                <w:webHidden/>
              </w:rPr>
              <w:t>18</w:t>
            </w:r>
            <w:r w:rsidRPr="00307025">
              <w:rPr>
                <w:noProof/>
                <w:webHidden/>
              </w:rPr>
              <w:fldChar w:fldCharType="end"/>
            </w:r>
          </w:hyperlink>
        </w:p>
        <w:p w14:paraId="2FAAD491" w14:textId="6DD84036" w:rsidR="00C2047E" w:rsidRPr="00307025" w:rsidRDefault="00C2047E">
          <w:pPr>
            <w:pStyle w:val="TOC2"/>
            <w:tabs>
              <w:tab w:val="right" w:leader="dot" w:pos="9350"/>
            </w:tabs>
            <w:rPr>
              <w:rFonts w:eastAsiaTheme="minorEastAsia"/>
              <w:noProof/>
            </w:rPr>
          </w:pPr>
          <w:hyperlink w:anchor="_Toc64388326" w:history="1">
            <w:r w:rsidRPr="00307025">
              <w:rPr>
                <w:rStyle w:val="Hyperlink"/>
                <w:rFonts w:eastAsiaTheme="majorEastAsia"/>
                <w:noProof/>
              </w:rPr>
              <w:t>4.2 Strategies to Ensure Continuity of Manning's Business Amid COVID-19 Epidemic</w:t>
            </w:r>
            <w:r w:rsidRPr="00307025">
              <w:rPr>
                <w:noProof/>
                <w:webHidden/>
              </w:rPr>
              <w:tab/>
            </w:r>
            <w:r w:rsidRPr="00307025">
              <w:rPr>
                <w:noProof/>
                <w:webHidden/>
              </w:rPr>
              <w:fldChar w:fldCharType="begin"/>
            </w:r>
            <w:r w:rsidRPr="00307025">
              <w:rPr>
                <w:noProof/>
                <w:webHidden/>
              </w:rPr>
              <w:instrText xml:space="preserve"> PAGEREF _Toc64388326 \h </w:instrText>
            </w:r>
            <w:r w:rsidRPr="00307025">
              <w:rPr>
                <w:noProof/>
                <w:webHidden/>
              </w:rPr>
            </w:r>
            <w:r w:rsidRPr="00307025">
              <w:rPr>
                <w:noProof/>
                <w:webHidden/>
              </w:rPr>
              <w:fldChar w:fldCharType="separate"/>
            </w:r>
            <w:r w:rsidR="00F844C4">
              <w:rPr>
                <w:noProof/>
                <w:webHidden/>
              </w:rPr>
              <w:t>19</w:t>
            </w:r>
            <w:r w:rsidRPr="00307025">
              <w:rPr>
                <w:noProof/>
                <w:webHidden/>
              </w:rPr>
              <w:fldChar w:fldCharType="end"/>
            </w:r>
          </w:hyperlink>
        </w:p>
        <w:p w14:paraId="47A989FB" w14:textId="1C244790" w:rsidR="00C2047E" w:rsidRPr="00307025" w:rsidRDefault="00C2047E">
          <w:pPr>
            <w:pStyle w:val="TOC3"/>
            <w:tabs>
              <w:tab w:val="right" w:leader="dot" w:pos="9350"/>
            </w:tabs>
            <w:rPr>
              <w:rFonts w:eastAsiaTheme="minorEastAsia"/>
              <w:noProof/>
            </w:rPr>
          </w:pPr>
          <w:hyperlink w:anchor="_Toc64388327" w:history="1">
            <w:r w:rsidRPr="00307025">
              <w:rPr>
                <w:rStyle w:val="Hyperlink"/>
                <w:rFonts w:eastAsiaTheme="majorEastAsia"/>
                <w:noProof/>
              </w:rPr>
              <w:t>4.2.1 The Business Continuity Plan</w:t>
            </w:r>
            <w:r w:rsidRPr="00307025">
              <w:rPr>
                <w:noProof/>
                <w:webHidden/>
              </w:rPr>
              <w:tab/>
            </w:r>
            <w:r w:rsidRPr="00307025">
              <w:rPr>
                <w:noProof/>
                <w:webHidden/>
              </w:rPr>
              <w:fldChar w:fldCharType="begin"/>
            </w:r>
            <w:r w:rsidRPr="00307025">
              <w:rPr>
                <w:noProof/>
                <w:webHidden/>
              </w:rPr>
              <w:instrText xml:space="preserve"> PAGEREF _Toc64388327 \h </w:instrText>
            </w:r>
            <w:r w:rsidRPr="00307025">
              <w:rPr>
                <w:noProof/>
                <w:webHidden/>
              </w:rPr>
            </w:r>
            <w:r w:rsidRPr="00307025">
              <w:rPr>
                <w:noProof/>
                <w:webHidden/>
              </w:rPr>
              <w:fldChar w:fldCharType="separate"/>
            </w:r>
            <w:r w:rsidR="00F844C4">
              <w:rPr>
                <w:noProof/>
                <w:webHidden/>
              </w:rPr>
              <w:t>19</w:t>
            </w:r>
            <w:r w:rsidRPr="00307025">
              <w:rPr>
                <w:noProof/>
                <w:webHidden/>
              </w:rPr>
              <w:fldChar w:fldCharType="end"/>
            </w:r>
          </w:hyperlink>
        </w:p>
        <w:p w14:paraId="4E1F2AB7" w14:textId="36DA212D" w:rsidR="00C2047E" w:rsidRPr="00307025" w:rsidRDefault="00C2047E">
          <w:pPr>
            <w:pStyle w:val="TOC1"/>
            <w:tabs>
              <w:tab w:val="right" w:leader="dot" w:pos="9350"/>
            </w:tabs>
            <w:rPr>
              <w:rFonts w:eastAsiaTheme="minorEastAsia"/>
              <w:noProof/>
            </w:rPr>
          </w:pPr>
          <w:hyperlink w:anchor="_Toc64388328" w:history="1">
            <w:r w:rsidRPr="00307025">
              <w:rPr>
                <w:rStyle w:val="Hyperlink"/>
                <w:rFonts w:eastAsiaTheme="majorEastAsia"/>
                <w:noProof/>
              </w:rPr>
              <w:t>5. Conclusion and Recommendations</w:t>
            </w:r>
            <w:r w:rsidRPr="00307025">
              <w:rPr>
                <w:noProof/>
                <w:webHidden/>
              </w:rPr>
              <w:tab/>
            </w:r>
            <w:r w:rsidRPr="00307025">
              <w:rPr>
                <w:noProof/>
                <w:webHidden/>
              </w:rPr>
              <w:fldChar w:fldCharType="begin"/>
            </w:r>
            <w:r w:rsidRPr="00307025">
              <w:rPr>
                <w:noProof/>
                <w:webHidden/>
              </w:rPr>
              <w:instrText xml:space="preserve"> PAGEREF _Toc64388328 \h </w:instrText>
            </w:r>
            <w:r w:rsidRPr="00307025">
              <w:rPr>
                <w:noProof/>
                <w:webHidden/>
              </w:rPr>
            </w:r>
            <w:r w:rsidRPr="00307025">
              <w:rPr>
                <w:noProof/>
                <w:webHidden/>
              </w:rPr>
              <w:fldChar w:fldCharType="separate"/>
            </w:r>
            <w:r w:rsidR="00F844C4">
              <w:rPr>
                <w:noProof/>
                <w:webHidden/>
              </w:rPr>
              <w:t>20</w:t>
            </w:r>
            <w:r w:rsidRPr="00307025">
              <w:rPr>
                <w:noProof/>
                <w:webHidden/>
              </w:rPr>
              <w:fldChar w:fldCharType="end"/>
            </w:r>
          </w:hyperlink>
        </w:p>
        <w:p w14:paraId="1CB681BA" w14:textId="69378839" w:rsidR="00C2047E" w:rsidRPr="00307025" w:rsidRDefault="00C2047E">
          <w:pPr>
            <w:pStyle w:val="TOC2"/>
            <w:tabs>
              <w:tab w:val="right" w:leader="dot" w:pos="9350"/>
            </w:tabs>
            <w:rPr>
              <w:rFonts w:eastAsiaTheme="minorEastAsia"/>
              <w:noProof/>
            </w:rPr>
          </w:pPr>
          <w:hyperlink w:anchor="_Toc64388329" w:history="1">
            <w:r w:rsidRPr="00307025">
              <w:rPr>
                <w:rStyle w:val="Hyperlink"/>
                <w:rFonts w:eastAsiaTheme="majorEastAsia"/>
                <w:noProof/>
              </w:rPr>
              <w:t>5.1 Conclusion</w:t>
            </w:r>
            <w:r w:rsidRPr="00307025">
              <w:rPr>
                <w:noProof/>
                <w:webHidden/>
              </w:rPr>
              <w:tab/>
            </w:r>
            <w:r w:rsidRPr="00307025">
              <w:rPr>
                <w:noProof/>
                <w:webHidden/>
              </w:rPr>
              <w:fldChar w:fldCharType="begin"/>
            </w:r>
            <w:r w:rsidRPr="00307025">
              <w:rPr>
                <w:noProof/>
                <w:webHidden/>
              </w:rPr>
              <w:instrText xml:space="preserve"> PAGEREF _Toc64388329 \h </w:instrText>
            </w:r>
            <w:r w:rsidRPr="00307025">
              <w:rPr>
                <w:noProof/>
                <w:webHidden/>
              </w:rPr>
            </w:r>
            <w:r w:rsidRPr="00307025">
              <w:rPr>
                <w:noProof/>
                <w:webHidden/>
              </w:rPr>
              <w:fldChar w:fldCharType="separate"/>
            </w:r>
            <w:r w:rsidR="00F844C4">
              <w:rPr>
                <w:noProof/>
                <w:webHidden/>
              </w:rPr>
              <w:t>20</w:t>
            </w:r>
            <w:r w:rsidRPr="00307025">
              <w:rPr>
                <w:noProof/>
                <w:webHidden/>
              </w:rPr>
              <w:fldChar w:fldCharType="end"/>
            </w:r>
          </w:hyperlink>
        </w:p>
        <w:p w14:paraId="209B8ED8" w14:textId="1271DA7C" w:rsidR="00C2047E" w:rsidRPr="00307025" w:rsidRDefault="00C2047E">
          <w:pPr>
            <w:pStyle w:val="TOC2"/>
            <w:tabs>
              <w:tab w:val="right" w:leader="dot" w:pos="9350"/>
            </w:tabs>
            <w:rPr>
              <w:rFonts w:eastAsiaTheme="minorEastAsia"/>
              <w:noProof/>
            </w:rPr>
          </w:pPr>
          <w:hyperlink w:anchor="_Toc64388330" w:history="1">
            <w:r w:rsidRPr="00307025">
              <w:rPr>
                <w:rStyle w:val="Hyperlink"/>
                <w:rFonts w:eastAsiaTheme="majorEastAsia"/>
                <w:noProof/>
              </w:rPr>
              <w:t>5.2 Recommendations</w:t>
            </w:r>
            <w:r w:rsidRPr="00307025">
              <w:rPr>
                <w:noProof/>
                <w:webHidden/>
              </w:rPr>
              <w:tab/>
            </w:r>
            <w:r w:rsidRPr="00307025">
              <w:rPr>
                <w:noProof/>
                <w:webHidden/>
              </w:rPr>
              <w:fldChar w:fldCharType="begin"/>
            </w:r>
            <w:r w:rsidRPr="00307025">
              <w:rPr>
                <w:noProof/>
                <w:webHidden/>
              </w:rPr>
              <w:instrText xml:space="preserve"> PAGEREF _Toc64388330 \h </w:instrText>
            </w:r>
            <w:r w:rsidRPr="00307025">
              <w:rPr>
                <w:noProof/>
                <w:webHidden/>
              </w:rPr>
            </w:r>
            <w:r w:rsidRPr="00307025">
              <w:rPr>
                <w:noProof/>
                <w:webHidden/>
              </w:rPr>
              <w:fldChar w:fldCharType="separate"/>
            </w:r>
            <w:r w:rsidR="00F844C4">
              <w:rPr>
                <w:noProof/>
                <w:webHidden/>
              </w:rPr>
              <w:t>21</w:t>
            </w:r>
            <w:r w:rsidRPr="00307025">
              <w:rPr>
                <w:noProof/>
                <w:webHidden/>
              </w:rPr>
              <w:fldChar w:fldCharType="end"/>
            </w:r>
          </w:hyperlink>
        </w:p>
        <w:p w14:paraId="0AC3B8E2" w14:textId="34D7907A" w:rsidR="00C2047E" w:rsidRPr="00307025" w:rsidRDefault="00C2047E">
          <w:pPr>
            <w:pStyle w:val="TOC1"/>
            <w:tabs>
              <w:tab w:val="left" w:pos="440"/>
              <w:tab w:val="right" w:leader="dot" w:pos="9350"/>
            </w:tabs>
            <w:rPr>
              <w:rFonts w:eastAsiaTheme="minorEastAsia"/>
              <w:noProof/>
            </w:rPr>
          </w:pPr>
          <w:hyperlink w:anchor="_Toc64388331" w:history="1">
            <w:r w:rsidRPr="00307025">
              <w:rPr>
                <w:rStyle w:val="Hyperlink"/>
                <w:rFonts w:eastAsiaTheme="majorEastAsia"/>
                <w:noProof/>
              </w:rPr>
              <w:t>6.</w:t>
            </w:r>
            <w:r w:rsidRPr="00307025">
              <w:rPr>
                <w:rFonts w:eastAsiaTheme="minorEastAsia"/>
                <w:noProof/>
              </w:rPr>
              <w:tab/>
            </w:r>
            <w:r w:rsidRPr="00307025">
              <w:rPr>
                <w:rStyle w:val="Hyperlink"/>
                <w:rFonts w:eastAsiaTheme="majorEastAsia"/>
                <w:noProof/>
              </w:rPr>
              <w:t>References</w:t>
            </w:r>
            <w:r w:rsidRPr="00307025">
              <w:rPr>
                <w:noProof/>
                <w:webHidden/>
              </w:rPr>
              <w:tab/>
            </w:r>
            <w:r w:rsidRPr="00307025">
              <w:rPr>
                <w:noProof/>
                <w:webHidden/>
              </w:rPr>
              <w:fldChar w:fldCharType="begin"/>
            </w:r>
            <w:r w:rsidRPr="00307025">
              <w:rPr>
                <w:noProof/>
                <w:webHidden/>
              </w:rPr>
              <w:instrText xml:space="preserve"> PAGEREF _Toc64388331 \h </w:instrText>
            </w:r>
            <w:r w:rsidRPr="00307025">
              <w:rPr>
                <w:noProof/>
                <w:webHidden/>
              </w:rPr>
            </w:r>
            <w:r w:rsidRPr="00307025">
              <w:rPr>
                <w:noProof/>
                <w:webHidden/>
              </w:rPr>
              <w:fldChar w:fldCharType="separate"/>
            </w:r>
            <w:r w:rsidR="00F844C4">
              <w:rPr>
                <w:noProof/>
                <w:webHidden/>
              </w:rPr>
              <w:t>22</w:t>
            </w:r>
            <w:r w:rsidRPr="00307025">
              <w:rPr>
                <w:noProof/>
                <w:webHidden/>
              </w:rPr>
              <w:fldChar w:fldCharType="end"/>
            </w:r>
          </w:hyperlink>
        </w:p>
        <w:p w14:paraId="1198635D" w14:textId="4CCE7275" w:rsidR="00C2047E" w:rsidRPr="00307025" w:rsidRDefault="00C2047E">
          <w:pPr>
            <w:pStyle w:val="TOC1"/>
            <w:tabs>
              <w:tab w:val="right" w:leader="dot" w:pos="9350"/>
            </w:tabs>
            <w:rPr>
              <w:rFonts w:eastAsiaTheme="minorEastAsia"/>
              <w:noProof/>
            </w:rPr>
          </w:pPr>
        </w:p>
        <w:p w14:paraId="66220CBB" w14:textId="250A0310" w:rsidR="00107F90" w:rsidRPr="00307025" w:rsidRDefault="00107F90" w:rsidP="00107F90">
          <w:pPr>
            <w:spacing w:line="480" w:lineRule="auto"/>
            <w:rPr>
              <w:noProof/>
            </w:rPr>
          </w:pPr>
          <w:r w:rsidRPr="00307025">
            <w:rPr>
              <w:noProof/>
            </w:rPr>
            <w:fldChar w:fldCharType="end"/>
          </w:r>
        </w:p>
      </w:sdtContent>
    </w:sdt>
    <w:p w14:paraId="6EC7B4EE" w14:textId="77777777" w:rsidR="00107F90" w:rsidRPr="00307025" w:rsidRDefault="00107F90" w:rsidP="00937DBD">
      <w:pPr>
        <w:spacing w:line="480" w:lineRule="auto"/>
        <w:jc w:val="center"/>
      </w:pPr>
    </w:p>
    <w:p w14:paraId="457AB6E4" w14:textId="130D5E0B" w:rsidR="00B60E5E" w:rsidRPr="00307025" w:rsidRDefault="00B60E5E" w:rsidP="00C10BC4">
      <w:pPr>
        <w:pStyle w:val="TOCHeading"/>
        <w:spacing w:line="480" w:lineRule="auto"/>
        <w:rPr>
          <w:rFonts w:ascii="Times New Roman" w:hAnsi="Times New Roman" w:cs="Times New Roman"/>
          <w:noProof/>
          <w:sz w:val="24"/>
          <w:szCs w:val="24"/>
        </w:rPr>
      </w:pPr>
    </w:p>
    <w:p w14:paraId="2BEEF302" w14:textId="3F8D74A1" w:rsidR="00606A0A" w:rsidRPr="00307025" w:rsidRDefault="00606A0A" w:rsidP="00B60E5E">
      <w:pPr>
        <w:tabs>
          <w:tab w:val="left" w:pos="1020"/>
          <w:tab w:val="center" w:pos="4680"/>
        </w:tabs>
        <w:spacing w:line="480" w:lineRule="auto"/>
        <w:rPr>
          <w:lang w:val="en-GB"/>
        </w:rPr>
      </w:pPr>
    </w:p>
    <w:p w14:paraId="2A9443D0" w14:textId="070446F7" w:rsidR="00A536C4" w:rsidRPr="00307025" w:rsidRDefault="00A536C4">
      <w:pPr>
        <w:rPr>
          <w:rFonts w:eastAsiaTheme="majorEastAsia"/>
        </w:rPr>
      </w:pPr>
      <w:bookmarkStart w:id="5" w:name="_Toc63524151"/>
    </w:p>
    <w:p w14:paraId="04BF85E4" w14:textId="4443DEFF" w:rsidR="00983A24" w:rsidRPr="00676B1F" w:rsidRDefault="00983A24" w:rsidP="00676B1F">
      <w:pPr>
        <w:pStyle w:val="Heading1"/>
        <w:numPr>
          <w:ilvl w:val="0"/>
          <w:numId w:val="9"/>
        </w:numPr>
        <w:spacing w:line="480" w:lineRule="auto"/>
        <w:ind w:left="357" w:hanging="357"/>
        <w:jc w:val="center"/>
        <w:rPr>
          <w:rFonts w:ascii="Times New Roman" w:hAnsi="Times New Roman" w:cs="Times New Roman"/>
          <w:b/>
          <w:bCs/>
          <w:color w:val="auto"/>
          <w:sz w:val="24"/>
          <w:szCs w:val="24"/>
        </w:rPr>
      </w:pPr>
      <w:bookmarkStart w:id="6" w:name="_Toc64125531"/>
      <w:bookmarkStart w:id="7" w:name="_Toc64388311"/>
      <w:r w:rsidRPr="00676B1F">
        <w:rPr>
          <w:rFonts w:ascii="Times New Roman" w:hAnsi="Times New Roman" w:cs="Times New Roman"/>
          <w:b/>
          <w:bCs/>
          <w:color w:val="auto"/>
          <w:sz w:val="24"/>
          <w:szCs w:val="24"/>
        </w:rPr>
        <w:lastRenderedPageBreak/>
        <w:t>Introduction</w:t>
      </w:r>
      <w:bookmarkEnd w:id="5"/>
      <w:bookmarkEnd w:id="6"/>
      <w:bookmarkEnd w:id="7"/>
    </w:p>
    <w:p w14:paraId="6503530F" w14:textId="167F43EC" w:rsidR="00956144" w:rsidRPr="00307025" w:rsidRDefault="00DE2ABC" w:rsidP="00676B1F">
      <w:pPr>
        <w:spacing w:line="480" w:lineRule="auto"/>
        <w:jc w:val="both"/>
      </w:pPr>
      <w:r w:rsidRPr="00307025">
        <w:tab/>
      </w:r>
      <w:r w:rsidR="00E43C35" w:rsidRPr="00307025">
        <w:t xml:space="preserve">There is a growing demand for </w:t>
      </w:r>
      <w:r w:rsidR="001A6970" w:rsidRPr="00307025">
        <w:t xml:space="preserve">wellness </w:t>
      </w:r>
      <w:r w:rsidR="00E43C35" w:rsidRPr="00307025">
        <w:t xml:space="preserve">and cosmetics </w:t>
      </w:r>
      <w:r w:rsidR="001A6970" w:rsidRPr="00307025">
        <w:t xml:space="preserve">products </w:t>
      </w:r>
      <w:r w:rsidR="00E43C35" w:rsidRPr="00307025">
        <w:t xml:space="preserve">in Hong Kong </w:t>
      </w:r>
      <w:r w:rsidR="006C33EF" w:rsidRPr="00307025">
        <w:t xml:space="preserve">due to </w:t>
      </w:r>
      <w:r w:rsidR="001B35A6" w:rsidRPr="00307025">
        <w:t>the increased</w:t>
      </w:r>
      <w:r w:rsidR="00E43C35" w:rsidRPr="00307025">
        <w:t xml:space="preserve"> population</w:t>
      </w:r>
      <w:r w:rsidR="00EC3777" w:rsidRPr="00307025">
        <w:t xml:space="preserve"> and their </w:t>
      </w:r>
      <w:r w:rsidR="001A6970" w:rsidRPr="00307025">
        <w:t xml:space="preserve">concern </w:t>
      </w:r>
      <w:r w:rsidR="00461AA7" w:rsidRPr="00307025">
        <w:t>of health</w:t>
      </w:r>
      <w:r w:rsidR="001A6970" w:rsidRPr="00307025">
        <w:t xml:space="preserve"> care</w:t>
      </w:r>
      <w:r w:rsidR="006E2C6A" w:rsidRPr="00307025">
        <w:t>.</w:t>
      </w:r>
      <w:r w:rsidR="00E43C35" w:rsidRPr="00307025">
        <w:t xml:space="preserve"> </w:t>
      </w:r>
      <w:r w:rsidR="00137A0C" w:rsidRPr="00307025">
        <w:t>The</w:t>
      </w:r>
      <w:r w:rsidR="001D1173" w:rsidRPr="00307025">
        <w:t xml:space="preserve"> growth</w:t>
      </w:r>
      <w:r w:rsidR="00137A0C" w:rsidRPr="00307025">
        <w:t xml:space="preserve"> of the health and beauty industry in Hong Kong has made it possible for</w:t>
      </w:r>
      <w:r w:rsidR="001D1173" w:rsidRPr="00307025">
        <w:t xml:space="preserve"> </w:t>
      </w:r>
      <w:r w:rsidR="00CD1C3E" w:rsidRPr="00307025">
        <w:t>large</w:t>
      </w:r>
      <w:r w:rsidR="008C3E3E" w:rsidRPr="00307025">
        <w:t xml:space="preserve"> </w:t>
      </w:r>
      <w:r w:rsidR="0099704F" w:rsidRPr="00307025">
        <w:t xml:space="preserve">companies like </w:t>
      </w:r>
      <w:r w:rsidR="000440E4" w:rsidRPr="00307025">
        <w:t xml:space="preserve">Mannings </w:t>
      </w:r>
      <w:r w:rsidR="00E7081B" w:rsidRPr="00307025">
        <w:t>to</w:t>
      </w:r>
      <w:r w:rsidR="007310CD" w:rsidRPr="00307025">
        <w:t xml:space="preserve"> expand</w:t>
      </w:r>
      <w:r w:rsidR="00511453" w:rsidRPr="00307025">
        <w:t xml:space="preserve"> </w:t>
      </w:r>
      <w:r w:rsidR="00B37664" w:rsidRPr="00307025">
        <w:t>their operations on</w:t>
      </w:r>
      <w:r w:rsidR="008026C0" w:rsidRPr="00307025">
        <w:t xml:space="preserve"> </w:t>
      </w:r>
      <w:r w:rsidR="00064FA5" w:rsidRPr="00307025">
        <w:t xml:space="preserve">the e-commerce </w:t>
      </w:r>
      <w:r w:rsidR="000733DF" w:rsidRPr="00307025">
        <w:t>channel</w:t>
      </w:r>
      <w:r w:rsidR="002B6655" w:rsidRPr="00307025">
        <w:t xml:space="preserve"> </w:t>
      </w:r>
      <w:r w:rsidR="00956144" w:rsidRPr="00307025">
        <w:t>to drive sales growth under the Convid-19 epidemic situation.</w:t>
      </w:r>
    </w:p>
    <w:p w14:paraId="4CDB4FCE" w14:textId="79A69C98" w:rsidR="00D46F3F" w:rsidRPr="00307025" w:rsidRDefault="008976AC" w:rsidP="002B6655">
      <w:pPr>
        <w:spacing w:line="480" w:lineRule="auto"/>
      </w:pPr>
      <w:r w:rsidRPr="00307025">
        <w:rPr>
          <w:noProof/>
        </w:rPr>
        <w:drawing>
          <wp:inline distT="0" distB="0" distL="0" distR="0" wp14:anchorId="78A20A1D" wp14:editId="237EA677">
            <wp:extent cx="3657600" cy="2375877"/>
            <wp:effectExtent l="0" t="0" r="0" b="0"/>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046" cy="2382013"/>
                    </a:xfrm>
                    <a:prstGeom prst="rect">
                      <a:avLst/>
                    </a:prstGeom>
                  </pic:spPr>
                </pic:pic>
              </a:graphicData>
            </a:graphic>
          </wp:inline>
        </w:drawing>
      </w:r>
    </w:p>
    <w:p w14:paraId="770769E3" w14:textId="77777777" w:rsidR="00C12700" w:rsidRPr="00307025" w:rsidRDefault="008976AC" w:rsidP="00676B1F">
      <w:pPr>
        <w:spacing w:line="480" w:lineRule="auto"/>
      </w:pPr>
      <w:r w:rsidRPr="00307025">
        <w:t>Source:</w:t>
      </w:r>
      <w:r w:rsidR="00C12700" w:rsidRPr="00307025">
        <w:t xml:space="preserve"> 2020 Dairy Farm Half-yearly Results Presentation</w:t>
      </w:r>
    </w:p>
    <w:p w14:paraId="50B7DE59" w14:textId="77777777" w:rsidR="005E4EE8" w:rsidRPr="00307025" w:rsidRDefault="005E4EE8"/>
    <w:p w14:paraId="0F6D152A" w14:textId="07D26CD5" w:rsidR="00C12700" w:rsidRPr="00676B1F" w:rsidRDefault="00C12700" w:rsidP="00307025">
      <w:pPr>
        <w:rPr>
          <w:b/>
          <w:bCs/>
        </w:rPr>
      </w:pPr>
      <w:r w:rsidRPr="00676B1F">
        <w:rPr>
          <w:b/>
          <w:bCs/>
        </w:rPr>
        <w:t xml:space="preserve">1.1 Research </w:t>
      </w:r>
      <w:r w:rsidR="008E6365">
        <w:rPr>
          <w:b/>
          <w:bCs/>
        </w:rPr>
        <w:t>m</w:t>
      </w:r>
      <w:r w:rsidRPr="00676B1F">
        <w:rPr>
          <w:b/>
          <w:bCs/>
        </w:rPr>
        <w:t>otivation</w:t>
      </w:r>
    </w:p>
    <w:p w14:paraId="1FAC7561" w14:textId="77777777" w:rsidR="00C12700" w:rsidRPr="00307025" w:rsidRDefault="00BC5C7F" w:rsidP="00307025">
      <w:pPr>
        <w:pStyle w:val="Heading2"/>
        <w:rPr>
          <w:rFonts w:ascii="Times New Roman" w:hAnsi="Times New Roman" w:cs="Times New Roman"/>
          <w:sz w:val="24"/>
          <w:szCs w:val="24"/>
        </w:rPr>
      </w:pPr>
      <w:r w:rsidRPr="00307025">
        <w:rPr>
          <w:rFonts w:ascii="Times New Roman" w:hAnsi="Times New Roman" w:cs="Times New Roman"/>
          <w:sz w:val="24"/>
          <w:szCs w:val="24"/>
        </w:rPr>
        <w:tab/>
      </w:r>
      <w:bookmarkStart w:id="8" w:name="_Hlk63712686"/>
    </w:p>
    <w:p w14:paraId="3FC3B74D" w14:textId="2EA5D35D" w:rsidR="00BC5C7F" w:rsidRPr="00307025" w:rsidRDefault="00D21040" w:rsidP="00676B1F">
      <w:pPr>
        <w:spacing w:line="480" w:lineRule="auto"/>
        <w:ind w:firstLine="720"/>
        <w:jc w:val="both"/>
      </w:pPr>
      <w:r w:rsidRPr="00307025">
        <w:t xml:space="preserve">The </w:t>
      </w:r>
      <w:r w:rsidR="00BB07C5" w:rsidRPr="00307025">
        <w:t>research</w:t>
      </w:r>
      <w:r w:rsidR="00E43C35" w:rsidRPr="00307025">
        <w:t xml:space="preserve"> </w:t>
      </w:r>
      <w:r w:rsidR="00AC79D8" w:rsidRPr="00307025">
        <w:t>motivation</w:t>
      </w:r>
      <w:r w:rsidR="00F21DF4" w:rsidRPr="00307025">
        <w:t xml:space="preserve"> are to identify the potential challenges faced by</w:t>
      </w:r>
      <w:r w:rsidR="00F259BB" w:rsidRPr="00307025">
        <w:t xml:space="preserve"> </w:t>
      </w:r>
      <w:r w:rsidR="00E43C35" w:rsidRPr="00307025">
        <w:t>Manning</w:t>
      </w:r>
      <w:r w:rsidR="00F21DF4" w:rsidRPr="00307025">
        <w:t>s, to recommend resolution measures to overcome the challenges, and to compile a workable business plan to maintain business contin</w:t>
      </w:r>
      <w:r w:rsidR="005A0350" w:rsidRPr="00307025">
        <w:t>ually</w:t>
      </w:r>
      <w:r w:rsidR="00F21DF4" w:rsidRPr="00307025">
        <w:t xml:space="preserve"> under the Covid-1</w:t>
      </w:r>
      <w:r w:rsidR="005A0350" w:rsidRPr="00307025">
        <w:t xml:space="preserve">9 pandemic </w:t>
      </w:r>
      <w:r w:rsidR="00AC79D8" w:rsidRPr="00307025">
        <w:t>s</w:t>
      </w:r>
      <w:r w:rsidR="00F21DF4" w:rsidRPr="00307025">
        <w:t>ituation.</w:t>
      </w:r>
      <w:bookmarkEnd w:id="8"/>
      <w:r w:rsidR="00E43C35" w:rsidRPr="00307025">
        <w:t xml:space="preserve"> </w:t>
      </w:r>
      <w:r w:rsidR="00F21DF4" w:rsidRPr="00307025">
        <w:t xml:space="preserve">To do these, </w:t>
      </w:r>
      <w:r w:rsidR="0007099E" w:rsidRPr="00307025">
        <w:t xml:space="preserve">we first look at the </w:t>
      </w:r>
      <w:r w:rsidR="00E43C35" w:rsidRPr="00307025">
        <w:t>company's background,</w:t>
      </w:r>
      <w:r w:rsidR="008255B5" w:rsidRPr="00307025">
        <w:t xml:space="preserve"> including </w:t>
      </w:r>
      <w:r w:rsidR="000D44E6" w:rsidRPr="00307025">
        <w:t>its</w:t>
      </w:r>
      <w:r w:rsidR="00A13BD9" w:rsidRPr="00307025">
        <w:t xml:space="preserve"> ownership, </w:t>
      </w:r>
      <w:r w:rsidR="00E22F35" w:rsidRPr="00307025">
        <w:t xml:space="preserve">history, </w:t>
      </w:r>
      <w:r w:rsidR="006B1C6F" w:rsidRPr="00307025">
        <w:t>products</w:t>
      </w:r>
      <w:r w:rsidR="00BC1235" w:rsidRPr="00307025">
        <w:t xml:space="preserve">, </w:t>
      </w:r>
      <w:r w:rsidR="0095539F" w:rsidRPr="00307025">
        <w:t xml:space="preserve">and </w:t>
      </w:r>
      <w:r w:rsidR="00931D93" w:rsidRPr="00307025">
        <w:t>i</w:t>
      </w:r>
      <w:r w:rsidR="00783BFB" w:rsidRPr="00307025">
        <w:t>ndustry competitiveness</w:t>
      </w:r>
      <w:r w:rsidR="00B67907" w:rsidRPr="00307025">
        <w:t xml:space="preserve">; then </w:t>
      </w:r>
      <w:r w:rsidR="00E43C35" w:rsidRPr="00307025">
        <w:t xml:space="preserve">a </w:t>
      </w:r>
      <w:r w:rsidR="00931EC0" w:rsidRPr="00307025">
        <w:t>discussion of the company</w:t>
      </w:r>
      <w:r w:rsidR="00E43C35" w:rsidRPr="00307025">
        <w:t>'</w:t>
      </w:r>
      <w:r w:rsidR="00931EC0" w:rsidRPr="00307025">
        <w:t xml:space="preserve">s </w:t>
      </w:r>
      <w:r w:rsidR="00CA36CC" w:rsidRPr="00307025">
        <w:t xml:space="preserve">business </w:t>
      </w:r>
      <w:r w:rsidR="004057F2" w:rsidRPr="00307025">
        <w:t>performance</w:t>
      </w:r>
      <w:r w:rsidR="00507B65" w:rsidRPr="00307025">
        <w:t xml:space="preserve"> during the </w:t>
      </w:r>
      <w:r w:rsidR="00F242D5" w:rsidRPr="00307025">
        <w:t xml:space="preserve">period </w:t>
      </w:r>
      <w:r w:rsidR="00F45033" w:rsidRPr="00307025">
        <w:t>of the coronavirus pandemic</w:t>
      </w:r>
      <w:r w:rsidR="00E43C35" w:rsidRPr="00307025">
        <w:t>,</w:t>
      </w:r>
      <w:r w:rsidR="009B48AC" w:rsidRPr="00307025">
        <w:t xml:space="preserve"> which is characterized by </w:t>
      </w:r>
      <w:r w:rsidR="00237B3E" w:rsidRPr="00307025">
        <w:t xml:space="preserve">economic </w:t>
      </w:r>
      <w:r w:rsidR="00F57EAB" w:rsidRPr="00307025">
        <w:t>disruption</w:t>
      </w:r>
      <w:r w:rsidR="00237B3E" w:rsidRPr="00307025">
        <w:t xml:space="preserve">. </w:t>
      </w:r>
      <w:r w:rsidR="00F57EAB" w:rsidRPr="00307025">
        <w:t xml:space="preserve">Also, </w:t>
      </w:r>
      <w:r w:rsidR="008449E7" w:rsidRPr="00307025">
        <w:t xml:space="preserve">the paper </w:t>
      </w:r>
      <w:r w:rsidR="00D46F3F" w:rsidRPr="00307025">
        <w:t>analyses</w:t>
      </w:r>
      <w:r w:rsidR="00BE5999" w:rsidRPr="00307025">
        <w:t xml:space="preserve"> </w:t>
      </w:r>
      <w:r w:rsidR="00CD5D14" w:rsidRPr="00307025">
        <w:t xml:space="preserve">the challenges </w:t>
      </w:r>
      <w:r w:rsidR="00C06BF8" w:rsidRPr="00307025">
        <w:t>facing company</w:t>
      </w:r>
      <w:r w:rsidR="00BD67F9" w:rsidRPr="00307025">
        <w:t xml:space="preserve"> and how they can be solved. </w:t>
      </w:r>
    </w:p>
    <w:p w14:paraId="782B46A3" w14:textId="03A22697" w:rsidR="00761FA6" w:rsidRPr="00307025" w:rsidRDefault="009970DF" w:rsidP="00EB05C2">
      <w:pPr>
        <w:spacing w:line="480" w:lineRule="auto"/>
      </w:pPr>
      <w:r w:rsidRPr="00307025">
        <w:tab/>
      </w:r>
      <w:r w:rsidR="00336576" w:rsidRPr="00307025">
        <w:t xml:space="preserve"> </w:t>
      </w:r>
    </w:p>
    <w:p w14:paraId="47670542" w14:textId="2AAA622A" w:rsidR="00625588" w:rsidRPr="00676B1F" w:rsidRDefault="00625588" w:rsidP="00625588">
      <w:pPr>
        <w:pStyle w:val="Heading2"/>
        <w:spacing w:line="480" w:lineRule="auto"/>
        <w:rPr>
          <w:rFonts w:ascii="Times New Roman" w:hAnsi="Times New Roman" w:cs="Times New Roman"/>
          <w:b/>
          <w:bCs/>
          <w:color w:val="auto"/>
          <w:sz w:val="24"/>
          <w:szCs w:val="24"/>
        </w:rPr>
      </w:pPr>
      <w:bookmarkStart w:id="9" w:name="_Toc63524153"/>
      <w:r w:rsidRPr="00676B1F">
        <w:rPr>
          <w:rFonts w:ascii="Times New Roman" w:hAnsi="Times New Roman" w:cs="Times New Roman"/>
          <w:b/>
          <w:bCs/>
          <w:color w:val="auto"/>
          <w:sz w:val="24"/>
          <w:szCs w:val="24"/>
        </w:rPr>
        <w:lastRenderedPageBreak/>
        <w:t xml:space="preserve">1.2 Research </w:t>
      </w:r>
      <w:r w:rsidR="008E6365">
        <w:rPr>
          <w:rFonts w:ascii="Times New Roman" w:hAnsi="Times New Roman" w:cs="Times New Roman"/>
          <w:b/>
          <w:bCs/>
          <w:color w:val="auto"/>
          <w:sz w:val="24"/>
          <w:szCs w:val="24"/>
        </w:rPr>
        <w:t>f</w:t>
      </w:r>
      <w:r w:rsidRPr="00676B1F">
        <w:rPr>
          <w:rFonts w:ascii="Times New Roman" w:hAnsi="Times New Roman" w:cs="Times New Roman"/>
          <w:b/>
          <w:bCs/>
          <w:color w:val="auto"/>
          <w:sz w:val="24"/>
          <w:szCs w:val="24"/>
        </w:rPr>
        <w:t>ramework</w:t>
      </w:r>
      <w:bookmarkEnd w:id="9"/>
    </w:p>
    <w:p w14:paraId="2D0DAE38" w14:textId="2627BDC0" w:rsidR="00625588" w:rsidRPr="00307025" w:rsidRDefault="00625588" w:rsidP="00676B1F">
      <w:pPr>
        <w:spacing w:line="480" w:lineRule="auto"/>
        <w:jc w:val="both"/>
      </w:pPr>
      <w:r w:rsidRPr="00307025">
        <w:tab/>
        <w:t>The objectives of the report are to analyze the business performance of Mannings company, especially during the COVID-19 pandemic period, and comparing it its performance before the onset of the pandemic; to analyze the challenges faced by the company before and during the current period, which might affect the operations of the company, and to</w:t>
      </w:r>
      <w:r w:rsidR="003B672E" w:rsidRPr="00307025">
        <w:t xml:space="preserve"> </w:t>
      </w:r>
      <w:r w:rsidRPr="00307025">
        <w:t>offer a remedy to the potential challenges faced by the organization. The other objective is to provide some recommendations that will assist the company's performance in mitigating challenges that</w:t>
      </w:r>
      <w:r w:rsidR="005E4EE8" w:rsidRPr="00307025">
        <w:t xml:space="preserve"> </w:t>
      </w:r>
      <w:r w:rsidRPr="00307025">
        <w:t xml:space="preserve">affect the company. </w:t>
      </w:r>
    </w:p>
    <w:p w14:paraId="6186DF86" w14:textId="17D28D94" w:rsidR="00625588" w:rsidRPr="00307025" w:rsidRDefault="00625588" w:rsidP="00676B1F">
      <w:pPr>
        <w:spacing w:line="480" w:lineRule="auto"/>
        <w:ind w:firstLine="720"/>
        <w:jc w:val="both"/>
      </w:pPr>
      <w:r w:rsidRPr="00307025">
        <w:t xml:space="preserve">Research findings are of great significance since it outlines its business performance in the coronavirus period, and the challenges that the company encounters before and during the pandemic period. Mannings is a wholly-owned subsidiary of Dairy Farm Group, which has maintained a significant performance in the period when the Hong Kong city is disrupted with coronavirus pandemic. The company is battling </w:t>
      </w:r>
      <w:bookmarkStart w:id="10" w:name="_Hlk62801436"/>
      <w:r w:rsidRPr="00307025">
        <w:t>potential challenges such as consumers' sensibility due to changes in prices, the frequently changing retail landscape in Hong Kong, which needs technological advancement, staff turnover, talent shortage, and a low penetration rate for e-commerce</w:t>
      </w:r>
      <w:bookmarkEnd w:id="10"/>
      <w:r w:rsidRPr="00307025">
        <w:t xml:space="preserve">. Some of the company's recommendations include that Mannings should better understand and analyze the as the most important Manning sales channels. </w:t>
      </w:r>
    </w:p>
    <w:p w14:paraId="169866D7" w14:textId="0A752A24" w:rsidR="00C43334" w:rsidRPr="00676B1F" w:rsidRDefault="00AA55F1" w:rsidP="00676B1F">
      <w:pPr>
        <w:jc w:val="center"/>
        <w:rPr>
          <w:b/>
          <w:bCs/>
        </w:rPr>
      </w:pPr>
      <w:bookmarkStart w:id="11" w:name="_Toc63524154"/>
      <w:bookmarkStart w:id="12" w:name="_Toc64125532"/>
      <w:bookmarkStart w:id="13" w:name="_Toc64388312"/>
      <w:r w:rsidRPr="00676B1F">
        <w:rPr>
          <w:b/>
          <w:bCs/>
        </w:rPr>
        <w:t xml:space="preserve">2. </w:t>
      </w:r>
      <w:r w:rsidR="00C43334" w:rsidRPr="00676B1F">
        <w:rPr>
          <w:b/>
          <w:bCs/>
        </w:rPr>
        <w:t xml:space="preserve">Company </w:t>
      </w:r>
      <w:r w:rsidR="008E6365">
        <w:rPr>
          <w:b/>
          <w:bCs/>
        </w:rPr>
        <w:t>b</w:t>
      </w:r>
      <w:r w:rsidR="00C43334" w:rsidRPr="00676B1F">
        <w:rPr>
          <w:b/>
          <w:bCs/>
        </w:rPr>
        <w:t>ackground</w:t>
      </w:r>
      <w:bookmarkEnd w:id="11"/>
      <w:bookmarkEnd w:id="12"/>
      <w:bookmarkEnd w:id="13"/>
    </w:p>
    <w:p w14:paraId="5D48AC67" w14:textId="2B688CEC" w:rsidR="0070678A" w:rsidRPr="00676B1F" w:rsidRDefault="0070678A" w:rsidP="0070678A">
      <w:pPr>
        <w:pStyle w:val="Heading2"/>
        <w:spacing w:line="480" w:lineRule="auto"/>
        <w:rPr>
          <w:rFonts w:ascii="Times New Roman" w:hAnsi="Times New Roman" w:cs="Times New Roman"/>
          <w:b/>
          <w:bCs/>
          <w:color w:val="auto"/>
          <w:sz w:val="24"/>
          <w:szCs w:val="24"/>
        </w:rPr>
      </w:pPr>
      <w:bookmarkStart w:id="14" w:name="_Toc64388313"/>
      <w:r w:rsidRPr="00676B1F">
        <w:rPr>
          <w:rFonts w:ascii="Times New Roman" w:hAnsi="Times New Roman" w:cs="Times New Roman"/>
          <w:b/>
          <w:bCs/>
          <w:color w:val="auto"/>
          <w:sz w:val="24"/>
          <w:szCs w:val="24"/>
        </w:rPr>
        <w:t>2.1 History in Hong Kong</w:t>
      </w:r>
      <w:bookmarkEnd w:id="14"/>
    </w:p>
    <w:p w14:paraId="480AD55E" w14:textId="2FA15E1B" w:rsidR="0070678A" w:rsidRPr="00307025" w:rsidRDefault="0070678A" w:rsidP="0070678A">
      <w:pPr>
        <w:spacing w:line="480" w:lineRule="auto"/>
      </w:pPr>
      <w:r w:rsidRPr="00307025">
        <w:tab/>
        <w:t>Mannings’ history traces its origin to the year 1972 when it opened its first store in P &amp; O Building. It was then integrated in 1975 by Dairy Farm Company Limited (Manning's, 2021). In the 1980s, the company had become successful, and it has positioned itself as the best beauty and health specialist. Then in 1996, Mannings opened its 100</w:t>
      </w:r>
      <w:r w:rsidRPr="00307025">
        <w:rPr>
          <w:vertAlign w:val="superscript"/>
        </w:rPr>
        <w:t>th</w:t>
      </w:r>
      <w:r w:rsidRPr="00307025">
        <w:t xml:space="preserve"> store, and during the same year, it got its first Hong Kong Retail Management Association award (</w:t>
      </w:r>
      <w:r w:rsidRPr="00307025">
        <w:rPr>
          <w:shd w:val="clear" w:color="auto" w:fill="FFFFFF"/>
        </w:rPr>
        <w:t>Ng and Banerjee, 2006)</w:t>
      </w:r>
      <w:r w:rsidRPr="00307025">
        <w:t xml:space="preserve">. In the year </w:t>
      </w:r>
      <w:r w:rsidRPr="00307025">
        <w:lastRenderedPageBreak/>
        <w:t xml:space="preserve">2002, six years later, it was the leading and largest store network in entire Hong Kong. It opened its first two Manning's plus banners in 2010 to be used as </w:t>
      </w:r>
      <w:r w:rsidR="00D46F3F" w:rsidRPr="00307025">
        <w:t>cent</w:t>
      </w:r>
      <w:r w:rsidR="00D46F3F">
        <w:t>ers</w:t>
      </w:r>
      <w:r w:rsidRPr="00307025">
        <w:t xml:space="preserve"> that offer health tests and free professional services (</w:t>
      </w:r>
      <w:r w:rsidRPr="00307025">
        <w:rPr>
          <w:shd w:val="clear" w:color="auto" w:fill="FFFFFF"/>
        </w:rPr>
        <w:t>Jardine Matheson, 2013)</w:t>
      </w:r>
      <w:r w:rsidRPr="00307025">
        <w:t xml:space="preserve">. </w:t>
      </w:r>
    </w:p>
    <w:p w14:paraId="25B60757" w14:textId="5CA4074D" w:rsidR="003208AB" w:rsidRPr="00307025" w:rsidRDefault="003208AB" w:rsidP="00676B1F">
      <w:pPr>
        <w:spacing w:line="480" w:lineRule="auto"/>
        <w:ind w:firstLine="720"/>
        <w:jc w:val="both"/>
      </w:pPr>
      <w:r w:rsidRPr="00307025">
        <w:t>Mannings</w:t>
      </w:r>
      <w:r w:rsidR="00C06BF8" w:rsidRPr="00307025">
        <w:t xml:space="preserve"> </w:t>
      </w:r>
      <w:r w:rsidRPr="00307025">
        <w:t>is the largest beauty and health product chain in Hong Kong</w:t>
      </w:r>
      <w:r w:rsidR="00F766D7" w:rsidRPr="00307025">
        <w:t>. Over 350 outlets</w:t>
      </w:r>
      <w:r w:rsidR="00E43C35" w:rsidRPr="00307025">
        <w:t xml:space="preserve"> provide various quality healthcare, skincare, baby products, and personal care to a</w:t>
      </w:r>
      <w:r w:rsidRPr="00307025">
        <w:t xml:space="preserve"> broad range of consumers</w:t>
      </w:r>
      <w:r w:rsidR="00FE003B" w:rsidRPr="00307025">
        <w:t xml:space="preserve"> (Manning</w:t>
      </w:r>
      <w:r w:rsidR="00E43C35" w:rsidRPr="00307025">
        <w:t>'</w:t>
      </w:r>
      <w:r w:rsidR="00FE003B" w:rsidRPr="00307025">
        <w:t>s</w:t>
      </w:r>
      <w:r w:rsidR="00990F62" w:rsidRPr="00307025">
        <w:t>, 20</w:t>
      </w:r>
      <w:r w:rsidR="00FE003B" w:rsidRPr="00307025">
        <w:t>21)</w:t>
      </w:r>
      <w:r w:rsidRPr="00307025">
        <w:t>. The company has also been offering innovative services</w:t>
      </w:r>
      <w:r w:rsidR="00E43C35" w:rsidRPr="00307025">
        <w:t>,</w:t>
      </w:r>
      <w:r w:rsidRPr="00307025">
        <w:t xml:space="preserve"> and it is on top of the industry in serving the health and beauty needs of the general public. The company has been awarded six consecutive years as the best service retailer by the Hong Kong Retail Management Associations via </w:t>
      </w:r>
      <w:r w:rsidR="00E43C35" w:rsidRPr="00307025">
        <w:t xml:space="preserve">the </w:t>
      </w:r>
      <w:r w:rsidRPr="00307025">
        <w:t>Mystery Shopper Program. Ipsos also has placed the company at position one in its survey of the Customer</w:t>
      </w:r>
      <w:r w:rsidR="00E43C35" w:rsidRPr="00307025">
        <w:t>'</w:t>
      </w:r>
      <w:r w:rsidRPr="00307025">
        <w:t xml:space="preserve">s </w:t>
      </w:r>
      <w:r w:rsidR="00D46F3F" w:rsidRPr="00307025">
        <w:t>Favourite</w:t>
      </w:r>
      <w:r w:rsidRPr="00307025">
        <w:t xml:space="preserve"> Brand. </w:t>
      </w:r>
      <w:r w:rsidR="00205512" w:rsidRPr="00307025">
        <w:t xml:space="preserve">The </w:t>
      </w:r>
      <w:r w:rsidR="00924EA0" w:rsidRPr="00307025">
        <w:t xml:space="preserve">company </w:t>
      </w:r>
      <w:r w:rsidR="00D64839" w:rsidRPr="00307025">
        <w:t xml:space="preserve">focuses on </w:t>
      </w:r>
      <w:r w:rsidR="00E43C35" w:rsidRPr="00307025">
        <w:t>promoting</w:t>
      </w:r>
      <w:r w:rsidR="00E01517" w:rsidRPr="00307025">
        <w:t xml:space="preserve"> community </w:t>
      </w:r>
      <w:r w:rsidR="009E09AA" w:rsidRPr="00307025">
        <w:t xml:space="preserve">healthcare education </w:t>
      </w:r>
      <w:r w:rsidR="00721B91" w:rsidRPr="00307025">
        <w:t xml:space="preserve">through </w:t>
      </w:r>
      <w:r w:rsidR="00E43C35" w:rsidRPr="00307025">
        <w:t xml:space="preserve">a </w:t>
      </w:r>
      <w:r w:rsidR="00721B91" w:rsidRPr="00307025">
        <w:t>regular host of</w:t>
      </w:r>
      <w:r w:rsidR="007C783B" w:rsidRPr="00307025">
        <w:t xml:space="preserve"> various promotional events </w:t>
      </w:r>
      <w:r w:rsidR="00E43C35" w:rsidRPr="00307025">
        <w:t>that</w:t>
      </w:r>
      <w:r w:rsidR="007C783B" w:rsidRPr="00307025">
        <w:t xml:space="preserve"> </w:t>
      </w:r>
      <w:r w:rsidR="002F5702" w:rsidRPr="00307025">
        <w:t xml:space="preserve">highlight </w:t>
      </w:r>
      <w:r w:rsidR="006B7D4E" w:rsidRPr="00307025">
        <w:t xml:space="preserve">common illnesses and </w:t>
      </w:r>
      <w:r w:rsidR="00F62E4A" w:rsidRPr="00307025">
        <w:t>healthcare issues</w:t>
      </w:r>
      <w:r w:rsidR="00E801B7" w:rsidRPr="00307025">
        <w:t>.</w:t>
      </w:r>
      <w:r w:rsidR="00803339" w:rsidRPr="00307025">
        <w:t xml:space="preserve"> </w:t>
      </w:r>
      <w:r w:rsidR="00E43C35" w:rsidRPr="00307025">
        <w:t>It is very enthusiastic about service efforts offered to the community it operates. It is very keen to provide free consultation services and enhance</w:t>
      </w:r>
      <w:r w:rsidR="000A3761" w:rsidRPr="00307025">
        <w:t xml:space="preserve"> public healthcare</w:t>
      </w:r>
      <w:r w:rsidR="00EA47F3" w:rsidRPr="00307025">
        <w:t xml:space="preserve">. </w:t>
      </w:r>
    </w:p>
    <w:p w14:paraId="6C265B26" w14:textId="592851FF" w:rsidR="0007099E" w:rsidRPr="00307025" w:rsidRDefault="00503EAA" w:rsidP="00676B1F">
      <w:pPr>
        <w:spacing w:line="480" w:lineRule="auto"/>
        <w:jc w:val="both"/>
      </w:pPr>
      <w:r w:rsidRPr="00307025">
        <w:tab/>
      </w:r>
      <w:r w:rsidR="00EF47DD" w:rsidRPr="00307025">
        <w:t xml:space="preserve">Mannings </w:t>
      </w:r>
      <w:r w:rsidR="005E4618" w:rsidRPr="00307025">
        <w:t xml:space="preserve">is </w:t>
      </w:r>
      <w:r w:rsidR="005E6F77" w:rsidRPr="00307025">
        <w:t>owned by</w:t>
      </w:r>
      <w:r w:rsidR="005A1D7A" w:rsidRPr="00307025">
        <w:t xml:space="preserve"> Dairy Farm Group</w:t>
      </w:r>
      <w:r w:rsidR="00E43C35" w:rsidRPr="00307025">
        <w:t>,</w:t>
      </w:r>
      <w:r w:rsidR="002F04AA" w:rsidRPr="00307025">
        <w:t xml:space="preserve"> which is </w:t>
      </w:r>
      <w:r w:rsidR="00F7169C" w:rsidRPr="00307025">
        <w:t xml:space="preserve">a subsidiary of </w:t>
      </w:r>
      <w:r w:rsidR="00C72B9B" w:rsidRPr="00307025">
        <w:t>Jardine Matheson.</w:t>
      </w:r>
      <w:r w:rsidR="004949B8" w:rsidRPr="00307025">
        <w:t xml:space="preserve"> </w:t>
      </w:r>
      <w:r w:rsidR="001F579B" w:rsidRPr="00307025">
        <w:t>Dairy Farm company</w:t>
      </w:r>
      <w:r w:rsidR="00D23DD5" w:rsidRPr="00307025">
        <w:t xml:space="preserve"> </w:t>
      </w:r>
      <w:r w:rsidR="004529F1" w:rsidRPr="00307025">
        <w:t xml:space="preserve">is the </w:t>
      </w:r>
      <w:r w:rsidR="00EB3506" w:rsidRPr="00307025">
        <w:t xml:space="preserve">largest retailer </w:t>
      </w:r>
      <w:r w:rsidR="009A3A6E" w:rsidRPr="00307025">
        <w:t>in Asia</w:t>
      </w:r>
      <w:r w:rsidR="00E43C35" w:rsidRPr="00307025">
        <w:t>,</w:t>
      </w:r>
      <w:r w:rsidR="00873F58" w:rsidRPr="00307025">
        <w:t xml:space="preserve"> and it has other brands such as </w:t>
      </w:r>
      <w:r w:rsidR="00BC2910" w:rsidRPr="00307025">
        <w:t>7-Eleven</w:t>
      </w:r>
      <w:r w:rsidR="006B2807" w:rsidRPr="00307025">
        <w:t xml:space="preserve"> </w:t>
      </w:r>
      <w:r w:rsidR="00DF3E38" w:rsidRPr="00307025">
        <w:t>convenience</w:t>
      </w:r>
      <w:r w:rsidR="00361533" w:rsidRPr="00307025">
        <w:t xml:space="preserve"> st</w:t>
      </w:r>
      <w:r w:rsidR="00C831BF" w:rsidRPr="00307025">
        <w:t xml:space="preserve">ores, </w:t>
      </w:r>
      <w:r w:rsidR="001556EE" w:rsidRPr="00307025">
        <w:t xml:space="preserve">home furnishing </w:t>
      </w:r>
      <w:r w:rsidR="00D00F41" w:rsidRPr="00307025">
        <w:t>retail</w:t>
      </w:r>
      <w:r w:rsidR="007874F6" w:rsidRPr="00307025">
        <w:t xml:space="preserve"> chain Ikea</w:t>
      </w:r>
      <w:r w:rsidR="0077122C" w:rsidRPr="00307025">
        <w:t xml:space="preserve">, and </w:t>
      </w:r>
      <w:r w:rsidR="002E644B" w:rsidRPr="00307025">
        <w:t>Wellcome supermarkets</w:t>
      </w:r>
      <w:r w:rsidR="002F0FBD" w:rsidRPr="00307025">
        <w:t xml:space="preserve"> (</w:t>
      </w:r>
      <w:r w:rsidR="002F0FBD" w:rsidRPr="00307025">
        <w:rPr>
          <w:shd w:val="clear" w:color="auto" w:fill="FFFFFF"/>
        </w:rPr>
        <w:t>Ng and Banerjee, 2006)</w:t>
      </w:r>
      <w:r w:rsidR="002E644B" w:rsidRPr="00307025">
        <w:t xml:space="preserve">. </w:t>
      </w:r>
      <w:r w:rsidR="00094546" w:rsidRPr="00307025">
        <w:t xml:space="preserve">It </w:t>
      </w:r>
      <w:r w:rsidR="00FC7ADD" w:rsidRPr="00307025">
        <w:t xml:space="preserve">is a publicly </w:t>
      </w:r>
      <w:r w:rsidR="00E43C35" w:rsidRPr="00307025">
        <w:t>registered</w:t>
      </w:r>
      <w:r w:rsidR="00F53B5A" w:rsidRPr="00307025">
        <w:t xml:space="preserve"> company </w:t>
      </w:r>
      <w:r w:rsidR="00E3777A" w:rsidRPr="00307025">
        <w:t xml:space="preserve">with </w:t>
      </w:r>
      <w:r w:rsidR="004A70C6" w:rsidRPr="00307025">
        <w:t xml:space="preserve">about 59,000 </w:t>
      </w:r>
      <w:r w:rsidR="009A4ED4" w:rsidRPr="00307025">
        <w:t>employees</w:t>
      </w:r>
      <w:r w:rsidR="00706D74" w:rsidRPr="00307025">
        <w:t xml:space="preserve"> and operates in 2,200</w:t>
      </w:r>
      <w:r w:rsidR="008D6D6A" w:rsidRPr="00307025">
        <w:t xml:space="preserve"> outlets</w:t>
      </w:r>
      <w:r w:rsidR="00E43C35" w:rsidRPr="00307025">
        <w:t>,</w:t>
      </w:r>
      <w:r w:rsidR="00EF716D" w:rsidRPr="00307025">
        <w:t xml:space="preserve"> including </w:t>
      </w:r>
      <w:r w:rsidR="00A046E2" w:rsidRPr="00307025">
        <w:t>Mannings</w:t>
      </w:r>
      <w:r w:rsidR="00CC6D17" w:rsidRPr="00307025">
        <w:t xml:space="preserve"> (Manning</w:t>
      </w:r>
      <w:r w:rsidR="00413EB9" w:rsidRPr="00307025">
        <w:t>’</w:t>
      </w:r>
      <w:r w:rsidR="00CC6D17" w:rsidRPr="00307025">
        <w:t>s</w:t>
      </w:r>
      <w:r w:rsidR="00921537" w:rsidRPr="00307025">
        <w:t xml:space="preserve">, </w:t>
      </w:r>
      <w:r w:rsidR="00CC6D17" w:rsidRPr="00307025">
        <w:t xml:space="preserve">2021). </w:t>
      </w:r>
      <w:r w:rsidR="00CC737E" w:rsidRPr="00307025">
        <w:t xml:space="preserve">The company </w:t>
      </w:r>
      <w:r w:rsidR="00491290" w:rsidRPr="00307025">
        <w:t xml:space="preserve">is in the third level </w:t>
      </w:r>
      <w:r w:rsidR="00E43C35" w:rsidRPr="00307025">
        <w:t>o</w:t>
      </w:r>
      <w:r w:rsidR="00A761F3" w:rsidRPr="00307025">
        <w:t>n its own as it</w:t>
      </w:r>
      <w:r w:rsidR="00B4130E" w:rsidRPr="00307025">
        <w:t xml:space="preserve"> is under</w:t>
      </w:r>
      <w:r w:rsidR="002F307D" w:rsidRPr="00307025">
        <w:t xml:space="preserve"> Dairy Farm Company Limited as a brand</w:t>
      </w:r>
      <w:r w:rsidR="00E43C35" w:rsidRPr="00307025">
        <w:t>. In contrast,</w:t>
      </w:r>
      <w:r w:rsidR="00DF74D7" w:rsidRPr="00307025">
        <w:t xml:space="preserve"> the Dairy Farm </w:t>
      </w:r>
      <w:r w:rsidR="009B7170" w:rsidRPr="00307025">
        <w:t>Company Lim</w:t>
      </w:r>
      <w:r w:rsidR="00DA0AE6" w:rsidRPr="00307025">
        <w:t xml:space="preserve">ited </w:t>
      </w:r>
      <w:r w:rsidR="00C76E3C" w:rsidRPr="00307025">
        <w:t xml:space="preserve">is a privately owned company </w:t>
      </w:r>
      <w:r w:rsidR="00822CAE" w:rsidRPr="00307025">
        <w:t>under Dairy Farm</w:t>
      </w:r>
      <w:r w:rsidR="00915D26" w:rsidRPr="00307025">
        <w:t xml:space="preserve"> International Holdings</w:t>
      </w:r>
      <w:r w:rsidR="00437A62" w:rsidRPr="00307025">
        <w:t xml:space="preserve"> Limited</w:t>
      </w:r>
      <w:r w:rsidR="00E43C35" w:rsidRPr="00307025">
        <w:t>,</w:t>
      </w:r>
      <w:r w:rsidR="00437A62" w:rsidRPr="00307025">
        <w:t xml:space="preserve"> </w:t>
      </w:r>
      <w:r w:rsidR="002E73D2" w:rsidRPr="00307025">
        <w:t>a listed public limited company</w:t>
      </w:r>
      <w:r w:rsidR="00C343E7" w:rsidRPr="00307025">
        <w:t xml:space="preserve"> (</w:t>
      </w:r>
      <w:r w:rsidR="00C343E7" w:rsidRPr="00307025">
        <w:rPr>
          <w:shd w:val="clear" w:color="auto" w:fill="FFFFFF"/>
        </w:rPr>
        <w:t>Jardine Matheson</w:t>
      </w:r>
      <w:r w:rsidR="009E2A22" w:rsidRPr="00307025">
        <w:rPr>
          <w:shd w:val="clear" w:color="auto" w:fill="FFFFFF"/>
        </w:rPr>
        <w:t>,</w:t>
      </w:r>
      <w:r w:rsidR="00C343E7" w:rsidRPr="00307025">
        <w:rPr>
          <w:shd w:val="clear" w:color="auto" w:fill="FFFFFF"/>
        </w:rPr>
        <w:t xml:space="preserve"> 2013)</w:t>
      </w:r>
      <w:r w:rsidR="002E73D2" w:rsidRPr="00307025">
        <w:t xml:space="preserve">. </w:t>
      </w:r>
    </w:p>
    <w:p w14:paraId="6107607F" w14:textId="1BB8F87B" w:rsidR="00857F4F" w:rsidRPr="00676B1F" w:rsidRDefault="00CE49AB" w:rsidP="00BA4C7F">
      <w:pPr>
        <w:pStyle w:val="Heading2"/>
        <w:spacing w:line="480" w:lineRule="auto"/>
        <w:rPr>
          <w:rFonts w:ascii="Times New Roman" w:hAnsi="Times New Roman" w:cs="Times New Roman"/>
          <w:b/>
          <w:bCs/>
          <w:color w:val="auto"/>
          <w:sz w:val="24"/>
          <w:szCs w:val="24"/>
        </w:rPr>
      </w:pPr>
      <w:bookmarkStart w:id="15" w:name="_Toc63524157"/>
      <w:bookmarkStart w:id="16" w:name="_Toc64125534"/>
      <w:bookmarkStart w:id="17" w:name="_Toc64388314"/>
      <w:r w:rsidRPr="00676B1F">
        <w:rPr>
          <w:rFonts w:ascii="Times New Roman" w:hAnsi="Times New Roman" w:cs="Times New Roman"/>
          <w:b/>
          <w:bCs/>
          <w:color w:val="auto"/>
          <w:sz w:val="24"/>
          <w:szCs w:val="24"/>
        </w:rPr>
        <w:lastRenderedPageBreak/>
        <w:t>2.</w:t>
      </w:r>
      <w:r w:rsidR="0070678A" w:rsidRPr="00676B1F">
        <w:rPr>
          <w:rFonts w:ascii="Times New Roman" w:hAnsi="Times New Roman" w:cs="Times New Roman"/>
          <w:b/>
          <w:bCs/>
          <w:color w:val="auto"/>
          <w:sz w:val="24"/>
          <w:szCs w:val="24"/>
        </w:rPr>
        <w:t>2</w:t>
      </w:r>
      <w:r w:rsidRPr="00676B1F">
        <w:rPr>
          <w:rFonts w:ascii="Times New Roman" w:hAnsi="Times New Roman" w:cs="Times New Roman"/>
          <w:b/>
          <w:bCs/>
          <w:color w:val="auto"/>
          <w:sz w:val="24"/>
          <w:szCs w:val="24"/>
        </w:rPr>
        <w:t xml:space="preserve"> </w:t>
      </w:r>
      <w:r w:rsidR="00857F4F" w:rsidRPr="00676B1F">
        <w:rPr>
          <w:rFonts w:ascii="Times New Roman" w:hAnsi="Times New Roman" w:cs="Times New Roman"/>
          <w:b/>
          <w:bCs/>
          <w:color w:val="auto"/>
          <w:sz w:val="24"/>
          <w:szCs w:val="24"/>
        </w:rPr>
        <w:t>Product</w:t>
      </w:r>
      <w:r w:rsidR="00010142" w:rsidRPr="00676B1F">
        <w:rPr>
          <w:rFonts w:ascii="Times New Roman" w:hAnsi="Times New Roman" w:cs="Times New Roman"/>
          <w:b/>
          <w:bCs/>
          <w:color w:val="auto"/>
          <w:sz w:val="24"/>
          <w:szCs w:val="24"/>
        </w:rPr>
        <w:t xml:space="preserve"> </w:t>
      </w:r>
      <w:r w:rsidR="008E6365">
        <w:rPr>
          <w:rFonts w:ascii="Times New Roman" w:hAnsi="Times New Roman" w:cs="Times New Roman"/>
          <w:b/>
          <w:bCs/>
          <w:color w:val="auto"/>
          <w:sz w:val="24"/>
          <w:szCs w:val="24"/>
        </w:rPr>
        <w:t>p</w:t>
      </w:r>
      <w:r w:rsidR="00010142" w:rsidRPr="00676B1F">
        <w:rPr>
          <w:rFonts w:ascii="Times New Roman" w:hAnsi="Times New Roman" w:cs="Times New Roman"/>
          <w:b/>
          <w:bCs/>
          <w:color w:val="auto"/>
          <w:sz w:val="24"/>
          <w:szCs w:val="24"/>
        </w:rPr>
        <w:t>ortfolio</w:t>
      </w:r>
      <w:bookmarkEnd w:id="15"/>
      <w:bookmarkEnd w:id="16"/>
      <w:bookmarkEnd w:id="17"/>
    </w:p>
    <w:p w14:paraId="08F3295B" w14:textId="144C926A" w:rsidR="00C60B3C" w:rsidRPr="00307025" w:rsidRDefault="00AA3F0D" w:rsidP="00676B1F">
      <w:pPr>
        <w:spacing w:line="480" w:lineRule="auto"/>
        <w:jc w:val="both"/>
      </w:pPr>
      <w:r w:rsidRPr="00307025">
        <w:tab/>
      </w:r>
      <w:r w:rsidR="00EC4AAD" w:rsidRPr="00307025">
        <w:t>Manning</w:t>
      </w:r>
      <w:r w:rsidR="00900FD1" w:rsidRPr="00307025">
        <w:t>s</w:t>
      </w:r>
      <w:r w:rsidR="007E30F1" w:rsidRPr="00307025">
        <w:t xml:space="preserve"> offers </w:t>
      </w:r>
      <w:r w:rsidR="00B43FE2" w:rsidRPr="00307025">
        <w:t xml:space="preserve">a broad range of </w:t>
      </w:r>
      <w:r w:rsidR="00F40FEC" w:rsidRPr="00307025">
        <w:t xml:space="preserve">health and beauty </w:t>
      </w:r>
      <w:r w:rsidR="00AF4330" w:rsidRPr="00307025">
        <w:t>products</w:t>
      </w:r>
      <w:r w:rsidR="004E4456" w:rsidRPr="00307025">
        <w:t xml:space="preserve"> </w:t>
      </w:r>
      <w:r w:rsidR="005B0487" w:rsidRPr="00307025">
        <w:t xml:space="preserve">at a </w:t>
      </w:r>
      <w:r w:rsidR="001045C9" w:rsidRPr="00307025">
        <w:t>competitive price</w:t>
      </w:r>
      <w:r w:rsidR="00E968C2" w:rsidRPr="00307025">
        <w:t xml:space="preserve">. </w:t>
      </w:r>
      <w:r w:rsidR="00F14D51" w:rsidRPr="00307025">
        <w:t>The p</w:t>
      </w:r>
      <w:r w:rsidR="00D50309" w:rsidRPr="00307025">
        <w:t xml:space="preserve">roducts are classified </w:t>
      </w:r>
      <w:r w:rsidR="0078252C" w:rsidRPr="00307025">
        <w:t xml:space="preserve">into four categories </w:t>
      </w:r>
      <w:r w:rsidR="00B608BF" w:rsidRPr="00307025">
        <w:t xml:space="preserve">such as </w:t>
      </w:r>
      <w:r w:rsidR="00613246" w:rsidRPr="00307025">
        <w:t xml:space="preserve">personal care, </w:t>
      </w:r>
      <w:r w:rsidR="00241B68" w:rsidRPr="00307025">
        <w:t>beauty</w:t>
      </w:r>
      <w:r w:rsidR="002041B3" w:rsidRPr="00307025">
        <w:t xml:space="preserve"> care, </w:t>
      </w:r>
      <w:r w:rsidR="00CC4101" w:rsidRPr="00307025">
        <w:t xml:space="preserve">baby care, and </w:t>
      </w:r>
      <w:r w:rsidR="00AD4837" w:rsidRPr="00307025">
        <w:t xml:space="preserve">health care. </w:t>
      </w:r>
      <w:r w:rsidR="008E28D7" w:rsidRPr="00307025">
        <w:t>The products include</w:t>
      </w:r>
      <w:r w:rsidR="005D695C" w:rsidRPr="00307025">
        <w:t xml:space="preserve"> international brands</w:t>
      </w:r>
      <w:r w:rsidR="00160AE4" w:rsidRPr="00307025">
        <w:t xml:space="preserve"> such </w:t>
      </w:r>
      <w:r w:rsidR="00F766D7" w:rsidRPr="00307025">
        <w:t xml:space="preserve">as </w:t>
      </w:r>
      <w:r w:rsidR="00FC5550" w:rsidRPr="00307025">
        <w:t>L</w:t>
      </w:r>
      <w:r w:rsidR="00E43C35" w:rsidRPr="00307025">
        <w:t>'</w:t>
      </w:r>
      <w:r w:rsidR="00FC5550" w:rsidRPr="00307025">
        <w:t>Oréal</w:t>
      </w:r>
      <w:r w:rsidR="005B2880" w:rsidRPr="00307025">
        <w:t xml:space="preserve">, </w:t>
      </w:r>
      <w:r w:rsidR="001C3B6C" w:rsidRPr="00307025">
        <w:t xml:space="preserve">Dove, </w:t>
      </w:r>
      <w:r w:rsidR="00DD4A58" w:rsidRPr="00307025">
        <w:t xml:space="preserve">Ponds, </w:t>
      </w:r>
      <w:r w:rsidR="00576606" w:rsidRPr="00307025">
        <w:t xml:space="preserve">Olay, </w:t>
      </w:r>
      <w:r w:rsidR="00C80C24" w:rsidRPr="00307025">
        <w:t xml:space="preserve">Pantene, </w:t>
      </w:r>
      <w:r w:rsidR="00CA17F5" w:rsidRPr="00307025">
        <w:t xml:space="preserve">Gillette, </w:t>
      </w:r>
      <w:r w:rsidR="001C06C6" w:rsidRPr="00307025">
        <w:t>Vidal</w:t>
      </w:r>
      <w:r w:rsidR="004D1F59" w:rsidRPr="00307025">
        <w:t xml:space="preserve"> Sassoon, </w:t>
      </w:r>
      <w:r w:rsidR="00F77B56" w:rsidRPr="00307025">
        <w:t xml:space="preserve">and </w:t>
      </w:r>
      <w:r w:rsidR="00043107" w:rsidRPr="00307025">
        <w:t>Neutrogena</w:t>
      </w:r>
      <w:r w:rsidR="00DE13E2" w:rsidRPr="00307025">
        <w:t xml:space="preserve"> </w:t>
      </w:r>
      <w:r w:rsidR="00191B5E" w:rsidRPr="00307025">
        <w:t>(</w:t>
      </w:r>
      <w:r w:rsidR="00DE13E2" w:rsidRPr="00307025">
        <w:t>Manning</w:t>
      </w:r>
      <w:r w:rsidR="00E43C35" w:rsidRPr="00307025">
        <w:t>'</w:t>
      </w:r>
      <w:r w:rsidR="00DE13E2" w:rsidRPr="00307025">
        <w:t>s</w:t>
      </w:r>
      <w:r w:rsidR="005A0703" w:rsidRPr="00307025">
        <w:t>,</w:t>
      </w:r>
      <w:r w:rsidR="00DE13E2" w:rsidRPr="00307025">
        <w:t xml:space="preserve"> 2021</w:t>
      </w:r>
      <w:r w:rsidR="001B07F6" w:rsidRPr="00307025">
        <w:t>)</w:t>
      </w:r>
      <w:r w:rsidR="00D164F3" w:rsidRPr="00307025">
        <w:t xml:space="preserve">. </w:t>
      </w:r>
      <w:r w:rsidR="00B57D99" w:rsidRPr="00307025">
        <w:t xml:space="preserve">Other products are </w:t>
      </w:r>
      <w:r w:rsidR="008E55DB" w:rsidRPr="00307025">
        <w:t xml:space="preserve">the Western medicine </w:t>
      </w:r>
      <w:r w:rsidR="00D20E46" w:rsidRPr="00307025">
        <w:t xml:space="preserve">trusted </w:t>
      </w:r>
      <w:r w:rsidR="00A81E26" w:rsidRPr="00307025">
        <w:t>brands</w:t>
      </w:r>
      <w:r w:rsidR="00D86EE8" w:rsidRPr="00307025">
        <w:t xml:space="preserve"> such as </w:t>
      </w:r>
      <w:r w:rsidR="00A823EB" w:rsidRPr="00307025">
        <w:t xml:space="preserve">Vaseline, </w:t>
      </w:r>
      <w:r w:rsidR="001F17DE" w:rsidRPr="00307025">
        <w:t>Mentholatum,</w:t>
      </w:r>
      <w:r w:rsidR="00DB1865" w:rsidRPr="00307025">
        <w:t xml:space="preserve"> </w:t>
      </w:r>
      <w:r w:rsidR="00AC5553" w:rsidRPr="00307025">
        <w:t xml:space="preserve">Panadol, </w:t>
      </w:r>
      <w:r w:rsidR="00F87117" w:rsidRPr="00307025">
        <w:t xml:space="preserve">Strepsils, </w:t>
      </w:r>
      <w:r w:rsidR="00193FBF" w:rsidRPr="00307025">
        <w:t xml:space="preserve">and </w:t>
      </w:r>
      <w:r w:rsidR="00D32E75" w:rsidRPr="00307025">
        <w:t>Tyl</w:t>
      </w:r>
      <w:r w:rsidR="00E8298D" w:rsidRPr="00307025">
        <w:t>enol</w:t>
      </w:r>
      <w:r w:rsidR="00E43C35" w:rsidRPr="00307025">
        <w:t>,</w:t>
      </w:r>
      <w:r w:rsidR="00E8298D" w:rsidRPr="00307025">
        <w:t xml:space="preserve"> </w:t>
      </w:r>
      <w:r w:rsidR="00E43C35" w:rsidRPr="00307025">
        <w:t>and</w:t>
      </w:r>
      <w:r w:rsidR="000E2EC8" w:rsidRPr="00307025">
        <w:t xml:space="preserve"> other</w:t>
      </w:r>
      <w:r w:rsidR="002A3BC5" w:rsidRPr="00307025">
        <w:t xml:space="preserve"> </w:t>
      </w:r>
      <w:r w:rsidR="001F02C1" w:rsidRPr="00307025">
        <w:t xml:space="preserve">Chinese health brands such as </w:t>
      </w:r>
      <w:r w:rsidR="004430D8" w:rsidRPr="00307025">
        <w:t xml:space="preserve">Essence </w:t>
      </w:r>
      <w:r w:rsidR="00715150" w:rsidRPr="00307025">
        <w:t>of Chicken</w:t>
      </w:r>
      <w:r w:rsidR="00FD4C12" w:rsidRPr="00307025">
        <w:t xml:space="preserve"> </w:t>
      </w:r>
      <w:r w:rsidR="00AC72C1" w:rsidRPr="00307025">
        <w:t xml:space="preserve">and </w:t>
      </w:r>
      <w:r w:rsidR="00BD140C" w:rsidRPr="00307025">
        <w:t>Brand</w:t>
      </w:r>
      <w:r w:rsidR="00E43C35" w:rsidRPr="00307025">
        <w:t>'</w:t>
      </w:r>
      <w:r w:rsidR="000217F8" w:rsidRPr="00307025">
        <w:t>s Bird Nes</w:t>
      </w:r>
      <w:r w:rsidR="004806C5" w:rsidRPr="00307025">
        <w:t xml:space="preserve">t are all in </w:t>
      </w:r>
      <w:r w:rsidR="00553AE4" w:rsidRPr="00307025">
        <w:t>the comprehensive</w:t>
      </w:r>
      <w:r w:rsidR="0064102A" w:rsidRPr="00307025">
        <w:t xml:space="preserve"> health range </w:t>
      </w:r>
      <w:r w:rsidR="00F81819" w:rsidRPr="00307025">
        <w:t>of Manning</w:t>
      </w:r>
      <w:r w:rsidR="00900FD1" w:rsidRPr="00307025">
        <w:t>s</w:t>
      </w:r>
      <w:r w:rsidR="00E43C35" w:rsidRPr="00307025">
        <w:t>'</w:t>
      </w:r>
      <w:r w:rsidR="00F81819" w:rsidRPr="00307025">
        <w:t xml:space="preserve"> </w:t>
      </w:r>
      <w:r w:rsidR="00B44AE5" w:rsidRPr="00307025">
        <w:t xml:space="preserve">company. </w:t>
      </w:r>
      <w:r w:rsidR="00C60B3C" w:rsidRPr="00307025">
        <w:t xml:space="preserve">Mannings also have their own brand, offers a wide variety of caring products, dermatologically tested and proven, such as bath </w:t>
      </w:r>
      <w:r w:rsidR="00900FD1" w:rsidRPr="00307025">
        <w:t>&amp;</w:t>
      </w:r>
      <w:r w:rsidR="00C60B3C" w:rsidRPr="00307025">
        <w:t xml:space="preserve"> hand soap, </w:t>
      </w:r>
      <w:r w:rsidR="00ED512C" w:rsidRPr="00307025">
        <w:t xml:space="preserve">toothpick, </w:t>
      </w:r>
      <w:r w:rsidR="00C60B3C" w:rsidRPr="00307025">
        <w:t xml:space="preserve">cotton, </w:t>
      </w:r>
      <w:r w:rsidR="00900FD1" w:rsidRPr="00307025">
        <w:t>tissues</w:t>
      </w:r>
      <w:r w:rsidR="006C1151" w:rsidRPr="00307025">
        <w:t xml:space="preserve"> etc.</w:t>
      </w:r>
    </w:p>
    <w:p w14:paraId="325EAD5B" w14:textId="5899B1D1" w:rsidR="0011507F" w:rsidRPr="00307025" w:rsidRDefault="0011507F" w:rsidP="00676B1F">
      <w:pPr>
        <w:spacing w:line="480" w:lineRule="auto"/>
        <w:jc w:val="both"/>
      </w:pPr>
      <w:r w:rsidRPr="00307025">
        <w:tab/>
      </w:r>
      <w:r w:rsidR="00E43C35" w:rsidRPr="00307025">
        <w:t>Through its pharmacy dispensary services, Manning</w:t>
      </w:r>
      <w:r w:rsidR="00900FD1" w:rsidRPr="00307025">
        <w:t>s</w:t>
      </w:r>
      <w:r w:rsidR="000B3018" w:rsidRPr="00307025">
        <w:t xml:space="preserve"> adds value to customers</w:t>
      </w:r>
      <w:r w:rsidR="007725C3" w:rsidRPr="00307025">
        <w:t xml:space="preserve"> </w:t>
      </w:r>
      <w:r w:rsidR="00590285" w:rsidRPr="00307025">
        <w:t xml:space="preserve">and maintains </w:t>
      </w:r>
      <w:r w:rsidR="007A37F5" w:rsidRPr="00307025">
        <w:t>p</w:t>
      </w:r>
      <w:r w:rsidR="00E43C35" w:rsidRPr="00307025">
        <w:t>atients' prescription record</w:t>
      </w:r>
      <w:r w:rsidR="00796C8A" w:rsidRPr="00307025">
        <w:t>s.</w:t>
      </w:r>
      <w:r w:rsidR="00C741E2" w:rsidRPr="00307025">
        <w:t xml:space="preserve"> </w:t>
      </w:r>
      <w:r w:rsidR="00AB46EC" w:rsidRPr="00307025">
        <w:t xml:space="preserve">More so, </w:t>
      </w:r>
      <w:r w:rsidR="00CB0959" w:rsidRPr="00307025">
        <w:t xml:space="preserve">the company </w:t>
      </w:r>
      <w:r w:rsidR="0084144F" w:rsidRPr="00307025">
        <w:t>offers</w:t>
      </w:r>
      <w:r w:rsidR="00DC2A4F" w:rsidRPr="00307025">
        <w:t xml:space="preserve"> baby care products </w:t>
      </w:r>
      <w:r w:rsidR="00E43C35" w:rsidRPr="00307025">
        <w:t>that mothers utilize all over the world, including</w:t>
      </w:r>
      <w:r w:rsidR="00A243C7" w:rsidRPr="00307025">
        <w:t xml:space="preserve"> </w:t>
      </w:r>
      <w:r w:rsidR="00B7439E" w:rsidRPr="00307025">
        <w:t xml:space="preserve">Mead Johnson, </w:t>
      </w:r>
      <w:r w:rsidR="0061085E" w:rsidRPr="00307025">
        <w:t xml:space="preserve">Johnson and Johnson, </w:t>
      </w:r>
      <w:r w:rsidR="00810E16" w:rsidRPr="00307025">
        <w:t xml:space="preserve">Huggies, </w:t>
      </w:r>
      <w:r w:rsidR="00562280" w:rsidRPr="00307025">
        <w:t xml:space="preserve">Pampers, and </w:t>
      </w:r>
      <w:r w:rsidR="00ED29DF" w:rsidRPr="00307025">
        <w:t>Wyeth</w:t>
      </w:r>
      <w:r w:rsidR="0088566D" w:rsidRPr="00307025">
        <w:t xml:space="preserve"> products. </w:t>
      </w:r>
    </w:p>
    <w:p w14:paraId="724AB764" w14:textId="73DC625E" w:rsidR="002A433B" w:rsidRPr="00676B1F" w:rsidRDefault="002A433B" w:rsidP="00986D68">
      <w:pPr>
        <w:spacing w:line="480" w:lineRule="auto"/>
        <w:rPr>
          <w:b/>
          <w:bCs/>
        </w:rPr>
      </w:pPr>
      <w:bookmarkStart w:id="18" w:name="_Toc64388315"/>
      <w:r w:rsidRPr="00676B1F">
        <w:rPr>
          <w:b/>
          <w:bCs/>
        </w:rPr>
        <w:t xml:space="preserve">2.3 Industry </w:t>
      </w:r>
      <w:r w:rsidR="008E6365">
        <w:rPr>
          <w:b/>
          <w:bCs/>
        </w:rPr>
        <w:t>c</w:t>
      </w:r>
      <w:r w:rsidRPr="00676B1F">
        <w:rPr>
          <w:b/>
          <w:bCs/>
        </w:rPr>
        <w:t>ompetition</w:t>
      </w:r>
      <w:bookmarkEnd w:id="18"/>
    </w:p>
    <w:p w14:paraId="35D64C06" w14:textId="752D4134" w:rsidR="001A1428" w:rsidRPr="00307025" w:rsidRDefault="002A433B" w:rsidP="00676B1F">
      <w:pPr>
        <w:spacing w:line="480" w:lineRule="auto"/>
        <w:jc w:val="both"/>
      </w:pPr>
      <w:r w:rsidRPr="00307025">
        <w:tab/>
        <w:t>As a beauty and health company, Mannings operates under an industry with a competitive oligopoly structure. The market contains few participants, and all of them are aware of other competitors' actions. One firm's decision influence other firms' decision because of interdependence between such firms (</w:t>
      </w:r>
      <w:r w:rsidRPr="00307025">
        <w:rPr>
          <w:shd w:val="clear" w:color="auto" w:fill="FFFFFF"/>
        </w:rPr>
        <w:t>Jardine Matheson, 2013)</w:t>
      </w:r>
      <w:r w:rsidRPr="00307025">
        <w:t>. Mannings</w:t>
      </w:r>
      <w:r w:rsidR="006C1151" w:rsidRPr="00307025">
        <w:t>’</w:t>
      </w:r>
      <w:r w:rsidRPr="00307025">
        <w:t xml:space="preserve"> major competitor is Watson, which offers the same products and services to the same range of customers. Hence, there is fierce competition between the two beauty and health companies, and the price of one of them affects the demand for the other company's products because of substitute products and services. When the prices of manning's products increase, the demand for products sold by other competitors </w:t>
      </w:r>
      <w:r w:rsidRPr="00307025">
        <w:lastRenderedPageBreak/>
        <w:t xml:space="preserve">like Watson increases because their prices remain unchanged, and it will be below that of Mannings. Apart from Watson's company, there are other small pharmacies with the same products and services, making Mannings products elastic. A decrease in Mannings products' prices will lead to more gain than loss, leading to increased revenue. </w:t>
      </w:r>
    </w:p>
    <w:tbl>
      <w:tblPr>
        <w:tblStyle w:val="TableGrid"/>
        <w:tblW w:w="9351" w:type="dxa"/>
        <w:tblLayout w:type="fixed"/>
        <w:tblLook w:val="04A0" w:firstRow="1" w:lastRow="0" w:firstColumn="1" w:lastColumn="0" w:noHBand="0" w:noVBand="1"/>
      </w:tblPr>
      <w:tblGrid>
        <w:gridCol w:w="2972"/>
        <w:gridCol w:w="1916"/>
        <w:gridCol w:w="1911"/>
        <w:gridCol w:w="2552"/>
      </w:tblGrid>
      <w:tr w:rsidR="00D46F3F" w:rsidRPr="00307025" w14:paraId="3A7D6A53" w14:textId="77777777" w:rsidTr="00D46F3F">
        <w:trPr>
          <w:trHeight w:val="274"/>
        </w:trPr>
        <w:tc>
          <w:tcPr>
            <w:tcW w:w="2972" w:type="dxa"/>
            <w:shd w:val="clear" w:color="auto" w:fill="FFD083"/>
          </w:tcPr>
          <w:p w14:paraId="64CDD2B1" w14:textId="7ED5C84E" w:rsidR="001A1428" w:rsidRPr="00307025" w:rsidRDefault="001A1428" w:rsidP="009D14C1">
            <w:r w:rsidRPr="00307025">
              <w:t>Beauty &amp; Health companies</w:t>
            </w:r>
          </w:p>
        </w:tc>
        <w:tc>
          <w:tcPr>
            <w:tcW w:w="1916" w:type="dxa"/>
            <w:shd w:val="clear" w:color="auto" w:fill="FFD083"/>
          </w:tcPr>
          <w:p w14:paraId="4718C052" w14:textId="77777777" w:rsidR="001A1428" w:rsidRPr="00307025" w:rsidRDefault="001A1428" w:rsidP="009D14C1">
            <w:r w:rsidRPr="00307025">
              <w:t>Mannings</w:t>
            </w:r>
          </w:p>
        </w:tc>
        <w:tc>
          <w:tcPr>
            <w:tcW w:w="1911" w:type="dxa"/>
            <w:shd w:val="clear" w:color="auto" w:fill="FFD083"/>
          </w:tcPr>
          <w:p w14:paraId="1B96D279" w14:textId="77777777" w:rsidR="001A1428" w:rsidRPr="00307025" w:rsidRDefault="001A1428" w:rsidP="009D14C1">
            <w:r w:rsidRPr="00307025">
              <w:t>Watsons</w:t>
            </w:r>
          </w:p>
        </w:tc>
        <w:tc>
          <w:tcPr>
            <w:tcW w:w="2552" w:type="dxa"/>
            <w:shd w:val="clear" w:color="auto" w:fill="FFD083"/>
          </w:tcPr>
          <w:p w14:paraId="041526C8" w14:textId="77777777" w:rsidR="001A1428" w:rsidRPr="00307025" w:rsidRDefault="001A1428" w:rsidP="009D14C1">
            <w:r w:rsidRPr="00307025">
              <w:t>Independent drug stores</w:t>
            </w:r>
          </w:p>
        </w:tc>
      </w:tr>
      <w:tr w:rsidR="00695A04" w:rsidRPr="00307025" w14:paraId="7E96AD00" w14:textId="77777777" w:rsidTr="00676B1F">
        <w:tc>
          <w:tcPr>
            <w:tcW w:w="2972" w:type="dxa"/>
            <w:shd w:val="clear" w:color="auto" w:fill="FFD083"/>
          </w:tcPr>
          <w:p w14:paraId="7864B74F" w14:textId="0461720D" w:rsidR="001A1428" w:rsidRPr="00307025" w:rsidRDefault="001A1428" w:rsidP="009D14C1">
            <w:r w:rsidRPr="00307025">
              <w:t>No. of stores</w:t>
            </w:r>
            <w:r w:rsidR="00695A04" w:rsidRPr="00307025">
              <w:t xml:space="preserve"> in Hong Kong</w:t>
            </w:r>
          </w:p>
        </w:tc>
        <w:tc>
          <w:tcPr>
            <w:tcW w:w="1916" w:type="dxa"/>
          </w:tcPr>
          <w:p w14:paraId="4AD944A4" w14:textId="77777777" w:rsidR="001A1428" w:rsidRPr="00307025" w:rsidRDefault="001A1428" w:rsidP="009D14C1">
            <w:r w:rsidRPr="00307025">
              <w:t>350+</w:t>
            </w:r>
          </w:p>
        </w:tc>
        <w:tc>
          <w:tcPr>
            <w:tcW w:w="1911" w:type="dxa"/>
          </w:tcPr>
          <w:p w14:paraId="0C2B13A2" w14:textId="77777777" w:rsidR="001A1428" w:rsidRPr="00307025" w:rsidRDefault="001A1428" w:rsidP="009D14C1">
            <w:r w:rsidRPr="00307025">
              <w:t>200+</w:t>
            </w:r>
          </w:p>
        </w:tc>
        <w:tc>
          <w:tcPr>
            <w:tcW w:w="2552" w:type="dxa"/>
          </w:tcPr>
          <w:p w14:paraId="6B9CEF56" w14:textId="77777777" w:rsidR="001A1428" w:rsidRPr="00307025" w:rsidRDefault="001A1428" w:rsidP="009D14C1">
            <w:r w:rsidRPr="00307025">
              <w:t>1000+</w:t>
            </w:r>
          </w:p>
        </w:tc>
      </w:tr>
      <w:tr w:rsidR="00695A04" w:rsidRPr="00307025" w14:paraId="063937CC" w14:textId="77777777" w:rsidTr="00676B1F">
        <w:tc>
          <w:tcPr>
            <w:tcW w:w="2972" w:type="dxa"/>
            <w:shd w:val="clear" w:color="auto" w:fill="FFD083"/>
          </w:tcPr>
          <w:p w14:paraId="7577D574" w14:textId="77777777" w:rsidR="001A1428" w:rsidRPr="00307025" w:rsidRDefault="001A1428" w:rsidP="009D14C1">
            <w:r w:rsidRPr="00307025">
              <w:t>Positioning Mass</w:t>
            </w:r>
          </w:p>
        </w:tc>
        <w:tc>
          <w:tcPr>
            <w:tcW w:w="1916" w:type="dxa"/>
          </w:tcPr>
          <w:p w14:paraId="1144B81B" w14:textId="77777777" w:rsidR="001A1428" w:rsidRPr="00307025" w:rsidRDefault="001A1428" w:rsidP="009D14C1">
            <w:r w:rsidRPr="00307025">
              <w:t xml:space="preserve">Mass - Medium </w:t>
            </w:r>
          </w:p>
        </w:tc>
        <w:tc>
          <w:tcPr>
            <w:tcW w:w="1911" w:type="dxa"/>
          </w:tcPr>
          <w:p w14:paraId="1457AC1E" w14:textId="77777777" w:rsidR="001A1428" w:rsidRPr="00307025" w:rsidRDefault="001A1428" w:rsidP="009D14C1">
            <w:r w:rsidRPr="00307025">
              <w:t>Mass - Medium</w:t>
            </w:r>
          </w:p>
        </w:tc>
        <w:tc>
          <w:tcPr>
            <w:tcW w:w="2552" w:type="dxa"/>
          </w:tcPr>
          <w:p w14:paraId="0272B93E" w14:textId="77777777" w:rsidR="001A1428" w:rsidRPr="00307025" w:rsidRDefault="001A1428" w:rsidP="009D14C1">
            <w:r w:rsidRPr="00307025">
              <w:t>Mass-Medium</w:t>
            </w:r>
          </w:p>
        </w:tc>
      </w:tr>
      <w:tr w:rsidR="00695A04" w:rsidRPr="00307025" w14:paraId="60152288" w14:textId="77777777" w:rsidTr="00676B1F">
        <w:tc>
          <w:tcPr>
            <w:tcW w:w="2972" w:type="dxa"/>
            <w:shd w:val="clear" w:color="auto" w:fill="FFD083"/>
          </w:tcPr>
          <w:p w14:paraId="5C1E5065" w14:textId="77777777" w:rsidR="001A1428" w:rsidRPr="00307025" w:rsidRDefault="001A1428" w:rsidP="009D14C1">
            <w:r w:rsidRPr="00307025">
              <w:t>Target customer</w:t>
            </w:r>
          </w:p>
        </w:tc>
        <w:tc>
          <w:tcPr>
            <w:tcW w:w="1916" w:type="dxa"/>
          </w:tcPr>
          <w:p w14:paraId="11FF27DF" w14:textId="77777777" w:rsidR="001A1428" w:rsidRPr="00307025" w:rsidRDefault="001A1428" w:rsidP="009D14C1">
            <w:r w:rsidRPr="00307025">
              <w:t>Local &amp; Tourist</w:t>
            </w:r>
          </w:p>
        </w:tc>
        <w:tc>
          <w:tcPr>
            <w:tcW w:w="1911" w:type="dxa"/>
          </w:tcPr>
          <w:p w14:paraId="04A963DE" w14:textId="77777777" w:rsidR="001A1428" w:rsidRPr="00307025" w:rsidRDefault="001A1428" w:rsidP="009D14C1">
            <w:r w:rsidRPr="00307025">
              <w:t>Local &amp; Tourist</w:t>
            </w:r>
          </w:p>
        </w:tc>
        <w:tc>
          <w:tcPr>
            <w:tcW w:w="2552" w:type="dxa"/>
          </w:tcPr>
          <w:p w14:paraId="7168E48E" w14:textId="77777777" w:rsidR="001A1428" w:rsidRPr="00307025" w:rsidRDefault="001A1428" w:rsidP="009D14C1">
            <w:r w:rsidRPr="00307025">
              <w:t>Local &amp; Tourist</w:t>
            </w:r>
          </w:p>
        </w:tc>
      </w:tr>
    </w:tbl>
    <w:p w14:paraId="0E6063DB" w14:textId="593FF2D4" w:rsidR="001A1428" w:rsidRPr="00307025" w:rsidRDefault="001A1428" w:rsidP="001A1428">
      <w:r w:rsidRPr="00307025">
        <w:t>Source: Understanding beauty and health retailers in Hong Kong 2019</w:t>
      </w:r>
    </w:p>
    <w:p w14:paraId="6D22A2D6" w14:textId="22E38ED8" w:rsidR="001A1428" w:rsidRPr="00307025" w:rsidRDefault="001A1428" w:rsidP="002A433B">
      <w:pPr>
        <w:spacing w:line="480" w:lineRule="auto"/>
      </w:pPr>
    </w:p>
    <w:p w14:paraId="4A4ED1CC" w14:textId="0966EB96" w:rsidR="00CB73AE" w:rsidRPr="00307025" w:rsidRDefault="002A433B" w:rsidP="00676B1F">
      <w:pPr>
        <w:spacing w:line="480" w:lineRule="auto"/>
        <w:ind w:firstLine="720"/>
        <w:jc w:val="both"/>
      </w:pPr>
      <w:r w:rsidRPr="00307025">
        <w:t>To stay ahead of industry competition in Hong Kong, Manning</w:t>
      </w:r>
      <w:r w:rsidR="001A1428" w:rsidRPr="00307025">
        <w:t>s</w:t>
      </w:r>
      <w:r w:rsidRPr="00307025">
        <w:t xml:space="preserve"> continues periodically to enhance its shopping experience and store format through its 14-day policy on returning goods that cannot be matched by its industry rivals. It uses a promotion strategy to compete with its top competitors through offering a reward product to its customers who spend more than 80 dollars in their stores; such promotion increases the demand for Mannings</w:t>
      </w:r>
      <w:r w:rsidR="00C407F9" w:rsidRPr="00307025">
        <w:t>’</w:t>
      </w:r>
      <w:r w:rsidRPr="00307025">
        <w:t xml:space="preserve"> products across its stores compared to its competitors, and in turn, its revenue will lead (</w:t>
      </w:r>
      <w:r w:rsidRPr="00307025">
        <w:rPr>
          <w:shd w:val="clear" w:color="auto" w:fill="FFFFFF"/>
        </w:rPr>
        <w:t>Dairy Farm Group, 2019)</w:t>
      </w:r>
      <w:r w:rsidRPr="00307025">
        <w:t xml:space="preserve">. </w:t>
      </w:r>
    </w:p>
    <w:p w14:paraId="0F864EDB" w14:textId="7A5CB2BB" w:rsidR="002E6D1C" w:rsidRPr="00676B1F" w:rsidRDefault="001E17AC" w:rsidP="00BA4C7F">
      <w:pPr>
        <w:pStyle w:val="Heading2"/>
        <w:spacing w:line="480" w:lineRule="auto"/>
        <w:rPr>
          <w:rFonts w:ascii="Times New Roman" w:hAnsi="Times New Roman" w:cs="Times New Roman"/>
          <w:b/>
          <w:bCs/>
          <w:color w:val="auto"/>
          <w:sz w:val="24"/>
          <w:szCs w:val="24"/>
        </w:rPr>
      </w:pPr>
      <w:bookmarkStart w:id="19" w:name="_Toc63524158"/>
      <w:bookmarkStart w:id="20" w:name="_Toc64125535"/>
      <w:bookmarkStart w:id="21" w:name="_Toc64388316"/>
      <w:r w:rsidRPr="00676B1F">
        <w:rPr>
          <w:rFonts w:ascii="Times New Roman" w:hAnsi="Times New Roman" w:cs="Times New Roman"/>
          <w:b/>
          <w:bCs/>
          <w:color w:val="auto"/>
          <w:sz w:val="24"/>
          <w:szCs w:val="24"/>
        </w:rPr>
        <w:t xml:space="preserve">2.4 </w:t>
      </w:r>
      <w:r w:rsidR="00A61DCD" w:rsidRPr="00676B1F">
        <w:rPr>
          <w:rFonts w:ascii="Times New Roman" w:hAnsi="Times New Roman" w:cs="Times New Roman"/>
          <w:b/>
          <w:bCs/>
          <w:color w:val="auto"/>
          <w:sz w:val="24"/>
          <w:szCs w:val="24"/>
        </w:rPr>
        <w:t xml:space="preserve">Company </w:t>
      </w:r>
      <w:r w:rsidR="002E6D1C" w:rsidRPr="00676B1F">
        <w:rPr>
          <w:rFonts w:ascii="Times New Roman" w:hAnsi="Times New Roman" w:cs="Times New Roman"/>
          <w:b/>
          <w:bCs/>
          <w:color w:val="auto"/>
          <w:sz w:val="24"/>
          <w:szCs w:val="24"/>
        </w:rPr>
        <w:t>Revenue</w:t>
      </w:r>
      <w:bookmarkEnd w:id="19"/>
      <w:bookmarkEnd w:id="20"/>
      <w:bookmarkEnd w:id="21"/>
      <w:r w:rsidR="002E6D1C" w:rsidRPr="00676B1F">
        <w:rPr>
          <w:rFonts w:ascii="Times New Roman" w:hAnsi="Times New Roman" w:cs="Times New Roman"/>
          <w:b/>
          <w:bCs/>
          <w:color w:val="auto"/>
          <w:sz w:val="24"/>
          <w:szCs w:val="24"/>
        </w:rPr>
        <w:t xml:space="preserve"> </w:t>
      </w:r>
    </w:p>
    <w:p w14:paraId="1CC53277" w14:textId="24D129A2" w:rsidR="008E4860" w:rsidRPr="00307025" w:rsidRDefault="00F36237" w:rsidP="00676B1F">
      <w:pPr>
        <w:spacing w:line="480" w:lineRule="auto"/>
        <w:jc w:val="both"/>
      </w:pPr>
      <w:r w:rsidRPr="00307025">
        <w:tab/>
      </w:r>
      <w:r w:rsidR="00E43C35" w:rsidRPr="00307025">
        <w:t>Manning</w:t>
      </w:r>
      <w:r w:rsidR="00A26329" w:rsidRPr="00307025">
        <w:t>s</w:t>
      </w:r>
      <w:r w:rsidR="00E43C35" w:rsidRPr="00307025">
        <w:t xml:space="preserve"> revenue is obtained from </w:t>
      </w:r>
      <w:r w:rsidR="00F766D7" w:rsidRPr="00307025">
        <w:t>its parent company Dairy Farm Group's yearly financial statements</w:t>
      </w:r>
      <w:r w:rsidR="00E43C35" w:rsidRPr="00307025">
        <w:t>,</w:t>
      </w:r>
      <w:r w:rsidR="00F927D3" w:rsidRPr="00307025">
        <w:t xml:space="preserve"> which outlines all</w:t>
      </w:r>
      <w:r w:rsidR="00AA1CE2" w:rsidRPr="00307025">
        <w:t xml:space="preserve"> </w:t>
      </w:r>
      <w:r w:rsidR="00A21E56" w:rsidRPr="00307025">
        <w:t xml:space="preserve">the revenues of different sectors of the </w:t>
      </w:r>
      <w:r w:rsidR="00403279" w:rsidRPr="00307025">
        <w:t xml:space="preserve">conglomerate. </w:t>
      </w:r>
      <w:r w:rsidR="00566CB9" w:rsidRPr="00307025">
        <w:t xml:space="preserve">Below </w:t>
      </w:r>
      <w:r w:rsidR="00A81698" w:rsidRPr="00307025">
        <w:t xml:space="preserve">are </w:t>
      </w:r>
      <w:r w:rsidR="00DE694B" w:rsidRPr="00307025">
        <w:t xml:space="preserve">revenues of </w:t>
      </w:r>
      <w:r w:rsidR="009243BC" w:rsidRPr="00307025">
        <w:t xml:space="preserve">the health and beauty </w:t>
      </w:r>
      <w:r w:rsidR="007253D0" w:rsidRPr="00307025">
        <w:t>sector of Dairy Farm Group</w:t>
      </w:r>
      <w:r w:rsidR="00E43C35" w:rsidRPr="00307025">
        <w:t>,</w:t>
      </w:r>
      <w:r w:rsidR="007253D0" w:rsidRPr="00307025">
        <w:t xml:space="preserve"> which is</w:t>
      </w:r>
      <w:r w:rsidR="004C01CF" w:rsidRPr="00307025">
        <w:t xml:space="preserve"> </w:t>
      </w:r>
      <w:r w:rsidR="007D1F55" w:rsidRPr="00307025">
        <w:t>under Mannings</w:t>
      </w:r>
      <w:r w:rsidR="00A26329" w:rsidRPr="00307025">
        <w:t>’</w:t>
      </w:r>
      <w:r w:rsidR="007D1F55" w:rsidRPr="00307025">
        <w:t xml:space="preserve"> </w:t>
      </w:r>
      <w:r w:rsidR="00F771E7" w:rsidRPr="00307025">
        <w:t>company</w:t>
      </w:r>
      <w:r w:rsidR="000034C6" w:rsidRPr="00307025">
        <w:t xml:space="preserve"> in Hong Kong. </w:t>
      </w:r>
    </w:p>
    <w:p w14:paraId="5F61A79B" w14:textId="0736FECD" w:rsidR="00A42FDE" w:rsidRPr="00307025" w:rsidRDefault="008E4860" w:rsidP="008E4860">
      <w:pPr>
        <w:spacing w:line="480" w:lineRule="auto"/>
      </w:pPr>
      <w:r w:rsidRPr="00307025">
        <w:t>T</w:t>
      </w:r>
      <w:r w:rsidR="00A42FDE" w:rsidRPr="00307025">
        <w:t>able</w:t>
      </w:r>
      <w:r w:rsidRPr="00307025">
        <w:t xml:space="preserve"> 1:</w:t>
      </w:r>
      <w:r w:rsidR="00D74992" w:rsidRPr="00307025">
        <w:t xml:space="preserve"> </w:t>
      </w:r>
      <w:r w:rsidR="00CB73AE" w:rsidRPr="00307025">
        <w:t>R</w:t>
      </w:r>
      <w:r w:rsidR="00A42FDE" w:rsidRPr="00307025">
        <w:t xml:space="preserve">evenue from </w:t>
      </w:r>
      <w:r w:rsidR="00F766D7" w:rsidRPr="00307025">
        <w:t xml:space="preserve">the </w:t>
      </w:r>
      <w:r w:rsidR="00A42FDE" w:rsidRPr="00307025">
        <w:t>health and</w:t>
      </w:r>
      <w:r w:rsidR="00845950" w:rsidRPr="00307025">
        <w:t xml:space="preserve"> </w:t>
      </w:r>
      <w:r w:rsidR="005522C2" w:rsidRPr="00307025">
        <w:t xml:space="preserve">beauty </w:t>
      </w:r>
      <w:r w:rsidR="00CF100F" w:rsidRPr="00307025">
        <w:t xml:space="preserve">sector of </w:t>
      </w:r>
      <w:r w:rsidR="002C0FE5" w:rsidRPr="00307025">
        <w:t>Dairy Farm Group</w:t>
      </w:r>
      <w:r w:rsidR="00C92659" w:rsidRPr="00307025">
        <w:t xml:space="preserve"> </w:t>
      </w:r>
      <w:r w:rsidR="00C767BE" w:rsidRPr="00307025">
        <w:t xml:space="preserve">from </w:t>
      </w:r>
      <w:r w:rsidR="00292C1D" w:rsidRPr="00307025">
        <w:t>2016-20</w:t>
      </w:r>
      <w:r w:rsidR="009D623B" w:rsidRPr="00307025">
        <w:t>19</w:t>
      </w:r>
    </w:p>
    <w:tbl>
      <w:tblPr>
        <w:tblStyle w:val="TableGrid"/>
        <w:tblW w:w="0" w:type="auto"/>
        <w:tblLook w:val="04A0" w:firstRow="1" w:lastRow="0" w:firstColumn="1" w:lastColumn="0" w:noHBand="0" w:noVBand="1"/>
      </w:tblPr>
      <w:tblGrid>
        <w:gridCol w:w="1555"/>
        <w:gridCol w:w="3260"/>
      </w:tblGrid>
      <w:tr w:rsidR="0063085E" w:rsidRPr="00307025" w14:paraId="345B90F5" w14:textId="77777777" w:rsidTr="00676B1F">
        <w:tc>
          <w:tcPr>
            <w:tcW w:w="1555" w:type="dxa"/>
            <w:shd w:val="clear" w:color="auto" w:fill="FFD083"/>
          </w:tcPr>
          <w:p w14:paraId="54E9D25B" w14:textId="3670B533" w:rsidR="0063085E" w:rsidRPr="00307025" w:rsidRDefault="00FA1E6C" w:rsidP="00CB73AE">
            <w:pPr>
              <w:adjustRightInd w:val="0"/>
              <w:snapToGrid w:val="0"/>
            </w:pPr>
            <w:r w:rsidRPr="00307025">
              <w:t>Years</w:t>
            </w:r>
          </w:p>
        </w:tc>
        <w:tc>
          <w:tcPr>
            <w:tcW w:w="3260" w:type="dxa"/>
            <w:shd w:val="clear" w:color="auto" w:fill="FFD083"/>
          </w:tcPr>
          <w:p w14:paraId="38DDE9B5" w14:textId="6052A287" w:rsidR="0063085E" w:rsidRPr="00307025" w:rsidRDefault="009D772E" w:rsidP="00CB73AE">
            <w:pPr>
              <w:adjustRightInd w:val="0"/>
              <w:snapToGrid w:val="0"/>
            </w:pPr>
            <w:r w:rsidRPr="00307025">
              <w:t>Revenue</w:t>
            </w:r>
            <w:r w:rsidR="00876C1F" w:rsidRPr="00307025">
              <w:t xml:space="preserve"> in Million Dollars</w:t>
            </w:r>
          </w:p>
        </w:tc>
      </w:tr>
      <w:tr w:rsidR="00603451" w:rsidRPr="00307025" w14:paraId="0567FC60" w14:textId="77777777" w:rsidTr="00CB73AE">
        <w:tc>
          <w:tcPr>
            <w:tcW w:w="1555" w:type="dxa"/>
          </w:tcPr>
          <w:p w14:paraId="38AE334A" w14:textId="3969F531" w:rsidR="00603451" w:rsidRPr="00307025" w:rsidRDefault="00603451" w:rsidP="00CB73AE">
            <w:pPr>
              <w:adjustRightInd w:val="0"/>
              <w:snapToGrid w:val="0"/>
            </w:pPr>
            <w:r w:rsidRPr="00307025">
              <w:t>2016</w:t>
            </w:r>
          </w:p>
        </w:tc>
        <w:tc>
          <w:tcPr>
            <w:tcW w:w="3260" w:type="dxa"/>
          </w:tcPr>
          <w:p w14:paraId="0DF25D0D" w14:textId="7F146269" w:rsidR="00603451" w:rsidRPr="00307025" w:rsidRDefault="00603451" w:rsidP="00CB73AE">
            <w:pPr>
              <w:adjustRightInd w:val="0"/>
              <w:snapToGrid w:val="0"/>
            </w:pPr>
            <w:r w:rsidRPr="00307025">
              <w:t>1,715</w:t>
            </w:r>
          </w:p>
        </w:tc>
      </w:tr>
      <w:tr w:rsidR="00603451" w:rsidRPr="00307025" w14:paraId="2A48EC95" w14:textId="77777777" w:rsidTr="00CB73AE">
        <w:tc>
          <w:tcPr>
            <w:tcW w:w="1555" w:type="dxa"/>
          </w:tcPr>
          <w:p w14:paraId="01499C96" w14:textId="7692B424" w:rsidR="00603451" w:rsidRPr="00307025" w:rsidRDefault="00603451" w:rsidP="00CB73AE">
            <w:pPr>
              <w:adjustRightInd w:val="0"/>
              <w:snapToGrid w:val="0"/>
            </w:pPr>
            <w:r w:rsidRPr="00307025">
              <w:t>2017</w:t>
            </w:r>
          </w:p>
        </w:tc>
        <w:tc>
          <w:tcPr>
            <w:tcW w:w="3260" w:type="dxa"/>
          </w:tcPr>
          <w:p w14:paraId="0008D254" w14:textId="00911DBE" w:rsidR="00603451" w:rsidRPr="00307025" w:rsidRDefault="00603451" w:rsidP="00CB73AE">
            <w:pPr>
              <w:adjustRightInd w:val="0"/>
              <w:snapToGrid w:val="0"/>
            </w:pPr>
            <w:r w:rsidRPr="00307025">
              <w:t>1,744</w:t>
            </w:r>
          </w:p>
        </w:tc>
      </w:tr>
      <w:tr w:rsidR="00603451" w:rsidRPr="00307025" w14:paraId="16062EA9" w14:textId="77777777" w:rsidTr="00CB73AE">
        <w:tc>
          <w:tcPr>
            <w:tcW w:w="1555" w:type="dxa"/>
          </w:tcPr>
          <w:p w14:paraId="7C9D1F75" w14:textId="68DDA039" w:rsidR="00603451" w:rsidRPr="00307025" w:rsidRDefault="00603451" w:rsidP="00CB73AE">
            <w:pPr>
              <w:adjustRightInd w:val="0"/>
              <w:snapToGrid w:val="0"/>
            </w:pPr>
            <w:r w:rsidRPr="00307025">
              <w:t>2018</w:t>
            </w:r>
          </w:p>
        </w:tc>
        <w:tc>
          <w:tcPr>
            <w:tcW w:w="3260" w:type="dxa"/>
          </w:tcPr>
          <w:p w14:paraId="32CCC26B" w14:textId="66329FBD" w:rsidR="00603451" w:rsidRPr="00307025" w:rsidRDefault="00603451" w:rsidP="00CB73AE">
            <w:pPr>
              <w:adjustRightInd w:val="0"/>
              <w:snapToGrid w:val="0"/>
            </w:pPr>
            <w:r w:rsidRPr="00307025">
              <w:t>2,322</w:t>
            </w:r>
          </w:p>
        </w:tc>
      </w:tr>
      <w:tr w:rsidR="00603451" w:rsidRPr="00307025" w14:paraId="38EBE34D" w14:textId="77777777" w:rsidTr="00CB73AE">
        <w:tc>
          <w:tcPr>
            <w:tcW w:w="1555" w:type="dxa"/>
          </w:tcPr>
          <w:p w14:paraId="05F5B56A" w14:textId="7E671C86" w:rsidR="00603451" w:rsidRPr="00307025" w:rsidRDefault="00603451" w:rsidP="00CB73AE">
            <w:pPr>
              <w:adjustRightInd w:val="0"/>
              <w:snapToGrid w:val="0"/>
            </w:pPr>
            <w:r w:rsidRPr="00307025">
              <w:t>2019</w:t>
            </w:r>
          </w:p>
        </w:tc>
        <w:tc>
          <w:tcPr>
            <w:tcW w:w="3260" w:type="dxa"/>
          </w:tcPr>
          <w:p w14:paraId="3E3D5A35" w14:textId="5E087FD8" w:rsidR="00603451" w:rsidRPr="00307025" w:rsidRDefault="00603451" w:rsidP="00CB73AE">
            <w:pPr>
              <w:adjustRightInd w:val="0"/>
              <w:snapToGrid w:val="0"/>
            </w:pPr>
            <w:r w:rsidRPr="00307025">
              <w:t>2,402</w:t>
            </w:r>
          </w:p>
        </w:tc>
      </w:tr>
    </w:tbl>
    <w:p w14:paraId="5CCF821C" w14:textId="4EA2DDFB" w:rsidR="004E678E" w:rsidRPr="00307025" w:rsidRDefault="00CB73AE" w:rsidP="00C10BC4">
      <w:pPr>
        <w:adjustRightInd w:val="0"/>
        <w:snapToGrid w:val="0"/>
        <w:spacing w:line="480" w:lineRule="auto"/>
      </w:pPr>
      <w:r w:rsidRPr="00307025">
        <w:t>Source: Dairy Farm Group statistics 2019</w:t>
      </w:r>
    </w:p>
    <w:p w14:paraId="68230DEF" w14:textId="63D9B4DE" w:rsidR="00460CA7" w:rsidRPr="00307025" w:rsidRDefault="00D53530" w:rsidP="00676B1F">
      <w:pPr>
        <w:spacing w:line="480" w:lineRule="auto"/>
        <w:ind w:firstLine="720"/>
        <w:jc w:val="both"/>
      </w:pPr>
      <w:r w:rsidRPr="00307025">
        <w:lastRenderedPageBreak/>
        <w:t xml:space="preserve">As indicated in Table 1, </w:t>
      </w:r>
      <w:r w:rsidR="002C02C7" w:rsidRPr="00307025">
        <w:t>t</w:t>
      </w:r>
      <w:r w:rsidR="00385A62" w:rsidRPr="00307025">
        <w:t xml:space="preserve">he </w:t>
      </w:r>
      <w:r w:rsidR="00E43C35" w:rsidRPr="00307025">
        <w:t>revenue trend is increasing from 2016 to 2019, which indicates that the company performance improves yearly and continues to attract and retain more customers,</w:t>
      </w:r>
      <w:r w:rsidR="006B5928" w:rsidRPr="00307025">
        <w:t xml:space="preserve"> which boosts its sales and reduces its</w:t>
      </w:r>
      <w:r w:rsidR="00B015AC" w:rsidRPr="00307025">
        <w:t xml:space="preserve"> costs</w:t>
      </w:r>
      <w:r w:rsidR="00FD4E2D" w:rsidRPr="00307025">
        <w:t xml:space="preserve"> (</w:t>
      </w:r>
      <w:r w:rsidR="00FD4E2D" w:rsidRPr="00307025">
        <w:rPr>
          <w:shd w:val="clear" w:color="auto" w:fill="FFFFFF"/>
        </w:rPr>
        <w:t>Dairy Farm Group</w:t>
      </w:r>
      <w:r w:rsidR="00307025" w:rsidRPr="00307025">
        <w:rPr>
          <w:shd w:val="clear" w:color="auto" w:fill="FFFFFF"/>
        </w:rPr>
        <w:t xml:space="preserve"> statistics</w:t>
      </w:r>
      <w:r w:rsidR="00FD4E2D" w:rsidRPr="00307025">
        <w:rPr>
          <w:shd w:val="clear" w:color="auto" w:fill="FFFFFF"/>
        </w:rPr>
        <w:t xml:space="preserve"> 2019)</w:t>
      </w:r>
      <w:r w:rsidR="00B015AC" w:rsidRPr="00307025">
        <w:t xml:space="preserve">. </w:t>
      </w:r>
    </w:p>
    <w:p w14:paraId="7C94A7C0" w14:textId="149163CF" w:rsidR="00822C5E" w:rsidRPr="00676B1F" w:rsidRDefault="00080F4C">
      <w:pPr>
        <w:pStyle w:val="Heading1"/>
        <w:spacing w:line="480" w:lineRule="auto"/>
        <w:jc w:val="center"/>
        <w:rPr>
          <w:rFonts w:ascii="Times New Roman" w:hAnsi="Times New Roman" w:cs="Times New Roman"/>
          <w:b/>
          <w:bCs/>
          <w:color w:val="auto"/>
          <w:sz w:val="24"/>
          <w:szCs w:val="24"/>
        </w:rPr>
      </w:pPr>
      <w:bookmarkStart w:id="22" w:name="_Toc63524160"/>
      <w:bookmarkStart w:id="23" w:name="_Toc64125537"/>
      <w:bookmarkStart w:id="24" w:name="_Toc64388317"/>
      <w:r w:rsidRPr="00676B1F">
        <w:rPr>
          <w:rFonts w:ascii="Times New Roman" w:hAnsi="Times New Roman" w:cs="Times New Roman"/>
          <w:b/>
          <w:bCs/>
          <w:color w:val="auto"/>
          <w:sz w:val="24"/>
          <w:szCs w:val="24"/>
        </w:rPr>
        <w:t xml:space="preserve">3. </w:t>
      </w:r>
      <w:r w:rsidR="009E50F3" w:rsidRPr="00676B1F">
        <w:rPr>
          <w:rFonts w:ascii="Times New Roman" w:hAnsi="Times New Roman" w:cs="Times New Roman"/>
          <w:b/>
          <w:bCs/>
          <w:color w:val="000000" w:themeColor="text1"/>
          <w:sz w:val="24"/>
          <w:szCs w:val="24"/>
        </w:rPr>
        <w:t>Manning</w:t>
      </w:r>
      <w:r w:rsidR="00E43C35" w:rsidRPr="00676B1F">
        <w:rPr>
          <w:rFonts w:ascii="Times New Roman" w:hAnsi="Times New Roman" w:cs="Times New Roman"/>
          <w:b/>
          <w:bCs/>
          <w:color w:val="000000" w:themeColor="text1"/>
          <w:sz w:val="24"/>
          <w:szCs w:val="24"/>
        </w:rPr>
        <w:t>'</w:t>
      </w:r>
      <w:r w:rsidR="009E50F3" w:rsidRPr="00676B1F">
        <w:rPr>
          <w:rFonts w:ascii="Times New Roman" w:hAnsi="Times New Roman" w:cs="Times New Roman"/>
          <w:b/>
          <w:bCs/>
          <w:color w:val="000000" w:themeColor="text1"/>
          <w:sz w:val="24"/>
          <w:szCs w:val="24"/>
        </w:rPr>
        <w:t xml:space="preserve">s </w:t>
      </w:r>
      <w:r w:rsidR="0041397D" w:rsidRPr="00676B1F">
        <w:rPr>
          <w:rFonts w:ascii="Times New Roman" w:eastAsia="DFKai-SB" w:hAnsi="Times New Roman" w:cs="Times New Roman"/>
          <w:b/>
          <w:bCs/>
          <w:color w:val="000000" w:themeColor="text1"/>
          <w:sz w:val="24"/>
          <w:szCs w:val="24"/>
        </w:rPr>
        <w:t>business performance amid the economic disruption due to the COVID-19 outbreak</w:t>
      </w:r>
      <w:bookmarkEnd w:id="22"/>
      <w:bookmarkEnd w:id="23"/>
      <w:bookmarkEnd w:id="24"/>
    </w:p>
    <w:p w14:paraId="3C302437" w14:textId="326830EB" w:rsidR="006958E0" w:rsidRPr="00676B1F" w:rsidRDefault="001C6F10" w:rsidP="00A61DCD">
      <w:pPr>
        <w:pStyle w:val="Heading2"/>
        <w:spacing w:line="480" w:lineRule="auto"/>
        <w:rPr>
          <w:rFonts w:ascii="Times New Roman" w:hAnsi="Times New Roman" w:cs="Times New Roman"/>
          <w:b/>
          <w:bCs/>
          <w:color w:val="auto"/>
          <w:sz w:val="24"/>
          <w:szCs w:val="24"/>
        </w:rPr>
      </w:pPr>
      <w:bookmarkStart w:id="25" w:name="_Toc63524161"/>
      <w:bookmarkStart w:id="26" w:name="_Toc64125538"/>
      <w:bookmarkStart w:id="27" w:name="_Toc64388318"/>
      <w:r w:rsidRPr="00676B1F">
        <w:rPr>
          <w:rFonts w:ascii="Times New Roman" w:hAnsi="Times New Roman" w:cs="Times New Roman"/>
          <w:b/>
          <w:bCs/>
          <w:color w:val="auto"/>
          <w:sz w:val="24"/>
          <w:szCs w:val="24"/>
        </w:rPr>
        <w:t xml:space="preserve">3.1 Macroeconomic </w:t>
      </w:r>
      <w:r w:rsidR="008E6365">
        <w:rPr>
          <w:rFonts w:ascii="Times New Roman" w:hAnsi="Times New Roman" w:cs="Times New Roman"/>
          <w:b/>
          <w:bCs/>
          <w:color w:val="auto"/>
          <w:sz w:val="24"/>
          <w:szCs w:val="24"/>
        </w:rPr>
        <w:t>e</w:t>
      </w:r>
      <w:r w:rsidRPr="00676B1F">
        <w:rPr>
          <w:rFonts w:ascii="Times New Roman" w:hAnsi="Times New Roman" w:cs="Times New Roman"/>
          <w:b/>
          <w:bCs/>
          <w:color w:val="auto"/>
          <w:sz w:val="24"/>
          <w:szCs w:val="24"/>
        </w:rPr>
        <w:t>nvironment</w:t>
      </w:r>
      <w:bookmarkEnd w:id="25"/>
      <w:bookmarkEnd w:id="26"/>
      <w:bookmarkEnd w:id="27"/>
    </w:p>
    <w:p w14:paraId="1A556F77" w14:textId="5F0E36D4" w:rsidR="00861B32" w:rsidRPr="00307025" w:rsidRDefault="00861B32" w:rsidP="00C10BC4"/>
    <w:p w14:paraId="4E268791" w14:textId="1399CAEC" w:rsidR="00861B32" w:rsidRPr="00307025" w:rsidRDefault="00861B32" w:rsidP="00676B1F">
      <w:pPr>
        <w:spacing w:line="480" w:lineRule="auto"/>
        <w:ind w:firstLine="720"/>
        <w:jc w:val="both"/>
      </w:pPr>
      <w:r w:rsidRPr="00307025">
        <w:t xml:space="preserve">According to statistics compiled by the Hong Kong Tourism Board, within the total visitor expenditure of $328.2 billion in 2018, $167.1 billion was spent on shopping. This was equivalent to around one-third of the value of total retail sales. Therefore, the sharp fall in visitor arrivals in the second half of 2019 took a heavy toll on retail business. </w:t>
      </w:r>
    </w:p>
    <w:p w14:paraId="0A1C4ABE" w14:textId="0E0A8306" w:rsidR="003B29D3" w:rsidRPr="00307025" w:rsidRDefault="003B29D3" w:rsidP="00676B1F">
      <w:pPr>
        <w:spacing w:line="480" w:lineRule="auto"/>
        <w:jc w:val="both"/>
      </w:pPr>
      <w:r w:rsidRPr="00307025">
        <w:t>(2019 ECONOMIC BACKGROUND AND 2020 PROSPECTS)</w:t>
      </w:r>
    </w:p>
    <w:p w14:paraId="35CB7EF8" w14:textId="0B9DE359" w:rsidR="003B29D3" w:rsidRPr="00307025" w:rsidRDefault="003B29D3" w:rsidP="00676B1F">
      <w:pPr>
        <w:spacing w:line="480" w:lineRule="auto"/>
        <w:ind w:firstLine="720"/>
        <w:jc w:val="both"/>
      </w:pPr>
      <w:r w:rsidRPr="00307025">
        <w:t xml:space="preserve">The local social incidents have also severely hurt consumer sentiment. The overall Hong Kong Consumer Confidence Index compiled by the City University of Hong Kong plummeted from 77.7 in the second quarter of 2019 to 52.8 in the third quarter of 2019, the lowest reading since the Index was available in 2008. It remained at a low level of 68.7 in the fourth quarter 2019. Private consumption expenditure, after growing moderately in the first half, turned to decline by 3.3% and 2.9% in real terms in the third and fourth quarter of 2019 respectively from a year earlier. </w:t>
      </w:r>
      <w:r w:rsidR="006C18B9" w:rsidRPr="00307025">
        <w:t>Moreover, r</w:t>
      </w:r>
      <w:r w:rsidRPr="00307025">
        <w:t xml:space="preserve">etail outlets and shopping malls in many areas were forced to close earlier from time to time. Many residents avoided going out in the fear of being hurt or having problems returning home. Latest surveys showed that both large and small-and-medium sized enterprises in the retail sector remained pessimistic about the business situation in the near term. More recently, the business environment of the retail sector has become even more difficult due to the threat of the </w:t>
      </w:r>
      <w:r w:rsidRPr="00307025">
        <w:lastRenderedPageBreak/>
        <w:t xml:space="preserve">novel coronavirus infection. The outlook for the retail business in 2020 is subject to high uncertainties, depending very much on whether the spread of the novel coronavirus infection can be kept under control and how the local social incidents unfold. </w:t>
      </w:r>
    </w:p>
    <w:p w14:paraId="44513500" w14:textId="193800F5" w:rsidR="003B29D3" w:rsidRPr="00307025" w:rsidRDefault="003B29D3" w:rsidP="00676B1F">
      <w:pPr>
        <w:jc w:val="both"/>
      </w:pPr>
    </w:p>
    <w:p w14:paraId="21D2CB2D" w14:textId="4BA87B4D" w:rsidR="003B29D3" w:rsidRPr="00307025" w:rsidRDefault="003B29D3" w:rsidP="00676B1F">
      <w:pPr>
        <w:spacing w:line="480" w:lineRule="auto"/>
        <w:ind w:firstLine="720"/>
        <w:jc w:val="both"/>
      </w:pPr>
      <w:r w:rsidRPr="00307025">
        <w:t>According to the results of the Census and Statistics Department (C&amp;SD)’s Quarterly Business Tendency Survey (QBTS) conducted during 2 September to 15 October, business sentiment among large enterprises in Hong Kong turned less gloomy compared to three months ago (Chart 1). The proportion of large enterprises expecting business situation to worsen in the fourth quarter of 2020 over the third quarter exceeded the proportion of those expecting improvement by 8 percentage points (i.e. a net balance of -8), representing a modest pick-up from the net balance of -11 in the previous round.</w:t>
      </w:r>
      <w:r w:rsidR="001442A0" w:rsidRPr="00307025">
        <w:t xml:space="preserve"> (Third Quarter Economic Report 2020)</w:t>
      </w:r>
    </w:p>
    <w:p w14:paraId="54A11FCE" w14:textId="77777777" w:rsidR="001442A0" w:rsidRPr="00307025" w:rsidRDefault="001442A0" w:rsidP="003B29D3"/>
    <w:p w14:paraId="1489708D" w14:textId="1C5A0458" w:rsidR="003B29D3" w:rsidRPr="00307025" w:rsidRDefault="001442A0" w:rsidP="003B29D3">
      <w:r w:rsidRPr="00307025">
        <w:rPr>
          <w:noProof/>
        </w:rPr>
        <w:drawing>
          <wp:inline distT="0" distB="0" distL="0" distR="0" wp14:anchorId="446565FB" wp14:editId="14770FFC">
            <wp:extent cx="4267200" cy="2750885"/>
            <wp:effectExtent l="0" t="0" r="0" b="5080"/>
            <wp:docPr id="4" name="Picture 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histo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75789" cy="2756422"/>
                    </a:xfrm>
                    <a:prstGeom prst="rect">
                      <a:avLst/>
                    </a:prstGeom>
                  </pic:spPr>
                </pic:pic>
              </a:graphicData>
            </a:graphic>
          </wp:inline>
        </w:drawing>
      </w:r>
    </w:p>
    <w:p w14:paraId="11002334" w14:textId="7A6BFFA9" w:rsidR="00861B32" w:rsidRPr="00307025" w:rsidRDefault="00861B32" w:rsidP="00C10BC4"/>
    <w:p w14:paraId="45D75585" w14:textId="1C0AAA95" w:rsidR="006D59FA" w:rsidRPr="00307025" w:rsidRDefault="009F35C8" w:rsidP="00676B1F">
      <w:pPr>
        <w:spacing w:line="480" w:lineRule="auto"/>
        <w:jc w:val="both"/>
      </w:pPr>
      <w:r w:rsidRPr="00307025">
        <w:tab/>
      </w:r>
      <w:r w:rsidR="00DC12C6" w:rsidRPr="00307025">
        <w:t xml:space="preserve">The </w:t>
      </w:r>
      <w:r w:rsidR="00E43C35" w:rsidRPr="00307025">
        <w:t xml:space="preserve">company's performance in this </w:t>
      </w:r>
      <w:r w:rsidR="00110CD8" w:rsidRPr="00307025">
        <w:t>COVID</w:t>
      </w:r>
      <w:r w:rsidR="00E43C35" w:rsidRPr="00307025">
        <w:t>-19 period has resulted in</w:t>
      </w:r>
      <w:r w:rsidR="00B7432E" w:rsidRPr="00307025">
        <w:t xml:space="preserve"> several strategies being implemented </w:t>
      </w:r>
      <w:r w:rsidR="00475F8E" w:rsidRPr="00307025">
        <w:t xml:space="preserve">to </w:t>
      </w:r>
      <w:r w:rsidR="00E87957" w:rsidRPr="00307025">
        <w:t xml:space="preserve">ensure </w:t>
      </w:r>
      <w:r w:rsidR="00F766D7" w:rsidRPr="00307025">
        <w:t>the continuity of its operations</w:t>
      </w:r>
      <w:r w:rsidR="00E87957" w:rsidRPr="00307025">
        <w:t xml:space="preserve">. </w:t>
      </w:r>
      <w:r w:rsidR="008032D2" w:rsidRPr="00307025">
        <w:t xml:space="preserve">As a way of </w:t>
      </w:r>
      <w:r w:rsidR="00F350DE" w:rsidRPr="00307025">
        <w:t xml:space="preserve">remaining loyal and committed to its </w:t>
      </w:r>
      <w:r w:rsidR="00B77461" w:rsidRPr="00307025">
        <w:t xml:space="preserve">customers, </w:t>
      </w:r>
      <w:r w:rsidR="002D4893" w:rsidRPr="00307025">
        <w:t>Manning</w:t>
      </w:r>
      <w:r w:rsidR="00E43C35" w:rsidRPr="00307025">
        <w:t>'</w:t>
      </w:r>
      <w:r w:rsidR="000367CB" w:rsidRPr="00307025">
        <w:t xml:space="preserve">s </w:t>
      </w:r>
      <w:r w:rsidR="001C53B5" w:rsidRPr="00307025">
        <w:t xml:space="preserve">as a beauty and health retailer </w:t>
      </w:r>
      <w:r w:rsidR="00944301" w:rsidRPr="00307025">
        <w:t>partnered with</w:t>
      </w:r>
      <w:r w:rsidR="00594198" w:rsidRPr="00307025">
        <w:t xml:space="preserve"> seven </w:t>
      </w:r>
      <w:r w:rsidR="00826172" w:rsidRPr="00307025">
        <w:t>public hospitals in Hong K</w:t>
      </w:r>
      <w:r w:rsidR="00EF0EE2" w:rsidRPr="00307025">
        <w:t xml:space="preserve">ong </w:t>
      </w:r>
      <w:r w:rsidR="00663028" w:rsidRPr="00307025">
        <w:t xml:space="preserve">to </w:t>
      </w:r>
      <w:r w:rsidR="00F33A71" w:rsidRPr="00307025">
        <w:t xml:space="preserve">enable </w:t>
      </w:r>
      <w:r w:rsidR="0013767C" w:rsidRPr="00307025">
        <w:t>various residence</w:t>
      </w:r>
      <w:r w:rsidR="008959F8" w:rsidRPr="00307025">
        <w:t xml:space="preserve"> </w:t>
      </w:r>
      <w:r w:rsidR="00E43C35" w:rsidRPr="00307025">
        <w:t xml:space="preserve">to </w:t>
      </w:r>
      <w:r w:rsidR="008959F8" w:rsidRPr="00307025">
        <w:t>collect their prescribed medicines</w:t>
      </w:r>
      <w:r w:rsidR="00526031" w:rsidRPr="00307025">
        <w:t xml:space="preserve"> in its</w:t>
      </w:r>
      <w:r w:rsidR="005E306E" w:rsidRPr="00307025">
        <w:t xml:space="preserve"> </w:t>
      </w:r>
      <w:r w:rsidR="005E306E" w:rsidRPr="00307025">
        <w:lastRenderedPageBreak/>
        <w:t xml:space="preserve">pharmacies during the </w:t>
      </w:r>
      <w:r w:rsidR="006F34CA" w:rsidRPr="00307025">
        <w:t>COVID</w:t>
      </w:r>
      <w:r w:rsidR="005E306E" w:rsidRPr="00307025">
        <w:t xml:space="preserve">-19 period. </w:t>
      </w:r>
      <w:r w:rsidR="00B0507E" w:rsidRPr="00307025">
        <w:t xml:space="preserve">According to the company management, </w:t>
      </w:r>
      <w:r w:rsidR="00EB084D" w:rsidRPr="00307025">
        <w:t xml:space="preserve">the move to partner with such hospitals is </w:t>
      </w:r>
      <w:r w:rsidR="006012D7" w:rsidRPr="00307025">
        <w:t xml:space="preserve">a </w:t>
      </w:r>
      <w:r w:rsidR="00DF0242" w:rsidRPr="00307025">
        <w:t>COVID-</w:t>
      </w:r>
      <w:r w:rsidR="006012D7" w:rsidRPr="00307025">
        <w:t>19 initiative</w:t>
      </w:r>
      <w:r w:rsidR="00A4001C" w:rsidRPr="00307025">
        <w:t xml:space="preserve"> to </w:t>
      </w:r>
      <w:r w:rsidR="00A776B1" w:rsidRPr="00307025">
        <w:t>offer p</w:t>
      </w:r>
      <w:r w:rsidR="00E43C35" w:rsidRPr="00307025">
        <w:t>ea</w:t>
      </w:r>
      <w:r w:rsidR="00A776B1" w:rsidRPr="00307025">
        <w:t xml:space="preserve">ce </w:t>
      </w:r>
      <w:r w:rsidR="00E43C35" w:rsidRPr="00307025">
        <w:t xml:space="preserve">of mind to its esteemed customers because such a move helps reduce the spread of </w:t>
      </w:r>
      <w:r w:rsidR="00BA5755" w:rsidRPr="00307025">
        <w:t>COVID</w:t>
      </w:r>
      <w:r w:rsidR="00E43C35" w:rsidRPr="00307025">
        <w:t>-19 through frequent hospital visits</w:t>
      </w:r>
      <w:r w:rsidR="00713AD6" w:rsidRPr="00307025">
        <w:t xml:space="preserve"> </w:t>
      </w:r>
      <w:r w:rsidR="00E43C35" w:rsidRPr="00307025">
        <w:t xml:space="preserve">to </w:t>
      </w:r>
      <w:r w:rsidR="008B3317" w:rsidRPr="00307025">
        <w:t xml:space="preserve">many individuals at the same time. </w:t>
      </w:r>
      <w:r w:rsidR="005C4866" w:rsidRPr="00307025">
        <w:t>In the initiative</w:t>
      </w:r>
      <w:r w:rsidR="00BD1233" w:rsidRPr="00307025">
        <w:t xml:space="preserve">, </w:t>
      </w:r>
      <w:r w:rsidR="00511871" w:rsidRPr="00307025">
        <w:t>a</w:t>
      </w:r>
      <w:r w:rsidR="009D3B1F" w:rsidRPr="00307025">
        <w:t xml:space="preserve"> patient takes a confirmed </w:t>
      </w:r>
      <w:r w:rsidR="007505DC" w:rsidRPr="00307025">
        <w:t>application and prescription from</w:t>
      </w:r>
      <w:r w:rsidR="00A31B86" w:rsidRPr="00307025">
        <w:t xml:space="preserve"> a specialist </w:t>
      </w:r>
      <w:r w:rsidR="004D410A" w:rsidRPr="00307025">
        <w:t xml:space="preserve">out-patient </w:t>
      </w:r>
      <w:r w:rsidR="00456CAC" w:rsidRPr="00307025">
        <w:t xml:space="preserve">hospital to </w:t>
      </w:r>
      <w:r w:rsidR="00047088" w:rsidRPr="00307025">
        <w:t xml:space="preserve">a registered </w:t>
      </w:r>
      <w:r w:rsidR="006A27D4" w:rsidRPr="00307025">
        <w:t xml:space="preserve">pharmacist situated for </w:t>
      </w:r>
      <w:r w:rsidR="00D016E0" w:rsidRPr="00307025">
        <w:t>collection of the prescribed medicine inside a Mannings</w:t>
      </w:r>
      <w:r w:rsidR="008D407F" w:rsidRPr="00307025">
        <w:t>’</w:t>
      </w:r>
      <w:r w:rsidR="00D016E0" w:rsidRPr="00307025">
        <w:t xml:space="preserve"> store.</w:t>
      </w:r>
      <w:r w:rsidR="00F70B4C" w:rsidRPr="00307025">
        <w:t xml:space="preserve"> </w:t>
      </w:r>
      <w:r w:rsidR="00636BE9" w:rsidRPr="00307025">
        <w:t>According to Inside Retail Asia (2016)</w:t>
      </w:r>
      <w:r w:rsidR="00563146" w:rsidRPr="00307025">
        <w:t xml:space="preserve">, </w:t>
      </w:r>
      <w:r w:rsidR="00E43C35" w:rsidRPr="00307025">
        <w:t>The medicine collection charges</w:t>
      </w:r>
      <w:r w:rsidR="00F70B4C" w:rsidRPr="00307025">
        <w:t xml:space="preserve"> at </w:t>
      </w:r>
      <w:r w:rsidR="00916D58" w:rsidRPr="00307025">
        <w:t>M</w:t>
      </w:r>
      <w:r w:rsidR="00F70B4C" w:rsidRPr="00307025">
        <w:t>anning</w:t>
      </w:r>
      <w:r w:rsidR="00E43C35" w:rsidRPr="00307025">
        <w:t>'</w:t>
      </w:r>
      <w:r w:rsidR="00F70B4C" w:rsidRPr="00307025">
        <w:t>s</w:t>
      </w:r>
      <w:r w:rsidR="00865C8F" w:rsidRPr="00307025">
        <w:t xml:space="preserve"> store </w:t>
      </w:r>
      <w:r w:rsidR="00825C96" w:rsidRPr="00307025">
        <w:t>are</w:t>
      </w:r>
      <w:r w:rsidR="005F16EA" w:rsidRPr="00307025">
        <w:t xml:space="preserve"> KK$ 50</w:t>
      </w:r>
      <w:r w:rsidR="00E43C35" w:rsidRPr="00307025">
        <w:t>,</w:t>
      </w:r>
      <w:r w:rsidR="00473988" w:rsidRPr="00307025">
        <w:t xml:space="preserve"> which include</w:t>
      </w:r>
      <w:r w:rsidR="00E43C35" w:rsidRPr="00307025">
        <w:t>s</w:t>
      </w:r>
      <w:r w:rsidR="00473988" w:rsidRPr="00307025">
        <w:t xml:space="preserve"> a </w:t>
      </w:r>
      <w:r w:rsidR="00722A99" w:rsidRPr="00307025">
        <w:t>consultation</w:t>
      </w:r>
      <w:r w:rsidR="00473988" w:rsidRPr="00307025">
        <w:t xml:space="preserve"> service </w:t>
      </w:r>
      <w:r w:rsidR="003554B3" w:rsidRPr="00307025">
        <w:t xml:space="preserve">that involves </w:t>
      </w:r>
      <w:r w:rsidR="00E43C35" w:rsidRPr="00307025">
        <w:t>reviewing the patient's medical history before collecting</w:t>
      </w:r>
      <w:r w:rsidR="00932254" w:rsidRPr="00307025">
        <w:t xml:space="preserve"> the medicine</w:t>
      </w:r>
      <w:r w:rsidR="000B4758" w:rsidRPr="00307025">
        <w:t xml:space="preserve">. </w:t>
      </w:r>
      <w:r w:rsidR="00E43C35" w:rsidRPr="00307025">
        <w:t>Manning's seven hospitals have partnered with</w:t>
      </w:r>
      <w:r w:rsidR="00BF10A7" w:rsidRPr="00307025">
        <w:t xml:space="preserve"> </w:t>
      </w:r>
      <w:r w:rsidR="00D55AA7" w:rsidRPr="00307025">
        <w:t>the Tuen Mun Hospital</w:t>
      </w:r>
      <w:r w:rsidR="005970B2" w:rsidRPr="00307025">
        <w:t xml:space="preserve">, </w:t>
      </w:r>
      <w:r w:rsidR="006C5FE6" w:rsidRPr="00307025">
        <w:t xml:space="preserve">Pamela </w:t>
      </w:r>
      <w:r w:rsidR="00AB0736" w:rsidRPr="00307025">
        <w:t>You</w:t>
      </w:r>
      <w:r w:rsidR="00F9056A" w:rsidRPr="00307025">
        <w:t xml:space="preserve">de </w:t>
      </w:r>
      <w:r w:rsidR="003A100F" w:rsidRPr="00307025">
        <w:t xml:space="preserve">Nethersole </w:t>
      </w:r>
      <w:r w:rsidR="004D20CE" w:rsidRPr="00307025">
        <w:t>Eastern</w:t>
      </w:r>
      <w:r w:rsidR="00DC2336" w:rsidRPr="00307025">
        <w:t xml:space="preserve"> Hospital, </w:t>
      </w:r>
      <w:r w:rsidR="00E51FBC" w:rsidRPr="00307025">
        <w:t>Prince</w:t>
      </w:r>
      <w:r w:rsidR="00E43C35" w:rsidRPr="00307025">
        <w:t>s</w:t>
      </w:r>
      <w:r w:rsidR="00E51FBC" w:rsidRPr="00307025">
        <w:t xml:space="preserve">s Margaret Hospital, </w:t>
      </w:r>
      <w:r w:rsidR="00803FE3" w:rsidRPr="00307025">
        <w:t xml:space="preserve">Queen Marry Hospital, </w:t>
      </w:r>
      <w:r w:rsidR="009F4E0A" w:rsidRPr="00307025">
        <w:t>Prince Wales</w:t>
      </w:r>
      <w:r w:rsidR="00F54803" w:rsidRPr="00307025">
        <w:t xml:space="preserve"> Hospitals, </w:t>
      </w:r>
      <w:r w:rsidR="006C76DF" w:rsidRPr="00307025">
        <w:t xml:space="preserve">United Christian Hospital, </w:t>
      </w:r>
      <w:r w:rsidR="00E1208F" w:rsidRPr="00307025">
        <w:t xml:space="preserve">and Queen </w:t>
      </w:r>
      <w:r w:rsidR="00E328A3" w:rsidRPr="00307025">
        <w:t xml:space="preserve">Elizabeth </w:t>
      </w:r>
      <w:r w:rsidR="00B35764" w:rsidRPr="00307025">
        <w:t>Hospital</w:t>
      </w:r>
      <w:r w:rsidR="007B45D9" w:rsidRPr="00307025">
        <w:t xml:space="preserve"> </w:t>
      </w:r>
      <w:r w:rsidR="00FC02F1" w:rsidRPr="00307025">
        <w:t>(</w:t>
      </w:r>
      <w:r w:rsidR="007B45D9" w:rsidRPr="00307025">
        <w:t>Inside Retail Asia</w:t>
      </w:r>
      <w:r w:rsidR="00826829" w:rsidRPr="00307025">
        <w:t>,</w:t>
      </w:r>
      <w:r w:rsidR="007B45D9" w:rsidRPr="00307025">
        <w:t xml:space="preserve"> 2016)</w:t>
      </w:r>
      <w:r w:rsidR="00B35764" w:rsidRPr="00307025">
        <w:t xml:space="preserve">. </w:t>
      </w:r>
      <w:r w:rsidR="0048744D" w:rsidRPr="00307025">
        <w:t>Th</w:t>
      </w:r>
      <w:r w:rsidR="0002040C" w:rsidRPr="00307025">
        <w:t xml:space="preserve">e service </w:t>
      </w:r>
      <w:r w:rsidR="00E43C35" w:rsidRPr="00307025">
        <w:t>offered in partnership excludes all medicines that need</w:t>
      </w:r>
      <w:r w:rsidR="002D1F1F" w:rsidRPr="00307025">
        <w:t xml:space="preserve"> specialized handling and refrigerated drugs</w:t>
      </w:r>
      <w:r w:rsidR="00C83AF1" w:rsidRPr="00307025">
        <w:t xml:space="preserve"> as it only </w:t>
      </w:r>
      <w:r w:rsidR="00DE4F2F" w:rsidRPr="00307025">
        <w:t>involves</w:t>
      </w:r>
      <w:r w:rsidR="000E0025" w:rsidRPr="00307025">
        <w:t xml:space="preserve"> offering medication to patients </w:t>
      </w:r>
      <w:r w:rsidR="00601695" w:rsidRPr="00307025">
        <w:t xml:space="preserve">at specialist </w:t>
      </w:r>
      <w:r w:rsidR="0007166F" w:rsidRPr="00307025">
        <w:t xml:space="preserve">out-patient hospitals. </w:t>
      </w:r>
    </w:p>
    <w:p w14:paraId="539D35E8" w14:textId="68579B50" w:rsidR="00B41108" w:rsidRPr="00307025" w:rsidRDefault="00B41108" w:rsidP="00676B1F">
      <w:pPr>
        <w:spacing w:line="480" w:lineRule="auto"/>
        <w:jc w:val="both"/>
      </w:pPr>
      <w:r w:rsidRPr="00307025">
        <w:tab/>
      </w:r>
      <w:r w:rsidR="006F4260" w:rsidRPr="00307025">
        <w:t>As a response to the effects of C</w:t>
      </w:r>
      <w:r w:rsidR="00DE467D" w:rsidRPr="00307025">
        <w:t>OVID</w:t>
      </w:r>
      <w:r w:rsidR="006F4260" w:rsidRPr="00307025">
        <w:t xml:space="preserve">-19, </w:t>
      </w:r>
      <w:r w:rsidR="00BA461F" w:rsidRPr="00307025">
        <w:t>Mannings</w:t>
      </w:r>
      <w:r w:rsidR="00D20F6B" w:rsidRPr="00307025">
        <w:t>’</w:t>
      </w:r>
      <w:r w:rsidR="00BA461F" w:rsidRPr="00307025">
        <w:t xml:space="preserve"> company</w:t>
      </w:r>
      <w:r w:rsidR="009D407D" w:rsidRPr="00307025">
        <w:t xml:space="preserve"> </w:t>
      </w:r>
      <w:r w:rsidR="00C66B4D" w:rsidRPr="00307025">
        <w:t xml:space="preserve">collaborated with </w:t>
      </w:r>
      <w:r w:rsidR="00DF4636" w:rsidRPr="00307025">
        <w:t>Hong</w:t>
      </w:r>
      <w:r w:rsidR="001608C8" w:rsidRPr="00307025">
        <w:t xml:space="preserve"> K</w:t>
      </w:r>
      <w:r w:rsidR="00DF4636" w:rsidRPr="00307025">
        <w:t>ongers</w:t>
      </w:r>
      <w:r w:rsidR="00E43C35" w:rsidRPr="00307025">
        <w:t>, a DDB Group Hong Kong, to launch a campaign</w:t>
      </w:r>
      <w:r w:rsidR="00A8155C" w:rsidRPr="00307025">
        <w:t xml:space="preserve"> to</w:t>
      </w:r>
      <w:r w:rsidR="002F5E6A" w:rsidRPr="00307025">
        <w:t xml:space="preserve"> </w:t>
      </w:r>
      <w:r w:rsidR="006E60BB" w:rsidRPr="00307025">
        <w:t>ease</w:t>
      </w:r>
      <w:r w:rsidR="00DE667E" w:rsidRPr="00307025">
        <w:t xml:space="preserve"> widespread anxiety and </w:t>
      </w:r>
      <w:r w:rsidR="002F5E6A" w:rsidRPr="00307025">
        <w:t xml:space="preserve">build </w:t>
      </w:r>
      <w:r w:rsidR="007D58C2" w:rsidRPr="00307025">
        <w:t xml:space="preserve">awareness </w:t>
      </w:r>
      <w:r w:rsidR="00C2034C" w:rsidRPr="00307025">
        <w:t xml:space="preserve">concerning </w:t>
      </w:r>
      <w:r w:rsidR="00823D60" w:rsidRPr="00307025">
        <w:t>physical</w:t>
      </w:r>
      <w:r w:rsidR="00396848" w:rsidRPr="00307025">
        <w:t xml:space="preserve"> self-care</w:t>
      </w:r>
      <w:r w:rsidR="00FC1C2F" w:rsidRPr="00307025">
        <w:t xml:space="preserve"> and </w:t>
      </w:r>
      <w:r w:rsidR="008D407F" w:rsidRPr="00307025">
        <w:t>p</w:t>
      </w:r>
      <w:r w:rsidR="006E60BB" w:rsidRPr="00307025">
        <w:t>ers</w:t>
      </w:r>
      <w:r w:rsidR="00D6192C" w:rsidRPr="00307025">
        <w:t xml:space="preserve">onal </w:t>
      </w:r>
      <w:r w:rsidR="00352F64" w:rsidRPr="00307025">
        <w:t>hygiene.</w:t>
      </w:r>
      <w:r w:rsidR="00845C1D" w:rsidRPr="00307025">
        <w:t xml:space="preserve"> </w:t>
      </w:r>
      <w:r w:rsidR="00936052" w:rsidRPr="00307025">
        <w:t>The campaign features</w:t>
      </w:r>
      <w:r w:rsidR="00DC0E9D" w:rsidRPr="00307025">
        <w:t xml:space="preserve"> </w:t>
      </w:r>
      <w:r w:rsidR="003255AB" w:rsidRPr="00307025">
        <w:t>integrated elements</w:t>
      </w:r>
      <w:r w:rsidR="00C1062D" w:rsidRPr="00307025">
        <w:t xml:space="preserve"> across </w:t>
      </w:r>
      <w:r w:rsidR="00FB59BE" w:rsidRPr="00307025">
        <w:t>in-store</w:t>
      </w:r>
      <w:r w:rsidR="00E638EB" w:rsidRPr="00307025">
        <w:t>, online, and social media channels</w:t>
      </w:r>
      <w:r w:rsidR="00E43C35" w:rsidRPr="00307025">
        <w:t>.</w:t>
      </w:r>
      <w:r w:rsidR="00BB3657" w:rsidRPr="00307025">
        <w:t xml:space="preserve"> </w:t>
      </w:r>
    </w:p>
    <w:p w14:paraId="4B4A9C4F" w14:textId="7CBA1258" w:rsidR="005F2013" w:rsidRDefault="00A92AAD" w:rsidP="00676B1F">
      <w:pPr>
        <w:spacing w:line="480" w:lineRule="auto"/>
        <w:jc w:val="both"/>
      </w:pPr>
      <w:r w:rsidRPr="00307025">
        <w:tab/>
      </w:r>
      <w:r w:rsidR="00E43C35" w:rsidRPr="00307025">
        <w:t>T</w:t>
      </w:r>
      <w:r w:rsidR="00643AE5" w:rsidRPr="00307025">
        <w:t xml:space="preserve">he other campaign with </w:t>
      </w:r>
      <w:r w:rsidR="00E43C35" w:rsidRPr="00307025">
        <w:t xml:space="preserve">the </w:t>
      </w:r>
      <w:r w:rsidR="00643AE5" w:rsidRPr="00307025">
        <w:t>tagline</w:t>
      </w:r>
      <w:r w:rsidR="00D20F6B" w:rsidRPr="00307025">
        <w:t xml:space="preserve"> </w:t>
      </w:r>
      <w:r w:rsidR="00E43C35" w:rsidRPr="00307025">
        <w:t>'</w:t>
      </w:r>
      <w:r w:rsidR="00CB5FE4" w:rsidRPr="00307025">
        <w:t>strong</w:t>
      </w:r>
      <w:r w:rsidR="00A07CF7" w:rsidRPr="00307025">
        <w:t xml:space="preserve"> beaut</w:t>
      </w:r>
      <w:r w:rsidR="004B5166" w:rsidRPr="00307025">
        <w:t>y</w:t>
      </w:r>
      <w:r w:rsidR="00E43C35" w:rsidRPr="00307025">
        <w:t>'</w:t>
      </w:r>
      <w:r w:rsidR="004B5166" w:rsidRPr="00307025">
        <w:t xml:space="preserve"> was carried out by the company</w:t>
      </w:r>
      <w:r w:rsidR="0011352E" w:rsidRPr="00307025">
        <w:t xml:space="preserve"> in salute of Hong Kong women</w:t>
      </w:r>
      <w:r w:rsidR="00105D79" w:rsidRPr="00307025">
        <w:t xml:space="preserve"> </w:t>
      </w:r>
      <w:r w:rsidR="00E43C35" w:rsidRPr="00307025">
        <w:t>to recognize</w:t>
      </w:r>
      <w:r w:rsidR="00567B7B" w:rsidRPr="00307025">
        <w:t xml:space="preserve"> </w:t>
      </w:r>
      <w:r w:rsidR="00F766D7" w:rsidRPr="00307025">
        <w:t>women's strength</w:t>
      </w:r>
      <w:r w:rsidR="00567B7B" w:rsidRPr="00307025">
        <w:t xml:space="preserve"> </w:t>
      </w:r>
      <w:r w:rsidR="000623AC" w:rsidRPr="00307025">
        <w:t xml:space="preserve">as </w:t>
      </w:r>
      <w:r w:rsidR="000329A9" w:rsidRPr="00307025">
        <w:t>a defining factor of beauty</w:t>
      </w:r>
      <w:r w:rsidR="00F173E4" w:rsidRPr="00307025">
        <w:t xml:space="preserve"> </w:t>
      </w:r>
      <w:r w:rsidR="00DF04CE" w:rsidRPr="00307025">
        <w:t>at the time of pandemic when</w:t>
      </w:r>
      <w:r w:rsidR="00B23940" w:rsidRPr="00307025">
        <w:t xml:space="preserve"> beauty is not</w:t>
      </w:r>
      <w:r w:rsidR="006227E7" w:rsidRPr="00307025">
        <w:t xml:space="preserve"> more valued. </w:t>
      </w:r>
      <w:r w:rsidR="00A546F5" w:rsidRPr="00307025">
        <w:t xml:space="preserve">The campaign is an </w:t>
      </w:r>
      <w:r w:rsidR="008918E3" w:rsidRPr="00307025">
        <w:t>appreciation</w:t>
      </w:r>
      <w:r w:rsidR="00A546F5" w:rsidRPr="00307025">
        <w:t xml:space="preserve"> of women </w:t>
      </w:r>
      <w:r w:rsidR="008918E3" w:rsidRPr="00307025">
        <w:t>customers</w:t>
      </w:r>
      <w:r w:rsidR="00115B22" w:rsidRPr="00307025">
        <w:t xml:space="preserve"> </w:t>
      </w:r>
      <w:r w:rsidR="00734F98" w:rsidRPr="00307025">
        <w:t xml:space="preserve">for uplifting </w:t>
      </w:r>
      <w:r w:rsidR="007B1B00" w:rsidRPr="00307025">
        <w:t>new</w:t>
      </w:r>
      <w:r w:rsidR="00DF2081" w:rsidRPr="00307025">
        <w:t xml:space="preserve"> </w:t>
      </w:r>
      <w:r w:rsidR="00D005DC" w:rsidRPr="00307025">
        <w:t>spot</w:t>
      </w:r>
      <w:r w:rsidR="00E43C35" w:rsidRPr="00307025">
        <w:t>s</w:t>
      </w:r>
      <w:r w:rsidR="00D005DC" w:rsidRPr="00307025">
        <w:t xml:space="preserve"> </w:t>
      </w:r>
      <w:r w:rsidR="009415F6" w:rsidRPr="00307025">
        <w:t xml:space="preserve">and </w:t>
      </w:r>
      <w:r w:rsidR="002A6B82" w:rsidRPr="00307025">
        <w:t xml:space="preserve">assistance </w:t>
      </w:r>
      <w:r w:rsidR="0011055D" w:rsidRPr="00307025">
        <w:t xml:space="preserve">they have provided </w:t>
      </w:r>
      <w:r w:rsidR="00BC160A" w:rsidRPr="00307025">
        <w:t>to</w:t>
      </w:r>
      <w:r w:rsidR="00FE4531" w:rsidRPr="00307025">
        <w:t xml:space="preserve"> </w:t>
      </w:r>
      <w:r w:rsidR="002F58D8" w:rsidRPr="00307025">
        <w:t xml:space="preserve">the company. </w:t>
      </w:r>
      <w:r w:rsidR="00433B8A" w:rsidRPr="00307025">
        <w:t>The campaign</w:t>
      </w:r>
      <w:r w:rsidR="007C102C" w:rsidRPr="00307025">
        <w:t xml:space="preserve"> </w:t>
      </w:r>
      <w:r w:rsidR="00D65188" w:rsidRPr="00307025">
        <w:t xml:space="preserve">was rolled out </w:t>
      </w:r>
      <w:r w:rsidR="00596B0A" w:rsidRPr="00307025">
        <w:t>in the year 2020 after</w:t>
      </w:r>
      <w:r w:rsidR="00234466" w:rsidRPr="00307025">
        <w:t xml:space="preserve"> the onset of C</w:t>
      </w:r>
      <w:r w:rsidR="002A40D2" w:rsidRPr="00307025">
        <w:t>OVID</w:t>
      </w:r>
      <w:r w:rsidR="00234466" w:rsidRPr="00307025">
        <w:t>-19</w:t>
      </w:r>
      <w:r w:rsidR="00E43C35" w:rsidRPr="00307025">
        <w:t>,</w:t>
      </w:r>
      <w:r w:rsidR="00234466" w:rsidRPr="00307025">
        <w:t xml:space="preserve"> and it</w:t>
      </w:r>
      <w:r w:rsidR="009841B6" w:rsidRPr="00307025">
        <w:t xml:space="preserve">s aim was to </w:t>
      </w:r>
      <w:r w:rsidR="00470932" w:rsidRPr="00307025">
        <w:t xml:space="preserve">pay tribute to </w:t>
      </w:r>
      <w:r w:rsidR="00470932" w:rsidRPr="00307025">
        <w:lastRenderedPageBreak/>
        <w:t xml:space="preserve">women </w:t>
      </w:r>
      <w:r w:rsidR="00F724E4" w:rsidRPr="00307025">
        <w:t>in H</w:t>
      </w:r>
      <w:r w:rsidR="00D20F6B" w:rsidRPr="00307025">
        <w:t>o</w:t>
      </w:r>
      <w:r w:rsidR="00F724E4" w:rsidRPr="00307025">
        <w:t xml:space="preserve">ng Kong </w:t>
      </w:r>
      <w:r w:rsidR="00CE091D" w:rsidRPr="00307025">
        <w:t xml:space="preserve">city </w:t>
      </w:r>
      <w:r w:rsidR="00F945F7" w:rsidRPr="00307025">
        <w:t>who have remained strong and worked hard</w:t>
      </w:r>
      <w:r w:rsidR="00075733" w:rsidRPr="00307025">
        <w:t xml:space="preserve"> amid</w:t>
      </w:r>
      <w:r w:rsidR="002D3E9B" w:rsidRPr="00307025">
        <w:t xml:space="preserve"> the pandemic challenges. </w:t>
      </w:r>
    </w:p>
    <w:p w14:paraId="16C2C549" w14:textId="4D514426" w:rsidR="008E6365" w:rsidRPr="006762F3" w:rsidRDefault="008E6365" w:rsidP="008E6365">
      <w:pPr>
        <w:pStyle w:val="Heading2"/>
        <w:spacing w:line="480" w:lineRule="auto"/>
        <w:jc w:val="both"/>
        <w:rPr>
          <w:rFonts w:ascii="Times New Roman" w:hAnsi="Times New Roman" w:cs="Times New Roman"/>
          <w:b/>
          <w:bCs/>
          <w:color w:val="auto"/>
          <w:sz w:val="24"/>
          <w:szCs w:val="24"/>
        </w:rPr>
      </w:pPr>
      <w:r w:rsidRPr="006762F3">
        <w:rPr>
          <w:rFonts w:ascii="Times New Roman" w:hAnsi="Times New Roman" w:cs="Times New Roman"/>
          <w:b/>
          <w:bCs/>
          <w:color w:val="auto"/>
          <w:sz w:val="24"/>
          <w:szCs w:val="24"/>
        </w:rPr>
        <w:t>3.</w:t>
      </w:r>
      <w:r>
        <w:rPr>
          <w:rFonts w:ascii="Times New Roman" w:hAnsi="Times New Roman" w:cs="Times New Roman"/>
          <w:b/>
          <w:bCs/>
          <w:color w:val="auto"/>
          <w:sz w:val="24"/>
          <w:szCs w:val="24"/>
        </w:rPr>
        <w:t>2</w:t>
      </w:r>
      <w:r w:rsidRPr="006762F3">
        <w:rPr>
          <w:rFonts w:ascii="Times New Roman" w:hAnsi="Times New Roman" w:cs="Times New Roman"/>
          <w:b/>
          <w:bCs/>
          <w:color w:val="auto"/>
          <w:sz w:val="24"/>
          <w:szCs w:val="24"/>
        </w:rPr>
        <w:t xml:space="preserve"> SWOT Analysis Model &amp; The Cost Structure</w:t>
      </w:r>
    </w:p>
    <w:p w14:paraId="49173F8F" w14:textId="77777777" w:rsidR="008E6365" w:rsidRPr="00307025" w:rsidRDefault="008E6365" w:rsidP="008E6365">
      <w:pPr>
        <w:spacing w:line="480" w:lineRule="auto"/>
        <w:ind w:firstLine="720"/>
        <w:jc w:val="both"/>
      </w:pPr>
      <w:r w:rsidRPr="00307025">
        <w:t xml:space="preserve">The company's strengths include good quality control as most of them are dealer products; good reputation because of its well-known and good layout chain stores in Hong Kong; diversified products offered such as medicine, confectionary, skincare products, cosmetics, drinks, and medicine. Then many brands that their customers can choose from in its products; good management which has enabled the company to win its various awards. </w:t>
      </w:r>
    </w:p>
    <w:p w14:paraId="1BEE3A13" w14:textId="77777777" w:rsidR="008E6365" w:rsidRPr="00307025" w:rsidRDefault="008E6365" w:rsidP="008E6365">
      <w:pPr>
        <w:spacing w:line="480" w:lineRule="auto"/>
        <w:ind w:firstLine="720"/>
        <w:jc w:val="both"/>
      </w:pPr>
      <w:r w:rsidRPr="00307025">
        <w:t xml:space="preserve">The company's weaknesses include higher prices compared to its competitors such as small pharmacies, higher costs such as more expenses on quality control, higher </w:t>
      </w:r>
      <w:proofErr w:type="spellStart"/>
      <w:r w:rsidRPr="00307025">
        <w:t>labor</w:t>
      </w:r>
      <w:proofErr w:type="spellEnd"/>
      <w:r w:rsidRPr="00307025">
        <w:t xml:space="preserve"> costs, higher rent due to bigger shops located at good locations, and higher management costs.  Its opportunities include the customers of the company are concerned more about health; thus, there is increasing market size due to increased demand for healthy and body products, which continuously increase. The other opportunity is increasing demand for good reputation shops and quality products due to an increased threat of China concerning fake products and quality food. </w:t>
      </w:r>
    </w:p>
    <w:p w14:paraId="1D36BEAD" w14:textId="77777777" w:rsidR="008E6365" w:rsidRPr="00307025" w:rsidRDefault="008E6365" w:rsidP="008E6365">
      <w:pPr>
        <w:spacing w:line="480" w:lineRule="auto"/>
        <w:ind w:firstLine="720"/>
        <w:jc w:val="both"/>
      </w:pPr>
      <w:r w:rsidRPr="00307025">
        <w:t xml:space="preserve">The threats of the company include the expansion of Watson company, which is its major competitor. Another threat is the increased number of pharmacies in entire Hong Kong, reducing the number of customers who could shop at its stores. The entry of new chain pharmacies is another threat to the company as they are increasingly entering the beauty and health market, which will reduce the company's share. </w:t>
      </w:r>
    </w:p>
    <w:p w14:paraId="095EBB4C" w14:textId="77777777" w:rsidR="008E6365" w:rsidRPr="00307025" w:rsidRDefault="008E6365" w:rsidP="00E434C8">
      <w:pPr>
        <w:spacing w:line="480" w:lineRule="auto"/>
      </w:pPr>
    </w:p>
    <w:p w14:paraId="2CE52D19" w14:textId="683DF5CA" w:rsidR="00166476" w:rsidRPr="00676B1F" w:rsidRDefault="00166476" w:rsidP="00A57F75">
      <w:pPr>
        <w:pStyle w:val="Heading2"/>
        <w:spacing w:line="480" w:lineRule="auto"/>
        <w:rPr>
          <w:rFonts w:ascii="Times New Roman" w:hAnsi="Times New Roman" w:cs="Times New Roman"/>
          <w:b/>
          <w:bCs/>
          <w:color w:val="auto"/>
          <w:sz w:val="24"/>
          <w:szCs w:val="24"/>
        </w:rPr>
      </w:pPr>
      <w:bookmarkStart w:id="28" w:name="_Toc63524162"/>
      <w:bookmarkStart w:id="29" w:name="_Toc64125539"/>
      <w:bookmarkStart w:id="30" w:name="_Toc64388319"/>
      <w:r w:rsidRPr="00676B1F">
        <w:rPr>
          <w:rFonts w:ascii="Times New Roman" w:hAnsi="Times New Roman" w:cs="Times New Roman"/>
          <w:b/>
          <w:bCs/>
          <w:color w:val="auto"/>
          <w:sz w:val="24"/>
          <w:szCs w:val="24"/>
        </w:rPr>
        <w:lastRenderedPageBreak/>
        <w:t>3.</w:t>
      </w:r>
      <w:r w:rsidR="008E6365">
        <w:rPr>
          <w:rFonts w:ascii="Times New Roman" w:hAnsi="Times New Roman" w:cs="Times New Roman"/>
          <w:b/>
          <w:bCs/>
          <w:color w:val="auto"/>
          <w:sz w:val="24"/>
          <w:szCs w:val="24"/>
        </w:rPr>
        <w:t>3</w:t>
      </w:r>
      <w:r w:rsidRPr="00676B1F">
        <w:rPr>
          <w:rFonts w:ascii="Times New Roman" w:hAnsi="Times New Roman" w:cs="Times New Roman"/>
          <w:b/>
          <w:bCs/>
          <w:color w:val="auto"/>
          <w:sz w:val="24"/>
          <w:szCs w:val="24"/>
        </w:rPr>
        <w:t xml:space="preserve"> </w:t>
      </w:r>
      <w:r w:rsidR="008E6365">
        <w:rPr>
          <w:rFonts w:ascii="Times New Roman" w:hAnsi="Times New Roman" w:cs="Times New Roman"/>
          <w:b/>
          <w:bCs/>
          <w:color w:val="auto"/>
          <w:sz w:val="24"/>
          <w:szCs w:val="24"/>
        </w:rPr>
        <w:t>The r</w:t>
      </w:r>
      <w:r w:rsidRPr="00676B1F">
        <w:rPr>
          <w:rFonts w:ascii="Times New Roman" w:hAnsi="Times New Roman" w:cs="Times New Roman"/>
          <w:b/>
          <w:bCs/>
          <w:color w:val="auto"/>
          <w:sz w:val="24"/>
          <w:szCs w:val="24"/>
        </w:rPr>
        <w:t xml:space="preserve">evenue </w:t>
      </w:r>
      <w:r w:rsidR="008E6365">
        <w:rPr>
          <w:rFonts w:ascii="Times New Roman" w:hAnsi="Times New Roman" w:cs="Times New Roman"/>
          <w:b/>
          <w:bCs/>
          <w:color w:val="auto"/>
          <w:sz w:val="24"/>
          <w:szCs w:val="24"/>
        </w:rPr>
        <w:t>s</w:t>
      </w:r>
      <w:r w:rsidRPr="00676B1F">
        <w:rPr>
          <w:rFonts w:ascii="Times New Roman" w:hAnsi="Times New Roman" w:cs="Times New Roman"/>
          <w:b/>
          <w:bCs/>
          <w:color w:val="auto"/>
          <w:sz w:val="24"/>
          <w:szCs w:val="24"/>
        </w:rPr>
        <w:t>tructure</w:t>
      </w:r>
      <w:bookmarkEnd w:id="28"/>
      <w:bookmarkEnd w:id="29"/>
      <w:bookmarkEnd w:id="30"/>
    </w:p>
    <w:p w14:paraId="45D6B8CB" w14:textId="2C0B3BCC" w:rsidR="007430A7" w:rsidRPr="00307025" w:rsidRDefault="007430A7" w:rsidP="00676B1F">
      <w:pPr>
        <w:spacing w:line="480" w:lineRule="auto"/>
        <w:jc w:val="both"/>
      </w:pPr>
      <w:r w:rsidRPr="00307025">
        <w:tab/>
      </w:r>
      <w:r w:rsidR="00E43C35" w:rsidRPr="00307025">
        <w:t>Mannings</w:t>
      </w:r>
      <w:r w:rsidR="00D20F6B" w:rsidRPr="00307025">
        <w:t>’</w:t>
      </w:r>
      <w:r w:rsidR="00E43C35" w:rsidRPr="00307025">
        <w:t xml:space="preserve"> sale</w:t>
      </w:r>
      <w:r w:rsidR="00582916" w:rsidRPr="00307025">
        <w:t xml:space="preserve">s </w:t>
      </w:r>
      <w:r w:rsidR="00797F08" w:rsidRPr="00307025">
        <w:t>have</w:t>
      </w:r>
      <w:r w:rsidR="005707B9" w:rsidRPr="00307025">
        <w:t xml:space="preserve"> benefited from </w:t>
      </w:r>
      <w:r w:rsidR="00975022" w:rsidRPr="00307025">
        <w:t>strong</w:t>
      </w:r>
      <w:r w:rsidR="00D32C37" w:rsidRPr="00307025">
        <w:t xml:space="preserve"> revenue </w:t>
      </w:r>
      <w:r w:rsidR="00CD6515" w:rsidRPr="00307025">
        <w:t xml:space="preserve">due to </w:t>
      </w:r>
      <w:r w:rsidR="00A43AB6" w:rsidRPr="00307025">
        <w:t>improve</w:t>
      </w:r>
      <w:r w:rsidR="00E43C35" w:rsidRPr="00307025">
        <w:t>d</w:t>
      </w:r>
      <w:r w:rsidR="00A43AB6" w:rsidRPr="00307025">
        <w:t xml:space="preserve"> </w:t>
      </w:r>
      <w:r w:rsidR="008806A9" w:rsidRPr="00307025">
        <w:t>customer offer</w:t>
      </w:r>
      <w:r w:rsidR="0061400D" w:rsidRPr="00307025">
        <w:t xml:space="preserve"> and </w:t>
      </w:r>
      <w:r w:rsidR="008C127F" w:rsidRPr="00307025">
        <w:t>investment in its store</w:t>
      </w:r>
      <w:r w:rsidR="00C25BD4" w:rsidRPr="00307025">
        <w:t xml:space="preserve"> </w:t>
      </w:r>
      <w:r w:rsidR="00FF02F1" w:rsidRPr="00307025">
        <w:t>fit</w:t>
      </w:r>
      <w:r w:rsidR="00E43C35" w:rsidRPr="00307025">
        <w:t>-</w:t>
      </w:r>
      <w:r w:rsidR="00FF02F1" w:rsidRPr="00307025">
        <w:t>out</w:t>
      </w:r>
      <w:r w:rsidR="00721C6D" w:rsidRPr="00307025">
        <w:t>.</w:t>
      </w:r>
      <w:r w:rsidR="00344945" w:rsidRPr="00307025">
        <w:t xml:space="preserve"> The </w:t>
      </w:r>
      <w:r w:rsidR="004B60AC" w:rsidRPr="00307025">
        <w:t>compan</w:t>
      </w:r>
      <w:r w:rsidR="009E77CE" w:rsidRPr="00307025">
        <w:t xml:space="preserve">y tried its best to find a solution to </w:t>
      </w:r>
      <w:r w:rsidR="007E1CB9" w:rsidRPr="00307025">
        <w:t>reduce the ch</w:t>
      </w:r>
      <w:r w:rsidR="0073217C" w:rsidRPr="00307025">
        <w:t>allenges brough</w:t>
      </w:r>
      <w:r w:rsidR="00543520" w:rsidRPr="00307025">
        <w:t xml:space="preserve">t by </w:t>
      </w:r>
      <w:r w:rsidR="007C6F72" w:rsidRPr="00307025">
        <w:t>social unrest</w:t>
      </w:r>
      <w:r w:rsidR="00DD72A4" w:rsidRPr="00307025">
        <w:t xml:space="preserve"> through </w:t>
      </w:r>
      <w:r w:rsidR="00875C61" w:rsidRPr="00307025">
        <w:t xml:space="preserve">reduced foot </w:t>
      </w:r>
      <w:r w:rsidR="009C653A" w:rsidRPr="00307025">
        <w:t>traffic in its store.</w:t>
      </w:r>
      <w:r w:rsidR="001F1648" w:rsidRPr="00307025">
        <w:t xml:space="preserve"> The solution for such </w:t>
      </w:r>
      <w:r w:rsidR="00E43C35" w:rsidRPr="00307025">
        <w:t>a challenge is the launch of a cross-border e-commerce platform</w:t>
      </w:r>
      <w:r w:rsidR="000717E1" w:rsidRPr="00307025">
        <w:t xml:space="preserve"> offered via</w:t>
      </w:r>
      <w:r w:rsidR="00CE0C40" w:rsidRPr="00307025">
        <w:t xml:space="preserve"> a WeChat</w:t>
      </w:r>
      <w:r w:rsidR="0084692F" w:rsidRPr="00307025">
        <w:t xml:space="preserve"> mini </w:t>
      </w:r>
      <w:r w:rsidR="00D6430E" w:rsidRPr="00307025">
        <w:t>program</w:t>
      </w:r>
      <w:r w:rsidR="00D542CC" w:rsidRPr="00307025">
        <w:t xml:space="preserve"> (</w:t>
      </w:r>
      <w:r w:rsidR="00D542CC" w:rsidRPr="00307025">
        <w:rPr>
          <w:shd w:val="clear" w:color="auto" w:fill="FFFFFF"/>
        </w:rPr>
        <w:t>Dairy Farm Group</w:t>
      </w:r>
      <w:r w:rsidR="00352514" w:rsidRPr="00307025">
        <w:rPr>
          <w:shd w:val="clear" w:color="auto" w:fill="FFFFFF"/>
        </w:rPr>
        <w:t>,</w:t>
      </w:r>
      <w:r w:rsidR="00D542CC" w:rsidRPr="00307025">
        <w:rPr>
          <w:shd w:val="clear" w:color="auto" w:fill="FFFFFF"/>
        </w:rPr>
        <w:t xml:space="preserve"> 2019)</w:t>
      </w:r>
      <w:r w:rsidR="0084692F" w:rsidRPr="00307025">
        <w:t xml:space="preserve">. </w:t>
      </w:r>
      <w:r w:rsidR="00313B83" w:rsidRPr="00307025">
        <w:t xml:space="preserve">The </w:t>
      </w:r>
      <w:r w:rsidR="00E43C35" w:rsidRPr="00307025">
        <w:t xml:space="preserve">company's e-commerce development and adoption have changed customer </w:t>
      </w:r>
      <w:r w:rsidR="00D46F3F" w:rsidRPr="00307025">
        <w:t>behaviour</w:t>
      </w:r>
      <w:r w:rsidR="00E43C35" w:rsidRPr="00307025">
        <w:t xml:space="preserve"> and</w:t>
      </w:r>
      <w:r w:rsidR="00E50C61" w:rsidRPr="00307025">
        <w:t xml:space="preserve"> has driven the need </w:t>
      </w:r>
      <w:r w:rsidR="00921237" w:rsidRPr="00307025">
        <w:t xml:space="preserve">for </w:t>
      </w:r>
      <w:r w:rsidR="00A36126" w:rsidRPr="00307025">
        <w:t>higher</w:t>
      </w:r>
      <w:r w:rsidR="00B1235E" w:rsidRPr="00307025">
        <w:t xml:space="preserve"> creativity, </w:t>
      </w:r>
      <w:r w:rsidR="00A457F0" w:rsidRPr="00307025">
        <w:t xml:space="preserve">efficiency, </w:t>
      </w:r>
      <w:r w:rsidR="004E3E29" w:rsidRPr="00307025">
        <w:t>a</w:t>
      </w:r>
      <w:r w:rsidR="003C02D5" w:rsidRPr="00307025">
        <w:t xml:space="preserve">nd transparency </w:t>
      </w:r>
      <w:r w:rsidR="008E4869" w:rsidRPr="00307025">
        <w:t xml:space="preserve">from </w:t>
      </w:r>
      <w:r w:rsidR="00E33AE1" w:rsidRPr="00307025">
        <w:t xml:space="preserve">beauty and health retailers </w:t>
      </w:r>
      <w:r w:rsidR="00ED339A" w:rsidRPr="00307025">
        <w:t xml:space="preserve">to meet </w:t>
      </w:r>
      <w:r w:rsidR="00F766D7" w:rsidRPr="00307025">
        <w:t>online shoppers' changing need</w:t>
      </w:r>
      <w:r w:rsidR="004952BF" w:rsidRPr="00307025">
        <w:t xml:space="preserve">s. </w:t>
      </w:r>
    </w:p>
    <w:p w14:paraId="3B2349BA" w14:textId="1484AB88" w:rsidR="00184F13" w:rsidRPr="00307025" w:rsidRDefault="00184F13" w:rsidP="00676B1F">
      <w:pPr>
        <w:spacing w:line="480" w:lineRule="auto"/>
        <w:jc w:val="both"/>
      </w:pPr>
      <w:r w:rsidRPr="00307025">
        <w:tab/>
        <w:t xml:space="preserve">Despite the coronavirus pandemic </w:t>
      </w:r>
      <w:r w:rsidR="00E43C35" w:rsidRPr="00307025">
        <w:t>that disrupted the trading environment in Hong Kong, which caused a decline in</w:t>
      </w:r>
      <w:r w:rsidR="00AD7E85" w:rsidRPr="00307025">
        <w:t xml:space="preserve"> the </w:t>
      </w:r>
      <w:r w:rsidR="00536F8E" w:rsidRPr="00307025">
        <w:t xml:space="preserve">parent </w:t>
      </w:r>
      <w:r w:rsidR="0064352B" w:rsidRPr="00307025">
        <w:t>company</w:t>
      </w:r>
      <w:r w:rsidR="00536F8E" w:rsidRPr="00307025">
        <w:t xml:space="preserve"> Dairy Farm Group</w:t>
      </w:r>
      <w:r w:rsidR="00E43C35" w:rsidRPr="00307025">
        <w:t>,</w:t>
      </w:r>
      <w:r w:rsidR="00B51F5A" w:rsidRPr="00307025">
        <w:t xml:space="preserve"> </w:t>
      </w:r>
      <w:r w:rsidR="00524E4F" w:rsidRPr="00307025">
        <w:t xml:space="preserve">its subsidiary </w:t>
      </w:r>
      <w:r w:rsidR="0071116C" w:rsidRPr="00307025">
        <w:t xml:space="preserve">Mannings </w:t>
      </w:r>
      <w:r w:rsidR="00EE2D29" w:rsidRPr="00307025">
        <w:t>tried its best to maintain its sales to counter</w:t>
      </w:r>
      <w:r w:rsidR="00A47A09" w:rsidRPr="00307025">
        <w:t xml:space="preserve"> </w:t>
      </w:r>
      <w:r w:rsidR="00E43C35" w:rsidRPr="00307025">
        <w:t xml:space="preserve">the </w:t>
      </w:r>
      <w:r w:rsidR="00547DB5" w:rsidRPr="00307025">
        <w:t xml:space="preserve">reduction in </w:t>
      </w:r>
      <w:r w:rsidR="00DD6080" w:rsidRPr="00307025">
        <w:t>visitors from mainland China.</w:t>
      </w:r>
      <w:r w:rsidR="007E626B" w:rsidRPr="00307025">
        <w:t xml:space="preserve"> The </w:t>
      </w:r>
      <w:r w:rsidR="003224CE" w:rsidRPr="00307025">
        <w:t xml:space="preserve">performance was </w:t>
      </w:r>
      <w:r w:rsidR="00CE4C7D" w:rsidRPr="00307025">
        <w:t>boosted by</w:t>
      </w:r>
      <w:r w:rsidR="001C6E6E" w:rsidRPr="00307025">
        <w:t xml:space="preserve"> </w:t>
      </w:r>
      <w:r w:rsidR="003D66B9" w:rsidRPr="00307025">
        <w:t xml:space="preserve">new store formats, </w:t>
      </w:r>
      <w:r w:rsidR="00725A58" w:rsidRPr="00307025">
        <w:t xml:space="preserve">improved programs, and </w:t>
      </w:r>
      <w:r w:rsidR="00E43C35" w:rsidRPr="00307025">
        <w:t>a good space-optimization plan, which has generated more efficiency and</w:t>
      </w:r>
      <w:r w:rsidR="00BE4E3A" w:rsidRPr="00307025">
        <w:t xml:space="preserve"> delivered</w:t>
      </w:r>
      <w:r w:rsidR="005D0EB3" w:rsidRPr="00307025">
        <w:t xml:space="preserve"> tangible results. </w:t>
      </w:r>
      <w:r w:rsidR="00023E3A" w:rsidRPr="00307025">
        <w:t xml:space="preserve">In addition, Mannings branded products have been introduced into almost 450 </w:t>
      </w:r>
      <w:proofErr w:type="spellStart"/>
      <w:r w:rsidR="00023E3A" w:rsidRPr="00307025">
        <w:t>Yonghui</w:t>
      </w:r>
      <w:proofErr w:type="spellEnd"/>
      <w:r w:rsidR="00023E3A" w:rsidRPr="00307025">
        <w:t xml:space="preserve"> stores in China. Sales for the group’s Health and Beauty Division benefitted from strong revenue and sales growth in their Guardian business in Southeast Asia. However, these positives were offset by the impact that the social unrest in Hong Kong has had on Mannings</w:t>
      </w:r>
      <w:r w:rsidR="00307025" w:rsidRPr="00307025">
        <w:t>.</w:t>
      </w:r>
    </w:p>
    <w:tbl>
      <w:tblPr>
        <w:tblW w:w="9600" w:type="dxa"/>
        <w:shd w:val="clear" w:color="auto" w:fill="FFFFFF"/>
        <w:tblCellMar>
          <w:top w:w="15" w:type="dxa"/>
          <w:left w:w="15" w:type="dxa"/>
          <w:bottom w:w="15" w:type="dxa"/>
          <w:right w:w="15" w:type="dxa"/>
        </w:tblCellMar>
        <w:tblLook w:val="04A0" w:firstRow="1" w:lastRow="0" w:firstColumn="1" w:lastColumn="0" w:noHBand="0" w:noVBand="1"/>
      </w:tblPr>
      <w:tblGrid>
        <w:gridCol w:w="1694"/>
        <w:gridCol w:w="1018"/>
        <w:gridCol w:w="1148"/>
        <w:gridCol w:w="1148"/>
        <w:gridCol w:w="1148"/>
        <w:gridCol w:w="1148"/>
        <w:gridCol w:w="1148"/>
        <w:gridCol w:w="1148"/>
      </w:tblGrid>
      <w:tr w:rsidR="00307025" w:rsidRPr="00307025" w14:paraId="5325456A" w14:textId="77777777" w:rsidTr="00676B1F">
        <w:tc>
          <w:tcPr>
            <w:tcW w:w="0" w:type="auto"/>
            <w:gridSpan w:val="2"/>
            <w:tcBorders>
              <w:top w:val="single" w:sz="6" w:space="0" w:color="CCCCCC"/>
              <w:left w:val="single" w:sz="6" w:space="0" w:color="CCCCCC"/>
              <w:bottom w:val="single" w:sz="6" w:space="0" w:color="CCCCCC"/>
              <w:right w:val="single" w:sz="6" w:space="0" w:color="CCCCCC"/>
            </w:tcBorders>
            <w:shd w:val="clear" w:color="auto" w:fill="FFD083"/>
            <w:tcMar>
              <w:top w:w="75" w:type="dxa"/>
              <w:left w:w="75" w:type="dxa"/>
              <w:bottom w:w="75" w:type="dxa"/>
              <w:right w:w="75" w:type="dxa"/>
            </w:tcMar>
            <w:vAlign w:val="center"/>
            <w:hideMark/>
          </w:tcPr>
          <w:p w14:paraId="22569E25" w14:textId="77777777" w:rsidR="00023E3A" w:rsidRPr="00307025" w:rsidRDefault="00023E3A" w:rsidP="00307025">
            <w:pPr>
              <w:jc w:val="center"/>
              <w:rPr>
                <w:color w:val="262626"/>
              </w:rPr>
            </w:pPr>
            <w:r w:rsidRPr="00307025">
              <w:rPr>
                <w:color w:val="262626"/>
              </w:rPr>
              <w:t>Annual results</w:t>
            </w:r>
          </w:p>
        </w:tc>
        <w:tc>
          <w:tcPr>
            <w:tcW w:w="0" w:type="auto"/>
            <w:tcBorders>
              <w:top w:val="single" w:sz="6" w:space="0" w:color="CCCCCC"/>
              <w:left w:val="single" w:sz="6" w:space="0" w:color="CCCCCC"/>
              <w:bottom w:val="single" w:sz="6" w:space="0" w:color="CCCCCC"/>
              <w:right w:val="single" w:sz="6" w:space="0" w:color="CCCCCC"/>
            </w:tcBorders>
            <w:shd w:val="clear" w:color="auto" w:fill="FFD083"/>
            <w:tcMar>
              <w:top w:w="75" w:type="dxa"/>
              <w:left w:w="75" w:type="dxa"/>
              <w:bottom w:w="75" w:type="dxa"/>
              <w:right w:w="75" w:type="dxa"/>
            </w:tcMar>
            <w:vAlign w:val="center"/>
            <w:hideMark/>
          </w:tcPr>
          <w:p w14:paraId="6FFDBDCA" w14:textId="77777777" w:rsidR="00023E3A" w:rsidRPr="00307025" w:rsidRDefault="00023E3A" w:rsidP="00307025">
            <w:pPr>
              <w:jc w:val="center"/>
              <w:rPr>
                <w:color w:val="000000"/>
              </w:rPr>
            </w:pPr>
            <w:r w:rsidRPr="00307025">
              <w:rPr>
                <w:color w:val="000000"/>
              </w:rPr>
              <w:t>2015</w:t>
            </w:r>
          </w:p>
        </w:tc>
        <w:tc>
          <w:tcPr>
            <w:tcW w:w="0" w:type="auto"/>
            <w:tcBorders>
              <w:top w:val="single" w:sz="6" w:space="0" w:color="CCCCCC"/>
              <w:left w:val="single" w:sz="6" w:space="0" w:color="CCCCCC"/>
              <w:bottom w:val="single" w:sz="6" w:space="0" w:color="CCCCCC"/>
              <w:right w:val="single" w:sz="6" w:space="0" w:color="CCCCCC"/>
            </w:tcBorders>
            <w:shd w:val="clear" w:color="auto" w:fill="FFD083"/>
            <w:tcMar>
              <w:top w:w="75" w:type="dxa"/>
              <w:left w:w="75" w:type="dxa"/>
              <w:bottom w:w="75" w:type="dxa"/>
              <w:right w:w="75" w:type="dxa"/>
            </w:tcMar>
            <w:vAlign w:val="center"/>
            <w:hideMark/>
          </w:tcPr>
          <w:p w14:paraId="7466F21B" w14:textId="77777777" w:rsidR="00023E3A" w:rsidRPr="00307025" w:rsidRDefault="00023E3A" w:rsidP="00307025">
            <w:pPr>
              <w:jc w:val="center"/>
              <w:rPr>
                <w:color w:val="000000"/>
              </w:rPr>
            </w:pPr>
            <w:r w:rsidRPr="00307025">
              <w:rPr>
                <w:color w:val="000000"/>
              </w:rPr>
              <w:t>2016</w:t>
            </w:r>
          </w:p>
        </w:tc>
        <w:tc>
          <w:tcPr>
            <w:tcW w:w="0" w:type="auto"/>
            <w:tcBorders>
              <w:top w:val="single" w:sz="6" w:space="0" w:color="CCCCCC"/>
              <w:left w:val="single" w:sz="6" w:space="0" w:color="CCCCCC"/>
              <w:bottom w:val="single" w:sz="6" w:space="0" w:color="CCCCCC"/>
              <w:right w:val="single" w:sz="6" w:space="0" w:color="CCCCCC"/>
            </w:tcBorders>
            <w:shd w:val="clear" w:color="auto" w:fill="FFD083"/>
            <w:tcMar>
              <w:top w:w="75" w:type="dxa"/>
              <w:left w:w="75" w:type="dxa"/>
              <w:bottom w:w="75" w:type="dxa"/>
              <w:right w:w="75" w:type="dxa"/>
            </w:tcMar>
            <w:vAlign w:val="center"/>
            <w:hideMark/>
          </w:tcPr>
          <w:p w14:paraId="2C62DC3D" w14:textId="77777777" w:rsidR="00023E3A" w:rsidRPr="00307025" w:rsidRDefault="00023E3A" w:rsidP="00307025">
            <w:pPr>
              <w:jc w:val="center"/>
              <w:rPr>
                <w:color w:val="000000"/>
              </w:rPr>
            </w:pPr>
            <w:r w:rsidRPr="00307025">
              <w:rPr>
                <w:color w:val="000000"/>
              </w:rPr>
              <w:t>2017</w:t>
            </w:r>
          </w:p>
        </w:tc>
        <w:tc>
          <w:tcPr>
            <w:tcW w:w="0" w:type="auto"/>
            <w:tcBorders>
              <w:top w:val="single" w:sz="6" w:space="0" w:color="CCCCCC"/>
              <w:left w:val="single" w:sz="6" w:space="0" w:color="CCCCCC"/>
              <w:bottom w:val="single" w:sz="6" w:space="0" w:color="CCCCCC"/>
              <w:right w:val="single" w:sz="6" w:space="0" w:color="CCCCCC"/>
            </w:tcBorders>
            <w:shd w:val="clear" w:color="auto" w:fill="FFD083"/>
            <w:tcMar>
              <w:top w:w="75" w:type="dxa"/>
              <w:left w:w="75" w:type="dxa"/>
              <w:bottom w:w="75" w:type="dxa"/>
              <w:right w:w="75" w:type="dxa"/>
            </w:tcMar>
            <w:vAlign w:val="center"/>
            <w:hideMark/>
          </w:tcPr>
          <w:p w14:paraId="67A7CF53" w14:textId="77777777" w:rsidR="00023E3A" w:rsidRPr="00307025" w:rsidRDefault="00023E3A" w:rsidP="00307025">
            <w:pPr>
              <w:jc w:val="center"/>
              <w:rPr>
                <w:color w:val="000000"/>
              </w:rPr>
            </w:pPr>
            <w:r w:rsidRPr="00307025">
              <w:rPr>
                <w:color w:val="000000"/>
              </w:rPr>
              <w:t>2018</w:t>
            </w:r>
          </w:p>
        </w:tc>
        <w:tc>
          <w:tcPr>
            <w:tcW w:w="0" w:type="auto"/>
            <w:tcBorders>
              <w:top w:val="single" w:sz="6" w:space="0" w:color="CCCCCC"/>
              <w:left w:val="single" w:sz="6" w:space="0" w:color="CCCCCC"/>
              <w:bottom w:val="single" w:sz="6" w:space="0" w:color="CCCCCC"/>
              <w:right w:val="single" w:sz="6" w:space="0" w:color="CCCCCC"/>
            </w:tcBorders>
            <w:shd w:val="clear" w:color="auto" w:fill="FFD083"/>
            <w:tcMar>
              <w:top w:w="75" w:type="dxa"/>
              <w:left w:w="75" w:type="dxa"/>
              <w:bottom w:w="75" w:type="dxa"/>
              <w:right w:w="75" w:type="dxa"/>
            </w:tcMar>
            <w:vAlign w:val="center"/>
            <w:hideMark/>
          </w:tcPr>
          <w:p w14:paraId="2BC981B7" w14:textId="77777777" w:rsidR="00023E3A" w:rsidRPr="00307025" w:rsidRDefault="00023E3A" w:rsidP="00307025">
            <w:pPr>
              <w:jc w:val="center"/>
              <w:rPr>
                <w:color w:val="000000"/>
              </w:rPr>
            </w:pPr>
            <w:r w:rsidRPr="00307025">
              <w:rPr>
                <w:color w:val="000000"/>
              </w:rPr>
              <w:t>2019</w:t>
            </w:r>
          </w:p>
        </w:tc>
        <w:tc>
          <w:tcPr>
            <w:tcW w:w="0" w:type="auto"/>
            <w:tcBorders>
              <w:top w:val="single" w:sz="6" w:space="0" w:color="CCCCCC"/>
              <w:left w:val="single" w:sz="6" w:space="0" w:color="CCCCCC"/>
              <w:bottom w:val="single" w:sz="6" w:space="0" w:color="CCCCCC"/>
              <w:right w:val="single" w:sz="6" w:space="0" w:color="CCCCCC"/>
            </w:tcBorders>
            <w:shd w:val="clear" w:color="auto" w:fill="FFD083"/>
            <w:tcMar>
              <w:top w:w="75" w:type="dxa"/>
              <w:left w:w="75" w:type="dxa"/>
              <w:bottom w:w="75" w:type="dxa"/>
              <w:right w:w="75" w:type="dxa"/>
            </w:tcMar>
            <w:vAlign w:val="center"/>
            <w:hideMark/>
          </w:tcPr>
          <w:p w14:paraId="6C8205CC" w14:textId="2F232AD7" w:rsidR="00023E3A" w:rsidRPr="00307025" w:rsidRDefault="00023E3A" w:rsidP="00307025">
            <w:pPr>
              <w:jc w:val="center"/>
              <w:rPr>
                <w:color w:val="000000"/>
              </w:rPr>
            </w:pPr>
            <w:r w:rsidRPr="00307025">
              <w:rPr>
                <w:color w:val="000000"/>
              </w:rPr>
              <w:t>2020</w:t>
            </w:r>
          </w:p>
        </w:tc>
      </w:tr>
      <w:tr w:rsidR="00023E3A" w:rsidRPr="00307025" w14:paraId="624AEC4A" w14:textId="77777777" w:rsidTr="00676B1F">
        <w:tc>
          <w:tcPr>
            <w:tcW w:w="1693" w:type="dxa"/>
            <w:tcBorders>
              <w:top w:val="single" w:sz="6" w:space="0" w:color="CCCCCC"/>
              <w:left w:val="single" w:sz="6" w:space="0" w:color="CCCCCC"/>
              <w:bottom w:val="single" w:sz="6" w:space="0" w:color="CCCCCC"/>
              <w:right w:val="single" w:sz="6" w:space="0" w:color="CCCCCC"/>
            </w:tcBorders>
            <w:shd w:val="clear" w:color="auto" w:fill="FFD083"/>
            <w:tcMar>
              <w:top w:w="75" w:type="dxa"/>
              <w:left w:w="75" w:type="dxa"/>
              <w:bottom w:w="75" w:type="dxa"/>
              <w:right w:w="75" w:type="dxa"/>
            </w:tcMar>
            <w:vAlign w:val="center"/>
            <w:hideMark/>
          </w:tcPr>
          <w:p w14:paraId="57E4D956" w14:textId="2E773B1A" w:rsidR="00023E3A" w:rsidRPr="00307025" w:rsidRDefault="00023E3A" w:rsidP="00307025">
            <w:pPr>
              <w:jc w:val="center"/>
              <w:rPr>
                <w:color w:val="262626"/>
              </w:rPr>
            </w:pPr>
            <w:hyperlink r:id="rId13" w:history="1">
              <w:r w:rsidRPr="00307025">
                <w:rPr>
                  <w:rStyle w:val="Hyperlink"/>
                  <w:color w:val="262626"/>
                  <w:u w:val="none"/>
                </w:rPr>
                <w:t>Sales</w:t>
              </w:r>
            </w:hyperlink>
            <w:r w:rsidRPr="00307025">
              <w:rPr>
                <w:color w:val="262626"/>
              </w:rPr>
              <w:t xml:space="preserve"> (</w:t>
            </w:r>
            <w:r w:rsidRPr="00307025">
              <w:rPr>
                <w:rStyle w:val="rtunits"/>
                <w:color w:val="262626"/>
              </w:rPr>
              <w:t>M $)</w:t>
            </w:r>
          </w:p>
        </w:tc>
        <w:tc>
          <w:tcPr>
            <w:tcW w:w="881" w:type="dxa"/>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vAlign w:val="center"/>
            <w:hideMark/>
          </w:tcPr>
          <w:p w14:paraId="01728C51" w14:textId="180858CB" w:rsidR="00023E3A" w:rsidRPr="00307025" w:rsidRDefault="00023E3A" w:rsidP="00307025">
            <w:pPr>
              <w:jc w:val="center"/>
              <w:rPr>
                <w:color w:val="262626"/>
              </w:rPr>
            </w:pPr>
            <w:r w:rsidRPr="00307025">
              <w:rPr>
                <w:rStyle w:val="rtpubl"/>
                <w:color w:val="262626"/>
              </w:rPr>
              <w:t>Released</w:t>
            </w:r>
            <w:r w:rsidRPr="00307025">
              <w:rPr>
                <w:color w:val="262626"/>
              </w:rPr>
              <w:br/>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14:paraId="227DAB43" w14:textId="4601CCC9" w:rsidR="00023E3A" w:rsidRPr="00307025" w:rsidRDefault="00023E3A" w:rsidP="00307025">
            <w:pPr>
              <w:jc w:val="center"/>
              <w:rPr>
                <w:color w:val="262626"/>
              </w:rPr>
            </w:pPr>
            <w:r w:rsidRPr="00307025">
              <w:rPr>
                <w:rStyle w:val="rtpubl"/>
                <w:color w:val="262626"/>
              </w:rPr>
              <w:t>11</w:t>
            </w:r>
            <w:r w:rsidR="00D46F3F">
              <w:rPr>
                <w:rStyle w:val="rtpubl"/>
                <w:color w:val="262626"/>
              </w:rPr>
              <w:t>,</w:t>
            </w:r>
            <w:r w:rsidRPr="00307025">
              <w:rPr>
                <w:rStyle w:val="rtpubl"/>
                <w:color w:val="262626"/>
              </w:rPr>
              <w:t>137</w:t>
            </w:r>
            <w:r w:rsidRPr="00307025">
              <w:rPr>
                <w:color w:val="262626"/>
              </w:rPr>
              <w:br/>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14:paraId="4A1FE6C8" w14:textId="4E1A2664" w:rsidR="00023E3A" w:rsidRPr="00307025" w:rsidRDefault="00023E3A" w:rsidP="00307025">
            <w:pPr>
              <w:jc w:val="center"/>
              <w:rPr>
                <w:color w:val="262626"/>
              </w:rPr>
            </w:pPr>
            <w:r w:rsidRPr="00307025">
              <w:rPr>
                <w:rStyle w:val="rtpubl"/>
                <w:color w:val="262626"/>
              </w:rPr>
              <w:t>11</w:t>
            </w:r>
            <w:r w:rsidR="00D46F3F">
              <w:rPr>
                <w:rStyle w:val="rtpubl"/>
                <w:color w:val="262626"/>
              </w:rPr>
              <w:t>,</w:t>
            </w:r>
            <w:r w:rsidRPr="00307025">
              <w:rPr>
                <w:rStyle w:val="rtpubl"/>
                <w:color w:val="262626"/>
              </w:rPr>
              <w:t>201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14:paraId="44E569E6" w14:textId="5C3FAF54" w:rsidR="00023E3A" w:rsidRPr="00307025" w:rsidRDefault="00023E3A" w:rsidP="00307025">
            <w:pPr>
              <w:jc w:val="center"/>
              <w:rPr>
                <w:color w:val="262626"/>
              </w:rPr>
            </w:pPr>
            <w:r w:rsidRPr="00307025">
              <w:rPr>
                <w:rStyle w:val="rtpubl"/>
                <w:color w:val="262626"/>
              </w:rPr>
              <w:t>11</w:t>
            </w:r>
            <w:r w:rsidR="00D46F3F">
              <w:rPr>
                <w:rStyle w:val="rtpubl"/>
                <w:color w:val="262626"/>
              </w:rPr>
              <w:t>,</w:t>
            </w:r>
            <w:r w:rsidRPr="00307025">
              <w:rPr>
                <w:rStyle w:val="rtpubl"/>
                <w:color w:val="262626"/>
              </w:rPr>
              <w:t>289</w:t>
            </w:r>
            <w:r w:rsidRPr="00307025">
              <w:rPr>
                <w:color w:val="262626"/>
              </w:rPr>
              <w:br/>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14:paraId="301C799E" w14:textId="12362407" w:rsidR="00023E3A" w:rsidRPr="00307025" w:rsidRDefault="00023E3A" w:rsidP="00307025">
            <w:pPr>
              <w:jc w:val="center"/>
              <w:rPr>
                <w:color w:val="262626"/>
              </w:rPr>
            </w:pPr>
            <w:r w:rsidRPr="00307025">
              <w:rPr>
                <w:rStyle w:val="rtpubl"/>
                <w:color w:val="262626"/>
              </w:rPr>
              <w:t>11</w:t>
            </w:r>
            <w:r w:rsidR="00D46F3F">
              <w:rPr>
                <w:rStyle w:val="rtpubl"/>
                <w:color w:val="262626"/>
              </w:rPr>
              <w:t>,</w:t>
            </w:r>
            <w:r w:rsidRPr="00307025">
              <w:rPr>
                <w:rStyle w:val="rtpubl"/>
                <w:color w:val="262626"/>
              </w:rPr>
              <w:t>749</w:t>
            </w:r>
            <w:r w:rsidRPr="00307025">
              <w:rPr>
                <w:color w:val="262626"/>
              </w:rPr>
              <w:br/>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14:paraId="4F726CCD" w14:textId="4210D358" w:rsidR="00023E3A" w:rsidRPr="00307025" w:rsidRDefault="00023E3A" w:rsidP="00307025">
            <w:pPr>
              <w:jc w:val="center"/>
              <w:rPr>
                <w:color w:val="262626"/>
              </w:rPr>
            </w:pPr>
            <w:r w:rsidRPr="00307025">
              <w:rPr>
                <w:rStyle w:val="rtpubl"/>
                <w:color w:val="262626"/>
              </w:rPr>
              <w:t>11</w:t>
            </w:r>
            <w:r w:rsidR="00D46F3F">
              <w:rPr>
                <w:rStyle w:val="rtpubl"/>
                <w:color w:val="262626"/>
              </w:rPr>
              <w:t>,</w:t>
            </w:r>
            <w:r w:rsidRPr="00307025">
              <w:rPr>
                <w:rStyle w:val="rtpubl"/>
                <w:color w:val="262626"/>
              </w:rPr>
              <w:t>192</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75" w:type="dxa"/>
              <w:left w:w="75" w:type="dxa"/>
              <w:bottom w:w="75" w:type="dxa"/>
              <w:right w:w="75" w:type="dxa"/>
            </w:tcMar>
            <w:hideMark/>
          </w:tcPr>
          <w:p w14:paraId="73C4DC78" w14:textId="1A88B6A8" w:rsidR="00023E3A" w:rsidRPr="00307025" w:rsidRDefault="00023E3A" w:rsidP="00307025">
            <w:pPr>
              <w:jc w:val="center"/>
              <w:rPr>
                <w:color w:val="262626"/>
              </w:rPr>
            </w:pPr>
            <w:r w:rsidRPr="00307025">
              <w:rPr>
                <w:rStyle w:val="rtprev"/>
                <w:color w:val="262626"/>
              </w:rPr>
              <w:t>10</w:t>
            </w:r>
            <w:r w:rsidR="00D46F3F">
              <w:rPr>
                <w:rStyle w:val="rtprev"/>
                <w:color w:val="262626"/>
              </w:rPr>
              <w:t>,</w:t>
            </w:r>
            <w:r w:rsidRPr="00307025">
              <w:rPr>
                <w:rStyle w:val="rtprev"/>
                <w:color w:val="262626"/>
              </w:rPr>
              <w:t>630</w:t>
            </w:r>
          </w:p>
        </w:tc>
      </w:tr>
    </w:tbl>
    <w:p w14:paraId="6699F3D1" w14:textId="131B6907" w:rsidR="00023E3A" w:rsidRPr="00307025" w:rsidRDefault="00023E3A" w:rsidP="00023E3A">
      <w:r w:rsidRPr="00307025" w:rsidDel="00023E3A">
        <w:t xml:space="preserve"> </w:t>
      </w:r>
      <w:r w:rsidRPr="00307025">
        <w:t>Source: Diary Farm</w:t>
      </w:r>
      <w:r w:rsidR="00307025" w:rsidRPr="00307025">
        <w:t>’s annual publications 2020</w:t>
      </w:r>
      <w:r w:rsidRPr="00307025">
        <w:t xml:space="preserve"> </w:t>
      </w:r>
    </w:p>
    <w:p w14:paraId="682AB166" w14:textId="77777777" w:rsidR="00023E3A" w:rsidRPr="00307025" w:rsidRDefault="00023E3A" w:rsidP="00307025"/>
    <w:p w14:paraId="613B76DA" w14:textId="0E8DEB0A" w:rsidR="00C10BC4" w:rsidRPr="00676B1F" w:rsidRDefault="00C10BC4" w:rsidP="00307025">
      <w:pPr>
        <w:pStyle w:val="Heading1"/>
        <w:spacing w:line="480" w:lineRule="auto"/>
        <w:jc w:val="center"/>
        <w:rPr>
          <w:rFonts w:ascii="Times New Roman" w:hAnsi="Times New Roman" w:cs="Times New Roman"/>
          <w:b/>
          <w:bCs/>
          <w:color w:val="auto"/>
          <w:sz w:val="24"/>
          <w:szCs w:val="24"/>
        </w:rPr>
      </w:pPr>
      <w:bookmarkStart w:id="31" w:name="_Toc64388321"/>
      <w:r w:rsidRPr="00676B1F">
        <w:rPr>
          <w:rFonts w:ascii="Times New Roman" w:hAnsi="Times New Roman" w:cs="Times New Roman"/>
          <w:b/>
          <w:bCs/>
          <w:color w:val="auto"/>
          <w:sz w:val="24"/>
          <w:szCs w:val="24"/>
        </w:rPr>
        <w:lastRenderedPageBreak/>
        <w:t>4. Analysis and Discussion</w:t>
      </w:r>
      <w:bookmarkEnd w:id="31"/>
    </w:p>
    <w:p w14:paraId="414B644F" w14:textId="7865C61A" w:rsidR="00C10BC4" w:rsidRPr="00676B1F" w:rsidRDefault="00C10BC4" w:rsidP="00C10BC4">
      <w:pPr>
        <w:pStyle w:val="Heading2"/>
        <w:spacing w:line="480" w:lineRule="auto"/>
        <w:jc w:val="both"/>
        <w:rPr>
          <w:rFonts w:ascii="Times New Roman" w:hAnsi="Times New Roman" w:cs="Times New Roman"/>
          <w:b/>
          <w:bCs/>
          <w:color w:val="auto"/>
          <w:sz w:val="24"/>
          <w:szCs w:val="24"/>
        </w:rPr>
      </w:pPr>
      <w:bookmarkStart w:id="32" w:name="_Toc64388322"/>
      <w:r w:rsidRPr="00676B1F">
        <w:rPr>
          <w:rFonts w:ascii="Times New Roman" w:hAnsi="Times New Roman" w:cs="Times New Roman"/>
          <w:b/>
          <w:bCs/>
          <w:color w:val="auto"/>
          <w:sz w:val="24"/>
          <w:szCs w:val="24"/>
        </w:rPr>
        <w:t xml:space="preserve">4.1 Challenges </w:t>
      </w:r>
      <w:r w:rsidR="008D407F" w:rsidRPr="00676B1F">
        <w:rPr>
          <w:rFonts w:ascii="Times New Roman" w:hAnsi="Times New Roman" w:cs="Times New Roman"/>
          <w:b/>
          <w:bCs/>
          <w:color w:val="auto"/>
          <w:sz w:val="24"/>
          <w:szCs w:val="24"/>
        </w:rPr>
        <w:t>facing the Company</w:t>
      </w:r>
      <w:bookmarkEnd w:id="32"/>
    </w:p>
    <w:p w14:paraId="7076329C" w14:textId="03F4DED6" w:rsidR="00182B9D" w:rsidRPr="00676B1F" w:rsidRDefault="00182B9D" w:rsidP="00307025">
      <w:pPr>
        <w:pStyle w:val="Heading3"/>
        <w:spacing w:line="480" w:lineRule="auto"/>
        <w:jc w:val="both"/>
        <w:rPr>
          <w:rFonts w:ascii="Times New Roman" w:hAnsi="Times New Roman" w:cs="Times New Roman"/>
          <w:b/>
          <w:bCs/>
          <w:color w:val="auto"/>
        </w:rPr>
      </w:pPr>
      <w:bookmarkStart w:id="33" w:name="_Toc64388323"/>
      <w:r w:rsidRPr="00676B1F">
        <w:rPr>
          <w:rFonts w:ascii="Times New Roman" w:hAnsi="Times New Roman" w:cs="Times New Roman"/>
          <w:b/>
          <w:bCs/>
          <w:color w:val="auto"/>
        </w:rPr>
        <w:t xml:space="preserve">4.1.1 Costing </w:t>
      </w:r>
      <w:r w:rsidR="008E6365">
        <w:rPr>
          <w:rFonts w:ascii="Times New Roman" w:hAnsi="Times New Roman" w:cs="Times New Roman"/>
          <w:b/>
          <w:bCs/>
          <w:color w:val="auto"/>
        </w:rPr>
        <w:t>c</w:t>
      </w:r>
      <w:r w:rsidRPr="00676B1F">
        <w:rPr>
          <w:rFonts w:ascii="Times New Roman" w:hAnsi="Times New Roman" w:cs="Times New Roman"/>
          <w:b/>
          <w:bCs/>
          <w:color w:val="auto"/>
        </w:rPr>
        <w:t>hallenges</w:t>
      </w:r>
      <w:bookmarkEnd w:id="33"/>
    </w:p>
    <w:p w14:paraId="018073E0" w14:textId="36F45F6B" w:rsidR="00182B9D" w:rsidRPr="00307025" w:rsidRDefault="00182B9D" w:rsidP="00182B9D">
      <w:pPr>
        <w:spacing w:line="480" w:lineRule="auto"/>
        <w:ind w:firstLine="720"/>
        <w:jc w:val="both"/>
      </w:pPr>
      <w:r w:rsidRPr="00307025">
        <w:t xml:space="preserve">Mannings is unimproved consistency and high costs in the company stores. They suffer from a lack of consistency and higher costs in few areas such as business process re-engineering, category management, supply chain optimization, procurement, and store productivity. The company staff has been working on various store projects intended to remove unnecessary work duplication and improve team members' workflow. There is the continuing introduction of auto-replacement systems in the stores that aim to reduce manual </w:t>
      </w:r>
      <w:r w:rsidR="00D46F3F" w:rsidRPr="00307025">
        <w:t>labour</w:t>
      </w:r>
      <w:r w:rsidRPr="00307025">
        <w:t xml:space="preserve"> needed for team members in re-ordering inventory (</w:t>
      </w:r>
      <w:r w:rsidRPr="00307025">
        <w:rPr>
          <w:shd w:val="clear" w:color="auto" w:fill="FFFFFF"/>
        </w:rPr>
        <w:t>Sinha, 2013)</w:t>
      </w:r>
      <w:r w:rsidRPr="00307025">
        <w:t xml:space="preserve">. The best solution for the problem is to fully implement new processes and new systems to enhance fresh food quality and implement lower waste. The systems are necessary for the stores as they are considered to be a cost-saving strategy. </w:t>
      </w:r>
    </w:p>
    <w:p w14:paraId="37EA0CC0" w14:textId="77777777" w:rsidR="00182B9D" w:rsidRPr="00307025" w:rsidRDefault="00182B9D" w:rsidP="00182B9D">
      <w:pPr>
        <w:spacing w:line="480" w:lineRule="auto"/>
        <w:ind w:firstLine="720"/>
        <w:jc w:val="both"/>
      </w:pPr>
      <w:r w:rsidRPr="00307025">
        <w:t xml:space="preserve">Social unrest is another challenge that affects the operations of Manning's company in Hong Kong. The city has been experiencing various strikes and disruption by regulations that are formulated by mainland China. The strikes have disrupted several retail businesses, and the effect has been the major cause of a decline in the Dairy Farm Group sales and revenue. During the COVID-19 pandemic period, the unrest increased considerably due to a reduction in visitors from mainland China. </w:t>
      </w:r>
    </w:p>
    <w:p w14:paraId="28F7FA51" w14:textId="7819D892" w:rsidR="00182B9D" w:rsidRPr="00307025" w:rsidRDefault="00182B9D" w:rsidP="00182B9D">
      <w:pPr>
        <w:spacing w:line="480" w:lineRule="auto"/>
        <w:ind w:firstLine="720"/>
        <w:jc w:val="both"/>
      </w:pPr>
      <w:r w:rsidRPr="00307025">
        <w:t>More so, there is a problem with maintaining the branding of the company products. A company like Mannings needs to maintain a more-than-premium branding in order to maintain its sales by retaining the current customers and enticing new ones. Mannings</w:t>
      </w:r>
      <w:r w:rsidR="00FD77D3" w:rsidRPr="00307025">
        <w:t>’</w:t>
      </w:r>
      <w:r w:rsidRPr="00307025">
        <w:t xml:space="preserve"> management struggles a lot to maintain such a brand, and sometimes it becomes a challenge to make it consistent in all its stores across the city. The solution to such a challenge is for the company to increase its value </w:t>
      </w:r>
      <w:r w:rsidRPr="00307025">
        <w:lastRenderedPageBreak/>
        <w:t>proposition by ensuring that the company brands resonate with the consumers' evolving tastes through massive marketing strategies to increase the company's awareness. A more-than-premium branding will enable the company to set reasonable and affordable prices for its products and services; thus, attracting more customers, which will eventually boost its overall sales leading to higher revenues.</w:t>
      </w:r>
    </w:p>
    <w:p w14:paraId="350A8AA9" w14:textId="77777777" w:rsidR="00182B9D" w:rsidRPr="00307025" w:rsidRDefault="00182B9D" w:rsidP="00307025"/>
    <w:p w14:paraId="0453FFBF" w14:textId="57FD57D9" w:rsidR="00C10BC4" w:rsidRPr="00676B1F" w:rsidRDefault="00C10BC4" w:rsidP="00307025">
      <w:pPr>
        <w:pStyle w:val="Heading3"/>
        <w:spacing w:line="480" w:lineRule="auto"/>
        <w:jc w:val="both"/>
        <w:rPr>
          <w:rFonts w:ascii="Times New Roman" w:hAnsi="Times New Roman" w:cs="Times New Roman"/>
          <w:b/>
          <w:bCs/>
          <w:color w:val="auto"/>
        </w:rPr>
      </w:pPr>
      <w:bookmarkStart w:id="34" w:name="_Toc64388324"/>
      <w:r w:rsidRPr="00676B1F">
        <w:rPr>
          <w:rFonts w:ascii="Times New Roman" w:hAnsi="Times New Roman" w:cs="Times New Roman"/>
          <w:b/>
          <w:bCs/>
          <w:color w:val="auto"/>
        </w:rPr>
        <w:t>4.1.</w:t>
      </w:r>
      <w:r w:rsidR="00182B9D" w:rsidRPr="00676B1F">
        <w:rPr>
          <w:rFonts w:ascii="Times New Roman" w:hAnsi="Times New Roman" w:cs="Times New Roman"/>
          <w:b/>
          <w:bCs/>
          <w:color w:val="auto"/>
        </w:rPr>
        <w:t>2</w:t>
      </w:r>
      <w:r w:rsidRPr="00676B1F">
        <w:rPr>
          <w:rFonts w:ascii="Times New Roman" w:hAnsi="Times New Roman" w:cs="Times New Roman"/>
          <w:b/>
          <w:bCs/>
          <w:color w:val="auto"/>
        </w:rPr>
        <w:t xml:space="preserve"> Pricing </w:t>
      </w:r>
      <w:r w:rsidR="008E6365">
        <w:rPr>
          <w:rFonts w:ascii="Times New Roman" w:hAnsi="Times New Roman" w:cs="Times New Roman"/>
          <w:b/>
          <w:bCs/>
          <w:color w:val="auto"/>
        </w:rPr>
        <w:t>c</w:t>
      </w:r>
      <w:r w:rsidRPr="00676B1F">
        <w:rPr>
          <w:rFonts w:ascii="Times New Roman" w:hAnsi="Times New Roman" w:cs="Times New Roman"/>
          <w:b/>
          <w:bCs/>
          <w:color w:val="auto"/>
        </w:rPr>
        <w:t>hallenges</w:t>
      </w:r>
      <w:bookmarkEnd w:id="34"/>
    </w:p>
    <w:p w14:paraId="2586FC15" w14:textId="77777777" w:rsidR="00C10BC4" w:rsidRPr="00307025" w:rsidRDefault="00C10BC4" w:rsidP="00C10BC4">
      <w:pPr>
        <w:spacing w:line="480" w:lineRule="auto"/>
        <w:ind w:firstLine="720"/>
        <w:jc w:val="both"/>
      </w:pPr>
      <w:r w:rsidRPr="00307025">
        <w:t>The potential challenge that the company is facing is the sensibility of consumers due to changes in prices. Manning's consumers' demand is elastic because its competitors deal with identical products, meaning a small change in the company's prices leads to a higher shift in demand. Currently, the shoppers of health and beauty products in Hong Kong are more than ever sensitive to the good value and prices of beauty and health products and services. COVID-19 pandemic has impacted consumers' incomes to a greater extent; hence, such consumers want to spend less money to acquire maximum value in purchasing personal care products and services (Choi et al.,</w:t>
      </w:r>
      <w:r w:rsidRPr="00307025">
        <w:rPr>
          <w:shd w:val="clear" w:color="auto" w:fill="FFFFFF"/>
        </w:rPr>
        <w:t xml:space="preserve"> 2020)</w:t>
      </w:r>
      <w:r w:rsidRPr="00307025">
        <w:t>. Such consumers evaluate their choices concerning where they will purchase products and services based on the benefits or the utility they will obtain from the purchase (</w:t>
      </w:r>
      <w:r w:rsidRPr="00307025">
        <w:rPr>
          <w:shd w:val="clear" w:color="auto" w:fill="FFFFFF"/>
        </w:rPr>
        <w:t>Leung et al., 2019)</w:t>
      </w:r>
      <w:r w:rsidRPr="00307025">
        <w:t xml:space="preserve">. The changes in consumers' expectations in terms of value and prices are there to stay in the Hong Kong beauty and health industry. Hence, for Manning's company to stay relevant on consumers' faces and remain on top of the industry, it should capture new consumer </w:t>
      </w:r>
      <w:proofErr w:type="spellStart"/>
      <w:r w:rsidRPr="00307025">
        <w:t>behavior</w:t>
      </w:r>
      <w:proofErr w:type="spellEnd"/>
      <w:r w:rsidRPr="00307025">
        <w:t xml:space="preserve"> and expectations and respond fully to the market's evolution. The company should provide review its innovation and product portfolio to meet consumer demands; adapt proper communications to emphasize medical credentials and health benefits; construct its e-commerce offer by ensuring purchasing in the platform is easier and is fully supported by developed payment systems, infrastructure, and improved delivery; and establish a complementary and consistent offline-to-</w:t>
      </w:r>
      <w:r w:rsidRPr="00307025">
        <w:lastRenderedPageBreak/>
        <w:t xml:space="preserve">online experience which is aimed to maximize availability and exposure of the company's products and services.  </w:t>
      </w:r>
    </w:p>
    <w:p w14:paraId="46818639" w14:textId="5E47D071" w:rsidR="00C10BC4" w:rsidRPr="00307025" w:rsidRDefault="00C10BC4" w:rsidP="00C10BC4">
      <w:pPr>
        <w:spacing w:line="480" w:lineRule="auto"/>
        <w:ind w:firstLine="720"/>
        <w:jc w:val="both"/>
      </w:pPr>
      <w:r w:rsidRPr="00307025">
        <w:t xml:space="preserve">The low penetration rate for e-commerce is another potential challenge for the company. Mannings has adopted an online e-commerce platform that involves selling its beauty and health products via the internet to its customers, mostly within Hong Kong. However, the move towards e-commerce has not performed well for the company because of the low penetration rate, which slows down the move towards online purchases. Hong Kong city remains tarnished in the development of e-commerce. The key reason for such notoriousness is the close proximity of stores in the city because of urbanization that has made more population reside. Urbanization has made many stores near each other; hence, there is convenience in physical shopping compared to online shopping. The solution to this challenge is for Mannings company to develop loyalty programs as they are the major defining factors for customer retention. E-commerce platforms across various competitors of Mannings are identical. Thus, Manning retains its customers and enables them to do online shopping by creating loyalty programs that act as deciding factors for the places where customers purchase an identical product sold by different retailers. </w:t>
      </w:r>
    </w:p>
    <w:p w14:paraId="72071551" w14:textId="04147943" w:rsidR="00C10BC4" w:rsidRPr="00307025" w:rsidRDefault="00C10BC4" w:rsidP="00C10BC4">
      <w:pPr>
        <w:spacing w:line="480" w:lineRule="auto"/>
        <w:ind w:firstLine="720"/>
        <w:jc w:val="both"/>
      </w:pPr>
      <w:r w:rsidRPr="00307025">
        <w:t xml:space="preserve">Mannings also has been struggling to meet its customer needs through a multi-channel strategy. In offering products and services in both in-stores and online platforms, the company struggles a lot to unite such two different channels because the operations or even the layout of the online channel differs from that of brick-and-mortar stores. The solution to such a challenge is adopting an omnichannel strategy, which is a key strategy in the retail industry to unlock value from its products and services. The benefit of omnichannel is its ability to offer an efficient, smooth, and seamless journey to consumers to interact with the best brands in online and bricks-and-mortar channels that complement each other. </w:t>
      </w:r>
    </w:p>
    <w:p w14:paraId="40C2EC5B" w14:textId="13C505E9" w:rsidR="00C10BC4" w:rsidRPr="00676B1F" w:rsidRDefault="00C10BC4" w:rsidP="00307025">
      <w:pPr>
        <w:pStyle w:val="Heading3"/>
        <w:spacing w:line="480" w:lineRule="auto"/>
        <w:jc w:val="both"/>
        <w:rPr>
          <w:rFonts w:ascii="Times New Roman" w:hAnsi="Times New Roman" w:cs="Times New Roman"/>
          <w:b/>
          <w:bCs/>
          <w:color w:val="auto"/>
        </w:rPr>
      </w:pPr>
      <w:bookmarkStart w:id="35" w:name="_Toc64388325"/>
      <w:r w:rsidRPr="00676B1F">
        <w:rPr>
          <w:rFonts w:ascii="Times New Roman" w:hAnsi="Times New Roman" w:cs="Times New Roman"/>
          <w:b/>
          <w:bCs/>
          <w:color w:val="auto"/>
        </w:rPr>
        <w:lastRenderedPageBreak/>
        <w:t xml:space="preserve">4.1.3 Market </w:t>
      </w:r>
      <w:r w:rsidR="008E6365">
        <w:rPr>
          <w:rFonts w:ascii="Times New Roman" w:hAnsi="Times New Roman" w:cs="Times New Roman"/>
          <w:b/>
          <w:bCs/>
          <w:color w:val="auto"/>
        </w:rPr>
        <w:t>s</w:t>
      </w:r>
      <w:r w:rsidRPr="00676B1F">
        <w:rPr>
          <w:rFonts w:ascii="Times New Roman" w:hAnsi="Times New Roman" w:cs="Times New Roman"/>
          <w:b/>
          <w:bCs/>
          <w:color w:val="auto"/>
        </w:rPr>
        <w:t xml:space="preserve">haring </w:t>
      </w:r>
      <w:r w:rsidR="008E6365">
        <w:rPr>
          <w:rFonts w:ascii="Times New Roman" w:hAnsi="Times New Roman" w:cs="Times New Roman"/>
          <w:b/>
          <w:bCs/>
          <w:color w:val="auto"/>
        </w:rPr>
        <w:t>c</w:t>
      </w:r>
      <w:r w:rsidRPr="00676B1F">
        <w:rPr>
          <w:rFonts w:ascii="Times New Roman" w:hAnsi="Times New Roman" w:cs="Times New Roman"/>
          <w:b/>
          <w:bCs/>
          <w:color w:val="auto"/>
        </w:rPr>
        <w:t>hallenges</w:t>
      </w:r>
      <w:bookmarkEnd w:id="35"/>
      <w:r w:rsidRPr="00676B1F">
        <w:rPr>
          <w:rFonts w:ascii="Times New Roman" w:hAnsi="Times New Roman" w:cs="Times New Roman"/>
          <w:b/>
          <w:bCs/>
          <w:color w:val="auto"/>
        </w:rPr>
        <w:t xml:space="preserve"> </w:t>
      </w:r>
    </w:p>
    <w:p w14:paraId="10F23501" w14:textId="6C5D5CA7" w:rsidR="00C10BC4" w:rsidRPr="00307025" w:rsidRDefault="00C10BC4" w:rsidP="00C10BC4">
      <w:pPr>
        <w:spacing w:before="240" w:line="480" w:lineRule="auto"/>
        <w:ind w:firstLine="720"/>
        <w:jc w:val="both"/>
      </w:pPr>
      <w:r w:rsidRPr="00307025">
        <w:t>Changes in demand for beauty products is another challenge that affects Mannings company in Hong Kong. Few individuals can predict that personal beauty can remain a priority to several people even if they remain locked for several months during the coronavirus period. However, it has been seen that the desire to look beautiful is not apparent as it is thought. The maintenance of demand for beauty products by a company like Mannings, especially during the coronavirus crisis, is more of individuals' psychological and physical well-being in quarantine. Consumers are still keeping up with their facial and body care practices, and demands are ever-changing because maintaining a self-care routine apart from its health benefits also enables the consumers to hold on to a sense of regularity (</w:t>
      </w:r>
      <w:r w:rsidRPr="00307025">
        <w:rPr>
          <w:shd w:val="clear" w:color="auto" w:fill="FFFFFF"/>
        </w:rPr>
        <w:t>Sinha, 2013)</w:t>
      </w:r>
      <w:r w:rsidRPr="00307025">
        <w:t xml:space="preserve">. The best solution for such a challenge is proper to follow up and identify the changing needs and demands for customers to provide them with the needed products and services. </w:t>
      </w:r>
    </w:p>
    <w:p w14:paraId="36E827F4" w14:textId="54B86FA6" w:rsidR="00C10BC4" w:rsidRPr="00307025" w:rsidRDefault="00C10BC4" w:rsidP="00C10BC4">
      <w:pPr>
        <w:spacing w:line="480" w:lineRule="auto"/>
        <w:ind w:firstLine="720"/>
        <w:jc w:val="both"/>
      </w:pPr>
      <w:r w:rsidRPr="00307025">
        <w:t xml:space="preserve">The emergence of experimental spending in the current generation is also a challenge to Mannings company. The current generation of consumers in Hong Kong has resulted in changes in both generation Z and millennial consumers' habits. It has added complexity to the company's operations through the shift of other operations to digital channels that have changed convenience and the value of products being sold. This challenge is an enhancement in the company's e-commerce platform to fit Generation Z and millennial customers' buying needs. </w:t>
      </w:r>
    </w:p>
    <w:p w14:paraId="03518526" w14:textId="42A00C3F" w:rsidR="00C10BC4" w:rsidRPr="00307025" w:rsidRDefault="00C10BC4" w:rsidP="00C10BC4">
      <w:pPr>
        <w:spacing w:line="480" w:lineRule="auto"/>
        <w:ind w:firstLine="720"/>
        <w:jc w:val="both"/>
      </w:pPr>
      <w:r w:rsidRPr="00307025">
        <w:t>Staff turnover and talent shortage are other challenges affecting Manning's company as there is a reduced retail workforce in entire Hong Kong. The shortage of workforce is a challenge that affects Mannings company, but it is a challenge to the whole retail segment in Hong Kong. It is estimated that a top retailer in Hong Kong has a vacancy of about eight to nine percent across about an average of 200 stores (</w:t>
      </w:r>
      <w:r w:rsidRPr="00307025">
        <w:rPr>
          <w:shd w:val="clear" w:color="auto" w:fill="FFFFFF"/>
        </w:rPr>
        <w:t>Choi et al. 2020)</w:t>
      </w:r>
      <w:r w:rsidRPr="00307025">
        <w:t xml:space="preserve">. Manning's is not excluded from the shortage </w:t>
      </w:r>
      <w:r w:rsidRPr="00307025">
        <w:lastRenderedPageBreak/>
        <w:t xml:space="preserve">because it is on the top list of health and beauty retailers in Hong Kong. There is a need to introduce bold transformation in the company's talent retention and training and recruitment of young individuals because the aging employees are leaving the health and beauty industry in large numbers. </w:t>
      </w:r>
    </w:p>
    <w:p w14:paraId="696DBD8C" w14:textId="77777777" w:rsidR="00C10BC4" w:rsidRPr="00307025" w:rsidRDefault="00C10BC4" w:rsidP="00C10BC4">
      <w:pPr>
        <w:spacing w:line="480" w:lineRule="auto"/>
        <w:ind w:firstLine="480"/>
        <w:jc w:val="both"/>
      </w:pPr>
      <w:r w:rsidRPr="00307025">
        <w:t xml:space="preserve">Tough circumstances are the coronavirus pandemic outcomes, and it has become a headache for the company management, who are trying to employ several strategies to maintain their customers and prevent any losses from occurring. The pandemic has caused a shock to the company. It has reduced its shopping traffic through a reduction in tourists to the city and limitation of free movement of the city's citizens. The solution to such a challenge is a strategy to re-structure and take measures like expansion into e-commerce channels to drive its sales.   </w:t>
      </w:r>
    </w:p>
    <w:p w14:paraId="320D8D49" w14:textId="2099002A" w:rsidR="00C10BC4" w:rsidRPr="00676B1F" w:rsidRDefault="00C10BC4" w:rsidP="00C10BC4">
      <w:pPr>
        <w:pStyle w:val="Heading2"/>
        <w:spacing w:line="480" w:lineRule="auto"/>
        <w:jc w:val="both"/>
        <w:rPr>
          <w:rFonts w:ascii="Times New Roman" w:hAnsi="Times New Roman" w:cs="Times New Roman"/>
          <w:b/>
          <w:bCs/>
          <w:color w:val="auto"/>
          <w:sz w:val="24"/>
          <w:szCs w:val="24"/>
        </w:rPr>
      </w:pPr>
      <w:bookmarkStart w:id="36" w:name="_Toc64388326"/>
      <w:r w:rsidRPr="00676B1F">
        <w:rPr>
          <w:rFonts w:ascii="Times New Roman" w:hAnsi="Times New Roman" w:cs="Times New Roman"/>
          <w:b/>
          <w:bCs/>
          <w:color w:val="auto"/>
          <w:sz w:val="24"/>
          <w:szCs w:val="24"/>
        </w:rPr>
        <w:t xml:space="preserve">4.2 Strategies to </w:t>
      </w:r>
      <w:r w:rsidR="008E6365">
        <w:rPr>
          <w:rFonts w:ascii="Times New Roman" w:hAnsi="Times New Roman" w:cs="Times New Roman"/>
          <w:b/>
          <w:bCs/>
          <w:color w:val="auto"/>
          <w:sz w:val="24"/>
          <w:szCs w:val="24"/>
        </w:rPr>
        <w:t>e</w:t>
      </w:r>
      <w:r w:rsidRPr="00676B1F">
        <w:rPr>
          <w:rFonts w:ascii="Times New Roman" w:hAnsi="Times New Roman" w:cs="Times New Roman"/>
          <w:b/>
          <w:bCs/>
          <w:color w:val="auto"/>
          <w:sz w:val="24"/>
          <w:szCs w:val="24"/>
        </w:rPr>
        <w:t xml:space="preserve">nsure </w:t>
      </w:r>
      <w:r w:rsidR="008E6365">
        <w:rPr>
          <w:rFonts w:ascii="Times New Roman" w:hAnsi="Times New Roman" w:cs="Times New Roman"/>
          <w:b/>
          <w:bCs/>
          <w:color w:val="auto"/>
          <w:sz w:val="24"/>
          <w:szCs w:val="24"/>
        </w:rPr>
        <w:t>c</w:t>
      </w:r>
      <w:r w:rsidRPr="00676B1F">
        <w:rPr>
          <w:rFonts w:ascii="Times New Roman" w:hAnsi="Times New Roman" w:cs="Times New Roman"/>
          <w:b/>
          <w:bCs/>
          <w:color w:val="auto"/>
          <w:sz w:val="24"/>
          <w:szCs w:val="24"/>
        </w:rPr>
        <w:t xml:space="preserve">ontinuity of Manning's </w:t>
      </w:r>
      <w:r w:rsidR="008E6365">
        <w:rPr>
          <w:rFonts w:ascii="Times New Roman" w:hAnsi="Times New Roman" w:cs="Times New Roman"/>
          <w:b/>
          <w:bCs/>
          <w:color w:val="auto"/>
          <w:sz w:val="24"/>
          <w:szCs w:val="24"/>
        </w:rPr>
        <w:t>b</w:t>
      </w:r>
      <w:r w:rsidRPr="00676B1F">
        <w:rPr>
          <w:rFonts w:ascii="Times New Roman" w:hAnsi="Times New Roman" w:cs="Times New Roman"/>
          <w:b/>
          <w:bCs/>
          <w:color w:val="auto"/>
          <w:sz w:val="24"/>
          <w:szCs w:val="24"/>
        </w:rPr>
        <w:t xml:space="preserve">usiness </w:t>
      </w:r>
      <w:r w:rsidR="008E6365">
        <w:rPr>
          <w:rFonts w:ascii="Times New Roman" w:hAnsi="Times New Roman" w:cs="Times New Roman"/>
          <w:b/>
          <w:bCs/>
          <w:color w:val="auto"/>
          <w:sz w:val="24"/>
          <w:szCs w:val="24"/>
        </w:rPr>
        <w:t>a</w:t>
      </w:r>
      <w:r w:rsidRPr="00676B1F">
        <w:rPr>
          <w:rFonts w:ascii="Times New Roman" w:hAnsi="Times New Roman" w:cs="Times New Roman"/>
          <w:b/>
          <w:bCs/>
          <w:color w:val="auto"/>
          <w:sz w:val="24"/>
          <w:szCs w:val="24"/>
        </w:rPr>
        <w:t xml:space="preserve">mid COVID-19 </w:t>
      </w:r>
      <w:r w:rsidR="008E6365">
        <w:rPr>
          <w:rFonts w:ascii="Times New Roman" w:hAnsi="Times New Roman" w:cs="Times New Roman"/>
          <w:b/>
          <w:bCs/>
          <w:color w:val="auto"/>
          <w:sz w:val="24"/>
          <w:szCs w:val="24"/>
        </w:rPr>
        <w:t>e</w:t>
      </w:r>
      <w:r w:rsidRPr="00676B1F">
        <w:rPr>
          <w:rFonts w:ascii="Times New Roman" w:hAnsi="Times New Roman" w:cs="Times New Roman"/>
          <w:b/>
          <w:bCs/>
          <w:color w:val="auto"/>
          <w:sz w:val="24"/>
          <w:szCs w:val="24"/>
        </w:rPr>
        <w:t>pidemic</w:t>
      </w:r>
      <w:bookmarkEnd w:id="36"/>
    </w:p>
    <w:p w14:paraId="4CF209CD" w14:textId="41AE4102" w:rsidR="00C10BC4" w:rsidRPr="00676B1F" w:rsidRDefault="00C10BC4" w:rsidP="00307025">
      <w:pPr>
        <w:pStyle w:val="Heading3"/>
        <w:spacing w:line="480" w:lineRule="auto"/>
        <w:jc w:val="both"/>
        <w:rPr>
          <w:rFonts w:ascii="Times New Roman" w:hAnsi="Times New Roman" w:cs="Times New Roman"/>
          <w:b/>
          <w:bCs/>
          <w:color w:val="auto"/>
        </w:rPr>
      </w:pPr>
      <w:bookmarkStart w:id="37" w:name="_Toc64388327"/>
      <w:r w:rsidRPr="00676B1F">
        <w:rPr>
          <w:rFonts w:ascii="Times New Roman" w:hAnsi="Times New Roman" w:cs="Times New Roman"/>
          <w:b/>
          <w:bCs/>
          <w:color w:val="auto"/>
        </w:rPr>
        <w:t xml:space="preserve">4.2.1 The </w:t>
      </w:r>
      <w:r w:rsidR="008E6365">
        <w:rPr>
          <w:rFonts w:ascii="Times New Roman" w:hAnsi="Times New Roman" w:cs="Times New Roman"/>
          <w:b/>
          <w:bCs/>
          <w:color w:val="auto"/>
        </w:rPr>
        <w:t>b</w:t>
      </w:r>
      <w:r w:rsidRPr="00676B1F">
        <w:rPr>
          <w:rFonts w:ascii="Times New Roman" w:hAnsi="Times New Roman" w:cs="Times New Roman"/>
          <w:b/>
          <w:bCs/>
          <w:color w:val="auto"/>
        </w:rPr>
        <w:t xml:space="preserve">usiness </w:t>
      </w:r>
      <w:r w:rsidR="008E6365">
        <w:rPr>
          <w:rFonts w:ascii="Times New Roman" w:hAnsi="Times New Roman" w:cs="Times New Roman"/>
          <w:b/>
          <w:bCs/>
          <w:color w:val="auto"/>
        </w:rPr>
        <w:t>c</w:t>
      </w:r>
      <w:r w:rsidRPr="00676B1F">
        <w:rPr>
          <w:rFonts w:ascii="Times New Roman" w:hAnsi="Times New Roman" w:cs="Times New Roman"/>
          <w:b/>
          <w:bCs/>
          <w:color w:val="auto"/>
        </w:rPr>
        <w:t xml:space="preserve">ontinuity </w:t>
      </w:r>
      <w:r w:rsidR="008E6365">
        <w:rPr>
          <w:rFonts w:ascii="Times New Roman" w:hAnsi="Times New Roman" w:cs="Times New Roman"/>
          <w:b/>
          <w:bCs/>
          <w:color w:val="auto"/>
        </w:rPr>
        <w:t>p</w:t>
      </w:r>
      <w:r w:rsidRPr="00676B1F">
        <w:rPr>
          <w:rFonts w:ascii="Times New Roman" w:hAnsi="Times New Roman" w:cs="Times New Roman"/>
          <w:b/>
          <w:bCs/>
          <w:color w:val="auto"/>
        </w:rPr>
        <w:t>lan</w:t>
      </w:r>
      <w:bookmarkEnd w:id="37"/>
    </w:p>
    <w:p w14:paraId="7C6EE6F8" w14:textId="49DED47A" w:rsidR="00C10BC4" w:rsidRPr="00307025" w:rsidRDefault="00C10BC4" w:rsidP="00C10BC4">
      <w:pPr>
        <w:spacing w:line="480" w:lineRule="auto"/>
        <w:ind w:firstLine="480"/>
        <w:jc w:val="both"/>
      </w:pPr>
      <w:r w:rsidRPr="00307025">
        <w:t>The COVID-19 pandemic has disrupted Manning's daily operations as the pandemic has instilled uncertainty and fear in the company and has roiled financial markets. The pandemic has challenged the company leaders to respond to the crisis by allaying concerns and through understanding the issues presented by the pandemic. The challenges are mostly due to disruption in the company's operations through a reduction in foot traffic. The reduction is caused by the fear of COVID-19, which has caused social unrest where many mannings</w:t>
      </w:r>
      <w:r w:rsidR="00182B9D" w:rsidRPr="00307025">
        <w:t>’</w:t>
      </w:r>
      <w:r w:rsidRPr="00307025">
        <w:t xml:space="preserve"> customers had reduced frequent visits to the company's stores. The company was forced to introduce extraordinary measures to maintain operations and protect its employees.</w:t>
      </w:r>
    </w:p>
    <w:p w14:paraId="459FAEB5" w14:textId="048A2963" w:rsidR="00C10BC4" w:rsidRPr="00307025" w:rsidRDefault="00C10BC4" w:rsidP="00C10BC4">
      <w:pPr>
        <w:spacing w:line="480" w:lineRule="auto"/>
        <w:ind w:firstLine="480"/>
        <w:jc w:val="both"/>
      </w:pPr>
      <w:r w:rsidRPr="00307025">
        <w:t xml:space="preserve">The company needs technological advancement due to changed experiences of health and beauty consumers who of late demands appropriate, engaging, and intuitive experiences that meet their beauty and health needs. The challenge calls for Mannings company to adopt appropriate </w:t>
      </w:r>
      <w:r w:rsidRPr="00307025">
        <w:lastRenderedPageBreak/>
        <w:t xml:space="preserve">technology to reduce its overdependence on the workforce. The retail landscape change is a technology problem that has forced several companies, including Manning's, to shift to an online platform to secure more customers for their products. The challenge arises from the fierce competition that Manning's experience from other top beauty and health retailers like Watson. The industry is being changed by the mobile-first customers who have disrupted the entire sector. Customers are becoming more demanding as they are empowered by instant access to the internet and all information concerning the company's goods. Hence, Manning's company should employ a technologically savvy workforce to meet customer demands. </w:t>
      </w:r>
    </w:p>
    <w:p w14:paraId="19FE1DEA" w14:textId="35D76005" w:rsidR="00C10BC4" w:rsidRPr="00676B1F" w:rsidRDefault="00C10BC4" w:rsidP="00307025">
      <w:pPr>
        <w:pStyle w:val="Heading1"/>
        <w:spacing w:line="480" w:lineRule="auto"/>
        <w:jc w:val="center"/>
        <w:rPr>
          <w:rFonts w:ascii="Times New Roman" w:hAnsi="Times New Roman" w:cs="Times New Roman"/>
          <w:b/>
          <w:bCs/>
          <w:color w:val="auto"/>
          <w:sz w:val="24"/>
          <w:szCs w:val="24"/>
        </w:rPr>
      </w:pPr>
      <w:bookmarkStart w:id="38" w:name="_Toc64388328"/>
      <w:r w:rsidRPr="00676B1F">
        <w:rPr>
          <w:rFonts w:ascii="Times New Roman" w:hAnsi="Times New Roman" w:cs="Times New Roman"/>
          <w:b/>
          <w:bCs/>
          <w:color w:val="auto"/>
          <w:sz w:val="24"/>
          <w:szCs w:val="24"/>
        </w:rPr>
        <w:t xml:space="preserve">5. Conclusion and </w:t>
      </w:r>
      <w:r w:rsidR="008E6365">
        <w:rPr>
          <w:rFonts w:ascii="Times New Roman" w:hAnsi="Times New Roman" w:cs="Times New Roman"/>
          <w:b/>
          <w:bCs/>
          <w:color w:val="auto"/>
          <w:sz w:val="24"/>
          <w:szCs w:val="24"/>
        </w:rPr>
        <w:t>r</w:t>
      </w:r>
      <w:r w:rsidRPr="00676B1F">
        <w:rPr>
          <w:rFonts w:ascii="Times New Roman" w:hAnsi="Times New Roman" w:cs="Times New Roman"/>
          <w:b/>
          <w:bCs/>
          <w:color w:val="auto"/>
          <w:sz w:val="24"/>
          <w:szCs w:val="24"/>
        </w:rPr>
        <w:t>ecommendations</w:t>
      </w:r>
      <w:bookmarkEnd w:id="38"/>
    </w:p>
    <w:p w14:paraId="44CE4A69" w14:textId="20138072" w:rsidR="00C10BC4" w:rsidRPr="00676B1F" w:rsidRDefault="00C10BC4" w:rsidP="00C10BC4">
      <w:pPr>
        <w:pStyle w:val="Heading2"/>
        <w:spacing w:line="480" w:lineRule="auto"/>
        <w:jc w:val="both"/>
        <w:rPr>
          <w:rFonts w:ascii="Times New Roman" w:hAnsi="Times New Roman" w:cs="Times New Roman"/>
          <w:b/>
          <w:bCs/>
          <w:color w:val="auto"/>
          <w:sz w:val="24"/>
          <w:szCs w:val="24"/>
        </w:rPr>
      </w:pPr>
      <w:bookmarkStart w:id="39" w:name="_Toc64388329"/>
      <w:r w:rsidRPr="00676B1F">
        <w:rPr>
          <w:rFonts w:ascii="Times New Roman" w:hAnsi="Times New Roman" w:cs="Times New Roman"/>
          <w:b/>
          <w:bCs/>
          <w:color w:val="auto"/>
          <w:sz w:val="24"/>
          <w:szCs w:val="24"/>
        </w:rPr>
        <w:t>5.1 Conclusion</w:t>
      </w:r>
      <w:bookmarkEnd w:id="39"/>
      <w:r w:rsidRPr="00676B1F">
        <w:rPr>
          <w:rFonts w:ascii="Times New Roman" w:hAnsi="Times New Roman" w:cs="Times New Roman"/>
          <w:b/>
          <w:bCs/>
          <w:color w:val="auto"/>
          <w:sz w:val="24"/>
          <w:szCs w:val="24"/>
        </w:rPr>
        <w:t xml:space="preserve"> </w:t>
      </w:r>
    </w:p>
    <w:p w14:paraId="39098506" w14:textId="2A56E38C" w:rsidR="00C10BC4" w:rsidRPr="00307025" w:rsidRDefault="00C10BC4" w:rsidP="00C10BC4">
      <w:pPr>
        <w:spacing w:line="480" w:lineRule="auto"/>
        <w:ind w:firstLine="720"/>
        <w:jc w:val="both"/>
      </w:pPr>
      <w:r w:rsidRPr="00307025">
        <w:t xml:space="preserve">Mannings is a Hong Kong beauty and health retailer which was formed in 1972 and was integrated by Dairy Farm Group as its wholly-owned subsidiary in 1975. The company deals in both secondary and tertiary production. The secondary production involves the production of company brands like tissues and toothpicks. The tertiary production is the production of services such as beauty advice and retailing of various products such as L'Oréal, Dove, Ponds, Olay, Pantene, Gillette, Vidal Sassoon, and Neutrogena. Mannings operates in an oligopolistic type of market structure where few firms are in the beauty and health industry in Hong Kong with the major layers such as Watson and other small pharmacists. To be more competitive, Mannings enhances its store format and shopping experiences through promotion strategies. The company's performance is enhanced by creating one format across its entire stores and investing in an integrated information technology system. The company has developed loyalty programs that have made it won its parent company's trust and admiration. To remain operational in the market, the company partnered with seven hospitals in Hong Kong to ensure continuity of its operations. </w:t>
      </w:r>
      <w:r w:rsidRPr="00307025">
        <w:lastRenderedPageBreak/>
        <w:t xml:space="preserve">Manning has managed to win several consecutive awards from Hong Kong Retail Management Association's Service Category Leader through such performance. The company's potential challenges include consumers' sensibility due to changes in prices, the frequently changing retail landscape in Hong Kong, which needs technological advancement, staff turnover, and talent shortage, and the low penetration rate for e-commerce. </w:t>
      </w:r>
    </w:p>
    <w:p w14:paraId="3D40F9B7" w14:textId="76D15F2B" w:rsidR="00C10BC4" w:rsidRPr="00676B1F" w:rsidRDefault="00C10BC4" w:rsidP="00C10BC4">
      <w:pPr>
        <w:pStyle w:val="Heading2"/>
        <w:spacing w:line="480" w:lineRule="auto"/>
        <w:jc w:val="both"/>
        <w:rPr>
          <w:rFonts w:ascii="Times New Roman" w:hAnsi="Times New Roman" w:cs="Times New Roman"/>
          <w:b/>
          <w:bCs/>
          <w:color w:val="auto"/>
          <w:sz w:val="24"/>
          <w:szCs w:val="24"/>
        </w:rPr>
      </w:pPr>
      <w:bookmarkStart w:id="40" w:name="_Toc64388330"/>
      <w:r w:rsidRPr="00676B1F">
        <w:rPr>
          <w:rFonts w:ascii="Times New Roman" w:hAnsi="Times New Roman" w:cs="Times New Roman"/>
          <w:b/>
          <w:bCs/>
          <w:color w:val="auto"/>
          <w:sz w:val="24"/>
          <w:szCs w:val="24"/>
        </w:rPr>
        <w:t>5.2 Recommendations</w:t>
      </w:r>
      <w:bookmarkEnd w:id="40"/>
    </w:p>
    <w:p w14:paraId="00B8C6B6" w14:textId="77777777" w:rsidR="00C10BC4" w:rsidRPr="00307025" w:rsidRDefault="00C10BC4" w:rsidP="00C10BC4">
      <w:pPr>
        <w:spacing w:line="480" w:lineRule="auto"/>
        <w:jc w:val="both"/>
      </w:pPr>
      <w:r w:rsidRPr="00307025">
        <w:tab/>
        <w:t>The recommendations include:</w:t>
      </w:r>
    </w:p>
    <w:p w14:paraId="4BABF6CE" w14:textId="77777777" w:rsidR="00C10BC4" w:rsidRPr="00307025" w:rsidRDefault="00C10BC4" w:rsidP="00C10BC4">
      <w:pPr>
        <w:pStyle w:val="ListParagraph"/>
        <w:numPr>
          <w:ilvl w:val="0"/>
          <w:numId w:val="1"/>
        </w:numPr>
        <w:spacing w:line="480" w:lineRule="auto"/>
        <w:jc w:val="both"/>
      </w:pPr>
      <w:r w:rsidRPr="00307025">
        <w:t>The company should improve its image to avoid competition with other small pharmacies and to assist the company increase its revenue.</w:t>
      </w:r>
    </w:p>
    <w:p w14:paraId="1F2809A4" w14:textId="484C7B1F" w:rsidR="00C10BC4" w:rsidRPr="00307025" w:rsidRDefault="00C10BC4" w:rsidP="00C10BC4">
      <w:pPr>
        <w:pStyle w:val="ListParagraph"/>
        <w:numPr>
          <w:ilvl w:val="0"/>
          <w:numId w:val="1"/>
        </w:numPr>
        <w:spacing w:line="480" w:lineRule="auto"/>
        <w:jc w:val="both"/>
      </w:pPr>
      <w:r w:rsidRPr="00307025">
        <w:t>Because of its product's elasticity, Mannings should decrease its prices slightly below that of its competitors as the benefits will be higher than costs leading to an increase in revenue.</w:t>
      </w:r>
    </w:p>
    <w:p w14:paraId="5E069E7C" w14:textId="77777777" w:rsidR="00C10BC4" w:rsidRPr="00307025" w:rsidRDefault="00C10BC4" w:rsidP="00C10BC4">
      <w:pPr>
        <w:pStyle w:val="ListParagraph"/>
        <w:numPr>
          <w:ilvl w:val="0"/>
          <w:numId w:val="1"/>
        </w:numPr>
        <w:spacing w:line="480" w:lineRule="auto"/>
        <w:jc w:val="both"/>
      </w:pPr>
      <w:r w:rsidRPr="00307025">
        <w:t xml:space="preserve">The company should attract more customers by opening more shops in Hong Kong and lengthening its opening hours in all its stores. </w:t>
      </w:r>
    </w:p>
    <w:p w14:paraId="3EFAE6F2" w14:textId="391C220A" w:rsidR="00C10BC4" w:rsidRPr="00307025" w:rsidRDefault="00C10BC4" w:rsidP="00C10BC4">
      <w:pPr>
        <w:pStyle w:val="ListParagraph"/>
        <w:numPr>
          <w:ilvl w:val="0"/>
          <w:numId w:val="1"/>
        </w:numPr>
        <w:spacing w:line="480" w:lineRule="auto"/>
        <w:jc w:val="both"/>
      </w:pPr>
      <w:r w:rsidRPr="00307025">
        <w:t xml:space="preserve">Mannings should explore how technology can renovate front-line work in stores, </w:t>
      </w:r>
      <w:proofErr w:type="spellStart"/>
      <w:r w:rsidRPr="00307025">
        <w:t>labor-intensive</w:t>
      </w:r>
      <w:proofErr w:type="spellEnd"/>
      <w:r w:rsidRPr="00307025">
        <w:t xml:space="preserve">, and free workforce to focus on more value-added tasks, challenging, and interesting where innovation, high levels of customer empathy, and passion are necessary for the delivery of enhancing customer service. </w:t>
      </w:r>
    </w:p>
    <w:p w14:paraId="0A51CC06" w14:textId="77777777" w:rsidR="00C10BC4" w:rsidRPr="00307025" w:rsidRDefault="00C10BC4" w:rsidP="00C10BC4">
      <w:pPr>
        <w:spacing w:line="480" w:lineRule="auto"/>
      </w:pPr>
    </w:p>
    <w:p w14:paraId="7F0CC709" w14:textId="62644CBF" w:rsidR="00C10BC4" w:rsidRPr="00307025" w:rsidRDefault="00C10BC4" w:rsidP="00C10BC4">
      <w:pPr>
        <w:spacing w:line="480" w:lineRule="auto"/>
      </w:pPr>
    </w:p>
    <w:p w14:paraId="3CE121E4" w14:textId="30E471F3" w:rsidR="00B12877" w:rsidRDefault="00B12877" w:rsidP="00C10BC4">
      <w:pPr>
        <w:spacing w:line="480" w:lineRule="auto"/>
      </w:pPr>
    </w:p>
    <w:p w14:paraId="46F43AF0" w14:textId="2285E3DA" w:rsidR="00D46F3F" w:rsidRDefault="00D46F3F" w:rsidP="00C10BC4">
      <w:pPr>
        <w:spacing w:line="480" w:lineRule="auto"/>
      </w:pPr>
    </w:p>
    <w:p w14:paraId="0582F3CC" w14:textId="0343B97A" w:rsidR="00D46F3F" w:rsidRDefault="00D46F3F" w:rsidP="00C10BC4">
      <w:pPr>
        <w:spacing w:line="480" w:lineRule="auto"/>
      </w:pPr>
    </w:p>
    <w:p w14:paraId="568A8527" w14:textId="77777777" w:rsidR="00D46F3F" w:rsidRPr="00307025" w:rsidRDefault="00D46F3F" w:rsidP="00C10BC4">
      <w:pPr>
        <w:spacing w:line="480" w:lineRule="auto"/>
      </w:pPr>
    </w:p>
    <w:p w14:paraId="283CA1B4" w14:textId="2237E2D6" w:rsidR="00C10BC4" w:rsidRPr="00676B1F" w:rsidRDefault="00C10BC4" w:rsidP="00C10BC4">
      <w:pPr>
        <w:pStyle w:val="Heading1"/>
        <w:numPr>
          <w:ilvl w:val="0"/>
          <w:numId w:val="10"/>
        </w:numPr>
        <w:spacing w:line="480" w:lineRule="auto"/>
        <w:jc w:val="center"/>
        <w:rPr>
          <w:rFonts w:ascii="Times New Roman" w:hAnsi="Times New Roman" w:cs="Times New Roman"/>
          <w:b/>
          <w:bCs/>
          <w:color w:val="auto"/>
          <w:sz w:val="24"/>
          <w:szCs w:val="24"/>
        </w:rPr>
      </w:pPr>
      <w:bookmarkStart w:id="41" w:name="_Toc64388331"/>
      <w:r w:rsidRPr="00676B1F">
        <w:rPr>
          <w:rFonts w:ascii="Times New Roman" w:hAnsi="Times New Roman" w:cs="Times New Roman"/>
          <w:b/>
          <w:bCs/>
          <w:color w:val="auto"/>
          <w:sz w:val="24"/>
          <w:szCs w:val="24"/>
        </w:rPr>
        <w:lastRenderedPageBreak/>
        <w:t>References</w:t>
      </w:r>
      <w:bookmarkEnd w:id="41"/>
    </w:p>
    <w:p w14:paraId="39142C91" w14:textId="0E8D1863" w:rsidR="00C10BC4" w:rsidRPr="00307025" w:rsidRDefault="00C10BC4" w:rsidP="00C10BC4">
      <w:pPr>
        <w:spacing w:line="480" w:lineRule="auto"/>
        <w:ind w:left="720" w:hanging="720"/>
        <w:rPr>
          <w:shd w:val="clear" w:color="auto" w:fill="FFFFFF"/>
        </w:rPr>
      </w:pPr>
      <w:r w:rsidRPr="00307025">
        <w:rPr>
          <w:shd w:val="clear" w:color="auto" w:fill="FFFFFF"/>
        </w:rPr>
        <w:t xml:space="preserve">Choi, E.P.H., Hui, B.P.H. and Wan, E.Y.F., </w:t>
      </w:r>
      <w:r w:rsidR="008E6365">
        <w:rPr>
          <w:shd w:val="clear" w:color="auto" w:fill="FFFFFF"/>
        </w:rPr>
        <w:t>(</w:t>
      </w:r>
      <w:r w:rsidRPr="00307025">
        <w:rPr>
          <w:shd w:val="clear" w:color="auto" w:fill="FFFFFF"/>
        </w:rPr>
        <w:t>2020</w:t>
      </w:r>
      <w:r w:rsidR="008E6365">
        <w:rPr>
          <w:shd w:val="clear" w:color="auto" w:fill="FFFFFF"/>
        </w:rPr>
        <w:t>)</w:t>
      </w:r>
      <w:r w:rsidRPr="00307025">
        <w:rPr>
          <w:shd w:val="clear" w:color="auto" w:fill="FFFFFF"/>
        </w:rPr>
        <w:t xml:space="preserve"> Depression and anxiety in Hong Kong during COVID-19. International journal of environmental research and public health, 1710, </w:t>
      </w:r>
      <w:r w:rsidR="008E6365">
        <w:rPr>
          <w:shd w:val="clear" w:color="auto" w:fill="FFFFFF"/>
        </w:rPr>
        <w:t xml:space="preserve">available at </w:t>
      </w:r>
      <w:r w:rsidRPr="00307025">
        <w:rPr>
          <w:shd w:val="clear" w:color="auto" w:fill="FFFFFF"/>
        </w:rPr>
        <w:t xml:space="preserve">p.3740. </w:t>
      </w:r>
      <w:hyperlink r:id="rId14" w:history="1">
        <w:r w:rsidRPr="00307025">
          <w:rPr>
            <w:rStyle w:val="Hyperlink"/>
            <w:color w:val="auto"/>
            <w:u w:val="none"/>
            <w:shd w:val="clear" w:color="auto" w:fill="FFFFFF"/>
          </w:rPr>
          <w:t>https://www.mdpi.com/1660-4601/17/10/3740</w:t>
        </w:r>
      </w:hyperlink>
    </w:p>
    <w:p w14:paraId="3046B7BD" w14:textId="55ED409E" w:rsidR="008E6365" w:rsidRDefault="00C10BC4" w:rsidP="00C10BC4">
      <w:pPr>
        <w:spacing w:line="480" w:lineRule="auto"/>
        <w:ind w:left="720" w:hanging="720"/>
        <w:rPr>
          <w:shd w:val="clear" w:color="auto" w:fill="FFFFFF"/>
        </w:rPr>
      </w:pPr>
      <w:r w:rsidRPr="00307025">
        <w:rPr>
          <w:shd w:val="clear" w:color="auto" w:fill="FFFFFF"/>
        </w:rPr>
        <w:t xml:space="preserve">Dairy Farm Group., </w:t>
      </w:r>
      <w:r w:rsidR="008E6365">
        <w:rPr>
          <w:shd w:val="clear" w:color="auto" w:fill="FFFFFF"/>
        </w:rPr>
        <w:t>(</w:t>
      </w:r>
      <w:r w:rsidRPr="00307025">
        <w:rPr>
          <w:shd w:val="clear" w:color="auto" w:fill="FFFFFF"/>
        </w:rPr>
        <w:t>2019</w:t>
      </w:r>
      <w:r w:rsidR="008E6365">
        <w:rPr>
          <w:shd w:val="clear" w:color="auto" w:fill="FFFFFF"/>
        </w:rPr>
        <w:t>)</w:t>
      </w:r>
      <w:r w:rsidRPr="00307025">
        <w:rPr>
          <w:shd w:val="clear" w:color="auto" w:fill="FFFFFF"/>
        </w:rPr>
        <w:t xml:space="preserve"> Dairy Farm Annual Report 2019.</w:t>
      </w:r>
      <w:r w:rsidR="008E6365">
        <w:rPr>
          <w:shd w:val="clear" w:color="auto" w:fill="FFFFFF"/>
        </w:rPr>
        <w:t xml:space="preserve"> Available at</w:t>
      </w:r>
    </w:p>
    <w:p w14:paraId="55FE76AA" w14:textId="09D4BF26" w:rsidR="00C10BC4" w:rsidRPr="00307025" w:rsidRDefault="008E6365" w:rsidP="00676B1F">
      <w:pPr>
        <w:spacing w:line="480" w:lineRule="auto"/>
        <w:ind w:left="720"/>
        <w:rPr>
          <w:shd w:val="clear" w:color="auto" w:fill="FFFFFF"/>
        </w:rPr>
      </w:pPr>
      <w:hyperlink r:id="rId15" w:history="1">
        <w:r w:rsidRPr="00676B1F">
          <w:rPr>
            <w:rStyle w:val="Hyperlink"/>
            <w:shd w:val="clear" w:color="auto" w:fill="FFFFFF"/>
          </w:rPr>
          <w:t>https://ar2019.dairyfarmgroup.com/</w:t>
        </w:r>
      </w:hyperlink>
    </w:p>
    <w:p w14:paraId="1E1B363F" w14:textId="76CB5893" w:rsidR="00C10BC4" w:rsidRPr="00307025" w:rsidRDefault="00C10BC4" w:rsidP="00C10BC4">
      <w:pPr>
        <w:spacing w:line="480" w:lineRule="auto"/>
        <w:ind w:left="720" w:hanging="720"/>
      </w:pPr>
      <w:r w:rsidRPr="00307025">
        <w:rPr>
          <w:shd w:val="clear" w:color="auto" w:fill="FFFFFF"/>
        </w:rPr>
        <w:t xml:space="preserve">Huang, I.Y., Manning, L., James, K.L., </w:t>
      </w:r>
      <w:proofErr w:type="spellStart"/>
      <w:r w:rsidRPr="00307025">
        <w:rPr>
          <w:shd w:val="clear" w:color="auto" w:fill="FFFFFF"/>
        </w:rPr>
        <w:t>Grigoriadis</w:t>
      </w:r>
      <w:proofErr w:type="spellEnd"/>
      <w:r w:rsidRPr="00307025">
        <w:rPr>
          <w:shd w:val="clear" w:color="auto" w:fill="FFFFFF"/>
        </w:rPr>
        <w:t xml:space="preserve">, V., Millington, A., Wood, V., and Ward, S., </w:t>
      </w:r>
      <w:r w:rsidR="008E6365">
        <w:rPr>
          <w:shd w:val="clear" w:color="auto" w:fill="FFFFFF"/>
        </w:rPr>
        <w:t>(</w:t>
      </w:r>
      <w:r w:rsidRPr="00307025">
        <w:rPr>
          <w:shd w:val="clear" w:color="auto" w:fill="FFFFFF"/>
        </w:rPr>
        <w:t>2020</w:t>
      </w:r>
      <w:r w:rsidR="008E6365">
        <w:rPr>
          <w:shd w:val="clear" w:color="auto" w:fill="FFFFFF"/>
        </w:rPr>
        <w:t>)</w:t>
      </w:r>
      <w:r w:rsidRPr="00307025">
        <w:rPr>
          <w:shd w:val="clear" w:color="auto" w:fill="FFFFFF"/>
        </w:rPr>
        <w:t xml:space="preserve"> Food waste management: a review of retailers' business practices and their implications for sustainable value. Journal of Cleaner Production, p.125484.</w:t>
      </w:r>
      <w:r w:rsidR="008E6365">
        <w:rPr>
          <w:shd w:val="clear" w:color="auto" w:fill="FFFFFF"/>
        </w:rPr>
        <w:t xml:space="preserve"> Available at </w:t>
      </w:r>
      <w:hyperlink r:id="rId16" w:history="1">
        <w:r w:rsidR="008E6365" w:rsidRPr="00676B1F">
          <w:rPr>
            <w:rStyle w:val="Hyperlink"/>
          </w:rPr>
          <w:t>https://doi.org/10.1016/j.jclepro.2020.125484</w:t>
        </w:r>
      </w:hyperlink>
    </w:p>
    <w:p w14:paraId="14FCC43D" w14:textId="7211F1E4" w:rsidR="00C10BC4" w:rsidRPr="00307025" w:rsidRDefault="00C10BC4" w:rsidP="00C10BC4">
      <w:pPr>
        <w:spacing w:line="480" w:lineRule="auto"/>
        <w:ind w:left="720" w:hanging="720"/>
      </w:pPr>
      <w:r w:rsidRPr="00307025">
        <w:t xml:space="preserve">Inside Retail Asia., </w:t>
      </w:r>
      <w:r w:rsidR="008E6365">
        <w:t>(</w:t>
      </w:r>
      <w:r w:rsidRPr="00307025">
        <w:t>2016</w:t>
      </w:r>
      <w:r w:rsidR="008E6365">
        <w:t>)</w:t>
      </w:r>
      <w:r w:rsidRPr="00307025">
        <w:t xml:space="preserve"> Manning's Hong Kong resilient in retail drought. </w:t>
      </w:r>
      <w:r w:rsidR="008E6365">
        <w:t xml:space="preserve">Available at </w:t>
      </w:r>
      <w:hyperlink r:id="rId17" w:history="1">
        <w:r w:rsidR="008E6365" w:rsidRPr="00676B1F">
          <w:rPr>
            <w:rStyle w:val="Hyperlink"/>
          </w:rPr>
          <w:t>https://insideretail.asia/2016/03/09/mannings-hong-kong-resilient-in-retail-drought/</w:t>
        </w:r>
      </w:hyperlink>
    </w:p>
    <w:p w14:paraId="40011839" w14:textId="356EDC65" w:rsidR="00C10BC4" w:rsidRPr="00307025" w:rsidRDefault="00C10BC4" w:rsidP="00C10BC4">
      <w:pPr>
        <w:spacing w:line="480" w:lineRule="auto"/>
        <w:ind w:left="720" w:hanging="720"/>
      </w:pPr>
      <w:r w:rsidRPr="00307025">
        <w:rPr>
          <w:shd w:val="clear" w:color="auto" w:fill="FFFFFF"/>
        </w:rPr>
        <w:t>Jardine Matheson.</w:t>
      </w:r>
      <w:r w:rsidR="008E6365">
        <w:rPr>
          <w:shd w:val="clear" w:color="auto" w:fill="FFFFFF"/>
        </w:rPr>
        <w:t>(</w:t>
      </w:r>
      <w:r w:rsidRPr="00307025">
        <w:rPr>
          <w:shd w:val="clear" w:color="auto" w:fill="FFFFFF"/>
        </w:rPr>
        <w:t>2013</w:t>
      </w:r>
      <w:r w:rsidR="008E6365">
        <w:rPr>
          <w:shd w:val="clear" w:color="auto" w:fill="FFFFFF"/>
        </w:rPr>
        <w:t>)</w:t>
      </w:r>
      <w:r w:rsidRPr="00307025">
        <w:rPr>
          <w:shd w:val="clear" w:color="auto" w:fill="FFFFFF"/>
        </w:rPr>
        <w:t xml:space="preserve"> Dairy Farm health and beauty business: Going strong across the region. https://www.jardines.com/assets/files/NewsAndEvents/thistle/12_%20vol3.pdf</w:t>
      </w:r>
    </w:p>
    <w:p w14:paraId="26AAB44A" w14:textId="0847E7D4" w:rsidR="00773F27" w:rsidRPr="00307025" w:rsidRDefault="00773F27" w:rsidP="00773F27">
      <w:r w:rsidRPr="00307025">
        <w:t>Understanding beauty and health retailers in Hong Kong.</w:t>
      </w:r>
      <w:r w:rsidR="00F844C4">
        <w:t xml:space="preserve"> (</w:t>
      </w:r>
      <w:r w:rsidRPr="00307025">
        <w:t>2019</w:t>
      </w:r>
      <w:r w:rsidR="00F844C4">
        <w:t>) Available at</w:t>
      </w:r>
      <w:r w:rsidRPr="00307025">
        <w:t xml:space="preserve"> </w:t>
      </w:r>
    </w:p>
    <w:p w14:paraId="0E357937" w14:textId="77777777" w:rsidR="00773F27" w:rsidRPr="00307025" w:rsidRDefault="00773F27" w:rsidP="00773F27"/>
    <w:p w14:paraId="3602DA3C" w14:textId="54875AA8" w:rsidR="00773F27" w:rsidRPr="00307025" w:rsidRDefault="00773F27" w:rsidP="00773F27">
      <w:r w:rsidRPr="00307025">
        <w:tab/>
      </w:r>
      <w:hyperlink r:id="rId18" w:history="1">
        <w:r w:rsidRPr="00307025">
          <w:rPr>
            <w:rStyle w:val="Hyperlink"/>
          </w:rPr>
          <w:t>file:///Users/bb/Downloads/Hong%20Kong%20Beauty%20and%20Health%20Retailers%20Guide%20(1).pdf</w:t>
        </w:r>
      </w:hyperlink>
    </w:p>
    <w:p w14:paraId="3E22CD7E" w14:textId="77777777" w:rsidR="00773F27" w:rsidRPr="00307025" w:rsidRDefault="00773F27" w:rsidP="00307025"/>
    <w:p w14:paraId="050B282A" w14:textId="03FCA01A" w:rsidR="00C10BC4" w:rsidRPr="00307025" w:rsidRDefault="00C10BC4" w:rsidP="00C10BC4">
      <w:pPr>
        <w:spacing w:line="480" w:lineRule="auto"/>
        <w:ind w:left="720" w:hanging="720"/>
        <w:rPr>
          <w:shd w:val="clear" w:color="auto" w:fill="FFFFFF"/>
        </w:rPr>
      </w:pPr>
      <w:r w:rsidRPr="00307025">
        <w:rPr>
          <w:shd w:val="clear" w:color="auto" w:fill="FFFFFF"/>
        </w:rPr>
        <w:t>Leung, P.P.L., Wu, C.H., Ip, W.H. and Ho, G.T.</w:t>
      </w:r>
      <w:r w:rsidR="00F844C4">
        <w:rPr>
          <w:shd w:val="clear" w:color="auto" w:fill="FFFFFF"/>
        </w:rPr>
        <w:t xml:space="preserve"> (</w:t>
      </w:r>
      <w:r w:rsidRPr="00307025">
        <w:rPr>
          <w:shd w:val="clear" w:color="auto" w:fill="FFFFFF"/>
        </w:rPr>
        <w:t>2019</w:t>
      </w:r>
      <w:r w:rsidR="00F844C4">
        <w:rPr>
          <w:shd w:val="clear" w:color="auto" w:fill="FFFFFF"/>
        </w:rPr>
        <w:t>)</w:t>
      </w:r>
      <w:r w:rsidRPr="00307025">
        <w:rPr>
          <w:shd w:val="clear" w:color="auto" w:fill="FFFFFF"/>
        </w:rPr>
        <w:t xml:space="preserve"> Enhancing online-to-offline specific customer loyalty in the beauty industry. Enterprise Information Systems, 13(3), pp.352-375. </w:t>
      </w:r>
      <w:hyperlink r:id="rId19" w:history="1">
        <w:r w:rsidRPr="00307025">
          <w:rPr>
            <w:rStyle w:val="Hyperlink"/>
            <w:color w:val="auto"/>
            <w:u w:val="none"/>
            <w:shd w:val="clear" w:color="auto" w:fill="FFFFFF"/>
          </w:rPr>
          <w:t>https://www.tandfonline.com/doi/abs/10.1080/17517575.2018.1527042</w:t>
        </w:r>
      </w:hyperlink>
    </w:p>
    <w:p w14:paraId="1810847D" w14:textId="0D96C80F" w:rsidR="00C10BC4" w:rsidRPr="00307025" w:rsidRDefault="00C10BC4" w:rsidP="00C10BC4">
      <w:pPr>
        <w:spacing w:line="480" w:lineRule="auto"/>
        <w:ind w:left="720" w:hanging="720"/>
      </w:pPr>
      <w:r w:rsidRPr="00307025">
        <w:t>Manning's.</w:t>
      </w:r>
      <w:r w:rsidR="00F844C4">
        <w:t xml:space="preserve"> (2021)</w:t>
      </w:r>
      <w:r w:rsidRPr="00307025">
        <w:t xml:space="preserve"> About Us. </w:t>
      </w:r>
      <w:hyperlink r:id="rId20" w:history="1">
        <w:r w:rsidRPr="00307025">
          <w:rPr>
            <w:rStyle w:val="Hyperlink"/>
            <w:color w:val="auto"/>
            <w:u w:val="none"/>
          </w:rPr>
          <w:t>https://www.mannings.com.hk/</w:t>
        </w:r>
      </w:hyperlink>
    </w:p>
    <w:p w14:paraId="4CB76FD9" w14:textId="5F558815" w:rsidR="00C10BC4" w:rsidRPr="00307025" w:rsidRDefault="00C10BC4" w:rsidP="00C10BC4">
      <w:pPr>
        <w:spacing w:line="480" w:lineRule="auto"/>
        <w:ind w:left="720" w:hanging="720"/>
        <w:rPr>
          <w:shd w:val="clear" w:color="auto" w:fill="FFFFFF"/>
        </w:rPr>
      </w:pPr>
      <w:r w:rsidRPr="00307025">
        <w:rPr>
          <w:shd w:val="clear" w:color="auto" w:fill="FFFFFF"/>
        </w:rPr>
        <w:t>Ng, E.M. and Banerjee, P.</w:t>
      </w:r>
      <w:r w:rsidR="00F844C4">
        <w:rPr>
          <w:shd w:val="clear" w:color="auto" w:fill="FFFFFF"/>
        </w:rPr>
        <w:t xml:space="preserve"> (</w:t>
      </w:r>
      <w:r w:rsidRPr="00307025">
        <w:rPr>
          <w:shd w:val="clear" w:color="auto" w:fill="FFFFFF"/>
        </w:rPr>
        <w:t>2006</w:t>
      </w:r>
      <w:r w:rsidR="00F844C4">
        <w:rPr>
          <w:shd w:val="clear" w:color="auto" w:fill="FFFFFF"/>
        </w:rPr>
        <w:t>)</w:t>
      </w:r>
      <w:r w:rsidRPr="00307025">
        <w:rPr>
          <w:shd w:val="clear" w:color="auto" w:fill="FFFFFF"/>
        </w:rPr>
        <w:t xml:space="preserve"> The dilemma of Dairy Farm Group between redesigning of business processes and rebuilding of management information systems. In Cases on </w:t>
      </w:r>
      <w:r w:rsidRPr="00307025">
        <w:rPr>
          <w:shd w:val="clear" w:color="auto" w:fill="FFFFFF"/>
        </w:rPr>
        <w:lastRenderedPageBreak/>
        <w:t xml:space="preserve">Information Technology and Business Process Reengineering (pp. 221-240). IGI Global. </w:t>
      </w:r>
      <w:hyperlink r:id="rId21" w:history="1">
        <w:r w:rsidRPr="00307025">
          <w:rPr>
            <w:rStyle w:val="Hyperlink"/>
            <w:color w:val="auto"/>
            <w:u w:val="none"/>
            <w:shd w:val="clear" w:color="auto" w:fill="FFFFFF"/>
          </w:rPr>
          <w:t>https://www.igi-global.com/chapter/dilemma-dairy-farm-group-between/6290</w:t>
        </w:r>
      </w:hyperlink>
    </w:p>
    <w:p w14:paraId="344AB9C4" w14:textId="4B350BC7" w:rsidR="00C10BC4" w:rsidRPr="00307025" w:rsidRDefault="00C10BC4" w:rsidP="00C10BC4">
      <w:pPr>
        <w:spacing w:line="480" w:lineRule="auto"/>
        <w:ind w:left="720" w:hanging="720"/>
        <w:rPr>
          <w:rStyle w:val="Hyperlink"/>
          <w:color w:val="auto"/>
          <w:u w:val="none"/>
          <w:shd w:val="clear" w:color="auto" w:fill="FFFFFF"/>
        </w:rPr>
      </w:pPr>
      <w:r w:rsidRPr="00307025">
        <w:rPr>
          <w:shd w:val="clear" w:color="auto" w:fill="FFFFFF"/>
        </w:rPr>
        <w:t>Sinha, R.K.</w:t>
      </w:r>
      <w:r w:rsidR="00F844C4">
        <w:rPr>
          <w:shd w:val="clear" w:color="auto" w:fill="FFFFFF"/>
        </w:rPr>
        <w:t xml:space="preserve"> (</w:t>
      </w:r>
      <w:r w:rsidRPr="00307025">
        <w:rPr>
          <w:shd w:val="clear" w:color="auto" w:fill="FFFFFF"/>
        </w:rPr>
        <w:t>2013</w:t>
      </w:r>
      <w:r w:rsidR="00F844C4">
        <w:rPr>
          <w:shd w:val="clear" w:color="auto" w:fill="FFFFFF"/>
        </w:rPr>
        <w:t>)</w:t>
      </w:r>
      <w:r w:rsidRPr="00307025">
        <w:rPr>
          <w:shd w:val="clear" w:color="auto" w:fill="FFFFFF"/>
        </w:rPr>
        <w:t xml:space="preserve"> Supply Chain Management: A Case of </w:t>
      </w:r>
      <w:proofErr w:type="spellStart"/>
      <w:r w:rsidRPr="00307025">
        <w:rPr>
          <w:shd w:val="clear" w:color="auto" w:fill="FFFFFF"/>
        </w:rPr>
        <w:t>Foodworld</w:t>
      </w:r>
      <w:proofErr w:type="spellEnd"/>
      <w:r w:rsidRPr="00307025">
        <w:rPr>
          <w:shd w:val="clear" w:color="auto" w:fill="FFFFFF"/>
        </w:rPr>
        <w:t xml:space="preserve">, Bangalore. Bangalore. </w:t>
      </w:r>
      <w:hyperlink r:id="rId22" w:history="1">
        <w:r w:rsidRPr="00307025">
          <w:rPr>
            <w:rStyle w:val="Hyperlink"/>
            <w:color w:val="auto"/>
            <w:u w:val="none"/>
            <w:shd w:val="clear" w:color="auto" w:fill="FFFFFF"/>
          </w:rPr>
          <w:t>https://papers.ssrn.com/sol3/papers.cfm?abstract_id=2291346</w:t>
        </w:r>
      </w:hyperlink>
    </w:p>
    <w:p w14:paraId="54EB3F3A" w14:textId="5FE577CC" w:rsidR="00606A0A" w:rsidRPr="00307025" w:rsidRDefault="00606A0A" w:rsidP="000B6375">
      <w:pPr>
        <w:spacing w:line="480" w:lineRule="auto"/>
      </w:pPr>
    </w:p>
    <w:p w14:paraId="554CFD72" w14:textId="4BBA8819" w:rsidR="00606A0A" w:rsidRPr="00307025" w:rsidRDefault="00606A0A" w:rsidP="000B6375">
      <w:pPr>
        <w:spacing w:line="480" w:lineRule="auto"/>
      </w:pPr>
    </w:p>
    <w:p w14:paraId="4E0405DE" w14:textId="292A4D98" w:rsidR="00606A0A" w:rsidRPr="00307025" w:rsidRDefault="00606A0A" w:rsidP="000B6375">
      <w:pPr>
        <w:spacing w:line="480" w:lineRule="auto"/>
      </w:pPr>
    </w:p>
    <w:p w14:paraId="56EF89B9" w14:textId="1897A9B1" w:rsidR="00606A0A" w:rsidRPr="00307025" w:rsidRDefault="00606A0A" w:rsidP="000B6375">
      <w:pPr>
        <w:spacing w:line="480" w:lineRule="auto"/>
      </w:pPr>
    </w:p>
    <w:p w14:paraId="0D55B782" w14:textId="6F493066" w:rsidR="00606A0A" w:rsidRPr="00307025" w:rsidRDefault="00606A0A" w:rsidP="000B6375">
      <w:pPr>
        <w:spacing w:line="480" w:lineRule="auto"/>
      </w:pPr>
    </w:p>
    <w:p w14:paraId="65D29FEE" w14:textId="50F0EF3E" w:rsidR="00606A0A" w:rsidRPr="00307025" w:rsidRDefault="00606A0A" w:rsidP="000B6375">
      <w:pPr>
        <w:spacing w:line="480" w:lineRule="auto"/>
      </w:pPr>
    </w:p>
    <w:p w14:paraId="46171110" w14:textId="4EC72DF7" w:rsidR="00606A0A" w:rsidRPr="00307025" w:rsidRDefault="00606A0A" w:rsidP="000B6375">
      <w:pPr>
        <w:spacing w:line="480" w:lineRule="auto"/>
      </w:pPr>
    </w:p>
    <w:p w14:paraId="4A3B3C44" w14:textId="58F52BDC" w:rsidR="00606A0A" w:rsidRPr="00307025" w:rsidRDefault="00606A0A" w:rsidP="000B6375">
      <w:pPr>
        <w:spacing w:line="480" w:lineRule="auto"/>
      </w:pPr>
    </w:p>
    <w:p w14:paraId="50A089F0" w14:textId="2A4A0B8A" w:rsidR="00606A0A" w:rsidRPr="00307025" w:rsidRDefault="00606A0A" w:rsidP="000B6375">
      <w:pPr>
        <w:spacing w:line="480" w:lineRule="auto"/>
      </w:pPr>
    </w:p>
    <w:p w14:paraId="75A97EE0" w14:textId="1AFE5050" w:rsidR="00606A0A" w:rsidRPr="00307025" w:rsidRDefault="00606A0A" w:rsidP="000B6375">
      <w:pPr>
        <w:spacing w:line="480" w:lineRule="auto"/>
      </w:pPr>
    </w:p>
    <w:p w14:paraId="295BBDFE" w14:textId="0CFF2768" w:rsidR="00606A0A" w:rsidRPr="00307025" w:rsidRDefault="00606A0A" w:rsidP="000B6375">
      <w:pPr>
        <w:spacing w:line="480" w:lineRule="auto"/>
      </w:pPr>
    </w:p>
    <w:p w14:paraId="33976AD1" w14:textId="75CC9756" w:rsidR="00606A0A" w:rsidRPr="00307025" w:rsidRDefault="00606A0A" w:rsidP="000B6375">
      <w:pPr>
        <w:spacing w:line="480" w:lineRule="auto"/>
      </w:pPr>
    </w:p>
    <w:p w14:paraId="44D6C616" w14:textId="77777777" w:rsidR="00606A0A" w:rsidRPr="00307025" w:rsidRDefault="00606A0A" w:rsidP="000B6375">
      <w:pPr>
        <w:spacing w:line="480" w:lineRule="auto"/>
      </w:pPr>
    </w:p>
    <w:p w14:paraId="1036D17E" w14:textId="2324D713" w:rsidR="00264260" w:rsidRPr="00307025" w:rsidRDefault="008E04B3" w:rsidP="00C10BC4">
      <w:pPr>
        <w:pStyle w:val="Heading1"/>
        <w:adjustRightInd w:val="0"/>
        <w:snapToGrid w:val="0"/>
        <w:spacing w:line="480" w:lineRule="auto"/>
        <w:jc w:val="both"/>
        <w:rPr>
          <w:rFonts w:ascii="Times New Roman" w:hAnsi="Times New Roman" w:cs="Times New Roman"/>
          <w:color w:val="auto"/>
          <w:sz w:val="24"/>
          <w:szCs w:val="24"/>
        </w:rPr>
      </w:pPr>
      <w:bookmarkStart w:id="42" w:name="_Toc63524163"/>
      <w:bookmarkStart w:id="43" w:name="_Toc64125540"/>
      <w:bookmarkStart w:id="44" w:name="_Toc64388332"/>
      <w:r w:rsidRPr="00307025">
        <w:rPr>
          <w:rFonts w:ascii="Times New Roman" w:hAnsi="Times New Roman" w:cs="Times New Roman"/>
          <w:color w:val="auto"/>
          <w:sz w:val="24"/>
          <w:szCs w:val="24"/>
        </w:rPr>
        <w:t>References</w:t>
      </w:r>
      <w:bookmarkEnd w:id="42"/>
      <w:bookmarkEnd w:id="43"/>
      <w:bookmarkEnd w:id="44"/>
    </w:p>
    <w:p w14:paraId="5BD68D93" w14:textId="10A9F8C2" w:rsidR="008D22F2" w:rsidRPr="00307025" w:rsidRDefault="008D22F2" w:rsidP="00666327">
      <w:pPr>
        <w:spacing w:line="480" w:lineRule="auto"/>
        <w:ind w:left="720" w:hanging="720"/>
        <w:rPr>
          <w:shd w:val="clear" w:color="auto" w:fill="FFFFFF"/>
        </w:rPr>
      </w:pPr>
      <w:r w:rsidRPr="00307025">
        <w:rPr>
          <w:shd w:val="clear" w:color="auto" w:fill="FFFFFF"/>
        </w:rPr>
        <w:t>[Please follow the UWTSD’s Harvard referencing Handbook to format the reference list.]</w:t>
      </w:r>
    </w:p>
    <w:p w14:paraId="7450F78F" w14:textId="71DBFCB2" w:rsidR="00C12700" w:rsidRPr="00307025" w:rsidRDefault="00C12700" w:rsidP="00C12700">
      <w:r w:rsidRPr="00307025">
        <w:t>2020 Dairy Farm Half-yearly Results Presentation</w:t>
      </w:r>
    </w:p>
    <w:p w14:paraId="1F7A1A13" w14:textId="77777777" w:rsidR="00C12700" w:rsidRPr="00307025" w:rsidRDefault="00C12700" w:rsidP="00307025"/>
    <w:p w14:paraId="58CDFD0F" w14:textId="2F4E9258" w:rsidR="008D22F2" w:rsidRPr="00307025" w:rsidRDefault="00C12700" w:rsidP="00307025">
      <w:pPr>
        <w:spacing w:line="480" w:lineRule="auto"/>
        <w:ind w:left="720"/>
        <w:rPr>
          <w:shd w:val="clear" w:color="auto" w:fill="FFFFFF"/>
        </w:rPr>
      </w:pPr>
      <w:r w:rsidRPr="00307025">
        <w:rPr>
          <w:shd w:val="clear" w:color="auto" w:fill="FFFFFF"/>
        </w:rPr>
        <w:t>https://www.dairyfarmgroup.com/DairyFarm/media/Dairy-Farm/Investors/Analyst-Presentations/pre200729.pdf</w:t>
      </w:r>
    </w:p>
    <w:p w14:paraId="6006FA92" w14:textId="0C177BF5" w:rsidR="00962F3F" w:rsidRPr="00307025" w:rsidRDefault="00962F3F" w:rsidP="00666327">
      <w:pPr>
        <w:spacing w:line="480" w:lineRule="auto"/>
        <w:ind w:left="720" w:hanging="720"/>
        <w:rPr>
          <w:rStyle w:val="Hyperlink"/>
          <w:color w:val="auto"/>
          <w:u w:val="none"/>
          <w:shd w:val="clear" w:color="auto" w:fill="FFFFFF"/>
        </w:rPr>
      </w:pPr>
      <w:r w:rsidRPr="00307025">
        <w:rPr>
          <w:shd w:val="clear" w:color="auto" w:fill="FFFFFF"/>
        </w:rPr>
        <w:lastRenderedPageBreak/>
        <w:t xml:space="preserve">Choi, E.P.H., Hui, B.P.H. and Wan, E.Y.F., 2020. Depression and anxiety in Hong Kong during COVID-19. International journal of environmental research and public health, 17(10), p.3740. </w:t>
      </w:r>
      <w:hyperlink r:id="rId23" w:history="1">
        <w:r w:rsidRPr="00307025">
          <w:rPr>
            <w:rStyle w:val="Hyperlink"/>
            <w:color w:val="auto"/>
            <w:u w:val="none"/>
            <w:shd w:val="clear" w:color="auto" w:fill="FFFFFF"/>
          </w:rPr>
          <w:t>https://www.mdpi.com/1660-4601/17/10/3740</w:t>
        </w:r>
      </w:hyperlink>
    </w:p>
    <w:p w14:paraId="6F04C5FD" w14:textId="77777777" w:rsidR="003B29D3" w:rsidRPr="00307025" w:rsidRDefault="003B29D3" w:rsidP="003B29D3">
      <w:r w:rsidRPr="00307025">
        <w:t>2019 ECONOMIC BACKGROUND AND 2020 PROSPECTS</w:t>
      </w:r>
    </w:p>
    <w:p w14:paraId="7BFB1222" w14:textId="07276266" w:rsidR="003B29D3" w:rsidRPr="00307025" w:rsidRDefault="003B29D3" w:rsidP="00666327">
      <w:pPr>
        <w:spacing w:line="480" w:lineRule="auto"/>
        <w:ind w:left="720" w:hanging="720"/>
        <w:rPr>
          <w:shd w:val="clear" w:color="auto" w:fill="FFFFFF"/>
        </w:rPr>
      </w:pPr>
      <w:r w:rsidRPr="00307025">
        <w:rPr>
          <w:shd w:val="clear" w:color="auto" w:fill="FFFFFF"/>
        </w:rPr>
        <w:tab/>
        <w:t>https://www.hkeconomy.gov.hk/en/pdf/er_19q4.pdf</w:t>
      </w:r>
    </w:p>
    <w:p w14:paraId="06C7A263" w14:textId="77777777" w:rsidR="00962F3F" w:rsidRPr="00307025" w:rsidRDefault="00962F3F" w:rsidP="00666327">
      <w:pPr>
        <w:spacing w:line="480" w:lineRule="auto"/>
        <w:ind w:left="720" w:hanging="720"/>
        <w:rPr>
          <w:shd w:val="clear" w:color="auto" w:fill="FFFFFF"/>
        </w:rPr>
      </w:pPr>
      <w:r w:rsidRPr="00307025">
        <w:rPr>
          <w:shd w:val="clear" w:color="auto" w:fill="FFFFFF"/>
        </w:rPr>
        <w:t xml:space="preserve">Dairy Farm Group., 2019. Dairy Farm Annual Report 2019. </w:t>
      </w:r>
      <w:hyperlink r:id="rId24" w:history="1">
        <w:r w:rsidRPr="00307025">
          <w:rPr>
            <w:rStyle w:val="Hyperlink"/>
            <w:color w:val="auto"/>
            <w:u w:val="none"/>
            <w:shd w:val="clear" w:color="auto" w:fill="FFFFFF"/>
          </w:rPr>
          <w:t>https://ar2019.dairyfarmgroup.com/</w:t>
        </w:r>
      </w:hyperlink>
    </w:p>
    <w:p w14:paraId="3A23AE30" w14:textId="77777777" w:rsidR="00962F3F" w:rsidRPr="00307025" w:rsidRDefault="00962F3F" w:rsidP="00666327">
      <w:pPr>
        <w:spacing w:line="480" w:lineRule="auto"/>
        <w:ind w:left="720" w:hanging="720"/>
      </w:pPr>
      <w:r w:rsidRPr="00307025">
        <w:rPr>
          <w:shd w:val="clear" w:color="auto" w:fill="FFFFFF"/>
        </w:rPr>
        <w:t>Jardine Matheson., 2013. Dairy Farm health and beauty business: Going strong across the region. https://www.jardines.com/assets/files/NewsAndEvents/thistle/12_%20vol3.pdf</w:t>
      </w:r>
    </w:p>
    <w:p w14:paraId="3C219F74" w14:textId="50E7C996" w:rsidR="00962F3F" w:rsidRPr="00307025" w:rsidRDefault="00962F3F" w:rsidP="006C07B0">
      <w:pPr>
        <w:spacing w:line="480" w:lineRule="auto"/>
        <w:ind w:left="720" w:hanging="720"/>
      </w:pPr>
      <w:r w:rsidRPr="00307025">
        <w:t>Manning</w:t>
      </w:r>
      <w:r w:rsidR="0007099E" w:rsidRPr="00307025">
        <w:t>s</w:t>
      </w:r>
      <w:r w:rsidRPr="00307025">
        <w:t xml:space="preserve">., 2021. About Us. </w:t>
      </w:r>
      <w:hyperlink r:id="rId25" w:history="1">
        <w:r w:rsidRPr="00307025">
          <w:rPr>
            <w:rStyle w:val="Hyperlink"/>
            <w:color w:val="auto"/>
            <w:u w:val="none"/>
          </w:rPr>
          <w:t>https://www.mannings.com.hk/</w:t>
        </w:r>
      </w:hyperlink>
    </w:p>
    <w:p w14:paraId="1CDB07CC" w14:textId="68E4DC17" w:rsidR="00962F3F" w:rsidRPr="00307025" w:rsidRDefault="00962F3F" w:rsidP="006C07B0">
      <w:pPr>
        <w:spacing w:line="480" w:lineRule="auto"/>
        <w:ind w:left="720" w:hanging="720"/>
        <w:rPr>
          <w:rStyle w:val="Hyperlink"/>
          <w:color w:val="auto"/>
          <w:u w:val="none"/>
          <w:shd w:val="clear" w:color="auto" w:fill="FFFFFF"/>
        </w:rPr>
      </w:pPr>
    </w:p>
    <w:sectPr w:rsidR="00962F3F" w:rsidRPr="00307025">
      <w:head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76524E" w14:textId="77777777" w:rsidR="000855C6" w:rsidRDefault="000855C6" w:rsidP="00D55F8A">
      <w:r>
        <w:separator/>
      </w:r>
    </w:p>
  </w:endnote>
  <w:endnote w:type="continuationSeparator" w:id="0">
    <w:p w14:paraId="4B51E662" w14:textId="77777777" w:rsidR="000855C6" w:rsidRDefault="000855C6" w:rsidP="00D55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FKai-SB">
    <w:altName w:val="Microsoft YaHei"/>
    <w:panose1 w:val="020B0604020202020204"/>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D82FC" w14:textId="77777777" w:rsidR="000855C6" w:rsidRDefault="000855C6" w:rsidP="00D55F8A">
      <w:r>
        <w:separator/>
      </w:r>
    </w:p>
  </w:footnote>
  <w:footnote w:type="continuationSeparator" w:id="0">
    <w:p w14:paraId="64B1E7FE" w14:textId="77777777" w:rsidR="000855C6" w:rsidRDefault="000855C6" w:rsidP="00D55F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9427756"/>
      <w:docPartObj>
        <w:docPartGallery w:val="Page Numbers (Top of Page)"/>
        <w:docPartUnique/>
      </w:docPartObj>
    </w:sdtPr>
    <w:sdtEndPr>
      <w:rPr>
        <w:noProof/>
      </w:rPr>
    </w:sdtEndPr>
    <w:sdtContent>
      <w:p w14:paraId="5B39F0A0" w14:textId="3899E076" w:rsidR="006C1151" w:rsidRPr="00D55F8A" w:rsidRDefault="006C1151" w:rsidP="00D55F8A">
        <w:pPr>
          <w:spacing w:line="480" w:lineRule="auto"/>
          <w:jc w:val="center"/>
        </w:pPr>
        <w:r w:rsidRPr="00D55F8A">
          <w:t xml:space="preserve"> </w:t>
        </w:r>
        <w:r>
          <w:t xml:space="preserve"> </w:t>
        </w:r>
        <w:r w:rsidRPr="00D55F8A">
          <w:t xml:space="preserve">   </w:t>
        </w:r>
        <w:r>
          <w:t xml:space="preserve">                                                   </w:t>
        </w:r>
        <w:r w:rsidRPr="00D55F8A">
          <w:t xml:space="preserve">Manning’s Hong Kong Strategies in a COVID-19 World     </w:t>
        </w:r>
        <w:r w:rsidRPr="00D55F8A">
          <w:fldChar w:fldCharType="begin"/>
        </w:r>
        <w:r w:rsidRPr="00D55F8A">
          <w:instrText xml:space="preserve"> PAGE   \* MERGEFORMAT </w:instrText>
        </w:r>
        <w:r w:rsidRPr="00D55F8A">
          <w:fldChar w:fldCharType="separate"/>
        </w:r>
        <w:r>
          <w:rPr>
            <w:noProof/>
          </w:rPr>
          <w:t>7</w:t>
        </w:r>
        <w:r w:rsidRPr="00D55F8A">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769B4"/>
    <w:multiLevelType w:val="hybridMultilevel"/>
    <w:tmpl w:val="2A705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1D3BA7"/>
    <w:multiLevelType w:val="multilevel"/>
    <w:tmpl w:val="86CE1508"/>
    <w:lvl w:ilvl="0">
      <w:start w:val="1"/>
      <w:numFmt w:val="decimal"/>
      <w:lvlText w:val="%1."/>
      <w:lvlJc w:val="left"/>
      <w:pPr>
        <w:ind w:left="720" w:hanging="360"/>
      </w:pPr>
      <w:rPr>
        <w:rFonts w:hint="default"/>
        <w:b/>
        <w:bCs/>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78B35A8"/>
    <w:multiLevelType w:val="multilevel"/>
    <w:tmpl w:val="54AE1A5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3487CFA"/>
    <w:multiLevelType w:val="hybridMultilevel"/>
    <w:tmpl w:val="B672C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475017"/>
    <w:multiLevelType w:val="multilevel"/>
    <w:tmpl w:val="A5F2A4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606337F"/>
    <w:multiLevelType w:val="multilevel"/>
    <w:tmpl w:val="B7280056"/>
    <w:lvl w:ilvl="0">
      <w:start w:val="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8027500"/>
    <w:multiLevelType w:val="hybridMultilevel"/>
    <w:tmpl w:val="46A23F50"/>
    <w:lvl w:ilvl="0" w:tplc="7420939C">
      <w:start w:val="5"/>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 w15:restartNumberingAfterBreak="0">
    <w:nsid w:val="51FB4DE4"/>
    <w:multiLevelType w:val="hybridMultilevel"/>
    <w:tmpl w:val="34224894"/>
    <w:lvl w:ilvl="0" w:tplc="9168B1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75B75FE"/>
    <w:multiLevelType w:val="hybridMultilevel"/>
    <w:tmpl w:val="9C38A0F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6857F1"/>
    <w:multiLevelType w:val="hybridMultilevel"/>
    <w:tmpl w:val="15663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7"/>
  </w:num>
  <w:num w:numId="4">
    <w:abstractNumId w:val="4"/>
  </w:num>
  <w:num w:numId="5">
    <w:abstractNumId w:val="1"/>
  </w:num>
  <w:num w:numId="6">
    <w:abstractNumId w:val="5"/>
  </w:num>
  <w:num w:numId="7">
    <w:abstractNumId w:val="2"/>
  </w:num>
  <w:num w:numId="8">
    <w:abstractNumId w:val="6"/>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7"/>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OxNDewMDUxNzMHkko6SsGpxcWZ+XkgBca1AB9kaeQsAAAA"/>
  </w:docVars>
  <w:rsids>
    <w:rsidRoot w:val="00E434C8"/>
    <w:rsid w:val="00000219"/>
    <w:rsid w:val="00000F85"/>
    <w:rsid w:val="000010CA"/>
    <w:rsid w:val="000034C6"/>
    <w:rsid w:val="00003629"/>
    <w:rsid w:val="000047DA"/>
    <w:rsid w:val="000064AD"/>
    <w:rsid w:val="0000685A"/>
    <w:rsid w:val="0000705D"/>
    <w:rsid w:val="00007EB7"/>
    <w:rsid w:val="00007EC7"/>
    <w:rsid w:val="00010142"/>
    <w:rsid w:val="0001137B"/>
    <w:rsid w:val="000113E6"/>
    <w:rsid w:val="0001186E"/>
    <w:rsid w:val="0001193F"/>
    <w:rsid w:val="00013857"/>
    <w:rsid w:val="00013CFC"/>
    <w:rsid w:val="00015010"/>
    <w:rsid w:val="00015AD8"/>
    <w:rsid w:val="00015DFF"/>
    <w:rsid w:val="00016158"/>
    <w:rsid w:val="00020288"/>
    <w:rsid w:val="0002029C"/>
    <w:rsid w:val="0002039C"/>
    <w:rsid w:val="0002040C"/>
    <w:rsid w:val="000217F8"/>
    <w:rsid w:val="00022EFA"/>
    <w:rsid w:val="0002305F"/>
    <w:rsid w:val="00023E3A"/>
    <w:rsid w:val="0002423D"/>
    <w:rsid w:val="000245C8"/>
    <w:rsid w:val="000265F0"/>
    <w:rsid w:val="0002726D"/>
    <w:rsid w:val="000303AC"/>
    <w:rsid w:val="00030558"/>
    <w:rsid w:val="000313B7"/>
    <w:rsid w:val="000329A9"/>
    <w:rsid w:val="00033987"/>
    <w:rsid w:val="00034CEC"/>
    <w:rsid w:val="00034E26"/>
    <w:rsid w:val="00035169"/>
    <w:rsid w:val="000353CB"/>
    <w:rsid w:val="000356E8"/>
    <w:rsid w:val="000367CB"/>
    <w:rsid w:val="000369A8"/>
    <w:rsid w:val="00037558"/>
    <w:rsid w:val="00037F74"/>
    <w:rsid w:val="00040758"/>
    <w:rsid w:val="00040A54"/>
    <w:rsid w:val="00040D4A"/>
    <w:rsid w:val="00041B1E"/>
    <w:rsid w:val="0004252A"/>
    <w:rsid w:val="00043107"/>
    <w:rsid w:val="000440E4"/>
    <w:rsid w:val="0004451E"/>
    <w:rsid w:val="00044870"/>
    <w:rsid w:val="00047088"/>
    <w:rsid w:val="00050B77"/>
    <w:rsid w:val="00050C6A"/>
    <w:rsid w:val="00051726"/>
    <w:rsid w:val="0005203A"/>
    <w:rsid w:val="000529BF"/>
    <w:rsid w:val="00054A79"/>
    <w:rsid w:val="00055148"/>
    <w:rsid w:val="0005549A"/>
    <w:rsid w:val="00055566"/>
    <w:rsid w:val="0005592A"/>
    <w:rsid w:val="0005643C"/>
    <w:rsid w:val="000572AD"/>
    <w:rsid w:val="00060A53"/>
    <w:rsid w:val="000623AC"/>
    <w:rsid w:val="000625F1"/>
    <w:rsid w:val="00062988"/>
    <w:rsid w:val="000637AC"/>
    <w:rsid w:val="00064202"/>
    <w:rsid w:val="00064FA5"/>
    <w:rsid w:val="0006618F"/>
    <w:rsid w:val="000665C7"/>
    <w:rsid w:val="0007001D"/>
    <w:rsid w:val="00070106"/>
    <w:rsid w:val="00070624"/>
    <w:rsid w:val="0007099E"/>
    <w:rsid w:val="0007166F"/>
    <w:rsid w:val="000717E1"/>
    <w:rsid w:val="00071CBD"/>
    <w:rsid w:val="000732E6"/>
    <w:rsid w:val="000733DF"/>
    <w:rsid w:val="00073496"/>
    <w:rsid w:val="00074578"/>
    <w:rsid w:val="00074594"/>
    <w:rsid w:val="00075733"/>
    <w:rsid w:val="00077CF5"/>
    <w:rsid w:val="00080F4C"/>
    <w:rsid w:val="000838BA"/>
    <w:rsid w:val="00083E9F"/>
    <w:rsid w:val="00083F23"/>
    <w:rsid w:val="000855C6"/>
    <w:rsid w:val="000861EA"/>
    <w:rsid w:val="000879AE"/>
    <w:rsid w:val="000914F7"/>
    <w:rsid w:val="00092987"/>
    <w:rsid w:val="000937AD"/>
    <w:rsid w:val="00094318"/>
    <w:rsid w:val="00094546"/>
    <w:rsid w:val="00094A43"/>
    <w:rsid w:val="00094EFB"/>
    <w:rsid w:val="000953BF"/>
    <w:rsid w:val="0009754E"/>
    <w:rsid w:val="000A0041"/>
    <w:rsid w:val="000A0B61"/>
    <w:rsid w:val="000A3761"/>
    <w:rsid w:val="000A3B79"/>
    <w:rsid w:val="000A41B5"/>
    <w:rsid w:val="000A5924"/>
    <w:rsid w:val="000A637E"/>
    <w:rsid w:val="000A6F57"/>
    <w:rsid w:val="000A765D"/>
    <w:rsid w:val="000A7D3B"/>
    <w:rsid w:val="000B1915"/>
    <w:rsid w:val="000B2083"/>
    <w:rsid w:val="000B3018"/>
    <w:rsid w:val="000B4758"/>
    <w:rsid w:val="000B55CA"/>
    <w:rsid w:val="000B6375"/>
    <w:rsid w:val="000B6642"/>
    <w:rsid w:val="000B6AC4"/>
    <w:rsid w:val="000B7B6C"/>
    <w:rsid w:val="000C0B50"/>
    <w:rsid w:val="000C316B"/>
    <w:rsid w:val="000C4921"/>
    <w:rsid w:val="000C68E7"/>
    <w:rsid w:val="000C69FD"/>
    <w:rsid w:val="000C6A3C"/>
    <w:rsid w:val="000C720E"/>
    <w:rsid w:val="000C7213"/>
    <w:rsid w:val="000C7747"/>
    <w:rsid w:val="000D0CDD"/>
    <w:rsid w:val="000D28AF"/>
    <w:rsid w:val="000D2CBC"/>
    <w:rsid w:val="000D30C9"/>
    <w:rsid w:val="000D44E6"/>
    <w:rsid w:val="000D6144"/>
    <w:rsid w:val="000D61EF"/>
    <w:rsid w:val="000D6BE3"/>
    <w:rsid w:val="000D6C18"/>
    <w:rsid w:val="000D6F1C"/>
    <w:rsid w:val="000D7431"/>
    <w:rsid w:val="000D7494"/>
    <w:rsid w:val="000D7C6D"/>
    <w:rsid w:val="000E0025"/>
    <w:rsid w:val="000E0DCB"/>
    <w:rsid w:val="000E2EC8"/>
    <w:rsid w:val="000E39E2"/>
    <w:rsid w:val="000E40A5"/>
    <w:rsid w:val="000E491A"/>
    <w:rsid w:val="000E6A93"/>
    <w:rsid w:val="000F0396"/>
    <w:rsid w:val="000F05F9"/>
    <w:rsid w:val="000F07FA"/>
    <w:rsid w:val="000F1037"/>
    <w:rsid w:val="000F1A46"/>
    <w:rsid w:val="000F2E21"/>
    <w:rsid w:val="000F38D8"/>
    <w:rsid w:val="000F455E"/>
    <w:rsid w:val="000F51B1"/>
    <w:rsid w:val="000F6EB0"/>
    <w:rsid w:val="00100B5F"/>
    <w:rsid w:val="00100BB1"/>
    <w:rsid w:val="00100FA8"/>
    <w:rsid w:val="00101D95"/>
    <w:rsid w:val="001023A8"/>
    <w:rsid w:val="001029BD"/>
    <w:rsid w:val="00102CE4"/>
    <w:rsid w:val="001045C9"/>
    <w:rsid w:val="0010558B"/>
    <w:rsid w:val="001055B0"/>
    <w:rsid w:val="00105D79"/>
    <w:rsid w:val="00106421"/>
    <w:rsid w:val="0010730F"/>
    <w:rsid w:val="00107F90"/>
    <w:rsid w:val="0011055D"/>
    <w:rsid w:val="00110CD8"/>
    <w:rsid w:val="0011352E"/>
    <w:rsid w:val="001141A7"/>
    <w:rsid w:val="0011507F"/>
    <w:rsid w:val="00115B22"/>
    <w:rsid w:val="00117D3A"/>
    <w:rsid w:val="00117F36"/>
    <w:rsid w:val="001212F6"/>
    <w:rsid w:val="00122342"/>
    <w:rsid w:val="00122B26"/>
    <w:rsid w:val="00123F6B"/>
    <w:rsid w:val="00124F8D"/>
    <w:rsid w:val="00125541"/>
    <w:rsid w:val="0012613C"/>
    <w:rsid w:val="00126549"/>
    <w:rsid w:val="00126A63"/>
    <w:rsid w:val="00127094"/>
    <w:rsid w:val="001270BA"/>
    <w:rsid w:val="00127A69"/>
    <w:rsid w:val="00127E52"/>
    <w:rsid w:val="001332A6"/>
    <w:rsid w:val="00133E2D"/>
    <w:rsid w:val="001366AC"/>
    <w:rsid w:val="001373E9"/>
    <w:rsid w:val="0013767C"/>
    <w:rsid w:val="00137A0C"/>
    <w:rsid w:val="00140001"/>
    <w:rsid w:val="001400A5"/>
    <w:rsid w:val="001412EC"/>
    <w:rsid w:val="0014199B"/>
    <w:rsid w:val="00142552"/>
    <w:rsid w:val="00143D3E"/>
    <w:rsid w:val="001442A0"/>
    <w:rsid w:val="001442FF"/>
    <w:rsid w:val="00145944"/>
    <w:rsid w:val="00145A95"/>
    <w:rsid w:val="0014787F"/>
    <w:rsid w:val="0015094F"/>
    <w:rsid w:val="00151576"/>
    <w:rsid w:val="001531E1"/>
    <w:rsid w:val="0015447F"/>
    <w:rsid w:val="00154D22"/>
    <w:rsid w:val="001556EE"/>
    <w:rsid w:val="00155A2C"/>
    <w:rsid w:val="00155AF4"/>
    <w:rsid w:val="00155DFE"/>
    <w:rsid w:val="00156D74"/>
    <w:rsid w:val="001605F7"/>
    <w:rsid w:val="001608C8"/>
    <w:rsid w:val="00160990"/>
    <w:rsid w:val="00160AE4"/>
    <w:rsid w:val="00161100"/>
    <w:rsid w:val="001618A2"/>
    <w:rsid w:val="00161AEA"/>
    <w:rsid w:val="00161CF2"/>
    <w:rsid w:val="00161E1C"/>
    <w:rsid w:val="00162435"/>
    <w:rsid w:val="001626E1"/>
    <w:rsid w:val="00162E7E"/>
    <w:rsid w:val="00162F17"/>
    <w:rsid w:val="00165577"/>
    <w:rsid w:val="00166476"/>
    <w:rsid w:val="001665AB"/>
    <w:rsid w:val="00166F70"/>
    <w:rsid w:val="00172CF6"/>
    <w:rsid w:val="0017461E"/>
    <w:rsid w:val="00174868"/>
    <w:rsid w:val="0017500C"/>
    <w:rsid w:val="001754DC"/>
    <w:rsid w:val="00175682"/>
    <w:rsid w:val="00175AFE"/>
    <w:rsid w:val="0017632D"/>
    <w:rsid w:val="001767DC"/>
    <w:rsid w:val="00176864"/>
    <w:rsid w:val="00176CA3"/>
    <w:rsid w:val="00177BBC"/>
    <w:rsid w:val="00180309"/>
    <w:rsid w:val="001822F2"/>
    <w:rsid w:val="00182B9D"/>
    <w:rsid w:val="00184F13"/>
    <w:rsid w:val="00185B7E"/>
    <w:rsid w:val="00187231"/>
    <w:rsid w:val="00191336"/>
    <w:rsid w:val="00191B5E"/>
    <w:rsid w:val="00193FBF"/>
    <w:rsid w:val="00194131"/>
    <w:rsid w:val="0019456F"/>
    <w:rsid w:val="00194781"/>
    <w:rsid w:val="00195F17"/>
    <w:rsid w:val="00196322"/>
    <w:rsid w:val="00196E00"/>
    <w:rsid w:val="001A0001"/>
    <w:rsid w:val="001A017B"/>
    <w:rsid w:val="001A1428"/>
    <w:rsid w:val="001A1840"/>
    <w:rsid w:val="001A1DFF"/>
    <w:rsid w:val="001A4EB4"/>
    <w:rsid w:val="001A678C"/>
    <w:rsid w:val="001A6970"/>
    <w:rsid w:val="001A6C12"/>
    <w:rsid w:val="001A7411"/>
    <w:rsid w:val="001B07F6"/>
    <w:rsid w:val="001B0D4C"/>
    <w:rsid w:val="001B1DE5"/>
    <w:rsid w:val="001B35A6"/>
    <w:rsid w:val="001B36E6"/>
    <w:rsid w:val="001B44A2"/>
    <w:rsid w:val="001B44DB"/>
    <w:rsid w:val="001B573A"/>
    <w:rsid w:val="001B7B4B"/>
    <w:rsid w:val="001C06AB"/>
    <w:rsid w:val="001C06C6"/>
    <w:rsid w:val="001C1FF6"/>
    <w:rsid w:val="001C29F1"/>
    <w:rsid w:val="001C2E55"/>
    <w:rsid w:val="001C3278"/>
    <w:rsid w:val="001C3595"/>
    <w:rsid w:val="001C3B6C"/>
    <w:rsid w:val="001C53B5"/>
    <w:rsid w:val="001C5680"/>
    <w:rsid w:val="001C5ED0"/>
    <w:rsid w:val="001C5FF0"/>
    <w:rsid w:val="001C6E6E"/>
    <w:rsid w:val="001C6F10"/>
    <w:rsid w:val="001C717C"/>
    <w:rsid w:val="001C7375"/>
    <w:rsid w:val="001D0212"/>
    <w:rsid w:val="001D080B"/>
    <w:rsid w:val="001D1173"/>
    <w:rsid w:val="001D2D1B"/>
    <w:rsid w:val="001D4E8A"/>
    <w:rsid w:val="001D559C"/>
    <w:rsid w:val="001D56F8"/>
    <w:rsid w:val="001D5F46"/>
    <w:rsid w:val="001D608F"/>
    <w:rsid w:val="001D66BE"/>
    <w:rsid w:val="001D7A92"/>
    <w:rsid w:val="001E05FB"/>
    <w:rsid w:val="001E17AC"/>
    <w:rsid w:val="001E1F65"/>
    <w:rsid w:val="001E28E0"/>
    <w:rsid w:val="001E2FBF"/>
    <w:rsid w:val="001E4C49"/>
    <w:rsid w:val="001E5AA6"/>
    <w:rsid w:val="001E6CB5"/>
    <w:rsid w:val="001E7D14"/>
    <w:rsid w:val="001F002D"/>
    <w:rsid w:val="001F00B5"/>
    <w:rsid w:val="001F0193"/>
    <w:rsid w:val="001F02C1"/>
    <w:rsid w:val="001F0FE9"/>
    <w:rsid w:val="001F1648"/>
    <w:rsid w:val="001F17DE"/>
    <w:rsid w:val="001F1A3E"/>
    <w:rsid w:val="001F2550"/>
    <w:rsid w:val="001F2971"/>
    <w:rsid w:val="001F33EF"/>
    <w:rsid w:val="001F3EAE"/>
    <w:rsid w:val="001F579B"/>
    <w:rsid w:val="001F5D3E"/>
    <w:rsid w:val="001F7DAB"/>
    <w:rsid w:val="001F7FD2"/>
    <w:rsid w:val="00201509"/>
    <w:rsid w:val="00201E79"/>
    <w:rsid w:val="0020342C"/>
    <w:rsid w:val="002041B3"/>
    <w:rsid w:val="00205512"/>
    <w:rsid w:val="002056A6"/>
    <w:rsid w:val="00210032"/>
    <w:rsid w:val="00210180"/>
    <w:rsid w:val="00211074"/>
    <w:rsid w:val="00211262"/>
    <w:rsid w:val="00211DD4"/>
    <w:rsid w:val="00211E9C"/>
    <w:rsid w:val="00213E89"/>
    <w:rsid w:val="00213FB7"/>
    <w:rsid w:val="00214465"/>
    <w:rsid w:val="00214AE5"/>
    <w:rsid w:val="00215020"/>
    <w:rsid w:val="00215AF1"/>
    <w:rsid w:val="00216174"/>
    <w:rsid w:val="002166C4"/>
    <w:rsid w:val="0021671D"/>
    <w:rsid w:val="00220A69"/>
    <w:rsid w:val="00221C62"/>
    <w:rsid w:val="00222523"/>
    <w:rsid w:val="00222866"/>
    <w:rsid w:val="00223E5C"/>
    <w:rsid w:val="00224E38"/>
    <w:rsid w:val="00226193"/>
    <w:rsid w:val="0022621E"/>
    <w:rsid w:val="00230788"/>
    <w:rsid w:val="00231D91"/>
    <w:rsid w:val="00231DE3"/>
    <w:rsid w:val="00231E91"/>
    <w:rsid w:val="00233815"/>
    <w:rsid w:val="00233884"/>
    <w:rsid w:val="00234466"/>
    <w:rsid w:val="00235EC4"/>
    <w:rsid w:val="0023734F"/>
    <w:rsid w:val="00237B3E"/>
    <w:rsid w:val="0024050E"/>
    <w:rsid w:val="0024061E"/>
    <w:rsid w:val="00240B1A"/>
    <w:rsid w:val="00241B68"/>
    <w:rsid w:val="002436CC"/>
    <w:rsid w:val="00243E10"/>
    <w:rsid w:val="00244536"/>
    <w:rsid w:val="00245086"/>
    <w:rsid w:val="00245C37"/>
    <w:rsid w:val="00246196"/>
    <w:rsid w:val="00246680"/>
    <w:rsid w:val="00247164"/>
    <w:rsid w:val="00247945"/>
    <w:rsid w:val="00251058"/>
    <w:rsid w:val="00251C57"/>
    <w:rsid w:val="002529CD"/>
    <w:rsid w:val="00253373"/>
    <w:rsid w:val="0025413B"/>
    <w:rsid w:val="00254898"/>
    <w:rsid w:val="00255220"/>
    <w:rsid w:val="00255D7E"/>
    <w:rsid w:val="00256371"/>
    <w:rsid w:val="0025761B"/>
    <w:rsid w:val="002579DE"/>
    <w:rsid w:val="002608BD"/>
    <w:rsid w:val="0026295F"/>
    <w:rsid w:val="0026339E"/>
    <w:rsid w:val="0026402C"/>
    <w:rsid w:val="00264260"/>
    <w:rsid w:val="00264367"/>
    <w:rsid w:val="00271DD0"/>
    <w:rsid w:val="0027231B"/>
    <w:rsid w:val="002729A7"/>
    <w:rsid w:val="00273791"/>
    <w:rsid w:val="0027507C"/>
    <w:rsid w:val="0027603A"/>
    <w:rsid w:val="002768CD"/>
    <w:rsid w:val="002801F7"/>
    <w:rsid w:val="00280F2F"/>
    <w:rsid w:val="00281D1D"/>
    <w:rsid w:val="00283B03"/>
    <w:rsid w:val="00283D55"/>
    <w:rsid w:val="0028470F"/>
    <w:rsid w:val="00284773"/>
    <w:rsid w:val="00284F36"/>
    <w:rsid w:val="002850F4"/>
    <w:rsid w:val="002855E8"/>
    <w:rsid w:val="00285884"/>
    <w:rsid w:val="002866E2"/>
    <w:rsid w:val="002872E3"/>
    <w:rsid w:val="0028754C"/>
    <w:rsid w:val="00287A17"/>
    <w:rsid w:val="002903BB"/>
    <w:rsid w:val="00290882"/>
    <w:rsid w:val="00290C20"/>
    <w:rsid w:val="00291012"/>
    <w:rsid w:val="0029129A"/>
    <w:rsid w:val="002927EC"/>
    <w:rsid w:val="0029287B"/>
    <w:rsid w:val="00292C1D"/>
    <w:rsid w:val="00292E0E"/>
    <w:rsid w:val="00295689"/>
    <w:rsid w:val="00295996"/>
    <w:rsid w:val="00295F3E"/>
    <w:rsid w:val="00295F74"/>
    <w:rsid w:val="00297922"/>
    <w:rsid w:val="00297A3B"/>
    <w:rsid w:val="00297C9F"/>
    <w:rsid w:val="002A0A49"/>
    <w:rsid w:val="002A0BC4"/>
    <w:rsid w:val="002A143C"/>
    <w:rsid w:val="002A1A92"/>
    <w:rsid w:val="002A1DA1"/>
    <w:rsid w:val="002A20D5"/>
    <w:rsid w:val="002A2460"/>
    <w:rsid w:val="002A2771"/>
    <w:rsid w:val="002A2ED6"/>
    <w:rsid w:val="002A37C4"/>
    <w:rsid w:val="002A3AC5"/>
    <w:rsid w:val="002A3BC5"/>
    <w:rsid w:val="002A407C"/>
    <w:rsid w:val="002A40D2"/>
    <w:rsid w:val="002A433B"/>
    <w:rsid w:val="002A562F"/>
    <w:rsid w:val="002A60E8"/>
    <w:rsid w:val="002A6896"/>
    <w:rsid w:val="002A6B82"/>
    <w:rsid w:val="002A72FB"/>
    <w:rsid w:val="002A7427"/>
    <w:rsid w:val="002A7CFE"/>
    <w:rsid w:val="002A7D9B"/>
    <w:rsid w:val="002B16D0"/>
    <w:rsid w:val="002B199A"/>
    <w:rsid w:val="002B1B6D"/>
    <w:rsid w:val="002B2AAB"/>
    <w:rsid w:val="002B312B"/>
    <w:rsid w:val="002B31D8"/>
    <w:rsid w:val="002B4056"/>
    <w:rsid w:val="002B4475"/>
    <w:rsid w:val="002B4C32"/>
    <w:rsid w:val="002B6655"/>
    <w:rsid w:val="002B7AC2"/>
    <w:rsid w:val="002B7CED"/>
    <w:rsid w:val="002C02C7"/>
    <w:rsid w:val="002C0AD7"/>
    <w:rsid w:val="002C0FE5"/>
    <w:rsid w:val="002C102D"/>
    <w:rsid w:val="002C253E"/>
    <w:rsid w:val="002C2700"/>
    <w:rsid w:val="002C273B"/>
    <w:rsid w:val="002C3038"/>
    <w:rsid w:val="002C362B"/>
    <w:rsid w:val="002C4057"/>
    <w:rsid w:val="002C40B1"/>
    <w:rsid w:val="002C43C5"/>
    <w:rsid w:val="002D07CE"/>
    <w:rsid w:val="002D0A04"/>
    <w:rsid w:val="002D1F1F"/>
    <w:rsid w:val="002D26CD"/>
    <w:rsid w:val="002D2A5A"/>
    <w:rsid w:val="002D3639"/>
    <w:rsid w:val="002D3658"/>
    <w:rsid w:val="002D3A57"/>
    <w:rsid w:val="002D3E9B"/>
    <w:rsid w:val="002D4893"/>
    <w:rsid w:val="002D60BC"/>
    <w:rsid w:val="002D65D2"/>
    <w:rsid w:val="002D76C4"/>
    <w:rsid w:val="002E04F4"/>
    <w:rsid w:val="002E157E"/>
    <w:rsid w:val="002E23AD"/>
    <w:rsid w:val="002E25D4"/>
    <w:rsid w:val="002E3133"/>
    <w:rsid w:val="002E5082"/>
    <w:rsid w:val="002E57DC"/>
    <w:rsid w:val="002E644B"/>
    <w:rsid w:val="002E6D1C"/>
    <w:rsid w:val="002E73D2"/>
    <w:rsid w:val="002F002C"/>
    <w:rsid w:val="002F04AA"/>
    <w:rsid w:val="002F05AE"/>
    <w:rsid w:val="002F0FBD"/>
    <w:rsid w:val="002F0FFD"/>
    <w:rsid w:val="002F1146"/>
    <w:rsid w:val="002F18E6"/>
    <w:rsid w:val="002F194A"/>
    <w:rsid w:val="002F2B38"/>
    <w:rsid w:val="002F307D"/>
    <w:rsid w:val="002F321B"/>
    <w:rsid w:val="002F3C86"/>
    <w:rsid w:val="002F431F"/>
    <w:rsid w:val="002F4BD3"/>
    <w:rsid w:val="002F52AA"/>
    <w:rsid w:val="002F5702"/>
    <w:rsid w:val="002F58D8"/>
    <w:rsid w:val="002F5CD3"/>
    <w:rsid w:val="002F5E6A"/>
    <w:rsid w:val="002F5F9F"/>
    <w:rsid w:val="002F63CA"/>
    <w:rsid w:val="002F6D4B"/>
    <w:rsid w:val="002F7AFA"/>
    <w:rsid w:val="0030026F"/>
    <w:rsid w:val="00300CE1"/>
    <w:rsid w:val="003011F3"/>
    <w:rsid w:val="003013CD"/>
    <w:rsid w:val="0030370F"/>
    <w:rsid w:val="003038BF"/>
    <w:rsid w:val="003057B5"/>
    <w:rsid w:val="00307025"/>
    <w:rsid w:val="00307791"/>
    <w:rsid w:val="00311CD8"/>
    <w:rsid w:val="00312333"/>
    <w:rsid w:val="00313B83"/>
    <w:rsid w:val="00313DEE"/>
    <w:rsid w:val="00313FFE"/>
    <w:rsid w:val="0031719C"/>
    <w:rsid w:val="00317A6C"/>
    <w:rsid w:val="00317B66"/>
    <w:rsid w:val="003201E1"/>
    <w:rsid w:val="00320259"/>
    <w:rsid w:val="003208AB"/>
    <w:rsid w:val="00321938"/>
    <w:rsid w:val="003224CE"/>
    <w:rsid w:val="00322518"/>
    <w:rsid w:val="00322F19"/>
    <w:rsid w:val="00323E72"/>
    <w:rsid w:val="003243A1"/>
    <w:rsid w:val="00324973"/>
    <w:rsid w:val="003255AB"/>
    <w:rsid w:val="00325CF0"/>
    <w:rsid w:val="00326034"/>
    <w:rsid w:val="00326C46"/>
    <w:rsid w:val="00330E23"/>
    <w:rsid w:val="00331484"/>
    <w:rsid w:val="00331E8B"/>
    <w:rsid w:val="00336220"/>
    <w:rsid w:val="00336576"/>
    <w:rsid w:val="00336C12"/>
    <w:rsid w:val="00336E37"/>
    <w:rsid w:val="00337A0C"/>
    <w:rsid w:val="00337D80"/>
    <w:rsid w:val="00340BAD"/>
    <w:rsid w:val="00340DF6"/>
    <w:rsid w:val="00342BD4"/>
    <w:rsid w:val="00343718"/>
    <w:rsid w:val="00344083"/>
    <w:rsid w:val="0034425B"/>
    <w:rsid w:val="00344945"/>
    <w:rsid w:val="00345647"/>
    <w:rsid w:val="003457D3"/>
    <w:rsid w:val="0034605A"/>
    <w:rsid w:val="003461BC"/>
    <w:rsid w:val="00346D31"/>
    <w:rsid w:val="00346FFF"/>
    <w:rsid w:val="0034705E"/>
    <w:rsid w:val="00347B09"/>
    <w:rsid w:val="00352514"/>
    <w:rsid w:val="00352F64"/>
    <w:rsid w:val="00353999"/>
    <w:rsid w:val="00354D52"/>
    <w:rsid w:val="003554B3"/>
    <w:rsid w:val="00355AE4"/>
    <w:rsid w:val="00355D4A"/>
    <w:rsid w:val="00356A6E"/>
    <w:rsid w:val="0036047F"/>
    <w:rsid w:val="00361533"/>
    <w:rsid w:val="003619BF"/>
    <w:rsid w:val="00362360"/>
    <w:rsid w:val="003637BF"/>
    <w:rsid w:val="003639F9"/>
    <w:rsid w:val="00364979"/>
    <w:rsid w:val="00364BB7"/>
    <w:rsid w:val="0036638C"/>
    <w:rsid w:val="00366505"/>
    <w:rsid w:val="00370C5A"/>
    <w:rsid w:val="00370D22"/>
    <w:rsid w:val="00370D54"/>
    <w:rsid w:val="0037127F"/>
    <w:rsid w:val="00371643"/>
    <w:rsid w:val="00371826"/>
    <w:rsid w:val="003729C8"/>
    <w:rsid w:val="00374797"/>
    <w:rsid w:val="0037588B"/>
    <w:rsid w:val="00376006"/>
    <w:rsid w:val="003778C8"/>
    <w:rsid w:val="00380A4B"/>
    <w:rsid w:val="00382AE6"/>
    <w:rsid w:val="00385A62"/>
    <w:rsid w:val="00387C69"/>
    <w:rsid w:val="00387F87"/>
    <w:rsid w:val="00390E7A"/>
    <w:rsid w:val="00390F96"/>
    <w:rsid w:val="00391EE7"/>
    <w:rsid w:val="00392774"/>
    <w:rsid w:val="003933E3"/>
    <w:rsid w:val="00393917"/>
    <w:rsid w:val="00396848"/>
    <w:rsid w:val="00397D7C"/>
    <w:rsid w:val="003A0B69"/>
    <w:rsid w:val="003A100F"/>
    <w:rsid w:val="003A2BBF"/>
    <w:rsid w:val="003A3EAE"/>
    <w:rsid w:val="003A5AB1"/>
    <w:rsid w:val="003A7BA7"/>
    <w:rsid w:val="003B0154"/>
    <w:rsid w:val="003B0652"/>
    <w:rsid w:val="003B29D3"/>
    <w:rsid w:val="003B2CA1"/>
    <w:rsid w:val="003B2E25"/>
    <w:rsid w:val="003B467E"/>
    <w:rsid w:val="003B4AEE"/>
    <w:rsid w:val="003B672E"/>
    <w:rsid w:val="003B7137"/>
    <w:rsid w:val="003B7C22"/>
    <w:rsid w:val="003C02D5"/>
    <w:rsid w:val="003C0A24"/>
    <w:rsid w:val="003C106C"/>
    <w:rsid w:val="003C3B06"/>
    <w:rsid w:val="003C4587"/>
    <w:rsid w:val="003C4D1E"/>
    <w:rsid w:val="003D04A6"/>
    <w:rsid w:val="003D1C7A"/>
    <w:rsid w:val="003D2529"/>
    <w:rsid w:val="003D32B8"/>
    <w:rsid w:val="003D43B7"/>
    <w:rsid w:val="003D4650"/>
    <w:rsid w:val="003D4D20"/>
    <w:rsid w:val="003D5537"/>
    <w:rsid w:val="003D5822"/>
    <w:rsid w:val="003D60B1"/>
    <w:rsid w:val="003D66B9"/>
    <w:rsid w:val="003D6B91"/>
    <w:rsid w:val="003D77DB"/>
    <w:rsid w:val="003E2489"/>
    <w:rsid w:val="003E29C2"/>
    <w:rsid w:val="003E3486"/>
    <w:rsid w:val="003E4482"/>
    <w:rsid w:val="003E4DB4"/>
    <w:rsid w:val="003E5381"/>
    <w:rsid w:val="003E6718"/>
    <w:rsid w:val="003F14EA"/>
    <w:rsid w:val="003F1821"/>
    <w:rsid w:val="003F1E7F"/>
    <w:rsid w:val="003F2164"/>
    <w:rsid w:val="003F395D"/>
    <w:rsid w:val="003F4A17"/>
    <w:rsid w:val="003F4B6A"/>
    <w:rsid w:val="003F4C18"/>
    <w:rsid w:val="003F5A09"/>
    <w:rsid w:val="003F6FA4"/>
    <w:rsid w:val="003F7773"/>
    <w:rsid w:val="003F7CE2"/>
    <w:rsid w:val="004029A7"/>
    <w:rsid w:val="004031FA"/>
    <w:rsid w:val="00403279"/>
    <w:rsid w:val="00403721"/>
    <w:rsid w:val="0040401A"/>
    <w:rsid w:val="004044D9"/>
    <w:rsid w:val="00405190"/>
    <w:rsid w:val="004055AD"/>
    <w:rsid w:val="004057F2"/>
    <w:rsid w:val="00405A44"/>
    <w:rsid w:val="00406D7D"/>
    <w:rsid w:val="0040751B"/>
    <w:rsid w:val="0040756A"/>
    <w:rsid w:val="00410100"/>
    <w:rsid w:val="0041106D"/>
    <w:rsid w:val="0041122E"/>
    <w:rsid w:val="00411577"/>
    <w:rsid w:val="0041199F"/>
    <w:rsid w:val="00413077"/>
    <w:rsid w:val="0041364E"/>
    <w:rsid w:val="0041372A"/>
    <w:rsid w:val="00413854"/>
    <w:rsid w:val="0041397D"/>
    <w:rsid w:val="00413EB9"/>
    <w:rsid w:val="00413EE1"/>
    <w:rsid w:val="004140D7"/>
    <w:rsid w:val="00414978"/>
    <w:rsid w:val="00415878"/>
    <w:rsid w:val="0041645E"/>
    <w:rsid w:val="00416798"/>
    <w:rsid w:val="004168C2"/>
    <w:rsid w:val="00417A4F"/>
    <w:rsid w:val="0042029C"/>
    <w:rsid w:val="00421243"/>
    <w:rsid w:val="00422604"/>
    <w:rsid w:val="00423655"/>
    <w:rsid w:val="00424187"/>
    <w:rsid w:val="00424BE8"/>
    <w:rsid w:val="00425912"/>
    <w:rsid w:val="0042693B"/>
    <w:rsid w:val="00426A44"/>
    <w:rsid w:val="00426DE1"/>
    <w:rsid w:val="004277F0"/>
    <w:rsid w:val="00427FED"/>
    <w:rsid w:val="0043132F"/>
    <w:rsid w:val="0043137E"/>
    <w:rsid w:val="00431AFB"/>
    <w:rsid w:val="0043324B"/>
    <w:rsid w:val="0043392B"/>
    <w:rsid w:val="00433B8A"/>
    <w:rsid w:val="00434212"/>
    <w:rsid w:val="00434C93"/>
    <w:rsid w:val="00437A62"/>
    <w:rsid w:val="004426F2"/>
    <w:rsid w:val="00442BE3"/>
    <w:rsid w:val="00442CD8"/>
    <w:rsid w:val="004430D8"/>
    <w:rsid w:val="00443DEB"/>
    <w:rsid w:val="0044432B"/>
    <w:rsid w:val="00444990"/>
    <w:rsid w:val="00446903"/>
    <w:rsid w:val="004476C0"/>
    <w:rsid w:val="004502CB"/>
    <w:rsid w:val="00450A3D"/>
    <w:rsid w:val="0045204A"/>
    <w:rsid w:val="004523A8"/>
    <w:rsid w:val="004529F1"/>
    <w:rsid w:val="00452B5A"/>
    <w:rsid w:val="00452C55"/>
    <w:rsid w:val="00453348"/>
    <w:rsid w:val="00454543"/>
    <w:rsid w:val="0045585F"/>
    <w:rsid w:val="00456CAC"/>
    <w:rsid w:val="00456E0A"/>
    <w:rsid w:val="00460CA7"/>
    <w:rsid w:val="00461AA7"/>
    <w:rsid w:val="00462570"/>
    <w:rsid w:val="0046392B"/>
    <w:rsid w:val="004657D3"/>
    <w:rsid w:val="00465F0D"/>
    <w:rsid w:val="00466457"/>
    <w:rsid w:val="00466CAF"/>
    <w:rsid w:val="004705DB"/>
    <w:rsid w:val="00470932"/>
    <w:rsid w:val="00471CA7"/>
    <w:rsid w:val="00472192"/>
    <w:rsid w:val="00473988"/>
    <w:rsid w:val="00473A4D"/>
    <w:rsid w:val="00474310"/>
    <w:rsid w:val="0047564A"/>
    <w:rsid w:val="0047592E"/>
    <w:rsid w:val="00475F8E"/>
    <w:rsid w:val="00476AAE"/>
    <w:rsid w:val="00480199"/>
    <w:rsid w:val="004806C5"/>
    <w:rsid w:val="004816B8"/>
    <w:rsid w:val="00482126"/>
    <w:rsid w:val="00482214"/>
    <w:rsid w:val="00482260"/>
    <w:rsid w:val="00483776"/>
    <w:rsid w:val="00483814"/>
    <w:rsid w:val="00483838"/>
    <w:rsid w:val="00483D20"/>
    <w:rsid w:val="00483E56"/>
    <w:rsid w:val="00484140"/>
    <w:rsid w:val="004847A1"/>
    <w:rsid w:val="00484C7E"/>
    <w:rsid w:val="00484ECD"/>
    <w:rsid w:val="00485C0F"/>
    <w:rsid w:val="004860B7"/>
    <w:rsid w:val="0048744D"/>
    <w:rsid w:val="004901DA"/>
    <w:rsid w:val="00490725"/>
    <w:rsid w:val="00490ACA"/>
    <w:rsid w:val="00490EAF"/>
    <w:rsid w:val="00491290"/>
    <w:rsid w:val="00491339"/>
    <w:rsid w:val="004921CC"/>
    <w:rsid w:val="0049224D"/>
    <w:rsid w:val="004925D1"/>
    <w:rsid w:val="0049265A"/>
    <w:rsid w:val="004937C8"/>
    <w:rsid w:val="00493D19"/>
    <w:rsid w:val="004949B8"/>
    <w:rsid w:val="00494F36"/>
    <w:rsid w:val="004952BF"/>
    <w:rsid w:val="00495396"/>
    <w:rsid w:val="004963E5"/>
    <w:rsid w:val="00496692"/>
    <w:rsid w:val="00496864"/>
    <w:rsid w:val="00496A5A"/>
    <w:rsid w:val="00496BA8"/>
    <w:rsid w:val="0049725F"/>
    <w:rsid w:val="00497E99"/>
    <w:rsid w:val="004A01DB"/>
    <w:rsid w:val="004A0C3E"/>
    <w:rsid w:val="004A1310"/>
    <w:rsid w:val="004A2893"/>
    <w:rsid w:val="004A2E71"/>
    <w:rsid w:val="004A2FC8"/>
    <w:rsid w:val="004A3B14"/>
    <w:rsid w:val="004A3E69"/>
    <w:rsid w:val="004A44EE"/>
    <w:rsid w:val="004A70C6"/>
    <w:rsid w:val="004A7BD2"/>
    <w:rsid w:val="004B0FCE"/>
    <w:rsid w:val="004B1F7B"/>
    <w:rsid w:val="004B2353"/>
    <w:rsid w:val="004B271E"/>
    <w:rsid w:val="004B32CA"/>
    <w:rsid w:val="004B373C"/>
    <w:rsid w:val="004B3BD5"/>
    <w:rsid w:val="004B4016"/>
    <w:rsid w:val="004B5166"/>
    <w:rsid w:val="004B5AD1"/>
    <w:rsid w:val="004B5D00"/>
    <w:rsid w:val="004B60AC"/>
    <w:rsid w:val="004B614B"/>
    <w:rsid w:val="004B63D6"/>
    <w:rsid w:val="004B72DF"/>
    <w:rsid w:val="004B7F91"/>
    <w:rsid w:val="004B7FDF"/>
    <w:rsid w:val="004C01CF"/>
    <w:rsid w:val="004C02C0"/>
    <w:rsid w:val="004C0650"/>
    <w:rsid w:val="004C0BDB"/>
    <w:rsid w:val="004C27A7"/>
    <w:rsid w:val="004C5082"/>
    <w:rsid w:val="004C52A7"/>
    <w:rsid w:val="004C6D08"/>
    <w:rsid w:val="004D0D10"/>
    <w:rsid w:val="004D0DC3"/>
    <w:rsid w:val="004D0DC6"/>
    <w:rsid w:val="004D1F59"/>
    <w:rsid w:val="004D20CE"/>
    <w:rsid w:val="004D2175"/>
    <w:rsid w:val="004D410A"/>
    <w:rsid w:val="004D4470"/>
    <w:rsid w:val="004D4A6C"/>
    <w:rsid w:val="004D5F81"/>
    <w:rsid w:val="004D6085"/>
    <w:rsid w:val="004D66F3"/>
    <w:rsid w:val="004D6CD9"/>
    <w:rsid w:val="004E2E5A"/>
    <w:rsid w:val="004E384E"/>
    <w:rsid w:val="004E39A0"/>
    <w:rsid w:val="004E3C23"/>
    <w:rsid w:val="004E3E29"/>
    <w:rsid w:val="004E4456"/>
    <w:rsid w:val="004E678E"/>
    <w:rsid w:val="004E6928"/>
    <w:rsid w:val="004E69F8"/>
    <w:rsid w:val="004E78EB"/>
    <w:rsid w:val="004F08F1"/>
    <w:rsid w:val="004F18E3"/>
    <w:rsid w:val="004F1D30"/>
    <w:rsid w:val="004F22E2"/>
    <w:rsid w:val="004F2899"/>
    <w:rsid w:val="004F2C69"/>
    <w:rsid w:val="004F2EC4"/>
    <w:rsid w:val="004F484A"/>
    <w:rsid w:val="004F5A03"/>
    <w:rsid w:val="004F6174"/>
    <w:rsid w:val="005000B1"/>
    <w:rsid w:val="00500AC5"/>
    <w:rsid w:val="00501341"/>
    <w:rsid w:val="00501ED6"/>
    <w:rsid w:val="005020AE"/>
    <w:rsid w:val="00503CB5"/>
    <w:rsid w:val="00503EAA"/>
    <w:rsid w:val="00504E2A"/>
    <w:rsid w:val="005052F1"/>
    <w:rsid w:val="005056BD"/>
    <w:rsid w:val="00506B63"/>
    <w:rsid w:val="00506BB4"/>
    <w:rsid w:val="00506BE8"/>
    <w:rsid w:val="005070B5"/>
    <w:rsid w:val="00507B65"/>
    <w:rsid w:val="00511453"/>
    <w:rsid w:val="00511871"/>
    <w:rsid w:val="00512A62"/>
    <w:rsid w:val="00512BFE"/>
    <w:rsid w:val="00512EE8"/>
    <w:rsid w:val="00513DA0"/>
    <w:rsid w:val="00514362"/>
    <w:rsid w:val="005143F4"/>
    <w:rsid w:val="0051522A"/>
    <w:rsid w:val="00515D4B"/>
    <w:rsid w:val="00516921"/>
    <w:rsid w:val="00516B6D"/>
    <w:rsid w:val="00516BB7"/>
    <w:rsid w:val="00521B4C"/>
    <w:rsid w:val="005220F7"/>
    <w:rsid w:val="005224B5"/>
    <w:rsid w:val="00522EA3"/>
    <w:rsid w:val="00522FCA"/>
    <w:rsid w:val="00523496"/>
    <w:rsid w:val="00523CFC"/>
    <w:rsid w:val="005240CC"/>
    <w:rsid w:val="00524E4F"/>
    <w:rsid w:val="00525869"/>
    <w:rsid w:val="0052601F"/>
    <w:rsid w:val="00526031"/>
    <w:rsid w:val="00526856"/>
    <w:rsid w:val="00532999"/>
    <w:rsid w:val="00532B1D"/>
    <w:rsid w:val="005333BB"/>
    <w:rsid w:val="0053454C"/>
    <w:rsid w:val="005347B6"/>
    <w:rsid w:val="00536F8E"/>
    <w:rsid w:val="00537224"/>
    <w:rsid w:val="00537E6E"/>
    <w:rsid w:val="0054002A"/>
    <w:rsid w:val="00540596"/>
    <w:rsid w:val="0054070E"/>
    <w:rsid w:val="005416C3"/>
    <w:rsid w:val="00542711"/>
    <w:rsid w:val="00543348"/>
    <w:rsid w:val="00543520"/>
    <w:rsid w:val="005438DD"/>
    <w:rsid w:val="00543C7B"/>
    <w:rsid w:val="00547921"/>
    <w:rsid w:val="00547DB5"/>
    <w:rsid w:val="00550C79"/>
    <w:rsid w:val="005522C2"/>
    <w:rsid w:val="00552A8F"/>
    <w:rsid w:val="00553AE4"/>
    <w:rsid w:val="00553FB1"/>
    <w:rsid w:val="005540BD"/>
    <w:rsid w:val="00554B87"/>
    <w:rsid w:val="00554E0F"/>
    <w:rsid w:val="005554AA"/>
    <w:rsid w:val="00555F2B"/>
    <w:rsid w:val="0055604A"/>
    <w:rsid w:val="005609B2"/>
    <w:rsid w:val="00562280"/>
    <w:rsid w:val="005623B3"/>
    <w:rsid w:val="0056309B"/>
    <w:rsid w:val="00563146"/>
    <w:rsid w:val="00563335"/>
    <w:rsid w:val="00563AA8"/>
    <w:rsid w:val="00565A0A"/>
    <w:rsid w:val="00565E5C"/>
    <w:rsid w:val="00566CB9"/>
    <w:rsid w:val="005679A4"/>
    <w:rsid w:val="00567B7B"/>
    <w:rsid w:val="00567FEA"/>
    <w:rsid w:val="005707B9"/>
    <w:rsid w:val="005708B3"/>
    <w:rsid w:val="00570A20"/>
    <w:rsid w:val="00570ECD"/>
    <w:rsid w:val="005722B7"/>
    <w:rsid w:val="005724E3"/>
    <w:rsid w:val="00572755"/>
    <w:rsid w:val="005740C7"/>
    <w:rsid w:val="00574ED3"/>
    <w:rsid w:val="00575AF4"/>
    <w:rsid w:val="00576170"/>
    <w:rsid w:val="00576606"/>
    <w:rsid w:val="00576994"/>
    <w:rsid w:val="005776CA"/>
    <w:rsid w:val="005816F0"/>
    <w:rsid w:val="0058181B"/>
    <w:rsid w:val="00582916"/>
    <w:rsid w:val="00583026"/>
    <w:rsid w:val="005838AD"/>
    <w:rsid w:val="00584325"/>
    <w:rsid w:val="0058702D"/>
    <w:rsid w:val="00587B9A"/>
    <w:rsid w:val="00587D4F"/>
    <w:rsid w:val="00590285"/>
    <w:rsid w:val="00590ABD"/>
    <w:rsid w:val="00590F05"/>
    <w:rsid w:val="00591FDB"/>
    <w:rsid w:val="00592116"/>
    <w:rsid w:val="005926FC"/>
    <w:rsid w:val="00593944"/>
    <w:rsid w:val="00593A3F"/>
    <w:rsid w:val="00594071"/>
    <w:rsid w:val="00594198"/>
    <w:rsid w:val="00594ACF"/>
    <w:rsid w:val="00595263"/>
    <w:rsid w:val="00596087"/>
    <w:rsid w:val="005966AD"/>
    <w:rsid w:val="00596B0A"/>
    <w:rsid w:val="005970B2"/>
    <w:rsid w:val="005979F9"/>
    <w:rsid w:val="00597ADD"/>
    <w:rsid w:val="005A0350"/>
    <w:rsid w:val="005A0571"/>
    <w:rsid w:val="005A0703"/>
    <w:rsid w:val="005A0736"/>
    <w:rsid w:val="005A1D7A"/>
    <w:rsid w:val="005A30D4"/>
    <w:rsid w:val="005A3178"/>
    <w:rsid w:val="005A31D7"/>
    <w:rsid w:val="005A3CF6"/>
    <w:rsid w:val="005A3F6F"/>
    <w:rsid w:val="005A4362"/>
    <w:rsid w:val="005A447C"/>
    <w:rsid w:val="005A472F"/>
    <w:rsid w:val="005A7BEC"/>
    <w:rsid w:val="005B01D5"/>
    <w:rsid w:val="005B0487"/>
    <w:rsid w:val="005B06C0"/>
    <w:rsid w:val="005B0A0E"/>
    <w:rsid w:val="005B0C3A"/>
    <w:rsid w:val="005B0FAF"/>
    <w:rsid w:val="005B1216"/>
    <w:rsid w:val="005B13C2"/>
    <w:rsid w:val="005B2699"/>
    <w:rsid w:val="005B26FF"/>
    <w:rsid w:val="005B2880"/>
    <w:rsid w:val="005B54D8"/>
    <w:rsid w:val="005B5936"/>
    <w:rsid w:val="005C04AB"/>
    <w:rsid w:val="005C0589"/>
    <w:rsid w:val="005C2225"/>
    <w:rsid w:val="005C3AB4"/>
    <w:rsid w:val="005C3CD3"/>
    <w:rsid w:val="005C4866"/>
    <w:rsid w:val="005C4E76"/>
    <w:rsid w:val="005C4EC0"/>
    <w:rsid w:val="005C5154"/>
    <w:rsid w:val="005D068E"/>
    <w:rsid w:val="005D0EB3"/>
    <w:rsid w:val="005D33E2"/>
    <w:rsid w:val="005D5C97"/>
    <w:rsid w:val="005D5CB7"/>
    <w:rsid w:val="005D695C"/>
    <w:rsid w:val="005D75B3"/>
    <w:rsid w:val="005D789B"/>
    <w:rsid w:val="005E0847"/>
    <w:rsid w:val="005E0C43"/>
    <w:rsid w:val="005E0EBA"/>
    <w:rsid w:val="005E119C"/>
    <w:rsid w:val="005E26B4"/>
    <w:rsid w:val="005E290C"/>
    <w:rsid w:val="005E306E"/>
    <w:rsid w:val="005E3265"/>
    <w:rsid w:val="005E4164"/>
    <w:rsid w:val="005E4439"/>
    <w:rsid w:val="005E4618"/>
    <w:rsid w:val="005E4EE8"/>
    <w:rsid w:val="005E6C52"/>
    <w:rsid w:val="005E6F77"/>
    <w:rsid w:val="005F16EA"/>
    <w:rsid w:val="005F2013"/>
    <w:rsid w:val="005F211C"/>
    <w:rsid w:val="005F37A1"/>
    <w:rsid w:val="005F40C0"/>
    <w:rsid w:val="005F49A2"/>
    <w:rsid w:val="005F58B5"/>
    <w:rsid w:val="005F59A4"/>
    <w:rsid w:val="005F6416"/>
    <w:rsid w:val="005F69E6"/>
    <w:rsid w:val="005F71F6"/>
    <w:rsid w:val="005F72BD"/>
    <w:rsid w:val="0060042D"/>
    <w:rsid w:val="00600CDD"/>
    <w:rsid w:val="006012D7"/>
    <w:rsid w:val="00601695"/>
    <w:rsid w:val="00601D7B"/>
    <w:rsid w:val="00602BB5"/>
    <w:rsid w:val="00603451"/>
    <w:rsid w:val="00603893"/>
    <w:rsid w:val="006046FF"/>
    <w:rsid w:val="006055D9"/>
    <w:rsid w:val="00605DF9"/>
    <w:rsid w:val="00606A0A"/>
    <w:rsid w:val="00606B9B"/>
    <w:rsid w:val="00606E20"/>
    <w:rsid w:val="00607EED"/>
    <w:rsid w:val="00610090"/>
    <w:rsid w:val="0061078C"/>
    <w:rsid w:val="0061085E"/>
    <w:rsid w:val="00611112"/>
    <w:rsid w:val="00611B17"/>
    <w:rsid w:val="006130D0"/>
    <w:rsid w:val="00613246"/>
    <w:rsid w:val="00613594"/>
    <w:rsid w:val="00613609"/>
    <w:rsid w:val="00613C16"/>
    <w:rsid w:val="00613F06"/>
    <w:rsid w:val="0061400D"/>
    <w:rsid w:val="00616226"/>
    <w:rsid w:val="00616AF1"/>
    <w:rsid w:val="00616CC1"/>
    <w:rsid w:val="00616E00"/>
    <w:rsid w:val="00616E22"/>
    <w:rsid w:val="00620C29"/>
    <w:rsid w:val="006219FC"/>
    <w:rsid w:val="0062264F"/>
    <w:rsid w:val="006227E7"/>
    <w:rsid w:val="0062295E"/>
    <w:rsid w:val="0062323E"/>
    <w:rsid w:val="006246FA"/>
    <w:rsid w:val="00624A71"/>
    <w:rsid w:val="00625588"/>
    <w:rsid w:val="006255A9"/>
    <w:rsid w:val="00626B3B"/>
    <w:rsid w:val="0063085E"/>
    <w:rsid w:val="006309DE"/>
    <w:rsid w:val="006311E9"/>
    <w:rsid w:val="00632AE2"/>
    <w:rsid w:val="00633E9B"/>
    <w:rsid w:val="006342E1"/>
    <w:rsid w:val="00634C55"/>
    <w:rsid w:val="00635602"/>
    <w:rsid w:val="0063612E"/>
    <w:rsid w:val="00636BE9"/>
    <w:rsid w:val="0064102A"/>
    <w:rsid w:val="0064152B"/>
    <w:rsid w:val="006427FC"/>
    <w:rsid w:val="00642BFB"/>
    <w:rsid w:val="006430E0"/>
    <w:rsid w:val="006431A6"/>
    <w:rsid w:val="0064352B"/>
    <w:rsid w:val="006437BD"/>
    <w:rsid w:val="00643847"/>
    <w:rsid w:val="00643AE5"/>
    <w:rsid w:val="00644534"/>
    <w:rsid w:val="00646447"/>
    <w:rsid w:val="0064749E"/>
    <w:rsid w:val="00647797"/>
    <w:rsid w:val="006507CA"/>
    <w:rsid w:val="00650D79"/>
    <w:rsid w:val="00650DC9"/>
    <w:rsid w:val="00652499"/>
    <w:rsid w:val="0065436E"/>
    <w:rsid w:val="0065556C"/>
    <w:rsid w:val="006558B6"/>
    <w:rsid w:val="00655BF3"/>
    <w:rsid w:val="00656866"/>
    <w:rsid w:val="006575EE"/>
    <w:rsid w:val="006578F8"/>
    <w:rsid w:val="00660CF8"/>
    <w:rsid w:val="00661AD6"/>
    <w:rsid w:val="00663028"/>
    <w:rsid w:val="0066401B"/>
    <w:rsid w:val="0066490F"/>
    <w:rsid w:val="00664A00"/>
    <w:rsid w:val="00664E63"/>
    <w:rsid w:val="00665D23"/>
    <w:rsid w:val="00666327"/>
    <w:rsid w:val="00670B26"/>
    <w:rsid w:val="00670D52"/>
    <w:rsid w:val="006715EF"/>
    <w:rsid w:val="0067208B"/>
    <w:rsid w:val="00672130"/>
    <w:rsid w:val="0067370F"/>
    <w:rsid w:val="00673B66"/>
    <w:rsid w:val="0067402D"/>
    <w:rsid w:val="00674F16"/>
    <w:rsid w:val="0067698D"/>
    <w:rsid w:val="00676B1F"/>
    <w:rsid w:val="00676C51"/>
    <w:rsid w:val="00680B64"/>
    <w:rsid w:val="00680C5E"/>
    <w:rsid w:val="00682B59"/>
    <w:rsid w:val="00683925"/>
    <w:rsid w:val="00683D32"/>
    <w:rsid w:val="00684BD6"/>
    <w:rsid w:val="0068555C"/>
    <w:rsid w:val="006855F4"/>
    <w:rsid w:val="00686A03"/>
    <w:rsid w:val="00687206"/>
    <w:rsid w:val="00687B60"/>
    <w:rsid w:val="0069170C"/>
    <w:rsid w:val="00691775"/>
    <w:rsid w:val="006919D2"/>
    <w:rsid w:val="00692B43"/>
    <w:rsid w:val="006943A1"/>
    <w:rsid w:val="006957FC"/>
    <w:rsid w:val="006958E0"/>
    <w:rsid w:val="006958E8"/>
    <w:rsid w:val="00695A04"/>
    <w:rsid w:val="00696648"/>
    <w:rsid w:val="00697289"/>
    <w:rsid w:val="006A06D9"/>
    <w:rsid w:val="006A198C"/>
    <w:rsid w:val="006A2708"/>
    <w:rsid w:val="006A2725"/>
    <w:rsid w:val="006A27D4"/>
    <w:rsid w:val="006A3ED5"/>
    <w:rsid w:val="006A5B47"/>
    <w:rsid w:val="006A5E23"/>
    <w:rsid w:val="006A6343"/>
    <w:rsid w:val="006B02A3"/>
    <w:rsid w:val="006B1C6F"/>
    <w:rsid w:val="006B2481"/>
    <w:rsid w:val="006B2710"/>
    <w:rsid w:val="006B2807"/>
    <w:rsid w:val="006B5928"/>
    <w:rsid w:val="006B5F71"/>
    <w:rsid w:val="006B6882"/>
    <w:rsid w:val="006B6F8F"/>
    <w:rsid w:val="006B704E"/>
    <w:rsid w:val="006B78C2"/>
    <w:rsid w:val="006B7D4E"/>
    <w:rsid w:val="006C028A"/>
    <w:rsid w:val="006C07B0"/>
    <w:rsid w:val="006C1151"/>
    <w:rsid w:val="006C18B9"/>
    <w:rsid w:val="006C28DC"/>
    <w:rsid w:val="006C33EF"/>
    <w:rsid w:val="006C4F6D"/>
    <w:rsid w:val="006C5E60"/>
    <w:rsid w:val="006C5FE6"/>
    <w:rsid w:val="006C76DF"/>
    <w:rsid w:val="006C7D9E"/>
    <w:rsid w:val="006D152B"/>
    <w:rsid w:val="006D19E0"/>
    <w:rsid w:val="006D1CFA"/>
    <w:rsid w:val="006D3ED1"/>
    <w:rsid w:val="006D4146"/>
    <w:rsid w:val="006D4E1A"/>
    <w:rsid w:val="006D4E28"/>
    <w:rsid w:val="006D59FA"/>
    <w:rsid w:val="006D6AA7"/>
    <w:rsid w:val="006E03B6"/>
    <w:rsid w:val="006E0894"/>
    <w:rsid w:val="006E0AA7"/>
    <w:rsid w:val="006E0E78"/>
    <w:rsid w:val="006E268A"/>
    <w:rsid w:val="006E2A61"/>
    <w:rsid w:val="006E2BF8"/>
    <w:rsid w:val="006E2C6A"/>
    <w:rsid w:val="006E41C9"/>
    <w:rsid w:val="006E4AF0"/>
    <w:rsid w:val="006E4C43"/>
    <w:rsid w:val="006E60BB"/>
    <w:rsid w:val="006E727C"/>
    <w:rsid w:val="006F1498"/>
    <w:rsid w:val="006F14FD"/>
    <w:rsid w:val="006F1C7F"/>
    <w:rsid w:val="006F34CA"/>
    <w:rsid w:val="006F4260"/>
    <w:rsid w:val="006F5E6E"/>
    <w:rsid w:val="006F611B"/>
    <w:rsid w:val="006F62D0"/>
    <w:rsid w:val="006F6890"/>
    <w:rsid w:val="006F6AE2"/>
    <w:rsid w:val="006F6CB1"/>
    <w:rsid w:val="006F6E52"/>
    <w:rsid w:val="006F6F7B"/>
    <w:rsid w:val="006F7BCA"/>
    <w:rsid w:val="00701ADC"/>
    <w:rsid w:val="00702EC4"/>
    <w:rsid w:val="007045EB"/>
    <w:rsid w:val="0070652C"/>
    <w:rsid w:val="0070678A"/>
    <w:rsid w:val="00706D74"/>
    <w:rsid w:val="00706FA3"/>
    <w:rsid w:val="0071023E"/>
    <w:rsid w:val="0071056C"/>
    <w:rsid w:val="00710CC1"/>
    <w:rsid w:val="00710EC2"/>
    <w:rsid w:val="00710F0D"/>
    <w:rsid w:val="0071116C"/>
    <w:rsid w:val="00711973"/>
    <w:rsid w:val="00711A77"/>
    <w:rsid w:val="00712B64"/>
    <w:rsid w:val="00712F00"/>
    <w:rsid w:val="0071339E"/>
    <w:rsid w:val="00713AD6"/>
    <w:rsid w:val="00713C87"/>
    <w:rsid w:val="0071472A"/>
    <w:rsid w:val="00715150"/>
    <w:rsid w:val="007164D4"/>
    <w:rsid w:val="00716A4C"/>
    <w:rsid w:val="00716C2E"/>
    <w:rsid w:val="00716F0E"/>
    <w:rsid w:val="007176BE"/>
    <w:rsid w:val="0071784C"/>
    <w:rsid w:val="007200F9"/>
    <w:rsid w:val="00721B91"/>
    <w:rsid w:val="00721C6D"/>
    <w:rsid w:val="00721D1F"/>
    <w:rsid w:val="00722A99"/>
    <w:rsid w:val="00723710"/>
    <w:rsid w:val="007247B0"/>
    <w:rsid w:val="0072489D"/>
    <w:rsid w:val="007253D0"/>
    <w:rsid w:val="00725A58"/>
    <w:rsid w:val="00725E20"/>
    <w:rsid w:val="0072647D"/>
    <w:rsid w:val="0072658F"/>
    <w:rsid w:val="007266FF"/>
    <w:rsid w:val="0072757A"/>
    <w:rsid w:val="007305DB"/>
    <w:rsid w:val="00730670"/>
    <w:rsid w:val="007310CD"/>
    <w:rsid w:val="00731655"/>
    <w:rsid w:val="00732136"/>
    <w:rsid w:val="0073217C"/>
    <w:rsid w:val="007331BB"/>
    <w:rsid w:val="00733950"/>
    <w:rsid w:val="00733A6E"/>
    <w:rsid w:val="00733AF3"/>
    <w:rsid w:val="007344C8"/>
    <w:rsid w:val="00734A1A"/>
    <w:rsid w:val="00734F98"/>
    <w:rsid w:val="00736211"/>
    <w:rsid w:val="0073648E"/>
    <w:rsid w:val="00740AD0"/>
    <w:rsid w:val="00741426"/>
    <w:rsid w:val="00741CE1"/>
    <w:rsid w:val="00741F0A"/>
    <w:rsid w:val="0074281B"/>
    <w:rsid w:val="007430A7"/>
    <w:rsid w:val="0074345B"/>
    <w:rsid w:val="00743807"/>
    <w:rsid w:val="00743FB0"/>
    <w:rsid w:val="00744964"/>
    <w:rsid w:val="0074567A"/>
    <w:rsid w:val="00745BE5"/>
    <w:rsid w:val="00746B26"/>
    <w:rsid w:val="00746EC1"/>
    <w:rsid w:val="00747439"/>
    <w:rsid w:val="0074773C"/>
    <w:rsid w:val="007505DC"/>
    <w:rsid w:val="00750F70"/>
    <w:rsid w:val="007533B1"/>
    <w:rsid w:val="007533F3"/>
    <w:rsid w:val="00755A7D"/>
    <w:rsid w:val="00755D15"/>
    <w:rsid w:val="00756554"/>
    <w:rsid w:val="00756EBA"/>
    <w:rsid w:val="007574E1"/>
    <w:rsid w:val="00757CA6"/>
    <w:rsid w:val="00760920"/>
    <w:rsid w:val="00761FA6"/>
    <w:rsid w:val="00762411"/>
    <w:rsid w:val="0076276A"/>
    <w:rsid w:val="0076553B"/>
    <w:rsid w:val="00767C41"/>
    <w:rsid w:val="00767F83"/>
    <w:rsid w:val="00770A95"/>
    <w:rsid w:val="0077122C"/>
    <w:rsid w:val="0077177D"/>
    <w:rsid w:val="00771A89"/>
    <w:rsid w:val="00771D16"/>
    <w:rsid w:val="007725C3"/>
    <w:rsid w:val="00773F27"/>
    <w:rsid w:val="00776D53"/>
    <w:rsid w:val="00776E99"/>
    <w:rsid w:val="00777B81"/>
    <w:rsid w:val="00780CA9"/>
    <w:rsid w:val="00780CC9"/>
    <w:rsid w:val="0078227C"/>
    <w:rsid w:val="0078252C"/>
    <w:rsid w:val="00783936"/>
    <w:rsid w:val="00783BFB"/>
    <w:rsid w:val="00783D9C"/>
    <w:rsid w:val="007858A6"/>
    <w:rsid w:val="00785D97"/>
    <w:rsid w:val="00787224"/>
    <w:rsid w:val="00787386"/>
    <w:rsid w:val="007874F6"/>
    <w:rsid w:val="00791597"/>
    <w:rsid w:val="00791D5F"/>
    <w:rsid w:val="00792707"/>
    <w:rsid w:val="00792A1C"/>
    <w:rsid w:val="00796C8A"/>
    <w:rsid w:val="007975C1"/>
    <w:rsid w:val="00797ADC"/>
    <w:rsid w:val="00797F08"/>
    <w:rsid w:val="007A1668"/>
    <w:rsid w:val="007A1DCE"/>
    <w:rsid w:val="007A29A5"/>
    <w:rsid w:val="007A37F5"/>
    <w:rsid w:val="007A3ADB"/>
    <w:rsid w:val="007A3F70"/>
    <w:rsid w:val="007A52D1"/>
    <w:rsid w:val="007A5495"/>
    <w:rsid w:val="007A6166"/>
    <w:rsid w:val="007A7452"/>
    <w:rsid w:val="007B07FD"/>
    <w:rsid w:val="007B0892"/>
    <w:rsid w:val="007B172F"/>
    <w:rsid w:val="007B1B00"/>
    <w:rsid w:val="007B1B07"/>
    <w:rsid w:val="007B3D98"/>
    <w:rsid w:val="007B3F19"/>
    <w:rsid w:val="007B420D"/>
    <w:rsid w:val="007B45D9"/>
    <w:rsid w:val="007B5FC8"/>
    <w:rsid w:val="007B7011"/>
    <w:rsid w:val="007B741E"/>
    <w:rsid w:val="007B7DAA"/>
    <w:rsid w:val="007C039E"/>
    <w:rsid w:val="007C0682"/>
    <w:rsid w:val="007C0FFC"/>
    <w:rsid w:val="007C102C"/>
    <w:rsid w:val="007C149D"/>
    <w:rsid w:val="007C14C1"/>
    <w:rsid w:val="007C3B6E"/>
    <w:rsid w:val="007C3EF3"/>
    <w:rsid w:val="007C4155"/>
    <w:rsid w:val="007C5D15"/>
    <w:rsid w:val="007C63F3"/>
    <w:rsid w:val="007C6D74"/>
    <w:rsid w:val="007C6F72"/>
    <w:rsid w:val="007C783B"/>
    <w:rsid w:val="007D0BB5"/>
    <w:rsid w:val="007D1F55"/>
    <w:rsid w:val="007D23AD"/>
    <w:rsid w:val="007D2CF4"/>
    <w:rsid w:val="007D31D9"/>
    <w:rsid w:val="007D399B"/>
    <w:rsid w:val="007D3C22"/>
    <w:rsid w:val="007D4C21"/>
    <w:rsid w:val="007D55E0"/>
    <w:rsid w:val="007D55FE"/>
    <w:rsid w:val="007D58C2"/>
    <w:rsid w:val="007D5CD4"/>
    <w:rsid w:val="007D64AC"/>
    <w:rsid w:val="007D732E"/>
    <w:rsid w:val="007E0425"/>
    <w:rsid w:val="007E0895"/>
    <w:rsid w:val="007E1C92"/>
    <w:rsid w:val="007E1CB9"/>
    <w:rsid w:val="007E29ED"/>
    <w:rsid w:val="007E30F1"/>
    <w:rsid w:val="007E4695"/>
    <w:rsid w:val="007E4E56"/>
    <w:rsid w:val="007E5044"/>
    <w:rsid w:val="007E626B"/>
    <w:rsid w:val="007E7650"/>
    <w:rsid w:val="007E7944"/>
    <w:rsid w:val="007F2C38"/>
    <w:rsid w:val="007F30B1"/>
    <w:rsid w:val="007F30B7"/>
    <w:rsid w:val="007F404F"/>
    <w:rsid w:val="007F4A03"/>
    <w:rsid w:val="007F4E1F"/>
    <w:rsid w:val="007F4EFE"/>
    <w:rsid w:val="007F5559"/>
    <w:rsid w:val="007F5F7E"/>
    <w:rsid w:val="007F6988"/>
    <w:rsid w:val="007F71F0"/>
    <w:rsid w:val="007F798C"/>
    <w:rsid w:val="008005BD"/>
    <w:rsid w:val="00801453"/>
    <w:rsid w:val="0080169A"/>
    <w:rsid w:val="00801BA7"/>
    <w:rsid w:val="00801C26"/>
    <w:rsid w:val="008026C0"/>
    <w:rsid w:val="00802EC3"/>
    <w:rsid w:val="008032D2"/>
    <w:rsid w:val="00803339"/>
    <w:rsid w:val="00803FE3"/>
    <w:rsid w:val="00804AD6"/>
    <w:rsid w:val="00804C99"/>
    <w:rsid w:val="00804D12"/>
    <w:rsid w:val="00806304"/>
    <w:rsid w:val="008066DF"/>
    <w:rsid w:val="00807921"/>
    <w:rsid w:val="00810B6D"/>
    <w:rsid w:val="00810E16"/>
    <w:rsid w:val="008112EB"/>
    <w:rsid w:val="008117D1"/>
    <w:rsid w:val="00813129"/>
    <w:rsid w:val="00813A03"/>
    <w:rsid w:val="00814633"/>
    <w:rsid w:val="00815DF4"/>
    <w:rsid w:val="00816BD8"/>
    <w:rsid w:val="008170F2"/>
    <w:rsid w:val="00821984"/>
    <w:rsid w:val="00821F58"/>
    <w:rsid w:val="008222B2"/>
    <w:rsid w:val="00822C5E"/>
    <w:rsid w:val="00822CAE"/>
    <w:rsid w:val="0082395D"/>
    <w:rsid w:val="00823D60"/>
    <w:rsid w:val="008249B9"/>
    <w:rsid w:val="00824DB7"/>
    <w:rsid w:val="008255B5"/>
    <w:rsid w:val="00825BB1"/>
    <w:rsid w:val="00825C96"/>
    <w:rsid w:val="00826172"/>
    <w:rsid w:val="00826829"/>
    <w:rsid w:val="00826D57"/>
    <w:rsid w:val="00827836"/>
    <w:rsid w:val="00827889"/>
    <w:rsid w:val="00827D4A"/>
    <w:rsid w:val="008309E2"/>
    <w:rsid w:val="0083105F"/>
    <w:rsid w:val="008333C1"/>
    <w:rsid w:val="00834E6B"/>
    <w:rsid w:val="00835CCF"/>
    <w:rsid w:val="0083679D"/>
    <w:rsid w:val="0084017F"/>
    <w:rsid w:val="0084144F"/>
    <w:rsid w:val="008449E7"/>
    <w:rsid w:val="00845950"/>
    <w:rsid w:val="00845C1D"/>
    <w:rsid w:val="00846008"/>
    <w:rsid w:val="00846054"/>
    <w:rsid w:val="0084609E"/>
    <w:rsid w:val="0084692F"/>
    <w:rsid w:val="00846D8E"/>
    <w:rsid w:val="0084721A"/>
    <w:rsid w:val="00847D36"/>
    <w:rsid w:val="008508B7"/>
    <w:rsid w:val="00851AB7"/>
    <w:rsid w:val="0085222C"/>
    <w:rsid w:val="0085322E"/>
    <w:rsid w:val="008541C0"/>
    <w:rsid w:val="00854FC0"/>
    <w:rsid w:val="00855A15"/>
    <w:rsid w:val="00855B1C"/>
    <w:rsid w:val="008567BF"/>
    <w:rsid w:val="008567D6"/>
    <w:rsid w:val="00856ECD"/>
    <w:rsid w:val="00857F4F"/>
    <w:rsid w:val="00860A22"/>
    <w:rsid w:val="00861B32"/>
    <w:rsid w:val="008630A2"/>
    <w:rsid w:val="00865344"/>
    <w:rsid w:val="00865C8F"/>
    <w:rsid w:val="00867DEF"/>
    <w:rsid w:val="00870D6D"/>
    <w:rsid w:val="00870EDE"/>
    <w:rsid w:val="00873959"/>
    <w:rsid w:val="00873EC8"/>
    <w:rsid w:val="00873F58"/>
    <w:rsid w:val="00873FE3"/>
    <w:rsid w:val="00874EAF"/>
    <w:rsid w:val="0087524E"/>
    <w:rsid w:val="008752FA"/>
    <w:rsid w:val="00875C61"/>
    <w:rsid w:val="00876B93"/>
    <w:rsid w:val="00876C1F"/>
    <w:rsid w:val="00876DF5"/>
    <w:rsid w:val="00877C93"/>
    <w:rsid w:val="008806A9"/>
    <w:rsid w:val="00881EB8"/>
    <w:rsid w:val="008833F5"/>
    <w:rsid w:val="00883A97"/>
    <w:rsid w:val="008840F4"/>
    <w:rsid w:val="00884AFB"/>
    <w:rsid w:val="00884B62"/>
    <w:rsid w:val="00885422"/>
    <w:rsid w:val="008854D7"/>
    <w:rsid w:val="0088566D"/>
    <w:rsid w:val="00885A82"/>
    <w:rsid w:val="00887A51"/>
    <w:rsid w:val="00890B5E"/>
    <w:rsid w:val="00891058"/>
    <w:rsid w:val="008913DC"/>
    <w:rsid w:val="00891627"/>
    <w:rsid w:val="008918E3"/>
    <w:rsid w:val="0089198A"/>
    <w:rsid w:val="00891B82"/>
    <w:rsid w:val="00892F16"/>
    <w:rsid w:val="008942E4"/>
    <w:rsid w:val="008945F5"/>
    <w:rsid w:val="00894D58"/>
    <w:rsid w:val="0089500B"/>
    <w:rsid w:val="008951F6"/>
    <w:rsid w:val="008959F8"/>
    <w:rsid w:val="00896B1B"/>
    <w:rsid w:val="008976AC"/>
    <w:rsid w:val="00897A63"/>
    <w:rsid w:val="008A16FE"/>
    <w:rsid w:val="008A291C"/>
    <w:rsid w:val="008A2959"/>
    <w:rsid w:val="008A2DBF"/>
    <w:rsid w:val="008A3484"/>
    <w:rsid w:val="008A4A7F"/>
    <w:rsid w:val="008A663E"/>
    <w:rsid w:val="008B1D2E"/>
    <w:rsid w:val="008B1F77"/>
    <w:rsid w:val="008B3301"/>
    <w:rsid w:val="008B3317"/>
    <w:rsid w:val="008B3D50"/>
    <w:rsid w:val="008B4D31"/>
    <w:rsid w:val="008B5D50"/>
    <w:rsid w:val="008B6FBD"/>
    <w:rsid w:val="008B7435"/>
    <w:rsid w:val="008B76E4"/>
    <w:rsid w:val="008C0277"/>
    <w:rsid w:val="008C127F"/>
    <w:rsid w:val="008C251E"/>
    <w:rsid w:val="008C29DD"/>
    <w:rsid w:val="008C30B1"/>
    <w:rsid w:val="008C3233"/>
    <w:rsid w:val="008C37B2"/>
    <w:rsid w:val="008C3E3E"/>
    <w:rsid w:val="008C485B"/>
    <w:rsid w:val="008C5130"/>
    <w:rsid w:val="008C5B6E"/>
    <w:rsid w:val="008C7AB6"/>
    <w:rsid w:val="008D22F2"/>
    <w:rsid w:val="008D22F8"/>
    <w:rsid w:val="008D2D05"/>
    <w:rsid w:val="008D2FCE"/>
    <w:rsid w:val="008D3296"/>
    <w:rsid w:val="008D3971"/>
    <w:rsid w:val="008D3EDB"/>
    <w:rsid w:val="008D407F"/>
    <w:rsid w:val="008D5684"/>
    <w:rsid w:val="008D63C0"/>
    <w:rsid w:val="008D6D6A"/>
    <w:rsid w:val="008D7524"/>
    <w:rsid w:val="008D7D2F"/>
    <w:rsid w:val="008E04B3"/>
    <w:rsid w:val="008E1001"/>
    <w:rsid w:val="008E23C8"/>
    <w:rsid w:val="008E28D7"/>
    <w:rsid w:val="008E4860"/>
    <w:rsid w:val="008E4869"/>
    <w:rsid w:val="008E514B"/>
    <w:rsid w:val="008E55DB"/>
    <w:rsid w:val="008E6365"/>
    <w:rsid w:val="008E6C1E"/>
    <w:rsid w:val="008F131C"/>
    <w:rsid w:val="008F13A2"/>
    <w:rsid w:val="008F193F"/>
    <w:rsid w:val="008F24B9"/>
    <w:rsid w:val="008F2DF4"/>
    <w:rsid w:val="008F4962"/>
    <w:rsid w:val="008F6298"/>
    <w:rsid w:val="00900FD1"/>
    <w:rsid w:val="00902210"/>
    <w:rsid w:val="00904519"/>
    <w:rsid w:val="0090514A"/>
    <w:rsid w:val="00905AA4"/>
    <w:rsid w:val="009067C0"/>
    <w:rsid w:val="009075D0"/>
    <w:rsid w:val="0090768B"/>
    <w:rsid w:val="00910D7D"/>
    <w:rsid w:val="00911131"/>
    <w:rsid w:val="00911332"/>
    <w:rsid w:val="00911E9C"/>
    <w:rsid w:val="00913CE9"/>
    <w:rsid w:val="009141A2"/>
    <w:rsid w:val="00915261"/>
    <w:rsid w:val="00915702"/>
    <w:rsid w:val="00915B00"/>
    <w:rsid w:val="00915D26"/>
    <w:rsid w:val="009160E2"/>
    <w:rsid w:val="00916D58"/>
    <w:rsid w:val="00921237"/>
    <w:rsid w:val="00921537"/>
    <w:rsid w:val="00921F8F"/>
    <w:rsid w:val="0092211E"/>
    <w:rsid w:val="00922D32"/>
    <w:rsid w:val="009243BC"/>
    <w:rsid w:val="00924EA0"/>
    <w:rsid w:val="0092513D"/>
    <w:rsid w:val="00925542"/>
    <w:rsid w:val="0092577E"/>
    <w:rsid w:val="00926023"/>
    <w:rsid w:val="0092697D"/>
    <w:rsid w:val="009269EF"/>
    <w:rsid w:val="00926A81"/>
    <w:rsid w:val="009305B9"/>
    <w:rsid w:val="00930D90"/>
    <w:rsid w:val="00931024"/>
    <w:rsid w:val="0093103E"/>
    <w:rsid w:val="00931806"/>
    <w:rsid w:val="00931B14"/>
    <w:rsid w:val="00931D93"/>
    <w:rsid w:val="00931EC0"/>
    <w:rsid w:val="00931F6B"/>
    <w:rsid w:val="00932254"/>
    <w:rsid w:val="00935AA6"/>
    <w:rsid w:val="00935E9E"/>
    <w:rsid w:val="00936052"/>
    <w:rsid w:val="00937862"/>
    <w:rsid w:val="00937DBD"/>
    <w:rsid w:val="00941260"/>
    <w:rsid w:val="009415F6"/>
    <w:rsid w:val="00942CAE"/>
    <w:rsid w:val="009433F5"/>
    <w:rsid w:val="00943671"/>
    <w:rsid w:val="00944301"/>
    <w:rsid w:val="0094448E"/>
    <w:rsid w:val="00945943"/>
    <w:rsid w:val="00945F0F"/>
    <w:rsid w:val="009464F5"/>
    <w:rsid w:val="00946835"/>
    <w:rsid w:val="009477CB"/>
    <w:rsid w:val="00947837"/>
    <w:rsid w:val="0095056F"/>
    <w:rsid w:val="0095130C"/>
    <w:rsid w:val="00952FD6"/>
    <w:rsid w:val="00953981"/>
    <w:rsid w:val="00954087"/>
    <w:rsid w:val="0095412E"/>
    <w:rsid w:val="0095439A"/>
    <w:rsid w:val="00955243"/>
    <w:rsid w:val="009552FB"/>
    <w:rsid w:val="0095539F"/>
    <w:rsid w:val="00956144"/>
    <w:rsid w:val="00956EA7"/>
    <w:rsid w:val="00960A4B"/>
    <w:rsid w:val="009612A4"/>
    <w:rsid w:val="00961D79"/>
    <w:rsid w:val="00962101"/>
    <w:rsid w:val="00962CE7"/>
    <w:rsid w:val="00962EA4"/>
    <w:rsid w:val="00962F3F"/>
    <w:rsid w:val="00963420"/>
    <w:rsid w:val="0096376A"/>
    <w:rsid w:val="00963E28"/>
    <w:rsid w:val="00963FED"/>
    <w:rsid w:val="00964C40"/>
    <w:rsid w:val="00964CCB"/>
    <w:rsid w:val="009658ED"/>
    <w:rsid w:val="009665C1"/>
    <w:rsid w:val="00966D33"/>
    <w:rsid w:val="00967C1B"/>
    <w:rsid w:val="0097054B"/>
    <w:rsid w:val="009710E6"/>
    <w:rsid w:val="009728BE"/>
    <w:rsid w:val="00973C8C"/>
    <w:rsid w:val="00973E42"/>
    <w:rsid w:val="00975022"/>
    <w:rsid w:val="009755C6"/>
    <w:rsid w:val="00976401"/>
    <w:rsid w:val="00976F8B"/>
    <w:rsid w:val="00983414"/>
    <w:rsid w:val="00983A24"/>
    <w:rsid w:val="009841B6"/>
    <w:rsid w:val="009841F3"/>
    <w:rsid w:val="00984317"/>
    <w:rsid w:val="00985585"/>
    <w:rsid w:val="00985BE8"/>
    <w:rsid w:val="009863CB"/>
    <w:rsid w:val="00986D68"/>
    <w:rsid w:val="00990F62"/>
    <w:rsid w:val="00992075"/>
    <w:rsid w:val="009924D4"/>
    <w:rsid w:val="0099704F"/>
    <w:rsid w:val="009970DF"/>
    <w:rsid w:val="00997388"/>
    <w:rsid w:val="00997655"/>
    <w:rsid w:val="00997799"/>
    <w:rsid w:val="00997FAA"/>
    <w:rsid w:val="009A06A7"/>
    <w:rsid w:val="009A1C8C"/>
    <w:rsid w:val="009A1EF5"/>
    <w:rsid w:val="009A2706"/>
    <w:rsid w:val="009A2759"/>
    <w:rsid w:val="009A30E2"/>
    <w:rsid w:val="009A3139"/>
    <w:rsid w:val="009A3A6E"/>
    <w:rsid w:val="009A3E3F"/>
    <w:rsid w:val="009A4962"/>
    <w:rsid w:val="009A4AE8"/>
    <w:rsid w:val="009A4ED4"/>
    <w:rsid w:val="009A60E7"/>
    <w:rsid w:val="009A6B58"/>
    <w:rsid w:val="009B0633"/>
    <w:rsid w:val="009B07DF"/>
    <w:rsid w:val="009B0EDD"/>
    <w:rsid w:val="009B0EE6"/>
    <w:rsid w:val="009B1A15"/>
    <w:rsid w:val="009B2544"/>
    <w:rsid w:val="009B3CEE"/>
    <w:rsid w:val="009B40CC"/>
    <w:rsid w:val="009B4463"/>
    <w:rsid w:val="009B48AC"/>
    <w:rsid w:val="009B5468"/>
    <w:rsid w:val="009B5B68"/>
    <w:rsid w:val="009B6B70"/>
    <w:rsid w:val="009B7170"/>
    <w:rsid w:val="009B740F"/>
    <w:rsid w:val="009B7C72"/>
    <w:rsid w:val="009C0A6C"/>
    <w:rsid w:val="009C2069"/>
    <w:rsid w:val="009C20AB"/>
    <w:rsid w:val="009C2235"/>
    <w:rsid w:val="009C284C"/>
    <w:rsid w:val="009C377E"/>
    <w:rsid w:val="009C5C4A"/>
    <w:rsid w:val="009C653A"/>
    <w:rsid w:val="009D030F"/>
    <w:rsid w:val="009D14C1"/>
    <w:rsid w:val="009D272D"/>
    <w:rsid w:val="009D2E10"/>
    <w:rsid w:val="009D3B1F"/>
    <w:rsid w:val="009D407D"/>
    <w:rsid w:val="009D45D1"/>
    <w:rsid w:val="009D49E1"/>
    <w:rsid w:val="009D5A03"/>
    <w:rsid w:val="009D5A6C"/>
    <w:rsid w:val="009D6212"/>
    <w:rsid w:val="009D623B"/>
    <w:rsid w:val="009D7438"/>
    <w:rsid w:val="009D772E"/>
    <w:rsid w:val="009D7C1F"/>
    <w:rsid w:val="009E09AA"/>
    <w:rsid w:val="009E0B3F"/>
    <w:rsid w:val="009E2A22"/>
    <w:rsid w:val="009E2B47"/>
    <w:rsid w:val="009E2EFB"/>
    <w:rsid w:val="009E4981"/>
    <w:rsid w:val="009E50F3"/>
    <w:rsid w:val="009E573E"/>
    <w:rsid w:val="009E684A"/>
    <w:rsid w:val="009E76EA"/>
    <w:rsid w:val="009E77CE"/>
    <w:rsid w:val="009E7F3A"/>
    <w:rsid w:val="009F1EB7"/>
    <w:rsid w:val="009F217D"/>
    <w:rsid w:val="009F2905"/>
    <w:rsid w:val="009F35C8"/>
    <w:rsid w:val="009F3C43"/>
    <w:rsid w:val="009F47ED"/>
    <w:rsid w:val="009F481D"/>
    <w:rsid w:val="009F4E0A"/>
    <w:rsid w:val="009F5CCC"/>
    <w:rsid w:val="009F5D35"/>
    <w:rsid w:val="009F63A8"/>
    <w:rsid w:val="00A0013A"/>
    <w:rsid w:val="00A008D5"/>
    <w:rsid w:val="00A00D40"/>
    <w:rsid w:val="00A014A3"/>
    <w:rsid w:val="00A01BBA"/>
    <w:rsid w:val="00A01FCA"/>
    <w:rsid w:val="00A02257"/>
    <w:rsid w:val="00A02942"/>
    <w:rsid w:val="00A03703"/>
    <w:rsid w:val="00A03D82"/>
    <w:rsid w:val="00A046E2"/>
    <w:rsid w:val="00A06A18"/>
    <w:rsid w:val="00A07CF7"/>
    <w:rsid w:val="00A07F47"/>
    <w:rsid w:val="00A07FD6"/>
    <w:rsid w:val="00A11EED"/>
    <w:rsid w:val="00A12072"/>
    <w:rsid w:val="00A13040"/>
    <w:rsid w:val="00A13BD9"/>
    <w:rsid w:val="00A14A2B"/>
    <w:rsid w:val="00A151E0"/>
    <w:rsid w:val="00A153E6"/>
    <w:rsid w:val="00A16B32"/>
    <w:rsid w:val="00A20D95"/>
    <w:rsid w:val="00A210F9"/>
    <w:rsid w:val="00A21320"/>
    <w:rsid w:val="00A21BA3"/>
    <w:rsid w:val="00A21E56"/>
    <w:rsid w:val="00A22423"/>
    <w:rsid w:val="00A22784"/>
    <w:rsid w:val="00A22BB6"/>
    <w:rsid w:val="00A243C7"/>
    <w:rsid w:val="00A24992"/>
    <w:rsid w:val="00A253D9"/>
    <w:rsid w:val="00A26074"/>
    <w:rsid w:val="00A26329"/>
    <w:rsid w:val="00A26C67"/>
    <w:rsid w:val="00A27A45"/>
    <w:rsid w:val="00A307F8"/>
    <w:rsid w:val="00A310A6"/>
    <w:rsid w:val="00A31830"/>
    <w:rsid w:val="00A31844"/>
    <w:rsid w:val="00A3184B"/>
    <w:rsid w:val="00A31B86"/>
    <w:rsid w:val="00A31C6C"/>
    <w:rsid w:val="00A31F92"/>
    <w:rsid w:val="00A324F1"/>
    <w:rsid w:val="00A3465F"/>
    <w:rsid w:val="00A34963"/>
    <w:rsid w:val="00A35E3F"/>
    <w:rsid w:val="00A3609D"/>
    <w:rsid w:val="00A36126"/>
    <w:rsid w:val="00A4001C"/>
    <w:rsid w:val="00A410DB"/>
    <w:rsid w:val="00A4287A"/>
    <w:rsid w:val="00A42FDE"/>
    <w:rsid w:val="00A43AB6"/>
    <w:rsid w:val="00A446BF"/>
    <w:rsid w:val="00A457F0"/>
    <w:rsid w:val="00A45B1D"/>
    <w:rsid w:val="00A46B22"/>
    <w:rsid w:val="00A473C6"/>
    <w:rsid w:val="00A47A09"/>
    <w:rsid w:val="00A47EE6"/>
    <w:rsid w:val="00A5062F"/>
    <w:rsid w:val="00A50672"/>
    <w:rsid w:val="00A50A51"/>
    <w:rsid w:val="00A51F73"/>
    <w:rsid w:val="00A536C4"/>
    <w:rsid w:val="00A53D38"/>
    <w:rsid w:val="00A53F12"/>
    <w:rsid w:val="00A540BB"/>
    <w:rsid w:val="00A54352"/>
    <w:rsid w:val="00A546F5"/>
    <w:rsid w:val="00A5591A"/>
    <w:rsid w:val="00A559E2"/>
    <w:rsid w:val="00A57F75"/>
    <w:rsid w:val="00A603A0"/>
    <w:rsid w:val="00A611E9"/>
    <w:rsid w:val="00A61956"/>
    <w:rsid w:val="00A61DCD"/>
    <w:rsid w:val="00A62533"/>
    <w:rsid w:val="00A62DA9"/>
    <w:rsid w:val="00A637D2"/>
    <w:rsid w:val="00A6415A"/>
    <w:rsid w:val="00A654A5"/>
    <w:rsid w:val="00A66144"/>
    <w:rsid w:val="00A701AA"/>
    <w:rsid w:val="00A7046C"/>
    <w:rsid w:val="00A71325"/>
    <w:rsid w:val="00A71DBD"/>
    <w:rsid w:val="00A72B61"/>
    <w:rsid w:val="00A72FF8"/>
    <w:rsid w:val="00A73701"/>
    <w:rsid w:val="00A73964"/>
    <w:rsid w:val="00A744A8"/>
    <w:rsid w:val="00A74998"/>
    <w:rsid w:val="00A752E6"/>
    <w:rsid w:val="00A761F3"/>
    <w:rsid w:val="00A76AEA"/>
    <w:rsid w:val="00A7747F"/>
    <w:rsid w:val="00A775B4"/>
    <w:rsid w:val="00A776B1"/>
    <w:rsid w:val="00A802C7"/>
    <w:rsid w:val="00A8155C"/>
    <w:rsid w:val="00A81698"/>
    <w:rsid w:val="00A81E26"/>
    <w:rsid w:val="00A821D0"/>
    <w:rsid w:val="00A823EB"/>
    <w:rsid w:val="00A8356E"/>
    <w:rsid w:val="00A838EF"/>
    <w:rsid w:val="00A84DEF"/>
    <w:rsid w:val="00A8703C"/>
    <w:rsid w:val="00A8750B"/>
    <w:rsid w:val="00A87F09"/>
    <w:rsid w:val="00A90FE7"/>
    <w:rsid w:val="00A92AAD"/>
    <w:rsid w:val="00A94169"/>
    <w:rsid w:val="00A978AF"/>
    <w:rsid w:val="00AA185F"/>
    <w:rsid w:val="00AA1CE2"/>
    <w:rsid w:val="00AA3F0D"/>
    <w:rsid w:val="00AA46FE"/>
    <w:rsid w:val="00AA519C"/>
    <w:rsid w:val="00AA55F1"/>
    <w:rsid w:val="00AA5C33"/>
    <w:rsid w:val="00AA695F"/>
    <w:rsid w:val="00AA6B74"/>
    <w:rsid w:val="00AA78B5"/>
    <w:rsid w:val="00AB0736"/>
    <w:rsid w:val="00AB0769"/>
    <w:rsid w:val="00AB185A"/>
    <w:rsid w:val="00AB1C2A"/>
    <w:rsid w:val="00AB1F13"/>
    <w:rsid w:val="00AB22E7"/>
    <w:rsid w:val="00AB2631"/>
    <w:rsid w:val="00AB34A5"/>
    <w:rsid w:val="00AB395F"/>
    <w:rsid w:val="00AB465B"/>
    <w:rsid w:val="00AB46EC"/>
    <w:rsid w:val="00AB4F7E"/>
    <w:rsid w:val="00AB5A30"/>
    <w:rsid w:val="00AB5EF0"/>
    <w:rsid w:val="00AB6806"/>
    <w:rsid w:val="00AB70CD"/>
    <w:rsid w:val="00AB7785"/>
    <w:rsid w:val="00AB7A0A"/>
    <w:rsid w:val="00AB7E75"/>
    <w:rsid w:val="00AC0DCC"/>
    <w:rsid w:val="00AC280F"/>
    <w:rsid w:val="00AC36CE"/>
    <w:rsid w:val="00AC40DE"/>
    <w:rsid w:val="00AC494F"/>
    <w:rsid w:val="00AC5452"/>
    <w:rsid w:val="00AC5553"/>
    <w:rsid w:val="00AC5557"/>
    <w:rsid w:val="00AC61AD"/>
    <w:rsid w:val="00AC6757"/>
    <w:rsid w:val="00AC6BD3"/>
    <w:rsid w:val="00AC72C1"/>
    <w:rsid w:val="00AC733A"/>
    <w:rsid w:val="00AC748B"/>
    <w:rsid w:val="00AC7979"/>
    <w:rsid w:val="00AC79D8"/>
    <w:rsid w:val="00AD16D6"/>
    <w:rsid w:val="00AD232A"/>
    <w:rsid w:val="00AD3096"/>
    <w:rsid w:val="00AD449F"/>
    <w:rsid w:val="00AD4837"/>
    <w:rsid w:val="00AD529F"/>
    <w:rsid w:val="00AD6238"/>
    <w:rsid w:val="00AD7DE0"/>
    <w:rsid w:val="00AD7E85"/>
    <w:rsid w:val="00AE07CD"/>
    <w:rsid w:val="00AE11B8"/>
    <w:rsid w:val="00AE1350"/>
    <w:rsid w:val="00AE29EA"/>
    <w:rsid w:val="00AE49FD"/>
    <w:rsid w:val="00AE52B2"/>
    <w:rsid w:val="00AE63E5"/>
    <w:rsid w:val="00AE7FDF"/>
    <w:rsid w:val="00AF0EDE"/>
    <w:rsid w:val="00AF1681"/>
    <w:rsid w:val="00AF1A44"/>
    <w:rsid w:val="00AF1A53"/>
    <w:rsid w:val="00AF1A86"/>
    <w:rsid w:val="00AF32FA"/>
    <w:rsid w:val="00AF3401"/>
    <w:rsid w:val="00AF4330"/>
    <w:rsid w:val="00AF4EC0"/>
    <w:rsid w:val="00AF54EE"/>
    <w:rsid w:val="00AF559E"/>
    <w:rsid w:val="00AF567E"/>
    <w:rsid w:val="00B015AC"/>
    <w:rsid w:val="00B0174B"/>
    <w:rsid w:val="00B01DC7"/>
    <w:rsid w:val="00B0229B"/>
    <w:rsid w:val="00B02C4A"/>
    <w:rsid w:val="00B03047"/>
    <w:rsid w:val="00B037D7"/>
    <w:rsid w:val="00B03858"/>
    <w:rsid w:val="00B03AC5"/>
    <w:rsid w:val="00B03E01"/>
    <w:rsid w:val="00B045EE"/>
    <w:rsid w:val="00B04BAB"/>
    <w:rsid w:val="00B0507E"/>
    <w:rsid w:val="00B05533"/>
    <w:rsid w:val="00B05E53"/>
    <w:rsid w:val="00B0733A"/>
    <w:rsid w:val="00B07363"/>
    <w:rsid w:val="00B116DF"/>
    <w:rsid w:val="00B1235E"/>
    <w:rsid w:val="00B1263B"/>
    <w:rsid w:val="00B12877"/>
    <w:rsid w:val="00B1292C"/>
    <w:rsid w:val="00B12986"/>
    <w:rsid w:val="00B12FA7"/>
    <w:rsid w:val="00B133A7"/>
    <w:rsid w:val="00B16E08"/>
    <w:rsid w:val="00B20052"/>
    <w:rsid w:val="00B2084D"/>
    <w:rsid w:val="00B23199"/>
    <w:rsid w:val="00B23940"/>
    <w:rsid w:val="00B23D7F"/>
    <w:rsid w:val="00B23E2B"/>
    <w:rsid w:val="00B23E9B"/>
    <w:rsid w:val="00B2499A"/>
    <w:rsid w:val="00B25BD7"/>
    <w:rsid w:val="00B2617D"/>
    <w:rsid w:val="00B268FD"/>
    <w:rsid w:val="00B30C3B"/>
    <w:rsid w:val="00B31036"/>
    <w:rsid w:val="00B31D3B"/>
    <w:rsid w:val="00B3244F"/>
    <w:rsid w:val="00B332A2"/>
    <w:rsid w:val="00B33802"/>
    <w:rsid w:val="00B34B7D"/>
    <w:rsid w:val="00B35764"/>
    <w:rsid w:val="00B35918"/>
    <w:rsid w:val="00B35C38"/>
    <w:rsid w:val="00B370C6"/>
    <w:rsid w:val="00B37664"/>
    <w:rsid w:val="00B41108"/>
    <w:rsid w:val="00B4130E"/>
    <w:rsid w:val="00B41641"/>
    <w:rsid w:val="00B41FDF"/>
    <w:rsid w:val="00B42E4E"/>
    <w:rsid w:val="00B43FE2"/>
    <w:rsid w:val="00B44AE5"/>
    <w:rsid w:val="00B44C12"/>
    <w:rsid w:val="00B45357"/>
    <w:rsid w:val="00B4682F"/>
    <w:rsid w:val="00B474BB"/>
    <w:rsid w:val="00B47521"/>
    <w:rsid w:val="00B51B12"/>
    <w:rsid w:val="00B51F5A"/>
    <w:rsid w:val="00B53461"/>
    <w:rsid w:val="00B53AEE"/>
    <w:rsid w:val="00B5485D"/>
    <w:rsid w:val="00B54EE0"/>
    <w:rsid w:val="00B559BB"/>
    <w:rsid w:val="00B55A94"/>
    <w:rsid w:val="00B55F44"/>
    <w:rsid w:val="00B57760"/>
    <w:rsid w:val="00B57D99"/>
    <w:rsid w:val="00B57EE5"/>
    <w:rsid w:val="00B608BF"/>
    <w:rsid w:val="00B60E5E"/>
    <w:rsid w:val="00B62A4B"/>
    <w:rsid w:val="00B62E20"/>
    <w:rsid w:val="00B64387"/>
    <w:rsid w:val="00B6465B"/>
    <w:rsid w:val="00B649DB"/>
    <w:rsid w:val="00B64F2B"/>
    <w:rsid w:val="00B6536B"/>
    <w:rsid w:val="00B6720B"/>
    <w:rsid w:val="00B675A7"/>
    <w:rsid w:val="00B675FA"/>
    <w:rsid w:val="00B67638"/>
    <w:rsid w:val="00B67907"/>
    <w:rsid w:val="00B6798B"/>
    <w:rsid w:val="00B700B0"/>
    <w:rsid w:val="00B70973"/>
    <w:rsid w:val="00B70E33"/>
    <w:rsid w:val="00B7432E"/>
    <w:rsid w:val="00B7439E"/>
    <w:rsid w:val="00B750E7"/>
    <w:rsid w:val="00B75E8A"/>
    <w:rsid w:val="00B76A7A"/>
    <w:rsid w:val="00B77461"/>
    <w:rsid w:val="00B77994"/>
    <w:rsid w:val="00B8057C"/>
    <w:rsid w:val="00B80ABE"/>
    <w:rsid w:val="00B82C4C"/>
    <w:rsid w:val="00B82CA0"/>
    <w:rsid w:val="00B83786"/>
    <w:rsid w:val="00B84EF4"/>
    <w:rsid w:val="00B85133"/>
    <w:rsid w:val="00B86225"/>
    <w:rsid w:val="00B8650B"/>
    <w:rsid w:val="00B86AAE"/>
    <w:rsid w:val="00B87BEB"/>
    <w:rsid w:val="00B90088"/>
    <w:rsid w:val="00B91AB4"/>
    <w:rsid w:val="00B921A2"/>
    <w:rsid w:val="00B93921"/>
    <w:rsid w:val="00B93934"/>
    <w:rsid w:val="00B95174"/>
    <w:rsid w:val="00B952C9"/>
    <w:rsid w:val="00B9554A"/>
    <w:rsid w:val="00B964DB"/>
    <w:rsid w:val="00BA0CA2"/>
    <w:rsid w:val="00BA37BA"/>
    <w:rsid w:val="00BA3EEE"/>
    <w:rsid w:val="00BA461F"/>
    <w:rsid w:val="00BA4710"/>
    <w:rsid w:val="00BA4C7F"/>
    <w:rsid w:val="00BA4D8E"/>
    <w:rsid w:val="00BA5755"/>
    <w:rsid w:val="00BA7A27"/>
    <w:rsid w:val="00BB0715"/>
    <w:rsid w:val="00BB07C5"/>
    <w:rsid w:val="00BB0C20"/>
    <w:rsid w:val="00BB1834"/>
    <w:rsid w:val="00BB2EC9"/>
    <w:rsid w:val="00BB3657"/>
    <w:rsid w:val="00BB3B19"/>
    <w:rsid w:val="00BB48CE"/>
    <w:rsid w:val="00BB4BC1"/>
    <w:rsid w:val="00BB51FE"/>
    <w:rsid w:val="00BB5943"/>
    <w:rsid w:val="00BC1235"/>
    <w:rsid w:val="00BC12CA"/>
    <w:rsid w:val="00BC160A"/>
    <w:rsid w:val="00BC1658"/>
    <w:rsid w:val="00BC1DC0"/>
    <w:rsid w:val="00BC2676"/>
    <w:rsid w:val="00BC2910"/>
    <w:rsid w:val="00BC3BA0"/>
    <w:rsid w:val="00BC4537"/>
    <w:rsid w:val="00BC49EC"/>
    <w:rsid w:val="00BC4CED"/>
    <w:rsid w:val="00BC5C7F"/>
    <w:rsid w:val="00BC5E62"/>
    <w:rsid w:val="00BC633A"/>
    <w:rsid w:val="00BC6DF7"/>
    <w:rsid w:val="00BC790B"/>
    <w:rsid w:val="00BC79B6"/>
    <w:rsid w:val="00BD021B"/>
    <w:rsid w:val="00BD1233"/>
    <w:rsid w:val="00BD140C"/>
    <w:rsid w:val="00BD33A0"/>
    <w:rsid w:val="00BD3657"/>
    <w:rsid w:val="00BD41AA"/>
    <w:rsid w:val="00BD4356"/>
    <w:rsid w:val="00BD67F9"/>
    <w:rsid w:val="00BD687D"/>
    <w:rsid w:val="00BD70E4"/>
    <w:rsid w:val="00BD73A0"/>
    <w:rsid w:val="00BD746B"/>
    <w:rsid w:val="00BD77DB"/>
    <w:rsid w:val="00BD79E8"/>
    <w:rsid w:val="00BD7F19"/>
    <w:rsid w:val="00BE0996"/>
    <w:rsid w:val="00BE1184"/>
    <w:rsid w:val="00BE17A3"/>
    <w:rsid w:val="00BE1FAD"/>
    <w:rsid w:val="00BE3EE8"/>
    <w:rsid w:val="00BE4C1A"/>
    <w:rsid w:val="00BE4E3A"/>
    <w:rsid w:val="00BE5999"/>
    <w:rsid w:val="00BE662F"/>
    <w:rsid w:val="00BE7126"/>
    <w:rsid w:val="00BF0408"/>
    <w:rsid w:val="00BF10A7"/>
    <w:rsid w:val="00BF1AA7"/>
    <w:rsid w:val="00BF1BF9"/>
    <w:rsid w:val="00BF32F9"/>
    <w:rsid w:val="00BF4633"/>
    <w:rsid w:val="00BF552F"/>
    <w:rsid w:val="00BF6B02"/>
    <w:rsid w:val="00BF7132"/>
    <w:rsid w:val="00C00577"/>
    <w:rsid w:val="00C024EA"/>
    <w:rsid w:val="00C0273C"/>
    <w:rsid w:val="00C03430"/>
    <w:rsid w:val="00C04105"/>
    <w:rsid w:val="00C06BF8"/>
    <w:rsid w:val="00C071C2"/>
    <w:rsid w:val="00C07205"/>
    <w:rsid w:val="00C07599"/>
    <w:rsid w:val="00C07960"/>
    <w:rsid w:val="00C10192"/>
    <w:rsid w:val="00C1062D"/>
    <w:rsid w:val="00C10BC4"/>
    <w:rsid w:val="00C12101"/>
    <w:rsid w:val="00C12700"/>
    <w:rsid w:val="00C12E24"/>
    <w:rsid w:val="00C12F71"/>
    <w:rsid w:val="00C132AF"/>
    <w:rsid w:val="00C13AEA"/>
    <w:rsid w:val="00C13DC3"/>
    <w:rsid w:val="00C15917"/>
    <w:rsid w:val="00C15918"/>
    <w:rsid w:val="00C178B1"/>
    <w:rsid w:val="00C17FF9"/>
    <w:rsid w:val="00C2034C"/>
    <w:rsid w:val="00C2047E"/>
    <w:rsid w:val="00C20F55"/>
    <w:rsid w:val="00C22F6F"/>
    <w:rsid w:val="00C23224"/>
    <w:rsid w:val="00C234D2"/>
    <w:rsid w:val="00C23561"/>
    <w:rsid w:val="00C2518F"/>
    <w:rsid w:val="00C257CF"/>
    <w:rsid w:val="00C25BD4"/>
    <w:rsid w:val="00C26068"/>
    <w:rsid w:val="00C27C5A"/>
    <w:rsid w:val="00C3312E"/>
    <w:rsid w:val="00C33E57"/>
    <w:rsid w:val="00C343E7"/>
    <w:rsid w:val="00C3453D"/>
    <w:rsid w:val="00C355B1"/>
    <w:rsid w:val="00C358E9"/>
    <w:rsid w:val="00C358EE"/>
    <w:rsid w:val="00C359EA"/>
    <w:rsid w:val="00C3624F"/>
    <w:rsid w:val="00C3655E"/>
    <w:rsid w:val="00C407F9"/>
    <w:rsid w:val="00C4108E"/>
    <w:rsid w:val="00C41496"/>
    <w:rsid w:val="00C43334"/>
    <w:rsid w:val="00C438CD"/>
    <w:rsid w:val="00C4448D"/>
    <w:rsid w:val="00C44537"/>
    <w:rsid w:val="00C46871"/>
    <w:rsid w:val="00C46F65"/>
    <w:rsid w:val="00C475BF"/>
    <w:rsid w:val="00C50FBF"/>
    <w:rsid w:val="00C51471"/>
    <w:rsid w:val="00C515EB"/>
    <w:rsid w:val="00C51C6C"/>
    <w:rsid w:val="00C530FB"/>
    <w:rsid w:val="00C5596E"/>
    <w:rsid w:val="00C56851"/>
    <w:rsid w:val="00C6057E"/>
    <w:rsid w:val="00C60B3C"/>
    <w:rsid w:val="00C62222"/>
    <w:rsid w:val="00C6298F"/>
    <w:rsid w:val="00C62BAC"/>
    <w:rsid w:val="00C644A6"/>
    <w:rsid w:val="00C64D0F"/>
    <w:rsid w:val="00C64D56"/>
    <w:rsid w:val="00C65398"/>
    <w:rsid w:val="00C66501"/>
    <w:rsid w:val="00C6674A"/>
    <w:rsid w:val="00C66B4D"/>
    <w:rsid w:val="00C677B5"/>
    <w:rsid w:val="00C67E10"/>
    <w:rsid w:val="00C7107F"/>
    <w:rsid w:val="00C7117C"/>
    <w:rsid w:val="00C71198"/>
    <w:rsid w:val="00C715F5"/>
    <w:rsid w:val="00C72B9B"/>
    <w:rsid w:val="00C73433"/>
    <w:rsid w:val="00C739BF"/>
    <w:rsid w:val="00C73BB5"/>
    <w:rsid w:val="00C741E2"/>
    <w:rsid w:val="00C755F0"/>
    <w:rsid w:val="00C75804"/>
    <w:rsid w:val="00C767BE"/>
    <w:rsid w:val="00C76E3C"/>
    <w:rsid w:val="00C77102"/>
    <w:rsid w:val="00C77A4E"/>
    <w:rsid w:val="00C77BC8"/>
    <w:rsid w:val="00C80385"/>
    <w:rsid w:val="00C80C24"/>
    <w:rsid w:val="00C81374"/>
    <w:rsid w:val="00C81476"/>
    <w:rsid w:val="00C818A8"/>
    <w:rsid w:val="00C81A26"/>
    <w:rsid w:val="00C82DFC"/>
    <w:rsid w:val="00C831BF"/>
    <w:rsid w:val="00C8328A"/>
    <w:rsid w:val="00C83A1F"/>
    <w:rsid w:val="00C83AF1"/>
    <w:rsid w:val="00C83D2C"/>
    <w:rsid w:val="00C840F3"/>
    <w:rsid w:val="00C8551D"/>
    <w:rsid w:val="00C85633"/>
    <w:rsid w:val="00C85D1E"/>
    <w:rsid w:val="00C86B66"/>
    <w:rsid w:val="00C8721A"/>
    <w:rsid w:val="00C879DA"/>
    <w:rsid w:val="00C9002D"/>
    <w:rsid w:val="00C9075B"/>
    <w:rsid w:val="00C90EF7"/>
    <w:rsid w:val="00C92659"/>
    <w:rsid w:val="00C94826"/>
    <w:rsid w:val="00C94CFC"/>
    <w:rsid w:val="00C9544D"/>
    <w:rsid w:val="00CA06F5"/>
    <w:rsid w:val="00CA10DB"/>
    <w:rsid w:val="00CA17F5"/>
    <w:rsid w:val="00CA211B"/>
    <w:rsid w:val="00CA2D3D"/>
    <w:rsid w:val="00CA36CC"/>
    <w:rsid w:val="00CA37AE"/>
    <w:rsid w:val="00CA4150"/>
    <w:rsid w:val="00CA4152"/>
    <w:rsid w:val="00CA5DB7"/>
    <w:rsid w:val="00CA5E80"/>
    <w:rsid w:val="00CA6117"/>
    <w:rsid w:val="00CA6585"/>
    <w:rsid w:val="00CA694D"/>
    <w:rsid w:val="00CB0959"/>
    <w:rsid w:val="00CB29B9"/>
    <w:rsid w:val="00CB5408"/>
    <w:rsid w:val="00CB575C"/>
    <w:rsid w:val="00CB5FE4"/>
    <w:rsid w:val="00CB6CAC"/>
    <w:rsid w:val="00CB73AE"/>
    <w:rsid w:val="00CC1851"/>
    <w:rsid w:val="00CC20F3"/>
    <w:rsid w:val="00CC2E69"/>
    <w:rsid w:val="00CC316B"/>
    <w:rsid w:val="00CC35D3"/>
    <w:rsid w:val="00CC3FA9"/>
    <w:rsid w:val="00CC4101"/>
    <w:rsid w:val="00CC56B3"/>
    <w:rsid w:val="00CC6048"/>
    <w:rsid w:val="00CC64FF"/>
    <w:rsid w:val="00CC66E3"/>
    <w:rsid w:val="00CC69E4"/>
    <w:rsid w:val="00CC6D17"/>
    <w:rsid w:val="00CC737E"/>
    <w:rsid w:val="00CC7AE6"/>
    <w:rsid w:val="00CD0266"/>
    <w:rsid w:val="00CD1C3E"/>
    <w:rsid w:val="00CD2383"/>
    <w:rsid w:val="00CD2532"/>
    <w:rsid w:val="00CD27FF"/>
    <w:rsid w:val="00CD3075"/>
    <w:rsid w:val="00CD353D"/>
    <w:rsid w:val="00CD4D09"/>
    <w:rsid w:val="00CD5B7D"/>
    <w:rsid w:val="00CD5D14"/>
    <w:rsid w:val="00CD5ED4"/>
    <w:rsid w:val="00CD6515"/>
    <w:rsid w:val="00CD6C53"/>
    <w:rsid w:val="00CD6E32"/>
    <w:rsid w:val="00CD7954"/>
    <w:rsid w:val="00CD7B1E"/>
    <w:rsid w:val="00CD7D75"/>
    <w:rsid w:val="00CE091D"/>
    <w:rsid w:val="00CE0C40"/>
    <w:rsid w:val="00CE2231"/>
    <w:rsid w:val="00CE3939"/>
    <w:rsid w:val="00CE49AB"/>
    <w:rsid w:val="00CE4C7D"/>
    <w:rsid w:val="00CE58E4"/>
    <w:rsid w:val="00CE6D3E"/>
    <w:rsid w:val="00CE7224"/>
    <w:rsid w:val="00CE7393"/>
    <w:rsid w:val="00CE76FA"/>
    <w:rsid w:val="00CE78D7"/>
    <w:rsid w:val="00CF01B3"/>
    <w:rsid w:val="00CF0D8C"/>
    <w:rsid w:val="00CF0E9C"/>
    <w:rsid w:val="00CF100F"/>
    <w:rsid w:val="00CF1288"/>
    <w:rsid w:val="00CF1524"/>
    <w:rsid w:val="00CF2908"/>
    <w:rsid w:val="00CF398D"/>
    <w:rsid w:val="00CF6C2D"/>
    <w:rsid w:val="00D005DC"/>
    <w:rsid w:val="00D00F41"/>
    <w:rsid w:val="00D01289"/>
    <w:rsid w:val="00D016E0"/>
    <w:rsid w:val="00D03484"/>
    <w:rsid w:val="00D041C5"/>
    <w:rsid w:val="00D045CB"/>
    <w:rsid w:val="00D0469A"/>
    <w:rsid w:val="00D048C6"/>
    <w:rsid w:val="00D05CCD"/>
    <w:rsid w:val="00D073E9"/>
    <w:rsid w:val="00D07DCD"/>
    <w:rsid w:val="00D1123B"/>
    <w:rsid w:val="00D11F2E"/>
    <w:rsid w:val="00D11F7D"/>
    <w:rsid w:val="00D12470"/>
    <w:rsid w:val="00D131BA"/>
    <w:rsid w:val="00D13FCD"/>
    <w:rsid w:val="00D1492C"/>
    <w:rsid w:val="00D14F14"/>
    <w:rsid w:val="00D164F3"/>
    <w:rsid w:val="00D165B7"/>
    <w:rsid w:val="00D168BD"/>
    <w:rsid w:val="00D16FB7"/>
    <w:rsid w:val="00D17455"/>
    <w:rsid w:val="00D17C25"/>
    <w:rsid w:val="00D20BAD"/>
    <w:rsid w:val="00D20E46"/>
    <w:rsid w:val="00D20F6B"/>
    <w:rsid w:val="00D21040"/>
    <w:rsid w:val="00D23DD5"/>
    <w:rsid w:val="00D23F11"/>
    <w:rsid w:val="00D24A37"/>
    <w:rsid w:val="00D26E0C"/>
    <w:rsid w:val="00D27082"/>
    <w:rsid w:val="00D27DD9"/>
    <w:rsid w:val="00D31DC1"/>
    <w:rsid w:val="00D32C37"/>
    <w:rsid w:val="00D32E75"/>
    <w:rsid w:val="00D33384"/>
    <w:rsid w:val="00D334F2"/>
    <w:rsid w:val="00D33ABB"/>
    <w:rsid w:val="00D34563"/>
    <w:rsid w:val="00D35346"/>
    <w:rsid w:val="00D35C3F"/>
    <w:rsid w:val="00D35CB0"/>
    <w:rsid w:val="00D36341"/>
    <w:rsid w:val="00D40289"/>
    <w:rsid w:val="00D4322F"/>
    <w:rsid w:val="00D450D8"/>
    <w:rsid w:val="00D457D1"/>
    <w:rsid w:val="00D45A1A"/>
    <w:rsid w:val="00D45A80"/>
    <w:rsid w:val="00D467A0"/>
    <w:rsid w:val="00D46A6C"/>
    <w:rsid w:val="00D46F3F"/>
    <w:rsid w:val="00D4785A"/>
    <w:rsid w:val="00D4797B"/>
    <w:rsid w:val="00D500C9"/>
    <w:rsid w:val="00D50309"/>
    <w:rsid w:val="00D50CE6"/>
    <w:rsid w:val="00D52DDB"/>
    <w:rsid w:val="00D5336C"/>
    <w:rsid w:val="00D53530"/>
    <w:rsid w:val="00D535D3"/>
    <w:rsid w:val="00D542CC"/>
    <w:rsid w:val="00D55290"/>
    <w:rsid w:val="00D552F9"/>
    <w:rsid w:val="00D55AA7"/>
    <w:rsid w:val="00D55DC8"/>
    <w:rsid w:val="00D55F8A"/>
    <w:rsid w:val="00D57057"/>
    <w:rsid w:val="00D57192"/>
    <w:rsid w:val="00D57ADF"/>
    <w:rsid w:val="00D60805"/>
    <w:rsid w:val="00D608E4"/>
    <w:rsid w:val="00D60B62"/>
    <w:rsid w:val="00D60F08"/>
    <w:rsid w:val="00D6192C"/>
    <w:rsid w:val="00D61FA3"/>
    <w:rsid w:val="00D6430E"/>
    <w:rsid w:val="00D64839"/>
    <w:rsid w:val="00D65188"/>
    <w:rsid w:val="00D65410"/>
    <w:rsid w:val="00D6588A"/>
    <w:rsid w:val="00D711C6"/>
    <w:rsid w:val="00D718DB"/>
    <w:rsid w:val="00D730EB"/>
    <w:rsid w:val="00D74992"/>
    <w:rsid w:val="00D770DB"/>
    <w:rsid w:val="00D779B9"/>
    <w:rsid w:val="00D77DA1"/>
    <w:rsid w:val="00D77E69"/>
    <w:rsid w:val="00D806F4"/>
    <w:rsid w:val="00D817C4"/>
    <w:rsid w:val="00D82BF2"/>
    <w:rsid w:val="00D8378C"/>
    <w:rsid w:val="00D8395D"/>
    <w:rsid w:val="00D8471E"/>
    <w:rsid w:val="00D856BC"/>
    <w:rsid w:val="00D85798"/>
    <w:rsid w:val="00D865AB"/>
    <w:rsid w:val="00D86738"/>
    <w:rsid w:val="00D86EE8"/>
    <w:rsid w:val="00D90B58"/>
    <w:rsid w:val="00D9159A"/>
    <w:rsid w:val="00D9161E"/>
    <w:rsid w:val="00D919E5"/>
    <w:rsid w:val="00D928E7"/>
    <w:rsid w:val="00D9351E"/>
    <w:rsid w:val="00D93563"/>
    <w:rsid w:val="00D93CCC"/>
    <w:rsid w:val="00D9421B"/>
    <w:rsid w:val="00D94374"/>
    <w:rsid w:val="00D9441E"/>
    <w:rsid w:val="00D94EA2"/>
    <w:rsid w:val="00D96FBA"/>
    <w:rsid w:val="00D973AE"/>
    <w:rsid w:val="00D97643"/>
    <w:rsid w:val="00D97B90"/>
    <w:rsid w:val="00D97DCC"/>
    <w:rsid w:val="00DA0AE6"/>
    <w:rsid w:val="00DA1D38"/>
    <w:rsid w:val="00DA1F91"/>
    <w:rsid w:val="00DA22CB"/>
    <w:rsid w:val="00DA25BA"/>
    <w:rsid w:val="00DA3C2F"/>
    <w:rsid w:val="00DA3C4E"/>
    <w:rsid w:val="00DA3ED9"/>
    <w:rsid w:val="00DA483F"/>
    <w:rsid w:val="00DA5FDE"/>
    <w:rsid w:val="00DA6456"/>
    <w:rsid w:val="00DB1865"/>
    <w:rsid w:val="00DB1ED3"/>
    <w:rsid w:val="00DB21FF"/>
    <w:rsid w:val="00DB222D"/>
    <w:rsid w:val="00DB2247"/>
    <w:rsid w:val="00DB264C"/>
    <w:rsid w:val="00DB2E2B"/>
    <w:rsid w:val="00DB3C5E"/>
    <w:rsid w:val="00DB506E"/>
    <w:rsid w:val="00DB54B4"/>
    <w:rsid w:val="00DC0E9D"/>
    <w:rsid w:val="00DC12C6"/>
    <w:rsid w:val="00DC157C"/>
    <w:rsid w:val="00DC2336"/>
    <w:rsid w:val="00DC23E6"/>
    <w:rsid w:val="00DC255B"/>
    <w:rsid w:val="00DC26C9"/>
    <w:rsid w:val="00DC2A4F"/>
    <w:rsid w:val="00DC3043"/>
    <w:rsid w:val="00DC307A"/>
    <w:rsid w:val="00DC31ED"/>
    <w:rsid w:val="00DC3C0D"/>
    <w:rsid w:val="00DC3FFB"/>
    <w:rsid w:val="00DC46A6"/>
    <w:rsid w:val="00DC4C7F"/>
    <w:rsid w:val="00DD0ACB"/>
    <w:rsid w:val="00DD163B"/>
    <w:rsid w:val="00DD21E2"/>
    <w:rsid w:val="00DD25AE"/>
    <w:rsid w:val="00DD4014"/>
    <w:rsid w:val="00DD4047"/>
    <w:rsid w:val="00DD4A58"/>
    <w:rsid w:val="00DD52E1"/>
    <w:rsid w:val="00DD536D"/>
    <w:rsid w:val="00DD6080"/>
    <w:rsid w:val="00DD70A7"/>
    <w:rsid w:val="00DD70C4"/>
    <w:rsid w:val="00DD72A4"/>
    <w:rsid w:val="00DD74F4"/>
    <w:rsid w:val="00DD77FD"/>
    <w:rsid w:val="00DE13E2"/>
    <w:rsid w:val="00DE1F52"/>
    <w:rsid w:val="00DE2ABC"/>
    <w:rsid w:val="00DE2B84"/>
    <w:rsid w:val="00DE39E0"/>
    <w:rsid w:val="00DE467D"/>
    <w:rsid w:val="00DE4F2F"/>
    <w:rsid w:val="00DE5147"/>
    <w:rsid w:val="00DE54DC"/>
    <w:rsid w:val="00DE562E"/>
    <w:rsid w:val="00DE6434"/>
    <w:rsid w:val="00DE667E"/>
    <w:rsid w:val="00DE694B"/>
    <w:rsid w:val="00DE6EA7"/>
    <w:rsid w:val="00DF0242"/>
    <w:rsid w:val="00DF04CE"/>
    <w:rsid w:val="00DF0E37"/>
    <w:rsid w:val="00DF174C"/>
    <w:rsid w:val="00DF1FA6"/>
    <w:rsid w:val="00DF2081"/>
    <w:rsid w:val="00DF350C"/>
    <w:rsid w:val="00DF3E38"/>
    <w:rsid w:val="00DF4636"/>
    <w:rsid w:val="00DF6C0B"/>
    <w:rsid w:val="00DF74D7"/>
    <w:rsid w:val="00DF7BD5"/>
    <w:rsid w:val="00E014D8"/>
    <w:rsid w:val="00E01517"/>
    <w:rsid w:val="00E01EF5"/>
    <w:rsid w:val="00E032C2"/>
    <w:rsid w:val="00E05F8B"/>
    <w:rsid w:val="00E06E8D"/>
    <w:rsid w:val="00E07D41"/>
    <w:rsid w:val="00E104A1"/>
    <w:rsid w:val="00E1208F"/>
    <w:rsid w:val="00E1232A"/>
    <w:rsid w:val="00E12EB7"/>
    <w:rsid w:val="00E13ED2"/>
    <w:rsid w:val="00E1542C"/>
    <w:rsid w:val="00E165E8"/>
    <w:rsid w:val="00E173DE"/>
    <w:rsid w:val="00E176FD"/>
    <w:rsid w:val="00E20BA5"/>
    <w:rsid w:val="00E20EC9"/>
    <w:rsid w:val="00E2143A"/>
    <w:rsid w:val="00E22E75"/>
    <w:rsid w:val="00E22F35"/>
    <w:rsid w:val="00E22FD6"/>
    <w:rsid w:val="00E23909"/>
    <w:rsid w:val="00E23C1D"/>
    <w:rsid w:val="00E241AB"/>
    <w:rsid w:val="00E25E92"/>
    <w:rsid w:val="00E2608E"/>
    <w:rsid w:val="00E27AEE"/>
    <w:rsid w:val="00E310ED"/>
    <w:rsid w:val="00E328A3"/>
    <w:rsid w:val="00E32E54"/>
    <w:rsid w:val="00E3313F"/>
    <w:rsid w:val="00E33AE1"/>
    <w:rsid w:val="00E35247"/>
    <w:rsid w:val="00E3597D"/>
    <w:rsid w:val="00E3777A"/>
    <w:rsid w:val="00E408EE"/>
    <w:rsid w:val="00E42B28"/>
    <w:rsid w:val="00E43041"/>
    <w:rsid w:val="00E434C8"/>
    <w:rsid w:val="00E43C35"/>
    <w:rsid w:val="00E43E3D"/>
    <w:rsid w:val="00E43E54"/>
    <w:rsid w:val="00E44AE9"/>
    <w:rsid w:val="00E45FDE"/>
    <w:rsid w:val="00E46565"/>
    <w:rsid w:val="00E46ABC"/>
    <w:rsid w:val="00E50061"/>
    <w:rsid w:val="00E500C2"/>
    <w:rsid w:val="00E50C61"/>
    <w:rsid w:val="00E51F0B"/>
    <w:rsid w:val="00E51FBC"/>
    <w:rsid w:val="00E53698"/>
    <w:rsid w:val="00E54573"/>
    <w:rsid w:val="00E54A22"/>
    <w:rsid w:val="00E54BAB"/>
    <w:rsid w:val="00E54EA0"/>
    <w:rsid w:val="00E5545C"/>
    <w:rsid w:val="00E55A3B"/>
    <w:rsid w:val="00E56B02"/>
    <w:rsid w:val="00E57073"/>
    <w:rsid w:val="00E57628"/>
    <w:rsid w:val="00E60DCC"/>
    <w:rsid w:val="00E6176C"/>
    <w:rsid w:val="00E638EB"/>
    <w:rsid w:val="00E63C50"/>
    <w:rsid w:val="00E6428E"/>
    <w:rsid w:val="00E65CC0"/>
    <w:rsid w:val="00E66B97"/>
    <w:rsid w:val="00E66BC5"/>
    <w:rsid w:val="00E677F1"/>
    <w:rsid w:val="00E7081B"/>
    <w:rsid w:val="00E7120A"/>
    <w:rsid w:val="00E71431"/>
    <w:rsid w:val="00E73778"/>
    <w:rsid w:val="00E745FD"/>
    <w:rsid w:val="00E754BC"/>
    <w:rsid w:val="00E75A99"/>
    <w:rsid w:val="00E7641C"/>
    <w:rsid w:val="00E76592"/>
    <w:rsid w:val="00E801B7"/>
    <w:rsid w:val="00E80234"/>
    <w:rsid w:val="00E804B0"/>
    <w:rsid w:val="00E81B06"/>
    <w:rsid w:val="00E82164"/>
    <w:rsid w:val="00E821DD"/>
    <w:rsid w:val="00E821ED"/>
    <w:rsid w:val="00E8298D"/>
    <w:rsid w:val="00E8492E"/>
    <w:rsid w:val="00E859E7"/>
    <w:rsid w:val="00E85FA4"/>
    <w:rsid w:val="00E86E99"/>
    <w:rsid w:val="00E870C6"/>
    <w:rsid w:val="00E87957"/>
    <w:rsid w:val="00E87CC4"/>
    <w:rsid w:val="00E91A6B"/>
    <w:rsid w:val="00E91DDE"/>
    <w:rsid w:val="00E933F8"/>
    <w:rsid w:val="00E93457"/>
    <w:rsid w:val="00E9349E"/>
    <w:rsid w:val="00E93796"/>
    <w:rsid w:val="00E93CB6"/>
    <w:rsid w:val="00E94460"/>
    <w:rsid w:val="00E963CF"/>
    <w:rsid w:val="00E968C2"/>
    <w:rsid w:val="00E96ADB"/>
    <w:rsid w:val="00E973D9"/>
    <w:rsid w:val="00E97AA0"/>
    <w:rsid w:val="00EA1133"/>
    <w:rsid w:val="00EA3F8A"/>
    <w:rsid w:val="00EA4097"/>
    <w:rsid w:val="00EA47F3"/>
    <w:rsid w:val="00EA499C"/>
    <w:rsid w:val="00EA5F8B"/>
    <w:rsid w:val="00EA7053"/>
    <w:rsid w:val="00EA74CC"/>
    <w:rsid w:val="00EA7D6D"/>
    <w:rsid w:val="00EB05C2"/>
    <w:rsid w:val="00EB05CD"/>
    <w:rsid w:val="00EB084D"/>
    <w:rsid w:val="00EB13EE"/>
    <w:rsid w:val="00EB17D1"/>
    <w:rsid w:val="00EB1A10"/>
    <w:rsid w:val="00EB266D"/>
    <w:rsid w:val="00EB2BD0"/>
    <w:rsid w:val="00EB3506"/>
    <w:rsid w:val="00EB42CD"/>
    <w:rsid w:val="00EB4813"/>
    <w:rsid w:val="00EB61C8"/>
    <w:rsid w:val="00EB624F"/>
    <w:rsid w:val="00EB6326"/>
    <w:rsid w:val="00EB710D"/>
    <w:rsid w:val="00EB72D6"/>
    <w:rsid w:val="00EB7D18"/>
    <w:rsid w:val="00EC0B7A"/>
    <w:rsid w:val="00EC0FD5"/>
    <w:rsid w:val="00EC188D"/>
    <w:rsid w:val="00EC1FBD"/>
    <w:rsid w:val="00EC27B3"/>
    <w:rsid w:val="00EC2EAC"/>
    <w:rsid w:val="00EC3777"/>
    <w:rsid w:val="00EC3E78"/>
    <w:rsid w:val="00EC4AAD"/>
    <w:rsid w:val="00EC4B25"/>
    <w:rsid w:val="00EC6AED"/>
    <w:rsid w:val="00EC6E87"/>
    <w:rsid w:val="00ED1691"/>
    <w:rsid w:val="00ED1971"/>
    <w:rsid w:val="00ED29DF"/>
    <w:rsid w:val="00ED2B48"/>
    <w:rsid w:val="00ED2FD7"/>
    <w:rsid w:val="00ED339A"/>
    <w:rsid w:val="00ED3D6B"/>
    <w:rsid w:val="00ED512C"/>
    <w:rsid w:val="00ED60DB"/>
    <w:rsid w:val="00ED703F"/>
    <w:rsid w:val="00ED7FD5"/>
    <w:rsid w:val="00EE05C4"/>
    <w:rsid w:val="00EE0B0E"/>
    <w:rsid w:val="00EE1319"/>
    <w:rsid w:val="00EE16B0"/>
    <w:rsid w:val="00EE18A8"/>
    <w:rsid w:val="00EE2D29"/>
    <w:rsid w:val="00EE307D"/>
    <w:rsid w:val="00EE334D"/>
    <w:rsid w:val="00EE448F"/>
    <w:rsid w:val="00EE4A69"/>
    <w:rsid w:val="00EE57C6"/>
    <w:rsid w:val="00EE5D43"/>
    <w:rsid w:val="00EE6541"/>
    <w:rsid w:val="00EE6EC6"/>
    <w:rsid w:val="00EF0EE2"/>
    <w:rsid w:val="00EF134E"/>
    <w:rsid w:val="00EF479A"/>
    <w:rsid w:val="00EF47DD"/>
    <w:rsid w:val="00EF4C9F"/>
    <w:rsid w:val="00EF716D"/>
    <w:rsid w:val="00EF7CE0"/>
    <w:rsid w:val="00EF7EA0"/>
    <w:rsid w:val="00F00BC5"/>
    <w:rsid w:val="00F00FAD"/>
    <w:rsid w:val="00F029C8"/>
    <w:rsid w:val="00F02EE2"/>
    <w:rsid w:val="00F0320F"/>
    <w:rsid w:val="00F04F68"/>
    <w:rsid w:val="00F050CA"/>
    <w:rsid w:val="00F05893"/>
    <w:rsid w:val="00F0611D"/>
    <w:rsid w:val="00F06992"/>
    <w:rsid w:val="00F069B9"/>
    <w:rsid w:val="00F102A2"/>
    <w:rsid w:val="00F11436"/>
    <w:rsid w:val="00F13FF7"/>
    <w:rsid w:val="00F1416D"/>
    <w:rsid w:val="00F14427"/>
    <w:rsid w:val="00F14D51"/>
    <w:rsid w:val="00F15A60"/>
    <w:rsid w:val="00F168E3"/>
    <w:rsid w:val="00F16BF0"/>
    <w:rsid w:val="00F16CC8"/>
    <w:rsid w:val="00F1710A"/>
    <w:rsid w:val="00F173E4"/>
    <w:rsid w:val="00F203B9"/>
    <w:rsid w:val="00F21DF4"/>
    <w:rsid w:val="00F21E5E"/>
    <w:rsid w:val="00F23CE8"/>
    <w:rsid w:val="00F242D5"/>
    <w:rsid w:val="00F24EA4"/>
    <w:rsid w:val="00F2563E"/>
    <w:rsid w:val="00F256EF"/>
    <w:rsid w:val="00F259BB"/>
    <w:rsid w:val="00F26A6C"/>
    <w:rsid w:val="00F27698"/>
    <w:rsid w:val="00F27FD8"/>
    <w:rsid w:val="00F304E0"/>
    <w:rsid w:val="00F32074"/>
    <w:rsid w:val="00F33A71"/>
    <w:rsid w:val="00F33C26"/>
    <w:rsid w:val="00F3480F"/>
    <w:rsid w:val="00F35066"/>
    <w:rsid w:val="00F350DE"/>
    <w:rsid w:val="00F358C2"/>
    <w:rsid w:val="00F36237"/>
    <w:rsid w:val="00F36867"/>
    <w:rsid w:val="00F373D8"/>
    <w:rsid w:val="00F37D9D"/>
    <w:rsid w:val="00F408CC"/>
    <w:rsid w:val="00F40FEC"/>
    <w:rsid w:val="00F40FF8"/>
    <w:rsid w:val="00F41595"/>
    <w:rsid w:val="00F43695"/>
    <w:rsid w:val="00F43731"/>
    <w:rsid w:val="00F43914"/>
    <w:rsid w:val="00F4406C"/>
    <w:rsid w:val="00F442F9"/>
    <w:rsid w:val="00F45033"/>
    <w:rsid w:val="00F457F4"/>
    <w:rsid w:val="00F45833"/>
    <w:rsid w:val="00F46E20"/>
    <w:rsid w:val="00F53B5A"/>
    <w:rsid w:val="00F54803"/>
    <w:rsid w:val="00F54A18"/>
    <w:rsid w:val="00F5515E"/>
    <w:rsid w:val="00F57EAB"/>
    <w:rsid w:val="00F57ED2"/>
    <w:rsid w:val="00F6028E"/>
    <w:rsid w:val="00F605EA"/>
    <w:rsid w:val="00F6082E"/>
    <w:rsid w:val="00F62E4A"/>
    <w:rsid w:val="00F637B5"/>
    <w:rsid w:val="00F64524"/>
    <w:rsid w:val="00F645D6"/>
    <w:rsid w:val="00F646BE"/>
    <w:rsid w:val="00F6487D"/>
    <w:rsid w:val="00F649CB"/>
    <w:rsid w:val="00F64CAE"/>
    <w:rsid w:val="00F65AAE"/>
    <w:rsid w:val="00F67E16"/>
    <w:rsid w:val="00F709E8"/>
    <w:rsid w:val="00F70B4C"/>
    <w:rsid w:val="00F71449"/>
    <w:rsid w:val="00F7169C"/>
    <w:rsid w:val="00F72038"/>
    <w:rsid w:val="00F7225F"/>
    <w:rsid w:val="00F724E4"/>
    <w:rsid w:val="00F72C78"/>
    <w:rsid w:val="00F7333B"/>
    <w:rsid w:val="00F738DD"/>
    <w:rsid w:val="00F738EA"/>
    <w:rsid w:val="00F75696"/>
    <w:rsid w:val="00F761F5"/>
    <w:rsid w:val="00F76449"/>
    <w:rsid w:val="00F7649C"/>
    <w:rsid w:val="00F766D7"/>
    <w:rsid w:val="00F771E7"/>
    <w:rsid w:val="00F77B56"/>
    <w:rsid w:val="00F803FE"/>
    <w:rsid w:val="00F81819"/>
    <w:rsid w:val="00F82615"/>
    <w:rsid w:val="00F83A2B"/>
    <w:rsid w:val="00F844C4"/>
    <w:rsid w:val="00F84AB2"/>
    <w:rsid w:val="00F862A0"/>
    <w:rsid w:val="00F86816"/>
    <w:rsid w:val="00F87117"/>
    <w:rsid w:val="00F9056A"/>
    <w:rsid w:val="00F90915"/>
    <w:rsid w:val="00F90A65"/>
    <w:rsid w:val="00F90FA4"/>
    <w:rsid w:val="00F91F12"/>
    <w:rsid w:val="00F92393"/>
    <w:rsid w:val="00F927D3"/>
    <w:rsid w:val="00F92BE9"/>
    <w:rsid w:val="00F92EE1"/>
    <w:rsid w:val="00F9378B"/>
    <w:rsid w:val="00F945F7"/>
    <w:rsid w:val="00F946DF"/>
    <w:rsid w:val="00F94EB5"/>
    <w:rsid w:val="00F95842"/>
    <w:rsid w:val="00F95B4B"/>
    <w:rsid w:val="00F96423"/>
    <w:rsid w:val="00F97D90"/>
    <w:rsid w:val="00FA0A92"/>
    <w:rsid w:val="00FA1262"/>
    <w:rsid w:val="00FA17BD"/>
    <w:rsid w:val="00FA1E6C"/>
    <w:rsid w:val="00FA3389"/>
    <w:rsid w:val="00FA56AE"/>
    <w:rsid w:val="00FA5949"/>
    <w:rsid w:val="00FA6077"/>
    <w:rsid w:val="00FA7406"/>
    <w:rsid w:val="00FA7453"/>
    <w:rsid w:val="00FB0AFB"/>
    <w:rsid w:val="00FB131F"/>
    <w:rsid w:val="00FB18DF"/>
    <w:rsid w:val="00FB209A"/>
    <w:rsid w:val="00FB42FE"/>
    <w:rsid w:val="00FB59BE"/>
    <w:rsid w:val="00FB646F"/>
    <w:rsid w:val="00FB7EAE"/>
    <w:rsid w:val="00FC0129"/>
    <w:rsid w:val="00FC02F1"/>
    <w:rsid w:val="00FC0D60"/>
    <w:rsid w:val="00FC1C2F"/>
    <w:rsid w:val="00FC3285"/>
    <w:rsid w:val="00FC480C"/>
    <w:rsid w:val="00FC4F21"/>
    <w:rsid w:val="00FC5550"/>
    <w:rsid w:val="00FC5B9D"/>
    <w:rsid w:val="00FC6B1A"/>
    <w:rsid w:val="00FC7ADD"/>
    <w:rsid w:val="00FD09F5"/>
    <w:rsid w:val="00FD1B7E"/>
    <w:rsid w:val="00FD230E"/>
    <w:rsid w:val="00FD25D6"/>
    <w:rsid w:val="00FD4C12"/>
    <w:rsid w:val="00FD4E2D"/>
    <w:rsid w:val="00FD67D3"/>
    <w:rsid w:val="00FD6846"/>
    <w:rsid w:val="00FD774C"/>
    <w:rsid w:val="00FD77D3"/>
    <w:rsid w:val="00FD7A24"/>
    <w:rsid w:val="00FD7D90"/>
    <w:rsid w:val="00FE003B"/>
    <w:rsid w:val="00FE0478"/>
    <w:rsid w:val="00FE060B"/>
    <w:rsid w:val="00FE0EBC"/>
    <w:rsid w:val="00FE15EF"/>
    <w:rsid w:val="00FE16F2"/>
    <w:rsid w:val="00FE2A1C"/>
    <w:rsid w:val="00FE3562"/>
    <w:rsid w:val="00FE4531"/>
    <w:rsid w:val="00FE471F"/>
    <w:rsid w:val="00FE5684"/>
    <w:rsid w:val="00FE5AC7"/>
    <w:rsid w:val="00FE5C6E"/>
    <w:rsid w:val="00FE6203"/>
    <w:rsid w:val="00FE62DE"/>
    <w:rsid w:val="00FF02F1"/>
    <w:rsid w:val="00FF0657"/>
    <w:rsid w:val="00FF1807"/>
    <w:rsid w:val="00FF2413"/>
    <w:rsid w:val="00FF36FC"/>
    <w:rsid w:val="00FF3E8E"/>
    <w:rsid w:val="00FF4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E93ED"/>
  <w15:docId w15:val="{E92FFF1A-EADF-4541-8D98-113DCDB1A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PMingLiU"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B32"/>
    <w:pPr>
      <w:spacing w:after="0" w:line="240" w:lineRule="auto"/>
    </w:pPr>
    <w:rPr>
      <w:rFonts w:ascii="Times New Roman" w:eastAsia="Times New Roman" w:hAnsi="Times New Roman" w:cs="Times New Roman"/>
      <w:sz w:val="24"/>
      <w:szCs w:val="24"/>
      <w:lang w:val="en-HK" w:eastAsia="zh-CN"/>
    </w:rPr>
  </w:style>
  <w:style w:type="paragraph" w:styleId="Heading1">
    <w:name w:val="heading 1"/>
    <w:basedOn w:val="Normal"/>
    <w:next w:val="Normal"/>
    <w:link w:val="Heading1Char"/>
    <w:uiPriority w:val="9"/>
    <w:qFormat/>
    <w:rsid w:val="0066401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131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0F0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DF0E3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554"/>
    <w:pPr>
      <w:ind w:left="720"/>
      <w:contextualSpacing/>
    </w:pPr>
  </w:style>
  <w:style w:type="character" w:styleId="Hyperlink">
    <w:name w:val="Hyperlink"/>
    <w:basedOn w:val="DefaultParagraphFont"/>
    <w:uiPriority w:val="99"/>
    <w:unhideWhenUsed/>
    <w:rsid w:val="00AE7FDF"/>
    <w:rPr>
      <w:color w:val="0563C1" w:themeColor="hyperlink"/>
      <w:u w:val="single"/>
    </w:rPr>
  </w:style>
  <w:style w:type="character" w:customStyle="1" w:styleId="UnresolvedMention1">
    <w:name w:val="Unresolved Mention1"/>
    <w:basedOn w:val="DefaultParagraphFont"/>
    <w:uiPriority w:val="99"/>
    <w:semiHidden/>
    <w:unhideWhenUsed/>
    <w:rsid w:val="00AE7FDF"/>
    <w:rPr>
      <w:color w:val="605E5C"/>
      <w:shd w:val="clear" w:color="auto" w:fill="E1DFDD"/>
    </w:rPr>
  </w:style>
  <w:style w:type="table" w:styleId="TableGrid">
    <w:name w:val="Table Grid"/>
    <w:basedOn w:val="TableNormal"/>
    <w:uiPriority w:val="39"/>
    <w:rsid w:val="00B65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55F8A"/>
    <w:pPr>
      <w:tabs>
        <w:tab w:val="center" w:pos="4680"/>
        <w:tab w:val="right" w:pos="9360"/>
      </w:tabs>
    </w:pPr>
  </w:style>
  <w:style w:type="character" w:customStyle="1" w:styleId="HeaderChar">
    <w:name w:val="Header Char"/>
    <w:basedOn w:val="DefaultParagraphFont"/>
    <w:link w:val="Header"/>
    <w:rsid w:val="00D55F8A"/>
  </w:style>
  <w:style w:type="paragraph" w:styleId="Footer">
    <w:name w:val="footer"/>
    <w:basedOn w:val="Normal"/>
    <w:link w:val="FooterChar"/>
    <w:uiPriority w:val="99"/>
    <w:unhideWhenUsed/>
    <w:rsid w:val="00D55F8A"/>
    <w:pPr>
      <w:tabs>
        <w:tab w:val="center" w:pos="4680"/>
        <w:tab w:val="right" w:pos="9360"/>
      </w:tabs>
    </w:pPr>
  </w:style>
  <w:style w:type="character" w:customStyle="1" w:styleId="FooterChar">
    <w:name w:val="Footer Char"/>
    <w:basedOn w:val="DefaultParagraphFont"/>
    <w:link w:val="Footer"/>
    <w:uiPriority w:val="99"/>
    <w:rsid w:val="00D55F8A"/>
  </w:style>
  <w:style w:type="paragraph" w:styleId="NoSpacing">
    <w:name w:val="No Spacing"/>
    <w:uiPriority w:val="1"/>
    <w:qFormat/>
    <w:rsid w:val="0066401B"/>
    <w:pPr>
      <w:spacing w:after="0" w:line="240" w:lineRule="auto"/>
    </w:pPr>
  </w:style>
  <w:style w:type="character" w:customStyle="1" w:styleId="Heading1Char">
    <w:name w:val="Heading 1 Char"/>
    <w:basedOn w:val="DefaultParagraphFont"/>
    <w:link w:val="Heading1"/>
    <w:uiPriority w:val="9"/>
    <w:rsid w:val="0066401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F131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60F0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B60E5E"/>
    <w:pPr>
      <w:outlineLvl w:val="9"/>
    </w:pPr>
  </w:style>
  <w:style w:type="paragraph" w:styleId="TOC1">
    <w:name w:val="toc 1"/>
    <w:basedOn w:val="Normal"/>
    <w:next w:val="Normal"/>
    <w:autoRedefine/>
    <w:uiPriority w:val="39"/>
    <w:unhideWhenUsed/>
    <w:rsid w:val="00B60E5E"/>
    <w:pPr>
      <w:spacing w:after="100"/>
    </w:pPr>
  </w:style>
  <w:style w:type="paragraph" w:styleId="TOC2">
    <w:name w:val="toc 2"/>
    <w:basedOn w:val="Normal"/>
    <w:next w:val="Normal"/>
    <w:autoRedefine/>
    <w:uiPriority w:val="39"/>
    <w:unhideWhenUsed/>
    <w:rsid w:val="00B60E5E"/>
    <w:pPr>
      <w:spacing w:after="100"/>
      <w:ind w:left="220"/>
    </w:pPr>
  </w:style>
  <w:style w:type="paragraph" w:styleId="TOC3">
    <w:name w:val="toc 3"/>
    <w:basedOn w:val="Normal"/>
    <w:next w:val="Normal"/>
    <w:autoRedefine/>
    <w:uiPriority w:val="39"/>
    <w:unhideWhenUsed/>
    <w:rsid w:val="00B60E5E"/>
    <w:pPr>
      <w:spacing w:after="100"/>
      <w:ind w:left="440"/>
    </w:pPr>
  </w:style>
  <w:style w:type="paragraph" w:styleId="BalloonText">
    <w:name w:val="Balloon Text"/>
    <w:basedOn w:val="Normal"/>
    <w:link w:val="BalloonTextChar"/>
    <w:uiPriority w:val="99"/>
    <w:semiHidden/>
    <w:unhideWhenUsed/>
    <w:rsid w:val="003E3486"/>
    <w:rPr>
      <w:rFonts w:ascii="Tahoma" w:hAnsi="Tahoma" w:cs="Tahoma"/>
      <w:sz w:val="16"/>
      <w:szCs w:val="16"/>
    </w:rPr>
  </w:style>
  <w:style w:type="character" w:customStyle="1" w:styleId="BalloonTextChar">
    <w:name w:val="Balloon Text Char"/>
    <w:basedOn w:val="DefaultParagraphFont"/>
    <w:link w:val="BalloonText"/>
    <w:uiPriority w:val="99"/>
    <w:semiHidden/>
    <w:rsid w:val="003E3486"/>
    <w:rPr>
      <w:rFonts w:ascii="Tahoma" w:hAnsi="Tahoma" w:cs="Tahoma"/>
      <w:sz w:val="16"/>
      <w:szCs w:val="16"/>
    </w:rPr>
  </w:style>
  <w:style w:type="character" w:customStyle="1" w:styleId="Heading4Char">
    <w:name w:val="Heading 4 Char"/>
    <w:basedOn w:val="DefaultParagraphFont"/>
    <w:link w:val="Heading4"/>
    <w:uiPriority w:val="9"/>
    <w:semiHidden/>
    <w:rsid w:val="00DF0E37"/>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A61956"/>
    <w:pPr>
      <w:spacing w:after="0" w:line="240" w:lineRule="auto"/>
    </w:pPr>
  </w:style>
  <w:style w:type="character" w:styleId="UnresolvedMention">
    <w:name w:val="Unresolved Mention"/>
    <w:basedOn w:val="DefaultParagraphFont"/>
    <w:uiPriority w:val="99"/>
    <w:semiHidden/>
    <w:unhideWhenUsed/>
    <w:rsid w:val="00773F27"/>
    <w:rPr>
      <w:color w:val="605E5C"/>
      <w:shd w:val="clear" w:color="auto" w:fill="E1DFDD"/>
    </w:rPr>
  </w:style>
  <w:style w:type="character" w:customStyle="1" w:styleId="rtunits">
    <w:name w:val="rtunits"/>
    <w:basedOn w:val="DefaultParagraphFont"/>
    <w:rsid w:val="00023E3A"/>
  </w:style>
  <w:style w:type="character" w:customStyle="1" w:styleId="rtpubl">
    <w:name w:val="rtpubl"/>
    <w:basedOn w:val="DefaultParagraphFont"/>
    <w:rsid w:val="00023E3A"/>
  </w:style>
  <w:style w:type="character" w:customStyle="1" w:styleId="rtprev">
    <w:name w:val="rtprev"/>
    <w:basedOn w:val="DefaultParagraphFont"/>
    <w:rsid w:val="00023E3A"/>
  </w:style>
  <w:style w:type="character" w:customStyle="1" w:styleId="rtecratnegatif">
    <w:name w:val="rtecratnegatif"/>
    <w:basedOn w:val="DefaultParagraphFont"/>
    <w:rsid w:val="00023E3A"/>
  </w:style>
  <w:style w:type="character" w:styleId="FollowedHyperlink">
    <w:name w:val="FollowedHyperlink"/>
    <w:basedOn w:val="DefaultParagraphFont"/>
    <w:uiPriority w:val="99"/>
    <w:semiHidden/>
    <w:unhideWhenUsed/>
    <w:rsid w:val="008E63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97163">
      <w:bodyDiv w:val="1"/>
      <w:marLeft w:val="0"/>
      <w:marRight w:val="0"/>
      <w:marTop w:val="0"/>
      <w:marBottom w:val="0"/>
      <w:divBdr>
        <w:top w:val="none" w:sz="0" w:space="0" w:color="auto"/>
        <w:left w:val="none" w:sz="0" w:space="0" w:color="auto"/>
        <w:bottom w:val="none" w:sz="0" w:space="0" w:color="auto"/>
        <w:right w:val="none" w:sz="0" w:space="0" w:color="auto"/>
      </w:divBdr>
    </w:div>
    <w:div w:id="141964448">
      <w:bodyDiv w:val="1"/>
      <w:marLeft w:val="0"/>
      <w:marRight w:val="0"/>
      <w:marTop w:val="0"/>
      <w:marBottom w:val="0"/>
      <w:divBdr>
        <w:top w:val="none" w:sz="0" w:space="0" w:color="auto"/>
        <w:left w:val="none" w:sz="0" w:space="0" w:color="auto"/>
        <w:bottom w:val="none" w:sz="0" w:space="0" w:color="auto"/>
        <w:right w:val="none" w:sz="0" w:space="0" w:color="auto"/>
      </w:divBdr>
    </w:div>
    <w:div w:id="143662713">
      <w:bodyDiv w:val="1"/>
      <w:marLeft w:val="0"/>
      <w:marRight w:val="0"/>
      <w:marTop w:val="0"/>
      <w:marBottom w:val="0"/>
      <w:divBdr>
        <w:top w:val="none" w:sz="0" w:space="0" w:color="auto"/>
        <w:left w:val="none" w:sz="0" w:space="0" w:color="auto"/>
        <w:bottom w:val="none" w:sz="0" w:space="0" w:color="auto"/>
        <w:right w:val="none" w:sz="0" w:space="0" w:color="auto"/>
      </w:divBdr>
    </w:div>
    <w:div w:id="187722744">
      <w:bodyDiv w:val="1"/>
      <w:marLeft w:val="0"/>
      <w:marRight w:val="0"/>
      <w:marTop w:val="0"/>
      <w:marBottom w:val="0"/>
      <w:divBdr>
        <w:top w:val="none" w:sz="0" w:space="0" w:color="auto"/>
        <w:left w:val="none" w:sz="0" w:space="0" w:color="auto"/>
        <w:bottom w:val="none" w:sz="0" w:space="0" w:color="auto"/>
        <w:right w:val="none" w:sz="0" w:space="0" w:color="auto"/>
      </w:divBdr>
    </w:div>
    <w:div w:id="368921255">
      <w:bodyDiv w:val="1"/>
      <w:marLeft w:val="0"/>
      <w:marRight w:val="0"/>
      <w:marTop w:val="0"/>
      <w:marBottom w:val="0"/>
      <w:divBdr>
        <w:top w:val="none" w:sz="0" w:space="0" w:color="auto"/>
        <w:left w:val="none" w:sz="0" w:space="0" w:color="auto"/>
        <w:bottom w:val="none" w:sz="0" w:space="0" w:color="auto"/>
        <w:right w:val="none" w:sz="0" w:space="0" w:color="auto"/>
      </w:divBdr>
    </w:div>
    <w:div w:id="653023911">
      <w:bodyDiv w:val="1"/>
      <w:marLeft w:val="0"/>
      <w:marRight w:val="0"/>
      <w:marTop w:val="0"/>
      <w:marBottom w:val="0"/>
      <w:divBdr>
        <w:top w:val="none" w:sz="0" w:space="0" w:color="auto"/>
        <w:left w:val="none" w:sz="0" w:space="0" w:color="auto"/>
        <w:bottom w:val="none" w:sz="0" w:space="0" w:color="auto"/>
        <w:right w:val="none" w:sz="0" w:space="0" w:color="auto"/>
      </w:divBdr>
    </w:div>
    <w:div w:id="714234917">
      <w:bodyDiv w:val="1"/>
      <w:marLeft w:val="0"/>
      <w:marRight w:val="0"/>
      <w:marTop w:val="0"/>
      <w:marBottom w:val="0"/>
      <w:divBdr>
        <w:top w:val="none" w:sz="0" w:space="0" w:color="auto"/>
        <w:left w:val="none" w:sz="0" w:space="0" w:color="auto"/>
        <w:bottom w:val="none" w:sz="0" w:space="0" w:color="auto"/>
        <w:right w:val="none" w:sz="0" w:space="0" w:color="auto"/>
      </w:divBdr>
    </w:div>
    <w:div w:id="797144470">
      <w:bodyDiv w:val="1"/>
      <w:marLeft w:val="0"/>
      <w:marRight w:val="0"/>
      <w:marTop w:val="0"/>
      <w:marBottom w:val="0"/>
      <w:divBdr>
        <w:top w:val="none" w:sz="0" w:space="0" w:color="auto"/>
        <w:left w:val="none" w:sz="0" w:space="0" w:color="auto"/>
        <w:bottom w:val="none" w:sz="0" w:space="0" w:color="auto"/>
        <w:right w:val="none" w:sz="0" w:space="0" w:color="auto"/>
      </w:divBdr>
    </w:div>
    <w:div w:id="871459130">
      <w:bodyDiv w:val="1"/>
      <w:marLeft w:val="0"/>
      <w:marRight w:val="0"/>
      <w:marTop w:val="0"/>
      <w:marBottom w:val="0"/>
      <w:divBdr>
        <w:top w:val="none" w:sz="0" w:space="0" w:color="auto"/>
        <w:left w:val="none" w:sz="0" w:space="0" w:color="auto"/>
        <w:bottom w:val="none" w:sz="0" w:space="0" w:color="auto"/>
        <w:right w:val="none" w:sz="0" w:space="0" w:color="auto"/>
      </w:divBdr>
    </w:div>
    <w:div w:id="885917226">
      <w:bodyDiv w:val="1"/>
      <w:marLeft w:val="0"/>
      <w:marRight w:val="0"/>
      <w:marTop w:val="0"/>
      <w:marBottom w:val="0"/>
      <w:divBdr>
        <w:top w:val="none" w:sz="0" w:space="0" w:color="auto"/>
        <w:left w:val="none" w:sz="0" w:space="0" w:color="auto"/>
        <w:bottom w:val="none" w:sz="0" w:space="0" w:color="auto"/>
        <w:right w:val="none" w:sz="0" w:space="0" w:color="auto"/>
      </w:divBdr>
    </w:div>
    <w:div w:id="890120543">
      <w:bodyDiv w:val="1"/>
      <w:marLeft w:val="0"/>
      <w:marRight w:val="0"/>
      <w:marTop w:val="0"/>
      <w:marBottom w:val="0"/>
      <w:divBdr>
        <w:top w:val="none" w:sz="0" w:space="0" w:color="auto"/>
        <w:left w:val="none" w:sz="0" w:space="0" w:color="auto"/>
        <w:bottom w:val="none" w:sz="0" w:space="0" w:color="auto"/>
        <w:right w:val="none" w:sz="0" w:space="0" w:color="auto"/>
      </w:divBdr>
    </w:div>
    <w:div w:id="962006971">
      <w:bodyDiv w:val="1"/>
      <w:marLeft w:val="0"/>
      <w:marRight w:val="0"/>
      <w:marTop w:val="0"/>
      <w:marBottom w:val="0"/>
      <w:divBdr>
        <w:top w:val="none" w:sz="0" w:space="0" w:color="auto"/>
        <w:left w:val="none" w:sz="0" w:space="0" w:color="auto"/>
        <w:bottom w:val="none" w:sz="0" w:space="0" w:color="auto"/>
        <w:right w:val="none" w:sz="0" w:space="0" w:color="auto"/>
      </w:divBdr>
    </w:div>
    <w:div w:id="998271176">
      <w:bodyDiv w:val="1"/>
      <w:marLeft w:val="0"/>
      <w:marRight w:val="0"/>
      <w:marTop w:val="0"/>
      <w:marBottom w:val="0"/>
      <w:divBdr>
        <w:top w:val="none" w:sz="0" w:space="0" w:color="auto"/>
        <w:left w:val="none" w:sz="0" w:space="0" w:color="auto"/>
        <w:bottom w:val="none" w:sz="0" w:space="0" w:color="auto"/>
        <w:right w:val="none" w:sz="0" w:space="0" w:color="auto"/>
      </w:divBdr>
    </w:div>
    <w:div w:id="1024791709">
      <w:bodyDiv w:val="1"/>
      <w:marLeft w:val="0"/>
      <w:marRight w:val="0"/>
      <w:marTop w:val="0"/>
      <w:marBottom w:val="0"/>
      <w:divBdr>
        <w:top w:val="none" w:sz="0" w:space="0" w:color="auto"/>
        <w:left w:val="none" w:sz="0" w:space="0" w:color="auto"/>
        <w:bottom w:val="none" w:sz="0" w:space="0" w:color="auto"/>
        <w:right w:val="none" w:sz="0" w:space="0" w:color="auto"/>
      </w:divBdr>
    </w:div>
    <w:div w:id="1181508478">
      <w:bodyDiv w:val="1"/>
      <w:marLeft w:val="0"/>
      <w:marRight w:val="0"/>
      <w:marTop w:val="0"/>
      <w:marBottom w:val="0"/>
      <w:divBdr>
        <w:top w:val="none" w:sz="0" w:space="0" w:color="auto"/>
        <w:left w:val="none" w:sz="0" w:space="0" w:color="auto"/>
        <w:bottom w:val="none" w:sz="0" w:space="0" w:color="auto"/>
        <w:right w:val="none" w:sz="0" w:space="0" w:color="auto"/>
      </w:divBdr>
    </w:div>
    <w:div w:id="1401371300">
      <w:bodyDiv w:val="1"/>
      <w:marLeft w:val="0"/>
      <w:marRight w:val="0"/>
      <w:marTop w:val="0"/>
      <w:marBottom w:val="0"/>
      <w:divBdr>
        <w:top w:val="none" w:sz="0" w:space="0" w:color="auto"/>
        <w:left w:val="none" w:sz="0" w:space="0" w:color="auto"/>
        <w:bottom w:val="none" w:sz="0" w:space="0" w:color="auto"/>
        <w:right w:val="none" w:sz="0" w:space="0" w:color="auto"/>
      </w:divBdr>
    </w:div>
    <w:div w:id="1541699646">
      <w:bodyDiv w:val="1"/>
      <w:marLeft w:val="0"/>
      <w:marRight w:val="0"/>
      <w:marTop w:val="0"/>
      <w:marBottom w:val="0"/>
      <w:divBdr>
        <w:top w:val="none" w:sz="0" w:space="0" w:color="auto"/>
        <w:left w:val="none" w:sz="0" w:space="0" w:color="auto"/>
        <w:bottom w:val="none" w:sz="0" w:space="0" w:color="auto"/>
        <w:right w:val="none" w:sz="0" w:space="0" w:color="auto"/>
      </w:divBdr>
    </w:div>
    <w:div w:id="1548879475">
      <w:bodyDiv w:val="1"/>
      <w:marLeft w:val="0"/>
      <w:marRight w:val="0"/>
      <w:marTop w:val="0"/>
      <w:marBottom w:val="0"/>
      <w:divBdr>
        <w:top w:val="none" w:sz="0" w:space="0" w:color="auto"/>
        <w:left w:val="none" w:sz="0" w:space="0" w:color="auto"/>
        <w:bottom w:val="none" w:sz="0" w:space="0" w:color="auto"/>
        <w:right w:val="none" w:sz="0" w:space="0" w:color="auto"/>
      </w:divBdr>
    </w:div>
    <w:div w:id="1627084506">
      <w:bodyDiv w:val="1"/>
      <w:marLeft w:val="0"/>
      <w:marRight w:val="0"/>
      <w:marTop w:val="0"/>
      <w:marBottom w:val="0"/>
      <w:divBdr>
        <w:top w:val="none" w:sz="0" w:space="0" w:color="auto"/>
        <w:left w:val="none" w:sz="0" w:space="0" w:color="auto"/>
        <w:bottom w:val="none" w:sz="0" w:space="0" w:color="auto"/>
        <w:right w:val="none" w:sz="0" w:space="0" w:color="auto"/>
      </w:divBdr>
    </w:div>
    <w:div w:id="1755322706">
      <w:bodyDiv w:val="1"/>
      <w:marLeft w:val="0"/>
      <w:marRight w:val="0"/>
      <w:marTop w:val="0"/>
      <w:marBottom w:val="0"/>
      <w:divBdr>
        <w:top w:val="none" w:sz="0" w:space="0" w:color="auto"/>
        <w:left w:val="none" w:sz="0" w:space="0" w:color="auto"/>
        <w:bottom w:val="none" w:sz="0" w:space="0" w:color="auto"/>
        <w:right w:val="none" w:sz="0" w:space="0" w:color="auto"/>
      </w:divBdr>
    </w:div>
    <w:div w:id="1864780514">
      <w:bodyDiv w:val="1"/>
      <w:marLeft w:val="0"/>
      <w:marRight w:val="0"/>
      <w:marTop w:val="0"/>
      <w:marBottom w:val="0"/>
      <w:divBdr>
        <w:top w:val="none" w:sz="0" w:space="0" w:color="auto"/>
        <w:left w:val="none" w:sz="0" w:space="0" w:color="auto"/>
        <w:bottom w:val="none" w:sz="0" w:space="0" w:color="auto"/>
        <w:right w:val="none" w:sz="0" w:space="0" w:color="auto"/>
      </w:divBdr>
    </w:div>
    <w:div w:id="1966111414">
      <w:bodyDiv w:val="1"/>
      <w:marLeft w:val="0"/>
      <w:marRight w:val="0"/>
      <w:marTop w:val="0"/>
      <w:marBottom w:val="0"/>
      <w:divBdr>
        <w:top w:val="none" w:sz="0" w:space="0" w:color="auto"/>
        <w:left w:val="none" w:sz="0" w:space="0" w:color="auto"/>
        <w:bottom w:val="none" w:sz="0" w:space="0" w:color="auto"/>
        <w:right w:val="none" w:sz="0" w:space="0" w:color="auto"/>
      </w:divBdr>
    </w:div>
    <w:div w:id="2019893010">
      <w:bodyDiv w:val="1"/>
      <w:marLeft w:val="0"/>
      <w:marRight w:val="0"/>
      <w:marTop w:val="0"/>
      <w:marBottom w:val="0"/>
      <w:divBdr>
        <w:top w:val="none" w:sz="0" w:space="0" w:color="auto"/>
        <w:left w:val="none" w:sz="0" w:space="0" w:color="auto"/>
        <w:bottom w:val="none" w:sz="0" w:space="0" w:color="auto"/>
        <w:right w:val="none" w:sz="0" w:space="0" w:color="auto"/>
      </w:divBdr>
    </w:div>
    <w:div w:id="211039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ketscreener.com/quote/stock/DAIRY-FARM-INTERNATIONAL-6491162/calendar/258" TargetMode="External"/><Relationship Id="rId18" Type="http://schemas.openxmlformats.org/officeDocument/2006/relationships/hyperlink" Target="file:///Users/bb/Downloads/Hong%20Kong%20Beauty%20and%20Health%20Retailers%20Guide%20(1).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igi-global.com/chapter/dilemma-dairy-farm-group-between/6290"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insideretail.asia/2016/03/09/mannings-hong-kong-resilient-in-retail-drought/" TargetMode="External"/><Relationship Id="rId25" Type="http://schemas.openxmlformats.org/officeDocument/2006/relationships/hyperlink" Target="https://www.mannings.com.hk/" TargetMode="External"/><Relationship Id="rId2" Type="http://schemas.openxmlformats.org/officeDocument/2006/relationships/numbering" Target="numbering.xml"/><Relationship Id="rId16" Type="http://schemas.openxmlformats.org/officeDocument/2006/relationships/hyperlink" Target="https://doi.org/10.1016/j.jclepro.2020.125484" TargetMode="External"/><Relationship Id="rId20" Type="http://schemas.openxmlformats.org/officeDocument/2006/relationships/hyperlink" Target="https://www.mannings.com.h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ar2019.dairyfarmgroup.com/" TargetMode="External"/><Relationship Id="rId5" Type="http://schemas.openxmlformats.org/officeDocument/2006/relationships/webSettings" Target="webSettings.xml"/><Relationship Id="rId15" Type="http://schemas.openxmlformats.org/officeDocument/2006/relationships/hyperlink" Target="https://ar2019.dairyfarmgroup.com/" TargetMode="External"/><Relationship Id="rId23" Type="http://schemas.openxmlformats.org/officeDocument/2006/relationships/hyperlink" Target="https://www.mdpi.com/1660-4601/17/10/3740"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tandfonline.com/doi/abs/10.1080/17517575.2018.1527042"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mdpi.com/1660-4601/17/10/3740" TargetMode="External"/><Relationship Id="rId22" Type="http://schemas.openxmlformats.org/officeDocument/2006/relationships/hyperlink" Target="https://papers.ssrn.com/sol3/papers.cfm?abstract_id=229134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40B75-47D7-424D-B35E-13DCF032A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5772</Words>
  <Characters>32904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Justin Chan</cp:lastModifiedBy>
  <cp:revision>4</cp:revision>
  <dcterms:created xsi:type="dcterms:W3CDTF">2021-02-19T06:51:00Z</dcterms:created>
  <dcterms:modified xsi:type="dcterms:W3CDTF">2021-02-19T07:03:00Z</dcterms:modified>
</cp:coreProperties>
</file>