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CC3F85" w:rsidRDefault="00000000"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000000">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000000"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17877735" w14:textId="77777777"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42B1065D" w:rsidR="00D34FED" w:rsidRPr="002173B7" w:rsidRDefault="00000000">
      <w:pPr>
        <w:rPr>
          <w:b/>
          <w:bCs/>
          <w:color w:val="000000" w:themeColor="text1"/>
          <w:sz w:val="24"/>
          <w:szCs w:val="24"/>
        </w:rPr>
      </w:pPr>
      <w:r w:rsidRPr="00CC3F85">
        <w:rPr>
          <w:b/>
          <w:bCs/>
          <w:color w:val="000000" w:themeColor="text1"/>
          <w:sz w:val="24"/>
          <w:szCs w:val="24"/>
          <w:u w:val="single"/>
        </w:rPr>
        <w:t>Name of Student:</w:t>
      </w:r>
      <w:r w:rsidR="002173B7">
        <w:rPr>
          <w:b/>
          <w:bCs/>
          <w:color w:val="000000" w:themeColor="text1"/>
          <w:sz w:val="24"/>
          <w:szCs w:val="24"/>
          <w:u w:val="single"/>
        </w:rPr>
        <w:t xml:space="preserve">  </w:t>
      </w:r>
      <w:r w:rsidR="002173B7" w:rsidRPr="002173B7">
        <w:rPr>
          <w:color w:val="000000" w:themeColor="text1"/>
          <w:sz w:val="24"/>
          <w:szCs w:val="24"/>
        </w:rPr>
        <w:t>Cheila Tavares</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879E6AE" w14:textId="0D896F5A" w:rsidR="00D34FED" w:rsidRPr="002173B7" w:rsidRDefault="00000000">
      <w:pPr>
        <w:rPr>
          <w:b/>
          <w:bCs/>
          <w:color w:val="000000" w:themeColor="text1"/>
          <w:sz w:val="24"/>
          <w:szCs w:val="24"/>
        </w:rPr>
      </w:pPr>
      <w:r w:rsidRPr="00CC3F85">
        <w:rPr>
          <w:b/>
          <w:bCs/>
          <w:color w:val="000000" w:themeColor="text1"/>
          <w:sz w:val="24"/>
          <w:szCs w:val="24"/>
          <w:u w:val="single"/>
        </w:rPr>
        <w:t>I.D. Number:</w:t>
      </w:r>
      <w:r w:rsidR="002173B7">
        <w:rPr>
          <w:b/>
          <w:bCs/>
          <w:color w:val="000000" w:themeColor="text1"/>
          <w:sz w:val="24"/>
          <w:szCs w:val="24"/>
        </w:rPr>
        <w:t xml:space="preserve"> </w:t>
      </w:r>
      <w:r w:rsidR="002173B7" w:rsidRPr="002173B7">
        <w:rPr>
          <w:color w:val="000000" w:themeColor="text1"/>
          <w:sz w:val="24"/>
          <w:szCs w:val="24"/>
        </w:rPr>
        <w:t>2430825</w:t>
      </w:r>
    </w:p>
    <w:p w14:paraId="3793761B" w14:textId="77777777" w:rsidR="00D34FED" w:rsidRPr="00CC3F85" w:rsidRDefault="00D34FED">
      <w:pPr>
        <w:rPr>
          <w:b/>
          <w:bCs/>
          <w:color w:val="000000" w:themeColor="text1"/>
          <w:sz w:val="24"/>
          <w:szCs w:val="24"/>
          <w:u w:val="single"/>
        </w:rPr>
      </w:pP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523B1D78" w14:textId="19975258" w:rsidR="00D34FED" w:rsidRPr="002173B7" w:rsidRDefault="00000000">
      <w:pPr>
        <w:rPr>
          <w:b/>
          <w:bCs/>
          <w:color w:val="000000" w:themeColor="text1"/>
          <w:sz w:val="24"/>
          <w:szCs w:val="24"/>
        </w:rPr>
      </w:pPr>
      <w:r w:rsidRPr="00CC3F85">
        <w:rPr>
          <w:b/>
          <w:bCs/>
          <w:color w:val="000000" w:themeColor="text1"/>
          <w:sz w:val="24"/>
          <w:szCs w:val="24"/>
          <w:u w:val="single"/>
        </w:rPr>
        <w:t>Name of Tutor:</w:t>
      </w:r>
      <w:r w:rsidR="002173B7">
        <w:rPr>
          <w:b/>
          <w:bCs/>
          <w:color w:val="000000" w:themeColor="text1"/>
          <w:sz w:val="24"/>
          <w:szCs w:val="24"/>
          <w:u w:val="single"/>
        </w:rPr>
        <w:t xml:space="preserve"> </w:t>
      </w:r>
      <w:r w:rsidR="002173B7" w:rsidRPr="002173B7">
        <w:rPr>
          <w:color w:val="000000" w:themeColor="text1"/>
          <w:sz w:val="24"/>
          <w:szCs w:val="24"/>
        </w:rPr>
        <w:t>Odette Jack</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2D77B38D" w14:textId="039B2446" w:rsidR="00D34FED" w:rsidRDefault="00000000">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I have not used AI to complete my work. </w:t>
      </w:r>
    </w:p>
    <w:p w14:paraId="07BD0F4D" w14:textId="77777777" w:rsidR="0091192D" w:rsidRDefault="0091192D">
      <w:pPr>
        <w:rPr>
          <w:color w:val="000000" w:themeColor="text1"/>
          <w:sz w:val="24"/>
          <w:szCs w:val="24"/>
        </w:rPr>
      </w:pPr>
    </w:p>
    <w:p w14:paraId="64220196" w14:textId="77777777" w:rsidR="0091192D" w:rsidRDefault="0091192D">
      <w:pPr>
        <w:rPr>
          <w:color w:val="000000" w:themeColor="text1"/>
          <w:sz w:val="24"/>
          <w:szCs w:val="24"/>
        </w:rPr>
      </w:pPr>
    </w:p>
    <w:p w14:paraId="304F3F1A" w14:textId="77777777" w:rsidR="0091192D" w:rsidRDefault="0091192D">
      <w:pPr>
        <w:rPr>
          <w:color w:val="000000" w:themeColor="text1"/>
          <w:sz w:val="24"/>
          <w:szCs w:val="24"/>
        </w:rPr>
      </w:pPr>
    </w:p>
    <w:p w14:paraId="598E06DE" w14:textId="77777777" w:rsidR="0091192D" w:rsidRDefault="0091192D">
      <w:pPr>
        <w:rPr>
          <w:color w:val="000000" w:themeColor="text1"/>
          <w:sz w:val="24"/>
          <w:szCs w:val="24"/>
        </w:rPr>
      </w:pPr>
    </w:p>
    <w:p w14:paraId="7AC90C1C" w14:textId="77777777" w:rsidR="0091192D" w:rsidRDefault="0091192D">
      <w:pPr>
        <w:rPr>
          <w:color w:val="000000" w:themeColor="text1"/>
          <w:sz w:val="24"/>
          <w:szCs w:val="24"/>
        </w:rPr>
      </w:pPr>
    </w:p>
    <w:p w14:paraId="470F8F89" w14:textId="77777777" w:rsidR="0091192D" w:rsidRDefault="0091192D">
      <w:pPr>
        <w:rPr>
          <w:color w:val="000000" w:themeColor="text1"/>
          <w:sz w:val="24"/>
          <w:szCs w:val="24"/>
        </w:rPr>
      </w:pPr>
    </w:p>
    <w:p w14:paraId="64E785A9" w14:textId="77777777" w:rsidR="0091192D" w:rsidRDefault="0091192D">
      <w:pPr>
        <w:rPr>
          <w:color w:val="000000" w:themeColor="text1"/>
          <w:sz w:val="24"/>
          <w:szCs w:val="24"/>
        </w:rPr>
      </w:pPr>
    </w:p>
    <w:p w14:paraId="055B2CCF" w14:textId="77777777" w:rsidR="0091192D" w:rsidRDefault="0091192D">
      <w:pPr>
        <w:rPr>
          <w:color w:val="000000" w:themeColor="text1"/>
          <w:sz w:val="24"/>
          <w:szCs w:val="24"/>
        </w:rPr>
      </w:pPr>
    </w:p>
    <w:p w14:paraId="4E36905B" w14:textId="77777777" w:rsidR="0091192D" w:rsidRDefault="0091192D">
      <w:pPr>
        <w:rPr>
          <w:color w:val="000000" w:themeColor="text1"/>
          <w:sz w:val="24"/>
          <w:szCs w:val="24"/>
        </w:rPr>
      </w:pPr>
    </w:p>
    <w:p w14:paraId="06236549" w14:textId="77777777" w:rsidR="0091192D" w:rsidRDefault="0091192D">
      <w:pPr>
        <w:rPr>
          <w:color w:val="000000" w:themeColor="text1"/>
          <w:sz w:val="24"/>
          <w:szCs w:val="24"/>
        </w:rPr>
      </w:pPr>
    </w:p>
    <w:p w14:paraId="45F44E2D" w14:textId="77777777" w:rsidR="0091192D" w:rsidRDefault="0091192D">
      <w:pPr>
        <w:rPr>
          <w:color w:val="000000" w:themeColor="text1"/>
          <w:sz w:val="24"/>
          <w:szCs w:val="24"/>
        </w:rPr>
      </w:pPr>
    </w:p>
    <w:p w14:paraId="55ED1BD3" w14:textId="77777777" w:rsidR="0091192D" w:rsidRDefault="0091192D">
      <w:pPr>
        <w:rPr>
          <w:color w:val="000000" w:themeColor="text1"/>
          <w:sz w:val="24"/>
          <w:szCs w:val="24"/>
        </w:rPr>
      </w:pPr>
    </w:p>
    <w:p w14:paraId="3E97CE48" w14:textId="77777777" w:rsidR="0091192D" w:rsidRDefault="0091192D">
      <w:pPr>
        <w:rPr>
          <w:color w:val="000000" w:themeColor="text1"/>
          <w:sz w:val="24"/>
          <w:szCs w:val="24"/>
        </w:rPr>
      </w:pPr>
    </w:p>
    <w:p w14:paraId="5CBB3A68" w14:textId="77777777" w:rsidR="0091192D" w:rsidRPr="00CC3F85" w:rsidRDefault="0091192D">
      <w:pPr>
        <w:rPr>
          <w:color w:val="000000" w:themeColor="text1"/>
          <w:sz w:val="24"/>
          <w:szCs w:val="24"/>
        </w:rPr>
      </w:pPr>
    </w:p>
    <w:p w14:paraId="642FE0F1" w14:textId="404DE2A1" w:rsidR="00D34FED" w:rsidRPr="00CC3F85" w:rsidRDefault="00000000" w:rsidP="00040165">
      <w:pPr>
        <w:pStyle w:val="Heading1"/>
      </w:pPr>
      <w:r w:rsidRPr="00CC3F85">
        <w:rPr>
          <w:u w:val="single"/>
        </w:rPr>
        <w:lastRenderedPageBreak/>
        <w:t xml:space="preserve">  </w:t>
      </w:r>
      <w:r w:rsidRPr="00CC3F85">
        <w:t xml:space="preserve">                                                        </w:t>
      </w:r>
    </w:p>
    <w:sdt>
      <w:sdtPr>
        <w:rPr>
          <w:rFonts w:ascii="Arial" w:eastAsia="Arial" w:hAnsi="Arial" w:cs="Arial"/>
          <w:color w:val="auto"/>
          <w:sz w:val="22"/>
          <w:szCs w:val="22"/>
        </w:rPr>
        <w:id w:val="1521589275"/>
        <w:docPartObj>
          <w:docPartGallery w:val="Table of Contents"/>
          <w:docPartUnique/>
        </w:docPartObj>
      </w:sdtPr>
      <w:sdtEndPr>
        <w:rPr>
          <w:b/>
          <w:bCs/>
        </w:rPr>
      </w:sdtEndPr>
      <w:sdtContent>
        <w:p w14:paraId="4537941B" w14:textId="513D0797" w:rsidR="00040165" w:rsidRPr="00D47DFF" w:rsidRDefault="00040165">
          <w:pPr>
            <w:pStyle w:val="TOCHeading"/>
            <w:rPr>
              <w:color w:val="auto"/>
            </w:rPr>
          </w:pPr>
          <w:r w:rsidRPr="00D47DFF">
            <w:rPr>
              <w:color w:val="auto"/>
            </w:rPr>
            <w:t>Table of Contents</w:t>
          </w:r>
        </w:p>
        <w:p w14:paraId="33B8C70F" w14:textId="57658C02" w:rsidR="00460377" w:rsidRDefault="00040165">
          <w:pPr>
            <w:pStyle w:val="TOC1"/>
            <w:tabs>
              <w:tab w:val="right" w:leader="dot" w:pos="9019"/>
            </w:tabs>
            <w:rPr>
              <w:rFonts w:asciiTheme="minorHAnsi" w:eastAsiaTheme="minorEastAsia" w:hAnsiTheme="minorHAnsi" w:cstheme="minorBidi"/>
              <w:noProof/>
              <w:kern w:val="2"/>
              <w:sz w:val="24"/>
              <w:szCs w:val="24"/>
              <w14:ligatures w14:val="standardContextual"/>
            </w:rPr>
          </w:pPr>
          <w:r w:rsidRPr="00D47DFF">
            <w:fldChar w:fldCharType="begin"/>
          </w:r>
          <w:r w:rsidRPr="00D47DFF">
            <w:instrText xml:space="preserve"> TOC \o "1-3" \h \z \u </w:instrText>
          </w:r>
          <w:r w:rsidRPr="00D47DFF">
            <w:fldChar w:fldCharType="separate"/>
          </w:r>
          <w:hyperlink w:anchor="_Toc216677259" w:history="1">
            <w:r w:rsidR="00460377" w:rsidRPr="00EB109A">
              <w:rPr>
                <w:rStyle w:val="Hyperlink"/>
                <w:noProof/>
              </w:rPr>
              <w:t>Introduction</w:t>
            </w:r>
            <w:r w:rsidR="00460377">
              <w:rPr>
                <w:noProof/>
                <w:webHidden/>
              </w:rPr>
              <w:tab/>
            </w:r>
            <w:r w:rsidR="00460377">
              <w:rPr>
                <w:noProof/>
                <w:webHidden/>
              </w:rPr>
              <w:fldChar w:fldCharType="begin"/>
            </w:r>
            <w:r w:rsidR="00460377">
              <w:rPr>
                <w:noProof/>
                <w:webHidden/>
              </w:rPr>
              <w:instrText xml:space="preserve"> PAGEREF _Toc216677259 \h </w:instrText>
            </w:r>
            <w:r w:rsidR="00460377">
              <w:rPr>
                <w:noProof/>
                <w:webHidden/>
              </w:rPr>
            </w:r>
            <w:r w:rsidR="00460377">
              <w:rPr>
                <w:noProof/>
                <w:webHidden/>
              </w:rPr>
              <w:fldChar w:fldCharType="separate"/>
            </w:r>
            <w:r w:rsidR="00460377">
              <w:rPr>
                <w:noProof/>
                <w:webHidden/>
              </w:rPr>
              <w:t>3</w:t>
            </w:r>
            <w:r w:rsidR="00460377">
              <w:rPr>
                <w:noProof/>
                <w:webHidden/>
              </w:rPr>
              <w:fldChar w:fldCharType="end"/>
            </w:r>
          </w:hyperlink>
        </w:p>
        <w:p w14:paraId="52B9626A" w14:textId="718119DB" w:rsidR="00460377" w:rsidRDefault="0046037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77260" w:history="1">
            <w:r w:rsidRPr="00EB109A">
              <w:rPr>
                <w:rStyle w:val="Hyperlink"/>
                <w:noProof/>
              </w:rPr>
              <w:t>TASK 1: Personal Action Plan (Mental Health Social Worker)</w:t>
            </w:r>
            <w:r>
              <w:rPr>
                <w:noProof/>
                <w:webHidden/>
              </w:rPr>
              <w:tab/>
            </w:r>
            <w:r>
              <w:rPr>
                <w:noProof/>
                <w:webHidden/>
              </w:rPr>
              <w:fldChar w:fldCharType="begin"/>
            </w:r>
            <w:r>
              <w:rPr>
                <w:noProof/>
                <w:webHidden/>
              </w:rPr>
              <w:instrText xml:space="preserve"> PAGEREF _Toc216677260 \h </w:instrText>
            </w:r>
            <w:r>
              <w:rPr>
                <w:noProof/>
                <w:webHidden/>
              </w:rPr>
            </w:r>
            <w:r>
              <w:rPr>
                <w:noProof/>
                <w:webHidden/>
              </w:rPr>
              <w:fldChar w:fldCharType="separate"/>
            </w:r>
            <w:r>
              <w:rPr>
                <w:noProof/>
                <w:webHidden/>
              </w:rPr>
              <w:t>4</w:t>
            </w:r>
            <w:r>
              <w:rPr>
                <w:noProof/>
                <w:webHidden/>
              </w:rPr>
              <w:fldChar w:fldCharType="end"/>
            </w:r>
          </w:hyperlink>
        </w:p>
        <w:p w14:paraId="2D015FCA" w14:textId="5CE01600" w:rsidR="00460377" w:rsidRDefault="00460377">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77261" w:history="1">
            <w:r w:rsidRPr="00EB109A">
              <w:rPr>
                <w:rStyle w:val="Hyperlink"/>
                <w:noProof/>
              </w:rPr>
              <w:t>Section 1: Key Skills Required &amp; How I Meet Them</w:t>
            </w:r>
            <w:r>
              <w:rPr>
                <w:noProof/>
                <w:webHidden/>
              </w:rPr>
              <w:tab/>
            </w:r>
            <w:r>
              <w:rPr>
                <w:noProof/>
                <w:webHidden/>
              </w:rPr>
              <w:fldChar w:fldCharType="begin"/>
            </w:r>
            <w:r>
              <w:rPr>
                <w:noProof/>
                <w:webHidden/>
              </w:rPr>
              <w:instrText xml:space="preserve"> PAGEREF _Toc216677261 \h </w:instrText>
            </w:r>
            <w:r>
              <w:rPr>
                <w:noProof/>
                <w:webHidden/>
              </w:rPr>
            </w:r>
            <w:r>
              <w:rPr>
                <w:noProof/>
                <w:webHidden/>
              </w:rPr>
              <w:fldChar w:fldCharType="separate"/>
            </w:r>
            <w:r>
              <w:rPr>
                <w:noProof/>
                <w:webHidden/>
              </w:rPr>
              <w:t>4</w:t>
            </w:r>
            <w:r>
              <w:rPr>
                <w:noProof/>
                <w:webHidden/>
              </w:rPr>
              <w:fldChar w:fldCharType="end"/>
            </w:r>
          </w:hyperlink>
        </w:p>
        <w:p w14:paraId="28C495B6" w14:textId="1D5CCED2" w:rsidR="00460377" w:rsidRDefault="00460377">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77262" w:history="1">
            <w:r w:rsidRPr="00EB109A">
              <w:rPr>
                <w:rStyle w:val="Hyperlink"/>
                <w:bCs/>
                <w:noProof/>
              </w:rPr>
              <w:t>Section 2: Skill Gaps &amp; Personal Development Plan</w:t>
            </w:r>
            <w:r>
              <w:rPr>
                <w:noProof/>
                <w:webHidden/>
              </w:rPr>
              <w:tab/>
            </w:r>
            <w:r>
              <w:rPr>
                <w:noProof/>
                <w:webHidden/>
              </w:rPr>
              <w:fldChar w:fldCharType="begin"/>
            </w:r>
            <w:r>
              <w:rPr>
                <w:noProof/>
                <w:webHidden/>
              </w:rPr>
              <w:instrText xml:space="preserve"> PAGEREF _Toc216677262 \h </w:instrText>
            </w:r>
            <w:r>
              <w:rPr>
                <w:noProof/>
                <w:webHidden/>
              </w:rPr>
            </w:r>
            <w:r>
              <w:rPr>
                <w:noProof/>
                <w:webHidden/>
              </w:rPr>
              <w:fldChar w:fldCharType="separate"/>
            </w:r>
            <w:r>
              <w:rPr>
                <w:noProof/>
                <w:webHidden/>
              </w:rPr>
              <w:t>5</w:t>
            </w:r>
            <w:r>
              <w:rPr>
                <w:noProof/>
                <w:webHidden/>
              </w:rPr>
              <w:fldChar w:fldCharType="end"/>
            </w:r>
          </w:hyperlink>
        </w:p>
        <w:p w14:paraId="18B02BFB" w14:textId="4FFB264D" w:rsidR="00460377" w:rsidRDefault="00460377">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77263" w:history="1">
            <w:r w:rsidRPr="00EB109A">
              <w:rPr>
                <w:rStyle w:val="Hyperlink"/>
                <w:noProof/>
              </w:rPr>
              <w:t>Section 3: Interview Questions &amp; Responses</w:t>
            </w:r>
            <w:r>
              <w:rPr>
                <w:noProof/>
                <w:webHidden/>
              </w:rPr>
              <w:tab/>
            </w:r>
            <w:r>
              <w:rPr>
                <w:noProof/>
                <w:webHidden/>
              </w:rPr>
              <w:fldChar w:fldCharType="begin"/>
            </w:r>
            <w:r>
              <w:rPr>
                <w:noProof/>
                <w:webHidden/>
              </w:rPr>
              <w:instrText xml:space="preserve"> PAGEREF _Toc216677263 \h </w:instrText>
            </w:r>
            <w:r>
              <w:rPr>
                <w:noProof/>
                <w:webHidden/>
              </w:rPr>
            </w:r>
            <w:r>
              <w:rPr>
                <w:noProof/>
                <w:webHidden/>
              </w:rPr>
              <w:fldChar w:fldCharType="separate"/>
            </w:r>
            <w:r>
              <w:rPr>
                <w:noProof/>
                <w:webHidden/>
              </w:rPr>
              <w:t>6</w:t>
            </w:r>
            <w:r>
              <w:rPr>
                <w:noProof/>
                <w:webHidden/>
              </w:rPr>
              <w:fldChar w:fldCharType="end"/>
            </w:r>
          </w:hyperlink>
        </w:p>
        <w:p w14:paraId="3993ECE3" w14:textId="23A5427A" w:rsidR="00460377" w:rsidRDefault="0046037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77264" w:history="1">
            <w:r w:rsidRPr="00EB109A">
              <w:rPr>
                <w:rStyle w:val="Hyperlink"/>
                <w:noProof/>
              </w:rPr>
              <w:t>Task 2 — Academic Report: Communication in Mental Health Social Work</w:t>
            </w:r>
            <w:r>
              <w:rPr>
                <w:noProof/>
                <w:webHidden/>
              </w:rPr>
              <w:tab/>
            </w:r>
            <w:r>
              <w:rPr>
                <w:noProof/>
                <w:webHidden/>
              </w:rPr>
              <w:fldChar w:fldCharType="begin"/>
            </w:r>
            <w:r>
              <w:rPr>
                <w:noProof/>
                <w:webHidden/>
              </w:rPr>
              <w:instrText xml:space="preserve"> PAGEREF _Toc216677264 \h </w:instrText>
            </w:r>
            <w:r>
              <w:rPr>
                <w:noProof/>
                <w:webHidden/>
              </w:rPr>
            </w:r>
            <w:r>
              <w:rPr>
                <w:noProof/>
                <w:webHidden/>
              </w:rPr>
              <w:fldChar w:fldCharType="separate"/>
            </w:r>
            <w:r>
              <w:rPr>
                <w:noProof/>
                <w:webHidden/>
              </w:rPr>
              <w:t>7</w:t>
            </w:r>
            <w:r>
              <w:rPr>
                <w:noProof/>
                <w:webHidden/>
              </w:rPr>
              <w:fldChar w:fldCharType="end"/>
            </w:r>
          </w:hyperlink>
        </w:p>
        <w:p w14:paraId="7AF39CD9" w14:textId="4E4E4092" w:rsidR="00460377" w:rsidRDefault="0046037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77265" w:history="1">
            <w:r w:rsidRPr="00EB109A">
              <w:rPr>
                <w:rStyle w:val="Hyperlink"/>
                <w:noProof/>
              </w:rPr>
              <w:t>Task 3 - Gibbs Reflective Model: Reflection on Presentation</w:t>
            </w:r>
            <w:r>
              <w:rPr>
                <w:noProof/>
                <w:webHidden/>
              </w:rPr>
              <w:tab/>
            </w:r>
            <w:r>
              <w:rPr>
                <w:noProof/>
                <w:webHidden/>
              </w:rPr>
              <w:fldChar w:fldCharType="begin"/>
            </w:r>
            <w:r>
              <w:rPr>
                <w:noProof/>
                <w:webHidden/>
              </w:rPr>
              <w:instrText xml:space="preserve"> PAGEREF _Toc216677265 \h </w:instrText>
            </w:r>
            <w:r>
              <w:rPr>
                <w:noProof/>
                <w:webHidden/>
              </w:rPr>
            </w:r>
            <w:r>
              <w:rPr>
                <w:noProof/>
                <w:webHidden/>
              </w:rPr>
              <w:fldChar w:fldCharType="separate"/>
            </w:r>
            <w:r>
              <w:rPr>
                <w:noProof/>
                <w:webHidden/>
              </w:rPr>
              <w:t>10</w:t>
            </w:r>
            <w:r>
              <w:rPr>
                <w:noProof/>
                <w:webHidden/>
              </w:rPr>
              <w:fldChar w:fldCharType="end"/>
            </w:r>
          </w:hyperlink>
        </w:p>
        <w:p w14:paraId="6ED52F9C" w14:textId="1E94215D" w:rsidR="00460377" w:rsidRDefault="0046037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77266" w:history="1">
            <w:r w:rsidRPr="00EB109A">
              <w:rPr>
                <w:rStyle w:val="Hyperlink"/>
                <w:noProof/>
              </w:rPr>
              <w:t>Conclusion</w:t>
            </w:r>
            <w:r>
              <w:rPr>
                <w:noProof/>
                <w:webHidden/>
              </w:rPr>
              <w:tab/>
            </w:r>
            <w:r>
              <w:rPr>
                <w:noProof/>
                <w:webHidden/>
              </w:rPr>
              <w:fldChar w:fldCharType="begin"/>
            </w:r>
            <w:r>
              <w:rPr>
                <w:noProof/>
                <w:webHidden/>
              </w:rPr>
              <w:instrText xml:space="preserve"> PAGEREF _Toc216677266 \h </w:instrText>
            </w:r>
            <w:r>
              <w:rPr>
                <w:noProof/>
                <w:webHidden/>
              </w:rPr>
            </w:r>
            <w:r>
              <w:rPr>
                <w:noProof/>
                <w:webHidden/>
              </w:rPr>
              <w:fldChar w:fldCharType="separate"/>
            </w:r>
            <w:r>
              <w:rPr>
                <w:noProof/>
                <w:webHidden/>
              </w:rPr>
              <w:t>12</w:t>
            </w:r>
            <w:r>
              <w:rPr>
                <w:noProof/>
                <w:webHidden/>
              </w:rPr>
              <w:fldChar w:fldCharType="end"/>
            </w:r>
          </w:hyperlink>
        </w:p>
        <w:p w14:paraId="03905A67" w14:textId="653980AA" w:rsidR="00460377" w:rsidRDefault="0046037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77267" w:history="1">
            <w:r w:rsidRPr="00EB109A">
              <w:rPr>
                <w:rStyle w:val="Hyperlink"/>
                <w:noProof/>
              </w:rPr>
              <w:t>Reference List</w:t>
            </w:r>
            <w:r>
              <w:rPr>
                <w:noProof/>
                <w:webHidden/>
              </w:rPr>
              <w:tab/>
            </w:r>
            <w:r>
              <w:rPr>
                <w:noProof/>
                <w:webHidden/>
              </w:rPr>
              <w:fldChar w:fldCharType="begin"/>
            </w:r>
            <w:r>
              <w:rPr>
                <w:noProof/>
                <w:webHidden/>
              </w:rPr>
              <w:instrText xml:space="preserve"> PAGEREF _Toc216677267 \h </w:instrText>
            </w:r>
            <w:r>
              <w:rPr>
                <w:noProof/>
                <w:webHidden/>
              </w:rPr>
            </w:r>
            <w:r>
              <w:rPr>
                <w:noProof/>
                <w:webHidden/>
              </w:rPr>
              <w:fldChar w:fldCharType="separate"/>
            </w:r>
            <w:r>
              <w:rPr>
                <w:noProof/>
                <w:webHidden/>
              </w:rPr>
              <w:t>13</w:t>
            </w:r>
            <w:r>
              <w:rPr>
                <w:noProof/>
                <w:webHidden/>
              </w:rPr>
              <w:fldChar w:fldCharType="end"/>
            </w:r>
          </w:hyperlink>
        </w:p>
        <w:p w14:paraId="0039A8E7" w14:textId="53E8D617" w:rsidR="00040165" w:rsidRDefault="00040165">
          <w:r w:rsidRPr="00D47DFF">
            <w:fldChar w:fldCharType="end"/>
          </w:r>
        </w:p>
      </w:sdtContent>
    </w:sdt>
    <w:p w14:paraId="780FC124" w14:textId="63E9D204" w:rsidR="00CC3F85" w:rsidRDefault="00CC3F85" w:rsidP="00040165">
      <w:pPr>
        <w:pStyle w:val="Heading1"/>
      </w:pPr>
    </w:p>
    <w:p w14:paraId="2B1EA4E1" w14:textId="77777777" w:rsidR="00D47DFF" w:rsidRDefault="00D47DFF" w:rsidP="00D47DFF"/>
    <w:p w14:paraId="3801AF9B" w14:textId="77777777" w:rsidR="00D47DFF" w:rsidRDefault="00D47DFF" w:rsidP="00D47DFF"/>
    <w:p w14:paraId="61F90F5E" w14:textId="77777777" w:rsidR="00D47DFF" w:rsidRDefault="00D47DFF" w:rsidP="00D47DFF"/>
    <w:p w14:paraId="72C3BFBE" w14:textId="77777777" w:rsidR="00D47DFF" w:rsidRDefault="00D47DFF" w:rsidP="00D47DFF"/>
    <w:p w14:paraId="4B0CFF14" w14:textId="77777777" w:rsidR="00D47DFF" w:rsidRDefault="00D47DFF" w:rsidP="00D47DFF"/>
    <w:p w14:paraId="5F4035A0" w14:textId="77777777" w:rsidR="00D47DFF" w:rsidRDefault="00D47DFF" w:rsidP="00D47DFF"/>
    <w:p w14:paraId="1613B300" w14:textId="77777777" w:rsidR="00D47DFF" w:rsidRDefault="00D47DFF" w:rsidP="00D47DFF"/>
    <w:p w14:paraId="4F07B9E0" w14:textId="77777777" w:rsidR="00D47DFF" w:rsidRDefault="00D47DFF" w:rsidP="00D47DFF"/>
    <w:p w14:paraId="2489B721" w14:textId="77777777" w:rsidR="00D47DFF" w:rsidRDefault="00D47DFF" w:rsidP="00D47DFF"/>
    <w:p w14:paraId="07E2E859" w14:textId="77777777" w:rsidR="00D47DFF" w:rsidRDefault="00D47DFF" w:rsidP="00D47DFF"/>
    <w:p w14:paraId="1AE906D9" w14:textId="77777777" w:rsidR="00D47DFF" w:rsidRDefault="00D47DFF" w:rsidP="00D47DFF"/>
    <w:p w14:paraId="0126B3D5" w14:textId="77777777" w:rsidR="00D47DFF" w:rsidRDefault="00D47DFF" w:rsidP="00D47DFF"/>
    <w:p w14:paraId="166BB8D7" w14:textId="77777777" w:rsidR="00737D4A" w:rsidRDefault="00737D4A" w:rsidP="00D47DFF"/>
    <w:p w14:paraId="0F7434C9" w14:textId="77777777" w:rsidR="00737D4A" w:rsidRDefault="00737D4A" w:rsidP="00D47DFF"/>
    <w:p w14:paraId="0F5DE216" w14:textId="77777777" w:rsidR="00737D4A" w:rsidRDefault="00737D4A" w:rsidP="00D47DFF"/>
    <w:p w14:paraId="4E0865E3" w14:textId="77777777" w:rsidR="00737D4A" w:rsidRDefault="00737D4A" w:rsidP="00D47DFF"/>
    <w:p w14:paraId="4235B544" w14:textId="77777777" w:rsidR="00737D4A" w:rsidRDefault="00737D4A" w:rsidP="00D47DFF"/>
    <w:p w14:paraId="0CF357B9" w14:textId="77777777" w:rsidR="00737D4A" w:rsidRDefault="00737D4A" w:rsidP="00D47DFF"/>
    <w:p w14:paraId="4218F047" w14:textId="77777777" w:rsidR="00737D4A" w:rsidRDefault="00737D4A" w:rsidP="00737D4A">
      <w:pPr>
        <w:pStyle w:val="Heading1"/>
      </w:pPr>
    </w:p>
    <w:p w14:paraId="4DB25504" w14:textId="77777777" w:rsidR="00737D4A" w:rsidRPr="00737D4A" w:rsidRDefault="00737D4A" w:rsidP="00737D4A"/>
    <w:p w14:paraId="4D9DA8A5" w14:textId="19CF55BD" w:rsidR="008677D7" w:rsidRPr="00737D4A" w:rsidRDefault="00841553" w:rsidP="00737D4A">
      <w:pPr>
        <w:pStyle w:val="Heading1"/>
      </w:pPr>
      <w:bookmarkStart w:id="0" w:name="_Toc216677259"/>
      <w:r w:rsidRPr="00040165">
        <w:lastRenderedPageBreak/>
        <w:t>Introductio</w:t>
      </w:r>
      <w:r w:rsidR="00737D4A">
        <w:t>n</w:t>
      </w:r>
      <w:bookmarkEnd w:id="0"/>
    </w:p>
    <w:p w14:paraId="1DDA1323" w14:textId="77777777" w:rsidR="0091192D" w:rsidRPr="0091192D" w:rsidRDefault="0091192D" w:rsidP="0091192D">
      <w:pPr>
        <w:spacing w:line="360" w:lineRule="auto"/>
        <w:jc w:val="both"/>
        <w:rPr>
          <w:sz w:val="24"/>
          <w:szCs w:val="24"/>
        </w:rPr>
      </w:pPr>
      <w:r w:rsidRPr="0091192D">
        <w:rPr>
          <w:sz w:val="24"/>
          <w:szCs w:val="24"/>
        </w:rPr>
        <w:t>A professional portfolio is a well-organized set of proof that shows what someone has done, what they can accomplish, and how they have learned and grown over time (NHS Education for Scotland, 2024). It is a living record of practice, progress, and reflective learning in one's area of work (Bogg &amp; Challis, 2016).</w:t>
      </w:r>
    </w:p>
    <w:p w14:paraId="521CE7A7" w14:textId="77777777" w:rsidR="0091192D" w:rsidRPr="0091192D" w:rsidRDefault="0091192D" w:rsidP="0091192D">
      <w:pPr>
        <w:spacing w:line="360" w:lineRule="auto"/>
        <w:jc w:val="both"/>
        <w:rPr>
          <w:sz w:val="24"/>
          <w:szCs w:val="24"/>
        </w:rPr>
      </w:pPr>
    </w:p>
    <w:p w14:paraId="39EFD3E6" w14:textId="77777777" w:rsidR="0091192D" w:rsidRPr="0091192D" w:rsidRDefault="0091192D" w:rsidP="0091192D">
      <w:pPr>
        <w:spacing w:line="360" w:lineRule="auto"/>
        <w:jc w:val="both"/>
        <w:rPr>
          <w:sz w:val="24"/>
          <w:szCs w:val="24"/>
        </w:rPr>
      </w:pPr>
      <w:r w:rsidRPr="0091192D">
        <w:rPr>
          <w:sz w:val="24"/>
          <w:szCs w:val="24"/>
        </w:rPr>
        <w:t>This portfolio shows that I want to work as a mental health social worker. It lists my existing talents, points out areas where I need to improve, and makes a clear strategy for how to do so. It also shows that I'm ready for the job and uses past learning experiences to help me keep growing as a professional.</w:t>
      </w:r>
    </w:p>
    <w:p w14:paraId="4E79BC14" w14:textId="77777777" w:rsidR="00CC3F85" w:rsidRPr="00CC3F85" w:rsidRDefault="00CC3F85" w:rsidP="00CC3F85">
      <w:pPr>
        <w:spacing w:line="360" w:lineRule="auto"/>
        <w:jc w:val="both"/>
        <w:rPr>
          <w:b/>
          <w:bCs/>
          <w:sz w:val="24"/>
          <w:szCs w:val="24"/>
        </w:rPr>
      </w:pPr>
    </w:p>
    <w:p w14:paraId="0E3ACE06" w14:textId="77777777" w:rsidR="00CC3F85" w:rsidRDefault="00CC3F85" w:rsidP="00040165">
      <w:pPr>
        <w:pStyle w:val="Heading1"/>
      </w:pPr>
    </w:p>
    <w:p w14:paraId="0CAB7B1A" w14:textId="77777777" w:rsidR="009E3626" w:rsidRDefault="009E3626" w:rsidP="009E3626"/>
    <w:p w14:paraId="38BE3475" w14:textId="77777777" w:rsidR="009E3626" w:rsidRDefault="009E3626" w:rsidP="009E3626"/>
    <w:p w14:paraId="3DAF6C8A" w14:textId="77777777" w:rsidR="009E3626" w:rsidRDefault="009E3626" w:rsidP="009E3626"/>
    <w:p w14:paraId="72839FED" w14:textId="77777777" w:rsidR="009E3626" w:rsidRDefault="009E3626" w:rsidP="009E3626"/>
    <w:p w14:paraId="61879AB5" w14:textId="77777777" w:rsidR="009E3626" w:rsidRDefault="009E3626" w:rsidP="009E3626"/>
    <w:p w14:paraId="7FD1407B" w14:textId="77777777" w:rsidR="009E3626" w:rsidRDefault="009E3626" w:rsidP="009E3626"/>
    <w:p w14:paraId="34DB4A6C" w14:textId="77777777" w:rsidR="009E3626" w:rsidRDefault="009E3626" w:rsidP="009E3626"/>
    <w:p w14:paraId="1B24CC4F" w14:textId="77777777" w:rsidR="009E3626" w:rsidRDefault="009E3626" w:rsidP="009E3626"/>
    <w:p w14:paraId="46169CBA" w14:textId="77777777" w:rsidR="009E3626" w:rsidRDefault="009E3626" w:rsidP="009E3626"/>
    <w:p w14:paraId="20CBC482" w14:textId="77777777" w:rsidR="009E3626" w:rsidRDefault="009E3626" w:rsidP="009E3626"/>
    <w:p w14:paraId="2C7F3579" w14:textId="77777777" w:rsidR="009E3626" w:rsidRDefault="009E3626" w:rsidP="009E3626"/>
    <w:p w14:paraId="709113BB" w14:textId="77777777" w:rsidR="009E3626" w:rsidRDefault="009E3626" w:rsidP="009E3626"/>
    <w:p w14:paraId="46ACE260" w14:textId="77777777" w:rsidR="00040165" w:rsidRDefault="00040165" w:rsidP="009E3626"/>
    <w:p w14:paraId="3D1F4111" w14:textId="77777777" w:rsidR="00040165" w:rsidRDefault="00040165" w:rsidP="009E3626"/>
    <w:p w14:paraId="48B7FD78" w14:textId="77777777" w:rsidR="00040165" w:rsidRDefault="00040165" w:rsidP="009E3626"/>
    <w:p w14:paraId="331A6267" w14:textId="77777777" w:rsidR="00737D4A" w:rsidRDefault="00737D4A" w:rsidP="00040165">
      <w:pPr>
        <w:pStyle w:val="Heading1"/>
      </w:pPr>
    </w:p>
    <w:p w14:paraId="5FC2A6F5" w14:textId="77777777" w:rsidR="00737D4A" w:rsidRPr="00737D4A" w:rsidRDefault="00737D4A" w:rsidP="00737D4A"/>
    <w:p w14:paraId="61DA33E3" w14:textId="6E7900A3" w:rsidR="0091192D" w:rsidRPr="0091192D" w:rsidRDefault="000A6D33" w:rsidP="00040165">
      <w:pPr>
        <w:pStyle w:val="Heading1"/>
      </w:pPr>
      <w:bookmarkStart w:id="1" w:name="_Toc216677260"/>
      <w:r w:rsidRPr="00CC3F85">
        <w:lastRenderedPageBreak/>
        <w:t xml:space="preserve">TASK 1: </w:t>
      </w:r>
      <w:r w:rsidR="0091192D" w:rsidRPr="0091192D">
        <w:t>Personal Action Plan (Mental Health Social Worker)</w:t>
      </w:r>
      <w:bookmarkEnd w:id="1"/>
    </w:p>
    <w:p w14:paraId="5EA73F15" w14:textId="77777777" w:rsidR="0091192D" w:rsidRPr="0091192D" w:rsidRDefault="0091192D" w:rsidP="0091192D">
      <w:pPr>
        <w:pStyle w:val="Heading2"/>
      </w:pPr>
      <w:bookmarkStart w:id="2" w:name="_Toc215671991"/>
      <w:bookmarkStart w:id="3" w:name="_Toc216677261"/>
      <w:r w:rsidRPr="0091192D">
        <w:t>Section 1: Key Skills Required &amp; How I Meet Them</w:t>
      </w:r>
      <w:bookmarkEnd w:id="2"/>
      <w:bookmarkEnd w:id="3"/>
    </w:p>
    <w:p w14:paraId="512BED68" w14:textId="77777777" w:rsidR="0091192D" w:rsidRPr="0091192D" w:rsidRDefault="0091192D" w:rsidP="0091192D">
      <w:pPr>
        <w:spacing w:line="360" w:lineRule="auto"/>
        <w:jc w:val="both"/>
        <w:rPr>
          <w:sz w:val="24"/>
          <w:szCs w:val="24"/>
        </w:rPr>
      </w:pPr>
    </w:p>
    <w:p w14:paraId="18B1468A" w14:textId="77777777" w:rsidR="0091192D" w:rsidRPr="0091192D" w:rsidRDefault="0091192D" w:rsidP="0091192D">
      <w:pPr>
        <w:spacing w:line="360" w:lineRule="auto"/>
        <w:jc w:val="both"/>
        <w:rPr>
          <w:sz w:val="24"/>
          <w:szCs w:val="24"/>
        </w:rPr>
      </w:pPr>
      <w:r w:rsidRPr="0091192D">
        <w:rPr>
          <w:sz w:val="24"/>
          <w:szCs w:val="24"/>
        </w:rPr>
        <w:t>As a mental health social worker, there are several basic abilities that are very important for safe, productive, and ethical employment. First, it's important to have empathy and compassion to develop trust and a good relationship with service consumers. Empathy allows a social worker to comprehend and participate in the emotional experiences of an individual in distress, which is an essential need for assisting those with mental health problems (Care Learning, 2024). I have developed these traits by volunteering at local community support groups, carefully listening to other people's problems, and being there for them emotionally. These events made me realize how important it is to listen to others without judging them.</w:t>
      </w:r>
    </w:p>
    <w:p w14:paraId="63EBEDBA" w14:textId="77777777" w:rsidR="0091192D" w:rsidRPr="0091192D" w:rsidRDefault="0091192D" w:rsidP="0091192D">
      <w:pPr>
        <w:spacing w:line="360" w:lineRule="auto"/>
        <w:jc w:val="both"/>
        <w:rPr>
          <w:sz w:val="24"/>
          <w:szCs w:val="24"/>
        </w:rPr>
      </w:pPr>
    </w:p>
    <w:p w14:paraId="6D0BF15A" w14:textId="77777777" w:rsidR="0091192D" w:rsidRPr="0091192D" w:rsidRDefault="0091192D" w:rsidP="0091192D">
      <w:pPr>
        <w:spacing w:line="360" w:lineRule="auto"/>
        <w:jc w:val="both"/>
        <w:rPr>
          <w:sz w:val="24"/>
          <w:szCs w:val="24"/>
        </w:rPr>
      </w:pPr>
      <w:r w:rsidRPr="0091192D">
        <w:rPr>
          <w:sz w:val="24"/>
          <w:szCs w:val="24"/>
        </w:rPr>
        <w:t xml:space="preserve">Second, it's important to talk to each other and listen actively. Social work works best when there </w:t>
      </w:r>
      <w:proofErr w:type="gramStart"/>
      <w:r w:rsidRPr="0091192D">
        <w:rPr>
          <w:sz w:val="24"/>
          <w:szCs w:val="24"/>
        </w:rPr>
        <w:t>is</w:t>
      </w:r>
      <w:proofErr w:type="gramEnd"/>
      <w:r w:rsidRPr="0091192D">
        <w:rPr>
          <w:sz w:val="24"/>
          <w:szCs w:val="24"/>
        </w:rPr>
        <w:t xml:space="preserve"> clear, polite conversation and the capacity to listen thoroughly without interrupting to grasp what service users are worried about and how they see things (Care Learning, 2024). I learned these abilities from working in groups at school, where I regularly led debates and made sure everyone felt heard. I learned how to paraphrase what others had said and reflect on it to make sure I understood, which helped me create trust and shared meaning.</w:t>
      </w:r>
    </w:p>
    <w:p w14:paraId="7E370267" w14:textId="77777777" w:rsidR="0091192D" w:rsidRPr="0091192D" w:rsidRDefault="0091192D" w:rsidP="0091192D">
      <w:pPr>
        <w:spacing w:line="360" w:lineRule="auto"/>
        <w:jc w:val="both"/>
        <w:rPr>
          <w:sz w:val="24"/>
          <w:szCs w:val="24"/>
        </w:rPr>
      </w:pPr>
    </w:p>
    <w:p w14:paraId="1F641B3D" w14:textId="77777777" w:rsidR="0091192D" w:rsidRPr="0091192D" w:rsidRDefault="0091192D" w:rsidP="0091192D">
      <w:pPr>
        <w:spacing w:line="360" w:lineRule="auto"/>
        <w:jc w:val="both"/>
        <w:rPr>
          <w:sz w:val="24"/>
          <w:szCs w:val="24"/>
        </w:rPr>
      </w:pPr>
      <w:r w:rsidRPr="0091192D">
        <w:rPr>
          <w:sz w:val="24"/>
          <w:szCs w:val="24"/>
        </w:rPr>
        <w:t>Third, every part of mental health social work must be guided by the need to keep information private and secure. Professionals must protect personal information, only communicate what is essential, and follow legal and ethical rules (Social Work England, 2019). Through my studies and hands-on experience, I have learned how important privacy is. I have always respected private talks in volunteer situations, making sure that sensitive material stays secure and is only disclosed when it is needed for safety or by law.</w:t>
      </w:r>
    </w:p>
    <w:p w14:paraId="5E75A356" w14:textId="77777777" w:rsidR="0091192D" w:rsidRPr="0091192D" w:rsidRDefault="0091192D" w:rsidP="0091192D">
      <w:pPr>
        <w:spacing w:line="360" w:lineRule="auto"/>
        <w:jc w:val="both"/>
        <w:rPr>
          <w:sz w:val="24"/>
          <w:szCs w:val="24"/>
        </w:rPr>
      </w:pPr>
    </w:p>
    <w:p w14:paraId="62081293" w14:textId="77777777" w:rsidR="0091192D" w:rsidRPr="0091192D" w:rsidRDefault="0091192D" w:rsidP="0091192D">
      <w:pPr>
        <w:spacing w:line="360" w:lineRule="auto"/>
        <w:jc w:val="both"/>
        <w:rPr>
          <w:sz w:val="24"/>
          <w:szCs w:val="24"/>
        </w:rPr>
      </w:pPr>
      <w:r w:rsidRPr="0091192D">
        <w:rPr>
          <w:sz w:val="24"/>
          <w:szCs w:val="24"/>
        </w:rPr>
        <w:t xml:space="preserve">Fourth, being culturally aware and not discriminating against others is important for recognizing and respecting variety, which includes race, religion, gender identity, </w:t>
      </w:r>
      <w:r w:rsidRPr="0091192D">
        <w:rPr>
          <w:sz w:val="24"/>
          <w:szCs w:val="24"/>
        </w:rPr>
        <w:lastRenderedPageBreak/>
        <w:t>handicap, and way of life. The ethical principles of the profession include that you should treat everyone with respect, recognize their background, and not make assumptions or show prejudice (BASW, 2024). I have worked with individuals from different backgrounds on multicultural group projects and as a volunteer in the community. I always try to treat each person with the same respect and listen to what they have to say.</w:t>
      </w:r>
    </w:p>
    <w:p w14:paraId="6ABD86AA" w14:textId="77777777" w:rsidR="0091192D" w:rsidRPr="0091192D" w:rsidRDefault="0091192D" w:rsidP="0091192D">
      <w:pPr>
        <w:spacing w:line="360" w:lineRule="auto"/>
        <w:jc w:val="both"/>
        <w:rPr>
          <w:sz w:val="24"/>
          <w:szCs w:val="24"/>
        </w:rPr>
      </w:pPr>
    </w:p>
    <w:p w14:paraId="03E40BDE" w14:textId="77777777" w:rsidR="0091192D" w:rsidRPr="0091192D" w:rsidRDefault="0091192D" w:rsidP="0091192D">
      <w:pPr>
        <w:spacing w:line="360" w:lineRule="auto"/>
        <w:jc w:val="both"/>
        <w:rPr>
          <w:sz w:val="24"/>
          <w:szCs w:val="24"/>
        </w:rPr>
      </w:pPr>
      <w:r w:rsidRPr="0091192D">
        <w:rPr>
          <w:sz w:val="24"/>
          <w:szCs w:val="24"/>
        </w:rPr>
        <w:t>Fifth, mental health services typically need people to work together in multidisciplinary settings, including with psychiatrists, nurses, psychologists, caregivers, and community groups. Good collaboration means being able to communicate clearly, respect each other, and work together to provide care (Social Work England, 2019). My experience with group projects and volunteer work has taught me how to plan activities, work with people under pressure, and appreciate what others have to say.</w:t>
      </w:r>
    </w:p>
    <w:p w14:paraId="4BD2B75E" w14:textId="77777777" w:rsidR="0091192D" w:rsidRPr="00A30F1E" w:rsidRDefault="0091192D" w:rsidP="00A30F1E">
      <w:pPr>
        <w:pStyle w:val="Heading2"/>
        <w:rPr>
          <w:bCs/>
        </w:rPr>
      </w:pPr>
    </w:p>
    <w:p w14:paraId="691BD69D" w14:textId="77777777" w:rsidR="0091192D" w:rsidRDefault="0091192D" w:rsidP="00A30F1E">
      <w:pPr>
        <w:pStyle w:val="Heading2"/>
        <w:rPr>
          <w:bCs/>
        </w:rPr>
      </w:pPr>
      <w:bookmarkStart w:id="4" w:name="_Toc215671992"/>
      <w:bookmarkStart w:id="5" w:name="_Toc216677262"/>
      <w:r w:rsidRPr="00A30F1E">
        <w:rPr>
          <w:bCs/>
        </w:rPr>
        <w:t>Section 2: Skill Gaps &amp; Personal Development Plan</w:t>
      </w:r>
      <w:bookmarkEnd w:id="4"/>
      <w:bookmarkEnd w:id="5"/>
    </w:p>
    <w:p w14:paraId="42857A96" w14:textId="77777777" w:rsidR="00A30F1E" w:rsidRPr="00A30F1E" w:rsidRDefault="00A30F1E" w:rsidP="00A30F1E"/>
    <w:p w14:paraId="4E11C4DA" w14:textId="5F195F24" w:rsidR="0091192D" w:rsidRPr="0091192D" w:rsidRDefault="002431FD" w:rsidP="0091192D">
      <w:pPr>
        <w:spacing w:line="360" w:lineRule="auto"/>
        <w:jc w:val="both"/>
        <w:rPr>
          <w:sz w:val="24"/>
          <w:szCs w:val="24"/>
        </w:rPr>
      </w:pPr>
      <w:r>
        <w:rPr>
          <w:sz w:val="24"/>
          <w:szCs w:val="24"/>
        </w:rPr>
        <w:t>T</w:t>
      </w:r>
      <w:r w:rsidR="0091192D" w:rsidRPr="0091192D">
        <w:rPr>
          <w:sz w:val="24"/>
          <w:szCs w:val="24"/>
        </w:rPr>
        <w:t>here are still a few things I need to focus on to be a full-time mental health social worker.</w:t>
      </w:r>
    </w:p>
    <w:p w14:paraId="1AB9B42B" w14:textId="77777777" w:rsidR="0091192D" w:rsidRPr="0091192D" w:rsidRDefault="0091192D" w:rsidP="0091192D">
      <w:pPr>
        <w:spacing w:line="360" w:lineRule="auto"/>
        <w:jc w:val="both"/>
        <w:rPr>
          <w:sz w:val="24"/>
          <w:szCs w:val="24"/>
        </w:rPr>
      </w:pPr>
    </w:p>
    <w:p w14:paraId="61418859" w14:textId="00E36F1A" w:rsidR="0091192D" w:rsidRPr="0091192D" w:rsidRDefault="0091192D" w:rsidP="0091192D">
      <w:pPr>
        <w:spacing w:line="360" w:lineRule="auto"/>
        <w:jc w:val="both"/>
        <w:rPr>
          <w:sz w:val="24"/>
          <w:szCs w:val="24"/>
        </w:rPr>
      </w:pPr>
      <w:r w:rsidRPr="0091192D">
        <w:rPr>
          <w:b/>
          <w:bCs/>
          <w:sz w:val="24"/>
          <w:szCs w:val="24"/>
        </w:rPr>
        <w:t>Skill Gap 1</w:t>
      </w:r>
      <w:r w:rsidRPr="0091192D">
        <w:rPr>
          <w:sz w:val="24"/>
          <w:szCs w:val="24"/>
        </w:rPr>
        <w:t>: knowledge of mental health legislation and capacity law</w:t>
      </w:r>
    </w:p>
    <w:p w14:paraId="2A18970C" w14:textId="77777777" w:rsidR="0091192D" w:rsidRPr="0091192D" w:rsidRDefault="0091192D" w:rsidP="0091192D">
      <w:pPr>
        <w:spacing w:line="360" w:lineRule="auto"/>
        <w:jc w:val="both"/>
        <w:rPr>
          <w:sz w:val="24"/>
          <w:szCs w:val="24"/>
        </w:rPr>
      </w:pPr>
      <w:r w:rsidRPr="0091192D">
        <w:rPr>
          <w:sz w:val="24"/>
          <w:szCs w:val="24"/>
        </w:rPr>
        <w:t>I realize how important privacy and safety are, but I don't know enough about mental health laws, including the Mental Health Act 1983 (MHA) and the Mental ability Act 2005 (MCA), or how they apply to risk, consent, and ability assessments. Not having this legal understanding might make it harder for me to make safe and legal choices.</w:t>
      </w:r>
    </w:p>
    <w:p w14:paraId="0C678399" w14:textId="77777777" w:rsidR="0091192D" w:rsidRPr="0091192D" w:rsidRDefault="0091192D" w:rsidP="0091192D">
      <w:pPr>
        <w:spacing w:line="360" w:lineRule="auto"/>
        <w:jc w:val="both"/>
        <w:rPr>
          <w:sz w:val="24"/>
          <w:szCs w:val="24"/>
        </w:rPr>
      </w:pPr>
    </w:p>
    <w:p w14:paraId="7A304F0F" w14:textId="77777777" w:rsidR="0091192D" w:rsidRPr="0091192D" w:rsidRDefault="0091192D" w:rsidP="0091192D">
      <w:pPr>
        <w:spacing w:line="360" w:lineRule="auto"/>
        <w:jc w:val="both"/>
        <w:rPr>
          <w:sz w:val="24"/>
          <w:szCs w:val="24"/>
        </w:rPr>
      </w:pPr>
      <w:r w:rsidRPr="0091192D">
        <w:rPr>
          <w:b/>
          <w:bCs/>
          <w:sz w:val="24"/>
          <w:szCs w:val="24"/>
        </w:rPr>
        <w:t>Skill Gap 2:</w:t>
      </w:r>
      <w:r w:rsidRPr="0091192D">
        <w:rPr>
          <w:sz w:val="24"/>
          <w:szCs w:val="24"/>
        </w:rPr>
        <w:t xml:space="preserve"> Confidence in professional meetings and intervention planning</w:t>
      </w:r>
    </w:p>
    <w:p w14:paraId="2A55E16B" w14:textId="5E6C3282" w:rsidR="0091192D" w:rsidRPr="0091192D" w:rsidRDefault="0091192D" w:rsidP="0091192D">
      <w:pPr>
        <w:spacing w:line="360" w:lineRule="auto"/>
        <w:jc w:val="both"/>
        <w:rPr>
          <w:sz w:val="24"/>
          <w:szCs w:val="24"/>
        </w:rPr>
      </w:pPr>
      <w:r w:rsidRPr="0091192D">
        <w:rPr>
          <w:sz w:val="24"/>
          <w:szCs w:val="24"/>
        </w:rPr>
        <w:t xml:space="preserve">When I </w:t>
      </w:r>
      <w:proofErr w:type="gramStart"/>
      <w:r w:rsidRPr="0091192D">
        <w:rPr>
          <w:sz w:val="24"/>
          <w:szCs w:val="24"/>
        </w:rPr>
        <w:t>have to</w:t>
      </w:r>
      <w:proofErr w:type="gramEnd"/>
      <w:r w:rsidRPr="0091192D">
        <w:rPr>
          <w:sz w:val="24"/>
          <w:szCs w:val="24"/>
        </w:rPr>
        <w:t xml:space="preserve"> lead or participate in formal situations like interdisciplinary team meetings</w:t>
      </w:r>
      <w:r w:rsidR="00A30F1E">
        <w:rPr>
          <w:sz w:val="24"/>
          <w:szCs w:val="24"/>
        </w:rPr>
        <w:t xml:space="preserve">, </w:t>
      </w:r>
      <w:r w:rsidRPr="0091192D">
        <w:rPr>
          <w:sz w:val="24"/>
          <w:szCs w:val="24"/>
        </w:rPr>
        <w:t>I sometimes feel unsure.</w:t>
      </w:r>
    </w:p>
    <w:p w14:paraId="3BB5A029" w14:textId="77777777" w:rsidR="0091192D" w:rsidRPr="0091192D" w:rsidRDefault="0091192D" w:rsidP="0091192D">
      <w:pPr>
        <w:spacing w:line="360" w:lineRule="auto"/>
        <w:jc w:val="both"/>
        <w:rPr>
          <w:sz w:val="24"/>
          <w:szCs w:val="24"/>
        </w:rPr>
      </w:pPr>
    </w:p>
    <w:p w14:paraId="41CE1A03" w14:textId="77777777" w:rsidR="0091192D" w:rsidRPr="0091192D" w:rsidRDefault="0091192D" w:rsidP="0091192D">
      <w:pPr>
        <w:spacing w:line="360" w:lineRule="auto"/>
        <w:jc w:val="both"/>
        <w:rPr>
          <w:sz w:val="24"/>
          <w:szCs w:val="24"/>
        </w:rPr>
      </w:pPr>
      <w:r w:rsidRPr="0091192D">
        <w:rPr>
          <w:b/>
          <w:bCs/>
          <w:sz w:val="24"/>
          <w:szCs w:val="24"/>
        </w:rPr>
        <w:t>Skill Gap 3:</w:t>
      </w:r>
      <w:r w:rsidRPr="0091192D">
        <w:rPr>
          <w:sz w:val="24"/>
          <w:szCs w:val="24"/>
        </w:rPr>
        <w:t xml:space="preserve"> Managing challenging behaviour and crisis situations, including self-harm or suicide risk</w:t>
      </w:r>
    </w:p>
    <w:p w14:paraId="1AC8CC1E" w14:textId="77777777" w:rsidR="0091192D" w:rsidRPr="0091192D" w:rsidRDefault="0091192D" w:rsidP="0091192D">
      <w:pPr>
        <w:spacing w:line="360" w:lineRule="auto"/>
        <w:jc w:val="both"/>
        <w:rPr>
          <w:sz w:val="24"/>
          <w:szCs w:val="24"/>
        </w:rPr>
      </w:pPr>
      <w:r w:rsidRPr="0091192D">
        <w:rPr>
          <w:sz w:val="24"/>
          <w:szCs w:val="24"/>
        </w:rPr>
        <w:lastRenderedPageBreak/>
        <w:t>I have good communication and empathy skills, but I don't have much expertise with de-escalation, crisis intervention, or keeping high-risk people safe. High-pressure emotional situations could test my ability to handle stress and stay strong.</w:t>
      </w:r>
    </w:p>
    <w:p w14:paraId="5347D541" w14:textId="6E2719A0" w:rsidR="0091192D" w:rsidRPr="0091192D" w:rsidRDefault="0091192D" w:rsidP="0091192D">
      <w:pPr>
        <w:spacing w:line="360" w:lineRule="auto"/>
        <w:jc w:val="both"/>
        <w:rPr>
          <w:sz w:val="24"/>
          <w:szCs w:val="24"/>
        </w:rPr>
      </w:pPr>
    </w:p>
    <w:p w14:paraId="2B663A0A" w14:textId="0F142D0F" w:rsidR="0091192D" w:rsidRPr="00460377" w:rsidRDefault="0091192D" w:rsidP="00460377">
      <w:pPr>
        <w:spacing w:line="360" w:lineRule="auto"/>
        <w:jc w:val="both"/>
        <w:rPr>
          <w:sz w:val="24"/>
          <w:szCs w:val="24"/>
        </w:rPr>
      </w:pPr>
      <w:r w:rsidRPr="0091192D">
        <w:rPr>
          <w:sz w:val="24"/>
          <w:szCs w:val="24"/>
        </w:rPr>
        <w:t>I want to increase my skills, confidence, and resilience</w:t>
      </w:r>
      <w:r w:rsidR="002431FD">
        <w:rPr>
          <w:sz w:val="24"/>
          <w:szCs w:val="24"/>
        </w:rPr>
        <w:t xml:space="preserve">. I will </w:t>
      </w:r>
      <w:r w:rsidR="002431FD" w:rsidRPr="0091192D">
        <w:rPr>
          <w:sz w:val="24"/>
          <w:szCs w:val="24"/>
        </w:rPr>
        <w:t xml:space="preserve">address these gaps </w:t>
      </w:r>
      <w:r w:rsidRPr="0091192D">
        <w:rPr>
          <w:sz w:val="24"/>
          <w:szCs w:val="24"/>
        </w:rPr>
        <w:t xml:space="preserve">with this </w:t>
      </w:r>
      <w:r w:rsidR="002431FD" w:rsidRPr="00A75FE1">
        <w:rPr>
          <w:sz w:val="24"/>
          <w:szCs w:val="24"/>
        </w:rPr>
        <w:t>Personal Development Plan (PDP)</w:t>
      </w:r>
      <w:r w:rsidR="002431FD">
        <w:rPr>
          <w:sz w:val="24"/>
          <w:szCs w:val="24"/>
        </w:rPr>
        <w:t>,</w:t>
      </w:r>
      <w:r w:rsidRPr="0091192D">
        <w:rPr>
          <w:sz w:val="24"/>
          <w:szCs w:val="24"/>
        </w:rPr>
        <w:t xml:space="preserve"> so that I may safely and responsibly handle complicated mental health issues.</w:t>
      </w:r>
    </w:p>
    <w:p w14:paraId="0F59705E" w14:textId="77777777" w:rsidR="0091192D" w:rsidRDefault="0091192D" w:rsidP="00D47DFF">
      <w:pPr>
        <w:pStyle w:val="Heading2"/>
      </w:pPr>
      <w:bookmarkStart w:id="6" w:name="_Toc215671993"/>
      <w:bookmarkStart w:id="7" w:name="_Toc216677263"/>
      <w:r w:rsidRPr="0091192D">
        <w:t>Section 3: Interview Questions &amp; Responses</w:t>
      </w:r>
      <w:bookmarkEnd w:id="6"/>
      <w:bookmarkEnd w:id="7"/>
    </w:p>
    <w:p w14:paraId="7398F029" w14:textId="77777777" w:rsidR="0091192D" w:rsidRPr="0091192D" w:rsidRDefault="0091192D" w:rsidP="0091192D">
      <w:pPr>
        <w:spacing w:line="360" w:lineRule="auto"/>
        <w:jc w:val="both"/>
        <w:rPr>
          <w:sz w:val="32"/>
          <w:szCs w:val="32"/>
        </w:rPr>
      </w:pPr>
    </w:p>
    <w:p w14:paraId="4D4242AA" w14:textId="77777777" w:rsidR="0091192D" w:rsidRPr="00D47DFF" w:rsidRDefault="0091192D" w:rsidP="0091192D">
      <w:pPr>
        <w:spacing w:line="360" w:lineRule="auto"/>
        <w:jc w:val="both"/>
        <w:rPr>
          <w:b/>
          <w:bCs/>
          <w:sz w:val="24"/>
          <w:szCs w:val="24"/>
        </w:rPr>
      </w:pPr>
      <w:r w:rsidRPr="00D47DFF">
        <w:rPr>
          <w:b/>
          <w:bCs/>
          <w:sz w:val="24"/>
          <w:szCs w:val="24"/>
        </w:rPr>
        <w:t>Why do you want to work in mental health social work?</w:t>
      </w:r>
    </w:p>
    <w:p w14:paraId="0B22BB15" w14:textId="42F8C8C3" w:rsidR="0091192D" w:rsidRPr="0091192D" w:rsidRDefault="0091192D" w:rsidP="0091192D">
      <w:pPr>
        <w:spacing w:line="360" w:lineRule="auto"/>
        <w:jc w:val="both"/>
        <w:rPr>
          <w:sz w:val="24"/>
          <w:szCs w:val="24"/>
        </w:rPr>
      </w:pPr>
      <w:r w:rsidRPr="0091192D">
        <w:rPr>
          <w:sz w:val="24"/>
          <w:szCs w:val="24"/>
        </w:rPr>
        <w:t xml:space="preserve"> I am really dedicated to helping those with mental health problems who are in a weak position. I think everyone should be treated with respect, have their needs understood, and be able to get treatment that is kind. I want to utilize my empathy, communication abilities, and commitment to human rights to assist others get through tough situations and get the aid they need.</w:t>
      </w:r>
    </w:p>
    <w:p w14:paraId="4E6FC3C2" w14:textId="77777777" w:rsidR="0091192D" w:rsidRPr="0091192D" w:rsidRDefault="0091192D" w:rsidP="0091192D">
      <w:pPr>
        <w:spacing w:line="360" w:lineRule="auto"/>
        <w:jc w:val="both"/>
        <w:rPr>
          <w:sz w:val="24"/>
          <w:szCs w:val="24"/>
        </w:rPr>
      </w:pPr>
    </w:p>
    <w:p w14:paraId="30B5CCFC" w14:textId="77777777" w:rsidR="0091192D" w:rsidRPr="00D47DFF" w:rsidRDefault="0091192D" w:rsidP="0091192D">
      <w:pPr>
        <w:spacing w:line="360" w:lineRule="auto"/>
        <w:jc w:val="both"/>
        <w:rPr>
          <w:b/>
          <w:bCs/>
          <w:sz w:val="24"/>
          <w:szCs w:val="24"/>
        </w:rPr>
      </w:pPr>
      <w:r w:rsidRPr="00D47DFF">
        <w:rPr>
          <w:b/>
          <w:bCs/>
          <w:sz w:val="24"/>
          <w:szCs w:val="24"/>
        </w:rPr>
        <w:t>How would you respond to a service user in emotional distress who expresses suicidal thoughts?</w:t>
      </w:r>
    </w:p>
    <w:p w14:paraId="25A8105E" w14:textId="1CBFBF40" w:rsidR="0091192D" w:rsidRPr="0091192D" w:rsidRDefault="0091192D" w:rsidP="0091192D">
      <w:pPr>
        <w:spacing w:line="360" w:lineRule="auto"/>
        <w:jc w:val="both"/>
        <w:rPr>
          <w:sz w:val="24"/>
          <w:szCs w:val="24"/>
        </w:rPr>
      </w:pPr>
      <w:r w:rsidRPr="0091192D">
        <w:rPr>
          <w:sz w:val="24"/>
          <w:szCs w:val="24"/>
        </w:rPr>
        <w:t xml:space="preserve"> I would first listen with compassion and without judgment, making the person feel comfortable and at ease. I would evaluate the danger, clearly explain the boundaries of confidentiality, ask for permission to disclose information if necessary, and bring in the right specialists or guardians if there is a major risk, always following ethical and legal guidelines.</w:t>
      </w:r>
    </w:p>
    <w:p w14:paraId="3B88BE57" w14:textId="77777777" w:rsidR="0091192D" w:rsidRPr="00D47DFF" w:rsidRDefault="0091192D" w:rsidP="0091192D">
      <w:pPr>
        <w:spacing w:line="360" w:lineRule="auto"/>
        <w:jc w:val="both"/>
        <w:rPr>
          <w:sz w:val="24"/>
          <w:szCs w:val="24"/>
        </w:rPr>
      </w:pPr>
    </w:p>
    <w:p w14:paraId="07FAE16E" w14:textId="77777777" w:rsidR="0091192D" w:rsidRPr="00D47DFF" w:rsidRDefault="0091192D" w:rsidP="0091192D">
      <w:pPr>
        <w:spacing w:line="360" w:lineRule="auto"/>
        <w:jc w:val="both"/>
        <w:rPr>
          <w:b/>
          <w:bCs/>
          <w:sz w:val="24"/>
          <w:szCs w:val="24"/>
        </w:rPr>
      </w:pPr>
      <w:r w:rsidRPr="00D47DFF">
        <w:rPr>
          <w:b/>
          <w:bCs/>
          <w:sz w:val="24"/>
          <w:szCs w:val="24"/>
        </w:rPr>
        <w:t>How do you manage confidentiality when a person is at risk, but you also need to protect them or others?</w:t>
      </w:r>
    </w:p>
    <w:p w14:paraId="64855521" w14:textId="2D5CE375" w:rsidR="0091192D" w:rsidRPr="0091192D" w:rsidRDefault="0091192D" w:rsidP="0091192D">
      <w:pPr>
        <w:spacing w:line="360" w:lineRule="auto"/>
        <w:jc w:val="both"/>
        <w:rPr>
          <w:sz w:val="24"/>
          <w:szCs w:val="24"/>
        </w:rPr>
      </w:pPr>
      <w:r w:rsidRPr="0091192D">
        <w:rPr>
          <w:sz w:val="24"/>
          <w:szCs w:val="24"/>
        </w:rPr>
        <w:t xml:space="preserve"> I would tell the service user from the start what the boundaries of confidentiality are. If there is a serious risk to their safety or the safety of others, I would follow the law and the organization's safeguarding policy. This means sharing only the most important information with the fewest professionals, carefully documenting decisions, and putting safety first while respecting dignity.</w:t>
      </w:r>
    </w:p>
    <w:p w14:paraId="6A1FBE49" w14:textId="77777777" w:rsidR="0091192D" w:rsidRPr="0091192D" w:rsidRDefault="0091192D" w:rsidP="0091192D">
      <w:pPr>
        <w:spacing w:line="360" w:lineRule="auto"/>
        <w:jc w:val="both"/>
        <w:rPr>
          <w:sz w:val="24"/>
          <w:szCs w:val="24"/>
        </w:rPr>
      </w:pPr>
    </w:p>
    <w:p w14:paraId="5ED3D48E" w14:textId="77777777" w:rsidR="0091192D" w:rsidRPr="0091192D" w:rsidRDefault="0091192D" w:rsidP="0091192D">
      <w:pPr>
        <w:spacing w:line="360" w:lineRule="auto"/>
        <w:jc w:val="both"/>
        <w:rPr>
          <w:sz w:val="24"/>
          <w:szCs w:val="24"/>
        </w:rPr>
      </w:pPr>
    </w:p>
    <w:p w14:paraId="03C5FC46" w14:textId="77777777" w:rsidR="00737D4A" w:rsidRDefault="00737D4A" w:rsidP="00737D4A"/>
    <w:p w14:paraId="097FDEDA" w14:textId="77777777" w:rsidR="00737D4A" w:rsidRDefault="00737D4A" w:rsidP="00737D4A"/>
    <w:p w14:paraId="373CB100" w14:textId="77777777" w:rsidR="00737D4A" w:rsidRPr="00737D4A" w:rsidRDefault="00737D4A" w:rsidP="00737D4A"/>
    <w:p w14:paraId="3FB29AB7" w14:textId="1F73706C" w:rsidR="00411CB9" w:rsidRPr="00411CB9" w:rsidRDefault="0091192D" w:rsidP="00040165">
      <w:pPr>
        <w:pStyle w:val="Heading1"/>
      </w:pPr>
      <w:bookmarkStart w:id="8" w:name="_Toc216677264"/>
      <w:r w:rsidRPr="0091192D">
        <w:t>Task 2 — Academic Report: Communication in Mental Health Social Work</w:t>
      </w:r>
      <w:bookmarkEnd w:id="8"/>
    </w:p>
    <w:p w14:paraId="41E638C5" w14:textId="77777777" w:rsidR="00411CB9" w:rsidRPr="00411CB9" w:rsidRDefault="00411CB9" w:rsidP="00411CB9">
      <w:pPr>
        <w:spacing w:line="360" w:lineRule="auto"/>
        <w:rPr>
          <w:sz w:val="24"/>
          <w:szCs w:val="24"/>
        </w:rPr>
      </w:pPr>
    </w:p>
    <w:p w14:paraId="381CB2B0" w14:textId="77777777" w:rsidR="00411CB9" w:rsidRPr="00411CB9" w:rsidRDefault="00411CB9" w:rsidP="00411CB9">
      <w:pPr>
        <w:spacing w:line="360" w:lineRule="auto"/>
        <w:rPr>
          <w:sz w:val="24"/>
          <w:szCs w:val="24"/>
        </w:rPr>
      </w:pPr>
    </w:p>
    <w:p w14:paraId="3FFFCA9A" w14:textId="77777777" w:rsidR="00411CB9" w:rsidRDefault="00411CB9" w:rsidP="00411CB9">
      <w:pPr>
        <w:spacing w:line="360" w:lineRule="auto"/>
        <w:rPr>
          <w:sz w:val="24"/>
          <w:szCs w:val="24"/>
        </w:rPr>
      </w:pPr>
      <w:r w:rsidRPr="00411CB9">
        <w:rPr>
          <w:sz w:val="24"/>
          <w:szCs w:val="24"/>
        </w:rPr>
        <w:t>Effective communication is essential in mental health social work, promoting therapeutic connections, trust, and cooperation while protecting the rights of service users (</w:t>
      </w:r>
      <w:proofErr w:type="spellStart"/>
      <w:r w:rsidRPr="00411CB9">
        <w:rPr>
          <w:sz w:val="24"/>
          <w:szCs w:val="24"/>
        </w:rPr>
        <w:t>CareLearning</w:t>
      </w:r>
      <w:proofErr w:type="spellEnd"/>
      <w:r w:rsidRPr="00411CB9">
        <w:rPr>
          <w:sz w:val="24"/>
          <w:szCs w:val="24"/>
        </w:rPr>
        <w:t>, 2024). It promotes trauma-informed treatment, making sure that people feel heard and valued (</w:t>
      </w:r>
      <w:proofErr w:type="spellStart"/>
      <w:r w:rsidRPr="00411CB9">
        <w:rPr>
          <w:sz w:val="24"/>
          <w:szCs w:val="24"/>
        </w:rPr>
        <w:t>Björkdahl</w:t>
      </w:r>
      <w:proofErr w:type="spellEnd"/>
      <w:r w:rsidRPr="00411CB9">
        <w:rPr>
          <w:sz w:val="24"/>
          <w:szCs w:val="24"/>
        </w:rPr>
        <w:t xml:space="preserve"> et al., 2018). This study examines several communication modalities, their significance in addressing unique mental health requirements, associated problems, and their function in safeguarding, collaboration, and individualized healing.</w:t>
      </w:r>
    </w:p>
    <w:p w14:paraId="2DAAA554" w14:textId="77777777" w:rsidR="00411CB9" w:rsidRPr="00411CB9" w:rsidRDefault="00411CB9" w:rsidP="00411CB9">
      <w:pPr>
        <w:spacing w:line="360" w:lineRule="auto"/>
        <w:rPr>
          <w:sz w:val="24"/>
          <w:szCs w:val="24"/>
        </w:rPr>
      </w:pPr>
    </w:p>
    <w:p w14:paraId="530C466B" w14:textId="77777777" w:rsidR="00411CB9" w:rsidRPr="00737D4A" w:rsidRDefault="00411CB9" w:rsidP="00737D4A">
      <w:pPr>
        <w:rPr>
          <w:sz w:val="32"/>
          <w:szCs w:val="32"/>
        </w:rPr>
      </w:pPr>
      <w:bookmarkStart w:id="9" w:name="_Toc215671996"/>
      <w:r w:rsidRPr="00737D4A">
        <w:rPr>
          <w:sz w:val="32"/>
          <w:szCs w:val="32"/>
        </w:rPr>
        <w:t>Types of Communication &amp; Trauma-Informed Practice</w:t>
      </w:r>
      <w:bookmarkEnd w:id="9"/>
    </w:p>
    <w:p w14:paraId="3CFBE25C" w14:textId="6B63C91C" w:rsidR="00411CB9" w:rsidRDefault="00411CB9" w:rsidP="00411CB9">
      <w:pPr>
        <w:spacing w:line="360" w:lineRule="auto"/>
        <w:rPr>
          <w:sz w:val="24"/>
          <w:szCs w:val="24"/>
        </w:rPr>
      </w:pPr>
      <w:r w:rsidRPr="00411CB9">
        <w:rPr>
          <w:sz w:val="24"/>
          <w:szCs w:val="24"/>
        </w:rPr>
        <w:t>In mental health care, communication is more than just exchanging information. It includes verbal, non-verbal, written, and therapeutic strategies that are specific to the requirements of the people using the service (</w:t>
      </w:r>
      <w:proofErr w:type="spellStart"/>
      <w:r w:rsidRPr="00411CB9">
        <w:rPr>
          <w:sz w:val="24"/>
          <w:szCs w:val="24"/>
        </w:rPr>
        <w:t>CareLearning</w:t>
      </w:r>
      <w:proofErr w:type="spellEnd"/>
      <w:r w:rsidRPr="00411CB9">
        <w:rPr>
          <w:sz w:val="24"/>
          <w:szCs w:val="24"/>
        </w:rPr>
        <w:t>, 2024). It's important to speak clearly, show empathy, and listen actively. Written communication must be correct, polite, and private. Trauma-informed methods promote emotional safety, cooperation, and empowerment, which helps create trust, prevent people from being hurt again, and improve the health of people who utilize services (</w:t>
      </w:r>
      <w:proofErr w:type="spellStart"/>
      <w:r w:rsidRPr="00411CB9">
        <w:rPr>
          <w:sz w:val="24"/>
          <w:szCs w:val="24"/>
        </w:rPr>
        <w:t>Björkdahl</w:t>
      </w:r>
      <w:proofErr w:type="spellEnd"/>
      <w:r w:rsidRPr="00411CB9">
        <w:rPr>
          <w:sz w:val="24"/>
          <w:szCs w:val="24"/>
        </w:rPr>
        <w:t xml:space="preserve"> et al., 2018).</w:t>
      </w:r>
    </w:p>
    <w:p w14:paraId="28693867" w14:textId="77777777" w:rsidR="00411CB9" w:rsidRDefault="00411CB9" w:rsidP="00411CB9">
      <w:pPr>
        <w:spacing w:line="360" w:lineRule="auto"/>
        <w:rPr>
          <w:sz w:val="24"/>
          <w:szCs w:val="24"/>
        </w:rPr>
      </w:pPr>
    </w:p>
    <w:p w14:paraId="75FD4ECB" w14:textId="77777777" w:rsidR="00D47DFF" w:rsidRDefault="00411CB9" w:rsidP="00D47DFF">
      <w:pPr>
        <w:rPr>
          <w:sz w:val="32"/>
          <w:szCs w:val="32"/>
        </w:rPr>
      </w:pPr>
      <w:bookmarkStart w:id="10" w:name="_Toc215671997"/>
      <w:r w:rsidRPr="00D47DFF">
        <w:rPr>
          <w:sz w:val="32"/>
          <w:szCs w:val="32"/>
        </w:rPr>
        <w:t>Communication with Different Service User Groups</w:t>
      </w:r>
      <w:bookmarkEnd w:id="10"/>
    </w:p>
    <w:p w14:paraId="31F9046D" w14:textId="11C4B36A" w:rsidR="00411CB9" w:rsidRPr="00D47DFF" w:rsidRDefault="00411CB9" w:rsidP="00D47DFF">
      <w:pPr>
        <w:rPr>
          <w:sz w:val="32"/>
          <w:szCs w:val="32"/>
        </w:rPr>
      </w:pPr>
      <w:r w:rsidRPr="00D47DFF">
        <w:rPr>
          <w:sz w:val="32"/>
          <w:szCs w:val="32"/>
        </w:rPr>
        <w:t>Psychosis</w:t>
      </w:r>
    </w:p>
    <w:p w14:paraId="7FB716CE" w14:textId="77777777" w:rsidR="00411CB9" w:rsidRPr="00411CB9" w:rsidRDefault="00411CB9" w:rsidP="00411CB9">
      <w:pPr>
        <w:spacing w:line="360" w:lineRule="auto"/>
        <w:rPr>
          <w:sz w:val="24"/>
          <w:szCs w:val="24"/>
        </w:rPr>
      </w:pPr>
      <w:r w:rsidRPr="00411CB9">
        <w:rPr>
          <w:sz w:val="24"/>
          <w:szCs w:val="24"/>
        </w:rPr>
        <w:t xml:space="preserve">People who utilize services and have psychosis may feel paranoid, confused, or unable to tell what is true. In these situations, it is very important to talk to each other in a clear, calm, and non-judgmental way. Practitioners must listen carefully, use basic language, not overwhelm the client, and give them time to think things through. </w:t>
      </w:r>
      <w:r w:rsidRPr="00411CB9">
        <w:rPr>
          <w:sz w:val="24"/>
          <w:szCs w:val="24"/>
        </w:rPr>
        <w:lastRenderedPageBreak/>
        <w:t>This will assist lower their anxiety and get them involved (</w:t>
      </w:r>
      <w:proofErr w:type="spellStart"/>
      <w:r w:rsidRPr="00411CB9">
        <w:rPr>
          <w:sz w:val="24"/>
          <w:szCs w:val="24"/>
        </w:rPr>
        <w:t>CareLearning</w:t>
      </w:r>
      <w:proofErr w:type="spellEnd"/>
      <w:r w:rsidRPr="00411CB9">
        <w:rPr>
          <w:sz w:val="24"/>
          <w:szCs w:val="24"/>
        </w:rPr>
        <w:t>, 2024; Social Work Nebraska, 2021).</w:t>
      </w:r>
    </w:p>
    <w:p w14:paraId="2DF2DFD0" w14:textId="77777777" w:rsidR="00411CB9" w:rsidRPr="00411CB9" w:rsidRDefault="00411CB9" w:rsidP="00411CB9">
      <w:pPr>
        <w:spacing w:line="360" w:lineRule="auto"/>
        <w:rPr>
          <w:sz w:val="24"/>
          <w:szCs w:val="24"/>
        </w:rPr>
      </w:pPr>
    </w:p>
    <w:p w14:paraId="5980F585" w14:textId="77777777" w:rsidR="00411CB9" w:rsidRPr="00737D4A" w:rsidRDefault="00411CB9" w:rsidP="00737D4A">
      <w:pPr>
        <w:rPr>
          <w:sz w:val="32"/>
          <w:szCs w:val="32"/>
        </w:rPr>
      </w:pPr>
      <w:r w:rsidRPr="00737D4A">
        <w:rPr>
          <w:sz w:val="32"/>
          <w:szCs w:val="32"/>
        </w:rPr>
        <w:t>Anxiety &amp; Depression</w:t>
      </w:r>
    </w:p>
    <w:p w14:paraId="19E0F44D" w14:textId="77777777" w:rsidR="00411CB9" w:rsidRPr="00411CB9" w:rsidRDefault="00411CB9" w:rsidP="00411CB9">
      <w:pPr>
        <w:spacing w:line="360" w:lineRule="auto"/>
        <w:rPr>
          <w:sz w:val="24"/>
          <w:szCs w:val="24"/>
        </w:rPr>
      </w:pPr>
      <w:r w:rsidRPr="00411CB9">
        <w:rPr>
          <w:sz w:val="24"/>
          <w:szCs w:val="24"/>
        </w:rPr>
        <w:t>People with anxiety or depression feel less alone and more understood when they talk to others in a caring way, both verbally and nonverbally. This includes giving comfort, validating their emotions, and gently encouraging them to express themselves. Check-ins, active listening, and giving hope and knowledge may all help create trust and a therapeutic relationship.</w:t>
      </w:r>
    </w:p>
    <w:p w14:paraId="7F199ACC" w14:textId="77777777" w:rsidR="00411CB9" w:rsidRPr="00737D4A" w:rsidRDefault="00411CB9" w:rsidP="00737D4A">
      <w:pPr>
        <w:rPr>
          <w:sz w:val="32"/>
          <w:szCs w:val="32"/>
        </w:rPr>
      </w:pPr>
      <w:r w:rsidRPr="00737D4A">
        <w:rPr>
          <w:sz w:val="32"/>
          <w:szCs w:val="32"/>
        </w:rPr>
        <w:t>Cognitive Impairment</w:t>
      </w:r>
    </w:p>
    <w:p w14:paraId="09566389" w14:textId="77777777" w:rsidR="00411CB9" w:rsidRPr="00411CB9" w:rsidRDefault="00411CB9" w:rsidP="00411CB9">
      <w:pPr>
        <w:spacing w:line="360" w:lineRule="auto"/>
        <w:rPr>
          <w:sz w:val="24"/>
          <w:szCs w:val="24"/>
        </w:rPr>
      </w:pPr>
      <w:r w:rsidRPr="00411CB9">
        <w:rPr>
          <w:sz w:val="24"/>
          <w:szCs w:val="24"/>
        </w:rPr>
        <w:t xml:space="preserve">When people who use services have cognitive impairments, including problems with memory or learning, communication </w:t>
      </w:r>
      <w:proofErr w:type="gramStart"/>
      <w:r w:rsidRPr="00411CB9">
        <w:rPr>
          <w:sz w:val="24"/>
          <w:szCs w:val="24"/>
        </w:rPr>
        <w:t>has to</w:t>
      </w:r>
      <w:proofErr w:type="gramEnd"/>
      <w:r w:rsidRPr="00411CB9">
        <w:rPr>
          <w:sz w:val="24"/>
          <w:szCs w:val="24"/>
        </w:rPr>
        <w:t xml:space="preserve"> be changed. This means using simpler language, repeating things, using visual aids, being patient, and checking for comprehension. Carers and family members may need to help with or simplify written communication and paperwork. Here, non-verbal communication is much more important.</w:t>
      </w:r>
    </w:p>
    <w:p w14:paraId="52352DF9" w14:textId="77777777" w:rsidR="00411CB9" w:rsidRPr="00411CB9" w:rsidRDefault="00411CB9" w:rsidP="00040165">
      <w:pPr>
        <w:pStyle w:val="Heading1"/>
      </w:pPr>
    </w:p>
    <w:p w14:paraId="271F3B62" w14:textId="77777777" w:rsidR="00411CB9" w:rsidRPr="00737D4A" w:rsidRDefault="00411CB9" w:rsidP="00737D4A">
      <w:pPr>
        <w:rPr>
          <w:sz w:val="32"/>
          <w:szCs w:val="32"/>
        </w:rPr>
      </w:pPr>
      <w:bookmarkStart w:id="11" w:name="_Toc215671998"/>
      <w:r w:rsidRPr="00737D4A">
        <w:rPr>
          <w:sz w:val="32"/>
          <w:szCs w:val="32"/>
        </w:rPr>
        <w:t>Barriers to Effective Communication</w:t>
      </w:r>
      <w:bookmarkEnd w:id="11"/>
    </w:p>
    <w:p w14:paraId="7435D4FF" w14:textId="77777777" w:rsidR="00411CB9" w:rsidRPr="00411CB9" w:rsidRDefault="00411CB9" w:rsidP="00411CB9">
      <w:pPr>
        <w:spacing w:line="360" w:lineRule="auto"/>
        <w:rPr>
          <w:sz w:val="24"/>
          <w:szCs w:val="24"/>
        </w:rPr>
      </w:pPr>
    </w:p>
    <w:p w14:paraId="3DD56463" w14:textId="77777777" w:rsidR="00411CB9" w:rsidRPr="00411CB9" w:rsidRDefault="00411CB9" w:rsidP="00411CB9">
      <w:pPr>
        <w:spacing w:line="360" w:lineRule="auto"/>
        <w:rPr>
          <w:sz w:val="24"/>
          <w:szCs w:val="24"/>
        </w:rPr>
      </w:pPr>
      <w:r w:rsidRPr="00411CB9">
        <w:rPr>
          <w:sz w:val="24"/>
          <w:szCs w:val="24"/>
        </w:rPr>
        <w:t xml:space="preserve">There are </w:t>
      </w:r>
      <w:proofErr w:type="gramStart"/>
      <w:r w:rsidRPr="00411CB9">
        <w:rPr>
          <w:sz w:val="24"/>
          <w:szCs w:val="24"/>
        </w:rPr>
        <w:t>a number of</w:t>
      </w:r>
      <w:proofErr w:type="gramEnd"/>
      <w:r w:rsidRPr="00411CB9">
        <w:rPr>
          <w:sz w:val="24"/>
          <w:szCs w:val="24"/>
        </w:rPr>
        <w:t xml:space="preserve"> things that might make it hard for mental health social workers to communicate well:</w:t>
      </w:r>
    </w:p>
    <w:p w14:paraId="3E790DC5" w14:textId="77777777" w:rsidR="00411CB9" w:rsidRPr="00411CB9" w:rsidRDefault="00411CB9" w:rsidP="00411CB9">
      <w:pPr>
        <w:spacing w:line="360" w:lineRule="auto"/>
        <w:rPr>
          <w:sz w:val="24"/>
          <w:szCs w:val="24"/>
        </w:rPr>
      </w:pPr>
    </w:p>
    <w:p w14:paraId="4512164F" w14:textId="77777777" w:rsidR="00411CB9" w:rsidRPr="00411CB9" w:rsidRDefault="00411CB9" w:rsidP="00411CB9">
      <w:pPr>
        <w:spacing w:line="360" w:lineRule="auto"/>
        <w:rPr>
          <w:sz w:val="24"/>
          <w:szCs w:val="24"/>
        </w:rPr>
      </w:pPr>
      <w:r w:rsidRPr="00411CB9">
        <w:rPr>
          <w:b/>
          <w:bCs/>
          <w:sz w:val="24"/>
          <w:szCs w:val="24"/>
        </w:rPr>
        <w:t>Stigma and fear:</w:t>
      </w:r>
      <w:r w:rsidRPr="00411CB9">
        <w:rPr>
          <w:sz w:val="24"/>
          <w:szCs w:val="24"/>
        </w:rPr>
        <w:t xml:space="preserve"> People who need services may not be open because they are afraid of being judged, discriminated against, or not believed.</w:t>
      </w:r>
    </w:p>
    <w:p w14:paraId="61EEA313" w14:textId="77777777" w:rsidR="00411CB9" w:rsidRPr="00411CB9" w:rsidRDefault="00411CB9" w:rsidP="00411CB9">
      <w:pPr>
        <w:spacing w:line="360" w:lineRule="auto"/>
        <w:rPr>
          <w:sz w:val="24"/>
          <w:szCs w:val="24"/>
        </w:rPr>
      </w:pPr>
    </w:p>
    <w:p w14:paraId="1AF2E998" w14:textId="77777777" w:rsidR="00411CB9" w:rsidRPr="00411CB9" w:rsidRDefault="00411CB9" w:rsidP="00411CB9">
      <w:pPr>
        <w:spacing w:line="360" w:lineRule="auto"/>
        <w:rPr>
          <w:sz w:val="24"/>
          <w:szCs w:val="24"/>
        </w:rPr>
      </w:pPr>
      <w:r w:rsidRPr="00411CB9">
        <w:rPr>
          <w:b/>
          <w:bCs/>
          <w:sz w:val="24"/>
          <w:szCs w:val="24"/>
        </w:rPr>
        <w:t>Cultural and linguistic differences:</w:t>
      </w:r>
      <w:r w:rsidRPr="00411CB9">
        <w:rPr>
          <w:sz w:val="24"/>
          <w:szCs w:val="24"/>
        </w:rPr>
        <w:t xml:space="preserve"> People from different origins may not understand one other, misread non-verbal signs, or not get the right kind of support for their culture.</w:t>
      </w:r>
    </w:p>
    <w:p w14:paraId="73F82FF3" w14:textId="77777777" w:rsidR="00411CB9" w:rsidRPr="00411CB9" w:rsidRDefault="00411CB9" w:rsidP="00411CB9">
      <w:pPr>
        <w:spacing w:line="360" w:lineRule="auto"/>
        <w:rPr>
          <w:sz w:val="24"/>
          <w:szCs w:val="24"/>
        </w:rPr>
      </w:pPr>
    </w:p>
    <w:p w14:paraId="13548546" w14:textId="77777777" w:rsidR="00411CB9" w:rsidRPr="00411CB9" w:rsidRDefault="00411CB9" w:rsidP="00411CB9">
      <w:pPr>
        <w:spacing w:line="360" w:lineRule="auto"/>
        <w:rPr>
          <w:sz w:val="24"/>
          <w:szCs w:val="24"/>
        </w:rPr>
      </w:pPr>
      <w:r w:rsidRPr="00411CB9">
        <w:rPr>
          <w:b/>
          <w:bCs/>
          <w:sz w:val="24"/>
          <w:szCs w:val="24"/>
        </w:rPr>
        <w:t>Concerns about mental capacity:</w:t>
      </w:r>
      <w:r w:rsidRPr="00411CB9">
        <w:rPr>
          <w:sz w:val="24"/>
          <w:szCs w:val="24"/>
        </w:rPr>
        <w:t xml:space="preserve"> Cognitive or psychological problems might make it hard to understand, make decisions, or communicate clearly.</w:t>
      </w:r>
    </w:p>
    <w:p w14:paraId="2C899BFB" w14:textId="77777777" w:rsidR="00411CB9" w:rsidRPr="00411CB9" w:rsidRDefault="00411CB9" w:rsidP="00411CB9">
      <w:pPr>
        <w:spacing w:line="360" w:lineRule="auto"/>
        <w:rPr>
          <w:sz w:val="24"/>
          <w:szCs w:val="24"/>
        </w:rPr>
      </w:pPr>
    </w:p>
    <w:p w14:paraId="3631C5F3" w14:textId="77777777" w:rsidR="00411CB9" w:rsidRPr="00411CB9" w:rsidRDefault="00411CB9" w:rsidP="00411CB9">
      <w:pPr>
        <w:spacing w:line="360" w:lineRule="auto"/>
        <w:rPr>
          <w:sz w:val="24"/>
          <w:szCs w:val="24"/>
        </w:rPr>
      </w:pPr>
      <w:r w:rsidRPr="00411CB9">
        <w:rPr>
          <w:b/>
          <w:bCs/>
          <w:sz w:val="24"/>
          <w:szCs w:val="24"/>
        </w:rPr>
        <w:lastRenderedPageBreak/>
        <w:t>Power imbalances and institutional practices:</w:t>
      </w:r>
      <w:r w:rsidRPr="00411CB9">
        <w:rPr>
          <w:sz w:val="24"/>
          <w:szCs w:val="24"/>
        </w:rPr>
        <w:t xml:space="preserve"> Service users may feel powerless, particularly in formal or forceful situations (such being admitted to a hospital). Poor communication in these situations might make people feel worse and less trusting (Carr et al., 2025; Crichton et al., 2025).</w:t>
      </w:r>
    </w:p>
    <w:p w14:paraId="2E83C5FB" w14:textId="77777777" w:rsidR="00411CB9" w:rsidRPr="00411CB9" w:rsidRDefault="00411CB9" w:rsidP="00411CB9">
      <w:pPr>
        <w:spacing w:line="360" w:lineRule="auto"/>
        <w:rPr>
          <w:sz w:val="24"/>
          <w:szCs w:val="24"/>
        </w:rPr>
      </w:pPr>
    </w:p>
    <w:p w14:paraId="104F0BB3" w14:textId="77777777" w:rsidR="00411CB9" w:rsidRPr="00411CB9" w:rsidRDefault="00411CB9" w:rsidP="00411CB9">
      <w:pPr>
        <w:spacing w:line="360" w:lineRule="auto"/>
        <w:rPr>
          <w:sz w:val="24"/>
          <w:szCs w:val="24"/>
        </w:rPr>
      </w:pPr>
      <w:r w:rsidRPr="00411CB9">
        <w:rPr>
          <w:sz w:val="24"/>
          <w:szCs w:val="24"/>
        </w:rPr>
        <w:t>These limitations highlight the need for social workers to modify their communication strategies, maintain cultural competence, use trauma-informed methodologies, and uphold the dignity and autonomy of service users.</w:t>
      </w:r>
    </w:p>
    <w:p w14:paraId="43807984" w14:textId="77777777" w:rsidR="00411CB9" w:rsidRPr="00411CB9" w:rsidRDefault="00411CB9" w:rsidP="00411CB9">
      <w:pPr>
        <w:spacing w:line="360" w:lineRule="auto"/>
        <w:rPr>
          <w:sz w:val="24"/>
          <w:szCs w:val="24"/>
        </w:rPr>
      </w:pPr>
    </w:p>
    <w:p w14:paraId="32C28C3A" w14:textId="77777777" w:rsidR="00411CB9" w:rsidRPr="00737D4A" w:rsidRDefault="00411CB9" w:rsidP="00737D4A">
      <w:pPr>
        <w:rPr>
          <w:sz w:val="32"/>
          <w:szCs w:val="32"/>
        </w:rPr>
      </w:pPr>
    </w:p>
    <w:p w14:paraId="53068DC0" w14:textId="77777777" w:rsidR="00411CB9" w:rsidRPr="00411CB9" w:rsidRDefault="00411CB9" w:rsidP="00411CB9">
      <w:pPr>
        <w:spacing w:line="360" w:lineRule="auto"/>
        <w:rPr>
          <w:sz w:val="24"/>
          <w:szCs w:val="24"/>
        </w:rPr>
      </w:pPr>
    </w:p>
    <w:p w14:paraId="3C33B006" w14:textId="77777777" w:rsidR="00CC3F85" w:rsidRPr="00CC3F85" w:rsidRDefault="00CC3F85" w:rsidP="00CC3F85">
      <w:pPr>
        <w:spacing w:line="360" w:lineRule="auto"/>
        <w:rPr>
          <w:sz w:val="24"/>
          <w:szCs w:val="24"/>
        </w:rPr>
      </w:pPr>
    </w:p>
    <w:p w14:paraId="0BB999E6" w14:textId="77777777" w:rsidR="001F5161" w:rsidRPr="00CC3F85" w:rsidRDefault="001F5161" w:rsidP="00CC3F85">
      <w:pPr>
        <w:spacing w:line="360" w:lineRule="auto"/>
        <w:jc w:val="both"/>
        <w:rPr>
          <w:sz w:val="24"/>
          <w:szCs w:val="24"/>
        </w:rPr>
      </w:pPr>
    </w:p>
    <w:p w14:paraId="004735BD" w14:textId="5B8C4F0F" w:rsidR="00CC3F85" w:rsidRPr="00CC3F85" w:rsidRDefault="00CC3F85">
      <w:pPr>
        <w:suppressAutoHyphens w:val="0"/>
        <w:rPr>
          <w:b/>
          <w:bCs/>
          <w:sz w:val="24"/>
          <w:szCs w:val="24"/>
        </w:rPr>
      </w:pPr>
      <w:r w:rsidRPr="00CC3F85">
        <w:rPr>
          <w:b/>
          <w:bCs/>
          <w:sz w:val="24"/>
          <w:szCs w:val="24"/>
        </w:rPr>
        <w:br w:type="page"/>
      </w:r>
    </w:p>
    <w:p w14:paraId="534CA4A7" w14:textId="5B8C4F0F" w:rsidR="00344CEF" w:rsidRPr="00344CEF" w:rsidRDefault="00CC3F85" w:rsidP="00040165">
      <w:pPr>
        <w:pStyle w:val="Heading1"/>
      </w:pPr>
      <w:bookmarkStart w:id="12" w:name="_Toc216677265"/>
      <w:r w:rsidRPr="00CC3F85">
        <w:lastRenderedPageBreak/>
        <w:t>Task 3</w:t>
      </w:r>
      <w:r>
        <w:t xml:space="preserve"> </w:t>
      </w:r>
      <w:r w:rsidR="00344CEF">
        <w:t xml:space="preserve">- </w:t>
      </w:r>
      <w:r w:rsidR="00344CEF" w:rsidRPr="00344CEF">
        <w:t>Gibbs Reflective Model: Reflection on Presentation</w:t>
      </w:r>
      <w:bookmarkEnd w:id="12"/>
      <w:r w:rsidR="00344CEF" w:rsidRPr="00344CEF">
        <w:t xml:space="preserve"> </w:t>
      </w:r>
    </w:p>
    <w:p w14:paraId="3A0A5491" w14:textId="3E55746A" w:rsidR="00CC3F85" w:rsidRDefault="00CC3F85" w:rsidP="00CC3F85">
      <w:pPr>
        <w:spacing w:line="360" w:lineRule="auto"/>
        <w:rPr>
          <w:sz w:val="24"/>
          <w:szCs w:val="24"/>
        </w:rPr>
      </w:pPr>
      <w:r w:rsidRPr="00CC3F85">
        <w:rPr>
          <w:sz w:val="24"/>
          <w:szCs w:val="24"/>
        </w:rPr>
        <w:t xml:space="preserve">       </w:t>
      </w:r>
    </w:p>
    <w:p w14:paraId="6E0543B1" w14:textId="436132A5" w:rsidR="00344CEF" w:rsidRPr="00344CEF" w:rsidRDefault="00344CEF" w:rsidP="00344CEF">
      <w:pPr>
        <w:spacing w:line="360" w:lineRule="auto"/>
        <w:rPr>
          <w:sz w:val="24"/>
          <w:szCs w:val="24"/>
        </w:rPr>
      </w:pPr>
      <w:r w:rsidRPr="00344CEF">
        <w:rPr>
          <w:sz w:val="24"/>
          <w:szCs w:val="24"/>
        </w:rPr>
        <w:t>I gave a presentation on</w:t>
      </w:r>
      <w:r w:rsidR="005622EA">
        <w:rPr>
          <w:sz w:val="24"/>
          <w:szCs w:val="24"/>
        </w:rPr>
        <w:t xml:space="preserve"> SWOT analysis </w:t>
      </w:r>
      <w:r w:rsidRPr="00344CEF">
        <w:rPr>
          <w:sz w:val="24"/>
          <w:szCs w:val="24"/>
        </w:rPr>
        <w:t>for LCHS4009 Component 1. The goal of the presentation was</w:t>
      </w:r>
      <w:r w:rsidR="001B1451">
        <w:rPr>
          <w:sz w:val="24"/>
          <w:szCs w:val="24"/>
        </w:rPr>
        <w:t xml:space="preserve"> </w:t>
      </w:r>
      <w:proofErr w:type="gramStart"/>
      <w:r w:rsidR="001B1451">
        <w:rPr>
          <w:sz w:val="24"/>
          <w:szCs w:val="24"/>
        </w:rPr>
        <w:t>define</w:t>
      </w:r>
      <w:proofErr w:type="gramEnd"/>
      <w:r w:rsidR="007F240D" w:rsidRPr="007F240D">
        <w:rPr>
          <w:sz w:val="24"/>
          <w:szCs w:val="24"/>
        </w:rPr>
        <w:t xml:space="preserve"> </w:t>
      </w:r>
      <w:r w:rsidR="001B1451">
        <w:rPr>
          <w:sz w:val="24"/>
          <w:szCs w:val="24"/>
        </w:rPr>
        <w:t>w</w:t>
      </w:r>
      <w:r w:rsidR="001B1451" w:rsidRPr="001B1451">
        <w:rPr>
          <w:sz w:val="24"/>
          <w:szCs w:val="24"/>
        </w:rPr>
        <w:t>hat is SWOT analysis and why is it important in personal and professional development</w:t>
      </w:r>
      <w:r w:rsidR="001B1451">
        <w:rPr>
          <w:sz w:val="24"/>
          <w:szCs w:val="24"/>
        </w:rPr>
        <w:t xml:space="preserve">. </w:t>
      </w:r>
      <w:r w:rsidRPr="00344CEF">
        <w:rPr>
          <w:sz w:val="24"/>
          <w:szCs w:val="24"/>
        </w:rPr>
        <w:t xml:space="preserve">The </w:t>
      </w:r>
      <w:r w:rsidR="005622EA">
        <w:rPr>
          <w:sz w:val="24"/>
          <w:szCs w:val="24"/>
        </w:rPr>
        <w:t>presentation</w:t>
      </w:r>
      <w:r w:rsidRPr="00344CEF">
        <w:rPr>
          <w:sz w:val="24"/>
          <w:szCs w:val="24"/>
        </w:rPr>
        <w:t xml:space="preserve"> lasted about</w:t>
      </w:r>
      <w:r w:rsidR="005622EA">
        <w:rPr>
          <w:sz w:val="24"/>
          <w:szCs w:val="24"/>
        </w:rPr>
        <w:t xml:space="preserve"> 5</w:t>
      </w:r>
      <w:r w:rsidRPr="00344CEF">
        <w:rPr>
          <w:sz w:val="24"/>
          <w:szCs w:val="24"/>
        </w:rPr>
        <w:t xml:space="preserve"> minutes, and then there was a question-and-answer period. My teacher gave me feedback that focused on my strengths and weaknesses, especially in terms of confidence, clarity, and reference.</w:t>
      </w:r>
    </w:p>
    <w:p w14:paraId="5B02D722" w14:textId="77777777" w:rsidR="00344CEF" w:rsidRPr="00344CEF" w:rsidRDefault="00344CEF" w:rsidP="00344CEF">
      <w:pPr>
        <w:spacing w:line="360" w:lineRule="auto"/>
        <w:rPr>
          <w:sz w:val="24"/>
          <w:szCs w:val="24"/>
        </w:rPr>
      </w:pPr>
    </w:p>
    <w:p w14:paraId="36E792C6" w14:textId="77777777" w:rsidR="00344CEF" w:rsidRPr="00344CEF" w:rsidRDefault="00344CEF" w:rsidP="00344CEF">
      <w:pPr>
        <w:spacing w:line="360" w:lineRule="auto"/>
        <w:rPr>
          <w:sz w:val="24"/>
          <w:szCs w:val="24"/>
        </w:rPr>
      </w:pPr>
      <w:r w:rsidRPr="00344CEF">
        <w:rPr>
          <w:b/>
          <w:bCs/>
          <w:sz w:val="24"/>
          <w:szCs w:val="24"/>
        </w:rPr>
        <w:t>Feelings</w:t>
      </w:r>
    </w:p>
    <w:p w14:paraId="6CF68FB1" w14:textId="77777777" w:rsidR="00344CEF" w:rsidRPr="00344CEF" w:rsidRDefault="00344CEF" w:rsidP="00344CEF">
      <w:pPr>
        <w:spacing w:line="360" w:lineRule="auto"/>
        <w:rPr>
          <w:sz w:val="24"/>
          <w:szCs w:val="24"/>
        </w:rPr>
      </w:pPr>
    </w:p>
    <w:p w14:paraId="49F36A5E" w14:textId="6FF5AF23" w:rsidR="00344CEF" w:rsidRPr="00344CEF" w:rsidRDefault="00344CEF" w:rsidP="00344CEF">
      <w:pPr>
        <w:spacing w:line="360" w:lineRule="auto"/>
        <w:rPr>
          <w:sz w:val="24"/>
          <w:szCs w:val="24"/>
        </w:rPr>
      </w:pPr>
      <w:r w:rsidRPr="00344CEF">
        <w:rPr>
          <w:sz w:val="24"/>
          <w:szCs w:val="24"/>
        </w:rPr>
        <w:t>At first, I was both excited and scared. Presenting in front of my classmates and an academic evaluator made me nervous, especially because I wanted to show that I knew a lot. I could tell I was nervous because my hands were a little stiff and my voice changed level. Even yet, I was also driven because I saw this as a chance to show off what I had learned and become better at speaking in front of others</w:t>
      </w:r>
    </w:p>
    <w:p w14:paraId="1A4475BD" w14:textId="77777777" w:rsidR="00344CEF" w:rsidRPr="00344CEF" w:rsidRDefault="00344CEF" w:rsidP="00344CEF">
      <w:pPr>
        <w:spacing w:line="360" w:lineRule="auto"/>
        <w:rPr>
          <w:sz w:val="24"/>
          <w:szCs w:val="24"/>
        </w:rPr>
      </w:pPr>
    </w:p>
    <w:p w14:paraId="4F65821D" w14:textId="77777777" w:rsidR="00344CEF" w:rsidRPr="00344CEF" w:rsidRDefault="00344CEF" w:rsidP="00344CEF">
      <w:pPr>
        <w:spacing w:line="360" w:lineRule="auto"/>
        <w:rPr>
          <w:sz w:val="24"/>
          <w:szCs w:val="24"/>
        </w:rPr>
      </w:pPr>
      <w:r w:rsidRPr="00344CEF">
        <w:rPr>
          <w:b/>
          <w:bCs/>
          <w:sz w:val="24"/>
          <w:szCs w:val="24"/>
        </w:rPr>
        <w:t>Evaluation</w:t>
      </w:r>
    </w:p>
    <w:p w14:paraId="043D840E" w14:textId="77777777" w:rsidR="00344CEF" w:rsidRPr="00344CEF" w:rsidRDefault="00344CEF" w:rsidP="00344CEF">
      <w:pPr>
        <w:spacing w:line="360" w:lineRule="auto"/>
        <w:rPr>
          <w:sz w:val="24"/>
          <w:szCs w:val="24"/>
        </w:rPr>
      </w:pPr>
    </w:p>
    <w:p w14:paraId="5D9C39B2" w14:textId="7D4CA216" w:rsidR="00344CEF" w:rsidRDefault="00344CEF" w:rsidP="00344CEF">
      <w:pPr>
        <w:spacing w:line="360" w:lineRule="auto"/>
        <w:rPr>
          <w:sz w:val="24"/>
          <w:szCs w:val="24"/>
        </w:rPr>
      </w:pPr>
      <w:r w:rsidRPr="00344CEF">
        <w:rPr>
          <w:sz w:val="24"/>
          <w:szCs w:val="24"/>
        </w:rPr>
        <w:t xml:space="preserve">There were a few things that went well with my performance. I made sure that my material was well-organized and included all the necessary parts. I also included examples that were based on facts. I spoke clearly and gave cues to the audience, which managed to keep their attention. But my teacher pointed out things that might be better. There were times when I didn't make eye contact and instead focused too much on my notes. I was going a little too quickly, which may have made things less clear. I could have also made my references </w:t>
      </w:r>
      <w:proofErr w:type="gramStart"/>
      <w:r w:rsidRPr="00344CEF">
        <w:rPr>
          <w:sz w:val="24"/>
          <w:szCs w:val="24"/>
        </w:rPr>
        <w:t>more clear</w:t>
      </w:r>
      <w:proofErr w:type="gramEnd"/>
      <w:r w:rsidRPr="00344CEF">
        <w:rPr>
          <w:sz w:val="24"/>
          <w:szCs w:val="24"/>
        </w:rPr>
        <w:t xml:space="preserve"> throughout the presentation to make it more credible academically. </w:t>
      </w:r>
    </w:p>
    <w:p w14:paraId="4812241A" w14:textId="77777777" w:rsidR="00CB1060" w:rsidRPr="00344CEF" w:rsidRDefault="00CB1060" w:rsidP="00344CEF">
      <w:pPr>
        <w:spacing w:line="360" w:lineRule="auto"/>
        <w:rPr>
          <w:sz w:val="24"/>
          <w:szCs w:val="24"/>
        </w:rPr>
      </w:pPr>
    </w:p>
    <w:p w14:paraId="4D5E598D" w14:textId="77777777" w:rsidR="00344CEF" w:rsidRPr="00344CEF" w:rsidRDefault="00344CEF" w:rsidP="00344CEF">
      <w:pPr>
        <w:spacing w:line="360" w:lineRule="auto"/>
        <w:rPr>
          <w:sz w:val="24"/>
          <w:szCs w:val="24"/>
        </w:rPr>
      </w:pPr>
      <w:r w:rsidRPr="00344CEF">
        <w:rPr>
          <w:b/>
          <w:bCs/>
          <w:sz w:val="24"/>
          <w:szCs w:val="24"/>
        </w:rPr>
        <w:t>Analysis</w:t>
      </w:r>
    </w:p>
    <w:p w14:paraId="379E41AD" w14:textId="507AFC61" w:rsidR="00344CEF" w:rsidRPr="00344CEF" w:rsidRDefault="00344CEF" w:rsidP="00344CEF">
      <w:pPr>
        <w:spacing w:line="360" w:lineRule="auto"/>
        <w:rPr>
          <w:sz w:val="24"/>
          <w:szCs w:val="24"/>
        </w:rPr>
      </w:pPr>
      <w:r w:rsidRPr="00344CEF">
        <w:rPr>
          <w:sz w:val="24"/>
          <w:szCs w:val="24"/>
        </w:rPr>
        <w:t>Thinking about these things, I see that being apprehensive had a direct effect on how I spoke and how I communicated without words. Confidence is vital in social work practice</w:t>
      </w:r>
      <w:r w:rsidR="00CB1060">
        <w:rPr>
          <w:sz w:val="24"/>
          <w:szCs w:val="24"/>
        </w:rPr>
        <w:t>.</w:t>
      </w:r>
      <w:r w:rsidRPr="00344CEF">
        <w:rPr>
          <w:sz w:val="24"/>
          <w:szCs w:val="24"/>
        </w:rPr>
        <w:t xml:space="preserve"> Bad eye contact and speaking too quickly might make you seem </w:t>
      </w:r>
      <w:r w:rsidRPr="00344CEF">
        <w:rPr>
          <w:sz w:val="24"/>
          <w:szCs w:val="24"/>
        </w:rPr>
        <w:lastRenderedPageBreak/>
        <w:t>unsure, which can hurt your reputation as a professional. This is in line with Gibbs' (1988) approach, which says that you should think about your experiences in a structured way to get useful information.</w:t>
      </w:r>
    </w:p>
    <w:p w14:paraId="4D4A6050" w14:textId="77777777" w:rsidR="00344CEF" w:rsidRPr="00344CEF" w:rsidRDefault="00344CEF" w:rsidP="00344CEF">
      <w:pPr>
        <w:spacing w:line="360" w:lineRule="auto"/>
        <w:rPr>
          <w:b/>
          <w:bCs/>
          <w:sz w:val="24"/>
          <w:szCs w:val="24"/>
        </w:rPr>
      </w:pPr>
    </w:p>
    <w:p w14:paraId="395DCE6E" w14:textId="77777777" w:rsidR="00344CEF" w:rsidRPr="00344CEF" w:rsidRDefault="00344CEF" w:rsidP="00344CEF">
      <w:pPr>
        <w:spacing w:line="360" w:lineRule="auto"/>
        <w:rPr>
          <w:b/>
          <w:bCs/>
          <w:sz w:val="24"/>
          <w:szCs w:val="24"/>
        </w:rPr>
      </w:pPr>
      <w:bookmarkStart w:id="13" w:name="_Toc215672003"/>
      <w:r w:rsidRPr="00344CEF">
        <w:rPr>
          <w:b/>
          <w:bCs/>
          <w:sz w:val="24"/>
          <w:szCs w:val="24"/>
        </w:rPr>
        <w:t>Conclusion</w:t>
      </w:r>
      <w:bookmarkEnd w:id="13"/>
    </w:p>
    <w:p w14:paraId="5EC524FB" w14:textId="77777777" w:rsidR="00344CEF" w:rsidRPr="00344CEF" w:rsidRDefault="00344CEF" w:rsidP="00344CEF">
      <w:pPr>
        <w:spacing w:line="360" w:lineRule="auto"/>
        <w:rPr>
          <w:sz w:val="24"/>
          <w:szCs w:val="24"/>
        </w:rPr>
      </w:pPr>
    </w:p>
    <w:p w14:paraId="4C2894EA" w14:textId="079829B0" w:rsidR="00344CEF" w:rsidRPr="00344CEF" w:rsidRDefault="00344CEF" w:rsidP="00344CEF">
      <w:pPr>
        <w:spacing w:line="360" w:lineRule="auto"/>
        <w:rPr>
          <w:sz w:val="24"/>
          <w:szCs w:val="24"/>
        </w:rPr>
      </w:pPr>
      <w:r w:rsidRPr="00344CEF">
        <w:rPr>
          <w:sz w:val="24"/>
          <w:szCs w:val="24"/>
        </w:rPr>
        <w:t>From this review, I have realized that my understanding and delivery of information were good, but my non-verbal communication, pace throughout the presentation need to become better. It's important to understand how emotions affect performance. Managing anxiety and boosting self-confidence can help you provide more professional and successful presentations. Also, using references in speech makes my work more credible in an academic way, which is very crucial in social work education and practice.</w:t>
      </w:r>
    </w:p>
    <w:p w14:paraId="4BE5A5C8" w14:textId="77777777" w:rsidR="00344CEF" w:rsidRPr="00344CEF" w:rsidRDefault="00344CEF" w:rsidP="00344CEF">
      <w:pPr>
        <w:spacing w:line="360" w:lineRule="auto"/>
        <w:rPr>
          <w:b/>
          <w:bCs/>
          <w:sz w:val="24"/>
          <w:szCs w:val="24"/>
        </w:rPr>
      </w:pPr>
    </w:p>
    <w:p w14:paraId="5BC7B6E5" w14:textId="77777777" w:rsidR="00344CEF" w:rsidRPr="00344CEF" w:rsidRDefault="00344CEF" w:rsidP="00344CEF">
      <w:pPr>
        <w:spacing w:line="360" w:lineRule="auto"/>
        <w:rPr>
          <w:b/>
          <w:bCs/>
          <w:sz w:val="24"/>
          <w:szCs w:val="24"/>
        </w:rPr>
      </w:pPr>
      <w:bookmarkStart w:id="14" w:name="_Toc215672004"/>
      <w:r w:rsidRPr="00344CEF">
        <w:rPr>
          <w:b/>
          <w:bCs/>
          <w:sz w:val="24"/>
          <w:szCs w:val="24"/>
        </w:rPr>
        <w:t>Action Plan</w:t>
      </w:r>
      <w:bookmarkEnd w:id="14"/>
    </w:p>
    <w:p w14:paraId="17C055C5" w14:textId="77777777" w:rsidR="00344CEF" w:rsidRPr="00344CEF" w:rsidRDefault="00344CEF" w:rsidP="00344CEF">
      <w:pPr>
        <w:spacing w:line="360" w:lineRule="auto"/>
        <w:rPr>
          <w:sz w:val="24"/>
          <w:szCs w:val="24"/>
        </w:rPr>
      </w:pPr>
    </w:p>
    <w:p w14:paraId="48A73398" w14:textId="77777777" w:rsidR="00344CEF" w:rsidRPr="00344CEF" w:rsidRDefault="00344CEF" w:rsidP="00344CEF">
      <w:pPr>
        <w:spacing w:line="360" w:lineRule="auto"/>
        <w:rPr>
          <w:sz w:val="24"/>
          <w:szCs w:val="24"/>
        </w:rPr>
      </w:pPr>
      <w:r w:rsidRPr="00344CEF">
        <w:rPr>
          <w:sz w:val="24"/>
          <w:szCs w:val="24"/>
        </w:rPr>
        <w:t>To address these areas, I will implement several strategies:</w:t>
      </w:r>
    </w:p>
    <w:p w14:paraId="51731D91" w14:textId="77777777" w:rsidR="00344CEF" w:rsidRPr="00344CEF" w:rsidRDefault="00344CEF" w:rsidP="00344CEF">
      <w:pPr>
        <w:spacing w:line="360" w:lineRule="auto"/>
        <w:rPr>
          <w:sz w:val="24"/>
          <w:szCs w:val="24"/>
        </w:rPr>
      </w:pPr>
    </w:p>
    <w:p w14:paraId="48422B3A" w14:textId="77777777" w:rsidR="00344CEF" w:rsidRPr="00CB1060" w:rsidRDefault="00344CEF" w:rsidP="00CB0CB6">
      <w:pPr>
        <w:pStyle w:val="ListParagraph"/>
        <w:numPr>
          <w:ilvl w:val="0"/>
          <w:numId w:val="4"/>
        </w:numPr>
        <w:spacing w:line="360" w:lineRule="auto"/>
        <w:rPr>
          <w:rFonts w:ascii="Arial" w:hAnsi="Arial" w:cs="Arial"/>
        </w:rPr>
      </w:pPr>
      <w:r w:rsidRPr="00CB1060">
        <w:rPr>
          <w:rFonts w:ascii="Arial" w:hAnsi="Arial" w:cs="Arial"/>
        </w:rPr>
        <w:t>Confidence and Delivery: Do tiny practice presentations and videotape myself to keep an eye on my tone, tempo, and clarity.</w:t>
      </w:r>
    </w:p>
    <w:p w14:paraId="2D812AF6" w14:textId="77777777" w:rsidR="00344CEF" w:rsidRPr="00344CEF" w:rsidRDefault="00344CEF" w:rsidP="00344CEF">
      <w:pPr>
        <w:spacing w:line="360" w:lineRule="auto"/>
        <w:rPr>
          <w:sz w:val="24"/>
          <w:szCs w:val="24"/>
        </w:rPr>
      </w:pPr>
    </w:p>
    <w:p w14:paraId="4F59DF81" w14:textId="77777777" w:rsidR="00344CEF" w:rsidRPr="00CB1060" w:rsidRDefault="00344CEF" w:rsidP="00CB0CB6">
      <w:pPr>
        <w:pStyle w:val="ListParagraph"/>
        <w:numPr>
          <w:ilvl w:val="0"/>
          <w:numId w:val="4"/>
        </w:numPr>
        <w:spacing w:line="360" w:lineRule="auto"/>
        <w:rPr>
          <w:rFonts w:ascii="Arial" w:hAnsi="Arial" w:cs="Arial"/>
        </w:rPr>
      </w:pPr>
      <w:r w:rsidRPr="00CB1060">
        <w:rPr>
          <w:rFonts w:ascii="Arial" w:hAnsi="Arial" w:cs="Arial"/>
        </w:rPr>
        <w:t>Eye Contact: Use cue cards instead of entire scripts to practice making genuine eye contact with the audience.</w:t>
      </w:r>
    </w:p>
    <w:p w14:paraId="25100C17" w14:textId="77777777" w:rsidR="00344CEF" w:rsidRPr="00344CEF" w:rsidRDefault="00344CEF" w:rsidP="00344CEF">
      <w:pPr>
        <w:spacing w:line="360" w:lineRule="auto"/>
        <w:rPr>
          <w:sz w:val="24"/>
          <w:szCs w:val="24"/>
        </w:rPr>
      </w:pPr>
    </w:p>
    <w:p w14:paraId="73AC8666" w14:textId="085B9863" w:rsidR="00344CEF" w:rsidRPr="00CB1060" w:rsidRDefault="00344CEF" w:rsidP="00CB0CB6">
      <w:pPr>
        <w:pStyle w:val="ListParagraph"/>
        <w:numPr>
          <w:ilvl w:val="0"/>
          <w:numId w:val="4"/>
        </w:numPr>
        <w:spacing w:line="360" w:lineRule="auto"/>
        <w:rPr>
          <w:rFonts w:ascii="Arial" w:hAnsi="Arial" w:cs="Arial"/>
        </w:rPr>
      </w:pPr>
      <w:r w:rsidRPr="00CB1060">
        <w:rPr>
          <w:rFonts w:ascii="Arial" w:hAnsi="Arial" w:cs="Arial"/>
        </w:rPr>
        <w:t>Stress Management: Mindfulness practices and regulated breathing exercises before give a presentation</w:t>
      </w:r>
      <w:r w:rsidR="00421CB9">
        <w:rPr>
          <w:rFonts w:ascii="Arial" w:hAnsi="Arial" w:cs="Arial"/>
        </w:rPr>
        <w:t>.</w:t>
      </w:r>
    </w:p>
    <w:p w14:paraId="3CACF22A" w14:textId="77777777" w:rsidR="00344CEF" w:rsidRPr="00344CEF" w:rsidRDefault="00344CEF" w:rsidP="00344CEF">
      <w:pPr>
        <w:spacing w:line="360" w:lineRule="auto"/>
        <w:rPr>
          <w:sz w:val="24"/>
          <w:szCs w:val="24"/>
        </w:rPr>
      </w:pPr>
    </w:p>
    <w:p w14:paraId="51D2F984" w14:textId="42938FDF" w:rsidR="00344CEF" w:rsidRPr="00CB1060" w:rsidRDefault="00344CEF" w:rsidP="00CB0CB6">
      <w:pPr>
        <w:pStyle w:val="ListParagraph"/>
        <w:numPr>
          <w:ilvl w:val="0"/>
          <w:numId w:val="4"/>
        </w:numPr>
        <w:spacing w:line="360" w:lineRule="auto"/>
        <w:rPr>
          <w:rFonts w:ascii="Arial" w:hAnsi="Arial" w:cs="Arial"/>
        </w:rPr>
      </w:pPr>
      <w:r w:rsidRPr="00CB1060">
        <w:rPr>
          <w:rFonts w:ascii="Arial" w:hAnsi="Arial" w:cs="Arial"/>
        </w:rPr>
        <w:t xml:space="preserve">Feedback Integration: Get feedback from </w:t>
      </w:r>
      <w:r w:rsidR="00421CB9">
        <w:rPr>
          <w:rFonts w:ascii="Arial" w:hAnsi="Arial" w:cs="Arial"/>
        </w:rPr>
        <w:t xml:space="preserve">my </w:t>
      </w:r>
      <w:r w:rsidRPr="00CB1060">
        <w:rPr>
          <w:rFonts w:ascii="Arial" w:hAnsi="Arial" w:cs="Arial"/>
        </w:rPr>
        <w:t xml:space="preserve">peers and </w:t>
      </w:r>
      <w:r w:rsidR="00421CB9">
        <w:rPr>
          <w:rFonts w:ascii="Arial" w:hAnsi="Arial" w:cs="Arial"/>
        </w:rPr>
        <w:t>my</w:t>
      </w:r>
      <w:r w:rsidRPr="00CB1060">
        <w:rPr>
          <w:rFonts w:ascii="Arial" w:hAnsi="Arial" w:cs="Arial"/>
        </w:rPr>
        <w:t xml:space="preserve"> teacher often to see how </w:t>
      </w:r>
      <w:r w:rsidR="00421CB9">
        <w:rPr>
          <w:rFonts w:ascii="Arial" w:hAnsi="Arial" w:cs="Arial"/>
        </w:rPr>
        <w:t xml:space="preserve">my </w:t>
      </w:r>
      <w:r w:rsidRPr="00CB1060">
        <w:rPr>
          <w:rFonts w:ascii="Arial" w:hAnsi="Arial" w:cs="Arial"/>
        </w:rPr>
        <w:t>next presentations are becoming better.</w:t>
      </w:r>
    </w:p>
    <w:p w14:paraId="25BB2900" w14:textId="77777777" w:rsidR="00344CEF" w:rsidRPr="00344CEF" w:rsidRDefault="00344CEF" w:rsidP="00344CEF">
      <w:pPr>
        <w:spacing w:line="360" w:lineRule="auto"/>
        <w:rPr>
          <w:b/>
          <w:bCs/>
          <w:sz w:val="24"/>
          <w:szCs w:val="24"/>
        </w:rPr>
      </w:pPr>
    </w:p>
    <w:p w14:paraId="60EC763C" w14:textId="77777777" w:rsidR="00344CEF" w:rsidRDefault="00344CEF" w:rsidP="00CC3F85">
      <w:pPr>
        <w:spacing w:line="360" w:lineRule="auto"/>
        <w:rPr>
          <w:b/>
          <w:bCs/>
          <w:sz w:val="24"/>
          <w:szCs w:val="24"/>
        </w:rPr>
      </w:pPr>
    </w:p>
    <w:p w14:paraId="5FE30A80" w14:textId="3EC837F4" w:rsidR="001B1451" w:rsidRDefault="001B1451" w:rsidP="00CB0CB6">
      <w:pPr>
        <w:tabs>
          <w:tab w:val="left" w:pos="1176"/>
        </w:tabs>
        <w:spacing w:line="360" w:lineRule="auto"/>
        <w:jc w:val="both"/>
        <w:rPr>
          <w:b/>
          <w:bCs/>
          <w:sz w:val="24"/>
          <w:szCs w:val="24"/>
        </w:rPr>
      </w:pPr>
    </w:p>
    <w:p w14:paraId="1B86EE5B" w14:textId="77777777" w:rsidR="00CB0CB6" w:rsidRDefault="00CB0CB6" w:rsidP="00CB0CB6">
      <w:pPr>
        <w:tabs>
          <w:tab w:val="left" w:pos="1176"/>
        </w:tabs>
        <w:spacing w:line="360" w:lineRule="auto"/>
        <w:jc w:val="both"/>
        <w:rPr>
          <w:b/>
          <w:bCs/>
          <w:sz w:val="24"/>
          <w:szCs w:val="24"/>
        </w:rPr>
      </w:pPr>
    </w:p>
    <w:p w14:paraId="2D3C65FB" w14:textId="77777777" w:rsidR="00CB0CB6" w:rsidRPr="00CC3F85" w:rsidRDefault="00CB0CB6" w:rsidP="00CB0CB6">
      <w:pPr>
        <w:tabs>
          <w:tab w:val="left" w:pos="1176"/>
        </w:tabs>
        <w:spacing w:line="360" w:lineRule="auto"/>
        <w:jc w:val="both"/>
        <w:rPr>
          <w:b/>
          <w:bCs/>
          <w:sz w:val="24"/>
          <w:szCs w:val="24"/>
        </w:rPr>
      </w:pPr>
    </w:p>
    <w:p w14:paraId="6235228C" w14:textId="0C1F7336" w:rsidR="00841553" w:rsidRDefault="00A97C73" w:rsidP="00040165">
      <w:pPr>
        <w:pStyle w:val="Heading1"/>
      </w:pPr>
      <w:bookmarkStart w:id="15" w:name="_Toc216677266"/>
      <w:r w:rsidRPr="00CC3F85">
        <w:t>Conclusion</w:t>
      </w:r>
      <w:bookmarkEnd w:id="15"/>
    </w:p>
    <w:p w14:paraId="4C4038C7" w14:textId="77777777" w:rsidR="00344CEF" w:rsidRDefault="00344CEF" w:rsidP="00CC3F85">
      <w:pPr>
        <w:spacing w:line="360" w:lineRule="auto"/>
        <w:jc w:val="both"/>
        <w:rPr>
          <w:sz w:val="24"/>
          <w:szCs w:val="24"/>
        </w:rPr>
      </w:pPr>
    </w:p>
    <w:p w14:paraId="2CDF9A30" w14:textId="77777777" w:rsidR="00344CEF" w:rsidRPr="00344CEF" w:rsidRDefault="00344CEF" w:rsidP="00344CEF">
      <w:pPr>
        <w:spacing w:line="360" w:lineRule="auto"/>
        <w:jc w:val="both"/>
        <w:rPr>
          <w:sz w:val="24"/>
          <w:szCs w:val="24"/>
        </w:rPr>
      </w:pPr>
      <w:r w:rsidRPr="00344CEF">
        <w:rPr>
          <w:sz w:val="24"/>
          <w:szCs w:val="24"/>
        </w:rPr>
        <w:t>In conclusion, my portfolio and reflective approach show that I am ready to work as a mental health social worker. I have found my strengths and weaknesses via critical reflection, especially in communication, confidence, and professional practice. I am dedicated to continuing to develop myself and professionally, using evidence-based methods and reflective learning to improve my abilities and provide service users safe, caring, and helpful assistance.</w:t>
      </w:r>
    </w:p>
    <w:p w14:paraId="2506BC84" w14:textId="77777777" w:rsidR="00344CEF" w:rsidRPr="00344CEF" w:rsidRDefault="00344CEF" w:rsidP="00CC3F85">
      <w:pPr>
        <w:spacing w:line="360" w:lineRule="auto"/>
        <w:jc w:val="both"/>
        <w:rPr>
          <w:sz w:val="24"/>
          <w:szCs w:val="24"/>
        </w:rPr>
      </w:pPr>
    </w:p>
    <w:p w14:paraId="59B6340A" w14:textId="77777777" w:rsidR="00CC3F85" w:rsidRPr="00CC3F85" w:rsidRDefault="00CC3F85" w:rsidP="00CC3F85">
      <w:pPr>
        <w:spacing w:line="360" w:lineRule="auto"/>
        <w:jc w:val="both"/>
        <w:rPr>
          <w:b/>
          <w:bCs/>
          <w:sz w:val="24"/>
          <w:szCs w:val="24"/>
        </w:rPr>
      </w:pPr>
    </w:p>
    <w:p w14:paraId="54B871B1" w14:textId="77777777" w:rsidR="00CC3F85" w:rsidRDefault="00CC3F85" w:rsidP="00CC3F85">
      <w:pPr>
        <w:spacing w:line="360" w:lineRule="auto"/>
        <w:jc w:val="both"/>
        <w:rPr>
          <w:b/>
          <w:bCs/>
          <w:sz w:val="24"/>
          <w:szCs w:val="24"/>
        </w:rPr>
      </w:pPr>
    </w:p>
    <w:p w14:paraId="517885E3" w14:textId="77777777" w:rsidR="00344CEF" w:rsidRDefault="00344CEF" w:rsidP="00CC3F85">
      <w:pPr>
        <w:spacing w:line="360" w:lineRule="auto"/>
        <w:jc w:val="both"/>
        <w:rPr>
          <w:b/>
          <w:bCs/>
          <w:sz w:val="24"/>
          <w:szCs w:val="24"/>
        </w:rPr>
      </w:pPr>
    </w:p>
    <w:p w14:paraId="1BBF6234" w14:textId="77777777" w:rsidR="00344CEF" w:rsidRDefault="00344CEF" w:rsidP="00CC3F85">
      <w:pPr>
        <w:spacing w:line="360" w:lineRule="auto"/>
        <w:jc w:val="both"/>
        <w:rPr>
          <w:b/>
          <w:bCs/>
          <w:sz w:val="24"/>
          <w:szCs w:val="24"/>
        </w:rPr>
      </w:pPr>
    </w:p>
    <w:p w14:paraId="2E8E2371" w14:textId="77777777" w:rsidR="00344CEF" w:rsidRDefault="00344CEF" w:rsidP="00CC3F85">
      <w:pPr>
        <w:spacing w:line="360" w:lineRule="auto"/>
        <w:jc w:val="both"/>
        <w:rPr>
          <w:b/>
          <w:bCs/>
          <w:sz w:val="24"/>
          <w:szCs w:val="24"/>
        </w:rPr>
      </w:pPr>
    </w:p>
    <w:p w14:paraId="7B1B5FC1" w14:textId="77777777" w:rsidR="00344CEF" w:rsidRDefault="00344CEF" w:rsidP="00CC3F85">
      <w:pPr>
        <w:spacing w:line="360" w:lineRule="auto"/>
        <w:jc w:val="both"/>
        <w:rPr>
          <w:b/>
          <w:bCs/>
          <w:sz w:val="24"/>
          <w:szCs w:val="24"/>
        </w:rPr>
      </w:pPr>
    </w:p>
    <w:p w14:paraId="72273AB8" w14:textId="77777777" w:rsidR="00344CEF" w:rsidRDefault="00344CEF" w:rsidP="00CC3F85">
      <w:pPr>
        <w:spacing w:line="360" w:lineRule="auto"/>
        <w:jc w:val="both"/>
        <w:rPr>
          <w:b/>
          <w:bCs/>
          <w:sz w:val="24"/>
          <w:szCs w:val="24"/>
        </w:rPr>
      </w:pPr>
    </w:p>
    <w:p w14:paraId="5B39AF4F" w14:textId="77777777" w:rsidR="00344CEF" w:rsidRDefault="00344CEF" w:rsidP="00CC3F85">
      <w:pPr>
        <w:spacing w:line="360" w:lineRule="auto"/>
        <w:jc w:val="both"/>
        <w:rPr>
          <w:b/>
          <w:bCs/>
          <w:sz w:val="24"/>
          <w:szCs w:val="24"/>
        </w:rPr>
      </w:pPr>
    </w:p>
    <w:p w14:paraId="675A5869" w14:textId="77777777" w:rsidR="00344CEF" w:rsidRDefault="00344CEF" w:rsidP="00CC3F85">
      <w:pPr>
        <w:spacing w:line="360" w:lineRule="auto"/>
        <w:jc w:val="both"/>
        <w:rPr>
          <w:b/>
          <w:bCs/>
          <w:sz w:val="24"/>
          <w:szCs w:val="24"/>
        </w:rPr>
      </w:pPr>
    </w:p>
    <w:p w14:paraId="37E0FCF2" w14:textId="77777777" w:rsidR="00344CEF" w:rsidRDefault="00344CEF" w:rsidP="00CC3F85">
      <w:pPr>
        <w:spacing w:line="360" w:lineRule="auto"/>
        <w:jc w:val="both"/>
        <w:rPr>
          <w:b/>
          <w:bCs/>
          <w:sz w:val="24"/>
          <w:szCs w:val="24"/>
        </w:rPr>
      </w:pPr>
    </w:p>
    <w:p w14:paraId="445A3EC7" w14:textId="77777777" w:rsidR="00344CEF" w:rsidRDefault="00344CEF" w:rsidP="00CC3F85">
      <w:pPr>
        <w:spacing w:line="360" w:lineRule="auto"/>
        <w:jc w:val="both"/>
        <w:rPr>
          <w:b/>
          <w:bCs/>
          <w:sz w:val="24"/>
          <w:szCs w:val="24"/>
        </w:rPr>
      </w:pPr>
    </w:p>
    <w:p w14:paraId="59C40AA7" w14:textId="77777777" w:rsidR="00344CEF" w:rsidRDefault="00344CEF" w:rsidP="00CC3F85">
      <w:pPr>
        <w:spacing w:line="360" w:lineRule="auto"/>
        <w:jc w:val="both"/>
        <w:rPr>
          <w:b/>
          <w:bCs/>
          <w:sz w:val="24"/>
          <w:szCs w:val="24"/>
        </w:rPr>
      </w:pPr>
    </w:p>
    <w:p w14:paraId="47F6F2C8" w14:textId="77777777" w:rsidR="00344CEF" w:rsidRDefault="00344CEF" w:rsidP="00CC3F85">
      <w:pPr>
        <w:spacing w:line="360" w:lineRule="auto"/>
        <w:jc w:val="both"/>
        <w:rPr>
          <w:b/>
          <w:bCs/>
          <w:sz w:val="24"/>
          <w:szCs w:val="24"/>
        </w:rPr>
      </w:pPr>
    </w:p>
    <w:p w14:paraId="32AA99DB" w14:textId="77777777" w:rsidR="00344CEF" w:rsidRDefault="00344CEF" w:rsidP="00CC3F85">
      <w:pPr>
        <w:spacing w:line="360" w:lineRule="auto"/>
        <w:jc w:val="both"/>
        <w:rPr>
          <w:b/>
          <w:bCs/>
          <w:sz w:val="24"/>
          <w:szCs w:val="24"/>
        </w:rPr>
      </w:pPr>
    </w:p>
    <w:p w14:paraId="21E892A7" w14:textId="77777777" w:rsidR="00344CEF" w:rsidRDefault="00344CEF" w:rsidP="00CC3F85">
      <w:pPr>
        <w:spacing w:line="360" w:lineRule="auto"/>
        <w:jc w:val="both"/>
        <w:rPr>
          <w:b/>
          <w:bCs/>
          <w:sz w:val="24"/>
          <w:szCs w:val="24"/>
        </w:rPr>
      </w:pPr>
    </w:p>
    <w:p w14:paraId="57BB3814" w14:textId="77777777" w:rsidR="00344CEF" w:rsidRDefault="00344CEF" w:rsidP="00CC3F85">
      <w:pPr>
        <w:spacing w:line="360" w:lineRule="auto"/>
        <w:jc w:val="both"/>
        <w:rPr>
          <w:b/>
          <w:bCs/>
          <w:sz w:val="24"/>
          <w:szCs w:val="24"/>
        </w:rPr>
      </w:pPr>
    </w:p>
    <w:p w14:paraId="2FEC019D" w14:textId="77777777" w:rsidR="00344CEF" w:rsidRDefault="00344CEF" w:rsidP="00CC3F85">
      <w:pPr>
        <w:spacing w:line="360" w:lineRule="auto"/>
        <w:jc w:val="both"/>
        <w:rPr>
          <w:b/>
          <w:bCs/>
          <w:sz w:val="24"/>
          <w:szCs w:val="24"/>
        </w:rPr>
      </w:pPr>
    </w:p>
    <w:p w14:paraId="79EE4933" w14:textId="77777777" w:rsidR="00344CEF" w:rsidRDefault="00344CEF" w:rsidP="00CC3F85">
      <w:pPr>
        <w:spacing w:line="360" w:lineRule="auto"/>
        <w:jc w:val="both"/>
        <w:rPr>
          <w:b/>
          <w:bCs/>
          <w:sz w:val="24"/>
          <w:szCs w:val="24"/>
        </w:rPr>
      </w:pPr>
    </w:p>
    <w:p w14:paraId="1ED4D583" w14:textId="77777777" w:rsidR="00344CEF" w:rsidRDefault="00344CEF" w:rsidP="00CC3F85">
      <w:pPr>
        <w:spacing w:line="360" w:lineRule="auto"/>
        <w:jc w:val="both"/>
        <w:rPr>
          <w:b/>
          <w:bCs/>
          <w:sz w:val="24"/>
          <w:szCs w:val="24"/>
        </w:rPr>
      </w:pPr>
    </w:p>
    <w:p w14:paraId="085A6737" w14:textId="77777777" w:rsidR="00344CEF" w:rsidRDefault="00344CEF" w:rsidP="00CC3F85">
      <w:pPr>
        <w:spacing w:line="360" w:lineRule="auto"/>
        <w:jc w:val="both"/>
        <w:rPr>
          <w:b/>
          <w:bCs/>
          <w:sz w:val="24"/>
          <w:szCs w:val="24"/>
        </w:rPr>
      </w:pPr>
    </w:p>
    <w:p w14:paraId="350F9476" w14:textId="77777777" w:rsidR="00344CEF" w:rsidRDefault="00344CEF" w:rsidP="00CC3F85">
      <w:pPr>
        <w:spacing w:line="360" w:lineRule="auto"/>
        <w:jc w:val="both"/>
        <w:rPr>
          <w:b/>
          <w:bCs/>
          <w:sz w:val="24"/>
          <w:szCs w:val="24"/>
        </w:rPr>
      </w:pPr>
    </w:p>
    <w:p w14:paraId="76171C60" w14:textId="77777777" w:rsidR="00344CEF" w:rsidRPr="00D47DFF" w:rsidRDefault="00344CEF" w:rsidP="00D47DFF">
      <w:pPr>
        <w:pStyle w:val="Heading1"/>
      </w:pPr>
    </w:p>
    <w:p w14:paraId="7960C455" w14:textId="11D9CE93" w:rsidR="004D31D3" w:rsidRPr="00D47DFF" w:rsidRDefault="004D31D3" w:rsidP="00D47DFF">
      <w:pPr>
        <w:pStyle w:val="Heading1"/>
      </w:pPr>
      <w:bookmarkStart w:id="16" w:name="_Toc216677267"/>
      <w:r w:rsidRPr="00D47DFF">
        <w:t>Reference List</w:t>
      </w:r>
      <w:bookmarkEnd w:id="16"/>
    </w:p>
    <w:p w14:paraId="2C839242" w14:textId="77777777" w:rsidR="00344CEF" w:rsidRDefault="00344CEF" w:rsidP="00CC3F85">
      <w:pPr>
        <w:spacing w:line="360" w:lineRule="auto"/>
        <w:jc w:val="both"/>
        <w:rPr>
          <w:b/>
          <w:bCs/>
          <w:sz w:val="24"/>
          <w:szCs w:val="24"/>
        </w:rPr>
      </w:pPr>
    </w:p>
    <w:p w14:paraId="17202D43"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BASW (2024) ‘Safeguarding Vulnerable Adults’ guidance. Available at: </w:t>
      </w:r>
      <w:hyperlink r:id="rId8" w:history="1">
        <w:r w:rsidRPr="00D47DFF">
          <w:rPr>
            <w:rStyle w:val="Hyperlink"/>
            <w:sz w:val="24"/>
            <w:szCs w:val="24"/>
          </w:rPr>
          <w:t>https://basw.co.uk/sites/default/files/resources/basw_21417-7_0.pdf</w:t>
        </w:r>
      </w:hyperlink>
      <w:r w:rsidRPr="00D47DFF">
        <w:rPr>
          <w:sz w:val="24"/>
          <w:szCs w:val="24"/>
        </w:rPr>
        <w:t xml:space="preserve"> (Accessed on 23rd November 2025).</w:t>
      </w:r>
    </w:p>
    <w:p w14:paraId="487518EA"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BASW (2024) </w:t>
      </w:r>
      <w:r w:rsidRPr="00D47DFF">
        <w:rPr>
          <w:i/>
          <w:iCs/>
          <w:sz w:val="24"/>
          <w:szCs w:val="24"/>
        </w:rPr>
        <w:t>BASW Code of Ethics for Social Work</w:t>
      </w:r>
      <w:r w:rsidRPr="00D47DFF">
        <w:rPr>
          <w:sz w:val="24"/>
          <w:szCs w:val="24"/>
        </w:rPr>
        <w:t>. British Association of Social Workers.</w:t>
      </w:r>
    </w:p>
    <w:p w14:paraId="4F499DFA"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Björkdahl, A. et al. (2018) ‘Safe and collaborative communication skills: A step towards mental health staff implementing trauma-informed care’, </w:t>
      </w:r>
      <w:r w:rsidRPr="00D47DFF">
        <w:rPr>
          <w:i/>
          <w:iCs/>
          <w:sz w:val="24"/>
          <w:szCs w:val="24"/>
        </w:rPr>
        <w:t>Archives of Psychiatric Nursing</w:t>
      </w:r>
      <w:r w:rsidRPr="00D47DFF">
        <w:rPr>
          <w:sz w:val="24"/>
          <w:szCs w:val="24"/>
        </w:rPr>
        <w:t>, 32(2), pp. 291–296.</w:t>
      </w:r>
    </w:p>
    <w:p w14:paraId="563E58E9"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Bogg, D. &amp; Challis, M. (2016) </w:t>
      </w:r>
      <w:r w:rsidRPr="00D47DFF">
        <w:rPr>
          <w:i/>
          <w:iCs/>
          <w:sz w:val="24"/>
          <w:szCs w:val="24"/>
        </w:rPr>
        <w:t>Evidencing CPD: A Guide to Building your Social Work Portfolio</w:t>
      </w:r>
      <w:r w:rsidRPr="00D47DFF">
        <w:rPr>
          <w:sz w:val="24"/>
          <w:szCs w:val="24"/>
        </w:rPr>
        <w:t xml:space="preserve">. 2nd </w:t>
      </w:r>
      <w:proofErr w:type="spellStart"/>
      <w:r w:rsidRPr="00D47DFF">
        <w:rPr>
          <w:sz w:val="24"/>
          <w:szCs w:val="24"/>
        </w:rPr>
        <w:t>edn</w:t>
      </w:r>
      <w:proofErr w:type="spellEnd"/>
      <w:r w:rsidRPr="00D47DFF">
        <w:rPr>
          <w:sz w:val="24"/>
          <w:szCs w:val="24"/>
        </w:rPr>
        <w:t xml:space="preserve">. London: Routledge. available via </w:t>
      </w:r>
      <w:hyperlink r:id="rId9" w:history="1">
        <w:r w:rsidRPr="00D47DFF">
          <w:rPr>
            <w:rStyle w:val="Hyperlink"/>
            <w:sz w:val="24"/>
            <w:szCs w:val="24"/>
          </w:rPr>
          <w:t>https://www.routledge.com/Evidencing-Cpd-A-Guide-to-Building-your-Social-Work-Portfolio/Bogg-Challis/p/book/9781911106142?utm_</w:t>
        </w:r>
      </w:hyperlink>
      <w:r w:rsidRPr="00D47DFF">
        <w:rPr>
          <w:sz w:val="24"/>
          <w:szCs w:val="24"/>
        </w:rPr>
        <w:t xml:space="preserve"> (Accessed: 3 December 2025).</w:t>
      </w:r>
    </w:p>
    <w:p w14:paraId="30E5BB5C" w14:textId="77777777" w:rsidR="00344CEF" w:rsidRPr="00D47DFF" w:rsidRDefault="00344CEF" w:rsidP="00344CEF">
      <w:pPr>
        <w:numPr>
          <w:ilvl w:val="0"/>
          <w:numId w:val="3"/>
        </w:numPr>
        <w:spacing w:line="360" w:lineRule="auto"/>
        <w:jc w:val="both"/>
        <w:rPr>
          <w:sz w:val="24"/>
          <w:szCs w:val="24"/>
        </w:rPr>
      </w:pPr>
      <w:r w:rsidRPr="00D47DFF">
        <w:rPr>
          <w:sz w:val="24"/>
          <w:szCs w:val="24"/>
        </w:rPr>
        <w:t>Care Learning (2024) ‘3.2 Outline why it is important to use active listening skills with individuals who have mental health problems’, CareLearning.org.uk.</w:t>
      </w:r>
    </w:p>
    <w:p w14:paraId="785194A8"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Care Learning (2024) ‘Describe the skills, knowledge and attitudes required to work in mental health’, CareLearning.org.uk. Available at: </w:t>
      </w:r>
      <w:hyperlink r:id="rId10" w:history="1">
        <w:r w:rsidRPr="00D47DFF">
          <w:rPr>
            <w:rStyle w:val="Hyperlink"/>
            <w:sz w:val="24"/>
            <w:szCs w:val="24"/>
          </w:rPr>
          <w:t>https://carelearning.org.uk/qualifications/level-2-mental-health-needs/unit-01-role-worker/1-1-describe-the-skills-knowledge-and-attitudes-required-to-work-in-mental-healthintroduction/</w:t>
        </w:r>
      </w:hyperlink>
      <w:r w:rsidRPr="00D47DFF">
        <w:rPr>
          <w:sz w:val="24"/>
          <w:szCs w:val="24"/>
        </w:rPr>
        <w:t xml:space="preserve"> (Accessed on 21</w:t>
      </w:r>
      <w:r w:rsidRPr="00D47DFF">
        <w:rPr>
          <w:sz w:val="24"/>
          <w:szCs w:val="24"/>
          <w:vertAlign w:val="superscript"/>
        </w:rPr>
        <w:t>st</w:t>
      </w:r>
      <w:r w:rsidRPr="00D47DFF">
        <w:rPr>
          <w:sz w:val="24"/>
          <w:szCs w:val="24"/>
        </w:rPr>
        <w:t xml:space="preserve"> November 2025).</w:t>
      </w:r>
    </w:p>
    <w:p w14:paraId="6CC0E1DF" w14:textId="77777777" w:rsidR="00344CEF" w:rsidRPr="00D47DFF" w:rsidRDefault="00344CEF" w:rsidP="00344CEF">
      <w:pPr>
        <w:numPr>
          <w:ilvl w:val="0"/>
          <w:numId w:val="3"/>
        </w:numPr>
        <w:spacing w:line="360" w:lineRule="auto"/>
        <w:jc w:val="both"/>
        <w:rPr>
          <w:sz w:val="24"/>
          <w:szCs w:val="24"/>
        </w:rPr>
      </w:pPr>
      <w:r w:rsidRPr="00D47DFF">
        <w:rPr>
          <w:sz w:val="24"/>
          <w:szCs w:val="24"/>
        </w:rPr>
        <w:t>Care Learning (2024) ‘Privacy and Confidentiality in Health and Social Care’, CareLearning.org.uk.</w:t>
      </w:r>
    </w:p>
    <w:p w14:paraId="3EA61721" w14:textId="77777777" w:rsidR="00344CEF" w:rsidRPr="00D47DFF" w:rsidRDefault="00344CEF" w:rsidP="00344CEF">
      <w:pPr>
        <w:numPr>
          <w:ilvl w:val="0"/>
          <w:numId w:val="3"/>
        </w:numPr>
        <w:spacing w:line="360" w:lineRule="auto"/>
        <w:jc w:val="both"/>
        <w:rPr>
          <w:sz w:val="24"/>
          <w:szCs w:val="24"/>
        </w:rPr>
      </w:pPr>
      <w:proofErr w:type="spellStart"/>
      <w:r w:rsidRPr="00D47DFF">
        <w:rPr>
          <w:sz w:val="24"/>
          <w:szCs w:val="24"/>
        </w:rPr>
        <w:t>CareLearning</w:t>
      </w:r>
      <w:proofErr w:type="spellEnd"/>
      <w:r w:rsidRPr="00D47DFF">
        <w:rPr>
          <w:sz w:val="24"/>
          <w:szCs w:val="24"/>
        </w:rPr>
        <w:t xml:space="preserve"> (2024) ‘Explain the use of communication in health and social care settings’, CareLearning.org.uk. Available at: </w:t>
      </w:r>
      <w:hyperlink r:id="rId11" w:history="1">
        <w:r w:rsidRPr="00D47DFF">
          <w:rPr>
            <w:rStyle w:val="Hyperlink"/>
            <w:sz w:val="24"/>
            <w:szCs w:val="24"/>
          </w:rPr>
          <w:t>https://carelearning.org.uk/blog/communication-blog/effective-communication-in-health-and-social-care/</w:t>
        </w:r>
      </w:hyperlink>
      <w:r w:rsidRPr="00D47DFF">
        <w:rPr>
          <w:sz w:val="24"/>
          <w:szCs w:val="24"/>
        </w:rPr>
        <w:t xml:space="preserve"> (Accessed on 1</w:t>
      </w:r>
      <w:r w:rsidRPr="00D47DFF">
        <w:rPr>
          <w:sz w:val="24"/>
          <w:szCs w:val="24"/>
          <w:vertAlign w:val="superscript"/>
        </w:rPr>
        <w:t>st</w:t>
      </w:r>
      <w:r w:rsidRPr="00D47DFF">
        <w:rPr>
          <w:sz w:val="24"/>
          <w:szCs w:val="24"/>
        </w:rPr>
        <w:t xml:space="preserve"> December 2025).</w:t>
      </w:r>
    </w:p>
    <w:p w14:paraId="0F504BDC"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Crichton, J. et al. (2025) ‘Conversational pressures at work: professional roles and communication in mental healthcare settings’, </w:t>
      </w:r>
      <w:proofErr w:type="spellStart"/>
      <w:r w:rsidRPr="00D47DFF">
        <w:rPr>
          <w:i/>
          <w:iCs/>
          <w:sz w:val="24"/>
          <w:szCs w:val="24"/>
        </w:rPr>
        <w:t>Synthese</w:t>
      </w:r>
      <w:proofErr w:type="spellEnd"/>
      <w:r w:rsidRPr="00D47DFF">
        <w:rPr>
          <w:sz w:val="24"/>
          <w:szCs w:val="24"/>
        </w:rPr>
        <w:t>, 205, article 100.</w:t>
      </w:r>
    </w:p>
    <w:p w14:paraId="167AF856" w14:textId="77777777" w:rsidR="00344CEF" w:rsidRPr="00D47DFF" w:rsidRDefault="00344CEF" w:rsidP="00344CEF">
      <w:pPr>
        <w:numPr>
          <w:ilvl w:val="0"/>
          <w:numId w:val="3"/>
        </w:numPr>
        <w:spacing w:line="360" w:lineRule="auto"/>
        <w:jc w:val="both"/>
        <w:rPr>
          <w:sz w:val="24"/>
          <w:szCs w:val="24"/>
        </w:rPr>
      </w:pPr>
      <w:r w:rsidRPr="00D47DFF">
        <w:rPr>
          <w:sz w:val="24"/>
          <w:szCs w:val="24"/>
        </w:rPr>
        <w:lastRenderedPageBreak/>
        <w:t xml:space="preserve">Gibbs, G. (1988) </w:t>
      </w:r>
      <w:r w:rsidRPr="00D47DFF">
        <w:rPr>
          <w:i/>
          <w:iCs/>
          <w:sz w:val="24"/>
          <w:szCs w:val="24"/>
        </w:rPr>
        <w:t>Learning by Doing: A Guide to Teaching and Learning Methods</w:t>
      </w:r>
      <w:r w:rsidRPr="00D47DFF">
        <w:rPr>
          <w:sz w:val="24"/>
          <w:szCs w:val="24"/>
        </w:rPr>
        <w:t>. Oxford: Oxford Polytechnic.</w:t>
      </w:r>
    </w:p>
    <w:p w14:paraId="3AA6D4A0" w14:textId="77777777" w:rsidR="00344CEF" w:rsidRPr="00D47DFF" w:rsidRDefault="00344CEF" w:rsidP="00344CEF">
      <w:pPr>
        <w:numPr>
          <w:ilvl w:val="0"/>
          <w:numId w:val="3"/>
        </w:numPr>
        <w:spacing w:line="360" w:lineRule="auto"/>
        <w:jc w:val="both"/>
        <w:rPr>
          <w:sz w:val="24"/>
          <w:szCs w:val="24"/>
        </w:rPr>
      </w:pPr>
      <w:r w:rsidRPr="00D47DFF">
        <w:rPr>
          <w:sz w:val="24"/>
          <w:szCs w:val="24"/>
        </w:rPr>
        <w:t>London School of Planning and Management (2024) ‘The Importance of Effective Communication in Health and Social Care Leadership’, LSPM blog.</w:t>
      </w:r>
    </w:p>
    <w:p w14:paraId="4F99309B"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NHS Education for Scotland (2024) ‘Professional portfolios’, NES. Available at: </w:t>
      </w:r>
      <w:hyperlink r:id="rId12" w:history="1">
        <w:r w:rsidRPr="00D47DFF">
          <w:rPr>
            <w:rStyle w:val="Hyperlink"/>
            <w:sz w:val="24"/>
            <w:szCs w:val="24"/>
          </w:rPr>
          <w:t>https://www.nmahpdevelopmentframework.nes.scot.nhs.uk/using-the-framework/professional-portfolios/?utm</w:t>
        </w:r>
      </w:hyperlink>
      <w:r w:rsidRPr="00D47DFF">
        <w:rPr>
          <w:sz w:val="24"/>
          <w:szCs w:val="24"/>
        </w:rPr>
        <w:t xml:space="preserve">  (Accessed: 3 December 2025). </w:t>
      </w:r>
    </w:p>
    <w:p w14:paraId="45E3E8E8" w14:textId="77777777" w:rsidR="00344CEF" w:rsidRPr="00D47DFF" w:rsidRDefault="00344CEF" w:rsidP="00344CEF">
      <w:pPr>
        <w:numPr>
          <w:ilvl w:val="0"/>
          <w:numId w:val="3"/>
        </w:numPr>
        <w:spacing w:line="360" w:lineRule="auto"/>
        <w:jc w:val="both"/>
        <w:rPr>
          <w:sz w:val="24"/>
          <w:szCs w:val="24"/>
        </w:rPr>
      </w:pPr>
      <w:r w:rsidRPr="00D47DFF">
        <w:rPr>
          <w:sz w:val="24"/>
          <w:szCs w:val="24"/>
        </w:rPr>
        <w:t xml:space="preserve">Social Work England (2019) </w:t>
      </w:r>
      <w:r w:rsidRPr="00D47DFF">
        <w:rPr>
          <w:i/>
          <w:iCs/>
          <w:sz w:val="24"/>
          <w:szCs w:val="24"/>
        </w:rPr>
        <w:t>Professional Standards for Social Workers in England</w:t>
      </w:r>
      <w:r w:rsidRPr="00D47DFF">
        <w:rPr>
          <w:sz w:val="24"/>
          <w:szCs w:val="24"/>
        </w:rPr>
        <w:t>. Social Work England.</w:t>
      </w:r>
    </w:p>
    <w:p w14:paraId="54DF8241" w14:textId="77777777" w:rsidR="00344CEF" w:rsidRPr="00CC3F85" w:rsidRDefault="00344CEF" w:rsidP="00CC3F85">
      <w:pPr>
        <w:spacing w:line="360" w:lineRule="auto"/>
        <w:jc w:val="both"/>
        <w:rPr>
          <w:b/>
          <w:bCs/>
          <w:sz w:val="24"/>
          <w:szCs w:val="24"/>
        </w:rPr>
      </w:pPr>
    </w:p>
    <w:p w14:paraId="51BAFA48" w14:textId="77777777" w:rsidR="00CC3F85" w:rsidRPr="00CC3F85" w:rsidRDefault="00CC3F85" w:rsidP="00CC3F85">
      <w:pPr>
        <w:spacing w:line="360" w:lineRule="auto"/>
        <w:jc w:val="both"/>
        <w:rPr>
          <w:b/>
          <w:bCs/>
          <w:i/>
          <w:iCs/>
          <w:sz w:val="24"/>
          <w:szCs w:val="24"/>
        </w:rPr>
      </w:pPr>
    </w:p>
    <w:p w14:paraId="3FD86A8B" w14:textId="6C62501D"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t xml:space="preserve"> </w:t>
      </w:r>
    </w:p>
    <w:sectPr w:rsidR="00C46EED" w:rsidRPr="00CC3F85">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75517" w14:textId="77777777" w:rsidR="00EF5328" w:rsidRDefault="00EF5328">
      <w:pPr>
        <w:spacing w:line="240" w:lineRule="auto"/>
      </w:pPr>
      <w:r>
        <w:separator/>
      </w:r>
    </w:p>
  </w:endnote>
  <w:endnote w:type="continuationSeparator" w:id="0">
    <w:p w14:paraId="405891F6" w14:textId="77777777" w:rsidR="00EF5328" w:rsidRDefault="00EF53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B1138" w14:textId="77777777" w:rsidR="00EF5328" w:rsidRDefault="00EF5328">
      <w:pPr>
        <w:spacing w:line="240" w:lineRule="auto"/>
      </w:pPr>
      <w:r>
        <w:rPr>
          <w:color w:val="000000"/>
        </w:rPr>
        <w:separator/>
      </w:r>
    </w:p>
  </w:footnote>
  <w:footnote w:type="continuationSeparator" w:id="0">
    <w:p w14:paraId="25E643B7" w14:textId="77777777" w:rsidR="00EF5328" w:rsidRDefault="00EF53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A657D3"/>
    <w:multiLevelType w:val="hybridMultilevel"/>
    <w:tmpl w:val="E80CD6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7BA275C"/>
    <w:multiLevelType w:val="hybridMultilevel"/>
    <w:tmpl w:val="965E4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2"/>
  </w:num>
  <w:num w:numId="2" w16cid:durableId="1933659667">
    <w:abstractNumId w:val="3"/>
  </w:num>
  <w:num w:numId="3" w16cid:durableId="14412919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006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40165"/>
    <w:rsid w:val="00045839"/>
    <w:rsid w:val="00060967"/>
    <w:rsid w:val="00081F2D"/>
    <w:rsid w:val="000A490D"/>
    <w:rsid w:val="000A59DA"/>
    <w:rsid w:val="000A6D33"/>
    <w:rsid w:val="000D2058"/>
    <w:rsid w:val="000D59DB"/>
    <w:rsid w:val="000E7E8D"/>
    <w:rsid w:val="001616F7"/>
    <w:rsid w:val="00173F1E"/>
    <w:rsid w:val="001A3C30"/>
    <w:rsid w:val="001B0098"/>
    <w:rsid w:val="001B1451"/>
    <w:rsid w:val="001F5161"/>
    <w:rsid w:val="00203B5E"/>
    <w:rsid w:val="002173B7"/>
    <w:rsid w:val="002431FD"/>
    <w:rsid w:val="002C2808"/>
    <w:rsid w:val="00314E59"/>
    <w:rsid w:val="00333FDD"/>
    <w:rsid w:val="00335F42"/>
    <w:rsid w:val="00344CEF"/>
    <w:rsid w:val="00367A97"/>
    <w:rsid w:val="0038363A"/>
    <w:rsid w:val="00411CB9"/>
    <w:rsid w:val="00421CB9"/>
    <w:rsid w:val="00430353"/>
    <w:rsid w:val="00441662"/>
    <w:rsid w:val="00460377"/>
    <w:rsid w:val="00486FC2"/>
    <w:rsid w:val="004D31D3"/>
    <w:rsid w:val="004D5ADA"/>
    <w:rsid w:val="005622EA"/>
    <w:rsid w:val="0056251E"/>
    <w:rsid w:val="00590A58"/>
    <w:rsid w:val="005A7BBE"/>
    <w:rsid w:val="005B1D3F"/>
    <w:rsid w:val="005F3812"/>
    <w:rsid w:val="00654020"/>
    <w:rsid w:val="00687218"/>
    <w:rsid w:val="00692DDB"/>
    <w:rsid w:val="00707092"/>
    <w:rsid w:val="00726FEE"/>
    <w:rsid w:val="00737D4A"/>
    <w:rsid w:val="00757FC5"/>
    <w:rsid w:val="007804B7"/>
    <w:rsid w:val="00781126"/>
    <w:rsid w:val="007831E6"/>
    <w:rsid w:val="007B699E"/>
    <w:rsid w:val="007C7D28"/>
    <w:rsid w:val="007F240D"/>
    <w:rsid w:val="00841553"/>
    <w:rsid w:val="008467C8"/>
    <w:rsid w:val="008677D7"/>
    <w:rsid w:val="008731C0"/>
    <w:rsid w:val="0091192D"/>
    <w:rsid w:val="00941919"/>
    <w:rsid w:val="009814B5"/>
    <w:rsid w:val="009E3626"/>
    <w:rsid w:val="00A30F1E"/>
    <w:rsid w:val="00A319CB"/>
    <w:rsid w:val="00A40468"/>
    <w:rsid w:val="00A4765B"/>
    <w:rsid w:val="00A75FE1"/>
    <w:rsid w:val="00A97C73"/>
    <w:rsid w:val="00AD6FB8"/>
    <w:rsid w:val="00AD75F4"/>
    <w:rsid w:val="00AE51BF"/>
    <w:rsid w:val="00B1402F"/>
    <w:rsid w:val="00BA09EF"/>
    <w:rsid w:val="00BC27A8"/>
    <w:rsid w:val="00C10824"/>
    <w:rsid w:val="00C16BE1"/>
    <w:rsid w:val="00C34BEA"/>
    <w:rsid w:val="00C46EED"/>
    <w:rsid w:val="00C66091"/>
    <w:rsid w:val="00C946FA"/>
    <w:rsid w:val="00CB0CB6"/>
    <w:rsid w:val="00CB1060"/>
    <w:rsid w:val="00CC3F85"/>
    <w:rsid w:val="00CD3DA6"/>
    <w:rsid w:val="00CD42EC"/>
    <w:rsid w:val="00D13281"/>
    <w:rsid w:val="00D34FED"/>
    <w:rsid w:val="00D45B47"/>
    <w:rsid w:val="00D47DFF"/>
    <w:rsid w:val="00D80574"/>
    <w:rsid w:val="00DD6B16"/>
    <w:rsid w:val="00DF16A6"/>
    <w:rsid w:val="00E22875"/>
    <w:rsid w:val="00E42822"/>
    <w:rsid w:val="00E53C21"/>
    <w:rsid w:val="00EC4D9E"/>
    <w:rsid w:val="00EF3BC0"/>
    <w:rsid w:val="00EF5328"/>
    <w:rsid w:val="00F875CE"/>
    <w:rsid w:val="00F97970"/>
    <w:rsid w:val="00FA15B8"/>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rsid w:val="00040165"/>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173B7"/>
    <w:rPr>
      <w:color w:val="467886" w:themeColor="hyperlink"/>
      <w:u w:val="single"/>
    </w:rPr>
  </w:style>
  <w:style w:type="character" w:styleId="UnresolvedMention">
    <w:name w:val="Unresolved Mention"/>
    <w:basedOn w:val="DefaultParagraphFont"/>
    <w:uiPriority w:val="99"/>
    <w:semiHidden/>
    <w:unhideWhenUsed/>
    <w:rsid w:val="002173B7"/>
    <w:rPr>
      <w:color w:val="605E5C"/>
      <w:shd w:val="clear" w:color="auto" w:fill="E1DFDD"/>
    </w:rPr>
  </w:style>
  <w:style w:type="paragraph" w:styleId="TOCHeading">
    <w:name w:val="TOC Heading"/>
    <w:basedOn w:val="Heading1"/>
    <w:next w:val="Normal"/>
    <w:uiPriority w:val="39"/>
    <w:unhideWhenUsed/>
    <w:qFormat/>
    <w:rsid w:val="00040165"/>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1">
    <w:name w:val="toc 1"/>
    <w:basedOn w:val="Normal"/>
    <w:next w:val="Normal"/>
    <w:autoRedefine/>
    <w:uiPriority w:val="39"/>
    <w:unhideWhenUsed/>
    <w:rsid w:val="00040165"/>
    <w:pPr>
      <w:spacing w:after="100"/>
    </w:pPr>
  </w:style>
  <w:style w:type="paragraph" w:styleId="TOC2">
    <w:name w:val="toc 2"/>
    <w:basedOn w:val="Normal"/>
    <w:next w:val="Normal"/>
    <w:autoRedefine/>
    <w:uiPriority w:val="39"/>
    <w:unhideWhenUsed/>
    <w:rsid w:val="000401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w.co.uk/sites/default/files/resources/basw_21417-7_0.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mahpdevelopmentframework.nes.scot.nhs.uk/using-the-framework/professional-portfolios/?u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learning.org.uk/blog/communication-blog/effective-communication-in-health-and-social-ca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arelearning.org.uk/qualifications/level-2-mental-health-needs/unit-01-role-worker/1-1-describe-the-skills-knowledge-and-attitudes-required-to-work-in-mental-healthintroduction/" TargetMode="External"/><Relationship Id="rId4" Type="http://schemas.openxmlformats.org/officeDocument/2006/relationships/settings" Target="settings.xml"/><Relationship Id="rId9" Type="http://schemas.openxmlformats.org/officeDocument/2006/relationships/hyperlink" Target="https://www.routledge.com/Evidencing-Cpd-A-Guide-to-Building-your-Social-Work-Portfolio/Bogg-Challis/p/book/9781911106142?utm_"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70AF9-6033-4C0D-8B28-4ACF38C55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Cheila Patricia Lopes Tavares (2430825)</cp:lastModifiedBy>
  <cp:revision>7</cp:revision>
  <dcterms:created xsi:type="dcterms:W3CDTF">2025-12-09T22:58:00Z</dcterms:created>
  <dcterms:modified xsi:type="dcterms:W3CDTF">2025-12-15T07:47:00Z</dcterms:modified>
</cp:coreProperties>
</file>