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43C10C5" w14:textId="3C93C544" w:rsidR="007069E0" w:rsidRDefault="007069E0" w:rsidP="006174F1">
      <w:pPr>
        <w:jc w:val="center"/>
        <w:rPr>
          <w:rFonts w:ascii="Arial" w:hAnsi="Arial" w:cs="Arial"/>
          <w:b/>
          <w:bCs/>
          <w:sz w:val="22"/>
          <w:szCs w:val="22"/>
        </w:rPr>
      </w:pPr>
      <w:r w:rsidRPr="007069E0">
        <w:rPr>
          <w:rFonts w:ascii="Arial" w:hAnsi="Arial" w:cs="Arial"/>
          <w:b/>
          <w:bCs/>
          <w:sz w:val="22"/>
          <w:szCs w:val="22"/>
          <w:lang w:val="en-GB"/>
        </w:rPr>
        <w:t>A</w:t>
      </w:r>
      <w:r w:rsidRPr="007069E0">
        <w:rPr>
          <w:rFonts w:ascii="Arial" w:hAnsi="Arial" w:cs="Arial"/>
          <w:b/>
          <w:bCs/>
          <w:sz w:val="22"/>
          <w:szCs w:val="22"/>
        </w:rPr>
        <w:t>sthma in Adolescents: Understanding Respiratory Physiology, Monitoring, and Lifestyle Management</w:t>
      </w:r>
    </w:p>
    <w:p w14:paraId="425CD337" w14:textId="02077C66" w:rsidR="006174F1" w:rsidRPr="006174F1" w:rsidRDefault="006174F1" w:rsidP="006174F1">
      <w:pPr>
        <w:jc w:val="center"/>
        <w:rPr>
          <w:rFonts w:ascii="Arial" w:hAnsi="Arial" w:cs="Arial"/>
          <w:b/>
          <w:bCs/>
          <w:sz w:val="22"/>
          <w:szCs w:val="22"/>
        </w:rPr>
      </w:pPr>
      <w:r w:rsidRPr="006174F1">
        <w:rPr>
          <w:rFonts w:ascii="Arial" w:hAnsi="Arial" w:cs="Arial"/>
          <w:b/>
          <w:bCs/>
          <w:sz w:val="22"/>
          <w:szCs w:val="22"/>
        </w:rPr>
        <w:t>Component 1: Written Assignment (Reflective Report)</w:t>
      </w:r>
    </w:p>
    <w:p w14:paraId="7E1FAE42" w14:textId="503B1470" w:rsidR="006174F1" w:rsidRPr="006174F1" w:rsidRDefault="006174F1" w:rsidP="006174F1">
      <w:pPr>
        <w:jc w:val="center"/>
        <w:rPr>
          <w:rFonts w:ascii="Arial" w:hAnsi="Arial" w:cs="Arial"/>
          <w:b/>
          <w:bCs/>
          <w:sz w:val="22"/>
          <w:szCs w:val="22"/>
        </w:rPr>
      </w:pPr>
      <w:r w:rsidRPr="006174F1">
        <w:rPr>
          <w:rFonts w:ascii="Arial" w:hAnsi="Arial" w:cs="Arial"/>
          <w:b/>
          <w:bCs/>
          <w:sz w:val="22"/>
          <w:szCs w:val="22"/>
        </w:rPr>
        <w:t>Student Name:</w:t>
      </w:r>
      <w:r w:rsidR="002D0E38">
        <w:rPr>
          <w:rFonts w:ascii="Arial" w:hAnsi="Arial" w:cs="Arial"/>
          <w:b/>
          <w:bCs/>
          <w:sz w:val="22"/>
          <w:szCs w:val="22"/>
          <w:lang w:val="en-GB"/>
        </w:rPr>
        <w:t xml:space="preserve"> Marie Andrews </w:t>
      </w:r>
    </w:p>
    <w:p w14:paraId="206D0C8B" w14:textId="397A2FC2" w:rsidR="006174F1" w:rsidRPr="006174F1" w:rsidRDefault="006174F1" w:rsidP="006174F1">
      <w:pPr>
        <w:jc w:val="center"/>
        <w:rPr>
          <w:rFonts w:ascii="Arial" w:hAnsi="Arial" w:cs="Arial"/>
          <w:b/>
          <w:bCs/>
          <w:sz w:val="22"/>
          <w:szCs w:val="22"/>
        </w:rPr>
      </w:pPr>
      <w:r w:rsidRPr="006174F1">
        <w:rPr>
          <w:rFonts w:ascii="Arial" w:hAnsi="Arial" w:cs="Arial"/>
          <w:b/>
          <w:bCs/>
          <w:sz w:val="22"/>
          <w:szCs w:val="22"/>
        </w:rPr>
        <w:t>Student Number:</w:t>
      </w:r>
      <w:r w:rsidR="002D0E38">
        <w:rPr>
          <w:rFonts w:ascii="Arial" w:hAnsi="Arial" w:cs="Arial"/>
          <w:b/>
          <w:bCs/>
          <w:sz w:val="22"/>
          <w:szCs w:val="22"/>
          <w:lang w:val="en-GB"/>
        </w:rPr>
        <w:t xml:space="preserve"> 2411716</w:t>
      </w:r>
    </w:p>
    <w:p w14:paraId="12870000" w14:textId="5D8F08A0" w:rsidR="006174F1" w:rsidRPr="006174F1" w:rsidRDefault="006174F1" w:rsidP="006174F1">
      <w:pPr>
        <w:jc w:val="center"/>
        <w:rPr>
          <w:rFonts w:ascii="Arial" w:hAnsi="Arial" w:cs="Arial"/>
          <w:b/>
          <w:bCs/>
          <w:sz w:val="22"/>
          <w:szCs w:val="22"/>
        </w:rPr>
      </w:pPr>
      <w:r w:rsidRPr="006174F1">
        <w:rPr>
          <w:rFonts w:ascii="Arial" w:hAnsi="Arial" w:cs="Arial"/>
          <w:b/>
          <w:bCs/>
          <w:sz w:val="22"/>
          <w:szCs w:val="22"/>
        </w:rPr>
        <w:t xml:space="preserve">Lecturer: lecturer: Robert Nartowski - </w:t>
      </w:r>
      <w:r w:rsidR="00CE7224">
        <w:rPr>
          <w:rFonts w:ascii="Arial" w:hAnsi="Arial" w:cs="Arial"/>
          <w:b/>
          <w:bCs/>
          <w:sz w:val="22"/>
          <w:szCs w:val="22"/>
          <w:lang w:val="en-GB"/>
        </w:rPr>
        <w:t>Co</w:t>
      </w:r>
      <w:r w:rsidRPr="006174F1">
        <w:rPr>
          <w:rFonts w:ascii="Arial" w:hAnsi="Arial" w:cs="Arial"/>
          <w:b/>
          <w:bCs/>
          <w:sz w:val="22"/>
          <w:szCs w:val="22"/>
        </w:rPr>
        <w:t>mponent 1</w:t>
      </w:r>
    </w:p>
    <w:p w14:paraId="762A77FB" w14:textId="6017A8C2" w:rsidR="006174F1" w:rsidRPr="006174F1" w:rsidRDefault="006174F1" w:rsidP="006174F1">
      <w:pPr>
        <w:jc w:val="center"/>
        <w:rPr>
          <w:rFonts w:ascii="Arial" w:hAnsi="Arial" w:cs="Arial"/>
          <w:b/>
          <w:bCs/>
          <w:sz w:val="22"/>
          <w:szCs w:val="22"/>
        </w:rPr>
      </w:pPr>
      <w:r w:rsidRPr="006174F1">
        <w:rPr>
          <w:rFonts w:ascii="Arial" w:hAnsi="Arial" w:cs="Arial"/>
          <w:b/>
          <w:bCs/>
          <w:sz w:val="22"/>
          <w:szCs w:val="22"/>
        </w:rPr>
        <w:t>Module: BMHP5023</w:t>
      </w:r>
    </w:p>
    <w:p w14:paraId="0737DA17" w14:textId="77777777" w:rsidR="006174F1" w:rsidRPr="006174F1" w:rsidRDefault="006174F1" w:rsidP="006174F1">
      <w:pPr>
        <w:jc w:val="left"/>
        <w:rPr>
          <w:rFonts w:ascii="Arial" w:hAnsi="Arial" w:cs="Arial"/>
          <w:sz w:val="22"/>
          <w:szCs w:val="22"/>
        </w:rPr>
      </w:pPr>
      <w:r w:rsidRPr="006174F1">
        <w:rPr>
          <w:rFonts w:ascii="Arial" w:hAnsi="Arial" w:cs="Arial"/>
          <w:sz w:val="22"/>
          <w:szCs w:val="22"/>
        </w:rPr>
        <w:br w:type="page"/>
      </w:r>
    </w:p>
    <w:sdt>
      <w:sdtPr>
        <w:rPr>
          <w:rFonts w:ascii="Arial" w:eastAsiaTheme="minorHAnsi" w:hAnsi="Arial" w:cs="Arial"/>
          <w:b/>
          <w:bCs/>
          <w:color w:val="000000" w:themeColor="text1"/>
          <w:kern w:val="2"/>
          <w:sz w:val="22"/>
          <w:szCs w:val="22"/>
          <w:lang/>
          <w14:ligatures w14:val="standardContextual"/>
        </w:rPr>
        <w:id w:val="799117684"/>
        <w:docPartObj>
          <w:docPartGallery w:val="Table of Contents"/>
          <w:docPartUnique/>
        </w:docPartObj>
      </w:sdtPr>
      <w:sdtEndPr>
        <w:rPr>
          <w:noProof/>
          <w:color w:val="auto"/>
        </w:rPr>
      </w:sdtEndPr>
      <w:sdtContent>
        <w:p w14:paraId="5136BE55" w14:textId="523D6177" w:rsidR="006174F1" w:rsidRPr="006174F1" w:rsidRDefault="006174F1" w:rsidP="006174F1">
          <w:pPr>
            <w:pStyle w:val="TOCHeading"/>
            <w:spacing w:line="360" w:lineRule="auto"/>
            <w:rPr>
              <w:rFonts w:ascii="Arial" w:hAnsi="Arial" w:cs="Arial"/>
              <w:b/>
              <w:bCs/>
              <w:color w:val="000000" w:themeColor="text1"/>
              <w:sz w:val="22"/>
              <w:szCs w:val="22"/>
            </w:rPr>
          </w:pPr>
          <w:r w:rsidRPr="006174F1">
            <w:rPr>
              <w:rFonts w:ascii="Arial" w:hAnsi="Arial" w:cs="Arial"/>
              <w:b/>
              <w:bCs/>
              <w:color w:val="000000" w:themeColor="text1"/>
              <w:sz w:val="22"/>
              <w:szCs w:val="22"/>
            </w:rPr>
            <w:t>Table of Contents</w:t>
          </w:r>
        </w:p>
        <w:p w14:paraId="1FB81811" w14:textId="5BE28D74" w:rsidR="006174F1" w:rsidRDefault="006174F1">
          <w:pPr>
            <w:pStyle w:val="TOC1"/>
            <w:tabs>
              <w:tab w:val="right" w:leader="dot" w:pos="9016"/>
            </w:tabs>
            <w:rPr>
              <w:rFonts w:asciiTheme="minorHAnsi" w:eastAsiaTheme="minorEastAsia" w:hAnsiTheme="minorHAnsi"/>
              <w:noProof/>
              <w:lang/>
            </w:rPr>
          </w:pPr>
          <w:r w:rsidRPr="006174F1">
            <w:rPr>
              <w:rFonts w:ascii="Arial" w:hAnsi="Arial" w:cs="Arial"/>
              <w:sz w:val="22"/>
              <w:szCs w:val="22"/>
            </w:rPr>
            <w:fldChar w:fldCharType="begin"/>
          </w:r>
          <w:r w:rsidRPr="006174F1">
            <w:rPr>
              <w:rFonts w:ascii="Arial" w:hAnsi="Arial" w:cs="Arial"/>
              <w:sz w:val="22"/>
              <w:szCs w:val="22"/>
            </w:rPr>
            <w:instrText xml:space="preserve"> TOC \o "1-3" \h \z \u </w:instrText>
          </w:r>
          <w:r w:rsidRPr="006174F1">
            <w:rPr>
              <w:rFonts w:ascii="Arial" w:hAnsi="Arial" w:cs="Arial"/>
              <w:sz w:val="22"/>
              <w:szCs w:val="22"/>
            </w:rPr>
            <w:fldChar w:fldCharType="separate"/>
          </w:r>
          <w:hyperlink w:anchor="_Toc210472032" w:history="1">
            <w:r w:rsidRPr="00041A77">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_Toc210472032 \h </w:instrText>
            </w:r>
            <w:r>
              <w:rPr>
                <w:noProof/>
                <w:webHidden/>
              </w:rPr>
            </w:r>
            <w:r>
              <w:rPr>
                <w:noProof/>
                <w:webHidden/>
              </w:rPr>
              <w:fldChar w:fldCharType="separate"/>
            </w:r>
            <w:r>
              <w:rPr>
                <w:noProof/>
                <w:webHidden/>
              </w:rPr>
              <w:t>3</w:t>
            </w:r>
            <w:r>
              <w:rPr>
                <w:noProof/>
                <w:webHidden/>
              </w:rPr>
              <w:fldChar w:fldCharType="end"/>
            </w:r>
          </w:hyperlink>
        </w:p>
        <w:p w14:paraId="748008E2" w14:textId="0F958892" w:rsidR="006174F1" w:rsidRDefault="006174F1">
          <w:pPr>
            <w:pStyle w:val="TOC1"/>
            <w:tabs>
              <w:tab w:val="right" w:leader="dot" w:pos="9016"/>
            </w:tabs>
            <w:rPr>
              <w:rFonts w:asciiTheme="minorHAnsi" w:eastAsiaTheme="minorEastAsia" w:hAnsiTheme="minorHAnsi"/>
              <w:noProof/>
              <w:lang/>
            </w:rPr>
          </w:pPr>
          <w:hyperlink w:anchor="_Toc210472033" w:history="1">
            <w:r w:rsidRPr="00041A77">
              <w:rPr>
                <w:rStyle w:val="Hyperlink"/>
                <w:rFonts w:ascii="Arial" w:hAnsi="Arial" w:cs="Arial"/>
                <w:noProof/>
              </w:rPr>
              <w:t>The Respiratory System and Mechanical Respiration</w:t>
            </w:r>
            <w:r>
              <w:rPr>
                <w:noProof/>
                <w:webHidden/>
              </w:rPr>
              <w:tab/>
            </w:r>
            <w:r>
              <w:rPr>
                <w:noProof/>
                <w:webHidden/>
              </w:rPr>
              <w:fldChar w:fldCharType="begin"/>
            </w:r>
            <w:r>
              <w:rPr>
                <w:noProof/>
                <w:webHidden/>
              </w:rPr>
              <w:instrText xml:space="preserve"> PAGEREF _Toc210472033 \h </w:instrText>
            </w:r>
            <w:r>
              <w:rPr>
                <w:noProof/>
                <w:webHidden/>
              </w:rPr>
            </w:r>
            <w:r>
              <w:rPr>
                <w:noProof/>
                <w:webHidden/>
              </w:rPr>
              <w:fldChar w:fldCharType="separate"/>
            </w:r>
            <w:r>
              <w:rPr>
                <w:noProof/>
                <w:webHidden/>
              </w:rPr>
              <w:t>3</w:t>
            </w:r>
            <w:r>
              <w:rPr>
                <w:noProof/>
                <w:webHidden/>
              </w:rPr>
              <w:fldChar w:fldCharType="end"/>
            </w:r>
          </w:hyperlink>
        </w:p>
        <w:p w14:paraId="6EE1B598" w14:textId="31AC0ECF" w:rsidR="006174F1" w:rsidRDefault="006174F1">
          <w:pPr>
            <w:pStyle w:val="TOC1"/>
            <w:tabs>
              <w:tab w:val="right" w:leader="dot" w:pos="9016"/>
            </w:tabs>
            <w:rPr>
              <w:rFonts w:asciiTheme="minorHAnsi" w:eastAsiaTheme="minorEastAsia" w:hAnsiTheme="minorHAnsi"/>
              <w:noProof/>
              <w:lang/>
            </w:rPr>
          </w:pPr>
          <w:hyperlink w:anchor="_Toc210472034" w:history="1">
            <w:r w:rsidRPr="00041A77">
              <w:rPr>
                <w:rStyle w:val="Hyperlink"/>
                <w:rFonts w:ascii="Arial" w:hAnsi="Arial" w:cs="Arial"/>
                <w:noProof/>
              </w:rPr>
              <w:t>Gas Exchange in the Lungs</w:t>
            </w:r>
            <w:r>
              <w:rPr>
                <w:noProof/>
                <w:webHidden/>
              </w:rPr>
              <w:tab/>
            </w:r>
            <w:r>
              <w:rPr>
                <w:noProof/>
                <w:webHidden/>
              </w:rPr>
              <w:fldChar w:fldCharType="begin"/>
            </w:r>
            <w:r>
              <w:rPr>
                <w:noProof/>
                <w:webHidden/>
              </w:rPr>
              <w:instrText xml:space="preserve"> PAGEREF _Toc210472034 \h </w:instrText>
            </w:r>
            <w:r>
              <w:rPr>
                <w:noProof/>
                <w:webHidden/>
              </w:rPr>
            </w:r>
            <w:r>
              <w:rPr>
                <w:noProof/>
                <w:webHidden/>
              </w:rPr>
              <w:fldChar w:fldCharType="separate"/>
            </w:r>
            <w:r>
              <w:rPr>
                <w:noProof/>
                <w:webHidden/>
              </w:rPr>
              <w:t>4</w:t>
            </w:r>
            <w:r>
              <w:rPr>
                <w:noProof/>
                <w:webHidden/>
              </w:rPr>
              <w:fldChar w:fldCharType="end"/>
            </w:r>
          </w:hyperlink>
        </w:p>
        <w:p w14:paraId="64006CD8" w14:textId="7351EBA6" w:rsidR="006174F1" w:rsidRDefault="006174F1">
          <w:pPr>
            <w:pStyle w:val="TOC1"/>
            <w:tabs>
              <w:tab w:val="right" w:leader="dot" w:pos="9016"/>
            </w:tabs>
            <w:rPr>
              <w:rFonts w:asciiTheme="minorHAnsi" w:eastAsiaTheme="minorEastAsia" w:hAnsiTheme="minorHAnsi"/>
              <w:noProof/>
              <w:lang/>
            </w:rPr>
          </w:pPr>
          <w:hyperlink w:anchor="_Toc210472035" w:history="1">
            <w:r w:rsidRPr="00041A77">
              <w:rPr>
                <w:rStyle w:val="Hyperlink"/>
                <w:rFonts w:ascii="Arial" w:hAnsi="Arial" w:cs="Arial"/>
                <w:noProof/>
              </w:rPr>
              <w:t>Pathophysiology: Asthma and the Impact of Irritants</w:t>
            </w:r>
            <w:r>
              <w:rPr>
                <w:noProof/>
                <w:webHidden/>
              </w:rPr>
              <w:tab/>
            </w:r>
            <w:r>
              <w:rPr>
                <w:noProof/>
                <w:webHidden/>
              </w:rPr>
              <w:fldChar w:fldCharType="begin"/>
            </w:r>
            <w:r>
              <w:rPr>
                <w:noProof/>
                <w:webHidden/>
              </w:rPr>
              <w:instrText xml:space="preserve"> PAGEREF _Toc210472035 \h </w:instrText>
            </w:r>
            <w:r>
              <w:rPr>
                <w:noProof/>
                <w:webHidden/>
              </w:rPr>
            </w:r>
            <w:r>
              <w:rPr>
                <w:noProof/>
                <w:webHidden/>
              </w:rPr>
              <w:fldChar w:fldCharType="separate"/>
            </w:r>
            <w:r>
              <w:rPr>
                <w:noProof/>
                <w:webHidden/>
              </w:rPr>
              <w:t>5</w:t>
            </w:r>
            <w:r>
              <w:rPr>
                <w:noProof/>
                <w:webHidden/>
              </w:rPr>
              <w:fldChar w:fldCharType="end"/>
            </w:r>
          </w:hyperlink>
        </w:p>
        <w:p w14:paraId="7F5C9892" w14:textId="72326D20" w:rsidR="006174F1" w:rsidRDefault="006174F1">
          <w:pPr>
            <w:pStyle w:val="TOC1"/>
            <w:tabs>
              <w:tab w:val="right" w:leader="dot" w:pos="9016"/>
            </w:tabs>
            <w:rPr>
              <w:rFonts w:asciiTheme="minorHAnsi" w:eastAsiaTheme="minorEastAsia" w:hAnsiTheme="minorHAnsi"/>
              <w:noProof/>
              <w:lang/>
            </w:rPr>
          </w:pPr>
          <w:hyperlink w:anchor="_Toc210472036" w:history="1">
            <w:r w:rsidRPr="00041A77">
              <w:rPr>
                <w:rStyle w:val="Hyperlink"/>
                <w:rFonts w:ascii="Arial" w:hAnsi="Arial" w:cs="Arial"/>
                <w:noProof/>
              </w:rPr>
              <w:t>Monitoring and Management</w:t>
            </w:r>
            <w:r>
              <w:rPr>
                <w:noProof/>
                <w:webHidden/>
              </w:rPr>
              <w:tab/>
            </w:r>
            <w:r>
              <w:rPr>
                <w:noProof/>
                <w:webHidden/>
              </w:rPr>
              <w:fldChar w:fldCharType="begin"/>
            </w:r>
            <w:r>
              <w:rPr>
                <w:noProof/>
                <w:webHidden/>
              </w:rPr>
              <w:instrText xml:space="preserve"> PAGEREF _Toc210472036 \h </w:instrText>
            </w:r>
            <w:r>
              <w:rPr>
                <w:noProof/>
                <w:webHidden/>
              </w:rPr>
            </w:r>
            <w:r>
              <w:rPr>
                <w:noProof/>
                <w:webHidden/>
              </w:rPr>
              <w:fldChar w:fldCharType="separate"/>
            </w:r>
            <w:r>
              <w:rPr>
                <w:noProof/>
                <w:webHidden/>
              </w:rPr>
              <w:t>6</w:t>
            </w:r>
            <w:r>
              <w:rPr>
                <w:noProof/>
                <w:webHidden/>
              </w:rPr>
              <w:fldChar w:fldCharType="end"/>
            </w:r>
          </w:hyperlink>
        </w:p>
        <w:p w14:paraId="1E560DC8" w14:textId="4AB9577E" w:rsidR="006174F1" w:rsidRDefault="006174F1">
          <w:pPr>
            <w:pStyle w:val="TOC1"/>
            <w:tabs>
              <w:tab w:val="right" w:leader="dot" w:pos="9016"/>
            </w:tabs>
            <w:rPr>
              <w:rFonts w:asciiTheme="minorHAnsi" w:eastAsiaTheme="minorEastAsia" w:hAnsiTheme="minorHAnsi"/>
              <w:noProof/>
              <w:lang/>
            </w:rPr>
          </w:pPr>
          <w:hyperlink w:anchor="_Toc210472037" w:history="1">
            <w:r w:rsidRPr="00041A77">
              <w:rPr>
                <w:rStyle w:val="Hyperlink"/>
                <w:rFonts w:ascii="Arial" w:hAnsi="Arial" w:cs="Arial"/>
                <w:noProof/>
              </w:rPr>
              <w:t>Lifestyle Recommendations</w:t>
            </w:r>
            <w:r>
              <w:rPr>
                <w:noProof/>
                <w:webHidden/>
              </w:rPr>
              <w:tab/>
            </w:r>
            <w:r>
              <w:rPr>
                <w:noProof/>
                <w:webHidden/>
              </w:rPr>
              <w:fldChar w:fldCharType="begin"/>
            </w:r>
            <w:r>
              <w:rPr>
                <w:noProof/>
                <w:webHidden/>
              </w:rPr>
              <w:instrText xml:space="preserve"> PAGEREF _Toc210472037 \h </w:instrText>
            </w:r>
            <w:r>
              <w:rPr>
                <w:noProof/>
                <w:webHidden/>
              </w:rPr>
            </w:r>
            <w:r>
              <w:rPr>
                <w:noProof/>
                <w:webHidden/>
              </w:rPr>
              <w:fldChar w:fldCharType="separate"/>
            </w:r>
            <w:r>
              <w:rPr>
                <w:noProof/>
                <w:webHidden/>
              </w:rPr>
              <w:t>7</w:t>
            </w:r>
            <w:r>
              <w:rPr>
                <w:noProof/>
                <w:webHidden/>
              </w:rPr>
              <w:fldChar w:fldCharType="end"/>
            </w:r>
          </w:hyperlink>
        </w:p>
        <w:p w14:paraId="665B6521" w14:textId="1302CFAC" w:rsidR="006174F1" w:rsidRDefault="006174F1">
          <w:pPr>
            <w:pStyle w:val="TOC1"/>
            <w:tabs>
              <w:tab w:val="right" w:leader="dot" w:pos="9016"/>
            </w:tabs>
            <w:rPr>
              <w:rFonts w:asciiTheme="minorHAnsi" w:eastAsiaTheme="minorEastAsia" w:hAnsiTheme="minorHAnsi"/>
              <w:noProof/>
              <w:lang/>
            </w:rPr>
          </w:pPr>
          <w:hyperlink w:anchor="_Toc210472038" w:history="1">
            <w:r w:rsidRPr="00041A77">
              <w:rPr>
                <w:rStyle w:val="Hyperlink"/>
                <w:rFonts w:ascii="Arial" w:hAnsi="Arial" w:cs="Arial"/>
                <w:noProof/>
              </w:rPr>
              <w:t>Conclusion</w:t>
            </w:r>
            <w:r>
              <w:rPr>
                <w:noProof/>
                <w:webHidden/>
              </w:rPr>
              <w:tab/>
            </w:r>
            <w:r>
              <w:rPr>
                <w:noProof/>
                <w:webHidden/>
              </w:rPr>
              <w:fldChar w:fldCharType="begin"/>
            </w:r>
            <w:r>
              <w:rPr>
                <w:noProof/>
                <w:webHidden/>
              </w:rPr>
              <w:instrText xml:space="preserve"> PAGEREF _Toc210472038 \h </w:instrText>
            </w:r>
            <w:r>
              <w:rPr>
                <w:noProof/>
                <w:webHidden/>
              </w:rPr>
            </w:r>
            <w:r>
              <w:rPr>
                <w:noProof/>
                <w:webHidden/>
              </w:rPr>
              <w:fldChar w:fldCharType="separate"/>
            </w:r>
            <w:r>
              <w:rPr>
                <w:noProof/>
                <w:webHidden/>
              </w:rPr>
              <w:t>8</w:t>
            </w:r>
            <w:r>
              <w:rPr>
                <w:noProof/>
                <w:webHidden/>
              </w:rPr>
              <w:fldChar w:fldCharType="end"/>
            </w:r>
          </w:hyperlink>
        </w:p>
        <w:p w14:paraId="5B439B06" w14:textId="1D8E1D89" w:rsidR="006174F1" w:rsidRDefault="006174F1">
          <w:pPr>
            <w:pStyle w:val="TOC1"/>
            <w:tabs>
              <w:tab w:val="right" w:leader="dot" w:pos="9016"/>
            </w:tabs>
            <w:rPr>
              <w:rFonts w:asciiTheme="minorHAnsi" w:eastAsiaTheme="minorEastAsia" w:hAnsiTheme="minorHAnsi"/>
              <w:noProof/>
              <w:lang/>
            </w:rPr>
          </w:pPr>
          <w:hyperlink w:anchor="_Toc210472039" w:history="1">
            <w:r w:rsidRPr="00041A77">
              <w:rPr>
                <w:rStyle w:val="Hyperlink"/>
                <w:rFonts w:ascii="Arial" w:hAnsi="Arial" w:cs="Arial"/>
                <w:noProof/>
              </w:rPr>
              <w:t>References</w:t>
            </w:r>
            <w:r>
              <w:rPr>
                <w:noProof/>
                <w:webHidden/>
              </w:rPr>
              <w:tab/>
            </w:r>
            <w:r>
              <w:rPr>
                <w:noProof/>
                <w:webHidden/>
              </w:rPr>
              <w:fldChar w:fldCharType="begin"/>
            </w:r>
            <w:r>
              <w:rPr>
                <w:noProof/>
                <w:webHidden/>
              </w:rPr>
              <w:instrText xml:space="preserve"> PAGEREF _Toc210472039 \h </w:instrText>
            </w:r>
            <w:r>
              <w:rPr>
                <w:noProof/>
                <w:webHidden/>
              </w:rPr>
            </w:r>
            <w:r>
              <w:rPr>
                <w:noProof/>
                <w:webHidden/>
              </w:rPr>
              <w:fldChar w:fldCharType="separate"/>
            </w:r>
            <w:r>
              <w:rPr>
                <w:noProof/>
                <w:webHidden/>
              </w:rPr>
              <w:t>10</w:t>
            </w:r>
            <w:r>
              <w:rPr>
                <w:noProof/>
                <w:webHidden/>
              </w:rPr>
              <w:fldChar w:fldCharType="end"/>
            </w:r>
          </w:hyperlink>
        </w:p>
        <w:p w14:paraId="3C30B06D" w14:textId="4B9F0E92" w:rsidR="006174F1" w:rsidRPr="006174F1" w:rsidRDefault="006174F1" w:rsidP="006174F1">
          <w:pPr>
            <w:rPr>
              <w:rFonts w:ascii="Arial" w:hAnsi="Arial" w:cs="Arial"/>
              <w:sz w:val="22"/>
              <w:szCs w:val="22"/>
            </w:rPr>
          </w:pPr>
          <w:r w:rsidRPr="006174F1">
            <w:rPr>
              <w:rFonts w:ascii="Arial" w:hAnsi="Arial" w:cs="Arial"/>
              <w:b/>
              <w:bCs/>
              <w:noProof/>
              <w:sz w:val="22"/>
              <w:szCs w:val="22"/>
            </w:rPr>
            <w:fldChar w:fldCharType="end"/>
          </w:r>
        </w:p>
      </w:sdtContent>
    </w:sdt>
    <w:p w14:paraId="4C526930" w14:textId="534C5222" w:rsidR="006174F1" w:rsidRPr="006174F1" w:rsidRDefault="006174F1" w:rsidP="006174F1">
      <w:pPr>
        <w:rPr>
          <w:rFonts w:ascii="Arial" w:hAnsi="Arial" w:cs="Arial"/>
          <w:sz w:val="22"/>
          <w:szCs w:val="22"/>
        </w:rPr>
      </w:pPr>
    </w:p>
    <w:p w14:paraId="5FA836D4" w14:textId="2719566D" w:rsidR="006174F1" w:rsidRPr="006174F1" w:rsidRDefault="006174F1" w:rsidP="006174F1">
      <w:pPr>
        <w:jc w:val="left"/>
        <w:rPr>
          <w:rFonts w:ascii="Arial" w:hAnsi="Arial" w:cs="Arial"/>
          <w:sz w:val="22"/>
          <w:szCs w:val="22"/>
        </w:rPr>
      </w:pPr>
      <w:r w:rsidRPr="006174F1">
        <w:rPr>
          <w:rFonts w:ascii="Arial" w:hAnsi="Arial" w:cs="Arial"/>
          <w:sz w:val="22"/>
          <w:szCs w:val="22"/>
        </w:rPr>
        <w:br w:type="page"/>
      </w:r>
    </w:p>
    <w:p w14:paraId="7EC7E61B" w14:textId="54D478C8" w:rsidR="00D223E8" w:rsidRPr="006174F1" w:rsidRDefault="005106AE" w:rsidP="006174F1">
      <w:pPr>
        <w:pStyle w:val="Heading1"/>
        <w:rPr>
          <w:rFonts w:ascii="Arial" w:hAnsi="Arial" w:cs="Arial"/>
          <w:sz w:val="22"/>
          <w:szCs w:val="22"/>
        </w:rPr>
      </w:pPr>
      <w:bookmarkStart w:id="0" w:name="_Toc210472032"/>
      <w:r w:rsidRPr="006174F1">
        <w:rPr>
          <w:rFonts w:ascii="Arial" w:hAnsi="Arial" w:cs="Arial"/>
          <w:sz w:val="22"/>
          <w:szCs w:val="22"/>
        </w:rPr>
        <w:t>Introduction</w:t>
      </w:r>
      <w:bookmarkEnd w:id="0"/>
    </w:p>
    <w:p w14:paraId="2CDBF37C" w14:textId="084CCBD5" w:rsidR="005106AE" w:rsidRPr="006174F1" w:rsidRDefault="005106AE" w:rsidP="006174F1">
      <w:pPr>
        <w:rPr>
          <w:rFonts w:ascii="Arial" w:hAnsi="Arial" w:cs="Arial"/>
          <w:sz w:val="22"/>
          <w:szCs w:val="22"/>
        </w:rPr>
      </w:pPr>
      <w:r w:rsidRPr="006174F1">
        <w:rPr>
          <w:rFonts w:ascii="Arial" w:hAnsi="Arial" w:cs="Arial"/>
          <w:sz w:val="22"/>
          <w:szCs w:val="22"/>
        </w:rPr>
        <w:t xml:space="preserve">Asthma is a chronic inflammatory disease of the airways in the lungs </w:t>
      </w:r>
      <w:r w:rsidR="008D58AF" w:rsidRPr="006174F1">
        <w:rPr>
          <w:rFonts w:ascii="Arial" w:hAnsi="Arial" w:cs="Arial"/>
          <w:sz w:val="22"/>
          <w:szCs w:val="22"/>
        </w:rPr>
        <w:t>characterized by acute attacks of wheezing, coughing, tightness of the chest, and dyspnea</w:t>
      </w:r>
      <w:r w:rsidR="00D34CAA" w:rsidRPr="006174F1">
        <w:rPr>
          <w:rFonts w:ascii="Arial" w:hAnsi="Arial" w:cs="Arial"/>
          <w:sz w:val="22"/>
          <w:szCs w:val="22"/>
        </w:rPr>
        <w:t xml:space="preserve"> (Gupta et al, 2017)</w:t>
      </w:r>
      <w:r w:rsidR="008D58AF" w:rsidRPr="006174F1">
        <w:rPr>
          <w:rFonts w:ascii="Arial" w:hAnsi="Arial" w:cs="Arial"/>
          <w:sz w:val="22"/>
          <w:szCs w:val="22"/>
        </w:rPr>
        <w:t>. It is one of the most common long-term conditions in the world, with</w:t>
      </w:r>
      <w:r w:rsidRPr="006174F1">
        <w:rPr>
          <w:rFonts w:ascii="Arial" w:hAnsi="Arial" w:cs="Arial"/>
          <w:sz w:val="22"/>
          <w:szCs w:val="22"/>
        </w:rPr>
        <w:t xml:space="preserve"> a prevalence of about 262 million people</w:t>
      </w:r>
      <w:r w:rsidR="00D34CAA" w:rsidRPr="006174F1">
        <w:rPr>
          <w:rFonts w:ascii="Arial" w:hAnsi="Arial" w:cs="Arial"/>
          <w:sz w:val="22"/>
          <w:szCs w:val="22"/>
        </w:rPr>
        <w:t xml:space="preserve">, </w:t>
      </w:r>
      <w:r w:rsidRPr="006174F1">
        <w:rPr>
          <w:rFonts w:ascii="Arial" w:hAnsi="Arial" w:cs="Arial"/>
          <w:sz w:val="22"/>
          <w:szCs w:val="22"/>
        </w:rPr>
        <w:t xml:space="preserve">and is a significant cause of morbidity in paediatric and adolescent groups. Over one million children are currently receiving pharmacological treatment </w:t>
      </w:r>
      <w:r w:rsidR="008D58AF" w:rsidRPr="006174F1">
        <w:rPr>
          <w:rFonts w:ascii="Arial" w:hAnsi="Arial" w:cs="Arial"/>
          <w:sz w:val="22"/>
          <w:szCs w:val="22"/>
        </w:rPr>
        <w:t>for</w:t>
      </w:r>
      <w:r w:rsidRPr="006174F1">
        <w:rPr>
          <w:rFonts w:ascii="Arial" w:hAnsi="Arial" w:cs="Arial"/>
          <w:sz w:val="22"/>
          <w:szCs w:val="22"/>
        </w:rPr>
        <w:t xml:space="preserve"> asthma in the United Kingdom.  </w:t>
      </w:r>
    </w:p>
    <w:p w14:paraId="07FB17A8" w14:textId="6097965E" w:rsidR="005106AE" w:rsidRPr="006174F1" w:rsidRDefault="005106AE" w:rsidP="006174F1">
      <w:pPr>
        <w:rPr>
          <w:rFonts w:ascii="Arial" w:hAnsi="Arial" w:cs="Arial"/>
          <w:sz w:val="22"/>
          <w:szCs w:val="22"/>
        </w:rPr>
      </w:pPr>
      <w:r w:rsidRPr="006174F1">
        <w:rPr>
          <w:rFonts w:ascii="Arial" w:hAnsi="Arial" w:cs="Arial"/>
          <w:sz w:val="22"/>
          <w:szCs w:val="22"/>
        </w:rPr>
        <w:t xml:space="preserve">Teenagers face unique challenges in </w:t>
      </w:r>
      <w:r w:rsidR="008D58AF" w:rsidRPr="006174F1">
        <w:rPr>
          <w:rFonts w:ascii="Arial" w:hAnsi="Arial" w:cs="Arial"/>
          <w:sz w:val="22"/>
          <w:szCs w:val="22"/>
        </w:rPr>
        <w:t xml:space="preserve">self-treating the disease, whereby behavioural changes, e.g., tobacco smoking, e-cigarettes, or regular visits to high-populated areas may complicate clinical management. Other precipitants are environmental triggers, air pollution, and respiratory pathogens of a </w:t>
      </w:r>
      <w:r w:rsidRPr="006174F1">
        <w:rPr>
          <w:rFonts w:ascii="Arial" w:hAnsi="Arial" w:cs="Arial"/>
          <w:sz w:val="22"/>
          <w:szCs w:val="22"/>
        </w:rPr>
        <w:t xml:space="preserve">viral nature. All these stimuli cause airway inflammation, mucus hypersecretion, and airflow blockage, thus </w:t>
      </w:r>
      <w:r w:rsidR="008D58AF" w:rsidRPr="006174F1">
        <w:rPr>
          <w:rFonts w:ascii="Arial" w:hAnsi="Arial" w:cs="Arial"/>
          <w:sz w:val="22"/>
          <w:szCs w:val="22"/>
        </w:rPr>
        <w:t>necessitating</w:t>
      </w:r>
      <w:r w:rsidRPr="006174F1">
        <w:rPr>
          <w:rFonts w:ascii="Arial" w:hAnsi="Arial" w:cs="Arial"/>
          <w:sz w:val="22"/>
          <w:szCs w:val="22"/>
        </w:rPr>
        <w:t xml:space="preserve"> effective self-regulatory measures.  </w:t>
      </w:r>
    </w:p>
    <w:p w14:paraId="04BBF8CC" w14:textId="7DA13ACB" w:rsidR="005106AE" w:rsidRPr="006174F1" w:rsidRDefault="005106AE" w:rsidP="006174F1">
      <w:pPr>
        <w:rPr>
          <w:rFonts w:ascii="Arial" w:hAnsi="Arial" w:cs="Arial"/>
          <w:sz w:val="22"/>
          <w:szCs w:val="22"/>
        </w:rPr>
      </w:pPr>
      <w:r w:rsidRPr="006174F1">
        <w:rPr>
          <w:rFonts w:ascii="Arial" w:hAnsi="Arial" w:cs="Arial"/>
          <w:sz w:val="22"/>
          <w:szCs w:val="22"/>
        </w:rPr>
        <w:t>This report outlines the physiological functioning of the respiratory system in healthy individuals, explains the changes imposed by asthma, and highlights the importance of respiratory monitoring and lifestyle changes to maintain long-term health.</w:t>
      </w:r>
    </w:p>
    <w:p w14:paraId="5E28DD17" w14:textId="7A7ADEF9" w:rsidR="005106AE" w:rsidRPr="006174F1" w:rsidRDefault="005106AE" w:rsidP="006174F1">
      <w:pPr>
        <w:pStyle w:val="Heading1"/>
        <w:rPr>
          <w:rFonts w:ascii="Arial" w:hAnsi="Arial" w:cs="Arial"/>
          <w:sz w:val="22"/>
          <w:szCs w:val="22"/>
        </w:rPr>
      </w:pPr>
      <w:bookmarkStart w:id="1" w:name="_Toc210472033"/>
      <w:r w:rsidRPr="006174F1">
        <w:rPr>
          <w:rFonts w:ascii="Arial" w:hAnsi="Arial" w:cs="Arial"/>
          <w:sz w:val="22"/>
          <w:szCs w:val="22"/>
        </w:rPr>
        <w:t>The Respiratory System and Mechanical Respiration</w:t>
      </w:r>
      <w:bookmarkEnd w:id="1"/>
    </w:p>
    <w:p w14:paraId="6733BEBA" w14:textId="5EE780A6" w:rsidR="005106AE" w:rsidRPr="006174F1" w:rsidRDefault="005106AE" w:rsidP="006174F1">
      <w:pPr>
        <w:rPr>
          <w:rFonts w:ascii="Arial" w:hAnsi="Arial" w:cs="Arial"/>
          <w:sz w:val="22"/>
          <w:szCs w:val="22"/>
        </w:rPr>
      </w:pPr>
      <w:r w:rsidRPr="006174F1">
        <w:rPr>
          <w:rFonts w:ascii="Arial" w:hAnsi="Arial" w:cs="Arial"/>
          <w:sz w:val="22"/>
          <w:szCs w:val="22"/>
        </w:rPr>
        <w:t xml:space="preserve">The respiratory system is an </w:t>
      </w:r>
      <w:r w:rsidR="008D58AF" w:rsidRPr="006174F1">
        <w:rPr>
          <w:rFonts w:ascii="Arial" w:hAnsi="Arial" w:cs="Arial"/>
          <w:sz w:val="22"/>
          <w:szCs w:val="22"/>
        </w:rPr>
        <w:t>essential</w:t>
      </w:r>
      <w:r w:rsidRPr="006174F1">
        <w:rPr>
          <w:rFonts w:ascii="Arial" w:hAnsi="Arial" w:cs="Arial"/>
          <w:sz w:val="22"/>
          <w:szCs w:val="22"/>
        </w:rPr>
        <w:t xml:space="preserve"> interface in a </w:t>
      </w:r>
      <w:r w:rsidR="008D58AF" w:rsidRPr="006174F1">
        <w:rPr>
          <w:rFonts w:ascii="Arial" w:hAnsi="Arial" w:cs="Arial"/>
          <w:sz w:val="22"/>
          <w:szCs w:val="22"/>
        </w:rPr>
        <w:t>life-sustaining</w:t>
      </w:r>
      <w:r w:rsidRPr="006174F1">
        <w:rPr>
          <w:rFonts w:ascii="Arial" w:hAnsi="Arial" w:cs="Arial"/>
          <w:sz w:val="22"/>
          <w:szCs w:val="22"/>
        </w:rPr>
        <w:t xml:space="preserve"> exchange of gases between the body and the surrounding environment</w:t>
      </w:r>
      <w:r w:rsidR="00D34CAA" w:rsidRPr="006174F1">
        <w:rPr>
          <w:rFonts w:ascii="Arial" w:hAnsi="Arial" w:cs="Arial"/>
          <w:sz w:val="22"/>
          <w:szCs w:val="22"/>
        </w:rPr>
        <w:t xml:space="preserve"> (Jones, 2011)</w:t>
      </w:r>
      <w:r w:rsidRPr="006174F1">
        <w:rPr>
          <w:rFonts w:ascii="Arial" w:hAnsi="Arial" w:cs="Arial"/>
          <w:sz w:val="22"/>
          <w:szCs w:val="22"/>
        </w:rPr>
        <w:t>. It contains the upper and lower respiratory tracts in structure. It is introduced by air through the nose or mouth, through the pharynx, larynx</w:t>
      </w:r>
      <w:r w:rsidR="008D58AF" w:rsidRPr="006174F1">
        <w:rPr>
          <w:rFonts w:ascii="Arial" w:hAnsi="Arial" w:cs="Arial"/>
          <w:sz w:val="22"/>
          <w:szCs w:val="22"/>
        </w:rPr>
        <w:t>,</w:t>
      </w:r>
      <w:r w:rsidRPr="006174F1">
        <w:rPr>
          <w:rFonts w:ascii="Arial" w:hAnsi="Arial" w:cs="Arial"/>
          <w:sz w:val="22"/>
          <w:szCs w:val="22"/>
        </w:rPr>
        <w:t xml:space="preserve"> and trachea, and then divided into the left and right </w:t>
      </w:r>
      <w:r w:rsidR="008D58AF" w:rsidRPr="006174F1">
        <w:rPr>
          <w:rFonts w:ascii="Arial" w:hAnsi="Arial" w:cs="Arial"/>
          <w:sz w:val="22"/>
          <w:szCs w:val="22"/>
        </w:rPr>
        <w:t>primary</w:t>
      </w:r>
      <w:r w:rsidRPr="006174F1">
        <w:rPr>
          <w:rFonts w:ascii="Arial" w:hAnsi="Arial" w:cs="Arial"/>
          <w:sz w:val="22"/>
          <w:szCs w:val="22"/>
        </w:rPr>
        <w:t xml:space="preserve"> bronchi. These bronchi further divide into smaller </w:t>
      </w:r>
      <w:r w:rsidR="008D58AF" w:rsidRPr="006174F1">
        <w:rPr>
          <w:rFonts w:ascii="Arial" w:hAnsi="Arial" w:cs="Arial"/>
          <w:sz w:val="22"/>
          <w:szCs w:val="22"/>
        </w:rPr>
        <w:t>bronchioles, eventually leading</w:t>
      </w:r>
      <w:r w:rsidRPr="006174F1">
        <w:rPr>
          <w:rFonts w:ascii="Arial" w:hAnsi="Arial" w:cs="Arial"/>
          <w:sz w:val="22"/>
          <w:szCs w:val="22"/>
        </w:rPr>
        <w:t xml:space="preserve"> to terminal alveolar sacs. The alveoli are small, highly vascularised, and of low wall thickness structures </w:t>
      </w:r>
      <w:r w:rsidR="008D58AF" w:rsidRPr="006174F1">
        <w:rPr>
          <w:rFonts w:ascii="Arial" w:hAnsi="Arial" w:cs="Arial"/>
          <w:sz w:val="22"/>
          <w:szCs w:val="22"/>
        </w:rPr>
        <w:t>that</w:t>
      </w:r>
      <w:r w:rsidRPr="006174F1">
        <w:rPr>
          <w:rFonts w:ascii="Arial" w:hAnsi="Arial" w:cs="Arial"/>
          <w:sz w:val="22"/>
          <w:szCs w:val="22"/>
        </w:rPr>
        <w:t xml:space="preserve"> act as the </w:t>
      </w:r>
      <w:r w:rsidR="008D58AF" w:rsidRPr="006174F1">
        <w:rPr>
          <w:rFonts w:ascii="Arial" w:hAnsi="Arial" w:cs="Arial"/>
          <w:sz w:val="22"/>
          <w:szCs w:val="22"/>
        </w:rPr>
        <w:t>primary</w:t>
      </w:r>
      <w:r w:rsidRPr="006174F1">
        <w:rPr>
          <w:rFonts w:ascii="Arial" w:hAnsi="Arial" w:cs="Arial"/>
          <w:sz w:val="22"/>
          <w:szCs w:val="22"/>
        </w:rPr>
        <w:t xml:space="preserve"> site of gaseous diffusion</w:t>
      </w:r>
      <w:r w:rsidR="006B549A" w:rsidRPr="006174F1">
        <w:rPr>
          <w:rFonts w:ascii="Arial" w:hAnsi="Arial" w:cs="Arial"/>
          <w:sz w:val="22"/>
          <w:szCs w:val="22"/>
        </w:rPr>
        <w:t xml:space="preserve"> (Hsia et al, 2016)</w:t>
      </w:r>
      <w:r w:rsidRPr="006174F1">
        <w:rPr>
          <w:rFonts w:ascii="Arial" w:hAnsi="Arial" w:cs="Arial"/>
          <w:sz w:val="22"/>
          <w:szCs w:val="22"/>
        </w:rPr>
        <w:t xml:space="preserve">. The diaphragm and intercostal muscles </w:t>
      </w:r>
      <w:r w:rsidR="008D58AF" w:rsidRPr="006174F1">
        <w:rPr>
          <w:rFonts w:ascii="Arial" w:hAnsi="Arial" w:cs="Arial"/>
          <w:sz w:val="22"/>
          <w:szCs w:val="22"/>
        </w:rPr>
        <w:t>mechanically assist the system</w:t>
      </w:r>
      <w:r w:rsidRPr="006174F1">
        <w:rPr>
          <w:rFonts w:ascii="Arial" w:hAnsi="Arial" w:cs="Arial"/>
          <w:sz w:val="22"/>
          <w:szCs w:val="22"/>
        </w:rPr>
        <w:t xml:space="preserve"> </w:t>
      </w:r>
      <w:r w:rsidR="008D58AF" w:rsidRPr="006174F1">
        <w:rPr>
          <w:rFonts w:ascii="Arial" w:hAnsi="Arial" w:cs="Arial"/>
          <w:sz w:val="22"/>
          <w:szCs w:val="22"/>
        </w:rPr>
        <w:t>in coordinating</w:t>
      </w:r>
      <w:r w:rsidRPr="006174F1">
        <w:rPr>
          <w:rFonts w:ascii="Arial" w:hAnsi="Arial" w:cs="Arial"/>
          <w:sz w:val="22"/>
          <w:szCs w:val="22"/>
        </w:rPr>
        <w:t xml:space="preserve"> the cyclic process of breathing in and out of the </w:t>
      </w:r>
      <w:r w:rsidR="00D34CAA" w:rsidRPr="006174F1">
        <w:rPr>
          <w:rFonts w:ascii="Arial" w:hAnsi="Arial" w:cs="Arial"/>
          <w:sz w:val="22"/>
          <w:szCs w:val="22"/>
        </w:rPr>
        <w:t>lungs’</w:t>
      </w:r>
      <w:r w:rsidRPr="006174F1">
        <w:rPr>
          <w:rFonts w:ascii="Arial" w:hAnsi="Arial" w:cs="Arial"/>
          <w:sz w:val="22"/>
          <w:szCs w:val="22"/>
        </w:rPr>
        <w:t xml:space="preserve"> parenchyma.</w:t>
      </w:r>
    </w:p>
    <w:p w14:paraId="052C43D1" w14:textId="6682EA77" w:rsidR="005106AE" w:rsidRPr="006174F1" w:rsidRDefault="005106AE" w:rsidP="006174F1">
      <w:pPr>
        <w:rPr>
          <w:rFonts w:ascii="Arial" w:hAnsi="Arial" w:cs="Arial"/>
          <w:sz w:val="22"/>
          <w:szCs w:val="22"/>
        </w:rPr>
      </w:pPr>
      <w:r w:rsidRPr="006174F1">
        <w:rPr>
          <w:rFonts w:ascii="Arial" w:hAnsi="Arial" w:cs="Arial"/>
          <w:sz w:val="22"/>
          <w:szCs w:val="22"/>
        </w:rPr>
        <w:t xml:space="preserve">Mechanical ventilation is the material expression of the respiration process, </w:t>
      </w:r>
      <w:r w:rsidR="008D58AF" w:rsidRPr="006174F1">
        <w:rPr>
          <w:rFonts w:ascii="Arial" w:hAnsi="Arial" w:cs="Arial"/>
          <w:sz w:val="22"/>
          <w:szCs w:val="22"/>
        </w:rPr>
        <w:t>including the processes of</w:t>
      </w:r>
      <w:r w:rsidRPr="006174F1">
        <w:rPr>
          <w:rFonts w:ascii="Arial" w:hAnsi="Arial" w:cs="Arial"/>
          <w:sz w:val="22"/>
          <w:szCs w:val="22"/>
        </w:rPr>
        <w:t xml:space="preserve"> inspiration and expiration</w:t>
      </w:r>
      <w:r w:rsidR="00A2505C" w:rsidRPr="006174F1">
        <w:rPr>
          <w:rFonts w:ascii="Arial" w:hAnsi="Arial" w:cs="Arial"/>
          <w:sz w:val="22"/>
          <w:szCs w:val="22"/>
        </w:rPr>
        <w:t xml:space="preserve"> (Hasan, 2010)</w:t>
      </w:r>
      <w:r w:rsidRPr="006174F1">
        <w:rPr>
          <w:rFonts w:ascii="Arial" w:hAnsi="Arial" w:cs="Arial"/>
          <w:sz w:val="22"/>
          <w:szCs w:val="22"/>
        </w:rPr>
        <w:t>. In the inspired breath, the diaphragm is contracted</w:t>
      </w:r>
      <w:r w:rsidR="008D58AF" w:rsidRPr="006174F1">
        <w:rPr>
          <w:rFonts w:ascii="Arial" w:hAnsi="Arial" w:cs="Arial"/>
          <w:sz w:val="22"/>
          <w:szCs w:val="22"/>
        </w:rPr>
        <w:t>, flattening the muscular dome, and the rib cage is lifted and abducted by the extensor intercostal muscle, causing</w:t>
      </w:r>
      <w:r w:rsidRPr="006174F1">
        <w:rPr>
          <w:rFonts w:ascii="Arial" w:hAnsi="Arial" w:cs="Arial"/>
          <w:sz w:val="22"/>
          <w:szCs w:val="22"/>
        </w:rPr>
        <w:t xml:space="preserve"> an increase in thoracic cavity volume and a subsequent drop in intrapulmonary pressure; the pressure gradient allows air to enter the alveolar spaces. By comparison, expiration is </w:t>
      </w:r>
      <w:r w:rsidR="008D58AF" w:rsidRPr="006174F1">
        <w:rPr>
          <w:rFonts w:ascii="Arial" w:hAnsi="Arial" w:cs="Arial"/>
          <w:sz w:val="22"/>
          <w:szCs w:val="22"/>
        </w:rPr>
        <w:t>essentially</w:t>
      </w:r>
      <w:r w:rsidRPr="006174F1">
        <w:rPr>
          <w:rFonts w:ascii="Arial" w:hAnsi="Arial" w:cs="Arial"/>
          <w:sz w:val="22"/>
          <w:szCs w:val="22"/>
        </w:rPr>
        <w:t xml:space="preserve"> a passive process: relaxation of the diaphragm restores the dome shape, and the rib cage subsides due to the elastic recoil of the pulmonary tissue, thus reducing the thoracic volume, increasing the intrapulmonary pressure, and forcing out gaseous material.</w:t>
      </w:r>
    </w:p>
    <w:p w14:paraId="3ACB0737" w14:textId="2335E00F" w:rsidR="005106AE" w:rsidRPr="006174F1" w:rsidRDefault="005106AE" w:rsidP="006174F1">
      <w:pPr>
        <w:rPr>
          <w:rFonts w:ascii="Arial" w:hAnsi="Arial" w:cs="Arial"/>
          <w:sz w:val="22"/>
          <w:szCs w:val="22"/>
        </w:rPr>
      </w:pPr>
      <w:r w:rsidRPr="006174F1">
        <w:rPr>
          <w:rFonts w:ascii="Arial" w:hAnsi="Arial" w:cs="Arial"/>
          <w:sz w:val="22"/>
          <w:szCs w:val="22"/>
        </w:rPr>
        <w:t xml:space="preserve">Optimal mechanical respiration is vital to </w:t>
      </w:r>
      <w:r w:rsidR="008D58AF" w:rsidRPr="006174F1">
        <w:rPr>
          <w:rFonts w:ascii="Arial" w:hAnsi="Arial" w:cs="Arial"/>
          <w:sz w:val="22"/>
          <w:szCs w:val="22"/>
        </w:rPr>
        <w:t>efficiently deliver oxygen to alveolar capillary beds to be diffused into the circulatory system and</w:t>
      </w:r>
      <w:r w:rsidRPr="006174F1">
        <w:rPr>
          <w:rFonts w:ascii="Arial" w:hAnsi="Arial" w:cs="Arial"/>
          <w:sz w:val="22"/>
          <w:szCs w:val="22"/>
        </w:rPr>
        <w:t xml:space="preserve"> excrete carbon dioxide, a waste product of metabolism</w:t>
      </w:r>
      <w:r w:rsidR="000B1042" w:rsidRPr="006174F1">
        <w:rPr>
          <w:rFonts w:ascii="Arial" w:hAnsi="Arial" w:cs="Arial"/>
          <w:sz w:val="22"/>
          <w:szCs w:val="22"/>
        </w:rPr>
        <w:t xml:space="preserve"> (Jolley, 2025)</w:t>
      </w:r>
      <w:r w:rsidRPr="006174F1">
        <w:rPr>
          <w:rFonts w:ascii="Arial" w:hAnsi="Arial" w:cs="Arial"/>
          <w:sz w:val="22"/>
          <w:szCs w:val="22"/>
        </w:rPr>
        <w:t>. This practical effectiveness is based on unobstructed anatomical pathways and the maintenance of the elasticity of pulmonary parenchyma.</w:t>
      </w:r>
    </w:p>
    <w:p w14:paraId="38765580" w14:textId="67D99CC1" w:rsidR="005106AE" w:rsidRPr="006174F1" w:rsidRDefault="005106AE" w:rsidP="006174F1">
      <w:pPr>
        <w:rPr>
          <w:rFonts w:ascii="Arial" w:hAnsi="Arial" w:cs="Arial"/>
          <w:sz w:val="22"/>
          <w:szCs w:val="22"/>
        </w:rPr>
      </w:pPr>
      <w:r w:rsidRPr="006174F1">
        <w:rPr>
          <w:rFonts w:ascii="Arial" w:hAnsi="Arial" w:cs="Arial"/>
          <w:sz w:val="22"/>
          <w:szCs w:val="22"/>
        </w:rPr>
        <w:t>Clearly, unobstructed bronchiolar passages and lung tissue elastic compliance enforce the integrity of this process. This mechanism works flawlessly in physiologically healthy individuals to maintain adequate tissue oxygenation and normal systemic blood pH.</w:t>
      </w:r>
    </w:p>
    <w:p w14:paraId="0C305699" w14:textId="2EB70513" w:rsidR="005106AE" w:rsidRPr="006174F1" w:rsidRDefault="005106AE" w:rsidP="006174F1">
      <w:pPr>
        <w:rPr>
          <w:rFonts w:ascii="Arial" w:hAnsi="Arial" w:cs="Arial"/>
          <w:sz w:val="22"/>
          <w:szCs w:val="22"/>
        </w:rPr>
      </w:pPr>
      <w:r w:rsidRPr="006174F1">
        <w:rPr>
          <w:rFonts w:ascii="Arial" w:hAnsi="Arial" w:cs="Arial"/>
          <w:sz w:val="22"/>
          <w:szCs w:val="22"/>
        </w:rPr>
        <w:t xml:space="preserve">However, this process is disturbed in asthmatic patients. Inflammatory reactions tighten the bronchioles and increase the amount of mucus, thus hindering breathing in both </w:t>
      </w:r>
      <w:r w:rsidR="008D58AF" w:rsidRPr="006174F1">
        <w:rPr>
          <w:rFonts w:ascii="Arial" w:hAnsi="Arial" w:cs="Arial"/>
          <w:sz w:val="22"/>
          <w:szCs w:val="22"/>
        </w:rPr>
        <w:t>inhalation and expiration</w:t>
      </w:r>
      <w:r w:rsidR="00026979" w:rsidRPr="006174F1">
        <w:rPr>
          <w:rFonts w:ascii="Arial" w:hAnsi="Arial" w:cs="Arial"/>
          <w:sz w:val="22"/>
          <w:szCs w:val="22"/>
        </w:rPr>
        <w:t xml:space="preserve"> (Hill et al, 2022)</w:t>
      </w:r>
      <w:r w:rsidR="008D58AF" w:rsidRPr="006174F1">
        <w:rPr>
          <w:rFonts w:ascii="Arial" w:hAnsi="Arial" w:cs="Arial"/>
          <w:sz w:val="22"/>
          <w:szCs w:val="22"/>
        </w:rPr>
        <w:t>. As a result, dyspnea and low ventilatory efficiency develop. Therefore, detailed knowledge of respiration structure and mechanics is a must among asthmatic individuals,</w:t>
      </w:r>
      <w:r w:rsidRPr="006174F1">
        <w:rPr>
          <w:rFonts w:ascii="Arial" w:hAnsi="Arial" w:cs="Arial"/>
          <w:sz w:val="22"/>
          <w:szCs w:val="22"/>
        </w:rPr>
        <w:t xml:space="preserve"> as it highlights the need to have the airways cleared and anti-inflammatory measures taken.</w:t>
      </w:r>
    </w:p>
    <w:p w14:paraId="7EEB5A31" w14:textId="0F3143DA" w:rsidR="005106AE" w:rsidRPr="006174F1" w:rsidRDefault="005106AE" w:rsidP="006174F1">
      <w:pPr>
        <w:pStyle w:val="Heading1"/>
        <w:rPr>
          <w:rFonts w:ascii="Arial" w:hAnsi="Arial" w:cs="Arial"/>
          <w:sz w:val="22"/>
          <w:szCs w:val="22"/>
        </w:rPr>
      </w:pPr>
      <w:bookmarkStart w:id="2" w:name="_Toc210472034"/>
      <w:r w:rsidRPr="006174F1">
        <w:rPr>
          <w:rFonts w:ascii="Arial" w:hAnsi="Arial" w:cs="Arial"/>
          <w:sz w:val="22"/>
          <w:szCs w:val="22"/>
        </w:rPr>
        <w:t>Gas Exchange in the Lungs</w:t>
      </w:r>
      <w:bookmarkEnd w:id="2"/>
    </w:p>
    <w:p w14:paraId="577607D9" w14:textId="77EF15C5" w:rsidR="005106AE" w:rsidRPr="006174F1" w:rsidRDefault="005106AE" w:rsidP="006174F1">
      <w:pPr>
        <w:rPr>
          <w:rFonts w:ascii="Arial" w:hAnsi="Arial" w:cs="Arial"/>
          <w:sz w:val="22"/>
          <w:szCs w:val="22"/>
        </w:rPr>
      </w:pPr>
      <w:r w:rsidRPr="006174F1">
        <w:rPr>
          <w:rFonts w:ascii="Arial" w:hAnsi="Arial" w:cs="Arial"/>
          <w:sz w:val="22"/>
          <w:szCs w:val="22"/>
        </w:rPr>
        <w:t xml:space="preserve">The gas exchange in the pulmonary parenchyma is a basic physiological process that helps </w:t>
      </w:r>
      <w:r w:rsidR="008D58AF" w:rsidRPr="006174F1">
        <w:rPr>
          <w:rFonts w:ascii="Arial" w:hAnsi="Arial" w:cs="Arial"/>
          <w:sz w:val="22"/>
          <w:szCs w:val="22"/>
        </w:rPr>
        <w:t>absorb oxygen in the blood and remove</w:t>
      </w:r>
      <w:r w:rsidRPr="006174F1">
        <w:rPr>
          <w:rFonts w:ascii="Arial" w:hAnsi="Arial" w:cs="Arial"/>
          <w:sz w:val="22"/>
          <w:szCs w:val="22"/>
        </w:rPr>
        <w:t xml:space="preserve"> carbon dioxide</w:t>
      </w:r>
      <w:r w:rsidR="00307221" w:rsidRPr="006174F1">
        <w:rPr>
          <w:rFonts w:ascii="Arial" w:hAnsi="Arial" w:cs="Arial"/>
          <w:sz w:val="22"/>
          <w:szCs w:val="22"/>
        </w:rPr>
        <w:t xml:space="preserve"> (Forster, 1997)</w:t>
      </w:r>
      <w:r w:rsidRPr="006174F1">
        <w:rPr>
          <w:rFonts w:ascii="Arial" w:hAnsi="Arial" w:cs="Arial"/>
          <w:sz w:val="22"/>
          <w:szCs w:val="22"/>
        </w:rPr>
        <w:t xml:space="preserve">. The </w:t>
      </w:r>
      <w:r w:rsidR="008D58AF" w:rsidRPr="006174F1">
        <w:rPr>
          <w:rFonts w:ascii="Arial" w:hAnsi="Arial" w:cs="Arial"/>
          <w:sz w:val="22"/>
          <w:szCs w:val="22"/>
        </w:rPr>
        <w:t>leading</w:t>
      </w:r>
      <w:r w:rsidRPr="006174F1">
        <w:rPr>
          <w:rFonts w:ascii="Arial" w:hAnsi="Arial" w:cs="Arial"/>
          <w:sz w:val="22"/>
          <w:szCs w:val="22"/>
        </w:rPr>
        <w:t xml:space="preserve"> site of this exchange is in the alveoli, small, thin-walled cystic structures surrounded by a thick capillary network. They have a specialized architecture based on gas diffusion with a large surface area, a wet interstitial lining</w:t>
      </w:r>
      <w:r w:rsidR="008D58AF" w:rsidRPr="006174F1">
        <w:rPr>
          <w:rFonts w:ascii="Arial" w:hAnsi="Arial" w:cs="Arial"/>
          <w:sz w:val="22"/>
          <w:szCs w:val="22"/>
        </w:rPr>
        <w:t>,</w:t>
      </w:r>
      <w:r w:rsidRPr="006174F1">
        <w:rPr>
          <w:rFonts w:ascii="Arial" w:hAnsi="Arial" w:cs="Arial"/>
          <w:sz w:val="22"/>
          <w:szCs w:val="22"/>
        </w:rPr>
        <w:t xml:space="preserve"> and a squamous epithelial monolayer on the alveolar walls. Close apposition of the alveoli and capillaries allows gases </w:t>
      </w:r>
      <w:r w:rsidR="008D58AF" w:rsidRPr="006174F1">
        <w:rPr>
          <w:rFonts w:ascii="Arial" w:hAnsi="Arial" w:cs="Arial"/>
          <w:sz w:val="22"/>
          <w:szCs w:val="22"/>
        </w:rPr>
        <w:t>to diffuse rapidly across the respiratory membrane</w:t>
      </w:r>
      <w:r w:rsidRPr="006174F1">
        <w:rPr>
          <w:rFonts w:ascii="Arial" w:hAnsi="Arial" w:cs="Arial"/>
          <w:sz w:val="22"/>
          <w:szCs w:val="22"/>
        </w:rPr>
        <w:t>.</w:t>
      </w:r>
    </w:p>
    <w:p w14:paraId="4CE09234" w14:textId="3D057B8A" w:rsidR="005106AE" w:rsidRPr="006174F1" w:rsidRDefault="005106AE" w:rsidP="006174F1">
      <w:pPr>
        <w:rPr>
          <w:rFonts w:ascii="Arial" w:hAnsi="Arial" w:cs="Arial"/>
          <w:sz w:val="22"/>
          <w:szCs w:val="22"/>
        </w:rPr>
      </w:pPr>
      <w:r w:rsidRPr="006174F1">
        <w:rPr>
          <w:rFonts w:ascii="Arial" w:hAnsi="Arial" w:cs="Arial"/>
          <w:sz w:val="22"/>
          <w:szCs w:val="22"/>
        </w:rPr>
        <w:t xml:space="preserve">The oxygen dissipates </w:t>
      </w:r>
      <w:r w:rsidR="008D58AF" w:rsidRPr="006174F1">
        <w:rPr>
          <w:rFonts w:ascii="Arial" w:hAnsi="Arial" w:cs="Arial"/>
          <w:sz w:val="22"/>
          <w:szCs w:val="22"/>
        </w:rPr>
        <w:t>from</w:t>
      </w:r>
      <w:r w:rsidRPr="006174F1">
        <w:rPr>
          <w:rFonts w:ascii="Arial" w:hAnsi="Arial" w:cs="Arial"/>
          <w:sz w:val="22"/>
          <w:szCs w:val="22"/>
        </w:rPr>
        <w:t xml:space="preserve"> the alveolar air, with the partial pressure being the predominant one, to the capillary lumen, where the partial pressure is consequently lower. Next, oxygen is combined with haemoglobin molecules, which are in erythrocytes, within the circulatory system</w:t>
      </w:r>
      <w:r w:rsidR="008D58AF" w:rsidRPr="006174F1">
        <w:rPr>
          <w:rFonts w:ascii="Arial" w:hAnsi="Arial" w:cs="Arial"/>
          <w:sz w:val="22"/>
          <w:szCs w:val="22"/>
        </w:rPr>
        <w:t>,</w:t>
      </w:r>
      <w:r w:rsidRPr="006174F1">
        <w:rPr>
          <w:rFonts w:ascii="Arial" w:hAnsi="Arial" w:cs="Arial"/>
          <w:sz w:val="22"/>
          <w:szCs w:val="22"/>
        </w:rPr>
        <w:t xml:space="preserve"> and thus, it </w:t>
      </w:r>
      <w:r w:rsidR="008D58AF" w:rsidRPr="006174F1">
        <w:rPr>
          <w:rFonts w:ascii="Arial" w:hAnsi="Arial" w:cs="Arial"/>
          <w:sz w:val="22"/>
          <w:szCs w:val="22"/>
        </w:rPr>
        <w:t>can</w:t>
      </w:r>
      <w:r w:rsidRPr="006174F1">
        <w:rPr>
          <w:rFonts w:ascii="Arial" w:hAnsi="Arial" w:cs="Arial"/>
          <w:sz w:val="22"/>
          <w:szCs w:val="22"/>
        </w:rPr>
        <w:t xml:space="preserve"> circulate throughout the body efficiently. At the same time</w:t>
      </w:r>
      <w:r w:rsidR="008D58AF" w:rsidRPr="006174F1">
        <w:rPr>
          <w:rFonts w:ascii="Arial" w:hAnsi="Arial" w:cs="Arial"/>
          <w:sz w:val="22"/>
          <w:szCs w:val="22"/>
        </w:rPr>
        <w:t>,</w:t>
      </w:r>
      <w:r w:rsidRPr="006174F1">
        <w:rPr>
          <w:rFonts w:ascii="Arial" w:hAnsi="Arial" w:cs="Arial"/>
          <w:sz w:val="22"/>
          <w:szCs w:val="22"/>
        </w:rPr>
        <w:t xml:space="preserve"> carbon dioxide, which is produced as a by-product of metabolism in the peripheral tissues, is released back into pulmonary circulation. It is deposited out of the blood into the air in the alveoli, where the partial pressure is lower, and is then carried out of the organism in the exhalation. This mutual exchange maintains sufficient oxygen supply and prevents the accumulation of carbon dioxide, which, in the absence of control, would disrupt the homeostasis of acid/base and impair the activity of cells.</w:t>
      </w:r>
    </w:p>
    <w:p w14:paraId="1F3D3B66" w14:textId="5BBD66D1" w:rsidR="00BF3ED8" w:rsidRPr="006174F1" w:rsidRDefault="00BF3ED8" w:rsidP="006174F1">
      <w:pPr>
        <w:rPr>
          <w:rFonts w:ascii="Arial" w:hAnsi="Arial" w:cs="Arial"/>
          <w:sz w:val="22"/>
          <w:szCs w:val="22"/>
        </w:rPr>
      </w:pPr>
      <w:r w:rsidRPr="006174F1">
        <w:rPr>
          <w:rFonts w:ascii="Arial" w:hAnsi="Arial" w:cs="Arial"/>
          <w:sz w:val="22"/>
          <w:szCs w:val="22"/>
        </w:rPr>
        <w:t xml:space="preserve">This process occurs easily in normal persons with clear airways and complete functioning of alveolar structures. </w:t>
      </w:r>
      <w:r w:rsidR="008D58AF" w:rsidRPr="006174F1">
        <w:rPr>
          <w:rFonts w:ascii="Arial" w:hAnsi="Arial" w:cs="Arial"/>
          <w:sz w:val="22"/>
          <w:szCs w:val="22"/>
        </w:rPr>
        <w:t>However,</w:t>
      </w:r>
      <w:r w:rsidRPr="006174F1">
        <w:rPr>
          <w:rFonts w:ascii="Arial" w:hAnsi="Arial" w:cs="Arial"/>
          <w:sz w:val="22"/>
          <w:szCs w:val="22"/>
        </w:rPr>
        <w:t xml:space="preserve"> in asthmatic people</w:t>
      </w:r>
      <w:r w:rsidR="008D58AF" w:rsidRPr="006174F1">
        <w:rPr>
          <w:rFonts w:ascii="Arial" w:hAnsi="Arial" w:cs="Arial"/>
          <w:sz w:val="22"/>
          <w:szCs w:val="22"/>
        </w:rPr>
        <w:t>, this is not the case; airway inflammation, bronchoconstriction,</w:t>
      </w:r>
      <w:r w:rsidRPr="006174F1">
        <w:rPr>
          <w:rFonts w:ascii="Arial" w:hAnsi="Arial" w:cs="Arial"/>
          <w:sz w:val="22"/>
          <w:szCs w:val="22"/>
        </w:rPr>
        <w:t xml:space="preserve"> and excessive mucus production block inbound and outbound airflow within the alveoli</w:t>
      </w:r>
      <w:r w:rsidR="005E2CEB" w:rsidRPr="006174F1">
        <w:rPr>
          <w:rFonts w:ascii="Arial" w:hAnsi="Arial" w:cs="Arial"/>
          <w:sz w:val="22"/>
          <w:szCs w:val="22"/>
        </w:rPr>
        <w:t xml:space="preserve"> (Naturopath, 2013)</w:t>
      </w:r>
      <w:r w:rsidRPr="006174F1">
        <w:rPr>
          <w:rFonts w:ascii="Arial" w:hAnsi="Arial" w:cs="Arial"/>
          <w:sz w:val="22"/>
          <w:szCs w:val="22"/>
        </w:rPr>
        <w:t>. This compromises the efficiency of gas exchange</w:t>
      </w:r>
      <w:r w:rsidR="008D58AF" w:rsidRPr="006174F1">
        <w:rPr>
          <w:rFonts w:ascii="Arial" w:hAnsi="Arial" w:cs="Arial"/>
          <w:sz w:val="22"/>
          <w:szCs w:val="22"/>
        </w:rPr>
        <w:t>,</w:t>
      </w:r>
      <w:r w:rsidRPr="006174F1">
        <w:rPr>
          <w:rFonts w:ascii="Arial" w:hAnsi="Arial" w:cs="Arial"/>
          <w:sz w:val="22"/>
          <w:szCs w:val="22"/>
        </w:rPr>
        <w:t xml:space="preserve"> which leads to the inefficient delivery of oxygen to the bloodstream and a possible impairment of carbon dioxide clearance. This disturbance may be triggered by hypoxaemia (decreased arterial oxygenation) and, in more severe cases, hypercapnia (increased arterial carbon dioxide levels) during acute asthmatic exacerbations, both of which are life-threatening conditions.</w:t>
      </w:r>
    </w:p>
    <w:p w14:paraId="281A3223" w14:textId="7485C9CE" w:rsidR="00BF3ED8" w:rsidRPr="006174F1" w:rsidRDefault="00BF3ED8" w:rsidP="006174F1">
      <w:pPr>
        <w:rPr>
          <w:rFonts w:ascii="Arial" w:hAnsi="Arial" w:cs="Arial"/>
          <w:sz w:val="22"/>
          <w:szCs w:val="22"/>
        </w:rPr>
      </w:pPr>
      <w:r w:rsidRPr="006174F1">
        <w:rPr>
          <w:rFonts w:ascii="Arial" w:hAnsi="Arial" w:cs="Arial"/>
          <w:sz w:val="22"/>
          <w:szCs w:val="22"/>
        </w:rPr>
        <w:t xml:space="preserve">In-depth knowledge of how the gas exchange works would help asthmatic adolescents </w:t>
      </w:r>
      <w:r w:rsidR="008D58AF" w:rsidRPr="006174F1">
        <w:rPr>
          <w:rFonts w:ascii="Arial" w:hAnsi="Arial" w:cs="Arial"/>
          <w:sz w:val="22"/>
          <w:szCs w:val="22"/>
        </w:rPr>
        <w:t xml:space="preserve">understand their </w:t>
      </w:r>
      <w:r w:rsidR="00D34CAA" w:rsidRPr="006174F1">
        <w:rPr>
          <w:rFonts w:ascii="Arial" w:hAnsi="Arial" w:cs="Arial"/>
          <w:sz w:val="22"/>
          <w:szCs w:val="22"/>
        </w:rPr>
        <w:t>condition’s</w:t>
      </w:r>
      <w:r w:rsidR="008D58AF" w:rsidRPr="006174F1">
        <w:rPr>
          <w:rFonts w:ascii="Arial" w:hAnsi="Arial" w:cs="Arial"/>
          <w:sz w:val="22"/>
          <w:szCs w:val="22"/>
        </w:rPr>
        <w:t xml:space="preserve"> consequences</w:t>
      </w:r>
      <w:r w:rsidRPr="006174F1">
        <w:rPr>
          <w:rFonts w:ascii="Arial" w:hAnsi="Arial" w:cs="Arial"/>
          <w:sz w:val="22"/>
          <w:szCs w:val="22"/>
        </w:rPr>
        <w:t xml:space="preserve"> and the importance of regular self-management. The observation of respiratory activity and reduced exposure to irritants should be considered the primary measures </w:t>
      </w:r>
      <w:r w:rsidR="008D58AF" w:rsidRPr="006174F1">
        <w:rPr>
          <w:rFonts w:ascii="Arial" w:hAnsi="Arial" w:cs="Arial"/>
          <w:sz w:val="22"/>
          <w:szCs w:val="22"/>
        </w:rPr>
        <w:t xml:space="preserve">to maintain effective gas exchange and avoid </w:t>
      </w:r>
      <w:r w:rsidRPr="006174F1">
        <w:rPr>
          <w:rFonts w:ascii="Arial" w:hAnsi="Arial" w:cs="Arial"/>
          <w:sz w:val="22"/>
          <w:szCs w:val="22"/>
        </w:rPr>
        <w:t>chronic respiratory sequelae.</w:t>
      </w:r>
    </w:p>
    <w:p w14:paraId="1E352CA0" w14:textId="31D7BD43" w:rsidR="00D34CAA" w:rsidRPr="006174F1" w:rsidRDefault="00D34CAA" w:rsidP="006174F1">
      <w:pPr>
        <w:pStyle w:val="Heading1"/>
        <w:rPr>
          <w:rFonts w:ascii="Arial" w:hAnsi="Arial" w:cs="Arial"/>
          <w:sz w:val="22"/>
          <w:szCs w:val="22"/>
        </w:rPr>
      </w:pPr>
      <w:bookmarkStart w:id="3" w:name="_Toc210472035"/>
      <w:r w:rsidRPr="006174F1">
        <w:rPr>
          <w:rFonts w:ascii="Arial" w:hAnsi="Arial" w:cs="Arial"/>
          <w:sz w:val="22"/>
          <w:szCs w:val="22"/>
        </w:rPr>
        <w:t>Pathophysiology: Asthma and the Impact of Irritants</w:t>
      </w:r>
      <w:bookmarkEnd w:id="3"/>
    </w:p>
    <w:p w14:paraId="5282340A" w14:textId="03374E08" w:rsidR="00BF3ED8" w:rsidRPr="006174F1" w:rsidRDefault="00BF3ED8" w:rsidP="006174F1">
      <w:pPr>
        <w:rPr>
          <w:rFonts w:ascii="Arial" w:hAnsi="Arial" w:cs="Arial"/>
          <w:sz w:val="22"/>
          <w:szCs w:val="22"/>
        </w:rPr>
      </w:pPr>
      <w:r w:rsidRPr="006174F1">
        <w:rPr>
          <w:rFonts w:ascii="Arial" w:hAnsi="Arial" w:cs="Arial"/>
          <w:sz w:val="22"/>
          <w:szCs w:val="22"/>
        </w:rPr>
        <w:t xml:space="preserve">Asthma is a persistent inflammatory illness of </w:t>
      </w:r>
      <w:r w:rsidR="008D58AF" w:rsidRPr="006174F1">
        <w:rPr>
          <w:rFonts w:ascii="Arial" w:hAnsi="Arial" w:cs="Arial"/>
          <w:sz w:val="22"/>
          <w:szCs w:val="22"/>
        </w:rPr>
        <w:t>the airways that alters normal respiration with hyperresponsiveness, bronchoconstriction, and increased mucus secretion</w:t>
      </w:r>
      <w:r w:rsidR="005F2A0F" w:rsidRPr="006174F1">
        <w:rPr>
          <w:rFonts w:ascii="Arial" w:hAnsi="Arial" w:cs="Arial"/>
          <w:sz w:val="22"/>
          <w:szCs w:val="22"/>
        </w:rPr>
        <w:t xml:space="preserve"> (Fireman, 2003)</w:t>
      </w:r>
      <w:r w:rsidR="008D58AF" w:rsidRPr="006174F1">
        <w:rPr>
          <w:rFonts w:ascii="Arial" w:hAnsi="Arial" w:cs="Arial"/>
          <w:sz w:val="22"/>
          <w:szCs w:val="22"/>
        </w:rPr>
        <w:t>. In healthy patients, the bronchi and bronchioles are patent,</w:t>
      </w:r>
      <w:r w:rsidRPr="006174F1">
        <w:rPr>
          <w:rFonts w:ascii="Arial" w:hAnsi="Arial" w:cs="Arial"/>
          <w:sz w:val="22"/>
          <w:szCs w:val="22"/>
        </w:rPr>
        <w:t xml:space="preserve"> allowing air to pass freely to the alveoli and, therefore, facilitating a proper exchange of gases. On the contrary, the airways of asthmatic patients are hypersensitive and react strongly to </w:t>
      </w:r>
      <w:r w:rsidR="008D58AF" w:rsidRPr="006174F1">
        <w:rPr>
          <w:rFonts w:ascii="Arial" w:hAnsi="Arial" w:cs="Arial"/>
          <w:sz w:val="22"/>
          <w:szCs w:val="22"/>
        </w:rPr>
        <w:t>specific</w:t>
      </w:r>
      <w:r w:rsidRPr="006174F1">
        <w:rPr>
          <w:rFonts w:ascii="Arial" w:hAnsi="Arial" w:cs="Arial"/>
          <w:sz w:val="22"/>
          <w:szCs w:val="22"/>
        </w:rPr>
        <w:t xml:space="preserve"> triggers, which cause inflammation and bronchiolar constriction.</w:t>
      </w:r>
    </w:p>
    <w:p w14:paraId="24F9D7F4" w14:textId="72094622" w:rsidR="00BF3ED8" w:rsidRPr="006174F1" w:rsidRDefault="00BF3ED8" w:rsidP="006174F1">
      <w:pPr>
        <w:rPr>
          <w:rFonts w:ascii="Arial" w:hAnsi="Arial" w:cs="Arial"/>
          <w:sz w:val="22"/>
          <w:szCs w:val="22"/>
        </w:rPr>
      </w:pPr>
      <w:r w:rsidRPr="006174F1">
        <w:rPr>
          <w:rFonts w:ascii="Arial" w:hAnsi="Arial" w:cs="Arial"/>
          <w:sz w:val="22"/>
          <w:szCs w:val="22"/>
        </w:rPr>
        <w:t>On a physiological level, when exposed to an irritant, immune activation occurs, most noticeably</w:t>
      </w:r>
      <w:r w:rsidR="008D58AF" w:rsidRPr="006174F1">
        <w:rPr>
          <w:rFonts w:ascii="Arial" w:hAnsi="Arial" w:cs="Arial"/>
          <w:sz w:val="22"/>
          <w:szCs w:val="22"/>
        </w:rPr>
        <w:t xml:space="preserve"> in</w:t>
      </w:r>
      <w:r w:rsidRPr="006174F1">
        <w:rPr>
          <w:rFonts w:ascii="Arial" w:hAnsi="Arial" w:cs="Arial"/>
          <w:sz w:val="22"/>
          <w:szCs w:val="22"/>
        </w:rPr>
        <w:t xml:space="preserve"> mast cells, eosinophils, and T lymphocytes</w:t>
      </w:r>
      <w:r w:rsidR="000D63E5" w:rsidRPr="006174F1">
        <w:rPr>
          <w:rFonts w:ascii="Arial" w:hAnsi="Arial" w:cs="Arial"/>
          <w:sz w:val="22"/>
          <w:szCs w:val="22"/>
        </w:rPr>
        <w:t xml:space="preserve"> (Mubarak et al, 2019)</w:t>
      </w:r>
      <w:r w:rsidRPr="006174F1">
        <w:rPr>
          <w:rFonts w:ascii="Arial" w:hAnsi="Arial" w:cs="Arial"/>
          <w:sz w:val="22"/>
          <w:szCs w:val="22"/>
        </w:rPr>
        <w:t>. These cells produce inflammatory mediators such as histamine, leukotrienes</w:t>
      </w:r>
      <w:r w:rsidR="008D58AF" w:rsidRPr="006174F1">
        <w:rPr>
          <w:rFonts w:ascii="Arial" w:hAnsi="Arial" w:cs="Arial"/>
          <w:sz w:val="22"/>
          <w:szCs w:val="22"/>
        </w:rPr>
        <w:t>,</w:t>
      </w:r>
      <w:r w:rsidRPr="006174F1">
        <w:rPr>
          <w:rFonts w:ascii="Arial" w:hAnsi="Arial" w:cs="Arial"/>
          <w:sz w:val="22"/>
          <w:szCs w:val="22"/>
        </w:rPr>
        <w:t xml:space="preserve"> and cytokines. This leads to the </w:t>
      </w:r>
      <w:r w:rsidR="008D58AF" w:rsidRPr="006174F1">
        <w:rPr>
          <w:rFonts w:ascii="Arial" w:hAnsi="Arial" w:cs="Arial"/>
          <w:sz w:val="22"/>
          <w:szCs w:val="22"/>
        </w:rPr>
        <w:t xml:space="preserve">airway </w:t>
      </w:r>
      <w:r w:rsidR="00D34CAA" w:rsidRPr="006174F1">
        <w:rPr>
          <w:rFonts w:ascii="Arial" w:hAnsi="Arial" w:cs="Arial"/>
          <w:sz w:val="22"/>
          <w:szCs w:val="22"/>
        </w:rPr>
        <w:t>epithelium’s</w:t>
      </w:r>
      <w:r w:rsidR="008D58AF" w:rsidRPr="006174F1">
        <w:rPr>
          <w:rFonts w:ascii="Arial" w:hAnsi="Arial" w:cs="Arial"/>
          <w:sz w:val="22"/>
          <w:szCs w:val="22"/>
        </w:rPr>
        <w:t xml:space="preserve"> dilation, smooth muscle contraction</w:t>
      </w:r>
      <w:r w:rsidRPr="006174F1">
        <w:rPr>
          <w:rFonts w:ascii="Arial" w:hAnsi="Arial" w:cs="Arial"/>
          <w:sz w:val="22"/>
          <w:szCs w:val="22"/>
        </w:rPr>
        <w:t xml:space="preserve"> around bronchioles</w:t>
      </w:r>
      <w:r w:rsidR="008D58AF" w:rsidRPr="006174F1">
        <w:rPr>
          <w:rFonts w:ascii="Arial" w:hAnsi="Arial" w:cs="Arial"/>
          <w:sz w:val="22"/>
          <w:szCs w:val="22"/>
        </w:rPr>
        <w:t>,</w:t>
      </w:r>
      <w:r w:rsidRPr="006174F1">
        <w:rPr>
          <w:rFonts w:ascii="Arial" w:hAnsi="Arial" w:cs="Arial"/>
          <w:sz w:val="22"/>
          <w:szCs w:val="22"/>
        </w:rPr>
        <w:t xml:space="preserve"> and glandular secretion of excessive mucus. These changes all cause the </w:t>
      </w:r>
      <w:r w:rsidR="008D58AF" w:rsidRPr="006174F1">
        <w:rPr>
          <w:rFonts w:ascii="Arial" w:hAnsi="Arial" w:cs="Arial"/>
          <w:sz w:val="22"/>
          <w:szCs w:val="22"/>
        </w:rPr>
        <w:t>airways to tighten, thus reducing breathing efficiency</w:t>
      </w:r>
      <w:r w:rsidRPr="006174F1">
        <w:rPr>
          <w:rFonts w:ascii="Arial" w:hAnsi="Arial" w:cs="Arial"/>
          <w:sz w:val="22"/>
          <w:szCs w:val="22"/>
        </w:rPr>
        <w:t xml:space="preserve">. The blockage is most significant in the expiration phase, an effortful period, </w:t>
      </w:r>
      <w:r w:rsidR="008D58AF" w:rsidRPr="006174F1">
        <w:rPr>
          <w:rFonts w:ascii="Arial" w:hAnsi="Arial" w:cs="Arial"/>
          <w:sz w:val="22"/>
          <w:szCs w:val="22"/>
        </w:rPr>
        <w:t>which explains</w:t>
      </w:r>
      <w:r w:rsidRPr="006174F1">
        <w:rPr>
          <w:rFonts w:ascii="Arial" w:hAnsi="Arial" w:cs="Arial"/>
          <w:sz w:val="22"/>
          <w:szCs w:val="22"/>
        </w:rPr>
        <w:t xml:space="preserve"> the typical wheezing noise in asthma.</w:t>
      </w:r>
    </w:p>
    <w:p w14:paraId="629E4F97" w14:textId="676328F2" w:rsidR="00BF3ED8" w:rsidRPr="006174F1" w:rsidRDefault="00BF3ED8" w:rsidP="006174F1">
      <w:pPr>
        <w:rPr>
          <w:rFonts w:ascii="Arial" w:hAnsi="Arial" w:cs="Arial"/>
          <w:sz w:val="22"/>
          <w:szCs w:val="22"/>
        </w:rPr>
      </w:pPr>
      <w:r w:rsidRPr="006174F1">
        <w:rPr>
          <w:rFonts w:ascii="Arial" w:hAnsi="Arial" w:cs="Arial"/>
          <w:sz w:val="22"/>
          <w:szCs w:val="22"/>
        </w:rPr>
        <w:t xml:space="preserve">Lifestyle and environmental factors are critical in the severity </w:t>
      </w:r>
      <w:r w:rsidR="008D58AF" w:rsidRPr="006174F1">
        <w:rPr>
          <w:rFonts w:ascii="Arial" w:hAnsi="Arial" w:cs="Arial"/>
          <w:sz w:val="22"/>
          <w:szCs w:val="22"/>
        </w:rPr>
        <w:t>and</w:t>
      </w:r>
      <w:r w:rsidRPr="006174F1">
        <w:rPr>
          <w:rFonts w:ascii="Arial" w:hAnsi="Arial" w:cs="Arial"/>
          <w:sz w:val="22"/>
          <w:szCs w:val="22"/>
        </w:rPr>
        <w:t xml:space="preserve"> incidence of asthma exacerbation. Smoking is one of the </w:t>
      </w:r>
      <w:r w:rsidR="008D58AF" w:rsidRPr="006174F1">
        <w:rPr>
          <w:rFonts w:ascii="Arial" w:hAnsi="Arial" w:cs="Arial"/>
          <w:sz w:val="22"/>
          <w:szCs w:val="22"/>
        </w:rPr>
        <w:t>significant</w:t>
      </w:r>
      <w:r w:rsidRPr="006174F1">
        <w:rPr>
          <w:rFonts w:ascii="Arial" w:hAnsi="Arial" w:cs="Arial"/>
          <w:sz w:val="22"/>
          <w:szCs w:val="22"/>
        </w:rPr>
        <w:t xml:space="preserve"> risk factors</w:t>
      </w:r>
      <w:r w:rsidR="008D58AF" w:rsidRPr="006174F1">
        <w:rPr>
          <w:rFonts w:ascii="Arial" w:hAnsi="Arial" w:cs="Arial"/>
          <w:sz w:val="22"/>
          <w:szCs w:val="22"/>
        </w:rPr>
        <w:t>,</w:t>
      </w:r>
      <w:r w:rsidRPr="006174F1">
        <w:rPr>
          <w:rFonts w:ascii="Arial" w:hAnsi="Arial" w:cs="Arial"/>
          <w:sz w:val="22"/>
          <w:szCs w:val="22"/>
        </w:rPr>
        <w:t xml:space="preserve"> as tobacco smoke contains thousands of harmful chemicals that can irritate and inflame the endothelium of airways</w:t>
      </w:r>
      <w:r w:rsidR="00065EC9" w:rsidRPr="006174F1">
        <w:rPr>
          <w:rFonts w:ascii="Arial" w:hAnsi="Arial" w:cs="Arial"/>
          <w:sz w:val="22"/>
          <w:szCs w:val="22"/>
        </w:rPr>
        <w:t xml:space="preserve"> (Alahmari, 2022)</w:t>
      </w:r>
      <w:r w:rsidRPr="006174F1">
        <w:rPr>
          <w:rFonts w:ascii="Arial" w:hAnsi="Arial" w:cs="Arial"/>
          <w:sz w:val="22"/>
          <w:szCs w:val="22"/>
        </w:rPr>
        <w:t>. In the case of adolescents, smoking is not only capable of triggering clinical symptoms but also affects the ciliary functions, which reduces the mucociliary clearance of both mucus and pathogens. Similarly, vaping, which is often considered a less harmful alternative, also exposes the lungs to aerosolised chemicals, such as nicotine and flavouring agents, which also irritate pulmonary tissue and correlate with increased airway inflammation</w:t>
      </w:r>
      <w:r w:rsidR="0050435F" w:rsidRPr="006174F1">
        <w:rPr>
          <w:rFonts w:ascii="Arial" w:hAnsi="Arial" w:cs="Arial"/>
          <w:sz w:val="22"/>
          <w:szCs w:val="22"/>
        </w:rPr>
        <w:t xml:space="preserve"> (Traboulsi et al, 2020)</w:t>
      </w:r>
      <w:r w:rsidRPr="006174F1">
        <w:rPr>
          <w:rFonts w:ascii="Arial" w:hAnsi="Arial" w:cs="Arial"/>
          <w:sz w:val="22"/>
          <w:szCs w:val="22"/>
        </w:rPr>
        <w:t xml:space="preserve">.  </w:t>
      </w:r>
    </w:p>
    <w:p w14:paraId="7BF0C9E2" w14:textId="0906C613" w:rsidR="00BF3ED8" w:rsidRPr="006174F1" w:rsidRDefault="00BF3ED8" w:rsidP="006174F1">
      <w:pPr>
        <w:rPr>
          <w:rFonts w:ascii="Arial" w:hAnsi="Arial" w:cs="Arial"/>
          <w:sz w:val="22"/>
          <w:szCs w:val="22"/>
        </w:rPr>
      </w:pPr>
      <w:r w:rsidRPr="006174F1">
        <w:rPr>
          <w:rFonts w:ascii="Arial" w:hAnsi="Arial" w:cs="Arial"/>
          <w:sz w:val="22"/>
          <w:szCs w:val="22"/>
        </w:rPr>
        <w:t xml:space="preserve">Respiratory infections -such as influenza and the common cold- are also causes of asthma exacerbation. Viruses </w:t>
      </w:r>
      <w:r w:rsidR="008D58AF" w:rsidRPr="006174F1">
        <w:rPr>
          <w:rFonts w:ascii="Arial" w:hAnsi="Arial" w:cs="Arial"/>
          <w:sz w:val="22"/>
          <w:szCs w:val="22"/>
        </w:rPr>
        <w:t>can</w:t>
      </w:r>
      <w:r w:rsidRPr="006174F1">
        <w:rPr>
          <w:rFonts w:ascii="Arial" w:hAnsi="Arial" w:cs="Arial"/>
          <w:sz w:val="22"/>
          <w:szCs w:val="22"/>
        </w:rPr>
        <w:t xml:space="preserve"> stimulate direct inflammation of airway tissues, increase </w:t>
      </w:r>
      <w:r w:rsidR="008D58AF" w:rsidRPr="006174F1">
        <w:rPr>
          <w:rFonts w:ascii="Arial" w:hAnsi="Arial" w:cs="Arial"/>
          <w:sz w:val="22"/>
          <w:szCs w:val="22"/>
        </w:rPr>
        <w:t>mucus production, and weaken the therapeutic effect of asthma pharmacotherapy</w:t>
      </w:r>
      <w:r w:rsidRPr="006174F1">
        <w:rPr>
          <w:rFonts w:ascii="Arial" w:hAnsi="Arial" w:cs="Arial"/>
          <w:sz w:val="22"/>
          <w:szCs w:val="22"/>
        </w:rPr>
        <w:t xml:space="preserve">. Teenagers are more vulnerable in overcrowded areas, including schools, clubs, and bars, where the spread of the virus is promoted. Other precipitating factors include air pollution in the </w:t>
      </w:r>
      <w:r w:rsidR="008D58AF" w:rsidRPr="006174F1">
        <w:rPr>
          <w:rFonts w:ascii="Arial" w:hAnsi="Arial" w:cs="Arial"/>
          <w:sz w:val="22"/>
          <w:szCs w:val="22"/>
        </w:rPr>
        <w:t>surroundings</w:t>
      </w:r>
      <w:r w:rsidRPr="006174F1">
        <w:rPr>
          <w:rFonts w:ascii="Arial" w:hAnsi="Arial" w:cs="Arial"/>
          <w:sz w:val="22"/>
          <w:szCs w:val="22"/>
        </w:rPr>
        <w:t>, aeroallergens like dust mites and pollen</w:t>
      </w:r>
      <w:r w:rsidR="008D58AF" w:rsidRPr="006174F1">
        <w:rPr>
          <w:rFonts w:ascii="Arial" w:hAnsi="Arial" w:cs="Arial"/>
          <w:sz w:val="22"/>
          <w:szCs w:val="22"/>
        </w:rPr>
        <w:t>,</w:t>
      </w:r>
      <w:r w:rsidRPr="006174F1">
        <w:rPr>
          <w:rFonts w:ascii="Arial" w:hAnsi="Arial" w:cs="Arial"/>
          <w:sz w:val="22"/>
          <w:szCs w:val="22"/>
        </w:rPr>
        <w:t xml:space="preserve"> and psychosocial stress.  </w:t>
      </w:r>
    </w:p>
    <w:p w14:paraId="7A7D84FA" w14:textId="3E026CB3" w:rsidR="00BF3ED8" w:rsidRPr="006174F1" w:rsidRDefault="00BF3ED8" w:rsidP="006174F1">
      <w:pPr>
        <w:rPr>
          <w:rFonts w:ascii="Arial" w:hAnsi="Arial" w:cs="Arial"/>
          <w:sz w:val="22"/>
          <w:szCs w:val="22"/>
        </w:rPr>
      </w:pPr>
      <w:r w:rsidRPr="006174F1">
        <w:rPr>
          <w:rFonts w:ascii="Arial" w:hAnsi="Arial" w:cs="Arial"/>
          <w:sz w:val="22"/>
          <w:szCs w:val="22"/>
        </w:rPr>
        <w:t>The physiological consequences of these irritants accumulate over time to develop airway edema, mucus secretion</w:t>
      </w:r>
      <w:r w:rsidR="008D58AF" w:rsidRPr="006174F1">
        <w:rPr>
          <w:rFonts w:ascii="Arial" w:hAnsi="Arial" w:cs="Arial"/>
          <w:sz w:val="22"/>
          <w:szCs w:val="22"/>
        </w:rPr>
        <w:t>,</w:t>
      </w:r>
      <w:r w:rsidRPr="006174F1">
        <w:rPr>
          <w:rFonts w:ascii="Arial" w:hAnsi="Arial" w:cs="Arial"/>
          <w:sz w:val="22"/>
          <w:szCs w:val="22"/>
        </w:rPr>
        <w:t xml:space="preserve"> and bronchoconstriction, all of which reduce airflow to the alveolar areas. This obstruction hinders the exchange of alveolar gases</w:t>
      </w:r>
      <w:r w:rsidR="008D58AF" w:rsidRPr="006174F1">
        <w:rPr>
          <w:rFonts w:ascii="Arial" w:hAnsi="Arial" w:cs="Arial"/>
          <w:sz w:val="22"/>
          <w:szCs w:val="22"/>
        </w:rPr>
        <w:t>, leading to hypoxemia and poor carbon dioxide removal. In extreme cases, these changes might trigger respiratory distress, which, when not addressed, can lead to life-threatening</w:t>
      </w:r>
      <w:r w:rsidRPr="006174F1">
        <w:rPr>
          <w:rFonts w:ascii="Arial" w:hAnsi="Arial" w:cs="Arial"/>
          <w:sz w:val="22"/>
          <w:szCs w:val="22"/>
        </w:rPr>
        <w:t xml:space="preserve"> complications.  </w:t>
      </w:r>
    </w:p>
    <w:p w14:paraId="707EF84B" w14:textId="3937A6CE" w:rsidR="00BF3ED8" w:rsidRPr="006174F1" w:rsidRDefault="00BF3ED8" w:rsidP="006174F1">
      <w:pPr>
        <w:rPr>
          <w:rFonts w:ascii="Arial" w:hAnsi="Arial" w:cs="Arial"/>
          <w:sz w:val="22"/>
          <w:szCs w:val="22"/>
        </w:rPr>
      </w:pPr>
      <w:r w:rsidRPr="006174F1">
        <w:rPr>
          <w:rFonts w:ascii="Arial" w:hAnsi="Arial" w:cs="Arial"/>
          <w:sz w:val="22"/>
          <w:szCs w:val="22"/>
        </w:rPr>
        <w:t>Thorough knowledge of respiratory impairment induced by irritants is critical to asthmatics in adolescence</w:t>
      </w:r>
      <w:r w:rsidR="00CE33ED" w:rsidRPr="006174F1">
        <w:rPr>
          <w:rFonts w:ascii="Arial" w:hAnsi="Arial" w:cs="Arial"/>
          <w:sz w:val="22"/>
          <w:szCs w:val="22"/>
        </w:rPr>
        <w:t xml:space="preserve"> (Chang, 2012)</w:t>
      </w:r>
      <w:r w:rsidRPr="006174F1">
        <w:rPr>
          <w:rFonts w:ascii="Arial" w:hAnsi="Arial" w:cs="Arial"/>
          <w:sz w:val="22"/>
          <w:szCs w:val="22"/>
        </w:rPr>
        <w:t xml:space="preserve">. </w:t>
      </w:r>
      <w:r w:rsidR="008D58AF" w:rsidRPr="006174F1">
        <w:rPr>
          <w:rFonts w:ascii="Arial" w:hAnsi="Arial" w:cs="Arial"/>
          <w:sz w:val="22"/>
          <w:szCs w:val="22"/>
        </w:rPr>
        <w:t>Knowing the relationships between lifestyle variables and pulmonary health will enable such individuals to implement evidence-based measures to avoid triggers. Additionally, this knowledge demonstrates the need to prevent severe exacerbation through early therapeutic intervention, firm adherence to prescribed management plans,</w:t>
      </w:r>
      <w:r w:rsidRPr="006174F1">
        <w:rPr>
          <w:rFonts w:ascii="Arial" w:hAnsi="Arial" w:cs="Arial"/>
          <w:sz w:val="22"/>
          <w:szCs w:val="22"/>
        </w:rPr>
        <w:t xml:space="preserve"> and systematic observation of respiratory functioning.</w:t>
      </w:r>
    </w:p>
    <w:p w14:paraId="388CEDFB" w14:textId="3F94795D" w:rsidR="00D34CAA" w:rsidRPr="006174F1" w:rsidRDefault="00D34CAA" w:rsidP="006174F1">
      <w:pPr>
        <w:pStyle w:val="Heading1"/>
        <w:rPr>
          <w:rFonts w:ascii="Arial" w:hAnsi="Arial" w:cs="Arial"/>
          <w:sz w:val="22"/>
          <w:szCs w:val="22"/>
        </w:rPr>
      </w:pPr>
      <w:bookmarkStart w:id="4" w:name="_Toc210472036"/>
      <w:r w:rsidRPr="006174F1">
        <w:rPr>
          <w:rFonts w:ascii="Arial" w:hAnsi="Arial" w:cs="Arial"/>
          <w:sz w:val="22"/>
          <w:szCs w:val="22"/>
        </w:rPr>
        <w:t>Monitoring and Management</w:t>
      </w:r>
      <w:bookmarkEnd w:id="4"/>
    </w:p>
    <w:p w14:paraId="298EB23F" w14:textId="655E3C58" w:rsidR="00DE5EDE" w:rsidRPr="006174F1" w:rsidRDefault="00DE5EDE" w:rsidP="006174F1">
      <w:pPr>
        <w:rPr>
          <w:rFonts w:ascii="Arial" w:hAnsi="Arial" w:cs="Arial"/>
          <w:sz w:val="22"/>
          <w:szCs w:val="22"/>
        </w:rPr>
      </w:pPr>
      <w:r w:rsidRPr="006174F1">
        <w:rPr>
          <w:rFonts w:ascii="Arial" w:hAnsi="Arial" w:cs="Arial"/>
          <w:sz w:val="22"/>
          <w:szCs w:val="22"/>
        </w:rPr>
        <w:t xml:space="preserve">Respiratory health monitoring is an effective cornerstone of safe asthma management. Since asthma is a disorder </w:t>
      </w:r>
      <w:r w:rsidR="008D58AF" w:rsidRPr="006174F1">
        <w:rPr>
          <w:rFonts w:ascii="Arial" w:hAnsi="Arial" w:cs="Arial"/>
          <w:sz w:val="22"/>
          <w:szCs w:val="22"/>
        </w:rPr>
        <w:t>manifested by periodic airway blockage, it is crucial to monitor the symptoms and pulmonary functions systematically</w:t>
      </w:r>
      <w:r w:rsidRPr="006174F1">
        <w:rPr>
          <w:rFonts w:ascii="Arial" w:hAnsi="Arial" w:cs="Arial"/>
          <w:sz w:val="22"/>
          <w:szCs w:val="22"/>
        </w:rPr>
        <w:t>. One of the most commonly used self-monitoring devices is the peak-flow meter</w:t>
      </w:r>
      <w:r w:rsidR="008D58AF" w:rsidRPr="006174F1">
        <w:rPr>
          <w:rFonts w:ascii="Arial" w:hAnsi="Arial" w:cs="Arial"/>
          <w:sz w:val="22"/>
          <w:szCs w:val="22"/>
        </w:rPr>
        <w:t>, which</w:t>
      </w:r>
      <w:r w:rsidRPr="006174F1">
        <w:rPr>
          <w:rFonts w:ascii="Arial" w:hAnsi="Arial" w:cs="Arial"/>
          <w:sz w:val="22"/>
          <w:szCs w:val="22"/>
        </w:rPr>
        <w:t xml:space="preserve"> measures peak expiratory flow (PEF) or the highest </w:t>
      </w:r>
      <w:r w:rsidR="008D58AF" w:rsidRPr="006174F1">
        <w:rPr>
          <w:rFonts w:ascii="Arial" w:hAnsi="Arial" w:cs="Arial"/>
          <w:sz w:val="22"/>
          <w:szCs w:val="22"/>
        </w:rPr>
        <w:t>exhalation rate</w:t>
      </w:r>
      <w:r w:rsidR="007A18C0" w:rsidRPr="006174F1">
        <w:rPr>
          <w:rFonts w:ascii="Arial" w:hAnsi="Arial" w:cs="Arial"/>
          <w:sz w:val="22"/>
          <w:szCs w:val="22"/>
        </w:rPr>
        <w:t xml:space="preserve"> (Self et al, 2014)</w:t>
      </w:r>
      <w:r w:rsidRPr="006174F1">
        <w:rPr>
          <w:rFonts w:ascii="Arial" w:hAnsi="Arial" w:cs="Arial"/>
          <w:sz w:val="22"/>
          <w:szCs w:val="22"/>
        </w:rPr>
        <w:t xml:space="preserve">. Peak-flow values do not change in healthy people but often decrease in asthmatic people due to the constriction of the airways. Recording </w:t>
      </w:r>
      <w:r w:rsidR="008D58AF" w:rsidRPr="006174F1">
        <w:rPr>
          <w:rFonts w:ascii="Arial" w:hAnsi="Arial" w:cs="Arial"/>
          <w:sz w:val="22"/>
          <w:szCs w:val="22"/>
        </w:rPr>
        <w:t xml:space="preserve">these values daily eases the early signs of clinical deterioration, usually </w:t>
      </w:r>
      <w:r w:rsidRPr="006174F1">
        <w:rPr>
          <w:rFonts w:ascii="Arial" w:hAnsi="Arial" w:cs="Arial"/>
          <w:sz w:val="22"/>
          <w:szCs w:val="22"/>
        </w:rPr>
        <w:t xml:space="preserve">before overt manifestations, allowing therapeutic adjustments or medical attention accordingly.  </w:t>
      </w:r>
    </w:p>
    <w:p w14:paraId="471E0A87" w14:textId="57C28BCC" w:rsidR="00DE5EDE" w:rsidRPr="006174F1" w:rsidRDefault="00DE5EDE" w:rsidP="006174F1">
      <w:pPr>
        <w:rPr>
          <w:rFonts w:ascii="Arial" w:hAnsi="Arial" w:cs="Arial"/>
          <w:sz w:val="22"/>
          <w:szCs w:val="22"/>
        </w:rPr>
      </w:pPr>
      <w:r w:rsidRPr="006174F1">
        <w:rPr>
          <w:rFonts w:ascii="Arial" w:hAnsi="Arial" w:cs="Arial"/>
          <w:sz w:val="22"/>
          <w:szCs w:val="22"/>
        </w:rPr>
        <w:t xml:space="preserve">Symptom diaries and e-applications are additional expansions to monitoring, which logistically </w:t>
      </w:r>
      <w:r w:rsidR="008D58AF" w:rsidRPr="006174F1">
        <w:rPr>
          <w:rFonts w:ascii="Arial" w:hAnsi="Arial" w:cs="Arial"/>
          <w:sz w:val="22"/>
          <w:szCs w:val="22"/>
        </w:rPr>
        <w:t>measure</w:t>
      </w:r>
      <w:r w:rsidRPr="006174F1">
        <w:rPr>
          <w:rFonts w:ascii="Arial" w:hAnsi="Arial" w:cs="Arial"/>
          <w:sz w:val="22"/>
          <w:szCs w:val="22"/>
        </w:rPr>
        <w:t xml:space="preserve"> the frequency of wheeze, dyspnea, cough, and nocturnal symptoms. The obtained data will help </w:t>
      </w:r>
      <w:r w:rsidR="008D58AF" w:rsidRPr="006174F1">
        <w:rPr>
          <w:rFonts w:ascii="Arial" w:hAnsi="Arial" w:cs="Arial"/>
          <w:sz w:val="22"/>
          <w:szCs w:val="22"/>
        </w:rPr>
        <w:t>clinicians identify trends, personalize the pharmacotherapy, and evaluate the effectiveness of the management plans. It is important to note that the benefits of convenient mobile platforms that provide reminders and real-time feedback are more highly accrued by adolescents, thus</w:t>
      </w:r>
      <w:r w:rsidRPr="006174F1">
        <w:rPr>
          <w:rFonts w:ascii="Arial" w:hAnsi="Arial" w:cs="Arial"/>
          <w:sz w:val="22"/>
          <w:szCs w:val="22"/>
        </w:rPr>
        <w:t xml:space="preserve"> encouraging the self-management of the disease.</w:t>
      </w:r>
    </w:p>
    <w:p w14:paraId="2BE5C9DA" w14:textId="7A6F1B83" w:rsidR="008D58AF" w:rsidRPr="006174F1" w:rsidRDefault="008D58AF" w:rsidP="006174F1">
      <w:pPr>
        <w:rPr>
          <w:rFonts w:ascii="Arial" w:hAnsi="Arial" w:cs="Arial"/>
          <w:sz w:val="22"/>
          <w:szCs w:val="22"/>
        </w:rPr>
      </w:pPr>
      <w:r w:rsidRPr="006174F1">
        <w:rPr>
          <w:rFonts w:ascii="Arial" w:hAnsi="Arial" w:cs="Arial"/>
          <w:sz w:val="22"/>
          <w:szCs w:val="22"/>
        </w:rPr>
        <w:t>National guidelines, e.g., the National Institute for Health and Care Excellence (2023), highlight personalised asthma action plans (PAAPs). Such plans help patients monitor peak flow measurements, identify trigger exposures, and understand when to step up care or when to get emergent care. In adolescents with adherence problems, regular self-observation supports the need to consistently take medication, especially inhaled corticosteroids, which decrease inflammation, and bronchodilators, which reduce airway tightness.</w:t>
      </w:r>
    </w:p>
    <w:p w14:paraId="5005AE5D" w14:textId="10CFA454" w:rsidR="008D58AF" w:rsidRPr="006174F1" w:rsidRDefault="008D58AF" w:rsidP="006174F1">
      <w:pPr>
        <w:rPr>
          <w:rFonts w:ascii="Arial" w:hAnsi="Arial" w:cs="Arial"/>
          <w:sz w:val="22"/>
          <w:szCs w:val="22"/>
        </w:rPr>
      </w:pPr>
      <w:r w:rsidRPr="006174F1">
        <w:rPr>
          <w:rFonts w:ascii="Arial" w:hAnsi="Arial" w:cs="Arial"/>
          <w:sz w:val="22"/>
          <w:szCs w:val="22"/>
        </w:rPr>
        <w:t>Surveillance is valuable not only in averting acute attacks but also in safeguarding structural long-term lung health. Uncontrolled asthma may cause airway remodelling, whereby a structural modification to the bronchi permanently diminishes lung capacity</w:t>
      </w:r>
      <w:r w:rsidR="00DD6923" w:rsidRPr="006174F1">
        <w:rPr>
          <w:rFonts w:ascii="Arial" w:hAnsi="Arial" w:cs="Arial"/>
          <w:sz w:val="22"/>
          <w:szCs w:val="22"/>
        </w:rPr>
        <w:t xml:space="preserve"> (Busse et al, 2021)</w:t>
      </w:r>
      <w:r w:rsidRPr="006174F1">
        <w:rPr>
          <w:rFonts w:ascii="Arial" w:hAnsi="Arial" w:cs="Arial"/>
          <w:sz w:val="22"/>
          <w:szCs w:val="22"/>
        </w:rPr>
        <w:t>. Through frequent monitoring, patients have a greater ability to control their condition, have fewer admissions to the hospital, and enjoy a better quality of life.</w:t>
      </w:r>
    </w:p>
    <w:p w14:paraId="64825B09" w14:textId="01AEE40F" w:rsidR="008D58AF" w:rsidRPr="006174F1" w:rsidRDefault="008D58AF" w:rsidP="006174F1">
      <w:pPr>
        <w:rPr>
          <w:rFonts w:ascii="Arial" w:hAnsi="Arial" w:cs="Arial"/>
          <w:sz w:val="22"/>
          <w:szCs w:val="22"/>
        </w:rPr>
      </w:pPr>
      <w:r w:rsidRPr="006174F1">
        <w:rPr>
          <w:rFonts w:ascii="Arial" w:hAnsi="Arial" w:cs="Arial"/>
          <w:sz w:val="22"/>
          <w:szCs w:val="22"/>
        </w:rPr>
        <w:t>To conclude, recording respiratory information, including the presence of peak flow rates, and regular monitoring of symptoms will enable adolescents with asthma to better control their disease. It also aids healthcare professionals in customizing interventions to unique needs, and monitoring is the main pillar of managing asthma.</w:t>
      </w:r>
    </w:p>
    <w:p w14:paraId="079B5FFF" w14:textId="5ADD03EA" w:rsidR="00D34CAA" w:rsidRPr="006174F1" w:rsidRDefault="00D34CAA" w:rsidP="006174F1">
      <w:pPr>
        <w:pStyle w:val="Heading1"/>
        <w:rPr>
          <w:rFonts w:ascii="Arial" w:hAnsi="Arial" w:cs="Arial"/>
          <w:sz w:val="22"/>
          <w:szCs w:val="22"/>
        </w:rPr>
      </w:pPr>
      <w:bookmarkStart w:id="5" w:name="_Toc210472037"/>
      <w:r w:rsidRPr="006174F1">
        <w:rPr>
          <w:rFonts w:ascii="Arial" w:hAnsi="Arial" w:cs="Arial"/>
          <w:sz w:val="22"/>
          <w:szCs w:val="22"/>
        </w:rPr>
        <w:t>Lifestyle Recommendations</w:t>
      </w:r>
      <w:bookmarkEnd w:id="5"/>
    </w:p>
    <w:p w14:paraId="36D96655" w14:textId="6CB8D4CF" w:rsidR="00D34CAA" w:rsidRPr="006174F1" w:rsidRDefault="008D58AF" w:rsidP="006174F1">
      <w:pPr>
        <w:rPr>
          <w:rFonts w:ascii="Arial" w:hAnsi="Arial" w:cs="Arial"/>
          <w:sz w:val="22"/>
          <w:szCs w:val="22"/>
        </w:rPr>
      </w:pPr>
      <w:r w:rsidRPr="006174F1">
        <w:rPr>
          <w:rFonts w:ascii="Arial" w:hAnsi="Arial" w:cs="Arial"/>
          <w:sz w:val="22"/>
          <w:szCs w:val="22"/>
        </w:rPr>
        <w:t>Lifestyle management is important in minimizing asthma symptoms and exacerbations</w:t>
      </w:r>
      <w:r w:rsidR="008E418F" w:rsidRPr="006174F1">
        <w:rPr>
          <w:rFonts w:ascii="Arial" w:hAnsi="Arial" w:cs="Arial"/>
          <w:sz w:val="22"/>
          <w:szCs w:val="22"/>
        </w:rPr>
        <w:t xml:space="preserve"> (Born et al, 2024)</w:t>
      </w:r>
      <w:r w:rsidRPr="006174F1">
        <w:rPr>
          <w:rFonts w:ascii="Arial" w:hAnsi="Arial" w:cs="Arial"/>
          <w:sz w:val="22"/>
          <w:szCs w:val="22"/>
        </w:rPr>
        <w:t>. Teens can particularly benefit from the practical strategies that accompany medical treatment and enhance their health results in the long term.</w:t>
      </w:r>
    </w:p>
    <w:p w14:paraId="69D86089" w14:textId="5091A9B9" w:rsidR="008D58AF" w:rsidRPr="006174F1" w:rsidRDefault="008D58AF" w:rsidP="006174F1">
      <w:pPr>
        <w:rPr>
          <w:rFonts w:ascii="Arial" w:hAnsi="Arial" w:cs="Arial"/>
          <w:sz w:val="22"/>
          <w:szCs w:val="22"/>
        </w:rPr>
      </w:pPr>
      <w:r w:rsidRPr="006174F1">
        <w:rPr>
          <w:rFonts w:ascii="Arial" w:hAnsi="Arial" w:cs="Arial"/>
          <w:sz w:val="22"/>
          <w:szCs w:val="22"/>
        </w:rPr>
        <w:t>Among the most significant ones is to quit smoking and vaping. Airway irritation has been associated with nicotine and flavouring chemicals that are released by vaping, which are known to irritate the airways. In contrast, tobacco smoke consists of irritants and inflames the airways. Research indicates that smoking and vaping by teenagers have a higher chance of having severe asthma attacks and poor lung capacity in the long term</w:t>
      </w:r>
      <w:r w:rsidR="00114C13" w:rsidRPr="006174F1">
        <w:rPr>
          <w:rFonts w:ascii="Arial" w:hAnsi="Arial" w:cs="Arial"/>
          <w:sz w:val="22"/>
          <w:szCs w:val="22"/>
        </w:rPr>
        <w:t xml:space="preserve"> (Casey et al, 2020)</w:t>
      </w:r>
      <w:r w:rsidRPr="006174F1">
        <w:rPr>
          <w:rFonts w:ascii="Arial" w:hAnsi="Arial" w:cs="Arial"/>
          <w:sz w:val="22"/>
          <w:szCs w:val="22"/>
        </w:rPr>
        <w:t>. It is then necessary to avoid these habits to keep your respiratory health.</w:t>
      </w:r>
    </w:p>
    <w:p w14:paraId="5D5F0DDC" w14:textId="6741A059" w:rsidR="008D58AF" w:rsidRPr="006174F1" w:rsidRDefault="008D58AF" w:rsidP="006174F1">
      <w:pPr>
        <w:rPr>
          <w:rFonts w:ascii="Arial" w:hAnsi="Arial" w:cs="Arial"/>
          <w:sz w:val="22"/>
          <w:szCs w:val="22"/>
        </w:rPr>
      </w:pPr>
      <w:r w:rsidRPr="006174F1">
        <w:rPr>
          <w:rFonts w:ascii="Arial" w:hAnsi="Arial" w:cs="Arial"/>
          <w:sz w:val="22"/>
          <w:szCs w:val="22"/>
        </w:rPr>
        <w:t>Another important recommendation is exercising regularly. Although severe activity may occasionally trigger asthma symptoms, moderate aerobic exercise (swimming, walking, or cycling) may help develop respiratory muscles and increase lung capacity. To prevent exercise-induced bronchoconstriction, adolescents are advised to warm up and use a reliever inhaler before exercise, when prescribed.</w:t>
      </w:r>
    </w:p>
    <w:p w14:paraId="76A1F16C" w14:textId="4DF4B7DF" w:rsidR="008D58AF" w:rsidRPr="006174F1" w:rsidRDefault="008D58AF" w:rsidP="006174F1">
      <w:pPr>
        <w:rPr>
          <w:rFonts w:ascii="Arial" w:hAnsi="Arial" w:cs="Arial"/>
          <w:sz w:val="22"/>
          <w:szCs w:val="22"/>
        </w:rPr>
      </w:pPr>
      <w:r w:rsidRPr="006174F1">
        <w:rPr>
          <w:rFonts w:ascii="Arial" w:hAnsi="Arial" w:cs="Arial"/>
          <w:sz w:val="22"/>
          <w:szCs w:val="22"/>
        </w:rPr>
        <w:t>A healthy diet also supports respiratory health. The antioxidants and anti-inflammatory properties of high-fruit, vegetable, whole-grain, low-fat, and omega-3 fatty acid diets have the potential to decrease airway inflammation</w:t>
      </w:r>
      <w:r w:rsidR="00B46C55" w:rsidRPr="006174F1">
        <w:rPr>
          <w:rFonts w:ascii="Arial" w:hAnsi="Arial" w:cs="Arial"/>
          <w:sz w:val="22"/>
          <w:szCs w:val="22"/>
        </w:rPr>
        <w:t xml:space="preserve"> (Zhang et al, 2023)</w:t>
      </w:r>
      <w:r w:rsidRPr="006174F1">
        <w:rPr>
          <w:rFonts w:ascii="Arial" w:hAnsi="Arial" w:cs="Arial"/>
          <w:sz w:val="22"/>
          <w:szCs w:val="22"/>
        </w:rPr>
        <w:t>. There is evidence that high-processed foods and sugar diets can aggravate asthma symptoms, and balanced nutrition positively affects overall immune performance</w:t>
      </w:r>
      <w:r w:rsidR="00B46C55" w:rsidRPr="006174F1">
        <w:rPr>
          <w:rFonts w:ascii="Arial" w:hAnsi="Arial" w:cs="Arial"/>
          <w:sz w:val="22"/>
          <w:szCs w:val="22"/>
        </w:rPr>
        <w:t>.</w:t>
      </w:r>
    </w:p>
    <w:p w14:paraId="4D2C61C7" w14:textId="3CCAB4BE" w:rsidR="008D58AF" w:rsidRPr="006174F1" w:rsidRDefault="008D58AF" w:rsidP="006174F1">
      <w:pPr>
        <w:rPr>
          <w:rFonts w:ascii="Arial" w:hAnsi="Arial" w:cs="Arial"/>
          <w:sz w:val="22"/>
          <w:szCs w:val="22"/>
        </w:rPr>
      </w:pPr>
      <w:r w:rsidRPr="006174F1">
        <w:rPr>
          <w:rFonts w:ascii="Arial" w:hAnsi="Arial" w:cs="Arial"/>
          <w:sz w:val="22"/>
          <w:szCs w:val="22"/>
        </w:rPr>
        <w:t>Another action is allergen and trigger avoidance. This can include sleeping on dust-mite-resistant bedding, being careful of pets (where sensitive), and staying out of highly polluted areas. Seasonal allergies can also worsen asthma; hence, treating hay fever with antihistamines in the proper context can alleviate symptoms.</w:t>
      </w:r>
    </w:p>
    <w:p w14:paraId="0B4D1AFB" w14:textId="5013DB6E" w:rsidR="008D58AF" w:rsidRPr="006174F1" w:rsidRDefault="008D58AF" w:rsidP="006174F1">
      <w:pPr>
        <w:rPr>
          <w:rFonts w:ascii="Arial" w:hAnsi="Arial" w:cs="Arial"/>
          <w:sz w:val="22"/>
          <w:szCs w:val="22"/>
        </w:rPr>
      </w:pPr>
      <w:r w:rsidRPr="006174F1">
        <w:rPr>
          <w:rFonts w:ascii="Arial" w:hAnsi="Arial" w:cs="Arial"/>
          <w:sz w:val="22"/>
          <w:szCs w:val="22"/>
        </w:rPr>
        <w:t>Lastly, stress management is a concern that is frequently ignored but may be crucial. Anxiety and stress can aggravate the symptoms of asthma by affecting breathing patterns and altering immunity. Mindfulness, relaxation practices, or organized programs can assist adolescents in reducing stress and promoting their general health</w:t>
      </w:r>
      <w:r w:rsidR="00F816BD" w:rsidRPr="006174F1">
        <w:rPr>
          <w:rFonts w:ascii="Arial" w:hAnsi="Arial" w:cs="Arial"/>
          <w:sz w:val="22"/>
          <w:szCs w:val="22"/>
        </w:rPr>
        <w:t xml:space="preserve"> (Saphthiang et al, 2019)</w:t>
      </w:r>
      <w:r w:rsidRPr="006174F1">
        <w:rPr>
          <w:rFonts w:ascii="Arial" w:hAnsi="Arial" w:cs="Arial"/>
          <w:sz w:val="22"/>
          <w:szCs w:val="22"/>
        </w:rPr>
        <w:t>.</w:t>
      </w:r>
    </w:p>
    <w:p w14:paraId="552F146B" w14:textId="11F54272" w:rsidR="008D58AF" w:rsidRPr="006174F1" w:rsidRDefault="008D58AF" w:rsidP="006174F1">
      <w:pPr>
        <w:rPr>
          <w:rFonts w:ascii="Arial" w:hAnsi="Arial" w:cs="Arial"/>
          <w:sz w:val="22"/>
          <w:szCs w:val="22"/>
        </w:rPr>
      </w:pPr>
      <w:r w:rsidRPr="006174F1">
        <w:rPr>
          <w:rFonts w:ascii="Arial" w:hAnsi="Arial" w:cs="Arial"/>
          <w:sz w:val="22"/>
          <w:szCs w:val="22"/>
        </w:rPr>
        <w:t>To conclude, healthy lifestyle behaviour, such as smoking and vaping avoidance, regular physical activities, dietary balance, allergen avoidance, and coping with stress, is a set of tools that can help adolescents supplement their medical care. Such interventions can enhance asthma control and enable young people to be in charge of their respiratory health in the long run.</w:t>
      </w:r>
    </w:p>
    <w:p w14:paraId="22DF2B10" w14:textId="59401FEB" w:rsidR="008D58AF" w:rsidRPr="006174F1" w:rsidRDefault="00D34CAA" w:rsidP="006174F1">
      <w:pPr>
        <w:pStyle w:val="Heading1"/>
        <w:rPr>
          <w:rFonts w:ascii="Arial" w:hAnsi="Arial" w:cs="Arial"/>
          <w:sz w:val="22"/>
          <w:szCs w:val="22"/>
        </w:rPr>
      </w:pPr>
      <w:bookmarkStart w:id="6" w:name="_Toc210472038"/>
      <w:r w:rsidRPr="006174F1">
        <w:rPr>
          <w:rFonts w:ascii="Arial" w:hAnsi="Arial" w:cs="Arial"/>
          <w:sz w:val="22"/>
          <w:szCs w:val="22"/>
        </w:rPr>
        <w:t>Conclusion</w:t>
      </w:r>
      <w:bookmarkEnd w:id="6"/>
    </w:p>
    <w:p w14:paraId="6783B211" w14:textId="4D45B024" w:rsidR="008D58AF" w:rsidRPr="006174F1" w:rsidRDefault="008D58AF" w:rsidP="006174F1">
      <w:pPr>
        <w:rPr>
          <w:rFonts w:ascii="Arial" w:hAnsi="Arial" w:cs="Arial"/>
          <w:sz w:val="22"/>
          <w:szCs w:val="22"/>
        </w:rPr>
      </w:pPr>
      <w:r w:rsidRPr="006174F1">
        <w:rPr>
          <w:rFonts w:ascii="Arial" w:hAnsi="Arial" w:cs="Arial"/>
          <w:sz w:val="22"/>
          <w:szCs w:val="22"/>
        </w:rPr>
        <w:t>Asthma is an ongoing respiratory problem that severely influences how adolescents live their everyday lives, especially when they become increasingly more responsible for their health care. The disorder interferes with normal respiration and gaseous exchange by obstructing and inflaming the airways, decreasing airflow, and oxygen supply. These physiological disruptions can be further aggravated by such lifestyle factors as smoking, vaping, inappropriate diet, or even being exposed to allergens or infections, and proper self-management is necessary.</w:t>
      </w:r>
    </w:p>
    <w:p w14:paraId="0D1ABBC2" w14:textId="058326D4" w:rsidR="008D58AF" w:rsidRPr="006174F1" w:rsidRDefault="008D58AF" w:rsidP="006174F1">
      <w:pPr>
        <w:rPr>
          <w:rFonts w:ascii="Arial" w:hAnsi="Arial" w:cs="Arial"/>
          <w:sz w:val="22"/>
          <w:szCs w:val="22"/>
        </w:rPr>
      </w:pPr>
      <w:r w:rsidRPr="006174F1">
        <w:rPr>
          <w:rFonts w:ascii="Arial" w:hAnsi="Arial" w:cs="Arial"/>
          <w:sz w:val="22"/>
          <w:szCs w:val="22"/>
        </w:rPr>
        <w:t>This report has demonstrated that understanding the respiratory system and the pathophysiological processes that change in asthma patients allows patients to understand the value of monitoring and changes in lifestyle. Early symptoms of worsening can be detected through the use of peak flow meters and symptom diaries</w:t>
      </w:r>
      <w:r w:rsidR="00D34CAA" w:rsidRPr="006174F1">
        <w:rPr>
          <w:rFonts w:ascii="Arial" w:hAnsi="Arial" w:cs="Arial"/>
          <w:sz w:val="22"/>
          <w:szCs w:val="22"/>
        </w:rPr>
        <w:t>. In contrast, regular</w:t>
      </w:r>
      <w:r w:rsidRPr="006174F1">
        <w:rPr>
          <w:rFonts w:ascii="Arial" w:hAnsi="Arial" w:cs="Arial"/>
          <w:sz w:val="22"/>
          <w:szCs w:val="22"/>
        </w:rPr>
        <w:t xml:space="preserve"> and efficient management can be supported through adherence to personalised asthma action plans.</w:t>
      </w:r>
    </w:p>
    <w:p w14:paraId="449C0D3A" w14:textId="3EEB60BC" w:rsidR="008D58AF" w:rsidRPr="006174F1" w:rsidRDefault="008D58AF" w:rsidP="006174F1">
      <w:pPr>
        <w:rPr>
          <w:rFonts w:ascii="Arial" w:hAnsi="Arial" w:cs="Arial"/>
          <w:sz w:val="22"/>
          <w:szCs w:val="22"/>
        </w:rPr>
      </w:pPr>
      <w:r w:rsidRPr="006174F1">
        <w:rPr>
          <w:rFonts w:ascii="Arial" w:hAnsi="Arial" w:cs="Arial"/>
          <w:sz w:val="22"/>
          <w:szCs w:val="22"/>
        </w:rPr>
        <w:t>With the adoption of healthier lifestyle behaviours, such as smoking bans, regular physical exercises, a balanced diet, stress management, and avoidance of allergen exposures, the adolescents can control the condition. These measures not only help to avoid severe exacerbations but also preserve the health of the lungs in the long term and improve the quality of life. Finally, medical treatment and informed self-care can help young people with asthma to have healthier, more independent lives.</w:t>
      </w:r>
    </w:p>
    <w:p w14:paraId="31428B97" w14:textId="46003496" w:rsidR="00D34CAA" w:rsidRPr="006174F1" w:rsidRDefault="00D34CAA" w:rsidP="006174F1">
      <w:pPr>
        <w:rPr>
          <w:rFonts w:ascii="Arial" w:hAnsi="Arial" w:cs="Arial"/>
          <w:sz w:val="22"/>
          <w:szCs w:val="22"/>
        </w:rPr>
      </w:pPr>
    </w:p>
    <w:p w14:paraId="10EE478B" w14:textId="77777777" w:rsidR="00D34CAA" w:rsidRPr="006174F1" w:rsidRDefault="00D34CAA" w:rsidP="006174F1">
      <w:pPr>
        <w:jc w:val="left"/>
        <w:rPr>
          <w:rFonts w:ascii="Arial" w:hAnsi="Arial" w:cs="Arial"/>
          <w:sz w:val="22"/>
          <w:szCs w:val="22"/>
        </w:rPr>
      </w:pPr>
      <w:r w:rsidRPr="006174F1">
        <w:rPr>
          <w:rFonts w:ascii="Arial" w:hAnsi="Arial" w:cs="Arial"/>
          <w:sz w:val="22"/>
          <w:szCs w:val="22"/>
        </w:rPr>
        <w:br w:type="page"/>
      </w:r>
    </w:p>
    <w:p w14:paraId="3A395F0C" w14:textId="274712D7" w:rsidR="00D34CAA" w:rsidRPr="006174F1" w:rsidRDefault="00D34CAA" w:rsidP="006174F1">
      <w:pPr>
        <w:pStyle w:val="Heading1"/>
        <w:rPr>
          <w:rFonts w:ascii="Arial" w:hAnsi="Arial" w:cs="Arial"/>
          <w:sz w:val="22"/>
          <w:szCs w:val="22"/>
        </w:rPr>
      </w:pPr>
      <w:bookmarkStart w:id="7" w:name="_Toc210472039"/>
      <w:r w:rsidRPr="006174F1">
        <w:rPr>
          <w:rFonts w:ascii="Arial" w:hAnsi="Arial" w:cs="Arial"/>
          <w:sz w:val="22"/>
          <w:szCs w:val="22"/>
        </w:rPr>
        <w:t>References</w:t>
      </w:r>
      <w:bookmarkEnd w:id="7"/>
    </w:p>
    <w:p w14:paraId="2774ED42" w14:textId="77777777" w:rsidR="00F816BD" w:rsidRPr="006174F1" w:rsidRDefault="00F816BD" w:rsidP="006174F1">
      <w:pPr>
        <w:rPr>
          <w:rFonts w:ascii="Arial" w:hAnsi="Arial" w:cs="Arial"/>
          <w:sz w:val="22"/>
          <w:szCs w:val="22"/>
        </w:rPr>
      </w:pPr>
      <w:r w:rsidRPr="006174F1">
        <w:rPr>
          <w:rFonts w:ascii="Arial" w:hAnsi="Arial" w:cs="Arial"/>
          <w:sz w:val="22"/>
          <w:szCs w:val="22"/>
        </w:rPr>
        <w:t>Alahmari, M.A.M., 2022. </w:t>
      </w:r>
      <w:r w:rsidRPr="006174F1">
        <w:rPr>
          <w:rFonts w:ascii="Arial" w:hAnsi="Arial" w:cs="Arial"/>
          <w:i/>
          <w:iCs/>
          <w:sz w:val="22"/>
          <w:szCs w:val="22"/>
        </w:rPr>
        <w:t>Effect of cigarette smoke extract on inflammatory cytokine production and corticosteroid insensitivity in human airway smooth muscle cells</w:t>
      </w:r>
      <w:r w:rsidRPr="006174F1">
        <w:rPr>
          <w:rFonts w:ascii="Arial" w:hAnsi="Arial" w:cs="Arial"/>
          <w:sz w:val="22"/>
          <w:szCs w:val="22"/>
        </w:rPr>
        <w:t>. University of Nottingham (United Kingdom).</w:t>
      </w:r>
    </w:p>
    <w:p w14:paraId="4BBEBD0A" w14:textId="77777777" w:rsidR="00F816BD" w:rsidRPr="006174F1" w:rsidRDefault="00F816BD" w:rsidP="006174F1">
      <w:pPr>
        <w:rPr>
          <w:rFonts w:ascii="Arial" w:hAnsi="Arial" w:cs="Arial"/>
          <w:sz w:val="22"/>
          <w:szCs w:val="22"/>
        </w:rPr>
      </w:pPr>
      <w:r w:rsidRPr="006174F1">
        <w:rPr>
          <w:rFonts w:ascii="Arial" w:hAnsi="Arial" w:cs="Arial"/>
          <w:sz w:val="22"/>
          <w:szCs w:val="22"/>
        </w:rPr>
        <w:t>Born, C.D., Bhadra, R., D’Souza, G., Kremers, S.P., Sambashivaiah, S., Schols, A.M., Crutzen, R. and Beijers, R.J., 2024. Combined lifestyle interventions in the prevention and management of asthma and COPD: a systematic review. </w:t>
      </w:r>
      <w:r w:rsidRPr="006174F1">
        <w:rPr>
          <w:rFonts w:ascii="Arial" w:hAnsi="Arial" w:cs="Arial"/>
          <w:i/>
          <w:iCs/>
          <w:sz w:val="22"/>
          <w:szCs w:val="22"/>
        </w:rPr>
        <w:t>Nutrients</w:t>
      </w:r>
      <w:r w:rsidRPr="006174F1">
        <w:rPr>
          <w:rFonts w:ascii="Arial" w:hAnsi="Arial" w:cs="Arial"/>
          <w:sz w:val="22"/>
          <w:szCs w:val="22"/>
        </w:rPr>
        <w:t>, </w:t>
      </w:r>
      <w:r w:rsidRPr="006174F1">
        <w:rPr>
          <w:rFonts w:ascii="Arial" w:hAnsi="Arial" w:cs="Arial"/>
          <w:i/>
          <w:iCs/>
          <w:sz w:val="22"/>
          <w:szCs w:val="22"/>
        </w:rPr>
        <w:t>16</w:t>
      </w:r>
      <w:r w:rsidRPr="006174F1">
        <w:rPr>
          <w:rFonts w:ascii="Arial" w:hAnsi="Arial" w:cs="Arial"/>
          <w:sz w:val="22"/>
          <w:szCs w:val="22"/>
        </w:rPr>
        <w:t>(10), p.1515.</w:t>
      </w:r>
    </w:p>
    <w:p w14:paraId="6F670E15" w14:textId="77777777" w:rsidR="00F816BD" w:rsidRPr="006174F1" w:rsidRDefault="00F816BD" w:rsidP="006174F1">
      <w:pPr>
        <w:rPr>
          <w:rFonts w:ascii="Arial" w:hAnsi="Arial" w:cs="Arial"/>
          <w:sz w:val="22"/>
          <w:szCs w:val="22"/>
        </w:rPr>
      </w:pPr>
      <w:r w:rsidRPr="006174F1">
        <w:rPr>
          <w:rFonts w:ascii="Arial" w:hAnsi="Arial" w:cs="Arial"/>
          <w:sz w:val="22"/>
          <w:szCs w:val="22"/>
        </w:rPr>
        <w:t>Busse, W.W., Kraft, M., Rabe, K.F., Deniz, Y., Rowe, P.J., Ruddy, M. and Castro, M., 2021. Understanding the key issues in the treatment of uncontrolled persistent asthma with type 2 inflammation. </w:t>
      </w:r>
      <w:r w:rsidRPr="006174F1">
        <w:rPr>
          <w:rFonts w:ascii="Arial" w:hAnsi="Arial" w:cs="Arial"/>
          <w:i/>
          <w:iCs/>
          <w:sz w:val="22"/>
          <w:szCs w:val="22"/>
        </w:rPr>
        <w:t>European Respiratory Journal</w:t>
      </w:r>
      <w:r w:rsidRPr="006174F1">
        <w:rPr>
          <w:rFonts w:ascii="Arial" w:hAnsi="Arial" w:cs="Arial"/>
          <w:sz w:val="22"/>
          <w:szCs w:val="22"/>
        </w:rPr>
        <w:t>, </w:t>
      </w:r>
      <w:r w:rsidRPr="006174F1">
        <w:rPr>
          <w:rFonts w:ascii="Arial" w:hAnsi="Arial" w:cs="Arial"/>
          <w:i/>
          <w:iCs/>
          <w:sz w:val="22"/>
          <w:szCs w:val="22"/>
        </w:rPr>
        <w:t>58</w:t>
      </w:r>
      <w:r w:rsidRPr="006174F1">
        <w:rPr>
          <w:rFonts w:ascii="Arial" w:hAnsi="Arial" w:cs="Arial"/>
          <w:sz w:val="22"/>
          <w:szCs w:val="22"/>
        </w:rPr>
        <w:t>(2).</w:t>
      </w:r>
    </w:p>
    <w:p w14:paraId="5F943995" w14:textId="77777777" w:rsidR="00F816BD" w:rsidRPr="006174F1" w:rsidRDefault="00F816BD" w:rsidP="006174F1">
      <w:pPr>
        <w:rPr>
          <w:rFonts w:ascii="Arial" w:hAnsi="Arial" w:cs="Arial"/>
          <w:sz w:val="22"/>
          <w:szCs w:val="22"/>
        </w:rPr>
      </w:pPr>
      <w:r w:rsidRPr="006174F1">
        <w:rPr>
          <w:rFonts w:ascii="Arial" w:hAnsi="Arial" w:cs="Arial"/>
          <w:sz w:val="22"/>
          <w:szCs w:val="22"/>
        </w:rPr>
        <w:t>Casey, A.M., Muise, E.D. and Alexander, L.E.C., 2020. Vaping and e-cigarette use. Mysterious lung manifestations and an epidemic. </w:t>
      </w:r>
      <w:r w:rsidRPr="006174F1">
        <w:rPr>
          <w:rFonts w:ascii="Arial" w:hAnsi="Arial" w:cs="Arial"/>
          <w:i/>
          <w:iCs/>
          <w:sz w:val="22"/>
          <w:szCs w:val="22"/>
        </w:rPr>
        <w:t>Current opinion in immunology</w:t>
      </w:r>
      <w:r w:rsidRPr="006174F1">
        <w:rPr>
          <w:rFonts w:ascii="Arial" w:hAnsi="Arial" w:cs="Arial"/>
          <w:sz w:val="22"/>
          <w:szCs w:val="22"/>
        </w:rPr>
        <w:t>, </w:t>
      </w:r>
      <w:r w:rsidRPr="006174F1">
        <w:rPr>
          <w:rFonts w:ascii="Arial" w:hAnsi="Arial" w:cs="Arial"/>
          <w:i/>
          <w:iCs/>
          <w:sz w:val="22"/>
          <w:szCs w:val="22"/>
        </w:rPr>
        <w:t>66</w:t>
      </w:r>
      <w:r w:rsidRPr="006174F1">
        <w:rPr>
          <w:rFonts w:ascii="Arial" w:hAnsi="Arial" w:cs="Arial"/>
          <w:sz w:val="22"/>
          <w:szCs w:val="22"/>
        </w:rPr>
        <w:t>, pp.143-150.</w:t>
      </w:r>
    </w:p>
    <w:p w14:paraId="5471F001" w14:textId="77777777" w:rsidR="00F816BD" w:rsidRPr="006174F1" w:rsidRDefault="00F816BD" w:rsidP="006174F1">
      <w:pPr>
        <w:rPr>
          <w:rFonts w:ascii="Arial" w:hAnsi="Arial" w:cs="Arial"/>
          <w:sz w:val="22"/>
          <w:szCs w:val="22"/>
        </w:rPr>
      </w:pPr>
      <w:r w:rsidRPr="006174F1">
        <w:rPr>
          <w:rFonts w:ascii="Arial" w:hAnsi="Arial" w:cs="Arial"/>
          <w:sz w:val="22"/>
          <w:szCs w:val="22"/>
        </w:rPr>
        <w:t>Chang, C., 2012. Asthma in children and adolescents: a comprehensive approach to diagnosis and management. </w:t>
      </w:r>
      <w:r w:rsidRPr="006174F1">
        <w:rPr>
          <w:rFonts w:ascii="Arial" w:hAnsi="Arial" w:cs="Arial"/>
          <w:i/>
          <w:iCs/>
          <w:sz w:val="22"/>
          <w:szCs w:val="22"/>
        </w:rPr>
        <w:t>Clinical reviews in allergy &amp; immunology</w:t>
      </w:r>
      <w:r w:rsidRPr="006174F1">
        <w:rPr>
          <w:rFonts w:ascii="Arial" w:hAnsi="Arial" w:cs="Arial"/>
          <w:sz w:val="22"/>
          <w:szCs w:val="22"/>
        </w:rPr>
        <w:t>, </w:t>
      </w:r>
      <w:r w:rsidRPr="006174F1">
        <w:rPr>
          <w:rFonts w:ascii="Arial" w:hAnsi="Arial" w:cs="Arial"/>
          <w:i/>
          <w:iCs/>
          <w:sz w:val="22"/>
          <w:szCs w:val="22"/>
        </w:rPr>
        <w:t>43</w:t>
      </w:r>
      <w:r w:rsidRPr="006174F1">
        <w:rPr>
          <w:rFonts w:ascii="Arial" w:hAnsi="Arial" w:cs="Arial"/>
          <w:sz w:val="22"/>
          <w:szCs w:val="22"/>
        </w:rPr>
        <w:t>(1), pp.98-137.</w:t>
      </w:r>
    </w:p>
    <w:p w14:paraId="32113F44" w14:textId="77777777" w:rsidR="00F816BD" w:rsidRPr="006174F1" w:rsidRDefault="00F816BD" w:rsidP="006174F1">
      <w:pPr>
        <w:rPr>
          <w:rFonts w:ascii="Arial" w:hAnsi="Arial" w:cs="Arial"/>
          <w:sz w:val="22"/>
          <w:szCs w:val="22"/>
        </w:rPr>
      </w:pPr>
      <w:r w:rsidRPr="006174F1">
        <w:rPr>
          <w:rFonts w:ascii="Arial" w:hAnsi="Arial" w:cs="Arial"/>
          <w:sz w:val="22"/>
          <w:szCs w:val="22"/>
        </w:rPr>
        <w:t>Fireman, P., 2003, March. Understanding asthma pathophysiology. In </w:t>
      </w:r>
      <w:r w:rsidRPr="006174F1">
        <w:rPr>
          <w:rFonts w:ascii="Arial" w:hAnsi="Arial" w:cs="Arial"/>
          <w:i/>
          <w:iCs/>
          <w:sz w:val="22"/>
          <w:szCs w:val="22"/>
        </w:rPr>
        <w:t>Allergy and asthma proceedings</w:t>
      </w:r>
      <w:r w:rsidRPr="006174F1">
        <w:rPr>
          <w:rFonts w:ascii="Arial" w:hAnsi="Arial" w:cs="Arial"/>
          <w:sz w:val="22"/>
          <w:szCs w:val="22"/>
        </w:rPr>
        <w:t> (Vol. 24, No. 2, p. 79). OceanSide Publications.</w:t>
      </w:r>
    </w:p>
    <w:p w14:paraId="5AB4D291" w14:textId="77777777" w:rsidR="00F816BD" w:rsidRPr="006174F1" w:rsidRDefault="00F816BD" w:rsidP="006174F1">
      <w:pPr>
        <w:rPr>
          <w:rFonts w:ascii="Arial" w:hAnsi="Arial" w:cs="Arial"/>
          <w:sz w:val="22"/>
          <w:szCs w:val="22"/>
        </w:rPr>
      </w:pPr>
      <w:r w:rsidRPr="006174F1">
        <w:rPr>
          <w:rFonts w:ascii="Arial" w:hAnsi="Arial" w:cs="Arial"/>
          <w:sz w:val="22"/>
          <w:szCs w:val="22"/>
        </w:rPr>
        <w:t>Forster, R.E., 1957. Exchange of gases between alveolar air and pulmonary capillary blood: pulmonary diffusing capacity. </w:t>
      </w:r>
      <w:r w:rsidRPr="006174F1">
        <w:rPr>
          <w:rFonts w:ascii="Arial" w:hAnsi="Arial" w:cs="Arial"/>
          <w:i/>
          <w:iCs/>
          <w:sz w:val="22"/>
          <w:szCs w:val="22"/>
        </w:rPr>
        <w:t>Physiological reviews</w:t>
      </w:r>
      <w:r w:rsidRPr="006174F1">
        <w:rPr>
          <w:rFonts w:ascii="Arial" w:hAnsi="Arial" w:cs="Arial"/>
          <w:sz w:val="22"/>
          <w:szCs w:val="22"/>
        </w:rPr>
        <w:t>, </w:t>
      </w:r>
      <w:r w:rsidRPr="006174F1">
        <w:rPr>
          <w:rFonts w:ascii="Arial" w:hAnsi="Arial" w:cs="Arial"/>
          <w:i/>
          <w:iCs/>
          <w:sz w:val="22"/>
          <w:szCs w:val="22"/>
        </w:rPr>
        <w:t>37</w:t>
      </w:r>
      <w:r w:rsidRPr="006174F1">
        <w:rPr>
          <w:rFonts w:ascii="Arial" w:hAnsi="Arial" w:cs="Arial"/>
          <w:sz w:val="22"/>
          <w:szCs w:val="22"/>
        </w:rPr>
        <w:t>(4), pp.391-452.</w:t>
      </w:r>
    </w:p>
    <w:p w14:paraId="65FEEDB9" w14:textId="77777777" w:rsidR="00F816BD" w:rsidRPr="006174F1" w:rsidRDefault="00F816BD" w:rsidP="006174F1">
      <w:pPr>
        <w:rPr>
          <w:rFonts w:ascii="Arial" w:hAnsi="Arial" w:cs="Arial"/>
          <w:sz w:val="22"/>
          <w:szCs w:val="22"/>
        </w:rPr>
      </w:pPr>
      <w:r w:rsidRPr="006174F1">
        <w:rPr>
          <w:rFonts w:ascii="Arial" w:hAnsi="Arial" w:cs="Arial"/>
          <w:sz w:val="22"/>
          <w:szCs w:val="22"/>
        </w:rPr>
        <w:t>Gupta, M., Gupta, R., Khunteta, A. and Swarnkar, S., 2017. An Overview of Asthma and its treatment. </w:t>
      </w:r>
      <w:r w:rsidRPr="006174F1">
        <w:rPr>
          <w:rFonts w:ascii="Arial" w:hAnsi="Arial" w:cs="Arial"/>
          <w:i/>
          <w:iCs/>
          <w:sz w:val="22"/>
          <w:szCs w:val="22"/>
        </w:rPr>
        <w:t>Journal of Biomedical and Pharmaceutical Research</w:t>
      </w:r>
      <w:r w:rsidRPr="006174F1">
        <w:rPr>
          <w:rFonts w:ascii="Arial" w:hAnsi="Arial" w:cs="Arial"/>
          <w:sz w:val="22"/>
          <w:szCs w:val="22"/>
        </w:rPr>
        <w:t>, </w:t>
      </w:r>
      <w:r w:rsidRPr="006174F1">
        <w:rPr>
          <w:rFonts w:ascii="Arial" w:hAnsi="Arial" w:cs="Arial"/>
          <w:i/>
          <w:iCs/>
          <w:sz w:val="22"/>
          <w:szCs w:val="22"/>
        </w:rPr>
        <w:t>6</w:t>
      </w:r>
      <w:r w:rsidRPr="006174F1">
        <w:rPr>
          <w:rFonts w:ascii="Arial" w:hAnsi="Arial" w:cs="Arial"/>
          <w:sz w:val="22"/>
          <w:szCs w:val="22"/>
        </w:rPr>
        <w:t>(5), pp.32-36.</w:t>
      </w:r>
    </w:p>
    <w:p w14:paraId="7FF2C55E" w14:textId="77777777" w:rsidR="00F816BD" w:rsidRPr="006174F1" w:rsidRDefault="00F816BD" w:rsidP="006174F1">
      <w:pPr>
        <w:rPr>
          <w:rFonts w:ascii="Arial" w:hAnsi="Arial" w:cs="Arial"/>
          <w:sz w:val="22"/>
          <w:szCs w:val="22"/>
        </w:rPr>
      </w:pPr>
      <w:r w:rsidRPr="006174F1">
        <w:rPr>
          <w:rFonts w:ascii="Arial" w:hAnsi="Arial" w:cs="Arial"/>
          <w:sz w:val="22"/>
          <w:szCs w:val="22"/>
        </w:rPr>
        <w:t>Hasan, A., 2010. </w:t>
      </w:r>
      <w:r w:rsidRPr="006174F1">
        <w:rPr>
          <w:rFonts w:ascii="Arial" w:hAnsi="Arial" w:cs="Arial"/>
          <w:i/>
          <w:iCs/>
          <w:sz w:val="22"/>
          <w:szCs w:val="22"/>
        </w:rPr>
        <w:t>Understanding mechanical ventilation: a practical handbook</w:t>
      </w:r>
      <w:r w:rsidRPr="006174F1">
        <w:rPr>
          <w:rFonts w:ascii="Arial" w:hAnsi="Arial" w:cs="Arial"/>
          <w:sz w:val="22"/>
          <w:szCs w:val="22"/>
        </w:rPr>
        <w:t>. Springer Science &amp; Business Media.</w:t>
      </w:r>
    </w:p>
    <w:p w14:paraId="1F8AAE52" w14:textId="77777777" w:rsidR="00F816BD" w:rsidRPr="006174F1" w:rsidRDefault="00F816BD" w:rsidP="006174F1">
      <w:pPr>
        <w:rPr>
          <w:rFonts w:ascii="Arial" w:hAnsi="Arial" w:cs="Arial"/>
          <w:sz w:val="22"/>
          <w:szCs w:val="22"/>
        </w:rPr>
      </w:pPr>
      <w:r w:rsidRPr="006174F1">
        <w:rPr>
          <w:rFonts w:ascii="Arial" w:hAnsi="Arial" w:cs="Arial"/>
          <w:sz w:val="22"/>
          <w:szCs w:val="22"/>
        </w:rPr>
        <w:t>Hill, D.B., Button, B., Rubinstein, M. and Boucher, R.C., 2022. Physiology and pathophysiology of human airway mucus. </w:t>
      </w:r>
      <w:r w:rsidRPr="006174F1">
        <w:rPr>
          <w:rFonts w:ascii="Arial" w:hAnsi="Arial" w:cs="Arial"/>
          <w:i/>
          <w:iCs/>
          <w:sz w:val="22"/>
          <w:szCs w:val="22"/>
        </w:rPr>
        <w:t>Physiological Reviews</w:t>
      </w:r>
      <w:r w:rsidRPr="006174F1">
        <w:rPr>
          <w:rFonts w:ascii="Arial" w:hAnsi="Arial" w:cs="Arial"/>
          <w:sz w:val="22"/>
          <w:szCs w:val="22"/>
        </w:rPr>
        <w:t>, </w:t>
      </w:r>
      <w:r w:rsidRPr="006174F1">
        <w:rPr>
          <w:rFonts w:ascii="Arial" w:hAnsi="Arial" w:cs="Arial"/>
          <w:i/>
          <w:iCs/>
          <w:sz w:val="22"/>
          <w:szCs w:val="22"/>
        </w:rPr>
        <w:t>102</w:t>
      </w:r>
      <w:r w:rsidRPr="006174F1">
        <w:rPr>
          <w:rFonts w:ascii="Arial" w:hAnsi="Arial" w:cs="Arial"/>
          <w:sz w:val="22"/>
          <w:szCs w:val="22"/>
        </w:rPr>
        <w:t>(4), pp.1757-1836.</w:t>
      </w:r>
    </w:p>
    <w:p w14:paraId="264E4D57" w14:textId="77777777" w:rsidR="00F816BD" w:rsidRPr="006174F1" w:rsidRDefault="00F816BD" w:rsidP="006174F1">
      <w:pPr>
        <w:rPr>
          <w:rFonts w:ascii="Arial" w:hAnsi="Arial" w:cs="Arial"/>
          <w:sz w:val="22"/>
          <w:szCs w:val="22"/>
        </w:rPr>
      </w:pPr>
      <w:r w:rsidRPr="006174F1">
        <w:rPr>
          <w:rFonts w:ascii="Arial" w:hAnsi="Arial" w:cs="Arial"/>
          <w:sz w:val="22"/>
          <w:szCs w:val="22"/>
        </w:rPr>
        <w:t>Hsia, C.C., Hyde, D.M. and Weibel, E.R., 2016. Lung structure and the intrinsic challenges of gas exchange. </w:t>
      </w:r>
      <w:r w:rsidRPr="006174F1">
        <w:rPr>
          <w:rFonts w:ascii="Arial" w:hAnsi="Arial" w:cs="Arial"/>
          <w:i/>
          <w:iCs/>
          <w:sz w:val="22"/>
          <w:szCs w:val="22"/>
        </w:rPr>
        <w:t>Comprehensive physiology</w:t>
      </w:r>
      <w:r w:rsidRPr="006174F1">
        <w:rPr>
          <w:rFonts w:ascii="Arial" w:hAnsi="Arial" w:cs="Arial"/>
          <w:sz w:val="22"/>
          <w:szCs w:val="22"/>
        </w:rPr>
        <w:t>, </w:t>
      </w:r>
      <w:r w:rsidRPr="006174F1">
        <w:rPr>
          <w:rFonts w:ascii="Arial" w:hAnsi="Arial" w:cs="Arial"/>
          <w:i/>
          <w:iCs/>
          <w:sz w:val="22"/>
          <w:szCs w:val="22"/>
        </w:rPr>
        <w:t>6</w:t>
      </w:r>
      <w:r w:rsidRPr="006174F1">
        <w:rPr>
          <w:rFonts w:ascii="Arial" w:hAnsi="Arial" w:cs="Arial"/>
          <w:sz w:val="22"/>
          <w:szCs w:val="22"/>
        </w:rPr>
        <w:t>(2), pp.827-895.</w:t>
      </w:r>
    </w:p>
    <w:p w14:paraId="24F9DC5F" w14:textId="77777777" w:rsidR="00F816BD" w:rsidRPr="006174F1" w:rsidRDefault="00F816BD" w:rsidP="006174F1">
      <w:pPr>
        <w:rPr>
          <w:rFonts w:ascii="Arial" w:hAnsi="Arial" w:cs="Arial"/>
          <w:sz w:val="22"/>
          <w:szCs w:val="22"/>
        </w:rPr>
      </w:pPr>
      <w:r w:rsidRPr="006174F1">
        <w:rPr>
          <w:rFonts w:ascii="Arial" w:hAnsi="Arial" w:cs="Arial"/>
          <w:sz w:val="22"/>
          <w:szCs w:val="22"/>
        </w:rPr>
        <w:t>Jolley, C., 2025. Respiratory physiology. In </w:t>
      </w:r>
      <w:r w:rsidRPr="006174F1">
        <w:rPr>
          <w:rFonts w:ascii="Arial" w:hAnsi="Arial" w:cs="Arial"/>
          <w:i/>
          <w:iCs/>
          <w:sz w:val="22"/>
          <w:szCs w:val="22"/>
        </w:rPr>
        <w:t>Ernsting's Aviation and Space Medicine</w:t>
      </w:r>
      <w:r w:rsidRPr="006174F1">
        <w:rPr>
          <w:rFonts w:ascii="Arial" w:hAnsi="Arial" w:cs="Arial"/>
          <w:sz w:val="22"/>
          <w:szCs w:val="22"/>
        </w:rPr>
        <w:t> (pp. 28-47). CRC Press.</w:t>
      </w:r>
    </w:p>
    <w:p w14:paraId="2087F338" w14:textId="77777777" w:rsidR="00F816BD" w:rsidRPr="006174F1" w:rsidRDefault="00F816BD" w:rsidP="006174F1">
      <w:pPr>
        <w:rPr>
          <w:rFonts w:ascii="Arial" w:hAnsi="Arial" w:cs="Arial"/>
          <w:sz w:val="22"/>
          <w:szCs w:val="22"/>
        </w:rPr>
      </w:pPr>
      <w:r w:rsidRPr="006174F1">
        <w:rPr>
          <w:rFonts w:ascii="Arial" w:hAnsi="Arial" w:cs="Arial"/>
          <w:sz w:val="22"/>
          <w:szCs w:val="22"/>
        </w:rPr>
        <w:t>Jones, N.L., 2011. </w:t>
      </w:r>
      <w:r w:rsidRPr="006174F1">
        <w:rPr>
          <w:rFonts w:ascii="Arial" w:hAnsi="Arial" w:cs="Arial"/>
          <w:i/>
          <w:iCs/>
          <w:sz w:val="22"/>
          <w:szCs w:val="22"/>
        </w:rPr>
        <w:t>The Ins and Outs of Breathing: how we learnt about the body's most vital function</w:t>
      </w:r>
      <w:r w:rsidRPr="006174F1">
        <w:rPr>
          <w:rFonts w:ascii="Arial" w:hAnsi="Arial" w:cs="Arial"/>
          <w:sz w:val="22"/>
          <w:szCs w:val="22"/>
        </w:rPr>
        <w:t>. IUniverse.</w:t>
      </w:r>
    </w:p>
    <w:p w14:paraId="1A8A627E" w14:textId="77777777" w:rsidR="00F816BD" w:rsidRPr="006174F1" w:rsidRDefault="00F816BD" w:rsidP="006174F1">
      <w:pPr>
        <w:rPr>
          <w:rFonts w:ascii="Arial" w:hAnsi="Arial" w:cs="Arial"/>
          <w:sz w:val="22"/>
          <w:szCs w:val="22"/>
        </w:rPr>
      </w:pPr>
      <w:r w:rsidRPr="006174F1">
        <w:rPr>
          <w:rFonts w:ascii="Arial" w:hAnsi="Arial" w:cs="Arial"/>
          <w:sz w:val="22"/>
          <w:szCs w:val="22"/>
        </w:rPr>
        <w:t>Mubarak, B., Shakoor, H. and Masood, F., 2019. Eosinophilic asthma. </w:t>
      </w:r>
      <w:r w:rsidRPr="006174F1">
        <w:rPr>
          <w:rFonts w:ascii="Arial" w:hAnsi="Arial" w:cs="Arial"/>
          <w:i/>
          <w:iCs/>
          <w:sz w:val="22"/>
          <w:szCs w:val="22"/>
        </w:rPr>
        <w:t>Asthma-Biological Evidences</w:t>
      </w:r>
      <w:r w:rsidRPr="006174F1">
        <w:rPr>
          <w:rFonts w:ascii="Arial" w:hAnsi="Arial" w:cs="Arial"/>
          <w:sz w:val="22"/>
          <w:szCs w:val="22"/>
        </w:rPr>
        <w:t>.</w:t>
      </w:r>
    </w:p>
    <w:p w14:paraId="49F149A0" w14:textId="77777777" w:rsidR="00F816BD" w:rsidRPr="006174F1" w:rsidRDefault="00F816BD" w:rsidP="006174F1">
      <w:pPr>
        <w:rPr>
          <w:rFonts w:ascii="Arial" w:hAnsi="Arial" w:cs="Arial"/>
          <w:sz w:val="22"/>
          <w:szCs w:val="22"/>
        </w:rPr>
      </w:pPr>
      <w:r w:rsidRPr="006174F1">
        <w:rPr>
          <w:rFonts w:ascii="Arial" w:hAnsi="Arial" w:cs="Arial"/>
          <w:sz w:val="22"/>
          <w:szCs w:val="22"/>
        </w:rPr>
        <w:t>Naturopath, C.A., 2013. </w:t>
      </w:r>
      <w:r w:rsidRPr="006174F1">
        <w:rPr>
          <w:rFonts w:ascii="Arial" w:hAnsi="Arial" w:cs="Arial"/>
          <w:i/>
          <w:iCs/>
          <w:sz w:val="22"/>
          <w:szCs w:val="22"/>
        </w:rPr>
        <w:t>Asthma solved naturally: The surprising underlying causes and hundreds of natural strategies to beat Asthma</w:t>
      </w:r>
      <w:r w:rsidRPr="006174F1">
        <w:rPr>
          <w:rFonts w:ascii="Arial" w:hAnsi="Arial" w:cs="Arial"/>
          <w:sz w:val="22"/>
          <w:szCs w:val="22"/>
        </w:rPr>
        <w:t>. Logical Books.</w:t>
      </w:r>
    </w:p>
    <w:p w14:paraId="48A24E66" w14:textId="77777777" w:rsidR="00F816BD" w:rsidRPr="006174F1" w:rsidRDefault="00F816BD" w:rsidP="006174F1">
      <w:pPr>
        <w:rPr>
          <w:rFonts w:ascii="Arial" w:hAnsi="Arial" w:cs="Arial"/>
          <w:sz w:val="22"/>
          <w:szCs w:val="22"/>
        </w:rPr>
      </w:pPr>
      <w:r w:rsidRPr="006174F1">
        <w:rPr>
          <w:rFonts w:ascii="Arial" w:hAnsi="Arial" w:cs="Arial"/>
          <w:sz w:val="22"/>
          <w:szCs w:val="22"/>
        </w:rPr>
        <w:t>Sapthiang, S., Van Gordon, W. and Shonin, E., 2019. Mindfulness in schools: A health promotion approach to improving adolescent mental health. </w:t>
      </w:r>
      <w:r w:rsidRPr="006174F1">
        <w:rPr>
          <w:rFonts w:ascii="Arial" w:hAnsi="Arial" w:cs="Arial"/>
          <w:i/>
          <w:iCs/>
          <w:sz w:val="22"/>
          <w:szCs w:val="22"/>
        </w:rPr>
        <w:t>International Journal of Mental Health and Addiction</w:t>
      </w:r>
      <w:r w:rsidRPr="006174F1">
        <w:rPr>
          <w:rFonts w:ascii="Arial" w:hAnsi="Arial" w:cs="Arial"/>
          <w:sz w:val="22"/>
          <w:szCs w:val="22"/>
        </w:rPr>
        <w:t>, </w:t>
      </w:r>
      <w:r w:rsidRPr="006174F1">
        <w:rPr>
          <w:rFonts w:ascii="Arial" w:hAnsi="Arial" w:cs="Arial"/>
          <w:i/>
          <w:iCs/>
          <w:sz w:val="22"/>
          <w:szCs w:val="22"/>
        </w:rPr>
        <w:t>17</w:t>
      </w:r>
      <w:r w:rsidRPr="006174F1">
        <w:rPr>
          <w:rFonts w:ascii="Arial" w:hAnsi="Arial" w:cs="Arial"/>
          <w:sz w:val="22"/>
          <w:szCs w:val="22"/>
        </w:rPr>
        <w:t>(1), pp.112-119.</w:t>
      </w:r>
    </w:p>
    <w:p w14:paraId="15A67FA4" w14:textId="77777777" w:rsidR="00F816BD" w:rsidRPr="006174F1" w:rsidRDefault="00F816BD" w:rsidP="006174F1">
      <w:pPr>
        <w:rPr>
          <w:rFonts w:ascii="Arial" w:hAnsi="Arial" w:cs="Arial"/>
          <w:sz w:val="22"/>
          <w:szCs w:val="22"/>
        </w:rPr>
      </w:pPr>
      <w:r w:rsidRPr="006174F1">
        <w:rPr>
          <w:rFonts w:ascii="Arial" w:hAnsi="Arial" w:cs="Arial"/>
          <w:sz w:val="22"/>
          <w:szCs w:val="22"/>
        </w:rPr>
        <w:t>Self, T.H., George, C.M., Wallace, J.L., Patterson, S.J. and Finch, C.K., 2014. Incorrect use of peak flow meters: are you observing your patients?. </w:t>
      </w:r>
      <w:r w:rsidRPr="006174F1">
        <w:rPr>
          <w:rFonts w:ascii="Arial" w:hAnsi="Arial" w:cs="Arial"/>
          <w:i/>
          <w:iCs/>
          <w:sz w:val="22"/>
          <w:szCs w:val="22"/>
        </w:rPr>
        <w:t>Journal of Asthma</w:t>
      </w:r>
      <w:r w:rsidRPr="006174F1">
        <w:rPr>
          <w:rFonts w:ascii="Arial" w:hAnsi="Arial" w:cs="Arial"/>
          <w:sz w:val="22"/>
          <w:szCs w:val="22"/>
        </w:rPr>
        <w:t>, </w:t>
      </w:r>
      <w:r w:rsidRPr="006174F1">
        <w:rPr>
          <w:rFonts w:ascii="Arial" w:hAnsi="Arial" w:cs="Arial"/>
          <w:i/>
          <w:iCs/>
          <w:sz w:val="22"/>
          <w:szCs w:val="22"/>
        </w:rPr>
        <w:t>51</w:t>
      </w:r>
      <w:r w:rsidRPr="006174F1">
        <w:rPr>
          <w:rFonts w:ascii="Arial" w:hAnsi="Arial" w:cs="Arial"/>
          <w:sz w:val="22"/>
          <w:szCs w:val="22"/>
        </w:rPr>
        <w:t>(6), pp.566-572.</w:t>
      </w:r>
    </w:p>
    <w:p w14:paraId="2F7B6F3A" w14:textId="77777777" w:rsidR="00F816BD" w:rsidRPr="006174F1" w:rsidRDefault="00F816BD" w:rsidP="006174F1">
      <w:pPr>
        <w:rPr>
          <w:rFonts w:ascii="Arial" w:hAnsi="Arial" w:cs="Arial"/>
          <w:sz w:val="22"/>
          <w:szCs w:val="22"/>
        </w:rPr>
      </w:pPr>
      <w:r w:rsidRPr="006174F1">
        <w:rPr>
          <w:rFonts w:ascii="Arial" w:hAnsi="Arial" w:cs="Arial"/>
          <w:sz w:val="22"/>
          <w:szCs w:val="22"/>
        </w:rPr>
        <w:t>Traboulsi, H., Cherian, M., Abou Rjeili, M., Preteroti, M., Bourbeau, J., Smith, B.M., Eidelman, D.H. and Baglole, C.J., 2020. Inhalation toxicology of vaping products and implications for pulmonary health. </w:t>
      </w:r>
      <w:r w:rsidRPr="006174F1">
        <w:rPr>
          <w:rFonts w:ascii="Arial" w:hAnsi="Arial" w:cs="Arial"/>
          <w:i/>
          <w:iCs/>
          <w:sz w:val="22"/>
          <w:szCs w:val="22"/>
        </w:rPr>
        <w:t>International journal of molecular sciences</w:t>
      </w:r>
      <w:r w:rsidRPr="006174F1">
        <w:rPr>
          <w:rFonts w:ascii="Arial" w:hAnsi="Arial" w:cs="Arial"/>
          <w:sz w:val="22"/>
          <w:szCs w:val="22"/>
        </w:rPr>
        <w:t>, </w:t>
      </w:r>
      <w:r w:rsidRPr="006174F1">
        <w:rPr>
          <w:rFonts w:ascii="Arial" w:hAnsi="Arial" w:cs="Arial"/>
          <w:i/>
          <w:iCs/>
          <w:sz w:val="22"/>
          <w:szCs w:val="22"/>
        </w:rPr>
        <w:t>21</w:t>
      </w:r>
      <w:r w:rsidRPr="006174F1">
        <w:rPr>
          <w:rFonts w:ascii="Arial" w:hAnsi="Arial" w:cs="Arial"/>
          <w:sz w:val="22"/>
          <w:szCs w:val="22"/>
        </w:rPr>
        <w:t>(10), p.3495.</w:t>
      </w:r>
    </w:p>
    <w:p w14:paraId="2D66C3D6" w14:textId="77777777" w:rsidR="00F816BD" w:rsidRPr="006174F1" w:rsidRDefault="00F816BD" w:rsidP="006174F1">
      <w:pPr>
        <w:rPr>
          <w:rFonts w:ascii="Arial" w:hAnsi="Arial" w:cs="Arial"/>
          <w:sz w:val="22"/>
          <w:szCs w:val="22"/>
        </w:rPr>
      </w:pPr>
      <w:r w:rsidRPr="006174F1">
        <w:rPr>
          <w:rFonts w:ascii="Arial" w:hAnsi="Arial" w:cs="Arial"/>
          <w:sz w:val="22"/>
          <w:szCs w:val="22"/>
        </w:rPr>
        <w:t>Zhang, J., He, M., Yu, Q., Xiao, F., Zhang, Y. and Liang, C., 2023. The effects of a healthy diet on asthma and wheezing in children and adolescents: a systematic review and Meta-analysis. </w:t>
      </w:r>
      <w:r w:rsidRPr="006174F1">
        <w:rPr>
          <w:rFonts w:ascii="Arial" w:hAnsi="Arial" w:cs="Arial"/>
          <w:i/>
          <w:iCs/>
          <w:sz w:val="22"/>
          <w:szCs w:val="22"/>
        </w:rPr>
        <w:t>Journal of Asthma and Allergy</w:t>
      </w:r>
      <w:r w:rsidRPr="006174F1">
        <w:rPr>
          <w:rFonts w:ascii="Arial" w:hAnsi="Arial" w:cs="Arial"/>
          <w:sz w:val="22"/>
          <w:szCs w:val="22"/>
        </w:rPr>
        <w:t>, pp.1007-1024.</w:t>
      </w:r>
    </w:p>
    <w:sectPr w:rsidR="00F816BD" w:rsidRPr="006174F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06AE"/>
    <w:rsid w:val="00026979"/>
    <w:rsid w:val="00065EC9"/>
    <w:rsid w:val="000B1042"/>
    <w:rsid w:val="000D63E5"/>
    <w:rsid w:val="00114C13"/>
    <w:rsid w:val="002D0E38"/>
    <w:rsid w:val="00307221"/>
    <w:rsid w:val="004D3D5C"/>
    <w:rsid w:val="004F777D"/>
    <w:rsid w:val="0050435F"/>
    <w:rsid w:val="005106AE"/>
    <w:rsid w:val="005108FD"/>
    <w:rsid w:val="00550592"/>
    <w:rsid w:val="005E2CEB"/>
    <w:rsid w:val="005F2A0F"/>
    <w:rsid w:val="006174F1"/>
    <w:rsid w:val="00660A75"/>
    <w:rsid w:val="006B549A"/>
    <w:rsid w:val="007069E0"/>
    <w:rsid w:val="007A18C0"/>
    <w:rsid w:val="008D58AF"/>
    <w:rsid w:val="008E418F"/>
    <w:rsid w:val="00A2505C"/>
    <w:rsid w:val="00B46C55"/>
    <w:rsid w:val="00BF3ED8"/>
    <w:rsid w:val="00CE33ED"/>
    <w:rsid w:val="00CE7224"/>
    <w:rsid w:val="00D223E8"/>
    <w:rsid w:val="00D34CAA"/>
    <w:rsid w:val="00D95556"/>
    <w:rsid w:val="00DD6923"/>
    <w:rsid w:val="00DE5EDE"/>
    <w:rsid w:val="00F816BD"/>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5911630"/>
  <w15:chartTrackingRefBased/>
  <w15:docId w15:val="{6FF4357A-C2A0-4EAD-AF12-99CE63EEFB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223E8"/>
    <w:pPr>
      <w:spacing w:line="360" w:lineRule="auto"/>
      <w:jc w:val="both"/>
    </w:pPr>
    <w:rPr>
      <w:rFonts w:ascii="Times New Roman" w:hAnsi="Times New Roman"/>
    </w:rPr>
  </w:style>
  <w:style w:type="paragraph" w:styleId="Heading1">
    <w:name w:val="heading 1"/>
    <w:basedOn w:val="Normal"/>
    <w:next w:val="Normal"/>
    <w:link w:val="Heading1Char"/>
    <w:uiPriority w:val="9"/>
    <w:qFormat/>
    <w:rsid w:val="00D223E8"/>
    <w:pPr>
      <w:keepNext/>
      <w:keepLines/>
      <w:spacing w:before="360" w:after="80"/>
      <w:outlineLvl w:val="0"/>
    </w:pPr>
    <w:rPr>
      <w:rFonts w:eastAsiaTheme="majorEastAsia" w:cstheme="majorBidi"/>
      <w:b/>
      <w:sz w:val="40"/>
      <w:szCs w:val="40"/>
    </w:rPr>
  </w:style>
  <w:style w:type="paragraph" w:styleId="Heading2">
    <w:name w:val="heading 2"/>
    <w:basedOn w:val="Normal"/>
    <w:next w:val="Normal"/>
    <w:link w:val="Heading2Char"/>
    <w:uiPriority w:val="9"/>
    <w:unhideWhenUsed/>
    <w:qFormat/>
    <w:rsid w:val="00D223E8"/>
    <w:pPr>
      <w:keepNext/>
      <w:keepLines/>
      <w:spacing w:before="160" w:after="80"/>
      <w:outlineLvl w:val="1"/>
    </w:pPr>
    <w:rPr>
      <w:rFonts w:eastAsiaTheme="majorEastAsia" w:cstheme="majorBidi"/>
      <w:b/>
      <w:sz w:val="32"/>
      <w:szCs w:val="32"/>
      <w:u w:val="single"/>
    </w:rPr>
  </w:style>
  <w:style w:type="paragraph" w:styleId="Heading3">
    <w:name w:val="heading 3"/>
    <w:basedOn w:val="Normal"/>
    <w:next w:val="Normal"/>
    <w:link w:val="Heading3Char"/>
    <w:uiPriority w:val="9"/>
    <w:semiHidden/>
    <w:unhideWhenUsed/>
    <w:qFormat/>
    <w:rsid w:val="00D223E8"/>
    <w:pPr>
      <w:keepNext/>
      <w:keepLines/>
      <w:spacing w:before="160" w:after="80"/>
      <w:outlineLvl w:val="2"/>
    </w:pPr>
    <w:rPr>
      <w:rFonts w:eastAsiaTheme="majorEastAsia" w:cstheme="majorBidi"/>
      <w:b/>
      <w:sz w:val="28"/>
      <w:szCs w:val="28"/>
    </w:rPr>
  </w:style>
  <w:style w:type="paragraph" w:styleId="Heading4">
    <w:name w:val="heading 4"/>
    <w:basedOn w:val="Normal"/>
    <w:next w:val="Normal"/>
    <w:link w:val="Heading4Char"/>
    <w:uiPriority w:val="9"/>
    <w:semiHidden/>
    <w:unhideWhenUsed/>
    <w:qFormat/>
    <w:rsid w:val="005106AE"/>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5106AE"/>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5106AE"/>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5106AE"/>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5106AE"/>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5106AE"/>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223E8"/>
    <w:rPr>
      <w:rFonts w:ascii="Times New Roman" w:eastAsiaTheme="majorEastAsia" w:hAnsi="Times New Roman" w:cstheme="majorBidi"/>
      <w:b/>
      <w:sz w:val="40"/>
      <w:szCs w:val="40"/>
    </w:rPr>
  </w:style>
  <w:style w:type="character" w:customStyle="1" w:styleId="Heading2Char">
    <w:name w:val="Heading 2 Char"/>
    <w:basedOn w:val="DefaultParagraphFont"/>
    <w:link w:val="Heading2"/>
    <w:uiPriority w:val="9"/>
    <w:rsid w:val="00D223E8"/>
    <w:rPr>
      <w:rFonts w:ascii="Times New Roman" w:eastAsiaTheme="majorEastAsia" w:hAnsi="Times New Roman" w:cstheme="majorBidi"/>
      <w:b/>
      <w:sz w:val="32"/>
      <w:szCs w:val="32"/>
      <w:u w:val="single"/>
    </w:rPr>
  </w:style>
  <w:style w:type="character" w:customStyle="1" w:styleId="Heading3Char">
    <w:name w:val="Heading 3 Char"/>
    <w:basedOn w:val="DefaultParagraphFont"/>
    <w:link w:val="Heading3"/>
    <w:uiPriority w:val="9"/>
    <w:semiHidden/>
    <w:rsid w:val="00D223E8"/>
    <w:rPr>
      <w:rFonts w:ascii="Times New Roman" w:eastAsiaTheme="majorEastAsia" w:hAnsi="Times New Roman" w:cstheme="majorBidi"/>
      <w:b/>
      <w:sz w:val="28"/>
      <w:szCs w:val="28"/>
    </w:rPr>
  </w:style>
  <w:style w:type="character" w:customStyle="1" w:styleId="Heading4Char">
    <w:name w:val="Heading 4 Char"/>
    <w:basedOn w:val="DefaultParagraphFont"/>
    <w:link w:val="Heading4"/>
    <w:uiPriority w:val="9"/>
    <w:semiHidden/>
    <w:rsid w:val="005106A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106A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106A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106A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106A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106AE"/>
    <w:rPr>
      <w:rFonts w:eastAsiaTheme="majorEastAsia" w:cstheme="majorBidi"/>
      <w:color w:val="272727" w:themeColor="text1" w:themeTint="D8"/>
    </w:rPr>
  </w:style>
  <w:style w:type="paragraph" w:styleId="Title">
    <w:name w:val="Title"/>
    <w:basedOn w:val="Normal"/>
    <w:next w:val="Normal"/>
    <w:link w:val="TitleChar"/>
    <w:uiPriority w:val="10"/>
    <w:qFormat/>
    <w:rsid w:val="005106A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106A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106AE"/>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106A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106AE"/>
    <w:pPr>
      <w:spacing w:before="160"/>
      <w:jc w:val="center"/>
    </w:pPr>
    <w:rPr>
      <w:i/>
      <w:iCs/>
      <w:color w:val="404040" w:themeColor="text1" w:themeTint="BF"/>
    </w:rPr>
  </w:style>
  <w:style w:type="character" w:customStyle="1" w:styleId="QuoteChar">
    <w:name w:val="Quote Char"/>
    <w:basedOn w:val="DefaultParagraphFont"/>
    <w:link w:val="Quote"/>
    <w:uiPriority w:val="29"/>
    <w:rsid w:val="005106AE"/>
    <w:rPr>
      <w:rFonts w:ascii="Times New Roman" w:hAnsi="Times New Roman"/>
      <w:i/>
      <w:iCs/>
      <w:color w:val="404040" w:themeColor="text1" w:themeTint="BF"/>
    </w:rPr>
  </w:style>
  <w:style w:type="paragraph" w:styleId="ListParagraph">
    <w:name w:val="List Paragraph"/>
    <w:basedOn w:val="Normal"/>
    <w:uiPriority w:val="34"/>
    <w:qFormat/>
    <w:rsid w:val="005106AE"/>
    <w:pPr>
      <w:ind w:left="720"/>
      <w:contextualSpacing/>
    </w:pPr>
  </w:style>
  <w:style w:type="character" w:styleId="IntenseEmphasis">
    <w:name w:val="Intense Emphasis"/>
    <w:basedOn w:val="DefaultParagraphFont"/>
    <w:uiPriority w:val="21"/>
    <w:qFormat/>
    <w:rsid w:val="005106AE"/>
    <w:rPr>
      <w:i/>
      <w:iCs/>
      <w:color w:val="0F4761" w:themeColor="accent1" w:themeShade="BF"/>
    </w:rPr>
  </w:style>
  <w:style w:type="paragraph" w:styleId="IntenseQuote">
    <w:name w:val="Intense Quote"/>
    <w:basedOn w:val="Normal"/>
    <w:next w:val="Normal"/>
    <w:link w:val="IntenseQuoteChar"/>
    <w:uiPriority w:val="30"/>
    <w:qFormat/>
    <w:rsid w:val="005106A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106AE"/>
    <w:rPr>
      <w:rFonts w:ascii="Times New Roman" w:hAnsi="Times New Roman"/>
      <w:i/>
      <w:iCs/>
      <w:color w:val="0F4761" w:themeColor="accent1" w:themeShade="BF"/>
    </w:rPr>
  </w:style>
  <w:style w:type="character" w:styleId="IntenseReference">
    <w:name w:val="Intense Reference"/>
    <w:basedOn w:val="DefaultParagraphFont"/>
    <w:uiPriority w:val="32"/>
    <w:qFormat/>
    <w:rsid w:val="005106AE"/>
    <w:rPr>
      <w:b/>
      <w:bCs/>
      <w:smallCaps/>
      <w:color w:val="0F4761" w:themeColor="accent1" w:themeShade="BF"/>
      <w:spacing w:val="5"/>
    </w:rPr>
  </w:style>
  <w:style w:type="paragraph" w:styleId="TOCHeading">
    <w:name w:val="TOC Heading"/>
    <w:basedOn w:val="Heading1"/>
    <w:next w:val="Normal"/>
    <w:uiPriority w:val="39"/>
    <w:unhideWhenUsed/>
    <w:qFormat/>
    <w:rsid w:val="006174F1"/>
    <w:pPr>
      <w:spacing w:before="240" w:after="0" w:line="259" w:lineRule="auto"/>
      <w:jc w:val="left"/>
      <w:outlineLvl w:val="9"/>
    </w:pPr>
    <w:rPr>
      <w:rFonts w:asciiTheme="majorHAnsi" w:hAnsiTheme="majorHAnsi"/>
      <w:b w:val="0"/>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6174F1"/>
    <w:pPr>
      <w:spacing w:after="100"/>
    </w:pPr>
  </w:style>
  <w:style w:type="character" w:styleId="Hyperlink">
    <w:name w:val="Hyperlink"/>
    <w:basedOn w:val="DefaultParagraphFont"/>
    <w:uiPriority w:val="99"/>
    <w:unhideWhenUsed/>
    <w:rsid w:val="006174F1"/>
    <w:rPr>
      <w:color w:val="467886" w:themeColor="hyperlink"/>
      <w:u w:val="single"/>
    </w:rPr>
  </w:style>
  <w:style w:type="character" w:styleId="UnresolvedMention">
    <w:name w:val="Unresolved Mention"/>
    <w:basedOn w:val="DefaultParagraphFont"/>
    <w:uiPriority w:val="99"/>
    <w:semiHidden/>
    <w:unhideWhenUsed/>
    <w:rsid w:val="002D0E3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customXml" Target="../customXml/item3.xml" /><Relationship Id="rId7" Type="http://schemas.openxmlformats.org/officeDocument/2006/relationships/webSettings" Target="webSettings.xml" /><Relationship Id="rId2" Type="http://schemas.openxmlformats.org/officeDocument/2006/relationships/customXml" Target="../customXml/item2.xml" /><Relationship Id="rId1" Type="http://schemas.openxmlformats.org/officeDocument/2006/relationships/customXml" Target="../customXml/item1.xml" /><Relationship Id="rId6" Type="http://schemas.openxmlformats.org/officeDocument/2006/relationships/settings" Target="settings.xml" /><Relationship Id="rId5" Type="http://schemas.openxmlformats.org/officeDocument/2006/relationships/styles" Target="styles.xml" /><Relationship Id="rId4" Type="http://schemas.openxmlformats.org/officeDocument/2006/relationships/customXml" Target="../customXml/item4.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 /></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d5896b40-d792-4512-8395-c9f9aef9b624"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CC0883F25CF1C46A7C704B9AB0A2E0D" ma:contentTypeVersion="6" ma:contentTypeDescription="Create a new document." ma:contentTypeScope="" ma:versionID="4ae9c313409c0f87e40fde72e1a7139d">
  <xsd:schema xmlns:xsd="http://www.w3.org/2001/XMLSchema" xmlns:xs="http://www.w3.org/2001/XMLSchema" xmlns:p="http://schemas.microsoft.com/office/2006/metadata/properties" xmlns:ns3="d5896b40-d792-4512-8395-c9f9aef9b624" targetNamespace="http://schemas.microsoft.com/office/2006/metadata/properties" ma:root="true" ma:fieldsID="ce73dae54ee019d60a53ce7085f29e2c" ns3:_="">
    <xsd:import namespace="d5896b40-d792-4512-8395-c9f9aef9b624"/>
    <xsd:element name="properties">
      <xsd:complexType>
        <xsd:sequence>
          <xsd:element name="documentManagement">
            <xsd:complexType>
              <xsd:all>
                <xsd:element ref="ns3:MediaServiceMetadata" minOccurs="0"/>
                <xsd:element ref="ns3:MediaServiceFastMetadata" minOccurs="0"/>
                <xsd:element ref="ns3:MediaServiceObjectDetectorVersions" minOccurs="0"/>
                <xsd:element ref="ns3:_activity" minOccurs="0"/>
                <xsd:element ref="ns3:MediaServiceSearchPropertie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5896b40-d792-4512-8395-c9f9aef9b62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0" nillable="true" ma:displayName="MediaServiceObjectDetectorVersions" ma:hidden="true" ma:indexed="true" ma:internalName="MediaServiceObjectDetectorVersions" ma:readOnly="true">
      <xsd:simpleType>
        <xsd:restriction base="dms:Text"/>
      </xsd:simpleType>
    </xsd:element>
    <xsd:element name="_activity" ma:index="11" nillable="true" ma:displayName="_activity" ma:hidden="true" ma:internalName="_activity">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DateTaken" ma:index="13" nillable="true" ma:displayName="MediaServiceDateTaken" ma:hidden="true" ma:indexed="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871638-4361-48C7-9CAA-5520355F50A4}">
  <ds:schemaRefs>
    <ds:schemaRef ds:uri="http://schemas.microsoft.com/office/2006/metadata/properties"/>
    <ds:schemaRef ds:uri="http://www.w3.org/2000/xmlns/"/>
    <ds:schemaRef ds:uri="d5896b40-d792-4512-8395-c9f9aef9b624"/>
    <ds:schemaRef ds:uri="http://www.w3.org/2001/XMLSchema-instance"/>
  </ds:schemaRefs>
</ds:datastoreItem>
</file>

<file path=customXml/itemProps2.xml><?xml version="1.0" encoding="utf-8"?>
<ds:datastoreItem xmlns:ds="http://schemas.openxmlformats.org/officeDocument/2006/customXml" ds:itemID="{2CD4E431-ED79-4635-9877-5930259126E1}">
  <ds:schemaRefs>
    <ds:schemaRef ds:uri="http://schemas.microsoft.com/sharepoint/v3/contenttype/forms"/>
  </ds:schemaRefs>
</ds:datastoreItem>
</file>

<file path=customXml/itemProps3.xml><?xml version="1.0" encoding="utf-8"?>
<ds:datastoreItem xmlns:ds="http://schemas.openxmlformats.org/officeDocument/2006/customXml" ds:itemID="{6C499D69-49A5-4D01-9ADC-7F1BF6DAA3E4}">
  <ds:schemaRefs>
    <ds:schemaRef ds:uri="http://schemas.microsoft.com/office/2006/metadata/contentType"/>
    <ds:schemaRef ds:uri="http://schemas.microsoft.com/office/2006/metadata/properties/metaAttributes"/>
    <ds:schemaRef ds:uri="http://www.w3.org/2000/xmlns/"/>
    <ds:schemaRef ds:uri="http://www.w3.org/2001/XMLSchema"/>
    <ds:schemaRef ds:uri="d5896b40-d792-4512-8395-c9f9aef9b624"/>
  </ds:schemaRefs>
</ds:datastoreItem>
</file>

<file path=customXml/itemProps4.xml><?xml version="1.0" encoding="utf-8"?>
<ds:datastoreItem xmlns:ds="http://schemas.openxmlformats.org/officeDocument/2006/customXml" ds:itemID="{711A5CBE-A742-4045-8997-56B339EDEAD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2875</Words>
  <Characters>18079</Characters>
  <Application>Microsoft Office Word</Application>
  <DocSecurity>0</DocSecurity>
  <Lines>150</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01-134222-134</dc:creator>
  <cp:keywords/>
  <dc:description/>
  <cp:lastModifiedBy>marie andrews</cp:lastModifiedBy>
  <cp:revision>2</cp:revision>
  <dcterms:created xsi:type="dcterms:W3CDTF">2025-11-10T03:00:00Z</dcterms:created>
  <dcterms:modified xsi:type="dcterms:W3CDTF">2025-11-10T03:00:00Z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b3b42fee-5e82-4d33-bbca-1eb920811864</vt:lpwstr>
  </property>
  <property fmtid="{D5CDD505-2E9C-101B-9397-08002B2CF9AE}" pid="3" name="ContentTypeId">
    <vt:lpwstr>0x0101007CC0883F25CF1C46A7C704B9AB0A2E0D</vt:lpwstr>
  </property>
</Properties>
</file>