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FB8D8" w14:textId="77777777" w:rsidR="00B525FB" w:rsidRDefault="00B525FB" w:rsidP="000D455D">
      <w:pPr>
        <w:jc w:val="center"/>
        <w:rPr>
          <w:b/>
          <w:bCs/>
          <w:sz w:val="38"/>
          <w:szCs w:val="38"/>
        </w:rPr>
      </w:pPr>
    </w:p>
    <w:p w14:paraId="429C3B46" w14:textId="77777777" w:rsidR="00B525FB" w:rsidRDefault="00B525FB" w:rsidP="000D455D">
      <w:pPr>
        <w:jc w:val="center"/>
        <w:rPr>
          <w:b/>
          <w:bCs/>
          <w:sz w:val="38"/>
          <w:szCs w:val="38"/>
        </w:rPr>
      </w:pPr>
    </w:p>
    <w:p w14:paraId="583DADA2" w14:textId="7583212A" w:rsidR="00FB1D49" w:rsidRPr="00EF6E77" w:rsidRDefault="000D455D" w:rsidP="000D455D">
      <w:pPr>
        <w:jc w:val="center"/>
        <w:rPr>
          <w:rFonts w:ascii="Arial" w:hAnsi="Arial" w:cs="Arial"/>
          <w:b/>
          <w:bCs/>
          <w:sz w:val="38"/>
          <w:szCs w:val="38"/>
        </w:rPr>
      </w:pPr>
      <w:r w:rsidRPr="00EF6E77">
        <w:rPr>
          <w:rFonts w:ascii="Arial" w:hAnsi="Arial" w:cs="Arial"/>
          <w:b/>
          <w:bCs/>
          <w:sz w:val="38"/>
          <w:szCs w:val="38"/>
        </w:rPr>
        <w:t>Dissertation – Proposal</w:t>
      </w:r>
    </w:p>
    <w:p w14:paraId="0F3B3469" w14:textId="3E8B2A05" w:rsidR="000D455D" w:rsidRPr="00EF6E77" w:rsidRDefault="000D455D" w:rsidP="000D455D">
      <w:pPr>
        <w:jc w:val="center"/>
        <w:rPr>
          <w:rFonts w:ascii="Arial" w:hAnsi="Arial" w:cs="Arial"/>
          <w:b/>
          <w:bCs/>
          <w:sz w:val="38"/>
          <w:szCs w:val="38"/>
        </w:rPr>
      </w:pPr>
      <w:r w:rsidRPr="00EF6E77">
        <w:rPr>
          <w:rFonts w:ascii="Arial" w:hAnsi="Arial" w:cs="Arial"/>
          <w:b/>
          <w:bCs/>
          <w:sz w:val="38"/>
          <w:szCs w:val="38"/>
        </w:rPr>
        <w:t>LCBB6000</w:t>
      </w:r>
    </w:p>
    <w:p w14:paraId="7BD7E638" w14:textId="7DB94149" w:rsidR="000F43DB" w:rsidRPr="00EF6E77" w:rsidRDefault="000F43DB" w:rsidP="000D455D">
      <w:pPr>
        <w:jc w:val="center"/>
        <w:rPr>
          <w:rFonts w:ascii="Arial" w:hAnsi="Arial" w:cs="Arial"/>
          <w:b/>
          <w:bCs/>
          <w:sz w:val="38"/>
          <w:szCs w:val="38"/>
        </w:rPr>
      </w:pPr>
      <w:r w:rsidRPr="00EF6E77">
        <w:rPr>
          <w:rFonts w:ascii="Arial" w:hAnsi="Arial" w:cs="Arial"/>
          <w:b/>
          <w:bCs/>
          <w:sz w:val="38"/>
          <w:szCs w:val="38"/>
        </w:rPr>
        <w:t xml:space="preserve">BA (Hons) Business Management </w:t>
      </w:r>
    </w:p>
    <w:p w14:paraId="2C0C0839" w14:textId="72F2E32F" w:rsidR="000D455D" w:rsidRPr="00EF6E77" w:rsidRDefault="000D455D" w:rsidP="000D455D">
      <w:pPr>
        <w:jc w:val="center"/>
        <w:rPr>
          <w:rFonts w:ascii="Arial" w:hAnsi="Arial" w:cs="Arial"/>
          <w:b/>
          <w:bCs/>
          <w:sz w:val="38"/>
          <w:szCs w:val="38"/>
        </w:rPr>
      </w:pPr>
      <w:r w:rsidRPr="00EF6E77">
        <w:rPr>
          <w:rFonts w:ascii="Arial" w:hAnsi="Arial" w:cs="Arial"/>
          <w:b/>
          <w:bCs/>
          <w:sz w:val="38"/>
          <w:szCs w:val="38"/>
        </w:rPr>
        <w:t>University of Wales Trinity Saint David (London Campus)</w:t>
      </w:r>
    </w:p>
    <w:p w14:paraId="473B75AE" w14:textId="77777777" w:rsidR="000F43DB" w:rsidRPr="00EF6E77" w:rsidRDefault="000F43DB" w:rsidP="00A61D16">
      <w:pPr>
        <w:jc w:val="center"/>
        <w:rPr>
          <w:rFonts w:ascii="Arial" w:hAnsi="Arial" w:cs="Arial"/>
          <w:b/>
          <w:bCs/>
          <w:sz w:val="38"/>
          <w:szCs w:val="38"/>
        </w:rPr>
      </w:pPr>
    </w:p>
    <w:p w14:paraId="2B43AE19" w14:textId="77777777" w:rsidR="00B525FB" w:rsidRPr="00EF6E77" w:rsidRDefault="00B525FB" w:rsidP="00A61D16">
      <w:pPr>
        <w:jc w:val="center"/>
        <w:rPr>
          <w:rFonts w:ascii="Arial" w:hAnsi="Arial" w:cs="Arial"/>
          <w:b/>
          <w:bCs/>
          <w:sz w:val="38"/>
          <w:szCs w:val="38"/>
        </w:rPr>
      </w:pPr>
    </w:p>
    <w:p w14:paraId="11ACA2A4" w14:textId="77777777" w:rsidR="00B525FB" w:rsidRPr="00EF6E77" w:rsidRDefault="00B525FB" w:rsidP="00A61D16">
      <w:pPr>
        <w:jc w:val="center"/>
        <w:rPr>
          <w:rFonts w:ascii="Arial" w:hAnsi="Arial" w:cs="Arial"/>
          <w:b/>
          <w:bCs/>
          <w:sz w:val="38"/>
          <w:szCs w:val="38"/>
        </w:rPr>
      </w:pPr>
    </w:p>
    <w:p w14:paraId="3190F009" w14:textId="77777777" w:rsidR="00B525FB" w:rsidRPr="00EF6E77" w:rsidRDefault="00B525FB" w:rsidP="00A61D16">
      <w:pPr>
        <w:jc w:val="center"/>
        <w:rPr>
          <w:rFonts w:ascii="Arial" w:hAnsi="Arial" w:cs="Arial"/>
          <w:b/>
          <w:bCs/>
          <w:sz w:val="38"/>
          <w:szCs w:val="38"/>
        </w:rPr>
      </w:pPr>
    </w:p>
    <w:p w14:paraId="05FEC3E7" w14:textId="77777777" w:rsidR="00B525FB" w:rsidRPr="00EF6E77" w:rsidRDefault="00B525FB" w:rsidP="00A61D16">
      <w:pPr>
        <w:jc w:val="center"/>
        <w:rPr>
          <w:rFonts w:ascii="Arial" w:hAnsi="Arial" w:cs="Arial"/>
          <w:b/>
          <w:bCs/>
          <w:sz w:val="38"/>
          <w:szCs w:val="38"/>
        </w:rPr>
      </w:pPr>
    </w:p>
    <w:p w14:paraId="288663BA" w14:textId="77777777" w:rsidR="00B525FB" w:rsidRPr="00EF6E77" w:rsidRDefault="00B525FB" w:rsidP="00A61D16">
      <w:pPr>
        <w:jc w:val="center"/>
        <w:rPr>
          <w:rFonts w:ascii="Arial" w:hAnsi="Arial" w:cs="Arial"/>
          <w:b/>
          <w:bCs/>
          <w:sz w:val="38"/>
          <w:szCs w:val="38"/>
        </w:rPr>
      </w:pPr>
    </w:p>
    <w:p w14:paraId="1F517DA4" w14:textId="2C18E1F3" w:rsidR="00FA0D87" w:rsidRPr="00EF6E77" w:rsidRDefault="00DC6DFF" w:rsidP="00A61D16">
      <w:pPr>
        <w:ind w:left="360"/>
        <w:jc w:val="center"/>
        <w:rPr>
          <w:rFonts w:ascii="Arial" w:hAnsi="Arial" w:cs="Arial"/>
          <w:b/>
          <w:bCs/>
        </w:rPr>
      </w:pPr>
      <w:r w:rsidRPr="00EF6E77">
        <w:rPr>
          <w:rFonts w:ascii="Arial" w:hAnsi="Arial" w:cs="Arial"/>
          <w:b/>
          <w:bCs/>
        </w:rPr>
        <w:t>K</w:t>
      </w:r>
      <w:r w:rsidR="00FA0D87" w:rsidRPr="00EF6E77">
        <w:rPr>
          <w:rFonts w:ascii="Arial" w:hAnsi="Arial" w:cs="Arial"/>
          <w:b/>
          <w:bCs/>
        </w:rPr>
        <w:t>arolina Kwiecien</w:t>
      </w:r>
    </w:p>
    <w:p w14:paraId="1560C201" w14:textId="1A0EF02A" w:rsidR="000F43DB" w:rsidRPr="00EF6E77" w:rsidRDefault="00FA0D87" w:rsidP="00A61D16">
      <w:pPr>
        <w:ind w:left="360"/>
        <w:jc w:val="center"/>
        <w:rPr>
          <w:rFonts w:ascii="Arial" w:hAnsi="Arial" w:cs="Arial"/>
          <w:b/>
          <w:bCs/>
        </w:rPr>
      </w:pPr>
      <w:r w:rsidRPr="00EF6E77">
        <w:rPr>
          <w:rFonts w:ascii="Arial" w:hAnsi="Arial" w:cs="Arial"/>
          <w:b/>
          <w:bCs/>
        </w:rPr>
        <w:t>2113036</w:t>
      </w:r>
    </w:p>
    <w:p w14:paraId="467C1CF4" w14:textId="77777777" w:rsidR="00B525FB" w:rsidRPr="00EF6E77" w:rsidRDefault="00B525FB" w:rsidP="00A61D16">
      <w:pPr>
        <w:ind w:left="360"/>
        <w:jc w:val="center"/>
        <w:rPr>
          <w:rFonts w:ascii="Arial" w:hAnsi="Arial" w:cs="Arial"/>
          <w:b/>
          <w:bCs/>
        </w:rPr>
      </w:pPr>
    </w:p>
    <w:p w14:paraId="0446158A" w14:textId="77777777" w:rsidR="00B525FB" w:rsidRPr="00EF6E77" w:rsidRDefault="00B525FB" w:rsidP="00A61D16">
      <w:pPr>
        <w:ind w:left="360"/>
        <w:jc w:val="center"/>
        <w:rPr>
          <w:rFonts w:ascii="Arial" w:hAnsi="Arial" w:cs="Arial"/>
          <w:b/>
          <w:bCs/>
        </w:rPr>
      </w:pPr>
      <w:r w:rsidRPr="00EF6E77">
        <w:rPr>
          <w:rFonts w:ascii="Arial" w:hAnsi="Arial" w:cs="Arial"/>
          <w:b/>
          <w:bCs/>
        </w:rPr>
        <w:t>To understand impact of Artificial intelligence and Machine Learning in business model and competitive strategy: A case study of the UK healthcare sector.</w:t>
      </w:r>
    </w:p>
    <w:p w14:paraId="2E42FA7A" w14:textId="77777777" w:rsidR="00B525FB" w:rsidRPr="00EF6E77" w:rsidRDefault="00B525FB" w:rsidP="00A61D16">
      <w:pPr>
        <w:ind w:left="360"/>
        <w:jc w:val="center"/>
        <w:rPr>
          <w:rFonts w:ascii="Arial" w:hAnsi="Arial" w:cs="Arial"/>
          <w:b/>
          <w:bCs/>
        </w:rPr>
      </w:pPr>
    </w:p>
    <w:p w14:paraId="338F5964" w14:textId="68D9BD75" w:rsidR="00FA0D87" w:rsidRPr="00EF6E77" w:rsidRDefault="00FA0D87" w:rsidP="00A61D16">
      <w:pPr>
        <w:ind w:left="360"/>
        <w:jc w:val="center"/>
        <w:rPr>
          <w:rFonts w:ascii="Arial" w:hAnsi="Arial" w:cs="Arial"/>
          <w:b/>
          <w:bCs/>
        </w:rPr>
      </w:pPr>
      <w:r w:rsidRPr="00EF6E77">
        <w:rPr>
          <w:rFonts w:ascii="Arial" w:hAnsi="Arial" w:cs="Arial"/>
          <w:b/>
          <w:bCs/>
        </w:rPr>
        <w:t xml:space="preserve">University of Wales Trinity Saint David </w:t>
      </w:r>
    </w:p>
    <w:p w14:paraId="2F66CBDA" w14:textId="2555C94D" w:rsidR="000F43DB" w:rsidRPr="00EF6E77" w:rsidRDefault="00E86E4B" w:rsidP="00A61D16">
      <w:pPr>
        <w:ind w:left="360"/>
        <w:jc w:val="center"/>
        <w:rPr>
          <w:rFonts w:ascii="Arial" w:hAnsi="Arial" w:cs="Arial"/>
          <w:b/>
          <w:bCs/>
        </w:rPr>
      </w:pPr>
      <w:r w:rsidRPr="00EF6E77">
        <w:rPr>
          <w:rFonts w:ascii="Arial" w:hAnsi="Arial" w:cs="Arial"/>
          <w:b/>
          <w:bCs/>
        </w:rPr>
        <w:t>22/04/2024</w:t>
      </w:r>
    </w:p>
    <w:p w14:paraId="0B0F2CEC" w14:textId="603B20D7" w:rsidR="000F43DB" w:rsidRDefault="000F43DB" w:rsidP="000D455D"/>
    <w:p w14:paraId="079C39BC" w14:textId="4200B10F" w:rsidR="0053193E" w:rsidRDefault="0053193E" w:rsidP="0053193E">
      <w:pPr>
        <w:pStyle w:val="TOCHeading"/>
      </w:pPr>
    </w:p>
    <w:p w14:paraId="639E57EB" w14:textId="77777777" w:rsidR="00467446" w:rsidRDefault="00467446" w:rsidP="000D455D">
      <w:pPr>
        <w:rPr>
          <w:lang w:val="en-US"/>
        </w:rPr>
      </w:pPr>
    </w:p>
    <w:p w14:paraId="41FA880E" w14:textId="75DABD55" w:rsidR="000D455D" w:rsidRPr="00467446" w:rsidRDefault="000D455D" w:rsidP="00467446">
      <w:pPr>
        <w:jc w:val="left"/>
        <w:rPr>
          <w:rFonts w:ascii="Arial" w:hAnsi="Arial" w:cs="Arial"/>
          <w:b/>
          <w:bCs/>
          <w:color w:val="0070C0"/>
          <w:sz w:val="22"/>
          <w:szCs w:val="22"/>
        </w:rPr>
      </w:pPr>
      <w:r w:rsidRPr="00467446">
        <w:rPr>
          <w:rFonts w:ascii="Arial" w:hAnsi="Arial" w:cs="Arial"/>
          <w:b/>
          <w:bCs/>
          <w:color w:val="0070C0"/>
          <w:sz w:val="22"/>
          <w:szCs w:val="22"/>
        </w:rPr>
        <w:lastRenderedPageBreak/>
        <w:t xml:space="preserve"> Introduction </w:t>
      </w:r>
      <w:r w:rsidR="00B80675" w:rsidRPr="00467446">
        <w:rPr>
          <w:rFonts w:ascii="Arial" w:hAnsi="Arial" w:cs="Arial"/>
          <w:b/>
          <w:bCs/>
          <w:color w:val="0070C0"/>
          <w:sz w:val="22"/>
          <w:szCs w:val="22"/>
        </w:rPr>
        <w:t xml:space="preserve"> </w:t>
      </w:r>
    </w:p>
    <w:p w14:paraId="3704241F" w14:textId="76EC42E4" w:rsidR="00A564E4" w:rsidRPr="00EF6E77" w:rsidRDefault="00FC584F" w:rsidP="00467446">
      <w:pPr>
        <w:ind w:firstLine="720"/>
        <w:jc w:val="left"/>
        <w:rPr>
          <w:rFonts w:ascii="Arial" w:hAnsi="Arial" w:cs="Arial"/>
          <w:sz w:val="22"/>
          <w:szCs w:val="22"/>
        </w:rPr>
      </w:pPr>
      <w:r w:rsidRPr="00EF6E77">
        <w:rPr>
          <w:rFonts w:ascii="Arial" w:hAnsi="Arial" w:cs="Arial"/>
          <w:sz w:val="22"/>
          <w:szCs w:val="22"/>
        </w:rPr>
        <w:t>Integrating</w:t>
      </w:r>
      <w:r w:rsidR="0057346F">
        <w:rPr>
          <w:rFonts w:ascii="Arial" w:hAnsi="Arial" w:cs="Arial"/>
          <w:sz w:val="22"/>
          <w:szCs w:val="22"/>
        </w:rPr>
        <w:t xml:space="preserve"> </w:t>
      </w:r>
      <w:r w:rsidR="0057346F" w:rsidRPr="0057346F">
        <w:rPr>
          <w:rFonts w:ascii="Arial" w:hAnsi="Arial" w:cs="Arial"/>
          <w:sz w:val="22"/>
          <w:szCs w:val="22"/>
        </w:rPr>
        <w:t>Artificial intelligence</w:t>
      </w:r>
      <w:r w:rsidRPr="00EF6E77">
        <w:rPr>
          <w:rFonts w:ascii="Arial" w:hAnsi="Arial" w:cs="Arial"/>
          <w:sz w:val="22"/>
          <w:szCs w:val="22"/>
        </w:rPr>
        <w:t xml:space="preserve"> </w:t>
      </w:r>
      <w:r w:rsidR="0057346F">
        <w:rPr>
          <w:rFonts w:ascii="Arial" w:hAnsi="Arial" w:cs="Arial"/>
          <w:sz w:val="22"/>
          <w:szCs w:val="22"/>
        </w:rPr>
        <w:t>(</w:t>
      </w:r>
      <w:r w:rsidRPr="00EF6E77">
        <w:rPr>
          <w:rFonts w:ascii="Arial" w:hAnsi="Arial" w:cs="Arial"/>
          <w:sz w:val="22"/>
          <w:szCs w:val="22"/>
        </w:rPr>
        <w:t>AI</w:t>
      </w:r>
      <w:r w:rsidR="0057346F">
        <w:rPr>
          <w:rFonts w:ascii="Arial" w:hAnsi="Arial" w:cs="Arial"/>
          <w:sz w:val="22"/>
          <w:szCs w:val="22"/>
        </w:rPr>
        <w:t>)</w:t>
      </w:r>
      <w:r w:rsidRPr="00EF6E77">
        <w:rPr>
          <w:rFonts w:ascii="Arial" w:hAnsi="Arial" w:cs="Arial"/>
          <w:sz w:val="22"/>
          <w:szCs w:val="22"/>
        </w:rPr>
        <w:t xml:space="preserve"> and</w:t>
      </w:r>
      <w:r w:rsidR="0057346F">
        <w:rPr>
          <w:rFonts w:ascii="Arial" w:hAnsi="Arial" w:cs="Arial"/>
          <w:sz w:val="22"/>
          <w:szCs w:val="22"/>
        </w:rPr>
        <w:t xml:space="preserve"> </w:t>
      </w:r>
      <w:r w:rsidR="0057346F" w:rsidRPr="0057346F">
        <w:rPr>
          <w:rFonts w:ascii="Arial" w:hAnsi="Arial" w:cs="Arial"/>
          <w:sz w:val="22"/>
          <w:szCs w:val="22"/>
        </w:rPr>
        <w:t>Machine Learning</w:t>
      </w:r>
      <w:r w:rsidRPr="00EF6E77">
        <w:rPr>
          <w:rFonts w:ascii="Arial" w:hAnsi="Arial" w:cs="Arial"/>
          <w:sz w:val="22"/>
          <w:szCs w:val="22"/>
        </w:rPr>
        <w:t xml:space="preserve"> </w:t>
      </w:r>
      <w:r w:rsidR="0057346F">
        <w:rPr>
          <w:rFonts w:ascii="Arial" w:hAnsi="Arial" w:cs="Arial"/>
          <w:sz w:val="22"/>
          <w:szCs w:val="22"/>
        </w:rPr>
        <w:t>(</w:t>
      </w:r>
      <w:r w:rsidRPr="00EF6E77">
        <w:rPr>
          <w:rFonts w:ascii="Arial" w:hAnsi="Arial" w:cs="Arial"/>
          <w:sz w:val="22"/>
          <w:szCs w:val="22"/>
        </w:rPr>
        <w:t>ML</w:t>
      </w:r>
      <w:r w:rsidR="0057346F">
        <w:rPr>
          <w:rFonts w:ascii="Arial" w:hAnsi="Arial" w:cs="Arial"/>
          <w:sz w:val="22"/>
          <w:szCs w:val="22"/>
        </w:rPr>
        <w:t>)</w:t>
      </w:r>
      <w:r w:rsidRPr="00EF6E77">
        <w:rPr>
          <w:rFonts w:ascii="Arial" w:hAnsi="Arial" w:cs="Arial"/>
          <w:sz w:val="22"/>
          <w:szCs w:val="22"/>
        </w:rPr>
        <w:t xml:space="preserve"> to UK healthcare business operations has created an ideal setting for developing competitive strategies and business models, which will shape future business approaches. </w:t>
      </w:r>
      <w:r w:rsidR="00A564E4" w:rsidRPr="00EF6E77">
        <w:rPr>
          <w:rFonts w:ascii="Arial" w:hAnsi="Arial" w:cs="Arial"/>
          <w:sz w:val="22"/>
          <w:szCs w:val="22"/>
        </w:rPr>
        <w:t>The shift is made possible by the fact that new technologies involve huge amounts of data and they can perform the iterations between processing and analysing it, which was impossible</w:t>
      </w:r>
      <w:r w:rsidRPr="00EF6E77">
        <w:rPr>
          <w:rFonts w:ascii="Arial" w:hAnsi="Arial" w:cs="Arial"/>
          <w:sz w:val="22"/>
          <w:szCs w:val="22"/>
        </w:rPr>
        <w:t xml:space="preserve"> in the past</w:t>
      </w:r>
      <w:r w:rsidR="00A564E4" w:rsidRPr="00EF6E77">
        <w:rPr>
          <w:rFonts w:ascii="Arial" w:hAnsi="Arial" w:cs="Arial"/>
          <w:sz w:val="22"/>
          <w:szCs w:val="22"/>
        </w:rPr>
        <w:t xml:space="preserve">. According to Kaplan and Haenlein (2019), AI and ML technologies are expected to form the foundation for industrial and business transformations and will have a massive effect on </w:t>
      </w:r>
      <w:r w:rsidRPr="00EF6E77">
        <w:rPr>
          <w:rFonts w:ascii="Arial" w:hAnsi="Arial" w:cs="Arial"/>
          <w:sz w:val="22"/>
          <w:szCs w:val="22"/>
        </w:rPr>
        <w:t>competitions</w:t>
      </w:r>
      <w:r w:rsidR="00A564E4" w:rsidRPr="00EF6E77">
        <w:rPr>
          <w:rFonts w:ascii="Arial" w:hAnsi="Arial" w:cs="Arial"/>
          <w:sz w:val="22"/>
          <w:szCs w:val="22"/>
        </w:rPr>
        <w:t xml:space="preserve"> and decisions of strategic planning on many industries.</w:t>
      </w:r>
    </w:p>
    <w:p w14:paraId="34EA8251" w14:textId="77777777" w:rsidR="00A564E4" w:rsidRPr="00EF6E77" w:rsidRDefault="00A564E4" w:rsidP="00467446">
      <w:pPr>
        <w:ind w:firstLine="720"/>
        <w:jc w:val="left"/>
        <w:rPr>
          <w:rFonts w:ascii="Arial" w:hAnsi="Arial" w:cs="Arial"/>
          <w:sz w:val="22"/>
          <w:szCs w:val="22"/>
        </w:rPr>
      </w:pPr>
      <w:r w:rsidRPr="00EF6E77">
        <w:rPr>
          <w:rFonts w:ascii="Arial" w:hAnsi="Arial" w:cs="Arial"/>
          <w:sz w:val="22"/>
          <w:szCs w:val="22"/>
        </w:rPr>
        <w:t>The need of analysing how AI and machine learning will impact business models and benefits is for identifying means through which the technologies can stimulate innovation, energy efficiency, as well as customized experiences. Davenport et al. (2020) indicates that the entities that make AI as well ML can be able to differentiate themselves in the market and also provide the best customer value, thus, meeting the market expectation and need through the quality of the product or services they offer. Besides, the fact that both new technologies are capable of processing big data, analysing as well as making timely decisions about strategies that have been chosen by businesses also makes the use of such tools in the business domain to be more of a necessity than a choice for businesses to maintain their competitive potential within a dynamic business environment (Brynjolfsson and McAfee, 2017).</w:t>
      </w:r>
    </w:p>
    <w:p w14:paraId="7531673A" w14:textId="6416EE2A" w:rsidR="000D455D" w:rsidRPr="00EF6E77" w:rsidRDefault="004372B8" w:rsidP="00467446">
      <w:pPr>
        <w:ind w:firstLine="720"/>
        <w:jc w:val="left"/>
        <w:rPr>
          <w:rFonts w:ascii="Arial" w:hAnsi="Arial" w:cs="Arial"/>
          <w:sz w:val="22"/>
          <w:szCs w:val="22"/>
        </w:rPr>
      </w:pPr>
      <w:r w:rsidRPr="00EF6E77">
        <w:rPr>
          <w:rFonts w:ascii="Arial" w:hAnsi="Arial" w:cs="Arial"/>
          <w:sz w:val="22"/>
          <w:szCs w:val="22"/>
        </w:rPr>
        <w:t>This study seeks to explore the ways in which AI and ML re-define business models and shapes the competitive environment</w:t>
      </w:r>
      <w:r w:rsidR="00BC006E" w:rsidRPr="00EF6E77">
        <w:rPr>
          <w:rFonts w:ascii="Arial" w:hAnsi="Arial" w:cs="Arial"/>
          <w:sz w:val="22"/>
          <w:szCs w:val="22"/>
        </w:rPr>
        <w:t xml:space="preserve"> in UK's unique healthcare landscape</w:t>
      </w:r>
      <w:r w:rsidRPr="00EF6E77">
        <w:rPr>
          <w:rFonts w:ascii="Arial" w:hAnsi="Arial" w:cs="Arial"/>
          <w:sz w:val="22"/>
          <w:szCs w:val="22"/>
        </w:rPr>
        <w:t xml:space="preserve">. It intends to meet the problem raised by Agrawal et al. (2018), who claim that though AI and ML are highly appreciated in the business world, the general knowledge about their practical application and long-term strategy implications is not clear. Through </w:t>
      </w:r>
      <w:r w:rsidR="00A61D16" w:rsidRPr="00EF6E77">
        <w:rPr>
          <w:rFonts w:ascii="Arial" w:hAnsi="Arial" w:cs="Arial"/>
          <w:sz w:val="22"/>
          <w:szCs w:val="22"/>
        </w:rPr>
        <w:t>analysing</w:t>
      </w:r>
      <w:r w:rsidRPr="00EF6E77">
        <w:rPr>
          <w:rFonts w:ascii="Arial" w:hAnsi="Arial" w:cs="Arial"/>
          <w:sz w:val="22"/>
          <w:szCs w:val="22"/>
        </w:rPr>
        <w:t xml:space="preserve"> the real implementations of the AI and ML within</w:t>
      </w:r>
      <w:r w:rsidR="00BC006E" w:rsidRPr="00EF6E77">
        <w:rPr>
          <w:rFonts w:ascii="Arial" w:hAnsi="Arial" w:cs="Arial"/>
          <w:sz w:val="22"/>
          <w:szCs w:val="22"/>
        </w:rPr>
        <w:t xml:space="preserve"> UK healthcare system</w:t>
      </w:r>
      <w:r w:rsidRPr="00EF6E77">
        <w:rPr>
          <w:rFonts w:ascii="Arial" w:hAnsi="Arial" w:cs="Arial"/>
          <w:sz w:val="22"/>
          <w:szCs w:val="22"/>
        </w:rPr>
        <w:t>, this research is aimed to reveal the problems and benefits of these technologies. It is going to be a part of the academic discussion where it will provide new standpoint for the strategic use of AI and ML and facilitate the future research development of businesses pursuing the digital transformation.</w:t>
      </w:r>
    </w:p>
    <w:p w14:paraId="3EB4D00B" w14:textId="399E1B00" w:rsidR="004372B8" w:rsidRPr="00EF6E77" w:rsidRDefault="004372B8" w:rsidP="00467446">
      <w:pPr>
        <w:jc w:val="left"/>
        <w:rPr>
          <w:rFonts w:ascii="Arial" w:hAnsi="Arial" w:cs="Arial"/>
          <w:b/>
          <w:bCs/>
          <w:i/>
          <w:iCs/>
          <w:sz w:val="22"/>
          <w:szCs w:val="22"/>
        </w:rPr>
      </w:pPr>
      <w:r w:rsidRPr="00EF6E77">
        <w:rPr>
          <w:rFonts w:ascii="Arial" w:hAnsi="Arial" w:cs="Arial"/>
          <w:b/>
          <w:bCs/>
          <w:i/>
          <w:iCs/>
          <w:sz w:val="22"/>
          <w:szCs w:val="22"/>
        </w:rPr>
        <w:t>Aim</w:t>
      </w:r>
    </w:p>
    <w:p w14:paraId="4D85F7C8" w14:textId="7DE5781E" w:rsidR="004372B8" w:rsidRPr="00EF6E77" w:rsidRDefault="004372B8" w:rsidP="00467446">
      <w:pPr>
        <w:ind w:firstLine="720"/>
        <w:jc w:val="left"/>
        <w:rPr>
          <w:rFonts w:ascii="Arial" w:hAnsi="Arial" w:cs="Arial"/>
          <w:sz w:val="22"/>
          <w:szCs w:val="22"/>
        </w:rPr>
      </w:pPr>
      <w:r w:rsidRPr="00EF6E77">
        <w:rPr>
          <w:rFonts w:ascii="Arial" w:hAnsi="Arial" w:cs="Arial"/>
          <w:sz w:val="22"/>
          <w:szCs w:val="22"/>
        </w:rPr>
        <w:t>The primary aim of this research is to investigate the impact of artificial intelligence (AI) and machine learning (ML) on the evolution of business models and the formulation of competitive strategies in the digital age</w:t>
      </w:r>
      <w:r w:rsidR="00BC006E" w:rsidRPr="00EF6E77">
        <w:rPr>
          <w:rFonts w:ascii="Arial" w:hAnsi="Arial" w:cs="Arial"/>
          <w:sz w:val="22"/>
          <w:szCs w:val="22"/>
        </w:rPr>
        <w:t xml:space="preserve"> within UK healthcare system.</w:t>
      </w:r>
    </w:p>
    <w:p w14:paraId="244783FA" w14:textId="77777777" w:rsidR="004372B8" w:rsidRPr="00EF6E77" w:rsidRDefault="004372B8" w:rsidP="00467446">
      <w:pPr>
        <w:jc w:val="left"/>
        <w:rPr>
          <w:rFonts w:ascii="Arial" w:hAnsi="Arial" w:cs="Arial"/>
          <w:b/>
          <w:bCs/>
          <w:sz w:val="22"/>
          <w:szCs w:val="22"/>
          <w:lang w:val="en-US"/>
        </w:rPr>
      </w:pPr>
      <w:r w:rsidRPr="00EF6E77">
        <w:rPr>
          <w:rFonts w:ascii="Arial" w:hAnsi="Arial" w:cs="Arial"/>
          <w:b/>
          <w:bCs/>
          <w:sz w:val="22"/>
          <w:szCs w:val="22"/>
          <w:lang w:val="en-US"/>
        </w:rPr>
        <w:t>Objectives</w:t>
      </w:r>
    </w:p>
    <w:p w14:paraId="669ECFFB" w14:textId="4C49F058" w:rsidR="004372B8" w:rsidRPr="00EF6E77" w:rsidRDefault="004372B8" w:rsidP="00467446">
      <w:pPr>
        <w:numPr>
          <w:ilvl w:val="0"/>
          <w:numId w:val="5"/>
        </w:numPr>
        <w:jc w:val="left"/>
        <w:rPr>
          <w:rFonts w:ascii="Arial" w:hAnsi="Arial" w:cs="Arial"/>
          <w:sz w:val="22"/>
          <w:szCs w:val="22"/>
          <w:lang w:val="en-US"/>
        </w:rPr>
      </w:pPr>
      <w:r w:rsidRPr="00EF6E77">
        <w:rPr>
          <w:rFonts w:ascii="Arial" w:hAnsi="Arial" w:cs="Arial"/>
          <w:sz w:val="22"/>
          <w:szCs w:val="22"/>
          <w:lang w:val="en-US"/>
        </w:rPr>
        <w:t>To assess the Impact of AI and ML on Business Model Innovation</w:t>
      </w:r>
      <w:r w:rsidR="00BC006E" w:rsidRPr="00EF6E77">
        <w:rPr>
          <w:rFonts w:ascii="Arial" w:hAnsi="Arial" w:cs="Arial"/>
          <w:sz w:val="22"/>
          <w:szCs w:val="22"/>
          <w:lang w:val="en-US"/>
        </w:rPr>
        <w:t xml:space="preserve"> in the UK healthcare industry.</w:t>
      </w:r>
    </w:p>
    <w:p w14:paraId="3ECC801E" w14:textId="25F44D05" w:rsidR="004372B8" w:rsidRPr="00EF6E77" w:rsidRDefault="004372B8" w:rsidP="00467446">
      <w:pPr>
        <w:numPr>
          <w:ilvl w:val="0"/>
          <w:numId w:val="5"/>
        </w:numPr>
        <w:jc w:val="left"/>
        <w:rPr>
          <w:rFonts w:ascii="Arial" w:hAnsi="Arial" w:cs="Arial"/>
          <w:sz w:val="22"/>
          <w:szCs w:val="22"/>
          <w:lang w:val="en-US"/>
        </w:rPr>
      </w:pPr>
      <w:r w:rsidRPr="00EF6E77">
        <w:rPr>
          <w:rFonts w:ascii="Arial" w:hAnsi="Arial" w:cs="Arial"/>
          <w:sz w:val="22"/>
          <w:szCs w:val="22"/>
          <w:lang w:val="en-US"/>
        </w:rPr>
        <w:lastRenderedPageBreak/>
        <w:t>To analyze the Role of AI and ML in Enhancing Competitive Strategies</w:t>
      </w:r>
      <w:r w:rsidR="00BC006E" w:rsidRPr="00EF6E77">
        <w:rPr>
          <w:rFonts w:ascii="Arial" w:hAnsi="Arial" w:cs="Arial"/>
          <w:sz w:val="22"/>
          <w:szCs w:val="22"/>
          <w:lang w:val="en-US"/>
        </w:rPr>
        <w:t xml:space="preserve"> in the UK healthcare sector.</w:t>
      </w:r>
    </w:p>
    <w:p w14:paraId="019009A5" w14:textId="77777777" w:rsidR="00BC006E" w:rsidRPr="00EF6E77" w:rsidRDefault="004372B8" w:rsidP="00467446">
      <w:pPr>
        <w:numPr>
          <w:ilvl w:val="0"/>
          <w:numId w:val="5"/>
        </w:numPr>
        <w:jc w:val="left"/>
        <w:rPr>
          <w:rFonts w:ascii="Arial" w:hAnsi="Arial" w:cs="Arial"/>
          <w:b/>
          <w:bCs/>
          <w:sz w:val="22"/>
          <w:szCs w:val="22"/>
          <w:lang w:val="en-US"/>
        </w:rPr>
      </w:pPr>
      <w:r w:rsidRPr="00EF6E77">
        <w:rPr>
          <w:rFonts w:ascii="Arial" w:hAnsi="Arial" w:cs="Arial"/>
          <w:sz w:val="22"/>
          <w:szCs w:val="22"/>
          <w:lang w:val="en-US"/>
        </w:rPr>
        <w:t xml:space="preserve">To identify the Challenges and Opportunities Presented by AI and ML Integration </w:t>
      </w:r>
      <w:r w:rsidR="00BC006E" w:rsidRPr="00EF6E77">
        <w:rPr>
          <w:rFonts w:ascii="Arial" w:hAnsi="Arial" w:cs="Arial"/>
          <w:sz w:val="22"/>
          <w:szCs w:val="22"/>
          <w:lang w:val="en-US"/>
        </w:rPr>
        <w:t>in healthcare practices in the UK.</w:t>
      </w:r>
    </w:p>
    <w:p w14:paraId="6A0D1724" w14:textId="193E2EA4" w:rsidR="004372B8" w:rsidRPr="00EF6E77" w:rsidRDefault="004372B8" w:rsidP="00467446">
      <w:pPr>
        <w:jc w:val="left"/>
        <w:rPr>
          <w:rFonts w:ascii="Arial" w:hAnsi="Arial" w:cs="Arial"/>
          <w:b/>
          <w:bCs/>
          <w:sz w:val="22"/>
          <w:szCs w:val="22"/>
          <w:lang w:val="en-US"/>
        </w:rPr>
      </w:pPr>
      <w:r w:rsidRPr="00EF6E77">
        <w:rPr>
          <w:rFonts w:ascii="Arial" w:hAnsi="Arial" w:cs="Arial"/>
          <w:b/>
          <w:bCs/>
          <w:sz w:val="22"/>
          <w:szCs w:val="22"/>
          <w:lang w:val="en-US"/>
        </w:rPr>
        <w:t>Research Questions</w:t>
      </w:r>
    </w:p>
    <w:p w14:paraId="133DB917" w14:textId="26E4C3DB" w:rsidR="004372B8" w:rsidRPr="00EF6E77" w:rsidRDefault="004372B8" w:rsidP="00467446">
      <w:pPr>
        <w:numPr>
          <w:ilvl w:val="0"/>
          <w:numId w:val="6"/>
        </w:numPr>
        <w:jc w:val="left"/>
        <w:rPr>
          <w:rFonts w:ascii="Arial" w:hAnsi="Arial" w:cs="Arial"/>
          <w:sz w:val="22"/>
          <w:szCs w:val="22"/>
          <w:lang w:val="en-US"/>
        </w:rPr>
      </w:pPr>
      <w:r w:rsidRPr="00EF6E77">
        <w:rPr>
          <w:rFonts w:ascii="Arial" w:hAnsi="Arial" w:cs="Arial"/>
          <w:sz w:val="22"/>
          <w:szCs w:val="22"/>
          <w:lang w:val="en-US"/>
        </w:rPr>
        <w:t>How do AI and ML technologies contribute to the development of innovative business models</w:t>
      </w:r>
      <w:r w:rsidR="00BC006E" w:rsidRPr="00EF6E77">
        <w:rPr>
          <w:rFonts w:ascii="Arial" w:hAnsi="Arial" w:cs="Arial"/>
          <w:sz w:val="22"/>
          <w:szCs w:val="22"/>
        </w:rPr>
        <w:t xml:space="preserve"> </w:t>
      </w:r>
      <w:r w:rsidR="00BC006E" w:rsidRPr="00EF6E77">
        <w:rPr>
          <w:rFonts w:ascii="Arial" w:hAnsi="Arial" w:cs="Arial"/>
          <w:sz w:val="22"/>
          <w:szCs w:val="22"/>
          <w:lang w:val="en-US"/>
        </w:rPr>
        <w:t xml:space="preserve">in the UK healthcare industry, </w:t>
      </w:r>
      <w:r w:rsidRPr="00EF6E77">
        <w:rPr>
          <w:rFonts w:ascii="Arial" w:hAnsi="Arial" w:cs="Arial"/>
          <w:sz w:val="22"/>
          <w:szCs w:val="22"/>
          <w:lang w:val="en-US"/>
        </w:rPr>
        <w:t>and what are the key characteristics of these models?</w:t>
      </w:r>
    </w:p>
    <w:p w14:paraId="0B95F7E8" w14:textId="3B21F456" w:rsidR="004372B8" w:rsidRPr="00EF6E77" w:rsidRDefault="004372B8" w:rsidP="00467446">
      <w:pPr>
        <w:numPr>
          <w:ilvl w:val="0"/>
          <w:numId w:val="6"/>
        </w:numPr>
        <w:jc w:val="left"/>
        <w:rPr>
          <w:rFonts w:ascii="Arial" w:hAnsi="Arial" w:cs="Arial"/>
          <w:sz w:val="22"/>
          <w:szCs w:val="22"/>
          <w:lang w:val="en-US"/>
        </w:rPr>
      </w:pPr>
      <w:r w:rsidRPr="00EF6E77">
        <w:rPr>
          <w:rFonts w:ascii="Arial" w:hAnsi="Arial" w:cs="Arial"/>
          <w:sz w:val="22"/>
          <w:szCs w:val="22"/>
          <w:lang w:val="en-US"/>
        </w:rPr>
        <w:t>In what ways do AI and ML impact the formulation and execution of competitive strategies</w:t>
      </w:r>
      <w:r w:rsidR="00BC006E" w:rsidRPr="00EF6E77">
        <w:rPr>
          <w:rFonts w:ascii="Arial" w:hAnsi="Arial" w:cs="Arial"/>
          <w:color w:val="0D0D0D"/>
          <w:sz w:val="22"/>
          <w:szCs w:val="22"/>
          <w:shd w:val="clear" w:color="auto" w:fill="FFFFFF"/>
        </w:rPr>
        <w:t xml:space="preserve"> </w:t>
      </w:r>
      <w:r w:rsidR="00BC006E" w:rsidRPr="00EF6E77">
        <w:rPr>
          <w:rFonts w:ascii="Arial" w:hAnsi="Arial" w:cs="Arial"/>
          <w:sz w:val="22"/>
          <w:szCs w:val="22"/>
        </w:rPr>
        <w:t>within the UK healthcare sector</w:t>
      </w:r>
      <w:r w:rsidRPr="00EF6E77">
        <w:rPr>
          <w:rFonts w:ascii="Arial" w:hAnsi="Arial" w:cs="Arial"/>
          <w:sz w:val="22"/>
          <w:szCs w:val="22"/>
          <w:lang w:val="en-US"/>
        </w:rPr>
        <w:t>?</w:t>
      </w:r>
    </w:p>
    <w:p w14:paraId="1ECA7E0F" w14:textId="505A13E4" w:rsidR="004372B8" w:rsidRPr="00EF6E77" w:rsidRDefault="004372B8" w:rsidP="00467446">
      <w:pPr>
        <w:numPr>
          <w:ilvl w:val="0"/>
          <w:numId w:val="6"/>
        </w:numPr>
        <w:jc w:val="left"/>
        <w:rPr>
          <w:rFonts w:ascii="Arial" w:hAnsi="Arial" w:cs="Arial"/>
          <w:sz w:val="22"/>
          <w:szCs w:val="22"/>
          <w:lang w:val="en-US"/>
        </w:rPr>
      </w:pPr>
      <w:r w:rsidRPr="00EF6E77">
        <w:rPr>
          <w:rFonts w:ascii="Arial" w:hAnsi="Arial" w:cs="Arial"/>
          <w:sz w:val="22"/>
          <w:szCs w:val="22"/>
          <w:lang w:val="en-US"/>
        </w:rPr>
        <w:t xml:space="preserve">What are the primary challenges </w:t>
      </w:r>
      <w:r w:rsidR="00BC006E" w:rsidRPr="00EF6E77">
        <w:rPr>
          <w:rFonts w:ascii="Arial" w:hAnsi="Arial" w:cs="Arial"/>
          <w:sz w:val="22"/>
          <w:szCs w:val="22"/>
          <w:lang w:val="en-US"/>
        </w:rPr>
        <w:t xml:space="preserve">healthcare organizations in the UK </w:t>
      </w:r>
      <w:r w:rsidRPr="00EF6E77">
        <w:rPr>
          <w:rFonts w:ascii="Arial" w:hAnsi="Arial" w:cs="Arial"/>
          <w:sz w:val="22"/>
          <w:szCs w:val="22"/>
          <w:lang w:val="en-US"/>
        </w:rPr>
        <w:t>encounter when integrating AI and ML into their operations, and how can these challenges be addressed to harness the full potential of these technologies?</w:t>
      </w:r>
    </w:p>
    <w:p w14:paraId="72459B9A" w14:textId="77777777" w:rsidR="004372B8" w:rsidRPr="00EF6E77" w:rsidRDefault="004372B8" w:rsidP="00467446">
      <w:pPr>
        <w:jc w:val="left"/>
        <w:rPr>
          <w:rFonts w:ascii="Arial" w:hAnsi="Arial" w:cs="Arial"/>
          <w:sz w:val="22"/>
          <w:szCs w:val="22"/>
          <w:lang w:val="en-US"/>
        </w:rPr>
      </w:pPr>
    </w:p>
    <w:p w14:paraId="2FE70715" w14:textId="77777777" w:rsidR="002226E7" w:rsidRPr="00EF6E77" w:rsidRDefault="002226E7" w:rsidP="00467446">
      <w:pPr>
        <w:spacing w:line="240" w:lineRule="auto"/>
        <w:jc w:val="left"/>
        <w:rPr>
          <w:rFonts w:ascii="Arial" w:hAnsi="Arial" w:cs="Arial"/>
          <w:b/>
          <w:bCs/>
          <w:sz w:val="22"/>
          <w:szCs w:val="22"/>
        </w:rPr>
      </w:pPr>
      <w:r w:rsidRPr="00EF6E77">
        <w:rPr>
          <w:rFonts w:ascii="Arial" w:hAnsi="Arial" w:cs="Arial"/>
          <w:b/>
          <w:bCs/>
          <w:sz w:val="22"/>
          <w:szCs w:val="22"/>
        </w:rPr>
        <w:br w:type="page"/>
      </w:r>
    </w:p>
    <w:p w14:paraId="4092FFB7" w14:textId="57FE3C6F" w:rsidR="00B80675" w:rsidRPr="00467446" w:rsidRDefault="00B80675" w:rsidP="00467446">
      <w:pPr>
        <w:jc w:val="left"/>
        <w:rPr>
          <w:rFonts w:ascii="Arial" w:hAnsi="Arial" w:cs="Arial"/>
          <w:b/>
          <w:bCs/>
          <w:color w:val="0070C0"/>
          <w:sz w:val="22"/>
          <w:szCs w:val="22"/>
        </w:rPr>
      </w:pPr>
      <w:r w:rsidRPr="00467446">
        <w:rPr>
          <w:rFonts w:ascii="Arial" w:hAnsi="Arial" w:cs="Arial"/>
          <w:b/>
          <w:bCs/>
          <w:color w:val="0070C0"/>
          <w:sz w:val="22"/>
          <w:szCs w:val="22"/>
        </w:rPr>
        <w:lastRenderedPageBreak/>
        <w:t xml:space="preserve">Literature Review </w:t>
      </w:r>
    </w:p>
    <w:p w14:paraId="23D04A71" w14:textId="5493AE4F" w:rsidR="004372B8" w:rsidRPr="00EF6E77" w:rsidRDefault="004372B8" w:rsidP="00467446">
      <w:pPr>
        <w:jc w:val="left"/>
        <w:rPr>
          <w:rFonts w:ascii="Arial" w:hAnsi="Arial" w:cs="Arial"/>
          <w:sz w:val="22"/>
          <w:szCs w:val="22"/>
        </w:rPr>
      </w:pPr>
      <w:r w:rsidRPr="00EF6E77">
        <w:rPr>
          <w:rFonts w:ascii="Arial" w:hAnsi="Arial" w:cs="Arial"/>
          <w:sz w:val="22"/>
          <w:szCs w:val="22"/>
        </w:rPr>
        <w:t xml:space="preserve">The emergence of AI and ML technologies into business operations has put into focus various debates and discussions within the academic and industrial realms, leading to the development of prospective patterns for business models innovation and competitive strategy development. </w:t>
      </w:r>
      <w:proofErr w:type="spellStart"/>
      <w:r w:rsidRPr="00EF6E77">
        <w:rPr>
          <w:rFonts w:ascii="Arial" w:hAnsi="Arial" w:cs="Arial"/>
          <w:sz w:val="22"/>
          <w:szCs w:val="22"/>
        </w:rPr>
        <w:t>Bughin</w:t>
      </w:r>
      <w:proofErr w:type="spellEnd"/>
      <w:r w:rsidRPr="00EF6E77">
        <w:rPr>
          <w:rFonts w:ascii="Arial" w:hAnsi="Arial" w:cs="Arial"/>
          <w:sz w:val="22"/>
          <w:szCs w:val="22"/>
        </w:rPr>
        <w:t xml:space="preserve"> et al. (2017) define AI as the capacity of a machine to imitate intelligent human </w:t>
      </w:r>
      <w:proofErr w:type="spellStart"/>
      <w:r w:rsidRPr="00EF6E77">
        <w:rPr>
          <w:rFonts w:ascii="Arial" w:hAnsi="Arial" w:cs="Arial"/>
          <w:sz w:val="22"/>
          <w:szCs w:val="22"/>
        </w:rPr>
        <w:t>behavior</w:t>
      </w:r>
      <w:proofErr w:type="spellEnd"/>
      <w:r w:rsidRPr="00EF6E77">
        <w:rPr>
          <w:rFonts w:ascii="Arial" w:hAnsi="Arial" w:cs="Arial"/>
          <w:sz w:val="22"/>
          <w:szCs w:val="22"/>
        </w:rPr>
        <w:t xml:space="preserve"> while ML is said to be a part of AI where algorithms are developed for machines to learn from data and thereby make predictions or decisions.</w:t>
      </w:r>
    </w:p>
    <w:p w14:paraId="76E637A9" w14:textId="21C70F5A" w:rsidR="004372B8" w:rsidRPr="00EF6E77" w:rsidRDefault="004372B8" w:rsidP="00467446">
      <w:pPr>
        <w:jc w:val="left"/>
        <w:rPr>
          <w:rFonts w:ascii="Arial" w:hAnsi="Arial" w:cs="Arial"/>
          <w:sz w:val="22"/>
          <w:szCs w:val="22"/>
        </w:rPr>
      </w:pPr>
      <w:r w:rsidRPr="00EF6E77">
        <w:rPr>
          <w:rFonts w:ascii="Arial" w:hAnsi="Arial" w:cs="Arial"/>
          <w:sz w:val="22"/>
          <w:szCs w:val="22"/>
        </w:rPr>
        <w:t xml:space="preserve">AI/ML-driven business models, as Lee et al. (2019) suggests, have four key features: data-centricity, adaptability, </w:t>
      </w:r>
      <w:r w:rsidR="00A61D16" w:rsidRPr="00EF6E77">
        <w:rPr>
          <w:rFonts w:ascii="Arial" w:hAnsi="Arial" w:cs="Arial"/>
          <w:sz w:val="22"/>
          <w:szCs w:val="22"/>
        </w:rPr>
        <w:t>personalization,</w:t>
      </w:r>
      <w:r w:rsidRPr="00EF6E77">
        <w:rPr>
          <w:rFonts w:ascii="Arial" w:hAnsi="Arial" w:cs="Arial"/>
          <w:sz w:val="22"/>
          <w:szCs w:val="22"/>
        </w:rPr>
        <w:t xml:space="preserve"> and scalability that are the essence of creating and delivering value to customers in much different ways than practice in traditional business models. These attributes in turn highlight the crucial role of AI/ML in driving the operational efficiency and enhancing the customer experience. In turn, this business will be in the frontline in the marketplace.</w:t>
      </w:r>
    </w:p>
    <w:p w14:paraId="1ED2F7FD" w14:textId="496F304A" w:rsidR="009C3C06" w:rsidRPr="00EF6E77" w:rsidRDefault="004372B8" w:rsidP="00467446">
      <w:pPr>
        <w:ind w:firstLine="720"/>
        <w:jc w:val="left"/>
        <w:rPr>
          <w:rFonts w:ascii="Arial" w:hAnsi="Arial" w:cs="Arial"/>
          <w:sz w:val="22"/>
          <w:szCs w:val="22"/>
        </w:rPr>
      </w:pPr>
      <w:r w:rsidRPr="00EF6E77">
        <w:rPr>
          <w:rFonts w:ascii="Arial" w:hAnsi="Arial" w:cs="Arial"/>
          <w:sz w:val="22"/>
          <w:szCs w:val="22"/>
        </w:rPr>
        <w:t xml:space="preserve">AI Maturity Model by Davenport, Sadiq et al. (2021) is the significant model implemented depicting the stages of AI adoption from awareness to transformation and giving the framework to the businesses to measure and upgrade their AI capabilities. This model along with Porter’s </w:t>
      </w:r>
      <w:r w:rsidR="00D54456" w:rsidRPr="00EF6E77">
        <w:rPr>
          <w:rFonts w:ascii="Arial" w:hAnsi="Arial" w:cs="Arial"/>
          <w:sz w:val="22"/>
          <w:szCs w:val="22"/>
        </w:rPr>
        <w:t>five</w:t>
      </w:r>
      <w:r w:rsidRPr="00EF6E77">
        <w:rPr>
          <w:rFonts w:ascii="Arial" w:hAnsi="Arial" w:cs="Arial"/>
          <w:sz w:val="22"/>
          <w:szCs w:val="22"/>
        </w:rPr>
        <w:t xml:space="preserve"> forces and the Resource-Based View (RBV) coincides with the theoretical basis on how AI and ML lead to strategic implication. The Five forces framework is responsible for </w:t>
      </w:r>
      <w:r w:rsidR="00A61D16" w:rsidRPr="00EF6E77">
        <w:rPr>
          <w:rFonts w:ascii="Arial" w:hAnsi="Arial" w:cs="Arial"/>
          <w:sz w:val="22"/>
          <w:szCs w:val="22"/>
        </w:rPr>
        <w:t>analysing</w:t>
      </w:r>
      <w:r w:rsidRPr="00EF6E77">
        <w:rPr>
          <w:rFonts w:ascii="Arial" w:hAnsi="Arial" w:cs="Arial"/>
          <w:sz w:val="22"/>
          <w:szCs w:val="22"/>
        </w:rPr>
        <w:t xml:space="preserve"> the changes that the competitive forces undergo with the presence of AI, while the RBV theory focuses on the AI capabilities as the intangible assets that ensure dominance (Wamba-</w:t>
      </w:r>
      <w:proofErr w:type="spellStart"/>
      <w:r w:rsidRPr="00EF6E77">
        <w:rPr>
          <w:rFonts w:ascii="Arial" w:hAnsi="Arial" w:cs="Arial"/>
          <w:sz w:val="22"/>
          <w:szCs w:val="22"/>
        </w:rPr>
        <w:t>Taguimdje</w:t>
      </w:r>
      <w:proofErr w:type="spellEnd"/>
      <w:r w:rsidRPr="00EF6E77">
        <w:rPr>
          <w:rFonts w:ascii="Arial" w:hAnsi="Arial" w:cs="Arial"/>
          <w:sz w:val="22"/>
          <w:szCs w:val="22"/>
        </w:rPr>
        <w:t xml:space="preserve"> et al., 2020).</w:t>
      </w:r>
      <w:r w:rsidR="009C3C06" w:rsidRPr="00EF6E77">
        <w:rPr>
          <w:rFonts w:ascii="Arial" w:hAnsi="Arial" w:cs="Arial"/>
          <w:sz w:val="22"/>
          <w:szCs w:val="22"/>
        </w:rPr>
        <w:t xml:space="preserve"> Organizations need to adapt their business models to incorporate AI</w:t>
      </w:r>
      <w:r w:rsidR="00242862" w:rsidRPr="00EF6E77">
        <w:rPr>
          <w:rFonts w:ascii="Arial" w:hAnsi="Arial" w:cs="Arial"/>
          <w:sz w:val="22"/>
          <w:szCs w:val="22"/>
        </w:rPr>
        <w:t xml:space="preserve"> (Brynjolfsson and McAfee, 2017)</w:t>
      </w:r>
      <w:r w:rsidR="009C3C06" w:rsidRPr="00EF6E77">
        <w:rPr>
          <w:rFonts w:ascii="Arial" w:hAnsi="Arial" w:cs="Arial"/>
          <w:sz w:val="22"/>
          <w:szCs w:val="22"/>
        </w:rPr>
        <w:t xml:space="preserve">. Competitive strategies should focus on data utilization that </w:t>
      </w:r>
      <w:proofErr w:type="spellStart"/>
      <w:r w:rsidR="009C3C06" w:rsidRPr="00EF6E77">
        <w:rPr>
          <w:rFonts w:ascii="Arial" w:hAnsi="Arial" w:cs="Arial"/>
          <w:sz w:val="22"/>
          <w:szCs w:val="22"/>
        </w:rPr>
        <w:t>Leverag</w:t>
      </w:r>
      <w:proofErr w:type="spellEnd"/>
      <w:r w:rsidR="009C3C06" w:rsidRPr="00EF6E77">
        <w:rPr>
          <w:rFonts w:ascii="Arial" w:hAnsi="Arial" w:cs="Arial"/>
          <w:sz w:val="22"/>
          <w:szCs w:val="22"/>
        </w:rPr>
        <w:t xml:space="preserve"> AI insights for personalized care</w:t>
      </w:r>
      <w:r w:rsidR="002B23CA" w:rsidRPr="00EF6E77">
        <w:rPr>
          <w:rFonts w:ascii="Arial" w:hAnsi="Arial" w:cs="Arial"/>
          <w:sz w:val="22"/>
          <w:szCs w:val="22"/>
        </w:rPr>
        <w:t xml:space="preserve"> (Ümit, 2018)</w:t>
      </w:r>
      <w:r w:rsidR="009C3C06" w:rsidRPr="00EF6E77">
        <w:rPr>
          <w:rFonts w:ascii="Arial" w:hAnsi="Arial" w:cs="Arial"/>
          <w:sz w:val="22"/>
          <w:szCs w:val="22"/>
        </w:rPr>
        <w:t>. Also, Telemedicine can expand virtual healthcare services. On the other hand, predictive analytics is useful in identifying high-risk patients early (Vollmer et al., 2020).</w:t>
      </w:r>
    </w:p>
    <w:p w14:paraId="144342AF" w14:textId="36CB8831" w:rsidR="009C3C06" w:rsidRPr="00EF6E77" w:rsidRDefault="009C3C06" w:rsidP="00467446">
      <w:pPr>
        <w:ind w:firstLine="720"/>
        <w:jc w:val="left"/>
        <w:rPr>
          <w:rFonts w:ascii="Arial" w:hAnsi="Arial" w:cs="Arial"/>
          <w:sz w:val="22"/>
          <w:szCs w:val="22"/>
        </w:rPr>
      </w:pPr>
      <w:r w:rsidRPr="00EF6E77">
        <w:rPr>
          <w:rFonts w:ascii="Arial" w:hAnsi="Arial" w:cs="Arial"/>
          <w:sz w:val="22"/>
          <w:szCs w:val="22"/>
        </w:rPr>
        <w:t xml:space="preserve">In healthcare industry, AI can lead to better care outcomes by </w:t>
      </w:r>
      <w:proofErr w:type="spellStart"/>
      <w:r w:rsidRPr="00EF6E77">
        <w:rPr>
          <w:rFonts w:ascii="Arial" w:hAnsi="Arial" w:cs="Arial"/>
          <w:sz w:val="22"/>
          <w:szCs w:val="22"/>
        </w:rPr>
        <w:t>analyzing</w:t>
      </w:r>
      <w:proofErr w:type="spellEnd"/>
      <w:r w:rsidRPr="00EF6E77">
        <w:rPr>
          <w:rFonts w:ascii="Arial" w:hAnsi="Arial" w:cs="Arial"/>
          <w:sz w:val="22"/>
          <w:szCs w:val="22"/>
        </w:rPr>
        <w:t xml:space="preserve"> vast amounts of medical data, identifying patterns, and predicting disease progression. Leone et al. (2021) </w:t>
      </w:r>
      <w:proofErr w:type="spellStart"/>
      <w:r w:rsidRPr="00EF6E77">
        <w:rPr>
          <w:rFonts w:ascii="Arial" w:hAnsi="Arial" w:cs="Arial"/>
          <w:sz w:val="22"/>
          <w:szCs w:val="22"/>
        </w:rPr>
        <w:t>empahsize</w:t>
      </w:r>
      <w:proofErr w:type="spellEnd"/>
      <w:r w:rsidRPr="00EF6E77">
        <w:rPr>
          <w:rFonts w:ascii="Arial" w:hAnsi="Arial" w:cs="Arial"/>
          <w:sz w:val="22"/>
          <w:szCs w:val="22"/>
        </w:rPr>
        <w:t xml:space="preserve"> that AI can improves the productivity and efficiency of care delivery, allowing healthcare practitioners to spend more time with patients. Life-saving treatments can be brought to market faster through AI-driven research and development</w:t>
      </w:r>
    </w:p>
    <w:p w14:paraId="470C31B8" w14:textId="34FAD1DC" w:rsidR="009C3C06" w:rsidRPr="00EF6E77" w:rsidRDefault="004372B8" w:rsidP="00467446">
      <w:pPr>
        <w:ind w:firstLine="720"/>
        <w:jc w:val="left"/>
        <w:rPr>
          <w:rFonts w:ascii="Arial" w:hAnsi="Arial" w:cs="Arial"/>
          <w:sz w:val="22"/>
          <w:szCs w:val="22"/>
        </w:rPr>
      </w:pPr>
      <w:r w:rsidRPr="00EF6E77">
        <w:rPr>
          <w:rFonts w:ascii="Arial" w:hAnsi="Arial" w:cs="Arial"/>
          <w:sz w:val="22"/>
          <w:szCs w:val="22"/>
        </w:rPr>
        <w:t xml:space="preserve">Nevertheless, AI and ML integration has both advantages and disadvantages, and we have ethical issues and data privacy problems, with the possibility of unemployment. According to Mittelstadt (2019) the possibility for AI to bring about certain ethical issues should be examined by the means of a balanced approach. </w:t>
      </w:r>
      <w:r w:rsidR="009C3C06" w:rsidRPr="00EF6E77">
        <w:rPr>
          <w:rFonts w:ascii="Arial" w:hAnsi="Arial" w:cs="Arial"/>
          <w:sz w:val="22"/>
          <w:szCs w:val="22"/>
        </w:rPr>
        <w:t xml:space="preserve">In healthcare industry, ensuring that AI algorithms are accurate and safe for patient use is important. Moreover, according to An et al. (2023) handling sensitive patient data ethically and securely is also a major issue. </w:t>
      </w:r>
      <w:r w:rsidR="009C3C06" w:rsidRPr="00EF6E77">
        <w:rPr>
          <w:rFonts w:ascii="Arial" w:hAnsi="Arial" w:cs="Arial"/>
          <w:sz w:val="22"/>
          <w:szCs w:val="22"/>
        </w:rPr>
        <w:lastRenderedPageBreak/>
        <w:t xml:space="preserve">According to </w:t>
      </w:r>
      <w:proofErr w:type="spellStart"/>
      <w:r w:rsidR="009C3C06" w:rsidRPr="00EF6E77">
        <w:rPr>
          <w:rFonts w:ascii="Arial" w:hAnsi="Arial" w:cs="Arial"/>
          <w:sz w:val="22"/>
          <w:szCs w:val="22"/>
        </w:rPr>
        <w:t>Kulkov</w:t>
      </w:r>
      <w:proofErr w:type="spellEnd"/>
      <w:r w:rsidR="009C3C06" w:rsidRPr="00EF6E77">
        <w:rPr>
          <w:rFonts w:ascii="Arial" w:hAnsi="Arial" w:cs="Arial"/>
          <w:sz w:val="22"/>
          <w:szCs w:val="22"/>
        </w:rPr>
        <w:t xml:space="preserve"> et al. (2023) addressing biases in AI models to prevent discrimination is also important. It is paramount to develop guidelines and regulations for AI in healthcare.</w:t>
      </w:r>
    </w:p>
    <w:p w14:paraId="42FCEB66" w14:textId="42A70A9E" w:rsidR="009C3C06" w:rsidRPr="00EF6E77" w:rsidRDefault="004372B8" w:rsidP="00467446">
      <w:pPr>
        <w:ind w:firstLine="720"/>
        <w:jc w:val="left"/>
        <w:rPr>
          <w:rFonts w:ascii="Arial" w:hAnsi="Arial" w:cs="Arial"/>
          <w:sz w:val="22"/>
          <w:szCs w:val="22"/>
        </w:rPr>
      </w:pPr>
      <w:r w:rsidRPr="00EF6E77">
        <w:rPr>
          <w:rFonts w:ascii="Arial" w:hAnsi="Arial" w:cs="Arial"/>
          <w:sz w:val="22"/>
          <w:szCs w:val="22"/>
        </w:rPr>
        <w:t>Moreover, Ding et al. (2023) emphasizes the dual-sided impact of AI on job markets. On one side some jobs will be lost, on the other AI creates new jobs and industries.</w:t>
      </w:r>
      <w:r w:rsidR="009C3C06" w:rsidRPr="00EF6E77">
        <w:rPr>
          <w:rFonts w:ascii="Arial" w:hAnsi="Arial" w:cs="Arial"/>
          <w:sz w:val="22"/>
          <w:szCs w:val="22"/>
        </w:rPr>
        <w:t xml:space="preserve"> Healthcare systems face a shortfall of healthcare professionals globally. According to Lee et al. (2019) AI can help by automating routine tasks, allowing practitioners to focus on patient care. It can improve staff morale and reduce burnout by streamlining administrative processes. </w:t>
      </w:r>
    </w:p>
    <w:p w14:paraId="0706E499" w14:textId="230CF417" w:rsidR="000D455D" w:rsidRPr="00EF6E77" w:rsidRDefault="004372B8" w:rsidP="00467446">
      <w:pPr>
        <w:ind w:firstLine="720"/>
        <w:jc w:val="left"/>
        <w:rPr>
          <w:rFonts w:ascii="Arial" w:hAnsi="Arial" w:cs="Arial"/>
          <w:sz w:val="22"/>
          <w:szCs w:val="22"/>
        </w:rPr>
      </w:pPr>
      <w:r w:rsidRPr="00EF6E77">
        <w:rPr>
          <w:rFonts w:ascii="Arial" w:hAnsi="Arial" w:cs="Arial"/>
          <w:sz w:val="22"/>
          <w:szCs w:val="22"/>
        </w:rPr>
        <w:t xml:space="preserve">Therefore, the literature notably brings forth the considerably impactful role of AI and ML in restructuring business models and strategies. It underlines the urgency of </w:t>
      </w:r>
      <w:r w:rsidR="00BC006E" w:rsidRPr="00EF6E77">
        <w:rPr>
          <w:rFonts w:ascii="Arial" w:hAnsi="Arial" w:cs="Arial"/>
          <w:sz w:val="22"/>
          <w:szCs w:val="22"/>
        </w:rPr>
        <w:t xml:space="preserve">healthcare sector </w:t>
      </w:r>
      <w:r w:rsidRPr="00EF6E77">
        <w:rPr>
          <w:rFonts w:ascii="Arial" w:hAnsi="Arial" w:cs="Arial"/>
          <w:sz w:val="22"/>
          <w:szCs w:val="22"/>
        </w:rPr>
        <w:t>operating in this domain to come up with a successful integration of technology innovations after proper consideration for ethics and society.</w:t>
      </w:r>
    </w:p>
    <w:p w14:paraId="7547ED47" w14:textId="360943B5" w:rsidR="000D455D" w:rsidRPr="00467446" w:rsidRDefault="000D455D" w:rsidP="00467446">
      <w:pPr>
        <w:jc w:val="left"/>
        <w:rPr>
          <w:rFonts w:ascii="Arial" w:hAnsi="Arial" w:cs="Arial"/>
          <w:b/>
          <w:bCs/>
          <w:color w:val="0070C0"/>
          <w:sz w:val="22"/>
          <w:szCs w:val="22"/>
        </w:rPr>
      </w:pPr>
      <w:r w:rsidRPr="00467446">
        <w:rPr>
          <w:rFonts w:ascii="Arial" w:hAnsi="Arial" w:cs="Arial"/>
          <w:b/>
          <w:bCs/>
          <w:color w:val="0070C0"/>
          <w:sz w:val="22"/>
          <w:szCs w:val="22"/>
        </w:rPr>
        <w:t xml:space="preserve">Research Methods and Methodology </w:t>
      </w:r>
    </w:p>
    <w:p w14:paraId="0D7609AB" w14:textId="5A12C252" w:rsidR="00A61D16" w:rsidRPr="00EF6E77" w:rsidRDefault="00A61D16" w:rsidP="00467446">
      <w:pPr>
        <w:ind w:firstLine="720"/>
        <w:jc w:val="left"/>
        <w:rPr>
          <w:rFonts w:ascii="Arial" w:hAnsi="Arial" w:cs="Arial"/>
          <w:sz w:val="22"/>
          <w:szCs w:val="22"/>
        </w:rPr>
      </w:pPr>
      <w:r w:rsidRPr="00EF6E77">
        <w:rPr>
          <w:rFonts w:ascii="Arial" w:hAnsi="Arial" w:cs="Arial"/>
          <w:sz w:val="22"/>
          <w:szCs w:val="22"/>
        </w:rPr>
        <w:t xml:space="preserve">This work attempts to adopt an interpretivist research philosophy which is consistent with the qualitative aspect of the research, which is focused on understanding the complex and subjective impact of AI and ML on business models and on strategic competitiveness. The interpretivist philosophy will be selected because it, through the evaluation of different perspectives and experiences of people, will allow to look deeply into the phenomenon of integrating AI and ML into the </w:t>
      </w:r>
      <w:r w:rsidR="00BC006E" w:rsidRPr="00EF6E77">
        <w:rPr>
          <w:rFonts w:ascii="Arial" w:hAnsi="Arial" w:cs="Arial"/>
          <w:sz w:val="22"/>
          <w:szCs w:val="22"/>
        </w:rPr>
        <w:t>healthcare</w:t>
      </w:r>
      <w:r w:rsidRPr="00EF6E77">
        <w:rPr>
          <w:rFonts w:ascii="Arial" w:hAnsi="Arial" w:cs="Arial"/>
          <w:sz w:val="22"/>
          <w:szCs w:val="22"/>
        </w:rPr>
        <w:t xml:space="preserve"> world (</w:t>
      </w:r>
      <w:proofErr w:type="spellStart"/>
      <w:r w:rsidRPr="00EF6E77">
        <w:rPr>
          <w:rFonts w:ascii="Arial" w:hAnsi="Arial" w:cs="Arial"/>
          <w:sz w:val="22"/>
          <w:szCs w:val="22"/>
        </w:rPr>
        <w:t>Alharahsheh</w:t>
      </w:r>
      <w:proofErr w:type="spellEnd"/>
      <w:r w:rsidRPr="00EF6E77">
        <w:rPr>
          <w:rFonts w:ascii="Arial" w:hAnsi="Arial" w:cs="Arial"/>
          <w:sz w:val="22"/>
          <w:szCs w:val="22"/>
        </w:rPr>
        <w:t xml:space="preserve"> and Pius, 2020). This philosophy is echoing the thought that truth is being created via social communication that is good for analysing how leaders and strategists in the business world see AI and ML technology.</w:t>
      </w:r>
    </w:p>
    <w:p w14:paraId="157D59B7" w14:textId="47CDD119" w:rsidR="00A61D16" w:rsidRPr="00EF6E77" w:rsidRDefault="00A61D16" w:rsidP="00467446">
      <w:pPr>
        <w:ind w:firstLine="720"/>
        <w:jc w:val="left"/>
        <w:rPr>
          <w:rFonts w:ascii="Arial" w:hAnsi="Arial" w:cs="Arial"/>
          <w:sz w:val="22"/>
          <w:szCs w:val="22"/>
        </w:rPr>
      </w:pPr>
      <w:r w:rsidRPr="00EF6E77">
        <w:rPr>
          <w:rFonts w:ascii="Arial" w:hAnsi="Arial" w:cs="Arial"/>
          <w:sz w:val="22"/>
          <w:szCs w:val="22"/>
        </w:rPr>
        <w:t>In agreement with the interpretivist philosophy, the research relies on the constructivist paradigm method. This paradigm is built on the concept that human beings construct knowledge and meaning as they interact with the outside world that they are analysing (</w:t>
      </w:r>
      <w:r w:rsidR="00070177" w:rsidRPr="00EF6E77">
        <w:rPr>
          <w:rFonts w:ascii="Arial" w:hAnsi="Arial" w:cs="Arial"/>
          <w:sz w:val="22"/>
          <w:szCs w:val="22"/>
        </w:rPr>
        <w:t>Pilarska, 2021</w:t>
      </w:r>
      <w:r w:rsidRPr="00EF6E77">
        <w:rPr>
          <w:rFonts w:ascii="Arial" w:hAnsi="Arial" w:cs="Arial"/>
          <w:sz w:val="22"/>
          <w:szCs w:val="22"/>
        </w:rPr>
        <w:t>). The constructivist paradigm is applicable for this project as it is centred on discovering the many and diverse ways that individuals perceive AI and ML in the</w:t>
      </w:r>
      <w:r w:rsidR="00BC006E" w:rsidRPr="00EF6E77">
        <w:rPr>
          <w:rFonts w:ascii="Arial" w:hAnsi="Arial" w:cs="Arial"/>
          <w:sz w:val="22"/>
          <w:szCs w:val="22"/>
        </w:rPr>
        <w:t xml:space="preserve"> healthcare organizations in the UK </w:t>
      </w:r>
      <w:r w:rsidRPr="00EF6E77">
        <w:rPr>
          <w:rFonts w:ascii="Arial" w:hAnsi="Arial" w:cs="Arial"/>
          <w:sz w:val="22"/>
          <w:szCs w:val="22"/>
        </w:rPr>
        <w:t>. It helps in the investigation of business models that are technology-based and the case examples of these models.</w:t>
      </w:r>
    </w:p>
    <w:p w14:paraId="3EA9CABC" w14:textId="13D0EFC8" w:rsidR="00A61D16" w:rsidRPr="00EF6E77" w:rsidRDefault="00A61D16" w:rsidP="00467446">
      <w:pPr>
        <w:ind w:firstLine="720"/>
        <w:jc w:val="left"/>
        <w:rPr>
          <w:rFonts w:ascii="Arial" w:hAnsi="Arial" w:cs="Arial"/>
          <w:sz w:val="22"/>
          <w:szCs w:val="22"/>
        </w:rPr>
      </w:pPr>
      <w:r w:rsidRPr="00EF6E77">
        <w:rPr>
          <w:rFonts w:ascii="Arial" w:hAnsi="Arial" w:cs="Arial"/>
          <w:sz w:val="22"/>
          <w:szCs w:val="22"/>
        </w:rPr>
        <w:t>The research method is inductive, which is the mark of qualitative research where particular observations function as a basis for wider generalizations and theories. The inductive way is preferred because in this way a theory is developed as a result of observations done during the study unlike the case when a hypothesis is formulated beforehand (Adler, 2022). Such an approach is good for the examination of fresh views and input into how AI and ML can influence business models and tactics, which areas may restrain the depth of comprehension.</w:t>
      </w:r>
    </w:p>
    <w:p w14:paraId="12D3769A" w14:textId="725C2D35" w:rsidR="00A61D16" w:rsidRPr="00EF6E77" w:rsidRDefault="00A61D16" w:rsidP="00467446">
      <w:pPr>
        <w:ind w:firstLine="720"/>
        <w:jc w:val="left"/>
        <w:rPr>
          <w:rFonts w:ascii="Arial" w:hAnsi="Arial" w:cs="Arial"/>
          <w:sz w:val="22"/>
          <w:szCs w:val="22"/>
        </w:rPr>
      </w:pPr>
      <w:r w:rsidRPr="00EF6E77">
        <w:rPr>
          <w:rFonts w:ascii="Arial" w:hAnsi="Arial" w:cs="Arial"/>
          <w:sz w:val="22"/>
          <w:szCs w:val="22"/>
        </w:rPr>
        <w:lastRenderedPageBreak/>
        <w:t>Research approach is qualitative concentrating on non-numerical data collection to provide a detailed picture of the integration of AI and ML within enterprises. A qualitative approach is relevant for this study since it allows to consider the deep understanding of how the processes, challenges and outcomes of AI and ML affect business strategies from the detailed and vivid views and personal experiences of the participants (Turner et al., 2021). It is very powerful in cases where there is the need to look at such areas that are not well understood or are complex in nature, such as strategic implications of emerging technologies.</w:t>
      </w:r>
    </w:p>
    <w:p w14:paraId="3976DA27" w14:textId="36D276F5" w:rsidR="00A61D16" w:rsidRPr="00EF6E77" w:rsidRDefault="00A61D16" w:rsidP="00467446">
      <w:pPr>
        <w:ind w:firstLine="720"/>
        <w:jc w:val="left"/>
        <w:rPr>
          <w:rFonts w:ascii="Arial" w:hAnsi="Arial" w:cs="Arial"/>
          <w:sz w:val="22"/>
          <w:szCs w:val="22"/>
        </w:rPr>
      </w:pPr>
      <w:r w:rsidRPr="00EF6E77">
        <w:rPr>
          <w:rFonts w:ascii="Arial" w:hAnsi="Arial" w:cs="Arial"/>
          <w:sz w:val="22"/>
          <w:szCs w:val="22"/>
        </w:rPr>
        <w:t xml:space="preserve">The research plan involves the use of the semi-structured interviews, a form of qualitative data collection that is focused on gathering rich and meaningful information. Semi-structured interviews give the researcher room for moderating and increasing on the participants' responses; this technique emerges as useful in exploring themes or concepts that come up during the interview process, giving an encompassing perception about the subject matter (Magaldi and Berler, 2020). Such a method is picked to be able to have face-to-face conversations with </w:t>
      </w:r>
      <w:r w:rsidR="00BC006E" w:rsidRPr="00EF6E77">
        <w:rPr>
          <w:rFonts w:ascii="Arial" w:hAnsi="Arial" w:cs="Arial"/>
          <w:sz w:val="22"/>
          <w:szCs w:val="22"/>
        </w:rPr>
        <w:t>healthcare</w:t>
      </w:r>
      <w:r w:rsidRPr="00EF6E77">
        <w:rPr>
          <w:rFonts w:ascii="Arial" w:hAnsi="Arial" w:cs="Arial"/>
          <w:sz w:val="22"/>
          <w:szCs w:val="22"/>
        </w:rPr>
        <w:t xml:space="preserve"> leaders and strategists who will be providing their insights and evaluations of their practice on the way they incorporate AI and ML in their operation and strategy.</w:t>
      </w:r>
    </w:p>
    <w:p w14:paraId="3A8CB224" w14:textId="75945937" w:rsidR="00A61D16" w:rsidRPr="00EF6E77" w:rsidRDefault="00A61D16" w:rsidP="00467446">
      <w:pPr>
        <w:ind w:firstLine="720"/>
        <w:jc w:val="left"/>
        <w:rPr>
          <w:rFonts w:ascii="Arial" w:hAnsi="Arial" w:cs="Arial"/>
          <w:sz w:val="22"/>
          <w:szCs w:val="22"/>
        </w:rPr>
      </w:pPr>
      <w:r w:rsidRPr="00EF6E77">
        <w:rPr>
          <w:rFonts w:ascii="Arial" w:hAnsi="Arial" w:cs="Arial"/>
          <w:sz w:val="22"/>
          <w:szCs w:val="22"/>
        </w:rPr>
        <w:t>The sampling methods shall involve purposive sampling for the selection of those persons who have hands-on experience in integrating AI and ML to their daily job practices. Specific sampling that is targeted on the theme of a research that is qualitative is one of the techniques that may research use, as it enables the researcher to inquire for people who have the idea as well as experience about the topic under investigation (Campbell et al., 2020). By this method, the researcher gets to collect pieces of substantial and well-defined information from a targeted group of people.</w:t>
      </w:r>
    </w:p>
    <w:p w14:paraId="4A98E00B" w14:textId="773F158E" w:rsidR="00A61D16" w:rsidRPr="00EF6E77" w:rsidRDefault="00A61D16" w:rsidP="00467446">
      <w:pPr>
        <w:ind w:firstLine="720"/>
        <w:jc w:val="left"/>
        <w:rPr>
          <w:rFonts w:ascii="Arial" w:hAnsi="Arial" w:cs="Arial"/>
          <w:sz w:val="22"/>
          <w:szCs w:val="22"/>
        </w:rPr>
      </w:pPr>
      <w:r w:rsidRPr="00EF6E77">
        <w:rPr>
          <w:rFonts w:ascii="Arial" w:hAnsi="Arial" w:cs="Arial"/>
          <w:sz w:val="22"/>
          <w:szCs w:val="22"/>
        </w:rPr>
        <w:t xml:space="preserve">Data gathering will be based on semi-structured interviews, also supported by document analysis of </w:t>
      </w:r>
      <w:r w:rsidR="00D54456" w:rsidRPr="00EF6E77">
        <w:rPr>
          <w:rFonts w:ascii="Arial" w:hAnsi="Arial" w:cs="Arial"/>
          <w:sz w:val="22"/>
          <w:szCs w:val="22"/>
        </w:rPr>
        <w:t>company’s</w:t>
      </w:r>
      <w:r w:rsidRPr="00EF6E77">
        <w:rPr>
          <w:rFonts w:ascii="Arial" w:hAnsi="Arial" w:cs="Arial"/>
          <w:sz w:val="22"/>
          <w:szCs w:val="22"/>
        </w:rPr>
        <w:t xml:space="preserve"> reports and strategic documents if they become available. Through triangulation of the data emotions of the subjects are captured in a more accurate way, thus, as the validity and the reliability of the findings are improved (Lemon and Hayes, 2020).</w:t>
      </w:r>
    </w:p>
    <w:p w14:paraId="65D7F111" w14:textId="2C52E49F" w:rsidR="00A61D16" w:rsidRDefault="00A61D16" w:rsidP="00467446">
      <w:pPr>
        <w:jc w:val="left"/>
        <w:rPr>
          <w:rFonts w:ascii="Arial" w:hAnsi="Arial" w:cs="Arial"/>
          <w:sz w:val="22"/>
          <w:szCs w:val="22"/>
        </w:rPr>
      </w:pPr>
      <w:r w:rsidRPr="00EF6E77">
        <w:rPr>
          <w:rFonts w:ascii="Arial" w:hAnsi="Arial" w:cs="Arial"/>
          <w:sz w:val="22"/>
          <w:szCs w:val="22"/>
        </w:rPr>
        <w:t>In the next step, thematic analysis is used to recognize themes and patterns in the qualitative data. In this way, the data is summarized and a general picture of the reality of business models and competitive strategies that are affected by artificial intelligence and machine learning is built. Thematic analysis, in turn, is free and gives a rich and detailed in content yet complex view of the data (Braun and Clarke, 2022). This technique will assist in classifying the data into the topics from where we can capture essence and the complexity of blending AI and ML in business processes.</w:t>
      </w:r>
    </w:p>
    <w:p w14:paraId="5836B905" w14:textId="77777777" w:rsidR="008B37BC" w:rsidRDefault="008B37BC" w:rsidP="00467446">
      <w:pPr>
        <w:jc w:val="left"/>
        <w:rPr>
          <w:rFonts w:ascii="Arial" w:hAnsi="Arial" w:cs="Arial"/>
          <w:sz w:val="22"/>
          <w:szCs w:val="22"/>
        </w:rPr>
      </w:pPr>
    </w:p>
    <w:p w14:paraId="26725C85" w14:textId="77777777" w:rsidR="008B37BC" w:rsidRDefault="008B37BC" w:rsidP="00467446">
      <w:pPr>
        <w:jc w:val="left"/>
        <w:rPr>
          <w:rFonts w:ascii="Arial" w:hAnsi="Arial" w:cs="Arial"/>
          <w:sz w:val="22"/>
          <w:szCs w:val="22"/>
        </w:rPr>
      </w:pPr>
    </w:p>
    <w:p w14:paraId="14CF1ACD" w14:textId="77777777" w:rsidR="008B37BC" w:rsidRDefault="008B37BC" w:rsidP="00467446">
      <w:pPr>
        <w:jc w:val="left"/>
        <w:rPr>
          <w:rFonts w:ascii="Arial" w:hAnsi="Arial" w:cs="Arial"/>
          <w:sz w:val="22"/>
          <w:szCs w:val="22"/>
        </w:rPr>
      </w:pPr>
    </w:p>
    <w:p w14:paraId="1155860B" w14:textId="77777777" w:rsidR="008B37BC" w:rsidRDefault="008B37BC" w:rsidP="00467446">
      <w:pPr>
        <w:jc w:val="left"/>
        <w:rPr>
          <w:rFonts w:ascii="Arial" w:hAnsi="Arial" w:cs="Arial"/>
          <w:sz w:val="22"/>
          <w:szCs w:val="22"/>
        </w:rPr>
      </w:pPr>
    </w:p>
    <w:p w14:paraId="4C6E49CF" w14:textId="77777777" w:rsidR="008B37BC" w:rsidRPr="00EF6E77" w:rsidRDefault="008B37BC" w:rsidP="00467446">
      <w:pPr>
        <w:jc w:val="left"/>
        <w:rPr>
          <w:rFonts w:ascii="Arial" w:hAnsi="Arial" w:cs="Arial"/>
          <w:sz w:val="22"/>
          <w:szCs w:val="22"/>
        </w:rPr>
      </w:pPr>
    </w:p>
    <w:p w14:paraId="6106A549" w14:textId="7A7299EB" w:rsidR="00B80675" w:rsidRPr="00EF6E77" w:rsidRDefault="00B80675" w:rsidP="00467446">
      <w:pPr>
        <w:jc w:val="left"/>
        <w:rPr>
          <w:rFonts w:ascii="Arial" w:hAnsi="Arial" w:cs="Arial"/>
          <w:b/>
          <w:bCs/>
          <w:sz w:val="22"/>
          <w:szCs w:val="22"/>
        </w:rPr>
      </w:pPr>
      <w:r w:rsidRPr="00EF6E77">
        <w:rPr>
          <w:rFonts w:ascii="Arial" w:hAnsi="Arial" w:cs="Arial"/>
          <w:b/>
          <w:bCs/>
          <w:sz w:val="22"/>
          <w:szCs w:val="22"/>
        </w:rPr>
        <w:t xml:space="preserve">Project timeline </w:t>
      </w:r>
    </w:p>
    <w:p w14:paraId="0DA1B833" w14:textId="1C9EF9C8" w:rsidR="00A61D16" w:rsidRPr="00EF6E77" w:rsidRDefault="00FC584F" w:rsidP="00467446">
      <w:pPr>
        <w:keepNext/>
        <w:jc w:val="left"/>
        <w:rPr>
          <w:rFonts w:ascii="Arial" w:hAnsi="Arial" w:cs="Arial"/>
          <w:sz w:val="22"/>
          <w:szCs w:val="22"/>
        </w:rPr>
      </w:pPr>
      <w:r w:rsidRPr="00EF6E77">
        <w:rPr>
          <w:rFonts w:ascii="Arial" w:hAnsi="Arial" w:cs="Arial"/>
          <w:noProof/>
          <w:sz w:val="22"/>
          <w:szCs w:val="22"/>
        </w:rPr>
        <w:drawing>
          <wp:inline distT="0" distB="0" distL="0" distR="0" wp14:anchorId="40ECABFB" wp14:editId="1AF74B36">
            <wp:extent cx="6399505" cy="2105025"/>
            <wp:effectExtent l="0" t="0" r="1905" b="0"/>
            <wp:docPr id="117061163"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23746" cy="2112999"/>
                    </a:xfrm>
                    <a:prstGeom prst="rect">
                      <a:avLst/>
                    </a:prstGeom>
                    <a:noFill/>
                    <a:ln>
                      <a:noFill/>
                    </a:ln>
                  </pic:spPr>
                </pic:pic>
              </a:graphicData>
            </a:graphic>
          </wp:inline>
        </w:drawing>
      </w:r>
    </w:p>
    <w:p w14:paraId="6C9CA352" w14:textId="0E040A76" w:rsidR="00A61D16" w:rsidRPr="00EF6E77" w:rsidRDefault="00A61D16" w:rsidP="00467446">
      <w:pPr>
        <w:pStyle w:val="Caption"/>
        <w:jc w:val="left"/>
        <w:rPr>
          <w:rFonts w:ascii="Arial" w:hAnsi="Arial" w:cs="Arial"/>
          <w:sz w:val="22"/>
          <w:szCs w:val="22"/>
        </w:rPr>
      </w:pPr>
      <w:r w:rsidRPr="00EF6E77">
        <w:rPr>
          <w:rFonts w:ascii="Arial" w:hAnsi="Arial" w:cs="Arial"/>
          <w:sz w:val="22"/>
          <w:szCs w:val="22"/>
        </w:rPr>
        <w:t xml:space="preserve">Figure </w:t>
      </w:r>
      <w:r w:rsidRPr="00EF6E77">
        <w:rPr>
          <w:rFonts w:ascii="Arial" w:hAnsi="Arial" w:cs="Arial"/>
          <w:sz w:val="22"/>
          <w:szCs w:val="22"/>
        </w:rPr>
        <w:fldChar w:fldCharType="begin"/>
      </w:r>
      <w:r w:rsidRPr="00EF6E77">
        <w:rPr>
          <w:rFonts w:ascii="Arial" w:hAnsi="Arial" w:cs="Arial"/>
          <w:sz w:val="22"/>
          <w:szCs w:val="22"/>
        </w:rPr>
        <w:instrText xml:space="preserve"> SEQ Figure \* ARABIC </w:instrText>
      </w:r>
      <w:r w:rsidRPr="00EF6E77">
        <w:rPr>
          <w:rFonts w:ascii="Arial" w:hAnsi="Arial" w:cs="Arial"/>
          <w:sz w:val="22"/>
          <w:szCs w:val="22"/>
        </w:rPr>
        <w:fldChar w:fldCharType="separate"/>
      </w:r>
      <w:r w:rsidRPr="00EF6E77">
        <w:rPr>
          <w:rFonts w:ascii="Arial" w:hAnsi="Arial" w:cs="Arial"/>
          <w:noProof/>
          <w:sz w:val="22"/>
          <w:szCs w:val="22"/>
        </w:rPr>
        <w:t>1</w:t>
      </w:r>
      <w:r w:rsidRPr="00EF6E77">
        <w:rPr>
          <w:rFonts w:ascii="Arial" w:hAnsi="Arial" w:cs="Arial"/>
          <w:noProof/>
          <w:sz w:val="22"/>
          <w:szCs w:val="22"/>
        </w:rPr>
        <w:fldChar w:fldCharType="end"/>
      </w:r>
      <w:r w:rsidRPr="00EF6E77">
        <w:rPr>
          <w:rFonts w:ascii="Arial" w:hAnsi="Arial" w:cs="Arial"/>
          <w:sz w:val="22"/>
          <w:szCs w:val="22"/>
        </w:rPr>
        <w:t xml:space="preserve"> Time prospects of the research (Gantt chart)</w:t>
      </w:r>
    </w:p>
    <w:p w14:paraId="1BDEE083" w14:textId="58DF3170" w:rsidR="000D455D" w:rsidRPr="00EF6E77" w:rsidRDefault="000D455D" w:rsidP="00467446">
      <w:pPr>
        <w:jc w:val="left"/>
        <w:rPr>
          <w:rFonts w:ascii="Arial" w:hAnsi="Arial" w:cs="Arial"/>
          <w:b/>
          <w:bCs/>
          <w:sz w:val="22"/>
          <w:szCs w:val="22"/>
        </w:rPr>
      </w:pPr>
      <w:r w:rsidRPr="00EF6E77">
        <w:rPr>
          <w:rFonts w:ascii="Arial" w:hAnsi="Arial" w:cs="Arial"/>
          <w:b/>
          <w:bCs/>
          <w:sz w:val="22"/>
          <w:szCs w:val="22"/>
        </w:rPr>
        <w:t xml:space="preserve">Ethical consideration of the research </w:t>
      </w:r>
    </w:p>
    <w:p w14:paraId="31F614D4" w14:textId="23628D8F" w:rsidR="00A61D16" w:rsidRPr="00EF6E77" w:rsidRDefault="00A61D16" w:rsidP="00467446">
      <w:pPr>
        <w:ind w:firstLine="720"/>
        <w:jc w:val="left"/>
        <w:rPr>
          <w:rFonts w:ascii="Arial" w:hAnsi="Arial" w:cs="Arial"/>
          <w:sz w:val="22"/>
          <w:szCs w:val="22"/>
        </w:rPr>
      </w:pPr>
      <w:r w:rsidRPr="00EF6E77">
        <w:rPr>
          <w:rFonts w:ascii="Arial" w:hAnsi="Arial" w:cs="Arial"/>
          <w:sz w:val="22"/>
          <w:szCs w:val="22"/>
        </w:rPr>
        <w:t>The ethical aspects of such research are of utmost importance because the study covers the integration of AI and ML into business methodologies and models. Privacy and the question of whether the interviewees can opt out of data sharing and research will be discussed in detail, as well as the associated rights of the participants. To protect the anonymity of individuals, all identifying information will be eliminated or replaced in project reports. Lastly, this study will also comply with laws related to data protection, that is: the secure storing and handling of sensitive information. Another aspect of the ethical dilemma of AI and ML is the broader impact in the working environment, such as reduced employment opportunities and privacy issues. This research inquiries into such issues to offer suggestions for the responsible construction of AI and ML models for business, focusing on a range of practices that are not only innovative, but also ethically sound and socially responsible.</w:t>
      </w:r>
    </w:p>
    <w:p w14:paraId="350D9967" w14:textId="1987C289" w:rsidR="000F43DB" w:rsidRPr="00467446" w:rsidRDefault="000F43DB" w:rsidP="00467446">
      <w:pPr>
        <w:jc w:val="left"/>
        <w:rPr>
          <w:rFonts w:ascii="Arial" w:hAnsi="Arial" w:cs="Arial"/>
          <w:b/>
          <w:bCs/>
          <w:color w:val="0070C0"/>
          <w:sz w:val="22"/>
          <w:szCs w:val="22"/>
        </w:rPr>
      </w:pPr>
      <w:r w:rsidRPr="00467446">
        <w:rPr>
          <w:rFonts w:ascii="Arial" w:hAnsi="Arial" w:cs="Arial"/>
          <w:b/>
          <w:bCs/>
          <w:color w:val="0070C0"/>
          <w:sz w:val="22"/>
          <w:szCs w:val="22"/>
        </w:rPr>
        <w:t>Conclusion</w:t>
      </w:r>
    </w:p>
    <w:p w14:paraId="5A43E89F" w14:textId="31348148" w:rsidR="000F43DB" w:rsidRDefault="00A61D16" w:rsidP="00467446">
      <w:pPr>
        <w:ind w:firstLine="720"/>
        <w:jc w:val="left"/>
        <w:rPr>
          <w:rFonts w:ascii="Arial" w:hAnsi="Arial" w:cs="Arial"/>
          <w:sz w:val="22"/>
          <w:szCs w:val="22"/>
          <w:lang w:val="en-US"/>
        </w:rPr>
      </w:pPr>
      <w:r w:rsidRPr="00EF6E77">
        <w:rPr>
          <w:rFonts w:ascii="Arial" w:hAnsi="Arial" w:cs="Arial"/>
          <w:sz w:val="22"/>
          <w:szCs w:val="22"/>
          <w:lang w:val="en-US"/>
        </w:rPr>
        <w:t xml:space="preserve">The aim of this research proposal is to design a detailed research which will investigate the role of AI and ML on business models and competitive strategies. The study has a qualitative, interview-based approach to reveal the intricacies of the integration of AI and ML in different industries, evaluating both the chances and the difficulties of such integration. Through observing strict ethical considerations, investigation aims to make significant contributions to the debate on strategic implications of these technologies, giving directions to the companies which in the digital space. Overall, this proposal serves as a </w:t>
      </w:r>
      <w:r w:rsidRPr="00EF6E77">
        <w:rPr>
          <w:rFonts w:ascii="Arial" w:hAnsi="Arial" w:cs="Arial"/>
          <w:sz w:val="22"/>
          <w:szCs w:val="22"/>
          <w:lang w:val="en-US"/>
        </w:rPr>
        <w:lastRenderedPageBreak/>
        <w:t>foundation for a more profound comprehension of the role of AI and ML in influencing the direction business innovation and competition will take in the future.</w:t>
      </w:r>
    </w:p>
    <w:p w14:paraId="042F96C6" w14:textId="77777777" w:rsidR="008B37BC" w:rsidRDefault="008B37BC" w:rsidP="00D54456">
      <w:pPr>
        <w:ind w:firstLine="720"/>
        <w:rPr>
          <w:rFonts w:ascii="Arial" w:hAnsi="Arial" w:cs="Arial"/>
          <w:sz w:val="22"/>
          <w:szCs w:val="22"/>
          <w:lang w:val="en-US"/>
        </w:rPr>
      </w:pPr>
    </w:p>
    <w:p w14:paraId="299C8653" w14:textId="77777777" w:rsidR="008B37BC" w:rsidRDefault="008B37BC" w:rsidP="00E431A9">
      <w:pPr>
        <w:rPr>
          <w:rFonts w:ascii="Arial" w:hAnsi="Arial" w:cs="Arial"/>
          <w:sz w:val="22"/>
          <w:szCs w:val="22"/>
          <w:lang w:val="en-US"/>
        </w:rPr>
      </w:pPr>
    </w:p>
    <w:p w14:paraId="1BE66F0D" w14:textId="77777777" w:rsidR="00E431A9" w:rsidRPr="00EF6E77" w:rsidRDefault="00E431A9" w:rsidP="00E431A9">
      <w:pPr>
        <w:rPr>
          <w:rFonts w:ascii="Arial" w:hAnsi="Arial" w:cs="Arial"/>
          <w:sz w:val="22"/>
          <w:szCs w:val="22"/>
          <w:lang w:val="en-US"/>
        </w:rPr>
      </w:pPr>
    </w:p>
    <w:p w14:paraId="24CABA87" w14:textId="083EC67C" w:rsidR="00070177" w:rsidRPr="00EF6E77" w:rsidRDefault="00070177" w:rsidP="0056367C">
      <w:pPr>
        <w:spacing w:line="240" w:lineRule="auto"/>
        <w:jc w:val="left"/>
        <w:rPr>
          <w:rFonts w:ascii="Arial" w:hAnsi="Arial" w:cs="Arial"/>
          <w:b/>
          <w:bCs/>
          <w:sz w:val="22"/>
          <w:szCs w:val="22"/>
        </w:rPr>
      </w:pPr>
    </w:p>
    <w:p w14:paraId="1DDD7FF5" w14:textId="74D9F571" w:rsidR="004372B8" w:rsidRPr="00EF6E77" w:rsidRDefault="000F43DB" w:rsidP="0056367C">
      <w:pPr>
        <w:jc w:val="left"/>
        <w:rPr>
          <w:rFonts w:ascii="Arial" w:hAnsi="Arial" w:cs="Arial"/>
          <w:b/>
          <w:bCs/>
          <w:sz w:val="22"/>
          <w:szCs w:val="22"/>
        </w:rPr>
      </w:pPr>
      <w:r w:rsidRPr="00EF6E77">
        <w:rPr>
          <w:rFonts w:ascii="Arial" w:hAnsi="Arial" w:cs="Arial"/>
          <w:b/>
          <w:bCs/>
          <w:sz w:val="22"/>
          <w:szCs w:val="22"/>
        </w:rPr>
        <w:t>References and Bibliography</w:t>
      </w:r>
    </w:p>
    <w:p w14:paraId="01A224E0"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Adler, R.H., 2022. Trustworthiness in qualitative research. </w:t>
      </w:r>
      <w:r w:rsidRPr="00EF6E77">
        <w:rPr>
          <w:rFonts w:ascii="Arial" w:hAnsi="Arial" w:cs="Arial"/>
          <w:i/>
          <w:iCs/>
          <w:sz w:val="22"/>
          <w:szCs w:val="22"/>
        </w:rPr>
        <w:t>Journal of Human Lactation</w:t>
      </w:r>
      <w:r w:rsidRPr="00EF6E77">
        <w:rPr>
          <w:rFonts w:ascii="Arial" w:hAnsi="Arial" w:cs="Arial"/>
          <w:sz w:val="22"/>
          <w:szCs w:val="22"/>
        </w:rPr>
        <w:t>, </w:t>
      </w:r>
      <w:r w:rsidRPr="00EF6E77">
        <w:rPr>
          <w:rFonts w:ascii="Arial" w:hAnsi="Arial" w:cs="Arial"/>
          <w:i/>
          <w:iCs/>
          <w:sz w:val="22"/>
          <w:szCs w:val="22"/>
        </w:rPr>
        <w:t>38</w:t>
      </w:r>
      <w:r w:rsidRPr="00EF6E77">
        <w:rPr>
          <w:rFonts w:ascii="Arial" w:hAnsi="Arial" w:cs="Arial"/>
          <w:sz w:val="22"/>
          <w:szCs w:val="22"/>
        </w:rPr>
        <w:t>(4), pp.598-602.</w:t>
      </w:r>
    </w:p>
    <w:p w14:paraId="446D436C"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Agrawal, A., Gans, J. and Goldfarb, A., 2018. Prediction, judgment, and complexity: a theory of decision-making and artificial intelligence. In The economics of artificial intelligence: An agenda (pp. 89-110). University of Chicago Press.</w:t>
      </w:r>
    </w:p>
    <w:p w14:paraId="2EC059DB" w14:textId="77777777" w:rsidR="001A4F0E" w:rsidRPr="00EF6E77" w:rsidRDefault="001A4F0E" w:rsidP="0056367C">
      <w:pPr>
        <w:ind w:left="720" w:hanging="720"/>
        <w:jc w:val="left"/>
        <w:rPr>
          <w:rFonts w:ascii="Arial" w:hAnsi="Arial" w:cs="Arial"/>
          <w:sz w:val="22"/>
          <w:szCs w:val="22"/>
        </w:rPr>
      </w:pPr>
      <w:proofErr w:type="spellStart"/>
      <w:r w:rsidRPr="00EF6E77">
        <w:rPr>
          <w:rFonts w:ascii="Arial" w:hAnsi="Arial" w:cs="Arial"/>
          <w:sz w:val="22"/>
          <w:szCs w:val="22"/>
        </w:rPr>
        <w:t>Alharahsheh</w:t>
      </w:r>
      <w:proofErr w:type="spellEnd"/>
      <w:r w:rsidRPr="00EF6E77">
        <w:rPr>
          <w:rFonts w:ascii="Arial" w:hAnsi="Arial" w:cs="Arial"/>
          <w:sz w:val="22"/>
          <w:szCs w:val="22"/>
        </w:rPr>
        <w:t>, H.H. and Pius, A., 2020. A review of key paradigms: Positivism VS interpretivism. </w:t>
      </w:r>
      <w:r w:rsidRPr="00EF6E77">
        <w:rPr>
          <w:rFonts w:ascii="Arial" w:hAnsi="Arial" w:cs="Arial"/>
          <w:i/>
          <w:iCs/>
          <w:sz w:val="22"/>
          <w:szCs w:val="22"/>
        </w:rPr>
        <w:t>Global Academic Journal of Humanities and Social Sciences</w:t>
      </w:r>
      <w:r w:rsidRPr="00EF6E77">
        <w:rPr>
          <w:rFonts w:ascii="Arial" w:hAnsi="Arial" w:cs="Arial"/>
          <w:sz w:val="22"/>
          <w:szCs w:val="22"/>
        </w:rPr>
        <w:t>, </w:t>
      </w:r>
      <w:r w:rsidRPr="00EF6E77">
        <w:rPr>
          <w:rFonts w:ascii="Arial" w:hAnsi="Arial" w:cs="Arial"/>
          <w:i/>
          <w:iCs/>
          <w:sz w:val="22"/>
          <w:szCs w:val="22"/>
        </w:rPr>
        <w:t>2</w:t>
      </w:r>
      <w:r w:rsidRPr="00EF6E77">
        <w:rPr>
          <w:rFonts w:ascii="Arial" w:hAnsi="Arial" w:cs="Arial"/>
          <w:sz w:val="22"/>
          <w:szCs w:val="22"/>
        </w:rPr>
        <w:t>(3), pp.39-43.</w:t>
      </w:r>
    </w:p>
    <w:p w14:paraId="5C59BE4E" w14:textId="6242EC51" w:rsidR="009C3C06" w:rsidRPr="00EF6E77" w:rsidRDefault="009C3C06" w:rsidP="0056367C">
      <w:pPr>
        <w:ind w:left="720" w:hanging="720"/>
        <w:jc w:val="left"/>
        <w:rPr>
          <w:rFonts w:ascii="Arial" w:hAnsi="Arial" w:cs="Arial"/>
          <w:sz w:val="22"/>
          <w:szCs w:val="22"/>
        </w:rPr>
      </w:pPr>
      <w:r w:rsidRPr="00EF6E77">
        <w:rPr>
          <w:rFonts w:ascii="Arial" w:hAnsi="Arial" w:cs="Arial"/>
          <w:sz w:val="22"/>
          <w:szCs w:val="22"/>
        </w:rPr>
        <w:t>An, Q., Rahman, S., Zhou, J., and Kang, J. J. 2023. A Comprehensive Review on Machine Learning in Healthcare Industry: Classification, Restrictions, Opportunities and Challenges. </w:t>
      </w:r>
      <w:r w:rsidRPr="00EF6E77">
        <w:rPr>
          <w:rFonts w:ascii="Arial" w:hAnsi="Arial" w:cs="Arial"/>
          <w:i/>
          <w:iCs/>
          <w:sz w:val="22"/>
          <w:szCs w:val="22"/>
        </w:rPr>
        <w:t>Sensors (Basel, Switzerland)</w:t>
      </w:r>
      <w:r w:rsidRPr="00EF6E77">
        <w:rPr>
          <w:rFonts w:ascii="Arial" w:hAnsi="Arial" w:cs="Arial"/>
          <w:sz w:val="22"/>
          <w:szCs w:val="22"/>
        </w:rPr>
        <w:t>, </w:t>
      </w:r>
      <w:r w:rsidRPr="00EF6E77">
        <w:rPr>
          <w:rFonts w:ascii="Arial" w:hAnsi="Arial" w:cs="Arial"/>
          <w:i/>
          <w:iCs/>
          <w:sz w:val="22"/>
          <w:szCs w:val="22"/>
        </w:rPr>
        <w:t>23</w:t>
      </w:r>
      <w:r w:rsidRPr="00EF6E77">
        <w:rPr>
          <w:rFonts w:ascii="Arial" w:hAnsi="Arial" w:cs="Arial"/>
          <w:sz w:val="22"/>
          <w:szCs w:val="22"/>
        </w:rPr>
        <w:t>(9), 4178. https://doi.org/10.3390/s23094178</w:t>
      </w:r>
    </w:p>
    <w:p w14:paraId="244400C6"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Braun, V. and Clarke, V., 2022. Conceptual and design thinking for thematic analysis. </w:t>
      </w:r>
      <w:r w:rsidRPr="00EF6E77">
        <w:rPr>
          <w:rFonts w:ascii="Arial" w:hAnsi="Arial" w:cs="Arial"/>
          <w:i/>
          <w:iCs/>
          <w:sz w:val="22"/>
          <w:szCs w:val="22"/>
        </w:rPr>
        <w:t>Qualitative psychology</w:t>
      </w:r>
      <w:r w:rsidRPr="00EF6E77">
        <w:rPr>
          <w:rFonts w:ascii="Arial" w:hAnsi="Arial" w:cs="Arial"/>
          <w:sz w:val="22"/>
          <w:szCs w:val="22"/>
        </w:rPr>
        <w:t>, </w:t>
      </w:r>
      <w:r w:rsidRPr="00EF6E77">
        <w:rPr>
          <w:rFonts w:ascii="Arial" w:hAnsi="Arial" w:cs="Arial"/>
          <w:i/>
          <w:iCs/>
          <w:sz w:val="22"/>
          <w:szCs w:val="22"/>
        </w:rPr>
        <w:t>9</w:t>
      </w:r>
      <w:r w:rsidRPr="00EF6E77">
        <w:rPr>
          <w:rFonts w:ascii="Arial" w:hAnsi="Arial" w:cs="Arial"/>
          <w:sz w:val="22"/>
          <w:szCs w:val="22"/>
        </w:rPr>
        <w:t>(1), p.3.</w:t>
      </w:r>
    </w:p>
    <w:p w14:paraId="5FDE7A14"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Brynjolfsson, E. and McAfee, A., 2017. Machine, platform, crowd: Harnessing our digital future. WW New York: Norton &amp; Company.</w:t>
      </w:r>
    </w:p>
    <w:p w14:paraId="74FE3C69" w14:textId="77777777" w:rsidR="001A4F0E" w:rsidRPr="00EF6E77" w:rsidRDefault="001A4F0E" w:rsidP="0056367C">
      <w:pPr>
        <w:ind w:left="720" w:hanging="720"/>
        <w:jc w:val="left"/>
        <w:rPr>
          <w:rFonts w:ascii="Arial" w:hAnsi="Arial" w:cs="Arial"/>
          <w:sz w:val="22"/>
          <w:szCs w:val="22"/>
        </w:rPr>
      </w:pPr>
      <w:proofErr w:type="spellStart"/>
      <w:r w:rsidRPr="00EF6E77">
        <w:rPr>
          <w:rFonts w:ascii="Arial" w:hAnsi="Arial" w:cs="Arial"/>
          <w:sz w:val="22"/>
          <w:szCs w:val="22"/>
        </w:rPr>
        <w:t>Bughin</w:t>
      </w:r>
      <w:proofErr w:type="spellEnd"/>
      <w:r w:rsidRPr="00EF6E77">
        <w:rPr>
          <w:rFonts w:ascii="Arial" w:hAnsi="Arial" w:cs="Arial"/>
          <w:sz w:val="22"/>
          <w:szCs w:val="22"/>
        </w:rPr>
        <w:t>, J., Hazan, E., Sree Ramaswamy, P., DC, W. and Chu, M., 2017. Artificial intelligence the next digital frontier.</w:t>
      </w:r>
    </w:p>
    <w:p w14:paraId="58607E9B"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 xml:space="preserve">Campbell, S., Greenwood, M., Prior, S., Shearer, T., </w:t>
      </w:r>
      <w:proofErr w:type="spellStart"/>
      <w:r w:rsidRPr="00EF6E77">
        <w:rPr>
          <w:rFonts w:ascii="Arial" w:hAnsi="Arial" w:cs="Arial"/>
          <w:sz w:val="22"/>
          <w:szCs w:val="22"/>
        </w:rPr>
        <w:t>Walkem</w:t>
      </w:r>
      <w:proofErr w:type="spellEnd"/>
      <w:r w:rsidRPr="00EF6E77">
        <w:rPr>
          <w:rFonts w:ascii="Arial" w:hAnsi="Arial" w:cs="Arial"/>
          <w:sz w:val="22"/>
          <w:szCs w:val="22"/>
        </w:rPr>
        <w:t>, K., Young, S., Bywaters, D. and Walker, K., 2020. Purposive sampling: complex or simple? Research case examples. </w:t>
      </w:r>
      <w:r w:rsidRPr="00EF6E77">
        <w:rPr>
          <w:rFonts w:ascii="Arial" w:hAnsi="Arial" w:cs="Arial"/>
          <w:i/>
          <w:iCs/>
          <w:sz w:val="22"/>
          <w:szCs w:val="22"/>
        </w:rPr>
        <w:t>Journal of research in Nursing</w:t>
      </w:r>
      <w:r w:rsidRPr="00EF6E77">
        <w:rPr>
          <w:rFonts w:ascii="Arial" w:hAnsi="Arial" w:cs="Arial"/>
          <w:sz w:val="22"/>
          <w:szCs w:val="22"/>
        </w:rPr>
        <w:t>, </w:t>
      </w:r>
      <w:r w:rsidRPr="00EF6E77">
        <w:rPr>
          <w:rFonts w:ascii="Arial" w:hAnsi="Arial" w:cs="Arial"/>
          <w:i/>
          <w:iCs/>
          <w:sz w:val="22"/>
          <w:szCs w:val="22"/>
        </w:rPr>
        <w:t>25</w:t>
      </w:r>
      <w:r w:rsidRPr="00EF6E77">
        <w:rPr>
          <w:rFonts w:ascii="Arial" w:hAnsi="Arial" w:cs="Arial"/>
          <w:sz w:val="22"/>
          <w:szCs w:val="22"/>
        </w:rPr>
        <w:t>(8), pp.652-661.</w:t>
      </w:r>
    </w:p>
    <w:p w14:paraId="08E5E0E5"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 xml:space="preserve">Davenport, T., Guha, A., Grewal, D. and </w:t>
      </w:r>
      <w:proofErr w:type="spellStart"/>
      <w:r w:rsidRPr="00EF6E77">
        <w:rPr>
          <w:rFonts w:ascii="Arial" w:hAnsi="Arial" w:cs="Arial"/>
          <w:sz w:val="22"/>
          <w:szCs w:val="22"/>
        </w:rPr>
        <w:t>Bressgott</w:t>
      </w:r>
      <w:proofErr w:type="spellEnd"/>
      <w:r w:rsidRPr="00EF6E77">
        <w:rPr>
          <w:rFonts w:ascii="Arial" w:hAnsi="Arial" w:cs="Arial"/>
          <w:sz w:val="22"/>
          <w:szCs w:val="22"/>
        </w:rPr>
        <w:t>, T., 2020. How artificial intelligence will change the future of marketing. Journal of the Academy of Marketing Science, 48, pp.24-42.</w:t>
      </w:r>
    </w:p>
    <w:p w14:paraId="75F169D6"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Ding, C., Song, X., Xing, Y. and Wang, Y., 2023. Bilateral effects of the digital economy on manufacturing employment: substitution effect or creation effect?. Sustainability, 15(19), p.14647.</w:t>
      </w:r>
    </w:p>
    <w:p w14:paraId="49761CDF"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Kaplan, A. and Haenlein, M., 2019. Siri, Siri, in my hand: Who’s the fairest in the land? On the interpretations, illustrations, and implications of artificial intelligence. Business horizons, 62(1), pp.15-25.</w:t>
      </w:r>
    </w:p>
    <w:p w14:paraId="63E86650" w14:textId="6ADEE221" w:rsidR="009C3C06" w:rsidRPr="00EF6E77" w:rsidRDefault="009C3C06" w:rsidP="0056367C">
      <w:pPr>
        <w:ind w:left="720" w:hanging="720"/>
        <w:jc w:val="left"/>
        <w:rPr>
          <w:rFonts w:ascii="Arial" w:hAnsi="Arial" w:cs="Arial"/>
          <w:sz w:val="22"/>
          <w:szCs w:val="22"/>
        </w:rPr>
      </w:pPr>
      <w:proofErr w:type="spellStart"/>
      <w:r w:rsidRPr="00EF6E77">
        <w:rPr>
          <w:rFonts w:ascii="Arial" w:hAnsi="Arial" w:cs="Arial"/>
          <w:sz w:val="22"/>
          <w:szCs w:val="22"/>
        </w:rPr>
        <w:lastRenderedPageBreak/>
        <w:t>Kulkov</w:t>
      </w:r>
      <w:proofErr w:type="spellEnd"/>
      <w:r w:rsidRPr="00EF6E77">
        <w:rPr>
          <w:rFonts w:ascii="Arial" w:hAnsi="Arial" w:cs="Arial"/>
          <w:sz w:val="22"/>
          <w:szCs w:val="22"/>
        </w:rPr>
        <w:t>, I., 2023. Next-generation business models for artificial intelligence start-ups in the healthcare industry. </w:t>
      </w:r>
      <w:r w:rsidRPr="00EF6E77">
        <w:rPr>
          <w:rFonts w:ascii="Arial" w:hAnsi="Arial" w:cs="Arial"/>
          <w:i/>
          <w:iCs/>
          <w:sz w:val="22"/>
          <w:szCs w:val="22"/>
        </w:rPr>
        <w:t xml:space="preserve">International Journal of Entrepreneurial </w:t>
      </w:r>
      <w:proofErr w:type="spellStart"/>
      <w:r w:rsidRPr="00EF6E77">
        <w:rPr>
          <w:rFonts w:ascii="Arial" w:hAnsi="Arial" w:cs="Arial"/>
          <w:i/>
          <w:iCs/>
          <w:sz w:val="22"/>
          <w:szCs w:val="22"/>
        </w:rPr>
        <w:t>Behavior</w:t>
      </w:r>
      <w:proofErr w:type="spellEnd"/>
      <w:r w:rsidRPr="00EF6E77">
        <w:rPr>
          <w:rFonts w:ascii="Arial" w:hAnsi="Arial" w:cs="Arial"/>
          <w:i/>
          <w:iCs/>
          <w:sz w:val="22"/>
          <w:szCs w:val="22"/>
        </w:rPr>
        <w:t xml:space="preserve"> &amp; Research</w:t>
      </w:r>
      <w:r w:rsidRPr="00EF6E77">
        <w:rPr>
          <w:rFonts w:ascii="Arial" w:hAnsi="Arial" w:cs="Arial"/>
          <w:sz w:val="22"/>
          <w:szCs w:val="22"/>
        </w:rPr>
        <w:t>, </w:t>
      </w:r>
      <w:r w:rsidRPr="00EF6E77">
        <w:rPr>
          <w:rFonts w:ascii="Arial" w:hAnsi="Arial" w:cs="Arial"/>
          <w:i/>
          <w:iCs/>
          <w:sz w:val="22"/>
          <w:szCs w:val="22"/>
        </w:rPr>
        <w:t>29</w:t>
      </w:r>
      <w:r w:rsidRPr="00EF6E77">
        <w:rPr>
          <w:rFonts w:ascii="Arial" w:hAnsi="Arial" w:cs="Arial"/>
          <w:sz w:val="22"/>
          <w:szCs w:val="22"/>
        </w:rPr>
        <w:t>(4), pp.860-885.</w:t>
      </w:r>
    </w:p>
    <w:p w14:paraId="018ED398" w14:textId="2B4CE7AA" w:rsidR="009C3C06" w:rsidRPr="00EF6E77" w:rsidRDefault="009C3C06" w:rsidP="0056367C">
      <w:pPr>
        <w:ind w:left="720" w:hanging="720"/>
        <w:jc w:val="left"/>
        <w:rPr>
          <w:rFonts w:ascii="Arial" w:hAnsi="Arial" w:cs="Arial"/>
          <w:sz w:val="22"/>
          <w:szCs w:val="22"/>
        </w:rPr>
      </w:pPr>
      <w:r w:rsidRPr="00EF6E77">
        <w:rPr>
          <w:rFonts w:ascii="Arial" w:hAnsi="Arial" w:cs="Arial"/>
          <w:sz w:val="22"/>
          <w:szCs w:val="22"/>
        </w:rPr>
        <w:t>Lee, J., Suh, T., Roy, D. and Baucus, M., 2019. Emerging technology and business model innovation: the case of artificial intelligence. </w:t>
      </w:r>
      <w:r w:rsidRPr="00EF6E77">
        <w:rPr>
          <w:rFonts w:ascii="Arial" w:hAnsi="Arial" w:cs="Arial"/>
          <w:i/>
          <w:iCs/>
          <w:sz w:val="22"/>
          <w:szCs w:val="22"/>
        </w:rPr>
        <w:t>Journal of Open Innovation: Technology, Market, and Complexity</w:t>
      </w:r>
      <w:r w:rsidRPr="00EF6E77">
        <w:rPr>
          <w:rFonts w:ascii="Arial" w:hAnsi="Arial" w:cs="Arial"/>
          <w:sz w:val="22"/>
          <w:szCs w:val="22"/>
        </w:rPr>
        <w:t>, </w:t>
      </w:r>
      <w:r w:rsidRPr="00EF6E77">
        <w:rPr>
          <w:rFonts w:ascii="Arial" w:hAnsi="Arial" w:cs="Arial"/>
          <w:i/>
          <w:iCs/>
          <w:sz w:val="22"/>
          <w:szCs w:val="22"/>
        </w:rPr>
        <w:t>5</w:t>
      </w:r>
      <w:r w:rsidRPr="00EF6E77">
        <w:rPr>
          <w:rFonts w:ascii="Arial" w:hAnsi="Arial" w:cs="Arial"/>
          <w:sz w:val="22"/>
          <w:szCs w:val="22"/>
        </w:rPr>
        <w:t>(3), p.44.</w:t>
      </w:r>
    </w:p>
    <w:p w14:paraId="1B0F48CE"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Lemon, L.L. and Hayes, J., 2020. Enhancing trustworthiness of qualitative findings: Using Leximancer for qualitative data analysis triangulation. </w:t>
      </w:r>
      <w:r w:rsidRPr="00EF6E77">
        <w:rPr>
          <w:rFonts w:ascii="Arial" w:hAnsi="Arial" w:cs="Arial"/>
          <w:i/>
          <w:iCs/>
          <w:sz w:val="22"/>
          <w:szCs w:val="22"/>
        </w:rPr>
        <w:t>The Qualitative Report</w:t>
      </w:r>
      <w:r w:rsidRPr="00EF6E77">
        <w:rPr>
          <w:rFonts w:ascii="Arial" w:hAnsi="Arial" w:cs="Arial"/>
          <w:sz w:val="22"/>
          <w:szCs w:val="22"/>
        </w:rPr>
        <w:t>, </w:t>
      </w:r>
      <w:r w:rsidRPr="00EF6E77">
        <w:rPr>
          <w:rFonts w:ascii="Arial" w:hAnsi="Arial" w:cs="Arial"/>
          <w:i/>
          <w:iCs/>
          <w:sz w:val="22"/>
          <w:szCs w:val="22"/>
        </w:rPr>
        <w:t>25</w:t>
      </w:r>
      <w:r w:rsidRPr="00EF6E77">
        <w:rPr>
          <w:rFonts w:ascii="Arial" w:hAnsi="Arial" w:cs="Arial"/>
          <w:sz w:val="22"/>
          <w:szCs w:val="22"/>
        </w:rPr>
        <w:t>(3), pp.604-614.</w:t>
      </w:r>
    </w:p>
    <w:p w14:paraId="3369C991" w14:textId="0CF5B213" w:rsidR="009C3C06" w:rsidRPr="00EF6E77" w:rsidRDefault="009C3C06" w:rsidP="0056367C">
      <w:pPr>
        <w:ind w:left="720" w:hanging="720"/>
        <w:jc w:val="left"/>
        <w:rPr>
          <w:rFonts w:ascii="Arial" w:hAnsi="Arial" w:cs="Arial"/>
          <w:sz w:val="22"/>
          <w:szCs w:val="22"/>
        </w:rPr>
      </w:pPr>
      <w:r w:rsidRPr="00EF6E77">
        <w:rPr>
          <w:rFonts w:ascii="Arial" w:hAnsi="Arial" w:cs="Arial"/>
          <w:sz w:val="22"/>
          <w:szCs w:val="22"/>
        </w:rPr>
        <w:t xml:space="preserve">Leone, D., Schiavone, F., </w:t>
      </w:r>
      <w:proofErr w:type="spellStart"/>
      <w:r w:rsidRPr="00EF6E77">
        <w:rPr>
          <w:rFonts w:ascii="Arial" w:hAnsi="Arial" w:cs="Arial"/>
          <w:sz w:val="22"/>
          <w:szCs w:val="22"/>
        </w:rPr>
        <w:t>Appio</w:t>
      </w:r>
      <w:proofErr w:type="spellEnd"/>
      <w:r w:rsidRPr="00EF6E77">
        <w:rPr>
          <w:rFonts w:ascii="Arial" w:hAnsi="Arial" w:cs="Arial"/>
          <w:sz w:val="22"/>
          <w:szCs w:val="22"/>
        </w:rPr>
        <w:t>, F.P. and Chiao, B., 2021. How does artificial intelligence enable and enhance value co-creation in industrial markets? An exploratory case study in the healthcare ecosystem. </w:t>
      </w:r>
      <w:r w:rsidRPr="00EF6E77">
        <w:rPr>
          <w:rFonts w:ascii="Arial" w:hAnsi="Arial" w:cs="Arial"/>
          <w:i/>
          <w:iCs/>
          <w:sz w:val="22"/>
          <w:szCs w:val="22"/>
        </w:rPr>
        <w:t>Journal of Business Research</w:t>
      </w:r>
      <w:r w:rsidRPr="00EF6E77">
        <w:rPr>
          <w:rFonts w:ascii="Arial" w:hAnsi="Arial" w:cs="Arial"/>
          <w:sz w:val="22"/>
          <w:szCs w:val="22"/>
        </w:rPr>
        <w:t>, </w:t>
      </w:r>
      <w:r w:rsidRPr="00EF6E77">
        <w:rPr>
          <w:rFonts w:ascii="Arial" w:hAnsi="Arial" w:cs="Arial"/>
          <w:i/>
          <w:iCs/>
          <w:sz w:val="22"/>
          <w:szCs w:val="22"/>
        </w:rPr>
        <w:t>129</w:t>
      </w:r>
      <w:r w:rsidRPr="00EF6E77">
        <w:rPr>
          <w:rFonts w:ascii="Arial" w:hAnsi="Arial" w:cs="Arial"/>
          <w:sz w:val="22"/>
          <w:szCs w:val="22"/>
        </w:rPr>
        <w:t>, pp.849-859.</w:t>
      </w:r>
    </w:p>
    <w:p w14:paraId="3468C1A8"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Magaldi, D. and Berler, M., 2020. Semi-structured interviews. </w:t>
      </w:r>
      <w:proofErr w:type="spellStart"/>
      <w:r w:rsidRPr="00EF6E77">
        <w:rPr>
          <w:rFonts w:ascii="Arial" w:hAnsi="Arial" w:cs="Arial"/>
          <w:i/>
          <w:iCs/>
          <w:sz w:val="22"/>
          <w:szCs w:val="22"/>
        </w:rPr>
        <w:t>Encyclopedia</w:t>
      </w:r>
      <w:proofErr w:type="spellEnd"/>
      <w:r w:rsidRPr="00EF6E77">
        <w:rPr>
          <w:rFonts w:ascii="Arial" w:hAnsi="Arial" w:cs="Arial"/>
          <w:i/>
          <w:iCs/>
          <w:sz w:val="22"/>
          <w:szCs w:val="22"/>
        </w:rPr>
        <w:t xml:space="preserve"> of personality and individual differences</w:t>
      </w:r>
      <w:r w:rsidRPr="00EF6E77">
        <w:rPr>
          <w:rFonts w:ascii="Arial" w:hAnsi="Arial" w:cs="Arial"/>
          <w:sz w:val="22"/>
          <w:szCs w:val="22"/>
        </w:rPr>
        <w:t>, pp.4825-4830.</w:t>
      </w:r>
    </w:p>
    <w:p w14:paraId="31DA1410"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Mittelstadt, B., 2019. Principles alone cannot guarantee ethical AI. Nature machine intelligence, 1(11), pp.501-507.</w:t>
      </w:r>
    </w:p>
    <w:p w14:paraId="16406EF9"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Pilarska, J., 2021. The constructivist paradigm and phenomenological qualitative research design. </w:t>
      </w:r>
      <w:r w:rsidRPr="00EF6E77">
        <w:rPr>
          <w:rFonts w:ascii="Arial" w:hAnsi="Arial" w:cs="Arial"/>
          <w:i/>
          <w:iCs/>
          <w:sz w:val="22"/>
          <w:szCs w:val="22"/>
        </w:rPr>
        <w:t>Research paradigm considerations for emerging scholars</w:t>
      </w:r>
      <w:r w:rsidRPr="00EF6E77">
        <w:rPr>
          <w:rFonts w:ascii="Arial" w:hAnsi="Arial" w:cs="Arial"/>
          <w:sz w:val="22"/>
          <w:szCs w:val="22"/>
        </w:rPr>
        <w:t>, pp.64-83.</w:t>
      </w:r>
    </w:p>
    <w:p w14:paraId="40EE1309"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 xml:space="preserve">Sadiq, R.B., Safie, N., Abd Rahman, A.H. and Goudarzi, S., 2021. Artificial intelligence maturity model: a systematic literature review. </w:t>
      </w:r>
      <w:proofErr w:type="spellStart"/>
      <w:r w:rsidRPr="00EF6E77">
        <w:rPr>
          <w:rFonts w:ascii="Arial" w:hAnsi="Arial" w:cs="Arial"/>
          <w:sz w:val="22"/>
          <w:szCs w:val="22"/>
        </w:rPr>
        <w:t>PeerJ</w:t>
      </w:r>
      <w:proofErr w:type="spellEnd"/>
      <w:r w:rsidRPr="00EF6E77">
        <w:rPr>
          <w:rFonts w:ascii="Arial" w:hAnsi="Arial" w:cs="Arial"/>
          <w:sz w:val="22"/>
          <w:szCs w:val="22"/>
        </w:rPr>
        <w:t xml:space="preserve"> Computer Science, 7, p.e661.</w:t>
      </w:r>
    </w:p>
    <w:p w14:paraId="085D0C2D"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Turner, D., Ting, H., Wong, M.W., Lim, T.Y. and Tan, K.L., 2021. Applying qualitative approach in business research. </w:t>
      </w:r>
      <w:r w:rsidRPr="00EF6E77">
        <w:rPr>
          <w:rFonts w:ascii="Arial" w:hAnsi="Arial" w:cs="Arial"/>
          <w:i/>
          <w:iCs/>
          <w:sz w:val="22"/>
          <w:szCs w:val="22"/>
        </w:rPr>
        <w:t>Asian Journal of Business Research</w:t>
      </w:r>
      <w:r w:rsidRPr="00EF6E77">
        <w:rPr>
          <w:rFonts w:ascii="Arial" w:hAnsi="Arial" w:cs="Arial"/>
          <w:sz w:val="22"/>
          <w:szCs w:val="22"/>
        </w:rPr>
        <w:t>, </w:t>
      </w:r>
      <w:r w:rsidRPr="00EF6E77">
        <w:rPr>
          <w:rFonts w:ascii="Arial" w:hAnsi="Arial" w:cs="Arial"/>
          <w:i/>
          <w:iCs/>
          <w:sz w:val="22"/>
          <w:szCs w:val="22"/>
        </w:rPr>
        <w:t>11</w:t>
      </w:r>
      <w:r w:rsidRPr="00EF6E77">
        <w:rPr>
          <w:rFonts w:ascii="Arial" w:hAnsi="Arial" w:cs="Arial"/>
          <w:sz w:val="22"/>
          <w:szCs w:val="22"/>
        </w:rPr>
        <w:t>(3), pp.1-13.</w:t>
      </w:r>
    </w:p>
    <w:p w14:paraId="35C692F6" w14:textId="3899CDEE" w:rsidR="002B23CA" w:rsidRPr="00EF6E77" w:rsidRDefault="002B23CA" w:rsidP="0056367C">
      <w:pPr>
        <w:ind w:left="720" w:hanging="720"/>
        <w:jc w:val="left"/>
        <w:rPr>
          <w:rFonts w:ascii="Arial" w:hAnsi="Arial" w:cs="Arial"/>
          <w:sz w:val="22"/>
          <w:szCs w:val="22"/>
        </w:rPr>
      </w:pPr>
      <w:r w:rsidRPr="00EF6E77">
        <w:rPr>
          <w:rFonts w:ascii="Arial" w:hAnsi="Arial" w:cs="Arial"/>
          <w:sz w:val="22"/>
          <w:szCs w:val="22"/>
        </w:rPr>
        <w:t>Ümit, V., 2018. </w:t>
      </w:r>
      <w:r w:rsidRPr="00EF6E77">
        <w:rPr>
          <w:rFonts w:ascii="Arial" w:hAnsi="Arial" w:cs="Arial"/>
          <w:i/>
          <w:iCs/>
          <w:sz w:val="22"/>
          <w:szCs w:val="22"/>
        </w:rPr>
        <w:t>Artificial Intelligence and The New Health Era</w:t>
      </w:r>
      <w:r w:rsidRPr="00EF6E77">
        <w:rPr>
          <w:rFonts w:ascii="Arial" w:hAnsi="Arial" w:cs="Arial"/>
          <w:sz w:val="22"/>
          <w:szCs w:val="22"/>
        </w:rPr>
        <w:t> (Bachelor's thesis, University of Twente).</w:t>
      </w:r>
    </w:p>
    <w:p w14:paraId="7050AAB3" w14:textId="76ADA25C" w:rsidR="009C3C06" w:rsidRPr="00EF6E77" w:rsidRDefault="009C3C06" w:rsidP="0056367C">
      <w:pPr>
        <w:ind w:left="720" w:hanging="720"/>
        <w:jc w:val="left"/>
        <w:rPr>
          <w:rFonts w:ascii="Arial" w:hAnsi="Arial" w:cs="Arial"/>
          <w:sz w:val="22"/>
          <w:szCs w:val="22"/>
        </w:rPr>
      </w:pPr>
      <w:r w:rsidRPr="00EF6E77">
        <w:rPr>
          <w:rFonts w:ascii="Arial" w:hAnsi="Arial" w:cs="Arial"/>
          <w:sz w:val="22"/>
          <w:szCs w:val="22"/>
        </w:rPr>
        <w:t>Vollmer, S., Mateen, B.A., Bohner, G., Király, F.J., Ghani, R., Jonsson, P., Cumbers, S., Jonas, A., McAllister, K.S., Myles, P. and Grainger, D., 2020. Machine learning and artificial intelligence research for patient benefit: 20 critical questions on transparency, replicability, ethics, and effectiveness. </w:t>
      </w:r>
      <w:proofErr w:type="spellStart"/>
      <w:r w:rsidRPr="00EF6E77">
        <w:rPr>
          <w:rFonts w:ascii="Arial" w:hAnsi="Arial" w:cs="Arial"/>
          <w:i/>
          <w:iCs/>
          <w:sz w:val="22"/>
          <w:szCs w:val="22"/>
        </w:rPr>
        <w:t>bmj</w:t>
      </w:r>
      <w:proofErr w:type="spellEnd"/>
      <w:r w:rsidRPr="00EF6E77">
        <w:rPr>
          <w:rFonts w:ascii="Arial" w:hAnsi="Arial" w:cs="Arial"/>
          <w:sz w:val="22"/>
          <w:szCs w:val="22"/>
        </w:rPr>
        <w:t>, </w:t>
      </w:r>
      <w:r w:rsidRPr="00EF6E77">
        <w:rPr>
          <w:rFonts w:ascii="Arial" w:hAnsi="Arial" w:cs="Arial"/>
          <w:i/>
          <w:iCs/>
          <w:sz w:val="22"/>
          <w:szCs w:val="22"/>
        </w:rPr>
        <w:t>368</w:t>
      </w:r>
      <w:r w:rsidRPr="00EF6E77">
        <w:rPr>
          <w:rFonts w:ascii="Arial" w:hAnsi="Arial" w:cs="Arial"/>
          <w:sz w:val="22"/>
          <w:szCs w:val="22"/>
        </w:rPr>
        <w:t>.</w:t>
      </w:r>
    </w:p>
    <w:p w14:paraId="74A8CDE5" w14:textId="77777777" w:rsidR="001A4F0E" w:rsidRPr="00EF6E77" w:rsidRDefault="001A4F0E" w:rsidP="0056367C">
      <w:pPr>
        <w:ind w:left="720" w:hanging="720"/>
        <w:jc w:val="left"/>
        <w:rPr>
          <w:rFonts w:ascii="Arial" w:hAnsi="Arial" w:cs="Arial"/>
          <w:sz w:val="22"/>
          <w:szCs w:val="22"/>
        </w:rPr>
      </w:pPr>
      <w:r w:rsidRPr="00EF6E77">
        <w:rPr>
          <w:rFonts w:ascii="Arial" w:hAnsi="Arial" w:cs="Arial"/>
          <w:sz w:val="22"/>
          <w:szCs w:val="22"/>
        </w:rPr>
        <w:t>Wamba-</w:t>
      </w:r>
      <w:proofErr w:type="spellStart"/>
      <w:r w:rsidRPr="00EF6E77">
        <w:rPr>
          <w:rFonts w:ascii="Arial" w:hAnsi="Arial" w:cs="Arial"/>
          <w:sz w:val="22"/>
          <w:szCs w:val="22"/>
        </w:rPr>
        <w:t>Taguimdje</w:t>
      </w:r>
      <w:proofErr w:type="spellEnd"/>
      <w:r w:rsidRPr="00EF6E77">
        <w:rPr>
          <w:rFonts w:ascii="Arial" w:hAnsi="Arial" w:cs="Arial"/>
          <w:sz w:val="22"/>
          <w:szCs w:val="22"/>
        </w:rPr>
        <w:t xml:space="preserve">, S.L., Fosso Wamba, S., Kala </w:t>
      </w:r>
      <w:proofErr w:type="spellStart"/>
      <w:r w:rsidRPr="00EF6E77">
        <w:rPr>
          <w:rFonts w:ascii="Arial" w:hAnsi="Arial" w:cs="Arial"/>
          <w:sz w:val="22"/>
          <w:szCs w:val="22"/>
        </w:rPr>
        <w:t>Kamdjoug</w:t>
      </w:r>
      <w:proofErr w:type="spellEnd"/>
      <w:r w:rsidRPr="00EF6E77">
        <w:rPr>
          <w:rFonts w:ascii="Arial" w:hAnsi="Arial" w:cs="Arial"/>
          <w:sz w:val="22"/>
          <w:szCs w:val="22"/>
        </w:rPr>
        <w:t>, J.R. and Tchatchouang Wanko, C.E., 2020. Influence of artificial intelligence (AI) on firm performance: the business value of AI-based transformation projects. Business Process Management Journal, 26(7), pp.1893-1924.</w:t>
      </w:r>
    </w:p>
    <w:sectPr w:rsidR="001A4F0E" w:rsidRPr="00EF6E77" w:rsidSect="0043410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68419E"/>
    <w:multiLevelType w:val="multilevel"/>
    <w:tmpl w:val="3EAE07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C71B87"/>
    <w:multiLevelType w:val="hybridMultilevel"/>
    <w:tmpl w:val="9F04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941D3E"/>
    <w:multiLevelType w:val="multilevel"/>
    <w:tmpl w:val="28E642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080218">
    <w:abstractNumId w:val="5"/>
  </w:num>
  <w:num w:numId="2" w16cid:durableId="747732083">
    <w:abstractNumId w:val="0"/>
  </w:num>
  <w:num w:numId="3" w16cid:durableId="1501386879">
    <w:abstractNumId w:val="3"/>
  </w:num>
  <w:num w:numId="4" w16cid:durableId="395057660">
    <w:abstractNumId w:val="1"/>
  </w:num>
  <w:num w:numId="5" w16cid:durableId="251355138">
    <w:abstractNumId w:val="4"/>
  </w:num>
  <w:num w:numId="6" w16cid:durableId="1880582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55D"/>
    <w:rsid w:val="00070177"/>
    <w:rsid w:val="000D455D"/>
    <w:rsid w:val="000F43DB"/>
    <w:rsid w:val="001A4F0E"/>
    <w:rsid w:val="002226E7"/>
    <w:rsid w:val="00242862"/>
    <w:rsid w:val="002B23CA"/>
    <w:rsid w:val="004268AA"/>
    <w:rsid w:val="0043410F"/>
    <w:rsid w:val="004372B8"/>
    <w:rsid w:val="00467446"/>
    <w:rsid w:val="00514BAF"/>
    <w:rsid w:val="0053193E"/>
    <w:rsid w:val="0056367C"/>
    <w:rsid w:val="0057346F"/>
    <w:rsid w:val="005C014B"/>
    <w:rsid w:val="005C0B92"/>
    <w:rsid w:val="007E29BB"/>
    <w:rsid w:val="008B37BC"/>
    <w:rsid w:val="00960D7F"/>
    <w:rsid w:val="009C3C06"/>
    <w:rsid w:val="009F273B"/>
    <w:rsid w:val="00A564E4"/>
    <w:rsid w:val="00A61D16"/>
    <w:rsid w:val="00AA4105"/>
    <w:rsid w:val="00AD0F47"/>
    <w:rsid w:val="00AE1E58"/>
    <w:rsid w:val="00B525FB"/>
    <w:rsid w:val="00B80675"/>
    <w:rsid w:val="00B81B4D"/>
    <w:rsid w:val="00BB67D5"/>
    <w:rsid w:val="00BC006E"/>
    <w:rsid w:val="00C06517"/>
    <w:rsid w:val="00D54456"/>
    <w:rsid w:val="00DC6DFF"/>
    <w:rsid w:val="00E431A9"/>
    <w:rsid w:val="00E86E4B"/>
    <w:rsid w:val="00EF6E77"/>
    <w:rsid w:val="00FA0D87"/>
    <w:rsid w:val="00FB1D49"/>
    <w:rsid w:val="00FB3B16"/>
    <w:rsid w:val="00FC58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A07C"/>
  <w15:chartTrackingRefBased/>
  <w15:docId w15:val="{02533833-8255-054D-9A59-B23922A4E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D16"/>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53193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55D"/>
    <w:pPr>
      <w:ind w:left="720"/>
      <w:contextualSpacing/>
    </w:pPr>
  </w:style>
  <w:style w:type="paragraph" w:styleId="Caption">
    <w:name w:val="caption"/>
    <w:basedOn w:val="Normal"/>
    <w:next w:val="Normal"/>
    <w:uiPriority w:val="35"/>
    <w:unhideWhenUsed/>
    <w:qFormat/>
    <w:rsid w:val="00A61D16"/>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5319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193E"/>
    <w:pPr>
      <w:spacing w:line="259" w:lineRule="auto"/>
      <w:jc w:val="left"/>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298869">
      <w:bodyDiv w:val="1"/>
      <w:marLeft w:val="0"/>
      <w:marRight w:val="0"/>
      <w:marTop w:val="0"/>
      <w:marBottom w:val="0"/>
      <w:divBdr>
        <w:top w:val="none" w:sz="0" w:space="0" w:color="auto"/>
        <w:left w:val="none" w:sz="0" w:space="0" w:color="auto"/>
        <w:bottom w:val="none" w:sz="0" w:space="0" w:color="auto"/>
        <w:right w:val="none" w:sz="0" w:space="0" w:color="auto"/>
      </w:divBdr>
    </w:div>
    <w:div w:id="1814642187">
      <w:bodyDiv w:val="1"/>
      <w:marLeft w:val="0"/>
      <w:marRight w:val="0"/>
      <w:marTop w:val="0"/>
      <w:marBottom w:val="0"/>
      <w:divBdr>
        <w:top w:val="none" w:sz="0" w:space="0" w:color="auto"/>
        <w:left w:val="none" w:sz="0" w:space="0" w:color="auto"/>
        <w:bottom w:val="none" w:sz="0" w:space="0" w:color="auto"/>
        <w:right w:val="none" w:sz="0" w:space="0" w:color="auto"/>
      </w:divBdr>
      <w:divsChild>
        <w:div w:id="1438285496">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CAEC3-C0CF-4EA8-A7F9-9D758C07C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2826</Words>
  <Characters>16111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karolina kwiecien</cp:lastModifiedBy>
  <cp:revision>24</cp:revision>
  <dcterms:created xsi:type="dcterms:W3CDTF">2024-03-23T12:24:00Z</dcterms:created>
  <dcterms:modified xsi:type="dcterms:W3CDTF">2024-04-20T09:59:00Z</dcterms:modified>
</cp:coreProperties>
</file>