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8240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11668989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214C6A">
        <w:rPr>
          <w:rFonts w:ascii="Arial" w:hAnsi="Arial" w:cs="Arial"/>
          <w:sz w:val="28"/>
          <w:szCs w:val="28"/>
          <w:lang w:val="nl-NL"/>
        </w:rPr>
        <w:t xml:space="preserve"> </w:t>
      </w:r>
      <w:r w:rsidR="0011028F">
        <w:rPr>
          <w:rFonts w:ascii="Arial" w:hAnsi="Arial" w:cs="Arial"/>
          <w:sz w:val="28"/>
          <w:szCs w:val="28"/>
          <w:lang w:val="nl-NL"/>
        </w:rPr>
        <w:t xml:space="preserve">Violeta </w:t>
      </w:r>
      <w:r w:rsidR="009D27FE">
        <w:rPr>
          <w:rFonts w:ascii="Arial" w:hAnsi="Arial" w:cs="Arial"/>
          <w:sz w:val="28"/>
          <w:szCs w:val="28"/>
          <w:lang w:val="nl-NL"/>
        </w:rPr>
        <w:t>Pinderova</w:t>
      </w:r>
    </w:p>
    <w:p w14:paraId="00429E76" w14:textId="5786AA02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9D27FE">
        <w:rPr>
          <w:rFonts w:ascii="Arial" w:hAnsi="Arial" w:cs="Arial"/>
          <w:sz w:val="28"/>
          <w:szCs w:val="28"/>
          <w:lang w:val="nl-NL"/>
        </w:rPr>
        <w:t xml:space="preserve"> </w:t>
      </w:r>
      <w:r w:rsidR="000E226E">
        <w:rPr>
          <w:rFonts w:ascii="Arial" w:hAnsi="Arial" w:cs="Arial"/>
          <w:sz w:val="28"/>
          <w:szCs w:val="28"/>
          <w:lang w:val="nl-NL"/>
        </w:rPr>
        <w:t>22</w:t>
      </w:r>
      <w:r w:rsidR="00376085">
        <w:rPr>
          <w:rFonts w:ascii="Arial" w:hAnsi="Arial" w:cs="Arial"/>
          <w:sz w:val="28"/>
          <w:szCs w:val="28"/>
          <w:lang w:val="nl-NL"/>
        </w:rPr>
        <w:t>47</w:t>
      </w:r>
      <w:r w:rsidR="00387E60">
        <w:rPr>
          <w:rFonts w:ascii="Arial" w:hAnsi="Arial" w:cs="Arial"/>
          <w:sz w:val="28"/>
          <w:szCs w:val="28"/>
          <w:lang w:val="nl-NL"/>
        </w:rPr>
        <w:t>133</w:t>
      </w:r>
    </w:p>
    <w:p w14:paraId="16C5D4A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3E7B146F" w14:textId="3CF850A9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8B43C8">
        <w:rPr>
          <w:rFonts w:ascii="Arial" w:hAnsi="Arial" w:cs="Arial"/>
          <w:sz w:val="28"/>
          <w:szCs w:val="28"/>
          <w:lang w:val="nl-NL"/>
        </w:rPr>
        <w:t>Independent Project</w:t>
      </w:r>
      <w:r w:rsidR="00DC2617">
        <w:rPr>
          <w:rFonts w:ascii="Arial" w:hAnsi="Arial" w:cs="Arial"/>
          <w:sz w:val="28"/>
          <w:szCs w:val="28"/>
          <w:lang w:val="nl-NL"/>
        </w:rPr>
        <w:t xml:space="preserve"> </w:t>
      </w:r>
    </w:p>
    <w:p w14:paraId="12CBB668" w14:textId="4102B0E4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8B43C8">
        <w:rPr>
          <w:rFonts w:ascii="Arial" w:hAnsi="Arial" w:cs="Arial"/>
          <w:sz w:val="28"/>
          <w:szCs w:val="28"/>
        </w:rPr>
        <w:t xml:space="preserve"> </w:t>
      </w:r>
      <w:r w:rsidR="00273046">
        <w:rPr>
          <w:rFonts w:ascii="Arial" w:hAnsi="Arial" w:cs="Arial"/>
          <w:sz w:val="28"/>
          <w:szCs w:val="28"/>
        </w:rPr>
        <w:t>BMHP</w:t>
      </w:r>
      <w:r w:rsidR="00200DCF">
        <w:rPr>
          <w:rFonts w:ascii="Arial" w:hAnsi="Arial" w:cs="Arial"/>
          <w:sz w:val="28"/>
          <w:szCs w:val="28"/>
        </w:rPr>
        <w:t>6020</w:t>
      </w:r>
    </w:p>
    <w:p w14:paraId="2C2175CB" w14:textId="1FBF4FB5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78210F">
        <w:rPr>
          <w:rFonts w:ascii="Arial" w:hAnsi="Arial" w:cs="Arial"/>
          <w:sz w:val="28"/>
          <w:szCs w:val="28"/>
        </w:rPr>
        <w:t xml:space="preserve"> </w:t>
      </w:r>
      <w:r w:rsidR="004E574B">
        <w:rPr>
          <w:rFonts w:ascii="Arial" w:hAnsi="Arial" w:cs="Arial"/>
          <w:sz w:val="28"/>
          <w:szCs w:val="28"/>
        </w:rPr>
        <w:t>Jolly N</w:t>
      </w:r>
      <w:r w:rsidR="00E02AE5">
        <w:rPr>
          <w:rFonts w:ascii="Arial" w:hAnsi="Arial" w:cs="Arial"/>
          <w:sz w:val="28"/>
          <w:szCs w:val="28"/>
        </w:rPr>
        <w:t>wa</w:t>
      </w:r>
      <w:r w:rsidR="004F1F23">
        <w:rPr>
          <w:rFonts w:ascii="Arial" w:hAnsi="Arial" w:cs="Arial"/>
          <w:sz w:val="28"/>
          <w:szCs w:val="28"/>
        </w:rPr>
        <w:t>n</w:t>
      </w:r>
      <w:r w:rsidR="00F0531D">
        <w:rPr>
          <w:rFonts w:ascii="Arial" w:hAnsi="Arial" w:cs="Arial"/>
          <w:sz w:val="28"/>
          <w:szCs w:val="28"/>
        </w:rPr>
        <w:t>kwo</w:t>
      </w:r>
    </w:p>
    <w:p w14:paraId="212E9943" w14:textId="77777777" w:rsidR="002D7089" w:rsidRPr="006E6750" w:rsidRDefault="002D7089" w:rsidP="004A6F38">
      <w:pPr>
        <w:spacing w:line="360" w:lineRule="auto"/>
        <w:jc w:val="both"/>
        <w:rPr>
          <w:rFonts w:ascii="Arial" w:hAnsi="Arial" w:cs="Arial"/>
          <w:b/>
          <w:bCs/>
          <w:color w:val="1D2125"/>
          <w:sz w:val="28"/>
          <w:szCs w:val="28"/>
        </w:rPr>
      </w:pPr>
      <w:r w:rsidRPr="006E6750">
        <w:rPr>
          <w:rFonts w:ascii="Arial" w:hAnsi="Arial" w:cs="Arial"/>
          <w:b/>
          <w:bCs/>
          <w:color w:val="1D2125"/>
          <w:sz w:val="28"/>
          <w:szCs w:val="28"/>
        </w:rPr>
        <w:t>Acknowledgement of the use of AI tools</w:t>
      </w:r>
    </w:p>
    <w:p w14:paraId="13BA5ECF" w14:textId="111DA27C" w:rsidR="002D7089" w:rsidRPr="008E7439" w:rsidRDefault="002D7089" w:rsidP="004A6F38">
      <w:pPr>
        <w:spacing w:line="360" w:lineRule="auto"/>
        <w:jc w:val="both"/>
        <w:rPr>
          <w:rFonts w:ascii="Arial" w:hAnsi="Arial" w:cs="Arial"/>
          <w:color w:val="1D2125"/>
        </w:rPr>
      </w:pPr>
      <w:r w:rsidRPr="008E7439">
        <w:rPr>
          <w:rFonts w:ascii="Arial" w:hAnsi="Arial" w:cs="Arial"/>
          <w:color w:val="1D2125"/>
        </w:rPr>
        <w:t>I confirm that I have not used any AI tools in the research and creation of this assignment. I confirm that I have not presented any AI-generated materials as my work. I confirm I have copies of my drafts, notes, and other resources I used, which I may be asked to provide in evidence.</w:t>
      </w:r>
    </w:p>
    <w:p w14:paraId="61A8BB84" w14:textId="77777777" w:rsidR="002D7089" w:rsidRPr="008E7439" w:rsidRDefault="002D7089" w:rsidP="004A6F38">
      <w:pPr>
        <w:spacing w:line="360" w:lineRule="auto"/>
        <w:jc w:val="both"/>
        <w:rPr>
          <w:rFonts w:ascii="Arial" w:hAnsi="Arial" w:cs="Arial"/>
        </w:rPr>
      </w:pPr>
    </w:p>
    <w:p w14:paraId="160FF05C" w14:textId="77777777" w:rsidR="00CC0A8F" w:rsidRPr="008E7439" w:rsidRDefault="00CC0A8F" w:rsidP="004A6F38">
      <w:pPr>
        <w:spacing w:line="360" w:lineRule="auto"/>
      </w:pPr>
      <w:r w:rsidRPr="008E7439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EB6F36">
        <w:trPr>
          <w:trHeight w:val="2393"/>
          <w:jc w:val="center"/>
        </w:trPr>
        <w:tc>
          <w:tcPr>
            <w:tcW w:w="4534" w:type="dxa"/>
          </w:tcPr>
          <w:p w14:paraId="505098AA" w14:textId="77777777" w:rsidR="00EB6F36" w:rsidRDefault="00EB6F36" w:rsidP="00B67824">
            <w:pPr>
              <w:rPr>
                <w:rFonts w:ascii="Arial" w:hAnsi="Arial" w:cs="Arial"/>
                <w:noProof/>
              </w:rPr>
            </w:pPr>
          </w:p>
          <w:p w14:paraId="1F5FE413" w14:textId="55F0659D" w:rsidR="00EB6F36" w:rsidRDefault="005A3919" w:rsidP="00B67824">
            <w:pPr>
              <w:rPr>
                <w:rFonts w:ascii="Arial" w:hAnsi="Arial" w:cs="Arial"/>
                <w:noProof/>
              </w:rPr>
            </w:pPr>
            <w:r>
              <w:fldChar w:fldCharType="begin"/>
            </w:r>
            <w:r>
              <w:instrText xml:space="preserve"> INCLUDEPICTURE "https://cdn.houstonpublicmedia.org/wp-content/uploads/2021/03/23104311/Mental-Health-Illustration.jpg" \* MERGEFORMATINET </w:instrText>
            </w:r>
            <w:r>
              <w:fldChar w:fldCharType="separate"/>
            </w:r>
            <w:r>
              <w:rPr>
                <w:noProof/>
              </w:rPr>
              <w:drawing>
                <wp:inline distT="0" distB="0" distL="0" distR="0" wp14:anchorId="2A018428" wp14:editId="1B10288D">
                  <wp:extent cx="2730500" cy="1917700"/>
                  <wp:effectExtent l="0" t="0" r="0" b="0"/>
                  <wp:docPr id="510905037" name="Picture 3" descr="The pandemic has prompted an uptick in mental health crises among teenagers. 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 descr="The pandemic has prompted an uptick in mental health crises among teenagers. 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30500" cy="1917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fldChar w:fldCharType="end"/>
            </w:r>
          </w:p>
          <w:p w14:paraId="7C84B224" w14:textId="5D69D96D" w:rsidR="005A3DF0" w:rsidRPr="007351FC" w:rsidRDefault="00A75036" w:rsidP="005A3DF0">
            <w:r>
              <w:t xml:space="preserve">             </w:t>
            </w:r>
            <w:r w:rsidR="000E214D">
              <w:t xml:space="preserve">        </w:t>
            </w:r>
            <w:r w:rsidR="000E214D">
              <w:rPr>
                <w:rFonts w:ascii="Arial" w:hAnsi="Arial" w:cs="Arial"/>
              </w:rPr>
              <w:t>(Walsh, 2022)</w:t>
            </w:r>
            <w:r w:rsidR="005A3DF0">
              <w:fldChar w:fldCharType="begin"/>
            </w:r>
            <w:r w:rsidR="005A3DF0">
              <w:instrText xml:space="preserve"> INCLUDEPICTURE "/Users/vpinderova/Library/Group Containers/UBF8T346G9.ms/WebArchiveCopyPasteTempFiles/com.microsoft.Word/five-diverse-teens-use-technology-mindfulness-comfy-setting-to-boost-mental-health-emotional-support-calming-386566563.jpg" \* MERGEFORMATINET </w:instrText>
            </w:r>
            <w:r w:rsidR="005A3DF0">
              <w:fldChar w:fldCharType="separate"/>
            </w:r>
            <w:r w:rsidR="005A3DF0">
              <w:fldChar w:fldCharType="end"/>
            </w:r>
          </w:p>
        </w:tc>
        <w:tc>
          <w:tcPr>
            <w:tcW w:w="416" w:type="dxa"/>
            <w:vMerge w:val="restart"/>
          </w:tcPr>
          <w:p w14:paraId="09B2FC2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1A1D10FD" w14:textId="77777777" w:rsidR="00FB1598" w:rsidRDefault="00D8343C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</w:rPr>
              <w:t xml:space="preserve">Exploring </w:t>
            </w:r>
            <w:r w:rsidR="00A678BC">
              <w:rPr>
                <w:rStyle w:val="Heading1Char"/>
                <w:rFonts w:ascii="Arial" w:hAnsi="Arial" w:cs="Arial"/>
                <w:b/>
              </w:rPr>
              <w:t>Adolescent</w:t>
            </w:r>
            <w:r w:rsidR="00E75499">
              <w:rPr>
                <w:rStyle w:val="Heading1Char"/>
                <w:rFonts w:ascii="Arial" w:hAnsi="Arial" w:cs="Arial"/>
                <w:b/>
              </w:rPr>
              <w:t xml:space="preserve"> and </w:t>
            </w:r>
            <w:r w:rsidR="00A678BC">
              <w:rPr>
                <w:rStyle w:val="Heading1Char"/>
                <w:rFonts w:ascii="Arial" w:hAnsi="Arial" w:cs="Arial"/>
                <w:b/>
              </w:rPr>
              <w:t xml:space="preserve">Young People’s </w:t>
            </w:r>
            <w:r w:rsidR="0027355D">
              <w:rPr>
                <w:rStyle w:val="Heading1Char"/>
                <w:rFonts w:ascii="Arial" w:hAnsi="Arial" w:cs="Arial"/>
                <w:b/>
              </w:rPr>
              <w:t>Ment</w:t>
            </w:r>
            <w:r w:rsidR="00E6733D">
              <w:rPr>
                <w:rStyle w:val="Heading1Char"/>
                <w:rFonts w:ascii="Arial" w:hAnsi="Arial" w:cs="Arial"/>
                <w:b/>
              </w:rPr>
              <w:t xml:space="preserve">al </w:t>
            </w:r>
            <w:r w:rsidR="000A499D">
              <w:rPr>
                <w:rStyle w:val="Heading1Char"/>
                <w:rFonts w:ascii="Arial" w:hAnsi="Arial" w:cs="Arial"/>
                <w:b/>
              </w:rPr>
              <w:t>Health in the UK.</w:t>
            </w:r>
          </w:p>
          <w:p w14:paraId="32810FCF" w14:textId="669C7716" w:rsidR="00B67824" w:rsidRPr="0056667F" w:rsidRDefault="00FB1598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  <w:sz w:val="24"/>
                <w:szCs w:val="24"/>
              </w:rPr>
              <w:t>Introduction:</w:t>
            </w:r>
            <w:r w:rsidR="000A499D">
              <w:rPr>
                <w:rStyle w:val="Heading1Char"/>
                <w:rFonts w:ascii="Arial" w:hAnsi="Arial" w:cs="Arial"/>
                <w:b/>
              </w:rPr>
              <w:t xml:space="preserve"> </w:t>
            </w:r>
          </w:p>
          <w:p w14:paraId="52452C64" w14:textId="20B2AAED" w:rsidR="00EB6F36" w:rsidRDefault="004672D6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Aim</w:t>
            </w:r>
            <w:r w:rsidR="00A407CC">
              <w:rPr>
                <w:rFonts w:ascii="Arial" w:hAnsi="Arial" w:cs="Arial"/>
              </w:rPr>
              <w:t xml:space="preserve">: </w:t>
            </w:r>
            <w:r w:rsidR="00E36BF9">
              <w:rPr>
                <w:rFonts w:ascii="Arial" w:hAnsi="Arial" w:cs="Arial"/>
              </w:rPr>
              <w:t>To ex</w:t>
            </w:r>
            <w:r w:rsidR="009C4995">
              <w:rPr>
                <w:rFonts w:ascii="Arial" w:hAnsi="Arial" w:cs="Arial"/>
              </w:rPr>
              <w:t>amin</w:t>
            </w:r>
            <w:r w:rsidR="006170D4">
              <w:rPr>
                <w:rFonts w:ascii="Arial" w:hAnsi="Arial" w:cs="Arial"/>
              </w:rPr>
              <w:t xml:space="preserve">e </w:t>
            </w:r>
            <w:r w:rsidR="00FA63D7">
              <w:rPr>
                <w:rFonts w:ascii="Arial" w:hAnsi="Arial" w:cs="Arial"/>
              </w:rPr>
              <w:t xml:space="preserve">and evaluate </w:t>
            </w:r>
            <w:r w:rsidR="008A6589">
              <w:rPr>
                <w:rFonts w:ascii="Arial" w:hAnsi="Arial" w:cs="Arial"/>
              </w:rPr>
              <w:t xml:space="preserve">the </w:t>
            </w:r>
            <w:r w:rsidR="00214608">
              <w:rPr>
                <w:rFonts w:ascii="Arial" w:hAnsi="Arial" w:cs="Arial"/>
              </w:rPr>
              <w:t>effects of social</w:t>
            </w:r>
            <w:r w:rsidR="00D600D9">
              <w:rPr>
                <w:rFonts w:ascii="Arial" w:hAnsi="Arial" w:cs="Arial"/>
              </w:rPr>
              <w:t xml:space="preserve">, </w:t>
            </w:r>
            <w:r w:rsidR="005C5DD8">
              <w:rPr>
                <w:rFonts w:ascii="Arial" w:hAnsi="Arial" w:cs="Arial"/>
              </w:rPr>
              <w:t>environmental,</w:t>
            </w:r>
            <w:r w:rsidR="00773E9A">
              <w:rPr>
                <w:rFonts w:ascii="Arial" w:hAnsi="Arial" w:cs="Arial"/>
              </w:rPr>
              <w:t xml:space="preserve"> and </w:t>
            </w:r>
            <w:r w:rsidR="00DD1768">
              <w:rPr>
                <w:rFonts w:ascii="Arial" w:hAnsi="Arial" w:cs="Arial"/>
              </w:rPr>
              <w:t xml:space="preserve">educational factors </w:t>
            </w:r>
            <w:r w:rsidR="0052550A">
              <w:rPr>
                <w:rFonts w:ascii="Arial" w:hAnsi="Arial" w:cs="Arial"/>
              </w:rPr>
              <w:t xml:space="preserve">on the </w:t>
            </w:r>
            <w:r w:rsidR="00C41E7A">
              <w:rPr>
                <w:rFonts w:ascii="Arial" w:hAnsi="Arial" w:cs="Arial"/>
              </w:rPr>
              <w:t xml:space="preserve">mental health </w:t>
            </w:r>
            <w:r w:rsidR="0023056F">
              <w:rPr>
                <w:rFonts w:ascii="Arial" w:hAnsi="Arial" w:cs="Arial"/>
              </w:rPr>
              <w:t xml:space="preserve">of </w:t>
            </w:r>
            <w:r w:rsidR="005D5BD3">
              <w:rPr>
                <w:rFonts w:ascii="Arial" w:hAnsi="Arial" w:cs="Arial"/>
              </w:rPr>
              <w:t>adolescents</w:t>
            </w:r>
            <w:r w:rsidR="00F55958">
              <w:rPr>
                <w:rFonts w:ascii="Arial" w:hAnsi="Arial" w:cs="Arial"/>
              </w:rPr>
              <w:t xml:space="preserve"> </w:t>
            </w:r>
            <w:r w:rsidR="005D5BD3">
              <w:rPr>
                <w:rFonts w:ascii="Arial" w:hAnsi="Arial" w:cs="Arial"/>
              </w:rPr>
              <w:t>and young adults</w:t>
            </w:r>
            <w:r w:rsidR="00F12F06">
              <w:rPr>
                <w:rFonts w:ascii="Arial" w:hAnsi="Arial" w:cs="Arial"/>
              </w:rPr>
              <w:t xml:space="preserve"> in the UK. </w:t>
            </w:r>
          </w:p>
          <w:p w14:paraId="5458214F" w14:textId="1C59F059" w:rsidR="007E4B3E" w:rsidRPr="00EB6F36" w:rsidRDefault="007E4B3E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Focus: </w:t>
            </w:r>
            <w:r w:rsidR="000442EB">
              <w:rPr>
                <w:rFonts w:ascii="Arial" w:hAnsi="Arial" w:cs="Arial"/>
              </w:rPr>
              <w:t xml:space="preserve">Mental health of adolescent and young people </w:t>
            </w:r>
            <w:r w:rsidR="00937E57">
              <w:rPr>
                <w:rFonts w:ascii="Arial" w:hAnsi="Arial" w:cs="Arial"/>
              </w:rPr>
              <w:t>(13-24</w:t>
            </w:r>
            <w:r w:rsidR="005F4ADD">
              <w:rPr>
                <w:rFonts w:ascii="Arial" w:hAnsi="Arial" w:cs="Arial"/>
              </w:rPr>
              <w:t xml:space="preserve"> years</w:t>
            </w:r>
            <w:r w:rsidR="005C5DD8">
              <w:rPr>
                <w:rFonts w:ascii="Arial" w:hAnsi="Arial" w:cs="Arial"/>
              </w:rPr>
              <w:t xml:space="preserve">) in the UK. </w:t>
            </w:r>
          </w:p>
          <w:p w14:paraId="6FFCF434" w14:textId="77777777" w:rsidR="00EB6F36" w:rsidRDefault="00D940EB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Approach</w:t>
            </w:r>
            <w:r w:rsidR="000F6FC9">
              <w:rPr>
                <w:rFonts w:ascii="Arial" w:hAnsi="Arial" w:cs="Arial"/>
              </w:rPr>
              <w:t xml:space="preserve">: </w:t>
            </w:r>
            <w:r w:rsidR="00CB0387">
              <w:rPr>
                <w:rFonts w:ascii="Arial" w:hAnsi="Arial" w:cs="Arial"/>
              </w:rPr>
              <w:t xml:space="preserve">Qualitative </w:t>
            </w:r>
            <w:r w:rsidR="00FB1598">
              <w:rPr>
                <w:rFonts w:ascii="Arial" w:hAnsi="Arial" w:cs="Arial"/>
              </w:rPr>
              <w:t>synthesis</w:t>
            </w:r>
            <w:r w:rsidR="00024BFD">
              <w:rPr>
                <w:rFonts w:ascii="Arial" w:hAnsi="Arial" w:cs="Arial"/>
              </w:rPr>
              <w:t xml:space="preserve"> of </w:t>
            </w:r>
            <w:r w:rsidR="00FB1598">
              <w:rPr>
                <w:rFonts w:ascii="Arial" w:hAnsi="Arial" w:cs="Arial"/>
              </w:rPr>
              <w:t>existing</w:t>
            </w:r>
            <w:r w:rsidR="00024BFD">
              <w:rPr>
                <w:rFonts w:ascii="Arial" w:hAnsi="Arial" w:cs="Arial"/>
              </w:rPr>
              <w:t xml:space="preserve"> literature. </w:t>
            </w:r>
          </w:p>
          <w:p w14:paraId="56315564" w14:textId="77777777" w:rsidR="00FE6C23" w:rsidRPr="000D399C" w:rsidRDefault="00FE6C23" w:rsidP="00FE6C2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D399C">
              <w:rPr>
                <w:rFonts w:ascii="Arial" w:hAnsi="Arial" w:cs="Arial"/>
                <w:b/>
                <w:bCs/>
                <w:sz w:val="24"/>
                <w:szCs w:val="24"/>
              </w:rPr>
              <w:t>Objectives:</w:t>
            </w:r>
          </w:p>
          <w:p w14:paraId="3DA5C9C0" w14:textId="77777777" w:rsidR="00FE6C23" w:rsidRDefault="00FE6C23" w:rsidP="00FE6C23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 w:rsidRPr="003340D8">
              <w:rPr>
                <w:rFonts w:ascii="Arial" w:hAnsi="Arial" w:cs="Arial"/>
              </w:rPr>
              <w:t>To find the primary factors that affect the mental health of adolescents and young adults.</w:t>
            </w:r>
          </w:p>
          <w:p w14:paraId="1C399E39" w14:textId="77777777" w:rsidR="00FE6C23" w:rsidRDefault="00FE6C23" w:rsidP="00FE6C23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 investigate the effects of poor mental health on the social interactions and academic achievements.</w:t>
            </w:r>
          </w:p>
          <w:p w14:paraId="6977B185" w14:textId="77777777" w:rsidR="00FE6C23" w:rsidRDefault="00FE6C23" w:rsidP="00FE6C23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 evaluate the efficacy of the current support networks.</w:t>
            </w:r>
          </w:p>
          <w:p w14:paraId="2FE219BA" w14:textId="77777777" w:rsidR="00FE6C23" w:rsidRDefault="00FE6C23" w:rsidP="00FE6C23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 provide recommendations that will improve the support and assistance that young people receive.</w:t>
            </w:r>
          </w:p>
          <w:p w14:paraId="646D5584" w14:textId="28ADB3E1" w:rsidR="00FE6C23" w:rsidRPr="00EB6F36" w:rsidRDefault="00FE6C23" w:rsidP="00EB6F36">
            <w:pPr>
              <w:rPr>
                <w:rFonts w:ascii="Arial" w:hAnsi="Arial" w:cs="Arial"/>
              </w:rPr>
            </w:pPr>
          </w:p>
        </w:tc>
        <w:tc>
          <w:tcPr>
            <w:tcW w:w="360" w:type="dxa"/>
            <w:vMerge w:val="restart"/>
          </w:tcPr>
          <w:p w14:paraId="51769EE4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4EBA66EC" w14:textId="77D0BE6D" w:rsidR="00346FFA" w:rsidRPr="00EB6F36" w:rsidRDefault="006A54B4" w:rsidP="00EB6F36">
            <w:pPr>
              <w:rPr>
                <w:rFonts w:ascii="Arial" w:hAnsi="Arial" w:cs="Arial"/>
                <w:noProof/>
              </w:rPr>
            </w:pPr>
            <w:r>
              <w:fldChar w:fldCharType="begin"/>
            </w:r>
            <w:r>
              <w:instrText xml:space="preserve"> INCLUDEPICTURE "/Users/vpinderova/Library/Group Containers/UBF8T346G9.ms/WebArchiveCopyPasteTempFiles/com.microsoft.Word/34991210106_d305469765_b.width-846.format-webp.webp" \* MERGEFORMATINET </w:instrText>
            </w:r>
            <w:r>
              <w:fldChar w:fldCharType="separate"/>
            </w:r>
            <w:r>
              <w:rPr>
                <w:noProof/>
              </w:rPr>
              <w:drawing>
                <wp:inline distT="0" distB="0" distL="0" distR="0" wp14:anchorId="4F6E7F1A" wp14:editId="38B62458">
                  <wp:extent cx="2766695" cy="2073275"/>
                  <wp:effectExtent l="0" t="0" r="1905" b="0"/>
                  <wp:docPr id="2003659260" name="Picture 2" descr="Are doctors 'over-diagnosing' mental health problems? | Evangelicals Now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Are doctors 'over-diagnosing' mental health problems? | Evangelicals Now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66695" cy="20732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fldChar w:fldCharType="end"/>
            </w:r>
            <w:r w:rsidR="005A3DF0">
              <w:rPr>
                <w:rFonts w:ascii="Arial" w:hAnsi="Arial" w:cs="Arial"/>
              </w:rPr>
              <w:t xml:space="preserve">                          (</w:t>
            </w:r>
            <w:r w:rsidR="00F277DB">
              <w:rPr>
                <w:rFonts w:ascii="Arial" w:hAnsi="Arial" w:cs="Arial"/>
                <w:noProof/>
              </w:rPr>
              <w:t>M</w:t>
            </w:r>
            <w:r w:rsidR="00416F9C">
              <w:rPr>
                <w:rFonts w:ascii="Arial" w:hAnsi="Arial" w:cs="Arial"/>
                <w:noProof/>
              </w:rPr>
              <w:t>cCain</w:t>
            </w:r>
            <w:r w:rsidR="005A4078">
              <w:rPr>
                <w:rFonts w:ascii="Arial" w:hAnsi="Arial" w:cs="Arial"/>
                <w:noProof/>
              </w:rPr>
              <w:t>, 20</w:t>
            </w:r>
            <w:r w:rsidR="00416F9C">
              <w:rPr>
                <w:rFonts w:ascii="Arial" w:hAnsi="Arial" w:cs="Arial"/>
                <w:noProof/>
              </w:rPr>
              <w:t>19</w:t>
            </w:r>
            <w:r w:rsidR="005A4078">
              <w:rPr>
                <w:rFonts w:ascii="Arial" w:hAnsi="Arial" w:cs="Arial"/>
                <w:noProof/>
              </w:rPr>
              <w:t>)</w:t>
            </w:r>
            <w:r w:rsidR="00F56C3E">
              <w:rPr>
                <w:rFonts w:ascii="Arial" w:hAnsi="Arial" w:cs="Arial"/>
                <w:noProof/>
              </w:rPr>
              <w:t xml:space="preserve"> </w:t>
            </w:r>
          </w:p>
        </w:tc>
      </w:tr>
      <w:tr w:rsidR="00346FFA" w:rsidRPr="00EB6F36" w14:paraId="6595EC5A" w14:textId="77777777" w:rsidTr="00EB6F36">
        <w:trPr>
          <w:trHeight w:val="272"/>
          <w:jc w:val="center"/>
        </w:trPr>
        <w:tc>
          <w:tcPr>
            <w:tcW w:w="4534" w:type="dxa"/>
          </w:tcPr>
          <w:p w14:paraId="29C6DD9B" w14:textId="5E4627BC" w:rsidR="00346FFA" w:rsidRPr="00EB6F36" w:rsidRDefault="001C7B9E" w:rsidP="00B67824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In the UK</w:t>
            </w:r>
            <w:r w:rsidR="00E92BF4">
              <w:rPr>
                <w:rFonts w:ascii="Arial" w:hAnsi="Arial" w:cs="Arial"/>
                <w:noProof/>
              </w:rPr>
              <w:t xml:space="preserve">, worries about the mental health of teenagers and young adults </w:t>
            </w:r>
            <w:r w:rsidR="006B03E7">
              <w:rPr>
                <w:rFonts w:ascii="Arial" w:hAnsi="Arial" w:cs="Arial"/>
                <w:noProof/>
              </w:rPr>
              <w:t>have incrised dramaticly in the recent years</w:t>
            </w:r>
            <w:r w:rsidR="00CA2526">
              <w:rPr>
                <w:rFonts w:ascii="Arial" w:hAnsi="Arial" w:cs="Arial"/>
                <w:noProof/>
              </w:rPr>
              <w:t>. Most menthal desises are discovered late in life they usually sta</w:t>
            </w:r>
            <w:r w:rsidR="000E523C">
              <w:rPr>
                <w:rFonts w:ascii="Arial" w:hAnsi="Arial" w:cs="Arial"/>
                <w:noProof/>
              </w:rPr>
              <w:t>rt in youth (12-24 years).</w:t>
            </w:r>
          </w:p>
        </w:tc>
        <w:tc>
          <w:tcPr>
            <w:tcW w:w="416" w:type="dxa"/>
            <w:vMerge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4EE620D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6D8737F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777BDB38" w14:textId="5A88185E" w:rsidR="00346FFA" w:rsidRPr="00EB6F36" w:rsidRDefault="00CA7935" w:rsidP="00346FFA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young pe</w:t>
            </w:r>
            <w:r w:rsidR="00F35622">
              <w:rPr>
                <w:rFonts w:ascii="Arial" w:hAnsi="Arial" w:cs="Arial"/>
              </w:rPr>
              <w:t>ople,</w:t>
            </w:r>
            <w:r w:rsidR="00D85E0B">
              <w:rPr>
                <w:rFonts w:ascii="Arial" w:hAnsi="Arial" w:cs="Arial"/>
              </w:rPr>
              <w:t xml:space="preserve"> </w:t>
            </w:r>
            <w:r w:rsidR="00F35622">
              <w:rPr>
                <w:rFonts w:ascii="Arial" w:hAnsi="Arial" w:cs="Arial"/>
              </w:rPr>
              <w:t xml:space="preserve">poor mental health is closely linked </w:t>
            </w:r>
            <w:r w:rsidR="00E31BC9">
              <w:rPr>
                <w:rFonts w:ascii="Arial" w:hAnsi="Arial" w:cs="Arial"/>
              </w:rPr>
              <w:t>to other health and development issues</w:t>
            </w:r>
            <w:r w:rsidR="00A5677D">
              <w:rPr>
                <w:rFonts w:ascii="Arial" w:hAnsi="Arial" w:cs="Arial"/>
              </w:rPr>
              <w:t>, such as poorer academic performance</w:t>
            </w:r>
            <w:r w:rsidR="00B128C4">
              <w:rPr>
                <w:rFonts w:ascii="Arial" w:hAnsi="Arial" w:cs="Arial"/>
              </w:rPr>
              <w:t>, aggression, substance misuse</w:t>
            </w:r>
            <w:r w:rsidR="00D85E0B">
              <w:rPr>
                <w:rFonts w:ascii="Arial" w:hAnsi="Arial" w:cs="Arial"/>
              </w:rPr>
              <w:t xml:space="preserve"> </w:t>
            </w:r>
            <w:r w:rsidR="0016109E">
              <w:rPr>
                <w:rFonts w:ascii="Arial" w:hAnsi="Arial" w:cs="Arial"/>
              </w:rPr>
              <w:t>(Patel, Fisher et at. 2007</w:t>
            </w:r>
            <w:r w:rsidR="00D85E0B">
              <w:rPr>
                <w:rFonts w:ascii="Arial" w:hAnsi="Arial" w:cs="Arial"/>
              </w:rPr>
              <w:t>).</w:t>
            </w:r>
          </w:p>
        </w:tc>
      </w:tr>
      <w:tr w:rsidR="004642F0" w:rsidRPr="00EB6F36" w14:paraId="6C436F7A" w14:textId="77777777" w:rsidTr="00EB6F36">
        <w:trPr>
          <w:trHeight w:val="473"/>
          <w:jc w:val="center"/>
        </w:trPr>
        <w:tc>
          <w:tcPr>
            <w:tcW w:w="4534" w:type="dxa"/>
            <w:vMerge w:val="restart"/>
          </w:tcPr>
          <w:p w14:paraId="6CBBBF06" w14:textId="77777777" w:rsidR="004B5141" w:rsidRDefault="004B5141" w:rsidP="00CA3E4B">
            <w:pPr>
              <w:pStyle w:val="Heading1"/>
              <w:rPr>
                <w:rFonts w:ascii="Arial" w:hAnsi="Arial" w:cs="Arial"/>
              </w:rPr>
            </w:pPr>
          </w:p>
          <w:p w14:paraId="1E21D3A2" w14:textId="4BD95C6E" w:rsidR="004618FD" w:rsidRPr="00487151" w:rsidRDefault="000B47CF" w:rsidP="00CA3E4B">
            <w:pPr>
              <w:pStyle w:val="Heading1"/>
              <w:rPr>
                <w:rFonts w:ascii="Arial" w:hAnsi="Arial" w:cs="Arial"/>
              </w:rPr>
            </w:pPr>
            <w:r w:rsidRPr="000B47CF">
              <w:rPr>
                <w:rFonts w:ascii="Arial" w:hAnsi="Arial" w:cs="Arial"/>
              </w:rPr>
              <w:t xml:space="preserve">Data Collection </w:t>
            </w:r>
          </w:p>
          <w:p w14:paraId="5B26C824" w14:textId="32D5CEE7" w:rsidR="00F42E04" w:rsidRDefault="003013F7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Research Design</w:t>
            </w:r>
            <w:r w:rsidR="00011DF7">
              <w:rPr>
                <w:rFonts w:ascii="Arial" w:hAnsi="Arial" w:cs="Arial"/>
              </w:rPr>
              <w:t>:</w:t>
            </w:r>
          </w:p>
          <w:p w14:paraId="7A0CF3E8" w14:textId="2549C121" w:rsidR="00011DF7" w:rsidRDefault="00011DF7" w:rsidP="00011DF7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Qualitative </w:t>
            </w:r>
            <w:r w:rsidR="00E02105">
              <w:rPr>
                <w:rFonts w:ascii="Arial" w:hAnsi="Arial" w:cs="Arial"/>
              </w:rPr>
              <w:t>approach</w:t>
            </w:r>
          </w:p>
          <w:p w14:paraId="2780643E" w14:textId="03AA5292" w:rsidR="00011DF7" w:rsidRDefault="0038791F" w:rsidP="00011DF7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Systematic Literature Review</w:t>
            </w:r>
          </w:p>
          <w:p w14:paraId="66DB54E4" w14:textId="4751D044" w:rsidR="0038791F" w:rsidRPr="00011DF7" w:rsidRDefault="00025A5C" w:rsidP="00011DF7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Thematic Analysis </w:t>
            </w:r>
          </w:p>
          <w:p w14:paraId="4BD2DAF0" w14:textId="77777777" w:rsidR="003A159D" w:rsidRDefault="003A159D" w:rsidP="00EB6F36">
            <w:pPr>
              <w:rPr>
                <w:rFonts w:ascii="Arial" w:hAnsi="Arial" w:cs="Arial"/>
              </w:rPr>
            </w:pPr>
          </w:p>
          <w:p w14:paraId="5FF818B9" w14:textId="77777777" w:rsidR="004B5141" w:rsidRDefault="004B5141" w:rsidP="00487151">
            <w:pPr>
              <w:pStyle w:val="Heading1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31F2393C" w14:textId="6BEC369D" w:rsidR="00487151" w:rsidRPr="00CA3E4B" w:rsidRDefault="00487151" w:rsidP="00487151">
            <w:pPr>
              <w:pStyle w:val="Heading1"/>
              <w:rPr>
                <w:rFonts w:ascii="Arial" w:hAnsi="Arial" w:cs="Arial"/>
                <w:color w:val="000000" w:themeColor="text1"/>
              </w:rPr>
            </w:pPr>
            <w:r w:rsidRPr="00CA3E4B">
              <w:rPr>
                <w:rFonts w:ascii="Arial" w:hAnsi="Arial" w:cs="Arial"/>
                <w:color w:val="000000" w:themeColor="text1"/>
                <w:sz w:val="24"/>
                <w:szCs w:val="24"/>
              </w:rPr>
              <w:t>Methodology</w:t>
            </w:r>
            <w:r w:rsidRPr="00CA3E4B">
              <w:rPr>
                <w:rFonts w:ascii="Arial" w:hAnsi="Arial" w:cs="Arial"/>
                <w:color w:val="000000" w:themeColor="text1"/>
              </w:rPr>
              <w:t xml:space="preserve">: </w:t>
            </w:r>
          </w:p>
          <w:p w14:paraId="16939B18" w14:textId="77777777" w:rsidR="003A159D" w:rsidRDefault="003A159D" w:rsidP="00EB6F36">
            <w:pPr>
              <w:rPr>
                <w:rFonts w:ascii="Arial" w:hAnsi="Arial" w:cs="Arial"/>
              </w:rPr>
            </w:pPr>
          </w:p>
          <w:p w14:paraId="388333B3" w14:textId="73261229" w:rsidR="00EB6F36" w:rsidRDefault="00362727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study is </w:t>
            </w:r>
            <w:r w:rsidR="00070578">
              <w:rPr>
                <w:rFonts w:ascii="Arial" w:hAnsi="Arial" w:cs="Arial"/>
              </w:rPr>
              <w:t xml:space="preserve">employing </w:t>
            </w:r>
            <w:r w:rsidR="0015528B">
              <w:rPr>
                <w:rFonts w:ascii="Arial" w:hAnsi="Arial" w:cs="Arial"/>
              </w:rPr>
              <w:t xml:space="preserve">a </w:t>
            </w:r>
            <w:r w:rsidR="008E6D0F">
              <w:rPr>
                <w:rFonts w:ascii="Arial" w:hAnsi="Arial" w:cs="Arial"/>
              </w:rPr>
              <w:t>qualitative secondary research method, employing a combination of thematic analyses and systematic literature review (Braun, Clarke, 2006).</w:t>
            </w:r>
          </w:p>
          <w:p w14:paraId="0BE9146B" w14:textId="71628C46" w:rsidR="00FA657E" w:rsidRDefault="00FA657E" w:rsidP="00EB6F36">
            <w:pPr>
              <w:rPr>
                <w:rFonts w:ascii="Arial" w:hAnsi="Arial" w:cs="Arial"/>
              </w:rPr>
            </w:pPr>
            <w:r w:rsidRPr="00FA657E">
              <w:rPr>
                <w:rFonts w:ascii="Arial" w:hAnsi="Arial" w:cs="Arial"/>
                <w:b/>
                <w:bCs/>
                <w:sz w:val="24"/>
                <w:szCs w:val="24"/>
              </w:rPr>
              <w:t>Sample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: </w:t>
            </w:r>
            <w:r w:rsidR="000875EB">
              <w:rPr>
                <w:rFonts w:ascii="Arial" w:hAnsi="Arial" w:cs="Arial"/>
              </w:rPr>
              <w:t>T</w:t>
            </w:r>
            <w:r w:rsidR="002E320B">
              <w:rPr>
                <w:rFonts w:ascii="Arial" w:hAnsi="Arial" w:cs="Arial"/>
              </w:rPr>
              <w:t>he data are scooped from 10 peer</w:t>
            </w:r>
            <w:r w:rsidR="00D32949">
              <w:rPr>
                <w:rFonts w:ascii="Arial" w:hAnsi="Arial" w:cs="Arial"/>
              </w:rPr>
              <w:t>-reviewed journal articles</w:t>
            </w:r>
            <w:r w:rsidR="0041576C">
              <w:rPr>
                <w:rFonts w:ascii="Arial" w:hAnsi="Arial" w:cs="Arial"/>
              </w:rPr>
              <w:t>, published in the last 10 years in the UK</w:t>
            </w:r>
            <w:r w:rsidR="00522075">
              <w:rPr>
                <w:rFonts w:ascii="Arial" w:hAnsi="Arial" w:cs="Arial"/>
              </w:rPr>
              <w:t>, on English language only.</w:t>
            </w:r>
          </w:p>
          <w:p w14:paraId="35450BB2" w14:textId="77777777" w:rsidR="003A159D" w:rsidRPr="002E320B" w:rsidRDefault="003A159D" w:rsidP="00EB6F36">
            <w:pPr>
              <w:rPr>
                <w:rFonts w:ascii="Arial" w:hAnsi="Arial" w:cs="Arial"/>
              </w:rPr>
            </w:pPr>
          </w:p>
          <w:p w14:paraId="361C7BF2" w14:textId="1A519545" w:rsidR="00FB1598" w:rsidRDefault="00DB379D" w:rsidP="00EB6F36">
            <w:pPr>
              <w:rPr>
                <w:rFonts w:ascii="Arial" w:hAnsi="Arial" w:cs="Arial"/>
              </w:rPr>
            </w:pPr>
            <w:r w:rsidRPr="00DB379D">
              <w:rPr>
                <w:rFonts w:ascii="Arial" w:hAnsi="Arial" w:cs="Arial"/>
                <w:b/>
                <w:bCs/>
                <w:sz w:val="24"/>
                <w:szCs w:val="24"/>
              </w:rPr>
              <w:t>Database</w:t>
            </w:r>
            <w:r w:rsidR="00360AED">
              <w:rPr>
                <w:rFonts w:ascii="Arial" w:hAnsi="Arial" w:cs="Arial"/>
                <w:b/>
                <w:bCs/>
                <w:sz w:val="24"/>
                <w:szCs w:val="24"/>
              </w:rPr>
              <w:t>s</w:t>
            </w:r>
            <w:r w:rsidRPr="00DB379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: </w:t>
            </w:r>
            <w:r w:rsidR="00DA1CDE">
              <w:rPr>
                <w:rFonts w:ascii="Arial" w:hAnsi="Arial" w:cs="Arial"/>
              </w:rPr>
              <w:t xml:space="preserve">ProQuest, </w:t>
            </w:r>
            <w:r w:rsidR="00427D9B">
              <w:rPr>
                <w:rFonts w:ascii="Arial" w:hAnsi="Arial" w:cs="Arial"/>
              </w:rPr>
              <w:t xml:space="preserve">PubMed, Google Scholar, </w:t>
            </w:r>
            <w:r w:rsidR="00360AED">
              <w:rPr>
                <w:rFonts w:ascii="Arial" w:hAnsi="Arial" w:cs="Arial"/>
              </w:rPr>
              <w:t xml:space="preserve">SAGE Journals. </w:t>
            </w:r>
          </w:p>
          <w:p w14:paraId="5838B196" w14:textId="77777777" w:rsidR="003A159D" w:rsidRDefault="003A159D" w:rsidP="00EB6F36">
            <w:pPr>
              <w:rPr>
                <w:rFonts w:ascii="Arial" w:hAnsi="Arial" w:cs="Arial"/>
              </w:rPr>
            </w:pPr>
          </w:p>
          <w:p w14:paraId="69A1F873" w14:textId="533503E5" w:rsidR="00C70130" w:rsidRDefault="000875EB" w:rsidP="00EB6F36">
            <w:pPr>
              <w:rPr>
                <w:rFonts w:ascii="Arial" w:hAnsi="Arial" w:cs="Arial"/>
              </w:rPr>
            </w:pPr>
            <w:r w:rsidRPr="00565AF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Searched </w:t>
            </w:r>
            <w:r w:rsidR="00565AFD" w:rsidRPr="00565AFD">
              <w:rPr>
                <w:rFonts w:ascii="Arial" w:hAnsi="Arial" w:cs="Arial"/>
                <w:b/>
                <w:bCs/>
                <w:sz w:val="24"/>
                <w:szCs w:val="24"/>
              </w:rPr>
              <w:t>Terms</w:t>
            </w:r>
            <w:r w:rsidR="00565AF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: </w:t>
            </w:r>
            <w:r w:rsidR="00FA7BBF">
              <w:rPr>
                <w:rFonts w:ascii="Arial" w:hAnsi="Arial" w:cs="Arial"/>
              </w:rPr>
              <w:t xml:space="preserve">Adolescent Mental Health, Young People, </w:t>
            </w:r>
            <w:r w:rsidR="00BC581F">
              <w:rPr>
                <w:rFonts w:ascii="Arial" w:hAnsi="Arial" w:cs="Arial"/>
              </w:rPr>
              <w:t xml:space="preserve">Anxiety, Depression, UK, </w:t>
            </w:r>
            <w:r w:rsidR="008C7484">
              <w:rPr>
                <w:rFonts w:ascii="Arial" w:hAnsi="Arial" w:cs="Arial"/>
              </w:rPr>
              <w:t>S</w:t>
            </w:r>
            <w:r w:rsidR="004D4719">
              <w:rPr>
                <w:rFonts w:ascii="Arial" w:hAnsi="Arial" w:cs="Arial"/>
              </w:rPr>
              <w:t xml:space="preserve">ocial </w:t>
            </w:r>
            <w:r w:rsidR="008C7484">
              <w:rPr>
                <w:rFonts w:ascii="Arial" w:hAnsi="Arial" w:cs="Arial"/>
              </w:rPr>
              <w:t>M</w:t>
            </w:r>
            <w:r w:rsidR="004D4719">
              <w:rPr>
                <w:rFonts w:ascii="Arial" w:hAnsi="Arial" w:cs="Arial"/>
              </w:rPr>
              <w:t>edia</w:t>
            </w:r>
            <w:r w:rsidR="00941EA1">
              <w:rPr>
                <w:rFonts w:ascii="Arial" w:hAnsi="Arial" w:cs="Arial"/>
              </w:rPr>
              <w:t>, Youth Wellbeing.</w:t>
            </w:r>
          </w:p>
          <w:p w14:paraId="63DC0872" w14:textId="77777777" w:rsidR="003A159D" w:rsidRDefault="003A159D" w:rsidP="00EB6F36">
            <w:pPr>
              <w:rPr>
                <w:rFonts w:ascii="Arial" w:hAnsi="Arial" w:cs="Arial"/>
              </w:rPr>
            </w:pPr>
          </w:p>
          <w:p w14:paraId="265FC292" w14:textId="0D2359AA" w:rsidR="000875EB" w:rsidRDefault="00C70130" w:rsidP="00EB6F36">
            <w:pPr>
              <w:rPr>
                <w:rFonts w:ascii="Arial" w:hAnsi="Arial" w:cs="Arial"/>
              </w:rPr>
            </w:pPr>
            <w:r w:rsidRPr="006769B3">
              <w:rPr>
                <w:rFonts w:ascii="Arial" w:hAnsi="Arial" w:cs="Arial"/>
                <w:b/>
                <w:bCs/>
                <w:sz w:val="24"/>
                <w:szCs w:val="24"/>
              </w:rPr>
              <w:t>P</w:t>
            </w:r>
            <w:r w:rsidR="006769B3" w:rsidRPr="006769B3">
              <w:rPr>
                <w:rFonts w:ascii="Arial" w:hAnsi="Arial" w:cs="Arial"/>
                <w:b/>
                <w:bCs/>
                <w:sz w:val="24"/>
                <w:szCs w:val="24"/>
              </w:rPr>
              <w:t>RISMA flow chart</w:t>
            </w:r>
            <w:r w:rsidR="006769B3" w:rsidRPr="00527838">
              <w:rPr>
                <w:rFonts w:ascii="Arial" w:hAnsi="Arial" w:cs="Arial"/>
              </w:rPr>
              <w:t xml:space="preserve">: </w:t>
            </w:r>
            <w:r w:rsidR="00FA7BBF" w:rsidRPr="00527838">
              <w:rPr>
                <w:rFonts w:ascii="Arial" w:hAnsi="Arial" w:cs="Arial"/>
              </w:rPr>
              <w:t xml:space="preserve"> </w:t>
            </w:r>
            <w:r w:rsidR="007E007D" w:rsidRPr="00527838">
              <w:rPr>
                <w:rFonts w:ascii="Arial" w:hAnsi="Arial" w:cs="Arial"/>
              </w:rPr>
              <w:t xml:space="preserve">All studies identified and selected for this </w:t>
            </w:r>
            <w:r w:rsidR="00527838">
              <w:rPr>
                <w:rFonts w:ascii="Arial" w:hAnsi="Arial" w:cs="Arial"/>
              </w:rPr>
              <w:t>research</w:t>
            </w:r>
            <w:r w:rsidR="007E007D" w:rsidRPr="00527838">
              <w:rPr>
                <w:rFonts w:ascii="Arial" w:hAnsi="Arial" w:cs="Arial"/>
              </w:rPr>
              <w:t>, based on the inclusion and exclusion criteria, are documented in the PRISMA flow diagram</w:t>
            </w:r>
            <w:r w:rsidR="001E73D6">
              <w:rPr>
                <w:rFonts w:ascii="Arial" w:hAnsi="Arial" w:cs="Arial"/>
              </w:rPr>
              <w:t xml:space="preserve"> (M</w:t>
            </w:r>
            <w:r w:rsidR="00797CB9">
              <w:rPr>
                <w:rFonts w:ascii="Arial" w:hAnsi="Arial" w:cs="Arial"/>
              </w:rPr>
              <w:t>oher et al. 2009)</w:t>
            </w:r>
            <w:r w:rsidR="007E007D" w:rsidRPr="00527838">
              <w:rPr>
                <w:rFonts w:ascii="Arial" w:hAnsi="Arial" w:cs="Arial"/>
              </w:rPr>
              <w:t>.</w:t>
            </w:r>
          </w:p>
          <w:p w14:paraId="5DC46BF7" w14:textId="77777777" w:rsidR="00EB6F36" w:rsidRPr="00EB6F36" w:rsidRDefault="00EB6F36" w:rsidP="00EB6F36">
            <w:pPr>
              <w:rPr>
                <w:rFonts w:ascii="Arial" w:hAnsi="Arial" w:cs="Arial"/>
              </w:rPr>
            </w:pPr>
          </w:p>
          <w:p w14:paraId="766CB3C2" w14:textId="24E786B8" w:rsidR="00EB6F36" w:rsidRPr="00EB6F36" w:rsidRDefault="00EB6F36" w:rsidP="00EB6F36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7C19C1F3" w14:textId="77777777" w:rsidR="004B5141" w:rsidRDefault="004B5141" w:rsidP="00F37523">
            <w:pPr>
              <w:pStyle w:val="Heading1"/>
              <w:rPr>
                <w:rFonts w:ascii="Arial" w:hAnsi="Arial" w:cs="Arial"/>
              </w:rPr>
            </w:pPr>
          </w:p>
          <w:p w14:paraId="7C994393" w14:textId="799C4BED" w:rsidR="00B67824" w:rsidRPr="00441A3C" w:rsidRDefault="00441A3C" w:rsidP="00F37523">
            <w:pPr>
              <w:pStyle w:val="Heading1"/>
              <w:rPr>
                <w:color w:val="auto"/>
                <w:spacing w:val="0"/>
                <w:sz w:val="22"/>
              </w:rPr>
            </w:pPr>
            <w:r w:rsidRPr="00441A3C">
              <w:rPr>
                <w:rFonts w:ascii="Arial" w:hAnsi="Arial" w:cs="Arial"/>
              </w:rPr>
              <w:t>Data Analyses</w:t>
            </w:r>
            <w:r w:rsidRPr="00441A3C">
              <w:rPr>
                <w:rFonts w:ascii="Arial" w:hAnsi="Arial" w:cs="Arial"/>
                <w:b w:val="0"/>
                <w:color w:val="auto"/>
                <w:spacing w:val="0"/>
                <w:sz w:val="22"/>
              </w:rPr>
              <w:t xml:space="preserve"> </w:t>
            </w:r>
          </w:p>
          <w:p w14:paraId="1F726C21" w14:textId="5B7CAA61" w:rsidR="004642F0" w:rsidRDefault="0004507F" w:rsidP="00EB6F36">
            <w:pPr>
              <w:rPr>
                <w:rFonts w:ascii="Arial" w:hAnsi="Arial" w:cs="Arial"/>
              </w:rPr>
            </w:pPr>
            <w:r w:rsidRPr="0004507F">
              <w:rPr>
                <w:rFonts w:ascii="Arial" w:hAnsi="Arial" w:cs="Arial"/>
              </w:rPr>
              <w:t xml:space="preserve">Thematic analysis, a qualitative technique that allows for the methodical discovery, analysis, and interpretation of recurrent patterns of meaning across the chosen articles included in the systematic review, will be used to </w:t>
            </w:r>
            <w:r w:rsidR="00976A13" w:rsidRPr="0004507F">
              <w:rPr>
                <w:rFonts w:ascii="Arial" w:hAnsi="Arial" w:cs="Arial"/>
              </w:rPr>
              <w:t>anal</w:t>
            </w:r>
            <w:r w:rsidR="00976A13">
              <w:rPr>
                <w:rFonts w:ascii="Arial" w:hAnsi="Arial" w:cs="Arial"/>
              </w:rPr>
              <w:t xml:space="preserve">yses </w:t>
            </w:r>
            <w:r w:rsidRPr="0004507F">
              <w:rPr>
                <w:rFonts w:ascii="Arial" w:hAnsi="Arial" w:cs="Arial"/>
              </w:rPr>
              <w:t>the data. Using this method, findings from several studies are compared to identify commonalities, contrasts, and recurring patterns, which are then arranged into logical themes. A deeper comprehension of important ideas and patterns in the literature is made possible by thematic analysis, which aids in the synthesis of data and the creation of coherent, significant findings.</w:t>
            </w:r>
          </w:p>
          <w:p w14:paraId="3B0643C3" w14:textId="77777777" w:rsidR="00EB6F36" w:rsidRDefault="00EB6F36" w:rsidP="00EB6F36">
            <w:pPr>
              <w:rPr>
                <w:rFonts w:ascii="Arial" w:hAnsi="Arial" w:cs="Arial"/>
              </w:rPr>
            </w:pPr>
          </w:p>
          <w:p w14:paraId="03AADF4C" w14:textId="42E6CC3B" w:rsidR="00B67824" w:rsidRPr="00EB6F36" w:rsidRDefault="00DF2C5A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Ethical Considerations:</w:t>
            </w:r>
          </w:p>
          <w:p w14:paraId="52811945" w14:textId="77777777" w:rsidR="00DF2C5A" w:rsidRPr="00D6251F" w:rsidRDefault="00DF2C5A" w:rsidP="00DF2C5A">
            <w:pPr>
              <w:rPr>
                <w:rFonts w:ascii="Arial" w:hAnsi="Arial" w:cs="Arial"/>
              </w:rPr>
            </w:pPr>
            <w:r w:rsidRPr="00D6251F">
              <w:rPr>
                <w:rFonts w:ascii="Arial" w:hAnsi="Arial" w:cs="Arial"/>
              </w:rPr>
              <w:t>The moral precepts that direct researchers in the responsible and secure collection and reporting of data are known as ethics, and they are an integral part of research (</w:t>
            </w:r>
            <w:proofErr w:type="spellStart"/>
            <w:r w:rsidRPr="00D6251F">
              <w:rPr>
                <w:rFonts w:ascii="Arial" w:hAnsi="Arial" w:cs="Arial"/>
              </w:rPr>
              <w:t>Largan</w:t>
            </w:r>
            <w:proofErr w:type="spellEnd"/>
            <w:r w:rsidRPr="00D6251F">
              <w:rPr>
                <w:rFonts w:ascii="Arial" w:hAnsi="Arial" w:cs="Arial"/>
              </w:rPr>
              <w:t xml:space="preserve"> and Morris, 2019).</w:t>
            </w:r>
          </w:p>
          <w:p w14:paraId="3DB35BB6" w14:textId="77777777" w:rsidR="00DF2C5A" w:rsidRPr="0097480C" w:rsidRDefault="00DF2C5A" w:rsidP="00DF2C5A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Ethics Form Approved by </w:t>
            </w:r>
            <w:r w:rsidRPr="0097480C">
              <w:rPr>
                <w:rFonts w:ascii="Arial" w:hAnsi="Arial" w:cs="Arial"/>
              </w:rPr>
              <w:t xml:space="preserve">Supervisor </w:t>
            </w:r>
            <w:r w:rsidRPr="0097480C">
              <w:rPr>
                <w:rFonts w:ascii="Arial" w:hAnsi="Arial" w:cs="Arial"/>
                <w:color w:val="000000"/>
              </w:rPr>
              <w:t>based on UWTSD ethical regulations.</w:t>
            </w:r>
          </w:p>
          <w:p w14:paraId="24D22152" w14:textId="77777777" w:rsidR="00DF2C5A" w:rsidRDefault="00DF2C5A" w:rsidP="00DF2C5A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Secondary Data Only</w:t>
            </w:r>
          </w:p>
          <w:p w14:paraId="2C551637" w14:textId="77777777" w:rsidR="00DF2C5A" w:rsidRDefault="00DF2C5A" w:rsidP="00DF2C5A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Sensitive Topic Considered </w:t>
            </w:r>
          </w:p>
          <w:p w14:paraId="57420423" w14:textId="77777777" w:rsidR="00DF2C5A" w:rsidRDefault="00DF2C5A" w:rsidP="00DF2C5A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Academic Integrity Maintained </w:t>
            </w:r>
          </w:p>
          <w:p w14:paraId="1AA5897C" w14:textId="77777777" w:rsidR="00DF2C5A" w:rsidRDefault="00DF2C5A" w:rsidP="00DF2C5A">
            <w:pPr>
              <w:pStyle w:val="ListParagraph"/>
              <w:rPr>
                <w:rFonts w:ascii="Arial" w:hAnsi="Arial" w:cs="Arial"/>
              </w:rPr>
            </w:pPr>
          </w:p>
          <w:p w14:paraId="5B5DD3F2" w14:textId="77777777" w:rsidR="003157EC" w:rsidRDefault="003157EC" w:rsidP="003157E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50107">
              <w:rPr>
                <w:rFonts w:ascii="Arial" w:hAnsi="Arial" w:cs="Arial"/>
                <w:b/>
                <w:bCs/>
                <w:sz w:val="24"/>
                <w:szCs w:val="24"/>
              </w:rPr>
              <w:t>Limitations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:</w:t>
            </w:r>
          </w:p>
          <w:p w14:paraId="3998D084" w14:textId="77777777" w:rsidR="003157EC" w:rsidRDefault="003157EC" w:rsidP="003157EC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8E1DE8">
              <w:rPr>
                <w:rFonts w:ascii="Arial" w:hAnsi="Arial" w:cs="Arial"/>
              </w:rPr>
              <w:t>English L</w:t>
            </w:r>
            <w:r>
              <w:rPr>
                <w:rFonts w:ascii="Arial" w:hAnsi="Arial" w:cs="Arial"/>
              </w:rPr>
              <w:t>anguage O</w:t>
            </w:r>
            <w:r w:rsidRPr="00660B0C">
              <w:rPr>
                <w:rFonts w:ascii="Arial" w:hAnsi="Arial" w:cs="Arial"/>
              </w:rPr>
              <w:t>nly</w:t>
            </w:r>
          </w:p>
          <w:p w14:paraId="36843D7B" w14:textId="77777777" w:rsidR="003157EC" w:rsidRDefault="003157EC" w:rsidP="003157EC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Publication Bias</w:t>
            </w:r>
          </w:p>
          <w:p w14:paraId="0A37763F" w14:textId="77777777" w:rsidR="003157EC" w:rsidRPr="00660B0C" w:rsidRDefault="003157EC" w:rsidP="003157EC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Secondary Data Resilience </w:t>
            </w:r>
          </w:p>
          <w:p w14:paraId="0CC00B35" w14:textId="77777777" w:rsidR="003157EC" w:rsidRPr="00250107" w:rsidRDefault="003157EC" w:rsidP="003157E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D4507A7" w14:textId="2B35CCD3" w:rsidR="00B67824" w:rsidRPr="00EB6F36" w:rsidRDefault="00B67824" w:rsidP="00990E76">
            <w:pPr>
              <w:rPr>
                <w:rFonts w:ascii="Arial" w:hAnsi="Arial" w:cs="Arial"/>
              </w:rPr>
            </w:pPr>
          </w:p>
        </w:tc>
      </w:tr>
      <w:tr w:rsidR="004642F0" w:rsidRPr="00EB6F36" w14:paraId="7D852EB3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7218850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02715FD6" w14:textId="40CD7BB1" w:rsidR="004642F0" w:rsidRPr="00EB6F36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1DD4887F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795D7C9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7E3ECA2B" w14:textId="77777777" w:rsidR="00250107" w:rsidRPr="00483008" w:rsidRDefault="00250107" w:rsidP="00483008">
            <w:pPr>
              <w:rPr>
                <w:rFonts w:ascii="Arial" w:hAnsi="Arial" w:cs="Arial"/>
              </w:rPr>
            </w:pPr>
          </w:p>
          <w:p w14:paraId="2C721183" w14:textId="77777777" w:rsidR="00483008" w:rsidRPr="00527838" w:rsidRDefault="00483008" w:rsidP="0048300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Inclusion:               </w:t>
            </w:r>
          </w:p>
          <w:p w14:paraId="2F169207" w14:textId="77777777" w:rsidR="00483008" w:rsidRDefault="00483008" w:rsidP="00483008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Adolescents/Young Adults (13-24)</w:t>
            </w:r>
          </w:p>
          <w:p w14:paraId="0FECDC4E" w14:textId="77777777" w:rsidR="00483008" w:rsidRDefault="00483008" w:rsidP="00483008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UK-based studies</w:t>
            </w:r>
          </w:p>
          <w:p w14:paraId="0CCC53F0" w14:textId="77777777" w:rsidR="00483008" w:rsidRDefault="00483008" w:rsidP="00483008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Qualitative findings on Mental Health</w:t>
            </w:r>
          </w:p>
          <w:p w14:paraId="62EADA50" w14:textId="7A31540B" w:rsidR="00D01BE4" w:rsidRDefault="00D01BE4" w:rsidP="00483008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Peer Re</w:t>
            </w:r>
            <w:r w:rsidR="009D7A11">
              <w:rPr>
                <w:rFonts w:ascii="Arial" w:hAnsi="Arial" w:cs="Arial"/>
              </w:rPr>
              <w:t xml:space="preserve">viewed </w:t>
            </w:r>
          </w:p>
          <w:p w14:paraId="2311C08E" w14:textId="293C46F0" w:rsidR="009D7A11" w:rsidRDefault="009D7A11" w:rsidP="00483008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Within the Date Range </w:t>
            </w:r>
          </w:p>
          <w:p w14:paraId="15BCC920" w14:textId="77777777" w:rsidR="00483008" w:rsidRDefault="00483008" w:rsidP="0048300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Exclusion: </w:t>
            </w:r>
          </w:p>
          <w:p w14:paraId="067C872D" w14:textId="77777777" w:rsidR="00483008" w:rsidRDefault="00483008" w:rsidP="00483008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Adults</w:t>
            </w:r>
          </w:p>
          <w:p w14:paraId="725A85D0" w14:textId="77777777" w:rsidR="00483008" w:rsidRDefault="00483008" w:rsidP="00483008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Non-UK studies</w:t>
            </w:r>
          </w:p>
          <w:p w14:paraId="15CC6CCF" w14:textId="77777777" w:rsidR="00483008" w:rsidRDefault="00483008" w:rsidP="00483008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Quantitative studies</w:t>
            </w:r>
          </w:p>
          <w:p w14:paraId="4C7A8436" w14:textId="64CD3C8A" w:rsidR="001028E8" w:rsidRPr="00697736" w:rsidRDefault="001028E8" w:rsidP="00483008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Outdate</w:t>
            </w:r>
            <w:r w:rsidR="00D01BE4">
              <w:rPr>
                <w:rFonts w:ascii="Arial" w:hAnsi="Arial" w:cs="Arial"/>
              </w:rPr>
              <w:t xml:space="preserve">d Studies </w:t>
            </w:r>
          </w:p>
          <w:p w14:paraId="5E76F892" w14:textId="77777777" w:rsidR="00483008" w:rsidRPr="00EB6F36" w:rsidRDefault="00483008" w:rsidP="00483008">
            <w:pPr>
              <w:rPr>
                <w:rFonts w:ascii="Arial" w:hAnsi="Arial" w:cs="Arial"/>
              </w:rPr>
            </w:pPr>
          </w:p>
          <w:p w14:paraId="02CA8A57" w14:textId="77777777" w:rsidR="00250107" w:rsidRDefault="00250107" w:rsidP="00250107">
            <w:pPr>
              <w:pStyle w:val="ListParagraph"/>
              <w:rPr>
                <w:rFonts w:ascii="Arial" w:hAnsi="Arial" w:cs="Arial"/>
              </w:rPr>
            </w:pPr>
          </w:p>
          <w:p w14:paraId="2A4F9DA0" w14:textId="77777777" w:rsidR="00F2248A" w:rsidRPr="00F015C9" w:rsidRDefault="00F2248A" w:rsidP="00EB6F36">
            <w:pPr>
              <w:rPr>
                <w:rFonts w:ascii="Arial" w:hAnsi="Arial" w:cs="Arial"/>
              </w:rPr>
            </w:pPr>
          </w:p>
          <w:p w14:paraId="1DA6C5AC" w14:textId="77777777" w:rsidR="00404657" w:rsidRDefault="00404657" w:rsidP="00EB6F36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03864C8" w14:textId="77777777" w:rsidR="00E3182F" w:rsidRPr="00E3182F" w:rsidRDefault="00E3182F" w:rsidP="00EB6F36">
            <w:pPr>
              <w:rPr>
                <w:rFonts w:ascii="Arial" w:hAnsi="Arial" w:cs="Arial"/>
              </w:rPr>
            </w:pPr>
          </w:p>
          <w:p w14:paraId="6C24B37D" w14:textId="77777777" w:rsidR="00EB6F36" w:rsidRPr="00EB6F36" w:rsidRDefault="00EB6F36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3978F1F4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7777777" w:rsidR="00B67824" w:rsidRDefault="00B67824" w:rsidP="00C46111"/>
    <w:p w14:paraId="555C6E66" w14:textId="77777777" w:rsidR="00D6251F" w:rsidRDefault="00D6251F" w:rsidP="00C46111">
      <w:pPr>
        <w:rPr>
          <w:rFonts w:ascii="Arial" w:hAnsi="Arial" w:cs="Arial"/>
          <w:b/>
          <w:bCs/>
          <w:sz w:val="28"/>
          <w:szCs w:val="28"/>
        </w:rPr>
      </w:pPr>
    </w:p>
    <w:p w14:paraId="77BD0988" w14:textId="77777777" w:rsidR="00D6251F" w:rsidRDefault="00D6251F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89BBCE1" w14:textId="560422EF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03028F40" w14:textId="77777777" w:rsidR="00892CF7" w:rsidRDefault="00FD724B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Braun V</w:t>
      </w:r>
      <w:r w:rsidR="005D6D12">
        <w:rPr>
          <w:rFonts w:ascii="Arial" w:hAnsi="Arial" w:cs="Arial"/>
          <w:sz w:val="24"/>
          <w:szCs w:val="24"/>
        </w:rPr>
        <w:t>., Clarke V. (2006)</w:t>
      </w:r>
      <w:r w:rsidR="00583A45">
        <w:rPr>
          <w:rFonts w:ascii="Arial" w:hAnsi="Arial" w:cs="Arial"/>
          <w:sz w:val="24"/>
          <w:szCs w:val="24"/>
        </w:rPr>
        <w:t xml:space="preserve"> ‘Using Thematic Analys</w:t>
      </w:r>
      <w:r w:rsidR="002E0F28">
        <w:rPr>
          <w:rFonts w:ascii="Arial" w:hAnsi="Arial" w:cs="Arial"/>
          <w:sz w:val="24"/>
          <w:szCs w:val="24"/>
        </w:rPr>
        <w:t xml:space="preserve">is in </w:t>
      </w:r>
      <w:r w:rsidR="00991C9D">
        <w:rPr>
          <w:rFonts w:ascii="Arial" w:hAnsi="Arial" w:cs="Arial"/>
          <w:sz w:val="24"/>
          <w:szCs w:val="24"/>
        </w:rPr>
        <w:t>Psychology</w:t>
      </w:r>
      <w:r w:rsidR="002E0F28">
        <w:rPr>
          <w:rFonts w:ascii="Arial" w:hAnsi="Arial" w:cs="Arial"/>
          <w:sz w:val="24"/>
          <w:szCs w:val="24"/>
        </w:rPr>
        <w:t xml:space="preserve">. </w:t>
      </w:r>
      <w:r w:rsidR="00991C9D">
        <w:rPr>
          <w:rFonts w:ascii="Arial" w:hAnsi="Arial" w:cs="Arial"/>
          <w:sz w:val="24"/>
          <w:szCs w:val="24"/>
        </w:rPr>
        <w:t>Qualitative Research</w:t>
      </w:r>
      <w:r w:rsidR="00460B40">
        <w:rPr>
          <w:rFonts w:ascii="Arial" w:hAnsi="Arial" w:cs="Arial"/>
          <w:sz w:val="24"/>
          <w:szCs w:val="24"/>
        </w:rPr>
        <w:t xml:space="preserve"> in Psychology. 3(2)</w:t>
      </w:r>
      <w:r w:rsidR="007B50C5">
        <w:rPr>
          <w:rFonts w:ascii="Arial" w:hAnsi="Arial" w:cs="Arial"/>
          <w:sz w:val="24"/>
          <w:szCs w:val="24"/>
        </w:rPr>
        <w:t xml:space="preserve">. pp. 77-101. </w:t>
      </w:r>
    </w:p>
    <w:p w14:paraId="24ED1046" w14:textId="119244A5" w:rsidR="008415DB" w:rsidRPr="00892CF7" w:rsidRDefault="00892CF7" w:rsidP="00C46111">
      <w:pPr>
        <w:rPr>
          <w:rFonts w:ascii="Arial" w:hAnsi="Arial" w:cs="Arial"/>
          <w:sz w:val="24"/>
          <w:szCs w:val="24"/>
        </w:rPr>
      </w:pPr>
      <w:proofErr w:type="spellStart"/>
      <w:r w:rsidRPr="00892CF7">
        <w:rPr>
          <w:rFonts w:ascii="Arial" w:hAnsi="Arial" w:cs="Arial"/>
          <w:color w:val="000000"/>
          <w:sz w:val="24"/>
          <w:szCs w:val="24"/>
        </w:rPr>
        <w:t>Largan</w:t>
      </w:r>
      <w:proofErr w:type="spellEnd"/>
      <w:r w:rsidRPr="00892CF7">
        <w:rPr>
          <w:rFonts w:ascii="Arial" w:hAnsi="Arial" w:cs="Arial"/>
          <w:color w:val="000000"/>
          <w:sz w:val="24"/>
          <w:szCs w:val="24"/>
        </w:rPr>
        <w:t xml:space="preserve">, C. and Morris, T. (2019) ‘Ethics in Qualitative Secondary Research’, In: Qualitative Secondary Research: A Step-By-Step Guide. London: SAGE Publications Ltd. pp. Available at: </w:t>
      </w:r>
      <w:hyperlink r:id="rId15" w:history="1">
        <w:r w:rsidRPr="00BA3D3D">
          <w:rPr>
            <w:rStyle w:val="Hyperlink"/>
            <w:rFonts w:ascii="Arial" w:hAnsi="Arial" w:cs="Arial"/>
            <w:sz w:val="24"/>
            <w:szCs w:val="24"/>
          </w:rPr>
          <w:t>https://doi.org/10.4135/9781529682816.n6</w:t>
        </w:r>
      </w:hyperlink>
      <w:r>
        <w:rPr>
          <w:rFonts w:ascii="Arial" w:hAnsi="Arial" w:cs="Arial"/>
          <w:color w:val="000000"/>
          <w:sz w:val="24"/>
          <w:szCs w:val="24"/>
        </w:rPr>
        <w:t xml:space="preserve">. </w:t>
      </w:r>
      <w:r w:rsidR="00AE5F4B">
        <w:rPr>
          <w:rFonts w:ascii="Arial" w:hAnsi="Arial" w:cs="Arial"/>
          <w:color w:val="000000"/>
          <w:sz w:val="24"/>
          <w:szCs w:val="24"/>
        </w:rPr>
        <w:t>(Accessed: 08 January 2026).</w:t>
      </w:r>
    </w:p>
    <w:p w14:paraId="57AD6A71" w14:textId="3BAC07F4" w:rsidR="008415DB" w:rsidRDefault="00416F9C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McCain</w:t>
      </w:r>
      <w:r w:rsidR="00C63FAE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D92FC9">
        <w:rPr>
          <w:rFonts w:ascii="Arial" w:hAnsi="Arial" w:cs="Arial"/>
          <w:sz w:val="24"/>
          <w:szCs w:val="24"/>
        </w:rPr>
        <w:t>M. (2019)</w:t>
      </w:r>
      <w:r w:rsidR="00C63FAE">
        <w:rPr>
          <w:rFonts w:ascii="Arial" w:hAnsi="Arial" w:cs="Arial"/>
          <w:sz w:val="24"/>
          <w:szCs w:val="24"/>
        </w:rPr>
        <w:t>.</w:t>
      </w:r>
      <w:r w:rsidR="00D92FC9">
        <w:rPr>
          <w:rFonts w:ascii="Arial" w:hAnsi="Arial" w:cs="Arial"/>
          <w:sz w:val="24"/>
          <w:szCs w:val="24"/>
        </w:rPr>
        <w:t xml:space="preserve"> </w:t>
      </w:r>
      <w:r w:rsidR="007971F1">
        <w:rPr>
          <w:rFonts w:ascii="Arial" w:hAnsi="Arial" w:cs="Arial"/>
          <w:i/>
          <w:iCs/>
          <w:sz w:val="24"/>
          <w:szCs w:val="24"/>
        </w:rPr>
        <w:t>Me</w:t>
      </w:r>
      <w:r w:rsidR="00C63FAE">
        <w:rPr>
          <w:rFonts w:ascii="Arial" w:hAnsi="Arial" w:cs="Arial"/>
          <w:i/>
          <w:iCs/>
          <w:sz w:val="24"/>
          <w:szCs w:val="24"/>
        </w:rPr>
        <w:t>ntal Health in Adolescents</w:t>
      </w:r>
      <w:r w:rsidR="00C63FAE">
        <w:rPr>
          <w:rFonts w:ascii="Arial" w:hAnsi="Arial" w:cs="Arial"/>
          <w:sz w:val="24"/>
          <w:szCs w:val="24"/>
        </w:rPr>
        <w:t xml:space="preserve">. </w:t>
      </w:r>
      <w:r w:rsidR="00A82548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A82548">
        <w:rPr>
          <w:rFonts w:ascii="Arial" w:hAnsi="Arial" w:cs="Arial"/>
          <w:sz w:val="24"/>
          <w:szCs w:val="24"/>
        </w:rPr>
        <w:t>Wildezine</w:t>
      </w:r>
      <w:proofErr w:type="spellEnd"/>
      <w:r w:rsidR="00A82548"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="007F161C" w:rsidRPr="00BA3D3D">
          <w:rPr>
            <w:rStyle w:val="Hyperlink"/>
            <w:rFonts w:ascii="Arial" w:hAnsi="Arial" w:cs="Arial"/>
            <w:sz w:val="24"/>
            <w:szCs w:val="24"/>
          </w:rPr>
          <w:t>https://wildezine.com/3170/uncategorized/mental-health-in-adolescents/</w:t>
        </w:r>
      </w:hyperlink>
      <w:r w:rsidR="007F161C">
        <w:rPr>
          <w:rFonts w:ascii="Arial" w:hAnsi="Arial" w:cs="Arial"/>
          <w:sz w:val="24"/>
          <w:szCs w:val="24"/>
        </w:rPr>
        <w:t xml:space="preserve">. (Accessed: 08 </w:t>
      </w:r>
      <w:r w:rsidR="00C976F3">
        <w:rPr>
          <w:rFonts w:ascii="Arial" w:hAnsi="Arial" w:cs="Arial"/>
          <w:sz w:val="24"/>
          <w:szCs w:val="24"/>
        </w:rPr>
        <w:t>January 2026)</w:t>
      </w:r>
      <w:r w:rsidR="00D72DEE">
        <w:rPr>
          <w:rFonts w:ascii="Arial" w:hAnsi="Arial" w:cs="Arial"/>
          <w:sz w:val="24"/>
          <w:szCs w:val="24"/>
        </w:rPr>
        <w:t>.</w:t>
      </w:r>
    </w:p>
    <w:p w14:paraId="224ACCF2" w14:textId="77777777" w:rsidR="00890DA9" w:rsidRPr="00890DA9" w:rsidRDefault="00890DA9" w:rsidP="00890DA9">
      <w:pPr>
        <w:pStyle w:val="NormalWeb"/>
        <w:rPr>
          <w:rFonts w:ascii="Arial" w:hAnsi="Arial" w:cs="Arial"/>
          <w:color w:val="000000"/>
        </w:rPr>
      </w:pPr>
      <w:r w:rsidRPr="00890DA9">
        <w:rPr>
          <w:rFonts w:ascii="Arial" w:hAnsi="Arial" w:cs="Arial"/>
          <w:color w:val="000000"/>
        </w:rPr>
        <w:t xml:space="preserve">Moher, D., </w:t>
      </w:r>
      <w:proofErr w:type="spellStart"/>
      <w:r w:rsidRPr="00890DA9">
        <w:rPr>
          <w:rFonts w:ascii="Arial" w:hAnsi="Arial" w:cs="Arial"/>
          <w:color w:val="000000"/>
        </w:rPr>
        <w:t>Liberati</w:t>
      </w:r>
      <w:proofErr w:type="spellEnd"/>
      <w:r w:rsidRPr="00890DA9">
        <w:rPr>
          <w:rFonts w:ascii="Arial" w:hAnsi="Arial" w:cs="Arial"/>
          <w:color w:val="000000"/>
        </w:rPr>
        <w:t xml:space="preserve">, A., </w:t>
      </w:r>
      <w:proofErr w:type="spellStart"/>
      <w:r w:rsidRPr="00890DA9">
        <w:rPr>
          <w:rFonts w:ascii="Arial" w:hAnsi="Arial" w:cs="Arial"/>
          <w:color w:val="000000"/>
        </w:rPr>
        <w:t>Tetzlaff</w:t>
      </w:r>
      <w:proofErr w:type="spellEnd"/>
      <w:r w:rsidRPr="00890DA9">
        <w:rPr>
          <w:rFonts w:ascii="Arial" w:hAnsi="Arial" w:cs="Arial"/>
          <w:color w:val="000000"/>
        </w:rPr>
        <w:t>, J., Altman, D.G. and The PRISMA Group. (2009) ‘Preferred reporting items for systematic reviews and meta-analyses: The PRISMA Statement.’</w:t>
      </w:r>
      <w:r w:rsidRPr="00890DA9">
        <w:rPr>
          <w:rStyle w:val="apple-converted-space"/>
          <w:rFonts w:ascii="Arial" w:hAnsi="Arial" w:cs="Arial"/>
          <w:color w:val="000000"/>
        </w:rPr>
        <w:t> </w:t>
      </w:r>
      <w:r w:rsidRPr="00890DA9">
        <w:rPr>
          <w:rStyle w:val="Emphasis"/>
          <w:rFonts w:ascii="Arial" w:hAnsi="Arial" w:cs="Arial"/>
          <w:color w:val="000000"/>
        </w:rPr>
        <w:t>PLoS Medicine</w:t>
      </w:r>
      <w:r w:rsidRPr="00890DA9">
        <w:rPr>
          <w:rFonts w:ascii="Arial" w:hAnsi="Arial" w:cs="Arial"/>
          <w:color w:val="000000"/>
        </w:rPr>
        <w:t>, 6(7), p.e1000097.</w:t>
      </w:r>
    </w:p>
    <w:p w14:paraId="62FD6488" w14:textId="7176D9DE" w:rsidR="00D72DEE" w:rsidRPr="008415DB" w:rsidRDefault="009235FF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D72DEE">
        <w:rPr>
          <w:rFonts w:ascii="Arial" w:hAnsi="Arial" w:cs="Arial"/>
          <w:sz w:val="24"/>
          <w:szCs w:val="24"/>
        </w:rPr>
        <w:t xml:space="preserve">Patel </w:t>
      </w:r>
      <w:r w:rsidR="00A95719">
        <w:rPr>
          <w:rFonts w:ascii="Arial" w:hAnsi="Arial" w:cs="Arial"/>
          <w:sz w:val="24"/>
          <w:szCs w:val="24"/>
        </w:rPr>
        <w:t xml:space="preserve">V., Fisher A. </w:t>
      </w:r>
      <w:r w:rsidR="00602BC4">
        <w:rPr>
          <w:rFonts w:ascii="Arial" w:hAnsi="Arial" w:cs="Arial"/>
          <w:sz w:val="24"/>
          <w:szCs w:val="24"/>
        </w:rPr>
        <w:t xml:space="preserve">et al. (2007) ‘Mental Health </w:t>
      </w:r>
      <w:r w:rsidR="00FA7718">
        <w:rPr>
          <w:rFonts w:ascii="Arial" w:hAnsi="Arial" w:cs="Arial"/>
          <w:sz w:val="24"/>
          <w:szCs w:val="24"/>
        </w:rPr>
        <w:t>of Young People: A Global P</w:t>
      </w:r>
      <w:r w:rsidR="00D94112">
        <w:rPr>
          <w:rFonts w:ascii="Arial" w:hAnsi="Arial" w:cs="Arial"/>
          <w:sz w:val="24"/>
          <w:szCs w:val="24"/>
        </w:rPr>
        <w:t xml:space="preserve">ublic- Health Challenge. </w:t>
      </w:r>
      <w:r w:rsidR="001C4E01">
        <w:rPr>
          <w:rFonts w:ascii="Arial" w:hAnsi="Arial" w:cs="Arial"/>
          <w:i/>
          <w:iCs/>
          <w:sz w:val="24"/>
          <w:szCs w:val="24"/>
        </w:rPr>
        <w:t xml:space="preserve">The Lancet. </w:t>
      </w:r>
      <w:r w:rsidR="009F01F0">
        <w:rPr>
          <w:rFonts w:ascii="Arial" w:hAnsi="Arial" w:cs="Arial"/>
          <w:sz w:val="24"/>
          <w:szCs w:val="24"/>
        </w:rPr>
        <w:t xml:space="preserve">369(9569). pp. </w:t>
      </w:r>
      <w:r w:rsidR="006F204C">
        <w:rPr>
          <w:rFonts w:ascii="Arial" w:hAnsi="Arial" w:cs="Arial"/>
          <w:sz w:val="24"/>
          <w:szCs w:val="24"/>
        </w:rPr>
        <w:t xml:space="preserve">1302-1313. </w:t>
      </w:r>
    </w:p>
    <w:p w14:paraId="364E780A" w14:textId="31238E6A" w:rsidR="00EB6F36" w:rsidRDefault="000E214D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Walsh</w:t>
      </w:r>
      <w:r w:rsidR="00D35DCB">
        <w:rPr>
          <w:rFonts w:ascii="Arial" w:hAnsi="Arial" w:cs="Arial"/>
          <w:sz w:val="24"/>
          <w:szCs w:val="24"/>
        </w:rPr>
        <w:t xml:space="preserve"> D.</w:t>
      </w:r>
      <w:r w:rsidR="000C4E82">
        <w:rPr>
          <w:rFonts w:ascii="Arial" w:hAnsi="Arial" w:cs="Arial"/>
          <w:sz w:val="24"/>
          <w:szCs w:val="24"/>
        </w:rPr>
        <w:t xml:space="preserve">A. (2022) </w:t>
      </w:r>
      <w:r w:rsidR="00D73138" w:rsidRPr="00FF3116">
        <w:rPr>
          <w:rFonts w:ascii="Arial" w:hAnsi="Arial" w:cs="Arial"/>
          <w:i/>
          <w:iCs/>
          <w:sz w:val="24"/>
          <w:szCs w:val="24"/>
        </w:rPr>
        <w:t>UTMB Researchers Ex</w:t>
      </w:r>
      <w:r w:rsidR="002C0344" w:rsidRPr="00FF3116">
        <w:rPr>
          <w:rFonts w:ascii="Arial" w:hAnsi="Arial" w:cs="Arial"/>
          <w:i/>
          <w:iCs/>
          <w:sz w:val="24"/>
          <w:szCs w:val="24"/>
        </w:rPr>
        <w:t>amining Pandemics’ Impact on Teens Mental Health.</w:t>
      </w:r>
      <w:r w:rsidR="002C0344">
        <w:rPr>
          <w:rFonts w:ascii="Arial" w:hAnsi="Arial" w:cs="Arial"/>
          <w:sz w:val="24"/>
          <w:szCs w:val="24"/>
        </w:rPr>
        <w:t xml:space="preserve"> </w:t>
      </w:r>
      <w:r w:rsidR="00FF3116">
        <w:rPr>
          <w:rFonts w:ascii="Arial" w:hAnsi="Arial" w:cs="Arial"/>
          <w:sz w:val="24"/>
          <w:szCs w:val="24"/>
        </w:rPr>
        <w:t>Health and Science.</w:t>
      </w:r>
      <w:r w:rsidR="001D5815"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="00D35DCB" w:rsidRPr="00BA3D3D">
          <w:rPr>
            <w:rStyle w:val="Hyperlink"/>
            <w:rFonts w:ascii="Arial" w:hAnsi="Arial" w:cs="Arial"/>
            <w:sz w:val="24"/>
            <w:szCs w:val="24"/>
          </w:rPr>
          <w:t>https://www.houstonpublicmedia.org/articles/news/health-science/2022/12/14/439509/utmb-researchers-examining-pandemics-impact-on-teens-mental-health/</w:t>
        </w:r>
      </w:hyperlink>
      <w:r w:rsidR="00D35DCB">
        <w:rPr>
          <w:rFonts w:ascii="Arial" w:hAnsi="Arial" w:cs="Arial"/>
          <w:sz w:val="24"/>
          <w:szCs w:val="24"/>
        </w:rPr>
        <w:t>. (Accessed: 08</w:t>
      </w:r>
      <w:r w:rsidR="00C976F3">
        <w:rPr>
          <w:rFonts w:ascii="Arial" w:hAnsi="Arial" w:cs="Arial"/>
          <w:sz w:val="24"/>
          <w:szCs w:val="24"/>
        </w:rPr>
        <w:t xml:space="preserve"> January </w:t>
      </w:r>
      <w:r w:rsidR="00D35DCB">
        <w:rPr>
          <w:rFonts w:ascii="Arial" w:hAnsi="Arial" w:cs="Arial"/>
          <w:sz w:val="24"/>
          <w:szCs w:val="24"/>
        </w:rPr>
        <w:t>2026).</w:t>
      </w:r>
      <w:r w:rsidR="00EB6F36">
        <w:rPr>
          <w:rFonts w:ascii="Arial" w:hAnsi="Arial" w:cs="Arial"/>
          <w:sz w:val="24"/>
          <w:szCs w:val="24"/>
        </w:rPr>
        <w:t xml:space="preserve"> </w:t>
      </w: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18"/>
      <w:headerReference w:type="first" r:id="rId19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68520F" w14:textId="77777777" w:rsidR="008B1F7A" w:rsidRDefault="008B1F7A" w:rsidP="00D210FA">
      <w:pPr>
        <w:spacing w:after="0"/>
      </w:pPr>
      <w:r>
        <w:separator/>
      </w:r>
    </w:p>
  </w:endnote>
  <w:endnote w:type="continuationSeparator" w:id="0">
    <w:p w14:paraId="4EDC5527" w14:textId="77777777" w:rsidR="008B1F7A" w:rsidRDefault="008B1F7A" w:rsidP="00D210FA">
      <w:pPr>
        <w:spacing w:after="0"/>
      </w:pPr>
      <w:r>
        <w:continuationSeparator/>
      </w:r>
    </w:p>
  </w:endnote>
  <w:endnote w:type="continuationNotice" w:id="1">
    <w:p w14:paraId="37992A2F" w14:textId="77777777" w:rsidR="008B1F7A" w:rsidRDefault="008B1F7A">
      <w:pPr>
        <w:spacing w:after="0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entury Schoolbook">
    <w:panose1 w:val="02040604050505020304"/>
    <w:charset w:val="4D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A3B808" w14:textId="77777777" w:rsidR="008B1F7A" w:rsidRDefault="008B1F7A" w:rsidP="00D210FA">
      <w:pPr>
        <w:spacing w:after="0"/>
      </w:pPr>
      <w:r>
        <w:separator/>
      </w:r>
    </w:p>
  </w:footnote>
  <w:footnote w:type="continuationSeparator" w:id="0">
    <w:p w14:paraId="3701DE77" w14:textId="77777777" w:rsidR="008B1F7A" w:rsidRDefault="008B1F7A" w:rsidP="00D210FA">
      <w:pPr>
        <w:spacing w:after="0"/>
      </w:pPr>
      <w:r>
        <w:continuationSeparator/>
      </w:r>
    </w:p>
  </w:footnote>
  <w:footnote w:type="continuationNotice" w:id="1">
    <w:p w14:paraId="33BAE5AC" w14:textId="77777777" w:rsidR="008B1F7A" w:rsidRDefault="008B1F7A">
      <w:pPr>
        <w:spacing w:after="0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700854"/>
    <w:multiLevelType w:val="hybridMultilevel"/>
    <w:tmpl w:val="47062E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F3AB5"/>
    <w:multiLevelType w:val="hybridMultilevel"/>
    <w:tmpl w:val="6D3AB8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12CE17CE"/>
    <w:multiLevelType w:val="hybridMultilevel"/>
    <w:tmpl w:val="D250BE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29875FF6"/>
    <w:multiLevelType w:val="hybridMultilevel"/>
    <w:tmpl w:val="42D68B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B5A32D4"/>
    <w:multiLevelType w:val="hybridMultilevel"/>
    <w:tmpl w:val="71B82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7FA65E0E"/>
    <w:multiLevelType w:val="hybridMultilevel"/>
    <w:tmpl w:val="1B749F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4"/>
  </w:num>
  <w:num w:numId="2" w16cid:durableId="66732129">
    <w:abstractNumId w:val="2"/>
  </w:num>
  <w:num w:numId="3" w16cid:durableId="1791968620">
    <w:abstractNumId w:val="10"/>
  </w:num>
  <w:num w:numId="4" w16cid:durableId="67852329">
    <w:abstractNumId w:val="12"/>
  </w:num>
  <w:num w:numId="5" w16cid:durableId="825783799">
    <w:abstractNumId w:val="7"/>
  </w:num>
  <w:num w:numId="6" w16cid:durableId="1203637911">
    <w:abstractNumId w:val="6"/>
  </w:num>
  <w:num w:numId="7" w16cid:durableId="1393117886">
    <w:abstractNumId w:val="8"/>
  </w:num>
  <w:num w:numId="8" w16cid:durableId="1824354231">
    <w:abstractNumId w:val="3"/>
  </w:num>
  <w:num w:numId="9" w16cid:durableId="298269242">
    <w:abstractNumId w:val="1"/>
  </w:num>
  <w:num w:numId="10" w16cid:durableId="1406025684">
    <w:abstractNumId w:val="9"/>
  </w:num>
  <w:num w:numId="11" w16cid:durableId="544635228">
    <w:abstractNumId w:val="11"/>
  </w:num>
  <w:num w:numId="12" w16cid:durableId="760293741">
    <w:abstractNumId w:val="0"/>
  </w:num>
  <w:num w:numId="13" w16cid:durableId="96092139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removePersonalInformation/>
  <w:removeDateAndTime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revisionView w:inkAnnotations="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054E5"/>
    <w:rsid w:val="00011DF7"/>
    <w:rsid w:val="0002167D"/>
    <w:rsid w:val="00023293"/>
    <w:rsid w:val="00024BFD"/>
    <w:rsid w:val="00025A5C"/>
    <w:rsid w:val="00031E13"/>
    <w:rsid w:val="000442EB"/>
    <w:rsid w:val="0004507F"/>
    <w:rsid w:val="000461F1"/>
    <w:rsid w:val="00061977"/>
    <w:rsid w:val="00070578"/>
    <w:rsid w:val="0007513B"/>
    <w:rsid w:val="000875EB"/>
    <w:rsid w:val="0008782A"/>
    <w:rsid w:val="000A065A"/>
    <w:rsid w:val="000A2E11"/>
    <w:rsid w:val="000A42E2"/>
    <w:rsid w:val="000A499D"/>
    <w:rsid w:val="000B47CF"/>
    <w:rsid w:val="000B6C5F"/>
    <w:rsid w:val="000B77CE"/>
    <w:rsid w:val="000C4E82"/>
    <w:rsid w:val="000D2915"/>
    <w:rsid w:val="000D399C"/>
    <w:rsid w:val="000D6CBC"/>
    <w:rsid w:val="000D6EDB"/>
    <w:rsid w:val="000E214D"/>
    <w:rsid w:val="000E226E"/>
    <w:rsid w:val="000E22AB"/>
    <w:rsid w:val="000E523C"/>
    <w:rsid w:val="000F601F"/>
    <w:rsid w:val="000F6FC9"/>
    <w:rsid w:val="001028E8"/>
    <w:rsid w:val="00106FC5"/>
    <w:rsid w:val="0011028F"/>
    <w:rsid w:val="0011199E"/>
    <w:rsid w:val="00114DEA"/>
    <w:rsid w:val="00120DEC"/>
    <w:rsid w:val="00122C6C"/>
    <w:rsid w:val="00123C19"/>
    <w:rsid w:val="001249F8"/>
    <w:rsid w:val="00126941"/>
    <w:rsid w:val="00127E96"/>
    <w:rsid w:val="001374E4"/>
    <w:rsid w:val="0015528B"/>
    <w:rsid w:val="0016109E"/>
    <w:rsid w:val="001758D7"/>
    <w:rsid w:val="00186B95"/>
    <w:rsid w:val="00186E9C"/>
    <w:rsid w:val="001C34F9"/>
    <w:rsid w:val="001C4E01"/>
    <w:rsid w:val="001C51FA"/>
    <w:rsid w:val="001C55B6"/>
    <w:rsid w:val="001C593F"/>
    <w:rsid w:val="001C6A40"/>
    <w:rsid w:val="001C7B9E"/>
    <w:rsid w:val="001D5815"/>
    <w:rsid w:val="001D6CC4"/>
    <w:rsid w:val="001E66E2"/>
    <w:rsid w:val="001E6732"/>
    <w:rsid w:val="001E73D6"/>
    <w:rsid w:val="001F770F"/>
    <w:rsid w:val="00200AF9"/>
    <w:rsid w:val="00200DCF"/>
    <w:rsid w:val="00206405"/>
    <w:rsid w:val="002143D1"/>
    <w:rsid w:val="00214608"/>
    <w:rsid w:val="00214C6A"/>
    <w:rsid w:val="00227CFC"/>
    <w:rsid w:val="0023008F"/>
    <w:rsid w:val="0023056F"/>
    <w:rsid w:val="00245F5A"/>
    <w:rsid w:val="0024625F"/>
    <w:rsid w:val="00250107"/>
    <w:rsid w:val="00253267"/>
    <w:rsid w:val="00253A1A"/>
    <w:rsid w:val="00267E9B"/>
    <w:rsid w:val="00271D26"/>
    <w:rsid w:val="00273046"/>
    <w:rsid w:val="0027355D"/>
    <w:rsid w:val="002823CD"/>
    <w:rsid w:val="00287787"/>
    <w:rsid w:val="00291685"/>
    <w:rsid w:val="0029743D"/>
    <w:rsid w:val="002B0A3D"/>
    <w:rsid w:val="002C0344"/>
    <w:rsid w:val="002C26CD"/>
    <w:rsid w:val="002C4DE1"/>
    <w:rsid w:val="002D349A"/>
    <w:rsid w:val="002D3A0D"/>
    <w:rsid w:val="002D62D4"/>
    <w:rsid w:val="002D7089"/>
    <w:rsid w:val="002E0F28"/>
    <w:rsid w:val="002E320B"/>
    <w:rsid w:val="002E57F5"/>
    <w:rsid w:val="002E587B"/>
    <w:rsid w:val="002F1B65"/>
    <w:rsid w:val="003007A7"/>
    <w:rsid w:val="003013F7"/>
    <w:rsid w:val="003061C7"/>
    <w:rsid w:val="003157EC"/>
    <w:rsid w:val="00324ED7"/>
    <w:rsid w:val="003257E1"/>
    <w:rsid w:val="00325DEC"/>
    <w:rsid w:val="003340D8"/>
    <w:rsid w:val="0033668B"/>
    <w:rsid w:val="00346FFA"/>
    <w:rsid w:val="00351AEF"/>
    <w:rsid w:val="00352B24"/>
    <w:rsid w:val="00352B42"/>
    <w:rsid w:val="003575F7"/>
    <w:rsid w:val="00360848"/>
    <w:rsid w:val="00360AED"/>
    <w:rsid w:val="00362727"/>
    <w:rsid w:val="00367989"/>
    <w:rsid w:val="00371524"/>
    <w:rsid w:val="00376085"/>
    <w:rsid w:val="0038457D"/>
    <w:rsid w:val="0038791F"/>
    <w:rsid w:val="00387E60"/>
    <w:rsid w:val="00391D90"/>
    <w:rsid w:val="00392FB6"/>
    <w:rsid w:val="003A159D"/>
    <w:rsid w:val="003A3069"/>
    <w:rsid w:val="003B30F6"/>
    <w:rsid w:val="003B7946"/>
    <w:rsid w:val="003C03EE"/>
    <w:rsid w:val="003C20B5"/>
    <w:rsid w:val="003C6925"/>
    <w:rsid w:val="003D1AC5"/>
    <w:rsid w:val="003D3548"/>
    <w:rsid w:val="003E545F"/>
    <w:rsid w:val="003F03D2"/>
    <w:rsid w:val="003F09E5"/>
    <w:rsid w:val="003F0FAE"/>
    <w:rsid w:val="003F1583"/>
    <w:rsid w:val="003F1E1A"/>
    <w:rsid w:val="004045E5"/>
    <w:rsid w:val="00404657"/>
    <w:rsid w:val="00413E14"/>
    <w:rsid w:val="0041576C"/>
    <w:rsid w:val="00416F9C"/>
    <w:rsid w:val="00420AEF"/>
    <w:rsid w:val="00421496"/>
    <w:rsid w:val="00422C27"/>
    <w:rsid w:val="00426CA6"/>
    <w:rsid w:val="00427D9B"/>
    <w:rsid w:val="00441A3C"/>
    <w:rsid w:val="0044367C"/>
    <w:rsid w:val="00460B40"/>
    <w:rsid w:val="004618FD"/>
    <w:rsid w:val="004642F0"/>
    <w:rsid w:val="004672D6"/>
    <w:rsid w:val="0047281A"/>
    <w:rsid w:val="00473CCC"/>
    <w:rsid w:val="00483008"/>
    <w:rsid w:val="004869AE"/>
    <w:rsid w:val="00487151"/>
    <w:rsid w:val="0049142E"/>
    <w:rsid w:val="004A6F38"/>
    <w:rsid w:val="004B31B2"/>
    <w:rsid w:val="004B5141"/>
    <w:rsid w:val="004B78E6"/>
    <w:rsid w:val="004C4078"/>
    <w:rsid w:val="004D4719"/>
    <w:rsid w:val="004E3872"/>
    <w:rsid w:val="004E574B"/>
    <w:rsid w:val="004F1F23"/>
    <w:rsid w:val="00500564"/>
    <w:rsid w:val="0051102B"/>
    <w:rsid w:val="00521CCE"/>
    <w:rsid w:val="00522075"/>
    <w:rsid w:val="0052550A"/>
    <w:rsid w:val="00527838"/>
    <w:rsid w:val="00550079"/>
    <w:rsid w:val="005513E6"/>
    <w:rsid w:val="00557DF1"/>
    <w:rsid w:val="00561089"/>
    <w:rsid w:val="00565AFD"/>
    <w:rsid w:val="00565CC2"/>
    <w:rsid w:val="0056667F"/>
    <w:rsid w:val="005726D4"/>
    <w:rsid w:val="00577666"/>
    <w:rsid w:val="005818A5"/>
    <w:rsid w:val="005838BC"/>
    <w:rsid w:val="00583A45"/>
    <w:rsid w:val="0058501B"/>
    <w:rsid w:val="00586A9B"/>
    <w:rsid w:val="00591138"/>
    <w:rsid w:val="005974FE"/>
    <w:rsid w:val="005A3919"/>
    <w:rsid w:val="005A3DF0"/>
    <w:rsid w:val="005A4078"/>
    <w:rsid w:val="005B09E5"/>
    <w:rsid w:val="005B57E1"/>
    <w:rsid w:val="005C0384"/>
    <w:rsid w:val="005C38A3"/>
    <w:rsid w:val="005C4A30"/>
    <w:rsid w:val="005C5DD8"/>
    <w:rsid w:val="005D5489"/>
    <w:rsid w:val="005D5BD3"/>
    <w:rsid w:val="005D6D12"/>
    <w:rsid w:val="005E2381"/>
    <w:rsid w:val="005E5173"/>
    <w:rsid w:val="005E61E0"/>
    <w:rsid w:val="005F0F31"/>
    <w:rsid w:val="005F0F9E"/>
    <w:rsid w:val="005F4ADD"/>
    <w:rsid w:val="0060236B"/>
    <w:rsid w:val="006024ED"/>
    <w:rsid w:val="00602BC4"/>
    <w:rsid w:val="0060618A"/>
    <w:rsid w:val="00613C2D"/>
    <w:rsid w:val="006170D4"/>
    <w:rsid w:val="0061793F"/>
    <w:rsid w:val="0062123A"/>
    <w:rsid w:val="00631784"/>
    <w:rsid w:val="00647FC4"/>
    <w:rsid w:val="006539C5"/>
    <w:rsid w:val="006605F8"/>
    <w:rsid w:val="00660B0C"/>
    <w:rsid w:val="006676A1"/>
    <w:rsid w:val="006769B3"/>
    <w:rsid w:val="00681CEC"/>
    <w:rsid w:val="006833BD"/>
    <w:rsid w:val="0069088A"/>
    <w:rsid w:val="00694702"/>
    <w:rsid w:val="00697736"/>
    <w:rsid w:val="006A54B4"/>
    <w:rsid w:val="006B03E7"/>
    <w:rsid w:val="006B372B"/>
    <w:rsid w:val="006C7D1C"/>
    <w:rsid w:val="006D2642"/>
    <w:rsid w:val="006D2887"/>
    <w:rsid w:val="006D2FD9"/>
    <w:rsid w:val="006E2D42"/>
    <w:rsid w:val="006E6750"/>
    <w:rsid w:val="006F204C"/>
    <w:rsid w:val="006F4A54"/>
    <w:rsid w:val="006F57A2"/>
    <w:rsid w:val="00720FEE"/>
    <w:rsid w:val="00726056"/>
    <w:rsid w:val="007300F1"/>
    <w:rsid w:val="007351FC"/>
    <w:rsid w:val="007377D6"/>
    <w:rsid w:val="007509CA"/>
    <w:rsid w:val="0075676B"/>
    <w:rsid w:val="00760E85"/>
    <w:rsid w:val="00764B6F"/>
    <w:rsid w:val="00773E9A"/>
    <w:rsid w:val="00776975"/>
    <w:rsid w:val="0078210F"/>
    <w:rsid w:val="00783775"/>
    <w:rsid w:val="00786B63"/>
    <w:rsid w:val="00787BAD"/>
    <w:rsid w:val="007971F1"/>
    <w:rsid w:val="00797CB9"/>
    <w:rsid w:val="007B1430"/>
    <w:rsid w:val="007B2300"/>
    <w:rsid w:val="007B50C5"/>
    <w:rsid w:val="007B5345"/>
    <w:rsid w:val="007C0A8E"/>
    <w:rsid w:val="007C7319"/>
    <w:rsid w:val="007D0475"/>
    <w:rsid w:val="007D43B3"/>
    <w:rsid w:val="007E007D"/>
    <w:rsid w:val="007E4B3E"/>
    <w:rsid w:val="007F161C"/>
    <w:rsid w:val="007F20B4"/>
    <w:rsid w:val="007F525E"/>
    <w:rsid w:val="00812319"/>
    <w:rsid w:val="00813DBE"/>
    <w:rsid w:val="00820086"/>
    <w:rsid w:val="00822297"/>
    <w:rsid w:val="0082537E"/>
    <w:rsid w:val="0082695D"/>
    <w:rsid w:val="0083044C"/>
    <w:rsid w:val="008348B0"/>
    <w:rsid w:val="008415DB"/>
    <w:rsid w:val="008478E0"/>
    <w:rsid w:val="0085182D"/>
    <w:rsid w:val="00867E5F"/>
    <w:rsid w:val="008709F5"/>
    <w:rsid w:val="00877A91"/>
    <w:rsid w:val="00884E86"/>
    <w:rsid w:val="00890DA9"/>
    <w:rsid w:val="008927FF"/>
    <w:rsid w:val="00892CF7"/>
    <w:rsid w:val="008A3147"/>
    <w:rsid w:val="008A3317"/>
    <w:rsid w:val="008A6589"/>
    <w:rsid w:val="008B0F18"/>
    <w:rsid w:val="008B1F7A"/>
    <w:rsid w:val="008B43C8"/>
    <w:rsid w:val="008C61AA"/>
    <w:rsid w:val="008C7484"/>
    <w:rsid w:val="008E1DE8"/>
    <w:rsid w:val="008E3921"/>
    <w:rsid w:val="008E6D0F"/>
    <w:rsid w:val="008E7439"/>
    <w:rsid w:val="008F3715"/>
    <w:rsid w:val="008F73CC"/>
    <w:rsid w:val="0090027B"/>
    <w:rsid w:val="00905238"/>
    <w:rsid w:val="009235FF"/>
    <w:rsid w:val="00924EA9"/>
    <w:rsid w:val="00927C27"/>
    <w:rsid w:val="00937E57"/>
    <w:rsid w:val="00941EA1"/>
    <w:rsid w:val="0094702A"/>
    <w:rsid w:val="009514AC"/>
    <w:rsid w:val="00966EED"/>
    <w:rsid w:val="00967DAB"/>
    <w:rsid w:val="0097480C"/>
    <w:rsid w:val="00976A13"/>
    <w:rsid w:val="00985642"/>
    <w:rsid w:val="009905D0"/>
    <w:rsid w:val="00990E76"/>
    <w:rsid w:val="00991A53"/>
    <w:rsid w:val="00991C9D"/>
    <w:rsid w:val="00996F4E"/>
    <w:rsid w:val="00997B8F"/>
    <w:rsid w:val="009A3BA7"/>
    <w:rsid w:val="009B54BC"/>
    <w:rsid w:val="009C4995"/>
    <w:rsid w:val="009C6100"/>
    <w:rsid w:val="009D27FE"/>
    <w:rsid w:val="009D7A11"/>
    <w:rsid w:val="009E76DB"/>
    <w:rsid w:val="009F01F0"/>
    <w:rsid w:val="009F6CFC"/>
    <w:rsid w:val="009F71FE"/>
    <w:rsid w:val="00A14F46"/>
    <w:rsid w:val="00A20CAF"/>
    <w:rsid w:val="00A232BA"/>
    <w:rsid w:val="00A26231"/>
    <w:rsid w:val="00A26297"/>
    <w:rsid w:val="00A31F33"/>
    <w:rsid w:val="00A407CC"/>
    <w:rsid w:val="00A410F9"/>
    <w:rsid w:val="00A44548"/>
    <w:rsid w:val="00A5677D"/>
    <w:rsid w:val="00A57013"/>
    <w:rsid w:val="00A678BC"/>
    <w:rsid w:val="00A70A62"/>
    <w:rsid w:val="00A71DA8"/>
    <w:rsid w:val="00A75036"/>
    <w:rsid w:val="00A76DED"/>
    <w:rsid w:val="00A82548"/>
    <w:rsid w:val="00A85BF1"/>
    <w:rsid w:val="00A87FF6"/>
    <w:rsid w:val="00A931D4"/>
    <w:rsid w:val="00A949D3"/>
    <w:rsid w:val="00A95719"/>
    <w:rsid w:val="00AB1210"/>
    <w:rsid w:val="00AB2CE5"/>
    <w:rsid w:val="00AB4FE4"/>
    <w:rsid w:val="00AB770D"/>
    <w:rsid w:val="00AE5F4B"/>
    <w:rsid w:val="00AF2088"/>
    <w:rsid w:val="00AF2602"/>
    <w:rsid w:val="00AF5FB0"/>
    <w:rsid w:val="00B0080A"/>
    <w:rsid w:val="00B0538C"/>
    <w:rsid w:val="00B111DD"/>
    <w:rsid w:val="00B128C4"/>
    <w:rsid w:val="00B37AB8"/>
    <w:rsid w:val="00B418DE"/>
    <w:rsid w:val="00B41E0F"/>
    <w:rsid w:val="00B46B32"/>
    <w:rsid w:val="00B47FE7"/>
    <w:rsid w:val="00B51B4A"/>
    <w:rsid w:val="00B53722"/>
    <w:rsid w:val="00B67824"/>
    <w:rsid w:val="00B726C9"/>
    <w:rsid w:val="00B86EE9"/>
    <w:rsid w:val="00BB202A"/>
    <w:rsid w:val="00BB785F"/>
    <w:rsid w:val="00BC581F"/>
    <w:rsid w:val="00BD4EAB"/>
    <w:rsid w:val="00BE15BA"/>
    <w:rsid w:val="00BF4930"/>
    <w:rsid w:val="00C07DDB"/>
    <w:rsid w:val="00C109D5"/>
    <w:rsid w:val="00C20ED0"/>
    <w:rsid w:val="00C2194E"/>
    <w:rsid w:val="00C23A18"/>
    <w:rsid w:val="00C348A8"/>
    <w:rsid w:val="00C378B5"/>
    <w:rsid w:val="00C40584"/>
    <w:rsid w:val="00C41E7A"/>
    <w:rsid w:val="00C436E3"/>
    <w:rsid w:val="00C44129"/>
    <w:rsid w:val="00C46111"/>
    <w:rsid w:val="00C55468"/>
    <w:rsid w:val="00C63FAE"/>
    <w:rsid w:val="00C70130"/>
    <w:rsid w:val="00C83332"/>
    <w:rsid w:val="00C916DC"/>
    <w:rsid w:val="00C95E04"/>
    <w:rsid w:val="00C976F3"/>
    <w:rsid w:val="00CA2526"/>
    <w:rsid w:val="00CA3E4B"/>
    <w:rsid w:val="00CA6F00"/>
    <w:rsid w:val="00CA7935"/>
    <w:rsid w:val="00CB0387"/>
    <w:rsid w:val="00CB45CA"/>
    <w:rsid w:val="00CB527B"/>
    <w:rsid w:val="00CC0A8F"/>
    <w:rsid w:val="00CC24B6"/>
    <w:rsid w:val="00CC499A"/>
    <w:rsid w:val="00CD3A64"/>
    <w:rsid w:val="00CD6FC6"/>
    <w:rsid w:val="00CE08CD"/>
    <w:rsid w:val="00CF1AD7"/>
    <w:rsid w:val="00CF3DAA"/>
    <w:rsid w:val="00CF62FB"/>
    <w:rsid w:val="00D01BE4"/>
    <w:rsid w:val="00D0664A"/>
    <w:rsid w:val="00D10186"/>
    <w:rsid w:val="00D13CA5"/>
    <w:rsid w:val="00D14CD3"/>
    <w:rsid w:val="00D1530D"/>
    <w:rsid w:val="00D210FA"/>
    <w:rsid w:val="00D30409"/>
    <w:rsid w:val="00D30F1D"/>
    <w:rsid w:val="00D32949"/>
    <w:rsid w:val="00D33475"/>
    <w:rsid w:val="00D35DCB"/>
    <w:rsid w:val="00D36B76"/>
    <w:rsid w:val="00D52C98"/>
    <w:rsid w:val="00D5527A"/>
    <w:rsid w:val="00D55563"/>
    <w:rsid w:val="00D57231"/>
    <w:rsid w:val="00D600D9"/>
    <w:rsid w:val="00D60DE8"/>
    <w:rsid w:val="00D6251F"/>
    <w:rsid w:val="00D72DEE"/>
    <w:rsid w:val="00D73138"/>
    <w:rsid w:val="00D7681A"/>
    <w:rsid w:val="00D81BB6"/>
    <w:rsid w:val="00D832EF"/>
    <w:rsid w:val="00D8343C"/>
    <w:rsid w:val="00D85E0B"/>
    <w:rsid w:val="00D86110"/>
    <w:rsid w:val="00D87115"/>
    <w:rsid w:val="00D87B48"/>
    <w:rsid w:val="00D91203"/>
    <w:rsid w:val="00D92FC9"/>
    <w:rsid w:val="00D940EB"/>
    <w:rsid w:val="00D94112"/>
    <w:rsid w:val="00D94FD1"/>
    <w:rsid w:val="00D95352"/>
    <w:rsid w:val="00DA1CDE"/>
    <w:rsid w:val="00DB379D"/>
    <w:rsid w:val="00DB60B0"/>
    <w:rsid w:val="00DC2617"/>
    <w:rsid w:val="00DC57C8"/>
    <w:rsid w:val="00DD1768"/>
    <w:rsid w:val="00DD679A"/>
    <w:rsid w:val="00DE07D5"/>
    <w:rsid w:val="00DE525A"/>
    <w:rsid w:val="00DE658D"/>
    <w:rsid w:val="00DF2C5A"/>
    <w:rsid w:val="00E02105"/>
    <w:rsid w:val="00E02AE5"/>
    <w:rsid w:val="00E13845"/>
    <w:rsid w:val="00E2142C"/>
    <w:rsid w:val="00E26373"/>
    <w:rsid w:val="00E27277"/>
    <w:rsid w:val="00E3182F"/>
    <w:rsid w:val="00E31BC9"/>
    <w:rsid w:val="00E3325A"/>
    <w:rsid w:val="00E36A71"/>
    <w:rsid w:val="00E36BF9"/>
    <w:rsid w:val="00E40D7C"/>
    <w:rsid w:val="00E41692"/>
    <w:rsid w:val="00E55D74"/>
    <w:rsid w:val="00E657A9"/>
    <w:rsid w:val="00E669DE"/>
    <w:rsid w:val="00E6733D"/>
    <w:rsid w:val="00E75499"/>
    <w:rsid w:val="00E77E92"/>
    <w:rsid w:val="00E8054F"/>
    <w:rsid w:val="00E81234"/>
    <w:rsid w:val="00E834E0"/>
    <w:rsid w:val="00E84D17"/>
    <w:rsid w:val="00E86684"/>
    <w:rsid w:val="00E9037E"/>
    <w:rsid w:val="00E92BF4"/>
    <w:rsid w:val="00EA120D"/>
    <w:rsid w:val="00EA2575"/>
    <w:rsid w:val="00EA49C3"/>
    <w:rsid w:val="00EB5E14"/>
    <w:rsid w:val="00EB6F36"/>
    <w:rsid w:val="00EB7371"/>
    <w:rsid w:val="00ED1049"/>
    <w:rsid w:val="00EE19D9"/>
    <w:rsid w:val="00EF26FC"/>
    <w:rsid w:val="00F015C9"/>
    <w:rsid w:val="00F0531D"/>
    <w:rsid w:val="00F10E50"/>
    <w:rsid w:val="00F12966"/>
    <w:rsid w:val="00F12F06"/>
    <w:rsid w:val="00F2248A"/>
    <w:rsid w:val="00F234CC"/>
    <w:rsid w:val="00F246E1"/>
    <w:rsid w:val="00F277DB"/>
    <w:rsid w:val="00F35622"/>
    <w:rsid w:val="00F37523"/>
    <w:rsid w:val="00F42E04"/>
    <w:rsid w:val="00F4479C"/>
    <w:rsid w:val="00F50168"/>
    <w:rsid w:val="00F50D34"/>
    <w:rsid w:val="00F55105"/>
    <w:rsid w:val="00F55958"/>
    <w:rsid w:val="00F56C3E"/>
    <w:rsid w:val="00F61360"/>
    <w:rsid w:val="00F7782D"/>
    <w:rsid w:val="00F878C2"/>
    <w:rsid w:val="00FA11CB"/>
    <w:rsid w:val="00FA63D7"/>
    <w:rsid w:val="00FA657E"/>
    <w:rsid w:val="00FA7718"/>
    <w:rsid w:val="00FA7BBF"/>
    <w:rsid w:val="00FB14C8"/>
    <w:rsid w:val="00FB1598"/>
    <w:rsid w:val="00FB22F3"/>
    <w:rsid w:val="00FC538A"/>
    <w:rsid w:val="00FD724B"/>
    <w:rsid w:val="00FE2755"/>
    <w:rsid w:val="00FE2B9F"/>
    <w:rsid w:val="00FE6C23"/>
    <w:rsid w:val="00FF3116"/>
    <w:rsid w:val="00FF3CF0"/>
    <w:rsid w:val="00FF7A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D35DCB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890DA9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apple-converted-space">
    <w:name w:val="apple-converted-space"/>
    <w:basedOn w:val="DefaultParagraphFont"/>
    <w:rsid w:val="00890DA9"/>
  </w:style>
  <w:style w:type="character" w:styleId="Emphasis">
    <w:name w:val="Emphasis"/>
    <w:basedOn w:val="DefaultParagraphFont"/>
    <w:uiPriority w:val="20"/>
    <w:qFormat/>
    <w:rsid w:val="00890DA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eg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www.houstonpublicmedia.org/articles/news/health-science/2022/12/14/439509/utmb-researchers-examining-pandemics-impact-on-teens-mental-health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ildezine.com/3170/uncategorized/mental-health-in-adolescents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doi.org/10.4135/9781529682816.n6" TargetMode="External"/><Relationship Id="rId10" Type="http://schemas.openxmlformats.org/officeDocument/2006/relationships/endnotes" Target="endnotes.xml"/><Relationship Id="rId19" Type="http://schemas.openxmlformats.org/officeDocument/2006/relationships/header" Target="head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71af3243-3dd4-4a8d-8c0d-dd76da1f02a5"/>
    <ds:schemaRef ds:uri="16c05727-aa75-4e4a-9b5f-8a80a1165891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  <ds:schemaRef ds:uri="http://www.w3.org/2000/xmlns/"/>
  </ds:schemaRefs>
</ds:datastoreItem>
</file>

<file path=customXml/itemProps4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www.w3.org/2000/xmlns/"/>
    <ds:schemaRef ds:uri="71af3243-3dd4-4a8d-8c0d-dd76da1f02a5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Education%20brochure.dotx</Template>
  <TotalTime>0</TotalTime>
  <Pages>1</Pages>
  <Words>888</Words>
  <Characters>5063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2026-02-09T11:50:00Z</dcterms:created>
  <dcterms:modified xsi:type="dcterms:W3CDTF">2026-02-09T11:50:00Z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