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848B7" w:rsidRPr="007A2699" w:rsidRDefault="00D848B7" w:rsidP="00D848B7">
      <w:pPr>
        <w:pStyle w:val="Title"/>
      </w:pPr>
      <w:r w:rsidRPr="007A2699">
        <w:t>School of Sport, Health &amp; Outdoor Education</w:t>
      </w:r>
    </w:p>
    <w:p w:rsidR="00D848B7" w:rsidRPr="00DB29C9" w:rsidRDefault="00D848B7" w:rsidP="00D848B7">
      <w:pPr>
        <w:rPr>
          <w:b/>
          <w:bCs/>
          <w:sz w:val="16"/>
          <w:szCs w:val="16"/>
        </w:rPr>
      </w:pPr>
    </w:p>
    <w:p w:rsidR="00D848B7" w:rsidRPr="007A2699" w:rsidRDefault="00D848B7" w:rsidP="00D848B7">
      <w:pPr>
        <w:pStyle w:val="Subtitle"/>
      </w:pPr>
      <w:r>
        <w:t>Assessment Feedback Sheet</w:t>
      </w:r>
    </w:p>
    <w:p w:rsidR="00D848B7" w:rsidRPr="00DB29C9" w:rsidRDefault="00D848B7" w:rsidP="00D848B7">
      <w:pPr>
        <w:pStyle w:val="Subtitle"/>
        <w:rPr>
          <w:sz w:val="16"/>
          <w:szCs w:val="16"/>
        </w:rPr>
      </w:pPr>
    </w:p>
    <w:p w:rsidR="00D848B7" w:rsidRPr="00952485" w:rsidRDefault="00D848B7" w:rsidP="00D848B7">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Pr>
          <w:b/>
          <w:bCs/>
          <w:sz w:val="24"/>
          <w:szCs w:val="24"/>
          <w:u w:val="none"/>
        </w:rPr>
        <w:t xml:space="preserve"> 1600847/George Hicks</w:t>
      </w:r>
      <w:r>
        <w:rPr>
          <w:b/>
          <w:bCs/>
          <w:sz w:val="24"/>
          <w:szCs w:val="24"/>
          <w:u w:val="none"/>
        </w:rPr>
        <w:tab/>
      </w:r>
    </w:p>
    <w:p w:rsidR="00D848B7" w:rsidRPr="005D6F2D" w:rsidRDefault="00D848B7" w:rsidP="00D848B7">
      <w:pPr>
        <w:pStyle w:val="Subtitle"/>
        <w:jc w:val="left"/>
        <w:rPr>
          <w:b/>
          <w:bCs/>
          <w:sz w:val="24"/>
          <w:szCs w:val="24"/>
          <w:u w:val="none"/>
        </w:rPr>
      </w:pPr>
      <w:r w:rsidRPr="00952485">
        <w:rPr>
          <w:b/>
          <w:bCs/>
          <w:sz w:val="24"/>
          <w:szCs w:val="24"/>
          <w:u w:val="none"/>
        </w:rPr>
        <w:t xml:space="preserve">                                               </w:t>
      </w:r>
      <w:r>
        <w:rPr>
          <w:b/>
          <w:bCs/>
          <w:sz w:val="24"/>
          <w:szCs w:val="24"/>
          <w:u w:val="none"/>
        </w:rPr>
        <w:t>Module: Introduction to Sport and Exercise Psychology</w:t>
      </w:r>
      <w:r>
        <w:rPr>
          <w:sz w:val="24"/>
          <w:szCs w:val="24"/>
          <w:u w:val="none"/>
        </w:rPr>
        <w:t xml:space="preserve"> </w:t>
      </w:r>
    </w:p>
    <w:p w:rsidR="00D848B7" w:rsidRPr="001D1220" w:rsidRDefault="00D848B7" w:rsidP="00D848B7">
      <w:pPr>
        <w:pStyle w:val="Title"/>
        <w:jc w:val="left"/>
        <w:rPr>
          <w:b w:val="0"/>
          <w:sz w:val="24"/>
          <w:szCs w:val="24"/>
        </w:rPr>
      </w:pPr>
      <w:r w:rsidRPr="005D6F2D">
        <w:rPr>
          <w:bCs w:val="0"/>
          <w:sz w:val="24"/>
          <w:szCs w:val="24"/>
        </w:rPr>
        <w:t xml:space="preserve">                                      Module Code:</w:t>
      </w:r>
      <w:r>
        <w:rPr>
          <w:b w:val="0"/>
          <w:bCs w:val="0"/>
          <w:sz w:val="24"/>
          <w:szCs w:val="24"/>
        </w:rPr>
        <w:t xml:space="preserve"> </w:t>
      </w:r>
      <w:r>
        <w:rPr>
          <w:b w:val="0"/>
          <w:sz w:val="24"/>
          <w:szCs w:val="24"/>
        </w:rPr>
        <w:t>SHSS4086</w:t>
      </w: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tabs>
          <w:tab w:val="left" w:pos="435"/>
        </w:tabs>
        <w:spacing w:after="0" w:line="240" w:lineRule="auto"/>
        <w:rPr>
          <w:rFonts w:ascii="Times New Roman" w:eastAsia="Times New Roman" w:hAnsi="Times New Roman" w:cs="Times New Roman"/>
          <w:b/>
          <w:bCs/>
          <w:color w:val="000000"/>
          <w:sz w:val="28"/>
          <w:szCs w:val="28"/>
          <w:u w:val="single"/>
          <w:lang w:eastAsia="en-GB"/>
        </w:rPr>
      </w:pPr>
      <w:r>
        <w:rPr>
          <w:rFonts w:ascii="Times New Roman" w:eastAsia="Times New Roman" w:hAnsi="Times New Roman" w:cs="Times New Roman"/>
          <w:b/>
          <w:bCs/>
          <w:color w:val="000000"/>
          <w:sz w:val="28"/>
          <w:szCs w:val="28"/>
          <w:u w:val="single"/>
          <w:lang w:eastAsia="en-GB"/>
        </w:rPr>
        <w:tab/>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848B7" w:rsidRPr="00313008" w:rsidTr="0078464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D848B7" w:rsidRPr="00313008" w:rsidRDefault="00D848B7" w:rsidP="0078464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848B7" w:rsidRPr="00313008" w:rsidTr="0078464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848B7" w:rsidRPr="00313008" w:rsidRDefault="00D848B7" w:rsidP="0078464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D848B7" w:rsidRPr="00313008" w:rsidRDefault="00D848B7" w:rsidP="00784641">
            <w:pPr>
              <w:pStyle w:val="Subtitle"/>
              <w:rPr>
                <w:b/>
                <w:bCs/>
                <w:sz w:val="24"/>
                <w:szCs w:val="24"/>
                <w:u w:val="none"/>
              </w:rPr>
            </w:pPr>
            <w:r>
              <w:rPr>
                <w:b/>
                <w:bCs/>
                <w:sz w:val="24"/>
                <w:szCs w:val="24"/>
                <w:u w:val="none"/>
              </w:rPr>
              <w:t xml:space="preserve">I think my structure of the essay has been clear with some </w:t>
            </w:r>
            <w:proofErr w:type="spellStart"/>
            <w:r>
              <w:rPr>
                <w:b/>
                <w:bCs/>
                <w:sz w:val="24"/>
                <w:szCs w:val="24"/>
                <w:u w:val="none"/>
              </w:rPr>
              <w:t>relavent</w:t>
            </w:r>
            <w:proofErr w:type="spellEnd"/>
            <w:r>
              <w:rPr>
                <w:b/>
                <w:bCs/>
                <w:sz w:val="24"/>
                <w:szCs w:val="24"/>
                <w:u w:val="none"/>
              </w:rPr>
              <w:t xml:space="preserve"> literature included.</w:t>
            </w:r>
          </w:p>
        </w:tc>
      </w:tr>
      <w:tr w:rsidR="00D848B7" w:rsidRPr="00313008" w:rsidTr="0078464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848B7" w:rsidRPr="00313008" w:rsidRDefault="00D848B7" w:rsidP="0078464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D848B7" w:rsidRPr="00313008" w:rsidRDefault="00D848B7" w:rsidP="00784641">
            <w:pPr>
              <w:pStyle w:val="Subtitle"/>
              <w:rPr>
                <w:b/>
                <w:bCs/>
                <w:sz w:val="24"/>
                <w:szCs w:val="24"/>
                <w:u w:val="none"/>
              </w:rPr>
            </w:pPr>
            <w:r>
              <w:rPr>
                <w:b/>
                <w:bCs/>
                <w:sz w:val="24"/>
                <w:szCs w:val="24"/>
                <w:u w:val="none"/>
              </w:rPr>
              <w:t>Maybe I could’ve explored more into the three different strategies.</w:t>
            </w:r>
          </w:p>
        </w:tc>
      </w:tr>
      <w:tr w:rsidR="00D848B7" w:rsidRPr="00313008" w:rsidTr="0078464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D848B7" w:rsidRPr="00313008" w:rsidRDefault="00D848B7" w:rsidP="0078464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D848B7" w:rsidRPr="00313008" w:rsidRDefault="00D848B7" w:rsidP="00784641">
            <w:pPr>
              <w:pStyle w:val="Subtitle"/>
              <w:rPr>
                <w:b/>
                <w:bCs/>
                <w:sz w:val="24"/>
                <w:szCs w:val="24"/>
                <w:u w:val="none"/>
              </w:rPr>
            </w:pPr>
            <w:r>
              <w:rPr>
                <w:b/>
                <w:bCs/>
                <w:sz w:val="24"/>
                <w:szCs w:val="24"/>
                <w:u w:val="none"/>
              </w:rPr>
              <w:t>Improving my knowledge in this area as it will benefit me throughout my career.</w:t>
            </w:r>
          </w:p>
        </w:tc>
      </w:tr>
      <w:tr w:rsidR="00D848B7" w:rsidRPr="00313008" w:rsidTr="00784641">
        <w:trPr>
          <w:cantSplit/>
        </w:trPr>
        <w:tc>
          <w:tcPr>
            <w:tcW w:w="2305" w:type="dxa"/>
            <w:vMerge w:val="restart"/>
            <w:tcBorders>
              <w:top w:val="single" w:sz="4" w:space="0" w:color="auto"/>
              <w:left w:val="thinThickLargeGap" w:sz="24" w:space="0" w:color="auto"/>
              <w:bottom w:val="single" w:sz="6" w:space="0" w:color="auto"/>
            </w:tcBorders>
          </w:tcPr>
          <w:p w:rsidR="00D848B7" w:rsidRPr="00313008" w:rsidRDefault="00D848B7" w:rsidP="00784641">
            <w:pPr>
              <w:pStyle w:val="Subtitle"/>
              <w:jc w:val="left"/>
              <w:rPr>
                <w:b/>
                <w:bCs/>
                <w:sz w:val="24"/>
                <w:szCs w:val="24"/>
                <w:u w:val="none"/>
              </w:rPr>
            </w:pPr>
          </w:p>
          <w:p w:rsidR="00D848B7" w:rsidRPr="009574BA" w:rsidRDefault="00D848B7" w:rsidP="0078464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D848B7" w:rsidRPr="00313008" w:rsidRDefault="00D848B7" w:rsidP="00784641">
            <w:pPr>
              <w:ind w:left="113" w:right="113"/>
              <w:rPr>
                <w:sz w:val="16"/>
                <w:szCs w:val="16"/>
              </w:rPr>
            </w:pPr>
            <w:r w:rsidRPr="00313008">
              <w:rPr>
                <w:sz w:val="16"/>
                <w:szCs w:val="16"/>
              </w:rPr>
              <w:t>Learning</w:t>
            </w:r>
          </w:p>
          <w:p w:rsidR="00D848B7" w:rsidRPr="00313008" w:rsidRDefault="00D848B7" w:rsidP="00784641">
            <w:pPr>
              <w:ind w:left="113" w:right="113"/>
              <w:rPr>
                <w:sz w:val="16"/>
                <w:szCs w:val="16"/>
              </w:rPr>
            </w:pPr>
            <w:r w:rsidRPr="00313008">
              <w:rPr>
                <w:sz w:val="16"/>
                <w:szCs w:val="16"/>
              </w:rPr>
              <w:t>Outcomes</w:t>
            </w:r>
          </w:p>
          <w:p w:rsidR="00D848B7" w:rsidRPr="00313008" w:rsidRDefault="00D848B7" w:rsidP="00784641">
            <w:pPr>
              <w:ind w:left="113" w:right="113"/>
              <w:rPr>
                <w:sz w:val="16"/>
                <w:szCs w:val="16"/>
              </w:rPr>
            </w:pPr>
          </w:p>
          <w:p w:rsidR="00D848B7" w:rsidRPr="00313008" w:rsidRDefault="00D848B7" w:rsidP="0078464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D848B7" w:rsidRPr="00313008" w:rsidRDefault="00D848B7" w:rsidP="00784641">
            <w:pPr>
              <w:pStyle w:val="Subtitle"/>
              <w:rPr>
                <w:b/>
                <w:bCs/>
                <w:sz w:val="24"/>
                <w:szCs w:val="24"/>
                <w:u w:val="none"/>
              </w:rPr>
            </w:pPr>
            <w:r w:rsidRPr="00313008">
              <w:rPr>
                <w:b/>
                <w:bCs/>
                <w:sz w:val="24"/>
                <w:szCs w:val="24"/>
                <w:u w:val="none"/>
              </w:rPr>
              <w:t>GRADE</w:t>
            </w:r>
          </w:p>
        </w:tc>
      </w:tr>
      <w:tr w:rsidR="00D848B7" w:rsidRPr="00313008" w:rsidTr="00784641">
        <w:trPr>
          <w:cantSplit/>
        </w:trPr>
        <w:tc>
          <w:tcPr>
            <w:tcW w:w="2305" w:type="dxa"/>
            <w:vMerge/>
            <w:tcBorders>
              <w:top w:val="single" w:sz="6" w:space="0" w:color="auto"/>
              <w:left w:val="thinThickLargeGap" w:sz="24" w:space="0" w:color="auto"/>
              <w:bottom w:val="single" w:sz="6" w:space="0" w:color="auto"/>
            </w:tcBorders>
          </w:tcPr>
          <w:p w:rsidR="00D848B7" w:rsidRPr="00313008" w:rsidRDefault="00D848B7" w:rsidP="0078464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D848B7" w:rsidRPr="00313008" w:rsidRDefault="00D848B7" w:rsidP="0078464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D848B7" w:rsidRPr="003E3041" w:rsidRDefault="00D848B7" w:rsidP="00784641">
            <w:pPr>
              <w:pStyle w:val="Subtitle"/>
              <w:rPr>
                <w:b/>
                <w:bCs/>
                <w:sz w:val="16"/>
                <w:szCs w:val="16"/>
                <w:u w:val="none"/>
              </w:rPr>
            </w:pPr>
            <w:r>
              <w:rPr>
                <w:b/>
                <w:bCs/>
                <w:sz w:val="16"/>
                <w:szCs w:val="16"/>
                <w:u w:val="none"/>
              </w:rPr>
              <w:t>Poor</w:t>
            </w:r>
          </w:p>
          <w:p w:rsidR="00D848B7" w:rsidRPr="003E3041" w:rsidRDefault="00D848B7" w:rsidP="00784641">
            <w:pPr>
              <w:pStyle w:val="Subtitle"/>
              <w:rPr>
                <w:b/>
                <w:bCs/>
                <w:sz w:val="16"/>
                <w:szCs w:val="16"/>
                <w:u w:val="none"/>
              </w:rPr>
            </w:pPr>
            <w:r>
              <w:rPr>
                <w:b/>
                <w:bCs/>
                <w:sz w:val="16"/>
                <w:szCs w:val="16"/>
                <w:u w:val="none"/>
              </w:rPr>
              <w:t>&lt; 2</w:t>
            </w:r>
            <w:r w:rsidRPr="003E3041">
              <w:rPr>
                <w:b/>
                <w:bCs/>
                <w:sz w:val="16"/>
                <w:szCs w:val="16"/>
                <w:u w:val="none"/>
              </w:rPr>
              <w:t>0%</w:t>
            </w:r>
          </w:p>
          <w:p w:rsidR="00D848B7" w:rsidRPr="003E3041" w:rsidRDefault="00D848B7" w:rsidP="00784641">
            <w:pPr>
              <w:pStyle w:val="Subtitle"/>
              <w:rPr>
                <w:sz w:val="16"/>
                <w:szCs w:val="16"/>
                <w:u w:val="none"/>
              </w:rPr>
            </w:pPr>
          </w:p>
        </w:tc>
        <w:tc>
          <w:tcPr>
            <w:tcW w:w="923" w:type="dxa"/>
            <w:tcBorders>
              <w:top w:val="single" w:sz="6" w:space="0" w:color="auto"/>
              <w:left w:val="single" w:sz="6" w:space="0" w:color="auto"/>
              <w:right w:val="single" w:sz="6" w:space="0" w:color="auto"/>
            </w:tcBorders>
          </w:tcPr>
          <w:p w:rsidR="00D848B7" w:rsidRDefault="00D848B7" w:rsidP="00784641">
            <w:pPr>
              <w:pStyle w:val="Subtitle"/>
              <w:rPr>
                <w:b/>
                <w:sz w:val="16"/>
                <w:szCs w:val="16"/>
                <w:u w:val="none"/>
              </w:rPr>
            </w:pPr>
            <w:r>
              <w:rPr>
                <w:b/>
                <w:sz w:val="16"/>
                <w:szCs w:val="16"/>
                <w:u w:val="none"/>
              </w:rPr>
              <w:t>Weak</w:t>
            </w:r>
          </w:p>
          <w:p w:rsidR="00D848B7" w:rsidRPr="003E3041" w:rsidRDefault="00D848B7" w:rsidP="0078464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D848B7" w:rsidRPr="003E3041" w:rsidRDefault="00D848B7" w:rsidP="00784641">
            <w:pPr>
              <w:pStyle w:val="Subtitle"/>
              <w:rPr>
                <w:b/>
                <w:bCs/>
                <w:sz w:val="16"/>
                <w:szCs w:val="16"/>
                <w:u w:val="none"/>
              </w:rPr>
            </w:pPr>
            <w:r>
              <w:rPr>
                <w:b/>
                <w:bCs/>
                <w:sz w:val="16"/>
                <w:szCs w:val="16"/>
                <w:u w:val="none"/>
              </w:rPr>
              <w:t>Unsatisfactory</w:t>
            </w:r>
          </w:p>
          <w:p w:rsidR="00D848B7" w:rsidRPr="003E3041" w:rsidRDefault="00D848B7" w:rsidP="0078464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D848B7" w:rsidRPr="003E3041" w:rsidRDefault="00D848B7" w:rsidP="00784641">
            <w:pPr>
              <w:pStyle w:val="Subtitle"/>
              <w:rPr>
                <w:b/>
                <w:bCs/>
                <w:sz w:val="16"/>
                <w:szCs w:val="16"/>
                <w:u w:val="none"/>
              </w:rPr>
            </w:pPr>
            <w:r w:rsidRPr="003E3041">
              <w:rPr>
                <w:b/>
                <w:bCs/>
                <w:sz w:val="16"/>
                <w:szCs w:val="16"/>
                <w:u w:val="none"/>
              </w:rPr>
              <w:t>Satisfactory</w:t>
            </w:r>
          </w:p>
          <w:p w:rsidR="00D848B7" w:rsidRPr="003E3041" w:rsidRDefault="00D848B7" w:rsidP="0078464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D848B7" w:rsidRPr="003E3041" w:rsidRDefault="00D848B7" w:rsidP="00784641">
            <w:pPr>
              <w:pStyle w:val="Subtitle"/>
              <w:rPr>
                <w:b/>
                <w:bCs/>
                <w:sz w:val="16"/>
                <w:szCs w:val="16"/>
                <w:u w:val="none"/>
              </w:rPr>
            </w:pPr>
            <w:r w:rsidRPr="003E3041">
              <w:rPr>
                <w:b/>
                <w:bCs/>
                <w:sz w:val="16"/>
                <w:szCs w:val="16"/>
                <w:u w:val="none"/>
              </w:rPr>
              <w:t>Good</w:t>
            </w:r>
          </w:p>
          <w:p w:rsidR="00D848B7" w:rsidRPr="003E3041" w:rsidRDefault="00D848B7" w:rsidP="0078464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D848B7" w:rsidRPr="003E3041" w:rsidRDefault="00D848B7" w:rsidP="00784641">
            <w:pPr>
              <w:pStyle w:val="Subtitle"/>
              <w:rPr>
                <w:b/>
                <w:bCs/>
                <w:sz w:val="16"/>
                <w:szCs w:val="16"/>
                <w:u w:val="none"/>
              </w:rPr>
            </w:pPr>
            <w:r w:rsidRPr="003E3041">
              <w:rPr>
                <w:b/>
                <w:bCs/>
                <w:sz w:val="16"/>
                <w:szCs w:val="16"/>
                <w:u w:val="none"/>
              </w:rPr>
              <w:t>Very Good</w:t>
            </w:r>
          </w:p>
          <w:p w:rsidR="00D848B7" w:rsidRPr="003E3041" w:rsidRDefault="00D848B7" w:rsidP="0078464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D848B7" w:rsidRPr="003E3041" w:rsidRDefault="00D848B7" w:rsidP="00784641">
            <w:pPr>
              <w:pStyle w:val="Subtitle"/>
              <w:rPr>
                <w:b/>
                <w:bCs/>
                <w:sz w:val="16"/>
                <w:szCs w:val="16"/>
                <w:u w:val="none"/>
              </w:rPr>
            </w:pPr>
            <w:r w:rsidRPr="003E3041">
              <w:rPr>
                <w:b/>
                <w:bCs/>
                <w:sz w:val="16"/>
                <w:szCs w:val="16"/>
                <w:u w:val="none"/>
              </w:rPr>
              <w:t>Excellent</w:t>
            </w:r>
          </w:p>
          <w:p w:rsidR="00D848B7" w:rsidRPr="003E3041" w:rsidRDefault="00D848B7" w:rsidP="0078464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D848B7" w:rsidRDefault="00D848B7" w:rsidP="00784641">
            <w:pPr>
              <w:pStyle w:val="Subtitle"/>
              <w:rPr>
                <w:b/>
                <w:bCs/>
                <w:sz w:val="16"/>
                <w:szCs w:val="16"/>
                <w:u w:val="none"/>
              </w:rPr>
            </w:pPr>
            <w:r>
              <w:rPr>
                <w:b/>
                <w:bCs/>
                <w:sz w:val="16"/>
                <w:szCs w:val="16"/>
                <w:u w:val="none"/>
              </w:rPr>
              <w:t>Exceptional</w:t>
            </w:r>
          </w:p>
          <w:p w:rsidR="00D848B7" w:rsidRPr="003E3041" w:rsidRDefault="00D848B7" w:rsidP="0078464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D848B7" w:rsidRPr="00313008" w:rsidRDefault="00D848B7" w:rsidP="00784641">
            <w:pPr>
              <w:pStyle w:val="Subtitle"/>
              <w:jc w:val="left"/>
              <w:rPr>
                <w:b/>
                <w:bCs/>
                <w:sz w:val="18"/>
                <w:szCs w:val="18"/>
                <w:u w:val="none"/>
              </w:rPr>
            </w:pPr>
          </w:p>
          <w:p w:rsidR="00D848B7" w:rsidRPr="00313008" w:rsidRDefault="00D848B7" w:rsidP="00784641">
            <w:pPr>
              <w:pStyle w:val="Subtitle"/>
              <w:jc w:val="left"/>
              <w:rPr>
                <w:b/>
                <w:bCs/>
                <w:sz w:val="18"/>
                <w:szCs w:val="18"/>
                <w:u w:val="none"/>
              </w:rPr>
            </w:pPr>
            <w:r w:rsidRPr="00313008">
              <w:rPr>
                <w:b/>
                <w:bCs/>
                <w:sz w:val="18"/>
                <w:szCs w:val="18"/>
                <w:u w:val="none"/>
              </w:rPr>
              <w:t xml:space="preserve">  %</w:t>
            </w:r>
          </w:p>
        </w:tc>
      </w:tr>
      <w:tr w:rsidR="00D848B7" w:rsidRPr="00313008" w:rsidTr="00784641">
        <w:tc>
          <w:tcPr>
            <w:tcW w:w="2305" w:type="dxa"/>
            <w:tcBorders>
              <w:top w:val="single" w:sz="6" w:space="0" w:color="auto"/>
              <w:left w:val="thinThickLargeGap" w:sz="24" w:space="0" w:color="auto"/>
              <w:bottom w:val="single" w:sz="6" w:space="0" w:color="auto"/>
            </w:tcBorders>
          </w:tcPr>
          <w:p w:rsidR="00D848B7" w:rsidRPr="00F43165" w:rsidRDefault="00D848B7" w:rsidP="00784641">
            <w:pPr>
              <w:rPr>
                <w:rFonts w:ascii="Times New Roman" w:hAnsi="Times New Roman" w:cs="Times New Roman"/>
              </w:rPr>
            </w:pPr>
            <w:r>
              <w:rPr>
                <w:rFonts w:ascii="Times New Roman" w:hAnsi="Times New Roman" w:cs="Times New Roman"/>
              </w:rPr>
              <w:t>Introduction to the essay</w:t>
            </w:r>
          </w:p>
        </w:tc>
        <w:tc>
          <w:tcPr>
            <w:tcW w:w="540" w:type="dxa"/>
            <w:gridSpan w:val="2"/>
            <w:tcBorders>
              <w:top w:val="single" w:sz="6" w:space="0" w:color="auto"/>
              <w:bottom w:val="single" w:sz="6" w:space="0" w:color="auto"/>
              <w:right w:val="single" w:sz="6" w:space="0" w:color="auto"/>
            </w:tcBorders>
          </w:tcPr>
          <w:p w:rsidR="00D848B7" w:rsidRPr="0009629D" w:rsidRDefault="00D848B7" w:rsidP="00784641">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2" w:type="dxa"/>
            <w:gridSpan w:val="2"/>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848B7" w:rsidRPr="00313008" w:rsidRDefault="00D848B7" w:rsidP="0078464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D848B7" w:rsidRPr="00313008" w:rsidRDefault="00D848B7" w:rsidP="0078464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848B7" w:rsidRPr="002E0D8B" w:rsidRDefault="00D848B7" w:rsidP="00784641">
            <w:pPr>
              <w:pStyle w:val="Subtitle"/>
              <w:jc w:val="right"/>
              <w:rPr>
                <w:sz w:val="24"/>
                <w:szCs w:val="24"/>
                <w:u w:val="none"/>
              </w:rPr>
            </w:pPr>
          </w:p>
        </w:tc>
        <w:tc>
          <w:tcPr>
            <w:tcW w:w="922" w:type="dxa"/>
            <w:gridSpan w:val="2"/>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848B7" w:rsidRPr="00313008" w:rsidRDefault="00D848B7" w:rsidP="00784641">
            <w:pPr>
              <w:pStyle w:val="Subtitle"/>
              <w:jc w:val="left"/>
              <w:rPr>
                <w:b/>
                <w:bCs/>
                <w:sz w:val="18"/>
                <w:szCs w:val="18"/>
                <w:u w:val="none"/>
              </w:rPr>
            </w:pPr>
            <w:r>
              <w:rPr>
                <w:b/>
                <w:bCs/>
                <w:sz w:val="18"/>
                <w:szCs w:val="18"/>
                <w:u w:val="none"/>
              </w:rPr>
              <w:t>5%</w:t>
            </w:r>
          </w:p>
        </w:tc>
      </w:tr>
      <w:tr w:rsidR="00D848B7" w:rsidRPr="00313008" w:rsidTr="00784641">
        <w:tc>
          <w:tcPr>
            <w:tcW w:w="2305" w:type="dxa"/>
            <w:tcBorders>
              <w:top w:val="single" w:sz="6" w:space="0" w:color="auto"/>
              <w:left w:val="thinThickLargeGap" w:sz="24" w:space="0" w:color="auto"/>
              <w:bottom w:val="single" w:sz="6" w:space="0" w:color="auto"/>
            </w:tcBorders>
          </w:tcPr>
          <w:p w:rsidR="00D848B7" w:rsidRPr="00F43165" w:rsidRDefault="00D848B7" w:rsidP="00784641">
            <w:pPr>
              <w:rPr>
                <w:rFonts w:ascii="Times New Roman" w:hAnsi="Times New Roman" w:cs="Times New Roman"/>
                <w:sz w:val="20"/>
                <w:szCs w:val="20"/>
              </w:rPr>
            </w:pPr>
            <w:r>
              <w:rPr>
                <w:rFonts w:ascii="Times New Roman" w:hAnsi="Times New Roman" w:cs="Times New Roman"/>
                <w:sz w:val="20"/>
                <w:szCs w:val="20"/>
              </w:rPr>
              <w:t>Discuss the current recommended physical activity guidelines</w:t>
            </w:r>
          </w:p>
        </w:tc>
        <w:tc>
          <w:tcPr>
            <w:tcW w:w="540" w:type="dxa"/>
            <w:gridSpan w:val="2"/>
            <w:tcBorders>
              <w:top w:val="single" w:sz="6" w:space="0" w:color="auto"/>
              <w:bottom w:val="single" w:sz="6" w:space="0" w:color="auto"/>
              <w:right w:val="single" w:sz="6" w:space="0" w:color="auto"/>
            </w:tcBorders>
          </w:tcPr>
          <w:p w:rsidR="00D848B7" w:rsidRPr="0009629D" w:rsidRDefault="00D848B7" w:rsidP="00784641">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2" w:type="dxa"/>
            <w:gridSpan w:val="2"/>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848B7" w:rsidRPr="00313008" w:rsidRDefault="00D848B7" w:rsidP="0078464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D848B7" w:rsidRPr="00313008" w:rsidRDefault="00D848B7" w:rsidP="0078464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848B7" w:rsidRDefault="00D848B7" w:rsidP="00784641"/>
        </w:tc>
        <w:tc>
          <w:tcPr>
            <w:tcW w:w="922" w:type="dxa"/>
            <w:gridSpan w:val="2"/>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848B7" w:rsidRDefault="00D848B7" w:rsidP="00784641">
            <w:pPr>
              <w:pStyle w:val="Subtitle"/>
              <w:jc w:val="left"/>
              <w:rPr>
                <w:b/>
                <w:bCs/>
                <w:sz w:val="18"/>
                <w:szCs w:val="18"/>
                <w:u w:val="none"/>
              </w:rPr>
            </w:pPr>
            <w:r>
              <w:rPr>
                <w:b/>
                <w:bCs/>
                <w:sz w:val="18"/>
                <w:szCs w:val="18"/>
                <w:u w:val="none"/>
              </w:rPr>
              <w:t>10%</w:t>
            </w:r>
          </w:p>
        </w:tc>
      </w:tr>
      <w:tr w:rsidR="00D848B7" w:rsidRPr="00313008" w:rsidTr="00784641">
        <w:tc>
          <w:tcPr>
            <w:tcW w:w="2305" w:type="dxa"/>
            <w:tcBorders>
              <w:top w:val="single" w:sz="6" w:space="0" w:color="auto"/>
              <w:left w:val="thinThickLargeGap" w:sz="24" w:space="0" w:color="auto"/>
              <w:bottom w:val="single" w:sz="6" w:space="0" w:color="auto"/>
            </w:tcBorders>
          </w:tcPr>
          <w:p w:rsidR="00D848B7" w:rsidRPr="00F43165" w:rsidRDefault="00D848B7" w:rsidP="00784641">
            <w:pPr>
              <w:rPr>
                <w:rFonts w:ascii="Times New Roman" w:hAnsi="Times New Roman" w:cs="Times New Roman"/>
                <w:sz w:val="20"/>
                <w:szCs w:val="20"/>
              </w:rPr>
            </w:pPr>
            <w:r>
              <w:rPr>
                <w:rFonts w:ascii="Times New Roman" w:hAnsi="Times New Roman" w:cs="Times New Roman"/>
                <w:sz w:val="20"/>
                <w:szCs w:val="20"/>
              </w:rPr>
              <w:t>Identification of an appropriate population to discuss</w:t>
            </w:r>
          </w:p>
        </w:tc>
        <w:tc>
          <w:tcPr>
            <w:tcW w:w="540" w:type="dxa"/>
            <w:gridSpan w:val="2"/>
            <w:tcBorders>
              <w:top w:val="single" w:sz="6" w:space="0" w:color="auto"/>
              <w:bottom w:val="single" w:sz="6" w:space="0" w:color="auto"/>
              <w:right w:val="single" w:sz="6" w:space="0" w:color="auto"/>
            </w:tcBorders>
          </w:tcPr>
          <w:p w:rsidR="00D848B7" w:rsidRPr="0009629D" w:rsidRDefault="00D848B7" w:rsidP="00784641">
            <w:pPr>
              <w:pStyle w:val="Subtitle"/>
              <w:rPr>
                <w:b/>
                <w:bCs/>
                <w:sz w:val="18"/>
                <w:szCs w:val="18"/>
                <w:u w:val="none"/>
              </w:rPr>
            </w:pPr>
            <w:r w:rsidRPr="0009629D">
              <w:rPr>
                <w:b/>
                <w:bCs/>
                <w:sz w:val="18"/>
                <w:szCs w:val="18"/>
                <w:u w:val="none"/>
              </w:rPr>
              <w:t>2</w:t>
            </w:r>
          </w:p>
        </w:tc>
        <w:tc>
          <w:tcPr>
            <w:tcW w:w="922" w:type="dxa"/>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2" w:type="dxa"/>
            <w:gridSpan w:val="2"/>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848B7" w:rsidRPr="00313008" w:rsidRDefault="00D848B7" w:rsidP="0078464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D848B7" w:rsidRPr="00313008" w:rsidRDefault="00D848B7" w:rsidP="0078464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848B7" w:rsidRDefault="00D848B7" w:rsidP="00784641"/>
        </w:tc>
        <w:tc>
          <w:tcPr>
            <w:tcW w:w="922" w:type="dxa"/>
            <w:gridSpan w:val="2"/>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848B7" w:rsidRDefault="00D848B7" w:rsidP="00784641">
            <w:pPr>
              <w:pStyle w:val="Subtitle"/>
              <w:jc w:val="left"/>
              <w:rPr>
                <w:b/>
                <w:bCs/>
                <w:sz w:val="18"/>
                <w:szCs w:val="18"/>
                <w:u w:val="none"/>
              </w:rPr>
            </w:pPr>
            <w:r>
              <w:rPr>
                <w:b/>
                <w:bCs/>
                <w:sz w:val="18"/>
                <w:szCs w:val="18"/>
                <w:u w:val="none"/>
              </w:rPr>
              <w:t>10%</w:t>
            </w:r>
          </w:p>
        </w:tc>
      </w:tr>
      <w:tr w:rsidR="00D848B7" w:rsidRPr="00313008" w:rsidTr="00784641">
        <w:tc>
          <w:tcPr>
            <w:tcW w:w="2305" w:type="dxa"/>
            <w:tcBorders>
              <w:top w:val="single" w:sz="6" w:space="0" w:color="auto"/>
              <w:left w:val="thinThickLargeGap" w:sz="24" w:space="0" w:color="auto"/>
              <w:bottom w:val="single" w:sz="6" w:space="0" w:color="auto"/>
            </w:tcBorders>
          </w:tcPr>
          <w:p w:rsidR="00D848B7" w:rsidRPr="00F43165" w:rsidRDefault="00D848B7" w:rsidP="00784641">
            <w:pPr>
              <w:rPr>
                <w:rFonts w:ascii="Times New Roman" w:hAnsi="Times New Roman" w:cs="Times New Roman"/>
                <w:b/>
                <w:sz w:val="18"/>
                <w:szCs w:val="18"/>
              </w:rPr>
            </w:pPr>
            <w:r>
              <w:rPr>
                <w:rFonts w:ascii="Times New Roman" w:hAnsi="Times New Roman" w:cs="Times New Roman"/>
                <w:sz w:val="20"/>
                <w:szCs w:val="20"/>
              </w:rPr>
              <w:t>Discussion of potential motives for the chosen population</w:t>
            </w:r>
          </w:p>
        </w:tc>
        <w:tc>
          <w:tcPr>
            <w:tcW w:w="540" w:type="dxa"/>
            <w:gridSpan w:val="2"/>
            <w:tcBorders>
              <w:top w:val="single" w:sz="6" w:space="0" w:color="auto"/>
              <w:bottom w:val="single" w:sz="6" w:space="0" w:color="auto"/>
              <w:right w:val="single" w:sz="6" w:space="0" w:color="auto"/>
            </w:tcBorders>
          </w:tcPr>
          <w:p w:rsidR="00D848B7" w:rsidRPr="0009629D" w:rsidRDefault="00D848B7" w:rsidP="00784641">
            <w:pPr>
              <w:pStyle w:val="Subtitle"/>
              <w:rPr>
                <w:b/>
                <w:bCs/>
                <w:sz w:val="18"/>
                <w:szCs w:val="18"/>
                <w:u w:val="none"/>
              </w:rPr>
            </w:pPr>
            <w:r w:rsidRPr="0009629D">
              <w:rPr>
                <w:b/>
                <w:bCs/>
                <w:sz w:val="18"/>
                <w:szCs w:val="18"/>
                <w:u w:val="none"/>
              </w:rPr>
              <w:t>2</w:t>
            </w:r>
            <w:proofErr w:type="gramStart"/>
            <w:r w:rsidRPr="0009629D">
              <w:rPr>
                <w:b/>
                <w:bCs/>
                <w:sz w:val="18"/>
                <w:szCs w:val="18"/>
                <w:u w:val="none"/>
              </w:rPr>
              <w:t>,4</w:t>
            </w:r>
            <w:proofErr w:type="gramEnd"/>
          </w:p>
          <w:p w:rsidR="00D848B7" w:rsidRPr="0009629D" w:rsidRDefault="00D848B7" w:rsidP="00784641">
            <w:pPr>
              <w:pStyle w:val="Subtitle"/>
              <w:rPr>
                <w:b/>
                <w:bCs/>
                <w:sz w:val="18"/>
                <w:szCs w:val="18"/>
                <w:u w:val="none"/>
              </w:rPr>
            </w:pPr>
          </w:p>
        </w:tc>
        <w:tc>
          <w:tcPr>
            <w:tcW w:w="922" w:type="dxa"/>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2" w:type="dxa"/>
            <w:gridSpan w:val="2"/>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848B7" w:rsidRPr="00313008" w:rsidRDefault="00D848B7" w:rsidP="0078464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D848B7" w:rsidRPr="00313008" w:rsidRDefault="00D848B7" w:rsidP="0078464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848B7" w:rsidRPr="00313008" w:rsidRDefault="00D848B7" w:rsidP="0078464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848B7" w:rsidRPr="00313008" w:rsidRDefault="00D848B7" w:rsidP="00784641">
            <w:pPr>
              <w:pStyle w:val="Subtitle"/>
              <w:jc w:val="left"/>
              <w:rPr>
                <w:b/>
                <w:bCs/>
                <w:sz w:val="18"/>
                <w:szCs w:val="18"/>
                <w:u w:val="none"/>
              </w:rPr>
            </w:pPr>
            <w:r>
              <w:rPr>
                <w:b/>
                <w:bCs/>
                <w:sz w:val="18"/>
                <w:szCs w:val="18"/>
                <w:u w:val="none"/>
              </w:rPr>
              <w:t>20%</w:t>
            </w:r>
          </w:p>
        </w:tc>
      </w:tr>
      <w:tr w:rsidR="00D848B7" w:rsidRPr="00313008" w:rsidTr="00784641">
        <w:tc>
          <w:tcPr>
            <w:tcW w:w="2305" w:type="dxa"/>
            <w:tcBorders>
              <w:top w:val="single" w:sz="6" w:space="0" w:color="auto"/>
              <w:left w:val="thinThickLargeGap" w:sz="24" w:space="0" w:color="auto"/>
              <w:bottom w:val="single" w:sz="6" w:space="0" w:color="auto"/>
            </w:tcBorders>
          </w:tcPr>
          <w:p w:rsidR="00D848B7" w:rsidRPr="00F43165" w:rsidRDefault="00D848B7" w:rsidP="00784641">
            <w:pPr>
              <w:rPr>
                <w:rFonts w:ascii="Times New Roman" w:hAnsi="Times New Roman" w:cs="Times New Roman"/>
                <w:sz w:val="20"/>
                <w:szCs w:val="20"/>
              </w:rPr>
            </w:pPr>
            <w:r>
              <w:rPr>
                <w:rFonts w:ascii="Times New Roman" w:hAnsi="Times New Roman" w:cs="Times New Roman"/>
                <w:sz w:val="20"/>
                <w:szCs w:val="20"/>
              </w:rPr>
              <w:t>Discussion of potential barriers for the chosen population</w:t>
            </w:r>
          </w:p>
        </w:tc>
        <w:tc>
          <w:tcPr>
            <w:tcW w:w="540" w:type="dxa"/>
            <w:gridSpan w:val="2"/>
            <w:tcBorders>
              <w:top w:val="single" w:sz="6" w:space="0" w:color="auto"/>
              <w:bottom w:val="single" w:sz="6" w:space="0" w:color="auto"/>
              <w:right w:val="single" w:sz="6" w:space="0" w:color="auto"/>
            </w:tcBorders>
          </w:tcPr>
          <w:p w:rsidR="00D848B7" w:rsidRPr="0009629D" w:rsidRDefault="00D848B7" w:rsidP="00784641">
            <w:pPr>
              <w:pStyle w:val="Subtitle"/>
              <w:rPr>
                <w:b/>
                <w:bCs/>
                <w:sz w:val="18"/>
                <w:szCs w:val="18"/>
                <w:u w:val="none"/>
              </w:rPr>
            </w:pPr>
            <w:r w:rsidRPr="0009629D">
              <w:rPr>
                <w:b/>
                <w:bCs/>
                <w:sz w:val="18"/>
                <w:szCs w:val="18"/>
                <w:u w:val="none"/>
              </w:rPr>
              <w:t>3</w:t>
            </w:r>
            <w:proofErr w:type="gramStart"/>
            <w:r w:rsidRPr="0009629D">
              <w:rPr>
                <w:b/>
                <w:bCs/>
                <w:sz w:val="18"/>
                <w:szCs w:val="18"/>
                <w:u w:val="none"/>
              </w:rPr>
              <w:t>,4</w:t>
            </w:r>
            <w:proofErr w:type="gramEnd"/>
          </w:p>
        </w:tc>
        <w:tc>
          <w:tcPr>
            <w:tcW w:w="922" w:type="dxa"/>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2" w:type="dxa"/>
            <w:gridSpan w:val="2"/>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848B7" w:rsidRPr="00313008" w:rsidRDefault="00D848B7" w:rsidP="0078464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D848B7" w:rsidRPr="00313008" w:rsidRDefault="00D848B7" w:rsidP="0078464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D848B7" w:rsidRPr="00313008" w:rsidRDefault="00D848B7" w:rsidP="0078464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right w:val="single" w:sz="6" w:space="0" w:color="auto"/>
            </w:tcBorders>
          </w:tcPr>
          <w:p w:rsidR="00D848B7" w:rsidRPr="00313008" w:rsidRDefault="00D848B7" w:rsidP="0078464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D848B7" w:rsidRDefault="00D848B7" w:rsidP="00784641">
            <w:pPr>
              <w:pStyle w:val="Subtitle"/>
              <w:jc w:val="left"/>
              <w:rPr>
                <w:b/>
                <w:bCs/>
                <w:sz w:val="18"/>
                <w:szCs w:val="18"/>
                <w:u w:val="none"/>
              </w:rPr>
            </w:pPr>
            <w:r>
              <w:rPr>
                <w:b/>
                <w:bCs/>
                <w:sz w:val="18"/>
                <w:szCs w:val="18"/>
                <w:u w:val="none"/>
              </w:rPr>
              <w:t>20%</w:t>
            </w:r>
          </w:p>
        </w:tc>
      </w:tr>
      <w:tr w:rsidR="00D848B7" w:rsidRPr="00313008" w:rsidTr="00784641">
        <w:tc>
          <w:tcPr>
            <w:tcW w:w="2305" w:type="dxa"/>
            <w:tcBorders>
              <w:top w:val="single" w:sz="6" w:space="0" w:color="auto"/>
              <w:left w:val="thinThickLargeGap" w:sz="24" w:space="0" w:color="auto"/>
              <w:bottom w:val="single" w:sz="4" w:space="0" w:color="auto"/>
            </w:tcBorders>
          </w:tcPr>
          <w:p w:rsidR="00D848B7" w:rsidRPr="00F43165" w:rsidRDefault="00D848B7" w:rsidP="00784641">
            <w:pPr>
              <w:pStyle w:val="Subtitle"/>
              <w:ind w:left="-15"/>
              <w:jc w:val="left"/>
              <w:rPr>
                <w:sz w:val="20"/>
                <w:szCs w:val="20"/>
                <w:u w:val="none"/>
              </w:rPr>
            </w:pPr>
            <w:r>
              <w:rPr>
                <w:sz w:val="20"/>
                <w:szCs w:val="20"/>
                <w:u w:val="none"/>
              </w:rPr>
              <w:t>Identification and explanation of strategy 1</w:t>
            </w:r>
          </w:p>
        </w:tc>
        <w:tc>
          <w:tcPr>
            <w:tcW w:w="540" w:type="dxa"/>
            <w:gridSpan w:val="2"/>
            <w:tcBorders>
              <w:top w:val="single" w:sz="6" w:space="0" w:color="auto"/>
              <w:bottom w:val="single" w:sz="4" w:space="0" w:color="auto"/>
              <w:right w:val="single" w:sz="6" w:space="0" w:color="auto"/>
            </w:tcBorders>
          </w:tcPr>
          <w:p w:rsidR="00D848B7" w:rsidRPr="0009629D" w:rsidRDefault="00D848B7" w:rsidP="00784641">
            <w:pPr>
              <w:pStyle w:val="Subtitle"/>
              <w:rPr>
                <w:b/>
                <w:bCs/>
                <w:sz w:val="18"/>
                <w:szCs w:val="18"/>
                <w:u w:val="none"/>
              </w:rPr>
            </w:pPr>
            <w:r w:rsidRPr="0009629D">
              <w:rPr>
                <w:b/>
                <w:bCs/>
                <w:sz w:val="18"/>
                <w:szCs w:val="18"/>
                <w:u w:val="none"/>
              </w:rPr>
              <w:t>4</w:t>
            </w:r>
            <w:proofErr w:type="gramStart"/>
            <w:r w:rsidRPr="0009629D">
              <w:rPr>
                <w:b/>
                <w:bCs/>
                <w:sz w:val="18"/>
                <w:szCs w:val="18"/>
                <w:u w:val="none"/>
              </w:rPr>
              <w:t>,5</w:t>
            </w:r>
            <w:proofErr w:type="gramEnd"/>
          </w:p>
        </w:tc>
        <w:tc>
          <w:tcPr>
            <w:tcW w:w="922" w:type="dxa"/>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D848B7" w:rsidRPr="00313008" w:rsidRDefault="00D848B7" w:rsidP="0078464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D848B7" w:rsidRPr="00313008" w:rsidRDefault="00D848B7" w:rsidP="0078464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D848B7" w:rsidRPr="00313008" w:rsidRDefault="00D848B7" w:rsidP="0078464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D848B7" w:rsidRDefault="00D848B7" w:rsidP="00784641">
            <w:pPr>
              <w:pStyle w:val="Subtitle"/>
              <w:jc w:val="left"/>
              <w:rPr>
                <w:b/>
                <w:bCs/>
                <w:sz w:val="18"/>
                <w:szCs w:val="18"/>
                <w:u w:val="none"/>
              </w:rPr>
            </w:pPr>
            <w:r>
              <w:rPr>
                <w:b/>
                <w:bCs/>
                <w:sz w:val="18"/>
                <w:szCs w:val="18"/>
                <w:u w:val="none"/>
              </w:rPr>
              <w:t>10%</w:t>
            </w:r>
          </w:p>
        </w:tc>
      </w:tr>
      <w:tr w:rsidR="00D848B7" w:rsidRPr="00313008" w:rsidTr="00784641">
        <w:tc>
          <w:tcPr>
            <w:tcW w:w="2305" w:type="dxa"/>
            <w:tcBorders>
              <w:top w:val="single" w:sz="6" w:space="0" w:color="auto"/>
              <w:left w:val="thinThickLargeGap" w:sz="24" w:space="0" w:color="auto"/>
              <w:bottom w:val="single" w:sz="4" w:space="0" w:color="auto"/>
            </w:tcBorders>
          </w:tcPr>
          <w:p w:rsidR="00D848B7" w:rsidRPr="00F43165" w:rsidRDefault="00D848B7" w:rsidP="00784641">
            <w:pPr>
              <w:pStyle w:val="Subtitle"/>
              <w:ind w:left="-15"/>
              <w:jc w:val="left"/>
              <w:rPr>
                <w:sz w:val="20"/>
                <w:szCs w:val="20"/>
                <w:u w:val="none"/>
              </w:rPr>
            </w:pPr>
            <w:r>
              <w:rPr>
                <w:sz w:val="20"/>
                <w:szCs w:val="20"/>
                <w:u w:val="none"/>
              </w:rPr>
              <w:t>Identification and explanation of strategy 2</w:t>
            </w:r>
          </w:p>
        </w:tc>
        <w:tc>
          <w:tcPr>
            <w:tcW w:w="540" w:type="dxa"/>
            <w:gridSpan w:val="2"/>
            <w:tcBorders>
              <w:top w:val="single" w:sz="6" w:space="0" w:color="auto"/>
              <w:bottom w:val="single" w:sz="4" w:space="0" w:color="auto"/>
              <w:right w:val="single" w:sz="6" w:space="0" w:color="auto"/>
            </w:tcBorders>
          </w:tcPr>
          <w:p w:rsidR="00D848B7" w:rsidRPr="0009629D" w:rsidRDefault="00D848B7" w:rsidP="00784641">
            <w:pPr>
              <w:pStyle w:val="Subtitle"/>
              <w:rPr>
                <w:b/>
                <w:bCs/>
                <w:sz w:val="18"/>
                <w:szCs w:val="18"/>
                <w:u w:val="none"/>
              </w:rPr>
            </w:pPr>
            <w:r w:rsidRPr="0009629D">
              <w:rPr>
                <w:b/>
                <w:bCs/>
                <w:sz w:val="18"/>
                <w:szCs w:val="18"/>
                <w:u w:val="none"/>
              </w:rPr>
              <w:t>4</w:t>
            </w:r>
            <w:proofErr w:type="gramStart"/>
            <w:r w:rsidRPr="0009629D">
              <w:rPr>
                <w:b/>
                <w:bCs/>
                <w:sz w:val="18"/>
                <w:szCs w:val="18"/>
                <w:u w:val="none"/>
              </w:rPr>
              <w:t>,5</w:t>
            </w:r>
            <w:proofErr w:type="gramEnd"/>
          </w:p>
        </w:tc>
        <w:tc>
          <w:tcPr>
            <w:tcW w:w="922" w:type="dxa"/>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D848B7" w:rsidRPr="00313008" w:rsidRDefault="00D848B7" w:rsidP="0078464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D848B7" w:rsidRPr="00313008" w:rsidRDefault="00D848B7" w:rsidP="0078464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D848B7" w:rsidRPr="00313008" w:rsidRDefault="00D848B7" w:rsidP="0078464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D848B7" w:rsidRDefault="00D848B7" w:rsidP="00784641">
            <w:pPr>
              <w:pStyle w:val="Subtitle"/>
              <w:jc w:val="left"/>
              <w:rPr>
                <w:b/>
                <w:bCs/>
                <w:sz w:val="18"/>
                <w:szCs w:val="18"/>
                <w:u w:val="none"/>
              </w:rPr>
            </w:pPr>
            <w:r>
              <w:rPr>
                <w:b/>
                <w:bCs/>
                <w:sz w:val="18"/>
                <w:szCs w:val="18"/>
                <w:u w:val="none"/>
              </w:rPr>
              <w:t>10%</w:t>
            </w:r>
          </w:p>
        </w:tc>
      </w:tr>
      <w:tr w:rsidR="00D848B7" w:rsidRPr="00313008" w:rsidTr="00784641">
        <w:tc>
          <w:tcPr>
            <w:tcW w:w="2305" w:type="dxa"/>
            <w:tcBorders>
              <w:top w:val="single" w:sz="6" w:space="0" w:color="auto"/>
              <w:left w:val="thinThickLargeGap" w:sz="24" w:space="0" w:color="auto"/>
              <w:bottom w:val="single" w:sz="4" w:space="0" w:color="auto"/>
            </w:tcBorders>
          </w:tcPr>
          <w:p w:rsidR="00D848B7" w:rsidRPr="00F43165" w:rsidRDefault="00D848B7" w:rsidP="00784641">
            <w:pPr>
              <w:pStyle w:val="Subtitle"/>
              <w:ind w:left="-15"/>
              <w:jc w:val="left"/>
              <w:rPr>
                <w:sz w:val="20"/>
                <w:szCs w:val="20"/>
                <w:u w:val="none"/>
              </w:rPr>
            </w:pPr>
            <w:r>
              <w:rPr>
                <w:sz w:val="20"/>
                <w:szCs w:val="20"/>
                <w:u w:val="none"/>
              </w:rPr>
              <w:t>Identification and explanation of strategy 3</w:t>
            </w:r>
          </w:p>
        </w:tc>
        <w:tc>
          <w:tcPr>
            <w:tcW w:w="540" w:type="dxa"/>
            <w:gridSpan w:val="2"/>
            <w:tcBorders>
              <w:top w:val="single" w:sz="6" w:space="0" w:color="auto"/>
              <w:bottom w:val="single" w:sz="4" w:space="0" w:color="auto"/>
              <w:right w:val="single" w:sz="6" w:space="0" w:color="auto"/>
            </w:tcBorders>
          </w:tcPr>
          <w:p w:rsidR="00D848B7" w:rsidRPr="0009629D" w:rsidRDefault="00D848B7" w:rsidP="00784641">
            <w:pPr>
              <w:pStyle w:val="Subtitle"/>
              <w:rPr>
                <w:b/>
                <w:bCs/>
                <w:sz w:val="18"/>
                <w:szCs w:val="18"/>
                <w:u w:val="none"/>
              </w:rPr>
            </w:pPr>
            <w:r w:rsidRPr="0009629D">
              <w:rPr>
                <w:b/>
                <w:bCs/>
                <w:sz w:val="18"/>
                <w:szCs w:val="18"/>
                <w:u w:val="none"/>
              </w:rPr>
              <w:t>4</w:t>
            </w:r>
            <w:proofErr w:type="gramStart"/>
            <w:r w:rsidRPr="0009629D">
              <w:rPr>
                <w:b/>
                <w:bCs/>
                <w:sz w:val="18"/>
                <w:szCs w:val="18"/>
                <w:u w:val="none"/>
              </w:rPr>
              <w:t>,5</w:t>
            </w:r>
            <w:proofErr w:type="gramEnd"/>
          </w:p>
        </w:tc>
        <w:tc>
          <w:tcPr>
            <w:tcW w:w="922" w:type="dxa"/>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D848B7" w:rsidRPr="00313008" w:rsidRDefault="00D848B7" w:rsidP="0078464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D848B7" w:rsidRPr="00313008" w:rsidRDefault="00D848B7" w:rsidP="0078464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D848B7" w:rsidRPr="00313008" w:rsidRDefault="00D848B7" w:rsidP="0078464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D848B7" w:rsidRDefault="00D848B7" w:rsidP="00784641">
            <w:pPr>
              <w:pStyle w:val="Subtitle"/>
              <w:jc w:val="left"/>
              <w:rPr>
                <w:b/>
                <w:bCs/>
                <w:sz w:val="18"/>
                <w:szCs w:val="18"/>
                <w:u w:val="none"/>
              </w:rPr>
            </w:pPr>
            <w:r>
              <w:rPr>
                <w:b/>
                <w:bCs/>
                <w:sz w:val="18"/>
                <w:szCs w:val="18"/>
                <w:u w:val="none"/>
              </w:rPr>
              <w:t>10%</w:t>
            </w:r>
          </w:p>
        </w:tc>
      </w:tr>
      <w:tr w:rsidR="00D848B7" w:rsidRPr="00313008" w:rsidTr="00784641">
        <w:tc>
          <w:tcPr>
            <w:tcW w:w="2305" w:type="dxa"/>
            <w:tcBorders>
              <w:top w:val="single" w:sz="6" w:space="0" w:color="auto"/>
              <w:left w:val="thinThickLargeGap" w:sz="24" w:space="0" w:color="auto"/>
              <w:bottom w:val="single" w:sz="4" w:space="0" w:color="auto"/>
            </w:tcBorders>
          </w:tcPr>
          <w:p w:rsidR="00D848B7" w:rsidRDefault="00D848B7" w:rsidP="00784641">
            <w:pPr>
              <w:pStyle w:val="Subtitle"/>
              <w:ind w:left="-15"/>
              <w:jc w:val="left"/>
              <w:rPr>
                <w:sz w:val="20"/>
                <w:szCs w:val="20"/>
                <w:u w:val="none"/>
              </w:rPr>
            </w:pPr>
            <w:r>
              <w:rPr>
                <w:sz w:val="20"/>
                <w:szCs w:val="20"/>
                <w:u w:val="none"/>
              </w:rPr>
              <w:t>Summary of the essay content</w:t>
            </w:r>
          </w:p>
        </w:tc>
        <w:tc>
          <w:tcPr>
            <w:tcW w:w="540" w:type="dxa"/>
            <w:gridSpan w:val="2"/>
            <w:tcBorders>
              <w:top w:val="single" w:sz="6" w:space="0" w:color="auto"/>
              <w:bottom w:val="single" w:sz="4" w:space="0" w:color="auto"/>
              <w:right w:val="single" w:sz="6" w:space="0" w:color="auto"/>
            </w:tcBorders>
          </w:tcPr>
          <w:p w:rsidR="00D848B7" w:rsidRPr="0009629D" w:rsidRDefault="00D848B7" w:rsidP="00784641">
            <w:pPr>
              <w:pStyle w:val="Subtitle"/>
              <w:rPr>
                <w:b/>
                <w:bCs/>
                <w:sz w:val="18"/>
                <w:szCs w:val="18"/>
                <w:u w:val="none"/>
              </w:rPr>
            </w:pPr>
            <w:r w:rsidRPr="0009629D">
              <w:rPr>
                <w:b/>
                <w:bCs/>
                <w:sz w:val="18"/>
                <w:szCs w:val="18"/>
                <w:u w:val="none"/>
              </w:rPr>
              <w:t>1</w:t>
            </w:r>
            <w:proofErr w:type="gramStart"/>
            <w:r w:rsidRPr="0009629D">
              <w:rPr>
                <w:b/>
                <w:bCs/>
                <w:sz w:val="18"/>
                <w:szCs w:val="18"/>
                <w:u w:val="none"/>
              </w:rPr>
              <w:t>,4,5</w:t>
            </w:r>
            <w:proofErr w:type="gramEnd"/>
            <w:r w:rsidRPr="0009629D">
              <w:rPr>
                <w:b/>
                <w:bCs/>
                <w:sz w:val="18"/>
                <w:szCs w:val="18"/>
                <w:u w:val="none"/>
              </w:rPr>
              <w:t>,</w:t>
            </w:r>
          </w:p>
        </w:tc>
        <w:tc>
          <w:tcPr>
            <w:tcW w:w="922" w:type="dxa"/>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D848B7" w:rsidRPr="00313008" w:rsidRDefault="00D848B7" w:rsidP="0078464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rsidR="00D848B7" w:rsidRPr="00313008" w:rsidRDefault="00D848B7" w:rsidP="0078464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rsidR="00D848B7" w:rsidRPr="00313008" w:rsidRDefault="00D848B7" w:rsidP="0078464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923" w:type="dxa"/>
            <w:tcBorders>
              <w:left w:val="single" w:sz="6" w:space="0" w:color="auto"/>
              <w:bottom w:val="single" w:sz="4" w:space="0" w:color="auto"/>
              <w:right w:val="single" w:sz="6" w:space="0" w:color="auto"/>
            </w:tcBorders>
          </w:tcPr>
          <w:p w:rsidR="00D848B7" w:rsidRPr="00313008" w:rsidRDefault="00D848B7" w:rsidP="0078464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rsidR="00D848B7" w:rsidRDefault="00D848B7" w:rsidP="00784641">
            <w:pPr>
              <w:pStyle w:val="Subtitle"/>
              <w:jc w:val="left"/>
              <w:rPr>
                <w:b/>
                <w:bCs/>
                <w:sz w:val="18"/>
                <w:szCs w:val="18"/>
                <w:u w:val="none"/>
              </w:rPr>
            </w:pPr>
            <w:r>
              <w:rPr>
                <w:b/>
                <w:bCs/>
                <w:sz w:val="18"/>
                <w:szCs w:val="18"/>
                <w:u w:val="none"/>
              </w:rPr>
              <w:t>5%</w:t>
            </w:r>
          </w:p>
        </w:tc>
      </w:tr>
      <w:tr w:rsidR="00D848B7" w:rsidRPr="00313008" w:rsidTr="00784641">
        <w:trPr>
          <w:cantSplit/>
          <w:trHeight w:val="282"/>
        </w:trPr>
        <w:tc>
          <w:tcPr>
            <w:tcW w:w="10225" w:type="dxa"/>
            <w:gridSpan w:val="13"/>
            <w:tcBorders>
              <w:left w:val="thinThickLargeGap" w:sz="24" w:space="0" w:color="auto"/>
              <w:right w:val="single" w:sz="4" w:space="0" w:color="auto"/>
            </w:tcBorders>
          </w:tcPr>
          <w:p w:rsidR="00D848B7" w:rsidRPr="009A081E" w:rsidRDefault="00D848B7" w:rsidP="0078464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D848B7" w:rsidRPr="00313008" w:rsidRDefault="00D848B7" w:rsidP="00784641">
            <w:pPr>
              <w:pStyle w:val="Subtitle"/>
              <w:jc w:val="left"/>
              <w:rPr>
                <w:b/>
                <w:bCs/>
                <w:sz w:val="24"/>
                <w:szCs w:val="24"/>
                <w:u w:val="none"/>
              </w:rPr>
            </w:pPr>
          </w:p>
        </w:tc>
      </w:tr>
      <w:tr w:rsidR="00D848B7" w:rsidRPr="00313008" w:rsidTr="00784641">
        <w:trPr>
          <w:cantSplit/>
          <w:trHeight w:val="1645"/>
        </w:trPr>
        <w:tc>
          <w:tcPr>
            <w:tcW w:w="10945" w:type="dxa"/>
            <w:gridSpan w:val="14"/>
            <w:tcBorders>
              <w:left w:val="thinThickLargeGap" w:sz="24" w:space="0" w:color="auto"/>
              <w:right w:val="thinThickLargeGap" w:sz="24" w:space="0" w:color="auto"/>
            </w:tcBorders>
          </w:tcPr>
          <w:p w:rsidR="00D848B7" w:rsidRPr="00313008" w:rsidRDefault="00D848B7" w:rsidP="00784641">
            <w:pPr>
              <w:pStyle w:val="Subtitle"/>
              <w:jc w:val="left"/>
              <w:rPr>
                <w:b/>
                <w:bCs/>
                <w:sz w:val="24"/>
                <w:szCs w:val="24"/>
                <w:u w:val="none"/>
              </w:rPr>
            </w:pPr>
            <w:r w:rsidRPr="00313008">
              <w:rPr>
                <w:b/>
                <w:bCs/>
                <w:sz w:val="24"/>
                <w:szCs w:val="24"/>
                <w:u w:val="none"/>
              </w:rPr>
              <w:lastRenderedPageBreak/>
              <w:t>TUTOR COMMENTS:</w:t>
            </w:r>
          </w:p>
          <w:p w:rsidR="00D848B7" w:rsidRDefault="00D848B7" w:rsidP="00784641">
            <w:pPr>
              <w:pStyle w:val="Subtitle"/>
              <w:ind w:right="1152"/>
              <w:jc w:val="both"/>
              <w:rPr>
                <w:b/>
                <w:bCs/>
                <w:sz w:val="24"/>
                <w:szCs w:val="24"/>
                <w:u w:val="none"/>
              </w:rPr>
            </w:pPr>
          </w:p>
          <w:p w:rsidR="00D848B7" w:rsidRPr="00313008" w:rsidRDefault="00D848B7" w:rsidP="00784641">
            <w:pPr>
              <w:pStyle w:val="Subtitle"/>
              <w:ind w:right="1152"/>
              <w:jc w:val="both"/>
              <w:rPr>
                <w:b/>
                <w:bCs/>
                <w:sz w:val="24"/>
                <w:szCs w:val="24"/>
                <w:u w:val="none"/>
              </w:rPr>
            </w:pPr>
          </w:p>
        </w:tc>
      </w:tr>
      <w:tr w:rsidR="00D848B7" w:rsidRPr="00313008" w:rsidTr="00784641">
        <w:trPr>
          <w:cantSplit/>
          <w:trHeight w:val="63"/>
        </w:trPr>
        <w:tc>
          <w:tcPr>
            <w:tcW w:w="2661" w:type="dxa"/>
            <w:gridSpan w:val="2"/>
            <w:tcBorders>
              <w:left w:val="thinThickLargeGap" w:sz="24" w:space="0" w:color="auto"/>
              <w:bottom w:val="thickThinLargeGap" w:sz="24" w:space="0" w:color="auto"/>
            </w:tcBorders>
          </w:tcPr>
          <w:p w:rsidR="00D848B7" w:rsidRDefault="00D848B7" w:rsidP="00784641">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23/3/18</w:t>
            </w:r>
          </w:p>
          <w:p w:rsidR="00D848B7" w:rsidRPr="00313008" w:rsidRDefault="00D848B7" w:rsidP="00784641">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rsidR="00D848B7" w:rsidRPr="00313008" w:rsidRDefault="00D848B7" w:rsidP="00784641">
            <w:pPr>
              <w:pStyle w:val="Subtitle"/>
              <w:jc w:val="left"/>
              <w:rPr>
                <w:b/>
                <w:bCs/>
                <w:sz w:val="18"/>
                <w:szCs w:val="18"/>
                <w:u w:val="none"/>
              </w:rPr>
            </w:pPr>
            <w:r>
              <w:rPr>
                <w:b/>
                <w:bCs/>
                <w:sz w:val="18"/>
                <w:szCs w:val="18"/>
                <w:u w:val="none"/>
              </w:rPr>
              <w:t>Return date:</w:t>
            </w:r>
          </w:p>
          <w:p w:rsidR="00D848B7" w:rsidRPr="00313008" w:rsidRDefault="00D848B7" w:rsidP="00784641">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D848B7" w:rsidRPr="00313008" w:rsidRDefault="00D848B7" w:rsidP="00784641">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w:t>
            </w:r>
            <w:proofErr w:type="spellStart"/>
            <w:r>
              <w:rPr>
                <w:b/>
                <w:bCs/>
                <w:sz w:val="18"/>
                <w:szCs w:val="18"/>
                <w:u w:val="none"/>
              </w:rPr>
              <w:t>Connaughton</w:t>
            </w:r>
            <w:proofErr w:type="spellEnd"/>
          </w:p>
        </w:tc>
        <w:tc>
          <w:tcPr>
            <w:tcW w:w="2347" w:type="dxa"/>
            <w:gridSpan w:val="3"/>
            <w:tcBorders>
              <w:bottom w:val="thickThinLargeGap" w:sz="24" w:space="0" w:color="auto"/>
              <w:right w:val="thinThickLargeGap" w:sz="24" w:space="0" w:color="auto"/>
            </w:tcBorders>
          </w:tcPr>
          <w:p w:rsidR="00D848B7" w:rsidRPr="00313008" w:rsidRDefault="00D848B7" w:rsidP="00784641">
            <w:pPr>
              <w:pStyle w:val="Subtitle"/>
              <w:jc w:val="left"/>
              <w:rPr>
                <w:b/>
                <w:bCs/>
                <w:sz w:val="18"/>
                <w:szCs w:val="18"/>
                <w:u w:val="none"/>
              </w:rPr>
            </w:pPr>
            <w:r w:rsidRPr="00313008">
              <w:rPr>
                <w:b/>
                <w:bCs/>
                <w:sz w:val="18"/>
                <w:szCs w:val="18"/>
                <w:u w:val="none"/>
              </w:rPr>
              <w:t xml:space="preserve">Mark: </w:t>
            </w:r>
          </w:p>
        </w:tc>
      </w:tr>
    </w:tbl>
    <w:p w:rsidR="00D848B7" w:rsidRDefault="00D848B7" w:rsidP="00D848B7">
      <w:pPr>
        <w:tabs>
          <w:tab w:val="left" w:pos="435"/>
        </w:tabs>
        <w:spacing w:after="0" w:line="240" w:lineRule="auto"/>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pStyle w:val="BodyText"/>
        <w:rPr>
          <w:b/>
          <w:sz w:val="28"/>
          <w:szCs w:val="28"/>
        </w:rPr>
      </w:pPr>
      <w:r w:rsidRPr="00497C48">
        <w:rPr>
          <w:b/>
          <w:sz w:val="28"/>
          <w:szCs w:val="28"/>
        </w:rPr>
        <w:t>TASK:</w:t>
      </w:r>
      <w:r>
        <w:rPr>
          <w:b/>
          <w:sz w:val="28"/>
          <w:szCs w:val="28"/>
        </w:rPr>
        <w:t xml:space="preserve"> </w:t>
      </w:r>
    </w:p>
    <w:p w:rsidR="00D848B7" w:rsidRPr="00497C48" w:rsidRDefault="00D848B7" w:rsidP="00D848B7">
      <w:pPr>
        <w:pStyle w:val="BodyText"/>
        <w:rPr>
          <w:b/>
          <w:sz w:val="28"/>
          <w:szCs w:val="28"/>
        </w:rPr>
      </w:pPr>
      <w:r w:rsidRPr="00750EAE">
        <w:rPr>
          <w:sz w:val="28"/>
          <w:szCs w:val="28"/>
        </w:rPr>
        <w:t>Write an essay on the following</w:t>
      </w:r>
      <w:r>
        <w:rPr>
          <w:sz w:val="28"/>
          <w:szCs w:val="28"/>
        </w:rPr>
        <w:t>:</w:t>
      </w:r>
    </w:p>
    <w:p w:rsidR="00D848B7" w:rsidRPr="00750EAE" w:rsidRDefault="00D848B7" w:rsidP="00D848B7">
      <w:pPr>
        <w:pStyle w:val="BodyText"/>
        <w:rPr>
          <w:sz w:val="28"/>
          <w:szCs w:val="28"/>
        </w:rPr>
      </w:pPr>
    </w:p>
    <w:p w:rsidR="00D848B7" w:rsidRPr="00750EAE" w:rsidRDefault="00D848B7" w:rsidP="00D848B7">
      <w:pPr>
        <w:pStyle w:val="BodyText"/>
        <w:rPr>
          <w:sz w:val="28"/>
          <w:szCs w:val="28"/>
        </w:rPr>
      </w:pPr>
      <w:r>
        <w:rPr>
          <w:sz w:val="28"/>
          <w:szCs w:val="28"/>
        </w:rPr>
        <w:t xml:space="preserve">Discuss the current recommended physical activity guidelines. </w:t>
      </w:r>
      <w:r w:rsidRPr="00750EAE">
        <w:rPr>
          <w:sz w:val="28"/>
          <w:szCs w:val="28"/>
        </w:rPr>
        <w:t xml:space="preserve">For a population sample of your choice, </w:t>
      </w:r>
      <w:r>
        <w:rPr>
          <w:sz w:val="28"/>
          <w:szCs w:val="28"/>
        </w:rPr>
        <w:t xml:space="preserve">discuss the potential motives and barriers to physical activity that this </w:t>
      </w:r>
      <w:r w:rsidRPr="00750EAE">
        <w:rPr>
          <w:sz w:val="28"/>
          <w:szCs w:val="28"/>
        </w:rPr>
        <w:t>population sample</w:t>
      </w:r>
      <w:r>
        <w:rPr>
          <w:sz w:val="28"/>
          <w:szCs w:val="28"/>
        </w:rPr>
        <w:t xml:space="preserve"> may experience. Identify and explain three different approaches or strategies that could be used to increase participation and adherence levels for your chosen population.</w:t>
      </w:r>
    </w:p>
    <w:p w:rsidR="00D848B7" w:rsidRPr="00750EAE" w:rsidRDefault="00D848B7" w:rsidP="00D848B7">
      <w:pPr>
        <w:pStyle w:val="BodyText"/>
        <w:rPr>
          <w:b/>
          <w:color w:val="FF0000"/>
          <w:sz w:val="28"/>
          <w:szCs w:val="28"/>
        </w:rPr>
      </w:pPr>
      <w:r>
        <w:rPr>
          <w:sz w:val="28"/>
          <w:szCs w:val="28"/>
        </w:rPr>
        <w:t>(1500</w:t>
      </w:r>
      <w:r w:rsidRPr="00750EAE">
        <w:rPr>
          <w:sz w:val="28"/>
          <w:szCs w:val="28"/>
        </w:rPr>
        <w:t xml:space="preserve"> words).</w:t>
      </w:r>
    </w:p>
    <w:p w:rsidR="00D848B7" w:rsidRPr="003C06FA" w:rsidRDefault="00D848B7" w:rsidP="00D848B7">
      <w:pPr>
        <w:pStyle w:val="Title"/>
        <w:jc w:val="left"/>
        <w:rPr>
          <w:sz w:val="24"/>
          <w:szCs w:val="24"/>
        </w:rPr>
      </w:pPr>
    </w:p>
    <w:p w:rsidR="00D848B7" w:rsidRPr="007F09EA" w:rsidRDefault="00D848B7" w:rsidP="00D848B7">
      <w:pPr>
        <w:rPr>
          <w:rFonts w:ascii="Times New Roman" w:hAnsi="Times New Roman" w:cs="Times New Roman"/>
          <w:b/>
          <w:bCs/>
          <w:sz w:val="28"/>
          <w:szCs w:val="28"/>
        </w:rPr>
      </w:pPr>
      <w:r w:rsidRPr="00F57468">
        <w:rPr>
          <w:rFonts w:ascii="Times New Roman" w:hAnsi="Times New Roman" w:cs="Times New Roman"/>
          <w:b/>
          <w:bCs/>
          <w:sz w:val="28"/>
          <w:szCs w:val="28"/>
        </w:rPr>
        <w:t>Submission Date:</w:t>
      </w:r>
      <w:r>
        <w:rPr>
          <w:rFonts w:ascii="Times New Roman" w:hAnsi="Times New Roman" w:cs="Times New Roman"/>
          <w:b/>
          <w:bCs/>
          <w:sz w:val="28"/>
          <w:szCs w:val="28"/>
        </w:rPr>
        <w:t xml:space="preserve"> </w:t>
      </w:r>
      <w:r w:rsidRPr="007F09EA">
        <w:rPr>
          <w:rFonts w:ascii="Times New Roman" w:hAnsi="Times New Roman" w:cs="Times New Roman"/>
          <w:b/>
          <w:bCs/>
          <w:sz w:val="28"/>
          <w:szCs w:val="28"/>
        </w:rPr>
        <w:t>23/3/18</w:t>
      </w: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jc w:val="center"/>
        <w:rPr>
          <w:rFonts w:ascii="Times New Roman" w:eastAsia="Times New Roman" w:hAnsi="Times New Roman" w:cs="Times New Roman"/>
          <w:b/>
          <w:bCs/>
          <w:color w:val="000000"/>
          <w:sz w:val="28"/>
          <w:szCs w:val="28"/>
          <w:u w:val="single"/>
          <w:lang w:eastAsia="en-GB"/>
        </w:rPr>
      </w:pPr>
    </w:p>
    <w:p w:rsidR="00D848B7" w:rsidRDefault="00D848B7" w:rsidP="00D848B7">
      <w:pPr>
        <w:spacing w:after="0" w:line="240" w:lineRule="auto"/>
        <w:rPr>
          <w:rFonts w:ascii="Times New Roman" w:eastAsia="Times New Roman" w:hAnsi="Times New Roman" w:cs="Times New Roman"/>
          <w:b/>
          <w:bCs/>
          <w:color w:val="000000"/>
          <w:sz w:val="28"/>
          <w:szCs w:val="28"/>
          <w:u w:val="single"/>
          <w:lang w:eastAsia="en-GB"/>
        </w:rPr>
      </w:pPr>
    </w:p>
    <w:p w:rsidR="00D848B7" w:rsidRPr="00D848B7" w:rsidRDefault="00D848B7" w:rsidP="00D848B7">
      <w:pPr>
        <w:spacing w:after="0" w:line="240" w:lineRule="auto"/>
        <w:jc w:val="center"/>
        <w:rPr>
          <w:rFonts w:ascii="Times New Roman" w:eastAsia="Times New Roman" w:hAnsi="Times New Roman" w:cs="Times New Roman"/>
          <w:sz w:val="24"/>
          <w:szCs w:val="24"/>
          <w:lang w:eastAsia="en-GB"/>
        </w:rPr>
      </w:pPr>
      <w:r w:rsidRPr="00D848B7">
        <w:rPr>
          <w:rFonts w:ascii="Times New Roman" w:eastAsia="Times New Roman" w:hAnsi="Times New Roman" w:cs="Times New Roman"/>
          <w:b/>
          <w:bCs/>
          <w:color w:val="000000"/>
          <w:sz w:val="28"/>
          <w:szCs w:val="28"/>
          <w:u w:val="single"/>
          <w:lang w:eastAsia="en-GB"/>
        </w:rPr>
        <w:lastRenderedPageBreak/>
        <w:t>Assignment 1</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b/>
          <w:bCs/>
          <w:color w:val="000000"/>
          <w:sz w:val="28"/>
          <w:szCs w:val="28"/>
          <w:lang w:eastAsia="en-GB"/>
        </w:rPr>
        <w:t>Introduction</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This assignment will be looking at the current recommended physical activity guidelines and will then be relating this to a specific age group. Following on, potential motives and barriers to participation for this age group will be explored and how this group is affected will be looked into. After exploring the different areas which could cause some issues with participation in exercise, three different strategies which will aim to try and increase the participation levels will be provided. These strategies will try to overcome as many barriers to participation as it can in order to try and reach out to as many people as possible.</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b/>
          <w:bCs/>
          <w:color w:val="000000"/>
          <w:sz w:val="28"/>
          <w:szCs w:val="28"/>
          <w:lang w:eastAsia="en-GB"/>
        </w:rPr>
        <w:t>My chosen population</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 xml:space="preserve">So, in this essay I will be looking at young people (5 - 18 year olds) in more depth. I have chosen this group as I feel this is an important age to begin/carry on taking part in regular physical activity. This is because if young people get hooked on exercise at this age, it is thought </w:t>
      </w:r>
      <w:proofErr w:type="gramStart"/>
      <w:r w:rsidRPr="00D848B7">
        <w:rPr>
          <w:rFonts w:ascii="Times New Roman" w:eastAsia="Times New Roman" w:hAnsi="Times New Roman" w:cs="Times New Roman"/>
          <w:color w:val="000000"/>
          <w:sz w:val="24"/>
          <w:szCs w:val="24"/>
          <w:lang w:eastAsia="en-GB"/>
        </w:rPr>
        <w:t>that  they</w:t>
      </w:r>
      <w:proofErr w:type="gramEnd"/>
      <w:r w:rsidRPr="00D848B7">
        <w:rPr>
          <w:rFonts w:ascii="Times New Roman" w:eastAsia="Times New Roman" w:hAnsi="Times New Roman" w:cs="Times New Roman"/>
          <w:color w:val="000000"/>
          <w:sz w:val="24"/>
          <w:szCs w:val="24"/>
          <w:lang w:eastAsia="en-GB"/>
        </w:rPr>
        <w:t xml:space="preserve"> will hopefully then be encouraged to carry on taking part throughout their life. However, they need to be given the opportunities to be able to become physically </w:t>
      </w:r>
      <w:proofErr w:type="spellStart"/>
      <w:r w:rsidRPr="00D848B7">
        <w:rPr>
          <w:rFonts w:ascii="Times New Roman" w:eastAsia="Times New Roman" w:hAnsi="Times New Roman" w:cs="Times New Roman"/>
          <w:color w:val="000000"/>
          <w:sz w:val="24"/>
          <w:szCs w:val="24"/>
          <w:lang w:eastAsia="en-GB"/>
        </w:rPr>
        <w:t>literate.Whitehead</w:t>
      </w:r>
      <w:proofErr w:type="spellEnd"/>
      <w:r w:rsidRPr="00D848B7">
        <w:rPr>
          <w:rFonts w:ascii="Times New Roman" w:eastAsia="Times New Roman" w:hAnsi="Times New Roman" w:cs="Times New Roman"/>
          <w:color w:val="000000"/>
          <w:sz w:val="24"/>
          <w:szCs w:val="24"/>
          <w:lang w:eastAsia="en-GB"/>
        </w:rPr>
        <w:t xml:space="preserve"> (2016) explains how “Physical Literacy can be described as the motivation, confidence, physical competence, knowledge and understanding to value and take responsibility for engagement in physical activities for life”. This is important to have due to all of the different benefits that they will reap from taking part in physical activities. Bailey et al (2009) state how all these benefits can be divided into different areas </w:t>
      </w:r>
      <w:proofErr w:type="gramStart"/>
      <w:r w:rsidRPr="00D848B7">
        <w:rPr>
          <w:rFonts w:ascii="Times New Roman" w:eastAsia="Times New Roman" w:hAnsi="Times New Roman" w:cs="Times New Roman"/>
          <w:color w:val="000000"/>
          <w:sz w:val="24"/>
          <w:szCs w:val="24"/>
          <w:lang w:eastAsia="en-GB"/>
        </w:rPr>
        <w:t>( physical</w:t>
      </w:r>
      <w:proofErr w:type="gramEnd"/>
      <w:r w:rsidRPr="00D848B7">
        <w:rPr>
          <w:rFonts w:ascii="Times New Roman" w:eastAsia="Times New Roman" w:hAnsi="Times New Roman" w:cs="Times New Roman"/>
          <w:color w:val="000000"/>
          <w:sz w:val="24"/>
          <w:szCs w:val="24"/>
          <w:lang w:eastAsia="en-GB"/>
        </w:rPr>
        <w:t xml:space="preserve">, affective, social and cognitive ). </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b/>
          <w:bCs/>
          <w:color w:val="000000"/>
          <w:sz w:val="28"/>
          <w:szCs w:val="28"/>
          <w:lang w:eastAsia="en-GB"/>
        </w:rPr>
        <w:t>Current Physical Activity Guidelines</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The age group ‘young people’ have some guidelines for how much exercise they should be taking part in. The NHS (2015) state that  children and young people of this age should be performing “at least 60 minutes of physical activity every day – this should range from  </w:t>
      </w:r>
      <w:hyperlink r:id="rId4" w:anchor="moderate" w:history="1">
        <w:r w:rsidRPr="00D848B7">
          <w:rPr>
            <w:rFonts w:ascii="Times New Roman" w:eastAsia="Times New Roman" w:hAnsi="Times New Roman" w:cs="Times New Roman"/>
            <w:color w:val="000000"/>
            <w:sz w:val="24"/>
            <w:szCs w:val="24"/>
            <w:u w:val="single"/>
            <w:lang w:eastAsia="en-GB"/>
          </w:rPr>
          <w:t>moderate activity</w:t>
        </w:r>
      </w:hyperlink>
      <w:r w:rsidRPr="00D848B7">
        <w:rPr>
          <w:rFonts w:ascii="Times New Roman" w:eastAsia="Times New Roman" w:hAnsi="Times New Roman" w:cs="Times New Roman"/>
          <w:color w:val="000000"/>
          <w:sz w:val="24"/>
          <w:szCs w:val="24"/>
          <w:lang w:eastAsia="en-GB"/>
        </w:rPr>
        <w:t xml:space="preserve">, such as cycling and playground activities, to </w:t>
      </w:r>
      <w:hyperlink r:id="rId5" w:anchor="vigorous" w:history="1">
        <w:r w:rsidRPr="00D848B7">
          <w:rPr>
            <w:rFonts w:ascii="Times New Roman" w:eastAsia="Times New Roman" w:hAnsi="Times New Roman" w:cs="Times New Roman"/>
            <w:color w:val="000000"/>
            <w:sz w:val="24"/>
            <w:szCs w:val="24"/>
            <w:u w:val="single"/>
            <w:lang w:eastAsia="en-GB"/>
          </w:rPr>
          <w:t>vigorous activity</w:t>
        </w:r>
      </w:hyperlink>
      <w:r w:rsidRPr="00D848B7">
        <w:rPr>
          <w:rFonts w:ascii="Times New Roman" w:eastAsia="Times New Roman" w:hAnsi="Times New Roman" w:cs="Times New Roman"/>
          <w:color w:val="000000"/>
          <w:sz w:val="24"/>
          <w:szCs w:val="24"/>
          <w:lang w:eastAsia="en-GB"/>
        </w:rPr>
        <w:t>, such as running and tennis”.  On top of that, the NHS (2015) go on to explain how young people should take part in activities which include movements for strong muscles - such as push up and also movements for strong bones - such as jumping. This highlights the importance of performing a range of various activities as this will help to work as many different muscle groups as possible and also to strengthen bones.</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b/>
          <w:bCs/>
          <w:color w:val="000000"/>
          <w:sz w:val="28"/>
          <w:szCs w:val="28"/>
          <w:lang w:eastAsia="en-GB"/>
        </w:rPr>
        <w:t>Potential Motives</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 xml:space="preserve">There are so many motives and reasons for young people taking part in physical activity. Some of these may be shared and some people may have more motives than others. A research has found that reasons for taking part in exercise include social aspects, skill development and having fun (Biddle, 1998). </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 xml:space="preserve">Enjoyment is a very important motive for participants in physical activity - especially for young people. This is because this is the age where they need to be getting into a routine of exercising regularly and this will only take place if they are finding it fun. Physical activity needs to be made enjoyable so that children come back of an intrinsic desire to be physically active. By achieving this, children and youth should hopefully develop a lifestyle of regular physical activity to maximise long-term health benefits (Rowland and </w:t>
      </w:r>
      <w:proofErr w:type="spellStart"/>
      <w:r w:rsidRPr="00D848B7">
        <w:rPr>
          <w:rFonts w:ascii="Times New Roman" w:eastAsia="Times New Roman" w:hAnsi="Times New Roman" w:cs="Times New Roman"/>
          <w:color w:val="000000"/>
          <w:sz w:val="24"/>
          <w:szCs w:val="24"/>
          <w:lang w:eastAsia="en-GB"/>
        </w:rPr>
        <w:t>Freedson</w:t>
      </w:r>
      <w:proofErr w:type="spellEnd"/>
      <w:r w:rsidRPr="00D848B7">
        <w:rPr>
          <w:rFonts w:ascii="Times New Roman" w:eastAsia="Times New Roman" w:hAnsi="Times New Roman" w:cs="Times New Roman"/>
          <w:color w:val="000000"/>
          <w:sz w:val="24"/>
          <w:szCs w:val="24"/>
          <w:lang w:eastAsia="en-GB"/>
        </w:rPr>
        <w:t>, 1994).</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Another popular motive amongst many young people are the social aspects to taking part in physical activity. This is because a lot of young people partake in similar physical activities to their friends or begin new activities to try and make friends. Weiss et al (1996) reinforces this idea by stating that “children view sports as an arena in which to develop close friendships that allow opportunities for emotional support and self-esteem affirmation”.</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lastRenderedPageBreak/>
        <w:t>Competitiveness can be a motive for many young people and children however it may not be for everyone. Some young people will want to take part in as much physical activity as they can just because they enjoy the feeling when they do well and achieve in it. “Success and Status - to win, feel important, gain recognition, obtain rewards</w:t>
      </w:r>
      <w:proofErr w:type="gramStart"/>
      <w:r w:rsidRPr="00D848B7">
        <w:rPr>
          <w:rFonts w:ascii="Times New Roman" w:eastAsia="Times New Roman" w:hAnsi="Times New Roman" w:cs="Times New Roman"/>
          <w:color w:val="000000"/>
          <w:sz w:val="24"/>
          <w:szCs w:val="24"/>
          <w:lang w:eastAsia="en-GB"/>
        </w:rPr>
        <w:t>”  (</w:t>
      </w:r>
      <w:proofErr w:type="gramEnd"/>
      <w:r w:rsidRPr="00D848B7">
        <w:rPr>
          <w:rFonts w:ascii="Times New Roman" w:eastAsia="Times New Roman" w:hAnsi="Times New Roman" w:cs="Times New Roman"/>
          <w:color w:val="000000"/>
          <w:sz w:val="24"/>
          <w:szCs w:val="24"/>
          <w:lang w:eastAsia="en-GB"/>
        </w:rPr>
        <w:t>Passer, 1981) explains this motive about young people and adults also.</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 xml:space="preserve">Gill et al (1983) gathered some information through their Participation Motivation Questionnaire (PMQ). This questionnaire set out to find some results for participation in exercise. The PMQ “revealed factors of achievement/status, team atmosphere, fitness, energy release, skill development, friendship and fun as basic motives for involvement”. However, these results can’t be directly linked to young people although they do give us a basic indication of why people take part in exercise. </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b/>
          <w:bCs/>
          <w:color w:val="000000"/>
          <w:sz w:val="28"/>
          <w:szCs w:val="28"/>
          <w:lang w:eastAsia="en-GB"/>
        </w:rPr>
        <w:t>Potential Barriers</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There are barriers to participation for everyone. Wolfe (2017) explains barriers to participation as having “challenges along the way. Some of these barriers you may not be able to change”. The barriers that some young people may face when trying to participate in physical activity will be looked at in more detail.</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The first barrier I will look at is cost. For the age group young people (5 - 18 years old) this will apply to different people. The adult’s for the children or even the teens themselves as they get a bit older. However, this barrier may be quite common as some activity/exercise clubs cost money to join/per week subs. If this is unable to be paid, then the individual in question will not be able to take part in this activity and this will act as a barrier to them.</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Another barrier that young people may find is that they think they are not good enough to take part in activities that they have not tried before. Sports Council Wales (2009) reinstate this as their surveyed produced this as one of the bigger barriers for young people.</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Thirdly, not wanting to go alone can also be a big barrier for some young people. It can be quite a hard task for some people trying something new when you have to meet a lot of new people. Again, Sports Council Wales (2009) reiterate this as ‘nobody to go with’ was another big barrier to participation for young people in their survey. They also show that other barriers include “don’t know about local clubs, never been asked, transport problems and not enough time”.</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b/>
          <w:bCs/>
          <w:color w:val="000000"/>
          <w:sz w:val="28"/>
          <w:szCs w:val="28"/>
          <w:lang w:eastAsia="en-GB"/>
        </w:rPr>
        <w:t>The Three different strategies</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The first strategy that I will be explaining is free clubs. This would be a major incentive for young people who were struggling to cover the costs of other clubs. Some young people are not able to take part due to the costs of joining a club/taking part in certain activities but if there was a free one they could join then this would answer their problems. Hopefully this would boost the numbers for the club as it would be available to so many more individuals. It would also give them a chance to maybe try something new, keep active and also make some new friends along the way. The free club would be 3 times a week as it gives as many opportunities to take part as possible for the children. Also if the children can’t make one session it gives them a chance to try and get to the other ones.</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The second approach that I will be using to try and improve the participation levels is social media. This idea will largely apply to the older participants in this group as they will be on social media more. The main aim of promoting activities and sports clubs through this way of reaching out is so that hopefully</w:t>
      </w:r>
      <w:r w:rsidRPr="00D848B7">
        <w:rPr>
          <w:rFonts w:ascii="Times New Roman" w:eastAsia="Times New Roman" w:hAnsi="Times New Roman" w:cs="Times New Roman"/>
          <w:b/>
          <w:bCs/>
          <w:color w:val="000000"/>
          <w:sz w:val="28"/>
          <w:szCs w:val="28"/>
          <w:lang w:eastAsia="en-GB"/>
        </w:rPr>
        <w:t xml:space="preserve"> </w:t>
      </w:r>
      <w:r w:rsidRPr="00D848B7">
        <w:rPr>
          <w:rFonts w:ascii="Times New Roman" w:eastAsia="Times New Roman" w:hAnsi="Times New Roman" w:cs="Times New Roman"/>
          <w:color w:val="000000"/>
          <w:sz w:val="24"/>
          <w:szCs w:val="24"/>
          <w:lang w:eastAsia="en-GB"/>
        </w:rPr>
        <w:t>it will be spread amongst friend groups quicker. The benefits of friend groups coming are that people who were scared to attend on their own will have some friends with them and they will be active together. On top of that, it will be more visible for the older ones on social media rather than posters which probably wouldn’t get read by many. The posts on social media would be made daily to ensure as many people as possible could see it and tell their friends about it.</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lastRenderedPageBreak/>
        <w:t>The third and final approach I will be discussing is clubs out of school/work times. Many young people are unable to attend activity clubs as they don’t have the time themselves or even their parents (for lifts) don’t have the time. So by putting clubs on outside the standard work times (9-5) then this opens up a window where these individuals may want to start participating in. It would be hugely beneficial as these children would not get the chance if it wasn’t for these activities being put on at these times. The clubs will have to be well advertised in order to get the message but I’m sure once people know about it they’d turn up. This is purely because it’s a free chance to have fun and stay active.</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b/>
          <w:bCs/>
          <w:color w:val="000000"/>
          <w:sz w:val="28"/>
          <w:szCs w:val="28"/>
          <w:lang w:eastAsia="en-GB"/>
        </w:rPr>
        <w:t>Conclusion</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 xml:space="preserve">So, in conclusion, I have improved my knowledge of the ‘young people’ age group </w:t>
      </w:r>
      <w:proofErr w:type="gramStart"/>
      <w:r w:rsidRPr="00D848B7">
        <w:rPr>
          <w:rFonts w:ascii="Times New Roman" w:eastAsia="Times New Roman" w:hAnsi="Times New Roman" w:cs="Times New Roman"/>
          <w:color w:val="000000"/>
          <w:sz w:val="24"/>
          <w:szCs w:val="24"/>
          <w:lang w:eastAsia="en-GB"/>
        </w:rPr>
        <w:t>( 5</w:t>
      </w:r>
      <w:proofErr w:type="gramEnd"/>
      <w:r w:rsidRPr="00D848B7">
        <w:rPr>
          <w:rFonts w:ascii="Times New Roman" w:eastAsia="Times New Roman" w:hAnsi="Times New Roman" w:cs="Times New Roman"/>
          <w:color w:val="000000"/>
          <w:sz w:val="24"/>
          <w:szCs w:val="24"/>
          <w:lang w:eastAsia="en-GB"/>
        </w:rPr>
        <w:t xml:space="preserve"> - 18 year olds ). I have discussed what their recommended physical activity guidelines are and what different types of activity they should be doing. As well as that, I have explored the many different motives and barriers to participation that different individuals may experience. Leading on from that I introduced 3 strategies that I think will help to reduce some of those barriers and to try and really boost the numbers that are participating in regular physical activity.</w:t>
      </w:r>
    </w:p>
    <w:p w:rsidR="00D848B7" w:rsidRDefault="00D848B7" w:rsidP="00D848B7">
      <w:pPr>
        <w:spacing w:after="24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Pr>
          <w:rFonts w:ascii="Times New Roman" w:eastAsia="Times New Roman" w:hAnsi="Times New Roman" w:cs="Times New Roman"/>
          <w:sz w:val="24"/>
          <w:szCs w:val="24"/>
          <w:lang w:eastAsia="en-GB"/>
        </w:rPr>
        <w:t>Word Count: 1569</w:t>
      </w:r>
      <w:bookmarkStart w:id="0" w:name="_GoBack"/>
      <w:bookmarkEnd w:id="0"/>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r w:rsidRPr="00D848B7">
        <w:rPr>
          <w:rFonts w:ascii="Times New Roman" w:eastAsia="Times New Roman" w:hAnsi="Times New Roman" w:cs="Times New Roman"/>
          <w:sz w:val="24"/>
          <w:szCs w:val="24"/>
          <w:lang w:eastAsia="en-GB"/>
        </w:rPr>
        <w:br/>
      </w:r>
    </w:p>
    <w:p w:rsidR="00D848B7" w:rsidRPr="00D848B7" w:rsidRDefault="00D848B7" w:rsidP="00D848B7">
      <w:pPr>
        <w:spacing w:after="240" w:line="240" w:lineRule="auto"/>
        <w:rPr>
          <w:rFonts w:ascii="Times New Roman" w:eastAsia="Times New Roman" w:hAnsi="Times New Roman" w:cs="Times New Roman"/>
          <w:sz w:val="24"/>
          <w:szCs w:val="24"/>
          <w:lang w:eastAsia="en-GB"/>
        </w:rPr>
      </w:pP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b/>
          <w:bCs/>
          <w:color w:val="000000"/>
          <w:sz w:val="28"/>
          <w:szCs w:val="28"/>
          <w:lang w:eastAsia="en-GB"/>
        </w:rPr>
        <w:lastRenderedPageBreak/>
        <w:t>Reference List</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 xml:space="preserve">Bailey, R., Armour, K., Kirk D., Jess, M., Pickup I., </w:t>
      </w:r>
      <w:proofErr w:type="spellStart"/>
      <w:r w:rsidRPr="00D848B7">
        <w:rPr>
          <w:rFonts w:ascii="Times New Roman" w:eastAsia="Times New Roman" w:hAnsi="Times New Roman" w:cs="Times New Roman"/>
          <w:color w:val="000000"/>
          <w:sz w:val="24"/>
          <w:szCs w:val="24"/>
          <w:lang w:eastAsia="en-GB"/>
        </w:rPr>
        <w:t>Sandford</w:t>
      </w:r>
      <w:proofErr w:type="spellEnd"/>
      <w:r w:rsidRPr="00D848B7">
        <w:rPr>
          <w:rFonts w:ascii="Times New Roman" w:eastAsia="Times New Roman" w:hAnsi="Times New Roman" w:cs="Times New Roman"/>
          <w:color w:val="000000"/>
          <w:sz w:val="24"/>
          <w:szCs w:val="24"/>
          <w:lang w:eastAsia="en-GB"/>
        </w:rPr>
        <w:t xml:space="preserve">, R &amp; BERA Physical Education and Sport Pedagogy Special Interest Group. (2009) </w:t>
      </w:r>
      <w:proofErr w:type="gramStart"/>
      <w:r w:rsidRPr="00D848B7">
        <w:rPr>
          <w:rFonts w:ascii="Times New Roman" w:eastAsia="Times New Roman" w:hAnsi="Times New Roman" w:cs="Times New Roman"/>
          <w:color w:val="000000"/>
          <w:sz w:val="24"/>
          <w:szCs w:val="24"/>
          <w:lang w:eastAsia="en-GB"/>
        </w:rPr>
        <w:t>The</w:t>
      </w:r>
      <w:proofErr w:type="gramEnd"/>
      <w:r w:rsidRPr="00D848B7">
        <w:rPr>
          <w:rFonts w:ascii="Times New Roman" w:eastAsia="Times New Roman" w:hAnsi="Times New Roman" w:cs="Times New Roman"/>
          <w:color w:val="000000"/>
          <w:sz w:val="24"/>
          <w:szCs w:val="24"/>
          <w:lang w:eastAsia="en-GB"/>
        </w:rPr>
        <w:t xml:space="preserve"> educational benefits claimed for physical education and school sport: an academic review, Research Papers in Education, 24:1, 1-27,</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 xml:space="preserve">Biddle, S. (1998). Sport and exercise motivation: A brief review of antecedent factors and psychological outcomes of participation. In K. Green &amp; K. Hardman (Eds.), Physical education: A reader (pp. 154-183). Aachen, Germany: Meyer &amp; Meyer. </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 xml:space="preserve">Gill, D. L., Gross, J. B. &amp; Huddleston, S. (1983). Participation motivation in youth sports. International Journal of Sport Psychology, 14, 1-14. </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Passer, M (1981) Children in Sport: Participation Motives and Psychological Stress, Quest, 33:2, 231-244.</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 xml:space="preserve">NHS. (2015). </w:t>
      </w:r>
      <w:r w:rsidRPr="00D848B7">
        <w:rPr>
          <w:rFonts w:ascii="Times New Roman" w:eastAsia="Times New Roman" w:hAnsi="Times New Roman" w:cs="Times New Roman"/>
          <w:i/>
          <w:iCs/>
          <w:color w:val="000000"/>
          <w:sz w:val="24"/>
          <w:szCs w:val="24"/>
          <w:lang w:eastAsia="en-GB"/>
        </w:rPr>
        <w:t>Physical activity guidelines for children and young people.</w:t>
      </w:r>
      <w:r w:rsidRPr="00D848B7">
        <w:rPr>
          <w:rFonts w:ascii="Times New Roman" w:eastAsia="Times New Roman" w:hAnsi="Times New Roman" w:cs="Times New Roman"/>
          <w:color w:val="000000"/>
          <w:sz w:val="24"/>
          <w:szCs w:val="24"/>
          <w:lang w:eastAsia="en-GB"/>
        </w:rPr>
        <w:t xml:space="preserve"> Available: https://www.nhs.uk/Livewell/fitness/Pages/physical-activity-guidelines-for-young-people.aspx. Last accessed 15th Mar 2018.</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 xml:space="preserve">Rowland, T.W., &amp; </w:t>
      </w:r>
      <w:proofErr w:type="spellStart"/>
      <w:r w:rsidRPr="00D848B7">
        <w:rPr>
          <w:rFonts w:ascii="Times New Roman" w:eastAsia="Times New Roman" w:hAnsi="Times New Roman" w:cs="Times New Roman"/>
          <w:color w:val="000000"/>
          <w:sz w:val="24"/>
          <w:szCs w:val="24"/>
          <w:lang w:eastAsia="en-GB"/>
        </w:rPr>
        <w:t>Freedson</w:t>
      </w:r>
      <w:proofErr w:type="spellEnd"/>
      <w:r w:rsidRPr="00D848B7">
        <w:rPr>
          <w:rFonts w:ascii="Times New Roman" w:eastAsia="Times New Roman" w:hAnsi="Times New Roman" w:cs="Times New Roman"/>
          <w:color w:val="000000"/>
          <w:sz w:val="24"/>
          <w:szCs w:val="24"/>
          <w:lang w:eastAsia="en-GB"/>
        </w:rPr>
        <w:t xml:space="preserve"> P.S. (1994). Physical activity, fitness, and health in children: A dose look </w:t>
      </w:r>
      <w:proofErr w:type="spellStart"/>
      <w:r w:rsidRPr="00D848B7">
        <w:rPr>
          <w:rFonts w:ascii="Times New Roman" w:eastAsia="Times New Roman" w:hAnsi="Times New Roman" w:cs="Times New Roman"/>
          <w:color w:val="000000"/>
          <w:sz w:val="24"/>
          <w:szCs w:val="24"/>
          <w:lang w:eastAsia="en-GB"/>
        </w:rPr>
        <w:t>Pediatrics</w:t>
      </w:r>
      <w:proofErr w:type="spellEnd"/>
      <w:r w:rsidRPr="00D848B7">
        <w:rPr>
          <w:rFonts w:ascii="Times New Roman" w:eastAsia="Times New Roman" w:hAnsi="Times New Roman" w:cs="Times New Roman"/>
          <w:color w:val="000000"/>
          <w:sz w:val="24"/>
          <w:szCs w:val="24"/>
          <w:lang w:eastAsia="en-GB"/>
        </w:rPr>
        <w:t>, 93, 669 - 672.</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 xml:space="preserve">Sports Council Wales. (2009). </w:t>
      </w:r>
      <w:r w:rsidRPr="00D848B7">
        <w:rPr>
          <w:rFonts w:ascii="Times New Roman" w:eastAsia="Times New Roman" w:hAnsi="Times New Roman" w:cs="Times New Roman"/>
          <w:i/>
          <w:iCs/>
          <w:color w:val="000000"/>
          <w:sz w:val="24"/>
          <w:szCs w:val="24"/>
          <w:lang w:eastAsia="en-GB"/>
        </w:rPr>
        <w:t xml:space="preserve">Young People’s Participation in </w:t>
      </w:r>
      <w:proofErr w:type="spellStart"/>
      <w:r w:rsidRPr="00D848B7">
        <w:rPr>
          <w:rFonts w:ascii="Times New Roman" w:eastAsia="Times New Roman" w:hAnsi="Times New Roman" w:cs="Times New Roman"/>
          <w:i/>
          <w:iCs/>
          <w:color w:val="000000"/>
          <w:sz w:val="24"/>
          <w:szCs w:val="24"/>
          <w:lang w:eastAsia="en-GB"/>
        </w:rPr>
        <w:t>Sport.</w:t>
      </w:r>
      <w:r w:rsidRPr="00D848B7">
        <w:rPr>
          <w:rFonts w:ascii="Times New Roman" w:eastAsia="Times New Roman" w:hAnsi="Times New Roman" w:cs="Times New Roman"/>
          <w:color w:val="000000"/>
          <w:sz w:val="24"/>
          <w:szCs w:val="24"/>
          <w:lang w:eastAsia="en-GB"/>
        </w:rPr>
        <w:t>Available</w:t>
      </w:r>
      <w:proofErr w:type="spellEnd"/>
      <w:r w:rsidRPr="00D848B7">
        <w:rPr>
          <w:rFonts w:ascii="Times New Roman" w:eastAsia="Times New Roman" w:hAnsi="Times New Roman" w:cs="Times New Roman"/>
          <w:color w:val="000000"/>
          <w:sz w:val="24"/>
          <w:szCs w:val="24"/>
          <w:lang w:eastAsia="en-GB"/>
        </w:rPr>
        <w:t>: http://sport.wales/media/346127/update_</w:t>
      </w:r>
      <w:proofErr w:type="gramStart"/>
      <w:r w:rsidRPr="00D848B7">
        <w:rPr>
          <w:rFonts w:ascii="Times New Roman" w:eastAsia="Times New Roman" w:hAnsi="Times New Roman" w:cs="Times New Roman"/>
          <w:color w:val="000000"/>
          <w:sz w:val="24"/>
          <w:szCs w:val="24"/>
          <w:lang w:eastAsia="en-GB"/>
        </w:rPr>
        <w:t>65(</w:t>
      </w:r>
      <w:proofErr w:type="gramEnd"/>
      <w:r w:rsidRPr="00D848B7">
        <w:rPr>
          <w:rFonts w:ascii="Times New Roman" w:eastAsia="Times New Roman" w:hAnsi="Times New Roman" w:cs="Times New Roman"/>
          <w:color w:val="000000"/>
          <w:sz w:val="24"/>
          <w:szCs w:val="24"/>
          <w:lang w:eastAsia="en-GB"/>
        </w:rPr>
        <w:t>62)_e.pdf. Last accessed 19th Mar 2018.</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 xml:space="preserve">Weiss, MR., Smith AL, &amp; </w:t>
      </w:r>
      <w:proofErr w:type="spellStart"/>
      <w:r w:rsidRPr="00D848B7">
        <w:rPr>
          <w:rFonts w:ascii="Times New Roman" w:eastAsia="Times New Roman" w:hAnsi="Times New Roman" w:cs="Times New Roman"/>
          <w:color w:val="000000"/>
          <w:sz w:val="24"/>
          <w:szCs w:val="24"/>
          <w:lang w:eastAsia="en-GB"/>
        </w:rPr>
        <w:t>Theeboom</w:t>
      </w:r>
      <w:proofErr w:type="spellEnd"/>
      <w:r w:rsidRPr="00D848B7">
        <w:rPr>
          <w:rFonts w:ascii="Times New Roman" w:eastAsia="Times New Roman" w:hAnsi="Times New Roman" w:cs="Times New Roman"/>
          <w:color w:val="000000"/>
          <w:sz w:val="24"/>
          <w:szCs w:val="24"/>
          <w:lang w:eastAsia="en-GB"/>
        </w:rPr>
        <w:t xml:space="preserve">, M. (1996). "That's what friends are for": Children's and teenagers' perceptions of peer relationships in the spat </w:t>
      </w:r>
      <w:proofErr w:type="spellStart"/>
      <w:r w:rsidRPr="00D848B7">
        <w:rPr>
          <w:rFonts w:ascii="Times New Roman" w:eastAsia="Times New Roman" w:hAnsi="Times New Roman" w:cs="Times New Roman"/>
          <w:color w:val="000000"/>
          <w:sz w:val="24"/>
          <w:szCs w:val="24"/>
          <w:lang w:eastAsia="en-GB"/>
        </w:rPr>
        <w:t>danain</w:t>
      </w:r>
      <w:proofErr w:type="spellEnd"/>
      <w:r w:rsidRPr="00D848B7">
        <w:rPr>
          <w:rFonts w:ascii="Times New Roman" w:eastAsia="Times New Roman" w:hAnsi="Times New Roman" w:cs="Times New Roman"/>
          <w:color w:val="000000"/>
          <w:sz w:val="24"/>
          <w:szCs w:val="24"/>
          <w:lang w:eastAsia="en-GB"/>
        </w:rPr>
        <w:t>. Journal of Sport &amp; Exercise Psychology, 18, 347-379.</w:t>
      </w:r>
    </w:p>
    <w:p w:rsidR="00D848B7" w:rsidRPr="00D848B7" w:rsidRDefault="00D848B7" w:rsidP="00D848B7">
      <w:pPr>
        <w:spacing w:after="0" w:line="240" w:lineRule="auto"/>
        <w:rPr>
          <w:rFonts w:ascii="Times New Roman" w:eastAsia="Times New Roman" w:hAnsi="Times New Roman" w:cs="Times New Roman"/>
          <w:sz w:val="24"/>
          <w:szCs w:val="24"/>
          <w:lang w:eastAsia="en-GB"/>
        </w:rPr>
      </w:pPr>
    </w:p>
    <w:p w:rsidR="00D848B7" w:rsidRPr="00D848B7" w:rsidRDefault="00D848B7" w:rsidP="00D848B7">
      <w:pPr>
        <w:spacing w:after="0" w:line="240" w:lineRule="auto"/>
        <w:rPr>
          <w:rFonts w:ascii="Times New Roman" w:eastAsia="Times New Roman" w:hAnsi="Times New Roman" w:cs="Times New Roman"/>
          <w:sz w:val="24"/>
          <w:szCs w:val="24"/>
          <w:lang w:eastAsia="en-GB"/>
        </w:rPr>
      </w:pPr>
      <w:r w:rsidRPr="00D848B7">
        <w:rPr>
          <w:rFonts w:ascii="Times New Roman" w:eastAsia="Times New Roman" w:hAnsi="Times New Roman" w:cs="Times New Roman"/>
          <w:color w:val="000000"/>
          <w:sz w:val="24"/>
          <w:szCs w:val="24"/>
          <w:lang w:eastAsia="en-GB"/>
        </w:rPr>
        <w:t xml:space="preserve">Wolfe, L. (2017). </w:t>
      </w:r>
      <w:r w:rsidRPr="00D848B7">
        <w:rPr>
          <w:rFonts w:ascii="Times New Roman" w:eastAsia="Times New Roman" w:hAnsi="Times New Roman" w:cs="Times New Roman"/>
          <w:i/>
          <w:iCs/>
          <w:color w:val="000000"/>
          <w:sz w:val="24"/>
          <w:szCs w:val="24"/>
          <w:lang w:eastAsia="en-GB"/>
        </w:rPr>
        <w:t>Barriers to Sport &amp; Physical Activity.</w:t>
      </w:r>
      <w:r w:rsidRPr="00D848B7">
        <w:rPr>
          <w:rFonts w:ascii="Times New Roman" w:eastAsia="Times New Roman" w:hAnsi="Times New Roman" w:cs="Times New Roman"/>
          <w:color w:val="000000"/>
          <w:sz w:val="24"/>
          <w:szCs w:val="24"/>
          <w:lang w:eastAsia="en-GB"/>
        </w:rPr>
        <w:t xml:space="preserve"> Available: https://www.livestrong.com/article/352839-barriers-to-sport-physical-activity/. Last accessed 17th March 2018.</w:t>
      </w:r>
    </w:p>
    <w:p w:rsidR="00D848B7" w:rsidRDefault="00D848B7"/>
    <w:sectPr w:rsidR="00D848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48B7"/>
    <w:rsid w:val="002872A6"/>
    <w:rsid w:val="00D84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CBF2C"/>
  <w15:chartTrackingRefBased/>
  <w15:docId w15:val="{9A1FBE55-5FAF-4B8D-BB76-297A42914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848B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848B7"/>
    <w:rPr>
      <w:color w:val="0000FF"/>
      <w:u w:val="single"/>
    </w:rPr>
  </w:style>
  <w:style w:type="paragraph" w:styleId="Subtitle">
    <w:name w:val="Subtitle"/>
    <w:basedOn w:val="Normal"/>
    <w:link w:val="SubtitleChar"/>
    <w:qFormat/>
    <w:rsid w:val="00D848B7"/>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848B7"/>
    <w:rPr>
      <w:rFonts w:ascii="Times New Roman" w:eastAsia="MS Minngs" w:hAnsi="Times New Roman" w:cs="Times New Roman"/>
      <w:sz w:val="32"/>
      <w:szCs w:val="32"/>
      <w:u w:val="single"/>
      <w:lang w:eastAsia="en-GB"/>
    </w:rPr>
  </w:style>
  <w:style w:type="paragraph" w:styleId="Title">
    <w:name w:val="Title"/>
    <w:basedOn w:val="Normal"/>
    <w:link w:val="TitleChar"/>
    <w:uiPriority w:val="10"/>
    <w:qFormat/>
    <w:rsid w:val="00D848B7"/>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848B7"/>
    <w:rPr>
      <w:rFonts w:ascii="Times New Roman" w:eastAsia="MS Minngs" w:hAnsi="Times New Roman" w:cs="Times New Roman"/>
      <w:b/>
      <w:bCs/>
      <w:sz w:val="28"/>
      <w:szCs w:val="28"/>
      <w:lang w:eastAsia="en-GB"/>
    </w:rPr>
  </w:style>
  <w:style w:type="paragraph" w:styleId="BodyText">
    <w:name w:val="Body Text"/>
    <w:basedOn w:val="Normal"/>
    <w:link w:val="BodyTextChar"/>
    <w:rsid w:val="00D848B7"/>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D848B7"/>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23945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nhs.uk/Livewell/fitness/Pages/physical-activity-guidelines-for-young-people.aspx" TargetMode="External"/><Relationship Id="rId4" Type="http://schemas.openxmlformats.org/officeDocument/2006/relationships/hyperlink" Target="https://www.nhs.uk/Livewell/fitness/Pages/physical-activity-guidelines-for-young-people.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2030</Words>
  <Characters>11574</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Hicks (1600847)</dc:creator>
  <cp:keywords/>
  <dc:description/>
  <cp:lastModifiedBy>George Hicks (1600847)</cp:lastModifiedBy>
  <cp:revision>1</cp:revision>
  <dcterms:created xsi:type="dcterms:W3CDTF">2018-03-22T23:29:00Z</dcterms:created>
  <dcterms:modified xsi:type="dcterms:W3CDTF">2018-03-22T23:34:00Z</dcterms:modified>
</cp:coreProperties>
</file>