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E30EA" w14:textId="0F1C70C5" w:rsidR="00BA5B13" w:rsidRPr="00D44464" w:rsidRDefault="00CE2BF3" w:rsidP="00D44464">
      <w:pPr>
        <w:spacing w:line="480" w:lineRule="auto"/>
        <w:rPr>
          <w:sz w:val="24"/>
          <w:szCs w:val="24"/>
        </w:rPr>
      </w:pPr>
      <w:r>
        <w:rPr>
          <w:noProof/>
        </w:rPr>
        <w:drawing>
          <wp:inline distT="0" distB="0" distL="0" distR="0" wp14:anchorId="511EF09C" wp14:editId="76CD77E5">
            <wp:extent cx="5732145" cy="6188710"/>
            <wp:effectExtent l="0" t="0" r="1905" b="254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stretch>
                      <a:fillRect/>
                    </a:stretch>
                  </pic:blipFill>
                  <pic:spPr>
                    <a:xfrm>
                      <a:off x="0" y="0"/>
                      <a:ext cx="5732145" cy="6188710"/>
                    </a:xfrm>
                    <a:prstGeom prst="rect">
                      <a:avLst/>
                    </a:prstGeom>
                  </pic:spPr>
                </pic:pic>
              </a:graphicData>
            </a:graphic>
          </wp:inline>
        </w:drawing>
      </w:r>
    </w:p>
    <w:p w14:paraId="399439E1" w14:textId="739B8833" w:rsidR="00AD3647" w:rsidRDefault="00AD3647" w:rsidP="00D44464">
      <w:pPr>
        <w:spacing w:line="480" w:lineRule="auto"/>
        <w:jc w:val="center"/>
        <w:rPr>
          <w:sz w:val="48"/>
          <w:szCs w:val="48"/>
        </w:rPr>
      </w:pPr>
    </w:p>
    <w:p w14:paraId="0DD01B8A" w14:textId="77777777" w:rsidR="00AD3647" w:rsidRDefault="00AD3647">
      <w:pPr>
        <w:rPr>
          <w:sz w:val="48"/>
          <w:szCs w:val="48"/>
        </w:rPr>
      </w:pPr>
      <w:r>
        <w:rPr>
          <w:sz w:val="48"/>
          <w:szCs w:val="48"/>
        </w:rPr>
        <w:br w:type="page"/>
      </w:r>
    </w:p>
    <w:p w14:paraId="3599A3BD" w14:textId="02FA24AF" w:rsidR="007B7F44" w:rsidRPr="001B1D9F" w:rsidRDefault="007B7F44" w:rsidP="00D44464">
      <w:pPr>
        <w:spacing w:line="480" w:lineRule="auto"/>
        <w:jc w:val="center"/>
        <w:rPr>
          <w:sz w:val="48"/>
          <w:szCs w:val="48"/>
        </w:rPr>
      </w:pPr>
      <w:r w:rsidRPr="001B1D9F">
        <w:rPr>
          <w:sz w:val="48"/>
          <w:szCs w:val="48"/>
        </w:rPr>
        <w:lastRenderedPageBreak/>
        <w:t>HKBM70</w:t>
      </w:r>
      <w:r w:rsidR="00627C16">
        <w:rPr>
          <w:sz w:val="48"/>
          <w:szCs w:val="48"/>
        </w:rPr>
        <w:t>13</w:t>
      </w:r>
      <w:r w:rsidRPr="001B1D9F">
        <w:rPr>
          <w:sz w:val="48"/>
          <w:szCs w:val="48"/>
        </w:rPr>
        <w:t xml:space="preserve"> – </w:t>
      </w:r>
      <w:r w:rsidR="00627C16">
        <w:rPr>
          <w:sz w:val="48"/>
          <w:szCs w:val="48"/>
        </w:rPr>
        <w:t>Strategic Management</w:t>
      </w:r>
    </w:p>
    <w:p w14:paraId="361EF0F7" w14:textId="77777777" w:rsidR="007B7F44" w:rsidRPr="001B1D9F" w:rsidRDefault="007B7F44" w:rsidP="00D44464">
      <w:pPr>
        <w:spacing w:line="480" w:lineRule="auto"/>
        <w:jc w:val="center"/>
        <w:rPr>
          <w:sz w:val="48"/>
          <w:szCs w:val="48"/>
        </w:rPr>
      </w:pPr>
    </w:p>
    <w:p w14:paraId="5A76F4FE" w14:textId="31252C5E" w:rsidR="007B7F44" w:rsidRPr="00024C00" w:rsidRDefault="007B7F44" w:rsidP="00D44464">
      <w:pPr>
        <w:spacing w:line="480" w:lineRule="auto"/>
        <w:jc w:val="center"/>
        <w:rPr>
          <w:sz w:val="48"/>
          <w:szCs w:val="48"/>
          <w:lang w:val="en-HK"/>
        </w:rPr>
      </w:pPr>
    </w:p>
    <w:p w14:paraId="7A23D49B" w14:textId="4BA042EE" w:rsidR="000A3AF1" w:rsidRDefault="000A3AF1" w:rsidP="00D44464">
      <w:pPr>
        <w:spacing w:line="480" w:lineRule="auto"/>
        <w:jc w:val="center"/>
        <w:rPr>
          <w:sz w:val="48"/>
          <w:szCs w:val="48"/>
        </w:rPr>
      </w:pPr>
    </w:p>
    <w:p w14:paraId="5E3491C8" w14:textId="21C98006" w:rsidR="000A3AF1" w:rsidRDefault="000A3AF1" w:rsidP="00D44464">
      <w:pPr>
        <w:spacing w:line="480" w:lineRule="auto"/>
        <w:jc w:val="center"/>
        <w:rPr>
          <w:sz w:val="48"/>
          <w:szCs w:val="48"/>
        </w:rPr>
      </w:pPr>
    </w:p>
    <w:p w14:paraId="4A411BE7" w14:textId="3ED84FD3" w:rsidR="000A3AF1" w:rsidRDefault="000A3AF1" w:rsidP="00D44464">
      <w:pPr>
        <w:spacing w:line="480" w:lineRule="auto"/>
        <w:jc w:val="center"/>
        <w:rPr>
          <w:sz w:val="48"/>
          <w:szCs w:val="48"/>
        </w:rPr>
      </w:pPr>
    </w:p>
    <w:p w14:paraId="0B7B2281" w14:textId="0DE761F8" w:rsidR="000A3AF1" w:rsidRDefault="000A3AF1" w:rsidP="00D44464">
      <w:pPr>
        <w:spacing w:line="480" w:lineRule="auto"/>
        <w:jc w:val="center"/>
        <w:rPr>
          <w:sz w:val="48"/>
          <w:szCs w:val="48"/>
        </w:rPr>
      </w:pPr>
    </w:p>
    <w:p w14:paraId="00A615EE" w14:textId="77777777" w:rsidR="000A3AF1" w:rsidRPr="001B1D9F" w:rsidRDefault="000A3AF1" w:rsidP="00D44464">
      <w:pPr>
        <w:spacing w:line="480" w:lineRule="auto"/>
        <w:jc w:val="center"/>
        <w:rPr>
          <w:sz w:val="48"/>
          <w:szCs w:val="48"/>
        </w:rPr>
      </w:pPr>
    </w:p>
    <w:p w14:paraId="22112F22" w14:textId="77777777" w:rsidR="007B7F44" w:rsidRPr="001B1D9F" w:rsidRDefault="007B7F44" w:rsidP="00EA6947">
      <w:pPr>
        <w:spacing w:line="480" w:lineRule="auto"/>
        <w:jc w:val="center"/>
        <w:rPr>
          <w:sz w:val="48"/>
          <w:szCs w:val="48"/>
        </w:rPr>
      </w:pPr>
      <w:r w:rsidRPr="001B1D9F">
        <w:rPr>
          <w:b/>
          <w:bCs/>
          <w:sz w:val="48"/>
          <w:szCs w:val="48"/>
        </w:rPr>
        <w:t>Name:</w:t>
      </w:r>
      <w:r w:rsidRPr="001B1D9F">
        <w:rPr>
          <w:sz w:val="48"/>
          <w:szCs w:val="48"/>
        </w:rPr>
        <w:t xml:space="preserve"> Wong Chi Ho, Joe</w:t>
      </w:r>
    </w:p>
    <w:p w14:paraId="175A13D5" w14:textId="18376965" w:rsidR="00823CDB" w:rsidRDefault="007B7F44" w:rsidP="00EA6947">
      <w:pPr>
        <w:spacing w:line="480" w:lineRule="auto"/>
        <w:jc w:val="center"/>
        <w:rPr>
          <w:sz w:val="48"/>
          <w:szCs w:val="48"/>
        </w:rPr>
      </w:pPr>
      <w:r w:rsidRPr="001B1D9F">
        <w:rPr>
          <w:b/>
          <w:bCs/>
          <w:sz w:val="48"/>
          <w:szCs w:val="48"/>
        </w:rPr>
        <w:t>Student Number:</w:t>
      </w:r>
      <w:r w:rsidRPr="001B1D9F">
        <w:rPr>
          <w:sz w:val="48"/>
          <w:szCs w:val="48"/>
        </w:rPr>
        <w:t xml:space="preserve"> 2119643</w:t>
      </w:r>
    </w:p>
    <w:p w14:paraId="20D30117" w14:textId="77777777" w:rsidR="00823CDB" w:rsidRDefault="00823CDB">
      <w:pPr>
        <w:rPr>
          <w:sz w:val="48"/>
          <w:szCs w:val="48"/>
        </w:rPr>
      </w:pPr>
      <w:r>
        <w:rPr>
          <w:sz w:val="48"/>
          <w:szCs w:val="48"/>
        </w:rPr>
        <w:br w:type="page"/>
      </w:r>
    </w:p>
    <w:p w14:paraId="4BE8831C" w14:textId="5E52D092" w:rsidR="00C05144" w:rsidRPr="00C373C4" w:rsidRDefault="00C373C4" w:rsidP="00C05144">
      <w:pPr>
        <w:adjustRightInd w:val="0"/>
        <w:snapToGrid w:val="0"/>
        <w:jc w:val="center"/>
        <w:rPr>
          <w:color w:val="0000CC"/>
          <w:sz w:val="24"/>
          <w:szCs w:val="24"/>
        </w:rPr>
      </w:pPr>
      <w:r>
        <w:rPr>
          <w:b/>
          <w:sz w:val="24"/>
          <w:szCs w:val="24"/>
        </w:rPr>
        <w:lastRenderedPageBreak/>
        <w:t>Executive Summary</w:t>
      </w:r>
    </w:p>
    <w:p w14:paraId="36CB042D" w14:textId="77777777" w:rsidR="00D5291F" w:rsidRDefault="00D5291F" w:rsidP="00782A74">
      <w:pPr>
        <w:adjustRightInd w:val="0"/>
        <w:snapToGrid w:val="0"/>
        <w:jc w:val="both"/>
        <w:rPr>
          <w:bCs/>
          <w:sz w:val="24"/>
          <w:szCs w:val="24"/>
        </w:rPr>
      </w:pPr>
    </w:p>
    <w:p w14:paraId="02EC6590" w14:textId="30C50922" w:rsidR="00782A74" w:rsidRDefault="00782A74" w:rsidP="00C64469">
      <w:pPr>
        <w:tabs>
          <w:tab w:val="left" w:pos="360"/>
        </w:tabs>
        <w:jc w:val="both"/>
        <w:rPr>
          <w:bCs/>
          <w:sz w:val="24"/>
          <w:szCs w:val="24"/>
        </w:rPr>
      </w:pPr>
      <w:r>
        <w:rPr>
          <w:bCs/>
          <w:sz w:val="24"/>
          <w:szCs w:val="24"/>
        </w:rPr>
        <w:br w:type="page"/>
      </w:r>
    </w:p>
    <w:p w14:paraId="388943C0" w14:textId="77777777" w:rsidR="00E550B1" w:rsidRDefault="00E550B1">
      <w:pPr>
        <w:rPr>
          <w:bCs/>
          <w:sz w:val="24"/>
          <w:szCs w:val="24"/>
        </w:rPr>
      </w:pPr>
    </w:p>
    <w:sdt>
      <w:sdtPr>
        <w:rPr>
          <w:rFonts w:ascii="Times New Roman" w:eastAsia="PMingLiU" w:hAnsi="Times New Roman" w:cs="Times New Roman"/>
          <w:color w:val="auto"/>
          <w:sz w:val="20"/>
          <w:szCs w:val="20"/>
          <w:lang w:val="en-GB" w:eastAsia="en-GB"/>
        </w:rPr>
        <w:id w:val="254178765"/>
        <w:docPartObj>
          <w:docPartGallery w:val="Table of Contents"/>
          <w:docPartUnique/>
        </w:docPartObj>
      </w:sdtPr>
      <w:sdtEndPr>
        <w:rPr>
          <w:b/>
          <w:bCs/>
          <w:noProof/>
        </w:rPr>
      </w:sdtEndPr>
      <w:sdtContent>
        <w:p w14:paraId="40AEBBFE" w14:textId="54875AEF" w:rsidR="00514EFA" w:rsidRPr="00514EFA" w:rsidRDefault="00514EFA" w:rsidP="00F15DEA">
          <w:pPr>
            <w:pStyle w:val="TOCHeading"/>
            <w:tabs>
              <w:tab w:val="left" w:pos="1350"/>
            </w:tabs>
            <w:spacing w:line="480" w:lineRule="auto"/>
            <w:jc w:val="center"/>
          </w:pPr>
          <w:r w:rsidRPr="001B1D9F">
            <w:rPr>
              <w:rFonts w:ascii="Times New Roman" w:hAnsi="Times New Roman" w:cs="Times New Roman"/>
              <w:sz w:val="52"/>
              <w:szCs w:val="52"/>
            </w:rPr>
            <w:t>Table of Contents</w:t>
          </w:r>
        </w:p>
        <w:p w14:paraId="50E93932" w14:textId="5B4BED3E" w:rsidR="00CB7DF2" w:rsidRDefault="005A2A1C">
          <w:pPr>
            <w:pStyle w:val="TOC1"/>
            <w:rPr>
              <w:rFonts w:cstheme="minorBidi"/>
              <w:noProof/>
              <w:lang w:val="en-HK" w:eastAsia="zh-TW"/>
            </w:rPr>
          </w:pPr>
          <w:r>
            <w:fldChar w:fldCharType="begin"/>
          </w:r>
          <w:r>
            <w:instrText xml:space="preserve"> TOC \o "1-3" \h \z \u </w:instrText>
          </w:r>
          <w:r>
            <w:fldChar w:fldCharType="separate"/>
          </w:r>
          <w:hyperlink w:anchor="_Toc116364076" w:history="1">
            <w:r w:rsidR="00CB7DF2" w:rsidRPr="007E4EA4">
              <w:rPr>
                <w:rStyle w:val="Hyperlink"/>
                <w:noProof/>
              </w:rPr>
              <w:t>1.</w:t>
            </w:r>
            <w:r w:rsidR="00CB7DF2">
              <w:rPr>
                <w:rFonts w:cstheme="minorBidi"/>
                <w:noProof/>
                <w:lang w:val="en-HK" w:eastAsia="zh-TW"/>
              </w:rPr>
              <w:tab/>
            </w:r>
            <w:r w:rsidR="00CB7DF2" w:rsidRPr="007E4EA4">
              <w:rPr>
                <w:rStyle w:val="Hyperlink"/>
                <w:noProof/>
              </w:rPr>
              <w:t>Introduction</w:t>
            </w:r>
            <w:r w:rsidR="00CB7DF2">
              <w:rPr>
                <w:noProof/>
                <w:webHidden/>
              </w:rPr>
              <w:tab/>
            </w:r>
            <w:r w:rsidR="00CB7DF2">
              <w:rPr>
                <w:noProof/>
                <w:webHidden/>
              </w:rPr>
              <w:fldChar w:fldCharType="begin"/>
            </w:r>
            <w:r w:rsidR="00CB7DF2">
              <w:rPr>
                <w:noProof/>
                <w:webHidden/>
              </w:rPr>
              <w:instrText xml:space="preserve"> PAGEREF _Toc116364076 \h </w:instrText>
            </w:r>
            <w:r w:rsidR="00CB7DF2">
              <w:rPr>
                <w:noProof/>
                <w:webHidden/>
              </w:rPr>
            </w:r>
            <w:r w:rsidR="00CB7DF2">
              <w:rPr>
                <w:noProof/>
                <w:webHidden/>
              </w:rPr>
              <w:fldChar w:fldCharType="separate"/>
            </w:r>
            <w:r w:rsidR="00CB7DF2">
              <w:rPr>
                <w:noProof/>
                <w:webHidden/>
              </w:rPr>
              <w:t>5</w:t>
            </w:r>
            <w:r w:rsidR="00CB7DF2">
              <w:rPr>
                <w:noProof/>
                <w:webHidden/>
              </w:rPr>
              <w:fldChar w:fldCharType="end"/>
            </w:r>
          </w:hyperlink>
        </w:p>
        <w:p w14:paraId="1E441DB7" w14:textId="2D78285F" w:rsidR="00CB7DF2" w:rsidRDefault="00000000">
          <w:pPr>
            <w:pStyle w:val="TOC2"/>
            <w:rPr>
              <w:rFonts w:asciiTheme="minorHAnsi" w:eastAsiaTheme="minorEastAsia" w:hAnsiTheme="minorHAnsi" w:cstheme="minorBidi"/>
              <w:noProof/>
              <w:sz w:val="22"/>
              <w:szCs w:val="22"/>
              <w:lang w:val="en-HK" w:eastAsia="zh-TW"/>
            </w:rPr>
          </w:pPr>
          <w:hyperlink w:anchor="_Toc116364077" w:history="1">
            <w:r w:rsidR="00CB7DF2" w:rsidRPr="007E4EA4">
              <w:rPr>
                <w:rStyle w:val="Hyperlink"/>
                <w:noProof/>
              </w:rPr>
              <w:t>1.2 Zara’s Vision, Mission and Values</w:t>
            </w:r>
            <w:r w:rsidR="00CB7DF2">
              <w:rPr>
                <w:noProof/>
                <w:webHidden/>
              </w:rPr>
              <w:tab/>
            </w:r>
            <w:r w:rsidR="00CB7DF2">
              <w:rPr>
                <w:noProof/>
                <w:webHidden/>
              </w:rPr>
              <w:fldChar w:fldCharType="begin"/>
            </w:r>
            <w:r w:rsidR="00CB7DF2">
              <w:rPr>
                <w:noProof/>
                <w:webHidden/>
              </w:rPr>
              <w:instrText xml:space="preserve"> PAGEREF _Toc116364077 \h </w:instrText>
            </w:r>
            <w:r w:rsidR="00CB7DF2">
              <w:rPr>
                <w:noProof/>
                <w:webHidden/>
              </w:rPr>
            </w:r>
            <w:r w:rsidR="00CB7DF2">
              <w:rPr>
                <w:noProof/>
                <w:webHidden/>
              </w:rPr>
              <w:fldChar w:fldCharType="separate"/>
            </w:r>
            <w:r w:rsidR="00CB7DF2">
              <w:rPr>
                <w:noProof/>
                <w:webHidden/>
              </w:rPr>
              <w:t>6</w:t>
            </w:r>
            <w:r w:rsidR="00CB7DF2">
              <w:rPr>
                <w:noProof/>
                <w:webHidden/>
              </w:rPr>
              <w:fldChar w:fldCharType="end"/>
            </w:r>
          </w:hyperlink>
        </w:p>
        <w:p w14:paraId="3634B432" w14:textId="661334C9" w:rsidR="00CB7DF2" w:rsidRDefault="00000000">
          <w:pPr>
            <w:pStyle w:val="TOC1"/>
            <w:rPr>
              <w:rFonts w:cstheme="minorBidi"/>
              <w:noProof/>
              <w:lang w:val="en-HK" w:eastAsia="zh-TW"/>
            </w:rPr>
          </w:pPr>
          <w:hyperlink w:anchor="_Toc116364078" w:history="1">
            <w:r w:rsidR="00CB7DF2" w:rsidRPr="007E4EA4">
              <w:rPr>
                <w:rStyle w:val="Hyperlink"/>
                <w:noProof/>
              </w:rPr>
              <w:t>2.</w:t>
            </w:r>
            <w:r w:rsidR="00CB7DF2">
              <w:rPr>
                <w:rFonts w:cstheme="minorBidi"/>
                <w:noProof/>
                <w:lang w:val="en-HK" w:eastAsia="zh-TW"/>
              </w:rPr>
              <w:tab/>
            </w:r>
            <w:r w:rsidR="00CB7DF2" w:rsidRPr="007E4EA4">
              <w:rPr>
                <w:rStyle w:val="Hyperlink"/>
                <w:noProof/>
              </w:rPr>
              <w:t>Strategy Direction related to its vision, mission and values</w:t>
            </w:r>
            <w:r w:rsidR="00CB7DF2">
              <w:rPr>
                <w:noProof/>
                <w:webHidden/>
              </w:rPr>
              <w:tab/>
            </w:r>
            <w:r w:rsidR="00CB7DF2">
              <w:rPr>
                <w:noProof/>
                <w:webHidden/>
              </w:rPr>
              <w:fldChar w:fldCharType="begin"/>
            </w:r>
            <w:r w:rsidR="00CB7DF2">
              <w:rPr>
                <w:noProof/>
                <w:webHidden/>
              </w:rPr>
              <w:instrText xml:space="preserve"> PAGEREF _Toc116364078 \h </w:instrText>
            </w:r>
            <w:r w:rsidR="00CB7DF2">
              <w:rPr>
                <w:noProof/>
                <w:webHidden/>
              </w:rPr>
            </w:r>
            <w:r w:rsidR="00CB7DF2">
              <w:rPr>
                <w:noProof/>
                <w:webHidden/>
              </w:rPr>
              <w:fldChar w:fldCharType="separate"/>
            </w:r>
            <w:r w:rsidR="00CB7DF2">
              <w:rPr>
                <w:noProof/>
                <w:webHidden/>
              </w:rPr>
              <w:t>7</w:t>
            </w:r>
            <w:r w:rsidR="00CB7DF2">
              <w:rPr>
                <w:noProof/>
                <w:webHidden/>
              </w:rPr>
              <w:fldChar w:fldCharType="end"/>
            </w:r>
          </w:hyperlink>
        </w:p>
        <w:p w14:paraId="1EF1BD47" w14:textId="743F47BF" w:rsidR="00CB7DF2" w:rsidRDefault="00000000">
          <w:pPr>
            <w:pStyle w:val="TOC2"/>
            <w:rPr>
              <w:rFonts w:asciiTheme="minorHAnsi" w:eastAsiaTheme="minorEastAsia" w:hAnsiTheme="minorHAnsi" w:cstheme="minorBidi"/>
              <w:noProof/>
              <w:sz w:val="22"/>
              <w:szCs w:val="22"/>
              <w:lang w:val="en-HK" w:eastAsia="zh-TW"/>
            </w:rPr>
          </w:pPr>
          <w:hyperlink w:anchor="_Toc116364079" w:history="1">
            <w:r w:rsidR="00CB7DF2" w:rsidRPr="007E4EA4">
              <w:rPr>
                <w:rStyle w:val="Hyperlink"/>
                <w:noProof/>
              </w:rPr>
              <w:t>2.1 The linkage strategy direction to Zara’s vision and values</w:t>
            </w:r>
            <w:r w:rsidR="00CB7DF2">
              <w:rPr>
                <w:noProof/>
                <w:webHidden/>
              </w:rPr>
              <w:tab/>
            </w:r>
            <w:r w:rsidR="00CB7DF2">
              <w:rPr>
                <w:noProof/>
                <w:webHidden/>
              </w:rPr>
              <w:fldChar w:fldCharType="begin"/>
            </w:r>
            <w:r w:rsidR="00CB7DF2">
              <w:rPr>
                <w:noProof/>
                <w:webHidden/>
              </w:rPr>
              <w:instrText xml:space="preserve"> PAGEREF _Toc116364079 \h </w:instrText>
            </w:r>
            <w:r w:rsidR="00CB7DF2">
              <w:rPr>
                <w:noProof/>
                <w:webHidden/>
              </w:rPr>
            </w:r>
            <w:r w:rsidR="00CB7DF2">
              <w:rPr>
                <w:noProof/>
                <w:webHidden/>
              </w:rPr>
              <w:fldChar w:fldCharType="separate"/>
            </w:r>
            <w:r w:rsidR="00CB7DF2">
              <w:rPr>
                <w:noProof/>
                <w:webHidden/>
              </w:rPr>
              <w:t>7</w:t>
            </w:r>
            <w:r w:rsidR="00CB7DF2">
              <w:rPr>
                <w:noProof/>
                <w:webHidden/>
              </w:rPr>
              <w:fldChar w:fldCharType="end"/>
            </w:r>
          </w:hyperlink>
        </w:p>
        <w:p w14:paraId="3AF721D6" w14:textId="49E8C665" w:rsidR="00CB7DF2" w:rsidRDefault="00000000">
          <w:pPr>
            <w:pStyle w:val="TOC3"/>
            <w:tabs>
              <w:tab w:val="right" w:leader="dot" w:pos="9017"/>
            </w:tabs>
            <w:rPr>
              <w:rFonts w:asciiTheme="minorHAnsi" w:eastAsiaTheme="minorEastAsia" w:hAnsiTheme="minorHAnsi" w:cstheme="minorBidi"/>
              <w:noProof/>
              <w:sz w:val="22"/>
              <w:szCs w:val="22"/>
              <w:lang w:val="en-HK" w:eastAsia="zh-TW"/>
            </w:rPr>
          </w:pPr>
          <w:hyperlink w:anchor="_Toc116364080" w:history="1">
            <w:r w:rsidR="00CB7DF2" w:rsidRPr="007E4EA4">
              <w:rPr>
                <w:rStyle w:val="Hyperlink"/>
                <w:noProof/>
              </w:rPr>
              <w:t>2.2 The linkage of strategy direction with mission</w:t>
            </w:r>
            <w:r w:rsidR="00CB7DF2">
              <w:rPr>
                <w:noProof/>
                <w:webHidden/>
              </w:rPr>
              <w:tab/>
            </w:r>
            <w:r w:rsidR="00CB7DF2">
              <w:rPr>
                <w:noProof/>
                <w:webHidden/>
              </w:rPr>
              <w:fldChar w:fldCharType="begin"/>
            </w:r>
            <w:r w:rsidR="00CB7DF2">
              <w:rPr>
                <w:noProof/>
                <w:webHidden/>
              </w:rPr>
              <w:instrText xml:space="preserve"> PAGEREF _Toc116364080 \h </w:instrText>
            </w:r>
            <w:r w:rsidR="00CB7DF2">
              <w:rPr>
                <w:noProof/>
                <w:webHidden/>
              </w:rPr>
            </w:r>
            <w:r w:rsidR="00CB7DF2">
              <w:rPr>
                <w:noProof/>
                <w:webHidden/>
              </w:rPr>
              <w:fldChar w:fldCharType="separate"/>
            </w:r>
            <w:r w:rsidR="00CB7DF2">
              <w:rPr>
                <w:noProof/>
                <w:webHidden/>
              </w:rPr>
              <w:t>8</w:t>
            </w:r>
            <w:r w:rsidR="00CB7DF2">
              <w:rPr>
                <w:noProof/>
                <w:webHidden/>
              </w:rPr>
              <w:fldChar w:fldCharType="end"/>
            </w:r>
          </w:hyperlink>
        </w:p>
        <w:p w14:paraId="35D9EECD" w14:textId="6920196B" w:rsidR="00CB7DF2" w:rsidRDefault="00000000">
          <w:pPr>
            <w:pStyle w:val="TOC3"/>
            <w:tabs>
              <w:tab w:val="right" w:leader="dot" w:pos="9017"/>
            </w:tabs>
            <w:rPr>
              <w:rFonts w:asciiTheme="minorHAnsi" w:eastAsiaTheme="minorEastAsia" w:hAnsiTheme="minorHAnsi" w:cstheme="minorBidi"/>
              <w:noProof/>
              <w:sz w:val="22"/>
              <w:szCs w:val="22"/>
              <w:lang w:val="en-HK" w:eastAsia="zh-TW"/>
            </w:rPr>
          </w:pPr>
          <w:hyperlink w:anchor="_Toc116364081" w:history="1">
            <w:r w:rsidR="00CB7DF2" w:rsidRPr="007E4EA4">
              <w:rPr>
                <w:rStyle w:val="Hyperlink"/>
                <w:noProof/>
              </w:rPr>
              <w:t>2.3 Bring the vision, mission and values into products</w:t>
            </w:r>
            <w:r w:rsidR="00CB7DF2">
              <w:rPr>
                <w:noProof/>
                <w:webHidden/>
              </w:rPr>
              <w:tab/>
            </w:r>
            <w:r w:rsidR="00CB7DF2">
              <w:rPr>
                <w:noProof/>
                <w:webHidden/>
              </w:rPr>
              <w:fldChar w:fldCharType="begin"/>
            </w:r>
            <w:r w:rsidR="00CB7DF2">
              <w:rPr>
                <w:noProof/>
                <w:webHidden/>
              </w:rPr>
              <w:instrText xml:space="preserve"> PAGEREF _Toc116364081 \h </w:instrText>
            </w:r>
            <w:r w:rsidR="00CB7DF2">
              <w:rPr>
                <w:noProof/>
                <w:webHidden/>
              </w:rPr>
            </w:r>
            <w:r w:rsidR="00CB7DF2">
              <w:rPr>
                <w:noProof/>
                <w:webHidden/>
              </w:rPr>
              <w:fldChar w:fldCharType="separate"/>
            </w:r>
            <w:r w:rsidR="00CB7DF2">
              <w:rPr>
                <w:noProof/>
                <w:webHidden/>
              </w:rPr>
              <w:t>9</w:t>
            </w:r>
            <w:r w:rsidR="00CB7DF2">
              <w:rPr>
                <w:noProof/>
                <w:webHidden/>
              </w:rPr>
              <w:fldChar w:fldCharType="end"/>
            </w:r>
          </w:hyperlink>
        </w:p>
        <w:p w14:paraId="04AB0312" w14:textId="26E98BF2" w:rsidR="00CB7DF2" w:rsidRDefault="00000000">
          <w:pPr>
            <w:pStyle w:val="TOC1"/>
            <w:rPr>
              <w:rFonts w:cstheme="minorBidi"/>
              <w:noProof/>
              <w:lang w:val="en-HK" w:eastAsia="zh-TW"/>
            </w:rPr>
          </w:pPr>
          <w:hyperlink w:anchor="_Toc116364082" w:history="1">
            <w:r w:rsidR="00CB7DF2" w:rsidRPr="007E4EA4">
              <w:rPr>
                <w:rStyle w:val="Hyperlink"/>
                <w:noProof/>
              </w:rPr>
              <w:t>3.</w:t>
            </w:r>
            <w:r w:rsidR="00CB7DF2">
              <w:rPr>
                <w:rFonts w:cstheme="minorBidi"/>
                <w:noProof/>
                <w:lang w:val="en-HK" w:eastAsia="zh-TW"/>
              </w:rPr>
              <w:tab/>
            </w:r>
            <w:r w:rsidR="00CB7DF2" w:rsidRPr="007E4EA4">
              <w:rPr>
                <w:rStyle w:val="Hyperlink"/>
                <w:noProof/>
              </w:rPr>
              <w:t>Macro environment analysis for Hong Kong casual wear industries</w:t>
            </w:r>
            <w:r w:rsidR="00CB7DF2">
              <w:rPr>
                <w:noProof/>
                <w:webHidden/>
              </w:rPr>
              <w:tab/>
            </w:r>
            <w:r w:rsidR="00CB7DF2">
              <w:rPr>
                <w:noProof/>
                <w:webHidden/>
              </w:rPr>
              <w:fldChar w:fldCharType="begin"/>
            </w:r>
            <w:r w:rsidR="00CB7DF2">
              <w:rPr>
                <w:noProof/>
                <w:webHidden/>
              </w:rPr>
              <w:instrText xml:space="preserve"> PAGEREF _Toc116364082 \h </w:instrText>
            </w:r>
            <w:r w:rsidR="00CB7DF2">
              <w:rPr>
                <w:noProof/>
                <w:webHidden/>
              </w:rPr>
            </w:r>
            <w:r w:rsidR="00CB7DF2">
              <w:rPr>
                <w:noProof/>
                <w:webHidden/>
              </w:rPr>
              <w:fldChar w:fldCharType="separate"/>
            </w:r>
            <w:r w:rsidR="00CB7DF2">
              <w:rPr>
                <w:noProof/>
                <w:webHidden/>
              </w:rPr>
              <w:t>9</w:t>
            </w:r>
            <w:r w:rsidR="00CB7DF2">
              <w:rPr>
                <w:noProof/>
                <w:webHidden/>
              </w:rPr>
              <w:fldChar w:fldCharType="end"/>
            </w:r>
          </w:hyperlink>
        </w:p>
        <w:p w14:paraId="2FA17FCA" w14:textId="6EE3E256" w:rsidR="00CB7DF2" w:rsidRDefault="00000000">
          <w:pPr>
            <w:pStyle w:val="TOC2"/>
            <w:rPr>
              <w:rFonts w:asciiTheme="minorHAnsi" w:eastAsiaTheme="minorEastAsia" w:hAnsiTheme="minorHAnsi" w:cstheme="minorBidi"/>
              <w:noProof/>
              <w:sz w:val="22"/>
              <w:szCs w:val="22"/>
              <w:lang w:val="en-HK" w:eastAsia="zh-TW"/>
            </w:rPr>
          </w:pPr>
          <w:hyperlink w:anchor="_Toc116364083" w:history="1">
            <w:r w:rsidR="00CB7DF2" w:rsidRPr="007E4EA4">
              <w:rPr>
                <w:rStyle w:val="Hyperlink"/>
                <w:noProof/>
              </w:rPr>
              <w:t>3.1 Economic Factors</w:t>
            </w:r>
            <w:r w:rsidR="00CB7DF2">
              <w:rPr>
                <w:noProof/>
                <w:webHidden/>
              </w:rPr>
              <w:tab/>
            </w:r>
            <w:r w:rsidR="00CB7DF2">
              <w:rPr>
                <w:noProof/>
                <w:webHidden/>
              </w:rPr>
              <w:fldChar w:fldCharType="begin"/>
            </w:r>
            <w:r w:rsidR="00CB7DF2">
              <w:rPr>
                <w:noProof/>
                <w:webHidden/>
              </w:rPr>
              <w:instrText xml:space="preserve"> PAGEREF _Toc116364083 \h </w:instrText>
            </w:r>
            <w:r w:rsidR="00CB7DF2">
              <w:rPr>
                <w:noProof/>
                <w:webHidden/>
              </w:rPr>
            </w:r>
            <w:r w:rsidR="00CB7DF2">
              <w:rPr>
                <w:noProof/>
                <w:webHidden/>
              </w:rPr>
              <w:fldChar w:fldCharType="separate"/>
            </w:r>
            <w:r w:rsidR="00CB7DF2">
              <w:rPr>
                <w:noProof/>
                <w:webHidden/>
              </w:rPr>
              <w:t>10</w:t>
            </w:r>
            <w:r w:rsidR="00CB7DF2">
              <w:rPr>
                <w:noProof/>
                <w:webHidden/>
              </w:rPr>
              <w:fldChar w:fldCharType="end"/>
            </w:r>
          </w:hyperlink>
        </w:p>
        <w:p w14:paraId="61B02F57" w14:textId="1314B042" w:rsidR="00CB7DF2" w:rsidRDefault="00000000">
          <w:pPr>
            <w:pStyle w:val="TOC2"/>
            <w:rPr>
              <w:rFonts w:asciiTheme="minorHAnsi" w:eastAsiaTheme="minorEastAsia" w:hAnsiTheme="minorHAnsi" w:cstheme="minorBidi"/>
              <w:noProof/>
              <w:sz w:val="22"/>
              <w:szCs w:val="22"/>
              <w:lang w:val="en-HK" w:eastAsia="zh-TW"/>
            </w:rPr>
          </w:pPr>
          <w:hyperlink w:anchor="_Toc116364084" w:history="1">
            <w:r w:rsidR="00CB7DF2" w:rsidRPr="007E4EA4">
              <w:rPr>
                <w:rStyle w:val="Hyperlink"/>
                <w:noProof/>
                <w:lang w:val="en-HK"/>
              </w:rPr>
              <w:t>3.2 Social Factors</w:t>
            </w:r>
            <w:r w:rsidR="00CB7DF2">
              <w:rPr>
                <w:noProof/>
                <w:webHidden/>
              </w:rPr>
              <w:tab/>
            </w:r>
            <w:r w:rsidR="00CB7DF2">
              <w:rPr>
                <w:noProof/>
                <w:webHidden/>
              </w:rPr>
              <w:fldChar w:fldCharType="begin"/>
            </w:r>
            <w:r w:rsidR="00CB7DF2">
              <w:rPr>
                <w:noProof/>
                <w:webHidden/>
              </w:rPr>
              <w:instrText xml:space="preserve"> PAGEREF _Toc116364084 \h </w:instrText>
            </w:r>
            <w:r w:rsidR="00CB7DF2">
              <w:rPr>
                <w:noProof/>
                <w:webHidden/>
              </w:rPr>
            </w:r>
            <w:r w:rsidR="00CB7DF2">
              <w:rPr>
                <w:noProof/>
                <w:webHidden/>
              </w:rPr>
              <w:fldChar w:fldCharType="separate"/>
            </w:r>
            <w:r w:rsidR="00CB7DF2">
              <w:rPr>
                <w:noProof/>
                <w:webHidden/>
              </w:rPr>
              <w:t>10</w:t>
            </w:r>
            <w:r w:rsidR="00CB7DF2">
              <w:rPr>
                <w:noProof/>
                <w:webHidden/>
              </w:rPr>
              <w:fldChar w:fldCharType="end"/>
            </w:r>
          </w:hyperlink>
        </w:p>
        <w:p w14:paraId="3F14F6F8" w14:textId="24776C41" w:rsidR="00CB7DF2" w:rsidRDefault="00000000">
          <w:pPr>
            <w:pStyle w:val="TOC2"/>
            <w:rPr>
              <w:rFonts w:asciiTheme="minorHAnsi" w:eastAsiaTheme="minorEastAsia" w:hAnsiTheme="minorHAnsi" w:cstheme="minorBidi"/>
              <w:noProof/>
              <w:sz w:val="22"/>
              <w:szCs w:val="22"/>
              <w:lang w:val="en-HK" w:eastAsia="zh-TW"/>
            </w:rPr>
          </w:pPr>
          <w:hyperlink w:anchor="_Toc116364085" w:history="1">
            <w:r w:rsidR="00CB7DF2" w:rsidRPr="007E4EA4">
              <w:rPr>
                <w:rStyle w:val="Hyperlink"/>
                <w:noProof/>
                <w:lang w:val="en-HK"/>
              </w:rPr>
              <w:t>3.3 Political Factors</w:t>
            </w:r>
            <w:r w:rsidR="00CB7DF2">
              <w:rPr>
                <w:noProof/>
                <w:webHidden/>
              </w:rPr>
              <w:tab/>
            </w:r>
            <w:r w:rsidR="00CB7DF2">
              <w:rPr>
                <w:noProof/>
                <w:webHidden/>
              </w:rPr>
              <w:fldChar w:fldCharType="begin"/>
            </w:r>
            <w:r w:rsidR="00CB7DF2">
              <w:rPr>
                <w:noProof/>
                <w:webHidden/>
              </w:rPr>
              <w:instrText xml:space="preserve"> PAGEREF _Toc116364085 \h </w:instrText>
            </w:r>
            <w:r w:rsidR="00CB7DF2">
              <w:rPr>
                <w:noProof/>
                <w:webHidden/>
              </w:rPr>
            </w:r>
            <w:r w:rsidR="00CB7DF2">
              <w:rPr>
                <w:noProof/>
                <w:webHidden/>
              </w:rPr>
              <w:fldChar w:fldCharType="separate"/>
            </w:r>
            <w:r w:rsidR="00CB7DF2">
              <w:rPr>
                <w:noProof/>
                <w:webHidden/>
              </w:rPr>
              <w:t>10</w:t>
            </w:r>
            <w:r w:rsidR="00CB7DF2">
              <w:rPr>
                <w:noProof/>
                <w:webHidden/>
              </w:rPr>
              <w:fldChar w:fldCharType="end"/>
            </w:r>
          </w:hyperlink>
        </w:p>
        <w:p w14:paraId="2253642F" w14:textId="56559BA9" w:rsidR="00CB7DF2" w:rsidRDefault="00000000">
          <w:pPr>
            <w:pStyle w:val="TOC1"/>
            <w:rPr>
              <w:rFonts w:cstheme="minorBidi"/>
              <w:noProof/>
              <w:lang w:val="en-HK" w:eastAsia="zh-TW"/>
            </w:rPr>
          </w:pPr>
          <w:hyperlink w:anchor="_Toc116364086" w:history="1">
            <w:r w:rsidR="00CB7DF2" w:rsidRPr="007E4EA4">
              <w:rPr>
                <w:rStyle w:val="Hyperlink"/>
                <w:noProof/>
              </w:rPr>
              <w:t>4.</w:t>
            </w:r>
            <w:r w:rsidR="00CB7DF2">
              <w:rPr>
                <w:noProof/>
                <w:webHidden/>
              </w:rPr>
              <w:tab/>
            </w:r>
            <w:r w:rsidR="00CB7DF2">
              <w:rPr>
                <w:noProof/>
                <w:webHidden/>
              </w:rPr>
              <w:fldChar w:fldCharType="begin"/>
            </w:r>
            <w:r w:rsidR="00CB7DF2">
              <w:rPr>
                <w:noProof/>
                <w:webHidden/>
              </w:rPr>
              <w:instrText xml:space="preserve"> PAGEREF _Toc116364086 \h </w:instrText>
            </w:r>
            <w:r w:rsidR="00CB7DF2">
              <w:rPr>
                <w:noProof/>
                <w:webHidden/>
              </w:rPr>
            </w:r>
            <w:r w:rsidR="00CB7DF2">
              <w:rPr>
                <w:noProof/>
                <w:webHidden/>
              </w:rPr>
              <w:fldChar w:fldCharType="separate"/>
            </w:r>
            <w:r w:rsidR="00CB7DF2">
              <w:rPr>
                <w:noProof/>
                <w:webHidden/>
              </w:rPr>
              <w:t>11</w:t>
            </w:r>
            <w:r w:rsidR="00CB7DF2">
              <w:rPr>
                <w:noProof/>
                <w:webHidden/>
              </w:rPr>
              <w:fldChar w:fldCharType="end"/>
            </w:r>
          </w:hyperlink>
        </w:p>
        <w:p w14:paraId="74371B9D" w14:textId="36487E77" w:rsidR="00CB7DF2" w:rsidRDefault="00000000">
          <w:pPr>
            <w:pStyle w:val="TOC1"/>
            <w:rPr>
              <w:rFonts w:cstheme="minorBidi"/>
              <w:noProof/>
              <w:lang w:val="en-HK" w:eastAsia="zh-TW"/>
            </w:rPr>
          </w:pPr>
          <w:hyperlink w:anchor="_Toc116364087" w:history="1">
            <w:r w:rsidR="00CB7DF2" w:rsidRPr="007E4EA4">
              <w:rPr>
                <w:rStyle w:val="Hyperlink"/>
                <w:noProof/>
                <w:lang w:val="en-HK"/>
              </w:rPr>
              <w:t>5.</w:t>
            </w:r>
            <w:r w:rsidR="00CB7DF2">
              <w:rPr>
                <w:rFonts w:cstheme="minorBidi"/>
                <w:noProof/>
                <w:lang w:val="en-HK" w:eastAsia="zh-TW"/>
              </w:rPr>
              <w:tab/>
            </w:r>
            <w:r w:rsidR="00CB7DF2" w:rsidRPr="007E4EA4">
              <w:rPr>
                <w:rStyle w:val="Hyperlink"/>
                <w:noProof/>
                <w:lang w:val="en-HK"/>
              </w:rPr>
              <w:t>Conclusion and Recommendation</w:t>
            </w:r>
            <w:r w:rsidR="00CB7DF2">
              <w:rPr>
                <w:noProof/>
                <w:webHidden/>
              </w:rPr>
              <w:tab/>
            </w:r>
            <w:r w:rsidR="00CB7DF2">
              <w:rPr>
                <w:noProof/>
                <w:webHidden/>
              </w:rPr>
              <w:fldChar w:fldCharType="begin"/>
            </w:r>
            <w:r w:rsidR="00CB7DF2">
              <w:rPr>
                <w:noProof/>
                <w:webHidden/>
              </w:rPr>
              <w:instrText xml:space="preserve"> PAGEREF _Toc116364087 \h </w:instrText>
            </w:r>
            <w:r w:rsidR="00CB7DF2">
              <w:rPr>
                <w:noProof/>
                <w:webHidden/>
              </w:rPr>
            </w:r>
            <w:r w:rsidR="00CB7DF2">
              <w:rPr>
                <w:noProof/>
                <w:webHidden/>
              </w:rPr>
              <w:fldChar w:fldCharType="separate"/>
            </w:r>
            <w:r w:rsidR="00CB7DF2">
              <w:rPr>
                <w:noProof/>
                <w:webHidden/>
              </w:rPr>
              <w:t>11</w:t>
            </w:r>
            <w:r w:rsidR="00CB7DF2">
              <w:rPr>
                <w:noProof/>
                <w:webHidden/>
              </w:rPr>
              <w:fldChar w:fldCharType="end"/>
            </w:r>
          </w:hyperlink>
        </w:p>
        <w:p w14:paraId="012B4D40" w14:textId="7567EB0D" w:rsidR="00CB7DF2" w:rsidRDefault="00000000">
          <w:pPr>
            <w:pStyle w:val="TOC1"/>
            <w:rPr>
              <w:rFonts w:cstheme="minorBidi"/>
              <w:noProof/>
              <w:lang w:val="en-HK" w:eastAsia="zh-TW"/>
            </w:rPr>
          </w:pPr>
          <w:hyperlink w:anchor="_Toc116364088" w:history="1">
            <w:r w:rsidR="00CB7DF2" w:rsidRPr="007E4EA4">
              <w:rPr>
                <w:rStyle w:val="Hyperlink"/>
                <w:noProof/>
                <w:lang w:eastAsia="zh-TW"/>
              </w:rPr>
              <w:t>6.</w:t>
            </w:r>
            <w:r w:rsidR="00CB7DF2">
              <w:rPr>
                <w:rFonts w:cstheme="minorBidi"/>
                <w:noProof/>
                <w:lang w:val="en-HK" w:eastAsia="zh-TW"/>
              </w:rPr>
              <w:tab/>
            </w:r>
            <w:r w:rsidR="00CB7DF2" w:rsidRPr="007E4EA4">
              <w:rPr>
                <w:rStyle w:val="Hyperlink"/>
                <w:noProof/>
                <w:lang w:eastAsia="zh-TW"/>
              </w:rPr>
              <w:t>References</w:t>
            </w:r>
            <w:r w:rsidR="00CB7DF2">
              <w:rPr>
                <w:noProof/>
                <w:webHidden/>
              </w:rPr>
              <w:tab/>
            </w:r>
            <w:r w:rsidR="00CB7DF2">
              <w:rPr>
                <w:noProof/>
                <w:webHidden/>
              </w:rPr>
              <w:fldChar w:fldCharType="begin"/>
            </w:r>
            <w:r w:rsidR="00CB7DF2">
              <w:rPr>
                <w:noProof/>
                <w:webHidden/>
              </w:rPr>
              <w:instrText xml:space="preserve"> PAGEREF _Toc116364088 \h </w:instrText>
            </w:r>
            <w:r w:rsidR="00CB7DF2">
              <w:rPr>
                <w:noProof/>
                <w:webHidden/>
              </w:rPr>
            </w:r>
            <w:r w:rsidR="00CB7DF2">
              <w:rPr>
                <w:noProof/>
                <w:webHidden/>
              </w:rPr>
              <w:fldChar w:fldCharType="separate"/>
            </w:r>
            <w:r w:rsidR="00CB7DF2">
              <w:rPr>
                <w:noProof/>
                <w:webHidden/>
              </w:rPr>
              <w:t>12</w:t>
            </w:r>
            <w:r w:rsidR="00CB7DF2">
              <w:rPr>
                <w:noProof/>
                <w:webHidden/>
              </w:rPr>
              <w:fldChar w:fldCharType="end"/>
            </w:r>
          </w:hyperlink>
        </w:p>
        <w:p w14:paraId="1B39333B" w14:textId="753F436C" w:rsidR="005A2A1C" w:rsidRDefault="005A2A1C">
          <w:r>
            <w:rPr>
              <w:b/>
              <w:bCs/>
              <w:noProof/>
            </w:rPr>
            <w:fldChar w:fldCharType="end"/>
          </w:r>
        </w:p>
      </w:sdtContent>
    </w:sdt>
    <w:p w14:paraId="6090DDA9" w14:textId="1344122C" w:rsidR="00420998" w:rsidRPr="00D44464" w:rsidRDefault="00420998" w:rsidP="00D44464">
      <w:pPr>
        <w:spacing w:line="480" w:lineRule="auto"/>
        <w:rPr>
          <w:sz w:val="24"/>
          <w:szCs w:val="24"/>
        </w:rPr>
      </w:pPr>
      <w:r w:rsidRPr="00D44464">
        <w:rPr>
          <w:sz w:val="24"/>
          <w:szCs w:val="24"/>
        </w:rPr>
        <w:br w:type="page"/>
      </w:r>
    </w:p>
    <w:p w14:paraId="52D748BA" w14:textId="7FB2B4A5" w:rsidR="009B732F" w:rsidRPr="00790C26" w:rsidRDefault="00DD20F4" w:rsidP="00AD7424">
      <w:pPr>
        <w:pStyle w:val="Heading1"/>
        <w:numPr>
          <w:ilvl w:val="0"/>
          <w:numId w:val="26"/>
        </w:numPr>
        <w:tabs>
          <w:tab w:val="left" w:pos="5400"/>
        </w:tabs>
        <w:ind w:hanging="720"/>
        <w:jc w:val="left"/>
        <w:rPr>
          <w:szCs w:val="24"/>
        </w:rPr>
      </w:pPr>
      <w:bookmarkStart w:id="0" w:name="_Toc116364076"/>
      <w:r w:rsidRPr="00790C26">
        <w:rPr>
          <w:szCs w:val="24"/>
        </w:rPr>
        <w:lastRenderedPageBreak/>
        <w:t>Introduction</w:t>
      </w:r>
      <w:bookmarkEnd w:id="0"/>
    </w:p>
    <w:p w14:paraId="4838CBD4" w14:textId="77777777" w:rsidR="00EA6947" w:rsidRPr="00790C26" w:rsidRDefault="00EA6947" w:rsidP="004929B7">
      <w:pPr>
        <w:tabs>
          <w:tab w:val="left" w:pos="5400"/>
        </w:tabs>
        <w:rPr>
          <w:sz w:val="24"/>
          <w:szCs w:val="24"/>
        </w:rPr>
      </w:pPr>
    </w:p>
    <w:p w14:paraId="5CF48C8E" w14:textId="0A958970" w:rsidR="007F00A3" w:rsidRDefault="007D0F09" w:rsidP="00E555CE">
      <w:pPr>
        <w:tabs>
          <w:tab w:val="left" w:pos="5400"/>
        </w:tabs>
        <w:jc w:val="both"/>
        <w:rPr>
          <w:bCs/>
          <w:sz w:val="24"/>
          <w:szCs w:val="24"/>
        </w:rPr>
      </w:pPr>
      <w:r>
        <w:rPr>
          <w:bCs/>
          <w:sz w:val="24"/>
          <w:szCs w:val="24"/>
        </w:rPr>
        <w:t xml:space="preserve">Multinational </w:t>
      </w:r>
      <w:r w:rsidR="00814CFA">
        <w:rPr>
          <w:bCs/>
          <w:sz w:val="24"/>
          <w:szCs w:val="24"/>
        </w:rPr>
        <w:t>corporates</w:t>
      </w:r>
      <w:r>
        <w:rPr>
          <w:bCs/>
          <w:sz w:val="24"/>
          <w:szCs w:val="24"/>
        </w:rPr>
        <w:t xml:space="preserve"> operate the business </w:t>
      </w:r>
      <w:r w:rsidR="00814CFA">
        <w:rPr>
          <w:bCs/>
          <w:sz w:val="24"/>
          <w:szCs w:val="24"/>
        </w:rPr>
        <w:t>in different geographic location</w:t>
      </w:r>
      <w:r>
        <w:rPr>
          <w:bCs/>
          <w:sz w:val="24"/>
          <w:szCs w:val="24"/>
        </w:rPr>
        <w:t xml:space="preserve"> with many of reasons</w:t>
      </w:r>
      <w:r w:rsidR="00CE52DD">
        <w:rPr>
          <w:bCs/>
          <w:sz w:val="24"/>
          <w:szCs w:val="24"/>
        </w:rPr>
        <w:t>.</w:t>
      </w:r>
      <w:r w:rsidR="00814CFA">
        <w:rPr>
          <w:bCs/>
          <w:sz w:val="24"/>
          <w:szCs w:val="24"/>
        </w:rPr>
        <w:t xml:space="preserve"> These could be leveraging economies of scale from operation globally. </w:t>
      </w:r>
      <w:r w:rsidR="00E555CE">
        <w:rPr>
          <w:bCs/>
          <w:sz w:val="24"/>
          <w:szCs w:val="24"/>
        </w:rPr>
        <w:t>The corporate needs strategy management for the sustainable competitive edge over market</w:t>
      </w:r>
      <w:r w:rsidR="002F665C">
        <w:rPr>
          <w:bCs/>
          <w:sz w:val="24"/>
          <w:szCs w:val="24"/>
        </w:rPr>
        <w:t xml:space="preserve"> in the event of external environment changes</w:t>
      </w:r>
      <w:r w:rsidR="00A100DC">
        <w:rPr>
          <w:bCs/>
          <w:sz w:val="24"/>
          <w:szCs w:val="24"/>
        </w:rPr>
        <w:t>.</w:t>
      </w:r>
      <w:r w:rsidR="005A164F">
        <w:rPr>
          <w:bCs/>
          <w:sz w:val="24"/>
          <w:szCs w:val="24"/>
        </w:rPr>
        <w:t xml:space="preserve"> </w:t>
      </w:r>
      <w:r w:rsidR="00E555CE">
        <w:rPr>
          <w:bCs/>
          <w:sz w:val="24"/>
          <w:szCs w:val="24"/>
        </w:rPr>
        <w:t xml:space="preserve"> </w:t>
      </w:r>
      <w:r w:rsidR="005A164F">
        <w:rPr>
          <w:bCs/>
          <w:sz w:val="24"/>
          <w:szCs w:val="24"/>
        </w:rPr>
        <w:t>The COVID-19 pandemic has affected global economy</w:t>
      </w:r>
      <w:r w:rsidR="009E75C8">
        <w:rPr>
          <w:bCs/>
          <w:sz w:val="24"/>
          <w:szCs w:val="24"/>
        </w:rPr>
        <w:t>. The fashion industry is the one of the most impacted industries</w:t>
      </w:r>
      <w:r w:rsidR="00BF6675">
        <w:rPr>
          <w:bCs/>
          <w:sz w:val="24"/>
          <w:szCs w:val="24"/>
        </w:rPr>
        <w:t>. T</w:t>
      </w:r>
      <w:r w:rsidR="00344BC0">
        <w:rPr>
          <w:bCs/>
          <w:sz w:val="24"/>
          <w:szCs w:val="24"/>
        </w:rPr>
        <w:t xml:space="preserve">hose products are </w:t>
      </w:r>
      <w:r w:rsidR="00BF3258">
        <w:rPr>
          <w:bCs/>
          <w:sz w:val="24"/>
          <w:szCs w:val="24"/>
        </w:rPr>
        <w:t xml:space="preserve">classified as </w:t>
      </w:r>
      <w:r w:rsidR="00344BC0">
        <w:rPr>
          <w:bCs/>
          <w:sz w:val="24"/>
          <w:szCs w:val="24"/>
        </w:rPr>
        <w:t>non-essential to consumers</w:t>
      </w:r>
      <w:r w:rsidR="009E75C8">
        <w:rPr>
          <w:bCs/>
          <w:sz w:val="24"/>
          <w:szCs w:val="24"/>
        </w:rPr>
        <w:t xml:space="preserve">. Survey reviewed that over 56% of respondents from 9 countries across different continents around the world </w:t>
      </w:r>
      <w:r w:rsidR="00344BC0">
        <w:rPr>
          <w:bCs/>
          <w:sz w:val="24"/>
          <w:szCs w:val="24"/>
        </w:rPr>
        <w:t xml:space="preserve">reported that their spending on fashion has been reduced </w:t>
      </w:r>
      <w:r w:rsidR="00344BC0" w:rsidRPr="00344BC0">
        <w:rPr>
          <w:bCs/>
          <w:sz w:val="24"/>
          <w:szCs w:val="24"/>
        </w:rPr>
        <w:t>(Vladimirova et al., 2022)</w:t>
      </w:r>
      <w:r w:rsidR="00344BC0">
        <w:rPr>
          <w:bCs/>
          <w:sz w:val="24"/>
          <w:szCs w:val="24"/>
        </w:rPr>
        <w:t xml:space="preserve">. In this report, A case study with Zara would be analysed. The objective of study is how the strategic management applied to </w:t>
      </w:r>
      <w:r w:rsidR="00BF3258">
        <w:rPr>
          <w:bCs/>
          <w:sz w:val="24"/>
          <w:szCs w:val="24"/>
        </w:rPr>
        <w:t>Zara</w:t>
      </w:r>
      <w:r w:rsidR="00344BC0">
        <w:rPr>
          <w:bCs/>
          <w:sz w:val="24"/>
          <w:szCs w:val="24"/>
        </w:rPr>
        <w:t xml:space="preserve"> to retain its sustainable edge during adverse environment. </w:t>
      </w:r>
      <w:r w:rsidR="00BF3258">
        <w:rPr>
          <w:bCs/>
          <w:sz w:val="24"/>
          <w:szCs w:val="24"/>
        </w:rPr>
        <w:t>As such, t</w:t>
      </w:r>
      <w:r w:rsidR="00344BC0">
        <w:rPr>
          <w:bCs/>
          <w:sz w:val="24"/>
          <w:szCs w:val="24"/>
        </w:rPr>
        <w:t>he investors, board of directors and the employee of Zara would be benefited</w:t>
      </w:r>
      <w:r w:rsidR="00BF3258">
        <w:rPr>
          <w:bCs/>
          <w:sz w:val="24"/>
          <w:szCs w:val="24"/>
        </w:rPr>
        <w:t>.</w:t>
      </w:r>
    </w:p>
    <w:p w14:paraId="3CF8C5EB" w14:textId="77777777" w:rsidR="002A5182" w:rsidRDefault="002A5182" w:rsidP="004929B7">
      <w:pPr>
        <w:tabs>
          <w:tab w:val="left" w:pos="5400"/>
        </w:tabs>
        <w:jc w:val="both"/>
        <w:rPr>
          <w:bCs/>
          <w:sz w:val="24"/>
          <w:szCs w:val="24"/>
        </w:rPr>
      </w:pPr>
    </w:p>
    <w:p w14:paraId="030BDE2B" w14:textId="2C838EED" w:rsidR="001D5ABF" w:rsidRDefault="008248A7" w:rsidP="004929B7">
      <w:pPr>
        <w:tabs>
          <w:tab w:val="left" w:pos="5400"/>
        </w:tabs>
        <w:jc w:val="both"/>
        <w:rPr>
          <w:rFonts w:eastAsia="Times New Roman"/>
          <w:color w:val="000000"/>
          <w:sz w:val="24"/>
          <w:szCs w:val="24"/>
          <w:lang w:val="en-HK" w:eastAsia="zh-TW"/>
        </w:rPr>
      </w:pPr>
      <w:r>
        <w:rPr>
          <w:bCs/>
          <w:sz w:val="24"/>
          <w:szCs w:val="24"/>
        </w:rPr>
        <w:t>Zara is one of the largest international fashion which is owned by Inditex group.</w:t>
      </w:r>
      <w:r w:rsidR="008A7BE9">
        <w:rPr>
          <w:bCs/>
          <w:sz w:val="24"/>
          <w:szCs w:val="24"/>
        </w:rPr>
        <w:t xml:space="preserve"> Inditex was opened by Amancio Ortega with a small dressmaking workshop</w:t>
      </w:r>
      <w:r w:rsidR="00D708C2">
        <w:rPr>
          <w:bCs/>
          <w:sz w:val="24"/>
          <w:szCs w:val="24"/>
        </w:rPr>
        <w:t xml:space="preserve"> in year 1963</w:t>
      </w:r>
      <w:r w:rsidR="00CA1DD6">
        <w:rPr>
          <w:bCs/>
          <w:sz w:val="24"/>
          <w:szCs w:val="24"/>
        </w:rPr>
        <w:t>.</w:t>
      </w:r>
      <w:r w:rsidR="00A6159E">
        <w:rPr>
          <w:bCs/>
          <w:sz w:val="24"/>
          <w:szCs w:val="24"/>
        </w:rPr>
        <w:t xml:space="preserve"> It </w:t>
      </w:r>
      <w:r w:rsidR="00A15C2C">
        <w:rPr>
          <w:bCs/>
          <w:sz w:val="24"/>
          <w:szCs w:val="24"/>
        </w:rPr>
        <w:t xml:space="preserve">started </w:t>
      </w:r>
      <w:r w:rsidR="00A6159E">
        <w:rPr>
          <w:bCs/>
          <w:sz w:val="24"/>
          <w:szCs w:val="24"/>
        </w:rPr>
        <w:t>with a textile manufactur</w:t>
      </w:r>
      <w:r w:rsidR="00A15C2C">
        <w:rPr>
          <w:bCs/>
          <w:sz w:val="24"/>
          <w:szCs w:val="24"/>
        </w:rPr>
        <w:t>ing</w:t>
      </w:r>
      <w:r w:rsidR="00A6159E">
        <w:rPr>
          <w:bCs/>
          <w:sz w:val="24"/>
          <w:szCs w:val="24"/>
        </w:rPr>
        <w:t xml:space="preserve"> company. </w:t>
      </w:r>
      <w:r w:rsidR="00CA1DD6">
        <w:rPr>
          <w:bCs/>
          <w:sz w:val="24"/>
          <w:szCs w:val="24"/>
        </w:rPr>
        <w:t xml:space="preserve"> The group </w:t>
      </w:r>
      <w:r w:rsidR="00A15C2C">
        <w:rPr>
          <w:bCs/>
          <w:sz w:val="24"/>
          <w:szCs w:val="24"/>
        </w:rPr>
        <w:t>set up</w:t>
      </w:r>
      <w:r w:rsidR="00CA1DD6">
        <w:rPr>
          <w:bCs/>
          <w:sz w:val="24"/>
          <w:szCs w:val="24"/>
        </w:rPr>
        <w:t xml:space="preserve"> Zara</w:t>
      </w:r>
      <w:r w:rsidR="00A15C2C">
        <w:rPr>
          <w:bCs/>
          <w:sz w:val="24"/>
          <w:szCs w:val="24"/>
        </w:rPr>
        <w:t xml:space="preserve"> as a first fashion retail company</w:t>
      </w:r>
      <w:r w:rsidR="00CA1DD6">
        <w:rPr>
          <w:bCs/>
          <w:sz w:val="24"/>
          <w:szCs w:val="24"/>
        </w:rPr>
        <w:t xml:space="preserve"> in year 1975 in </w:t>
      </w:r>
      <w:r w:rsidR="00A15C2C">
        <w:rPr>
          <w:bCs/>
          <w:sz w:val="24"/>
          <w:szCs w:val="24"/>
        </w:rPr>
        <w:t>S</w:t>
      </w:r>
      <w:r w:rsidR="00CA1DD6">
        <w:rPr>
          <w:bCs/>
          <w:sz w:val="24"/>
          <w:szCs w:val="24"/>
        </w:rPr>
        <w:t>pain</w:t>
      </w:r>
      <w:r w:rsidR="00D708C2">
        <w:rPr>
          <w:bCs/>
          <w:sz w:val="24"/>
          <w:szCs w:val="24"/>
        </w:rPr>
        <w:t xml:space="preserve"> </w:t>
      </w:r>
      <w:r w:rsidR="00D708C2" w:rsidRPr="00D708C2">
        <w:rPr>
          <w:bCs/>
          <w:sz w:val="24"/>
          <w:szCs w:val="24"/>
        </w:rPr>
        <w:t xml:space="preserve">(Inditex, </w:t>
      </w:r>
      <w:r w:rsidR="00053223">
        <w:rPr>
          <w:bCs/>
          <w:sz w:val="24"/>
          <w:szCs w:val="24"/>
        </w:rPr>
        <w:t>2022</w:t>
      </w:r>
      <w:r w:rsidR="00D708C2" w:rsidRPr="00D708C2">
        <w:rPr>
          <w:bCs/>
          <w:sz w:val="24"/>
          <w:szCs w:val="24"/>
        </w:rPr>
        <w:t>)</w:t>
      </w:r>
      <w:r w:rsidR="00D708C2">
        <w:rPr>
          <w:bCs/>
          <w:sz w:val="24"/>
          <w:szCs w:val="24"/>
        </w:rPr>
        <w:t>.</w:t>
      </w:r>
      <w:r w:rsidR="00A15C2C">
        <w:rPr>
          <w:bCs/>
          <w:sz w:val="24"/>
          <w:szCs w:val="24"/>
        </w:rPr>
        <w:t xml:space="preserve"> Based on this advantage of the ownership of supply chain, it </w:t>
      </w:r>
      <w:r w:rsidR="00656338">
        <w:rPr>
          <w:bCs/>
          <w:sz w:val="24"/>
          <w:szCs w:val="24"/>
        </w:rPr>
        <w:t>allowed</w:t>
      </w:r>
      <w:r w:rsidR="00A15C2C">
        <w:rPr>
          <w:bCs/>
          <w:sz w:val="24"/>
          <w:szCs w:val="24"/>
        </w:rPr>
        <w:t xml:space="preserve"> Zara to product more rapid products turnove</w:t>
      </w:r>
      <w:r w:rsidR="00780A43">
        <w:rPr>
          <w:bCs/>
          <w:sz w:val="24"/>
          <w:szCs w:val="24"/>
        </w:rPr>
        <w:t>r. M</w:t>
      </w:r>
      <w:r w:rsidR="00780A43" w:rsidRPr="00780A43">
        <w:rPr>
          <w:bCs/>
          <w:sz w:val="24"/>
          <w:szCs w:val="24"/>
        </w:rPr>
        <w:t xml:space="preserve">anufacturing and retailing departments of a </w:t>
      </w:r>
      <w:r w:rsidR="00780A43">
        <w:rPr>
          <w:bCs/>
          <w:sz w:val="24"/>
          <w:szCs w:val="24"/>
        </w:rPr>
        <w:t xml:space="preserve">group would be more </w:t>
      </w:r>
      <w:r w:rsidR="00780A43" w:rsidRPr="00780A43">
        <w:rPr>
          <w:bCs/>
          <w:sz w:val="24"/>
          <w:szCs w:val="24"/>
        </w:rPr>
        <w:t>closely connected</w:t>
      </w:r>
      <w:r w:rsidR="00780A43">
        <w:rPr>
          <w:bCs/>
          <w:sz w:val="24"/>
          <w:szCs w:val="24"/>
        </w:rPr>
        <w:t xml:space="preserve"> to satisfy changing customer demands. </w:t>
      </w:r>
      <w:r w:rsidR="006A04BD">
        <w:rPr>
          <w:bCs/>
          <w:sz w:val="24"/>
          <w:szCs w:val="24"/>
        </w:rPr>
        <w:t>With such vertical integration with supply chain, Zara has disrupted the fashion industry to create fast fashion industry</w:t>
      </w:r>
      <w:r w:rsidR="008C5169">
        <w:rPr>
          <w:bCs/>
          <w:sz w:val="24"/>
          <w:szCs w:val="24"/>
        </w:rPr>
        <w:t xml:space="preserve"> (AG, 2020)</w:t>
      </w:r>
      <w:r w:rsidR="006A04BD">
        <w:rPr>
          <w:bCs/>
          <w:sz w:val="24"/>
          <w:szCs w:val="24"/>
        </w:rPr>
        <w:t>.</w:t>
      </w:r>
      <w:r w:rsidR="00780A43">
        <w:rPr>
          <w:bCs/>
          <w:sz w:val="24"/>
          <w:szCs w:val="24"/>
        </w:rPr>
        <w:t xml:space="preserve"> </w:t>
      </w:r>
      <w:r w:rsidR="00651D3C">
        <w:rPr>
          <w:bCs/>
          <w:sz w:val="24"/>
          <w:szCs w:val="24"/>
        </w:rPr>
        <w:t>Zara has developed its extraordinary brand in Spain and could also manage to expand worldwide.</w:t>
      </w:r>
      <w:r w:rsidR="009035FD">
        <w:rPr>
          <w:bCs/>
          <w:sz w:val="24"/>
          <w:szCs w:val="24"/>
        </w:rPr>
        <w:t xml:space="preserve"> </w:t>
      </w:r>
      <w:r w:rsidR="006A04BD">
        <w:rPr>
          <w:bCs/>
          <w:sz w:val="24"/>
          <w:szCs w:val="24"/>
        </w:rPr>
        <w:t xml:space="preserve">Zara </w:t>
      </w:r>
      <w:r w:rsidR="006E16D4">
        <w:rPr>
          <w:bCs/>
          <w:sz w:val="24"/>
          <w:szCs w:val="24"/>
        </w:rPr>
        <w:t xml:space="preserve">has </w:t>
      </w:r>
      <w:r w:rsidR="006A04BD">
        <w:rPr>
          <w:bCs/>
          <w:sz w:val="24"/>
          <w:szCs w:val="24"/>
        </w:rPr>
        <w:t>further expanded its business through</w:t>
      </w:r>
      <w:r w:rsidR="006E16D4">
        <w:rPr>
          <w:bCs/>
          <w:sz w:val="24"/>
          <w:szCs w:val="24"/>
        </w:rPr>
        <w:t xml:space="preserve">related diversification in year 2003 to establish Zara Home. It </w:t>
      </w:r>
      <w:r w:rsidR="0003330C">
        <w:rPr>
          <w:bCs/>
          <w:sz w:val="24"/>
          <w:szCs w:val="24"/>
        </w:rPr>
        <w:t xml:space="preserve">is targeting </w:t>
      </w:r>
      <w:r w:rsidR="006E16D4">
        <w:rPr>
          <w:bCs/>
          <w:sz w:val="24"/>
          <w:szCs w:val="24"/>
        </w:rPr>
        <w:t xml:space="preserve">a new area to extend the expression of design into home. </w:t>
      </w:r>
      <w:r w:rsidR="009035FD">
        <w:rPr>
          <w:bCs/>
          <w:sz w:val="24"/>
          <w:szCs w:val="24"/>
        </w:rPr>
        <w:t xml:space="preserve">As of June 2022, </w:t>
      </w:r>
      <w:r w:rsidR="00ED555B">
        <w:rPr>
          <w:bCs/>
          <w:sz w:val="24"/>
          <w:szCs w:val="24"/>
        </w:rPr>
        <w:t xml:space="preserve">Zara operates more than 2000 stores in </w:t>
      </w:r>
      <w:r w:rsidR="00F63650">
        <w:rPr>
          <w:bCs/>
          <w:sz w:val="24"/>
          <w:szCs w:val="24"/>
        </w:rPr>
        <w:t>406 location</w:t>
      </w:r>
      <w:r w:rsidR="0096196C">
        <w:rPr>
          <w:bCs/>
          <w:sz w:val="24"/>
          <w:szCs w:val="24"/>
        </w:rPr>
        <w:t xml:space="preserve"> </w:t>
      </w:r>
      <w:r w:rsidR="0096196C" w:rsidRPr="0096196C">
        <w:rPr>
          <w:bCs/>
          <w:sz w:val="24"/>
          <w:szCs w:val="24"/>
        </w:rPr>
        <w:t>(Parietti, 202</w:t>
      </w:r>
      <w:r w:rsidR="009035FD">
        <w:rPr>
          <w:bCs/>
          <w:sz w:val="24"/>
          <w:szCs w:val="24"/>
        </w:rPr>
        <w:t>2</w:t>
      </w:r>
      <w:r w:rsidR="0096196C" w:rsidRPr="0096196C">
        <w:rPr>
          <w:bCs/>
          <w:sz w:val="24"/>
          <w:szCs w:val="24"/>
        </w:rPr>
        <w:t>)</w:t>
      </w:r>
      <w:r w:rsidR="00A15C2C">
        <w:rPr>
          <w:bCs/>
          <w:sz w:val="24"/>
          <w:szCs w:val="24"/>
        </w:rPr>
        <w:t>.</w:t>
      </w:r>
      <w:r w:rsidR="00651D3C">
        <w:rPr>
          <w:bCs/>
          <w:sz w:val="24"/>
          <w:szCs w:val="24"/>
        </w:rPr>
        <w:t xml:space="preserve"> </w:t>
      </w:r>
      <w:r w:rsidR="001D5ABF">
        <w:rPr>
          <w:bCs/>
          <w:sz w:val="24"/>
          <w:szCs w:val="24"/>
        </w:rPr>
        <w:t xml:space="preserve">Hong Kong is one of the footprint Zara </w:t>
      </w:r>
      <w:r w:rsidR="00D64BD5">
        <w:rPr>
          <w:bCs/>
          <w:sz w:val="24"/>
          <w:szCs w:val="24"/>
        </w:rPr>
        <w:t xml:space="preserve">started to </w:t>
      </w:r>
      <w:r w:rsidR="001D5ABF">
        <w:rPr>
          <w:bCs/>
          <w:sz w:val="24"/>
          <w:szCs w:val="24"/>
        </w:rPr>
        <w:t>operate</w:t>
      </w:r>
      <w:r w:rsidR="00D64BD5">
        <w:rPr>
          <w:bCs/>
          <w:sz w:val="24"/>
          <w:szCs w:val="24"/>
        </w:rPr>
        <w:t xml:space="preserve"> in year 2004</w:t>
      </w:r>
      <w:r w:rsidR="00BD131A">
        <w:rPr>
          <w:bCs/>
          <w:sz w:val="24"/>
          <w:szCs w:val="24"/>
        </w:rPr>
        <w:t>. It first open</w:t>
      </w:r>
      <w:r w:rsidR="00B415CC">
        <w:rPr>
          <w:bCs/>
          <w:sz w:val="24"/>
          <w:szCs w:val="24"/>
        </w:rPr>
        <w:t>ed</w:t>
      </w:r>
      <w:r w:rsidR="00BD131A">
        <w:rPr>
          <w:bCs/>
          <w:sz w:val="24"/>
          <w:szCs w:val="24"/>
        </w:rPr>
        <w:t xml:space="preserve"> in IFC Mall with consistent latest ZARA layout worldwide</w:t>
      </w:r>
      <w:r w:rsidR="00B415CC">
        <w:rPr>
          <w:bCs/>
          <w:sz w:val="24"/>
          <w:szCs w:val="24"/>
        </w:rPr>
        <w:t xml:space="preserve"> </w:t>
      </w:r>
      <w:r w:rsidR="00A05977">
        <w:rPr>
          <w:bCs/>
          <w:sz w:val="24"/>
          <w:szCs w:val="24"/>
        </w:rPr>
        <w:t>and</w:t>
      </w:r>
      <w:r w:rsidR="00B415CC">
        <w:rPr>
          <w:bCs/>
          <w:sz w:val="24"/>
          <w:szCs w:val="24"/>
        </w:rPr>
        <w:t xml:space="preserve"> consistent with the operation strategy to situate all outlet in prime location in main commercial area across Asia, Europe and America </w:t>
      </w:r>
      <w:r w:rsidR="00BD131A">
        <w:rPr>
          <w:bCs/>
          <w:sz w:val="24"/>
          <w:szCs w:val="24"/>
        </w:rPr>
        <w:t>(</w:t>
      </w:r>
      <w:r w:rsidR="00BD131A">
        <w:rPr>
          <w:rFonts w:eastAsia="Times New Roman"/>
          <w:color w:val="000000"/>
          <w:sz w:val="24"/>
          <w:szCs w:val="24"/>
          <w:lang w:val="en-HK" w:eastAsia="zh-TW"/>
        </w:rPr>
        <w:t>G</w:t>
      </w:r>
      <w:r w:rsidR="00BD131A" w:rsidRPr="005812F7">
        <w:rPr>
          <w:rFonts w:eastAsia="Times New Roman"/>
          <w:color w:val="000000"/>
          <w:sz w:val="24"/>
          <w:szCs w:val="24"/>
          <w:lang w:val="en-HK" w:eastAsia="zh-TW"/>
        </w:rPr>
        <w:t>overnment</w:t>
      </w:r>
      <w:r w:rsidR="00BD131A">
        <w:rPr>
          <w:rFonts w:eastAsia="Times New Roman"/>
          <w:color w:val="000000"/>
          <w:sz w:val="24"/>
          <w:szCs w:val="24"/>
          <w:lang w:val="en-HK" w:eastAsia="zh-TW"/>
        </w:rPr>
        <w:t xml:space="preserve"> Press Release, 2004</w:t>
      </w:r>
      <w:r w:rsidR="00BD131A" w:rsidRPr="005812F7">
        <w:rPr>
          <w:rFonts w:eastAsia="Times New Roman"/>
          <w:color w:val="000000"/>
          <w:sz w:val="24"/>
          <w:szCs w:val="24"/>
          <w:lang w:val="en-HK" w:eastAsia="zh-TW"/>
        </w:rPr>
        <w:t>). </w:t>
      </w:r>
    </w:p>
    <w:p w14:paraId="24CF97AF" w14:textId="4AFACA5F" w:rsidR="00BE7127" w:rsidRDefault="00BE7127" w:rsidP="004929B7">
      <w:pPr>
        <w:tabs>
          <w:tab w:val="left" w:pos="5400"/>
        </w:tabs>
        <w:jc w:val="both"/>
        <w:rPr>
          <w:rFonts w:eastAsia="Times New Roman"/>
          <w:color w:val="000000"/>
          <w:sz w:val="24"/>
          <w:szCs w:val="24"/>
          <w:lang w:val="en-HK" w:eastAsia="zh-TW"/>
        </w:rPr>
      </w:pPr>
    </w:p>
    <w:p w14:paraId="0BD22711" w14:textId="77777777" w:rsidR="00A05977" w:rsidRDefault="00344FB6" w:rsidP="004929B7">
      <w:pPr>
        <w:keepNext/>
        <w:tabs>
          <w:tab w:val="left" w:pos="5400"/>
        </w:tabs>
        <w:jc w:val="both"/>
      </w:pPr>
      <w:r>
        <w:rPr>
          <w:bCs/>
          <w:noProof/>
          <w:sz w:val="24"/>
          <w:szCs w:val="24"/>
        </w:rPr>
        <w:lastRenderedPageBreak/>
        <w:drawing>
          <wp:inline distT="0" distB="0" distL="0" distR="0" wp14:anchorId="2D7841BF" wp14:editId="76E83D23">
            <wp:extent cx="5729909" cy="1574800"/>
            <wp:effectExtent l="0" t="0" r="444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2328863" w14:textId="1C5C9300" w:rsidR="00BE7127" w:rsidRDefault="00A05977" w:rsidP="004929B7">
      <w:pPr>
        <w:pStyle w:val="Caption"/>
        <w:tabs>
          <w:tab w:val="left" w:pos="5400"/>
        </w:tabs>
        <w:jc w:val="both"/>
        <w:rPr>
          <w:i w:val="0"/>
          <w:iCs w:val="0"/>
          <w:sz w:val="24"/>
          <w:szCs w:val="24"/>
        </w:rPr>
      </w:pPr>
      <w:r w:rsidRPr="00A05977">
        <w:rPr>
          <w:i w:val="0"/>
          <w:iCs w:val="0"/>
          <w:sz w:val="24"/>
          <w:szCs w:val="24"/>
        </w:rPr>
        <w:t xml:space="preserve">Figure </w:t>
      </w:r>
      <w:r w:rsidRPr="00A05977">
        <w:rPr>
          <w:i w:val="0"/>
          <w:iCs w:val="0"/>
          <w:sz w:val="24"/>
          <w:szCs w:val="24"/>
        </w:rPr>
        <w:fldChar w:fldCharType="begin"/>
      </w:r>
      <w:r w:rsidRPr="00A05977">
        <w:rPr>
          <w:i w:val="0"/>
          <w:iCs w:val="0"/>
          <w:sz w:val="24"/>
          <w:szCs w:val="24"/>
        </w:rPr>
        <w:instrText xml:space="preserve"> SEQ Figure \* ARABIC </w:instrText>
      </w:r>
      <w:r w:rsidRPr="00A05977">
        <w:rPr>
          <w:i w:val="0"/>
          <w:iCs w:val="0"/>
          <w:sz w:val="24"/>
          <w:szCs w:val="24"/>
        </w:rPr>
        <w:fldChar w:fldCharType="separate"/>
      </w:r>
      <w:r w:rsidR="00F106A9">
        <w:rPr>
          <w:i w:val="0"/>
          <w:iCs w:val="0"/>
          <w:noProof/>
          <w:sz w:val="24"/>
          <w:szCs w:val="24"/>
        </w:rPr>
        <w:t>1</w:t>
      </w:r>
      <w:r w:rsidRPr="00A05977">
        <w:rPr>
          <w:i w:val="0"/>
          <w:iCs w:val="0"/>
          <w:sz w:val="24"/>
          <w:szCs w:val="24"/>
        </w:rPr>
        <w:fldChar w:fldCharType="end"/>
      </w:r>
      <w:r w:rsidR="00E454A6">
        <w:rPr>
          <w:i w:val="0"/>
          <w:iCs w:val="0"/>
          <w:sz w:val="24"/>
          <w:szCs w:val="24"/>
        </w:rPr>
        <w:t>.</w:t>
      </w:r>
      <w:r w:rsidRPr="00A05977">
        <w:rPr>
          <w:i w:val="0"/>
          <w:iCs w:val="0"/>
          <w:sz w:val="24"/>
          <w:szCs w:val="24"/>
        </w:rPr>
        <w:t>1 Timeline for Zara</w:t>
      </w:r>
    </w:p>
    <w:p w14:paraId="425B771F" w14:textId="77E56066" w:rsidR="00053223" w:rsidRPr="00053223" w:rsidRDefault="00053223" w:rsidP="00053223">
      <w:r>
        <w:t>Source: Constructed by Author</w:t>
      </w:r>
    </w:p>
    <w:p w14:paraId="41D31EDF" w14:textId="5B541FFC" w:rsidR="00A05977" w:rsidRDefault="00A05977" w:rsidP="004929B7">
      <w:pPr>
        <w:tabs>
          <w:tab w:val="left" w:pos="5400"/>
        </w:tabs>
        <w:jc w:val="both"/>
        <w:rPr>
          <w:bCs/>
          <w:sz w:val="24"/>
          <w:szCs w:val="24"/>
        </w:rPr>
      </w:pPr>
    </w:p>
    <w:p w14:paraId="52C68E7A" w14:textId="77777777" w:rsidR="00E555CE" w:rsidRDefault="00E555CE" w:rsidP="00E555CE">
      <w:pPr>
        <w:tabs>
          <w:tab w:val="left" w:pos="5400"/>
        </w:tabs>
        <w:jc w:val="both"/>
        <w:rPr>
          <w:bCs/>
          <w:sz w:val="24"/>
          <w:szCs w:val="24"/>
        </w:rPr>
      </w:pPr>
    </w:p>
    <w:p w14:paraId="2654BE28" w14:textId="5967FD68" w:rsidR="00E555CE" w:rsidRDefault="00A100DC" w:rsidP="00E555CE">
      <w:pPr>
        <w:tabs>
          <w:tab w:val="left" w:pos="5400"/>
        </w:tabs>
        <w:jc w:val="both"/>
        <w:rPr>
          <w:bCs/>
          <w:sz w:val="24"/>
          <w:szCs w:val="24"/>
        </w:rPr>
      </w:pPr>
      <w:r>
        <w:rPr>
          <w:bCs/>
          <w:sz w:val="24"/>
          <w:szCs w:val="24"/>
        </w:rPr>
        <w:t>In this report, t</w:t>
      </w:r>
      <w:r w:rsidR="00E555CE">
        <w:rPr>
          <w:bCs/>
          <w:sz w:val="24"/>
          <w:szCs w:val="24"/>
        </w:rPr>
        <w:t>he relationship between the strategic direction and the vision, mission and value of the Zara would be discussed first. This would help explain what current corporate strateg</w:t>
      </w:r>
      <w:r w:rsidR="00BF3258">
        <w:rPr>
          <w:bCs/>
          <w:sz w:val="24"/>
          <w:szCs w:val="24"/>
        </w:rPr>
        <w:t xml:space="preserve">ies are and </w:t>
      </w:r>
      <w:r w:rsidR="00E555CE">
        <w:rPr>
          <w:bCs/>
          <w:sz w:val="24"/>
          <w:szCs w:val="24"/>
        </w:rPr>
        <w:t xml:space="preserve">how </w:t>
      </w:r>
      <w:r w:rsidR="00BF3258">
        <w:rPr>
          <w:bCs/>
          <w:sz w:val="24"/>
          <w:szCs w:val="24"/>
        </w:rPr>
        <w:t>does it</w:t>
      </w:r>
      <w:r w:rsidR="00E555CE">
        <w:rPr>
          <w:bCs/>
          <w:sz w:val="24"/>
          <w:szCs w:val="24"/>
        </w:rPr>
        <w:t xml:space="preserve"> influenc</w:t>
      </w:r>
      <w:r w:rsidR="00BF3258">
        <w:rPr>
          <w:bCs/>
          <w:sz w:val="24"/>
          <w:szCs w:val="24"/>
        </w:rPr>
        <w:t>e</w:t>
      </w:r>
      <w:r w:rsidR="00E555CE">
        <w:rPr>
          <w:bCs/>
          <w:sz w:val="24"/>
          <w:szCs w:val="24"/>
        </w:rPr>
        <w:t xml:space="preserve"> their operation strategy. A macro-environment analysis for Hong Kong casual wear industry would be performed</w:t>
      </w:r>
      <w:r w:rsidR="00BF6675">
        <w:rPr>
          <w:bCs/>
          <w:sz w:val="24"/>
          <w:szCs w:val="24"/>
        </w:rPr>
        <w:t xml:space="preserve"> followed by the</w:t>
      </w:r>
      <w:r w:rsidR="00E555CE">
        <w:rPr>
          <w:bCs/>
          <w:sz w:val="24"/>
          <w:szCs w:val="24"/>
        </w:rPr>
        <w:t xml:space="preserve"> opportunities and threat for the industries. The scope of </w:t>
      </w:r>
      <w:r w:rsidR="00BF6675">
        <w:rPr>
          <w:bCs/>
          <w:sz w:val="24"/>
          <w:szCs w:val="24"/>
        </w:rPr>
        <w:t>external environment analysi</w:t>
      </w:r>
      <w:r w:rsidR="00E555CE">
        <w:rPr>
          <w:bCs/>
          <w:sz w:val="24"/>
          <w:szCs w:val="24"/>
        </w:rPr>
        <w:t xml:space="preserve">s would be based </w:t>
      </w:r>
      <w:r w:rsidR="00BF6675">
        <w:rPr>
          <w:bCs/>
          <w:sz w:val="24"/>
          <w:szCs w:val="24"/>
        </w:rPr>
        <w:t>on</w:t>
      </w:r>
      <w:r w:rsidR="00E555CE">
        <w:rPr>
          <w:bCs/>
          <w:sz w:val="24"/>
          <w:szCs w:val="24"/>
        </w:rPr>
        <w:t xml:space="preserve"> Hong Kong.</w:t>
      </w:r>
      <w:r w:rsidR="00E555CE" w:rsidRPr="00D87771">
        <w:rPr>
          <w:bCs/>
          <w:sz w:val="24"/>
          <w:szCs w:val="24"/>
        </w:rPr>
        <w:t xml:space="preserve"> </w:t>
      </w:r>
      <w:r w:rsidR="00BF6675">
        <w:rPr>
          <w:bCs/>
          <w:sz w:val="24"/>
          <w:szCs w:val="24"/>
        </w:rPr>
        <w:t xml:space="preserve">This report would then evaluate </w:t>
      </w:r>
      <w:r w:rsidR="00E555CE">
        <w:rPr>
          <w:bCs/>
          <w:sz w:val="24"/>
          <w:szCs w:val="24"/>
        </w:rPr>
        <w:t xml:space="preserve">how value chain can help add value to re-gain </w:t>
      </w:r>
      <w:r w:rsidR="00BF6675">
        <w:rPr>
          <w:bCs/>
          <w:sz w:val="24"/>
          <w:szCs w:val="24"/>
        </w:rPr>
        <w:t xml:space="preserve">Zara’s </w:t>
      </w:r>
      <w:r w:rsidR="00E555CE">
        <w:rPr>
          <w:bCs/>
          <w:sz w:val="24"/>
          <w:szCs w:val="24"/>
        </w:rPr>
        <w:t>competitive edge as</w:t>
      </w:r>
      <w:r w:rsidR="00BF6675">
        <w:rPr>
          <w:bCs/>
          <w:sz w:val="24"/>
          <w:szCs w:val="24"/>
        </w:rPr>
        <w:t xml:space="preserve"> they continue</w:t>
      </w:r>
      <w:r w:rsidR="00E555CE">
        <w:rPr>
          <w:bCs/>
          <w:sz w:val="24"/>
          <w:szCs w:val="24"/>
        </w:rPr>
        <w:t xml:space="preserve"> to operate in post-pandemic environments. Finally, this study will go through the recent corporate and business strategies proposed by Zara and evaluate the effectiveness during execution by using balance scorecard. This would be followed by a recommendation for both corporate and business strategies and the implementation plan to assist the entrepreneurs to execute effectively. </w:t>
      </w:r>
    </w:p>
    <w:p w14:paraId="3A1C7A67" w14:textId="77777777" w:rsidR="00E555CE" w:rsidRDefault="00E555CE" w:rsidP="004929B7">
      <w:pPr>
        <w:tabs>
          <w:tab w:val="left" w:pos="5400"/>
        </w:tabs>
        <w:jc w:val="both"/>
        <w:rPr>
          <w:bCs/>
          <w:sz w:val="24"/>
          <w:szCs w:val="24"/>
        </w:rPr>
      </w:pPr>
    </w:p>
    <w:p w14:paraId="10D17A3C" w14:textId="22AF76CA" w:rsidR="001D5ABF" w:rsidRDefault="001D5ABF" w:rsidP="004929B7">
      <w:pPr>
        <w:tabs>
          <w:tab w:val="left" w:pos="5400"/>
        </w:tabs>
        <w:jc w:val="both"/>
        <w:rPr>
          <w:bCs/>
          <w:sz w:val="24"/>
          <w:szCs w:val="24"/>
        </w:rPr>
      </w:pPr>
    </w:p>
    <w:p w14:paraId="2A8FA6B1" w14:textId="48699D85" w:rsidR="00201A70" w:rsidRPr="00343858" w:rsidRDefault="00201A70" w:rsidP="00794062">
      <w:pPr>
        <w:pStyle w:val="Heading1"/>
        <w:numPr>
          <w:ilvl w:val="0"/>
          <w:numId w:val="26"/>
        </w:numPr>
        <w:ind w:hanging="720"/>
        <w:jc w:val="left"/>
      </w:pPr>
      <w:bookmarkStart w:id="1" w:name="_Toc116364077"/>
      <w:r>
        <w:t xml:space="preserve"> Zara’s Vision, Mission and Values</w:t>
      </w:r>
      <w:bookmarkEnd w:id="1"/>
    </w:p>
    <w:p w14:paraId="406CD762" w14:textId="77777777" w:rsidR="00201A70" w:rsidRDefault="00201A70" w:rsidP="004929B7">
      <w:pPr>
        <w:tabs>
          <w:tab w:val="left" w:pos="5400"/>
        </w:tabs>
        <w:jc w:val="both"/>
        <w:rPr>
          <w:bCs/>
          <w:sz w:val="24"/>
          <w:szCs w:val="24"/>
        </w:rPr>
      </w:pPr>
    </w:p>
    <w:p w14:paraId="15B719BD" w14:textId="20C6C7BD" w:rsidR="00CE52DD" w:rsidRDefault="00966FB6" w:rsidP="004929B7">
      <w:pPr>
        <w:tabs>
          <w:tab w:val="left" w:pos="5400"/>
        </w:tabs>
        <w:jc w:val="both"/>
        <w:rPr>
          <w:bCs/>
          <w:sz w:val="24"/>
          <w:szCs w:val="24"/>
        </w:rPr>
      </w:pPr>
      <w:r>
        <w:rPr>
          <w:bCs/>
          <w:sz w:val="24"/>
          <w:szCs w:val="24"/>
        </w:rPr>
        <w:t xml:space="preserve">Inditex has shared one common purpose for </w:t>
      </w:r>
      <w:r w:rsidR="00D025D2">
        <w:rPr>
          <w:bCs/>
          <w:sz w:val="24"/>
          <w:szCs w:val="24"/>
        </w:rPr>
        <w:t>all</w:t>
      </w:r>
      <w:r w:rsidR="00596B3F">
        <w:rPr>
          <w:bCs/>
          <w:sz w:val="24"/>
          <w:szCs w:val="24"/>
        </w:rPr>
        <w:t xml:space="preserve"> its </w:t>
      </w:r>
      <w:r w:rsidR="00D025D2">
        <w:rPr>
          <w:bCs/>
          <w:sz w:val="24"/>
          <w:szCs w:val="24"/>
        </w:rPr>
        <w:t>eight</w:t>
      </w:r>
      <w:r w:rsidR="00596B3F">
        <w:rPr>
          <w:bCs/>
          <w:sz w:val="24"/>
          <w:szCs w:val="24"/>
        </w:rPr>
        <w:t xml:space="preserve"> brand, it is to put their customer first through a variety of categories and styles. They aim to serve the entire modern lifestyle of worldwide customers with what they need and wants </w:t>
      </w:r>
      <w:r w:rsidR="00596B3F" w:rsidRPr="00D708C2">
        <w:rPr>
          <w:bCs/>
          <w:sz w:val="24"/>
          <w:szCs w:val="24"/>
        </w:rPr>
        <w:t xml:space="preserve">(Inditex, </w:t>
      </w:r>
      <w:r w:rsidR="0044649C">
        <w:rPr>
          <w:bCs/>
          <w:sz w:val="24"/>
          <w:szCs w:val="24"/>
        </w:rPr>
        <w:t>2022</w:t>
      </w:r>
      <w:r w:rsidR="00596B3F" w:rsidRPr="00D708C2">
        <w:rPr>
          <w:bCs/>
          <w:sz w:val="24"/>
          <w:szCs w:val="24"/>
        </w:rPr>
        <w:t>)</w:t>
      </w:r>
      <w:r w:rsidR="00596B3F">
        <w:rPr>
          <w:bCs/>
          <w:sz w:val="24"/>
          <w:szCs w:val="24"/>
        </w:rPr>
        <w:t>.</w:t>
      </w:r>
      <w:r>
        <w:rPr>
          <w:bCs/>
          <w:sz w:val="24"/>
          <w:szCs w:val="24"/>
        </w:rPr>
        <w:t xml:space="preserve"> </w:t>
      </w:r>
      <w:r w:rsidR="00651D3C">
        <w:rPr>
          <w:bCs/>
          <w:sz w:val="24"/>
          <w:szCs w:val="24"/>
        </w:rPr>
        <w:t xml:space="preserve">Zara </w:t>
      </w:r>
      <w:r w:rsidR="00A505A9">
        <w:rPr>
          <w:bCs/>
          <w:sz w:val="24"/>
          <w:szCs w:val="24"/>
        </w:rPr>
        <w:t>share same vision and mission with the group Inditex while they remain their</w:t>
      </w:r>
      <w:r w:rsidR="00651D3C">
        <w:rPr>
          <w:bCs/>
          <w:sz w:val="24"/>
          <w:szCs w:val="24"/>
        </w:rPr>
        <w:t xml:space="preserve"> own self independent </w:t>
      </w:r>
      <w:r w:rsidR="009279B0">
        <w:rPr>
          <w:bCs/>
          <w:sz w:val="24"/>
          <w:szCs w:val="24"/>
        </w:rPr>
        <w:t xml:space="preserve">to </w:t>
      </w:r>
      <w:r w:rsidR="00651D3C">
        <w:rPr>
          <w:bCs/>
          <w:sz w:val="24"/>
          <w:szCs w:val="24"/>
        </w:rPr>
        <w:t>design corporate strategies, business strategies</w:t>
      </w:r>
      <w:r w:rsidR="00A505A9">
        <w:rPr>
          <w:bCs/>
          <w:sz w:val="24"/>
          <w:szCs w:val="24"/>
        </w:rPr>
        <w:t xml:space="preserve"> for the business unit they are operating.</w:t>
      </w:r>
      <w:r w:rsidR="0044649C">
        <w:rPr>
          <w:bCs/>
          <w:sz w:val="24"/>
          <w:szCs w:val="24"/>
        </w:rPr>
        <w:t xml:space="preserve"> Below are the Vision, Mission and Values.</w:t>
      </w:r>
    </w:p>
    <w:p w14:paraId="2BA93798" w14:textId="654F8D0C" w:rsidR="00064CA5" w:rsidRPr="002414A3" w:rsidRDefault="00064CA5" w:rsidP="004929B7">
      <w:pPr>
        <w:tabs>
          <w:tab w:val="left" w:pos="5400"/>
        </w:tabs>
        <w:jc w:val="both"/>
        <w:rPr>
          <w:bCs/>
          <w:sz w:val="24"/>
          <w:szCs w:val="24"/>
        </w:rPr>
      </w:pPr>
    </w:p>
    <w:p w14:paraId="37E2FD78" w14:textId="574CC866" w:rsidR="00064CA5" w:rsidRPr="002414A3" w:rsidRDefault="00064CA5" w:rsidP="004929B7">
      <w:pPr>
        <w:tabs>
          <w:tab w:val="left" w:pos="5400"/>
        </w:tabs>
        <w:jc w:val="both"/>
        <w:rPr>
          <w:b/>
          <w:sz w:val="24"/>
          <w:szCs w:val="24"/>
          <w:u w:val="single"/>
        </w:rPr>
      </w:pPr>
      <w:r w:rsidRPr="002414A3">
        <w:rPr>
          <w:b/>
          <w:sz w:val="24"/>
          <w:szCs w:val="24"/>
          <w:u w:val="single"/>
        </w:rPr>
        <w:t>Vision statement</w:t>
      </w:r>
    </w:p>
    <w:p w14:paraId="52773274" w14:textId="1E277903" w:rsidR="00076AC6" w:rsidRPr="00E454A6" w:rsidRDefault="0028314C" w:rsidP="004929B7">
      <w:pPr>
        <w:tabs>
          <w:tab w:val="left" w:pos="5400"/>
        </w:tabs>
        <w:jc w:val="both"/>
        <w:rPr>
          <w:rStyle w:val="Strong"/>
          <w:b w:val="0"/>
          <w:bCs w:val="0"/>
          <w:sz w:val="24"/>
          <w:szCs w:val="24"/>
          <w:shd w:val="clear" w:color="auto" w:fill="FFFFFF"/>
        </w:rPr>
      </w:pPr>
      <w:r w:rsidRPr="00E454A6">
        <w:rPr>
          <w:sz w:val="24"/>
          <w:szCs w:val="24"/>
          <w:shd w:val="clear" w:color="auto" w:fill="FFFFFF"/>
        </w:rPr>
        <w:lastRenderedPageBreak/>
        <w:t xml:space="preserve">Zara vision statement is </w:t>
      </w:r>
      <w:r w:rsidRPr="00E454A6">
        <w:rPr>
          <w:b/>
          <w:bCs/>
          <w:sz w:val="24"/>
          <w:szCs w:val="24"/>
          <w:shd w:val="clear" w:color="auto" w:fill="FFFFFF"/>
        </w:rPr>
        <w:t>“</w:t>
      </w:r>
      <w:r w:rsidRPr="00E454A6">
        <w:rPr>
          <w:rStyle w:val="Strong"/>
          <w:b w:val="0"/>
          <w:bCs w:val="0"/>
          <w:sz w:val="24"/>
          <w:szCs w:val="24"/>
          <w:shd w:val="clear" w:color="auto" w:fill="FFFFFF"/>
        </w:rPr>
        <w:t>to contribute to the sustainable development of society and that of the environment with which we interact” (Zara, 2020).</w:t>
      </w:r>
    </w:p>
    <w:p w14:paraId="63F4967D" w14:textId="393E31AC" w:rsidR="001D2BB5" w:rsidRPr="00E454A6" w:rsidRDefault="001D2BB5" w:rsidP="004929B7">
      <w:pPr>
        <w:tabs>
          <w:tab w:val="left" w:pos="5400"/>
        </w:tabs>
        <w:jc w:val="both"/>
        <w:rPr>
          <w:rStyle w:val="Strong"/>
          <w:b w:val="0"/>
          <w:bCs w:val="0"/>
          <w:sz w:val="24"/>
          <w:szCs w:val="24"/>
          <w:shd w:val="clear" w:color="auto" w:fill="FFFFFF"/>
        </w:rPr>
      </w:pPr>
    </w:p>
    <w:p w14:paraId="0C34CE2D" w14:textId="1E4BCF85" w:rsidR="001D2BB5" w:rsidRPr="00E454A6" w:rsidRDefault="001D2BB5" w:rsidP="004929B7">
      <w:pPr>
        <w:tabs>
          <w:tab w:val="left" w:pos="5400"/>
        </w:tabs>
        <w:jc w:val="both"/>
        <w:rPr>
          <w:sz w:val="24"/>
          <w:szCs w:val="24"/>
          <w:u w:val="single"/>
        </w:rPr>
      </w:pPr>
      <w:r w:rsidRPr="00E454A6">
        <w:rPr>
          <w:rStyle w:val="Strong"/>
          <w:sz w:val="24"/>
          <w:szCs w:val="24"/>
          <w:u w:val="single"/>
          <w:shd w:val="clear" w:color="auto" w:fill="FFFFFF"/>
        </w:rPr>
        <w:t>Mission statement</w:t>
      </w:r>
    </w:p>
    <w:p w14:paraId="26728E85" w14:textId="1BA6C804" w:rsidR="0011354D" w:rsidRPr="00E454A6" w:rsidRDefault="002414A3" w:rsidP="004929B7">
      <w:pPr>
        <w:tabs>
          <w:tab w:val="left" w:pos="5400"/>
        </w:tabs>
        <w:jc w:val="both"/>
        <w:rPr>
          <w:rStyle w:val="Strong"/>
          <w:b w:val="0"/>
          <w:bCs w:val="0"/>
          <w:sz w:val="24"/>
          <w:szCs w:val="24"/>
          <w:shd w:val="clear" w:color="auto" w:fill="FFFFFF"/>
        </w:rPr>
      </w:pPr>
      <w:r w:rsidRPr="00E454A6">
        <w:rPr>
          <w:sz w:val="24"/>
          <w:szCs w:val="24"/>
          <w:shd w:val="clear" w:color="auto" w:fill="FFFFFF"/>
        </w:rPr>
        <w:t xml:space="preserve">Zara mission statement is to </w:t>
      </w:r>
      <w:r w:rsidRPr="00E454A6">
        <w:rPr>
          <w:b/>
          <w:bCs/>
          <w:sz w:val="24"/>
          <w:szCs w:val="24"/>
          <w:shd w:val="clear" w:color="auto" w:fill="FFFFFF"/>
        </w:rPr>
        <w:t>“</w:t>
      </w:r>
      <w:r w:rsidRPr="00E454A6">
        <w:rPr>
          <w:rStyle w:val="Strong"/>
          <w:b w:val="0"/>
          <w:bCs w:val="0"/>
          <w:sz w:val="24"/>
          <w:szCs w:val="24"/>
          <w:shd w:val="clear" w:color="auto" w:fill="FFFFFF"/>
        </w:rPr>
        <w:t>give customers what they want, and get it to them faster than anyone else</w:t>
      </w:r>
      <w:r w:rsidRPr="00E454A6">
        <w:rPr>
          <w:b/>
          <w:bCs/>
          <w:sz w:val="24"/>
          <w:szCs w:val="24"/>
          <w:shd w:val="clear" w:color="auto" w:fill="FFFFFF"/>
        </w:rPr>
        <w:t>” </w:t>
      </w:r>
      <w:r w:rsidRPr="00E454A6">
        <w:rPr>
          <w:rStyle w:val="Strong"/>
          <w:b w:val="0"/>
          <w:bCs w:val="0"/>
          <w:sz w:val="24"/>
          <w:szCs w:val="24"/>
          <w:shd w:val="clear" w:color="auto" w:fill="FFFFFF"/>
        </w:rPr>
        <w:t>(Zara, 2020).</w:t>
      </w:r>
    </w:p>
    <w:p w14:paraId="6BB6BBC8" w14:textId="77777777" w:rsidR="0044649C" w:rsidRPr="00E454A6" w:rsidRDefault="0044649C" w:rsidP="004929B7">
      <w:pPr>
        <w:tabs>
          <w:tab w:val="left" w:pos="5400"/>
        </w:tabs>
        <w:jc w:val="both"/>
        <w:rPr>
          <w:rStyle w:val="Strong"/>
          <w:sz w:val="24"/>
          <w:szCs w:val="24"/>
          <w:u w:val="single"/>
          <w:shd w:val="clear" w:color="auto" w:fill="FFFFFF"/>
        </w:rPr>
      </w:pPr>
    </w:p>
    <w:p w14:paraId="75E88E8B" w14:textId="29DBAE34" w:rsidR="003D6477" w:rsidRPr="00E454A6" w:rsidRDefault="003D6477" w:rsidP="004929B7">
      <w:pPr>
        <w:tabs>
          <w:tab w:val="left" w:pos="5400"/>
        </w:tabs>
        <w:jc w:val="both"/>
        <w:rPr>
          <w:sz w:val="24"/>
          <w:szCs w:val="24"/>
          <w:u w:val="single"/>
          <w:shd w:val="clear" w:color="auto" w:fill="FFFFFF"/>
        </w:rPr>
      </w:pPr>
      <w:r w:rsidRPr="00E454A6">
        <w:rPr>
          <w:rStyle w:val="Strong"/>
          <w:sz w:val="24"/>
          <w:szCs w:val="24"/>
          <w:u w:val="single"/>
          <w:shd w:val="clear" w:color="auto" w:fill="FFFFFF"/>
        </w:rPr>
        <w:t>Values</w:t>
      </w:r>
    </w:p>
    <w:p w14:paraId="4C5693B7" w14:textId="0DFD9EA3" w:rsidR="00103222" w:rsidRPr="00E454A6" w:rsidRDefault="00096A83" w:rsidP="004929B7">
      <w:pPr>
        <w:tabs>
          <w:tab w:val="left" w:pos="5400"/>
        </w:tabs>
        <w:jc w:val="both"/>
        <w:rPr>
          <w:sz w:val="24"/>
          <w:szCs w:val="24"/>
          <w:shd w:val="clear" w:color="auto" w:fill="FFFFFF"/>
        </w:rPr>
      </w:pPr>
      <w:r w:rsidRPr="00E454A6">
        <w:rPr>
          <w:sz w:val="24"/>
          <w:szCs w:val="24"/>
          <w:shd w:val="clear" w:color="auto" w:fill="FFFFFF"/>
        </w:rPr>
        <w:t xml:space="preserve">Zara core values include </w:t>
      </w:r>
      <w:r w:rsidRPr="00E454A6">
        <w:rPr>
          <w:b/>
          <w:bCs/>
          <w:sz w:val="24"/>
          <w:szCs w:val="24"/>
          <w:shd w:val="clear" w:color="auto" w:fill="FFFFFF"/>
        </w:rPr>
        <w:t>“</w:t>
      </w:r>
      <w:r w:rsidRPr="00E454A6">
        <w:rPr>
          <w:rStyle w:val="Strong"/>
          <w:b w:val="0"/>
          <w:bCs w:val="0"/>
          <w:sz w:val="24"/>
          <w:szCs w:val="24"/>
          <w:shd w:val="clear" w:color="auto" w:fill="FFFFFF"/>
        </w:rPr>
        <w:t xml:space="preserve">beauty, clarity, functionality, and </w:t>
      </w:r>
      <w:r w:rsidR="002C4DC9" w:rsidRPr="00E454A6">
        <w:rPr>
          <w:rStyle w:val="Strong"/>
          <w:b w:val="0"/>
          <w:bCs w:val="0"/>
          <w:sz w:val="24"/>
          <w:szCs w:val="24"/>
          <w:shd w:val="clear" w:color="auto" w:fill="FFFFFF"/>
        </w:rPr>
        <w:t>sustainability</w:t>
      </w:r>
      <w:r w:rsidR="002C4DC9" w:rsidRPr="00E454A6">
        <w:rPr>
          <w:b/>
          <w:bCs/>
          <w:sz w:val="24"/>
          <w:szCs w:val="24"/>
          <w:shd w:val="clear" w:color="auto" w:fill="FFFFFF"/>
        </w:rPr>
        <w:t>”</w:t>
      </w:r>
      <w:r w:rsidR="002C4DC9" w:rsidRPr="00E454A6">
        <w:rPr>
          <w:sz w:val="24"/>
          <w:szCs w:val="24"/>
          <w:shd w:val="clear" w:color="auto" w:fill="FFFFFF"/>
        </w:rPr>
        <w:t xml:space="preserve"> (</w:t>
      </w:r>
      <w:r w:rsidR="00D0743E" w:rsidRPr="00E454A6">
        <w:rPr>
          <w:rStyle w:val="Strong"/>
          <w:b w:val="0"/>
          <w:bCs w:val="0"/>
          <w:sz w:val="24"/>
          <w:szCs w:val="24"/>
          <w:shd w:val="clear" w:color="auto" w:fill="FFFFFF"/>
        </w:rPr>
        <w:t>Zara, 2020).</w:t>
      </w:r>
    </w:p>
    <w:p w14:paraId="639B93B6" w14:textId="77777777" w:rsidR="00D05D9E" w:rsidRDefault="00D05D9E" w:rsidP="004929B7">
      <w:pPr>
        <w:tabs>
          <w:tab w:val="left" w:pos="5400"/>
        </w:tabs>
        <w:jc w:val="both"/>
        <w:rPr>
          <w:color w:val="444444"/>
          <w:sz w:val="24"/>
          <w:szCs w:val="24"/>
          <w:shd w:val="clear" w:color="auto" w:fill="FFFFFF"/>
        </w:rPr>
      </w:pPr>
    </w:p>
    <w:p w14:paraId="68554566" w14:textId="44346A38" w:rsidR="00FF0140" w:rsidRDefault="00FF0140" w:rsidP="0044649C">
      <w:pPr>
        <w:pStyle w:val="Heading2"/>
      </w:pPr>
      <w:r>
        <w:t xml:space="preserve"> </w:t>
      </w:r>
      <w:bookmarkStart w:id="2" w:name="_Toc116364078"/>
      <w:r w:rsidR="0044649C">
        <w:t xml:space="preserve">2.1 </w:t>
      </w:r>
      <w:r>
        <w:t xml:space="preserve">Strategy Direction </w:t>
      </w:r>
      <w:r w:rsidR="008942BA">
        <w:t>related to</w:t>
      </w:r>
      <w:r w:rsidR="0044649C">
        <w:t xml:space="preserve"> its</w:t>
      </w:r>
      <w:r>
        <w:t xml:space="preserve"> </w:t>
      </w:r>
      <w:r w:rsidR="0044649C">
        <w:t>V</w:t>
      </w:r>
      <w:r>
        <w:t xml:space="preserve">ision, </w:t>
      </w:r>
      <w:r w:rsidR="0044649C">
        <w:t>M</w:t>
      </w:r>
      <w:r>
        <w:t xml:space="preserve">ission and </w:t>
      </w:r>
      <w:r w:rsidR="0044649C">
        <w:t>V</w:t>
      </w:r>
      <w:r>
        <w:t>alues</w:t>
      </w:r>
      <w:bookmarkEnd w:id="2"/>
    </w:p>
    <w:p w14:paraId="6A43BBF1" w14:textId="438DECE9" w:rsidR="00640019" w:rsidRDefault="00640019" w:rsidP="004929B7">
      <w:pPr>
        <w:tabs>
          <w:tab w:val="left" w:pos="5400"/>
        </w:tabs>
        <w:jc w:val="both"/>
      </w:pPr>
    </w:p>
    <w:p w14:paraId="7E13F7F8" w14:textId="50AEEB05" w:rsidR="001F3297" w:rsidRDefault="007143DA" w:rsidP="004929B7">
      <w:pPr>
        <w:tabs>
          <w:tab w:val="left" w:pos="5400"/>
        </w:tabs>
        <w:jc w:val="both"/>
        <w:rPr>
          <w:sz w:val="24"/>
          <w:szCs w:val="24"/>
        </w:rPr>
      </w:pPr>
      <w:r>
        <w:rPr>
          <w:sz w:val="24"/>
          <w:szCs w:val="24"/>
        </w:rPr>
        <w:t>Vision, mission and values are the guiding principles for company. Vision defines the strategic direction and is a conceptual mapping on how to move from</w:t>
      </w:r>
      <w:r w:rsidR="00437852">
        <w:rPr>
          <w:sz w:val="24"/>
          <w:szCs w:val="24"/>
        </w:rPr>
        <w:t xml:space="preserve"> current states to future desire states. </w:t>
      </w:r>
      <w:r w:rsidR="00D40E19">
        <w:rPr>
          <w:sz w:val="24"/>
          <w:szCs w:val="24"/>
        </w:rPr>
        <w:t xml:space="preserve">Mission is the purpose of the organization existence. Values are how the company act to fulfil the vision. </w:t>
      </w:r>
      <w:r w:rsidR="002C0FBC">
        <w:rPr>
          <w:sz w:val="24"/>
          <w:szCs w:val="24"/>
        </w:rPr>
        <w:t xml:space="preserve">To realize the vision, mission and values, </w:t>
      </w:r>
      <w:r w:rsidR="00437852">
        <w:rPr>
          <w:sz w:val="24"/>
          <w:szCs w:val="24"/>
        </w:rPr>
        <w:t xml:space="preserve">it is not only relying on top-down but also to fully engage employees and all related stakeholders, e.g supply chain, to act in the same direction </w:t>
      </w:r>
      <w:r w:rsidR="00437852" w:rsidRPr="00437852">
        <w:rPr>
          <w:sz w:val="24"/>
          <w:szCs w:val="24"/>
        </w:rPr>
        <w:t>(Mirvis, Googins and Kinnicutt, 2010)</w:t>
      </w:r>
      <w:r w:rsidR="00437852">
        <w:rPr>
          <w:sz w:val="24"/>
          <w:szCs w:val="24"/>
        </w:rPr>
        <w:t>. In this section, it is going to use Zara as an example to assess the relationship between “Strategic Direction” and the “</w:t>
      </w:r>
      <w:r w:rsidR="009618A5">
        <w:rPr>
          <w:sz w:val="24"/>
          <w:szCs w:val="24"/>
        </w:rPr>
        <w:t>V</w:t>
      </w:r>
      <w:r w:rsidR="00437852">
        <w:rPr>
          <w:sz w:val="24"/>
          <w:szCs w:val="24"/>
        </w:rPr>
        <w:t xml:space="preserve">ision, </w:t>
      </w:r>
      <w:r w:rsidR="009618A5">
        <w:rPr>
          <w:sz w:val="24"/>
          <w:szCs w:val="24"/>
        </w:rPr>
        <w:t>M</w:t>
      </w:r>
      <w:r w:rsidR="00437852">
        <w:rPr>
          <w:sz w:val="24"/>
          <w:szCs w:val="24"/>
        </w:rPr>
        <w:t xml:space="preserve">ission and </w:t>
      </w:r>
      <w:r w:rsidR="009618A5">
        <w:rPr>
          <w:sz w:val="24"/>
          <w:szCs w:val="24"/>
        </w:rPr>
        <w:t>V</w:t>
      </w:r>
      <w:r w:rsidR="00437852">
        <w:rPr>
          <w:sz w:val="24"/>
          <w:szCs w:val="24"/>
        </w:rPr>
        <w:t>alues”.</w:t>
      </w:r>
    </w:p>
    <w:p w14:paraId="617B0624" w14:textId="47A77F6D" w:rsidR="00F52695" w:rsidRDefault="00F52695" w:rsidP="004929B7">
      <w:pPr>
        <w:tabs>
          <w:tab w:val="left" w:pos="5400"/>
        </w:tabs>
        <w:jc w:val="both"/>
        <w:rPr>
          <w:sz w:val="24"/>
          <w:szCs w:val="24"/>
        </w:rPr>
      </w:pPr>
    </w:p>
    <w:p w14:paraId="7FD04519" w14:textId="2DE194C3" w:rsidR="00F52695" w:rsidRPr="00F52695" w:rsidRDefault="00F52695" w:rsidP="00F52695">
      <w:pPr>
        <w:pStyle w:val="Heading3"/>
        <w:tabs>
          <w:tab w:val="left" w:pos="5400"/>
        </w:tabs>
        <w:jc w:val="left"/>
      </w:pPr>
      <w:r>
        <w:t>2.1.1 The linkage of Strategy Direction with Vision and Values</w:t>
      </w:r>
    </w:p>
    <w:p w14:paraId="1752E108" w14:textId="77777777" w:rsidR="00B312A3" w:rsidRPr="00B312A3" w:rsidRDefault="00B312A3" w:rsidP="004929B7">
      <w:pPr>
        <w:tabs>
          <w:tab w:val="left" w:pos="5400"/>
        </w:tabs>
      </w:pPr>
    </w:p>
    <w:p w14:paraId="435BBA85" w14:textId="45F09473" w:rsidR="00BF037A" w:rsidRDefault="00BF037A" w:rsidP="00BF037A">
      <w:pPr>
        <w:tabs>
          <w:tab w:val="left" w:pos="5400"/>
        </w:tabs>
        <w:jc w:val="both"/>
        <w:rPr>
          <w:sz w:val="24"/>
          <w:szCs w:val="24"/>
        </w:rPr>
      </w:pPr>
      <w:r>
        <w:rPr>
          <w:sz w:val="24"/>
          <w:szCs w:val="24"/>
        </w:rPr>
        <w:t xml:space="preserve">Over three </w:t>
      </w:r>
      <w:r w:rsidR="00824877">
        <w:rPr>
          <w:sz w:val="24"/>
          <w:szCs w:val="24"/>
        </w:rPr>
        <w:t>fourths</w:t>
      </w:r>
      <w:r>
        <w:rPr>
          <w:sz w:val="24"/>
          <w:szCs w:val="24"/>
        </w:rPr>
        <w:t xml:space="preserve"> of the executive globally think that sustainability think that sustainability is important to the financial success of the company. However, only around 30%-40% are taking steps to apply in business </w:t>
      </w:r>
      <w:r w:rsidRPr="001D148F">
        <w:rPr>
          <w:sz w:val="24"/>
          <w:szCs w:val="24"/>
        </w:rPr>
        <w:t>(Mirvis, Googins and Kinnicutt, 2010)</w:t>
      </w:r>
      <w:r>
        <w:rPr>
          <w:sz w:val="24"/>
          <w:szCs w:val="24"/>
        </w:rPr>
        <w:t>. Zara’s and the group Inditex are to contribute the sustainability to the society and the environment. With a clearly-defined vision, it provides direction to align major stakeholders, from self-owned supply chain, logistic and retail chain to its business partner across the global to think of the way to reduce harm to natural environment when doing business. This could be illustrated through manufacturing, logistic and retail outlet operation.</w:t>
      </w:r>
    </w:p>
    <w:p w14:paraId="74F7551B" w14:textId="310F512A" w:rsidR="0068261A" w:rsidRDefault="0068261A" w:rsidP="004929B7">
      <w:pPr>
        <w:tabs>
          <w:tab w:val="left" w:pos="5400"/>
        </w:tabs>
        <w:jc w:val="both"/>
        <w:rPr>
          <w:sz w:val="24"/>
          <w:szCs w:val="24"/>
        </w:rPr>
      </w:pPr>
    </w:p>
    <w:p w14:paraId="1C947AC9" w14:textId="79BAF87E" w:rsidR="0036209E" w:rsidRDefault="002C624C" w:rsidP="0036209E">
      <w:pPr>
        <w:tabs>
          <w:tab w:val="left" w:pos="5400"/>
        </w:tabs>
        <w:jc w:val="both"/>
        <w:rPr>
          <w:rStyle w:val="Strong"/>
          <w:b w:val="0"/>
          <w:bCs w:val="0"/>
          <w:color w:val="444444"/>
          <w:sz w:val="24"/>
          <w:szCs w:val="24"/>
          <w:shd w:val="clear" w:color="auto" w:fill="FFFFFF"/>
        </w:rPr>
      </w:pPr>
      <w:r>
        <w:rPr>
          <w:sz w:val="24"/>
          <w:szCs w:val="24"/>
        </w:rPr>
        <w:t xml:space="preserve">The group has exercised environment management system to control the consumption of resources and renewal energy. It is certified to ISO 14001 standard and fully implemented to </w:t>
      </w:r>
      <w:r>
        <w:rPr>
          <w:sz w:val="24"/>
          <w:szCs w:val="24"/>
        </w:rPr>
        <w:lastRenderedPageBreak/>
        <w:t>group headquarters, logistic centres and the own factories. On retail sides, the group has launched a centralized platform to monito</w:t>
      </w:r>
      <w:r w:rsidR="001F3297">
        <w:rPr>
          <w:sz w:val="24"/>
          <w:szCs w:val="24"/>
        </w:rPr>
        <w:t xml:space="preserve">r and optimize the </w:t>
      </w:r>
      <w:r w:rsidR="00BF037A">
        <w:rPr>
          <w:sz w:val="24"/>
          <w:szCs w:val="24"/>
        </w:rPr>
        <w:t>retail</w:t>
      </w:r>
      <w:r w:rsidR="001F3297">
        <w:rPr>
          <w:sz w:val="24"/>
          <w:szCs w:val="24"/>
        </w:rPr>
        <w:t xml:space="preserve"> outlet consumption. In year 2021, over 66% of the own stores were connected to that platform. The overall consumption has been reduced from 1,632,248 MWh in year 2019 to 1,503,739 MWh in year 2021</w:t>
      </w:r>
      <w:r w:rsidR="0012797B">
        <w:rPr>
          <w:sz w:val="24"/>
          <w:szCs w:val="24"/>
        </w:rPr>
        <w:t xml:space="preserve">. On the other hands, </w:t>
      </w:r>
      <w:r w:rsidR="00C37046">
        <w:rPr>
          <w:sz w:val="24"/>
          <w:szCs w:val="24"/>
        </w:rPr>
        <w:t>the group also set a goal to reduce 25% of water consumption in supply chain by year 2025</w:t>
      </w:r>
      <w:r w:rsidR="0050638B">
        <w:rPr>
          <w:sz w:val="24"/>
          <w:szCs w:val="24"/>
        </w:rPr>
        <w:t>. In raw material supply chain, th</w:t>
      </w:r>
      <w:r w:rsidR="008C3297">
        <w:rPr>
          <w:sz w:val="24"/>
          <w:szCs w:val="24"/>
        </w:rPr>
        <w:t xml:space="preserve">ere were also a global project to evaluate the best practise for a more sustainable cotton supply chain. </w:t>
      </w:r>
      <w:r w:rsidR="0036209E">
        <w:rPr>
          <w:rStyle w:val="Strong"/>
          <w:b w:val="0"/>
          <w:bCs w:val="0"/>
          <w:color w:val="444444"/>
          <w:sz w:val="24"/>
          <w:szCs w:val="24"/>
          <w:shd w:val="clear" w:color="auto" w:fill="FFFFFF"/>
        </w:rPr>
        <w:t>On the other hand, Zara did roll out an economy flag ship store in Crawford House on Queen Road in Hong Kong. It is designed to consumes less 30% energy than other shops and to reduce water consumption by 70%. This also show that how Zara live with core value to maintain its vision for sustainability.</w:t>
      </w:r>
    </w:p>
    <w:p w14:paraId="204BF220" w14:textId="77777777" w:rsidR="0036209E" w:rsidRDefault="0036209E" w:rsidP="004929B7">
      <w:pPr>
        <w:tabs>
          <w:tab w:val="left" w:pos="5400"/>
        </w:tabs>
        <w:jc w:val="both"/>
        <w:rPr>
          <w:sz w:val="24"/>
          <w:szCs w:val="24"/>
        </w:rPr>
      </w:pPr>
    </w:p>
    <w:p w14:paraId="36C670C0" w14:textId="38A9A9C2" w:rsidR="00640019" w:rsidRPr="00D40E19" w:rsidRDefault="0036209E" w:rsidP="004929B7">
      <w:pPr>
        <w:tabs>
          <w:tab w:val="left" w:pos="5400"/>
        </w:tabs>
        <w:jc w:val="both"/>
        <w:rPr>
          <w:sz w:val="24"/>
          <w:szCs w:val="24"/>
        </w:rPr>
      </w:pPr>
      <w:r>
        <w:rPr>
          <w:sz w:val="24"/>
          <w:szCs w:val="24"/>
        </w:rPr>
        <w:t xml:space="preserve">All this </w:t>
      </w:r>
      <w:r w:rsidR="008C3297">
        <w:rPr>
          <w:sz w:val="24"/>
          <w:szCs w:val="24"/>
        </w:rPr>
        <w:t xml:space="preserve">explained that </w:t>
      </w:r>
      <w:r w:rsidR="00D40E19">
        <w:rPr>
          <w:sz w:val="24"/>
          <w:szCs w:val="24"/>
        </w:rPr>
        <w:t>Zara’s core value has become the beliefs and norms</w:t>
      </w:r>
      <w:r w:rsidR="0029127F">
        <w:rPr>
          <w:sz w:val="24"/>
          <w:szCs w:val="24"/>
        </w:rPr>
        <w:t xml:space="preserve"> when conducting firm business to align </w:t>
      </w:r>
      <w:r w:rsidR="008C3297">
        <w:rPr>
          <w:sz w:val="24"/>
          <w:szCs w:val="24"/>
        </w:rPr>
        <w:t>strategic direction</w:t>
      </w:r>
      <w:r>
        <w:rPr>
          <w:sz w:val="24"/>
          <w:szCs w:val="24"/>
        </w:rPr>
        <w:t xml:space="preserve"> within the Inditex group and Zara of global scale</w:t>
      </w:r>
      <w:r w:rsidR="008C3297">
        <w:rPr>
          <w:sz w:val="24"/>
          <w:szCs w:val="24"/>
        </w:rPr>
        <w:t xml:space="preserve">. </w:t>
      </w:r>
      <w:r w:rsidR="00EF6662">
        <w:rPr>
          <w:sz w:val="24"/>
          <w:szCs w:val="24"/>
        </w:rPr>
        <w:t>(</w:t>
      </w:r>
      <w:r w:rsidR="00F131F1" w:rsidRPr="006135F5">
        <w:rPr>
          <w:rFonts w:eastAsia="Times New Roman"/>
          <w:color w:val="000000"/>
          <w:sz w:val="24"/>
          <w:szCs w:val="24"/>
          <w:lang w:val="en-HK" w:eastAsia="zh-TW"/>
        </w:rPr>
        <w:t>Inditex Statement</w:t>
      </w:r>
      <w:r w:rsidR="00F131F1">
        <w:rPr>
          <w:rFonts w:eastAsia="Times New Roman"/>
          <w:color w:val="000000"/>
          <w:sz w:val="24"/>
          <w:szCs w:val="24"/>
          <w:lang w:val="en-HK" w:eastAsia="zh-TW"/>
        </w:rPr>
        <w:t xml:space="preserve">, </w:t>
      </w:r>
      <w:r w:rsidR="00F131F1" w:rsidRPr="006135F5">
        <w:rPr>
          <w:rFonts w:eastAsia="Times New Roman"/>
          <w:color w:val="000000"/>
          <w:sz w:val="24"/>
          <w:szCs w:val="24"/>
          <w:lang w:val="en-HK" w:eastAsia="zh-TW"/>
        </w:rPr>
        <w:t>2021). </w:t>
      </w:r>
    </w:p>
    <w:p w14:paraId="21EBB514" w14:textId="6A8E8606" w:rsidR="00F476B9" w:rsidRDefault="00F476B9" w:rsidP="004929B7">
      <w:pPr>
        <w:tabs>
          <w:tab w:val="left" w:pos="5400"/>
        </w:tabs>
        <w:jc w:val="both"/>
        <w:rPr>
          <w:rFonts w:eastAsia="Times New Roman"/>
          <w:color w:val="000000"/>
          <w:sz w:val="24"/>
          <w:szCs w:val="24"/>
          <w:lang w:val="en-HK" w:eastAsia="zh-TW"/>
        </w:rPr>
      </w:pPr>
    </w:p>
    <w:p w14:paraId="78B87223" w14:textId="02A3F3A5" w:rsidR="00F476B9" w:rsidRDefault="0036209E" w:rsidP="004929B7">
      <w:pPr>
        <w:tabs>
          <w:tab w:val="left" w:pos="5400"/>
        </w:tabs>
        <w:jc w:val="both"/>
        <w:rPr>
          <w:rFonts w:eastAsia="Times New Roman"/>
          <w:color w:val="000000"/>
          <w:sz w:val="24"/>
          <w:szCs w:val="24"/>
          <w:lang w:val="en-HK" w:eastAsia="zh-TW"/>
        </w:rPr>
      </w:pPr>
      <w:r>
        <w:rPr>
          <w:sz w:val="24"/>
          <w:szCs w:val="24"/>
        </w:rPr>
        <w:t xml:space="preserve">To strengthen the sustainable governance and integrate into company’s corporate strategy, the board of director has approved sustainability committee to nurture the commitment to sustainability goal. It is clearly that company values of sustainability could be reflected from actions and in line with strategy direction. </w:t>
      </w:r>
      <w:r w:rsidR="00F476B9">
        <w:rPr>
          <w:rFonts w:eastAsia="Times New Roman"/>
          <w:color w:val="000000"/>
          <w:sz w:val="24"/>
          <w:szCs w:val="24"/>
          <w:lang w:val="en-HK" w:eastAsia="zh-TW"/>
        </w:rPr>
        <w:t>From the board structure to major projects achieve</w:t>
      </w:r>
      <w:r>
        <w:rPr>
          <w:rFonts w:eastAsia="Times New Roman"/>
          <w:color w:val="000000"/>
          <w:sz w:val="24"/>
          <w:szCs w:val="24"/>
          <w:lang w:val="en-HK" w:eastAsia="zh-TW"/>
        </w:rPr>
        <w:t>ment</w:t>
      </w:r>
      <w:r w:rsidR="00F476B9">
        <w:rPr>
          <w:rFonts w:eastAsia="Times New Roman"/>
          <w:color w:val="000000"/>
          <w:sz w:val="24"/>
          <w:szCs w:val="24"/>
          <w:lang w:val="en-HK" w:eastAsia="zh-TW"/>
        </w:rPr>
        <w:t xml:space="preserve"> in recent years, it is shown that the group has built up a strong share visions </w:t>
      </w:r>
      <w:r w:rsidR="0029127F">
        <w:rPr>
          <w:rFonts w:eastAsia="Times New Roman"/>
          <w:color w:val="000000"/>
          <w:sz w:val="24"/>
          <w:szCs w:val="24"/>
          <w:lang w:val="en-HK" w:eastAsia="zh-TW"/>
        </w:rPr>
        <w:t xml:space="preserve">and values </w:t>
      </w:r>
      <w:r w:rsidR="00F476B9">
        <w:rPr>
          <w:rFonts w:eastAsia="Times New Roman"/>
          <w:color w:val="000000"/>
          <w:sz w:val="24"/>
          <w:szCs w:val="24"/>
          <w:lang w:val="en-HK" w:eastAsia="zh-TW"/>
        </w:rPr>
        <w:t xml:space="preserve">from top management to support </w:t>
      </w:r>
      <w:r>
        <w:rPr>
          <w:rFonts w:eastAsia="Times New Roman"/>
          <w:color w:val="000000"/>
          <w:sz w:val="24"/>
          <w:szCs w:val="24"/>
          <w:lang w:val="en-HK" w:eastAsia="zh-TW"/>
        </w:rPr>
        <w:t>company</w:t>
      </w:r>
      <w:r w:rsidR="00F476B9">
        <w:rPr>
          <w:rFonts w:eastAsia="Times New Roman"/>
          <w:color w:val="000000"/>
          <w:sz w:val="24"/>
          <w:szCs w:val="24"/>
          <w:lang w:val="en-HK" w:eastAsia="zh-TW"/>
        </w:rPr>
        <w:t xml:space="preserve"> strategic direction.</w:t>
      </w:r>
    </w:p>
    <w:p w14:paraId="3975E2EA" w14:textId="7A8EF808" w:rsidR="00B312A3" w:rsidRDefault="00B312A3" w:rsidP="004929B7">
      <w:pPr>
        <w:tabs>
          <w:tab w:val="left" w:pos="5400"/>
        </w:tabs>
        <w:jc w:val="both"/>
        <w:rPr>
          <w:rFonts w:eastAsia="Times New Roman"/>
          <w:color w:val="000000"/>
          <w:sz w:val="24"/>
          <w:szCs w:val="24"/>
          <w:lang w:val="en-HK" w:eastAsia="zh-TW"/>
        </w:rPr>
      </w:pPr>
    </w:p>
    <w:p w14:paraId="59CE409E" w14:textId="7D5F5045" w:rsidR="00B312A3" w:rsidRDefault="00EA461C" w:rsidP="004929B7">
      <w:pPr>
        <w:pStyle w:val="Heading3"/>
        <w:tabs>
          <w:tab w:val="left" w:pos="5400"/>
        </w:tabs>
        <w:jc w:val="left"/>
      </w:pPr>
      <w:bookmarkStart w:id="3" w:name="_Toc116364080"/>
      <w:r>
        <w:t>2</w:t>
      </w:r>
      <w:r w:rsidR="00F52695">
        <w:t>.1</w:t>
      </w:r>
      <w:r>
        <w:t>.2</w:t>
      </w:r>
      <w:r w:rsidR="00B312A3">
        <w:t xml:space="preserve"> The linkage of </w:t>
      </w:r>
      <w:r w:rsidR="00F52695">
        <w:t>S</w:t>
      </w:r>
      <w:r w:rsidR="00B312A3">
        <w:t xml:space="preserve">trategy </w:t>
      </w:r>
      <w:r w:rsidR="00F52695">
        <w:t>D</w:t>
      </w:r>
      <w:r w:rsidR="00B312A3">
        <w:t xml:space="preserve">irection with </w:t>
      </w:r>
      <w:r w:rsidR="00F52695">
        <w:t>M</w:t>
      </w:r>
      <w:r w:rsidR="00B312A3">
        <w:t>ission</w:t>
      </w:r>
      <w:bookmarkEnd w:id="3"/>
    </w:p>
    <w:p w14:paraId="66CD9DF5" w14:textId="35710BEE" w:rsidR="00B312A3" w:rsidRDefault="00B312A3" w:rsidP="004929B7">
      <w:pPr>
        <w:tabs>
          <w:tab w:val="left" w:pos="5400"/>
        </w:tabs>
        <w:rPr>
          <w:sz w:val="24"/>
          <w:szCs w:val="24"/>
        </w:rPr>
      </w:pPr>
    </w:p>
    <w:p w14:paraId="38934926" w14:textId="28A66741" w:rsidR="00D874C4" w:rsidRDefault="0068261A" w:rsidP="00D874C4">
      <w:pPr>
        <w:tabs>
          <w:tab w:val="left" w:pos="5400"/>
        </w:tabs>
        <w:jc w:val="both"/>
        <w:rPr>
          <w:rStyle w:val="Strong"/>
          <w:b w:val="0"/>
          <w:bCs w:val="0"/>
          <w:color w:val="444444"/>
          <w:sz w:val="24"/>
          <w:szCs w:val="24"/>
          <w:shd w:val="clear" w:color="auto" w:fill="FFFFFF"/>
        </w:rPr>
      </w:pPr>
      <w:r>
        <w:rPr>
          <w:sz w:val="24"/>
          <w:szCs w:val="24"/>
        </w:rPr>
        <w:t xml:space="preserve">Zara’s mission is to </w:t>
      </w:r>
      <w:r w:rsidR="005F5272">
        <w:rPr>
          <w:sz w:val="24"/>
          <w:szCs w:val="24"/>
        </w:rPr>
        <w:t>give customers the want and needs and to provide new products faster than other companies.</w:t>
      </w:r>
      <w:r w:rsidR="00E67BF3">
        <w:rPr>
          <w:sz w:val="24"/>
          <w:szCs w:val="24"/>
        </w:rPr>
        <w:t xml:space="preserve"> Zara’s corporate strategy is to treat the customers as a centre of clothing design strategy. </w:t>
      </w:r>
      <w:r w:rsidR="00D874C4">
        <w:rPr>
          <w:rStyle w:val="Strong"/>
          <w:b w:val="0"/>
          <w:bCs w:val="0"/>
          <w:color w:val="444444"/>
          <w:sz w:val="24"/>
          <w:szCs w:val="24"/>
          <w:shd w:val="clear" w:color="auto" w:fill="FFFFFF"/>
        </w:rPr>
        <w:t xml:space="preserve">Amancio Ortega saw the beauty to combine manufacturing and retailing since Zara’s establishment. Its success has been contributed to internally controlled the supply. </w:t>
      </w:r>
      <w:r w:rsidR="007B377C">
        <w:rPr>
          <w:rStyle w:val="Strong"/>
          <w:b w:val="0"/>
          <w:bCs w:val="0"/>
          <w:color w:val="444444"/>
          <w:sz w:val="24"/>
          <w:szCs w:val="24"/>
          <w:shd w:val="clear" w:color="auto" w:fill="FFFFFF"/>
        </w:rPr>
        <w:t>The vertical integration strategy are mostly aligned with the mission to short the product delivery time.</w:t>
      </w:r>
    </w:p>
    <w:p w14:paraId="74FE9B4C" w14:textId="77777777" w:rsidR="00C77239" w:rsidRDefault="00C77239" w:rsidP="004929B7">
      <w:pPr>
        <w:tabs>
          <w:tab w:val="left" w:pos="5400"/>
        </w:tabs>
        <w:jc w:val="both"/>
        <w:rPr>
          <w:sz w:val="24"/>
          <w:szCs w:val="24"/>
        </w:rPr>
      </w:pPr>
    </w:p>
    <w:p w14:paraId="4CE38A6B" w14:textId="0253D91C" w:rsidR="0068261A" w:rsidRDefault="006E4CB5" w:rsidP="004929B7">
      <w:pPr>
        <w:tabs>
          <w:tab w:val="left" w:pos="5400"/>
        </w:tabs>
        <w:jc w:val="both"/>
        <w:rPr>
          <w:sz w:val="24"/>
          <w:szCs w:val="24"/>
        </w:rPr>
      </w:pPr>
      <w:r>
        <w:rPr>
          <w:sz w:val="24"/>
          <w:szCs w:val="24"/>
        </w:rPr>
        <w:t xml:space="preserve">Zara </w:t>
      </w:r>
      <w:r w:rsidR="000E62F6">
        <w:rPr>
          <w:sz w:val="24"/>
          <w:szCs w:val="24"/>
        </w:rPr>
        <w:t>makes</w:t>
      </w:r>
      <w:r w:rsidR="00C77239">
        <w:rPr>
          <w:sz w:val="24"/>
          <w:szCs w:val="24"/>
        </w:rPr>
        <w:t xml:space="preserve"> use of the store as a source to promote the brand rather than </w:t>
      </w:r>
      <w:r w:rsidR="00EF178F">
        <w:rPr>
          <w:sz w:val="24"/>
          <w:szCs w:val="24"/>
        </w:rPr>
        <w:t xml:space="preserve">through </w:t>
      </w:r>
      <w:r w:rsidR="00C77239">
        <w:rPr>
          <w:sz w:val="24"/>
          <w:szCs w:val="24"/>
        </w:rPr>
        <w:t xml:space="preserve">advertisement </w:t>
      </w:r>
      <w:r w:rsidR="00E67BF3">
        <w:rPr>
          <w:sz w:val="24"/>
          <w:szCs w:val="24"/>
        </w:rPr>
        <w:t>It relies on the sale team in the outlet to capture customer preference and feedback</w:t>
      </w:r>
      <w:r w:rsidR="00DC6A21">
        <w:rPr>
          <w:sz w:val="24"/>
          <w:szCs w:val="24"/>
        </w:rPr>
        <w:t xml:space="preserve"> through handheld device</w:t>
      </w:r>
      <w:r w:rsidR="00C77239">
        <w:rPr>
          <w:sz w:val="24"/>
          <w:szCs w:val="24"/>
        </w:rPr>
        <w:t xml:space="preserve"> to th</w:t>
      </w:r>
      <w:r w:rsidR="000E62F6">
        <w:rPr>
          <w:sz w:val="24"/>
          <w:szCs w:val="24"/>
        </w:rPr>
        <w:t>e in-house</w:t>
      </w:r>
      <w:r w:rsidR="00C77239">
        <w:rPr>
          <w:sz w:val="24"/>
          <w:szCs w:val="24"/>
        </w:rPr>
        <w:t xml:space="preserve"> design team </w:t>
      </w:r>
      <w:r w:rsidR="000E62F6">
        <w:rPr>
          <w:sz w:val="24"/>
          <w:szCs w:val="24"/>
        </w:rPr>
        <w:t>(</w:t>
      </w:r>
      <w:r w:rsidR="000E62F6" w:rsidRPr="000E62F6">
        <w:rPr>
          <w:sz w:val="24"/>
          <w:szCs w:val="24"/>
        </w:rPr>
        <w:t>Tokatli, 2008)</w:t>
      </w:r>
      <w:r w:rsidR="000E62F6">
        <w:rPr>
          <w:sz w:val="24"/>
          <w:szCs w:val="24"/>
        </w:rPr>
        <w:t xml:space="preserve">. As such, the </w:t>
      </w:r>
      <w:r w:rsidR="000E62F6">
        <w:rPr>
          <w:sz w:val="24"/>
          <w:szCs w:val="24"/>
        </w:rPr>
        <w:lastRenderedPageBreak/>
        <w:t>customer needs and want could be captured in fast and accurate manner. The</w:t>
      </w:r>
      <w:r w:rsidR="00C668E6">
        <w:rPr>
          <w:sz w:val="24"/>
          <w:szCs w:val="24"/>
        </w:rPr>
        <w:t xml:space="preserve"> large team of</w:t>
      </w:r>
      <w:r w:rsidR="000E62F6">
        <w:rPr>
          <w:sz w:val="24"/>
          <w:szCs w:val="24"/>
        </w:rPr>
        <w:t xml:space="preserve"> design</w:t>
      </w:r>
      <w:r w:rsidR="00C668E6">
        <w:rPr>
          <w:sz w:val="24"/>
          <w:szCs w:val="24"/>
        </w:rPr>
        <w:t>ers</w:t>
      </w:r>
      <w:r w:rsidR="000E62F6">
        <w:rPr>
          <w:sz w:val="24"/>
          <w:szCs w:val="24"/>
        </w:rPr>
        <w:t xml:space="preserve"> in Zara act promptly</w:t>
      </w:r>
      <w:r w:rsidR="001A3486">
        <w:rPr>
          <w:sz w:val="24"/>
          <w:szCs w:val="24"/>
        </w:rPr>
        <w:t xml:space="preserve"> to finalize the choice of material, cutting and design</w:t>
      </w:r>
      <w:r w:rsidR="000E62F6">
        <w:rPr>
          <w:sz w:val="24"/>
          <w:szCs w:val="24"/>
        </w:rPr>
        <w:t xml:space="preserve"> based on the real time information</w:t>
      </w:r>
      <w:r w:rsidR="001A3486">
        <w:rPr>
          <w:sz w:val="24"/>
          <w:szCs w:val="24"/>
        </w:rPr>
        <w:t xml:space="preserve">. Such information could be shared </w:t>
      </w:r>
      <w:r w:rsidR="000E62F6">
        <w:rPr>
          <w:sz w:val="24"/>
          <w:szCs w:val="24"/>
        </w:rPr>
        <w:t>with the in-house supply chain</w:t>
      </w:r>
      <w:r w:rsidR="001A3486">
        <w:rPr>
          <w:sz w:val="24"/>
          <w:szCs w:val="24"/>
        </w:rPr>
        <w:t xml:space="preserve"> and deliver to the retail outlet in a month </w:t>
      </w:r>
      <w:r w:rsidR="001A3486" w:rsidRPr="001A3486">
        <w:rPr>
          <w:sz w:val="24"/>
          <w:szCs w:val="24"/>
        </w:rPr>
        <w:t>(Parietti, 2021)</w:t>
      </w:r>
      <w:r w:rsidR="001A3486">
        <w:rPr>
          <w:sz w:val="24"/>
          <w:szCs w:val="24"/>
        </w:rPr>
        <w:t xml:space="preserve">. </w:t>
      </w:r>
      <w:r>
        <w:rPr>
          <w:sz w:val="24"/>
          <w:szCs w:val="24"/>
        </w:rPr>
        <w:t xml:space="preserve">Such corporate strategy has enabled Zara to outperform other player to compete in fast fashion segment. </w:t>
      </w:r>
    </w:p>
    <w:p w14:paraId="3EC148A6" w14:textId="180CD03D" w:rsidR="006E4CB5" w:rsidRDefault="006E4CB5" w:rsidP="004929B7">
      <w:pPr>
        <w:tabs>
          <w:tab w:val="left" w:pos="5400"/>
        </w:tabs>
        <w:jc w:val="both"/>
        <w:rPr>
          <w:sz w:val="24"/>
          <w:szCs w:val="24"/>
        </w:rPr>
      </w:pPr>
    </w:p>
    <w:p w14:paraId="3E9D7606" w14:textId="2F922E9E" w:rsidR="006E4CB5" w:rsidRPr="0068261A" w:rsidRDefault="006E4CB5" w:rsidP="004929B7">
      <w:pPr>
        <w:tabs>
          <w:tab w:val="left" w:pos="5400"/>
        </w:tabs>
        <w:jc w:val="both"/>
        <w:rPr>
          <w:sz w:val="24"/>
          <w:szCs w:val="24"/>
        </w:rPr>
      </w:pPr>
      <w:r>
        <w:rPr>
          <w:sz w:val="24"/>
          <w:szCs w:val="24"/>
        </w:rPr>
        <w:t xml:space="preserve">This also </w:t>
      </w:r>
      <w:r w:rsidR="0029127F">
        <w:rPr>
          <w:sz w:val="24"/>
          <w:szCs w:val="24"/>
        </w:rPr>
        <w:t>demonstrate that</w:t>
      </w:r>
      <w:r>
        <w:rPr>
          <w:sz w:val="24"/>
          <w:szCs w:val="24"/>
        </w:rPr>
        <w:t xml:space="preserve"> </w:t>
      </w:r>
      <w:r w:rsidR="00695376">
        <w:rPr>
          <w:sz w:val="24"/>
          <w:szCs w:val="24"/>
        </w:rPr>
        <w:t>mission is</w:t>
      </w:r>
      <w:r w:rsidR="00EF178F">
        <w:rPr>
          <w:sz w:val="24"/>
          <w:szCs w:val="24"/>
        </w:rPr>
        <w:t xml:space="preserve"> crucial to influence </w:t>
      </w:r>
      <w:r w:rsidR="00695376">
        <w:rPr>
          <w:sz w:val="24"/>
          <w:szCs w:val="24"/>
        </w:rPr>
        <w:t xml:space="preserve">the direction of </w:t>
      </w:r>
      <w:r w:rsidR="007B377C">
        <w:rPr>
          <w:sz w:val="24"/>
          <w:szCs w:val="24"/>
        </w:rPr>
        <w:t xml:space="preserve">core </w:t>
      </w:r>
      <w:r w:rsidR="00695376">
        <w:rPr>
          <w:sz w:val="24"/>
          <w:szCs w:val="24"/>
        </w:rPr>
        <w:t>corporate</w:t>
      </w:r>
      <w:r>
        <w:rPr>
          <w:sz w:val="24"/>
          <w:szCs w:val="24"/>
        </w:rPr>
        <w:t xml:space="preserve"> strateg</w:t>
      </w:r>
      <w:r w:rsidR="007B377C">
        <w:rPr>
          <w:sz w:val="24"/>
          <w:szCs w:val="24"/>
        </w:rPr>
        <w:t>y.</w:t>
      </w:r>
    </w:p>
    <w:p w14:paraId="08251D97" w14:textId="12ECEBA5" w:rsidR="00520796" w:rsidRDefault="00520796" w:rsidP="004929B7">
      <w:pPr>
        <w:tabs>
          <w:tab w:val="left" w:pos="5400"/>
        </w:tabs>
        <w:jc w:val="both"/>
      </w:pPr>
    </w:p>
    <w:p w14:paraId="31616B42" w14:textId="1E1E7CAD" w:rsidR="005C74A6" w:rsidRDefault="005C74A6" w:rsidP="005C74A6">
      <w:pPr>
        <w:pStyle w:val="Heading3"/>
        <w:tabs>
          <w:tab w:val="left" w:pos="5400"/>
        </w:tabs>
        <w:jc w:val="left"/>
      </w:pPr>
      <w:bookmarkStart w:id="4" w:name="_Toc116364081"/>
      <w:r>
        <w:t>2.</w:t>
      </w:r>
      <w:r w:rsidR="00C15CEF">
        <w:t>1.</w:t>
      </w:r>
      <w:r w:rsidR="00F8135A">
        <w:t>3</w:t>
      </w:r>
      <w:r>
        <w:t xml:space="preserve"> Bring the </w:t>
      </w:r>
      <w:r w:rsidR="00C15CEF">
        <w:t>V</w:t>
      </w:r>
      <w:r>
        <w:t xml:space="preserve">ision, </w:t>
      </w:r>
      <w:r w:rsidR="00C15CEF">
        <w:t>M</w:t>
      </w:r>
      <w:r>
        <w:t xml:space="preserve">ission and </w:t>
      </w:r>
      <w:r w:rsidR="00C15CEF">
        <w:t>V</w:t>
      </w:r>
      <w:r>
        <w:t xml:space="preserve">alues into </w:t>
      </w:r>
      <w:r w:rsidR="00C250B2">
        <w:t>products</w:t>
      </w:r>
      <w:bookmarkEnd w:id="4"/>
    </w:p>
    <w:p w14:paraId="754FD92A" w14:textId="134B08C9" w:rsidR="00C250B2" w:rsidRDefault="00C250B2" w:rsidP="00C250B2">
      <w:pPr>
        <w:rPr>
          <w:sz w:val="24"/>
          <w:szCs w:val="24"/>
        </w:rPr>
      </w:pPr>
    </w:p>
    <w:p w14:paraId="56EE1948" w14:textId="764F4918" w:rsidR="005C74A6" w:rsidRDefault="00E569D4" w:rsidP="004929B7">
      <w:pPr>
        <w:tabs>
          <w:tab w:val="left" w:pos="5400"/>
        </w:tabs>
        <w:jc w:val="both"/>
        <w:rPr>
          <w:sz w:val="24"/>
          <w:szCs w:val="24"/>
        </w:rPr>
      </w:pPr>
      <w:r>
        <w:rPr>
          <w:sz w:val="24"/>
          <w:szCs w:val="24"/>
        </w:rPr>
        <w:t xml:space="preserve">Zara established a standard </w:t>
      </w:r>
      <w:r w:rsidR="00652F0C">
        <w:rPr>
          <w:sz w:val="24"/>
          <w:szCs w:val="24"/>
        </w:rPr>
        <w:t xml:space="preserve">“Join Life” </w:t>
      </w:r>
      <w:r>
        <w:rPr>
          <w:sz w:val="24"/>
          <w:szCs w:val="24"/>
        </w:rPr>
        <w:t xml:space="preserve">to </w:t>
      </w:r>
      <w:r w:rsidR="00652F0C">
        <w:rPr>
          <w:sz w:val="24"/>
          <w:szCs w:val="24"/>
        </w:rPr>
        <w:t xml:space="preserve">bring environmental protection and sustainability into product. </w:t>
      </w:r>
      <w:r>
        <w:rPr>
          <w:sz w:val="24"/>
          <w:szCs w:val="24"/>
        </w:rPr>
        <w:t xml:space="preserve">This </w:t>
      </w:r>
      <w:r w:rsidR="00652F0C">
        <w:rPr>
          <w:sz w:val="24"/>
          <w:szCs w:val="24"/>
        </w:rPr>
        <w:t xml:space="preserve">let </w:t>
      </w:r>
      <w:r>
        <w:rPr>
          <w:sz w:val="24"/>
          <w:szCs w:val="24"/>
        </w:rPr>
        <w:t xml:space="preserve">customers aware of the effort Zara has spent on to protect the environment. </w:t>
      </w:r>
      <w:r w:rsidR="00652F0C">
        <w:rPr>
          <w:sz w:val="24"/>
          <w:szCs w:val="24"/>
        </w:rPr>
        <w:t>The group Inditex has increase</w:t>
      </w:r>
      <w:r w:rsidR="0097353C">
        <w:rPr>
          <w:sz w:val="24"/>
          <w:szCs w:val="24"/>
        </w:rPr>
        <w:t>d</w:t>
      </w:r>
      <w:r w:rsidR="00652F0C">
        <w:rPr>
          <w:sz w:val="24"/>
          <w:szCs w:val="24"/>
        </w:rPr>
        <w:t xml:space="preserve"> Join Life products from 9% in year 2018 to 47% in year 2021</w:t>
      </w:r>
      <w:r w:rsidR="00711DC4">
        <w:rPr>
          <w:sz w:val="24"/>
          <w:szCs w:val="24"/>
        </w:rPr>
        <w:t xml:space="preserve"> (</w:t>
      </w:r>
      <w:r w:rsidR="00711DC4" w:rsidRPr="006135F5">
        <w:rPr>
          <w:rFonts w:eastAsia="Times New Roman"/>
          <w:color w:val="000000"/>
          <w:sz w:val="24"/>
          <w:szCs w:val="24"/>
          <w:lang w:val="en-HK" w:eastAsia="zh-TW"/>
        </w:rPr>
        <w:t>Inditex Statement</w:t>
      </w:r>
      <w:r w:rsidR="00711DC4">
        <w:rPr>
          <w:rFonts w:eastAsia="Times New Roman"/>
          <w:color w:val="000000"/>
          <w:sz w:val="24"/>
          <w:szCs w:val="24"/>
          <w:lang w:val="en-HK" w:eastAsia="zh-TW"/>
        </w:rPr>
        <w:t xml:space="preserve">, </w:t>
      </w:r>
      <w:r w:rsidR="00711DC4" w:rsidRPr="006135F5">
        <w:rPr>
          <w:rFonts w:eastAsia="Times New Roman"/>
          <w:color w:val="000000"/>
          <w:sz w:val="24"/>
          <w:szCs w:val="24"/>
          <w:lang w:val="en-HK" w:eastAsia="zh-TW"/>
        </w:rPr>
        <w:t>2021)</w:t>
      </w:r>
      <w:r w:rsidR="00652F0C">
        <w:rPr>
          <w:sz w:val="24"/>
          <w:szCs w:val="24"/>
        </w:rPr>
        <w:t xml:space="preserve">. </w:t>
      </w:r>
      <w:r w:rsidR="00973400">
        <w:rPr>
          <w:sz w:val="24"/>
          <w:szCs w:val="24"/>
        </w:rPr>
        <w:t xml:space="preserve">The success of the product collections </w:t>
      </w:r>
      <w:r w:rsidR="00C15CEF">
        <w:rPr>
          <w:sz w:val="24"/>
          <w:szCs w:val="24"/>
        </w:rPr>
        <w:t>was</w:t>
      </w:r>
      <w:r w:rsidR="00973400">
        <w:rPr>
          <w:sz w:val="24"/>
          <w:szCs w:val="24"/>
        </w:rPr>
        <w:t xml:space="preserve"> contributed by engaging employees, suppliers and even the customers. </w:t>
      </w:r>
    </w:p>
    <w:p w14:paraId="4067D31B" w14:textId="646483E2" w:rsidR="005C74A6" w:rsidRDefault="005C74A6" w:rsidP="004929B7">
      <w:pPr>
        <w:tabs>
          <w:tab w:val="left" w:pos="5400"/>
        </w:tabs>
        <w:jc w:val="both"/>
        <w:rPr>
          <w:sz w:val="24"/>
          <w:szCs w:val="24"/>
        </w:rPr>
      </w:pPr>
    </w:p>
    <w:p w14:paraId="33EBCC10" w14:textId="041825D6" w:rsidR="00C15CEF" w:rsidRPr="005C74A6" w:rsidRDefault="00C15CEF" w:rsidP="00C15CEF">
      <w:pPr>
        <w:tabs>
          <w:tab w:val="left" w:pos="5400"/>
        </w:tabs>
        <w:jc w:val="both"/>
        <w:rPr>
          <w:sz w:val="24"/>
          <w:szCs w:val="24"/>
        </w:rPr>
      </w:pPr>
      <w:r>
        <w:rPr>
          <w:sz w:val="24"/>
          <w:szCs w:val="24"/>
        </w:rPr>
        <w:t>All these show that the importance of an organization to develop a vision, mission and values is important to define strategic direction of the company.</w:t>
      </w:r>
    </w:p>
    <w:p w14:paraId="7F24700E" w14:textId="77777777" w:rsidR="00C15CEF" w:rsidRPr="00520796" w:rsidRDefault="00C15CEF" w:rsidP="004929B7">
      <w:pPr>
        <w:tabs>
          <w:tab w:val="left" w:pos="5400"/>
        </w:tabs>
        <w:jc w:val="both"/>
      </w:pPr>
    </w:p>
    <w:p w14:paraId="27E03DD9" w14:textId="07A120AA" w:rsidR="000D2063" w:rsidRPr="00820F93" w:rsidRDefault="00820F93" w:rsidP="00CA77B0">
      <w:pPr>
        <w:pStyle w:val="Heading1"/>
        <w:numPr>
          <w:ilvl w:val="0"/>
          <w:numId w:val="26"/>
        </w:numPr>
        <w:tabs>
          <w:tab w:val="left" w:pos="5400"/>
        </w:tabs>
        <w:ind w:hanging="720"/>
        <w:jc w:val="both"/>
        <w:rPr>
          <w:szCs w:val="24"/>
        </w:rPr>
      </w:pPr>
      <w:bookmarkStart w:id="5" w:name="_Toc116364082"/>
      <w:r w:rsidRPr="00820F93">
        <w:rPr>
          <w:szCs w:val="24"/>
        </w:rPr>
        <w:t>Macro environment analysis for Hong Kong casual wear industries</w:t>
      </w:r>
      <w:bookmarkEnd w:id="5"/>
    </w:p>
    <w:p w14:paraId="631DD59C" w14:textId="4B6ED208" w:rsidR="00207AF2" w:rsidRDefault="00207AF2" w:rsidP="004929B7">
      <w:pPr>
        <w:tabs>
          <w:tab w:val="left" w:pos="5400"/>
        </w:tabs>
        <w:autoSpaceDE w:val="0"/>
        <w:autoSpaceDN w:val="0"/>
        <w:adjustRightInd w:val="0"/>
        <w:jc w:val="both"/>
        <w:rPr>
          <w:sz w:val="24"/>
          <w:szCs w:val="24"/>
        </w:rPr>
      </w:pPr>
    </w:p>
    <w:p w14:paraId="757C572F" w14:textId="2F572827" w:rsidR="00D62F53" w:rsidRDefault="00D62F53" w:rsidP="004929B7">
      <w:pPr>
        <w:tabs>
          <w:tab w:val="left" w:pos="5400"/>
        </w:tabs>
        <w:autoSpaceDE w:val="0"/>
        <w:autoSpaceDN w:val="0"/>
        <w:adjustRightInd w:val="0"/>
        <w:jc w:val="both"/>
        <w:rPr>
          <w:sz w:val="24"/>
          <w:szCs w:val="24"/>
        </w:rPr>
      </w:pPr>
      <w:r>
        <w:rPr>
          <w:sz w:val="24"/>
          <w:szCs w:val="24"/>
        </w:rPr>
        <w:t>There are lots of external factors affecting the casual wear and fast fashion industries. To analysis the situation, we are going to make use of PEST analysis. Through the PEST analysis</w:t>
      </w:r>
      <w:r w:rsidR="00A70A40">
        <w:rPr>
          <w:sz w:val="24"/>
          <w:szCs w:val="24"/>
        </w:rPr>
        <w:t>,</w:t>
      </w:r>
      <w:r>
        <w:rPr>
          <w:sz w:val="24"/>
          <w:szCs w:val="24"/>
        </w:rPr>
        <w:t xml:space="preserve"> it is possible to identify the key effects of changes and therefore</w:t>
      </w:r>
      <w:r w:rsidR="00A70A40">
        <w:rPr>
          <w:sz w:val="24"/>
          <w:szCs w:val="24"/>
        </w:rPr>
        <w:t xml:space="preserve"> to derive the opportunities and threat. PEST consists of 4 main areas: Political, Economic, Social and Technological.</w:t>
      </w:r>
      <w:r w:rsidR="001973BF">
        <w:rPr>
          <w:sz w:val="24"/>
          <w:szCs w:val="24"/>
        </w:rPr>
        <w:t xml:space="preserve"> In the general environment, the major factor that impact the macro environment is the outbreak of COVID-19 pandemic. </w:t>
      </w:r>
      <w:r w:rsidR="00575F7A">
        <w:rPr>
          <w:sz w:val="24"/>
          <w:szCs w:val="24"/>
        </w:rPr>
        <w:t xml:space="preserve">Firstly, </w:t>
      </w:r>
      <w:r w:rsidR="001973BF">
        <w:rPr>
          <w:sz w:val="24"/>
          <w:szCs w:val="24"/>
        </w:rPr>
        <w:t>COVID-19 caused disruption of global economy, Hong Kong</w:t>
      </w:r>
      <w:r w:rsidR="00575F7A">
        <w:rPr>
          <w:sz w:val="24"/>
          <w:szCs w:val="24"/>
        </w:rPr>
        <w:t>’s economy</w:t>
      </w:r>
      <w:r w:rsidR="001973BF">
        <w:rPr>
          <w:sz w:val="24"/>
          <w:szCs w:val="24"/>
        </w:rPr>
        <w:t xml:space="preserve"> </w:t>
      </w:r>
      <w:r w:rsidR="00E26D65">
        <w:rPr>
          <w:sz w:val="24"/>
          <w:szCs w:val="24"/>
        </w:rPr>
        <w:t>is</w:t>
      </w:r>
      <w:r w:rsidR="001973BF">
        <w:rPr>
          <w:sz w:val="24"/>
          <w:szCs w:val="24"/>
        </w:rPr>
        <w:t xml:space="preserve"> not in exception</w:t>
      </w:r>
      <w:r w:rsidR="00E26D65">
        <w:rPr>
          <w:sz w:val="24"/>
          <w:szCs w:val="24"/>
        </w:rPr>
        <w:t xml:space="preserve"> </w:t>
      </w:r>
      <w:r w:rsidR="00E26D65" w:rsidRPr="00E26D65">
        <w:rPr>
          <w:sz w:val="24"/>
          <w:szCs w:val="24"/>
        </w:rPr>
        <w:t>(Vladimirova et al., 2022)</w:t>
      </w:r>
      <w:r w:rsidR="00E26D65">
        <w:rPr>
          <w:sz w:val="24"/>
          <w:szCs w:val="24"/>
        </w:rPr>
        <w:t xml:space="preserve">. </w:t>
      </w:r>
      <w:r w:rsidR="00575F7A">
        <w:rPr>
          <w:sz w:val="24"/>
          <w:szCs w:val="24"/>
        </w:rPr>
        <w:t>Secondly,</w:t>
      </w:r>
      <w:r w:rsidR="00E26D65">
        <w:rPr>
          <w:sz w:val="24"/>
          <w:szCs w:val="24"/>
        </w:rPr>
        <w:t xml:space="preserve"> social factors are also important as a results of social distancing control by Hong Kong government</w:t>
      </w:r>
      <w:r w:rsidR="005C2FCF">
        <w:rPr>
          <w:sz w:val="24"/>
          <w:szCs w:val="24"/>
        </w:rPr>
        <w:t>. It is expected social activities has been affected</w:t>
      </w:r>
      <w:r w:rsidR="00575F7A">
        <w:rPr>
          <w:sz w:val="24"/>
          <w:szCs w:val="24"/>
        </w:rPr>
        <w:t xml:space="preserve"> greatly. Thirdly, technology advance on digital wallet has facilitated more e-commerce sales activities </w:t>
      </w:r>
      <w:r w:rsidR="00575F7A" w:rsidRPr="00575F7A">
        <w:rPr>
          <w:sz w:val="24"/>
          <w:szCs w:val="24"/>
        </w:rPr>
        <w:t>(startupr.hk, 2021)</w:t>
      </w:r>
      <w:r w:rsidR="00575F7A">
        <w:rPr>
          <w:sz w:val="24"/>
          <w:szCs w:val="24"/>
        </w:rPr>
        <w:t>. In this section,</w:t>
      </w:r>
      <w:r w:rsidR="008739D7">
        <w:rPr>
          <w:sz w:val="24"/>
          <w:szCs w:val="24"/>
        </w:rPr>
        <w:t xml:space="preserve"> it is going to discuss on </w:t>
      </w:r>
      <w:r w:rsidR="00575F7A">
        <w:rPr>
          <w:sz w:val="24"/>
          <w:szCs w:val="24"/>
        </w:rPr>
        <w:t>how economic, social</w:t>
      </w:r>
      <w:r w:rsidR="008739D7">
        <w:rPr>
          <w:sz w:val="24"/>
          <w:szCs w:val="24"/>
        </w:rPr>
        <w:t>,</w:t>
      </w:r>
      <w:r w:rsidR="00575F7A">
        <w:rPr>
          <w:sz w:val="24"/>
          <w:szCs w:val="24"/>
        </w:rPr>
        <w:t xml:space="preserve"> technology</w:t>
      </w:r>
      <w:r w:rsidR="008739D7">
        <w:rPr>
          <w:sz w:val="24"/>
          <w:szCs w:val="24"/>
        </w:rPr>
        <w:t xml:space="preserve"> and political</w:t>
      </w:r>
      <w:r w:rsidR="00575F7A">
        <w:rPr>
          <w:sz w:val="24"/>
          <w:szCs w:val="24"/>
        </w:rPr>
        <w:t xml:space="preserve"> factors impacted to Hong Kong casual wear industry.</w:t>
      </w:r>
    </w:p>
    <w:p w14:paraId="2B8C04A2" w14:textId="359A955E" w:rsidR="00652F0C" w:rsidRDefault="00652F0C" w:rsidP="004929B7">
      <w:pPr>
        <w:tabs>
          <w:tab w:val="left" w:pos="5400"/>
        </w:tabs>
        <w:autoSpaceDE w:val="0"/>
        <w:autoSpaceDN w:val="0"/>
        <w:adjustRightInd w:val="0"/>
        <w:jc w:val="both"/>
        <w:rPr>
          <w:sz w:val="24"/>
          <w:szCs w:val="24"/>
        </w:rPr>
      </w:pPr>
    </w:p>
    <w:p w14:paraId="0660FAD0" w14:textId="77777777" w:rsidR="00652F0C" w:rsidRDefault="00652F0C" w:rsidP="004929B7">
      <w:pPr>
        <w:tabs>
          <w:tab w:val="left" w:pos="5400"/>
        </w:tabs>
        <w:autoSpaceDE w:val="0"/>
        <w:autoSpaceDN w:val="0"/>
        <w:adjustRightInd w:val="0"/>
        <w:jc w:val="both"/>
        <w:rPr>
          <w:sz w:val="24"/>
          <w:szCs w:val="24"/>
        </w:rPr>
      </w:pPr>
    </w:p>
    <w:p w14:paraId="392D0671" w14:textId="4B8EE8D9" w:rsidR="00820F93" w:rsidRPr="00343858" w:rsidRDefault="0089484D" w:rsidP="004929B7">
      <w:pPr>
        <w:pStyle w:val="Heading2"/>
        <w:tabs>
          <w:tab w:val="left" w:pos="5400"/>
        </w:tabs>
      </w:pPr>
      <w:bookmarkStart w:id="6" w:name="_Toc116364083"/>
      <w:r>
        <w:t xml:space="preserve">3.1 Economic </w:t>
      </w:r>
      <w:r w:rsidR="00B33F85">
        <w:t>f</w:t>
      </w:r>
      <w:r>
        <w:t>actors</w:t>
      </w:r>
      <w:bookmarkEnd w:id="6"/>
    </w:p>
    <w:p w14:paraId="6806A0D9" w14:textId="77777777" w:rsidR="00625DAE" w:rsidRDefault="00625DAE" w:rsidP="00625DAE">
      <w:pPr>
        <w:tabs>
          <w:tab w:val="left" w:pos="5400"/>
        </w:tabs>
        <w:jc w:val="both"/>
        <w:rPr>
          <w:color w:val="222222"/>
          <w:sz w:val="24"/>
          <w:szCs w:val="24"/>
          <w:shd w:val="clear" w:color="auto" w:fill="FFFFFF"/>
        </w:rPr>
      </w:pPr>
    </w:p>
    <w:p w14:paraId="564C489D" w14:textId="5B8C96B6" w:rsidR="000D1B0E" w:rsidRDefault="00100144" w:rsidP="000D1B0E">
      <w:pPr>
        <w:pStyle w:val="ListParagraph"/>
        <w:numPr>
          <w:ilvl w:val="0"/>
          <w:numId w:val="27"/>
        </w:numPr>
        <w:tabs>
          <w:tab w:val="left" w:pos="5400"/>
        </w:tabs>
        <w:jc w:val="both"/>
        <w:rPr>
          <w:sz w:val="24"/>
          <w:szCs w:val="24"/>
        </w:rPr>
      </w:pPr>
      <w:r w:rsidRPr="000D1B0E">
        <w:rPr>
          <w:sz w:val="24"/>
          <w:szCs w:val="24"/>
        </w:rPr>
        <w:t xml:space="preserve">COVID-19 caused disruption of global economy. </w:t>
      </w:r>
      <w:r w:rsidR="003D4CFB">
        <w:rPr>
          <w:sz w:val="24"/>
          <w:szCs w:val="24"/>
        </w:rPr>
        <w:t>Hong Kong follows the trend but better than average</w:t>
      </w:r>
    </w:p>
    <w:p w14:paraId="019253DB" w14:textId="77777777" w:rsidR="000D1B0E" w:rsidRDefault="000D1B0E" w:rsidP="000D1B0E">
      <w:pPr>
        <w:tabs>
          <w:tab w:val="left" w:pos="5400"/>
        </w:tabs>
        <w:jc w:val="both"/>
        <w:rPr>
          <w:sz w:val="24"/>
          <w:szCs w:val="24"/>
        </w:rPr>
      </w:pPr>
    </w:p>
    <w:p w14:paraId="73A5D2E7" w14:textId="28E00134" w:rsidR="00161CC0" w:rsidRPr="000D1B0E" w:rsidRDefault="00100144" w:rsidP="000D1B0E">
      <w:pPr>
        <w:tabs>
          <w:tab w:val="left" w:pos="5400"/>
        </w:tabs>
        <w:jc w:val="both"/>
        <w:rPr>
          <w:sz w:val="24"/>
          <w:szCs w:val="24"/>
        </w:rPr>
      </w:pPr>
      <w:r w:rsidRPr="000D1B0E">
        <w:rPr>
          <w:sz w:val="24"/>
          <w:szCs w:val="24"/>
        </w:rPr>
        <w:t>Billion</w:t>
      </w:r>
      <w:r w:rsidR="000D1B0E">
        <w:rPr>
          <w:sz w:val="24"/>
          <w:szCs w:val="24"/>
        </w:rPr>
        <w:t>s</w:t>
      </w:r>
      <w:r w:rsidRPr="000D1B0E">
        <w:rPr>
          <w:sz w:val="24"/>
          <w:szCs w:val="24"/>
        </w:rPr>
        <w:t xml:space="preserve"> of people around the world are being impacted. Below are the data conducted during Apr-June 2020, a quarter after COVID-19 was outbreak. It </w:t>
      </w:r>
      <w:r w:rsidR="008D1E85" w:rsidRPr="000D1B0E">
        <w:rPr>
          <w:sz w:val="24"/>
          <w:szCs w:val="24"/>
        </w:rPr>
        <w:t>shows</w:t>
      </w:r>
      <w:r w:rsidRPr="000D1B0E">
        <w:rPr>
          <w:sz w:val="24"/>
          <w:szCs w:val="24"/>
        </w:rPr>
        <w:t xml:space="preserve"> that more than 30% of respondents </w:t>
      </w:r>
      <w:r w:rsidR="0055282B">
        <w:rPr>
          <w:sz w:val="24"/>
          <w:szCs w:val="24"/>
        </w:rPr>
        <w:t>were found</w:t>
      </w:r>
      <w:r w:rsidRPr="000D1B0E">
        <w:rPr>
          <w:sz w:val="24"/>
          <w:szCs w:val="24"/>
        </w:rPr>
        <w:t xml:space="preserve"> a decreased in salary. Hong Kong is slightly lower than the average. </w:t>
      </w:r>
    </w:p>
    <w:p w14:paraId="24FDB715" w14:textId="6585A3BA" w:rsidR="00395BC1" w:rsidRDefault="00395BC1" w:rsidP="004929B7">
      <w:pPr>
        <w:tabs>
          <w:tab w:val="left" w:pos="5400"/>
        </w:tabs>
        <w:jc w:val="both"/>
        <w:rPr>
          <w:sz w:val="24"/>
          <w:szCs w:val="24"/>
        </w:rPr>
      </w:pPr>
    </w:p>
    <w:p w14:paraId="343C0526" w14:textId="50DE576B" w:rsidR="00395BC1" w:rsidRDefault="00395BC1" w:rsidP="004929B7">
      <w:pPr>
        <w:tabs>
          <w:tab w:val="left" w:pos="5400"/>
        </w:tabs>
        <w:jc w:val="both"/>
        <w:rPr>
          <w:color w:val="222222"/>
          <w:sz w:val="24"/>
          <w:szCs w:val="24"/>
          <w:shd w:val="clear" w:color="auto" w:fill="FFFFFF"/>
        </w:rPr>
      </w:pPr>
      <w:r w:rsidRPr="00395BC1">
        <w:rPr>
          <w:noProof/>
          <w:color w:val="222222"/>
          <w:sz w:val="24"/>
          <w:szCs w:val="24"/>
          <w:shd w:val="clear" w:color="auto" w:fill="FFFFFF"/>
        </w:rPr>
        <w:drawing>
          <wp:anchor distT="0" distB="0" distL="114300" distR="114300" simplePos="0" relativeHeight="251656704" behindDoc="0" locked="0" layoutInCell="1" allowOverlap="1" wp14:anchorId="5E243DD6" wp14:editId="17FCD2D1">
            <wp:simplePos x="0" y="0"/>
            <wp:positionH relativeFrom="column">
              <wp:posOffset>59806</wp:posOffset>
            </wp:positionH>
            <wp:positionV relativeFrom="paragraph">
              <wp:posOffset>211455</wp:posOffset>
            </wp:positionV>
            <wp:extent cx="5732145" cy="2278380"/>
            <wp:effectExtent l="0" t="0" r="1905" b="7620"/>
            <wp:wrapNone/>
            <wp:docPr id="1025" name="Picture 5" descr="Chart, bar chart&#10;&#10;Description automatically generated">
              <a:extLst xmlns:a="http://schemas.openxmlformats.org/drawingml/2006/main">
                <a:ext uri="{FF2B5EF4-FFF2-40B4-BE49-F238E27FC236}">
                  <a16:creationId xmlns:a16="http://schemas.microsoft.com/office/drawing/2014/main" id="{F20DFD4D-F96B-B8F8-BE89-BEAD3C4F93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5" descr="Chart, bar chart&#10;&#10;Description automatically generated">
                      <a:extLst>
                        <a:ext uri="{FF2B5EF4-FFF2-40B4-BE49-F238E27FC236}">
                          <a16:creationId xmlns:a16="http://schemas.microsoft.com/office/drawing/2014/main" id="{F20DFD4D-F96B-B8F8-BE89-BEAD3C4F93F0}"/>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2145" cy="2278380"/>
                    </a:xfrm>
                    <a:prstGeom prst="rect">
                      <a:avLst/>
                    </a:prstGeom>
                    <a:noFill/>
                  </pic:spPr>
                </pic:pic>
              </a:graphicData>
            </a:graphic>
          </wp:anchor>
        </w:drawing>
      </w:r>
      <w:r w:rsidRPr="00395BC1">
        <w:rPr>
          <w:noProof/>
          <w:color w:val="222222"/>
          <w:sz w:val="24"/>
          <w:szCs w:val="24"/>
          <w:shd w:val="clear" w:color="auto" w:fill="FFFFFF"/>
        </w:rPr>
        <mc:AlternateContent>
          <mc:Choice Requires="wps">
            <w:drawing>
              <wp:anchor distT="0" distB="0" distL="114300" distR="114300" simplePos="0" relativeHeight="251651584" behindDoc="0" locked="0" layoutInCell="1" allowOverlap="1" wp14:anchorId="2510208D" wp14:editId="7FAA1664">
                <wp:simplePos x="0" y="0"/>
                <wp:positionH relativeFrom="column">
                  <wp:posOffset>0</wp:posOffset>
                </wp:positionH>
                <wp:positionV relativeFrom="paragraph">
                  <wp:posOffset>-635</wp:posOffset>
                </wp:positionV>
                <wp:extent cx="12192000" cy="457200"/>
                <wp:effectExtent l="0" t="0" r="0" b="0"/>
                <wp:wrapNone/>
                <wp:docPr id="4" name="Rectangle 2">
                  <a:extLst xmlns:a="http://schemas.openxmlformats.org/drawingml/2006/main">
                    <a:ext uri="{FF2B5EF4-FFF2-40B4-BE49-F238E27FC236}">
                      <a16:creationId xmlns:a16="http://schemas.microsoft.com/office/drawing/2014/main" id="{3704DBBC-D3D6-10FA-6537-F9A5B6A0B53F}"/>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192000" cy="45720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54A05BBC" w14:textId="77777777" w:rsidR="00395BC1" w:rsidRDefault="00395BC1" w:rsidP="00395BC1">
                            <w:pPr>
                              <w:tabs>
                                <w:tab w:val="left" w:pos="5400"/>
                              </w:tabs>
                              <w:kinsoku w:val="0"/>
                              <w:overflowPunct w:val="0"/>
                              <w:textAlignment w:val="baseline"/>
                              <w:rPr>
                                <w:color w:val="000000" w:themeColor="text1"/>
                                <w:kern w:val="24"/>
                                <w:sz w:val="24"/>
                                <w:szCs w:val="24"/>
                              </w:rPr>
                            </w:pPr>
                            <w:r>
                              <w:rPr>
                                <w:color w:val="000000" w:themeColor="text1"/>
                                <w:kern w:val="24"/>
                              </w:rPr>
                              <w:t>Figure 3.1.1 descriptive statistic for disposable income</w:t>
                            </w:r>
                          </w:p>
                        </w:txbxContent>
                      </wps:txbx>
                      <wps:bodyPr vert="horz" wrap="none" lIns="91440" tIns="45720" rIns="91440" bIns="45720" numCol="1" anchor="ctr" anchorCtr="0" compatLnSpc="1">
                        <a:prstTxWarp prst="textNoShape">
                          <a:avLst/>
                        </a:prstTxWarp>
                        <a:spAutoFit/>
                      </wps:bodyPr>
                    </wps:wsp>
                  </a:graphicData>
                </a:graphic>
              </wp:anchor>
            </w:drawing>
          </mc:Choice>
          <mc:Fallback>
            <w:pict>
              <v:rect w14:anchorId="2510208D" id="Rectangle 2" o:spid="_x0000_s1026" style="position:absolute;left:0;text-align:left;margin-left:0;margin-top:-.05pt;width:960pt;height:36pt;z-index:251651584;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" filled="f" fillcolor="#4f81bd [3204]" stroked="f" strokecolor="black [3213]">
                <v:shadow color="#eeece1 [3214]"/>
                <v:textbox style="mso-fit-shape-to-text:t">
                  <w:txbxContent>
                    <w:p w14:paraId="54A05BBC" w14:textId="77777777" w:rsidR="00395BC1" w:rsidRDefault="00395BC1" w:rsidP="00395BC1">
                      <w:pPr>
                        <w:tabs>
                          <w:tab w:val="left" w:pos="5400"/>
                        </w:tabs>
                        <w:kinsoku w:val="0"/>
                        <w:overflowPunct w:val="0"/>
                        <w:textAlignment w:val="baseline"/>
                        <w:rPr>
                          <w:color w:val="000000" w:themeColor="text1"/>
                          <w:kern w:val="24"/>
                          <w:sz w:val="24"/>
                          <w:szCs w:val="24"/>
                        </w:rPr>
                      </w:pPr>
                      <w:r>
                        <w:rPr>
                          <w:color w:val="000000" w:themeColor="text1"/>
                          <w:kern w:val="24"/>
                        </w:rPr>
                        <w:t>Figure 3.1.1 descriptive statistic for disposable income</w:t>
                      </w:r>
                    </w:p>
                  </w:txbxContent>
                </v:textbox>
              </v:rect>
            </w:pict>
          </mc:Fallback>
        </mc:AlternateContent>
      </w:r>
    </w:p>
    <w:p w14:paraId="4F881674" w14:textId="48AF362D" w:rsidR="00395BC1" w:rsidRDefault="00395BC1" w:rsidP="008D1E85">
      <w:pPr>
        <w:tabs>
          <w:tab w:val="left" w:pos="5400"/>
        </w:tabs>
        <w:jc w:val="both"/>
        <w:rPr>
          <w:color w:val="222222"/>
          <w:sz w:val="24"/>
          <w:szCs w:val="24"/>
          <w:shd w:val="clear" w:color="auto" w:fill="FFFFFF"/>
        </w:rPr>
      </w:pPr>
    </w:p>
    <w:p w14:paraId="47D8CEE8" w14:textId="1368ADC0" w:rsidR="00395BC1" w:rsidRDefault="00395BC1" w:rsidP="008D1E85">
      <w:pPr>
        <w:tabs>
          <w:tab w:val="left" w:pos="5400"/>
        </w:tabs>
        <w:jc w:val="both"/>
        <w:rPr>
          <w:color w:val="222222"/>
          <w:sz w:val="24"/>
          <w:szCs w:val="24"/>
          <w:shd w:val="clear" w:color="auto" w:fill="FFFFFF"/>
        </w:rPr>
      </w:pPr>
    </w:p>
    <w:p w14:paraId="35C0365A" w14:textId="77777777" w:rsidR="00395BC1" w:rsidRDefault="00395BC1" w:rsidP="008D1E85">
      <w:pPr>
        <w:tabs>
          <w:tab w:val="left" w:pos="5400"/>
        </w:tabs>
        <w:jc w:val="both"/>
        <w:rPr>
          <w:color w:val="222222"/>
          <w:sz w:val="24"/>
          <w:szCs w:val="24"/>
          <w:shd w:val="clear" w:color="auto" w:fill="FFFFFF"/>
        </w:rPr>
      </w:pPr>
    </w:p>
    <w:p w14:paraId="40E04D38" w14:textId="77777777" w:rsidR="00395BC1" w:rsidRDefault="00395BC1" w:rsidP="008D1E85">
      <w:pPr>
        <w:tabs>
          <w:tab w:val="left" w:pos="5400"/>
        </w:tabs>
        <w:jc w:val="both"/>
        <w:rPr>
          <w:color w:val="222222"/>
          <w:sz w:val="24"/>
          <w:szCs w:val="24"/>
          <w:shd w:val="clear" w:color="auto" w:fill="FFFFFF"/>
        </w:rPr>
      </w:pPr>
    </w:p>
    <w:p w14:paraId="157ED18B" w14:textId="7F79A75F" w:rsidR="00395BC1" w:rsidRDefault="00395BC1" w:rsidP="008D1E85">
      <w:pPr>
        <w:tabs>
          <w:tab w:val="left" w:pos="5400"/>
        </w:tabs>
        <w:jc w:val="both"/>
        <w:rPr>
          <w:color w:val="222222"/>
          <w:sz w:val="24"/>
          <w:szCs w:val="24"/>
          <w:shd w:val="clear" w:color="auto" w:fill="FFFFFF"/>
        </w:rPr>
      </w:pPr>
    </w:p>
    <w:p w14:paraId="1E1AE3B7" w14:textId="77777777" w:rsidR="00395BC1" w:rsidRDefault="00395BC1" w:rsidP="008D1E85">
      <w:pPr>
        <w:tabs>
          <w:tab w:val="left" w:pos="5400"/>
        </w:tabs>
        <w:jc w:val="both"/>
        <w:rPr>
          <w:color w:val="222222"/>
          <w:sz w:val="24"/>
          <w:szCs w:val="24"/>
          <w:shd w:val="clear" w:color="auto" w:fill="FFFFFF"/>
        </w:rPr>
      </w:pPr>
    </w:p>
    <w:p w14:paraId="48C13347" w14:textId="77777777" w:rsidR="00395BC1" w:rsidRDefault="00395BC1" w:rsidP="008D1E85">
      <w:pPr>
        <w:tabs>
          <w:tab w:val="left" w:pos="5400"/>
        </w:tabs>
        <w:jc w:val="both"/>
        <w:rPr>
          <w:color w:val="222222"/>
          <w:sz w:val="24"/>
          <w:szCs w:val="24"/>
          <w:shd w:val="clear" w:color="auto" w:fill="FFFFFF"/>
        </w:rPr>
      </w:pPr>
    </w:p>
    <w:p w14:paraId="3DDB94CD" w14:textId="7CCC8AE5" w:rsidR="00395BC1" w:rsidRDefault="00395BC1" w:rsidP="008D1E85">
      <w:pPr>
        <w:tabs>
          <w:tab w:val="left" w:pos="5400"/>
        </w:tabs>
        <w:jc w:val="both"/>
        <w:rPr>
          <w:color w:val="222222"/>
          <w:sz w:val="24"/>
          <w:szCs w:val="24"/>
          <w:shd w:val="clear" w:color="auto" w:fill="FFFFFF"/>
        </w:rPr>
      </w:pPr>
      <w:r w:rsidRPr="00395BC1">
        <w:rPr>
          <w:noProof/>
          <w:color w:val="222222"/>
          <w:sz w:val="24"/>
          <w:szCs w:val="24"/>
          <w:shd w:val="clear" w:color="auto" w:fill="FFFFFF"/>
        </w:rPr>
        <mc:AlternateContent>
          <mc:Choice Requires="wps">
            <w:drawing>
              <wp:anchor distT="0" distB="0" distL="114300" distR="114300" simplePos="0" relativeHeight="251662848" behindDoc="0" locked="0" layoutInCell="1" allowOverlap="1" wp14:anchorId="53A56BDE" wp14:editId="155770DF">
                <wp:simplePos x="0" y="0"/>
                <wp:positionH relativeFrom="column">
                  <wp:posOffset>32327</wp:posOffset>
                </wp:positionH>
                <wp:positionV relativeFrom="paragraph">
                  <wp:posOffset>223982</wp:posOffset>
                </wp:positionV>
                <wp:extent cx="12192000" cy="0"/>
                <wp:effectExtent l="0" t="0" r="0" b="0"/>
                <wp:wrapNone/>
                <wp:docPr id="5" name="Rectangle 3">
                  <a:extLst xmlns:a="http://schemas.openxmlformats.org/drawingml/2006/main">
                    <a:ext uri="{FF2B5EF4-FFF2-40B4-BE49-F238E27FC236}">
                      <a16:creationId xmlns:a16="http://schemas.microsoft.com/office/drawing/2014/main" id="{E0F4BC05-84F0-5D22-5851-E1CFD6ADFA4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192000" cy="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496F8E57" w14:textId="77777777" w:rsidR="00395BC1" w:rsidRDefault="00395BC1" w:rsidP="00395BC1">
                            <w:pPr>
                              <w:tabs>
                                <w:tab w:val="left" w:pos="5400"/>
                              </w:tabs>
                              <w:kinsoku w:val="0"/>
                              <w:overflowPunct w:val="0"/>
                              <w:textAlignment w:val="baseline"/>
                              <w:rPr>
                                <w:color w:val="222222"/>
                                <w:kern w:val="24"/>
                                <w:sz w:val="24"/>
                                <w:szCs w:val="24"/>
                              </w:rPr>
                            </w:pPr>
                            <w:r>
                              <w:rPr>
                                <w:color w:val="222222"/>
                                <w:kern w:val="24"/>
                              </w:rPr>
                              <w:t xml:space="preserve">Source: Cleaner and Responsible Consumption </w:t>
                            </w:r>
                            <w:r>
                              <w:rPr>
                                <w:color w:val="000000" w:themeColor="text1"/>
                                <w:kern w:val="24"/>
                              </w:rPr>
                              <w:t>(Vladimirova et al., 2022)</w:t>
                            </w:r>
                          </w:p>
                        </w:txbxContent>
                      </wps:txbx>
                      <wps:bodyPr vert="horz" wrap="none" lIns="91440" tIns="45720" rIns="91440" bIns="45720" numCol="1" anchor="ctr" anchorCtr="0" compatLnSpc="1">
                        <a:prstTxWarp prst="textNoShape">
                          <a:avLst/>
                        </a:prstTxWarp>
                        <a:spAutoFit/>
                      </wps:bodyPr>
                    </wps:wsp>
                  </a:graphicData>
                </a:graphic>
              </wp:anchor>
            </w:drawing>
          </mc:Choice>
          <mc:Fallback>
            <w:pict>
              <v:rect w14:anchorId="53A56BDE" id="Rectangle 3" o:spid="_x0000_s1027" style="position:absolute;left:0;text-align:left;margin-left:2.55pt;margin-top:17.65pt;width:960pt;height:0;z-index:251662848;visibility:visible;mso-wrap-style:non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" filled="f" fillcolor="#4f81bd [3204]" stroked="f" strokecolor="black [3213]">
                <v:shadow color="#eeece1 [3214]"/>
                <v:textbox style="mso-fit-shape-to-text:t">
                  <w:txbxContent>
                    <w:p w14:paraId="496F8E57" w14:textId="77777777" w:rsidR="00395BC1" w:rsidRDefault="00395BC1" w:rsidP="00395BC1">
                      <w:pPr>
                        <w:tabs>
                          <w:tab w:val="left" w:pos="5400"/>
                        </w:tabs>
                        <w:kinsoku w:val="0"/>
                        <w:overflowPunct w:val="0"/>
                        <w:textAlignment w:val="baseline"/>
                        <w:rPr>
                          <w:color w:val="222222"/>
                          <w:kern w:val="24"/>
                          <w:sz w:val="24"/>
                          <w:szCs w:val="24"/>
                        </w:rPr>
                      </w:pPr>
                      <w:r>
                        <w:rPr>
                          <w:color w:val="222222"/>
                          <w:kern w:val="24"/>
                        </w:rPr>
                        <w:t xml:space="preserve">Source: Cleaner and Responsible Consumption </w:t>
                      </w:r>
                      <w:r>
                        <w:rPr>
                          <w:color w:val="000000" w:themeColor="text1"/>
                          <w:kern w:val="24"/>
                        </w:rPr>
                        <w:t>(Vladimirova et al., 2022)</w:t>
                      </w:r>
                    </w:p>
                  </w:txbxContent>
                </v:textbox>
              </v:rect>
            </w:pict>
          </mc:Fallback>
        </mc:AlternateContent>
      </w:r>
    </w:p>
    <w:p w14:paraId="5140519E" w14:textId="5B407B4B" w:rsidR="00395BC1" w:rsidRDefault="00395BC1" w:rsidP="008D1E85">
      <w:pPr>
        <w:tabs>
          <w:tab w:val="left" w:pos="5400"/>
        </w:tabs>
        <w:jc w:val="both"/>
        <w:rPr>
          <w:color w:val="222222"/>
          <w:sz w:val="24"/>
          <w:szCs w:val="24"/>
          <w:shd w:val="clear" w:color="auto" w:fill="FFFFFF"/>
        </w:rPr>
      </w:pPr>
    </w:p>
    <w:p w14:paraId="1858A95B" w14:textId="7B42A5C7" w:rsidR="00395BC1" w:rsidRDefault="00395BC1" w:rsidP="008D1E85">
      <w:pPr>
        <w:tabs>
          <w:tab w:val="left" w:pos="5400"/>
        </w:tabs>
        <w:jc w:val="both"/>
        <w:rPr>
          <w:color w:val="222222"/>
          <w:sz w:val="24"/>
          <w:szCs w:val="24"/>
          <w:shd w:val="clear" w:color="auto" w:fill="FFFFFF"/>
        </w:rPr>
      </w:pPr>
    </w:p>
    <w:p w14:paraId="28D2CDE7" w14:textId="7F8CE726" w:rsidR="000D1B0E" w:rsidRDefault="003D4CFB" w:rsidP="000D1B0E">
      <w:pPr>
        <w:pStyle w:val="ListParagraph"/>
        <w:numPr>
          <w:ilvl w:val="0"/>
          <w:numId w:val="27"/>
        </w:numPr>
        <w:tabs>
          <w:tab w:val="left" w:pos="5400"/>
        </w:tabs>
        <w:jc w:val="both"/>
        <w:rPr>
          <w:color w:val="222222"/>
          <w:sz w:val="24"/>
          <w:szCs w:val="24"/>
          <w:shd w:val="clear" w:color="auto" w:fill="FFFFFF"/>
        </w:rPr>
      </w:pPr>
      <w:r>
        <w:rPr>
          <w:color w:val="222222"/>
          <w:sz w:val="24"/>
          <w:szCs w:val="24"/>
          <w:shd w:val="clear" w:color="auto" w:fill="FFFFFF"/>
        </w:rPr>
        <w:t>Global demand of textile has been decreased. Hong Kong follows the trend but decrease milder than the average</w:t>
      </w:r>
    </w:p>
    <w:p w14:paraId="050DCA57" w14:textId="77777777" w:rsidR="000D1B0E" w:rsidRDefault="000D1B0E" w:rsidP="000D1B0E">
      <w:pPr>
        <w:tabs>
          <w:tab w:val="left" w:pos="5400"/>
        </w:tabs>
        <w:jc w:val="both"/>
        <w:rPr>
          <w:color w:val="222222"/>
          <w:sz w:val="24"/>
          <w:szCs w:val="24"/>
          <w:shd w:val="clear" w:color="auto" w:fill="FFFFFF"/>
        </w:rPr>
      </w:pPr>
    </w:p>
    <w:p w14:paraId="3A4B58E0" w14:textId="5A378CFF" w:rsidR="008D1E85" w:rsidRPr="000D1B0E" w:rsidRDefault="003D4CFB" w:rsidP="000D1B0E">
      <w:pPr>
        <w:tabs>
          <w:tab w:val="left" w:pos="5400"/>
        </w:tabs>
        <w:jc w:val="both"/>
        <w:rPr>
          <w:color w:val="222222"/>
          <w:sz w:val="24"/>
          <w:szCs w:val="24"/>
          <w:shd w:val="clear" w:color="auto" w:fill="FFFFFF"/>
        </w:rPr>
      </w:pPr>
      <w:r w:rsidRPr="000D1B0E">
        <w:rPr>
          <w:color w:val="222222"/>
          <w:sz w:val="24"/>
          <w:szCs w:val="24"/>
          <w:shd w:val="clear" w:color="auto" w:fill="FFFFFF"/>
        </w:rPr>
        <w:t xml:space="preserve">COVID-19 pandemic has led to 16% dropped in textile export. </w:t>
      </w:r>
      <w:r w:rsidR="00100144" w:rsidRPr="000D1B0E">
        <w:rPr>
          <w:color w:val="222222"/>
          <w:sz w:val="24"/>
          <w:szCs w:val="24"/>
          <w:shd w:val="clear" w:color="auto" w:fill="FFFFFF"/>
        </w:rPr>
        <w:t>This has been the second largest drop since the 19% drop in 2009 (</w:t>
      </w:r>
      <w:r w:rsidR="00100144" w:rsidRPr="000D1B0E">
        <w:rPr>
          <w:rFonts w:eastAsia="Times New Roman"/>
          <w:color w:val="000000"/>
          <w:sz w:val="24"/>
          <w:szCs w:val="24"/>
          <w:lang w:val="en-HK" w:eastAsia="zh-TW"/>
        </w:rPr>
        <w:t>HKTDC, 2022)</w:t>
      </w:r>
      <w:r w:rsidR="00100144" w:rsidRPr="000D1B0E">
        <w:rPr>
          <w:color w:val="222222"/>
          <w:sz w:val="24"/>
          <w:szCs w:val="24"/>
          <w:shd w:val="clear" w:color="auto" w:fill="FFFFFF"/>
        </w:rPr>
        <w:t>. Global demand for textile has been decreased. Hong Kong’s local consumption is unavoidable be affected. Textile is not essential products.</w:t>
      </w:r>
      <w:r w:rsidR="00E454A6" w:rsidRPr="000D1B0E">
        <w:rPr>
          <w:color w:val="222222"/>
          <w:sz w:val="24"/>
          <w:szCs w:val="24"/>
          <w:shd w:val="clear" w:color="auto" w:fill="FFFFFF"/>
        </w:rPr>
        <w:t xml:space="preserve"> It is not surprised to record a drastic decreased as a results of global economy downturn.</w:t>
      </w:r>
      <w:r w:rsidR="00100144" w:rsidRPr="000D1B0E">
        <w:rPr>
          <w:color w:val="222222"/>
          <w:sz w:val="24"/>
          <w:szCs w:val="24"/>
          <w:shd w:val="clear" w:color="auto" w:fill="FFFFFF"/>
        </w:rPr>
        <w:t xml:space="preserve"> </w:t>
      </w:r>
      <w:r w:rsidR="008D1E85" w:rsidRPr="000D1B0E">
        <w:rPr>
          <w:color w:val="222222"/>
          <w:sz w:val="24"/>
          <w:szCs w:val="24"/>
          <w:shd w:val="clear" w:color="auto" w:fill="FFFFFF"/>
        </w:rPr>
        <w:t>Below</w:t>
      </w:r>
      <w:r w:rsidR="00E454A6" w:rsidRPr="000D1B0E">
        <w:rPr>
          <w:color w:val="222222"/>
          <w:sz w:val="24"/>
          <w:szCs w:val="24"/>
          <w:shd w:val="clear" w:color="auto" w:fill="FFFFFF"/>
        </w:rPr>
        <w:t xml:space="preserve"> figures explained the situation by using another angle to measure by </w:t>
      </w:r>
      <w:r w:rsidR="008D1E85" w:rsidRPr="000D1B0E">
        <w:rPr>
          <w:color w:val="222222"/>
          <w:sz w:val="24"/>
          <w:szCs w:val="24"/>
          <w:shd w:val="clear" w:color="auto" w:fill="FFFFFF"/>
        </w:rPr>
        <w:t xml:space="preserve">the </w:t>
      </w:r>
      <w:r w:rsidR="00E454A6" w:rsidRPr="000D1B0E">
        <w:rPr>
          <w:color w:val="222222"/>
          <w:sz w:val="24"/>
          <w:szCs w:val="24"/>
          <w:shd w:val="clear" w:color="auto" w:fill="FFFFFF"/>
        </w:rPr>
        <w:t xml:space="preserve">consumers’ </w:t>
      </w:r>
      <w:r w:rsidR="008D1E85" w:rsidRPr="000D1B0E">
        <w:rPr>
          <w:color w:val="222222"/>
          <w:sz w:val="24"/>
          <w:szCs w:val="24"/>
          <w:shd w:val="clear" w:color="auto" w:fill="FFFFFF"/>
        </w:rPr>
        <w:t xml:space="preserve">spending on apparel for </w:t>
      </w:r>
      <w:r w:rsidR="00E454A6" w:rsidRPr="000D1B0E">
        <w:rPr>
          <w:color w:val="222222"/>
          <w:sz w:val="24"/>
          <w:szCs w:val="24"/>
          <w:shd w:val="clear" w:color="auto" w:fill="FFFFFF"/>
        </w:rPr>
        <w:t xml:space="preserve">the </w:t>
      </w:r>
      <w:r w:rsidR="008D1E85" w:rsidRPr="000D1B0E">
        <w:rPr>
          <w:color w:val="222222"/>
          <w:sz w:val="24"/>
          <w:szCs w:val="24"/>
          <w:shd w:val="clear" w:color="auto" w:fill="FFFFFF"/>
        </w:rPr>
        <w:t>nine countries. All of them are</w:t>
      </w:r>
      <w:r w:rsidR="00E454A6" w:rsidRPr="000D1B0E">
        <w:rPr>
          <w:color w:val="222222"/>
          <w:sz w:val="24"/>
          <w:szCs w:val="24"/>
          <w:shd w:val="clear" w:color="auto" w:fill="FFFFFF"/>
        </w:rPr>
        <w:t xml:space="preserve"> recorded a </w:t>
      </w:r>
      <w:r w:rsidR="00957ABA" w:rsidRPr="000D1B0E">
        <w:rPr>
          <w:color w:val="222222"/>
          <w:sz w:val="24"/>
          <w:szCs w:val="24"/>
          <w:shd w:val="clear" w:color="auto" w:fill="FFFFFF"/>
        </w:rPr>
        <w:t>decreasing spending</w:t>
      </w:r>
      <w:r w:rsidR="008D1E85" w:rsidRPr="000D1B0E">
        <w:rPr>
          <w:color w:val="222222"/>
          <w:sz w:val="24"/>
          <w:szCs w:val="24"/>
          <w:shd w:val="clear" w:color="auto" w:fill="FFFFFF"/>
        </w:rPr>
        <w:t xml:space="preserve">. The decreased spending in Hong Kong is lower than the average of 56%. It </w:t>
      </w:r>
      <w:r w:rsidR="00957ABA" w:rsidRPr="000D1B0E">
        <w:rPr>
          <w:color w:val="222222"/>
          <w:sz w:val="24"/>
          <w:szCs w:val="24"/>
          <w:shd w:val="clear" w:color="auto" w:fill="FFFFFF"/>
        </w:rPr>
        <w:t>indicates</w:t>
      </w:r>
      <w:r w:rsidR="008D1E85" w:rsidRPr="000D1B0E">
        <w:rPr>
          <w:color w:val="222222"/>
          <w:sz w:val="24"/>
          <w:szCs w:val="24"/>
          <w:shd w:val="clear" w:color="auto" w:fill="FFFFFF"/>
        </w:rPr>
        <w:t xml:space="preserve"> that Hong Kong people is still</w:t>
      </w:r>
      <w:r w:rsidR="00E454A6" w:rsidRPr="000D1B0E">
        <w:rPr>
          <w:color w:val="222222"/>
          <w:sz w:val="24"/>
          <w:szCs w:val="24"/>
          <w:shd w:val="clear" w:color="auto" w:fill="FFFFFF"/>
        </w:rPr>
        <w:t xml:space="preserve"> </w:t>
      </w:r>
      <w:r w:rsidR="00957ABA" w:rsidRPr="000D1B0E">
        <w:rPr>
          <w:color w:val="222222"/>
          <w:sz w:val="24"/>
          <w:szCs w:val="24"/>
          <w:shd w:val="clear" w:color="auto" w:fill="FFFFFF"/>
        </w:rPr>
        <w:t>recognize the apparent demands</w:t>
      </w:r>
      <w:r w:rsidR="008D1E85" w:rsidRPr="000D1B0E">
        <w:rPr>
          <w:color w:val="222222"/>
          <w:sz w:val="24"/>
          <w:szCs w:val="24"/>
          <w:shd w:val="clear" w:color="auto" w:fill="FFFFFF"/>
        </w:rPr>
        <w:t xml:space="preserve"> </w:t>
      </w:r>
      <w:r w:rsidR="008D1E85" w:rsidRPr="000D1B0E">
        <w:rPr>
          <w:sz w:val="24"/>
          <w:szCs w:val="24"/>
        </w:rPr>
        <w:t>(Vladimirova et al., 2022).</w:t>
      </w:r>
    </w:p>
    <w:p w14:paraId="779D4C35" w14:textId="77777777" w:rsidR="008D1E85" w:rsidRDefault="008D1E85" w:rsidP="008D1E85">
      <w:pPr>
        <w:tabs>
          <w:tab w:val="left" w:pos="5400"/>
        </w:tabs>
        <w:jc w:val="both"/>
        <w:rPr>
          <w:color w:val="222222"/>
          <w:sz w:val="24"/>
          <w:szCs w:val="24"/>
          <w:shd w:val="clear" w:color="auto" w:fill="FFFFFF"/>
        </w:rPr>
      </w:pPr>
    </w:p>
    <w:p w14:paraId="68818E5A" w14:textId="77777777" w:rsidR="008D1E85" w:rsidRDefault="008D1E85" w:rsidP="008D1E85">
      <w:pPr>
        <w:tabs>
          <w:tab w:val="left" w:pos="5400"/>
        </w:tabs>
        <w:jc w:val="both"/>
        <w:rPr>
          <w:color w:val="222222"/>
          <w:sz w:val="24"/>
          <w:szCs w:val="24"/>
          <w:shd w:val="clear" w:color="auto" w:fill="FFFFFF"/>
        </w:rPr>
      </w:pPr>
      <w:r>
        <w:rPr>
          <w:color w:val="222222"/>
          <w:sz w:val="24"/>
          <w:szCs w:val="24"/>
          <w:shd w:val="clear" w:color="auto" w:fill="FFFFFF"/>
        </w:rPr>
        <w:t>Figure 3.2 descriptive statistic for apparel spending</w:t>
      </w:r>
    </w:p>
    <w:p w14:paraId="4D3F11B3" w14:textId="77777777" w:rsidR="008D1E85" w:rsidRDefault="008D1E85" w:rsidP="008D1E85">
      <w:pPr>
        <w:tabs>
          <w:tab w:val="left" w:pos="5400"/>
        </w:tabs>
        <w:jc w:val="both"/>
        <w:rPr>
          <w:color w:val="222222"/>
          <w:sz w:val="24"/>
          <w:szCs w:val="24"/>
          <w:shd w:val="clear" w:color="auto" w:fill="FFFFFF"/>
        </w:rPr>
      </w:pPr>
      <w:r>
        <w:rPr>
          <w:noProof/>
        </w:rPr>
        <w:drawing>
          <wp:inline distT="0" distB="0" distL="0" distR="0" wp14:anchorId="45F946D9" wp14:editId="071FD092">
            <wp:extent cx="5732145" cy="2249805"/>
            <wp:effectExtent l="0" t="0" r="1905"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19"/>
                    <a:stretch>
                      <a:fillRect/>
                    </a:stretch>
                  </pic:blipFill>
                  <pic:spPr>
                    <a:xfrm>
                      <a:off x="0" y="0"/>
                      <a:ext cx="5732145" cy="2249805"/>
                    </a:xfrm>
                    <a:prstGeom prst="rect">
                      <a:avLst/>
                    </a:prstGeom>
                  </pic:spPr>
                </pic:pic>
              </a:graphicData>
            </a:graphic>
          </wp:inline>
        </w:drawing>
      </w:r>
    </w:p>
    <w:p w14:paraId="0796D54D" w14:textId="77777777" w:rsidR="008D1E85" w:rsidRDefault="008D1E85" w:rsidP="008D1E85">
      <w:pPr>
        <w:tabs>
          <w:tab w:val="left" w:pos="5400"/>
        </w:tabs>
        <w:jc w:val="both"/>
        <w:rPr>
          <w:color w:val="222222"/>
          <w:sz w:val="24"/>
          <w:szCs w:val="24"/>
          <w:shd w:val="clear" w:color="auto" w:fill="FFFFFF"/>
        </w:rPr>
      </w:pPr>
      <w:r>
        <w:rPr>
          <w:color w:val="222222"/>
          <w:sz w:val="24"/>
          <w:szCs w:val="24"/>
          <w:shd w:val="clear" w:color="auto" w:fill="FFFFFF"/>
        </w:rPr>
        <w:t xml:space="preserve">Source: Cleaner and Responsible Consumption </w:t>
      </w:r>
      <w:r w:rsidRPr="00E26D65">
        <w:rPr>
          <w:sz w:val="24"/>
          <w:szCs w:val="24"/>
        </w:rPr>
        <w:t>(Vladimirova et al., 2022)</w:t>
      </w:r>
    </w:p>
    <w:p w14:paraId="40819336" w14:textId="77777777" w:rsidR="008D1E85" w:rsidRDefault="008D1E85" w:rsidP="008D1E85">
      <w:pPr>
        <w:rPr>
          <w:sz w:val="24"/>
          <w:szCs w:val="24"/>
        </w:rPr>
      </w:pPr>
    </w:p>
    <w:p w14:paraId="5D1CFA4C" w14:textId="5EA5D8DA" w:rsidR="00100144" w:rsidRPr="003D4CFB" w:rsidRDefault="006C016F" w:rsidP="003D4CFB">
      <w:pPr>
        <w:pStyle w:val="ListParagraph"/>
        <w:numPr>
          <w:ilvl w:val="0"/>
          <w:numId w:val="27"/>
        </w:numPr>
        <w:tabs>
          <w:tab w:val="left" w:pos="5400"/>
        </w:tabs>
        <w:jc w:val="both"/>
        <w:rPr>
          <w:color w:val="222222"/>
          <w:sz w:val="24"/>
          <w:szCs w:val="24"/>
          <w:shd w:val="clear" w:color="auto" w:fill="FFFFFF"/>
        </w:rPr>
      </w:pPr>
      <w:r>
        <w:rPr>
          <w:color w:val="222222"/>
          <w:sz w:val="24"/>
          <w:szCs w:val="24"/>
          <w:shd w:val="clear" w:color="auto" w:fill="FFFFFF"/>
        </w:rPr>
        <w:t>Interest rate increasing cycle started in 3</w:t>
      </w:r>
      <w:r w:rsidRPr="006C016F">
        <w:rPr>
          <w:color w:val="222222"/>
          <w:sz w:val="24"/>
          <w:szCs w:val="24"/>
          <w:shd w:val="clear" w:color="auto" w:fill="FFFFFF"/>
          <w:vertAlign w:val="superscript"/>
        </w:rPr>
        <w:t>rd</w:t>
      </w:r>
      <w:r>
        <w:rPr>
          <w:color w:val="222222"/>
          <w:sz w:val="24"/>
          <w:szCs w:val="24"/>
          <w:shd w:val="clear" w:color="auto" w:fill="FFFFFF"/>
        </w:rPr>
        <w:t xml:space="preserve"> Quarter in 2022</w:t>
      </w:r>
    </w:p>
    <w:p w14:paraId="79695601" w14:textId="77777777" w:rsidR="00161CC0" w:rsidRDefault="00161CC0" w:rsidP="004929B7">
      <w:pPr>
        <w:tabs>
          <w:tab w:val="left" w:pos="5400"/>
        </w:tabs>
        <w:jc w:val="both"/>
        <w:rPr>
          <w:color w:val="222222"/>
          <w:sz w:val="24"/>
          <w:szCs w:val="24"/>
          <w:shd w:val="clear" w:color="auto" w:fill="FFFFFF"/>
        </w:rPr>
      </w:pPr>
    </w:p>
    <w:p w14:paraId="4DB0D2F2" w14:textId="4456548F" w:rsidR="00625DAE" w:rsidRDefault="009F2D76" w:rsidP="004929B7">
      <w:pPr>
        <w:tabs>
          <w:tab w:val="left" w:pos="5400"/>
        </w:tabs>
        <w:jc w:val="both"/>
        <w:rPr>
          <w:color w:val="222222"/>
          <w:sz w:val="24"/>
          <w:szCs w:val="24"/>
          <w:shd w:val="clear" w:color="auto" w:fill="FFFFFF"/>
        </w:rPr>
      </w:pPr>
      <w:r>
        <w:rPr>
          <w:color w:val="222222"/>
          <w:sz w:val="24"/>
          <w:szCs w:val="24"/>
          <w:shd w:val="clear" w:color="auto" w:fill="FFFFFF"/>
        </w:rPr>
        <w:t xml:space="preserve">The interest rate started to </w:t>
      </w:r>
      <w:r w:rsidR="006C016F">
        <w:rPr>
          <w:color w:val="222222"/>
          <w:sz w:val="24"/>
          <w:szCs w:val="24"/>
          <w:shd w:val="clear" w:color="auto" w:fill="FFFFFF"/>
        </w:rPr>
        <w:t>increase based interest rate by 75 basis point in Hong Kong. This triggers the increase lending rate from major bank increasing</w:t>
      </w:r>
      <w:r w:rsidR="006C016F" w:rsidRPr="006C016F">
        <w:t xml:space="preserve"> </w:t>
      </w:r>
      <w:r w:rsidR="006C016F" w:rsidRPr="006C016F">
        <w:rPr>
          <w:color w:val="222222"/>
          <w:sz w:val="24"/>
          <w:szCs w:val="24"/>
          <w:shd w:val="clear" w:color="auto" w:fill="FFFFFF"/>
        </w:rPr>
        <w:t>(Reuters, 2022)</w:t>
      </w:r>
      <w:r>
        <w:rPr>
          <w:color w:val="222222"/>
          <w:sz w:val="24"/>
          <w:szCs w:val="24"/>
          <w:shd w:val="clear" w:color="auto" w:fill="FFFFFF"/>
        </w:rPr>
        <w:t xml:space="preserve">. </w:t>
      </w:r>
      <w:r w:rsidR="006C016F">
        <w:rPr>
          <w:color w:val="222222"/>
          <w:sz w:val="24"/>
          <w:szCs w:val="24"/>
          <w:shd w:val="clear" w:color="auto" w:fill="FFFFFF"/>
        </w:rPr>
        <w:t xml:space="preserve">The commercial cost would then increase. </w:t>
      </w:r>
      <w:r>
        <w:rPr>
          <w:color w:val="222222"/>
          <w:sz w:val="24"/>
          <w:szCs w:val="24"/>
          <w:shd w:val="clear" w:color="auto" w:fill="FFFFFF"/>
        </w:rPr>
        <w:t xml:space="preserve">This </w:t>
      </w:r>
      <w:r w:rsidR="006C016F">
        <w:rPr>
          <w:color w:val="222222"/>
          <w:sz w:val="24"/>
          <w:szCs w:val="24"/>
          <w:shd w:val="clear" w:color="auto" w:fill="FFFFFF"/>
        </w:rPr>
        <w:t>would</w:t>
      </w:r>
      <w:r>
        <w:rPr>
          <w:color w:val="222222"/>
          <w:sz w:val="24"/>
          <w:szCs w:val="24"/>
          <w:shd w:val="clear" w:color="auto" w:fill="FFFFFF"/>
        </w:rPr>
        <w:t xml:space="preserve"> further impact economic.</w:t>
      </w:r>
      <w:r w:rsidR="00F01C15">
        <w:rPr>
          <w:color w:val="222222"/>
          <w:sz w:val="24"/>
          <w:szCs w:val="24"/>
          <w:shd w:val="clear" w:color="auto" w:fill="FFFFFF"/>
        </w:rPr>
        <w:t xml:space="preserve"> Companies interest expense increase, t</w:t>
      </w:r>
      <w:r>
        <w:rPr>
          <w:color w:val="222222"/>
          <w:sz w:val="24"/>
          <w:szCs w:val="24"/>
          <w:shd w:val="clear" w:color="auto" w:fill="FFFFFF"/>
        </w:rPr>
        <w:t xml:space="preserve">here is potential risk to </w:t>
      </w:r>
      <w:r w:rsidR="00F01C15">
        <w:rPr>
          <w:color w:val="222222"/>
          <w:sz w:val="24"/>
          <w:szCs w:val="24"/>
          <w:shd w:val="clear" w:color="auto" w:fill="FFFFFF"/>
        </w:rPr>
        <w:t xml:space="preserve">cut staff cost to maintain financial competence. </w:t>
      </w:r>
      <w:r w:rsidR="00A4370D">
        <w:rPr>
          <w:color w:val="222222"/>
          <w:sz w:val="24"/>
          <w:szCs w:val="24"/>
          <w:shd w:val="clear" w:color="auto" w:fill="FFFFFF"/>
        </w:rPr>
        <w:t xml:space="preserve">The </w:t>
      </w:r>
      <w:r w:rsidR="004B715B">
        <w:rPr>
          <w:color w:val="222222"/>
          <w:sz w:val="24"/>
          <w:szCs w:val="24"/>
          <w:shd w:val="clear" w:color="auto" w:fill="FFFFFF"/>
        </w:rPr>
        <w:t>demand for the inexperience workforce would be even worse as a results of headcount cut. As such</w:t>
      </w:r>
      <w:r w:rsidR="00F01C15">
        <w:rPr>
          <w:color w:val="222222"/>
          <w:sz w:val="24"/>
          <w:szCs w:val="24"/>
          <w:shd w:val="clear" w:color="auto" w:fill="FFFFFF"/>
        </w:rPr>
        <w:t xml:space="preserve">, </w:t>
      </w:r>
      <w:r w:rsidR="004B715B">
        <w:rPr>
          <w:color w:val="222222"/>
          <w:sz w:val="24"/>
          <w:szCs w:val="24"/>
          <w:shd w:val="clear" w:color="auto" w:fill="FFFFFF"/>
        </w:rPr>
        <w:t>the consumption power for the younger group towards casual wear fashion would be greatly impacted. Zara’s current target customer segment on younger age group. This is clearly a threat to the company.</w:t>
      </w:r>
    </w:p>
    <w:p w14:paraId="1A36B6A8" w14:textId="77777777" w:rsidR="008149AA" w:rsidRPr="00790C26" w:rsidRDefault="008149AA" w:rsidP="008149AA">
      <w:pPr>
        <w:autoSpaceDE w:val="0"/>
        <w:autoSpaceDN w:val="0"/>
        <w:adjustRightInd w:val="0"/>
        <w:jc w:val="both"/>
        <w:rPr>
          <w:sz w:val="24"/>
          <w:szCs w:val="24"/>
        </w:rPr>
      </w:pPr>
    </w:p>
    <w:p w14:paraId="4CA5699D" w14:textId="227F63C2" w:rsidR="00814BCD" w:rsidRPr="00814BCD" w:rsidRDefault="00E43511" w:rsidP="00ED4943">
      <w:pPr>
        <w:pStyle w:val="Heading2"/>
        <w:rPr>
          <w:szCs w:val="24"/>
          <w:lang w:val="en-HK"/>
        </w:rPr>
      </w:pPr>
      <w:bookmarkStart w:id="7" w:name="_Toc116364084"/>
      <w:r>
        <w:rPr>
          <w:szCs w:val="24"/>
          <w:lang w:val="en-HK"/>
        </w:rPr>
        <w:t>3</w:t>
      </w:r>
      <w:r w:rsidR="00343858">
        <w:rPr>
          <w:szCs w:val="24"/>
          <w:lang w:val="en-HK"/>
        </w:rPr>
        <w:t xml:space="preserve">.2 </w:t>
      </w:r>
      <w:r w:rsidR="004B3E27">
        <w:rPr>
          <w:szCs w:val="24"/>
          <w:lang w:val="en-HK"/>
        </w:rPr>
        <w:t xml:space="preserve">Social </w:t>
      </w:r>
      <w:r w:rsidR="00B33F85">
        <w:rPr>
          <w:szCs w:val="24"/>
          <w:lang w:val="en-HK"/>
        </w:rPr>
        <w:t>f</w:t>
      </w:r>
      <w:r w:rsidR="004B3E27">
        <w:rPr>
          <w:szCs w:val="24"/>
          <w:lang w:val="en-HK"/>
        </w:rPr>
        <w:t>actors</w:t>
      </w:r>
      <w:bookmarkEnd w:id="7"/>
    </w:p>
    <w:p w14:paraId="67B949DD" w14:textId="2DAD3206" w:rsidR="006A0879" w:rsidRDefault="006A0879" w:rsidP="00343858">
      <w:pPr>
        <w:rPr>
          <w:sz w:val="24"/>
          <w:szCs w:val="24"/>
        </w:rPr>
      </w:pPr>
    </w:p>
    <w:p w14:paraId="23487BA1" w14:textId="77346C56" w:rsidR="00DB4D46" w:rsidRPr="0011354D" w:rsidRDefault="009F2D76" w:rsidP="00DB4D46">
      <w:pPr>
        <w:tabs>
          <w:tab w:val="left" w:pos="5400"/>
        </w:tabs>
        <w:jc w:val="both"/>
        <w:rPr>
          <w:color w:val="222222"/>
          <w:sz w:val="24"/>
          <w:szCs w:val="24"/>
          <w:shd w:val="clear" w:color="auto" w:fill="FFFFFF"/>
        </w:rPr>
      </w:pPr>
      <w:r>
        <w:rPr>
          <w:color w:val="222222"/>
          <w:sz w:val="24"/>
          <w:szCs w:val="24"/>
          <w:shd w:val="clear" w:color="auto" w:fill="FFFFFF"/>
        </w:rPr>
        <w:t>T</w:t>
      </w:r>
      <w:r w:rsidR="00DB4D46">
        <w:rPr>
          <w:color w:val="222222"/>
          <w:sz w:val="24"/>
          <w:szCs w:val="24"/>
          <w:shd w:val="clear" w:color="auto" w:fill="FFFFFF"/>
        </w:rPr>
        <w:t xml:space="preserve">he government has implemented few wave of social distancing control since COVID-19 pandemic outbreak in year 2020. This further limited the opening hours and number of people gatherings restaurant, bar. karaoke and many of the entertainment. As a results the demand of </w:t>
      </w:r>
      <w:r w:rsidR="0054077A">
        <w:rPr>
          <w:color w:val="222222"/>
          <w:sz w:val="24"/>
          <w:szCs w:val="24"/>
          <w:shd w:val="clear" w:color="auto" w:fill="FFFFFF"/>
        </w:rPr>
        <w:t>apparel</w:t>
      </w:r>
      <w:r w:rsidR="00DB4D46">
        <w:rPr>
          <w:color w:val="222222"/>
          <w:sz w:val="24"/>
          <w:szCs w:val="24"/>
          <w:shd w:val="clear" w:color="auto" w:fill="FFFFFF"/>
        </w:rPr>
        <w:t xml:space="preserve"> has been reduced. </w:t>
      </w:r>
      <w:r>
        <w:rPr>
          <w:color w:val="222222"/>
          <w:sz w:val="24"/>
          <w:szCs w:val="24"/>
          <w:shd w:val="clear" w:color="auto" w:fill="FFFFFF"/>
        </w:rPr>
        <w:t>On the other hand, many</w:t>
      </w:r>
      <w:r w:rsidR="00DB4D46">
        <w:rPr>
          <w:color w:val="222222"/>
          <w:sz w:val="24"/>
          <w:szCs w:val="24"/>
          <w:shd w:val="clear" w:color="auto" w:fill="FFFFFF"/>
        </w:rPr>
        <w:t xml:space="preserve"> of the companies are executing the work from home policy</w:t>
      </w:r>
      <w:r>
        <w:rPr>
          <w:color w:val="222222"/>
          <w:sz w:val="24"/>
          <w:szCs w:val="24"/>
          <w:shd w:val="clear" w:color="auto" w:fill="FFFFFF"/>
        </w:rPr>
        <w:t>. The demand to have</w:t>
      </w:r>
      <w:r w:rsidR="00A009CF">
        <w:rPr>
          <w:color w:val="222222"/>
          <w:sz w:val="24"/>
          <w:szCs w:val="24"/>
          <w:shd w:val="clear" w:color="auto" w:fill="FFFFFF"/>
        </w:rPr>
        <w:t xml:space="preserve"> </w:t>
      </w:r>
      <w:r>
        <w:rPr>
          <w:color w:val="222222"/>
          <w:sz w:val="24"/>
          <w:szCs w:val="24"/>
          <w:shd w:val="clear" w:color="auto" w:fill="FFFFFF"/>
        </w:rPr>
        <w:t xml:space="preserve">dress </w:t>
      </w:r>
      <w:r w:rsidR="000A5623">
        <w:rPr>
          <w:color w:val="222222"/>
          <w:sz w:val="24"/>
          <w:szCs w:val="24"/>
          <w:shd w:val="clear" w:color="auto" w:fill="FFFFFF"/>
        </w:rPr>
        <w:t>up has been</w:t>
      </w:r>
      <w:r>
        <w:rPr>
          <w:color w:val="222222"/>
          <w:sz w:val="24"/>
          <w:szCs w:val="24"/>
          <w:shd w:val="clear" w:color="auto" w:fill="FFFFFF"/>
        </w:rPr>
        <w:t xml:space="preserve"> further reduced. </w:t>
      </w:r>
      <w:r w:rsidR="00E210E3">
        <w:rPr>
          <w:color w:val="222222"/>
          <w:sz w:val="24"/>
          <w:szCs w:val="24"/>
          <w:shd w:val="clear" w:color="auto" w:fill="FFFFFF"/>
        </w:rPr>
        <w:t>Besides, there is increasing social awareness of environment friendly and sustainability, f</w:t>
      </w:r>
      <w:r w:rsidR="00DB4D46">
        <w:rPr>
          <w:color w:val="222222"/>
          <w:sz w:val="24"/>
          <w:szCs w:val="24"/>
          <w:shd w:val="clear" w:color="auto" w:fill="FFFFFF"/>
        </w:rPr>
        <w:t>ast fashion industry</w:t>
      </w:r>
      <w:r w:rsidR="000A5623">
        <w:rPr>
          <w:color w:val="222222"/>
          <w:sz w:val="24"/>
          <w:szCs w:val="24"/>
          <w:shd w:val="clear" w:color="auto" w:fill="FFFFFF"/>
        </w:rPr>
        <w:t xml:space="preserve"> </w:t>
      </w:r>
      <w:r w:rsidR="00E210E3">
        <w:rPr>
          <w:color w:val="222222"/>
          <w:sz w:val="24"/>
          <w:szCs w:val="24"/>
          <w:shd w:val="clear" w:color="auto" w:fill="FFFFFF"/>
        </w:rPr>
        <w:t xml:space="preserve">introduces many of the unusual waste of material. As </w:t>
      </w:r>
      <w:r w:rsidR="00E210E3">
        <w:rPr>
          <w:color w:val="222222"/>
          <w:sz w:val="24"/>
          <w:szCs w:val="24"/>
          <w:shd w:val="clear" w:color="auto" w:fill="FFFFFF"/>
        </w:rPr>
        <w:lastRenderedPageBreak/>
        <w:t>such, the demand of fast fashion is reducing. This is the threat to Zara as its business model are more focusing on fast fashion.</w:t>
      </w:r>
    </w:p>
    <w:p w14:paraId="0AB006C1" w14:textId="0E374E8E" w:rsidR="00DB4D46" w:rsidRDefault="00DB4D46" w:rsidP="004B3E27">
      <w:pPr>
        <w:tabs>
          <w:tab w:val="left" w:pos="5400"/>
        </w:tabs>
        <w:jc w:val="both"/>
        <w:rPr>
          <w:sz w:val="24"/>
          <w:szCs w:val="24"/>
        </w:rPr>
      </w:pPr>
    </w:p>
    <w:p w14:paraId="0EEDEA5C" w14:textId="77777777" w:rsidR="00B33F85" w:rsidRDefault="000139CC" w:rsidP="00B33F85">
      <w:pPr>
        <w:tabs>
          <w:tab w:val="left" w:pos="5400"/>
        </w:tabs>
        <w:jc w:val="both"/>
        <w:rPr>
          <w:sz w:val="24"/>
          <w:szCs w:val="24"/>
          <w:lang w:eastAsia="zh-TW"/>
        </w:rPr>
      </w:pPr>
      <w:r>
        <w:rPr>
          <w:sz w:val="24"/>
          <w:szCs w:val="24"/>
        </w:rPr>
        <w:t xml:space="preserve">Hong Kong has been fashion city. The </w:t>
      </w:r>
      <w:r w:rsidR="004B3E27" w:rsidRPr="00076AC6">
        <w:rPr>
          <w:sz w:val="24"/>
          <w:szCs w:val="24"/>
        </w:rPr>
        <w:t xml:space="preserve">city to rely heavily on garment industries between 1950s to 80s. The city has been connected to fashion for long history. The </w:t>
      </w:r>
      <w:r w:rsidR="004B3E27" w:rsidRPr="00076AC6">
        <w:rPr>
          <w:rFonts w:hint="eastAsia"/>
          <w:sz w:val="24"/>
          <w:szCs w:val="24"/>
          <w:lang w:eastAsia="zh-TW"/>
        </w:rPr>
        <w:t>l</w:t>
      </w:r>
      <w:r w:rsidR="004B3E27" w:rsidRPr="00076AC6">
        <w:rPr>
          <w:sz w:val="24"/>
          <w:szCs w:val="24"/>
          <w:lang w:eastAsia="zh-TW"/>
        </w:rPr>
        <w:t>ast generation has relied on mass manufacturing of garment industries to bring up during the period</w:t>
      </w:r>
      <w:r>
        <w:rPr>
          <w:sz w:val="24"/>
          <w:szCs w:val="24"/>
          <w:lang w:eastAsia="zh-TW"/>
        </w:rPr>
        <w:t xml:space="preserve"> and finally become consumption of fashions </w:t>
      </w:r>
      <w:r w:rsidRPr="000139CC">
        <w:rPr>
          <w:sz w:val="24"/>
          <w:szCs w:val="24"/>
          <w:lang w:eastAsia="zh-TW"/>
        </w:rPr>
        <w:t>(Peirson-Smith and Craik, 2020)</w:t>
      </w:r>
      <w:r>
        <w:rPr>
          <w:sz w:val="24"/>
          <w:szCs w:val="24"/>
          <w:lang w:eastAsia="zh-TW"/>
        </w:rPr>
        <w:t>.</w:t>
      </w:r>
      <w:r w:rsidR="004B3E27" w:rsidRPr="00076AC6">
        <w:rPr>
          <w:sz w:val="24"/>
          <w:szCs w:val="24"/>
          <w:lang w:eastAsia="zh-TW"/>
        </w:rPr>
        <w:t xml:space="preserve"> </w:t>
      </w:r>
      <w:r w:rsidR="004B3E27" w:rsidRPr="00076AC6">
        <w:rPr>
          <w:color w:val="222222"/>
          <w:sz w:val="24"/>
          <w:szCs w:val="24"/>
          <w:shd w:val="clear" w:color="auto" w:fill="FFFFFF"/>
        </w:rPr>
        <w:t>A heritage project in an old Tsuen Wan cotton mill revamp has been one of the collective memory of the Hong Kong textile and fashion industry. This also recognize Hong Kong historical success in garment industry (South China Morning Post, 2016).</w:t>
      </w:r>
      <w:r>
        <w:rPr>
          <w:color w:val="222222"/>
          <w:sz w:val="24"/>
          <w:szCs w:val="24"/>
          <w:shd w:val="clear" w:color="auto" w:fill="FFFFFF"/>
        </w:rPr>
        <w:t xml:space="preserve"> On the other hands, t</w:t>
      </w:r>
      <w:r w:rsidR="000A5623">
        <w:rPr>
          <w:color w:val="222222"/>
          <w:sz w:val="24"/>
          <w:szCs w:val="24"/>
          <w:shd w:val="clear" w:color="auto" w:fill="FFFFFF"/>
        </w:rPr>
        <w:t xml:space="preserve">he lifestyle of </w:t>
      </w:r>
      <w:r>
        <w:rPr>
          <w:color w:val="222222"/>
          <w:sz w:val="24"/>
          <w:szCs w:val="24"/>
          <w:shd w:val="clear" w:color="auto" w:fill="FFFFFF"/>
        </w:rPr>
        <w:t xml:space="preserve">pursuing fashioning entertaining experience is </w:t>
      </w:r>
      <w:r w:rsidR="00E5766A">
        <w:rPr>
          <w:color w:val="222222"/>
          <w:sz w:val="24"/>
          <w:szCs w:val="24"/>
          <w:shd w:val="clear" w:color="auto" w:fill="FFFFFF"/>
        </w:rPr>
        <w:t>persisting</w:t>
      </w:r>
      <w:r>
        <w:rPr>
          <w:color w:val="222222"/>
          <w:sz w:val="24"/>
          <w:szCs w:val="24"/>
          <w:shd w:val="clear" w:color="auto" w:fill="FFFFFF"/>
        </w:rPr>
        <w:t xml:space="preserve"> </w:t>
      </w:r>
      <w:r w:rsidRPr="000139CC">
        <w:rPr>
          <w:sz w:val="24"/>
          <w:szCs w:val="24"/>
          <w:lang w:eastAsia="zh-TW"/>
        </w:rPr>
        <w:t>(Peirson-Smith and Craik, 2020)</w:t>
      </w:r>
      <w:r>
        <w:rPr>
          <w:sz w:val="24"/>
          <w:szCs w:val="24"/>
          <w:lang w:eastAsia="zh-TW"/>
        </w:rPr>
        <w:t>.</w:t>
      </w:r>
    </w:p>
    <w:p w14:paraId="567772B8" w14:textId="77777777" w:rsidR="00B33F85" w:rsidRDefault="00B33F85" w:rsidP="00B33F85">
      <w:pPr>
        <w:tabs>
          <w:tab w:val="left" w:pos="5400"/>
        </w:tabs>
        <w:jc w:val="both"/>
        <w:rPr>
          <w:sz w:val="24"/>
          <w:szCs w:val="24"/>
          <w:lang w:eastAsia="zh-TW"/>
        </w:rPr>
      </w:pPr>
    </w:p>
    <w:p w14:paraId="34BF537C" w14:textId="4DE7C39D" w:rsidR="00E210E3" w:rsidRDefault="00E210E3" w:rsidP="00B33F85">
      <w:pPr>
        <w:tabs>
          <w:tab w:val="left" w:pos="5400"/>
        </w:tabs>
        <w:jc w:val="both"/>
        <w:rPr>
          <w:color w:val="222222"/>
          <w:sz w:val="24"/>
          <w:szCs w:val="24"/>
          <w:shd w:val="clear" w:color="auto" w:fill="FFFFFF"/>
        </w:rPr>
      </w:pPr>
      <w:r>
        <w:rPr>
          <w:sz w:val="24"/>
          <w:szCs w:val="24"/>
          <w:lang w:eastAsia="zh-TW"/>
        </w:rPr>
        <w:t xml:space="preserve">Due to the social appreciation of </w:t>
      </w:r>
      <w:r w:rsidR="00A4370D">
        <w:rPr>
          <w:sz w:val="24"/>
          <w:szCs w:val="24"/>
          <w:lang w:eastAsia="zh-TW"/>
        </w:rPr>
        <w:t>fashion in Hong Kong</w:t>
      </w:r>
      <w:r>
        <w:rPr>
          <w:sz w:val="24"/>
          <w:szCs w:val="24"/>
          <w:lang w:eastAsia="zh-TW"/>
        </w:rPr>
        <w:t>, th</w:t>
      </w:r>
      <w:r w:rsidR="000139CC">
        <w:rPr>
          <w:sz w:val="24"/>
          <w:szCs w:val="24"/>
          <w:lang w:eastAsia="zh-TW"/>
        </w:rPr>
        <w:t xml:space="preserve">ere </w:t>
      </w:r>
      <w:r w:rsidR="00B33F85">
        <w:rPr>
          <w:sz w:val="24"/>
          <w:szCs w:val="24"/>
          <w:lang w:eastAsia="zh-TW"/>
        </w:rPr>
        <w:t>are</w:t>
      </w:r>
      <w:r w:rsidR="000139CC">
        <w:rPr>
          <w:sz w:val="24"/>
          <w:szCs w:val="24"/>
          <w:lang w:eastAsia="zh-TW"/>
        </w:rPr>
        <w:t xml:space="preserve"> opportunities to capture the </w:t>
      </w:r>
      <w:r w:rsidR="00A4370D">
        <w:rPr>
          <w:sz w:val="24"/>
          <w:szCs w:val="24"/>
          <w:lang w:eastAsia="zh-TW"/>
        </w:rPr>
        <w:t>rebound on</w:t>
      </w:r>
      <w:r>
        <w:rPr>
          <w:sz w:val="24"/>
          <w:szCs w:val="24"/>
          <w:lang w:eastAsia="zh-TW"/>
        </w:rPr>
        <w:t xml:space="preserve"> retail</w:t>
      </w:r>
      <w:r w:rsidR="000139CC">
        <w:rPr>
          <w:sz w:val="24"/>
          <w:szCs w:val="24"/>
          <w:lang w:eastAsia="zh-TW"/>
        </w:rPr>
        <w:t xml:space="preserve"> when the social distancing measure reduced.</w:t>
      </w:r>
      <w:r w:rsidR="000139CC">
        <w:rPr>
          <w:color w:val="222222"/>
          <w:sz w:val="24"/>
          <w:szCs w:val="24"/>
          <w:shd w:val="clear" w:color="auto" w:fill="FFFFFF"/>
        </w:rPr>
        <w:t xml:space="preserve"> </w:t>
      </w:r>
      <w:r w:rsidR="00A4370D">
        <w:rPr>
          <w:color w:val="222222"/>
          <w:sz w:val="24"/>
          <w:szCs w:val="24"/>
          <w:shd w:val="clear" w:color="auto" w:fill="FFFFFF"/>
        </w:rPr>
        <w:t xml:space="preserve">To capture this opportunities, it is recommended promote more on “Join Life” products. This would address the threat of being criticized on impact to the environment </w:t>
      </w:r>
      <w:r w:rsidR="00497D1D">
        <w:rPr>
          <w:color w:val="222222"/>
          <w:sz w:val="24"/>
          <w:szCs w:val="24"/>
          <w:shd w:val="clear" w:color="auto" w:fill="FFFFFF"/>
        </w:rPr>
        <w:t>and</w:t>
      </w:r>
      <w:r w:rsidR="00A4370D">
        <w:rPr>
          <w:color w:val="222222"/>
          <w:sz w:val="24"/>
          <w:szCs w:val="24"/>
          <w:shd w:val="clear" w:color="auto" w:fill="FFFFFF"/>
        </w:rPr>
        <w:t xml:space="preserve"> to promote Zara’s vision and brand image to support sustainability.</w:t>
      </w:r>
    </w:p>
    <w:p w14:paraId="3886C177" w14:textId="77777777" w:rsidR="00E210E3" w:rsidRDefault="00E210E3" w:rsidP="00B33F85">
      <w:pPr>
        <w:tabs>
          <w:tab w:val="left" w:pos="5400"/>
        </w:tabs>
        <w:jc w:val="both"/>
        <w:rPr>
          <w:sz w:val="24"/>
          <w:szCs w:val="24"/>
        </w:rPr>
      </w:pPr>
    </w:p>
    <w:p w14:paraId="6F1294EA" w14:textId="3A0597ED" w:rsidR="00100144" w:rsidRDefault="00100144" w:rsidP="009F2D76">
      <w:pPr>
        <w:rPr>
          <w:sz w:val="24"/>
          <w:szCs w:val="24"/>
        </w:rPr>
      </w:pPr>
    </w:p>
    <w:p w14:paraId="7D980D16" w14:textId="409A7CB9" w:rsidR="00B33F85" w:rsidRPr="00814BCD" w:rsidRDefault="00B33F85" w:rsidP="00B33F85">
      <w:pPr>
        <w:pStyle w:val="Heading2"/>
        <w:rPr>
          <w:szCs w:val="24"/>
          <w:lang w:val="en-HK"/>
        </w:rPr>
      </w:pPr>
      <w:r>
        <w:rPr>
          <w:szCs w:val="24"/>
          <w:lang w:val="en-HK"/>
        </w:rPr>
        <w:t>3.3 Technology factors</w:t>
      </w:r>
    </w:p>
    <w:p w14:paraId="03A21F51" w14:textId="76610F4A" w:rsidR="00B33F85" w:rsidRDefault="00B33F85" w:rsidP="009F2D76">
      <w:pPr>
        <w:rPr>
          <w:sz w:val="24"/>
          <w:szCs w:val="24"/>
        </w:rPr>
      </w:pPr>
    </w:p>
    <w:p w14:paraId="04948A77" w14:textId="0725EE64" w:rsidR="002A4550" w:rsidRDefault="002A4550" w:rsidP="00BC2D1C">
      <w:pPr>
        <w:jc w:val="both"/>
        <w:rPr>
          <w:sz w:val="24"/>
          <w:szCs w:val="24"/>
        </w:rPr>
      </w:pPr>
      <w:r>
        <w:rPr>
          <w:sz w:val="24"/>
          <w:szCs w:val="24"/>
        </w:rPr>
        <w:t xml:space="preserve">COVID-19 has enabled many opportunities for e-commerce. Online shopping </w:t>
      </w:r>
      <w:r w:rsidR="00A904AD">
        <w:rPr>
          <w:sz w:val="24"/>
          <w:szCs w:val="24"/>
        </w:rPr>
        <w:t xml:space="preserve">become an </w:t>
      </w:r>
      <w:r>
        <w:rPr>
          <w:sz w:val="24"/>
          <w:szCs w:val="24"/>
        </w:rPr>
        <w:t xml:space="preserve">important way of shopping to replace physical retail visits. </w:t>
      </w:r>
      <w:r w:rsidR="00BC2D1C">
        <w:rPr>
          <w:sz w:val="24"/>
          <w:szCs w:val="24"/>
        </w:rPr>
        <w:t>There is urgent demand from industry to develop online platforms, payment platforms, inventory management and ordering system. The advancement of technology has enabled the logistic for online shopping</w:t>
      </w:r>
      <w:r w:rsidR="002D60B6">
        <w:rPr>
          <w:sz w:val="24"/>
          <w:szCs w:val="24"/>
        </w:rPr>
        <w:t xml:space="preserve">. Ride on the free trade policy, </w:t>
      </w:r>
      <w:r w:rsidR="00CD7DF9">
        <w:rPr>
          <w:sz w:val="24"/>
          <w:szCs w:val="24"/>
        </w:rPr>
        <w:t xml:space="preserve">Hong Kong is not subject to any tariff or tax when to transfer good in and out </w:t>
      </w:r>
      <w:r w:rsidR="00A904AD">
        <w:rPr>
          <w:sz w:val="24"/>
          <w:szCs w:val="24"/>
        </w:rPr>
        <w:t>(HKTDC, 2021)</w:t>
      </w:r>
      <w:r w:rsidR="00BC2D1C">
        <w:rPr>
          <w:sz w:val="24"/>
          <w:szCs w:val="24"/>
        </w:rPr>
        <w:t>.</w:t>
      </w:r>
      <w:r w:rsidR="002D60B6">
        <w:rPr>
          <w:sz w:val="24"/>
          <w:szCs w:val="24"/>
        </w:rPr>
        <w:t xml:space="preserve"> </w:t>
      </w:r>
      <w:r w:rsidR="00CD7DF9">
        <w:rPr>
          <w:sz w:val="24"/>
          <w:szCs w:val="24"/>
        </w:rPr>
        <w:t>It is favourable to enable cross border online shopping.</w:t>
      </w:r>
    </w:p>
    <w:p w14:paraId="55371731" w14:textId="236F19EA" w:rsidR="00CD7DF9" w:rsidRDefault="00CD7DF9" w:rsidP="00BC2D1C">
      <w:pPr>
        <w:jc w:val="both"/>
        <w:rPr>
          <w:sz w:val="24"/>
          <w:szCs w:val="24"/>
        </w:rPr>
      </w:pPr>
    </w:p>
    <w:p w14:paraId="7841F162" w14:textId="078F08A6" w:rsidR="00BD654C" w:rsidRDefault="00BD654C" w:rsidP="00BC2D1C">
      <w:pPr>
        <w:jc w:val="both"/>
        <w:rPr>
          <w:sz w:val="24"/>
          <w:szCs w:val="24"/>
        </w:rPr>
      </w:pPr>
      <w:r w:rsidRPr="000D1B0E">
        <w:rPr>
          <w:sz w:val="24"/>
          <w:szCs w:val="24"/>
        </w:rPr>
        <w:t xml:space="preserve">Below are the data conducted during Apr-June 2020, a quarter after COVID-19 was outbreak. It shows that </w:t>
      </w:r>
      <w:r>
        <w:rPr>
          <w:sz w:val="24"/>
          <w:szCs w:val="24"/>
        </w:rPr>
        <w:t>nearly 40%</w:t>
      </w:r>
      <w:r w:rsidRPr="000D1B0E">
        <w:rPr>
          <w:sz w:val="24"/>
          <w:szCs w:val="24"/>
        </w:rPr>
        <w:t xml:space="preserve"> of respondents </w:t>
      </w:r>
      <w:r>
        <w:rPr>
          <w:sz w:val="24"/>
          <w:szCs w:val="24"/>
        </w:rPr>
        <w:t>were found</w:t>
      </w:r>
      <w:r w:rsidRPr="000D1B0E">
        <w:rPr>
          <w:sz w:val="24"/>
          <w:szCs w:val="24"/>
        </w:rPr>
        <w:t xml:space="preserve"> a</w:t>
      </w:r>
      <w:r>
        <w:rPr>
          <w:sz w:val="24"/>
          <w:szCs w:val="24"/>
        </w:rPr>
        <w:t>n</w:t>
      </w:r>
      <w:r w:rsidRPr="000D1B0E">
        <w:rPr>
          <w:sz w:val="24"/>
          <w:szCs w:val="24"/>
        </w:rPr>
        <w:t xml:space="preserve"> </w:t>
      </w:r>
      <w:r>
        <w:rPr>
          <w:sz w:val="24"/>
          <w:szCs w:val="24"/>
        </w:rPr>
        <w:t>increased online shopping</w:t>
      </w:r>
      <w:r w:rsidRPr="000D1B0E">
        <w:rPr>
          <w:sz w:val="24"/>
          <w:szCs w:val="24"/>
        </w:rPr>
        <w:t xml:space="preserve">. Hong Kong is slightly </w:t>
      </w:r>
      <w:r>
        <w:rPr>
          <w:sz w:val="24"/>
          <w:szCs w:val="24"/>
        </w:rPr>
        <w:t>higher</w:t>
      </w:r>
      <w:r w:rsidRPr="000D1B0E">
        <w:rPr>
          <w:sz w:val="24"/>
          <w:szCs w:val="24"/>
        </w:rPr>
        <w:t xml:space="preserve"> than the average.</w:t>
      </w:r>
      <w:r>
        <w:rPr>
          <w:sz w:val="24"/>
          <w:szCs w:val="24"/>
        </w:rPr>
        <w:t xml:space="preserve"> </w:t>
      </w:r>
    </w:p>
    <w:p w14:paraId="4EAE2B93" w14:textId="77777777" w:rsidR="00BD654C" w:rsidRDefault="00BD654C" w:rsidP="00BC2D1C">
      <w:pPr>
        <w:jc w:val="both"/>
        <w:rPr>
          <w:sz w:val="24"/>
          <w:szCs w:val="24"/>
        </w:rPr>
      </w:pPr>
    </w:p>
    <w:p w14:paraId="75B0106C" w14:textId="465217A6" w:rsidR="00CD7DF9" w:rsidRDefault="00CD7DF9" w:rsidP="00BC2D1C">
      <w:pPr>
        <w:jc w:val="both"/>
        <w:rPr>
          <w:sz w:val="24"/>
          <w:szCs w:val="24"/>
        </w:rPr>
      </w:pPr>
      <w:r>
        <w:rPr>
          <w:sz w:val="24"/>
          <w:szCs w:val="24"/>
        </w:rPr>
        <w:t>Figure 3.3 Descriptive statistics for online shopping</w:t>
      </w:r>
    </w:p>
    <w:p w14:paraId="3019A8F0" w14:textId="0D711972" w:rsidR="00CD7DF9" w:rsidRDefault="00CD7DF9" w:rsidP="00BC2D1C">
      <w:pPr>
        <w:jc w:val="both"/>
        <w:rPr>
          <w:sz w:val="24"/>
          <w:szCs w:val="24"/>
        </w:rPr>
      </w:pPr>
      <w:r>
        <w:rPr>
          <w:noProof/>
        </w:rPr>
        <w:lastRenderedPageBreak/>
        <w:drawing>
          <wp:inline distT="0" distB="0" distL="0" distR="0" wp14:anchorId="46E9D9C5" wp14:editId="6D95BF9B">
            <wp:extent cx="5732145" cy="2225040"/>
            <wp:effectExtent l="0" t="0" r="1905" b="3810"/>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20"/>
                    <a:stretch>
                      <a:fillRect/>
                    </a:stretch>
                  </pic:blipFill>
                  <pic:spPr>
                    <a:xfrm>
                      <a:off x="0" y="0"/>
                      <a:ext cx="5732145" cy="2225040"/>
                    </a:xfrm>
                    <a:prstGeom prst="rect">
                      <a:avLst/>
                    </a:prstGeom>
                  </pic:spPr>
                </pic:pic>
              </a:graphicData>
            </a:graphic>
          </wp:inline>
        </w:drawing>
      </w:r>
    </w:p>
    <w:p w14:paraId="2AD9C70A" w14:textId="77777777" w:rsidR="00CD7DF9" w:rsidRDefault="00CD7DF9" w:rsidP="00CD7DF9">
      <w:pPr>
        <w:tabs>
          <w:tab w:val="left" w:pos="5400"/>
        </w:tabs>
        <w:jc w:val="both"/>
        <w:rPr>
          <w:color w:val="222222"/>
          <w:sz w:val="24"/>
          <w:szCs w:val="24"/>
          <w:shd w:val="clear" w:color="auto" w:fill="FFFFFF"/>
        </w:rPr>
      </w:pPr>
      <w:r>
        <w:rPr>
          <w:color w:val="222222"/>
          <w:sz w:val="24"/>
          <w:szCs w:val="24"/>
          <w:shd w:val="clear" w:color="auto" w:fill="FFFFFF"/>
        </w:rPr>
        <w:t xml:space="preserve">Source: Cleaner and Responsible Consumption </w:t>
      </w:r>
      <w:r w:rsidRPr="00E26D65">
        <w:rPr>
          <w:sz w:val="24"/>
          <w:szCs w:val="24"/>
        </w:rPr>
        <w:t>(Vladimirova et al., 2022)</w:t>
      </w:r>
    </w:p>
    <w:p w14:paraId="74430866" w14:textId="154B85C0" w:rsidR="00DB4D46" w:rsidRDefault="00DB4D46" w:rsidP="00343858">
      <w:pPr>
        <w:rPr>
          <w:sz w:val="24"/>
          <w:szCs w:val="24"/>
        </w:rPr>
      </w:pPr>
    </w:p>
    <w:p w14:paraId="0D56C822" w14:textId="01ECC2CE" w:rsidR="00C54B88" w:rsidRDefault="00C54B88" w:rsidP="00343858">
      <w:pPr>
        <w:rPr>
          <w:sz w:val="24"/>
          <w:szCs w:val="24"/>
        </w:rPr>
      </w:pPr>
      <w:r>
        <w:rPr>
          <w:sz w:val="24"/>
          <w:szCs w:val="24"/>
        </w:rPr>
        <w:t>There is the opportunity and the threat to the industries. The threat is that the competitor in Hong Kong causal wear industries is no longer the physical shop, but also the cross border online shopping. On the contrary, if the firm are good at operate in online shopping, more cost could be saved from operating the physical stores.</w:t>
      </w:r>
    </w:p>
    <w:p w14:paraId="7051B90E" w14:textId="77777777" w:rsidR="00C54B88" w:rsidRDefault="00C54B88" w:rsidP="00343858">
      <w:pPr>
        <w:rPr>
          <w:sz w:val="24"/>
          <w:szCs w:val="24"/>
        </w:rPr>
      </w:pPr>
    </w:p>
    <w:p w14:paraId="710FFEEF" w14:textId="68C2844A" w:rsidR="00DB4D46" w:rsidRPr="00814BCD" w:rsidRDefault="00DB4D46" w:rsidP="00DB4D46">
      <w:pPr>
        <w:pStyle w:val="Heading2"/>
        <w:rPr>
          <w:szCs w:val="24"/>
          <w:lang w:val="en-HK"/>
        </w:rPr>
      </w:pPr>
      <w:bookmarkStart w:id="8" w:name="_Toc116364085"/>
      <w:r>
        <w:rPr>
          <w:szCs w:val="24"/>
          <w:lang w:val="en-HK"/>
        </w:rPr>
        <w:t>3.</w:t>
      </w:r>
      <w:r w:rsidR="00B33F85">
        <w:rPr>
          <w:szCs w:val="24"/>
          <w:lang w:val="en-HK"/>
        </w:rPr>
        <w:t>4</w:t>
      </w:r>
      <w:r>
        <w:rPr>
          <w:szCs w:val="24"/>
          <w:lang w:val="en-HK"/>
        </w:rPr>
        <w:t xml:space="preserve"> Political </w:t>
      </w:r>
      <w:r w:rsidR="00B33F85">
        <w:rPr>
          <w:szCs w:val="24"/>
          <w:lang w:val="en-HK"/>
        </w:rPr>
        <w:t>f</w:t>
      </w:r>
      <w:r>
        <w:rPr>
          <w:szCs w:val="24"/>
          <w:lang w:val="en-HK"/>
        </w:rPr>
        <w:t>actors</w:t>
      </w:r>
      <w:bookmarkEnd w:id="8"/>
    </w:p>
    <w:p w14:paraId="63BF8E1A" w14:textId="25165B50" w:rsidR="00DB4D46" w:rsidRDefault="00DB4D46" w:rsidP="00343858">
      <w:pPr>
        <w:rPr>
          <w:sz w:val="24"/>
          <w:szCs w:val="24"/>
        </w:rPr>
      </w:pPr>
    </w:p>
    <w:p w14:paraId="09D41FEE" w14:textId="40911342" w:rsidR="00343858" w:rsidRDefault="00DB4D46" w:rsidP="00D53407">
      <w:pPr>
        <w:tabs>
          <w:tab w:val="left" w:pos="5400"/>
        </w:tabs>
        <w:jc w:val="both"/>
        <w:rPr>
          <w:color w:val="222222"/>
          <w:sz w:val="24"/>
          <w:szCs w:val="24"/>
          <w:shd w:val="clear" w:color="auto" w:fill="FFFFFF"/>
        </w:rPr>
      </w:pPr>
      <w:r>
        <w:rPr>
          <w:color w:val="222222"/>
          <w:sz w:val="24"/>
          <w:szCs w:val="24"/>
          <w:shd w:val="clear" w:color="auto" w:fill="FFFFFF"/>
        </w:rPr>
        <w:t>The</w:t>
      </w:r>
      <w:r w:rsidRPr="00076AC6">
        <w:rPr>
          <w:color w:val="222222"/>
          <w:sz w:val="24"/>
          <w:szCs w:val="24"/>
          <w:shd w:val="clear" w:color="auto" w:fill="FFFFFF"/>
        </w:rPr>
        <w:t xml:space="preserve"> textile industries comprise of </w:t>
      </w:r>
      <w:r w:rsidRPr="00076AC6">
        <w:rPr>
          <w:color w:val="1A1A1A"/>
          <w:sz w:val="24"/>
          <w:szCs w:val="24"/>
          <w:shd w:val="clear" w:color="auto" w:fill="FFFFFF"/>
        </w:rPr>
        <w:t>spinning, weaving, knitting and finishing of fabrics</w:t>
      </w:r>
      <w:r>
        <w:rPr>
          <w:color w:val="1A1A1A"/>
          <w:sz w:val="24"/>
          <w:szCs w:val="24"/>
          <w:shd w:val="clear" w:color="auto" w:fill="FFFFFF"/>
        </w:rPr>
        <w:t xml:space="preserve">. In year 2020, there were 310 manufacturing in Hong Kong with 1760 worker. This accounts for 1.1% export. </w:t>
      </w:r>
      <w:r w:rsidRPr="00076AC6">
        <w:rPr>
          <w:color w:val="222222"/>
          <w:sz w:val="24"/>
          <w:szCs w:val="24"/>
          <w:shd w:val="clear" w:color="auto" w:fill="FFFFFF"/>
        </w:rPr>
        <w:t>Ride on the good experience in manufacturing of textile, Hong Kong companies also engage</w:t>
      </w:r>
      <w:r w:rsidR="00035673">
        <w:rPr>
          <w:color w:val="222222"/>
          <w:sz w:val="24"/>
          <w:szCs w:val="24"/>
          <w:shd w:val="clear" w:color="auto" w:fill="FFFFFF"/>
        </w:rPr>
        <w:t>d</w:t>
      </w:r>
      <w:r w:rsidRPr="00076AC6">
        <w:rPr>
          <w:color w:val="222222"/>
          <w:sz w:val="24"/>
          <w:szCs w:val="24"/>
          <w:shd w:val="clear" w:color="auto" w:fill="FFFFFF"/>
        </w:rPr>
        <w:t xml:space="preserve"> in textiles trading</w:t>
      </w:r>
      <w:r>
        <w:rPr>
          <w:color w:val="222222"/>
          <w:sz w:val="24"/>
          <w:szCs w:val="24"/>
          <w:shd w:val="clear" w:color="auto" w:fill="FFFFFF"/>
        </w:rPr>
        <w:t xml:space="preserve">. </w:t>
      </w:r>
      <w:r w:rsidRPr="00076AC6">
        <w:rPr>
          <w:color w:val="222222"/>
          <w:sz w:val="24"/>
          <w:szCs w:val="24"/>
          <w:shd w:val="clear" w:color="auto" w:fill="FFFFFF"/>
        </w:rPr>
        <w:t xml:space="preserve">Hong Kong textile industries not only </w:t>
      </w:r>
      <w:r>
        <w:rPr>
          <w:color w:val="222222"/>
          <w:sz w:val="24"/>
          <w:szCs w:val="24"/>
          <w:shd w:val="clear" w:color="auto" w:fill="FFFFFF"/>
        </w:rPr>
        <w:t>c</w:t>
      </w:r>
      <w:r w:rsidR="00035673">
        <w:rPr>
          <w:color w:val="222222"/>
          <w:sz w:val="24"/>
          <w:szCs w:val="24"/>
          <w:shd w:val="clear" w:color="auto" w:fill="FFFFFF"/>
        </w:rPr>
        <w:t>a</w:t>
      </w:r>
      <w:r>
        <w:rPr>
          <w:color w:val="222222"/>
          <w:sz w:val="24"/>
          <w:szCs w:val="24"/>
          <w:shd w:val="clear" w:color="auto" w:fill="FFFFFF"/>
        </w:rPr>
        <w:t>me from</w:t>
      </w:r>
      <w:r w:rsidRPr="00076AC6">
        <w:rPr>
          <w:color w:val="222222"/>
          <w:sz w:val="24"/>
          <w:szCs w:val="24"/>
          <w:shd w:val="clear" w:color="auto" w:fill="FFFFFF"/>
        </w:rPr>
        <w:t xml:space="preserve"> local manufactures but also </w:t>
      </w:r>
      <w:r w:rsidR="00035673">
        <w:rPr>
          <w:color w:val="222222"/>
          <w:sz w:val="24"/>
          <w:szCs w:val="24"/>
          <w:shd w:val="clear" w:color="auto" w:fill="FFFFFF"/>
        </w:rPr>
        <w:t xml:space="preserve">from </w:t>
      </w:r>
      <w:r w:rsidRPr="00076AC6">
        <w:rPr>
          <w:color w:val="222222"/>
          <w:sz w:val="24"/>
          <w:szCs w:val="24"/>
          <w:shd w:val="clear" w:color="auto" w:fill="FFFFFF"/>
        </w:rPr>
        <w:t>those Mainland China and other offshore production</w:t>
      </w:r>
      <w:r>
        <w:rPr>
          <w:color w:val="222222"/>
          <w:sz w:val="24"/>
          <w:szCs w:val="24"/>
          <w:shd w:val="clear" w:color="auto" w:fill="FFFFFF"/>
        </w:rPr>
        <w:t xml:space="preserve">. </w:t>
      </w:r>
      <w:r w:rsidRPr="00076AC6">
        <w:rPr>
          <w:color w:val="222222"/>
          <w:sz w:val="24"/>
          <w:szCs w:val="24"/>
          <w:shd w:val="clear" w:color="auto" w:fill="FFFFFF"/>
        </w:rPr>
        <w:t xml:space="preserve">Mainland China has agreed to provide Hong Kong the textiles a product of origin and tariff-free arrangement under CEPA III effective on year 2006.  </w:t>
      </w:r>
      <w:r>
        <w:rPr>
          <w:color w:val="222222"/>
          <w:sz w:val="24"/>
          <w:szCs w:val="24"/>
          <w:shd w:val="clear" w:color="auto" w:fill="FFFFFF"/>
        </w:rPr>
        <w:t xml:space="preserve"> Due to labour cost increasing, the investors tend to set up the factories in countries like Cambodia, Vietnam and Bangladesh </w:t>
      </w:r>
      <w:r w:rsidRPr="00076AC6">
        <w:rPr>
          <w:color w:val="222222"/>
          <w:sz w:val="24"/>
          <w:szCs w:val="24"/>
          <w:shd w:val="clear" w:color="auto" w:fill="FFFFFF"/>
        </w:rPr>
        <w:t>(</w:t>
      </w:r>
      <w:r w:rsidRPr="00076AC6">
        <w:rPr>
          <w:rFonts w:eastAsia="Times New Roman"/>
          <w:color w:val="000000"/>
          <w:sz w:val="24"/>
          <w:szCs w:val="24"/>
          <w:lang w:val="en-HK" w:eastAsia="zh-TW"/>
        </w:rPr>
        <w:t>HKTDC, 2022)</w:t>
      </w:r>
      <w:r w:rsidRPr="00076AC6">
        <w:rPr>
          <w:color w:val="222222"/>
          <w:sz w:val="24"/>
          <w:szCs w:val="24"/>
          <w:shd w:val="clear" w:color="auto" w:fill="FFFFFF"/>
        </w:rPr>
        <w:t>.</w:t>
      </w:r>
      <w:r w:rsidR="009F2D76">
        <w:rPr>
          <w:color w:val="222222"/>
          <w:sz w:val="24"/>
          <w:szCs w:val="24"/>
          <w:shd w:val="clear" w:color="auto" w:fill="FFFFFF"/>
        </w:rPr>
        <w:t xml:space="preserve"> Hong Kong is still a place that is favourable to the textile industry in terms of trade and retail.</w:t>
      </w:r>
    </w:p>
    <w:p w14:paraId="6698A38A" w14:textId="08C6C1E6" w:rsidR="00497D1D" w:rsidRDefault="00497D1D" w:rsidP="00D53407">
      <w:pPr>
        <w:tabs>
          <w:tab w:val="left" w:pos="5400"/>
        </w:tabs>
        <w:jc w:val="both"/>
        <w:rPr>
          <w:color w:val="222222"/>
          <w:sz w:val="24"/>
          <w:szCs w:val="24"/>
          <w:shd w:val="clear" w:color="auto" w:fill="FFFFFF"/>
        </w:rPr>
      </w:pPr>
    </w:p>
    <w:p w14:paraId="4C094316" w14:textId="4F48395F" w:rsidR="00497D1D" w:rsidRPr="00D53407" w:rsidRDefault="00497D1D" w:rsidP="00D53407">
      <w:pPr>
        <w:tabs>
          <w:tab w:val="left" w:pos="5400"/>
        </w:tabs>
        <w:jc w:val="both"/>
        <w:rPr>
          <w:color w:val="222222"/>
          <w:sz w:val="24"/>
          <w:szCs w:val="24"/>
          <w:shd w:val="clear" w:color="auto" w:fill="FFFFFF"/>
        </w:rPr>
      </w:pPr>
      <w:r>
        <w:rPr>
          <w:color w:val="222222"/>
          <w:sz w:val="24"/>
          <w:szCs w:val="24"/>
          <w:shd w:val="clear" w:color="auto" w:fill="FFFFFF"/>
        </w:rPr>
        <w:t xml:space="preserve">There are opportunities to leverage on the cheaper cost manufacturing supplier in East Asia countries like Cambodia, Vietnam and Bangladesh to product simply products like plain fashion. </w:t>
      </w:r>
    </w:p>
    <w:p w14:paraId="2036E51A" w14:textId="77777777" w:rsidR="00AE060C" w:rsidRPr="00790C26" w:rsidRDefault="00AE060C" w:rsidP="00AE060C">
      <w:pPr>
        <w:autoSpaceDE w:val="0"/>
        <w:autoSpaceDN w:val="0"/>
        <w:adjustRightInd w:val="0"/>
        <w:jc w:val="both"/>
        <w:rPr>
          <w:rFonts w:eastAsia="Times New Roman"/>
          <w:color w:val="000000"/>
          <w:sz w:val="24"/>
          <w:szCs w:val="24"/>
          <w:lang w:val="en-HK" w:eastAsia="zh-TW"/>
        </w:rPr>
      </w:pPr>
    </w:p>
    <w:p w14:paraId="21179188" w14:textId="3370B48D" w:rsidR="00AE060C" w:rsidRPr="00E43511" w:rsidRDefault="00D0739D" w:rsidP="00CA77B0">
      <w:pPr>
        <w:pStyle w:val="Heading1"/>
        <w:numPr>
          <w:ilvl w:val="0"/>
          <w:numId w:val="26"/>
        </w:numPr>
        <w:ind w:hanging="720"/>
        <w:jc w:val="both"/>
        <w:rPr>
          <w:szCs w:val="24"/>
        </w:rPr>
      </w:pPr>
      <w:bookmarkStart w:id="9" w:name="_Toc116364086"/>
      <w:bookmarkEnd w:id="9"/>
      <w:r>
        <w:rPr>
          <w:szCs w:val="24"/>
        </w:rPr>
        <w:lastRenderedPageBreak/>
        <w:t>Value Chain of Zara</w:t>
      </w:r>
    </w:p>
    <w:p w14:paraId="4799D02C" w14:textId="77777777" w:rsidR="00F91D9B" w:rsidRDefault="00F91D9B" w:rsidP="00343858">
      <w:pPr>
        <w:jc w:val="both"/>
        <w:rPr>
          <w:sz w:val="24"/>
          <w:szCs w:val="24"/>
        </w:rPr>
      </w:pPr>
    </w:p>
    <w:p w14:paraId="044781F6" w14:textId="6B67D0A7" w:rsidR="001E383F" w:rsidRDefault="00F91D9B" w:rsidP="00C805B0">
      <w:pPr>
        <w:jc w:val="both"/>
        <w:rPr>
          <w:sz w:val="24"/>
          <w:szCs w:val="24"/>
        </w:rPr>
      </w:pPr>
      <w:r>
        <w:rPr>
          <w:sz w:val="24"/>
          <w:szCs w:val="24"/>
        </w:rPr>
        <w:t>To evaluate internal environment of Zara, it i</w:t>
      </w:r>
      <w:r w:rsidR="00C805B0">
        <w:rPr>
          <w:sz w:val="24"/>
          <w:szCs w:val="24"/>
        </w:rPr>
        <w:t xml:space="preserve">s required to understand more on how Zara perform activities to support its strategy. Porter’s value chain </w:t>
      </w:r>
      <w:r w:rsidR="00237748">
        <w:rPr>
          <w:sz w:val="24"/>
          <w:szCs w:val="24"/>
        </w:rPr>
        <w:t xml:space="preserve">below </w:t>
      </w:r>
      <w:r w:rsidR="00C805B0">
        <w:rPr>
          <w:sz w:val="24"/>
          <w:szCs w:val="24"/>
        </w:rPr>
        <w:t>show</w:t>
      </w:r>
      <w:r w:rsidR="00237748">
        <w:rPr>
          <w:sz w:val="24"/>
          <w:szCs w:val="24"/>
        </w:rPr>
        <w:t>n</w:t>
      </w:r>
      <w:r w:rsidR="00C805B0">
        <w:rPr>
          <w:sz w:val="24"/>
          <w:szCs w:val="24"/>
        </w:rPr>
        <w:t xml:space="preserve"> in figure 4.1</w:t>
      </w:r>
      <w:r w:rsidR="00237748">
        <w:rPr>
          <w:sz w:val="24"/>
          <w:szCs w:val="24"/>
        </w:rPr>
        <w:t xml:space="preserve"> show the component of value chain model.</w:t>
      </w:r>
      <w:r w:rsidR="00C805B0">
        <w:rPr>
          <w:sz w:val="24"/>
          <w:szCs w:val="24"/>
        </w:rPr>
        <w:t xml:space="preserve"> </w:t>
      </w:r>
    </w:p>
    <w:p w14:paraId="7A115B20" w14:textId="06E1E685" w:rsidR="00C805B0" w:rsidRDefault="00C805B0" w:rsidP="00C805B0">
      <w:pPr>
        <w:jc w:val="both"/>
        <w:rPr>
          <w:sz w:val="24"/>
          <w:szCs w:val="24"/>
        </w:rPr>
      </w:pPr>
    </w:p>
    <w:p w14:paraId="23553497" w14:textId="46824235" w:rsidR="00C805B0" w:rsidRDefault="00C805B0" w:rsidP="00C805B0">
      <w:pPr>
        <w:jc w:val="both"/>
        <w:rPr>
          <w:sz w:val="24"/>
          <w:szCs w:val="24"/>
        </w:rPr>
      </w:pPr>
      <w:r>
        <w:rPr>
          <w:noProof/>
        </w:rPr>
        <w:drawing>
          <wp:inline distT="0" distB="0" distL="0" distR="0" wp14:anchorId="772E38F1" wp14:editId="62B38E33">
            <wp:extent cx="5732145" cy="3043555"/>
            <wp:effectExtent l="0" t="0" r="1905" b="444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1"/>
                    <a:stretch>
                      <a:fillRect/>
                    </a:stretch>
                  </pic:blipFill>
                  <pic:spPr>
                    <a:xfrm>
                      <a:off x="0" y="0"/>
                      <a:ext cx="5732145" cy="3043555"/>
                    </a:xfrm>
                    <a:prstGeom prst="rect">
                      <a:avLst/>
                    </a:prstGeom>
                  </pic:spPr>
                </pic:pic>
              </a:graphicData>
            </a:graphic>
          </wp:inline>
        </w:drawing>
      </w:r>
    </w:p>
    <w:p w14:paraId="063046CE" w14:textId="6BE8D262" w:rsidR="000D1D4C" w:rsidRDefault="000D1D4C" w:rsidP="00C805B0">
      <w:pPr>
        <w:jc w:val="both"/>
        <w:rPr>
          <w:sz w:val="24"/>
          <w:szCs w:val="24"/>
        </w:rPr>
      </w:pPr>
    </w:p>
    <w:p w14:paraId="376493DD" w14:textId="75AD7B41" w:rsidR="00CB1384" w:rsidRDefault="006A04BD" w:rsidP="00C805B0">
      <w:pPr>
        <w:jc w:val="both"/>
        <w:rPr>
          <w:sz w:val="24"/>
          <w:szCs w:val="24"/>
        </w:rPr>
      </w:pPr>
      <w:r>
        <w:rPr>
          <w:sz w:val="24"/>
          <w:szCs w:val="24"/>
        </w:rPr>
        <w:t>In the value chain, it is divided into supporting activities and primary activities</w:t>
      </w:r>
      <w:r w:rsidR="008B7D8D">
        <w:rPr>
          <w:sz w:val="24"/>
          <w:szCs w:val="24"/>
        </w:rPr>
        <w:t xml:space="preserve"> </w:t>
      </w:r>
      <w:r w:rsidR="00CB1384">
        <w:rPr>
          <w:sz w:val="24"/>
          <w:szCs w:val="24"/>
        </w:rPr>
        <w:t>(Mozota, 2010)</w:t>
      </w:r>
      <w:r w:rsidR="00237748">
        <w:rPr>
          <w:sz w:val="24"/>
          <w:szCs w:val="24"/>
        </w:rPr>
        <w:t>. In this section, it is going to discuss how Zara adopt the design on the value chain followed the contribution on each area of activities created value to Zara as operate in post-pandemic environments.</w:t>
      </w:r>
    </w:p>
    <w:p w14:paraId="00CF09D1" w14:textId="44731DA4" w:rsidR="008C5169" w:rsidRDefault="008C5169" w:rsidP="00C805B0">
      <w:pPr>
        <w:jc w:val="both"/>
        <w:rPr>
          <w:sz w:val="24"/>
          <w:szCs w:val="24"/>
        </w:rPr>
      </w:pPr>
    </w:p>
    <w:p w14:paraId="2D364D80" w14:textId="3A200A2E" w:rsidR="00C37CE7" w:rsidRDefault="00C37CE7" w:rsidP="00C37CE7">
      <w:pPr>
        <w:pStyle w:val="Heading2"/>
        <w:rPr>
          <w:szCs w:val="24"/>
          <w:lang w:val="en-HK"/>
        </w:rPr>
      </w:pPr>
      <w:r>
        <w:rPr>
          <w:szCs w:val="24"/>
          <w:lang w:val="en-HK"/>
        </w:rPr>
        <w:t>4.1 Primary activities</w:t>
      </w:r>
    </w:p>
    <w:p w14:paraId="7A336C29" w14:textId="0EB70D93" w:rsidR="00C37CE7" w:rsidRDefault="00C37CE7" w:rsidP="00C37CE7">
      <w:pPr>
        <w:rPr>
          <w:lang w:val="en-HK"/>
        </w:rPr>
      </w:pPr>
    </w:p>
    <w:p w14:paraId="7D79365C" w14:textId="75EBCD5C" w:rsidR="00BF7AA4" w:rsidRPr="00BF7AA4" w:rsidRDefault="00BF7AA4" w:rsidP="008B7D8D">
      <w:pPr>
        <w:jc w:val="both"/>
        <w:rPr>
          <w:sz w:val="24"/>
          <w:szCs w:val="24"/>
          <w:u w:val="single"/>
        </w:rPr>
      </w:pPr>
      <w:r w:rsidRPr="00BF7AA4">
        <w:rPr>
          <w:sz w:val="24"/>
          <w:szCs w:val="24"/>
          <w:u w:val="single"/>
        </w:rPr>
        <w:t>Inbound logistic:</w:t>
      </w:r>
    </w:p>
    <w:p w14:paraId="774A248A" w14:textId="77777777" w:rsidR="00A9087E" w:rsidRDefault="00A9087E" w:rsidP="008B7D8D">
      <w:pPr>
        <w:jc w:val="both"/>
        <w:rPr>
          <w:sz w:val="24"/>
          <w:szCs w:val="24"/>
        </w:rPr>
      </w:pPr>
    </w:p>
    <w:p w14:paraId="723226E6" w14:textId="74B34740" w:rsidR="00BF7AA4" w:rsidRDefault="006F68AC" w:rsidP="008B7D8D">
      <w:pPr>
        <w:jc w:val="both"/>
        <w:rPr>
          <w:sz w:val="24"/>
          <w:szCs w:val="24"/>
        </w:rPr>
      </w:pPr>
      <w:r>
        <w:rPr>
          <w:sz w:val="24"/>
          <w:szCs w:val="24"/>
        </w:rPr>
        <w:t>Zara buy</w:t>
      </w:r>
      <w:r w:rsidR="00A9087E">
        <w:rPr>
          <w:sz w:val="24"/>
          <w:szCs w:val="24"/>
        </w:rPr>
        <w:t xml:space="preserve"> huge amount of only selected few type of</w:t>
      </w:r>
      <w:r>
        <w:rPr>
          <w:sz w:val="24"/>
          <w:szCs w:val="24"/>
        </w:rPr>
        <w:t xml:space="preserve"> raw fabric from supplier in major European countries in Spain, Italy, Portugal and Greece.</w:t>
      </w:r>
      <w:r w:rsidR="00A9087E">
        <w:rPr>
          <w:sz w:val="24"/>
          <w:szCs w:val="24"/>
        </w:rPr>
        <w:t xml:space="preserve"> It is ensuring the supplier of the raw material to be ready in 5 days when order is placed They are all connected to the highly automated distribution centre. Inbound logistic are mainly by truck </w:t>
      </w:r>
      <w:r w:rsidR="000971DE" w:rsidRPr="000971DE">
        <w:rPr>
          <w:sz w:val="24"/>
          <w:szCs w:val="24"/>
        </w:rPr>
        <w:t>(Hugos, 2020)</w:t>
      </w:r>
      <w:r w:rsidR="000971DE">
        <w:rPr>
          <w:sz w:val="24"/>
          <w:szCs w:val="24"/>
        </w:rPr>
        <w:t xml:space="preserve">. The </w:t>
      </w:r>
      <w:r w:rsidR="005300B9">
        <w:rPr>
          <w:sz w:val="24"/>
          <w:szCs w:val="24"/>
        </w:rPr>
        <w:t>well-established</w:t>
      </w:r>
      <w:r w:rsidR="000971DE">
        <w:rPr>
          <w:sz w:val="24"/>
          <w:szCs w:val="24"/>
        </w:rPr>
        <w:t xml:space="preserve"> supplier of raw materials and centralized bulk order enable Zara to continue its competitive edge to control the cost from raw materials.</w:t>
      </w:r>
    </w:p>
    <w:p w14:paraId="0E18D0E7" w14:textId="77777777" w:rsidR="00BF7AA4" w:rsidRDefault="00BF7AA4" w:rsidP="008B7D8D">
      <w:pPr>
        <w:jc w:val="both"/>
        <w:rPr>
          <w:sz w:val="24"/>
          <w:szCs w:val="24"/>
        </w:rPr>
      </w:pPr>
    </w:p>
    <w:p w14:paraId="4AC84A8D" w14:textId="326F9378" w:rsidR="008B7D8D" w:rsidRPr="00BF7AA4" w:rsidRDefault="008B7D8D" w:rsidP="008B7D8D">
      <w:pPr>
        <w:jc w:val="both"/>
        <w:rPr>
          <w:sz w:val="24"/>
          <w:szCs w:val="24"/>
          <w:u w:val="single"/>
        </w:rPr>
      </w:pPr>
      <w:r w:rsidRPr="00BF7AA4">
        <w:rPr>
          <w:sz w:val="24"/>
          <w:szCs w:val="24"/>
          <w:u w:val="single"/>
        </w:rPr>
        <w:t>Operation:</w:t>
      </w:r>
    </w:p>
    <w:p w14:paraId="00E0EE4D" w14:textId="77777777" w:rsidR="008B7D8D" w:rsidRPr="00CB1384" w:rsidRDefault="008B7D8D" w:rsidP="008B7D8D">
      <w:pPr>
        <w:ind w:left="360"/>
        <w:jc w:val="both"/>
        <w:rPr>
          <w:sz w:val="24"/>
          <w:szCs w:val="24"/>
        </w:rPr>
      </w:pPr>
    </w:p>
    <w:p w14:paraId="48B0B658" w14:textId="0F316A3E" w:rsidR="00F42DCE" w:rsidRDefault="00E0246F" w:rsidP="00E0246F">
      <w:pPr>
        <w:pStyle w:val="ListParagraph"/>
        <w:ind w:left="0"/>
        <w:jc w:val="both"/>
        <w:rPr>
          <w:sz w:val="24"/>
          <w:szCs w:val="24"/>
        </w:rPr>
      </w:pPr>
      <w:r>
        <w:rPr>
          <w:sz w:val="24"/>
          <w:szCs w:val="24"/>
        </w:rPr>
        <w:t xml:space="preserve">Zara has its unique supply chain model </w:t>
      </w:r>
      <w:r w:rsidR="000971DE">
        <w:rPr>
          <w:sz w:val="24"/>
          <w:szCs w:val="24"/>
        </w:rPr>
        <w:t>with centralized distribution centre</w:t>
      </w:r>
      <w:r>
        <w:rPr>
          <w:sz w:val="24"/>
          <w:szCs w:val="24"/>
        </w:rPr>
        <w:t xml:space="preserve"> enable the </w:t>
      </w:r>
      <w:r w:rsidR="000971DE">
        <w:rPr>
          <w:sz w:val="24"/>
          <w:szCs w:val="24"/>
        </w:rPr>
        <w:t xml:space="preserve">supply of raw material is timely and don’t require to keep much inventory of raw material and the manufactured product. </w:t>
      </w:r>
      <w:r w:rsidR="008B7D8D">
        <w:rPr>
          <w:sz w:val="24"/>
          <w:szCs w:val="24"/>
        </w:rPr>
        <w:t xml:space="preserve"> </w:t>
      </w:r>
      <w:r w:rsidR="000F6E4D">
        <w:rPr>
          <w:sz w:val="24"/>
          <w:szCs w:val="24"/>
        </w:rPr>
        <w:t xml:space="preserve">The design team </w:t>
      </w:r>
      <w:r w:rsidR="005C263C">
        <w:rPr>
          <w:sz w:val="24"/>
          <w:szCs w:val="24"/>
        </w:rPr>
        <w:t>are also centralized</w:t>
      </w:r>
      <w:r w:rsidR="00796B42">
        <w:rPr>
          <w:sz w:val="24"/>
          <w:szCs w:val="24"/>
        </w:rPr>
        <w:t xml:space="preserve"> with over 200 fashion designers to satisfy customers wants.</w:t>
      </w:r>
    </w:p>
    <w:p w14:paraId="24A3BB68" w14:textId="77777777" w:rsidR="00F42DCE" w:rsidRDefault="00F42DCE" w:rsidP="00E0246F">
      <w:pPr>
        <w:pStyle w:val="ListParagraph"/>
        <w:ind w:left="0"/>
        <w:jc w:val="both"/>
        <w:rPr>
          <w:sz w:val="24"/>
          <w:szCs w:val="24"/>
        </w:rPr>
      </w:pPr>
    </w:p>
    <w:p w14:paraId="4CD74507" w14:textId="67100AE1" w:rsidR="000C38FE" w:rsidRDefault="00F42DCE" w:rsidP="00E0246F">
      <w:pPr>
        <w:pStyle w:val="ListParagraph"/>
        <w:ind w:left="0"/>
        <w:jc w:val="both"/>
        <w:rPr>
          <w:sz w:val="24"/>
          <w:szCs w:val="24"/>
        </w:rPr>
      </w:pPr>
      <w:r>
        <w:rPr>
          <w:sz w:val="24"/>
          <w:szCs w:val="24"/>
        </w:rPr>
        <w:t>O</w:t>
      </w:r>
      <w:r w:rsidR="008B7D8D">
        <w:rPr>
          <w:sz w:val="24"/>
          <w:szCs w:val="24"/>
        </w:rPr>
        <w:t xml:space="preserve">peration has been riding vertical integration with supply chain </w:t>
      </w:r>
      <w:r w:rsidR="00796B42">
        <w:rPr>
          <w:sz w:val="24"/>
          <w:szCs w:val="24"/>
        </w:rPr>
        <w:t>and apply lean and agile in the supply chain to perform just in time production</w:t>
      </w:r>
      <w:r w:rsidR="000C38FE">
        <w:rPr>
          <w:sz w:val="24"/>
          <w:szCs w:val="24"/>
        </w:rPr>
        <w:t xml:space="preserve">. Such </w:t>
      </w:r>
      <w:r w:rsidR="00796B42">
        <w:rPr>
          <w:sz w:val="24"/>
          <w:szCs w:val="24"/>
        </w:rPr>
        <w:t xml:space="preserve">operation model become a key enabler for Zara to </w:t>
      </w:r>
      <w:r w:rsidR="000C38FE">
        <w:rPr>
          <w:sz w:val="24"/>
          <w:szCs w:val="24"/>
        </w:rPr>
        <w:t>maintain a unique competitive edge</w:t>
      </w:r>
      <w:r w:rsidR="00796B42">
        <w:rPr>
          <w:sz w:val="24"/>
          <w:szCs w:val="24"/>
        </w:rPr>
        <w:t xml:space="preserve"> </w:t>
      </w:r>
      <w:r w:rsidR="000C38FE" w:rsidRPr="000971DE">
        <w:rPr>
          <w:sz w:val="24"/>
          <w:szCs w:val="24"/>
        </w:rPr>
        <w:t>(Hugos, 2020)</w:t>
      </w:r>
      <w:r w:rsidR="000C38FE">
        <w:rPr>
          <w:sz w:val="24"/>
          <w:szCs w:val="24"/>
        </w:rPr>
        <w:t xml:space="preserve">. </w:t>
      </w:r>
      <w:r w:rsidR="000C38FE">
        <w:rPr>
          <w:sz w:val="24"/>
          <w:szCs w:val="24"/>
        </w:rPr>
        <w:t xml:space="preserve">This enables Zara could deliver </w:t>
      </w:r>
      <w:r w:rsidR="008B7D8D">
        <w:rPr>
          <w:sz w:val="24"/>
          <w:szCs w:val="24"/>
        </w:rPr>
        <w:t>product</w:t>
      </w:r>
      <w:r w:rsidR="000C38FE">
        <w:rPr>
          <w:sz w:val="24"/>
          <w:szCs w:val="24"/>
        </w:rPr>
        <w:t>s</w:t>
      </w:r>
      <w:r w:rsidR="008B7D8D">
        <w:rPr>
          <w:sz w:val="24"/>
          <w:szCs w:val="24"/>
        </w:rPr>
        <w:t xml:space="preserve"> in two weeks </w:t>
      </w:r>
      <w:r w:rsidR="000C38FE">
        <w:rPr>
          <w:sz w:val="24"/>
          <w:szCs w:val="24"/>
        </w:rPr>
        <w:t xml:space="preserve">and achieve 24 seasons a year rather 4 seasons fashion in traditional apparel industries. The inventory for fast fashion products could be </w:t>
      </w:r>
      <w:r w:rsidR="008118B7">
        <w:rPr>
          <w:sz w:val="24"/>
          <w:szCs w:val="24"/>
        </w:rPr>
        <w:t xml:space="preserve">minimal. It </w:t>
      </w:r>
      <w:r w:rsidR="00035673">
        <w:rPr>
          <w:sz w:val="24"/>
          <w:szCs w:val="24"/>
        </w:rPr>
        <w:t>created</w:t>
      </w:r>
      <w:r w:rsidR="008118B7">
        <w:rPr>
          <w:sz w:val="24"/>
          <w:szCs w:val="24"/>
        </w:rPr>
        <w:t xml:space="preserve"> a sense of scarcity to the customer for those products they like in the shop in order to prevent it from sold out.</w:t>
      </w:r>
    </w:p>
    <w:p w14:paraId="3E700EB2" w14:textId="77777777" w:rsidR="000C38FE" w:rsidRDefault="000C38FE" w:rsidP="00E0246F">
      <w:pPr>
        <w:pStyle w:val="ListParagraph"/>
        <w:ind w:left="0"/>
        <w:jc w:val="both"/>
        <w:rPr>
          <w:sz w:val="24"/>
          <w:szCs w:val="24"/>
        </w:rPr>
      </w:pPr>
    </w:p>
    <w:p w14:paraId="23FD3E48" w14:textId="65D96D23" w:rsidR="008118B7" w:rsidRDefault="00E0246F" w:rsidP="00E0246F">
      <w:pPr>
        <w:pStyle w:val="ListParagraph"/>
        <w:ind w:left="0"/>
        <w:jc w:val="both"/>
        <w:rPr>
          <w:sz w:val="24"/>
          <w:szCs w:val="24"/>
        </w:rPr>
      </w:pPr>
      <w:r w:rsidRPr="00CB1384">
        <w:rPr>
          <w:sz w:val="24"/>
          <w:szCs w:val="24"/>
        </w:rPr>
        <w:t xml:space="preserve">Such </w:t>
      </w:r>
      <w:r w:rsidR="000C38FE">
        <w:rPr>
          <w:sz w:val="24"/>
          <w:szCs w:val="24"/>
        </w:rPr>
        <w:t>business model</w:t>
      </w:r>
      <w:r w:rsidRPr="00CB1384">
        <w:rPr>
          <w:sz w:val="24"/>
          <w:szCs w:val="24"/>
        </w:rPr>
        <w:t xml:space="preserve"> </w:t>
      </w:r>
      <w:r w:rsidR="008118B7">
        <w:rPr>
          <w:sz w:val="24"/>
          <w:szCs w:val="24"/>
        </w:rPr>
        <w:t xml:space="preserve">not only </w:t>
      </w:r>
      <w:r w:rsidRPr="00CB1384">
        <w:rPr>
          <w:sz w:val="24"/>
          <w:szCs w:val="24"/>
        </w:rPr>
        <w:t>create value to customers through differentiation with the</w:t>
      </w:r>
      <w:r w:rsidR="008118B7">
        <w:rPr>
          <w:sz w:val="24"/>
          <w:szCs w:val="24"/>
        </w:rPr>
        <w:t xml:space="preserve"> rival but also align company mission to give what customers want faster than anyone else. This </w:t>
      </w:r>
      <w:r w:rsidR="00CB1CDA">
        <w:rPr>
          <w:sz w:val="24"/>
          <w:szCs w:val="24"/>
        </w:rPr>
        <w:t>adds</w:t>
      </w:r>
      <w:r w:rsidR="002038EA">
        <w:rPr>
          <w:sz w:val="24"/>
          <w:szCs w:val="24"/>
        </w:rPr>
        <w:t xml:space="preserve"> value to Zara </w:t>
      </w:r>
      <w:r w:rsidR="00035673">
        <w:rPr>
          <w:sz w:val="24"/>
          <w:szCs w:val="24"/>
        </w:rPr>
        <w:t>to</w:t>
      </w:r>
      <w:r w:rsidR="002038EA">
        <w:rPr>
          <w:sz w:val="24"/>
          <w:szCs w:val="24"/>
        </w:rPr>
        <w:t xml:space="preserve"> maintain a best cost provider strategy in post-pandemic environments.</w:t>
      </w:r>
      <w:r w:rsidR="00CB1CDA">
        <w:rPr>
          <w:sz w:val="24"/>
          <w:szCs w:val="24"/>
        </w:rPr>
        <w:t>.</w:t>
      </w:r>
    </w:p>
    <w:p w14:paraId="39A8F519" w14:textId="6D7E3825" w:rsidR="00CB1CDA" w:rsidRDefault="00CB1CDA" w:rsidP="00E0246F">
      <w:pPr>
        <w:pStyle w:val="ListParagraph"/>
        <w:ind w:left="0"/>
        <w:jc w:val="both"/>
        <w:rPr>
          <w:sz w:val="24"/>
          <w:szCs w:val="24"/>
        </w:rPr>
      </w:pPr>
    </w:p>
    <w:p w14:paraId="20328B7C" w14:textId="0CF598D0" w:rsidR="00035673" w:rsidRPr="00BF7AA4" w:rsidRDefault="00035673" w:rsidP="00035673">
      <w:pPr>
        <w:jc w:val="both"/>
        <w:rPr>
          <w:sz w:val="24"/>
          <w:szCs w:val="24"/>
          <w:u w:val="single"/>
        </w:rPr>
      </w:pPr>
      <w:r w:rsidRPr="00BF7AA4">
        <w:rPr>
          <w:sz w:val="24"/>
          <w:szCs w:val="24"/>
          <w:u w:val="single"/>
        </w:rPr>
        <w:t>O</w:t>
      </w:r>
      <w:r>
        <w:rPr>
          <w:sz w:val="24"/>
          <w:szCs w:val="24"/>
          <w:u w:val="single"/>
        </w:rPr>
        <w:t>utbound logistic</w:t>
      </w:r>
      <w:r w:rsidRPr="00BF7AA4">
        <w:rPr>
          <w:sz w:val="24"/>
          <w:szCs w:val="24"/>
          <w:u w:val="single"/>
        </w:rPr>
        <w:t>:</w:t>
      </w:r>
    </w:p>
    <w:p w14:paraId="1E3CDE8D" w14:textId="3A47417A" w:rsidR="00035673" w:rsidRDefault="00035673" w:rsidP="00E0246F">
      <w:pPr>
        <w:pStyle w:val="ListParagraph"/>
        <w:ind w:left="0"/>
        <w:jc w:val="both"/>
        <w:rPr>
          <w:sz w:val="24"/>
          <w:szCs w:val="24"/>
        </w:rPr>
      </w:pPr>
      <w:r>
        <w:rPr>
          <w:sz w:val="24"/>
          <w:szCs w:val="24"/>
        </w:rPr>
        <w:t>Zara has strong distribution networks which enable to deliver to European stores in 24 hours while to American and Asian store in less than 40 hours</w:t>
      </w:r>
    </w:p>
    <w:p w14:paraId="307C9082" w14:textId="77777777" w:rsidR="00CB1CDA" w:rsidRDefault="00CB1CDA" w:rsidP="00E0246F">
      <w:pPr>
        <w:pStyle w:val="ListParagraph"/>
        <w:ind w:left="0"/>
        <w:jc w:val="both"/>
        <w:rPr>
          <w:sz w:val="24"/>
          <w:szCs w:val="24"/>
        </w:rPr>
      </w:pPr>
    </w:p>
    <w:p w14:paraId="2AB98754" w14:textId="77777777" w:rsidR="00C805B0" w:rsidRPr="00C805B0" w:rsidRDefault="00C805B0" w:rsidP="00C805B0">
      <w:pPr>
        <w:jc w:val="both"/>
        <w:rPr>
          <w:sz w:val="24"/>
          <w:szCs w:val="24"/>
        </w:rPr>
      </w:pPr>
    </w:p>
    <w:p w14:paraId="4414D2EA" w14:textId="5667719E" w:rsidR="008964BA" w:rsidRDefault="00493F00" w:rsidP="00CA77B0">
      <w:pPr>
        <w:pStyle w:val="Heading1"/>
        <w:numPr>
          <w:ilvl w:val="0"/>
          <w:numId w:val="26"/>
        </w:numPr>
        <w:ind w:hanging="720"/>
        <w:jc w:val="left"/>
        <w:rPr>
          <w:lang w:val="en-HK"/>
        </w:rPr>
      </w:pPr>
      <w:bookmarkStart w:id="10" w:name="_Toc116364087"/>
      <w:r w:rsidRPr="00D44464">
        <w:rPr>
          <w:lang w:val="en-HK"/>
        </w:rPr>
        <w:t>Conclusion</w:t>
      </w:r>
      <w:r w:rsidR="004F7875">
        <w:rPr>
          <w:lang w:val="en-HK"/>
        </w:rPr>
        <w:t xml:space="preserve"> and Recommendation</w:t>
      </w:r>
      <w:bookmarkEnd w:id="10"/>
    </w:p>
    <w:p w14:paraId="152D428D" w14:textId="77777777" w:rsidR="007A25D6" w:rsidRDefault="007A25D6">
      <w:pPr>
        <w:rPr>
          <w:sz w:val="24"/>
          <w:szCs w:val="24"/>
          <w:lang w:val="en-HK"/>
        </w:rPr>
      </w:pPr>
    </w:p>
    <w:p w14:paraId="47D1DCAB" w14:textId="590B5A32" w:rsidR="007A2F51" w:rsidRDefault="007A2F51">
      <w:pPr>
        <w:rPr>
          <w:sz w:val="24"/>
          <w:szCs w:val="24"/>
          <w:lang w:val="en-HK"/>
        </w:rPr>
      </w:pPr>
    </w:p>
    <w:p w14:paraId="23901458" w14:textId="27A3FB73" w:rsidR="007A2F51" w:rsidRDefault="007A2F51">
      <w:pPr>
        <w:rPr>
          <w:sz w:val="24"/>
          <w:szCs w:val="24"/>
          <w:lang w:val="en-HK"/>
        </w:rPr>
      </w:pPr>
    </w:p>
    <w:p w14:paraId="4BB61278" w14:textId="6879F541" w:rsidR="00DF53E3" w:rsidRPr="00B26322" w:rsidRDefault="002A20B7">
      <w:pPr>
        <w:rPr>
          <w:b/>
          <w:sz w:val="24"/>
          <w:lang w:val="en-HK"/>
        </w:rPr>
      </w:pPr>
      <w:r>
        <w:rPr>
          <w:lang w:val="en-HK"/>
        </w:rPr>
        <w:br w:type="page"/>
      </w:r>
    </w:p>
    <w:p w14:paraId="45E5CFC3" w14:textId="0F4F25D9" w:rsidR="00857D9C" w:rsidRPr="00857D9C" w:rsidRDefault="00657062" w:rsidP="00B20259">
      <w:pPr>
        <w:pStyle w:val="Heading1"/>
        <w:numPr>
          <w:ilvl w:val="0"/>
          <w:numId w:val="26"/>
        </w:numPr>
        <w:ind w:left="360"/>
        <w:jc w:val="left"/>
        <w:rPr>
          <w:lang w:eastAsia="zh-TW"/>
        </w:rPr>
      </w:pPr>
      <w:bookmarkStart w:id="11" w:name="_Toc116364088"/>
      <w:r>
        <w:rPr>
          <w:lang w:eastAsia="zh-TW"/>
        </w:rPr>
        <w:lastRenderedPageBreak/>
        <w:t>R</w:t>
      </w:r>
      <w:r w:rsidR="002D7E6D" w:rsidRPr="00D44464">
        <w:rPr>
          <w:lang w:eastAsia="zh-TW"/>
        </w:rPr>
        <w:t>eference</w:t>
      </w:r>
      <w:r w:rsidR="00033646">
        <w:rPr>
          <w:lang w:eastAsia="zh-TW"/>
        </w:rPr>
        <w:t>s</w:t>
      </w:r>
      <w:bookmarkEnd w:id="11"/>
    </w:p>
    <w:p w14:paraId="4650E7DA" w14:textId="77777777" w:rsidR="004E75D4" w:rsidRDefault="004E75D4" w:rsidP="006457D2">
      <w:pPr>
        <w:spacing w:line="360" w:lineRule="atLeast"/>
        <w:rPr>
          <w:rFonts w:eastAsia="Times New Roman"/>
          <w:color w:val="000000"/>
          <w:sz w:val="24"/>
          <w:szCs w:val="24"/>
          <w:lang w:val="en-HK" w:eastAsia="zh-CN"/>
        </w:rPr>
      </w:pPr>
    </w:p>
    <w:p w14:paraId="331E6745" w14:textId="23BA93B7" w:rsidR="006A04BD" w:rsidRPr="006A04BD" w:rsidRDefault="006A04BD" w:rsidP="006A04BD">
      <w:pPr>
        <w:spacing w:line="360" w:lineRule="atLeast"/>
        <w:rPr>
          <w:rFonts w:eastAsia="Times New Roman"/>
          <w:color w:val="000000"/>
          <w:sz w:val="24"/>
          <w:szCs w:val="24"/>
          <w:lang w:val="en-HK" w:eastAsia="zh-TW"/>
        </w:rPr>
      </w:pPr>
      <w:r w:rsidRPr="006A04BD">
        <w:rPr>
          <w:rFonts w:eastAsia="Times New Roman"/>
          <w:color w:val="000000"/>
          <w:sz w:val="24"/>
          <w:szCs w:val="24"/>
          <w:lang w:val="en-HK" w:eastAsia="zh-TW"/>
        </w:rPr>
        <w:t>AG, S. (2020). </w:t>
      </w:r>
      <w:r w:rsidRPr="006A04BD">
        <w:rPr>
          <w:rFonts w:eastAsia="Times New Roman"/>
          <w:i/>
          <w:iCs/>
          <w:color w:val="000000"/>
          <w:sz w:val="24"/>
          <w:szCs w:val="24"/>
          <w:lang w:val="en-HK" w:eastAsia="zh-TW"/>
        </w:rPr>
        <w:t>Zara Business Model</w:t>
      </w:r>
      <w:r w:rsidRPr="006A04BD">
        <w:rPr>
          <w:rFonts w:eastAsia="Times New Roman"/>
          <w:color w:val="000000"/>
          <w:sz w:val="24"/>
          <w:szCs w:val="24"/>
          <w:lang w:val="en-HK" w:eastAsia="zh-TW"/>
        </w:rPr>
        <w:t>. [online] www.strategyzer.com. Available at: https://www.strategyzer.com/business-model-examples/zara-business-model (Accessed 14 Oct. 2022).</w:t>
      </w:r>
    </w:p>
    <w:p w14:paraId="0D4690FE" w14:textId="77777777" w:rsidR="006A04BD" w:rsidRPr="006A04BD" w:rsidRDefault="006A04BD" w:rsidP="006A04BD">
      <w:pPr>
        <w:spacing w:line="360" w:lineRule="atLeast"/>
        <w:rPr>
          <w:rFonts w:ascii="Calibri" w:eastAsia="Times New Roman" w:hAnsi="Calibri" w:cs="Calibri"/>
          <w:color w:val="000000"/>
          <w:sz w:val="27"/>
          <w:szCs w:val="27"/>
          <w:lang w:val="en-HK" w:eastAsia="zh-TW"/>
        </w:rPr>
      </w:pPr>
    </w:p>
    <w:p w14:paraId="00A355EC" w14:textId="5A02A91B" w:rsidR="00E50C27" w:rsidRPr="00E50C27" w:rsidRDefault="00E50C27" w:rsidP="00E50C27">
      <w:pPr>
        <w:spacing w:line="360" w:lineRule="atLeast"/>
        <w:rPr>
          <w:rFonts w:eastAsia="Times New Roman"/>
          <w:color w:val="000000"/>
          <w:sz w:val="24"/>
          <w:szCs w:val="24"/>
          <w:lang w:val="en-HK" w:eastAsia="zh-TW"/>
        </w:rPr>
      </w:pPr>
      <w:r w:rsidRPr="00E50C27">
        <w:rPr>
          <w:rFonts w:eastAsia="Times New Roman"/>
          <w:color w:val="000000"/>
          <w:sz w:val="24"/>
          <w:szCs w:val="24"/>
          <w:lang w:val="en-HK" w:eastAsia="zh-TW"/>
        </w:rPr>
        <w:t>Fashion Network. (2014). </w:t>
      </w:r>
      <w:r w:rsidRPr="00E50C27">
        <w:rPr>
          <w:rFonts w:eastAsia="Times New Roman"/>
          <w:i/>
          <w:iCs/>
          <w:color w:val="000000"/>
          <w:sz w:val="24"/>
          <w:szCs w:val="24"/>
          <w:lang w:val="en-HK" w:eastAsia="zh-TW"/>
        </w:rPr>
        <w:t>Zara rolls out eco-friendly flagship in Hong Kong</w:t>
      </w:r>
      <w:r w:rsidRPr="00E50C27">
        <w:rPr>
          <w:rFonts w:eastAsia="Times New Roman"/>
          <w:color w:val="000000"/>
          <w:sz w:val="24"/>
          <w:szCs w:val="24"/>
          <w:lang w:val="en-HK" w:eastAsia="zh-TW"/>
        </w:rPr>
        <w:t>. Available at: https://ww.fashionnetwork.com/news/zara-rolls-out-eco-friendly-flagship-in-hong-kong,414422.html (Accessed 1 Oct. 2022).</w:t>
      </w:r>
    </w:p>
    <w:p w14:paraId="0EE04BEF" w14:textId="082CE9F8" w:rsidR="005812F7" w:rsidRPr="005812F7" w:rsidRDefault="00E50C27" w:rsidP="00E50C27">
      <w:pPr>
        <w:spacing w:before="100" w:beforeAutospacing="1" w:after="100" w:afterAutospacing="1" w:line="240" w:lineRule="auto"/>
        <w:rPr>
          <w:rFonts w:eastAsia="Times New Roman"/>
          <w:color w:val="000000"/>
          <w:sz w:val="24"/>
          <w:szCs w:val="24"/>
          <w:lang w:val="en-HK" w:eastAsia="zh-TW"/>
        </w:rPr>
      </w:pPr>
      <w:r w:rsidRPr="00E50C27">
        <w:rPr>
          <w:rFonts w:ascii="Calibri" w:eastAsia="Times New Roman" w:hAnsi="Calibri" w:cs="Calibri"/>
          <w:color w:val="000000"/>
          <w:sz w:val="27"/>
          <w:szCs w:val="27"/>
          <w:lang w:val="en-HK" w:eastAsia="zh-TW"/>
        </w:rPr>
        <w:t>‌</w:t>
      </w:r>
      <w:r w:rsidR="00BD131A">
        <w:rPr>
          <w:rFonts w:eastAsia="Times New Roman"/>
          <w:color w:val="000000"/>
          <w:sz w:val="24"/>
          <w:szCs w:val="24"/>
          <w:lang w:val="en-HK" w:eastAsia="zh-TW"/>
        </w:rPr>
        <w:t>G</w:t>
      </w:r>
      <w:r w:rsidR="005812F7" w:rsidRPr="005812F7">
        <w:rPr>
          <w:rFonts w:eastAsia="Times New Roman"/>
          <w:color w:val="000000"/>
          <w:sz w:val="24"/>
          <w:szCs w:val="24"/>
          <w:lang w:val="en-HK" w:eastAsia="zh-TW"/>
        </w:rPr>
        <w:t>overnment</w:t>
      </w:r>
      <w:r w:rsidR="00BD131A">
        <w:rPr>
          <w:rFonts w:eastAsia="Times New Roman"/>
          <w:color w:val="000000"/>
          <w:sz w:val="24"/>
          <w:szCs w:val="24"/>
          <w:lang w:val="en-HK" w:eastAsia="zh-TW"/>
        </w:rPr>
        <w:t xml:space="preserve"> Press Release</w:t>
      </w:r>
      <w:r w:rsidR="005812F7" w:rsidRPr="005812F7">
        <w:rPr>
          <w:rFonts w:eastAsia="Times New Roman"/>
          <w:color w:val="000000"/>
          <w:sz w:val="24"/>
          <w:szCs w:val="24"/>
          <w:lang w:val="en-HK" w:eastAsia="zh-TW"/>
        </w:rPr>
        <w:t>. (</w:t>
      </w:r>
      <w:r w:rsidR="005812F7">
        <w:rPr>
          <w:rFonts w:eastAsia="Times New Roman"/>
          <w:color w:val="000000"/>
          <w:sz w:val="24"/>
          <w:szCs w:val="24"/>
          <w:lang w:val="en-HK" w:eastAsia="zh-TW"/>
        </w:rPr>
        <w:t>2004</w:t>
      </w:r>
      <w:r w:rsidR="005812F7" w:rsidRPr="005812F7">
        <w:rPr>
          <w:rFonts w:eastAsia="Times New Roman"/>
          <w:color w:val="000000"/>
          <w:sz w:val="24"/>
          <w:szCs w:val="24"/>
          <w:lang w:val="en-HK" w:eastAsia="zh-TW"/>
        </w:rPr>
        <w:t>). </w:t>
      </w:r>
      <w:r w:rsidR="005812F7" w:rsidRPr="005812F7">
        <w:rPr>
          <w:rFonts w:eastAsia="Times New Roman"/>
          <w:i/>
          <w:iCs/>
          <w:color w:val="000000"/>
          <w:sz w:val="24"/>
          <w:szCs w:val="24"/>
          <w:lang w:val="en-HK" w:eastAsia="zh-TW"/>
        </w:rPr>
        <w:t>ZARA opens its first store in Hong Kong</w:t>
      </w:r>
      <w:r w:rsidR="005812F7" w:rsidRPr="005812F7">
        <w:rPr>
          <w:rFonts w:eastAsia="Times New Roman"/>
          <w:color w:val="000000"/>
          <w:sz w:val="24"/>
          <w:szCs w:val="24"/>
          <w:lang w:val="en-HK" w:eastAsia="zh-TW"/>
        </w:rPr>
        <w:t>. Available at: https://www.info.gov.hk/gia/general/200405/20/0520132.htm (Accessed 1 Oct. 2022).</w:t>
      </w:r>
    </w:p>
    <w:p w14:paraId="5A0715A3" w14:textId="44625895" w:rsidR="002A4550" w:rsidRPr="002A4550" w:rsidRDefault="005812F7" w:rsidP="002A4550">
      <w:pPr>
        <w:pStyle w:val="NormalWeb"/>
        <w:spacing w:before="0" w:after="0" w:line="360" w:lineRule="atLeast"/>
        <w:rPr>
          <w:rFonts w:eastAsia="Times New Roman"/>
          <w:color w:val="000000"/>
          <w:szCs w:val="24"/>
          <w:lang w:val="en-HK" w:eastAsia="zh-TW"/>
        </w:rPr>
      </w:pPr>
      <w:r w:rsidRPr="002A4550">
        <w:rPr>
          <w:rFonts w:eastAsia="Times New Roman"/>
          <w:color w:val="000000"/>
          <w:szCs w:val="24"/>
          <w:lang w:val="en-HK" w:eastAsia="zh-TW"/>
        </w:rPr>
        <w:t>‌</w:t>
      </w:r>
      <w:r w:rsidR="002A4550" w:rsidRPr="002A4550">
        <w:rPr>
          <w:rFonts w:eastAsia="Times New Roman"/>
          <w:color w:val="000000"/>
          <w:szCs w:val="24"/>
          <w:lang w:val="en-HK" w:eastAsia="zh-TW"/>
        </w:rPr>
        <w:t>HKTDC (2021). </w:t>
      </w:r>
      <w:r w:rsidR="002A4550" w:rsidRPr="002A4550">
        <w:rPr>
          <w:rFonts w:eastAsia="Times New Roman"/>
          <w:i/>
          <w:iCs/>
          <w:color w:val="000000"/>
          <w:szCs w:val="24"/>
          <w:lang w:val="en-HK" w:eastAsia="zh-TW"/>
        </w:rPr>
        <w:t>HKTDC Research</w:t>
      </w:r>
      <w:r w:rsidR="002A4550" w:rsidRPr="002A4550">
        <w:rPr>
          <w:rFonts w:eastAsia="Times New Roman"/>
          <w:color w:val="000000"/>
          <w:szCs w:val="24"/>
          <w:lang w:val="en-HK" w:eastAsia="zh-TW"/>
        </w:rPr>
        <w:t xml:space="preserve">. Available at: https://research.hktdc.com/en/article/ODI5NzIwODI4 (Accessed </w:t>
      </w:r>
      <w:r w:rsidR="002A4550">
        <w:rPr>
          <w:rFonts w:eastAsia="Times New Roman"/>
          <w:color w:val="000000"/>
          <w:szCs w:val="24"/>
          <w:lang w:val="en-HK" w:eastAsia="zh-TW"/>
        </w:rPr>
        <w:t>1</w:t>
      </w:r>
      <w:r w:rsidR="002A4550" w:rsidRPr="002A4550">
        <w:rPr>
          <w:rFonts w:eastAsia="Times New Roman"/>
          <w:color w:val="000000"/>
          <w:szCs w:val="24"/>
          <w:lang w:val="en-HK" w:eastAsia="zh-TW"/>
        </w:rPr>
        <w:t xml:space="preserve">4 </w:t>
      </w:r>
      <w:r w:rsidR="002A4550">
        <w:rPr>
          <w:rFonts w:eastAsia="Times New Roman"/>
          <w:color w:val="000000"/>
          <w:szCs w:val="24"/>
          <w:lang w:val="en-HK" w:eastAsia="zh-TW"/>
        </w:rPr>
        <w:t>Oct</w:t>
      </w:r>
      <w:r w:rsidR="002A4550" w:rsidRPr="002A4550">
        <w:rPr>
          <w:rFonts w:eastAsia="Times New Roman"/>
          <w:color w:val="000000"/>
          <w:szCs w:val="24"/>
          <w:lang w:val="en-HK" w:eastAsia="zh-TW"/>
        </w:rPr>
        <w:t>. 2022).</w:t>
      </w:r>
    </w:p>
    <w:p w14:paraId="651CCB6A" w14:textId="501B2B2B" w:rsidR="00677879" w:rsidRPr="005812F7" w:rsidRDefault="00E72683" w:rsidP="005812F7">
      <w:pPr>
        <w:spacing w:before="100" w:beforeAutospacing="1" w:after="100" w:afterAutospacing="1" w:line="240" w:lineRule="auto"/>
        <w:rPr>
          <w:rFonts w:ascii="Calibri" w:eastAsia="Times New Roman" w:hAnsi="Calibri" w:cs="Calibri"/>
          <w:color w:val="000000"/>
          <w:sz w:val="27"/>
          <w:szCs w:val="27"/>
          <w:lang w:val="en-HK" w:eastAsia="zh-TW"/>
        </w:rPr>
      </w:pPr>
      <w:r w:rsidRPr="000A47B8">
        <w:rPr>
          <w:rFonts w:eastAsia="Times New Roman"/>
          <w:color w:val="000000"/>
          <w:sz w:val="24"/>
          <w:szCs w:val="24"/>
          <w:lang w:val="en-HK" w:eastAsia="zh-TW"/>
        </w:rPr>
        <w:t>HKTDC (2022). </w:t>
      </w:r>
      <w:r w:rsidRPr="000A47B8">
        <w:rPr>
          <w:rFonts w:eastAsia="Times New Roman"/>
          <w:i/>
          <w:iCs/>
          <w:color w:val="000000"/>
          <w:sz w:val="24"/>
          <w:szCs w:val="24"/>
          <w:lang w:val="en-HK" w:eastAsia="zh-TW"/>
        </w:rPr>
        <w:t>HKTDC Research</w:t>
      </w:r>
      <w:r w:rsidRPr="000A47B8">
        <w:rPr>
          <w:rFonts w:eastAsia="Times New Roman"/>
          <w:color w:val="000000"/>
          <w:sz w:val="24"/>
          <w:szCs w:val="24"/>
          <w:lang w:val="en-HK" w:eastAsia="zh-TW"/>
        </w:rPr>
        <w:t>. Available at: https://research.hktdc.com/en/article/MzEzOTUyNDMy</w:t>
      </w:r>
      <w:r w:rsidR="00D04370">
        <w:rPr>
          <w:rFonts w:eastAsia="Times New Roman"/>
          <w:color w:val="000000"/>
          <w:sz w:val="24"/>
          <w:szCs w:val="24"/>
          <w:lang w:val="en-HK" w:eastAsia="zh-TW"/>
        </w:rPr>
        <w:t xml:space="preserve"> </w:t>
      </w:r>
      <w:r w:rsidRPr="000A47B8">
        <w:rPr>
          <w:rFonts w:eastAsia="Times New Roman"/>
          <w:color w:val="000000"/>
          <w:sz w:val="24"/>
          <w:szCs w:val="24"/>
          <w:lang w:val="en-HK" w:eastAsia="zh-TW"/>
        </w:rPr>
        <w:t>(Accessed 24 Sep. 2022).‌</w:t>
      </w:r>
    </w:p>
    <w:p w14:paraId="2E6AA0F8" w14:textId="047033EE" w:rsidR="00A9087E" w:rsidRPr="00A9087E" w:rsidRDefault="00A9087E" w:rsidP="00A9087E">
      <w:pPr>
        <w:spacing w:line="360" w:lineRule="atLeast"/>
        <w:rPr>
          <w:rFonts w:eastAsia="Times New Roman"/>
          <w:color w:val="000000"/>
          <w:sz w:val="24"/>
          <w:szCs w:val="24"/>
          <w:lang w:val="en-HK" w:eastAsia="zh-TW"/>
        </w:rPr>
      </w:pPr>
      <w:r w:rsidRPr="00A9087E">
        <w:rPr>
          <w:rFonts w:eastAsia="Times New Roman"/>
          <w:color w:val="000000"/>
          <w:sz w:val="24"/>
          <w:szCs w:val="24"/>
          <w:lang w:val="en-HK" w:eastAsia="zh-TW"/>
        </w:rPr>
        <w:t>Hugos, M. (2020). </w:t>
      </w:r>
      <w:r w:rsidRPr="00A9087E">
        <w:rPr>
          <w:rFonts w:eastAsia="Times New Roman"/>
          <w:i/>
          <w:iCs/>
          <w:color w:val="000000"/>
          <w:sz w:val="24"/>
          <w:szCs w:val="24"/>
          <w:lang w:val="en-HK" w:eastAsia="zh-TW"/>
        </w:rPr>
        <w:t>Zara Clothing Company Supply Chain</w:t>
      </w:r>
      <w:r w:rsidRPr="00A9087E">
        <w:rPr>
          <w:rFonts w:eastAsia="Times New Roman"/>
          <w:color w:val="000000"/>
          <w:sz w:val="24"/>
          <w:szCs w:val="24"/>
          <w:lang w:val="en-HK" w:eastAsia="zh-TW"/>
        </w:rPr>
        <w:t>. [online] SCM Globe. Available at: https://www.scmglobe.com/zara-clothing-company-supply-chain/</w:t>
      </w:r>
      <w:r>
        <w:rPr>
          <w:rFonts w:eastAsia="Times New Roman"/>
          <w:color w:val="000000"/>
          <w:sz w:val="24"/>
          <w:szCs w:val="24"/>
          <w:lang w:val="en-HK" w:eastAsia="zh-TW"/>
        </w:rPr>
        <w:t xml:space="preserve"> </w:t>
      </w:r>
      <w:r w:rsidRPr="001C14D4">
        <w:rPr>
          <w:rFonts w:eastAsia="Times New Roman"/>
          <w:color w:val="000000"/>
          <w:sz w:val="24"/>
          <w:szCs w:val="24"/>
          <w:lang w:val="en-HK" w:eastAsia="zh-TW"/>
        </w:rPr>
        <w:t>(Accessed 1</w:t>
      </w:r>
      <w:r>
        <w:rPr>
          <w:rFonts w:eastAsia="Times New Roman"/>
          <w:color w:val="000000"/>
          <w:sz w:val="24"/>
          <w:szCs w:val="24"/>
          <w:lang w:val="en-HK" w:eastAsia="zh-TW"/>
        </w:rPr>
        <w:t>5</w:t>
      </w:r>
      <w:r w:rsidRPr="001C14D4">
        <w:rPr>
          <w:rFonts w:eastAsia="Times New Roman"/>
          <w:color w:val="000000"/>
          <w:sz w:val="24"/>
          <w:szCs w:val="24"/>
          <w:lang w:val="en-HK" w:eastAsia="zh-TW"/>
        </w:rPr>
        <w:t xml:space="preserve"> Oct. 2022)</w:t>
      </w:r>
      <w:r w:rsidRPr="00A9087E">
        <w:rPr>
          <w:rFonts w:eastAsia="Times New Roman"/>
          <w:color w:val="000000"/>
          <w:sz w:val="24"/>
          <w:szCs w:val="24"/>
          <w:lang w:val="en-HK" w:eastAsia="zh-TW"/>
        </w:rPr>
        <w:t>.</w:t>
      </w:r>
    </w:p>
    <w:p w14:paraId="319C795C" w14:textId="77777777" w:rsidR="00A9087E" w:rsidRPr="00A9087E" w:rsidRDefault="00A9087E" w:rsidP="00A9087E">
      <w:pPr>
        <w:spacing w:line="360" w:lineRule="atLeast"/>
        <w:rPr>
          <w:rFonts w:ascii="Calibri" w:eastAsia="Times New Roman" w:hAnsi="Calibri" w:cs="Calibri"/>
          <w:color w:val="000000"/>
          <w:sz w:val="27"/>
          <w:szCs w:val="27"/>
          <w:lang w:val="en-HK" w:eastAsia="zh-TW"/>
        </w:rPr>
      </w:pPr>
    </w:p>
    <w:p w14:paraId="5304B35F" w14:textId="27E8F0CD" w:rsidR="00E50C27" w:rsidRPr="001C14D4" w:rsidRDefault="00E50C27" w:rsidP="00E50C27">
      <w:pPr>
        <w:spacing w:line="360" w:lineRule="atLeast"/>
        <w:rPr>
          <w:rFonts w:eastAsia="Times New Roman"/>
          <w:color w:val="000000"/>
          <w:sz w:val="24"/>
          <w:szCs w:val="24"/>
          <w:lang w:val="en-HK" w:eastAsia="zh-TW"/>
        </w:rPr>
      </w:pPr>
      <w:r w:rsidRPr="001C14D4">
        <w:rPr>
          <w:rFonts w:eastAsia="Times New Roman"/>
          <w:color w:val="000000"/>
          <w:sz w:val="24"/>
          <w:szCs w:val="24"/>
          <w:lang w:val="en-HK" w:eastAsia="zh-TW"/>
        </w:rPr>
        <w:t>Inditex</w:t>
      </w:r>
      <w:r w:rsidR="00EF6662">
        <w:rPr>
          <w:rFonts w:eastAsia="Times New Roman"/>
          <w:color w:val="000000"/>
          <w:sz w:val="24"/>
          <w:szCs w:val="24"/>
          <w:lang w:val="en-HK" w:eastAsia="zh-TW"/>
        </w:rPr>
        <w:t xml:space="preserve"> </w:t>
      </w:r>
      <w:r w:rsidRPr="001C14D4">
        <w:rPr>
          <w:rFonts w:eastAsia="Times New Roman"/>
          <w:color w:val="000000"/>
          <w:sz w:val="24"/>
          <w:szCs w:val="24"/>
          <w:lang w:val="en-HK" w:eastAsia="zh-TW"/>
        </w:rPr>
        <w:t>(</w:t>
      </w:r>
      <w:r w:rsidR="00053223">
        <w:rPr>
          <w:rFonts w:eastAsia="Times New Roman"/>
          <w:color w:val="000000"/>
          <w:sz w:val="24"/>
          <w:szCs w:val="24"/>
          <w:lang w:val="en-HK" w:eastAsia="zh-TW"/>
        </w:rPr>
        <w:t>2022</w:t>
      </w:r>
      <w:r w:rsidRPr="001C14D4">
        <w:rPr>
          <w:rFonts w:eastAsia="Times New Roman"/>
          <w:color w:val="000000"/>
          <w:sz w:val="24"/>
          <w:szCs w:val="24"/>
          <w:lang w:val="en-HK" w:eastAsia="zh-TW"/>
        </w:rPr>
        <w:t>). </w:t>
      </w:r>
      <w:r w:rsidRPr="001C14D4">
        <w:rPr>
          <w:rFonts w:eastAsia="Times New Roman"/>
          <w:i/>
          <w:iCs/>
          <w:color w:val="000000"/>
          <w:sz w:val="24"/>
          <w:szCs w:val="24"/>
          <w:lang w:val="en-HK" w:eastAsia="zh-TW"/>
        </w:rPr>
        <w:t>History</w:t>
      </w:r>
      <w:r w:rsidRPr="001C14D4">
        <w:rPr>
          <w:rFonts w:eastAsia="Times New Roman"/>
          <w:color w:val="000000"/>
          <w:sz w:val="24"/>
          <w:szCs w:val="24"/>
          <w:lang w:val="en-HK" w:eastAsia="zh-TW"/>
        </w:rPr>
        <w:t>. Available at: https://www.inditex.com/itxcomweb/en/group/history (Accessed 1 Oct. 2022).</w:t>
      </w:r>
    </w:p>
    <w:p w14:paraId="4B9860C2" w14:textId="77777777" w:rsidR="000A5623" w:rsidRDefault="000A5623" w:rsidP="006135F5">
      <w:pPr>
        <w:spacing w:line="360" w:lineRule="atLeast"/>
        <w:rPr>
          <w:rFonts w:eastAsia="Times New Roman"/>
          <w:color w:val="000000"/>
          <w:sz w:val="24"/>
          <w:szCs w:val="24"/>
          <w:lang w:val="en-HK" w:eastAsia="zh-TW"/>
        </w:rPr>
      </w:pPr>
    </w:p>
    <w:p w14:paraId="4BAC239A" w14:textId="3E1876F5" w:rsidR="006135F5" w:rsidRDefault="006135F5" w:rsidP="006135F5">
      <w:pPr>
        <w:spacing w:line="360" w:lineRule="atLeast"/>
        <w:rPr>
          <w:rFonts w:eastAsia="Times New Roman"/>
          <w:color w:val="000000"/>
          <w:sz w:val="24"/>
          <w:szCs w:val="24"/>
          <w:lang w:val="en-HK" w:eastAsia="zh-TW"/>
        </w:rPr>
      </w:pPr>
      <w:r w:rsidRPr="006135F5">
        <w:rPr>
          <w:rFonts w:eastAsia="Times New Roman"/>
          <w:color w:val="000000"/>
          <w:sz w:val="24"/>
          <w:szCs w:val="24"/>
          <w:lang w:val="en-HK" w:eastAsia="zh-TW"/>
        </w:rPr>
        <w:t>Inditex Statement. (2021). </w:t>
      </w:r>
      <w:r w:rsidRPr="006135F5">
        <w:rPr>
          <w:rFonts w:eastAsia="Times New Roman"/>
          <w:i/>
          <w:iCs/>
          <w:color w:val="000000"/>
          <w:sz w:val="24"/>
          <w:szCs w:val="24"/>
          <w:lang w:val="en-HK" w:eastAsia="zh-TW"/>
        </w:rPr>
        <w:t>Statement of non-financial information 2021</w:t>
      </w:r>
      <w:r w:rsidRPr="006135F5">
        <w:rPr>
          <w:rFonts w:eastAsia="Times New Roman"/>
          <w:color w:val="000000"/>
          <w:sz w:val="24"/>
          <w:szCs w:val="24"/>
          <w:lang w:val="en-HK" w:eastAsia="zh-TW"/>
        </w:rPr>
        <w:t>. Available at: https://www.inditex.com/itxcomweb/api/media/8cae4f70-40ea-4152-9688-732c4fdd8d91/2021_inditex_statement_of_non_financial_information.pdf?t=1655306399672 (Accessed 1 Oct. 2022).</w:t>
      </w:r>
    </w:p>
    <w:p w14:paraId="008DAF96" w14:textId="1DAADA34" w:rsidR="00F70E87" w:rsidRDefault="00F70E87" w:rsidP="006135F5">
      <w:pPr>
        <w:spacing w:line="360" w:lineRule="atLeast"/>
        <w:rPr>
          <w:rFonts w:eastAsia="Times New Roman"/>
          <w:color w:val="000000"/>
          <w:sz w:val="24"/>
          <w:szCs w:val="24"/>
          <w:lang w:val="en-HK" w:eastAsia="zh-TW"/>
        </w:rPr>
      </w:pPr>
    </w:p>
    <w:p w14:paraId="10B0F3D0" w14:textId="77777777" w:rsidR="00C805B0" w:rsidRPr="005A2A1C" w:rsidRDefault="00C805B0" w:rsidP="00C805B0">
      <w:pPr>
        <w:spacing w:line="360" w:lineRule="atLeast"/>
        <w:rPr>
          <w:rFonts w:eastAsia="Times New Roman"/>
          <w:color w:val="000000"/>
          <w:sz w:val="24"/>
          <w:szCs w:val="24"/>
          <w:lang w:val="en-HK" w:eastAsia="zh-TW"/>
        </w:rPr>
      </w:pPr>
      <w:r w:rsidRPr="005A2A1C">
        <w:rPr>
          <w:rFonts w:eastAsia="Times New Roman"/>
          <w:color w:val="000000"/>
          <w:sz w:val="24"/>
          <w:szCs w:val="24"/>
          <w:lang w:val="en-HK" w:eastAsia="zh-TW"/>
        </w:rPr>
        <w:t>Mozota, B.B. (2010). Structuring Strategic Design Management: Michael Porter’s Value Chain. </w:t>
      </w:r>
      <w:r w:rsidRPr="005A2A1C">
        <w:rPr>
          <w:rFonts w:eastAsia="Times New Roman"/>
          <w:i/>
          <w:iCs/>
          <w:color w:val="000000"/>
          <w:sz w:val="24"/>
          <w:szCs w:val="24"/>
          <w:lang w:val="en-HK" w:eastAsia="zh-TW"/>
        </w:rPr>
        <w:t>Design Management Journal (Former Series)</w:t>
      </w:r>
      <w:r w:rsidRPr="005A2A1C">
        <w:rPr>
          <w:rFonts w:eastAsia="Times New Roman"/>
          <w:color w:val="000000"/>
          <w:sz w:val="24"/>
          <w:szCs w:val="24"/>
          <w:lang w:val="en-HK" w:eastAsia="zh-TW"/>
        </w:rPr>
        <w:t>, 9(2), pp.26–31. doi:10.1111/j.1948-7169.1998.tb00201.x.</w:t>
      </w:r>
    </w:p>
    <w:p w14:paraId="3E81B2B1" w14:textId="77777777" w:rsidR="00C805B0" w:rsidRDefault="00C805B0" w:rsidP="006135F5">
      <w:pPr>
        <w:spacing w:line="360" w:lineRule="atLeast"/>
        <w:rPr>
          <w:rFonts w:eastAsia="Times New Roman"/>
          <w:color w:val="000000"/>
          <w:sz w:val="24"/>
          <w:szCs w:val="24"/>
          <w:lang w:val="en-HK" w:eastAsia="zh-TW"/>
        </w:rPr>
      </w:pPr>
    </w:p>
    <w:p w14:paraId="3DFFB1F1" w14:textId="77777777" w:rsidR="00F70E87" w:rsidRPr="00F70E87" w:rsidRDefault="00F70E87" w:rsidP="00F70E87">
      <w:pPr>
        <w:spacing w:line="360" w:lineRule="atLeast"/>
        <w:rPr>
          <w:rFonts w:eastAsia="Times New Roman"/>
          <w:color w:val="000000"/>
          <w:sz w:val="24"/>
          <w:szCs w:val="24"/>
          <w:lang w:val="en-HK" w:eastAsia="zh-TW"/>
        </w:rPr>
      </w:pPr>
      <w:r w:rsidRPr="00F70E87">
        <w:rPr>
          <w:rFonts w:eastAsia="Times New Roman"/>
          <w:color w:val="000000"/>
          <w:sz w:val="24"/>
          <w:szCs w:val="24"/>
          <w:lang w:val="en-HK" w:eastAsia="zh-TW"/>
        </w:rPr>
        <w:t>Mirvis, P., Googins, B. and Kinnicutt, S. (2010). Vision, mission, values. </w:t>
      </w:r>
      <w:r w:rsidRPr="00F70E87">
        <w:rPr>
          <w:rFonts w:eastAsia="Times New Roman"/>
          <w:i/>
          <w:iCs/>
          <w:color w:val="000000"/>
          <w:sz w:val="24"/>
          <w:szCs w:val="24"/>
          <w:lang w:val="en-HK" w:eastAsia="zh-TW"/>
        </w:rPr>
        <w:t>Organizational Dynamics</w:t>
      </w:r>
      <w:r w:rsidRPr="00F70E87">
        <w:rPr>
          <w:rFonts w:eastAsia="Times New Roman"/>
          <w:color w:val="000000"/>
          <w:sz w:val="24"/>
          <w:szCs w:val="24"/>
          <w:lang w:val="en-HK" w:eastAsia="zh-TW"/>
        </w:rPr>
        <w:t>, 39(4), pp.316–324. doi:10.1016/j.orgdyn.2010.07.006.</w:t>
      </w:r>
    </w:p>
    <w:p w14:paraId="4BA57118" w14:textId="77777777" w:rsidR="005C6AB0" w:rsidRPr="006135F5" w:rsidRDefault="005C6AB0" w:rsidP="006135F5">
      <w:pPr>
        <w:spacing w:line="360" w:lineRule="atLeast"/>
        <w:rPr>
          <w:rFonts w:eastAsia="Times New Roman"/>
          <w:color w:val="000000"/>
          <w:sz w:val="24"/>
          <w:szCs w:val="24"/>
          <w:lang w:val="en-HK" w:eastAsia="zh-TW"/>
        </w:rPr>
      </w:pPr>
    </w:p>
    <w:p w14:paraId="4E45373F" w14:textId="2FC4BE75" w:rsidR="00656338" w:rsidRDefault="00656338" w:rsidP="00AB7859">
      <w:pPr>
        <w:spacing w:line="360" w:lineRule="atLeast"/>
        <w:rPr>
          <w:rFonts w:eastAsia="Times New Roman"/>
          <w:color w:val="000000"/>
          <w:sz w:val="24"/>
          <w:szCs w:val="24"/>
          <w:lang w:val="en-HK" w:eastAsia="zh-TW"/>
        </w:rPr>
      </w:pPr>
      <w:r w:rsidRPr="00656338">
        <w:rPr>
          <w:rFonts w:eastAsia="Times New Roman"/>
          <w:color w:val="000000"/>
          <w:sz w:val="24"/>
          <w:szCs w:val="24"/>
          <w:lang w:val="en-HK" w:eastAsia="zh-TW"/>
        </w:rPr>
        <w:t>Parietti, M. (202</w:t>
      </w:r>
      <w:r w:rsidR="009035FD">
        <w:rPr>
          <w:rFonts w:eastAsia="Times New Roman"/>
          <w:color w:val="000000"/>
          <w:sz w:val="24"/>
          <w:szCs w:val="24"/>
          <w:lang w:val="en-HK" w:eastAsia="zh-TW"/>
        </w:rPr>
        <w:t>2</w:t>
      </w:r>
      <w:r w:rsidRPr="00656338">
        <w:rPr>
          <w:rFonts w:eastAsia="Times New Roman"/>
          <w:color w:val="000000"/>
          <w:sz w:val="24"/>
          <w:szCs w:val="24"/>
          <w:lang w:val="en-HK" w:eastAsia="zh-TW"/>
        </w:rPr>
        <w:t>). </w:t>
      </w:r>
      <w:r w:rsidRPr="00656338">
        <w:rPr>
          <w:rFonts w:eastAsia="Times New Roman"/>
          <w:i/>
          <w:iCs/>
          <w:color w:val="000000"/>
          <w:sz w:val="24"/>
          <w:szCs w:val="24"/>
          <w:lang w:val="en-HK" w:eastAsia="zh-TW"/>
        </w:rPr>
        <w:t>H&amp;M, Zara and Uniqlo: Which Clothing Empire Is Beating the Competition?</w:t>
      </w:r>
      <w:r w:rsidRPr="00656338">
        <w:rPr>
          <w:rFonts w:eastAsia="Times New Roman"/>
          <w:color w:val="000000"/>
          <w:sz w:val="24"/>
          <w:szCs w:val="24"/>
          <w:lang w:val="en-HK" w:eastAsia="zh-TW"/>
        </w:rPr>
        <w:t xml:space="preserve"> Investopedia. Available at: </w:t>
      </w:r>
      <w:r w:rsidRPr="00656338">
        <w:rPr>
          <w:rFonts w:eastAsia="Times New Roman"/>
          <w:color w:val="000000"/>
          <w:sz w:val="24"/>
          <w:szCs w:val="24"/>
          <w:lang w:val="en-HK" w:eastAsia="zh-TW"/>
        </w:rPr>
        <w:lastRenderedPageBreak/>
        <w:t>https://www.investopedia.com/articles/markets/120215/hm-vs-zara-vs-uniqlo-comparing-business-models.asp (Accessed 1 Oct. 2022).</w:t>
      </w:r>
    </w:p>
    <w:p w14:paraId="29CB4906" w14:textId="76BD3FB2" w:rsidR="000A5623" w:rsidRDefault="000A5623" w:rsidP="00AB7859">
      <w:pPr>
        <w:spacing w:line="360" w:lineRule="atLeast"/>
        <w:rPr>
          <w:rFonts w:eastAsia="Times New Roman"/>
          <w:color w:val="000000"/>
          <w:sz w:val="24"/>
          <w:szCs w:val="24"/>
          <w:lang w:val="en-HK" w:eastAsia="zh-TW"/>
        </w:rPr>
      </w:pPr>
    </w:p>
    <w:p w14:paraId="3A94F749" w14:textId="77777777" w:rsidR="000A5623" w:rsidRPr="000A5623" w:rsidRDefault="000A5623" w:rsidP="000A5623">
      <w:pPr>
        <w:spacing w:line="360" w:lineRule="atLeast"/>
        <w:rPr>
          <w:rFonts w:eastAsia="Times New Roman"/>
          <w:color w:val="000000"/>
          <w:sz w:val="24"/>
          <w:szCs w:val="24"/>
          <w:lang w:val="en-HK" w:eastAsia="zh-TW"/>
        </w:rPr>
      </w:pPr>
      <w:r w:rsidRPr="000A5623">
        <w:rPr>
          <w:rFonts w:eastAsia="Times New Roman"/>
          <w:color w:val="000000"/>
          <w:sz w:val="24"/>
          <w:szCs w:val="24"/>
          <w:lang w:val="en-HK" w:eastAsia="zh-TW"/>
        </w:rPr>
        <w:t>Peirson-Smith, A. and Craik, J. (2020). Reaching for the Sun, Moon and Stars: Experiencing Fashion Retail in the Neighbourhood in Hong Kong. </w:t>
      </w:r>
      <w:r w:rsidRPr="000A5623">
        <w:rPr>
          <w:rFonts w:eastAsia="Times New Roman"/>
          <w:i/>
          <w:iCs/>
          <w:color w:val="000000"/>
          <w:sz w:val="24"/>
          <w:szCs w:val="24"/>
          <w:lang w:val="en-HK" w:eastAsia="zh-TW"/>
        </w:rPr>
        <w:t>Fashion Practice</w:t>
      </w:r>
      <w:r w:rsidRPr="000A5623">
        <w:rPr>
          <w:rFonts w:eastAsia="Times New Roman"/>
          <w:color w:val="000000"/>
          <w:sz w:val="24"/>
          <w:szCs w:val="24"/>
          <w:lang w:val="en-HK" w:eastAsia="zh-TW"/>
        </w:rPr>
        <w:t>, pp.1–28. doi:10.1080/17569370.2020.1826732.</w:t>
      </w:r>
    </w:p>
    <w:p w14:paraId="5BA42853" w14:textId="0B435F43" w:rsidR="00AB7859" w:rsidRDefault="00AB7859" w:rsidP="00AB7859">
      <w:pPr>
        <w:spacing w:line="360" w:lineRule="atLeast"/>
        <w:rPr>
          <w:rFonts w:eastAsia="Times New Roman"/>
          <w:color w:val="000000"/>
          <w:sz w:val="24"/>
          <w:szCs w:val="24"/>
          <w:lang w:val="en-HK" w:eastAsia="zh-TW"/>
        </w:rPr>
      </w:pPr>
    </w:p>
    <w:p w14:paraId="7BE2F153" w14:textId="2C66B6C9" w:rsidR="000F74F1" w:rsidRPr="000F74F1" w:rsidRDefault="000F74F1" w:rsidP="000F74F1">
      <w:pPr>
        <w:spacing w:line="360" w:lineRule="atLeast"/>
        <w:rPr>
          <w:rFonts w:eastAsia="Times New Roman"/>
          <w:color w:val="000000"/>
          <w:sz w:val="24"/>
          <w:szCs w:val="24"/>
          <w:lang w:val="en-HK" w:eastAsia="zh-TW"/>
        </w:rPr>
      </w:pPr>
      <w:r w:rsidRPr="000F74F1">
        <w:rPr>
          <w:rFonts w:eastAsia="Times New Roman"/>
          <w:color w:val="000000"/>
          <w:sz w:val="24"/>
          <w:szCs w:val="24"/>
          <w:lang w:val="en-HK" w:eastAsia="zh-TW"/>
        </w:rPr>
        <w:t>Reuters (2022). Hong Kong c.bank raises rate, HSBC and Standard Chartered follow. </w:t>
      </w:r>
      <w:r w:rsidRPr="000F74F1">
        <w:rPr>
          <w:rFonts w:eastAsia="Times New Roman"/>
          <w:i/>
          <w:iCs/>
          <w:color w:val="000000"/>
          <w:sz w:val="24"/>
          <w:szCs w:val="24"/>
          <w:lang w:val="en-HK" w:eastAsia="zh-TW"/>
        </w:rPr>
        <w:t>Reuters</w:t>
      </w:r>
      <w:r w:rsidRPr="000F74F1">
        <w:rPr>
          <w:rFonts w:eastAsia="Times New Roman"/>
          <w:color w:val="000000"/>
          <w:sz w:val="24"/>
          <w:szCs w:val="24"/>
          <w:lang w:val="en-HK" w:eastAsia="zh-TW"/>
        </w:rPr>
        <w:t xml:space="preserve">. 22 Sep. Available at: https://www.reuters.com/markets/europe/hong-kong-central-bank-raises-interest-rate-after-fed-hike-2022-09-21/ </w:t>
      </w:r>
      <w:r>
        <w:rPr>
          <w:rFonts w:eastAsia="Times New Roman"/>
          <w:color w:val="000000"/>
          <w:sz w:val="24"/>
          <w:szCs w:val="24"/>
          <w:lang w:val="en-HK" w:eastAsia="zh-TW"/>
        </w:rPr>
        <w:t>(</w:t>
      </w:r>
      <w:r w:rsidRPr="000F74F1">
        <w:rPr>
          <w:rFonts w:eastAsia="Times New Roman"/>
          <w:color w:val="000000"/>
          <w:sz w:val="24"/>
          <w:szCs w:val="24"/>
          <w:lang w:val="en-HK" w:eastAsia="zh-TW"/>
        </w:rPr>
        <w:t>Accessed 13 Oct. 2022</w:t>
      </w:r>
      <w:r>
        <w:rPr>
          <w:rFonts w:eastAsia="Times New Roman"/>
          <w:color w:val="000000"/>
          <w:sz w:val="24"/>
          <w:szCs w:val="24"/>
          <w:lang w:val="en-HK" w:eastAsia="zh-TW"/>
        </w:rPr>
        <w:t>)</w:t>
      </w:r>
      <w:r w:rsidRPr="000F74F1">
        <w:rPr>
          <w:rFonts w:eastAsia="Times New Roman"/>
          <w:color w:val="000000"/>
          <w:sz w:val="24"/>
          <w:szCs w:val="24"/>
          <w:lang w:val="en-HK" w:eastAsia="zh-TW"/>
        </w:rPr>
        <w:t>.</w:t>
      </w:r>
    </w:p>
    <w:p w14:paraId="164CC387" w14:textId="6C851DC4" w:rsidR="001C14D4" w:rsidRDefault="000F74F1" w:rsidP="000F74F1">
      <w:pPr>
        <w:spacing w:before="100" w:beforeAutospacing="1" w:after="100" w:afterAutospacing="1" w:line="240" w:lineRule="auto"/>
        <w:rPr>
          <w:rFonts w:eastAsia="Times New Roman"/>
          <w:color w:val="000000"/>
          <w:sz w:val="24"/>
          <w:szCs w:val="24"/>
          <w:lang w:val="en-HK" w:eastAsia="zh-TW"/>
        </w:rPr>
      </w:pPr>
      <w:r w:rsidRPr="000F74F1">
        <w:rPr>
          <w:rFonts w:ascii="Calibri" w:eastAsia="Times New Roman" w:hAnsi="Calibri" w:cs="Calibri"/>
          <w:color w:val="000000"/>
          <w:sz w:val="27"/>
          <w:szCs w:val="27"/>
          <w:lang w:val="en-HK" w:eastAsia="zh-TW"/>
        </w:rPr>
        <w:t>‌</w:t>
      </w:r>
      <w:r w:rsidR="001C14D4" w:rsidRPr="000A47B8">
        <w:rPr>
          <w:rFonts w:eastAsia="Times New Roman"/>
          <w:color w:val="000000"/>
          <w:sz w:val="24"/>
          <w:szCs w:val="24"/>
          <w:lang w:val="en-HK" w:eastAsia="zh-TW"/>
        </w:rPr>
        <w:t>South China Morning Post. (2016). </w:t>
      </w:r>
      <w:r w:rsidR="001C14D4" w:rsidRPr="000A47B8">
        <w:rPr>
          <w:rFonts w:eastAsia="Times New Roman"/>
          <w:i/>
          <w:iCs/>
          <w:color w:val="000000"/>
          <w:sz w:val="24"/>
          <w:szCs w:val="24"/>
          <w:lang w:val="en-HK" w:eastAsia="zh-TW"/>
        </w:rPr>
        <w:t>Mill revamp is cue for Hong Kong textile workers to reminisce, and upcycle</w:t>
      </w:r>
      <w:r w:rsidR="001C14D4" w:rsidRPr="000A47B8">
        <w:rPr>
          <w:rFonts w:eastAsia="Times New Roman"/>
          <w:color w:val="000000"/>
          <w:sz w:val="24"/>
          <w:szCs w:val="24"/>
          <w:lang w:val="en-HK" w:eastAsia="zh-TW"/>
        </w:rPr>
        <w:t xml:space="preserve">. Available at: https://www.scmp.com/lifestyle/article/2011098/mill-revamp-cue-hong-kong-textile-workers-reminisce-and-upcycle?module=perpetual_scroll_1&amp;pgtype=article&amp;campaign=2011098 </w:t>
      </w:r>
    </w:p>
    <w:p w14:paraId="332D9D3B" w14:textId="6B9D01D5" w:rsidR="00AB7859" w:rsidRDefault="00AB7859" w:rsidP="001C14D4">
      <w:pPr>
        <w:spacing w:line="360" w:lineRule="atLeast"/>
        <w:rPr>
          <w:rFonts w:eastAsia="Times New Roman"/>
          <w:color w:val="000000"/>
          <w:sz w:val="24"/>
          <w:szCs w:val="24"/>
          <w:lang w:val="en-HK" w:eastAsia="zh-TW"/>
        </w:rPr>
      </w:pPr>
    </w:p>
    <w:p w14:paraId="115B6A6E" w14:textId="6461A17F" w:rsidR="00AB7859" w:rsidRDefault="00AB7859" w:rsidP="00AB7859">
      <w:pPr>
        <w:spacing w:line="360" w:lineRule="atLeast"/>
        <w:rPr>
          <w:rFonts w:eastAsia="Times New Roman"/>
          <w:color w:val="000000"/>
          <w:sz w:val="24"/>
          <w:szCs w:val="24"/>
          <w:lang w:val="en-HK" w:eastAsia="zh-TW"/>
        </w:rPr>
      </w:pPr>
      <w:r w:rsidRPr="00AB7859">
        <w:rPr>
          <w:rFonts w:eastAsia="Times New Roman"/>
          <w:color w:val="000000"/>
          <w:sz w:val="24"/>
          <w:szCs w:val="24"/>
          <w:lang w:val="en-HK" w:eastAsia="zh-TW"/>
        </w:rPr>
        <w:t>Tokatli, N. (2008). Global sourcing: Insights From the Global Clothing Industry the Case of Zara, a Fast Fashion Retailer. </w:t>
      </w:r>
      <w:r w:rsidRPr="00AB7859">
        <w:rPr>
          <w:rFonts w:eastAsia="Times New Roman"/>
          <w:i/>
          <w:iCs/>
          <w:color w:val="000000"/>
          <w:sz w:val="24"/>
          <w:szCs w:val="24"/>
          <w:lang w:val="en-HK" w:eastAsia="zh-TW"/>
        </w:rPr>
        <w:t>Journal of Economic Geography</w:t>
      </w:r>
      <w:r w:rsidRPr="00AB7859">
        <w:rPr>
          <w:rFonts w:eastAsia="Times New Roman"/>
          <w:color w:val="000000"/>
          <w:sz w:val="24"/>
          <w:szCs w:val="24"/>
          <w:lang w:val="en-HK" w:eastAsia="zh-TW"/>
        </w:rPr>
        <w:t>, 8(1), pp.21–38. doi:10.1093/jeg/lbm035.</w:t>
      </w:r>
    </w:p>
    <w:p w14:paraId="107D656C" w14:textId="31CED5A2" w:rsidR="002B71FC" w:rsidRDefault="002B71FC" w:rsidP="00AB7859">
      <w:pPr>
        <w:spacing w:line="360" w:lineRule="atLeast"/>
        <w:rPr>
          <w:rFonts w:eastAsia="Times New Roman"/>
          <w:color w:val="000000"/>
          <w:sz w:val="24"/>
          <w:szCs w:val="24"/>
          <w:lang w:val="en-HK" w:eastAsia="zh-TW"/>
        </w:rPr>
      </w:pPr>
    </w:p>
    <w:p w14:paraId="31F94CC5" w14:textId="6E2195E5" w:rsidR="002B71FC" w:rsidRDefault="002B71FC" w:rsidP="002B71FC">
      <w:pPr>
        <w:spacing w:line="360" w:lineRule="atLeast"/>
        <w:rPr>
          <w:rFonts w:eastAsia="Times New Roman"/>
          <w:color w:val="000000"/>
          <w:sz w:val="24"/>
          <w:szCs w:val="24"/>
          <w:lang w:val="en-HK" w:eastAsia="zh-TW"/>
        </w:rPr>
      </w:pPr>
      <w:r w:rsidRPr="005A164F">
        <w:rPr>
          <w:rFonts w:eastAsia="Times New Roman"/>
          <w:color w:val="000000"/>
          <w:sz w:val="24"/>
          <w:szCs w:val="24"/>
          <w:lang w:val="en-HK" w:eastAsia="zh-TW"/>
        </w:rPr>
        <w:t>Vladimirova, K., Henninger, C.E., Joyner-Martinez, C., Iran, S., Diddi, S., Durrani, M., Iyer, K., Jestratijevic, I., McCormick, H., Niinimäki, K., Thangavelu, P., Sauerwein, M., Singh, R., Simek, P. and Wallaschkowski, S. (2022). Fashion consumption during COVID-19: Comparative analysis of changing acquisition practices across nine countries and implications for sustainability. </w:t>
      </w:r>
      <w:r w:rsidRPr="005A164F">
        <w:rPr>
          <w:rFonts w:eastAsia="Times New Roman"/>
          <w:i/>
          <w:iCs/>
          <w:color w:val="000000"/>
          <w:sz w:val="24"/>
          <w:szCs w:val="24"/>
          <w:lang w:val="en-HK" w:eastAsia="zh-TW"/>
        </w:rPr>
        <w:t>Cleaner and Responsible Consumption</w:t>
      </w:r>
      <w:r w:rsidRPr="005A164F">
        <w:rPr>
          <w:rFonts w:eastAsia="Times New Roman"/>
          <w:color w:val="000000"/>
          <w:sz w:val="24"/>
          <w:szCs w:val="24"/>
          <w:lang w:val="en-HK" w:eastAsia="zh-TW"/>
        </w:rPr>
        <w:t>, [online] 5, p.100056. doi:10.1016/j.clrc.2022.100056.</w:t>
      </w:r>
    </w:p>
    <w:p w14:paraId="19805446" w14:textId="77777777" w:rsidR="001E6ABE" w:rsidRPr="005A164F" w:rsidRDefault="001E6ABE" w:rsidP="002B71FC">
      <w:pPr>
        <w:spacing w:line="360" w:lineRule="atLeast"/>
        <w:rPr>
          <w:rFonts w:eastAsia="Times New Roman"/>
          <w:color w:val="000000"/>
          <w:sz w:val="24"/>
          <w:szCs w:val="24"/>
          <w:lang w:val="en-HK" w:eastAsia="zh-TW"/>
        </w:rPr>
      </w:pPr>
    </w:p>
    <w:p w14:paraId="602E47C4" w14:textId="08C4F7FB" w:rsidR="001E6ABE" w:rsidRDefault="001E6ABE" w:rsidP="00575F7A">
      <w:pPr>
        <w:spacing w:line="360" w:lineRule="atLeast"/>
        <w:rPr>
          <w:rFonts w:eastAsia="Times New Roman"/>
          <w:color w:val="000000"/>
          <w:sz w:val="24"/>
          <w:szCs w:val="24"/>
          <w:lang w:val="en-HK" w:eastAsia="zh-TW"/>
        </w:rPr>
      </w:pPr>
      <w:r w:rsidRPr="001E6ABE">
        <w:rPr>
          <w:rFonts w:eastAsia="Times New Roman"/>
          <w:color w:val="000000"/>
          <w:sz w:val="24"/>
          <w:szCs w:val="24"/>
          <w:lang w:val="en-HK" w:eastAsia="zh-TW"/>
        </w:rPr>
        <w:t>startupr.hk. (2021). </w:t>
      </w:r>
      <w:r w:rsidRPr="001E6ABE">
        <w:rPr>
          <w:rFonts w:eastAsia="Times New Roman"/>
          <w:i/>
          <w:iCs/>
          <w:color w:val="000000"/>
          <w:sz w:val="24"/>
          <w:szCs w:val="24"/>
          <w:lang w:val="en-HK" w:eastAsia="zh-TW"/>
        </w:rPr>
        <w:t>Hong Kong Ecommerce Trends &amp; Statistics 2021</w:t>
      </w:r>
      <w:r w:rsidRPr="001E6ABE">
        <w:rPr>
          <w:rFonts w:eastAsia="Times New Roman"/>
          <w:color w:val="000000"/>
          <w:sz w:val="24"/>
          <w:szCs w:val="24"/>
          <w:lang w:val="en-HK" w:eastAsia="zh-TW"/>
        </w:rPr>
        <w:t>. Available at: https://blog.startupr.hk/hong-kong-ecommerce-trends-statistics-2021/.</w:t>
      </w:r>
      <w:r w:rsidR="00575F7A">
        <w:rPr>
          <w:rFonts w:eastAsia="Times New Roman"/>
          <w:color w:val="000000"/>
          <w:sz w:val="24"/>
          <w:szCs w:val="24"/>
          <w:lang w:val="en-HK" w:eastAsia="zh-TW"/>
        </w:rPr>
        <w:t xml:space="preserve"> </w:t>
      </w:r>
      <w:r w:rsidR="00575F7A" w:rsidRPr="00656338">
        <w:rPr>
          <w:rFonts w:eastAsia="Times New Roman"/>
          <w:color w:val="000000"/>
          <w:sz w:val="24"/>
          <w:szCs w:val="24"/>
          <w:lang w:val="en-HK" w:eastAsia="zh-TW"/>
        </w:rPr>
        <w:t>(Accessed 1 Oct. 2022).</w:t>
      </w:r>
    </w:p>
    <w:p w14:paraId="6038E9A7" w14:textId="4777F63C" w:rsidR="005A164F" w:rsidRPr="002B71FC" w:rsidRDefault="008322D0" w:rsidP="002B71FC">
      <w:pPr>
        <w:spacing w:before="100" w:beforeAutospacing="1" w:after="100" w:afterAutospacing="1"/>
        <w:rPr>
          <w:sz w:val="24"/>
          <w:szCs w:val="24"/>
        </w:rPr>
      </w:pPr>
      <w:r w:rsidRPr="000A47B8">
        <w:rPr>
          <w:rFonts w:eastAsia="Times New Roman"/>
          <w:color w:val="000000"/>
          <w:sz w:val="24"/>
          <w:szCs w:val="24"/>
          <w:lang w:val="en-HK" w:eastAsia="zh-TW"/>
        </w:rPr>
        <w:t>‌</w:t>
      </w:r>
      <w:r w:rsidR="00D47128" w:rsidRPr="000A47B8">
        <w:rPr>
          <w:sz w:val="24"/>
          <w:szCs w:val="24"/>
        </w:rPr>
        <w:t xml:space="preserve">Yu, I., Ho, F., Law, E. and Fung, L., 2003. </w:t>
      </w:r>
      <w:r w:rsidR="00D47128" w:rsidRPr="000A47B8">
        <w:rPr>
          <w:i/>
          <w:iCs/>
          <w:sz w:val="24"/>
          <w:szCs w:val="24"/>
        </w:rPr>
        <w:t>An Analysis Of The Financial Health Of Hong Kong Corporations</w:t>
      </w:r>
      <w:r w:rsidR="00D47128" w:rsidRPr="000A47B8">
        <w:rPr>
          <w:sz w:val="24"/>
          <w:szCs w:val="24"/>
        </w:rPr>
        <w:t xml:space="preserve">. Hkma.gov.hk. Available at: </w:t>
      </w:r>
      <w:bookmarkStart w:id="12" w:name="_Hlk112047299"/>
      <w:r w:rsidR="00D47128" w:rsidRPr="000A47B8">
        <w:rPr>
          <w:sz w:val="24"/>
          <w:szCs w:val="24"/>
        </w:rPr>
        <w:t>https://www.hkma.gov.hk/media/eng/publication-and-research/quarterly-bulletin/qb200312/fa1.pdf</w:t>
      </w:r>
      <w:bookmarkEnd w:id="12"/>
      <w:r w:rsidR="0019259D" w:rsidRPr="000A47B8">
        <w:rPr>
          <w:sz w:val="24"/>
          <w:szCs w:val="24"/>
        </w:rPr>
        <w:t xml:space="preserve"> (Accessed 22 Aug. 2022).</w:t>
      </w:r>
    </w:p>
    <w:p w14:paraId="05C3D302" w14:textId="63FC46E7" w:rsidR="008A7BE9" w:rsidRPr="008A7BE9" w:rsidRDefault="008A7BE9" w:rsidP="008A7BE9">
      <w:pPr>
        <w:spacing w:line="360" w:lineRule="atLeast"/>
        <w:rPr>
          <w:rFonts w:eastAsia="Times New Roman"/>
          <w:color w:val="000000"/>
          <w:sz w:val="24"/>
          <w:szCs w:val="24"/>
          <w:lang w:val="en-HK" w:eastAsia="zh-TW"/>
        </w:rPr>
      </w:pPr>
      <w:r w:rsidRPr="008A7BE9">
        <w:rPr>
          <w:rFonts w:eastAsia="Times New Roman"/>
          <w:color w:val="000000"/>
          <w:sz w:val="24"/>
          <w:szCs w:val="24"/>
          <w:lang w:val="en-HK" w:eastAsia="zh-TW"/>
        </w:rPr>
        <w:t>Zara (2022). </w:t>
      </w:r>
      <w:r w:rsidRPr="008A7BE9">
        <w:rPr>
          <w:rFonts w:eastAsia="Times New Roman"/>
          <w:i/>
          <w:iCs/>
          <w:color w:val="000000"/>
          <w:sz w:val="24"/>
          <w:szCs w:val="24"/>
          <w:lang w:val="en-HK" w:eastAsia="zh-TW"/>
        </w:rPr>
        <w:t>Company-+ Info | ZARA United Kingdom</w:t>
      </w:r>
      <w:r w:rsidRPr="008A7BE9">
        <w:rPr>
          <w:rFonts w:eastAsia="Times New Roman"/>
          <w:color w:val="000000"/>
          <w:sz w:val="24"/>
          <w:szCs w:val="24"/>
          <w:lang w:val="en-HK" w:eastAsia="zh-TW"/>
        </w:rPr>
        <w:t>. www.zara.com. Available at: https://www.zara.com/uk/en/z-company-corp1391.html?v1=11112</w:t>
      </w:r>
      <w:r w:rsidR="00D04370">
        <w:rPr>
          <w:rFonts w:eastAsia="Times New Roman"/>
          <w:color w:val="000000"/>
          <w:sz w:val="24"/>
          <w:szCs w:val="24"/>
          <w:lang w:val="en-HK" w:eastAsia="zh-TW"/>
        </w:rPr>
        <w:t xml:space="preserve"> </w:t>
      </w:r>
      <w:r w:rsidR="00D04370" w:rsidRPr="000A47B8">
        <w:rPr>
          <w:rFonts w:eastAsia="Times New Roman"/>
          <w:color w:val="000000"/>
          <w:sz w:val="24"/>
          <w:szCs w:val="24"/>
          <w:lang w:val="en-HK" w:eastAsia="zh-TW"/>
        </w:rPr>
        <w:t xml:space="preserve">(Accessed </w:t>
      </w:r>
      <w:r w:rsidR="00D04370">
        <w:rPr>
          <w:rFonts w:eastAsia="Times New Roman"/>
          <w:color w:val="000000"/>
          <w:sz w:val="24"/>
          <w:szCs w:val="24"/>
          <w:lang w:val="en-HK" w:eastAsia="zh-TW"/>
        </w:rPr>
        <w:t>1</w:t>
      </w:r>
      <w:r w:rsidR="00D04370" w:rsidRPr="000A47B8">
        <w:rPr>
          <w:rFonts w:eastAsia="Times New Roman"/>
          <w:color w:val="000000"/>
          <w:sz w:val="24"/>
          <w:szCs w:val="24"/>
          <w:lang w:val="en-HK" w:eastAsia="zh-TW"/>
        </w:rPr>
        <w:t xml:space="preserve"> </w:t>
      </w:r>
      <w:r w:rsidR="00D04370">
        <w:rPr>
          <w:rFonts w:eastAsia="Times New Roman"/>
          <w:color w:val="000000"/>
          <w:sz w:val="24"/>
          <w:szCs w:val="24"/>
          <w:lang w:val="en-HK" w:eastAsia="zh-TW"/>
        </w:rPr>
        <w:t>Oct</w:t>
      </w:r>
      <w:r w:rsidR="00D04370" w:rsidRPr="000A47B8">
        <w:rPr>
          <w:rFonts w:eastAsia="Times New Roman"/>
          <w:color w:val="000000"/>
          <w:sz w:val="24"/>
          <w:szCs w:val="24"/>
          <w:lang w:val="en-HK" w:eastAsia="zh-TW"/>
        </w:rPr>
        <w:t>. 2022).</w:t>
      </w:r>
    </w:p>
    <w:p w14:paraId="4CD748CB" w14:textId="77777777" w:rsidR="00FC7B40" w:rsidRDefault="008A7BE9" w:rsidP="00FC7B40">
      <w:pPr>
        <w:pStyle w:val="NormalWeb"/>
        <w:spacing w:before="0" w:after="0" w:line="360" w:lineRule="atLeast"/>
        <w:rPr>
          <w:rFonts w:eastAsia="Times New Roman"/>
          <w:color w:val="000000"/>
          <w:szCs w:val="24"/>
          <w:lang w:val="en-HK" w:eastAsia="zh-TW"/>
        </w:rPr>
      </w:pPr>
      <w:r w:rsidRPr="008A7BE9">
        <w:rPr>
          <w:rFonts w:eastAsia="Times New Roman"/>
          <w:color w:val="000000"/>
          <w:szCs w:val="24"/>
          <w:lang w:val="en-HK" w:eastAsia="zh-TW"/>
        </w:rPr>
        <w:t>‌</w:t>
      </w:r>
    </w:p>
    <w:p w14:paraId="0FC673FE" w14:textId="0A304667" w:rsidR="00FC7B40" w:rsidRPr="00FC7B40" w:rsidRDefault="00FC7B40" w:rsidP="00FC7B40">
      <w:pPr>
        <w:pStyle w:val="NormalWeb"/>
        <w:spacing w:before="0" w:after="0" w:line="360" w:lineRule="atLeast"/>
        <w:rPr>
          <w:rFonts w:eastAsia="Times New Roman"/>
          <w:color w:val="000000"/>
          <w:szCs w:val="24"/>
          <w:lang w:val="en-HK" w:eastAsia="zh-TW"/>
        </w:rPr>
      </w:pPr>
      <w:r w:rsidRPr="00FC7B40">
        <w:rPr>
          <w:rFonts w:eastAsia="Times New Roman"/>
          <w:color w:val="000000"/>
          <w:szCs w:val="24"/>
          <w:lang w:val="en-HK" w:eastAsia="zh-TW"/>
        </w:rPr>
        <w:lastRenderedPageBreak/>
        <w:t>Zara (2020). </w:t>
      </w:r>
      <w:r w:rsidRPr="00FC7B40">
        <w:rPr>
          <w:rFonts w:eastAsia="Times New Roman"/>
          <w:i/>
          <w:iCs/>
          <w:color w:val="000000"/>
          <w:szCs w:val="24"/>
          <w:lang w:val="en-HK" w:eastAsia="zh-TW"/>
        </w:rPr>
        <w:t>Zara Mission Statement 2020 | Zara Mission &amp; Vision Analysis</w:t>
      </w:r>
      <w:r w:rsidRPr="00FC7B40">
        <w:rPr>
          <w:rFonts w:eastAsia="Times New Roman"/>
          <w:color w:val="000000"/>
          <w:szCs w:val="24"/>
          <w:lang w:val="en-HK" w:eastAsia="zh-TW"/>
        </w:rPr>
        <w:t>. Mission Statement Academy. Available at: https://mission-statement.com/zara/ (Accessed 1 Oct. 2022).</w:t>
      </w:r>
    </w:p>
    <w:p w14:paraId="4482A195" w14:textId="4B5C85CE" w:rsidR="008A7BE9" w:rsidRPr="008A7BE9" w:rsidRDefault="008A7BE9" w:rsidP="008A7BE9">
      <w:pPr>
        <w:spacing w:before="100" w:beforeAutospacing="1" w:after="100" w:afterAutospacing="1" w:line="240" w:lineRule="auto"/>
        <w:rPr>
          <w:rFonts w:eastAsia="Times New Roman"/>
          <w:color w:val="000000"/>
          <w:sz w:val="24"/>
          <w:szCs w:val="24"/>
          <w:lang w:val="en-HK" w:eastAsia="zh-TW"/>
        </w:rPr>
      </w:pPr>
    </w:p>
    <w:p w14:paraId="213A4CD2" w14:textId="5096806B" w:rsidR="008322D0" w:rsidRPr="008322D0" w:rsidRDefault="008322D0" w:rsidP="008322D0">
      <w:pPr>
        <w:spacing w:before="100" w:beforeAutospacing="1" w:after="100" w:afterAutospacing="1" w:line="240" w:lineRule="auto"/>
        <w:rPr>
          <w:rFonts w:ascii="Calibri" w:eastAsia="Times New Roman" w:hAnsi="Calibri" w:cs="Calibri"/>
          <w:color w:val="000000"/>
          <w:sz w:val="27"/>
          <w:szCs w:val="27"/>
          <w:lang w:val="en-HK" w:eastAsia="zh-TW"/>
        </w:rPr>
      </w:pPr>
    </w:p>
    <w:p w14:paraId="14B936E4" w14:textId="77777777" w:rsidR="008322D0" w:rsidRDefault="008322D0" w:rsidP="00CD293B">
      <w:pPr>
        <w:spacing w:before="100" w:beforeAutospacing="1" w:after="100" w:afterAutospacing="1"/>
        <w:rPr>
          <w:rFonts w:eastAsia="Times New Roman"/>
          <w:color w:val="000000"/>
          <w:sz w:val="24"/>
          <w:szCs w:val="24"/>
          <w:lang w:val="en-US" w:eastAsia="zh-CN"/>
        </w:rPr>
      </w:pPr>
    </w:p>
    <w:p w14:paraId="05ACD7AA" w14:textId="69110A66" w:rsidR="002D7E6D" w:rsidRPr="00D57F54" w:rsidRDefault="002D7E6D" w:rsidP="00D57F54">
      <w:pPr>
        <w:spacing w:before="100" w:beforeAutospacing="1" w:after="100" w:afterAutospacing="1" w:line="240" w:lineRule="auto"/>
        <w:rPr>
          <w:rFonts w:eastAsia="Times New Roman"/>
          <w:color w:val="000000"/>
          <w:sz w:val="24"/>
          <w:szCs w:val="24"/>
          <w:lang w:val="en-US" w:eastAsia="zh-CN"/>
        </w:rPr>
      </w:pPr>
    </w:p>
    <w:sectPr w:rsidR="002D7E6D" w:rsidRPr="00D57F54" w:rsidSect="000A3AF1">
      <w:footerReference w:type="default" r:id="rId22"/>
      <w:pgSz w:w="11907" w:h="16840" w:code="9"/>
      <w:pgMar w:top="1440" w:right="1440" w:bottom="1440" w:left="1440" w:header="709" w:footer="454"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7E49B" w14:textId="77777777" w:rsidR="003F0BA1" w:rsidRDefault="003F0BA1">
      <w:r>
        <w:separator/>
      </w:r>
    </w:p>
  </w:endnote>
  <w:endnote w:type="continuationSeparator" w:id="0">
    <w:p w14:paraId="46C1F2CB" w14:textId="77777777" w:rsidR="003F0BA1" w:rsidRDefault="003F0B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PMingLiU"/>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0754254"/>
      <w:docPartObj>
        <w:docPartGallery w:val="Page Numbers (Bottom of Page)"/>
        <w:docPartUnique/>
      </w:docPartObj>
    </w:sdtPr>
    <w:sdtEndPr>
      <w:rPr>
        <w:noProof/>
      </w:rPr>
    </w:sdtEndPr>
    <w:sdtContent>
      <w:p w14:paraId="6CF590BB" w14:textId="555AACB9" w:rsidR="003B4168" w:rsidRDefault="003B41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78D9B4" w14:textId="77777777" w:rsidR="003B4168" w:rsidRDefault="003B4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9D409" w14:textId="77777777" w:rsidR="003F0BA1" w:rsidRDefault="003F0BA1">
      <w:r>
        <w:separator/>
      </w:r>
    </w:p>
  </w:footnote>
  <w:footnote w:type="continuationSeparator" w:id="0">
    <w:p w14:paraId="55B18591" w14:textId="77777777" w:rsidR="003F0BA1" w:rsidRDefault="003F0B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014FC"/>
    <w:multiLevelType w:val="hybridMultilevel"/>
    <w:tmpl w:val="96524D0C"/>
    <w:lvl w:ilvl="0" w:tplc="E05A8390">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41B40CD"/>
    <w:multiLevelType w:val="multilevel"/>
    <w:tmpl w:val="28C45E5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54F53F3"/>
    <w:multiLevelType w:val="hybridMultilevel"/>
    <w:tmpl w:val="558AFA2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8E57A6D"/>
    <w:multiLevelType w:val="multilevel"/>
    <w:tmpl w:val="28C45E5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8E3798C"/>
    <w:multiLevelType w:val="hybridMultilevel"/>
    <w:tmpl w:val="749ACBE6"/>
    <w:lvl w:ilvl="0" w:tplc="1BBEBC6E">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23EA7DF0"/>
    <w:multiLevelType w:val="hybridMultilevel"/>
    <w:tmpl w:val="50B25158"/>
    <w:lvl w:ilvl="0" w:tplc="3C090017">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26E43F6B"/>
    <w:multiLevelType w:val="multilevel"/>
    <w:tmpl w:val="45CE6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9F760C"/>
    <w:multiLevelType w:val="hybridMultilevel"/>
    <w:tmpl w:val="7100AFC8"/>
    <w:lvl w:ilvl="0" w:tplc="3C090017">
      <w:start w:val="1"/>
      <w:numFmt w:val="lowerLetter"/>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2C29540D"/>
    <w:multiLevelType w:val="hybridMultilevel"/>
    <w:tmpl w:val="7F125D06"/>
    <w:lvl w:ilvl="0" w:tplc="CC30F75E">
      <w:start w:val="1"/>
      <w:numFmt w:val="low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2E7C1854"/>
    <w:multiLevelType w:val="hybridMultilevel"/>
    <w:tmpl w:val="F3467B8E"/>
    <w:lvl w:ilvl="0" w:tplc="84A0744C">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11" w15:restartNumberingAfterBreak="0">
    <w:nsid w:val="332E3218"/>
    <w:multiLevelType w:val="hybridMultilevel"/>
    <w:tmpl w:val="B6349536"/>
    <w:lvl w:ilvl="0" w:tplc="D7ACA3DC">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2" w15:restartNumberingAfterBreak="0">
    <w:nsid w:val="33FB6C08"/>
    <w:multiLevelType w:val="multilevel"/>
    <w:tmpl w:val="6CD0D904"/>
    <w:lvl w:ilvl="0">
      <w:start w:val="4"/>
      <w:numFmt w:val="decimal"/>
      <w:lvlText w:val="%1"/>
      <w:lvlJc w:val="left"/>
      <w:pPr>
        <w:ind w:left="360" w:hanging="360"/>
      </w:pPr>
      <w:rPr>
        <w:rFonts w:eastAsia="PMingLiU" w:hint="default"/>
      </w:rPr>
    </w:lvl>
    <w:lvl w:ilvl="1">
      <w:start w:val="2"/>
      <w:numFmt w:val="decimal"/>
      <w:lvlText w:val="%1.%2"/>
      <w:lvlJc w:val="left"/>
      <w:pPr>
        <w:ind w:left="1080" w:hanging="360"/>
      </w:pPr>
      <w:rPr>
        <w:rFonts w:eastAsia="PMingLiU" w:hint="default"/>
      </w:rPr>
    </w:lvl>
    <w:lvl w:ilvl="2">
      <w:start w:val="1"/>
      <w:numFmt w:val="decimal"/>
      <w:lvlText w:val="%1.%2.%3"/>
      <w:lvlJc w:val="left"/>
      <w:pPr>
        <w:ind w:left="2160" w:hanging="720"/>
      </w:pPr>
      <w:rPr>
        <w:rFonts w:eastAsia="PMingLiU" w:hint="default"/>
      </w:rPr>
    </w:lvl>
    <w:lvl w:ilvl="3">
      <w:start w:val="1"/>
      <w:numFmt w:val="decimal"/>
      <w:lvlText w:val="%1.%2.%3.%4"/>
      <w:lvlJc w:val="left"/>
      <w:pPr>
        <w:ind w:left="2880" w:hanging="720"/>
      </w:pPr>
      <w:rPr>
        <w:rFonts w:eastAsia="PMingLiU" w:hint="default"/>
      </w:rPr>
    </w:lvl>
    <w:lvl w:ilvl="4">
      <w:start w:val="1"/>
      <w:numFmt w:val="decimal"/>
      <w:lvlText w:val="%1.%2.%3.%4.%5"/>
      <w:lvlJc w:val="left"/>
      <w:pPr>
        <w:ind w:left="3960" w:hanging="1080"/>
      </w:pPr>
      <w:rPr>
        <w:rFonts w:eastAsia="PMingLiU" w:hint="default"/>
      </w:rPr>
    </w:lvl>
    <w:lvl w:ilvl="5">
      <w:start w:val="1"/>
      <w:numFmt w:val="decimal"/>
      <w:lvlText w:val="%1.%2.%3.%4.%5.%6"/>
      <w:lvlJc w:val="left"/>
      <w:pPr>
        <w:ind w:left="4680" w:hanging="1080"/>
      </w:pPr>
      <w:rPr>
        <w:rFonts w:eastAsia="PMingLiU" w:hint="default"/>
      </w:rPr>
    </w:lvl>
    <w:lvl w:ilvl="6">
      <w:start w:val="1"/>
      <w:numFmt w:val="decimal"/>
      <w:lvlText w:val="%1.%2.%3.%4.%5.%6.%7"/>
      <w:lvlJc w:val="left"/>
      <w:pPr>
        <w:ind w:left="5760" w:hanging="1440"/>
      </w:pPr>
      <w:rPr>
        <w:rFonts w:eastAsia="PMingLiU" w:hint="default"/>
      </w:rPr>
    </w:lvl>
    <w:lvl w:ilvl="7">
      <w:start w:val="1"/>
      <w:numFmt w:val="decimal"/>
      <w:lvlText w:val="%1.%2.%3.%4.%5.%6.%7.%8"/>
      <w:lvlJc w:val="left"/>
      <w:pPr>
        <w:ind w:left="6480" w:hanging="1440"/>
      </w:pPr>
      <w:rPr>
        <w:rFonts w:eastAsia="PMingLiU" w:hint="default"/>
      </w:rPr>
    </w:lvl>
    <w:lvl w:ilvl="8">
      <w:start w:val="1"/>
      <w:numFmt w:val="decimal"/>
      <w:lvlText w:val="%1.%2.%3.%4.%5.%6.%7.%8.%9"/>
      <w:lvlJc w:val="left"/>
      <w:pPr>
        <w:ind w:left="7560" w:hanging="1800"/>
      </w:pPr>
      <w:rPr>
        <w:rFonts w:eastAsia="PMingLiU" w:hint="default"/>
      </w:rPr>
    </w:lvl>
  </w:abstractNum>
  <w:abstractNum w:abstractNumId="13" w15:restartNumberingAfterBreak="0">
    <w:nsid w:val="399718A0"/>
    <w:multiLevelType w:val="hybridMultilevel"/>
    <w:tmpl w:val="A1F48A60"/>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CEB3A0D"/>
    <w:multiLevelType w:val="multilevel"/>
    <w:tmpl w:val="64E622DA"/>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5" w15:restartNumberingAfterBreak="0">
    <w:nsid w:val="3F4F6DB6"/>
    <w:multiLevelType w:val="hybridMultilevel"/>
    <w:tmpl w:val="558AFA2A"/>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41C902B8"/>
    <w:multiLevelType w:val="hybridMultilevel"/>
    <w:tmpl w:val="990017CC"/>
    <w:lvl w:ilvl="0" w:tplc="87625148">
      <w:start w:val="1"/>
      <w:numFmt w:val="low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7" w15:restartNumberingAfterBreak="0">
    <w:nsid w:val="44425491"/>
    <w:multiLevelType w:val="hybridMultilevel"/>
    <w:tmpl w:val="E3E8FB9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48214FC8"/>
    <w:multiLevelType w:val="hybridMultilevel"/>
    <w:tmpl w:val="D7FA297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4F454409"/>
    <w:multiLevelType w:val="hybridMultilevel"/>
    <w:tmpl w:val="A27AD36C"/>
    <w:lvl w:ilvl="0" w:tplc="3AA42F08">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50CF512C"/>
    <w:multiLevelType w:val="multilevel"/>
    <w:tmpl w:val="1408FD6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1" w15:restartNumberingAfterBreak="0">
    <w:nsid w:val="55001A98"/>
    <w:multiLevelType w:val="hybridMultilevel"/>
    <w:tmpl w:val="0D3E7294"/>
    <w:lvl w:ilvl="0" w:tplc="760C4994">
      <w:start w:val="1"/>
      <w:numFmt w:val="low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2" w15:restartNumberingAfterBreak="0">
    <w:nsid w:val="5FE5131C"/>
    <w:multiLevelType w:val="hybridMultilevel"/>
    <w:tmpl w:val="A6548C26"/>
    <w:lvl w:ilvl="0" w:tplc="646CF774">
      <w:start w:val="1"/>
      <w:numFmt w:val="low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3" w15:restartNumberingAfterBreak="0">
    <w:nsid w:val="615C518D"/>
    <w:multiLevelType w:val="multilevel"/>
    <w:tmpl w:val="A4524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CF700BB"/>
    <w:multiLevelType w:val="hybridMultilevel"/>
    <w:tmpl w:val="0044755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FCC4337"/>
    <w:multiLevelType w:val="multilevel"/>
    <w:tmpl w:val="F2FC3EE8"/>
    <w:lvl w:ilvl="0">
      <w:start w:val="1"/>
      <w:numFmt w:val="decimal"/>
      <w:pStyle w:val="Style1"/>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6" w15:restartNumberingAfterBreak="0">
    <w:nsid w:val="73100423"/>
    <w:multiLevelType w:val="hybridMultilevel"/>
    <w:tmpl w:val="D0AAC8AC"/>
    <w:lvl w:ilvl="0" w:tplc="4B6604A2">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7" w15:restartNumberingAfterBreak="0">
    <w:nsid w:val="73DC0E33"/>
    <w:multiLevelType w:val="hybridMultilevel"/>
    <w:tmpl w:val="0996256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8" w15:restartNumberingAfterBreak="0">
    <w:nsid w:val="772D5BE4"/>
    <w:multiLevelType w:val="multilevel"/>
    <w:tmpl w:val="1A78C340"/>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1512455614">
    <w:abstractNumId w:val="10"/>
  </w:num>
  <w:num w:numId="2" w16cid:durableId="1170295098">
    <w:abstractNumId w:val="25"/>
  </w:num>
  <w:num w:numId="3" w16cid:durableId="216599436">
    <w:abstractNumId w:val="26"/>
  </w:num>
  <w:num w:numId="4" w16cid:durableId="134837350">
    <w:abstractNumId w:val="18"/>
  </w:num>
  <w:num w:numId="5" w16cid:durableId="1537624194">
    <w:abstractNumId w:val="8"/>
  </w:num>
  <w:num w:numId="6" w16cid:durableId="1555198017">
    <w:abstractNumId w:val="9"/>
  </w:num>
  <w:num w:numId="7" w16cid:durableId="2137946886">
    <w:abstractNumId w:val="12"/>
  </w:num>
  <w:num w:numId="8" w16cid:durableId="1168596315">
    <w:abstractNumId w:val="22"/>
  </w:num>
  <w:num w:numId="9" w16cid:durableId="1549802313">
    <w:abstractNumId w:val="7"/>
  </w:num>
  <w:num w:numId="10" w16cid:durableId="312949819">
    <w:abstractNumId w:val="0"/>
  </w:num>
  <w:num w:numId="11" w16cid:durableId="1853031044">
    <w:abstractNumId w:val="21"/>
  </w:num>
  <w:num w:numId="12" w16cid:durableId="713963746">
    <w:abstractNumId w:val="11"/>
  </w:num>
  <w:num w:numId="13" w16cid:durableId="316228507">
    <w:abstractNumId w:val="16"/>
  </w:num>
  <w:num w:numId="14" w16cid:durableId="1344087706">
    <w:abstractNumId w:val="19"/>
  </w:num>
  <w:num w:numId="15" w16cid:durableId="834339516">
    <w:abstractNumId w:val="4"/>
  </w:num>
  <w:num w:numId="16" w16cid:durableId="333069738">
    <w:abstractNumId w:val="5"/>
  </w:num>
  <w:num w:numId="17" w16cid:durableId="817723874">
    <w:abstractNumId w:val="24"/>
  </w:num>
  <w:num w:numId="18" w16cid:durableId="1813599716">
    <w:abstractNumId w:val="23"/>
  </w:num>
  <w:num w:numId="19" w16cid:durableId="2001958648">
    <w:abstractNumId w:val="28"/>
  </w:num>
  <w:num w:numId="20" w16cid:durableId="1317223826">
    <w:abstractNumId w:val="6"/>
  </w:num>
  <w:num w:numId="21" w16cid:durableId="66149017">
    <w:abstractNumId w:val="3"/>
  </w:num>
  <w:num w:numId="22" w16cid:durableId="1532258093">
    <w:abstractNumId w:val="20"/>
  </w:num>
  <w:num w:numId="23" w16cid:durableId="884608917">
    <w:abstractNumId w:val="1"/>
  </w:num>
  <w:num w:numId="24" w16cid:durableId="904416294">
    <w:abstractNumId w:val="14"/>
  </w:num>
  <w:num w:numId="25" w16cid:durableId="1765952628">
    <w:abstractNumId w:val="13"/>
  </w:num>
  <w:num w:numId="26" w16cid:durableId="1765609932">
    <w:abstractNumId w:val="17"/>
  </w:num>
  <w:num w:numId="27" w16cid:durableId="1292513149">
    <w:abstractNumId w:val="27"/>
  </w:num>
  <w:num w:numId="28" w16cid:durableId="477652899">
    <w:abstractNumId w:val="15"/>
  </w:num>
  <w:num w:numId="29" w16cid:durableId="166319661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readOnly" w:enforcement="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AB3"/>
    <w:rsid w:val="000015C5"/>
    <w:rsid w:val="00001926"/>
    <w:rsid w:val="00001BC9"/>
    <w:rsid w:val="00002E94"/>
    <w:rsid w:val="00003068"/>
    <w:rsid w:val="00004038"/>
    <w:rsid w:val="00004A35"/>
    <w:rsid w:val="00005219"/>
    <w:rsid w:val="0000573A"/>
    <w:rsid w:val="00006857"/>
    <w:rsid w:val="00006872"/>
    <w:rsid w:val="00006ADF"/>
    <w:rsid w:val="00010143"/>
    <w:rsid w:val="00010F43"/>
    <w:rsid w:val="000112B2"/>
    <w:rsid w:val="00011666"/>
    <w:rsid w:val="00011676"/>
    <w:rsid w:val="00011C22"/>
    <w:rsid w:val="00011F32"/>
    <w:rsid w:val="000122DE"/>
    <w:rsid w:val="000139CC"/>
    <w:rsid w:val="00013AF0"/>
    <w:rsid w:val="00015903"/>
    <w:rsid w:val="00015926"/>
    <w:rsid w:val="00016B5C"/>
    <w:rsid w:val="000170A4"/>
    <w:rsid w:val="000172D0"/>
    <w:rsid w:val="00017952"/>
    <w:rsid w:val="00020A98"/>
    <w:rsid w:val="00020B6F"/>
    <w:rsid w:val="00023833"/>
    <w:rsid w:val="00023C23"/>
    <w:rsid w:val="00024C00"/>
    <w:rsid w:val="00025045"/>
    <w:rsid w:val="000253AF"/>
    <w:rsid w:val="00026B02"/>
    <w:rsid w:val="00026B73"/>
    <w:rsid w:val="00027167"/>
    <w:rsid w:val="00027ABB"/>
    <w:rsid w:val="00027B8B"/>
    <w:rsid w:val="000305BA"/>
    <w:rsid w:val="0003060C"/>
    <w:rsid w:val="000316CB"/>
    <w:rsid w:val="00031D11"/>
    <w:rsid w:val="00031EEC"/>
    <w:rsid w:val="000326EF"/>
    <w:rsid w:val="000327BB"/>
    <w:rsid w:val="00032EF3"/>
    <w:rsid w:val="000331BD"/>
    <w:rsid w:val="0003330C"/>
    <w:rsid w:val="00033646"/>
    <w:rsid w:val="00035049"/>
    <w:rsid w:val="00035673"/>
    <w:rsid w:val="000356D0"/>
    <w:rsid w:val="00035A2F"/>
    <w:rsid w:val="000361E4"/>
    <w:rsid w:val="00040A52"/>
    <w:rsid w:val="00045C3C"/>
    <w:rsid w:val="00045C84"/>
    <w:rsid w:val="00045E00"/>
    <w:rsid w:val="0004686A"/>
    <w:rsid w:val="00050321"/>
    <w:rsid w:val="00052AA1"/>
    <w:rsid w:val="00052B93"/>
    <w:rsid w:val="00052DD6"/>
    <w:rsid w:val="00053223"/>
    <w:rsid w:val="00053485"/>
    <w:rsid w:val="00053DEE"/>
    <w:rsid w:val="000540E7"/>
    <w:rsid w:val="00055B5E"/>
    <w:rsid w:val="00056EE7"/>
    <w:rsid w:val="00056F3D"/>
    <w:rsid w:val="0005791B"/>
    <w:rsid w:val="0006002E"/>
    <w:rsid w:val="00060466"/>
    <w:rsid w:val="000610B6"/>
    <w:rsid w:val="00061423"/>
    <w:rsid w:val="00062A5F"/>
    <w:rsid w:val="00062CAF"/>
    <w:rsid w:val="00063F20"/>
    <w:rsid w:val="0006459C"/>
    <w:rsid w:val="00064CA5"/>
    <w:rsid w:val="00065297"/>
    <w:rsid w:val="00065FB8"/>
    <w:rsid w:val="00067A17"/>
    <w:rsid w:val="00067D19"/>
    <w:rsid w:val="000700D7"/>
    <w:rsid w:val="00071340"/>
    <w:rsid w:val="000714EB"/>
    <w:rsid w:val="00071E93"/>
    <w:rsid w:val="00072E75"/>
    <w:rsid w:val="00072F8B"/>
    <w:rsid w:val="00072FB5"/>
    <w:rsid w:val="00073140"/>
    <w:rsid w:val="00073499"/>
    <w:rsid w:val="00073C22"/>
    <w:rsid w:val="00074CCA"/>
    <w:rsid w:val="00075D57"/>
    <w:rsid w:val="000762FB"/>
    <w:rsid w:val="00076548"/>
    <w:rsid w:val="00076AC6"/>
    <w:rsid w:val="000822E5"/>
    <w:rsid w:val="00082458"/>
    <w:rsid w:val="00082B70"/>
    <w:rsid w:val="00083444"/>
    <w:rsid w:val="00083D43"/>
    <w:rsid w:val="000851FD"/>
    <w:rsid w:val="000854CF"/>
    <w:rsid w:val="0008774D"/>
    <w:rsid w:val="00090FF4"/>
    <w:rsid w:val="00091F7A"/>
    <w:rsid w:val="00094AB1"/>
    <w:rsid w:val="00096A83"/>
    <w:rsid w:val="000971DE"/>
    <w:rsid w:val="000971FC"/>
    <w:rsid w:val="000976DD"/>
    <w:rsid w:val="0009780E"/>
    <w:rsid w:val="000A04A0"/>
    <w:rsid w:val="000A0CA9"/>
    <w:rsid w:val="000A1440"/>
    <w:rsid w:val="000A1533"/>
    <w:rsid w:val="000A1E7D"/>
    <w:rsid w:val="000A2A3A"/>
    <w:rsid w:val="000A3AF1"/>
    <w:rsid w:val="000A47B8"/>
    <w:rsid w:val="000A492A"/>
    <w:rsid w:val="000A5529"/>
    <w:rsid w:val="000A5623"/>
    <w:rsid w:val="000A56E3"/>
    <w:rsid w:val="000A6BF9"/>
    <w:rsid w:val="000A77F7"/>
    <w:rsid w:val="000A795E"/>
    <w:rsid w:val="000A7973"/>
    <w:rsid w:val="000B0654"/>
    <w:rsid w:val="000B1CB2"/>
    <w:rsid w:val="000B213A"/>
    <w:rsid w:val="000B2418"/>
    <w:rsid w:val="000B251B"/>
    <w:rsid w:val="000B322D"/>
    <w:rsid w:val="000B3443"/>
    <w:rsid w:val="000B409E"/>
    <w:rsid w:val="000B4558"/>
    <w:rsid w:val="000B46C7"/>
    <w:rsid w:val="000B6025"/>
    <w:rsid w:val="000B6520"/>
    <w:rsid w:val="000C0949"/>
    <w:rsid w:val="000C120F"/>
    <w:rsid w:val="000C1D9B"/>
    <w:rsid w:val="000C1F90"/>
    <w:rsid w:val="000C2144"/>
    <w:rsid w:val="000C21F4"/>
    <w:rsid w:val="000C38FE"/>
    <w:rsid w:val="000C3DAE"/>
    <w:rsid w:val="000C4A8C"/>
    <w:rsid w:val="000C5AF3"/>
    <w:rsid w:val="000C60D1"/>
    <w:rsid w:val="000C62D9"/>
    <w:rsid w:val="000D06CD"/>
    <w:rsid w:val="000D09F2"/>
    <w:rsid w:val="000D1B0E"/>
    <w:rsid w:val="000D1D4C"/>
    <w:rsid w:val="000D2063"/>
    <w:rsid w:val="000D2435"/>
    <w:rsid w:val="000D29E1"/>
    <w:rsid w:val="000D2F80"/>
    <w:rsid w:val="000D3A14"/>
    <w:rsid w:val="000D5A23"/>
    <w:rsid w:val="000D5D00"/>
    <w:rsid w:val="000D6DAA"/>
    <w:rsid w:val="000D76E2"/>
    <w:rsid w:val="000D7710"/>
    <w:rsid w:val="000E0264"/>
    <w:rsid w:val="000E0F29"/>
    <w:rsid w:val="000E35CE"/>
    <w:rsid w:val="000E3ED0"/>
    <w:rsid w:val="000E3EF7"/>
    <w:rsid w:val="000E413A"/>
    <w:rsid w:val="000E47D7"/>
    <w:rsid w:val="000E48D3"/>
    <w:rsid w:val="000E57AC"/>
    <w:rsid w:val="000E5D7D"/>
    <w:rsid w:val="000E62F6"/>
    <w:rsid w:val="000E64AA"/>
    <w:rsid w:val="000E68C3"/>
    <w:rsid w:val="000E7F61"/>
    <w:rsid w:val="000F085B"/>
    <w:rsid w:val="000F1CD1"/>
    <w:rsid w:val="000F20AB"/>
    <w:rsid w:val="000F443F"/>
    <w:rsid w:val="000F4BD1"/>
    <w:rsid w:val="000F5AA3"/>
    <w:rsid w:val="000F6E4D"/>
    <w:rsid w:val="000F74F1"/>
    <w:rsid w:val="000F7935"/>
    <w:rsid w:val="00100144"/>
    <w:rsid w:val="00100396"/>
    <w:rsid w:val="0010062A"/>
    <w:rsid w:val="00100B5C"/>
    <w:rsid w:val="00101701"/>
    <w:rsid w:val="00103222"/>
    <w:rsid w:val="00103298"/>
    <w:rsid w:val="00103507"/>
    <w:rsid w:val="00103C09"/>
    <w:rsid w:val="00106A9A"/>
    <w:rsid w:val="0010754E"/>
    <w:rsid w:val="00107F21"/>
    <w:rsid w:val="001106E9"/>
    <w:rsid w:val="0011170A"/>
    <w:rsid w:val="00112F66"/>
    <w:rsid w:val="0011354D"/>
    <w:rsid w:val="0011454A"/>
    <w:rsid w:val="00114609"/>
    <w:rsid w:val="0011480E"/>
    <w:rsid w:val="00114883"/>
    <w:rsid w:val="001153C4"/>
    <w:rsid w:val="001208F0"/>
    <w:rsid w:val="00121AC8"/>
    <w:rsid w:val="00121F6D"/>
    <w:rsid w:val="001221F4"/>
    <w:rsid w:val="0012254F"/>
    <w:rsid w:val="00122E7C"/>
    <w:rsid w:val="00123A0F"/>
    <w:rsid w:val="001246BF"/>
    <w:rsid w:val="00124CA5"/>
    <w:rsid w:val="001265BD"/>
    <w:rsid w:val="00126A90"/>
    <w:rsid w:val="00127479"/>
    <w:rsid w:val="0012797B"/>
    <w:rsid w:val="00130985"/>
    <w:rsid w:val="00130FF4"/>
    <w:rsid w:val="001318EB"/>
    <w:rsid w:val="0013200B"/>
    <w:rsid w:val="00132F29"/>
    <w:rsid w:val="00133F46"/>
    <w:rsid w:val="00134312"/>
    <w:rsid w:val="001346E0"/>
    <w:rsid w:val="00134F77"/>
    <w:rsid w:val="001359A8"/>
    <w:rsid w:val="0013680D"/>
    <w:rsid w:val="001369F4"/>
    <w:rsid w:val="00137C93"/>
    <w:rsid w:val="00140496"/>
    <w:rsid w:val="00140ADA"/>
    <w:rsid w:val="00141462"/>
    <w:rsid w:val="00142458"/>
    <w:rsid w:val="001426F7"/>
    <w:rsid w:val="00145CAA"/>
    <w:rsid w:val="00146897"/>
    <w:rsid w:val="00146CB4"/>
    <w:rsid w:val="0014735C"/>
    <w:rsid w:val="001506E3"/>
    <w:rsid w:val="00151C08"/>
    <w:rsid w:val="0015234B"/>
    <w:rsid w:val="001526F0"/>
    <w:rsid w:val="00152E9D"/>
    <w:rsid w:val="00153BFD"/>
    <w:rsid w:val="00154487"/>
    <w:rsid w:val="00155138"/>
    <w:rsid w:val="00155F8E"/>
    <w:rsid w:val="00156172"/>
    <w:rsid w:val="0015635B"/>
    <w:rsid w:val="00156F12"/>
    <w:rsid w:val="0016029A"/>
    <w:rsid w:val="00161CC0"/>
    <w:rsid w:val="0016285F"/>
    <w:rsid w:val="00165DEA"/>
    <w:rsid w:val="0016633F"/>
    <w:rsid w:val="00166EBD"/>
    <w:rsid w:val="0017512A"/>
    <w:rsid w:val="001752A5"/>
    <w:rsid w:val="0017556A"/>
    <w:rsid w:val="0017586A"/>
    <w:rsid w:val="00175F1A"/>
    <w:rsid w:val="0017680D"/>
    <w:rsid w:val="00177BC9"/>
    <w:rsid w:val="001804CE"/>
    <w:rsid w:val="00180573"/>
    <w:rsid w:val="0018090A"/>
    <w:rsid w:val="00181CE6"/>
    <w:rsid w:val="00182DCD"/>
    <w:rsid w:val="00182F38"/>
    <w:rsid w:val="0018671D"/>
    <w:rsid w:val="0019157D"/>
    <w:rsid w:val="0019259D"/>
    <w:rsid w:val="00193FB0"/>
    <w:rsid w:val="00194616"/>
    <w:rsid w:val="0019535E"/>
    <w:rsid w:val="00196958"/>
    <w:rsid w:val="001973BF"/>
    <w:rsid w:val="001A00EA"/>
    <w:rsid w:val="001A07DA"/>
    <w:rsid w:val="001A1369"/>
    <w:rsid w:val="001A1E39"/>
    <w:rsid w:val="001A24F3"/>
    <w:rsid w:val="001A3486"/>
    <w:rsid w:val="001A36C4"/>
    <w:rsid w:val="001A4BD5"/>
    <w:rsid w:val="001A4C64"/>
    <w:rsid w:val="001A61E9"/>
    <w:rsid w:val="001A6A69"/>
    <w:rsid w:val="001A7BAA"/>
    <w:rsid w:val="001B10FF"/>
    <w:rsid w:val="001B1D9F"/>
    <w:rsid w:val="001B2422"/>
    <w:rsid w:val="001B3A72"/>
    <w:rsid w:val="001B3A73"/>
    <w:rsid w:val="001B3C23"/>
    <w:rsid w:val="001B405C"/>
    <w:rsid w:val="001B42BA"/>
    <w:rsid w:val="001B42E0"/>
    <w:rsid w:val="001B50C9"/>
    <w:rsid w:val="001B531F"/>
    <w:rsid w:val="001B5477"/>
    <w:rsid w:val="001B5F45"/>
    <w:rsid w:val="001C0450"/>
    <w:rsid w:val="001C0B82"/>
    <w:rsid w:val="001C14D4"/>
    <w:rsid w:val="001C1856"/>
    <w:rsid w:val="001C300D"/>
    <w:rsid w:val="001C3FCC"/>
    <w:rsid w:val="001C65ED"/>
    <w:rsid w:val="001C66A1"/>
    <w:rsid w:val="001C6AE4"/>
    <w:rsid w:val="001C78AB"/>
    <w:rsid w:val="001D0BC0"/>
    <w:rsid w:val="001D0DC4"/>
    <w:rsid w:val="001D148F"/>
    <w:rsid w:val="001D1D81"/>
    <w:rsid w:val="001D2BB5"/>
    <w:rsid w:val="001D33CC"/>
    <w:rsid w:val="001D33E6"/>
    <w:rsid w:val="001D401B"/>
    <w:rsid w:val="001D419E"/>
    <w:rsid w:val="001D51DB"/>
    <w:rsid w:val="001D5ABF"/>
    <w:rsid w:val="001E104F"/>
    <w:rsid w:val="001E1050"/>
    <w:rsid w:val="001E1E1F"/>
    <w:rsid w:val="001E2007"/>
    <w:rsid w:val="001E2804"/>
    <w:rsid w:val="001E383F"/>
    <w:rsid w:val="001E38C2"/>
    <w:rsid w:val="001E3FCB"/>
    <w:rsid w:val="001E47DD"/>
    <w:rsid w:val="001E4831"/>
    <w:rsid w:val="001E57C1"/>
    <w:rsid w:val="001E643A"/>
    <w:rsid w:val="001E6ABE"/>
    <w:rsid w:val="001E7332"/>
    <w:rsid w:val="001F06C2"/>
    <w:rsid w:val="001F07EF"/>
    <w:rsid w:val="001F1173"/>
    <w:rsid w:val="001F3297"/>
    <w:rsid w:val="001F3397"/>
    <w:rsid w:val="001F48A6"/>
    <w:rsid w:val="001F4A0F"/>
    <w:rsid w:val="001F50B6"/>
    <w:rsid w:val="001F5992"/>
    <w:rsid w:val="001F5E13"/>
    <w:rsid w:val="001F5EAE"/>
    <w:rsid w:val="001F6D7A"/>
    <w:rsid w:val="001F6EF4"/>
    <w:rsid w:val="00200B08"/>
    <w:rsid w:val="00200BA4"/>
    <w:rsid w:val="002016D8"/>
    <w:rsid w:val="00201A70"/>
    <w:rsid w:val="00202E5A"/>
    <w:rsid w:val="002038EA"/>
    <w:rsid w:val="00203E7F"/>
    <w:rsid w:val="0020463C"/>
    <w:rsid w:val="00204DE4"/>
    <w:rsid w:val="00206AE5"/>
    <w:rsid w:val="00207AF2"/>
    <w:rsid w:val="00207B5A"/>
    <w:rsid w:val="00210304"/>
    <w:rsid w:val="00211416"/>
    <w:rsid w:val="00211632"/>
    <w:rsid w:val="00213352"/>
    <w:rsid w:val="00213B52"/>
    <w:rsid w:val="00213DCA"/>
    <w:rsid w:val="00215242"/>
    <w:rsid w:val="00217153"/>
    <w:rsid w:val="002211F7"/>
    <w:rsid w:val="00221DC6"/>
    <w:rsid w:val="00222DD4"/>
    <w:rsid w:val="002238EE"/>
    <w:rsid w:val="00224BA1"/>
    <w:rsid w:val="00225F71"/>
    <w:rsid w:val="0022658E"/>
    <w:rsid w:val="00226B6C"/>
    <w:rsid w:val="0022746E"/>
    <w:rsid w:val="00227CAE"/>
    <w:rsid w:val="00230230"/>
    <w:rsid w:val="00231B3A"/>
    <w:rsid w:val="00233A72"/>
    <w:rsid w:val="002340AC"/>
    <w:rsid w:val="00234845"/>
    <w:rsid w:val="00234AE2"/>
    <w:rsid w:val="00234E79"/>
    <w:rsid w:val="00235F71"/>
    <w:rsid w:val="002361EC"/>
    <w:rsid w:val="00237221"/>
    <w:rsid w:val="002372F4"/>
    <w:rsid w:val="00237748"/>
    <w:rsid w:val="00240450"/>
    <w:rsid w:val="00240F29"/>
    <w:rsid w:val="002414A3"/>
    <w:rsid w:val="0024426C"/>
    <w:rsid w:val="002444CA"/>
    <w:rsid w:val="00244BE8"/>
    <w:rsid w:val="002450D7"/>
    <w:rsid w:val="002457AB"/>
    <w:rsid w:val="002466B7"/>
    <w:rsid w:val="002466CE"/>
    <w:rsid w:val="00246B53"/>
    <w:rsid w:val="00246E3F"/>
    <w:rsid w:val="00251042"/>
    <w:rsid w:val="0025124C"/>
    <w:rsid w:val="00251ACB"/>
    <w:rsid w:val="00251C06"/>
    <w:rsid w:val="00251D46"/>
    <w:rsid w:val="002538B8"/>
    <w:rsid w:val="002549F8"/>
    <w:rsid w:val="002566C1"/>
    <w:rsid w:val="00260DE6"/>
    <w:rsid w:val="00261705"/>
    <w:rsid w:val="00263335"/>
    <w:rsid w:val="002648D6"/>
    <w:rsid w:val="00264FC4"/>
    <w:rsid w:val="00265076"/>
    <w:rsid w:val="00265103"/>
    <w:rsid w:val="002702AC"/>
    <w:rsid w:val="00270AF1"/>
    <w:rsid w:val="00270E0B"/>
    <w:rsid w:val="002729A9"/>
    <w:rsid w:val="00273FEE"/>
    <w:rsid w:val="002747AB"/>
    <w:rsid w:val="00274F87"/>
    <w:rsid w:val="0027675E"/>
    <w:rsid w:val="00276999"/>
    <w:rsid w:val="0027708B"/>
    <w:rsid w:val="00277AF4"/>
    <w:rsid w:val="0028002A"/>
    <w:rsid w:val="002809A3"/>
    <w:rsid w:val="0028204E"/>
    <w:rsid w:val="002823CE"/>
    <w:rsid w:val="0028314C"/>
    <w:rsid w:val="00283C78"/>
    <w:rsid w:val="00283F10"/>
    <w:rsid w:val="0028591B"/>
    <w:rsid w:val="00290240"/>
    <w:rsid w:val="00290790"/>
    <w:rsid w:val="00290BB6"/>
    <w:rsid w:val="0029127F"/>
    <w:rsid w:val="002912E3"/>
    <w:rsid w:val="00291841"/>
    <w:rsid w:val="002919BE"/>
    <w:rsid w:val="0029215D"/>
    <w:rsid w:val="00292596"/>
    <w:rsid w:val="00292D0D"/>
    <w:rsid w:val="0029319B"/>
    <w:rsid w:val="0029325C"/>
    <w:rsid w:val="00293F83"/>
    <w:rsid w:val="00294486"/>
    <w:rsid w:val="00294EA6"/>
    <w:rsid w:val="00295A23"/>
    <w:rsid w:val="00295C04"/>
    <w:rsid w:val="002A056B"/>
    <w:rsid w:val="002A0B70"/>
    <w:rsid w:val="002A132A"/>
    <w:rsid w:val="002A1BF0"/>
    <w:rsid w:val="002A20B7"/>
    <w:rsid w:val="002A397F"/>
    <w:rsid w:val="002A3B68"/>
    <w:rsid w:val="002A4550"/>
    <w:rsid w:val="002A5182"/>
    <w:rsid w:val="002A702F"/>
    <w:rsid w:val="002A75B9"/>
    <w:rsid w:val="002A77FF"/>
    <w:rsid w:val="002A7A66"/>
    <w:rsid w:val="002B0499"/>
    <w:rsid w:val="002B049C"/>
    <w:rsid w:val="002B0A01"/>
    <w:rsid w:val="002B11F9"/>
    <w:rsid w:val="002B24FE"/>
    <w:rsid w:val="002B4EF6"/>
    <w:rsid w:val="002B552E"/>
    <w:rsid w:val="002B56B0"/>
    <w:rsid w:val="002B57F2"/>
    <w:rsid w:val="002B5D9F"/>
    <w:rsid w:val="002B6A45"/>
    <w:rsid w:val="002B6BF9"/>
    <w:rsid w:val="002B71FC"/>
    <w:rsid w:val="002B7CAE"/>
    <w:rsid w:val="002C076B"/>
    <w:rsid w:val="002C0FBC"/>
    <w:rsid w:val="002C17CE"/>
    <w:rsid w:val="002C1921"/>
    <w:rsid w:val="002C249F"/>
    <w:rsid w:val="002C4112"/>
    <w:rsid w:val="002C449B"/>
    <w:rsid w:val="002C4DC9"/>
    <w:rsid w:val="002C57B7"/>
    <w:rsid w:val="002C6040"/>
    <w:rsid w:val="002C60DA"/>
    <w:rsid w:val="002C624C"/>
    <w:rsid w:val="002C6710"/>
    <w:rsid w:val="002C6A57"/>
    <w:rsid w:val="002C7068"/>
    <w:rsid w:val="002C7217"/>
    <w:rsid w:val="002C7B29"/>
    <w:rsid w:val="002D09A0"/>
    <w:rsid w:val="002D103F"/>
    <w:rsid w:val="002D1E3E"/>
    <w:rsid w:val="002D20B0"/>
    <w:rsid w:val="002D2BCB"/>
    <w:rsid w:val="002D3D3E"/>
    <w:rsid w:val="002D4E97"/>
    <w:rsid w:val="002D526F"/>
    <w:rsid w:val="002D5B3F"/>
    <w:rsid w:val="002D60B6"/>
    <w:rsid w:val="002D7E6D"/>
    <w:rsid w:val="002E0357"/>
    <w:rsid w:val="002E0CC2"/>
    <w:rsid w:val="002E111F"/>
    <w:rsid w:val="002E272E"/>
    <w:rsid w:val="002E3750"/>
    <w:rsid w:val="002E4133"/>
    <w:rsid w:val="002E67FB"/>
    <w:rsid w:val="002E697A"/>
    <w:rsid w:val="002E79AF"/>
    <w:rsid w:val="002F0B78"/>
    <w:rsid w:val="002F1A10"/>
    <w:rsid w:val="002F2451"/>
    <w:rsid w:val="002F3313"/>
    <w:rsid w:val="002F4364"/>
    <w:rsid w:val="002F4AE2"/>
    <w:rsid w:val="002F5266"/>
    <w:rsid w:val="002F5778"/>
    <w:rsid w:val="002F5D75"/>
    <w:rsid w:val="002F665C"/>
    <w:rsid w:val="0030228F"/>
    <w:rsid w:val="00302ED4"/>
    <w:rsid w:val="00303120"/>
    <w:rsid w:val="00304F36"/>
    <w:rsid w:val="00304FB4"/>
    <w:rsid w:val="003056FF"/>
    <w:rsid w:val="00305F8D"/>
    <w:rsid w:val="00306C47"/>
    <w:rsid w:val="0030773A"/>
    <w:rsid w:val="00307AF9"/>
    <w:rsid w:val="003101D0"/>
    <w:rsid w:val="00312C2B"/>
    <w:rsid w:val="00313EFC"/>
    <w:rsid w:val="00314BF1"/>
    <w:rsid w:val="00314F43"/>
    <w:rsid w:val="00315FF3"/>
    <w:rsid w:val="00320FC4"/>
    <w:rsid w:val="00321A66"/>
    <w:rsid w:val="00321D66"/>
    <w:rsid w:val="00322374"/>
    <w:rsid w:val="003223E0"/>
    <w:rsid w:val="00324787"/>
    <w:rsid w:val="00324D88"/>
    <w:rsid w:val="0032787B"/>
    <w:rsid w:val="0033083A"/>
    <w:rsid w:val="003321BD"/>
    <w:rsid w:val="00332B9A"/>
    <w:rsid w:val="00332DBB"/>
    <w:rsid w:val="00334BB5"/>
    <w:rsid w:val="003367A7"/>
    <w:rsid w:val="00337288"/>
    <w:rsid w:val="00340878"/>
    <w:rsid w:val="00340E7B"/>
    <w:rsid w:val="00342296"/>
    <w:rsid w:val="003422C6"/>
    <w:rsid w:val="00343654"/>
    <w:rsid w:val="00343762"/>
    <w:rsid w:val="00343800"/>
    <w:rsid w:val="00343858"/>
    <w:rsid w:val="00343D68"/>
    <w:rsid w:val="00344BC0"/>
    <w:rsid w:val="00344F90"/>
    <w:rsid w:val="00344FB6"/>
    <w:rsid w:val="00345838"/>
    <w:rsid w:val="0034789F"/>
    <w:rsid w:val="003506AD"/>
    <w:rsid w:val="003513DB"/>
    <w:rsid w:val="00351DBB"/>
    <w:rsid w:val="00352592"/>
    <w:rsid w:val="00352C4A"/>
    <w:rsid w:val="003535FD"/>
    <w:rsid w:val="00354EEF"/>
    <w:rsid w:val="00355206"/>
    <w:rsid w:val="003552B6"/>
    <w:rsid w:val="003556F5"/>
    <w:rsid w:val="003564E5"/>
    <w:rsid w:val="00357186"/>
    <w:rsid w:val="00357472"/>
    <w:rsid w:val="0036147C"/>
    <w:rsid w:val="0036209E"/>
    <w:rsid w:val="00362560"/>
    <w:rsid w:val="0036341A"/>
    <w:rsid w:val="00363664"/>
    <w:rsid w:val="00364735"/>
    <w:rsid w:val="00364B82"/>
    <w:rsid w:val="00365F8A"/>
    <w:rsid w:val="00366499"/>
    <w:rsid w:val="003700F5"/>
    <w:rsid w:val="003701D3"/>
    <w:rsid w:val="00370AFE"/>
    <w:rsid w:val="00371E41"/>
    <w:rsid w:val="003732C8"/>
    <w:rsid w:val="003732FD"/>
    <w:rsid w:val="003753B2"/>
    <w:rsid w:val="00376559"/>
    <w:rsid w:val="00376D40"/>
    <w:rsid w:val="00380945"/>
    <w:rsid w:val="00380D75"/>
    <w:rsid w:val="00381348"/>
    <w:rsid w:val="00382BAA"/>
    <w:rsid w:val="00383F55"/>
    <w:rsid w:val="00384D73"/>
    <w:rsid w:val="00387090"/>
    <w:rsid w:val="00387D91"/>
    <w:rsid w:val="0039121A"/>
    <w:rsid w:val="00391F2D"/>
    <w:rsid w:val="0039201A"/>
    <w:rsid w:val="0039242C"/>
    <w:rsid w:val="00393EB6"/>
    <w:rsid w:val="00395BC1"/>
    <w:rsid w:val="00396B75"/>
    <w:rsid w:val="00397B6F"/>
    <w:rsid w:val="003A3CE5"/>
    <w:rsid w:val="003A3E37"/>
    <w:rsid w:val="003A49DA"/>
    <w:rsid w:val="003A6312"/>
    <w:rsid w:val="003A64B2"/>
    <w:rsid w:val="003B0246"/>
    <w:rsid w:val="003B1172"/>
    <w:rsid w:val="003B11E0"/>
    <w:rsid w:val="003B19BF"/>
    <w:rsid w:val="003B1BCE"/>
    <w:rsid w:val="003B1F73"/>
    <w:rsid w:val="003B3423"/>
    <w:rsid w:val="003B366F"/>
    <w:rsid w:val="003B3ACF"/>
    <w:rsid w:val="003B3F9D"/>
    <w:rsid w:val="003B4168"/>
    <w:rsid w:val="003B4989"/>
    <w:rsid w:val="003B4A5A"/>
    <w:rsid w:val="003B60B3"/>
    <w:rsid w:val="003B6C95"/>
    <w:rsid w:val="003B7D82"/>
    <w:rsid w:val="003C01EE"/>
    <w:rsid w:val="003C1A0B"/>
    <w:rsid w:val="003C25FC"/>
    <w:rsid w:val="003C34FB"/>
    <w:rsid w:val="003C4A85"/>
    <w:rsid w:val="003C4B36"/>
    <w:rsid w:val="003C59A0"/>
    <w:rsid w:val="003C59AE"/>
    <w:rsid w:val="003D0066"/>
    <w:rsid w:val="003D2739"/>
    <w:rsid w:val="003D30DD"/>
    <w:rsid w:val="003D3F87"/>
    <w:rsid w:val="003D4CFB"/>
    <w:rsid w:val="003D52D2"/>
    <w:rsid w:val="003D6477"/>
    <w:rsid w:val="003D7558"/>
    <w:rsid w:val="003E260A"/>
    <w:rsid w:val="003E3D74"/>
    <w:rsid w:val="003E42B3"/>
    <w:rsid w:val="003E43DB"/>
    <w:rsid w:val="003E500C"/>
    <w:rsid w:val="003E51B1"/>
    <w:rsid w:val="003E5751"/>
    <w:rsid w:val="003E5BE8"/>
    <w:rsid w:val="003E6157"/>
    <w:rsid w:val="003E6300"/>
    <w:rsid w:val="003E68EC"/>
    <w:rsid w:val="003E6CDB"/>
    <w:rsid w:val="003E6D79"/>
    <w:rsid w:val="003E7695"/>
    <w:rsid w:val="003F0887"/>
    <w:rsid w:val="003F0BA1"/>
    <w:rsid w:val="003F2728"/>
    <w:rsid w:val="003F2CDD"/>
    <w:rsid w:val="003F3B3C"/>
    <w:rsid w:val="003F3C0B"/>
    <w:rsid w:val="003F3C50"/>
    <w:rsid w:val="003F4F01"/>
    <w:rsid w:val="003F5AB0"/>
    <w:rsid w:val="003F6129"/>
    <w:rsid w:val="003F661F"/>
    <w:rsid w:val="003F7794"/>
    <w:rsid w:val="004027B4"/>
    <w:rsid w:val="00402BA4"/>
    <w:rsid w:val="00402BFF"/>
    <w:rsid w:val="00402D48"/>
    <w:rsid w:val="00403427"/>
    <w:rsid w:val="00403447"/>
    <w:rsid w:val="004038C8"/>
    <w:rsid w:val="00403C02"/>
    <w:rsid w:val="004046A9"/>
    <w:rsid w:val="00404C50"/>
    <w:rsid w:val="00404EEC"/>
    <w:rsid w:val="00405173"/>
    <w:rsid w:val="0040623A"/>
    <w:rsid w:val="00407F91"/>
    <w:rsid w:val="00411754"/>
    <w:rsid w:val="00412296"/>
    <w:rsid w:val="00412E03"/>
    <w:rsid w:val="004146CD"/>
    <w:rsid w:val="00415233"/>
    <w:rsid w:val="00415404"/>
    <w:rsid w:val="00417BB8"/>
    <w:rsid w:val="00417C5A"/>
    <w:rsid w:val="00420653"/>
    <w:rsid w:val="00420998"/>
    <w:rsid w:val="004209B9"/>
    <w:rsid w:val="0042101D"/>
    <w:rsid w:val="0042106B"/>
    <w:rsid w:val="004225CA"/>
    <w:rsid w:val="00423934"/>
    <w:rsid w:val="00426244"/>
    <w:rsid w:val="004266AB"/>
    <w:rsid w:val="00426A03"/>
    <w:rsid w:val="00426F06"/>
    <w:rsid w:val="00427959"/>
    <w:rsid w:val="00431CFC"/>
    <w:rsid w:val="00431EEA"/>
    <w:rsid w:val="0043206F"/>
    <w:rsid w:val="004321E6"/>
    <w:rsid w:val="004330B6"/>
    <w:rsid w:val="0043338C"/>
    <w:rsid w:val="004334DD"/>
    <w:rsid w:val="00433836"/>
    <w:rsid w:val="00434D45"/>
    <w:rsid w:val="004357A9"/>
    <w:rsid w:val="004369AC"/>
    <w:rsid w:val="00436F69"/>
    <w:rsid w:val="00437852"/>
    <w:rsid w:val="00441B9E"/>
    <w:rsid w:val="004421C3"/>
    <w:rsid w:val="004426C5"/>
    <w:rsid w:val="00442758"/>
    <w:rsid w:val="004444F2"/>
    <w:rsid w:val="0044649C"/>
    <w:rsid w:val="004473B7"/>
    <w:rsid w:val="0044774B"/>
    <w:rsid w:val="004506F4"/>
    <w:rsid w:val="00450C0B"/>
    <w:rsid w:val="00454329"/>
    <w:rsid w:val="004546F3"/>
    <w:rsid w:val="0045650D"/>
    <w:rsid w:val="0045651B"/>
    <w:rsid w:val="00457198"/>
    <w:rsid w:val="004579EF"/>
    <w:rsid w:val="00457D37"/>
    <w:rsid w:val="00457FFD"/>
    <w:rsid w:val="004604F5"/>
    <w:rsid w:val="00461466"/>
    <w:rsid w:val="00462350"/>
    <w:rsid w:val="004626CE"/>
    <w:rsid w:val="00463604"/>
    <w:rsid w:val="00465197"/>
    <w:rsid w:val="004651BD"/>
    <w:rsid w:val="004653DC"/>
    <w:rsid w:val="0046567F"/>
    <w:rsid w:val="00465754"/>
    <w:rsid w:val="00465FA5"/>
    <w:rsid w:val="004664D0"/>
    <w:rsid w:val="00467229"/>
    <w:rsid w:val="004677DA"/>
    <w:rsid w:val="00467E09"/>
    <w:rsid w:val="004706AF"/>
    <w:rsid w:val="004707C2"/>
    <w:rsid w:val="00470A38"/>
    <w:rsid w:val="004712DF"/>
    <w:rsid w:val="00471CBA"/>
    <w:rsid w:val="0047230D"/>
    <w:rsid w:val="0047344B"/>
    <w:rsid w:val="00473EE8"/>
    <w:rsid w:val="004751A6"/>
    <w:rsid w:val="004753EE"/>
    <w:rsid w:val="00475A4B"/>
    <w:rsid w:val="00477D0F"/>
    <w:rsid w:val="00480F32"/>
    <w:rsid w:val="0048110A"/>
    <w:rsid w:val="00481517"/>
    <w:rsid w:val="004819AA"/>
    <w:rsid w:val="004827A7"/>
    <w:rsid w:val="004829D5"/>
    <w:rsid w:val="00483144"/>
    <w:rsid w:val="004835FA"/>
    <w:rsid w:val="00483702"/>
    <w:rsid w:val="004842B1"/>
    <w:rsid w:val="00484CCB"/>
    <w:rsid w:val="0048622B"/>
    <w:rsid w:val="00486F1C"/>
    <w:rsid w:val="004872A4"/>
    <w:rsid w:val="004874DE"/>
    <w:rsid w:val="004874F9"/>
    <w:rsid w:val="00487583"/>
    <w:rsid w:val="00487EB9"/>
    <w:rsid w:val="004900F9"/>
    <w:rsid w:val="00490D52"/>
    <w:rsid w:val="004925AF"/>
    <w:rsid w:val="004929B7"/>
    <w:rsid w:val="00493C8A"/>
    <w:rsid w:val="00493F00"/>
    <w:rsid w:val="00497764"/>
    <w:rsid w:val="00497CD3"/>
    <w:rsid w:val="00497D1D"/>
    <w:rsid w:val="004A036A"/>
    <w:rsid w:val="004A076B"/>
    <w:rsid w:val="004A13DB"/>
    <w:rsid w:val="004A21E1"/>
    <w:rsid w:val="004A2914"/>
    <w:rsid w:val="004A2BEB"/>
    <w:rsid w:val="004A302E"/>
    <w:rsid w:val="004A32E0"/>
    <w:rsid w:val="004A4D1D"/>
    <w:rsid w:val="004A65E5"/>
    <w:rsid w:val="004A6E40"/>
    <w:rsid w:val="004B04F6"/>
    <w:rsid w:val="004B0710"/>
    <w:rsid w:val="004B0A77"/>
    <w:rsid w:val="004B2165"/>
    <w:rsid w:val="004B2CCD"/>
    <w:rsid w:val="004B31E9"/>
    <w:rsid w:val="004B3E27"/>
    <w:rsid w:val="004B44C2"/>
    <w:rsid w:val="004B4B5C"/>
    <w:rsid w:val="004B5334"/>
    <w:rsid w:val="004B5733"/>
    <w:rsid w:val="004B6C14"/>
    <w:rsid w:val="004B715B"/>
    <w:rsid w:val="004B7306"/>
    <w:rsid w:val="004B7F78"/>
    <w:rsid w:val="004C04FF"/>
    <w:rsid w:val="004C10B6"/>
    <w:rsid w:val="004C2FCD"/>
    <w:rsid w:val="004C4F19"/>
    <w:rsid w:val="004C5376"/>
    <w:rsid w:val="004C6FA9"/>
    <w:rsid w:val="004C7571"/>
    <w:rsid w:val="004C76E4"/>
    <w:rsid w:val="004D2015"/>
    <w:rsid w:val="004D243B"/>
    <w:rsid w:val="004D2D1F"/>
    <w:rsid w:val="004D3CFE"/>
    <w:rsid w:val="004D3D0D"/>
    <w:rsid w:val="004D5E0E"/>
    <w:rsid w:val="004D5E9B"/>
    <w:rsid w:val="004D63D9"/>
    <w:rsid w:val="004D6587"/>
    <w:rsid w:val="004D6C74"/>
    <w:rsid w:val="004D77F6"/>
    <w:rsid w:val="004E0210"/>
    <w:rsid w:val="004E0265"/>
    <w:rsid w:val="004E40AE"/>
    <w:rsid w:val="004E5A87"/>
    <w:rsid w:val="004E6585"/>
    <w:rsid w:val="004E6ADC"/>
    <w:rsid w:val="004E6B96"/>
    <w:rsid w:val="004E6BC7"/>
    <w:rsid w:val="004E75D4"/>
    <w:rsid w:val="004E7884"/>
    <w:rsid w:val="004F08FB"/>
    <w:rsid w:val="004F09CF"/>
    <w:rsid w:val="004F126F"/>
    <w:rsid w:val="004F2898"/>
    <w:rsid w:val="004F2DA7"/>
    <w:rsid w:val="004F5820"/>
    <w:rsid w:val="004F711F"/>
    <w:rsid w:val="004F7875"/>
    <w:rsid w:val="00500A8A"/>
    <w:rsid w:val="0050249F"/>
    <w:rsid w:val="00502C59"/>
    <w:rsid w:val="00502D8C"/>
    <w:rsid w:val="00504AB8"/>
    <w:rsid w:val="00505585"/>
    <w:rsid w:val="0050568C"/>
    <w:rsid w:val="00505A80"/>
    <w:rsid w:val="0050638B"/>
    <w:rsid w:val="00506627"/>
    <w:rsid w:val="00507EAA"/>
    <w:rsid w:val="00511C96"/>
    <w:rsid w:val="00511D8F"/>
    <w:rsid w:val="0051456F"/>
    <w:rsid w:val="005149A1"/>
    <w:rsid w:val="00514EFA"/>
    <w:rsid w:val="00516179"/>
    <w:rsid w:val="0051679F"/>
    <w:rsid w:val="005167E7"/>
    <w:rsid w:val="00516C43"/>
    <w:rsid w:val="0051764A"/>
    <w:rsid w:val="00520796"/>
    <w:rsid w:val="00520C09"/>
    <w:rsid w:val="0052190A"/>
    <w:rsid w:val="00521DC4"/>
    <w:rsid w:val="00522F1D"/>
    <w:rsid w:val="00523A87"/>
    <w:rsid w:val="0052432D"/>
    <w:rsid w:val="00524566"/>
    <w:rsid w:val="00525E64"/>
    <w:rsid w:val="00526C8B"/>
    <w:rsid w:val="005274E9"/>
    <w:rsid w:val="00527842"/>
    <w:rsid w:val="005278A6"/>
    <w:rsid w:val="005300B9"/>
    <w:rsid w:val="00530700"/>
    <w:rsid w:val="00530BD9"/>
    <w:rsid w:val="00530BEF"/>
    <w:rsid w:val="005316FC"/>
    <w:rsid w:val="005325E0"/>
    <w:rsid w:val="00535407"/>
    <w:rsid w:val="0053558B"/>
    <w:rsid w:val="00535FDA"/>
    <w:rsid w:val="00536649"/>
    <w:rsid w:val="0053671E"/>
    <w:rsid w:val="005367AF"/>
    <w:rsid w:val="00540209"/>
    <w:rsid w:val="0054077A"/>
    <w:rsid w:val="005409FE"/>
    <w:rsid w:val="00543ED6"/>
    <w:rsid w:val="005466B8"/>
    <w:rsid w:val="005479AC"/>
    <w:rsid w:val="00550D38"/>
    <w:rsid w:val="00551597"/>
    <w:rsid w:val="005519D7"/>
    <w:rsid w:val="00552351"/>
    <w:rsid w:val="0055282B"/>
    <w:rsid w:val="0055411B"/>
    <w:rsid w:val="0055428A"/>
    <w:rsid w:val="00557936"/>
    <w:rsid w:val="00557F4F"/>
    <w:rsid w:val="00560445"/>
    <w:rsid w:val="00560D29"/>
    <w:rsid w:val="00561103"/>
    <w:rsid w:val="00561D5E"/>
    <w:rsid w:val="00561E86"/>
    <w:rsid w:val="00561F00"/>
    <w:rsid w:val="00562C4E"/>
    <w:rsid w:val="00562DEC"/>
    <w:rsid w:val="00564D82"/>
    <w:rsid w:val="0056539B"/>
    <w:rsid w:val="00565942"/>
    <w:rsid w:val="00566D58"/>
    <w:rsid w:val="00567016"/>
    <w:rsid w:val="00567370"/>
    <w:rsid w:val="00567A48"/>
    <w:rsid w:val="005713EF"/>
    <w:rsid w:val="005735AE"/>
    <w:rsid w:val="00575A4F"/>
    <w:rsid w:val="00575D06"/>
    <w:rsid w:val="00575F7A"/>
    <w:rsid w:val="00576056"/>
    <w:rsid w:val="005766D5"/>
    <w:rsid w:val="00576AB4"/>
    <w:rsid w:val="00577917"/>
    <w:rsid w:val="00580CB3"/>
    <w:rsid w:val="005812F7"/>
    <w:rsid w:val="005814C4"/>
    <w:rsid w:val="00582774"/>
    <w:rsid w:val="00582985"/>
    <w:rsid w:val="0058673A"/>
    <w:rsid w:val="005873BA"/>
    <w:rsid w:val="00587BD2"/>
    <w:rsid w:val="00590667"/>
    <w:rsid w:val="00590EA6"/>
    <w:rsid w:val="005912ED"/>
    <w:rsid w:val="00592C6F"/>
    <w:rsid w:val="0059318B"/>
    <w:rsid w:val="0059646C"/>
    <w:rsid w:val="005965DA"/>
    <w:rsid w:val="00596914"/>
    <w:rsid w:val="005969E2"/>
    <w:rsid w:val="00596AD8"/>
    <w:rsid w:val="00596B3F"/>
    <w:rsid w:val="00596E32"/>
    <w:rsid w:val="005971D9"/>
    <w:rsid w:val="00597A11"/>
    <w:rsid w:val="005A164F"/>
    <w:rsid w:val="005A1689"/>
    <w:rsid w:val="005A16AA"/>
    <w:rsid w:val="005A1DF3"/>
    <w:rsid w:val="005A2556"/>
    <w:rsid w:val="005A2A1C"/>
    <w:rsid w:val="005A438A"/>
    <w:rsid w:val="005B034F"/>
    <w:rsid w:val="005B1B38"/>
    <w:rsid w:val="005B24BF"/>
    <w:rsid w:val="005B25D1"/>
    <w:rsid w:val="005B5E06"/>
    <w:rsid w:val="005B61CD"/>
    <w:rsid w:val="005B6467"/>
    <w:rsid w:val="005B6A02"/>
    <w:rsid w:val="005B6A7B"/>
    <w:rsid w:val="005B723B"/>
    <w:rsid w:val="005B7AD4"/>
    <w:rsid w:val="005B7B63"/>
    <w:rsid w:val="005C04EA"/>
    <w:rsid w:val="005C09AF"/>
    <w:rsid w:val="005C0BD2"/>
    <w:rsid w:val="005C22AD"/>
    <w:rsid w:val="005C2462"/>
    <w:rsid w:val="005C263C"/>
    <w:rsid w:val="005C2FCF"/>
    <w:rsid w:val="005C53B8"/>
    <w:rsid w:val="005C53F7"/>
    <w:rsid w:val="005C56E5"/>
    <w:rsid w:val="005C6AB0"/>
    <w:rsid w:val="005C6CFD"/>
    <w:rsid w:val="005C73D1"/>
    <w:rsid w:val="005C74A6"/>
    <w:rsid w:val="005D0387"/>
    <w:rsid w:val="005D0AC3"/>
    <w:rsid w:val="005D1309"/>
    <w:rsid w:val="005D14EB"/>
    <w:rsid w:val="005D1D58"/>
    <w:rsid w:val="005D2545"/>
    <w:rsid w:val="005D331B"/>
    <w:rsid w:val="005D3FE1"/>
    <w:rsid w:val="005D432C"/>
    <w:rsid w:val="005D6439"/>
    <w:rsid w:val="005D69FF"/>
    <w:rsid w:val="005D6A59"/>
    <w:rsid w:val="005D7EA0"/>
    <w:rsid w:val="005E0030"/>
    <w:rsid w:val="005E285E"/>
    <w:rsid w:val="005E3346"/>
    <w:rsid w:val="005E3E23"/>
    <w:rsid w:val="005E3EED"/>
    <w:rsid w:val="005E41E3"/>
    <w:rsid w:val="005E4E62"/>
    <w:rsid w:val="005E6E36"/>
    <w:rsid w:val="005E6F86"/>
    <w:rsid w:val="005E72F8"/>
    <w:rsid w:val="005E73C1"/>
    <w:rsid w:val="005F0579"/>
    <w:rsid w:val="005F1450"/>
    <w:rsid w:val="005F1AB8"/>
    <w:rsid w:val="005F2A44"/>
    <w:rsid w:val="005F3596"/>
    <w:rsid w:val="005F3A53"/>
    <w:rsid w:val="005F3CE1"/>
    <w:rsid w:val="005F5272"/>
    <w:rsid w:val="005F62B3"/>
    <w:rsid w:val="005F65CD"/>
    <w:rsid w:val="005F66A8"/>
    <w:rsid w:val="005F723C"/>
    <w:rsid w:val="0060289F"/>
    <w:rsid w:val="00602D58"/>
    <w:rsid w:val="00603F56"/>
    <w:rsid w:val="006044B7"/>
    <w:rsid w:val="00604772"/>
    <w:rsid w:val="00605189"/>
    <w:rsid w:val="00605698"/>
    <w:rsid w:val="006062A3"/>
    <w:rsid w:val="00606AE4"/>
    <w:rsid w:val="006076B6"/>
    <w:rsid w:val="0061077B"/>
    <w:rsid w:val="00610C65"/>
    <w:rsid w:val="00610E08"/>
    <w:rsid w:val="00610F95"/>
    <w:rsid w:val="0061140E"/>
    <w:rsid w:val="00611D12"/>
    <w:rsid w:val="0061315D"/>
    <w:rsid w:val="00613462"/>
    <w:rsid w:val="006135CF"/>
    <w:rsid w:val="006135F5"/>
    <w:rsid w:val="006140BF"/>
    <w:rsid w:val="006161BE"/>
    <w:rsid w:val="00616480"/>
    <w:rsid w:val="00620787"/>
    <w:rsid w:val="00620A33"/>
    <w:rsid w:val="0062260C"/>
    <w:rsid w:val="006249B5"/>
    <w:rsid w:val="00624C65"/>
    <w:rsid w:val="00625029"/>
    <w:rsid w:val="00625DAE"/>
    <w:rsid w:val="00627C16"/>
    <w:rsid w:val="006302CF"/>
    <w:rsid w:val="00630FAC"/>
    <w:rsid w:val="00632434"/>
    <w:rsid w:val="00632639"/>
    <w:rsid w:val="0063478F"/>
    <w:rsid w:val="00635381"/>
    <w:rsid w:val="00640019"/>
    <w:rsid w:val="00641107"/>
    <w:rsid w:val="00641C2A"/>
    <w:rsid w:val="00642C91"/>
    <w:rsid w:val="00642C93"/>
    <w:rsid w:val="00644256"/>
    <w:rsid w:val="006457D2"/>
    <w:rsid w:val="00645DAA"/>
    <w:rsid w:val="0064757F"/>
    <w:rsid w:val="006477D8"/>
    <w:rsid w:val="006500EB"/>
    <w:rsid w:val="00651D3C"/>
    <w:rsid w:val="006520F8"/>
    <w:rsid w:val="00652642"/>
    <w:rsid w:val="00652F0C"/>
    <w:rsid w:val="00653388"/>
    <w:rsid w:val="006547D7"/>
    <w:rsid w:val="0065489E"/>
    <w:rsid w:val="00656338"/>
    <w:rsid w:val="00656C2E"/>
    <w:rsid w:val="0065705F"/>
    <w:rsid w:val="00657062"/>
    <w:rsid w:val="0065720A"/>
    <w:rsid w:val="006572BB"/>
    <w:rsid w:val="00657543"/>
    <w:rsid w:val="0066001D"/>
    <w:rsid w:val="00661052"/>
    <w:rsid w:val="00661D6F"/>
    <w:rsid w:val="006628E9"/>
    <w:rsid w:val="00662A44"/>
    <w:rsid w:val="006639E0"/>
    <w:rsid w:val="00664B33"/>
    <w:rsid w:val="00665631"/>
    <w:rsid w:val="006659D9"/>
    <w:rsid w:val="00667066"/>
    <w:rsid w:val="0066725E"/>
    <w:rsid w:val="006707D5"/>
    <w:rsid w:val="00670DD5"/>
    <w:rsid w:val="00671677"/>
    <w:rsid w:val="006716C7"/>
    <w:rsid w:val="006724D8"/>
    <w:rsid w:val="00673A19"/>
    <w:rsid w:val="006750C2"/>
    <w:rsid w:val="00676241"/>
    <w:rsid w:val="00676690"/>
    <w:rsid w:val="00677879"/>
    <w:rsid w:val="00677F49"/>
    <w:rsid w:val="00681208"/>
    <w:rsid w:val="0068173E"/>
    <w:rsid w:val="00681EF3"/>
    <w:rsid w:val="00681FA9"/>
    <w:rsid w:val="00682305"/>
    <w:rsid w:val="0068261A"/>
    <w:rsid w:val="006838E1"/>
    <w:rsid w:val="006839D8"/>
    <w:rsid w:val="006843E3"/>
    <w:rsid w:val="0068477A"/>
    <w:rsid w:val="006850AD"/>
    <w:rsid w:val="00686E64"/>
    <w:rsid w:val="006873E7"/>
    <w:rsid w:val="006878C8"/>
    <w:rsid w:val="00691C0A"/>
    <w:rsid w:val="00691EA9"/>
    <w:rsid w:val="006934D4"/>
    <w:rsid w:val="00695376"/>
    <w:rsid w:val="006962A6"/>
    <w:rsid w:val="006A04BD"/>
    <w:rsid w:val="006A0879"/>
    <w:rsid w:val="006A10EE"/>
    <w:rsid w:val="006A1A02"/>
    <w:rsid w:val="006A1FA2"/>
    <w:rsid w:val="006A25C2"/>
    <w:rsid w:val="006A3685"/>
    <w:rsid w:val="006A4A71"/>
    <w:rsid w:val="006A5A66"/>
    <w:rsid w:val="006A6BA0"/>
    <w:rsid w:val="006A6BDB"/>
    <w:rsid w:val="006A6DC3"/>
    <w:rsid w:val="006B023F"/>
    <w:rsid w:val="006B0248"/>
    <w:rsid w:val="006B0410"/>
    <w:rsid w:val="006B04DC"/>
    <w:rsid w:val="006B132F"/>
    <w:rsid w:val="006B3D51"/>
    <w:rsid w:val="006B4628"/>
    <w:rsid w:val="006B5242"/>
    <w:rsid w:val="006B796D"/>
    <w:rsid w:val="006B7A2B"/>
    <w:rsid w:val="006C016F"/>
    <w:rsid w:val="006C08E8"/>
    <w:rsid w:val="006C1480"/>
    <w:rsid w:val="006C23BD"/>
    <w:rsid w:val="006C3242"/>
    <w:rsid w:val="006D0070"/>
    <w:rsid w:val="006D1B69"/>
    <w:rsid w:val="006D28F9"/>
    <w:rsid w:val="006D2C1D"/>
    <w:rsid w:val="006D30E4"/>
    <w:rsid w:val="006D372A"/>
    <w:rsid w:val="006D3C15"/>
    <w:rsid w:val="006D49ED"/>
    <w:rsid w:val="006D55CE"/>
    <w:rsid w:val="006D5EAC"/>
    <w:rsid w:val="006D61D3"/>
    <w:rsid w:val="006D637A"/>
    <w:rsid w:val="006D6931"/>
    <w:rsid w:val="006D6B5E"/>
    <w:rsid w:val="006D6F24"/>
    <w:rsid w:val="006D7A8F"/>
    <w:rsid w:val="006D7CD7"/>
    <w:rsid w:val="006E16D4"/>
    <w:rsid w:val="006E1E27"/>
    <w:rsid w:val="006E3615"/>
    <w:rsid w:val="006E3E4E"/>
    <w:rsid w:val="006E4719"/>
    <w:rsid w:val="006E4CB5"/>
    <w:rsid w:val="006E50F9"/>
    <w:rsid w:val="006E51BB"/>
    <w:rsid w:val="006F1715"/>
    <w:rsid w:val="006F1AAC"/>
    <w:rsid w:val="006F22DE"/>
    <w:rsid w:val="006F3AA7"/>
    <w:rsid w:val="006F3D68"/>
    <w:rsid w:val="006F45BF"/>
    <w:rsid w:val="006F55F5"/>
    <w:rsid w:val="006F5E43"/>
    <w:rsid w:val="006F5ECA"/>
    <w:rsid w:val="006F60E0"/>
    <w:rsid w:val="006F638A"/>
    <w:rsid w:val="006F65FA"/>
    <w:rsid w:val="006F68AC"/>
    <w:rsid w:val="006F7446"/>
    <w:rsid w:val="0070056E"/>
    <w:rsid w:val="0070166F"/>
    <w:rsid w:val="00701F84"/>
    <w:rsid w:val="00702717"/>
    <w:rsid w:val="0070297B"/>
    <w:rsid w:val="00702F71"/>
    <w:rsid w:val="0070385B"/>
    <w:rsid w:val="00703D00"/>
    <w:rsid w:val="0070686A"/>
    <w:rsid w:val="00706B08"/>
    <w:rsid w:val="007074D8"/>
    <w:rsid w:val="00707CAC"/>
    <w:rsid w:val="007108D2"/>
    <w:rsid w:val="00711176"/>
    <w:rsid w:val="00711BD8"/>
    <w:rsid w:val="00711DA1"/>
    <w:rsid w:val="00711DC4"/>
    <w:rsid w:val="00711F4E"/>
    <w:rsid w:val="00712120"/>
    <w:rsid w:val="00712226"/>
    <w:rsid w:val="0071380A"/>
    <w:rsid w:val="007143DA"/>
    <w:rsid w:val="00716D40"/>
    <w:rsid w:val="00717FDA"/>
    <w:rsid w:val="00720A6F"/>
    <w:rsid w:val="00720D76"/>
    <w:rsid w:val="00721BBE"/>
    <w:rsid w:val="00724B1B"/>
    <w:rsid w:val="00725635"/>
    <w:rsid w:val="00725744"/>
    <w:rsid w:val="00725C8D"/>
    <w:rsid w:val="00725D07"/>
    <w:rsid w:val="00725D1B"/>
    <w:rsid w:val="00726177"/>
    <w:rsid w:val="007267F3"/>
    <w:rsid w:val="00727870"/>
    <w:rsid w:val="0073140C"/>
    <w:rsid w:val="00734485"/>
    <w:rsid w:val="007366DF"/>
    <w:rsid w:val="00737C0B"/>
    <w:rsid w:val="00741FCF"/>
    <w:rsid w:val="007420BE"/>
    <w:rsid w:val="00743321"/>
    <w:rsid w:val="00744823"/>
    <w:rsid w:val="0074587A"/>
    <w:rsid w:val="00746C80"/>
    <w:rsid w:val="0075023A"/>
    <w:rsid w:val="0075042D"/>
    <w:rsid w:val="00750C78"/>
    <w:rsid w:val="0075201C"/>
    <w:rsid w:val="00752827"/>
    <w:rsid w:val="00752B6D"/>
    <w:rsid w:val="00753F92"/>
    <w:rsid w:val="007560E7"/>
    <w:rsid w:val="0075747B"/>
    <w:rsid w:val="00757839"/>
    <w:rsid w:val="00760E44"/>
    <w:rsid w:val="00761ABB"/>
    <w:rsid w:val="00762486"/>
    <w:rsid w:val="00763BD4"/>
    <w:rsid w:val="007654E9"/>
    <w:rsid w:val="007658CE"/>
    <w:rsid w:val="0077010A"/>
    <w:rsid w:val="00770C81"/>
    <w:rsid w:val="00771087"/>
    <w:rsid w:val="00771328"/>
    <w:rsid w:val="00771481"/>
    <w:rsid w:val="00771D2C"/>
    <w:rsid w:val="00771DC5"/>
    <w:rsid w:val="0077362A"/>
    <w:rsid w:val="0077367B"/>
    <w:rsid w:val="00773E8E"/>
    <w:rsid w:val="00773F74"/>
    <w:rsid w:val="007744CE"/>
    <w:rsid w:val="007745BB"/>
    <w:rsid w:val="00780A43"/>
    <w:rsid w:val="0078158E"/>
    <w:rsid w:val="00781A35"/>
    <w:rsid w:val="00781BC9"/>
    <w:rsid w:val="007825E3"/>
    <w:rsid w:val="00782A37"/>
    <w:rsid w:val="00782A74"/>
    <w:rsid w:val="00782B42"/>
    <w:rsid w:val="00782F27"/>
    <w:rsid w:val="0078337B"/>
    <w:rsid w:val="007840E6"/>
    <w:rsid w:val="0078484F"/>
    <w:rsid w:val="00785570"/>
    <w:rsid w:val="00786C86"/>
    <w:rsid w:val="00787195"/>
    <w:rsid w:val="00787A45"/>
    <w:rsid w:val="00787EDE"/>
    <w:rsid w:val="0079068E"/>
    <w:rsid w:val="00790C26"/>
    <w:rsid w:val="00790F55"/>
    <w:rsid w:val="00791024"/>
    <w:rsid w:val="00792425"/>
    <w:rsid w:val="00793B2B"/>
    <w:rsid w:val="00793B70"/>
    <w:rsid w:val="00793BAA"/>
    <w:rsid w:val="00793CDC"/>
    <w:rsid w:val="00793F0A"/>
    <w:rsid w:val="00794062"/>
    <w:rsid w:val="0079493F"/>
    <w:rsid w:val="00794C5B"/>
    <w:rsid w:val="00795977"/>
    <w:rsid w:val="00796B42"/>
    <w:rsid w:val="00797263"/>
    <w:rsid w:val="007974F3"/>
    <w:rsid w:val="00797917"/>
    <w:rsid w:val="007A25D6"/>
    <w:rsid w:val="007A2600"/>
    <w:rsid w:val="007A2657"/>
    <w:rsid w:val="007A2F51"/>
    <w:rsid w:val="007A3161"/>
    <w:rsid w:val="007A4169"/>
    <w:rsid w:val="007A46F9"/>
    <w:rsid w:val="007A678B"/>
    <w:rsid w:val="007B12A5"/>
    <w:rsid w:val="007B153E"/>
    <w:rsid w:val="007B1815"/>
    <w:rsid w:val="007B1A2D"/>
    <w:rsid w:val="007B239E"/>
    <w:rsid w:val="007B23BC"/>
    <w:rsid w:val="007B2B46"/>
    <w:rsid w:val="007B2C77"/>
    <w:rsid w:val="007B2D87"/>
    <w:rsid w:val="007B328D"/>
    <w:rsid w:val="007B377C"/>
    <w:rsid w:val="007B44CB"/>
    <w:rsid w:val="007B5A16"/>
    <w:rsid w:val="007B7704"/>
    <w:rsid w:val="007B7F44"/>
    <w:rsid w:val="007C03F3"/>
    <w:rsid w:val="007C11A3"/>
    <w:rsid w:val="007C291A"/>
    <w:rsid w:val="007C3490"/>
    <w:rsid w:val="007C3DF0"/>
    <w:rsid w:val="007C5D9F"/>
    <w:rsid w:val="007C5FAE"/>
    <w:rsid w:val="007C67E3"/>
    <w:rsid w:val="007C682C"/>
    <w:rsid w:val="007D0F09"/>
    <w:rsid w:val="007D12EE"/>
    <w:rsid w:val="007D1673"/>
    <w:rsid w:val="007D1715"/>
    <w:rsid w:val="007D2385"/>
    <w:rsid w:val="007D2B0A"/>
    <w:rsid w:val="007D2DD5"/>
    <w:rsid w:val="007D3E33"/>
    <w:rsid w:val="007D4883"/>
    <w:rsid w:val="007D4A78"/>
    <w:rsid w:val="007D5CA9"/>
    <w:rsid w:val="007E25DF"/>
    <w:rsid w:val="007E277F"/>
    <w:rsid w:val="007E2C43"/>
    <w:rsid w:val="007E4397"/>
    <w:rsid w:val="007E6878"/>
    <w:rsid w:val="007E6F99"/>
    <w:rsid w:val="007E7462"/>
    <w:rsid w:val="007F00A3"/>
    <w:rsid w:val="007F0784"/>
    <w:rsid w:val="007F0882"/>
    <w:rsid w:val="007F1ADB"/>
    <w:rsid w:val="007F214F"/>
    <w:rsid w:val="007F246B"/>
    <w:rsid w:val="007F4089"/>
    <w:rsid w:val="007F4F28"/>
    <w:rsid w:val="007F5A49"/>
    <w:rsid w:val="007F6620"/>
    <w:rsid w:val="00800069"/>
    <w:rsid w:val="00800131"/>
    <w:rsid w:val="00800862"/>
    <w:rsid w:val="00800CAE"/>
    <w:rsid w:val="00801326"/>
    <w:rsid w:val="008016E8"/>
    <w:rsid w:val="0080290E"/>
    <w:rsid w:val="00804047"/>
    <w:rsid w:val="008042F0"/>
    <w:rsid w:val="0080475D"/>
    <w:rsid w:val="00805EFA"/>
    <w:rsid w:val="00807200"/>
    <w:rsid w:val="00807A4C"/>
    <w:rsid w:val="008118B7"/>
    <w:rsid w:val="008130A5"/>
    <w:rsid w:val="008139AD"/>
    <w:rsid w:val="00813F82"/>
    <w:rsid w:val="008149AA"/>
    <w:rsid w:val="00814BCD"/>
    <w:rsid w:val="00814CFA"/>
    <w:rsid w:val="008151CD"/>
    <w:rsid w:val="00815CDD"/>
    <w:rsid w:val="008163D6"/>
    <w:rsid w:val="0081651E"/>
    <w:rsid w:val="00816BBA"/>
    <w:rsid w:val="00820F93"/>
    <w:rsid w:val="00821087"/>
    <w:rsid w:val="008211CC"/>
    <w:rsid w:val="00821540"/>
    <w:rsid w:val="008218FD"/>
    <w:rsid w:val="00821E5B"/>
    <w:rsid w:val="008225E3"/>
    <w:rsid w:val="00822781"/>
    <w:rsid w:val="008228C3"/>
    <w:rsid w:val="00822B1F"/>
    <w:rsid w:val="00823CDB"/>
    <w:rsid w:val="00824877"/>
    <w:rsid w:val="008248A7"/>
    <w:rsid w:val="00825BD8"/>
    <w:rsid w:val="00827AEB"/>
    <w:rsid w:val="00830040"/>
    <w:rsid w:val="00830321"/>
    <w:rsid w:val="008309D9"/>
    <w:rsid w:val="00830A82"/>
    <w:rsid w:val="008310A0"/>
    <w:rsid w:val="00831558"/>
    <w:rsid w:val="008319C2"/>
    <w:rsid w:val="008322D0"/>
    <w:rsid w:val="00833027"/>
    <w:rsid w:val="00834039"/>
    <w:rsid w:val="008357AD"/>
    <w:rsid w:val="00835D29"/>
    <w:rsid w:val="0083639B"/>
    <w:rsid w:val="00837C70"/>
    <w:rsid w:val="008402A5"/>
    <w:rsid w:val="008402CD"/>
    <w:rsid w:val="00842B56"/>
    <w:rsid w:val="00842E7F"/>
    <w:rsid w:val="00843A18"/>
    <w:rsid w:val="00843CBE"/>
    <w:rsid w:val="008440FE"/>
    <w:rsid w:val="00844E4D"/>
    <w:rsid w:val="00845F07"/>
    <w:rsid w:val="00847197"/>
    <w:rsid w:val="00847961"/>
    <w:rsid w:val="00847CE0"/>
    <w:rsid w:val="00847FB0"/>
    <w:rsid w:val="00850CAC"/>
    <w:rsid w:val="00851D5C"/>
    <w:rsid w:val="00852933"/>
    <w:rsid w:val="00852B0E"/>
    <w:rsid w:val="0085326C"/>
    <w:rsid w:val="008533D6"/>
    <w:rsid w:val="00853D81"/>
    <w:rsid w:val="00854F8C"/>
    <w:rsid w:val="008566E5"/>
    <w:rsid w:val="008566FE"/>
    <w:rsid w:val="00857D9C"/>
    <w:rsid w:val="00861597"/>
    <w:rsid w:val="008617CC"/>
    <w:rsid w:val="00862283"/>
    <w:rsid w:val="008639DB"/>
    <w:rsid w:val="00865A42"/>
    <w:rsid w:val="00865B46"/>
    <w:rsid w:val="00866D6D"/>
    <w:rsid w:val="00867576"/>
    <w:rsid w:val="00867B24"/>
    <w:rsid w:val="00870220"/>
    <w:rsid w:val="0087084B"/>
    <w:rsid w:val="008708FC"/>
    <w:rsid w:val="00871989"/>
    <w:rsid w:val="00871D51"/>
    <w:rsid w:val="008724BE"/>
    <w:rsid w:val="008739D7"/>
    <w:rsid w:val="00873C5A"/>
    <w:rsid w:val="0087427A"/>
    <w:rsid w:val="00874D3B"/>
    <w:rsid w:val="008766AC"/>
    <w:rsid w:val="00876776"/>
    <w:rsid w:val="00876E76"/>
    <w:rsid w:val="00880041"/>
    <w:rsid w:val="0088072A"/>
    <w:rsid w:val="00880E94"/>
    <w:rsid w:val="00882BDE"/>
    <w:rsid w:val="0088522D"/>
    <w:rsid w:val="008853B0"/>
    <w:rsid w:val="008857B0"/>
    <w:rsid w:val="00886383"/>
    <w:rsid w:val="00887262"/>
    <w:rsid w:val="00887F44"/>
    <w:rsid w:val="008904B4"/>
    <w:rsid w:val="00892BA7"/>
    <w:rsid w:val="008936FC"/>
    <w:rsid w:val="008942BA"/>
    <w:rsid w:val="0089484D"/>
    <w:rsid w:val="008954A0"/>
    <w:rsid w:val="00895AB7"/>
    <w:rsid w:val="00895B30"/>
    <w:rsid w:val="00896134"/>
    <w:rsid w:val="008964BA"/>
    <w:rsid w:val="00897F04"/>
    <w:rsid w:val="008A0C57"/>
    <w:rsid w:val="008A25A9"/>
    <w:rsid w:val="008A3659"/>
    <w:rsid w:val="008A62BC"/>
    <w:rsid w:val="008A66F2"/>
    <w:rsid w:val="008A7BE9"/>
    <w:rsid w:val="008B1581"/>
    <w:rsid w:val="008B427C"/>
    <w:rsid w:val="008B43E7"/>
    <w:rsid w:val="008B4806"/>
    <w:rsid w:val="008B623A"/>
    <w:rsid w:val="008B70E1"/>
    <w:rsid w:val="008B7D8D"/>
    <w:rsid w:val="008C0009"/>
    <w:rsid w:val="008C0164"/>
    <w:rsid w:val="008C0CA5"/>
    <w:rsid w:val="008C1BE3"/>
    <w:rsid w:val="008C2ABA"/>
    <w:rsid w:val="008C3297"/>
    <w:rsid w:val="008C5169"/>
    <w:rsid w:val="008C525C"/>
    <w:rsid w:val="008C530C"/>
    <w:rsid w:val="008C5704"/>
    <w:rsid w:val="008C592C"/>
    <w:rsid w:val="008C5A20"/>
    <w:rsid w:val="008C627D"/>
    <w:rsid w:val="008D178D"/>
    <w:rsid w:val="008D1B6D"/>
    <w:rsid w:val="008D1DEC"/>
    <w:rsid w:val="008D1E85"/>
    <w:rsid w:val="008D6680"/>
    <w:rsid w:val="008D682F"/>
    <w:rsid w:val="008D763F"/>
    <w:rsid w:val="008D7732"/>
    <w:rsid w:val="008E077A"/>
    <w:rsid w:val="008E1113"/>
    <w:rsid w:val="008E17EC"/>
    <w:rsid w:val="008E2F83"/>
    <w:rsid w:val="008E3EA4"/>
    <w:rsid w:val="008E4B7C"/>
    <w:rsid w:val="008E6043"/>
    <w:rsid w:val="008E6E8F"/>
    <w:rsid w:val="008F036F"/>
    <w:rsid w:val="008F089F"/>
    <w:rsid w:val="008F1308"/>
    <w:rsid w:val="008F2815"/>
    <w:rsid w:val="008F331D"/>
    <w:rsid w:val="008F3BB5"/>
    <w:rsid w:val="008F4483"/>
    <w:rsid w:val="008F4BCF"/>
    <w:rsid w:val="008F6BDE"/>
    <w:rsid w:val="008F78C2"/>
    <w:rsid w:val="0090207D"/>
    <w:rsid w:val="009035FD"/>
    <w:rsid w:val="00903BA9"/>
    <w:rsid w:val="00904568"/>
    <w:rsid w:val="0090533C"/>
    <w:rsid w:val="00907AA8"/>
    <w:rsid w:val="00907D19"/>
    <w:rsid w:val="00907E56"/>
    <w:rsid w:val="00911394"/>
    <w:rsid w:val="00912AD4"/>
    <w:rsid w:val="0091386C"/>
    <w:rsid w:val="009146DE"/>
    <w:rsid w:val="00915CEC"/>
    <w:rsid w:val="00915E1D"/>
    <w:rsid w:val="00916106"/>
    <w:rsid w:val="009165A6"/>
    <w:rsid w:val="00917049"/>
    <w:rsid w:val="009175D5"/>
    <w:rsid w:val="0092040A"/>
    <w:rsid w:val="0092058C"/>
    <w:rsid w:val="00920BC1"/>
    <w:rsid w:val="009214F9"/>
    <w:rsid w:val="00923EF2"/>
    <w:rsid w:val="00924626"/>
    <w:rsid w:val="0092522F"/>
    <w:rsid w:val="0092688F"/>
    <w:rsid w:val="00926D25"/>
    <w:rsid w:val="00926D6E"/>
    <w:rsid w:val="00926E9D"/>
    <w:rsid w:val="009272BB"/>
    <w:rsid w:val="009279B0"/>
    <w:rsid w:val="009302D4"/>
    <w:rsid w:val="00930322"/>
    <w:rsid w:val="009319ED"/>
    <w:rsid w:val="00931B12"/>
    <w:rsid w:val="0093265C"/>
    <w:rsid w:val="00932C6E"/>
    <w:rsid w:val="00932D9E"/>
    <w:rsid w:val="00933B80"/>
    <w:rsid w:val="00933F10"/>
    <w:rsid w:val="0093497F"/>
    <w:rsid w:val="00936B29"/>
    <w:rsid w:val="00937E91"/>
    <w:rsid w:val="00941191"/>
    <w:rsid w:val="009417C1"/>
    <w:rsid w:val="00942407"/>
    <w:rsid w:val="009427DD"/>
    <w:rsid w:val="00942CB0"/>
    <w:rsid w:val="00942E36"/>
    <w:rsid w:val="00943179"/>
    <w:rsid w:val="009433C5"/>
    <w:rsid w:val="0094584F"/>
    <w:rsid w:val="00945F80"/>
    <w:rsid w:val="0094640E"/>
    <w:rsid w:val="0095049A"/>
    <w:rsid w:val="00951AD1"/>
    <w:rsid w:val="00951F40"/>
    <w:rsid w:val="00953BF5"/>
    <w:rsid w:val="00954E57"/>
    <w:rsid w:val="00954FA3"/>
    <w:rsid w:val="00955024"/>
    <w:rsid w:val="00955636"/>
    <w:rsid w:val="00955CBE"/>
    <w:rsid w:val="00957ABA"/>
    <w:rsid w:val="00960EC2"/>
    <w:rsid w:val="009618A5"/>
    <w:rsid w:val="0096196C"/>
    <w:rsid w:val="00962A3D"/>
    <w:rsid w:val="00963681"/>
    <w:rsid w:val="00963EBB"/>
    <w:rsid w:val="009641E3"/>
    <w:rsid w:val="00965593"/>
    <w:rsid w:val="00965881"/>
    <w:rsid w:val="009666BD"/>
    <w:rsid w:val="00966A5E"/>
    <w:rsid w:val="00966FB6"/>
    <w:rsid w:val="009678E6"/>
    <w:rsid w:val="009679FE"/>
    <w:rsid w:val="00967E13"/>
    <w:rsid w:val="00971E47"/>
    <w:rsid w:val="00971EF6"/>
    <w:rsid w:val="00972136"/>
    <w:rsid w:val="00973400"/>
    <w:rsid w:val="0097353C"/>
    <w:rsid w:val="00973624"/>
    <w:rsid w:val="0097427B"/>
    <w:rsid w:val="009743B1"/>
    <w:rsid w:val="00974E8D"/>
    <w:rsid w:val="0097603A"/>
    <w:rsid w:val="00976B96"/>
    <w:rsid w:val="00980185"/>
    <w:rsid w:val="009810E1"/>
    <w:rsid w:val="009815D9"/>
    <w:rsid w:val="009817EC"/>
    <w:rsid w:val="00982028"/>
    <w:rsid w:val="009830F1"/>
    <w:rsid w:val="00983B1E"/>
    <w:rsid w:val="009871FF"/>
    <w:rsid w:val="00990799"/>
    <w:rsid w:val="00991110"/>
    <w:rsid w:val="00991DB1"/>
    <w:rsid w:val="009922E5"/>
    <w:rsid w:val="00992416"/>
    <w:rsid w:val="00992D3F"/>
    <w:rsid w:val="009936A3"/>
    <w:rsid w:val="009936DC"/>
    <w:rsid w:val="009940BA"/>
    <w:rsid w:val="00995D51"/>
    <w:rsid w:val="00997070"/>
    <w:rsid w:val="00997218"/>
    <w:rsid w:val="009A0631"/>
    <w:rsid w:val="009A1848"/>
    <w:rsid w:val="009A4B5F"/>
    <w:rsid w:val="009A4DE1"/>
    <w:rsid w:val="009A5171"/>
    <w:rsid w:val="009A5209"/>
    <w:rsid w:val="009A5616"/>
    <w:rsid w:val="009A6324"/>
    <w:rsid w:val="009A646B"/>
    <w:rsid w:val="009A7464"/>
    <w:rsid w:val="009B0245"/>
    <w:rsid w:val="009B02C3"/>
    <w:rsid w:val="009B035E"/>
    <w:rsid w:val="009B1058"/>
    <w:rsid w:val="009B10ED"/>
    <w:rsid w:val="009B139A"/>
    <w:rsid w:val="009B31B5"/>
    <w:rsid w:val="009B31DD"/>
    <w:rsid w:val="009B39B9"/>
    <w:rsid w:val="009B3E2B"/>
    <w:rsid w:val="009B4E2C"/>
    <w:rsid w:val="009B5437"/>
    <w:rsid w:val="009B5BAC"/>
    <w:rsid w:val="009B5D31"/>
    <w:rsid w:val="009B5F58"/>
    <w:rsid w:val="009B732F"/>
    <w:rsid w:val="009B74FB"/>
    <w:rsid w:val="009C0985"/>
    <w:rsid w:val="009C1AD0"/>
    <w:rsid w:val="009C1C31"/>
    <w:rsid w:val="009C275D"/>
    <w:rsid w:val="009C2AC1"/>
    <w:rsid w:val="009C2ADD"/>
    <w:rsid w:val="009C49EE"/>
    <w:rsid w:val="009C4C26"/>
    <w:rsid w:val="009C59FF"/>
    <w:rsid w:val="009C673E"/>
    <w:rsid w:val="009D0D8D"/>
    <w:rsid w:val="009D0E26"/>
    <w:rsid w:val="009D1159"/>
    <w:rsid w:val="009D273B"/>
    <w:rsid w:val="009D2F0E"/>
    <w:rsid w:val="009D3EA4"/>
    <w:rsid w:val="009D54CA"/>
    <w:rsid w:val="009D5A5D"/>
    <w:rsid w:val="009D5D00"/>
    <w:rsid w:val="009D649C"/>
    <w:rsid w:val="009D78FF"/>
    <w:rsid w:val="009E11BF"/>
    <w:rsid w:val="009E27E4"/>
    <w:rsid w:val="009E2D8C"/>
    <w:rsid w:val="009E321D"/>
    <w:rsid w:val="009E37BD"/>
    <w:rsid w:val="009E3A6B"/>
    <w:rsid w:val="009E4BC1"/>
    <w:rsid w:val="009E4E70"/>
    <w:rsid w:val="009E5166"/>
    <w:rsid w:val="009E5BD8"/>
    <w:rsid w:val="009E60C7"/>
    <w:rsid w:val="009E75C8"/>
    <w:rsid w:val="009F0311"/>
    <w:rsid w:val="009F0893"/>
    <w:rsid w:val="009F1977"/>
    <w:rsid w:val="009F2306"/>
    <w:rsid w:val="009F2D76"/>
    <w:rsid w:val="009F3BF3"/>
    <w:rsid w:val="009F5CB2"/>
    <w:rsid w:val="009F5F7A"/>
    <w:rsid w:val="009F6BF0"/>
    <w:rsid w:val="009F77CF"/>
    <w:rsid w:val="00A0026B"/>
    <w:rsid w:val="00A00433"/>
    <w:rsid w:val="00A009CF"/>
    <w:rsid w:val="00A0183A"/>
    <w:rsid w:val="00A023E8"/>
    <w:rsid w:val="00A0242B"/>
    <w:rsid w:val="00A02F81"/>
    <w:rsid w:val="00A0338E"/>
    <w:rsid w:val="00A03BB8"/>
    <w:rsid w:val="00A03E43"/>
    <w:rsid w:val="00A05977"/>
    <w:rsid w:val="00A100DC"/>
    <w:rsid w:val="00A11DDE"/>
    <w:rsid w:val="00A12411"/>
    <w:rsid w:val="00A134B7"/>
    <w:rsid w:val="00A13AC6"/>
    <w:rsid w:val="00A13C85"/>
    <w:rsid w:val="00A141E8"/>
    <w:rsid w:val="00A15C2C"/>
    <w:rsid w:val="00A162BE"/>
    <w:rsid w:val="00A162FF"/>
    <w:rsid w:val="00A1690D"/>
    <w:rsid w:val="00A207FF"/>
    <w:rsid w:val="00A2171F"/>
    <w:rsid w:val="00A21C1D"/>
    <w:rsid w:val="00A22935"/>
    <w:rsid w:val="00A229AA"/>
    <w:rsid w:val="00A240AB"/>
    <w:rsid w:val="00A24168"/>
    <w:rsid w:val="00A26503"/>
    <w:rsid w:val="00A26725"/>
    <w:rsid w:val="00A27440"/>
    <w:rsid w:val="00A30634"/>
    <w:rsid w:val="00A30ED3"/>
    <w:rsid w:val="00A319EE"/>
    <w:rsid w:val="00A3202E"/>
    <w:rsid w:val="00A3233F"/>
    <w:rsid w:val="00A3274A"/>
    <w:rsid w:val="00A33CB4"/>
    <w:rsid w:val="00A33EE3"/>
    <w:rsid w:val="00A3505D"/>
    <w:rsid w:val="00A35ED3"/>
    <w:rsid w:val="00A3647F"/>
    <w:rsid w:val="00A36C35"/>
    <w:rsid w:val="00A4036F"/>
    <w:rsid w:val="00A406E5"/>
    <w:rsid w:val="00A4102C"/>
    <w:rsid w:val="00A41381"/>
    <w:rsid w:val="00A415E5"/>
    <w:rsid w:val="00A42D08"/>
    <w:rsid w:val="00A4370D"/>
    <w:rsid w:val="00A43AB2"/>
    <w:rsid w:val="00A44C61"/>
    <w:rsid w:val="00A44CF2"/>
    <w:rsid w:val="00A4641C"/>
    <w:rsid w:val="00A4769E"/>
    <w:rsid w:val="00A47E45"/>
    <w:rsid w:val="00A47FEE"/>
    <w:rsid w:val="00A50486"/>
    <w:rsid w:val="00A505A9"/>
    <w:rsid w:val="00A50962"/>
    <w:rsid w:val="00A50A2A"/>
    <w:rsid w:val="00A54304"/>
    <w:rsid w:val="00A55876"/>
    <w:rsid w:val="00A55ABA"/>
    <w:rsid w:val="00A56172"/>
    <w:rsid w:val="00A56F57"/>
    <w:rsid w:val="00A57743"/>
    <w:rsid w:val="00A57FAB"/>
    <w:rsid w:val="00A60C22"/>
    <w:rsid w:val="00A614A9"/>
    <w:rsid w:val="00A6159E"/>
    <w:rsid w:val="00A6507D"/>
    <w:rsid w:val="00A65169"/>
    <w:rsid w:val="00A65632"/>
    <w:rsid w:val="00A65AA0"/>
    <w:rsid w:val="00A65C29"/>
    <w:rsid w:val="00A67104"/>
    <w:rsid w:val="00A67E6D"/>
    <w:rsid w:val="00A67FB1"/>
    <w:rsid w:val="00A7098B"/>
    <w:rsid w:val="00A70A40"/>
    <w:rsid w:val="00A70FE9"/>
    <w:rsid w:val="00A7163F"/>
    <w:rsid w:val="00A72944"/>
    <w:rsid w:val="00A7296E"/>
    <w:rsid w:val="00A74BEB"/>
    <w:rsid w:val="00A75A71"/>
    <w:rsid w:val="00A75E69"/>
    <w:rsid w:val="00A77346"/>
    <w:rsid w:val="00A77B91"/>
    <w:rsid w:val="00A80436"/>
    <w:rsid w:val="00A80AD0"/>
    <w:rsid w:val="00A80F35"/>
    <w:rsid w:val="00A81C8A"/>
    <w:rsid w:val="00A83260"/>
    <w:rsid w:val="00A84BDC"/>
    <w:rsid w:val="00A84F21"/>
    <w:rsid w:val="00A85A82"/>
    <w:rsid w:val="00A85BFE"/>
    <w:rsid w:val="00A85DA8"/>
    <w:rsid w:val="00A86EE1"/>
    <w:rsid w:val="00A87277"/>
    <w:rsid w:val="00A87B6E"/>
    <w:rsid w:val="00A903A7"/>
    <w:rsid w:val="00A903E8"/>
    <w:rsid w:val="00A90422"/>
    <w:rsid w:val="00A904AD"/>
    <w:rsid w:val="00A904ED"/>
    <w:rsid w:val="00A9087E"/>
    <w:rsid w:val="00A90BF6"/>
    <w:rsid w:val="00A92794"/>
    <w:rsid w:val="00A92A90"/>
    <w:rsid w:val="00A937D2"/>
    <w:rsid w:val="00A959FB"/>
    <w:rsid w:val="00A964A4"/>
    <w:rsid w:val="00A96C24"/>
    <w:rsid w:val="00A9707F"/>
    <w:rsid w:val="00AA0AD9"/>
    <w:rsid w:val="00AA1146"/>
    <w:rsid w:val="00AA3CB1"/>
    <w:rsid w:val="00AA5163"/>
    <w:rsid w:val="00AA5606"/>
    <w:rsid w:val="00AA6BC1"/>
    <w:rsid w:val="00AA6C03"/>
    <w:rsid w:val="00AB063C"/>
    <w:rsid w:val="00AB17DB"/>
    <w:rsid w:val="00AB1B6E"/>
    <w:rsid w:val="00AB1EF3"/>
    <w:rsid w:val="00AB1F5A"/>
    <w:rsid w:val="00AB2102"/>
    <w:rsid w:val="00AB36B4"/>
    <w:rsid w:val="00AB5351"/>
    <w:rsid w:val="00AB5C23"/>
    <w:rsid w:val="00AB5F3A"/>
    <w:rsid w:val="00AB609E"/>
    <w:rsid w:val="00AB6180"/>
    <w:rsid w:val="00AB6FE7"/>
    <w:rsid w:val="00AB7859"/>
    <w:rsid w:val="00AB7AD7"/>
    <w:rsid w:val="00AC000D"/>
    <w:rsid w:val="00AC097F"/>
    <w:rsid w:val="00AC09E1"/>
    <w:rsid w:val="00AC1A22"/>
    <w:rsid w:val="00AC1B29"/>
    <w:rsid w:val="00AC2D20"/>
    <w:rsid w:val="00AC43E0"/>
    <w:rsid w:val="00AC43E2"/>
    <w:rsid w:val="00AC4E7A"/>
    <w:rsid w:val="00AC5E3B"/>
    <w:rsid w:val="00AC5F32"/>
    <w:rsid w:val="00AC78E9"/>
    <w:rsid w:val="00AD1CF6"/>
    <w:rsid w:val="00AD2430"/>
    <w:rsid w:val="00AD3647"/>
    <w:rsid w:val="00AD3D57"/>
    <w:rsid w:val="00AD4313"/>
    <w:rsid w:val="00AD4D1F"/>
    <w:rsid w:val="00AD572F"/>
    <w:rsid w:val="00AD676C"/>
    <w:rsid w:val="00AD6ABF"/>
    <w:rsid w:val="00AD7424"/>
    <w:rsid w:val="00AD76D2"/>
    <w:rsid w:val="00AE060C"/>
    <w:rsid w:val="00AE0664"/>
    <w:rsid w:val="00AE1542"/>
    <w:rsid w:val="00AE15E6"/>
    <w:rsid w:val="00AE3191"/>
    <w:rsid w:val="00AE323D"/>
    <w:rsid w:val="00AE37E4"/>
    <w:rsid w:val="00AE41A6"/>
    <w:rsid w:val="00AE4811"/>
    <w:rsid w:val="00AE5235"/>
    <w:rsid w:val="00AE5F76"/>
    <w:rsid w:val="00AE78BB"/>
    <w:rsid w:val="00AF01EA"/>
    <w:rsid w:val="00AF0E34"/>
    <w:rsid w:val="00AF167D"/>
    <w:rsid w:val="00AF271D"/>
    <w:rsid w:val="00AF4AF9"/>
    <w:rsid w:val="00AF4E98"/>
    <w:rsid w:val="00AF4FC1"/>
    <w:rsid w:val="00AF510A"/>
    <w:rsid w:val="00AF56C2"/>
    <w:rsid w:val="00AF6158"/>
    <w:rsid w:val="00AF672B"/>
    <w:rsid w:val="00B00220"/>
    <w:rsid w:val="00B004E6"/>
    <w:rsid w:val="00B023F4"/>
    <w:rsid w:val="00B02E91"/>
    <w:rsid w:val="00B03065"/>
    <w:rsid w:val="00B031CE"/>
    <w:rsid w:val="00B0744D"/>
    <w:rsid w:val="00B10AE3"/>
    <w:rsid w:val="00B10CF0"/>
    <w:rsid w:val="00B1120F"/>
    <w:rsid w:val="00B1229B"/>
    <w:rsid w:val="00B1534B"/>
    <w:rsid w:val="00B16710"/>
    <w:rsid w:val="00B1733C"/>
    <w:rsid w:val="00B17747"/>
    <w:rsid w:val="00B20259"/>
    <w:rsid w:val="00B20A7F"/>
    <w:rsid w:val="00B20E15"/>
    <w:rsid w:val="00B2285E"/>
    <w:rsid w:val="00B23DFE"/>
    <w:rsid w:val="00B24EBE"/>
    <w:rsid w:val="00B25203"/>
    <w:rsid w:val="00B26322"/>
    <w:rsid w:val="00B269B4"/>
    <w:rsid w:val="00B27CAB"/>
    <w:rsid w:val="00B312A3"/>
    <w:rsid w:val="00B3185E"/>
    <w:rsid w:val="00B32ADA"/>
    <w:rsid w:val="00B33161"/>
    <w:rsid w:val="00B33F85"/>
    <w:rsid w:val="00B342C5"/>
    <w:rsid w:val="00B34766"/>
    <w:rsid w:val="00B347FE"/>
    <w:rsid w:val="00B34B67"/>
    <w:rsid w:val="00B3509C"/>
    <w:rsid w:val="00B35425"/>
    <w:rsid w:val="00B362FF"/>
    <w:rsid w:val="00B36A58"/>
    <w:rsid w:val="00B37E68"/>
    <w:rsid w:val="00B415CC"/>
    <w:rsid w:val="00B44101"/>
    <w:rsid w:val="00B44297"/>
    <w:rsid w:val="00B4498D"/>
    <w:rsid w:val="00B45291"/>
    <w:rsid w:val="00B46119"/>
    <w:rsid w:val="00B4661E"/>
    <w:rsid w:val="00B50EA8"/>
    <w:rsid w:val="00B51A8B"/>
    <w:rsid w:val="00B535E3"/>
    <w:rsid w:val="00B55079"/>
    <w:rsid w:val="00B56318"/>
    <w:rsid w:val="00B56E34"/>
    <w:rsid w:val="00B57317"/>
    <w:rsid w:val="00B616CF"/>
    <w:rsid w:val="00B61C9E"/>
    <w:rsid w:val="00B621D7"/>
    <w:rsid w:val="00B638BF"/>
    <w:rsid w:val="00B6391E"/>
    <w:rsid w:val="00B64082"/>
    <w:rsid w:val="00B64870"/>
    <w:rsid w:val="00B655EB"/>
    <w:rsid w:val="00B67018"/>
    <w:rsid w:val="00B72231"/>
    <w:rsid w:val="00B72325"/>
    <w:rsid w:val="00B72EC6"/>
    <w:rsid w:val="00B72FE4"/>
    <w:rsid w:val="00B74206"/>
    <w:rsid w:val="00B7627C"/>
    <w:rsid w:val="00B76D12"/>
    <w:rsid w:val="00B80451"/>
    <w:rsid w:val="00B81168"/>
    <w:rsid w:val="00B81AD3"/>
    <w:rsid w:val="00B827F4"/>
    <w:rsid w:val="00B829D8"/>
    <w:rsid w:val="00B834B7"/>
    <w:rsid w:val="00B84B5B"/>
    <w:rsid w:val="00B85C60"/>
    <w:rsid w:val="00B85E19"/>
    <w:rsid w:val="00B862C9"/>
    <w:rsid w:val="00B86446"/>
    <w:rsid w:val="00B874C5"/>
    <w:rsid w:val="00B90A07"/>
    <w:rsid w:val="00B90D29"/>
    <w:rsid w:val="00B91222"/>
    <w:rsid w:val="00B914A6"/>
    <w:rsid w:val="00B921CA"/>
    <w:rsid w:val="00B922D1"/>
    <w:rsid w:val="00B923FB"/>
    <w:rsid w:val="00B955F2"/>
    <w:rsid w:val="00B95B63"/>
    <w:rsid w:val="00B969D9"/>
    <w:rsid w:val="00B97006"/>
    <w:rsid w:val="00B97AB3"/>
    <w:rsid w:val="00BA07E7"/>
    <w:rsid w:val="00BA0848"/>
    <w:rsid w:val="00BA0BD9"/>
    <w:rsid w:val="00BA1176"/>
    <w:rsid w:val="00BA16BA"/>
    <w:rsid w:val="00BA1B8A"/>
    <w:rsid w:val="00BA4674"/>
    <w:rsid w:val="00BA4DC4"/>
    <w:rsid w:val="00BA5B13"/>
    <w:rsid w:val="00BA5C3E"/>
    <w:rsid w:val="00BB08C4"/>
    <w:rsid w:val="00BB1A69"/>
    <w:rsid w:val="00BB1BDF"/>
    <w:rsid w:val="00BB3968"/>
    <w:rsid w:val="00BB5351"/>
    <w:rsid w:val="00BB5A86"/>
    <w:rsid w:val="00BB608F"/>
    <w:rsid w:val="00BB6338"/>
    <w:rsid w:val="00BC064A"/>
    <w:rsid w:val="00BC2D1C"/>
    <w:rsid w:val="00BC4DAD"/>
    <w:rsid w:val="00BC5696"/>
    <w:rsid w:val="00BC5B00"/>
    <w:rsid w:val="00BC5FAE"/>
    <w:rsid w:val="00BD013F"/>
    <w:rsid w:val="00BD10D6"/>
    <w:rsid w:val="00BD11FF"/>
    <w:rsid w:val="00BD131A"/>
    <w:rsid w:val="00BD42D2"/>
    <w:rsid w:val="00BD4DB4"/>
    <w:rsid w:val="00BD5204"/>
    <w:rsid w:val="00BD547A"/>
    <w:rsid w:val="00BD654C"/>
    <w:rsid w:val="00BD721E"/>
    <w:rsid w:val="00BD730F"/>
    <w:rsid w:val="00BD7DA9"/>
    <w:rsid w:val="00BE0B01"/>
    <w:rsid w:val="00BE193F"/>
    <w:rsid w:val="00BE37D8"/>
    <w:rsid w:val="00BE5DC2"/>
    <w:rsid w:val="00BE6101"/>
    <w:rsid w:val="00BE62F5"/>
    <w:rsid w:val="00BE6BE0"/>
    <w:rsid w:val="00BE7127"/>
    <w:rsid w:val="00BE79C7"/>
    <w:rsid w:val="00BF0193"/>
    <w:rsid w:val="00BF037A"/>
    <w:rsid w:val="00BF048E"/>
    <w:rsid w:val="00BF0985"/>
    <w:rsid w:val="00BF1325"/>
    <w:rsid w:val="00BF132A"/>
    <w:rsid w:val="00BF17F1"/>
    <w:rsid w:val="00BF1AB4"/>
    <w:rsid w:val="00BF3197"/>
    <w:rsid w:val="00BF3258"/>
    <w:rsid w:val="00BF3CB5"/>
    <w:rsid w:val="00BF58DE"/>
    <w:rsid w:val="00BF6675"/>
    <w:rsid w:val="00BF693B"/>
    <w:rsid w:val="00BF7AA4"/>
    <w:rsid w:val="00BF7E4B"/>
    <w:rsid w:val="00C01255"/>
    <w:rsid w:val="00C01A3F"/>
    <w:rsid w:val="00C02990"/>
    <w:rsid w:val="00C043D2"/>
    <w:rsid w:val="00C047B8"/>
    <w:rsid w:val="00C0481B"/>
    <w:rsid w:val="00C05144"/>
    <w:rsid w:val="00C0559F"/>
    <w:rsid w:val="00C06165"/>
    <w:rsid w:val="00C06AC3"/>
    <w:rsid w:val="00C073F1"/>
    <w:rsid w:val="00C07579"/>
    <w:rsid w:val="00C07772"/>
    <w:rsid w:val="00C07921"/>
    <w:rsid w:val="00C10D26"/>
    <w:rsid w:val="00C1285B"/>
    <w:rsid w:val="00C12C7E"/>
    <w:rsid w:val="00C1361B"/>
    <w:rsid w:val="00C146B6"/>
    <w:rsid w:val="00C14762"/>
    <w:rsid w:val="00C14E1F"/>
    <w:rsid w:val="00C153FA"/>
    <w:rsid w:val="00C1572D"/>
    <w:rsid w:val="00C15CEF"/>
    <w:rsid w:val="00C15FE6"/>
    <w:rsid w:val="00C16241"/>
    <w:rsid w:val="00C20D03"/>
    <w:rsid w:val="00C21461"/>
    <w:rsid w:val="00C218B7"/>
    <w:rsid w:val="00C21DBD"/>
    <w:rsid w:val="00C223FD"/>
    <w:rsid w:val="00C22ACA"/>
    <w:rsid w:val="00C250B2"/>
    <w:rsid w:val="00C27A36"/>
    <w:rsid w:val="00C27C78"/>
    <w:rsid w:val="00C315AF"/>
    <w:rsid w:val="00C3182C"/>
    <w:rsid w:val="00C32DE0"/>
    <w:rsid w:val="00C32E52"/>
    <w:rsid w:val="00C334BD"/>
    <w:rsid w:val="00C33903"/>
    <w:rsid w:val="00C339C0"/>
    <w:rsid w:val="00C33CF0"/>
    <w:rsid w:val="00C352C2"/>
    <w:rsid w:val="00C36995"/>
    <w:rsid w:val="00C36D9A"/>
    <w:rsid w:val="00C37046"/>
    <w:rsid w:val="00C373C4"/>
    <w:rsid w:val="00C379AD"/>
    <w:rsid w:val="00C37CE7"/>
    <w:rsid w:val="00C418D2"/>
    <w:rsid w:val="00C43035"/>
    <w:rsid w:val="00C43EDE"/>
    <w:rsid w:val="00C44A72"/>
    <w:rsid w:val="00C451CD"/>
    <w:rsid w:val="00C45702"/>
    <w:rsid w:val="00C45A48"/>
    <w:rsid w:val="00C5009B"/>
    <w:rsid w:val="00C50FAF"/>
    <w:rsid w:val="00C5443B"/>
    <w:rsid w:val="00C54AE8"/>
    <w:rsid w:val="00C54B88"/>
    <w:rsid w:val="00C552B3"/>
    <w:rsid w:val="00C56487"/>
    <w:rsid w:val="00C56D50"/>
    <w:rsid w:val="00C57AEF"/>
    <w:rsid w:val="00C57D15"/>
    <w:rsid w:val="00C61933"/>
    <w:rsid w:val="00C61F87"/>
    <w:rsid w:val="00C61FC2"/>
    <w:rsid w:val="00C6269F"/>
    <w:rsid w:val="00C63252"/>
    <w:rsid w:val="00C635CF"/>
    <w:rsid w:val="00C63E25"/>
    <w:rsid w:val="00C64469"/>
    <w:rsid w:val="00C65299"/>
    <w:rsid w:val="00C65434"/>
    <w:rsid w:val="00C655C6"/>
    <w:rsid w:val="00C668E6"/>
    <w:rsid w:val="00C67956"/>
    <w:rsid w:val="00C67B59"/>
    <w:rsid w:val="00C705F9"/>
    <w:rsid w:val="00C71941"/>
    <w:rsid w:val="00C71AD8"/>
    <w:rsid w:val="00C72109"/>
    <w:rsid w:val="00C73D0F"/>
    <w:rsid w:val="00C74D9C"/>
    <w:rsid w:val="00C755FE"/>
    <w:rsid w:val="00C75BCC"/>
    <w:rsid w:val="00C760E2"/>
    <w:rsid w:val="00C77239"/>
    <w:rsid w:val="00C77740"/>
    <w:rsid w:val="00C800A7"/>
    <w:rsid w:val="00C8018B"/>
    <w:rsid w:val="00C805B0"/>
    <w:rsid w:val="00C80BB3"/>
    <w:rsid w:val="00C80F0F"/>
    <w:rsid w:val="00C83D64"/>
    <w:rsid w:val="00C83FED"/>
    <w:rsid w:val="00C84648"/>
    <w:rsid w:val="00C8476B"/>
    <w:rsid w:val="00C85A02"/>
    <w:rsid w:val="00C8667A"/>
    <w:rsid w:val="00C87302"/>
    <w:rsid w:val="00C9082E"/>
    <w:rsid w:val="00C9273F"/>
    <w:rsid w:val="00C92B85"/>
    <w:rsid w:val="00C933CD"/>
    <w:rsid w:val="00C93BCB"/>
    <w:rsid w:val="00C93CFC"/>
    <w:rsid w:val="00C9443E"/>
    <w:rsid w:val="00C948A4"/>
    <w:rsid w:val="00C94C40"/>
    <w:rsid w:val="00C95C38"/>
    <w:rsid w:val="00C95F35"/>
    <w:rsid w:val="00C97803"/>
    <w:rsid w:val="00C97F9A"/>
    <w:rsid w:val="00CA07DA"/>
    <w:rsid w:val="00CA0E60"/>
    <w:rsid w:val="00CA1DD6"/>
    <w:rsid w:val="00CA3655"/>
    <w:rsid w:val="00CA3975"/>
    <w:rsid w:val="00CA40BC"/>
    <w:rsid w:val="00CA4861"/>
    <w:rsid w:val="00CA510D"/>
    <w:rsid w:val="00CA6993"/>
    <w:rsid w:val="00CA772D"/>
    <w:rsid w:val="00CA77B0"/>
    <w:rsid w:val="00CB03B3"/>
    <w:rsid w:val="00CB1384"/>
    <w:rsid w:val="00CB1CDA"/>
    <w:rsid w:val="00CB686A"/>
    <w:rsid w:val="00CB691E"/>
    <w:rsid w:val="00CB7455"/>
    <w:rsid w:val="00CB7DF2"/>
    <w:rsid w:val="00CC0665"/>
    <w:rsid w:val="00CC10A2"/>
    <w:rsid w:val="00CC241A"/>
    <w:rsid w:val="00CC3F64"/>
    <w:rsid w:val="00CC4402"/>
    <w:rsid w:val="00CC5A0F"/>
    <w:rsid w:val="00CC6398"/>
    <w:rsid w:val="00CC731F"/>
    <w:rsid w:val="00CC7E0B"/>
    <w:rsid w:val="00CD00A7"/>
    <w:rsid w:val="00CD00F2"/>
    <w:rsid w:val="00CD169F"/>
    <w:rsid w:val="00CD1D2C"/>
    <w:rsid w:val="00CD216C"/>
    <w:rsid w:val="00CD293B"/>
    <w:rsid w:val="00CD2DC5"/>
    <w:rsid w:val="00CD45E6"/>
    <w:rsid w:val="00CD55CA"/>
    <w:rsid w:val="00CD5C08"/>
    <w:rsid w:val="00CD6F12"/>
    <w:rsid w:val="00CD745C"/>
    <w:rsid w:val="00CD7DF9"/>
    <w:rsid w:val="00CE19A3"/>
    <w:rsid w:val="00CE200B"/>
    <w:rsid w:val="00CE2BF3"/>
    <w:rsid w:val="00CE4035"/>
    <w:rsid w:val="00CE5013"/>
    <w:rsid w:val="00CE504C"/>
    <w:rsid w:val="00CE52DD"/>
    <w:rsid w:val="00CE65AB"/>
    <w:rsid w:val="00CE7ADF"/>
    <w:rsid w:val="00CF15BF"/>
    <w:rsid w:val="00CF236D"/>
    <w:rsid w:val="00CF3429"/>
    <w:rsid w:val="00CF3BA3"/>
    <w:rsid w:val="00CF41B9"/>
    <w:rsid w:val="00CF4266"/>
    <w:rsid w:val="00CF4990"/>
    <w:rsid w:val="00CF4D0B"/>
    <w:rsid w:val="00CF532C"/>
    <w:rsid w:val="00CF62AE"/>
    <w:rsid w:val="00CF7779"/>
    <w:rsid w:val="00D01902"/>
    <w:rsid w:val="00D01ACA"/>
    <w:rsid w:val="00D025D2"/>
    <w:rsid w:val="00D031F9"/>
    <w:rsid w:val="00D04370"/>
    <w:rsid w:val="00D0531C"/>
    <w:rsid w:val="00D05D9E"/>
    <w:rsid w:val="00D07395"/>
    <w:rsid w:val="00D0739D"/>
    <w:rsid w:val="00D0743E"/>
    <w:rsid w:val="00D0776B"/>
    <w:rsid w:val="00D0787B"/>
    <w:rsid w:val="00D122F4"/>
    <w:rsid w:val="00D12BF2"/>
    <w:rsid w:val="00D12FC3"/>
    <w:rsid w:val="00D14F82"/>
    <w:rsid w:val="00D158BA"/>
    <w:rsid w:val="00D165E0"/>
    <w:rsid w:val="00D1666F"/>
    <w:rsid w:val="00D17058"/>
    <w:rsid w:val="00D17A39"/>
    <w:rsid w:val="00D17D51"/>
    <w:rsid w:val="00D20129"/>
    <w:rsid w:val="00D22D14"/>
    <w:rsid w:val="00D22D9C"/>
    <w:rsid w:val="00D23A3A"/>
    <w:rsid w:val="00D241F1"/>
    <w:rsid w:val="00D24444"/>
    <w:rsid w:val="00D249C3"/>
    <w:rsid w:val="00D24C4C"/>
    <w:rsid w:val="00D2572B"/>
    <w:rsid w:val="00D25E2B"/>
    <w:rsid w:val="00D262D3"/>
    <w:rsid w:val="00D274B8"/>
    <w:rsid w:val="00D275CB"/>
    <w:rsid w:val="00D27EAC"/>
    <w:rsid w:val="00D30DFA"/>
    <w:rsid w:val="00D31396"/>
    <w:rsid w:val="00D31A49"/>
    <w:rsid w:val="00D326FA"/>
    <w:rsid w:val="00D327FD"/>
    <w:rsid w:val="00D32D86"/>
    <w:rsid w:val="00D32E8D"/>
    <w:rsid w:val="00D33B1C"/>
    <w:rsid w:val="00D34AAF"/>
    <w:rsid w:val="00D354FE"/>
    <w:rsid w:val="00D366C8"/>
    <w:rsid w:val="00D370F4"/>
    <w:rsid w:val="00D37AFD"/>
    <w:rsid w:val="00D40E19"/>
    <w:rsid w:val="00D4178C"/>
    <w:rsid w:val="00D42496"/>
    <w:rsid w:val="00D42A46"/>
    <w:rsid w:val="00D4353E"/>
    <w:rsid w:val="00D436AF"/>
    <w:rsid w:val="00D437E0"/>
    <w:rsid w:val="00D44464"/>
    <w:rsid w:val="00D46157"/>
    <w:rsid w:val="00D463A5"/>
    <w:rsid w:val="00D466EB"/>
    <w:rsid w:val="00D46947"/>
    <w:rsid w:val="00D46E72"/>
    <w:rsid w:val="00D46EBA"/>
    <w:rsid w:val="00D4710D"/>
    <w:rsid w:val="00D47128"/>
    <w:rsid w:val="00D47D25"/>
    <w:rsid w:val="00D47DEF"/>
    <w:rsid w:val="00D501B4"/>
    <w:rsid w:val="00D50F76"/>
    <w:rsid w:val="00D5103D"/>
    <w:rsid w:val="00D51758"/>
    <w:rsid w:val="00D5216D"/>
    <w:rsid w:val="00D5291F"/>
    <w:rsid w:val="00D53407"/>
    <w:rsid w:val="00D54A69"/>
    <w:rsid w:val="00D5506C"/>
    <w:rsid w:val="00D56D28"/>
    <w:rsid w:val="00D571EE"/>
    <w:rsid w:val="00D5757A"/>
    <w:rsid w:val="00D57C6B"/>
    <w:rsid w:val="00D57F54"/>
    <w:rsid w:val="00D60070"/>
    <w:rsid w:val="00D617F0"/>
    <w:rsid w:val="00D627EA"/>
    <w:rsid w:val="00D62919"/>
    <w:rsid w:val="00D62ACD"/>
    <w:rsid w:val="00D62F53"/>
    <w:rsid w:val="00D63139"/>
    <w:rsid w:val="00D64BD5"/>
    <w:rsid w:val="00D656D3"/>
    <w:rsid w:val="00D656F0"/>
    <w:rsid w:val="00D66A8C"/>
    <w:rsid w:val="00D708C2"/>
    <w:rsid w:val="00D721E5"/>
    <w:rsid w:val="00D74CA0"/>
    <w:rsid w:val="00D74F33"/>
    <w:rsid w:val="00D7770F"/>
    <w:rsid w:val="00D77B35"/>
    <w:rsid w:val="00D809B1"/>
    <w:rsid w:val="00D80AF9"/>
    <w:rsid w:val="00D80FAF"/>
    <w:rsid w:val="00D810FF"/>
    <w:rsid w:val="00D81EF7"/>
    <w:rsid w:val="00D83D18"/>
    <w:rsid w:val="00D84885"/>
    <w:rsid w:val="00D8549F"/>
    <w:rsid w:val="00D86942"/>
    <w:rsid w:val="00D86BAF"/>
    <w:rsid w:val="00D874C4"/>
    <w:rsid w:val="00D87771"/>
    <w:rsid w:val="00D90356"/>
    <w:rsid w:val="00D90F33"/>
    <w:rsid w:val="00D94719"/>
    <w:rsid w:val="00D94B78"/>
    <w:rsid w:val="00D959E6"/>
    <w:rsid w:val="00D97CE8"/>
    <w:rsid w:val="00DA0210"/>
    <w:rsid w:val="00DA0215"/>
    <w:rsid w:val="00DA0588"/>
    <w:rsid w:val="00DA1BEB"/>
    <w:rsid w:val="00DA1CB4"/>
    <w:rsid w:val="00DA3118"/>
    <w:rsid w:val="00DA36EE"/>
    <w:rsid w:val="00DA51C7"/>
    <w:rsid w:val="00DA7A1B"/>
    <w:rsid w:val="00DB08B4"/>
    <w:rsid w:val="00DB0C46"/>
    <w:rsid w:val="00DB116D"/>
    <w:rsid w:val="00DB1A69"/>
    <w:rsid w:val="00DB2487"/>
    <w:rsid w:val="00DB291A"/>
    <w:rsid w:val="00DB39BF"/>
    <w:rsid w:val="00DB4268"/>
    <w:rsid w:val="00DB444C"/>
    <w:rsid w:val="00DB4938"/>
    <w:rsid w:val="00DB4D0D"/>
    <w:rsid w:val="00DB4D46"/>
    <w:rsid w:val="00DB5D2D"/>
    <w:rsid w:val="00DB6218"/>
    <w:rsid w:val="00DB7F09"/>
    <w:rsid w:val="00DB7FA5"/>
    <w:rsid w:val="00DC0227"/>
    <w:rsid w:val="00DC0937"/>
    <w:rsid w:val="00DC1149"/>
    <w:rsid w:val="00DC13F4"/>
    <w:rsid w:val="00DC24B3"/>
    <w:rsid w:val="00DC3027"/>
    <w:rsid w:val="00DC354A"/>
    <w:rsid w:val="00DC479A"/>
    <w:rsid w:val="00DC57C2"/>
    <w:rsid w:val="00DC6A21"/>
    <w:rsid w:val="00DC6AEC"/>
    <w:rsid w:val="00DC786E"/>
    <w:rsid w:val="00DD17CC"/>
    <w:rsid w:val="00DD20F4"/>
    <w:rsid w:val="00DD3F1C"/>
    <w:rsid w:val="00DD3FAE"/>
    <w:rsid w:val="00DD4BF9"/>
    <w:rsid w:val="00DD4F41"/>
    <w:rsid w:val="00DD552E"/>
    <w:rsid w:val="00DE0293"/>
    <w:rsid w:val="00DE080E"/>
    <w:rsid w:val="00DE0DBD"/>
    <w:rsid w:val="00DE1AE2"/>
    <w:rsid w:val="00DE1F62"/>
    <w:rsid w:val="00DE1F75"/>
    <w:rsid w:val="00DE217A"/>
    <w:rsid w:val="00DE2B57"/>
    <w:rsid w:val="00DE2F16"/>
    <w:rsid w:val="00DE32AF"/>
    <w:rsid w:val="00DE3A4F"/>
    <w:rsid w:val="00DE51A5"/>
    <w:rsid w:val="00DE6B3B"/>
    <w:rsid w:val="00DE6FE4"/>
    <w:rsid w:val="00DE7154"/>
    <w:rsid w:val="00DE7DAA"/>
    <w:rsid w:val="00DF0851"/>
    <w:rsid w:val="00DF0F7A"/>
    <w:rsid w:val="00DF1ED5"/>
    <w:rsid w:val="00DF2047"/>
    <w:rsid w:val="00DF2A67"/>
    <w:rsid w:val="00DF321B"/>
    <w:rsid w:val="00DF413E"/>
    <w:rsid w:val="00DF4F21"/>
    <w:rsid w:val="00DF53E3"/>
    <w:rsid w:val="00DF5A58"/>
    <w:rsid w:val="00DF7FFB"/>
    <w:rsid w:val="00E0246F"/>
    <w:rsid w:val="00E02F98"/>
    <w:rsid w:val="00E02FB6"/>
    <w:rsid w:val="00E03677"/>
    <w:rsid w:val="00E037B1"/>
    <w:rsid w:val="00E03FA8"/>
    <w:rsid w:val="00E05C8B"/>
    <w:rsid w:val="00E0644F"/>
    <w:rsid w:val="00E06BA5"/>
    <w:rsid w:val="00E07D43"/>
    <w:rsid w:val="00E07E76"/>
    <w:rsid w:val="00E11276"/>
    <w:rsid w:val="00E12D38"/>
    <w:rsid w:val="00E14B1A"/>
    <w:rsid w:val="00E14DEB"/>
    <w:rsid w:val="00E152BB"/>
    <w:rsid w:val="00E17CF8"/>
    <w:rsid w:val="00E203D7"/>
    <w:rsid w:val="00E206BC"/>
    <w:rsid w:val="00E210E3"/>
    <w:rsid w:val="00E21149"/>
    <w:rsid w:val="00E21D2D"/>
    <w:rsid w:val="00E22009"/>
    <w:rsid w:val="00E230E0"/>
    <w:rsid w:val="00E25F37"/>
    <w:rsid w:val="00E266B9"/>
    <w:rsid w:val="00E26C08"/>
    <w:rsid w:val="00E26D65"/>
    <w:rsid w:val="00E305BB"/>
    <w:rsid w:val="00E30E08"/>
    <w:rsid w:val="00E31108"/>
    <w:rsid w:val="00E31142"/>
    <w:rsid w:val="00E3131E"/>
    <w:rsid w:val="00E324C2"/>
    <w:rsid w:val="00E32BEB"/>
    <w:rsid w:val="00E32D73"/>
    <w:rsid w:val="00E3307D"/>
    <w:rsid w:val="00E3308D"/>
    <w:rsid w:val="00E33B18"/>
    <w:rsid w:val="00E34DCE"/>
    <w:rsid w:val="00E350E0"/>
    <w:rsid w:val="00E370A8"/>
    <w:rsid w:val="00E410C8"/>
    <w:rsid w:val="00E4135C"/>
    <w:rsid w:val="00E422B8"/>
    <w:rsid w:val="00E428CF"/>
    <w:rsid w:val="00E434E7"/>
    <w:rsid w:val="00E43511"/>
    <w:rsid w:val="00E43A21"/>
    <w:rsid w:val="00E444B1"/>
    <w:rsid w:val="00E44509"/>
    <w:rsid w:val="00E454A6"/>
    <w:rsid w:val="00E466CB"/>
    <w:rsid w:val="00E4678C"/>
    <w:rsid w:val="00E47EB4"/>
    <w:rsid w:val="00E47F1C"/>
    <w:rsid w:val="00E507F1"/>
    <w:rsid w:val="00E50C27"/>
    <w:rsid w:val="00E511BE"/>
    <w:rsid w:val="00E51AAC"/>
    <w:rsid w:val="00E51C82"/>
    <w:rsid w:val="00E51D22"/>
    <w:rsid w:val="00E522A9"/>
    <w:rsid w:val="00E52B06"/>
    <w:rsid w:val="00E550B1"/>
    <w:rsid w:val="00E555CE"/>
    <w:rsid w:val="00E55A98"/>
    <w:rsid w:val="00E55D97"/>
    <w:rsid w:val="00E5652E"/>
    <w:rsid w:val="00E569D4"/>
    <w:rsid w:val="00E56A94"/>
    <w:rsid w:val="00E57582"/>
    <w:rsid w:val="00E5766A"/>
    <w:rsid w:val="00E5797B"/>
    <w:rsid w:val="00E61CAD"/>
    <w:rsid w:val="00E62CBB"/>
    <w:rsid w:val="00E63932"/>
    <w:rsid w:val="00E64650"/>
    <w:rsid w:val="00E659FD"/>
    <w:rsid w:val="00E6643D"/>
    <w:rsid w:val="00E66CC0"/>
    <w:rsid w:val="00E67932"/>
    <w:rsid w:val="00E67BF3"/>
    <w:rsid w:val="00E703B6"/>
    <w:rsid w:val="00E71967"/>
    <w:rsid w:val="00E71A75"/>
    <w:rsid w:val="00E72683"/>
    <w:rsid w:val="00E728A9"/>
    <w:rsid w:val="00E73D5B"/>
    <w:rsid w:val="00E74FA4"/>
    <w:rsid w:val="00E807D9"/>
    <w:rsid w:val="00E80C50"/>
    <w:rsid w:val="00E810AA"/>
    <w:rsid w:val="00E81429"/>
    <w:rsid w:val="00E85A37"/>
    <w:rsid w:val="00E861A0"/>
    <w:rsid w:val="00E86CED"/>
    <w:rsid w:val="00E87596"/>
    <w:rsid w:val="00E90269"/>
    <w:rsid w:val="00E91011"/>
    <w:rsid w:val="00E91301"/>
    <w:rsid w:val="00E93DA3"/>
    <w:rsid w:val="00E9498D"/>
    <w:rsid w:val="00E951D9"/>
    <w:rsid w:val="00E952DE"/>
    <w:rsid w:val="00E956CE"/>
    <w:rsid w:val="00E96A5F"/>
    <w:rsid w:val="00EA0073"/>
    <w:rsid w:val="00EA061A"/>
    <w:rsid w:val="00EA0F4E"/>
    <w:rsid w:val="00EA1C31"/>
    <w:rsid w:val="00EA277C"/>
    <w:rsid w:val="00EA295B"/>
    <w:rsid w:val="00EA3B9B"/>
    <w:rsid w:val="00EA461C"/>
    <w:rsid w:val="00EA5C72"/>
    <w:rsid w:val="00EA6801"/>
    <w:rsid w:val="00EA6947"/>
    <w:rsid w:val="00EB023B"/>
    <w:rsid w:val="00EB08B2"/>
    <w:rsid w:val="00EB0AAB"/>
    <w:rsid w:val="00EB0F9E"/>
    <w:rsid w:val="00EB15BA"/>
    <w:rsid w:val="00EB174E"/>
    <w:rsid w:val="00EB17D0"/>
    <w:rsid w:val="00EB1CB9"/>
    <w:rsid w:val="00EB1FBD"/>
    <w:rsid w:val="00EB242E"/>
    <w:rsid w:val="00EB31BC"/>
    <w:rsid w:val="00EB4683"/>
    <w:rsid w:val="00EB4C32"/>
    <w:rsid w:val="00EB4F96"/>
    <w:rsid w:val="00EB52EE"/>
    <w:rsid w:val="00EB6B81"/>
    <w:rsid w:val="00EB6C3C"/>
    <w:rsid w:val="00EB75CC"/>
    <w:rsid w:val="00EC16DF"/>
    <w:rsid w:val="00EC2DFA"/>
    <w:rsid w:val="00EC37D8"/>
    <w:rsid w:val="00EC4DBC"/>
    <w:rsid w:val="00EC50B4"/>
    <w:rsid w:val="00EC655F"/>
    <w:rsid w:val="00ED013F"/>
    <w:rsid w:val="00ED03A9"/>
    <w:rsid w:val="00ED1AAB"/>
    <w:rsid w:val="00ED1B40"/>
    <w:rsid w:val="00ED1C08"/>
    <w:rsid w:val="00ED22C1"/>
    <w:rsid w:val="00ED2EB4"/>
    <w:rsid w:val="00ED4943"/>
    <w:rsid w:val="00ED4981"/>
    <w:rsid w:val="00ED4FE9"/>
    <w:rsid w:val="00ED522F"/>
    <w:rsid w:val="00ED555B"/>
    <w:rsid w:val="00ED6FDF"/>
    <w:rsid w:val="00ED7072"/>
    <w:rsid w:val="00EE0268"/>
    <w:rsid w:val="00EE081D"/>
    <w:rsid w:val="00EE0DC7"/>
    <w:rsid w:val="00EE27AC"/>
    <w:rsid w:val="00EE29C7"/>
    <w:rsid w:val="00EE3132"/>
    <w:rsid w:val="00EE3611"/>
    <w:rsid w:val="00EE3D9D"/>
    <w:rsid w:val="00EE6398"/>
    <w:rsid w:val="00EE6655"/>
    <w:rsid w:val="00EE6A2F"/>
    <w:rsid w:val="00EE6CC0"/>
    <w:rsid w:val="00EE6F25"/>
    <w:rsid w:val="00EF0470"/>
    <w:rsid w:val="00EF081A"/>
    <w:rsid w:val="00EF178F"/>
    <w:rsid w:val="00EF1F92"/>
    <w:rsid w:val="00EF2308"/>
    <w:rsid w:val="00EF4FFC"/>
    <w:rsid w:val="00EF5E75"/>
    <w:rsid w:val="00EF6662"/>
    <w:rsid w:val="00EF70A9"/>
    <w:rsid w:val="00EF7A1F"/>
    <w:rsid w:val="00F0059B"/>
    <w:rsid w:val="00F00D47"/>
    <w:rsid w:val="00F012EA"/>
    <w:rsid w:val="00F01C0E"/>
    <w:rsid w:val="00F01C15"/>
    <w:rsid w:val="00F02126"/>
    <w:rsid w:val="00F02299"/>
    <w:rsid w:val="00F02540"/>
    <w:rsid w:val="00F03878"/>
    <w:rsid w:val="00F03966"/>
    <w:rsid w:val="00F03D85"/>
    <w:rsid w:val="00F0548D"/>
    <w:rsid w:val="00F06AA4"/>
    <w:rsid w:val="00F07C8C"/>
    <w:rsid w:val="00F10343"/>
    <w:rsid w:val="00F106A9"/>
    <w:rsid w:val="00F10798"/>
    <w:rsid w:val="00F131F1"/>
    <w:rsid w:val="00F13AA8"/>
    <w:rsid w:val="00F146FE"/>
    <w:rsid w:val="00F15DEA"/>
    <w:rsid w:val="00F16CA8"/>
    <w:rsid w:val="00F200DB"/>
    <w:rsid w:val="00F220EE"/>
    <w:rsid w:val="00F22200"/>
    <w:rsid w:val="00F22FAD"/>
    <w:rsid w:val="00F2350E"/>
    <w:rsid w:val="00F249F1"/>
    <w:rsid w:val="00F25B9D"/>
    <w:rsid w:val="00F25C51"/>
    <w:rsid w:val="00F261EA"/>
    <w:rsid w:val="00F2664E"/>
    <w:rsid w:val="00F2769B"/>
    <w:rsid w:val="00F27BA6"/>
    <w:rsid w:val="00F30913"/>
    <w:rsid w:val="00F31163"/>
    <w:rsid w:val="00F317D8"/>
    <w:rsid w:val="00F31C04"/>
    <w:rsid w:val="00F322EE"/>
    <w:rsid w:val="00F32621"/>
    <w:rsid w:val="00F32829"/>
    <w:rsid w:val="00F32942"/>
    <w:rsid w:val="00F33AF5"/>
    <w:rsid w:val="00F3591E"/>
    <w:rsid w:val="00F36D9F"/>
    <w:rsid w:val="00F374A7"/>
    <w:rsid w:val="00F4175C"/>
    <w:rsid w:val="00F41E28"/>
    <w:rsid w:val="00F42DAC"/>
    <w:rsid w:val="00F42DCE"/>
    <w:rsid w:val="00F43550"/>
    <w:rsid w:val="00F442A7"/>
    <w:rsid w:val="00F4555B"/>
    <w:rsid w:val="00F45764"/>
    <w:rsid w:val="00F46232"/>
    <w:rsid w:val="00F4709B"/>
    <w:rsid w:val="00F4750C"/>
    <w:rsid w:val="00F476B9"/>
    <w:rsid w:val="00F521F1"/>
    <w:rsid w:val="00F52695"/>
    <w:rsid w:val="00F5358A"/>
    <w:rsid w:val="00F5398A"/>
    <w:rsid w:val="00F53EB4"/>
    <w:rsid w:val="00F54ED0"/>
    <w:rsid w:val="00F558E5"/>
    <w:rsid w:val="00F5646D"/>
    <w:rsid w:val="00F5701B"/>
    <w:rsid w:val="00F57A89"/>
    <w:rsid w:val="00F57DBA"/>
    <w:rsid w:val="00F606F7"/>
    <w:rsid w:val="00F60879"/>
    <w:rsid w:val="00F60C08"/>
    <w:rsid w:val="00F61010"/>
    <w:rsid w:val="00F61A20"/>
    <w:rsid w:val="00F61AA0"/>
    <w:rsid w:val="00F63650"/>
    <w:rsid w:val="00F63DD9"/>
    <w:rsid w:val="00F647E0"/>
    <w:rsid w:val="00F649AA"/>
    <w:rsid w:val="00F651F3"/>
    <w:rsid w:val="00F65996"/>
    <w:rsid w:val="00F6621A"/>
    <w:rsid w:val="00F67644"/>
    <w:rsid w:val="00F70E87"/>
    <w:rsid w:val="00F71853"/>
    <w:rsid w:val="00F73259"/>
    <w:rsid w:val="00F73AEA"/>
    <w:rsid w:val="00F743D2"/>
    <w:rsid w:val="00F7514D"/>
    <w:rsid w:val="00F7769C"/>
    <w:rsid w:val="00F80374"/>
    <w:rsid w:val="00F80D4A"/>
    <w:rsid w:val="00F8135A"/>
    <w:rsid w:val="00F825F8"/>
    <w:rsid w:val="00F82807"/>
    <w:rsid w:val="00F82A3E"/>
    <w:rsid w:val="00F8381F"/>
    <w:rsid w:val="00F84BBC"/>
    <w:rsid w:val="00F85031"/>
    <w:rsid w:val="00F85A61"/>
    <w:rsid w:val="00F87157"/>
    <w:rsid w:val="00F87A0D"/>
    <w:rsid w:val="00F91D9B"/>
    <w:rsid w:val="00F94A61"/>
    <w:rsid w:val="00F96699"/>
    <w:rsid w:val="00F967A9"/>
    <w:rsid w:val="00F96EE6"/>
    <w:rsid w:val="00FA04CD"/>
    <w:rsid w:val="00FA0D4F"/>
    <w:rsid w:val="00FA0E45"/>
    <w:rsid w:val="00FA126D"/>
    <w:rsid w:val="00FA12B9"/>
    <w:rsid w:val="00FA24D4"/>
    <w:rsid w:val="00FA25F5"/>
    <w:rsid w:val="00FA2810"/>
    <w:rsid w:val="00FA3BF0"/>
    <w:rsid w:val="00FA4A06"/>
    <w:rsid w:val="00FA5D98"/>
    <w:rsid w:val="00FA6747"/>
    <w:rsid w:val="00FA68F8"/>
    <w:rsid w:val="00FA784F"/>
    <w:rsid w:val="00FB016A"/>
    <w:rsid w:val="00FB02FD"/>
    <w:rsid w:val="00FB0759"/>
    <w:rsid w:val="00FB1DC0"/>
    <w:rsid w:val="00FB2258"/>
    <w:rsid w:val="00FB3B4E"/>
    <w:rsid w:val="00FB4521"/>
    <w:rsid w:val="00FB4BB0"/>
    <w:rsid w:val="00FB4F84"/>
    <w:rsid w:val="00FB5CF8"/>
    <w:rsid w:val="00FB7375"/>
    <w:rsid w:val="00FB79B6"/>
    <w:rsid w:val="00FB7CC6"/>
    <w:rsid w:val="00FC042F"/>
    <w:rsid w:val="00FC05E5"/>
    <w:rsid w:val="00FC3650"/>
    <w:rsid w:val="00FC3F4E"/>
    <w:rsid w:val="00FC4574"/>
    <w:rsid w:val="00FC5B6A"/>
    <w:rsid w:val="00FC5BC4"/>
    <w:rsid w:val="00FC5D79"/>
    <w:rsid w:val="00FC5FE1"/>
    <w:rsid w:val="00FC6BAB"/>
    <w:rsid w:val="00FC7406"/>
    <w:rsid w:val="00FC7A9A"/>
    <w:rsid w:val="00FC7B40"/>
    <w:rsid w:val="00FD03F9"/>
    <w:rsid w:val="00FD0A82"/>
    <w:rsid w:val="00FD0D49"/>
    <w:rsid w:val="00FD261D"/>
    <w:rsid w:val="00FD2A98"/>
    <w:rsid w:val="00FD3BB9"/>
    <w:rsid w:val="00FD4A62"/>
    <w:rsid w:val="00FD5343"/>
    <w:rsid w:val="00FD5B4F"/>
    <w:rsid w:val="00FD61B9"/>
    <w:rsid w:val="00FD72D6"/>
    <w:rsid w:val="00FD7FB1"/>
    <w:rsid w:val="00FE104A"/>
    <w:rsid w:val="00FE2145"/>
    <w:rsid w:val="00FE3539"/>
    <w:rsid w:val="00FE360B"/>
    <w:rsid w:val="00FE3C8B"/>
    <w:rsid w:val="00FE53E8"/>
    <w:rsid w:val="00FE5651"/>
    <w:rsid w:val="00FE6519"/>
    <w:rsid w:val="00FE674E"/>
    <w:rsid w:val="00FE6913"/>
    <w:rsid w:val="00FE71A7"/>
    <w:rsid w:val="00FF0140"/>
    <w:rsid w:val="00FF020C"/>
    <w:rsid w:val="00FF0705"/>
    <w:rsid w:val="00FF0B62"/>
    <w:rsid w:val="00FF0D4E"/>
    <w:rsid w:val="00FF1FEB"/>
    <w:rsid w:val="00FF273B"/>
    <w:rsid w:val="00FF2F40"/>
    <w:rsid w:val="00FF3BE9"/>
    <w:rsid w:val="00FF474A"/>
    <w:rsid w:val="00FF4E05"/>
    <w:rsid w:val="00FF50FB"/>
    <w:rsid w:val="00FF564C"/>
    <w:rsid w:val="00FF5A27"/>
    <w:rsid w:val="00FF60A7"/>
    <w:rsid w:val="00FF720F"/>
    <w:rsid w:val="00FF7F15"/>
    <w:rsid w:val="3423003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725A91"/>
  <w15:docId w15:val="{29FD0417-85D2-4D6E-8866-FBA3B1195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PMingLiU" w:hAnsi="Times New Roman" w:cs="Times New Roman"/>
        <w:lang w:val="en-US" w:eastAsia="zh-CN" w:bidi="ar-SA"/>
      </w:rPr>
    </w:rPrDefault>
    <w:pPrDefault>
      <w:pPr>
        <w:spacing w:line="360" w:lineRule="auto"/>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qFormat="1"/>
    <w:lsdException w:name="footer" w:uiPriority="99"/>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87583"/>
    <w:rPr>
      <w:lang w:val="en-GB" w:eastAsia="en-GB"/>
    </w:rPr>
  </w:style>
  <w:style w:type="paragraph" w:styleId="Heading1">
    <w:name w:val="heading 1"/>
    <w:basedOn w:val="Normal"/>
    <w:next w:val="Normal"/>
    <w:link w:val="Heading1Char"/>
    <w:qFormat/>
    <w:rsid w:val="00061423"/>
    <w:pPr>
      <w:keepNext/>
      <w:jc w:val="center"/>
      <w:outlineLvl w:val="0"/>
    </w:pPr>
    <w:rPr>
      <w:b/>
      <w:sz w:val="24"/>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Pr>
      <w:rFonts w:ascii="Tahoma" w:hAnsi="Tahoma" w:cs="Tahoma"/>
      <w:sz w:val="16"/>
      <w:szCs w:val="16"/>
    </w:rPr>
  </w:style>
  <w:style w:type="paragraph" w:styleId="BodyText2">
    <w:name w:val="Body Text 2"/>
    <w:basedOn w:val="Normal"/>
    <w:rPr>
      <w:sz w:val="16"/>
      <w:lang w:eastAsia="en-US"/>
    </w:rPr>
  </w:style>
  <w:style w:type="character" w:styleId="CommentReference">
    <w:name w:val="annotation reference"/>
    <w:basedOn w:val="DefaultParagraphFont"/>
    <w:semiHidden/>
    <w:unhideWhenUsed/>
    <w:qFormat/>
    <w:rPr>
      <w:sz w:val="16"/>
      <w:szCs w:val="16"/>
    </w:rPr>
  </w:style>
  <w:style w:type="paragraph" w:styleId="CommentText">
    <w:name w:val="annotation text"/>
    <w:basedOn w:val="Normal"/>
    <w:link w:val="CommentTextChar"/>
    <w:semiHidden/>
    <w:unhideWhenUsed/>
    <w:qFormat/>
  </w:style>
  <w:style w:type="paragraph" w:styleId="CommentSubject">
    <w:name w:val="annotation subject"/>
    <w:basedOn w:val="CommentText"/>
    <w:next w:val="CommentText"/>
    <w:link w:val="CommentSubjectChar"/>
    <w:semiHidden/>
    <w:unhideWhenUsed/>
    <w:rPr>
      <w:b/>
      <w:bCs/>
    </w:rPr>
  </w:style>
  <w:style w:type="character" w:styleId="Emphasis">
    <w:name w:val="Emphasis"/>
    <w:uiPriority w:val="20"/>
    <w:qFormat/>
    <w:rPr>
      <w:i/>
      <w:iCs/>
    </w:rPr>
  </w:style>
  <w:style w:type="paragraph" w:styleId="Footer">
    <w:name w:val="footer"/>
    <w:basedOn w:val="Normal"/>
    <w:link w:val="FooterChar"/>
    <w:uiPriority w:val="99"/>
    <w:pPr>
      <w:tabs>
        <w:tab w:val="center" w:pos="4153"/>
        <w:tab w:val="right" w:pos="8306"/>
      </w:tabs>
    </w:pPr>
  </w:style>
  <w:style w:type="paragraph" w:styleId="Header">
    <w:name w:val="header"/>
    <w:basedOn w:val="Normal"/>
    <w:link w:val="HeaderChar"/>
    <w:pPr>
      <w:tabs>
        <w:tab w:val="center" w:pos="4153"/>
        <w:tab w:val="right" w:pos="8306"/>
      </w:tabs>
    </w:pPr>
  </w:style>
  <w:style w:type="character" w:styleId="Hyperlink">
    <w:name w:val="Hyperlink"/>
    <w:uiPriority w:val="99"/>
    <w:unhideWhenUsed/>
    <w:rPr>
      <w:color w:val="0000FF"/>
      <w:u w:val="single"/>
    </w:r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uiPriority w:val="99"/>
    <w:pPr>
      <w:tabs>
        <w:tab w:val="left" w:pos="720"/>
        <w:tab w:val="left" w:pos="1440"/>
      </w:tabs>
    </w:pPr>
    <w:rPr>
      <w:rFonts w:ascii="CG Times (WN)" w:hAnsi="CG Times (WN)"/>
      <w:sz w:val="24"/>
      <w:lang w:eastAsia="en-US"/>
    </w:rPr>
  </w:style>
  <w:style w:type="character" w:customStyle="1" w:styleId="BalloonTextChar">
    <w:name w:val="Balloon Text Char"/>
    <w:link w:val="BalloonText"/>
    <w:rPr>
      <w:rFonts w:ascii="Tahoma" w:hAnsi="Tahoma" w:cs="Tahoma"/>
      <w:sz w:val="16"/>
      <w:szCs w:val="16"/>
    </w:rPr>
  </w:style>
  <w:style w:type="character" w:customStyle="1" w:styleId="FooterChar">
    <w:name w:val="Footer Char"/>
    <w:basedOn w:val="DefaultParagraphFont"/>
    <w:link w:val="Footer"/>
    <w:uiPriority w:val="99"/>
  </w:style>
  <w:style w:type="character" w:customStyle="1" w:styleId="Heading6Char">
    <w:name w:val="Heading 6 Char"/>
    <w:link w:val="Heading6"/>
    <w:rPr>
      <w:rFonts w:ascii="Arial" w:hAnsi="Arial" w:cs="Arial"/>
      <w:b/>
      <w:bCs/>
      <w:sz w:val="24"/>
      <w:lang w:val="en-GB"/>
    </w:rPr>
  </w:style>
  <w:style w:type="paragraph" w:customStyle="1" w:styleId="BulletedList">
    <w:name w:val="Bulleted List"/>
    <w:basedOn w:val="Normal"/>
    <w:uiPriority w:val="99"/>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style>
  <w:style w:type="paragraph" w:styleId="ListParagraph">
    <w:name w:val="List Paragraph"/>
    <w:basedOn w:val="Normal"/>
    <w:link w:val="ListParagraphChar"/>
    <w:uiPriority w:val="34"/>
    <w:qFormat/>
    <w:pPr>
      <w:ind w:left="720"/>
      <w:contextualSpacing/>
    </w:pPr>
  </w:style>
  <w:style w:type="paragraph" w:styleId="NoSpacing">
    <w:name w:val="No Spacing"/>
    <w:uiPriority w:val="99"/>
    <w:qFormat/>
    <w:pPr>
      <w:spacing w:line="276" w:lineRule="auto"/>
      <w:jc w:val="both"/>
    </w:pPr>
    <w:rPr>
      <w:rFonts w:ascii="Arial" w:eastAsia="Times New Roman" w:hAnsi="Arial" w:cs="Arial"/>
      <w:sz w:val="22"/>
      <w:szCs w:val="22"/>
      <w:lang w:val="en-GB" w:eastAsia="en-US"/>
    </w:rPr>
  </w:style>
  <w:style w:type="character" w:customStyle="1" w:styleId="CommentTextChar">
    <w:name w:val="Comment Text Char"/>
    <w:basedOn w:val="DefaultParagraphFont"/>
    <w:link w:val="CommentText"/>
    <w:semiHidden/>
    <w:rPr>
      <w:lang w:eastAsia="en-GB"/>
    </w:rPr>
  </w:style>
  <w:style w:type="character" w:customStyle="1" w:styleId="CommentSubjectChar">
    <w:name w:val="Comment Subject Char"/>
    <w:basedOn w:val="CommentTextChar"/>
    <w:link w:val="CommentSubject"/>
    <w:semiHidden/>
    <w:rPr>
      <w:b/>
      <w:bCs/>
      <w:lang w:eastAsia="en-GB"/>
    </w:rPr>
  </w:style>
  <w:style w:type="paragraph" w:customStyle="1" w:styleId="Default">
    <w:name w:val="Default"/>
    <w:pPr>
      <w:widowControl w:val="0"/>
      <w:autoSpaceDE w:val="0"/>
      <w:autoSpaceDN w:val="0"/>
      <w:adjustRightInd w:val="0"/>
    </w:pPr>
    <w:rPr>
      <w:rFonts w:ascii="Symbol" w:hAnsi="Symbol" w:cs="Symbol"/>
      <w:color w:val="000000"/>
      <w:sz w:val="24"/>
      <w:szCs w:val="24"/>
      <w:lang w:eastAsia="en-US"/>
    </w:rPr>
  </w:style>
  <w:style w:type="character" w:customStyle="1" w:styleId="ListParagraphChar">
    <w:name w:val="List Paragraph Char"/>
    <w:link w:val="ListParagraph"/>
    <w:uiPriority w:val="34"/>
    <w:locked/>
    <w:rPr>
      <w:lang w:eastAsia="en-GB"/>
    </w:rPr>
  </w:style>
  <w:style w:type="character" w:styleId="UnresolvedMention">
    <w:name w:val="Unresolved Mention"/>
    <w:basedOn w:val="DefaultParagraphFont"/>
    <w:uiPriority w:val="99"/>
    <w:semiHidden/>
    <w:unhideWhenUsed/>
    <w:rsid w:val="00EA1C31"/>
    <w:rPr>
      <w:color w:val="605E5C"/>
      <w:shd w:val="clear" w:color="auto" w:fill="E1DFDD"/>
    </w:rPr>
  </w:style>
  <w:style w:type="paragraph" w:styleId="TOCHeading">
    <w:name w:val="TOC Heading"/>
    <w:basedOn w:val="Heading1"/>
    <w:next w:val="Normal"/>
    <w:uiPriority w:val="39"/>
    <w:unhideWhenUsed/>
    <w:qFormat/>
    <w:rsid w:val="00420998"/>
    <w:pPr>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F80374"/>
    <w:pPr>
      <w:tabs>
        <w:tab w:val="right" w:leader="dot" w:pos="9017"/>
      </w:tabs>
      <w:spacing w:after="100" w:line="480" w:lineRule="auto"/>
      <w:ind w:left="198"/>
    </w:pPr>
  </w:style>
  <w:style w:type="paragraph" w:styleId="TOC3">
    <w:name w:val="toc 3"/>
    <w:basedOn w:val="Normal"/>
    <w:next w:val="Normal"/>
    <w:autoRedefine/>
    <w:uiPriority w:val="39"/>
    <w:unhideWhenUsed/>
    <w:rsid w:val="00420998"/>
    <w:pPr>
      <w:spacing w:after="100"/>
      <w:ind w:left="400"/>
    </w:pPr>
  </w:style>
  <w:style w:type="character" w:styleId="Strong">
    <w:name w:val="Strong"/>
    <w:basedOn w:val="DefaultParagraphFont"/>
    <w:uiPriority w:val="22"/>
    <w:qFormat/>
    <w:rsid w:val="00402BA4"/>
    <w:rPr>
      <w:b/>
      <w:bCs/>
    </w:rPr>
  </w:style>
  <w:style w:type="character" w:styleId="FollowedHyperlink">
    <w:name w:val="FollowedHyperlink"/>
    <w:basedOn w:val="DefaultParagraphFont"/>
    <w:semiHidden/>
    <w:unhideWhenUsed/>
    <w:rsid w:val="00FA6747"/>
    <w:rPr>
      <w:color w:val="800080" w:themeColor="followedHyperlink"/>
      <w:u w:val="single"/>
    </w:rPr>
  </w:style>
  <w:style w:type="character" w:customStyle="1" w:styleId="ref-lnk">
    <w:name w:val="ref-lnk"/>
    <w:basedOn w:val="DefaultParagraphFont"/>
    <w:rsid w:val="00B80451"/>
  </w:style>
  <w:style w:type="paragraph" w:styleId="TOC1">
    <w:name w:val="toc 1"/>
    <w:basedOn w:val="Normal"/>
    <w:next w:val="Normal"/>
    <w:autoRedefine/>
    <w:uiPriority w:val="39"/>
    <w:unhideWhenUsed/>
    <w:rsid w:val="00C64469"/>
    <w:pPr>
      <w:tabs>
        <w:tab w:val="left" w:pos="400"/>
        <w:tab w:val="right" w:leader="dot" w:pos="9017"/>
      </w:tabs>
      <w:spacing w:after="100"/>
    </w:pPr>
    <w:rPr>
      <w:rFonts w:asciiTheme="minorHAnsi" w:eastAsiaTheme="minorEastAsia" w:hAnsiTheme="minorHAnsi"/>
      <w:sz w:val="22"/>
      <w:szCs w:val="22"/>
      <w:lang w:val="en-US" w:eastAsia="en-US"/>
    </w:rPr>
  </w:style>
  <w:style w:type="paragraph" w:customStyle="1" w:styleId="Style1">
    <w:name w:val="Style1"/>
    <w:basedOn w:val="Heading1"/>
    <w:link w:val="Style1Char"/>
    <w:rsid w:val="00213DCA"/>
    <w:pPr>
      <w:numPr>
        <w:numId w:val="2"/>
      </w:numPr>
      <w:spacing w:line="240" w:lineRule="auto"/>
      <w:jc w:val="left"/>
    </w:pPr>
    <w:rPr>
      <w:b w:val="0"/>
    </w:rPr>
  </w:style>
  <w:style w:type="character" w:customStyle="1" w:styleId="Heading1Char">
    <w:name w:val="Heading 1 Char"/>
    <w:basedOn w:val="DefaultParagraphFont"/>
    <w:link w:val="Heading1"/>
    <w:rsid w:val="00061423"/>
    <w:rPr>
      <w:b/>
      <w:sz w:val="24"/>
      <w:lang w:val="en-GB" w:eastAsia="en-GB"/>
    </w:rPr>
  </w:style>
  <w:style w:type="character" w:customStyle="1" w:styleId="Style1Char">
    <w:name w:val="Style1 Char"/>
    <w:basedOn w:val="Heading1Char"/>
    <w:link w:val="Style1"/>
    <w:rsid w:val="00213DCA"/>
    <w:rPr>
      <w:b w:val="0"/>
      <w:sz w:val="24"/>
      <w:lang w:val="en-GB" w:eastAsia="en-GB"/>
    </w:rPr>
  </w:style>
  <w:style w:type="paragraph" w:styleId="Caption">
    <w:name w:val="caption"/>
    <w:basedOn w:val="Normal"/>
    <w:next w:val="Normal"/>
    <w:unhideWhenUsed/>
    <w:qFormat/>
    <w:rsid w:val="006547D7"/>
    <w:pPr>
      <w:spacing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8612">
      <w:bodyDiv w:val="1"/>
      <w:marLeft w:val="0"/>
      <w:marRight w:val="0"/>
      <w:marTop w:val="0"/>
      <w:marBottom w:val="0"/>
      <w:divBdr>
        <w:top w:val="none" w:sz="0" w:space="0" w:color="auto"/>
        <w:left w:val="none" w:sz="0" w:space="0" w:color="auto"/>
        <w:bottom w:val="none" w:sz="0" w:space="0" w:color="auto"/>
        <w:right w:val="none" w:sz="0" w:space="0" w:color="auto"/>
      </w:divBdr>
    </w:div>
    <w:div w:id="13773859">
      <w:bodyDiv w:val="1"/>
      <w:marLeft w:val="0"/>
      <w:marRight w:val="0"/>
      <w:marTop w:val="0"/>
      <w:marBottom w:val="0"/>
      <w:divBdr>
        <w:top w:val="none" w:sz="0" w:space="0" w:color="auto"/>
        <w:left w:val="none" w:sz="0" w:space="0" w:color="auto"/>
        <w:bottom w:val="none" w:sz="0" w:space="0" w:color="auto"/>
        <w:right w:val="none" w:sz="0" w:space="0" w:color="auto"/>
      </w:divBdr>
    </w:div>
    <w:div w:id="23138149">
      <w:bodyDiv w:val="1"/>
      <w:marLeft w:val="0"/>
      <w:marRight w:val="0"/>
      <w:marTop w:val="0"/>
      <w:marBottom w:val="0"/>
      <w:divBdr>
        <w:top w:val="none" w:sz="0" w:space="0" w:color="auto"/>
        <w:left w:val="none" w:sz="0" w:space="0" w:color="auto"/>
        <w:bottom w:val="none" w:sz="0" w:space="0" w:color="auto"/>
        <w:right w:val="none" w:sz="0" w:space="0" w:color="auto"/>
      </w:divBdr>
    </w:div>
    <w:div w:id="39402108">
      <w:bodyDiv w:val="1"/>
      <w:marLeft w:val="0"/>
      <w:marRight w:val="0"/>
      <w:marTop w:val="0"/>
      <w:marBottom w:val="0"/>
      <w:divBdr>
        <w:top w:val="none" w:sz="0" w:space="0" w:color="auto"/>
        <w:left w:val="none" w:sz="0" w:space="0" w:color="auto"/>
        <w:bottom w:val="none" w:sz="0" w:space="0" w:color="auto"/>
        <w:right w:val="none" w:sz="0" w:space="0" w:color="auto"/>
      </w:divBdr>
      <w:divsChild>
        <w:div w:id="1284657578">
          <w:marLeft w:val="720"/>
          <w:marRight w:val="0"/>
          <w:marTop w:val="0"/>
          <w:marBottom w:val="0"/>
          <w:divBdr>
            <w:top w:val="none" w:sz="0" w:space="0" w:color="auto"/>
            <w:left w:val="none" w:sz="0" w:space="0" w:color="auto"/>
            <w:bottom w:val="none" w:sz="0" w:space="0" w:color="auto"/>
            <w:right w:val="none" w:sz="0" w:space="0" w:color="auto"/>
          </w:divBdr>
        </w:div>
      </w:divsChild>
    </w:div>
    <w:div w:id="44254201">
      <w:bodyDiv w:val="1"/>
      <w:marLeft w:val="0"/>
      <w:marRight w:val="0"/>
      <w:marTop w:val="0"/>
      <w:marBottom w:val="0"/>
      <w:divBdr>
        <w:top w:val="none" w:sz="0" w:space="0" w:color="auto"/>
        <w:left w:val="none" w:sz="0" w:space="0" w:color="auto"/>
        <w:bottom w:val="none" w:sz="0" w:space="0" w:color="auto"/>
        <w:right w:val="none" w:sz="0" w:space="0" w:color="auto"/>
      </w:divBdr>
    </w:div>
    <w:div w:id="45032655">
      <w:bodyDiv w:val="1"/>
      <w:marLeft w:val="0"/>
      <w:marRight w:val="0"/>
      <w:marTop w:val="0"/>
      <w:marBottom w:val="0"/>
      <w:divBdr>
        <w:top w:val="none" w:sz="0" w:space="0" w:color="auto"/>
        <w:left w:val="none" w:sz="0" w:space="0" w:color="auto"/>
        <w:bottom w:val="none" w:sz="0" w:space="0" w:color="auto"/>
        <w:right w:val="none" w:sz="0" w:space="0" w:color="auto"/>
      </w:divBdr>
    </w:div>
    <w:div w:id="45033014">
      <w:bodyDiv w:val="1"/>
      <w:marLeft w:val="0"/>
      <w:marRight w:val="0"/>
      <w:marTop w:val="0"/>
      <w:marBottom w:val="0"/>
      <w:divBdr>
        <w:top w:val="none" w:sz="0" w:space="0" w:color="auto"/>
        <w:left w:val="none" w:sz="0" w:space="0" w:color="auto"/>
        <w:bottom w:val="none" w:sz="0" w:space="0" w:color="auto"/>
        <w:right w:val="none" w:sz="0" w:space="0" w:color="auto"/>
      </w:divBdr>
    </w:div>
    <w:div w:id="46684824">
      <w:bodyDiv w:val="1"/>
      <w:marLeft w:val="0"/>
      <w:marRight w:val="0"/>
      <w:marTop w:val="0"/>
      <w:marBottom w:val="0"/>
      <w:divBdr>
        <w:top w:val="none" w:sz="0" w:space="0" w:color="auto"/>
        <w:left w:val="none" w:sz="0" w:space="0" w:color="auto"/>
        <w:bottom w:val="none" w:sz="0" w:space="0" w:color="auto"/>
        <w:right w:val="none" w:sz="0" w:space="0" w:color="auto"/>
      </w:divBdr>
    </w:div>
    <w:div w:id="52049952">
      <w:bodyDiv w:val="1"/>
      <w:marLeft w:val="0"/>
      <w:marRight w:val="0"/>
      <w:marTop w:val="0"/>
      <w:marBottom w:val="0"/>
      <w:divBdr>
        <w:top w:val="none" w:sz="0" w:space="0" w:color="auto"/>
        <w:left w:val="none" w:sz="0" w:space="0" w:color="auto"/>
        <w:bottom w:val="none" w:sz="0" w:space="0" w:color="auto"/>
        <w:right w:val="none" w:sz="0" w:space="0" w:color="auto"/>
      </w:divBdr>
    </w:div>
    <w:div w:id="58599159">
      <w:bodyDiv w:val="1"/>
      <w:marLeft w:val="0"/>
      <w:marRight w:val="0"/>
      <w:marTop w:val="0"/>
      <w:marBottom w:val="0"/>
      <w:divBdr>
        <w:top w:val="none" w:sz="0" w:space="0" w:color="auto"/>
        <w:left w:val="none" w:sz="0" w:space="0" w:color="auto"/>
        <w:bottom w:val="none" w:sz="0" w:space="0" w:color="auto"/>
        <w:right w:val="none" w:sz="0" w:space="0" w:color="auto"/>
      </w:divBdr>
    </w:div>
    <w:div w:id="74864410">
      <w:bodyDiv w:val="1"/>
      <w:marLeft w:val="0"/>
      <w:marRight w:val="0"/>
      <w:marTop w:val="0"/>
      <w:marBottom w:val="0"/>
      <w:divBdr>
        <w:top w:val="none" w:sz="0" w:space="0" w:color="auto"/>
        <w:left w:val="none" w:sz="0" w:space="0" w:color="auto"/>
        <w:bottom w:val="none" w:sz="0" w:space="0" w:color="auto"/>
        <w:right w:val="none" w:sz="0" w:space="0" w:color="auto"/>
      </w:divBdr>
    </w:div>
    <w:div w:id="83888700">
      <w:bodyDiv w:val="1"/>
      <w:marLeft w:val="0"/>
      <w:marRight w:val="0"/>
      <w:marTop w:val="0"/>
      <w:marBottom w:val="0"/>
      <w:divBdr>
        <w:top w:val="none" w:sz="0" w:space="0" w:color="auto"/>
        <w:left w:val="none" w:sz="0" w:space="0" w:color="auto"/>
        <w:bottom w:val="none" w:sz="0" w:space="0" w:color="auto"/>
        <w:right w:val="none" w:sz="0" w:space="0" w:color="auto"/>
      </w:divBdr>
    </w:div>
    <w:div w:id="83961204">
      <w:bodyDiv w:val="1"/>
      <w:marLeft w:val="0"/>
      <w:marRight w:val="0"/>
      <w:marTop w:val="0"/>
      <w:marBottom w:val="0"/>
      <w:divBdr>
        <w:top w:val="none" w:sz="0" w:space="0" w:color="auto"/>
        <w:left w:val="none" w:sz="0" w:space="0" w:color="auto"/>
        <w:bottom w:val="none" w:sz="0" w:space="0" w:color="auto"/>
        <w:right w:val="none" w:sz="0" w:space="0" w:color="auto"/>
      </w:divBdr>
      <w:divsChild>
        <w:div w:id="81614017">
          <w:marLeft w:val="446"/>
          <w:marRight w:val="0"/>
          <w:marTop w:val="0"/>
          <w:marBottom w:val="0"/>
          <w:divBdr>
            <w:top w:val="none" w:sz="0" w:space="0" w:color="auto"/>
            <w:left w:val="none" w:sz="0" w:space="0" w:color="auto"/>
            <w:bottom w:val="none" w:sz="0" w:space="0" w:color="auto"/>
            <w:right w:val="none" w:sz="0" w:space="0" w:color="auto"/>
          </w:divBdr>
        </w:div>
      </w:divsChild>
    </w:div>
    <w:div w:id="105464623">
      <w:bodyDiv w:val="1"/>
      <w:marLeft w:val="0"/>
      <w:marRight w:val="0"/>
      <w:marTop w:val="0"/>
      <w:marBottom w:val="0"/>
      <w:divBdr>
        <w:top w:val="none" w:sz="0" w:space="0" w:color="auto"/>
        <w:left w:val="none" w:sz="0" w:space="0" w:color="auto"/>
        <w:bottom w:val="none" w:sz="0" w:space="0" w:color="auto"/>
        <w:right w:val="none" w:sz="0" w:space="0" w:color="auto"/>
      </w:divBdr>
    </w:div>
    <w:div w:id="116878002">
      <w:bodyDiv w:val="1"/>
      <w:marLeft w:val="0"/>
      <w:marRight w:val="0"/>
      <w:marTop w:val="0"/>
      <w:marBottom w:val="0"/>
      <w:divBdr>
        <w:top w:val="none" w:sz="0" w:space="0" w:color="auto"/>
        <w:left w:val="none" w:sz="0" w:space="0" w:color="auto"/>
        <w:bottom w:val="none" w:sz="0" w:space="0" w:color="auto"/>
        <w:right w:val="none" w:sz="0" w:space="0" w:color="auto"/>
      </w:divBdr>
    </w:div>
    <w:div w:id="133571324">
      <w:bodyDiv w:val="1"/>
      <w:marLeft w:val="0"/>
      <w:marRight w:val="0"/>
      <w:marTop w:val="0"/>
      <w:marBottom w:val="0"/>
      <w:divBdr>
        <w:top w:val="none" w:sz="0" w:space="0" w:color="auto"/>
        <w:left w:val="none" w:sz="0" w:space="0" w:color="auto"/>
        <w:bottom w:val="none" w:sz="0" w:space="0" w:color="auto"/>
        <w:right w:val="none" w:sz="0" w:space="0" w:color="auto"/>
      </w:divBdr>
    </w:div>
    <w:div w:id="135803495">
      <w:bodyDiv w:val="1"/>
      <w:marLeft w:val="0"/>
      <w:marRight w:val="0"/>
      <w:marTop w:val="0"/>
      <w:marBottom w:val="0"/>
      <w:divBdr>
        <w:top w:val="none" w:sz="0" w:space="0" w:color="auto"/>
        <w:left w:val="none" w:sz="0" w:space="0" w:color="auto"/>
        <w:bottom w:val="none" w:sz="0" w:space="0" w:color="auto"/>
        <w:right w:val="none" w:sz="0" w:space="0" w:color="auto"/>
      </w:divBdr>
    </w:div>
    <w:div w:id="154884300">
      <w:bodyDiv w:val="1"/>
      <w:marLeft w:val="0"/>
      <w:marRight w:val="0"/>
      <w:marTop w:val="0"/>
      <w:marBottom w:val="0"/>
      <w:divBdr>
        <w:top w:val="none" w:sz="0" w:space="0" w:color="auto"/>
        <w:left w:val="none" w:sz="0" w:space="0" w:color="auto"/>
        <w:bottom w:val="none" w:sz="0" w:space="0" w:color="auto"/>
        <w:right w:val="none" w:sz="0" w:space="0" w:color="auto"/>
      </w:divBdr>
    </w:div>
    <w:div w:id="156111765">
      <w:bodyDiv w:val="1"/>
      <w:marLeft w:val="0"/>
      <w:marRight w:val="0"/>
      <w:marTop w:val="0"/>
      <w:marBottom w:val="0"/>
      <w:divBdr>
        <w:top w:val="none" w:sz="0" w:space="0" w:color="auto"/>
        <w:left w:val="none" w:sz="0" w:space="0" w:color="auto"/>
        <w:bottom w:val="none" w:sz="0" w:space="0" w:color="auto"/>
        <w:right w:val="none" w:sz="0" w:space="0" w:color="auto"/>
      </w:divBdr>
    </w:div>
    <w:div w:id="176816371">
      <w:bodyDiv w:val="1"/>
      <w:marLeft w:val="0"/>
      <w:marRight w:val="0"/>
      <w:marTop w:val="0"/>
      <w:marBottom w:val="0"/>
      <w:divBdr>
        <w:top w:val="none" w:sz="0" w:space="0" w:color="auto"/>
        <w:left w:val="none" w:sz="0" w:space="0" w:color="auto"/>
        <w:bottom w:val="none" w:sz="0" w:space="0" w:color="auto"/>
        <w:right w:val="none" w:sz="0" w:space="0" w:color="auto"/>
      </w:divBdr>
    </w:div>
    <w:div w:id="195625896">
      <w:bodyDiv w:val="1"/>
      <w:marLeft w:val="0"/>
      <w:marRight w:val="0"/>
      <w:marTop w:val="0"/>
      <w:marBottom w:val="0"/>
      <w:divBdr>
        <w:top w:val="none" w:sz="0" w:space="0" w:color="auto"/>
        <w:left w:val="none" w:sz="0" w:space="0" w:color="auto"/>
        <w:bottom w:val="none" w:sz="0" w:space="0" w:color="auto"/>
        <w:right w:val="none" w:sz="0" w:space="0" w:color="auto"/>
      </w:divBdr>
    </w:div>
    <w:div w:id="201989148">
      <w:bodyDiv w:val="1"/>
      <w:marLeft w:val="0"/>
      <w:marRight w:val="0"/>
      <w:marTop w:val="0"/>
      <w:marBottom w:val="0"/>
      <w:divBdr>
        <w:top w:val="none" w:sz="0" w:space="0" w:color="auto"/>
        <w:left w:val="none" w:sz="0" w:space="0" w:color="auto"/>
        <w:bottom w:val="none" w:sz="0" w:space="0" w:color="auto"/>
        <w:right w:val="none" w:sz="0" w:space="0" w:color="auto"/>
      </w:divBdr>
    </w:div>
    <w:div w:id="213077891">
      <w:bodyDiv w:val="1"/>
      <w:marLeft w:val="0"/>
      <w:marRight w:val="0"/>
      <w:marTop w:val="0"/>
      <w:marBottom w:val="0"/>
      <w:divBdr>
        <w:top w:val="none" w:sz="0" w:space="0" w:color="auto"/>
        <w:left w:val="none" w:sz="0" w:space="0" w:color="auto"/>
        <w:bottom w:val="none" w:sz="0" w:space="0" w:color="auto"/>
        <w:right w:val="none" w:sz="0" w:space="0" w:color="auto"/>
      </w:divBdr>
    </w:div>
    <w:div w:id="220360890">
      <w:bodyDiv w:val="1"/>
      <w:marLeft w:val="0"/>
      <w:marRight w:val="0"/>
      <w:marTop w:val="0"/>
      <w:marBottom w:val="0"/>
      <w:divBdr>
        <w:top w:val="none" w:sz="0" w:space="0" w:color="auto"/>
        <w:left w:val="none" w:sz="0" w:space="0" w:color="auto"/>
        <w:bottom w:val="none" w:sz="0" w:space="0" w:color="auto"/>
        <w:right w:val="none" w:sz="0" w:space="0" w:color="auto"/>
      </w:divBdr>
    </w:div>
    <w:div w:id="250160478">
      <w:bodyDiv w:val="1"/>
      <w:marLeft w:val="0"/>
      <w:marRight w:val="0"/>
      <w:marTop w:val="0"/>
      <w:marBottom w:val="0"/>
      <w:divBdr>
        <w:top w:val="none" w:sz="0" w:space="0" w:color="auto"/>
        <w:left w:val="none" w:sz="0" w:space="0" w:color="auto"/>
        <w:bottom w:val="none" w:sz="0" w:space="0" w:color="auto"/>
        <w:right w:val="none" w:sz="0" w:space="0" w:color="auto"/>
      </w:divBdr>
    </w:div>
    <w:div w:id="296034967">
      <w:bodyDiv w:val="1"/>
      <w:marLeft w:val="0"/>
      <w:marRight w:val="0"/>
      <w:marTop w:val="0"/>
      <w:marBottom w:val="0"/>
      <w:divBdr>
        <w:top w:val="none" w:sz="0" w:space="0" w:color="auto"/>
        <w:left w:val="none" w:sz="0" w:space="0" w:color="auto"/>
        <w:bottom w:val="none" w:sz="0" w:space="0" w:color="auto"/>
        <w:right w:val="none" w:sz="0" w:space="0" w:color="auto"/>
      </w:divBdr>
    </w:div>
    <w:div w:id="315497621">
      <w:bodyDiv w:val="1"/>
      <w:marLeft w:val="0"/>
      <w:marRight w:val="0"/>
      <w:marTop w:val="0"/>
      <w:marBottom w:val="0"/>
      <w:divBdr>
        <w:top w:val="none" w:sz="0" w:space="0" w:color="auto"/>
        <w:left w:val="none" w:sz="0" w:space="0" w:color="auto"/>
        <w:bottom w:val="none" w:sz="0" w:space="0" w:color="auto"/>
        <w:right w:val="none" w:sz="0" w:space="0" w:color="auto"/>
      </w:divBdr>
    </w:div>
    <w:div w:id="326178174">
      <w:bodyDiv w:val="1"/>
      <w:marLeft w:val="0"/>
      <w:marRight w:val="0"/>
      <w:marTop w:val="0"/>
      <w:marBottom w:val="0"/>
      <w:divBdr>
        <w:top w:val="none" w:sz="0" w:space="0" w:color="auto"/>
        <w:left w:val="none" w:sz="0" w:space="0" w:color="auto"/>
        <w:bottom w:val="none" w:sz="0" w:space="0" w:color="auto"/>
        <w:right w:val="none" w:sz="0" w:space="0" w:color="auto"/>
      </w:divBdr>
    </w:div>
    <w:div w:id="339283692">
      <w:bodyDiv w:val="1"/>
      <w:marLeft w:val="0"/>
      <w:marRight w:val="0"/>
      <w:marTop w:val="0"/>
      <w:marBottom w:val="0"/>
      <w:divBdr>
        <w:top w:val="none" w:sz="0" w:space="0" w:color="auto"/>
        <w:left w:val="none" w:sz="0" w:space="0" w:color="auto"/>
        <w:bottom w:val="none" w:sz="0" w:space="0" w:color="auto"/>
        <w:right w:val="none" w:sz="0" w:space="0" w:color="auto"/>
      </w:divBdr>
    </w:div>
    <w:div w:id="356080241">
      <w:bodyDiv w:val="1"/>
      <w:marLeft w:val="0"/>
      <w:marRight w:val="0"/>
      <w:marTop w:val="0"/>
      <w:marBottom w:val="0"/>
      <w:divBdr>
        <w:top w:val="none" w:sz="0" w:space="0" w:color="auto"/>
        <w:left w:val="none" w:sz="0" w:space="0" w:color="auto"/>
        <w:bottom w:val="none" w:sz="0" w:space="0" w:color="auto"/>
        <w:right w:val="none" w:sz="0" w:space="0" w:color="auto"/>
      </w:divBdr>
    </w:div>
    <w:div w:id="369306174">
      <w:bodyDiv w:val="1"/>
      <w:marLeft w:val="0"/>
      <w:marRight w:val="0"/>
      <w:marTop w:val="0"/>
      <w:marBottom w:val="0"/>
      <w:divBdr>
        <w:top w:val="none" w:sz="0" w:space="0" w:color="auto"/>
        <w:left w:val="none" w:sz="0" w:space="0" w:color="auto"/>
        <w:bottom w:val="none" w:sz="0" w:space="0" w:color="auto"/>
        <w:right w:val="none" w:sz="0" w:space="0" w:color="auto"/>
      </w:divBdr>
    </w:div>
    <w:div w:id="369384941">
      <w:bodyDiv w:val="1"/>
      <w:marLeft w:val="0"/>
      <w:marRight w:val="0"/>
      <w:marTop w:val="0"/>
      <w:marBottom w:val="0"/>
      <w:divBdr>
        <w:top w:val="none" w:sz="0" w:space="0" w:color="auto"/>
        <w:left w:val="none" w:sz="0" w:space="0" w:color="auto"/>
        <w:bottom w:val="none" w:sz="0" w:space="0" w:color="auto"/>
        <w:right w:val="none" w:sz="0" w:space="0" w:color="auto"/>
      </w:divBdr>
    </w:div>
    <w:div w:id="384107402">
      <w:bodyDiv w:val="1"/>
      <w:marLeft w:val="0"/>
      <w:marRight w:val="0"/>
      <w:marTop w:val="0"/>
      <w:marBottom w:val="0"/>
      <w:divBdr>
        <w:top w:val="none" w:sz="0" w:space="0" w:color="auto"/>
        <w:left w:val="none" w:sz="0" w:space="0" w:color="auto"/>
        <w:bottom w:val="none" w:sz="0" w:space="0" w:color="auto"/>
        <w:right w:val="none" w:sz="0" w:space="0" w:color="auto"/>
      </w:divBdr>
    </w:div>
    <w:div w:id="402262329">
      <w:bodyDiv w:val="1"/>
      <w:marLeft w:val="0"/>
      <w:marRight w:val="0"/>
      <w:marTop w:val="0"/>
      <w:marBottom w:val="0"/>
      <w:divBdr>
        <w:top w:val="none" w:sz="0" w:space="0" w:color="auto"/>
        <w:left w:val="none" w:sz="0" w:space="0" w:color="auto"/>
        <w:bottom w:val="none" w:sz="0" w:space="0" w:color="auto"/>
        <w:right w:val="none" w:sz="0" w:space="0" w:color="auto"/>
      </w:divBdr>
    </w:div>
    <w:div w:id="408502615">
      <w:bodyDiv w:val="1"/>
      <w:marLeft w:val="0"/>
      <w:marRight w:val="0"/>
      <w:marTop w:val="0"/>
      <w:marBottom w:val="0"/>
      <w:divBdr>
        <w:top w:val="none" w:sz="0" w:space="0" w:color="auto"/>
        <w:left w:val="none" w:sz="0" w:space="0" w:color="auto"/>
        <w:bottom w:val="none" w:sz="0" w:space="0" w:color="auto"/>
        <w:right w:val="none" w:sz="0" w:space="0" w:color="auto"/>
      </w:divBdr>
    </w:div>
    <w:div w:id="415829725">
      <w:bodyDiv w:val="1"/>
      <w:marLeft w:val="0"/>
      <w:marRight w:val="0"/>
      <w:marTop w:val="0"/>
      <w:marBottom w:val="0"/>
      <w:divBdr>
        <w:top w:val="none" w:sz="0" w:space="0" w:color="auto"/>
        <w:left w:val="none" w:sz="0" w:space="0" w:color="auto"/>
        <w:bottom w:val="none" w:sz="0" w:space="0" w:color="auto"/>
        <w:right w:val="none" w:sz="0" w:space="0" w:color="auto"/>
      </w:divBdr>
    </w:div>
    <w:div w:id="467942075">
      <w:bodyDiv w:val="1"/>
      <w:marLeft w:val="0"/>
      <w:marRight w:val="0"/>
      <w:marTop w:val="0"/>
      <w:marBottom w:val="0"/>
      <w:divBdr>
        <w:top w:val="none" w:sz="0" w:space="0" w:color="auto"/>
        <w:left w:val="none" w:sz="0" w:space="0" w:color="auto"/>
        <w:bottom w:val="none" w:sz="0" w:space="0" w:color="auto"/>
        <w:right w:val="none" w:sz="0" w:space="0" w:color="auto"/>
      </w:divBdr>
    </w:div>
    <w:div w:id="468475905">
      <w:bodyDiv w:val="1"/>
      <w:marLeft w:val="0"/>
      <w:marRight w:val="0"/>
      <w:marTop w:val="0"/>
      <w:marBottom w:val="0"/>
      <w:divBdr>
        <w:top w:val="none" w:sz="0" w:space="0" w:color="auto"/>
        <w:left w:val="none" w:sz="0" w:space="0" w:color="auto"/>
        <w:bottom w:val="none" w:sz="0" w:space="0" w:color="auto"/>
        <w:right w:val="none" w:sz="0" w:space="0" w:color="auto"/>
      </w:divBdr>
    </w:div>
    <w:div w:id="479078098">
      <w:bodyDiv w:val="1"/>
      <w:marLeft w:val="0"/>
      <w:marRight w:val="0"/>
      <w:marTop w:val="0"/>
      <w:marBottom w:val="0"/>
      <w:divBdr>
        <w:top w:val="none" w:sz="0" w:space="0" w:color="auto"/>
        <w:left w:val="none" w:sz="0" w:space="0" w:color="auto"/>
        <w:bottom w:val="none" w:sz="0" w:space="0" w:color="auto"/>
        <w:right w:val="none" w:sz="0" w:space="0" w:color="auto"/>
      </w:divBdr>
    </w:div>
    <w:div w:id="500194140">
      <w:bodyDiv w:val="1"/>
      <w:marLeft w:val="0"/>
      <w:marRight w:val="0"/>
      <w:marTop w:val="0"/>
      <w:marBottom w:val="0"/>
      <w:divBdr>
        <w:top w:val="none" w:sz="0" w:space="0" w:color="auto"/>
        <w:left w:val="none" w:sz="0" w:space="0" w:color="auto"/>
        <w:bottom w:val="none" w:sz="0" w:space="0" w:color="auto"/>
        <w:right w:val="none" w:sz="0" w:space="0" w:color="auto"/>
      </w:divBdr>
    </w:div>
    <w:div w:id="500703438">
      <w:bodyDiv w:val="1"/>
      <w:marLeft w:val="0"/>
      <w:marRight w:val="0"/>
      <w:marTop w:val="0"/>
      <w:marBottom w:val="0"/>
      <w:divBdr>
        <w:top w:val="none" w:sz="0" w:space="0" w:color="auto"/>
        <w:left w:val="none" w:sz="0" w:space="0" w:color="auto"/>
        <w:bottom w:val="none" w:sz="0" w:space="0" w:color="auto"/>
        <w:right w:val="none" w:sz="0" w:space="0" w:color="auto"/>
      </w:divBdr>
    </w:div>
    <w:div w:id="501940757">
      <w:bodyDiv w:val="1"/>
      <w:marLeft w:val="0"/>
      <w:marRight w:val="0"/>
      <w:marTop w:val="0"/>
      <w:marBottom w:val="0"/>
      <w:divBdr>
        <w:top w:val="none" w:sz="0" w:space="0" w:color="auto"/>
        <w:left w:val="none" w:sz="0" w:space="0" w:color="auto"/>
        <w:bottom w:val="none" w:sz="0" w:space="0" w:color="auto"/>
        <w:right w:val="none" w:sz="0" w:space="0" w:color="auto"/>
      </w:divBdr>
    </w:div>
    <w:div w:id="506797394">
      <w:bodyDiv w:val="1"/>
      <w:marLeft w:val="0"/>
      <w:marRight w:val="0"/>
      <w:marTop w:val="0"/>
      <w:marBottom w:val="0"/>
      <w:divBdr>
        <w:top w:val="none" w:sz="0" w:space="0" w:color="auto"/>
        <w:left w:val="none" w:sz="0" w:space="0" w:color="auto"/>
        <w:bottom w:val="none" w:sz="0" w:space="0" w:color="auto"/>
        <w:right w:val="none" w:sz="0" w:space="0" w:color="auto"/>
      </w:divBdr>
    </w:div>
    <w:div w:id="512188572">
      <w:bodyDiv w:val="1"/>
      <w:marLeft w:val="0"/>
      <w:marRight w:val="0"/>
      <w:marTop w:val="0"/>
      <w:marBottom w:val="0"/>
      <w:divBdr>
        <w:top w:val="none" w:sz="0" w:space="0" w:color="auto"/>
        <w:left w:val="none" w:sz="0" w:space="0" w:color="auto"/>
        <w:bottom w:val="none" w:sz="0" w:space="0" w:color="auto"/>
        <w:right w:val="none" w:sz="0" w:space="0" w:color="auto"/>
      </w:divBdr>
    </w:div>
    <w:div w:id="514609929">
      <w:bodyDiv w:val="1"/>
      <w:marLeft w:val="0"/>
      <w:marRight w:val="0"/>
      <w:marTop w:val="0"/>
      <w:marBottom w:val="0"/>
      <w:divBdr>
        <w:top w:val="none" w:sz="0" w:space="0" w:color="auto"/>
        <w:left w:val="none" w:sz="0" w:space="0" w:color="auto"/>
        <w:bottom w:val="none" w:sz="0" w:space="0" w:color="auto"/>
        <w:right w:val="none" w:sz="0" w:space="0" w:color="auto"/>
      </w:divBdr>
    </w:div>
    <w:div w:id="515657677">
      <w:bodyDiv w:val="1"/>
      <w:marLeft w:val="0"/>
      <w:marRight w:val="0"/>
      <w:marTop w:val="0"/>
      <w:marBottom w:val="0"/>
      <w:divBdr>
        <w:top w:val="none" w:sz="0" w:space="0" w:color="auto"/>
        <w:left w:val="none" w:sz="0" w:space="0" w:color="auto"/>
        <w:bottom w:val="none" w:sz="0" w:space="0" w:color="auto"/>
        <w:right w:val="none" w:sz="0" w:space="0" w:color="auto"/>
      </w:divBdr>
    </w:div>
    <w:div w:id="519317635">
      <w:bodyDiv w:val="1"/>
      <w:marLeft w:val="0"/>
      <w:marRight w:val="0"/>
      <w:marTop w:val="0"/>
      <w:marBottom w:val="0"/>
      <w:divBdr>
        <w:top w:val="none" w:sz="0" w:space="0" w:color="auto"/>
        <w:left w:val="none" w:sz="0" w:space="0" w:color="auto"/>
        <w:bottom w:val="none" w:sz="0" w:space="0" w:color="auto"/>
        <w:right w:val="none" w:sz="0" w:space="0" w:color="auto"/>
      </w:divBdr>
    </w:div>
    <w:div w:id="521436571">
      <w:bodyDiv w:val="1"/>
      <w:marLeft w:val="0"/>
      <w:marRight w:val="0"/>
      <w:marTop w:val="0"/>
      <w:marBottom w:val="0"/>
      <w:divBdr>
        <w:top w:val="none" w:sz="0" w:space="0" w:color="auto"/>
        <w:left w:val="none" w:sz="0" w:space="0" w:color="auto"/>
        <w:bottom w:val="none" w:sz="0" w:space="0" w:color="auto"/>
        <w:right w:val="none" w:sz="0" w:space="0" w:color="auto"/>
      </w:divBdr>
    </w:div>
    <w:div w:id="523522713">
      <w:bodyDiv w:val="1"/>
      <w:marLeft w:val="0"/>
      <w:marRight w:val="0"/>
      <w:marTop w:val="0"/>
      <w:marBottom w:val="0"/>
      <w:divBdr>
        <w:top w:val="none" w:sz="0" w:space="0" w:color="auto"/>
        <w:left w:val="none" w:sz="0" w:space="0" w:color="auto"/>
        <w:bottom w:val="none" w:sz="0" w:space="0" w:color="auto"/>
        <w:right w:val="none" w:sz="0" w:space="0" w:color="auto"/>
      </w:divBdr>
    </w:div>
    <w:div w:id="568078861">
      <w:bodyDiv w:val="1"/>
      <w:marLeft w:val="0"/>
      <w:marRight w:val="0"/>
      <w:marTop w:val="0"/>
      <w:marBottom w:val="0"/>
      <w:divBdr>
        <w:top w:val="none" w:sz="0" w:space="0" w:color="auto"/>
        <w:left w:val="none" w:sz="0" w:space="0" w:color="auto"/>
        <w:bottom w:val="none" w:sz="0" w:space="0" w:color="auto"/>
        <w:right w:val="none" w:sz="0" w:space="0" w:color="auto"/>
      </w:divBdr>
    </w:div>
    <w:div w:id="577521837">
      <w:bodyDiv w:val="1"/>
      <w:marLeft w:val="0"/>
      <w:marRight w:val="0"/>
      <w:marTop w:val="0"/>
      <w:marBottom w:val="0"/>
      <w:divBdr>
        <w:top w:val="none" w:sz="0" w:space="0" w:color="auto"/>
        <w:left w:val="none" w:sz="0" w:space="0" w:color="auto"/>
        <w:bottom w:val="none" w:sz="0" w:space="0" w:color="auto"/>
        <w:right w:val="none" w:sz="0" w:space="0" w:color="auto"/>
      </w:divBdr>
    </w:div>
    <w:div w:id="589772760">
      <w:bodyDiv w:val="1"/>
      <w:marLeft w:val="0"/>
      <w:marRight w:val="0"/>
      <w:marTop w:val="0"/>
      <w:marBottom w:val="0"/>
      <w:divBdr>
        <w:top w:val="none" w:sz="0" w:space="0" w:color="auto"/>
        <w:left w:val="none" w:sz="0" w:space="0" w:color="auto"/>
        <w:bottom w:val="none" w:sz="0" w:space="0" w:color="auto"/>
        <w:right w:val="none" w:sz="0" w:space="0" w:color="auto"/>
      </w:divBdr>
      <w:divsChild>
        <w:div w:id="400912106">
          <w:marLeft w:val="446"/>
          <w:marRight w:val="0"/>
          <w:marTop w:val="0"/>
          <w:marBottom w:val="0"/>
          <w:divBdr>
            <w:top w:val="none" w:sz="0" w:space="0" w:color="auto"/>
            <w:left w:val="none" w:sz="0" w:space="0" w:color="auto"/>
            <w:bottom w:val="none" w:sz="0" w:space="0" w:color="auto"/>
            <w:right w:val="none" w:sz="0" w:space="0" w:color="auto"/>
          </w:divBdr>
        </w:div>
      </w:divsChild>
    </w:div>
    <w:div w:id="592856998">
      <w:bodyDiv w:val="1"/>
      <w:marLeft w:val="0"/>
      <w:marRight w:val="0"/>
      <w:marTop w:val="0"/>
      <w:marBottom w:val="0"/>
      <w:divBdr>
        <w:top w:val="none" w:sz="0" w:space="0" w:color="auto"/>
        <w:left w:val="none" w:sz="0" w:space="0" w:color="auto"/>
        <w:bottom w:val="none" w:sz="0" w:space="0" w:color="auto"/>
        <w:right w:val="none" w:sz="0" w:space="0" w:color="auto"/>
      </w:divBdr>
    </w:div>
    <w:div w:id="605819297">
      <w:bodyDiv w:val="1"/>
      <w:marLeft w:val="0"/>
      <w:marRight w:val="0"/>
      <w:marTop w:val="0"/>
      <w:marBottom w:val="0"/>
      <w:divBdr>
        <w:top w:val="none" w:sz="0" w:space="0" w:color="auto"/>
        <w:left w:val="none" w:sz="0" w:space="0" w:color="auto"/>
        <w:bottom w:val="none" w:sz="0" w:space="0" w:color="auto"/>
        <w:right w:val="none" w:sz="0" w:space="0" w:color="auto"/>
      </w:divBdr>
    </w:div>
    <w:div w:id="610088475">
      <w:bodyDiv w:val="1"/>
      <w:marLeft w:val="0"/>
      <w:marRight w:val="0"/>
      <w:marTop w:val="0"/>
      <w:marBottom w:val="0"/>
      <w:divBdr>
        <w:top w:val="none" w:sz="0" w:space="0" w:color="auto"/>
        <w:left w:val="none" w:sz="0" w:space="0" w:color="auto"/>
        <w:bottom w:val="none" w:sz="0" w:space="0" w:color="auto"/>
        <w:right w:val="none" w:sz="0" w:space="0" w:color="auto"/>
      </w:divBdr>
    </w:div>
    <w:div w:id="635453289">
      <w:bodyDiv w:val="1"/>
      <w:marLeft w:val="0"/>
      <w:marRight w:val="0"/>
      <w:marTop w:val="0"/>
      <w:marBottom w:val="0"/>
      <w:divBdr>
        <w:top w:val="none" w:sz="0" w:space="0" w:color="auto"/>
        <w:left w:val="none" w:sz="0" w:space="0" w:color="auto"/>
        <w:bottom w:val="none" w:sz="0" w:space="0" w:color="auto"/>
        <w:right w:val="none" w:sz="0" w:space="0" w:color="auto"/>
      </w:divBdr>
    </w:div>
    <w:div w:id="647974873">
      <w:bodyDiv w:val="1"/>
      <w:marLeft w:val="0"/>
      <w:marRight w:val="0"/>
      <w:marTop w:val="0"/>
      <w:marBottom w:val="0"/>
      <w:divBdr>
        <w:top w:val="none" w:sz="0" w:space="0" w:color="auto"/>
        <w:left w:val="none" w:sz="0" w:space="0" w:color="auto"/>
        <w:bottom w:val="none" w:sz="0" w:space="0" w:color="auto"/>
        <w:right w:val="none" w:sz="0" w:space="0" w:color="auto"/>
      </w:divBdr>
    </w:div>
    <w:div w:id="657080247">
      <w:bodyDiv w:val="1"/>
      <w:marLeft w:val="0"/>
      <w:marRight w:val="0"/>
      <w:marTop w:val="0"/>
      <w:marBottom w:val="0"/>
      <w:divBdr>
        <w:top w:val="none" w:sz="0" w:space="0" w:color="auto"/>
        <w:left w:val="none" w:sz="0" w:space="0" w:color="auto"/>
        <w:bottom w:val="none" w:sz="0" w:space="0" w:color="auto"/>
        <w:right w:val="none" w:sz="0" w:space="0" w:color="auto"/>
      </w:divBdr>
    </w:div>
    <w:div w:id="688021860">
      <w:bodyDiv w:val="1"/>
      <w:marLeft w:val="0"/>
      <w:marRight w:val="0"/>
      <w:marTop w:val="0"/>
      <w:marBottom w:val="0"/>
      <w:divBdr>
        <w:top w:val="none" w:sz="0" w:space="0" w:color="auto"/>
        <w:left w:val="none" w:sz="0" w:space="0" w:color="auto"/>
        <w:bottom w:val="none" w:sz="0" w:space="0" w:color="auto"/>
        <w:right w:val="none" w:sz="0" w:space="0" w:color="auto"/>
      </w:divBdr>
    </w:div>
    <w:div w:id="714814970">
      <w:bodyDiv w:val="1"/>
      <w:marLeft w:val="0"/>
      <w:marRight w:val="0"/>
      <w:marTop w:val="0"/>
      <w:marBottom w:val="0"/>
      <w:divBdr>
        <w:top w:val="none" w:sz="0" w:space="0" w:color="auto"/>
        <w:left w:val="none" w:sz="0" w:space="0" w:color="auto"/>
        <w:bottom w:val="none" w:sz="0" w:space="0" w:color="auto"/>
        <w:right w:val="none" w:sz="0" w:space="0" w:color="auto"/>
      </w:divBdr>
    </w:div>
    <w:div w:id="719867178">
      <w:bodyDiv w:val="1"/>
      <w:marLeft w:val="0"/>
      <w:marRight w:val="0"/>
      <w:marTop w:val="0"/>
      <w:marBottom w:val="0"/>
      <w:divBdr>
        <w:top w:val="none" w:sz="0" w:space="0" w:color="auto"/>
        <w:left w:val="none" w:sz="0" w:space="0" w:color="auto"/>
        <w:bottom w:val="none" w:sz="0" w:space="0" w:color="auto"/>
        <w:right w:val="none" w:sz="0" w:space="0" w:color="auto"/>
      </w:divBdr>
    </w:div>
    <w:div w:id="732003799">
      <w:bodyDiv w:val="1"/>
      <w:marLeft w:val="0"/>
      <w:marRight w:val="0"/>
      <w:marTop w:val="0"/>
      <w:marBottom w:val="0"/>
      <w:divBdr>
        <w:top w:val="none" w:sz="0" w:space="0" w:color="auto"/>
        <w:left w:val="none" w:sz="0" w:space="0" w:color="auto"/>
        <w:bottom w:val="none" w:sz="0" w:space="0" w:color="auto"/>
        <w:right w:val="none" w:sz="0" w:space="0" w:color="auto"/>
      </w:divBdr>
    </w:div>
    <w:div w:id="755711915">
      <w:bodyDiv w:val="1"/>
      <w:marLeft w:val="0"/>
      <w:marRight w:val="0"/>
      <w:marTop w:val="0"/>
      <w:marBottom w:val="0"/>
      <w:divBdr>
        <w:top w:val="none" w:sz="0" w:space="0" w:color="auto"/>
        <w:left w:val="none" w:sz="0" w:space="0" w:color="auto"/>
        <w:bottom w:val="none" w:sz="0" w:space="0" w:color="auto"/>
        <w:right w:val="none" w:sz="0" w:space="0" w:color="auto"/>
      </w:divBdr>
    </w:div>
    <w:div w:id="772869584">
      <w:bodyDiv w:val="1"/>
      <w:marLeft w:val="0"/>
      <w:marRight w:val="0"/>
      <w:marTop w:val="0"/>
      <w:marBottom w:val="0"/>
      <w:divBdr>
        <w:top w:val="none" w:sz="0" w:space="0" w:color="auto"/>
        <w:left w:val="none" w:sz="0" w:space="0" w:color="auto"/>
        <w:bottom w:val="none" w:sz="0" w:space="0" w:color="auto"/>
        <w:right w:val="none" w:sz="0" w:space="0" w:color="auto"/>
      </w:divBdr>
    </w:div>
    <w:div w:id="785320145">
      <w:bodyDiv w:val="1"/>
      <w:marLeft w:val="0"/>
      <w:marRight w:val="0"/>
      <w:marTop w:val="0"/>
      <w:marBottom w:val="0"/>
      <w:divBdr>
        <w:top w:val="none" w:sz="0" w:space="0" w:color="auto"/>
        <w:left w:val="none" w:sz="0" w:space="0" w:color="auto"/>
        <w:bottom w:val="none" w:sz="0" w:space="0" w:color="auto"/>
        <w:right w:val="none" w:sz="0" w:space="0" w:color="auto"/>
      </w:divBdr>
    </w:div>
    <w:div w:id="795368034">
      <w:bodyDiv w:val="1"/>
      <w:marLeft w:val="0"/>
      <w:marRight w:val="0"/>
      <w:marTop w:val="0"/>
      <w:marBottom w:val="0"/>
      <w:divBdr>
        <w:top w:val="none" w:sz="0" w:space="0" w:color="auto"/>
        <w:left w:val="none" w:sz="0" w:space="0" w:color="auto"/>
        <w:bottom w:val="none" w:sz="0" w:space="0" w:color="auto"/>
        <w:right w:val="none" w:sz="0" w:space="0" w:color="auto"/>
      </w:divBdr>
    </w:div>
    <w:div w:id="806750063">
      <w:bodyDiv w:val="1"/>
      <w:marLeft w:val="0"/>
      <w:marRight w:val="0"/>
      <w:marTop w:val="0"/>
      <w:marBottom w:val="0"/>
      <w:divBdr>
        <w:top w:val="none" w:sz="0" w:space="0" w:color="auto"/>
        <w:left w:val="none" w:sz="0" w:space="0" w:color="auto"/>
        <w:bottom w:val="none" w:sz="0" w:space="0" w:color="auto"/>
        <w:right w:val="none" w:sz="0" w:space="0" w:color="auto"/>
      </w:divBdr>
    </w:div>
    <w:div w:id="812672492">
      <w:bodyDiv w:val="1"/>
      <w:marLeft w:val="0"/>
      <w:marRight w:val="0"/>
      <w:marTop w:val="0"/>
      <w:marBottom w:val="0"/>
      <w:divBdr>
        <w:top w:val="none" w:sz="0" w:space="0" w:color="auto"/>
        <w:left w:val="none" w:sz="0" w:space="0" w:color="auto"/>
        <w:bottom w:val="none" w:sz="0" w:space="0" w:color="auto"/>
        <w:right w:val="none" w:sz="0" w:space="0" w:color="auto"/>
      </w:divBdr>
    </w:div>
    <w:div w:id="875041801">
      <w:bodyDiv w:val="1"/>
      <w:marLeft w:val="0"/>
      <w:marRight w:val="0"/>
      <w:marTop w:val="0"/>
      <w:marBottom w:val="0"/>
      <w:divBdr>
        <w:top w:val="none" w:sz="0" w:space="0" w:color="auto"/>
        <w:left w:val="none" w:sz="0" w:space="0" w:color="auto"/>
        <w:bottom w:val="none" w:sz="0" w:space="0" w:color="auto"/>
        <w:right w:val="none" w:sz="0" w:space="0" w:color="auto"/>
      </w:divBdr>
    </w:div>
    <w:div w:id="878011623">
      <w:bodyDiv w:val="1"/>
      <w:marLeft w:val="0"/>
      <w:marRight w:val="0"/>
      <w:marTop w:val="0"/>
      <w:marBottom w:val="0"/>
      <w:divBdr>
        <w:top w:val="none" w:sz="0" w:space="0" w:color="auto"/>
        <w:left w:val="none" w:sz="0" w:space="0" w:color="auto"/>
        <w:bottom w:val="none" w:sz="0" w:space="0" w:color="auto"/>
        <w:right w:val="none" w:sz="0" w:space="0" w:color="auto"/>
      </w:divBdr>
    </w:div>
    <w:div w:id="901213131">
      <w:bodyDiv w:val="1"/>
      <w:marLeft w:val="0"/>
      <w:marRight w:val="0"/>
      <w:marTop w:val="0"/>
      <w:marBottom w:val="0"/>
      <w:divBdr>
        <w:top w:val="none" w:sz="0" w:space="0" w:color="auto"/>
        <w:left w:val="none" w:sz="0" w:space="0" w:color="auto"/>
        <w:bottom w:val="none" w:sz="0" w:space="0" w:color="auto"/>
        <w:right w:val="none" w:sz="0" w:space="0" w:color="auto"/>
      </w:divBdr>
    </w:div>
    <w:div w:id="916552480">
      <w:bodyDiv w:val="1"/>
      <w:marLeft w:val="0"/>
      <w:marRight w:val="0"/>
      <w:marTop w:val="0"/>
      <w:marBottom w:val="0"/>
      <w:divBdr>
        <w:top w:val="none" w:sz="0" w:space="0" w:color="auto"/>
        <w:left w:val="none" w:sz="0" w:space="0" w:color="auto"/>
        <w:bottom w:val="none" w:sz="0" w:space="0" w:color="auto"/>
        <w:right w:val="none" w:sz="0" w:space="0" w:color="auto"/>
      </w:divBdr>
    </w:div>
    <w:div w:id="917787247">
      <w:bodyDiv w:val="1"/>
      <w:marLeft w:val="0"/>
      <w:marRight w:val="0"/>
      <w:marTop w:val="0"/>
      <w:marBottom w:val="0"/>
      <w:divBdr>
        <w:top w:val="none" w:sz="0" w:space="0" w:color="auto"/>
        <w:left w:val="none" w:sz="0" w:space="0" w:color="auto"/>
        <w:bottom w:val="none" w:sz="0" w:space="0" w:color="auto"/>
        <w:right w:val="none" w:sz="0" w:space="0" w:color="auto"/>
      </w:divBdr>
    </w:div>
    <w:div w:id="918640620">
      <w:bodyDiv w:val="1"/>
      <w:marLeft w:val="0"/>
      <w:marRight w:val="0"/>
      <w:marTop w:val="0"/>
      <w:marBottom w:val="0"/>
      <w:divBdr>
        <w:top w:val="none" w:sz="0" w:space="0" w:color="auto"/>
        <w:left w:val="none" w:sz="0" w:space="0" w:color="auto"/>
        <w:bottom w:val="none" w:sz="0" w:space="0" w:color="auto"/>
        <w:right w:val="none" w:sz="0" w:space="0" w:color="auto"/>
      </w:divBdr>
    </w:div>
    <w:div w:id="928201797">
      <w:bodyDiv w:val="1"/>
      <w:marLeft w:val="0"/>
      <w:marRight w:val="0"/>
      <w:marTop w:val="0"/>
      <w:marBottom w:val="0"/>
      <w:divBdr>
        <w:top w:val="none" w:sz="0" w:space="0" w:color="auto"/>
        <w:left w:val="none" w:sz="0" w:space="0" w:color="auto"/>
        <w:bottom w:val="none" w:sz="0" w:space="0" w:color="auto"/>
        <w:right w:val="none" w:sz="0" w:space="0" w:color="auto"/>
      </w:divBdr>
    </w:div>
    <w:div w:id="929848895">
      <w:bodyDiv w:val="1"/>
      <w:marLeft w:val="0"/>
      <w:marRight w:val="0"/>
      <w:marTop w:val="0"/>
      <w:marBottom w:val="0"/>
      <w:divBdr>
        <w:top w:val="none" w:sz="0" w:space="0" w:color="auto"/>
        <w:left w:val="none" w:sz="0" w:space="0" w:color="auto"/>
        <w:bottom w:val="none" w:sz="0" w:space="0" w:color="auto"/>
        <w:right w:val="none" w:sz="0" w:space="0" w:color="auto"/>
      </w:divBdr>
    </w:div>
    <w:div w:id="933898165">
      <w:bodyDiv w:val="1"/>
      <w:marLeft w:val="0"/>
      <w:marRight w:val="0"/>
      <w:marTop w:val="0"/>
      <w:marBottom w:val="0"/>
      <w:divBdr>
        <w:top w:val="none" w:sz="0" w:space="0" w:color="auto"/>
        <w:left w:val="none" w:sz="0" w:space="0" w:color="auto"/>
        <w:bottom w:val="none" w:sz="0" w:space="0" w:color="auto"/>
        <w:right w:val="none" w:sz="0" w:space="0" w:color="auto"/>
      </w:divBdr>
    </w:div>
    <w:div w:id="946615339">
      <w:bodyDiv w:val="1"/>
      <w:marLeft w:val="0"/>
      <w:marRight w:val="0"/>
      <w:marTop w:val="0"/>
      <w:marBottom w:val="0"/>
      <w:divBdr>
        <w:top w:val="none" w:sz="0" w:space="0" w:color="auto"/>
        <w:left w:val="none" w:sz="0" w:space="0" w:color="auto"/>
        <w:bottom w:val="none" w:sz="0" w:space="0" w:color="auto"/>
        <w:right w:val="none" w:sz="0" w:space="0" w:color="auto"/>
      </w:divBdr>
    </w:div>
    <w:div w:id="946735424">
      <w:bodyDiv w:val="1"/>
      <w:marLeft w:val="0"/>
      <w:marRight w:val="0"/>
      <w:marTop w:val="0"/>
      <w:marBottom w:val="0"/>
      <w:divBdr>
        <w:top w:val="none" w:sz="0" w:space="0" w:color="auto"/>
        <w:left w:val="none" w:sz="0" w:space="0" w:color="auto"/>
        <w:bottom w:val="none" w:sz="0" w:space="0" w:color="auto"/>
        <w:right w:val="none" w:sz="0" w:space="0" w:color="auto"/>
      </w:divBdr>
    </w:div>
    <w:div w:id="953706556">
      <w:bodyDiv w:val="1"/>
      <w:marLeft w:val="0"/>
      <w:marRight w:val="0"/>
      <w:marTop w:val="0"/>
      <w:marBottom w:val="0"/>
      <w:divBdr>
        <w:top w:val="none" w:sz="0" w:space="0" w:color="auto"/>
        <w:left w:val="none" w:sz="0" w:space="0" w:color="auto"/>
        <w:bottom w:val="none" w:sz="0" w:space="0" w:color="auto"/>
        <w:right w:val="none" w:sz="0" w:space="0" w:color="auto"/>
      </w:divBdr>
    </w:div>
    <w:div w:id="971062340">
      <w:bodyDiv w:val="1"/>
      <w:marLeft w:val="0"/>
      <w:marRight w:val="0"/>
      <w:marTop w:val="0"/>
      <w:marBottom w:val="0"/>
      <w:divBdr>
        <w:top w:val="none" w:sz="0" w:space="0" w:color="auto"/>
        <w:left w:val="none" w:sz="0" w:space="0" w:color="auto"/>
        <w:bottom w:val="none" w:sz="0" w:space="0" w:color="auto"/>
        <w:right w:val="none" w:sz="0" w:space="0" w:color="auto"/>
      </w:divBdr>
    </w:div>
    <w:div w:id="980423256">
      <w:bodyDiv w:val="1"/>
      <w:marLeft w:val="0"/>
      <w:marRight w:val="0"/>
      <w:marTop w:val="0"/>
      <w:marBottom w:val="0"/>
      <w:divBdr>
        <w:top w:val="none" w:sz="0" w:space="0" w:color="auto"/>
        <w:left w:val="none" w:sz="0" w:space="0" w:color="auto"/>
        <w:bottom w:val="none" w:sz="0" w:space="0" w:color="auto"/>
        <w:right w:val="none" w:sz="0" w:space="0" w:color="auto"/>
      </w:divBdr>
    </w:div>
    <w:div w:id="983974934">
      <w:bodyDiv w:val="1"/>
      <w:marLeft w:val="0"/>
      <w:marRight w:val="0"/>
      <w:marTop w:val="0"/>
      <w:marBottom w:val="0"/>
      <w:divBdr>
        <w:top w:val="none" w:sz="0" w:space="0" w:color="auto"/>
        <w:left w:val="none" w:sz="0" w:space="0" w:color="auto"/>
        <w:bottom w:val="none" w:sz="0" w:space="0" w:color="auto"/>
        <w:right w:val="none" w:sz="0" w:space="0" w:color="auto"/>
      </w:divBdr>
      <w:divsChild>
        <w:div w:id="1817801100">
          <w:marLeft w:val="720"/>
          <w:marRight w:val="0"/>
          <w:marTop w:val="0"/>
          <w:marBottom w:val="0"/>
          <w:divBdr>
            <w:top w:val="none" w:sz="0" w:space="0" w:color="auto"/>
            <w:left w:val="none" w:sz="0" w:space="0" w:color="auto"/>
            <w:bottom w:val="none" w:sz="0" w:space="0" w:color="auto"/>
            <w:right w:val="none" w:sz="0" w:space="0" w:color="auto"/>
          </w:divBdr>
        </w:div>
      </w:divsChild>
    </w:div>
    <w:div w:id="986130394">
      <w:bodyDiv w:val="1"/>
      <w:marLeft w:val="0"/>
      <w:marRight w:val="0"/>
      <w:marTop w:val="0"/>
      <w:marBottom w:val="0"/>
      <w:divBdr>
        <w:top w:val="none" w:sz="0" w:space="0" w:color="auto"/>
        <w:left w:val="none" w:sz="0" w:space="0" w:color="auto"/>
        <w:bottom w:val="none" w:sz="0" w:space="0" w:color="auto"/>
        <w:right w:val="none" w:sz="0" w:space="0" w:color="auto"/>
      </w:divBdr>
    </w:div>
    <w:div w:id="1032609741">
      <w:bodyDiv w:val="1"/>
      <w:marLeft w:val="0"/>
      <w:marRight w:val="0"/>
      <w:marTop w:val="0"/>
      <w:marBottom w:val="0"/>
      <w:divBdr>
        <w:top w:val="none" w:sz="0" w:space="0" w:color="auto"/>
        <w:left w:val="none" w:sz="0" w:space="0" w:color="auto"/>
        <w:bottom w:val="none" w:sz="0" w:space="0" w:color="auto"/>
        <w:right w:val="none" w:sz="0" w:space="0" w:color="auto"/>
      </w:divBdr>
    </w:div>
    <w:div w:id="1034845227">
      <w:bodyDiv w:val="1"/>
      <w:marLeft w:val="0"/>
      <w:marRight w:val="0"/>
      <w:marTop w:val="0"/>
      <w:marBottom w:val="0"/>
      <w:divBdr>
        <w:top w:val="none" w:sz="0" w:space="0" w:color="auto"/>
        <w:left w:val="none" w:sz="0" w:space="0" w:color="auto"/>
        <w:bottom w:val="none" w:sz="0" w:space="0" w:color="auto"/>
        <w:right w:val="none" w:sz="0" w:space="0" w:color="auto"/>
      </w:divBdr>
    </w:div>
    <w:div w:id="1048916509">
      <w:bodyDiv w:val="1"/>
      <w:marLeft w:val="0"/>
      <w:marRight w:val="0"/>
      <w:marTop w:val="0"/>
      <w:marBottom w:val="0"/>
      <w:divBdr>
        <w:top w:val="none" w:sz="0" w:space="0" w:color="auto"/>
        <w:left w:val="none" w:sz="0" w:space="0" w:color="auto"/>
        <w:bottom w:val="none" w:sz="0" w:space="0" w:color="auto"/>
        <w:right w:val="none" w:sz="0" w:space="0" w:color="auto"/>
      </w:divBdr>
      <w:divsChild>
        <w:div w:id="1471165926">
          <w:marLeft w:val="806"/>
          <w:marRight w:val="0"/>
          <w:marTop w:val="0"/>
          <w:marBottom w:val="0"/>
          <w:divBdr>
            <w:top w:val="none" w:sz="0" w:space="0" w:color="auto"/>
            <w:left w:val="none" w:sz="0" w:space="0" w:color="auto"/>
            <w:bottom w:val="none" w:sz="0" w:space="0" w:color="auto"/>
            <w:right w:val="none" w:sz="0" w:space="0" w:color="auto"/>
          </w:divBdr>
        </w:div>
      </w:divsChild>
    </w:div>
    <w:div w:id="1053844857">
      <w:bodyDiv w:val="1"/>
      <w:marLeft w:val="0"/>
      <w:marRight w:val="0"/>
      <w:marTop w:val="0"/>
      <w:marBottom w:val="0"/>
      <w:divBdr>
        <w:top w:val="none" w:sz="0" w:space="0" w:color="auto"/>
        <w:left w:val="none" w:sz="0" w:space="0" w:color="auto"/>
        <w:bottom w:val="none" w:sz="0" w:space="0" w:color="auto"/>
        <w:right w:val="none" w:sz="0" w:space="0" w:color="auto"/>
      </w:divBdr>
    </w:div>
    <w:div w:id="1061169668">
      <w:bodyDiv w:val="1"/>
      <w:marLeft w:val="0"/>
      <w:marRight w:val="0"/>
      <w:marTop w:val="0"/>
      <w:marBottom w:val="0"/>
      <w:divBdr>
        <w:top w:val="none" w:sz="0" w:space="0" w:color="auto"/>
        <w:left w:val="none" w:sz="0" w:space="0" w:color="auto"/>
        <w:bottom w:val="none" w:sz="0" w:space="0" w:color="auto"/>
        <w:right w:val="none" w:sz="0" w:space="0" w:color="auto"/>
      </w:divBdr>
    </w:div>
    <w:div w:id="1076560850">
      <w:bodyDiv w:val="1"/>
      <w:marLeft w:val="0"/>
      <w:marRight w:val="0"/>
      <w:marTop w:val="0"/>
      <w:marBottom w:val="0"/>
      <w:divBdr>
        <w:top w:val="none" w:sz="0" w:space="0" w:color="auto"/>
        <w:left w:val="none" w:sz="0" w:space="0" w:color="auto"/>
        <w:bottom w:val="none" w:sz="0" w:space="0" w:color="auto"/>
        <w:right w:val="none" w:sz="0" w:space="0" w:color="auto"/>
      </w:divBdr>
    </w:div>
    <w:div w:id="1081372945">
      <w:bodyDiv w:val="1"/>
      <w:marLeft w:val="0"/>
      <w:marRight w:val="0"/>
      <w:marTop w:val="0"/>
      <w:marBottom w:val="0"/>
      <w:divBdr>
        <w:top w:val="none" w:sz="0" w:space="0" w:color="auto"/>
        <w:left w:val="none" w:sz="0" w:space="0" w:color="auto"/>
        <w:bottom w:val="none" w:sz="0" w:space="0" w:color="auto"/>
        <w:right w:val="none" w:sz="0" w:space="0" w:color="auto"/>
      </w:divBdr>
    </w:div>
    <w:div w:id="1097991228">
      <w:bodyDiv w:val="1"/>
      <w:marLeft w:val="0"/>
      <w:marRight w:val="0"/>
      <w:marTop w:val="0"/>
      <w:marBottom w:val="0"/>
      <w:divBdr>
        <w:top w:val="none" w:sz="0" w:space="0" w:color="auto"/>
        <w:left w:val="none" w:sz="0" w:space="0" w:color="auto"/>
        <w:bottom w:val="none" w:sz="0" w:space="0" w:color="auto"/>
        <w:right w:val="none" w:sz="0" w:space="0" w:color="auto"/>
      </w:divBdr>
    </w:div>
    <w:div w:id="1107894563">
      <w:bodyDiv w:val="1"/>
      <w:marLeft w:val="0"/>
      <w:marRight w:val="0"/>
      <w:marTop w:val="0"/>
      <w:marBottom w:val="0"/>
      <w:divBdr>
        <w:top w:val="none" w:sz="0" w:space="0" w:color="auto"/>
        <w:left w:val="none" w:sz="0" w:space="0" w:color="auto"/>
        <w:bottom w:val="none" w:sz="0" w:space="0" w:color="auto"/>
        <w:right w:val="none" w:sz="0" w:space="0" w:color="auto"/>
      </w:divBdr>
    </w:div>
    <w:div w:id="1121148104">
      <w:bodyDiv w:val="1"/>
      <w:marLeft w:val="0"/>
      <w:marRight w:val="0"/>
      <w:marTop w:val="0"/>
      <w:marBottom w:val="0"/>
      <w:divBdr>
        <w:top w:val="none" w:sz="0" w:space="0" w:color="auto"/>
        <w:left w:val="none" w:sz="0" w:space="0" w:color="auto"/>
        <w:bottom w:val="none" w:sz="0" w:space="0" w:color="auto"/>
        <w:right w:val="none" w:sz="0" w:space="0" w:color="auto"/>
      </w:divBdr>
    </w:div>
    <w:div w:id="1126238425">
      <w:bodyDiv w:val="1"/>
      <w:marLeft w:val="0"/>
      <w:marRight w:val="0"/>
      <w:marTop w:val="0"/>
      <w:marBottom w:val="0"/>
      <w:divBdr>
        <w:top w:val="none" w:sz="0" w:space="0" w:color="auto"/>
        <w:left w:val="none" w:sz="0" w:space="0" w:color="auto"/>
        <w:bottom w:val="none" w:sz="0" w:space="0" w:color="auto"/>
        <w:right w:val="none" w:sz="0" w:space="0" w:color="auto"/>
      </w:divBdr>
      <w:divsChild>
        <w:div w:id="1537541832">
          <w:marLeft w:val="446"/>
          <w:marRight w:val="0"/>
          <w:marTop w:val="0"/>
          <w:marBottom w:val="0"/>
          <w:divBdr>
            <w:top w:val="none" w:sz="0" w:space="0" w:color="auto"/>
            <w:left w:val="none" w:sz="0" w:space="0" w:color="auto"/>
            <w:bottom w:val="none" w:sz="0" w:space="0" w:color="auto"/>
            <w:right w:val="none" w:sz="0" w:space="0" w:color="auto"/>
          </w:divBdr>
        </w:div>
      </w:divsChild>
    </w:div>
    <w:div w:id="1128209285">
      <w:bodyDiv w:val="1"/>
      <w:marLeft w:val="0"/>
      <w:marRight w:val="0"/>
      <w:marTop w:val="0"/>
      <w:marBottom w:val="0"/>
      <w:divBdr>
        <w:top w:val="none" w:sz="0" w:space="0" w:color="auto"/>
        <w:left w:val="none" w:sz="0" w:space="0" w:color="auto"/>
        <w:bottom w:val="none" w:sz="0" w:space="0" w:color="auto"/>
        <w:right w:val="none" w:sz="0" w:space="0" w:color="auto"/>
      </w:divBdr>
    </w:div>
    <w:div w:id="1132359261">
      <w:bodyDiv w:val="1"/>
      <w:marLeft w:val="0"/>
      <w:marRight w:val="0"/>
      <w:marTop w:val="0"/>
      <w:marBottom w:val="0"/>
      <w:divBdr>
        <w:top w:val="none" w:sz="0" w:space="0" w:color="auto"/>
        <w:left w:val="none" w:sz="0" w:space="0" w:color="auto"/>
        <w:bottom w:val="none" w:sz="0" w:space="0" w:color="auto"/>
        <w:right w:val="none" w:sz="0" w:space="0" w:color="auto"/>
      </w:divBdr>
    </w:div>
    <w:div w:id="1148088847">
      <w:bodyDiv w:val="1"/>
      <w:marLeft w:val="0"/>
      <w:marRight w:val="0"/>
      <w:marTop w:val="0"/>
      <w:marBottom w:val="0"/>
      <w:divBdr>
        <w:top w:val="none" w:sz="0" w:space="0" w:color="auto"/>
        <w:left w:val="none" w:sz="0" w:space="0" w:color="auto"/>
        <w:bottom w:val="none" w:sz="0" w:space="0" w:color="auto"/>
        <w:right w:val="none" w:sz="0" w:space="0" w:color="auto"/>
      </w:divBdr>
    </w:div>
    <w:div w:id="1188253591">
      <w:bodyDiv w:val="1"/>
      <w:marLeft w:val="0"/>
      <w:marRight w:val="0"/>
      <w:marTop w:val="0"/>
      <w:marBottom w:val="0"/>
      <w:divBdr>
        <w:top w:val="none" w:sz="0" w:space="0" w:color="auto"/>
        <w:left w:val="none" w:sz="0" w:space="0" w:color="auto"/>
        <w:bottom w:val="none" w:sz="0" w:space="0" w:color="auto"/>
        <w:right w:val="none" w:sz="0" w:space="0" w:color="auto"/>
      </w:divBdr>
    </w:div>
    <w:div w:id="1207253717">
      <w:bodyDiv w:val="1"/>
      <w:marLeft w:val="0"/>
      <w:marRight w:val="0"/>
      <w:marTop w:val="0"/>
      <w:marBottom w:val="0"/>
      <w:divBdr>
        <w:top w:val="none" w:sz="0" w:space="0" w:color="auto"/>
        <w:left w:val="none" w:sz="0" w:space="0" w:color="auto"/>
        <w:bottom w:val="none" w:sz="0" w:space="0" w:color="auto"/>
        <w:right w:val="none" w:sz="0" w:space="0" w:color="auto"/>
      </w:divBdr>
    </w:div>
    <w:div w:id="1214390332">
      <w:bodyDiv w:val="1"/>
      <w:marLeft w:val="0"/>
      <w:marRight w:val="0"/>
      <w:marTop w:val="0"/>
      <w:marBottom w:val="0"/>
      <w:divBdr>
        <w:top w:val="none" w:sz="0" w:space="0" w:color="auto"/>
        <w:left w:val="none" w:sz="0" w:space="0" w:color="auto"/>
        <w:bottom w:val="none" w:sz="0" w:space="0" w:color="auto"/>
        <w:right w:val="none" w:sz="0" w:space="0" w:color="auto"/>
      </w:divBdr>
    </w:div>
    <w:div w:id="1217467390">
      <w:bodyDiv w:val="1"/>
      <w:marLeft w:val="0"/>
      <w:marRight w:val="0"/>
      <w:marTop w:val="0"/>
      <w:marBottom w:val="0"/>
      <w:divBdr>
        <w:top w:val="none" w:sz="0" w:space="0" w:color="auto"/>
        <w:left w:val="none" w:sz="0" w:space="0" w:color="auto"/>
        <w:bottom w:val="none" w:sz="0" w:space="0" w:color="auto"/>
        <w:right w:val="none" w:sz="0" w:space="0" w:color="auto"/>
      </w:divBdr>
    </w:div>
    <w:div w:id="1229072273">
      <w:bodyDiv w:val="1"/>
      <w:marLeft w:val="0"/>
      <w:marRight w:val="0"/>
      <w:marTop w:val="0"/>
      <w:marBottom w:val="0"/>
      <w:divBdr>
        <w:top w:val="none" w:sz="0" w:space="0" w:color="auto"/>
        <w:left w:val="none" w:sz="0" w:space="0" w:color="auto"/>
        <w:bottom w:val="none" w:sz="0" w:space="0" w:color="auto"/>
        <w:right w:val="none" w:sz="0" w:space="0" w:color="auto"/>
      </w:divBdr>
    </w:div>
    <w:div w:id="1234658582">
      <w:bodyDiv w:val="1"/>
      <w:marLeft w:val="0"/>
      <w:marRight w:val="0"/>
      <w:marTop w:val="0"/>
      <w:marBottom w:val="0"/>
      <w:divBdr>
        <w:top w:val="none" w:sz="0" w:space="0" w:color="auto"/>
        <w:left w:val="none" w:sz="0" w:space="0" w:color="auto"/>
        <w:bottom w:val="none" w:sz="0" w:space="0" w:color="auto"/>
        <w:right w:val="none" w:sz="0" w:space="0" w:color="auto"/>
      </w:divBdr>
    </w:div>
    <w:div w:id="1255821769">
      <w:bodyDiv w:val="1"/>
      <w:marLeft w:val="0"/>
      <w:marRight w:val="0"/>
      <w:marTop w:val="0"/>
      <w:marBottom w:val="0"/>
      <w:divBdr>
        <w:top w:val="none" w:sz="0" w:space="0" w:color="auto"/>
        <w:left w:val="none" w:sz="0" w:space="0" w:color="auto"/>
        <w:bottom w:val="none" w:sz="0" w:space="0" w:color="auto"/>
        <w:right w:val="none" w:sz="0" w:space="0" w:color="auto"/>
      </w:divBdr>
    </w:div>
    <w:div w:id="1265532633">
      <w:bodyDiv w:val="1"/>
      <w:marLeft w:val="0"/>
      <w:marRight w:val="0"/>
      <w:marTop w:val="0"/>
      <w:marBottom w:val="0"/>
      <w:divBdr>
        <w:top w:val="none" w:sz="0" w:space="0" w:color="auto"/>
        <w:left w:val="none" w:sz="0" w:space="0" w:color="auto"/>
        <w:bottom w:val="none" w:sz="0" w:space="0" w:color="auto"/>
        <w:right w:val="none" w:sz="0" w:space="0" w:color="auto"/>
      </w:divBdr>
    </w:div>
    <w:div w:id="1289050037">
      <w:bodyDiv w:val="1"/>
      <w:marLeft w:val="0"/>
      <w:marRight w:val="0"/>
      <w:marTop w:val="0"/>
      <w:marBottom w:val="0"/>
      <w:divBdr>
        <w:top w:val="none" w:sz="0" w:space="0" w:color="auto"/>
        <w:left w:val="none" w:sz="0" w:space="0" w:color="auto"/>
        <w:bottom w:val="none" w:sz="0" w:space="0" w:color="auto"/>
        <w:right w:val="none" w:sz="0" w:space="0" w:color="auto"/>
      </w:divBdr>
    </w:div>
    <w:div w:id="1309482696">
      <w:bodyDiv w:val="1"/>
      <w:marLeft w:val="0"/>
      <w:marRight w:val="0"/>
      <w:marTop w:val="0"/>
      <w:marBottom w:val="0"/>
      <w:divBdr>
        <w:top w:val="none" w:sz="0" w:space="0" w:color="auto"/>
        <w:left w:val="none" w:sz="0" w:space="0" w:color="auto"/>
        <w:bottom w:val="none" w:sz="0" w:space="0" w:color="auto"/>
        <w:right w:val="none" w:sz="0" w:space="0" w:color="auto"/>
      </w:divBdr>
    </w:div>
    <w:div w:id="1323775616">
      <w:bodyDiv w:val="1"/>
      <w:marLeft w:val="0"/>
      <w:marRight w:val="0"/>
      <w:marTop w:val="0"/>
      <w:marBottom w:val="0"/>
      <w:divBdr>
        <w:top w:val="none" w:sz="0" w:space="0" w:color="auto"/>
        <w:left w:val="none" w:sz="0" w:space="0" w:color="auto"/>
        <w:bottom w:val="none" w:sz="0" w:space="0" w:color="auto"/>
        <w:right w:val="none" w:sz="0" w:space="0" w:color="auto"/>
      </w:divBdr>
    </w:div>
    <w:div w:id="1350788608">
      <w:bodyDiv w:val="1"/>
      <w:marLeft w:val="0"/>
      <w:marRight w:val="0"/>
      <w:marTop w:val="0"/>
      <w:marBottom w:val="0"/>
      <w:divBdr>
        <w:top w:val="none" w:sz="0" w:space="0" w:color="auto"/>
        <w:left w:val="none" w:sz="0" w:space="0" w:color="auto"/>
        <w:bottom w:val="none" w:sz="0" w:space="0" w:color="auto"/>
        <w:right w:val="none" w:sz="0" w:space="0" w:color="auto"/>
      </w:divBdr>
    </w:div>
    <w:div w:id="1357580993">
      <w:bodyDiv w:val="1"/>
      <w:marLeft w:val="0"/>
      <w:marRight w:val="0"/>
      <w:marTop w:val="0"/>
      <w:marBottom w:val="0"/>
      <w:divBdr>
        <w:top w:val="none" w:sz="0" w:space="0" w:color="auto"/>
        <w:left w:val="none" w:sz="0" w:space="0" w:color="auto"/>
        <w:bottom w:val="none" w:sz="0" w:space="0" w:color="auto"/>
        <w:right w:val="none" w:sz="0" w:space="0" w:color="auto"/>
      </w:divBdr>
    </w:div>
    <w:div w:id="1358699748">
      <w:bodyDiv w:val="1"/>
      <w:marLeft w:val="0"/>
      <w:marRight w:val="0"/>
      <w:marTop w:val="0"/>
      <w:marBottom w:val="0"/>
      <w:divBdr>
        <w:top w:val="none" w:sz="0" w:space="0" w:color="auto"/>
        <w:left w:val="none" w:sz="0" w:space="0" w:color="auto"/>
        <w:bottom w:val="none" w:sz="0" w:space="0" w:color="auto"/>
        <w:right w:val="none" w:sz="0" w:space="0" w:color="auto"/>
      </w:divBdr>
    </w:div>
    <w:div w:id="1370227336">
      <w:bodyDiv w:val="1"/>
      <w:marLeft w:val="0"/>
      <w:marRight w:val="0"/>
      <w:marTop w:val="0"/>
      <w:marBottom w:val="0"/>
      <w:divBdr>
        <w:top w:val="none" w:sz="0" w:space="0" w:color="auto"/>
        <w:left w:val="none" w:sz="0" w:space="0" w:color="auto"/>
        <w:bottom w:val="none" w:sz="0" w:space="0" w:color="auto"/>
        <w:right w:val="none" w:sz="0" w:space="0" w:color="auto"/>
      </w:divBdr>
    </w:div>
    <w:div w:id="1370256923">
      <w:bodyDiv w:val="1"/>
      <w:marLeft w:val="0"/>
      <w:marRight w:val="0"/>
      <w:marTop w:val="0"/>
      <w:marBottom w:val="0"/>
      <w:divBdr>
        <w:top w:val="none" w:sz="0" w:space="0" w:color="auto"/>
        <w:left w:val="none" w:sz="0" w:space="0" w:color="auto"/>
        <w:bottom w:val="none" w:sz="0" w:space="0" w:color="auto"/>
        <w:right w:val="none" w:sz="0" w:space="0" w:color="auto"/>
      </w:divBdr>
    </w:div>
    <w:div w:id="1381590548">
      <w:bodyDiv w:val="1"/>
      <w:marLeft w:val="0"/>
      <w:marRight w:val="0"/>
      <w:marTop w:val="0"/>
      <w:marBottom w:val="0"/>
      <w:divBdr>
        <w:top w:val="none" w:sz="0" w:space="0" w:color="auto"/>
        <w:left w:val="none" w:sz="0" w:space="0" w:color="auto"/>
        <w:bottom w:val="none" w:sz="0" w:space="0" w:color="auto"/>
        <w:right w:val="none" w:sz="0" w:space="0" w:color="auto"/>
      </w:divBdr>
    </w:div>
    <w:div w:id="1416049738">
      <w:bodyDiv w:val="1"/>
      <w:marLeft w:val="0"/>
      <w:marRight w:val="0"/>
      <w:marTop w:val="0"/>
      <w:marBottom w:val="0"/>
      <w:divBdr>
        <w:top w:val="none" w:sz="0" w:space="0" w:color="auto"/>
        <w:left w:val="none" w:sz="0" w:space="0" w:color="auto"/>
        <w:bottom w:val="none" w:sz="0" w:space="0" w:color="auto"/>
        <w:right w:val="none" w:sz="0" w:space="0" w:color="auto"/>
      </w:divBdr>
    </w:div>
    <w:div w:id="1436901813">
      <w:bodyDiv w:val="1"/>
      <w:marLeft w:val="0"/>
      <w:marRight w:val="0"/>
      <w:marTop w:val="0"/>
      <w:marBottom w:val="0"/>
      <w:divBdr>
        <w:top w:val="none" w:sz="0" w:space="0" w:color="auto"/>
        <w:left w:val="none" w:sz="0" w:space="0" w:color="auto"/>
        <w:bottom w:val="none" w:sz="0" w:space="0" w:color="auto"/>
        <w:right w:val="none" w:sz="0" w:space="0" w:color="auto"/>
      </w:divBdr>
    </w:div>
    <w:div w:id="1441954614">
      <w:bodyDiv w:val="1"/>
      <w:marLeft w:val="0"/>
      <w:marRight w:val="0"/>
      <w:marTop w:val="0"/>
      <w:marBottom w:val="0"/>
      <w:divBdr>
        <w:top w:val="none" w:sz="0" w:space="0" w:color="auto"/>
        <w:left w:val="none" w:sz="0" w:space="0" w:color="auto"/>
        <w:bottom w:val="none" w:sz="0" w:space="0" w:color="auto"/>
        <w:right w:val="none" w:sz="0" w:space="0" w:color="auto"/>
      </w:divBdr>
    </w:div>
    <w:div w:id="1442534657">
      <w:bodyDiv w:val="1"/>
      <w:marLeft w:val="0"/>
      <w:marRight w:val="0"/>
      <w:marTop w:val="0"/>
      <w:marBottom w:val="0"/>
      <w:divBdr>
        <w:top w:val="none" w:sz="0" w:space="0" w:color="auto"/>
        <w:left w:val="none" w:sz="0" w:space="0" w:color="auto"/>
        <w:bottom w:val="none" w:sz="0" w:space="0" w:color="auto"/>
        <w:right w:val="none" w:sz="0" w:space="0" w:color="auto"/>
      </w:divBdr>
    </w:div>
    <w:div w:id="1490560474">
      <w:bodyDiv w:val="1"/>
      <w:marLeft w:val="0"/>
      <w:marRight w:val="0"/>
      <w:marTop w:val="0"/>
      <w:marBottom w:val="0"/>
      <w:divBdr>
        <w:top w:val="none" w:sz="0" w:space="0" w:color="auto"/>
        <w:left w:val="none" w:sz="0" w:space="0" w:color="auto"/>
        <w:bottom w:val="none" w:sz="0" w:space="0" w:color="auto"/>
        <w:right w:val="none" w:sz="0" w:space="0" w:color="auto"/>
      </w:divBdr>
    </w:div>
    <w:div w:id="1502622131">
      <w:bodyDiv w:val="1"/>
      <w:marLeft w:val="0"/>
      <w:marRight w:val="0"/>
      <w:marTop w:val="0"/>
      <w:marBottom w:val="0"/>
      <w:divBdr>
        <w:top w:val="none" w:sz="0" w:space="0" w:color="auto"/>
        <w:left w:val="none" w:sz="0" w:space="0" w:color="auto"/>
        <w:bottom w:val="none" w:sz="0" w:space="0" w:color="auto"/>
        <w:right w:val="none" w:sz="0" w:space="0" w:color="auto"/>
      </w:divBdr>
    </w:div>
    <w:div w:id="1533374817">
      <w:bodyDiv w:val="1"/>
      <w:marLeft w:val="0"/>
      <w:marRight w:val="0"/>
      <w:marTop w:val="0"/>
      <w:marBottom w:val="0"/>
      <w:divBdr>
        <w:top w:val="none" w:sz="0" w:space="0" w:color="auto"/>
        <w:left w:val="none" w:sz="0" w:space="0" w:color="auto"/>
        <w:bottom w:val="none" w:sz="0" w:space="0" w:color="auto"/>
        <w:right w:val="none" w:sz="0" w:space="0" w:color="auto"/>
      </w:divBdr>
    </w:div>
    <w:div w:id="1536190022">
      <w:bodyDiv w:val="1"/>
      <w:marLeft w:val="0"/>
      <w:marRight w:val="0"/>
      <w:marTop w:val="0"/>
      <w:marBottom w:val="0"/>
      <w:divBdr>
        <w:top w:val="none" w:sz="0" w:space="0" w:color="auto"/>
        <w:left w:val="none" w:sz="0" w:space="0" w:color="auto"/>
        <w:bottom w:val="none" w:sz="0" w:space="0" w:color="auto"/>
        <w:right w:val="none" w:sz="0" w:space="0" w:color="auto"/>
      </w:divBdr>
    </w:div>
    <w:div w:id="1555005128">
      <w:bodyDiv w:val="1"/>
      <w:marLeft w:val="0"/>
      <w:marRight w:val="0"/>
      <w:marTop w:val="0"/>
      <w:marBottom w:val="0"/>
      <w:divBdr>
        <w:top w:val="none" w:sz="0" w:space="0" w:color="auto"/>
        <w:left w:val="none" w:sz="0" w:space="0" w:color="auto"/>
        <w:bottom w:val="none" w:sz="0" w:space="0" w:color="auto"/>
        <w:right w:val="none" w:sz="0" w:space="0" w:color="auto"/>
      </w:divBdr>
    </w:div>
    <w:div w:id="1572227836">
      <w:bodyDiv w:val="1"/>
      <w:marLeft w:val="0"/>
      <w:marRight w:val="0"/>
      <w:marTop w:val="0"/>
      <w:marBottom w:val="0"/>
      <w:divBdr>
        <w:top w:val="none" w:sz="0" w:space="0" w:color="auto"/>
        <w:left w:val="none" w:sz="0" w:space="0" w:color="auto"/>
        <w:bottom w:val="none" w:sz="0" w:space="0" w:color="auto"/>
        <w:right w:val="none" w:sz="0" w:space="0" w:color="auto"/>
      </w:divBdr>
    </w:div>
    <w:div w:id="1572734942">
      <w:bodyDiv w:val="1"/>
      <w:marLeft w:val="0"/>
      <w:marRight w:val="0"/>
      <w:marTop w:val="0"/>
      <w:marBottom w:val="0"/>
      <w:divBdr>
        <w:top w:val="none" w:sz="0" w:space="0" w:color="auto"/>
        <w:left w:val="none" w:sz="0" w:space="0" w:color="auto"/>
        <w:bottom w:val="none" w:sz="0" w:space="0" w:color="auto"/>
        <w:right w:val="none" w:sz="0" w:space="0" w:color="auto"/>
      </w:divBdr>
    </w:div>
    <w:div w:id="1598980019">
      <w:bodyDiv w:val="1"/>
      <w:marLeft w:val="0"/>
      <w:marRight w:val="0"/>
      <w:marTop w:val="0"/>
      <w:marBottom w:val="0"/>
      <w:divBdr>
        <w:top w:val="none" w:sz="0" w:space="0" w:color="auto"/>
        <w:left w:val="none" w:sz="0" w:space="0" w:color="auto"/>
        <w:bottom w:val="none" w:sz="0" w:space="0" w:color="auto"/>
        <w:right w:val="none" w:sz="0" w:space="0" w:color="auto"/>
      </w:divBdr>
    </w:div>
    <w:div w:id="1600913578">
      <w:bodyDiv w:val="1"/>
      <w:marLeft w:val="0"/>
      <w:marRight w:val="0"/>
      <w:marTop w:val="0"/>
      <w:marBottom w:val="0"/>
      <w:divBdr>
        <w:top w:val="none" w:sz="0" w:space="0" w:color="auto"/>
        <w:left w:val="none" w:sz="0" w:space="0" w:color="auto"/>
        <w:bottom w:val="none" w:sz="0" w:space="0" w:color="auto"/>
        <w:right w:val="none" w:sz="0" w:space="0" w:color="auto"/>
      </w:divBdr>
    </w:div>
    <w:div w:id="1610240833">
      <w:bodyDiv w:val="1"/>
      <w:marLeft w:val="0"/>
      <w:marRight w:val="0"/>
      <w:marTop w:val="0"/>
      <w:marBottom w:val="0"/>
      <w:divBdr>
        <w:top w:val="none" w:sz="0" w:space="0" w:color="auto"/>
        <w:left w:val="none" w:sz="0" w:space="0" w:color="auto"/>
        <w:bottom w:val="none" w:sz="0" w:space="0" w:color="auto"/>
        <w:right w:val="none" w:sz="0" w:space="0" w:color="auto"/>
      </w:divBdr>
    </w:div>
    <w:div w:id="1610431864">
      <w:bodyDiv w:val="1"/>
      <w:marLeft w:val="0"/>
      <w:marRight w:val="0"/>
      <w:marTop w:val="0"/>
      <w:marBottom w:val="0"/>
      <w:divBdr>
        <w:top w:val="none" w:sz="0" w:space="0" w:color="auto"/>
        <w:left w:val="none" w:sz="0" w:space="0" w:color="auto"/>
        <w:bottom w:val="none" w:sz="0" w:space="0" w:color="auto"/>
        <w:right w:val="none" w:sz="0" w:space="0" w:color="auto"/>
      </w:divBdr>
    </w:div>
    <w:div w:id="1627199704">
      <w:bodyDiv w:val="1"/>
      <w:marLeft w:val="0"/>
      <w:marRight w:val="0"/>
      <w:marTop w:val="0"/>
      <w:marBottom w:val="0"/>
      <w:divBdr>
        <w:top w:val="none" w:sz="0" w:space="0" w:color="auto"/>
        <w:left w:val="none" w:sz="0" w:space="0" w:color="auto"/>
        <w:bottom w:val="none" w:sz="0" w:space="0" w:color="auto"/>
        <w:right w:val="none" w:sz="0" w:space="0" w:color="auto"/>
      </w:divBdr>
    </w:div>
    <w:div w:id="1630089863">
      <w:bodyDiv w:val="1"/>
      <w:marLeft w:val="0"/>
      <w:marRight w:val="0"/>
      <w:marTop w:val="0"/>
      <w:marBottom w:val="0"/>
      <w:divBdr>
        <w:top w:val="none" w:sz="0" w:space="0" w:color="auto"/>
        <w:left w:val="none" w:sz="0" w:space="0" w:color="auto"/>
        <w:bottom w:val="none" w:sz="0" w:space="0" w:color="auto"/>
        <w:right w:val="none" w:sz="0" w:space="0" w:color="auto"/>
      </w:divBdr>
    </w:div>
    <w:div w:id="1633487047">
      <w:bodyDiv w:val="1"/>
      <w:marLeft w:val="0"/>
      <w:marRight w:val="0"/>
      <w:marTop w:val="0"/>
      <w:marBottom w:val="0"/>
      <w:divBdr>
        <w:top w:val="none" w:sz="0" w:space="0" w:color="auto"/>
        <w:left w:val="none" w:sz="0" w:space="0" w:color="auto"/>
        <w:bottom w:val="none" w:sz="0" w:space="0" w:color="auto"/>
        <w:right w:val="none" w:sz="0" w:space="0" w:color="auto"/>
      </w:divBdr>
    </w:div>
    <w:div w:id="1638493046">
      <w:bodyDiv w:val="1"/>
      <w:marLeft w:val="0"/>
      <w:marRight w:val="0"/>
      <w:marTop w:val="0"/>
      <w:marBottom w:val="0"/>
      <w:divBdr>
        <w:top w:val="none" w:sz="0" w:space="0" w:color="auto"/>
        <w:left w:val="none" w:sz="0" w:space="0" w:color="auto"/>
        <w:bottom w:val="none" w:sz="0" w:space="0" w:color="auto"/>
        <w:right w:val="none" w:sz="0" w:space="0" w:color="auto"/>
      </w:divBdr>
    </w:div>
    <w:div w:id="1638955603">
      <w:bodyDiv w:val="1"/>
      <w:marLeft w:val="0"/>
      <w:marRight w:val="0"/>
      <w:marTop w:val="0"/>
      <w:marBottom w:val="0"/>
      <w:divBdr>
        <w:top w:val="none" w:sz="0" w:space="0" w:color="auto"/>
        <w:left w:val="none" w:sz="0" w:space="0" w:color="auto"/>
        <w:bottom w:val="none" w:sz="0" w:space="0" w:color="auto"/>
        <w:right w:val="none" w:sz="0" w:space="0" w:color="auto"/>
      </w:divBdr>
    </w:div>
    <w:div w:id="1642035028">
      <w:bodyDiv w:val="1"/>
      <w:marLeft w:val="0"/>
      <w:marRight w:val="0"/>
      <w:marTop w:val="0"/>
      <w:marBottom w:val="0"/>
      <w:divBdr>
        <w:top w:val="none" w:sz="0" w:space="0" w:color="auto"/>
        <w:left w:val="none" w:sz="0" w:space="0" w:color="auto"/>
        <w:bottom w:val="none" w:sz="0" w:space="0" w:color="auto"/>
        <w:right w:val="none" w:sz="0" w:space="0" w:color="auto"/>
      </w:divBdr>
      <w:divsChild>
        <w:div w:id="830635209">
          <w:marLeft w:val="446"/>
          <w:marRight w:val="0"/>
          <w:marTop w:val="0"/>
          <w:marBottom w:val="0"/>
          <w:divBdr>
            <w:top w:val="none" w:sz="0" w:space="0" w:color="auto"/>
            <w:left w:val="none" w:sz="0" w:space="0" w:color="auto"/>
            <w:bottom w:val="none" w:sz="0" w:space="0" w:color="auto"/>
            <w:right w:val="none" w:sz="0" w:space="0" w:color="auto"/>
          </w:divBdr>
        </w:div>
      </w:divsChild>
    </w:div>
    <w:div w:id="1656762380">
      <w:bodyDiv w:val="1"/>
      <w:marLeft w:val="0"/>
      <w:marRight w:val="0"/>
      <w:marTop w:val="0"/>
      <w:marBottom w:val="0"/>
      <w:divBdr>
        <w:top w:val="none" w:sz="0" w:space="0" w:color="auto"/>
        <w:left w:val="none" w:sz="0" w:space="0" w:color="auto"/>
        <w:bottom w:val="none" w:sz="0" w:space="0" w:color="auto"/>
        <w:right w:val="none" w:sz="0" w:space="0" w:color="auto"/>
      </w:divBdr>
    </w:div>
    <w:div w:id="1662271114">
      <w:bodyDiv w:val="1"/>
      <w:marLeft w:val="0"/>
      <w:marRight w:val="0"/>
      <w:marTop w:val="0"/>
      <w:marBottom w:val="0"/>
      <w:divBdr>
        <w:top w:val="none" w:sz="0" w:space="0" w:color="auto"/>
        <w:left w:val="none" w:sz="0" w:space="0" w:color="auto"/>
        <w:bottom w:val="none" w:sz="0" w:space="0" w:color="auto"/>
        <w:right w:val="none" w:sz="0" w:space="0" w:color="auto"/>
      </w:divBdr>
    </w:div>
    <w:div w:id="1665007955">
      <w:bodyDiv w:val="1"/>
      <w:marLeft w:val="0"/>
      <w:marRight w:val="0"/>
      <w:marTop w:val="0"/>
      <w:marBottom w:val="0"/>
      <w:divBdr>
        <w:top w:val="none" w:sz="0" w:space="0" w:color="auto"/>
        <w:left w:val="none" w:sz="0" w:space="0" w:color="auto"/>
        <w:bottom w:val="none" w:sz="0" w:space="0" w:color="auto"/>
        <w:right w:val="none" w:sz="0" w:space="0" w:color="auto"/>
      </w:divBdr>
    </w:div>
    <w:div w:id="1669480000">
      <w:bodyDiv w:val="1"/>
      <w:marLeft w:val="0"/>
      <w:marRight w:val="0"/>
      <w:marTop w:val="0"/>
      <w:marBottom w:val="0"/>
      <w:divBdr>
        <w:top w:val="none" w:sz="0" w:space="0" w:color="auto"/>
        <w:left w:val="none" w:sz="0" w:space="0" w:color="auto"/>
        <w:bottom w:val="none" w:sz="0" w:space="0" w:color="auto"/>
        <w:right w:val="none" w:sz="0" w:space="0" w:color="auto"/>
      </w:divBdr>
    </w:div>
    <w:div w:id="1672178295">
      <w:bodyDiv w:val="1"/>
      <w:marLeft w:val="0"/>
      <w:marRight w:val="0"/>
      <w:marTop w:val="0"/>
      <w:marBottom w:val="0"/>
      <w:divBdr>
        <w:top w:val="none" w:sz="0" w:space="0" w:color="auto"/>
        <w:left w:val="none" w:sz="0" w:space="0" w:color="auto"/>
        <w:bottom w:val="none" w:sz="0" w:space="0" w:color="auto"/>
        <w:right w:val="none" w:sz="0" w:space="0" w:color="auto"/>
      </w:divBdr>
    </w:div>
    <w:div w:id="1688017310">
      <w:bodyDiv w:val="1"/>
      <w:marLeft w:val="0"/>
      <w:marRight w:val="0"/>
      <w:marTop w:val="0"/>
      <w:marBottom w:val="0"/>
      <w:divBdr>
        <w:top w:val="none" w:sz="0" w:space="0" w:color="auto"/>
        <w:left w:val="none" w:sz="0" w:space="0" w:color="auto"/>
        <w:bottom w:val="none" w:sz="0" w:space="0" w:color="auto"/>
        <w:right w:val="none" w:sz="0" w:space="0" w:color="auto"/>
      </w:divBdr>
    </w:div>
    <w:div w:id="1688828903">
      <w:bodyDiv w:val="1"/>
      <w:marLeft w:val="0"/>
      <w:marRight w:val="0"/>
      <w:marTop w:val="0"/>
      <w:marBottom w:val="0"/>
      <w:divBdr>
        <w:top w:val="none" w:sz="0" w:space="0" w:color="auto"/>
        <w:left w:val="none" w:sz="0" w:space="0" w:color="auto"/>
        <w:bottom w:val="none" w:sz="0" w:space="0" w:color="auto"/>
        <w:right w:val="none" w:sz="0" w:space="0" w:color="auto"/>
      </w:divBdr>
    </w:div>
    <w:div w:id="1690330862">
      <w:bodyDiv w:val="1"/>
      <w:marLeft w:val="0"/>
      <w:marRight w:val="0"/>
      <w:marTop w:val="0"/>
      <w:marBottom w:val="0"/>
      <w:divBdr>
        <w:top w:val="none" w:sz="0" w:space="0" w:color="auto"/>
        <w:left w:val="none" w:sz="0" w:space="0" w:color="auto"/>
        <w:bottom w:val="none" w:sz="0" w:space="0" w:color="auto"/>
        <w:right w:val="none" w:sz="0" w:space="0" w:color="auto"/>
      </w:divBdr>
    </w:div>
    <w:div w:id="1700274206">
      <w:bodyDiv w:val="1"/>
      <w:marLeft w:val="0"/>
      <w:marRight w:val="0"/>
      <w:marTop w:val="0"/>
      <w:marBottom w:val="0"/>
      <w:divBdr>
        <w:top w:val="none" w:sz="0" w:space="0" w:color="auto"/>
        <w:left w:val="none" w:sz="0" w:space="0" w:color="auto"/>
        <w:bottom w:val="none" w:sz="0" w:space="0" w:color="auto"/>
        <w:right w:val="none" w:sz="0" w:space="0" w:color="auto"/>
      </w:divBdr>
    </w:div>
    <w:div w:id="1711146576">
      <w:bodyDiv w:val="1"/>
      <w:marLeft w:val="0"/>
      <w:marRight w:val="0"/>
      <w:marTop w:val="0"/>
      <w:marBottom w:val="0"/>
      <w:divBdr>
        <w:top w:val="none" w:sz="0" w:space="0" w:color="auto"/>
        <w:left w:val="none" w:sz="0" w:space="0" w:color="auto"/>
        <w:bottom w:val="none" w:sz="0" w:space="0" w:color="auto"/>
        <w:right w:val="none" w:sz="0" w:space="0" w:color="auto"/>
      </w:divBdr>
    </w:div>
    <w:div w:id="1740857137">
      <w:bodyDiv w:val="1"/>
      <w:marLeft w:val="0"/>
      <w:marRight w:val="0"/>
      <w:marTop w:val="0"/>
      <w:marBottom w:val="0"/>
      <w:divBdr>
        <w:top w:val="none" w:sz="0" w:space="0" w:color="auto"/>
        <w:left w:val="none" w:sz="0" w:space="0" w:color="auto"/>
        <w:bottom w:val="none" w:sz="0" w:space="0" w:color="auto"/>
        <w:right w:val="none" w:sz="0" w:space="0" w:color="auto"/>
      </w:divBdr>
    </w:div>
    <w:div w:id="1752849726">
      <w:bodyDiv w:val="1"/>
      <w:marLeft w:val="0"/>
      <w:marRight w:val="0"/>
      <w:marTop w:val="0"/>
      <w:marBottom w:val="0"/>
      <w:divBdr>
        <w:top w:val="none" w:sz="0" w:space="0" w:color="auto"/>
        <w:left w:val="none" w:sz="0" w:space="0" w:color="auto"/>
        <w:bottom w:val="none" w:sz="0" w:space="0" w:color="auto"/>
        <w:right w:val="none" w:sz="0" w:space="0" w:color="auto"/>
      </w:divBdr>
    </w:div>
    <w:div w:id="1763647618">
      <w:bodyDiv w:val="1"/>
      <w:marLeft w:val="0"/>
      <w:marRight w:val="0"/>
      <w:marTop w:val="0"/>
      <w:marBottom w:val="0"/>
      <w:divBdr>
        <w:top w:val="none" w:sz="0" w:space="0" w:color="auto"/>
        <w:left w:val="none" w:sz="0" w:space="0" w:color="auto"/>
        <w:bottom w:val="none" w:sz="0" w:space="0" w:color="auto"/>
        <w:right w:val="none" w:sz="0" w:space="0" w:color="auto"/>
      </w:divBdr>
    </w:div>
    <w:div w:id="1770933025">
      <w:bodyDiv w:val="1"/>
      <w:marLeft w:val="0"/>
      <w:marRight w:val="0"/>
      <w:marTop w:val="0"/>
      <w:marBottom w:val="0"/>
      <w:divBdr>
        <w:top w:val="none" w:sz="0" w:space="0" w:color="auto"/>
        <w:left w:val="none" w:sz="0" w:space="0" w:color="auto"/>
        <w:bottom w:val="none" w:sz="0" w:space="0" w:color="auto"/>
        <w:right w:val="none" w:sz="0" w:space="0" w:color="auto"/>
      </w:divBdr>
    </w:div>
    <w:div w:id="1774324784">
      <w:bodyDiv w:val="1"/>
      <w:marLeft w:val="0"/>
      <w:marRight w:val="0"/>
      <w:marTop w:val="0"/>
      <w:marBottom w:val="0"/>
      <w:divBdr>
        <w:top w:val="none" w:sz="0" w:space="0" w:color="auto"/>
        <w:left w:val="none" w:sz="0" w:space="0" w:color="auto"/>
        <w:bottom w:val="none" w:sz="0" w:space="0" w:color="auto"/>
        <w:right w:val="none" w:sz="0" w:space="0" w:color="auto"/>
      </w:divBdr>
    </w:div>
    <w:div w:id="1785226906">
      <w:bodyDiv w:val="1"/>
      <w:marLeft w:val="0"/>
      <w:marRight w:val="0"/>
      <w:marTop w:val="0"/>
      <w:marBottom w:val="0"/>
      <w:divBdr>
        <w:top w:val="none" w:sz="0" w:space="0" w:color="auto"/>
        <w:left w:val="none" w:sz="0" w:space="0" w:color="auto"/>
        <w:bottom w:val="none" w:sz="0" w:space="0" w:color="auto"/>
        <w:right w:val="none" w:sz="0" w:space="0" w:color="auto"/>
      </w:divBdr>
    </w:div>
    <w:div w:id="1799835134">
      <w:bodyDiv w:val="1"/>
      <w:marLeft w:val="0"/>
      <w:marRight w:val="0"/>
      <w:marTop w:val="0"/>
      <w:marBottom w:val="0"/>
      <w:divBdr>
        <w:top w:val="none" w:sz="0" w:space="0" w:color="auto"/>
        <w:left w:val="none" w:sz="0" w:space="0" w:color="auto"/>
        <w:bottom w:val="none" w:sz="0" w:space="0" w:color="auto"/>
        <w:right w:val="none" w:sz="0" w:space="0" w:color="auto"/>
      </w:divBdr>
    </w:div>
    <w:div w:id="1823429784">
      <w:bodyDiv w:val="1"/>
      <w:marLeft w:val="0"/>
      <w:marRight w:val="0"/>
      <w:marTop w:val="0"/>
      <w:marBottom w:val="0"/>
      <w:divBdr>
        <w:top w:val="none" w:sz="0" w:space="0" w:color="auto"/>
        <w:left w:val="none" w:sz="0" w:space="0" w:color="auto"/>
        <w:bottom w:val="none" w:sz="0" w:space="0" w:color="auto"/>
        <w:right w:val="none" w:sz="0" w:space="0" w:color="auto"/>
      </w:divBdr>
    </w:div>
    <w:div w:id="1826779933">
      <w:bodyDiv w:val="1"/>
      <w:marLeft w:val="0"/>
      <w:marRight w:val="0"/>
      <w:marTop w:val="0"/>
      <w:marBottom w:val="0"/>
      <w:divBdr>
        <w:top w:val="none" w:sz="0" w:space="0" w:color="auto"/>
        <w:left w:val="none" w:sz="0" w:space="0" w:color="auto"/>
        <w:bottom w:val="none" w:sz="0" w:space="0" w:color="auto"/>
        <w:right w:val="none" w:sz="0" w:space="0" w:color="auto"/>
      </w:divBdr>
    </w:div>
    <w:div w:id="1830945748">
      <w:bodyDiv w:val="1"/>
      <w:marLeft w:val="0"/>
      <w:marRight w:val="0"/>
      <w:marTop w:val="0"/>
      <w:marBottom w:val="0"/>
      <w:divBdr>
        <w:top w:val="none" w:sz="0" w:space="0" w:color="auto"/>
        <w:left w:val="none" w:sz="0" w:space="0" w:color="auto"/>
        <w:bottom w:val="none" w:sz="0" w:space="0" w:color="auto"/>
        <w:right w:val="none" w:sz="0" w:space="0" w:color="auto"/>
      </w:divBdr>
    </w:div>
    <w:div w:id="1839223681">
      <w:bodyDiv w:val="1"/>
      <w:marLeft w:val="0"/>
      <w:marRight w:val="0"/>
      <w:marTop w:val="0"/>
      <w:marBottom w:val="0"/>
      <w:divBdr>
        <w:top w:val="none" w:sz="0" w:space="0" w:color="auto"/>
        <w:left w:val="none" w:sz="0" w:space="0" w:color="auto"/>
        <w:bottom w:val="none" w:sz="0" w:space="0" w:color="auto"/>
        <w:right w:val="none" w:sz="0" w:space="0" w:color="auto"/>
      </w:divBdr>
    </w:div>
    <w:div w:id="1874922965">
      <w:bodyDiv w:val="1"/>
      <w:marLeft w:val="0"/>
      <w:marRight w:val="0"/>
      <w:marTop w:val="0"/>
      <w:marBottom w:val="0"/>
      <w:divBdr>
        <w:top w:val="none" w:sz="0" w:space="0" w:color="auto"/>
        <w:left w:val="none" w:sz="0" w:space="0" w:color="auto"/>
        <w:bottom w:val="none" w:sz="0" w:space="0" w:color="auto"/>
        <w:right w:val="none" w:sz="0" w:space="0" w:color="auto"/>
      </w:divBdr>
    </w:div>
    <w:div w:id="1887184218">
      <w:bodyDiv w:val="1"/>
      <w:marLeft w:val="0"/>
      <w:marRight w:val="0"/>
      <w:marTop w:val="0"/>
      <w:marBottom w:val="0"/>
      <w:divBdr>
        <w:top w:val="none" w:sz="0" w:space="0" w:color="auto"/>
        <w:left w:val="none" w:sz="0" w:space="0" w:color="auto"/>
        <w:bottom w:val="none" w:sz="0" w:space="0" w:color="auto"/>
        <w:right w:val="none" w:sz="0" w:space="0" w:color="auto"/>
      </w:divBdr>
    </w:div>
    <w:div w:id="1896887943">
      <w:bodyDiv w:val="1"/>
      <w:marLeft w:val="0"/>
      <w:marRight w:val="0"/>
      <w:marTop w:val="0"/>
      <w:marBottom w:val="0"/>
      <w:divBdr>
        <w:top w:val="none" w:sz="0" w:space="0" w:color="auto"/>
        <w:left w:val="none" w:sz="0" w:space="0" w:color="auto"/>
        <w:bottom w:val="none" w:sz="0" w:space="0" w:color="auto"/>
        <w:right w:val="none" w:sz="0" w:space="0" w:color="auto"/>
      </w:divBdr>
    </w:div>
    <w:div w:id="1910532021">
      <w:bodyDiv w:val="1"/>
      <w:marLeft w:val="0"/>
      <w:marRight w:val="0"/>
      <w:marTop w:val="0"/>
      <w:marBottom w:val="0"/>
      <w:divBdr>
        <w:top w:val="none" w:sz="0" w:space="0" w:color="auto"/>
        <w:left w:val="none" w:sz="0" w:space="0" w:color="auto"/>
        <w:bottom w:val="none" w:sz="0" w:space="0" w:color="auto"/>
        <w:right w:val="none" w:sz="0" w:space="0" w:color="auto"/>
      </w:divBdr>
      <w:divsChild>
        <w:div w:id="128983576">
          <w:marLeft w:val="720"/>
          <w:marRight w:val="0"/>
          <w:marTop w:val="0"/>
          <w:marBottom w:val="0"/>
          <w:divBdr>
            <w:top w:val="none" w:sz="0" w:space="0" w:color="auto"/>
            <w:left w:val="none" w:sz="0" w:space="0" w:color="auto"/>
            <w:bottom w:val="none" w:sz="0" w:space="0" w:color="auto"/>
            <w:right w:val="none" w:sz="0" w:space="0" w:color="auto"/>
          </w:divBdr>
        </w:div>
      </w:divsChild>
    </w:div>
    <w:div w:id="1927490969">
      <w:bodyDiv w:val="1"/>
      <w:marLeft w:val="0"/>
      <w:marRight w:val="0"/>
      <w:marTop w:val="0"/>
      <w:marBottom w:val="0"/>
      <w:divBdr>
        <w:top w:val="none" w:sz="0" w:space="0" w:color="auto"/>
        <w:left w:val="none" w:sz="0" w:space="0" w:color="auto"/>
        <w:bottom w:val="none" w:sz="0" w:space="0" w:color="auto"/>
        <w:right w:val="none" w:sz="0" w:space="0" w:color="auto"/>
      </w:divBdr>
    </w:div>
    <w:div w:id="1928683412">
      <w:bodyDiv w:val="1"/>
      <w:marLeft w:val="0"/>
      <w:marRight w:val="0"/>
      <w:marTop w:val="0"/>
      <w:marBottom w:val="0"/>
      <w:divBdr>
        <w:top w:val="none" w:sz="0" w:space="0" w:color="auto"/>
        <w:left w:val="none" w:sz="0" w:space="0" w:color="auto"/>
        <w:bottom w:val="none" w:sz="0" w:space="0" w:color="auto"/>
        <w:right w:val="none" w:sz="0" w:space="0" w:color="auto"/>
      </w:divBdr>
      <w:divsChild>
        <w:div w:id="2051606585">
          <w:marLeft w:val="0"/>
          <w:marRight w:val="0"/>
          <w:marTop w:val="0"/>
          <w:marBottom w:val="0"/>
          <w:divBdr>
            <w:top w:val="none" w:sz="0" w:space="0" w:color="auto"/>
            <w:left w:val="none" w:sz="0" w:space="0" w:color="auto"/>
            <w:bottom w:val="none" w:sz="0" w:space="0" w:color="auto"/>
            <w:right w:val="none" w:sz="0" w:space="0" w:color="auto"/>
          </w:divBdr>
        </w:div>
      </w:divsChild>
    </w:div>
    <w:div w:id="1935892608">
      <w:bodyDiv w:val="1"/>
      <w:marLeft w:val="0"/>
      <w:marRight w:val="0"/>
      <w:marTop w:val="0"/>
      <w:marBottom w:val="0"/>
      <w:divBdr>
        <w:top w:val="none" w:sz="0" w:space="0" w:color="auto"/>
        <w:left w:val="none" w:sz="0" w:space="0" w:color="auto"/>
        <w:bottom w:val="none" w:sz="0" w:space="0" w:color="auto"/>
        <w:right w:val="none" w:sz="0" w:space="0" w:color="auto"/>
      </w:divBdr>
    </w:div>
    <w:div w:id="1952858969">
      <w:bodyDiv w:val="1"/>
      <w:marLeft w:val="0"/>
      <w:marRight w:val="0"/>
      <w:marTop w:val="0"/>
      <w:marBottom w:val="0"/>
      <w:divBdr>
        <w:top w:val="none" w:sz="0" w:space="0" w:color="auto"/>
        <w:left w:val="none" w:sz="0" w:space="0" w:color="auto"/>
        <w:bottom w:val="none" w:sz="0" w:space="0" w:color="auto"/>
        <w:right w:val="none" w:sz="0" w:space="0" w:color="auto"/>
      </w:divBdr>
    </w:div>
    <w:div w:id="1963995342">
      <w:bodyDiv w:val="1"/>
      <w:marLeft w:val="0"/>
      <w:marRight w:val="0"/>
      <w:marTop w:val="0"/>
      <w:marBottom w:val="0"/>
      <w:divBdr>
        <w:top w:val="none" w:sz="0" w:space="0" w:color="auto"/>
        <w:left w:val="none" w:sz="0" w:space="0" w:color="auto"/>
        <w:bottom w:val="none" w:sz="0" w:space="0" w:color="auto"/>
        <w:right w:val="none" w:sz="0" w:space="0" w:color="auto"/>
      </w:divBdr>
    </w:div>
    <w:div w:id="1965689930">
      <w:bodyDiv w:val="1"/>
      <w:marLeft w:val="0"/>
      <w:marRight w:val="0"/>
      <w:marTop w:val="0"/>
      <w:marBottom w:val="0"/>
      <w:divBdr>
        <w:top w:val="none" w:sz="0" w:space="0" w:color="auto"/>
        <w:left w:val="none" w:sz="0" w:space="0" w:color="auto"/>
        <w:bottom w:val="none" w:sz="0" w:space="0" w:color="auto"/>
        <w:right w:val="none" w:sz="0" w:space="0" w:color="auto"/>
      </w:divBdr>
      <w:divsChild>
        <w:div w:id="651448078">
          <w:marLeft w:val="274"/>
          <w:marRight w:val="0"/>
          <w:marTop w:val="0"/>
          <w:marBottom w:val="0"/>
          <w:divBdr>
            <w:top w:val="none" w:sz="0" w:space="0" w:color="auto"/>
            <w:left w:val="none" w:sz="0" w:space="0" w:color="auto"/>
            <w:bottom w:val="none" w:sz="0" w:space="0" w:color="auto"/>
            <w:right w:val="none" w:sz="0" w:space="0" w:color="auto"/>
          </w:divBdr>
        </w:div>
        <w:div w:id="875241474">
          <w:marLeft w:val="274"/>
          <w:marRight w:val="0"/>
          <w:marTop w:val="0"/>
          <w:marBottom w:val="0"/>
          <w:divBdr>
            <w:top w:val="none" w:sz="0" w:space="0" w:color="auto"/>
            <w:left w:val="none" w:sz="0" w:space="0" w:color="auto"/>
            <w:bottom w:val="none" w:sz="0" w:space="0" w:color="auto"/>
            <w:right w:val="none" w:sz="0" w:space="0" w:color="auto"/>
          </w:divBdr>
        </w:div>
      </w:divsChild>
    </w:div>
    <w:div w:id="1996444889">
      <w:bodyDiv w:val="1"/>
      <w:marLeft w:val="0"/>
      <w:marRight w:val="0"/>
      <w:marTop w:val="0"/>
      <w:marBottom w:val="0"/>
      <w:divBdr>
        <w:top w:val="none" w:sz="0" w:space="0" w:color="auto"/>
        <w:left w:val="none" w:sz="0" w:space="0" w:color="auto"/>
        <w:bottom w:val="none" w:sz="0" w:space="0" w:color="auto"/>
        <w:right w:val="none" w:sz="0" w:space="0" w:color="auto"/>
      </w:divBdr>
    </w:div>
    <w:div w:id="1997299138">
      <w:bodyDiv w:val="1"/>
      <w:marLeft w:val="0"/>
      <w:marRight w:val="0"/>
      <w:marTop w:val="0"/>
      <w:marBottom w:val="0"/>
      <w:divBdr>
        <w:top w:val="none" w:sz="0" w:space="0" w:color="auto"/>
        <w:left w:val="none" w:sz="0" w:space="0" w:color="auto"/>
        <w:bottom w:val="none" w:sz="0" w:space="0" w:color="auto"/>
        <w:right w:val="none" w:sz="0" w:space="0" w:color="auto"/>
      </w:divBdr>
    </w:div>
    <w:div w:id="2003467689">
      <w:bodyDiv w:val="1"/>
      <w:marLeft w:val="0"/>
      <w:marRight w:val="0"/>
      <w:marTop w:val="0"/>
      <w:marBottom w:val="0"/>
      <w:divBdr>
        <w:top w:val="none" w:sz="0" w:space="0" w:color="auto"/>
        <w:left w:val="none" w:sz="0" w:space="0" w:color="auto"/>
        <w:bottom w:val="none" w:sz="0" w:space="0" w:color="auto"/>
        <w:right w:val="none" w:sz="0" w:space="0" w:color="auto"/>
      </w:divBdr>
    </w:div>
    <w:div w:id="2007517656">
      <w:bodyDiv w:val="1"/>
      <w:marLeft w:val="0"/>
      <w:marRight w:val="0"/>
      <w:marTop w:val="0"/>
      <w:marBottom w:val="0"/>
      <w:divBdr>
        <w:top w:val="none" w:sz="0" w:space="0" w:color="auto"/>
        <w:left w:val="none" w:sz="0" w:space="0" w:color="auto"/>
        <w:bottom w:val="none" w:sz="0" w:space="0" w:color="auto"/>
        <w:right w:val="none" w:sz="0" w:space="0" w:color="auto"/>
      </w:divBdr>
      <w:divsChild>
        <w:div w:id="1789861066">
          <w:marLeft w:val="720"/>
          <w:marRight w:val="0"/>
          <w:marTop w:val="0"/>
          <w:marBottom w:val="0"/>
          <w:divBdr>
            <w:top w:val="none" w:sz="0" w:space="0" w:color="auto"/>
            <w:left w:val="none" w:sz="0" w:space="0" w:color="auto"/>
            <w:bottom w:val="none" w:sz="0" w:space="0" w:color="auto"/>
            <w:right w:val="none" w:sz="0" w:space="0" w:color="auto"/>
          </w:divBdr>
        </w:div>
      </w:divsChild>
    </w:div>
    <w:div w:id="2014724286">
      <w:bodyDiv w:val="1"/>
      <w:marLeft w:val="0"/>
      <w:marRight w:val="0"/>
      <w:marTop w:val="0"/>
      <w:marBottom w:val="0"/>
      <w:divBdr>
        <w:top w:val="none" w:sz="0" w:space="0" w:color="auto"/>
        <w:left w:val="none" w:sz="0" w:space="0" w:color="auto"/>
        <w:bottom w:val="none" w:sz="0" w:space="0" w:color="auto"/>
        <w:right w:val="none" w:sz="0" w:space="0" w:color="auto"/>
      </w:divBdr>
    </w:div>
    <w:div w:id="2016683409">
      <w:bodyDiv w:val="1"/>
      <w:marLeft w:val="0"/>
      <w:marRight w:val="0"/>
      <w:marTop w:val="0"/>
      <w:marBottom w:val="0"/>
      <w:divBdr>
        <w:top w:val="none" w:sz="0" w:space="0" w:color="auto"/>
        <w:left w:val="none" w:sz="0" w:space="0" w:color="auto"/>
        <w:bottom w:val="none" w:sz="0" w:space="0" w:color="auto"/>
        <w:right w:val="none" w:sz="0" w:space="0" w:color="auto"/>
      </w:divBdr>
    </w:div>
    <w:div w:id="2052342600">
      <w:bodyDiv w:val="1"/>
      <w:marLeft w:val="0"/>
      <w:marRight w:val="0"/>
      <w:marTop w:val="0"/>
      <w:marBottom w:val="0"/>
      <w:divBdr>
        <w:top w:val="none" w:sz="0" w:space="0" w:color="auto"/>
        <w:left w:val="none" w:sz="0" w:space="0" w:color="auto"/>
        <w:bottom w:val="none" w:sz="0" w:space="0" w:color="auto"/>
        <w:right w:val="none" w:sz="0" w:space="0" w:color="auto"/>
      </w:divBdr>
    </w:div>
    <w:div w:id="2094544341">
      <w:bodyDiv w:val="1"/>
      <w:marLeft w:val="0"/>
      <w:marRight w:val="0"/>
      <w:marTop w:val="0"/>
      <w:marBottom w:val="0"/>
      <w:divBdr>
        <w:top w:val="none" w:sz="0" w:space="0" w:color="auto"/>
        <w:left w:val="none" w:sz="0" w:space="0" w:color="auto"/>
        <w:bottom w:val="none" w:sz="0" w:space="0" w:color="auto"/>
        <w:right w:val="none" w:sz="0" w:space="0" w:color="auto"/>
      </w:divBdr>
    </w:div>
    <w:div w:id="2102289923">
      <w:bodyDiv w:val="1"/>
      <w:marLeft w:val="0"/>
      <w:marRight w:val="0"/>
      <w:marTop w:val="0"/>
      <w:marBottom w:val="0"/>
      <w:divBdr>
        <w:top w:val="none" w:sz="0" w:space="0" w:color="auto"/>
        <w:left w:val="none" w:sz="0" w:space="0" w:color="auto"/>
        <w:bottom w:val="none" w:sz="0" w:space="0" w:color="auto"/>
        <w:right w:val="none" w:sz="0" w:space="0" w:color="auto"/>
      </w:divBdr>
    </w:div>
    <w:div w:id="21057595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diagramData" Target="diagrams/data1.xm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tyles" Target="styles.xml"/><Relationship Id="rId12" Type="http://schemas.openxmlformats.org/officeDocument/2006/relationships/image" Target="media/image1.pn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diagramQuickStyle" Target="diagrams/quickStyle1.xm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Layout" Target="diagrams/layout1.xm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C18D97-9E87-40B6-AD79-2C0F2C521B54}" type="doc">
      <dgm:prSet loTypeId="urn:microsoft.com/office/officeart/2005/8/layout/hProcess11" loCatId="process" qsTypeId="urn:microsoft.com/office/officeart/2005/8/quickstyle/simple1" qsCatId="simple" csTypeId="urn:microsoft.com/office/officeart/2005/8/colors/accent1_2" csCatId="accent1" phldr="1"/>
      <dgm:spPr/>
    </dgm:pt>
    <dgm:pt modelId="{3A752B3E-85D9-4050-AB84-AD4B80F7E911}">
      <dgm:prSet phldrT="[Text]" custT="1"/>
      <dgm:spPr/>
      <dgm:t>
        <a:bodyPr/>
        <a:lstStyle/>
        <a:p>
          <a:r>
            <a:rPr lang="en-HK" sz="800">
              <a:latin typeface="Times New Roman" panose="02020603050405020304" pitchFamily="18" charset="0"/>
              <a:cs typeface="Times New Roman" panose="02020603050405020304" pitchFamily="18" charset="0"/>
            </a:rPr>
            <a:t>Amancio Ortega started Inditex</a:t>
          </a:r>
        </a:p>
        <a:p>
          <a:r>
            <a:rPr lang="en-HK" sz="800" b="1">
              <a:latin typeface="Times New Roman" panose="02020603050405020304" pitchFamily="18" charset="0"/>
              <a:cs typeface="Times New Roman" panose="02020603050405020304" pitchFamily="18" charset="0"/>
            </a:rPr>
            <a:t>1963</a:t>
          </a:r>
        </a:p>
      </dgm:t>
    </dgm:pt>
    <dgm:pt modelId="{95F568B8-9FA5-4357-B397-030C3E3D1EC5}" type="parTrans" cxnId="{74E9A7E3-816E-420D-96EE-9B19E0FDFDE6}">
      <dgm:prSet/>
      <dgm:spPr/>
      <dgm:t>
        <a:bodyPr/>
        <a:lstStyle/>
        <a:p>
          <a:endParaRPr lang="en-HK"/>
        </a:p>
      </dgm:t>
    </dgm:pt>
    <dgm:pt modelId="{F7030CCE-C672-4CFF-B33F-F5DC8E99FF80}" type="sibTrans" cxnId="{74E9A7E3-816E-420D-96EE-9B19E0FDFDE6}">
      <dgm:prSet/>
      <dgm:spPr/>
      <dgm:t>
        <a:bodyPr/>
        <a:lstStyle/>
        <a:p>
          <a:endParaRPr lang="en-HK"/>
        </a:p>
      </dgm:t>
    </dgm:pt>
    <dgm:pt modelId="{CDEA80CB-3316-4C81-87F7-4D3DF56285F8}">
      <dgm:prSet phldrT="[Text]"/>
      <dgm:spPr/>
      <dgm:t>
        <a:bodyPr/>
        <a:lstStyle/>
        <a:p>
          <a:r>
            <a:rPr lang="en-HK">
              <a:latin typeface="Times New Roman" panose="02020603050405020304" pitchFamily="18" charset="0"/>
              <a:cs typeface="Times New Roman" panose="02020603050405020304" pitchFamily="18" charset="0"/>
            </a:rPr>
            <a:t>Zara was set up in Spain</a:t>
          </a:r>
        </a:p>
        <a:p>
          <a:r>
            <a:rPr lang="en-HK" b="1">
              <a:latin typeface="Times New Roman" panose="02020603050405020304" pitchFamily="18" charset="0"/>
              <a:cs typeface="Times New Roman" panose="02020603050405020304" pitchFamily="18" charset="0"/>
            </a:rPr>
            <a:t>1975</a:t>
          </a:r>
          <a:endParaRPr lang="en-HK"/>
        </a:p>
      </dgm:t>
    </dgm:pt>
    <dgm:pt modelId="{9394441E-CD32-4C15-A256-94418BCE7692}" type="parTrans" cxnId="{8EC1B948-EAAC-4BAA-9F84-6FD4A2424707}">
      <dgm:prSet/>
      <dgm:spPr/>
      <dgm:t>
        <a:bodyPr/>
        <a:lstStyle/>
        <a:p>
          <a:endParaRPr lang="en-HK"/>
        </a:p>
      </dgm:t>
    </dgm:pt>
    <dgm:pt modelId="{4D3384FB-2A1F-431E-A304-02B2F4DCB2FF}" type="sibTrans" cxnId="{8EC1B948-EAAC-4BAA-9F84-6FD4A2424707}">
      <dgm:prSet/>
      <dgm:spPr/>
      <dgm:t>
        <a:bodyPr/>
        <a:lstStyle/>
        <a:p>
          <a:endParaRPr lang="en-HK"/>
        </a:p>
      </dgm:t>
    </dgm:pt>
    <dgm:pt modelId="{B00831C9-7C1F-4305-AD04-A2E4FB911DAB}">
      <dgm:prSet phldrT="[Text]"/>
      <dgm:spPr/>
      <dgm:t>
        <a:bodyPr/>
        <a:lstStyle/>
        <a:p>
          <a:r>
            <a:rPr lang="en-HK">
              <a:latin typeface="Times New Roman" panose="02020603050405020304" pitchFamily="18" charset="0"/>
              <a:cs typeface="Times New Roman" panose="02020603050405020304" pitchFamily="18" charset="0"/>
            </a:rPr>
            <a:t>Zara expanded to HK</a:t>
          </a:r>
        </a:p>
        <a:p>
          <a:r>
            <a:rPr lang="en-HK" b="1">
              <a:latin typeface="Times New Roman" panose="02020603050405020304" pitchFamily="18" charset="0"/>
              <a:cs typeface="Times New Roman" panose="02020603050405020304" pitchFamily="18" charset="0"/>
            </a:rPr>
            <a:t>2004</a:t>
          </a:r>
          <a:endParaRPr lang="en-HK"/>
        </a:p>
      </dgm:t>
    </dgm:pt>
    <dgm:pt modelId="{F6FBF1F5-194B-4E3A-9D52-C1F885761B93}" type="parTrans" cxnId="{8E03B06D-DE2F-416F-B902-5CE24AE4A510}">
      <dgm:prSet/>
      <dgm:spPr/>
      <dgm:t>
        <a:bodyPr/>
        <a:lstStyle/>
        <a:p>
          <a:endParaRPr lang="en-HK"/>
        </a:p>
      </dgm:t>
    </dgm:pt>
    <dgm:pt modelId="{2899F3CE-CF47-4483-9B0B-50B1534A2018}" type="sibTrans" cxnId="{8E03B06D-DE2F-416F-B902-5CE24AE4A510}">
      <dgm:prSet/>
      <dgm:spPr/>
      <dgm:t>
        <a:bodyPr/>
        <a:lstStyle/>
        <a:p>
          <a:endParaRPr lang="en-HK"/>
        </a:p>
      </dgm:t>
    </dgm:pt>
    <dgm:pt modelId="{0B0E0B3E-9F98-408E-A2D8-033AF043B673}">
      <dgm:prSet/>
      <dgm:spPr/>
      <dgm:t>
        <a:bodyPr/>
        <a:lstStyle/>
        <a:p>
          <a:r>
            <a:rPr lang="en-HK">
              <a:latin typeface="Times New Roman" panose="02020603050405020304" pitchFamily="18" charset="0"/>
              <a:cs typeface="Times New Roman" panose="02020603050405020304" pitchFamily="18" charset="0"/>
            </a:rPr>
            <a:t>COVID-19</a:t>
          </a:r>
        </a:p>
        <a:p>
          <a:r>
            <a:rPr lang="en-HK" b="1">
              <a:latin typeface="Times New Roman" panose="02020603050405020304" pitchFamily="18" charset="0"/>
              <a:cs typeface="Times New Roman" panose="02020603050405020304" pitchFamily="18" charset="0"/>
            </a:rPr>
            <a:t>2020</a:t>
          </a:r>
          <a:endParaRPr lang="en-HK"/>
        </a:p>
      </dgm:t>
    </dgm:pt>
    <dgm:pt modelId="{F988B8D5-D368-4C20-ADF8-49011C13721C}" type="parTrans" cxnId="{B9671268-FEAA-48D9-A681-B1CD1C48656E}">
      <dgm:prSet/>
      <dgm:spPr/>
      <dgm:t>
        <a:bodyPr/>
        <a:lstStyle/>
        <a:p>
          <a:endParaRPr lang="en-HK"/>
        </a:p>
      </dgm:t>
    </dgm:pt>
    <dgm:pt modelId="{BF6ACFF5-D342-4D97-AAC3-F047D2530839}" type="sibTrans" cxnId="{B9671268-FEAA-48D9-A681-B1CD1C48656E}">
      <dgm:prSet/>
      <dgm:spPr/>
      <dgm:t>
        <a:bodyPr/>
        <a:lstStyle/>
        <a:p>
          <a:endParaRPr lang="en-HK"/>
        </a:p>
      </dgm:t>
    </dgm:pt>
    <dgm:pt modelId="{9985A96A-114E-4676-8B50-EA5F78A1CF6D}">
      <dgm:prSet custT="1"/>
      <dgm:spPr/>
      <dgm:t>
        <a:bodyPr/>
        <a:lstStyle/>
        <a:p>
          <a:r>
            <a:rPr lang="en-HK" sz="800">
              <a:latin typeface="Times New Roman" panose="02020603050405020304" pitchFamily="18" charset="0"/>
              <a:cs typeface="Times New Roman" panose="02020603050405020304" pitchFamily="18" charset="0"/>
            </a:rPr>
            <a:t>Zara operates 2000 stores in 406 location </a:t>
          </a:r>
        </a:p>
        <a:p>
          <a:r>
            <a:rPr lang="en-HK" sz="800" b="1">
              <a:latin typeface="Times New Roman" panose="02020603050405020304" pitchFamily="18" charset="0"/>
              <a:cs typeface="Times New Roman" panose="02020603050405020304" pitchFamily="18" charset="0"/>
            </a:rPr>
            <a:t>June 2022</a:t>
          </a:r>
        </a:p>
      </dgm:t>
    </dgm:pt>
    <dgm:pt modelId="{56365A8A-9E43-48A6-909B-F124E3F47FBE}" type="parTrans" cxnId="{86C5E06B-6880-45F1-91D9-BD3E8442E699}">
      <dgm:prSet/>
      <dgm:spPr/>
      <dgm:t>
        <a:bodyPr/>
        <a:lstStyle/>
        <a:p>
          <a:endParaRPr lang="en-HK"/>
        </a:p>
      </dgm:t>
    </dgm:pt>
    <dgm:pt modelId="{EAA4B67C-7ED4-410D-8180-D604A4BE63A7}" type="sibTrans" cxnId="{86C5E06B-6880-45F1-91D9-BD3E8442E699}">
      <dgm:prSet/>
      <dgm:spPr/>
      <dgm:t>
        <a:bodyPr/>
        <a:lstStyle/>
        <a:p>
          <a:endParaRPr lang="en-HK"/>
        </a:p>
      </dgm:t>
    </dgm:pt>
    <dgm:pt modelId="{B4AB4C26-3504-4A8A-8DAC-B42B0F369EEB}">
      <dgm:prSet/>
      <dgm:spPr/>
      <dgm:t>
        <a:bodyPr/>
        <a:lstStyle/>
        <a:p>
          <a:r>
            <a:rPr lang="en-HK"/>
            <a:t>Zara Home established</a:t>
          </a:r>
        </a:p>
        <a:p>
          <a:r>
            <a:rPr lang="en-HK" b="1"/>
            <a:t>2003</a:t>
          </a:r>
        </a:p>
      </dgm:t>
    </dgm:pt>
    <dgm:pt modelId="{EAA2E734-70A4-408D-A5C3-A3ECAF16A35A}" type="parTrans" cxnId="{FA03D958-F1C7-4F01-AE86-6B23CFDB6C6A}">
      <dgm:prSet/>
      <dgm:spPr/>
      <dgm:t>
        <a:bodyPr/>
        <a:lstStyle/>
        <a:p>
          <a:endParaRPr lang="en-HK"/>
        </a:p>
      </dgm:t>
    </dgm:pt>
    <dgm:pt modelId="{320C17D1-2F96-4EAB-A884-4C55445B685B}" type="sibTrans" cxnId="{FA03D958-F1C7-4F01-AE86-6B23CFDB6C6A}">
      <dgm:prSet/>
      <dgm:spPr/>
      <dgm:t>
        <a:bodyPr/>
        <a:lstStyle/>
        <a:p>
          <a:endParaRPr lang="en-HK"/>
        </a:p>
      </dgm:t>
    </dgm:pt>
    <dgm:pt modelId="{0912FA85-7E9E-4B94-B578-E9D6DA6E54E6}" type="pres">
      <dgm:prSet presAssocID="{3FC18D97-9E87-40B6-AD79-2C0F2C521B54}" presName="Name0" presStyleCnt="0">
        <dgm:presLayoutVars>
          <dgm:dir/>
          <dgm:resizeHandles val="exact"/>
        </dgm:presLayoutVars>
      </dgm:prSet>
      <dgm:spPr/>
    </dgm:pt>
    <dgm:pt modelId="{C9804A08-83E4-4821-8313-EBD5C81B395D}" type="pres">
      <dgm:prSet presAssocID="{3FC18D97-9E87-40B6-AD79-2C0F2C521B54}" presName="arrow" presStyleLbl="bgShp" presStyleIdx="0" presStyleCnt="1"/>
      <dgm:spPr/>
    </dgm:pt>
    <dgm:pt modelId="{0109E1F0-401D-46C6-A169-79C550696E5F}" type="pres">
      <dgm:prSet presAssocID="{3FC18D97-9E87-40B6-AD79-2C0F2C521B54}" presName="points" presStyleCnt="0"/>
      <dgm:spPr/>
    </dgm:pt>
    <dgm:pt modelId="{DD0FDA5D-C514-4F28-8BF8-338AE5183E25}" type="pres">
      <dgm:prSet presAssocID="{3A752B3E-85D9-4050-AB84-AD4B80F7E911}" presName="compositeA" presStyleCnt="0"/>
      <dgm:spPr/>
    </dgm:pt>
    <dgm:pt modelId="{6E417DAD-589A-402E-805A-A9E754CF463A}" type="pres">
      <dgm:prSet presAssocID="{3A752B3E-85D9-4050-AB84-AD4B80F7E911}" presName="textA" presStyleLbl="revTx" presStyleIdx="0" presStyleCnt="6" custScaleX="108365">
        <dgm:presLayoutVars>
          <dgm:bulletEnabled val="1"/>
        </dgm:presLayoutVars>
      </dgm:prSet>
      <dgm:spPr/>
    </dgm:pt>
    <dgm:pt modelId="{A9673A91-624A-47EC-9732-008D25C1AEE6}" type="pres">
      <dgm:prSet presAssocID="{3A752B3E-85D9-4050-AB84-AD4B80F7E911}" presName="circleA" presStyleLbl="node1" presStyleIdx="0" presStyleCnt="6"/>
      <dgm:spPr/>
    </dgm:pt>
    <dgm:pt modelId="{B672BD44-7B21-49FB-BED1-9FB18280E102}" type="pres">
      <dgm:prSet presAssocID="{3A752B3E-85D9-4050-AB84-AD4B80F7E911}" presName="spaceA" presStyleCnt="0"/>
      <dgm:spPr/>
    </dgm:pt>
    <dgm:pt modelId="{61A0D674-0BC3-40A4-8EF2-4788533CA717}" type="pres">
      <dgm:prSet presAssocID="{F7030CCE-C672-4CFF-B33F-F5DC8E99FF80}" presName="space" presStyleCnt="0"/>
      <dgm:spPr/>
    </dgm:pt>
    <dgm:pt modelId="{10F87C06-3916-44EA-9CD8-811410FC7149}" type="pres">
      <dgm:prSet presAssocID="{CDEA80CB-3316-4C81-87F7-4D3DF56285F8}" presName="compositeB" presStyleCnt="0"/>
      <dgm:spPr/>
    </dgm:pt>
    <dgm:pt modelId="{000CD9B2-F5A4-49D0-A11B-651A728DB17A}" type="pres">
      <dgm:prSet presAssocID="{CDEA80CB-3316-4C81-87F7-4D3DF56285F8}" presName="textB" presStyleLbl="revTx" presStyleIdx="1" presStyleCnt="6">
        <dgm:presLayoutVars>
          <dgm:bulletEnabled val="1"/>
        </dgm:presLayoutVars>
      </dgm:prSet>
      <dgm:spPr/>
    </dgm:pt>
    <dgm:pt modelId="{1DA98FD8-3AB4-425F-B294-4C57441F2B6B}" type="pres">
      <dgm:prSet presAssocID="{CDEA80CB-3316-4C81-87F7-4D3DF56285F8}" presName="circleB" presStyleLbl="node1" presStyleIdx="1" presStyleCnt="6"/>
      <dgm:spPr/>
    </dgm:pt>
    <dgm:pt modelId="{4DBD12BE-5B91-450A-AA2E-6B39E7C33FC4}" type="pres">
      <dgm:prSet presAssocID="{CDEA80CB-3316-4C81-87F7-4D3DF56285F8}" presName="spaceB" presStyleCnt="0"/>
      <dgm:spPr/>
    </dgm:pt>
    <dgm:pt modelId="{AE77AD7D-7A44-4C1E-9F0B-A23043C6522C}" type="pres">
      <dgm:prSet presAssocID="{4D3384FB-2A1F-431E-A304-02B2F4DCB2FF}" presName="space" presStyleCnt="0"/>
      <dgm:spPr/>
    </dgm:pt>
    <dgm:pt modelId="{A13684BC-8E57-4A99-94EE-C85631FF55E7}" type="pres">
      <dgm:prSet presAssocID="{B00831C9-7C1F-4305-AD04-A2E4FB911DAB}" presName="compositeA" presStyleCnt="0"/>
      <dgm:spPr/>
    </dgm:pt>
    <dgm:pt modelId="{85C5991E-7D1D-456D-AD2A-54F302E6ECA4}" type="pres">
      <dgm:prSet presAssocID="{B00831C9-7C1F-4305-AD04-A2E4FB911DAB}" presName="textA" presStyleLbl="revTx" presStyleIdx="2" presStyleCnt="6">
        <dgm:presLayoutVars>
          <dgm:bulletEnabled val="1"/>
        </dgm:presLayoutVars>
      </dgm:prSet>
      <dgm:spPr/>
    </dgm:pt>
    <dgm:pt modelId="{17418EC5-1D68-46A1-B6D2-EF708D7374F7}" type="pres">
      <dgm:prSet presAssocID="{B00831C9-7C1F-4305-AD04-A2E4FB911DAB}" presName="circleA" presStyleLbl="node1" presStyleIdx="2" presStyleCnt="6"/>
      <dgm:spPr/>
    </dgm:pt>
    <dgm:pt modelId="{43B978AF-900B-49FD-8795-C2C1B117DEA6}" type="pres">
      <dgm:prSet presAssocID="{B00831C9-7C1F-4305-AD04-A2E4FB911DAB}" presName="spaceA" presStyleCnt="0"/>
      <dgm:spPr/>
    </dgm:pt>
    <dgm:pt modelId="{2CDA521F-7B75-4214-8EF7-6272E01CFEDF}" type="pres">
      <dgm:prSet presAssocID="{2899F3CE-CF47-4483-9B0B-50B1534A2018}" presName="space" presStyleCnt="0"/>
      <dgm:spPr/>
    </dgm:pt>
    <dgm:pt modelId="{E5BBB327-BC80-4447-B0C7-DBA66EB80D2B}" type="pres">
      <dgm:prSet presAssocID="{0B0E0B3E-9F98-408E-A2D8-033AF043B673}" presName="compositeB" presStyleCnt="0"/>
      <dgm:spPr/>
    </dgm:pt>
    <dgm:pt modelId="{7E6352A2-1513-4DC5-A640-F219FC0F2599}" type="pres">
      <dgm:prSet presAssocID="{0B0E0B3E-9F98-408E-A2D8-033AF043B673}" presName="textB" presStyleLbl="revTx" presStyleIdx="3" presStyleCnt="6">
        <dgm:presLayoutVars>
          <dgm:bulletEnabled val="1"/>
        </dgm:presLayoutVars>
      </dgm:prSet>
      <dgm:spPr/>
    </dgm:pt>
    <dgm:pt modelId="{8AF73C07-5A98-4E5B-ACDA-F41F46F56842}" type="pres">
      <dgm:prSet presAssocID="{0B0E0B3E-9F98-408E-A2D8-033AF043B673}" presName="circleB" presStyleLbl="node1" presStyleIdx="3" presStyleCnt="6"/>
      <dgm:spPr/>
    </dgm:pt>
    <dgm:pt modelId="{6FCFAB0F-D473-43F1-9A5C-45C2B23309FA}" type="pres">
      <dgm:prSet presAssocID="{0B0E0B3E-9F98-408E-A2D8-033AF043B673}" presName="spaceB" presStyleCnt="0"/>
      <dgm:spPr/>
    </dgm:pt>
    <dgm:pt modelId="{67844888-D112-4163-AEF5-204DBCF92875}" type="pres">
      <dgm:prSet presAssocID="{BF6ACFF5-D342-4D97-AAC3-F047D2530839}" presName="space" presStyleCnt="0"/>
      <dgm:spPr/>
    </dgm:pt>
    <dgm:pt modelId="{69D52284-4329-4A30-A0DC-C0EFAEB30079}" type="pres">
      <dgm:prSet presAssocID="{B4AB4C26-3504-4A8A-8DAC-B42B0F369EEB}" presName="compositeA" presStyleCnt="0"/>
      <dgm:spPr/>
    </dgm:pt>
    <dgm:pt modelId="{5E5C8968-85C9-4E44-8F62-9B790219B4B4}" type="pres">
      <dgm:prSet presAssocID="{B4AB4C26-3504-4A8A-8DAC-B42B0F369EEB}" presName="textA" presStyleLbl="revTx" presStyleIdx="4" presStyleCnt="6">
        <dgm:presLayoutVars>
          <dgm:bulletEnabled val="1"/>
        </dgm:presLayoutVars>
      </dgm:prSet>
      <dgm:spPr/>
    </dgm:pt>
    <dgm:pt modelId="{C85A8F33-41C4-41AC-A76B-42C52251107B}" type="pres">
      <dgm:prSet presAssocID="{B4AB4C26-3504-4A8A-8DAC-B42B0F369EEB}" presName="circleA" presStyleLbl="node1" presStyleIdx="4" presStyleCnt="6"/>
      <dgm:spPr/>
    </dgm:pt>
    <dgm:pt modelId="{F1A5F701-1426-4AB8-8803-9A4EE7493E76}" type="pres">
      <dgm:prSet presAssocID="{B4AB4C26-3504-4A8A-8DAC-B42B0F369EEB}" presName="spaceA" presStyleCnt="0"/>
      <dgm:spPr/>
    </dgm:pt>
    <dgm:pt modelId="{AE2CE729-C8A1-4AC2-9045-81ACBCCC84CD}" type="pres">
      <dgm:prSet presAssocID="{320C17D1-2F96-4EAB-A884-4C55445B685B}" presName="space" presStyleCnt="0"/>
      <dgm:spPr/>
    </dgm:pt>
    <dgm:pt modelId="{A32F8369-BABF-4B36-A3A9-5DAD0F15F19B}" type="pres">
      <dgm:prSet presAssocID="{9985A96A-114E-4676-8B50-EA5F78A1CF6D}" presName="compositeB" presStyleCnt="0"/>
      <dgm:spPr/>
    </dgm:pt>
    <dgm:pt modelId="{6ED338F1-615F-41C3-B271-E1B5B53E2D8E}" type="pres">
      <dgm:prSet presAssocID="{9985A96A-114E-4676-8B50-EA5F78A1CF6D}" presName="textB" presStyleLbl="revTx" presStyleIdx="5" presStyleCnt="6" custScaleX="127535">
        <dgm:presLayoutVars>
          <dgm:bulletEnabled val="1"/>
        </dgm:presLayoutVars>
      </dgm:prSet>
      <dgm:spPr/>
    </dgm:pt>
    <dgm:pt modelId="{21D78999-4BB0-4F1E-86B6-64CADF60CF07}" type="pres">
      <dgm:prSet presAssocID="{9985A96A-114E-4676-8B50-EA5F78A1CF6D}" presName="circleB" presStyleLbl="node1" presStyleIdx="5" presStyleCnt="6"/>
      <dgm:spPr/>
    </dgm:pt>
    <dgm:pt modelId="{726CD54A-779E-40E2-958C-A5692AD4E92C}" type="pres">
      <dgm:prSet presAssocID="{9985A96A-114E-4676-8B50-EA5F78A1CF6D}" presName="spaceB" presStyleCnt="0"/>
      <dgm:spPr/>
    </dgm:pt>
  </dgm:ptLst>
  <dgm:cxnLst>
    <dgm:cxn modelId="{15673E01-8A82-467B-8F5B-88CBFF138E75}" type="presOf" srcId="{9985A96A-114E-4676-8B50-EA5F78A1CF6D}" destId="{6ED338F1-615F-41C3-B271-E1B5B53E2D8E}" srcOrd="0" destOrd="0" presId="urn:microsoft.com/office/officeart/2005/8/layout/hProcess11"/>
    <dgm:cxn modelId="{5309C61F-86B3-4E09-94FA-9A5C46E08211}" type="presOf" srcId="{B00831C9-7C1F-4305-AD04-A2E4FB911DAB}" destId="{85C5991E-7D1D-456D-AD2A-54F302E6ECA4}" srcOrd="0" destOrd="0" presId="urn:microsoft.com/office/officeart/2005/8/layout/hProcess11"/>
    <dgm:cxn modelId="{C05E9660-C0B0-43D0-974C-92F3BBA2217B}" type="presOf" srcId="{CDEA80CB-3316-4C81-87F7-4D3DF56285F8}" destId="{000CD9B2-F5A4-49D0-A11B-651A728DB17A}" srcOrd="0" destOrd="0" presId="urn:microsoft.com/office/officeart/2005/8/layout/hProcess11"/>
    <dgm:cxn modelId="{B9671268-FEAA-48D9-A681-B1CD1C48656E}" srcId="{3FC18D97-9E87-40B6-AD79-2C0F2C521B54}" destId="{0B0E0B3E-9F98-408E-A2D8-033AF043B673}" srcOrd="3" destOrd="0" parTransId="{F988B8D5-D368-4C20-ADF8-49011C13721C}" sibTransId="{BF6ACFF5-D342-4D97-AAC3-F047D2530839}"/>
    <dgm:cxn modelId="{8EC1B948-EAAC-4BAA-9F84-6FD4A2424707}" srcId="{3FC18D97-9E87-40B6-AD79-2C0F2C521B54}" destId="{CDEA80CB-3316-4C81-87F7-4D3DF56285F8}" srcOrd="1" destOrd="0" parTransId="{9394441E-CD32-4C15-A256-94418BCE7692}" sibTransId="{4D3384FB-2A1F-431E-A304-02B2F4DCB2FF}"/>
    <dgm:cxn modelId="{86C5E06B-6880-45F1-91D9-BD3E8442E699}" srcId="{3FC18D97-9E87-40B6-AD79-2C0F2C521B54}" destId="{9985A96A-114E-4676-8B50-EA5F78A1CF6D}" srcOrd="5" destOrd="0" parTransId="{56365A8A-9E43-48A6-909B-F124E3F47FBE}" sibTransId="{EAA4B67C-7ED4-410D-8180-D604A4BE63A7}"/>
    <dgm:cxn modelId="{8E03B06D-DE2F-416F-B902-5CE24AE4A510}" srcId="{3FC18D97-9E87-40B6-AD79-2C0F2C521B54}" destId="{B00831C9-7C1F-4305-AD04-A2E4FB911DAB}" srcOrd="2" destOrd="0" parTransId="{F6FBF1F5-194B-4E3A-9D52-C1F885761B93}" sibTransId="{2899F3CE-CF47-4483-9B0B-50B1534A2018}"/>
    <dgm:cxn modelId="{FA03D958-F1C7-4F01-AE86-6B23CFDB6C6A}" srcId="{3FC18D97-9E87-40B6-AD79-2C0F2C521B54}" destId="{B4AB4C26-3504-4A8A-8DAC-B42B0F369EEB}" srcOrd="4" destOrd="0" parTransId="{EAA2E734-70A4-408D-A5C3-A3ECAF16A35A}" sibTransId="{320C17D1-2F96-4EAB-A884-4C55445B685B}"/>
    <dgm:cxn modelId="{C8171793-F0B4-4250-A3CC-722759241F96}" type="presOf" srcId="{B4AB4C26-3504-4A8A-8DAC-B42B0F369EEB}" destId="{5E5C8968-85C9-4E44-8F62-9B790219B4B4}" srcOrd="0" destOrd="0" presId="urn:microsoft.com/office/officeart/2005/8/layout/hProcess11"/>
    <dgm:cxn modelId="{5B2B03B9-EB6C-4AA2-BEEB-2583DFE0D74E}" type="presOf" srcId="{3FC18D97-9E87-40B6-AD79-2C0F2C521B54}" destId="{0912FA85-7E9E-4B94-B578-E9D6DA6E54E6}" srcOrd="0" destOrd="0" presId="urn:microsoft.com/office/officeart/2005/8/layout/hProcess11"/>
    <dgm:cxn modelId="{38AAA4E2-26BB-4045-B848-97C831701704}" type="presOf" srcId="{3A752B3E-85D9-4050-AB84-AD4B80F7E911}" destId="{6E417DAD-589A-402E-805A-A9E754CF463A}" srcOrd="0" destOrd="0" presId="urn:microsoft.com/office/officeart/2005/8/layout/hProcess11"/>
    <dgm:cxn modelId="{74E9A7E3-816E-420D-96EE-9B19E0FDFDE6}" srcId="{3FC18D97-9E87-40B6-AD79-2C0F2C521B54}" destId="{3A752B3E-85D9-4050-AB84-AD4B80F7E911}" srcOrd="0" destOrd="0" parTransId="{95F568B8-9FA5-4357-B397-030C3E3D1EC5}" sibTransId="{F7030CCE-C672-4CFF-B33F-F5DC8E99FF80}"/>
    <dgm:cxn modelId="{501855FC-0FE3-4FA6-9BAB-FF2B8A5830B2}" type="presOf" srcId="{0B0E0B3E-9F98-408E-A2D8-033AF043B673}" destId="{7E6352A2-1513-4DC5-A640-F219FC0F2599}" srcOrd="0" destOrd="0" presId="urn:microsoft.com/office/officeart/2005/8/layout/hProcess11"/>
    <dgm:cxn modelId="{65401D28-75F5-4104-A9FD-77060EBD1694}" type="presParOf" srcId="{0912FA85-7E9E-4B94-B578-E9D6DA6E54E6}" destId="{C9804A08-83E4-4821-8313-EBD5C81B395D}" srcOrd="0" destOrd="0" presId="urn:microsoft.com/office/officeart/2005/8/layout/hProcess11"/>
    <dgm:cxn modelId="{B02CCC60-BDA4-406D-A99E-33976B586B0B}" type="presParOf" srcId="{0912FA85-7E9E-4B94-B578-E9D6DA6E54E6}" destId="{0109E1F0-401D-46C6-A169-79C550696E5F}" srcOrd="1" destOrd="0" presId="urn:microsoft.com/office/officeart/2005/8/layout/hProcess11"/>
    <dgm:cxn modelId="{5B06DDFB-CF2D-4F1B-ACAC-C2B496DFC308}" type="presParOf" srcId="{0109E1F0-401D-46C6-A169-79C550696E5F}" destId="{DD0FDA5D-C514-4F28-8BF8-338AE5183E25}" srcOrd="0" destOrd="0" presId="urn:microsoft.com/office/officeart/2005/8/layout/hProcess11"/>
    <dgm:cxn modelId="{1EAEF290-75CB-4BC5-A6A3-1F42DADD1DC8}" type="presParOf" srcId="{DD0FDA5D-C514-4F28-8BF8-338AE5183E25}" destId="{6E417DAD-589A-402E-805A-A9E754CF463A}" srcOrd="0" destOrd="0" presId="urn:microsoft.com/office/officeart/2005/8/layout/hProcess11"/>
    <dgm:cxn modelId="{C28D3885-C653-4F55-B37E-DA871D6D8227}" type="presParOf" srcId="{DD0FDA5D-C514-4F28-8BF8-338AE5183E25}" destId="{A9673A91-624A-47EC-9732-008D25C1AEE6}" srcOrd="1" destOrd="0" presId="urn:microsoft.com/office/officeart/2005/8/layout/hProcess11"/>
    <dgm:cxn modelId="{5F0AD90E-9074-48B6-AA5A-5D8C39FBC87F}" type="presParOf" srcId="{DD0FDA5D-C514-4F28-8BF8-338AE5183E25}" destId="{B672BD44-7B21-49FB-BED1-9FB18280E102}" srcOrd="2" destOrd="0" presId="urn:microsoft.com/office/officeart/2005/8/layout/hProcess11"/>
    <dgm:cxn modelId="{E483305D-71F2-46EA-9E39-E9217EB9D82F}" type="presParOf" srcId="{0109E1F0-401D-46C6-A169-79C550696E5F}" destId="{61A0D674-0BC3-40A4-8EF2-4788533CA717}" srcOrd="1" destOrd="0" presId="urn:microsoft.com/office/officeart/2005/8/layout/hProcess11"/>
    <dgm:cxn modelId="{15325823-33FF-44FA-8522-BF02C4A32FC7}" type="presParOf" srcId="{0109E1F0-401D-46C6-A169-79C550696E5F}" destId="{10F87C06-3916-44EA-9CD8-811410FC7149}" srcOrd="2" destOrd="0" presId="urn:microsoft.com/office/officeart/2005/8/layout/hProcess11"/>
    <dgm:cxn modelId="{205E0147-67DA-4845-8975-9DA9A286D017}" type="presParOf" srcId="{10F87C06-3916-44EA-9CD8-811410FC7149}" destId="{000CD9B2-F5A4-49D0-A11B-651A728DB17A}" srcOrd="0" destOrd="0" presId="urn:microsoft.com/office/officeart/2005/8/layout/hProcess11"/>
    <dgm:cxn modelId="{A2FF5285-9D2E-4A4F-8663-E1E5D6B30935}" type="presParOf" srcId="{10F87C06-3916-44EA-9CD8-811410FC7149}" destId="{1DA98FD8-3AB4-425F-B294-4C57441F2B6B}" srcOrd="1" destOrd="0" presId="urn:microsoft.com/office/officeart/2005/8/layout/hProcess11"/>
    <dgm:cxn modelId="{68828488-0C97-4BD9-B46A-843BD5400B33}" type="presParOf" srcId="{10F87C06-3916-44EA-9CD8-811410FC7149}" destId="{4DBD12BE-5B91-450A-AA2E-6B39E7C33FC4}" srcOrd="2" destOrd="0" presId="urn:microsoft.com/office/officeart/2005/8/layout/hProcess11"/>
    <dgm:cxn modelId="{F07C9CDD-1255-45CD-A184-0E89B944A0D5}" type="presParOf" srcId="{0109E1F0-401D-46C6-A169-79C550696E5F}" destId="{AE77AD7D-7A44-4C1E-9F0B-A23043C6522C}" srcOrd="3" destOrd="0" presId="urn:microsoft.com/office/officeart/2005/8/layout/hProcess11"/>
    <dgm:cxn modelId="{BB739A8A-BADE-4596-AC6B-4FD67C83831D}" type="presParOf" srcId="{0109E1F0-401D-46C6-A169-79C550696E5F}" destId="{A13684BC-8E57-4A99-94EE-C85631FF55E7}" srcOrd="4" destOrd="0" presId="urn:microsoft.com/office/officeart/2005/8/layout/hProcess11"/>
    <dgm:cxn modelId="{F8780982-61BB-41EA-96DB-2C346B7B7385}" type="presParOf" srcId="{A13684BC-8E57-4A99-94EE-C85631FF55E7}" destId="{85C5991E-7D1D-456D-AD2A-54F302E6ECA4}" srcOrd="0" destOrd="0" presId="urn:microsoft.com/office/officeart/2005/8/layout/hProcess11"/>
    <dgm:cxn modelId="{C1B55773-3472-4BFA-B2A3-BC36C90E4D35}" type="presParOf" srcId="{A13684BC-8E57-4A99-94EE-C85631FF55E7}" destId="{17418EC5-1D68-46A1-B6D2-EF708D7374F7}" srcOrd="1" destOrd="0" presId="urn:microsoft.com/office/officeart/2005/8/layout/hProcess11"/>
    <dgm:cxn modelId="{CFC583C5-BF1C-40CE-BCC7-F1EB366C5732}" type="presParOf" srcId="{A13684BC-8E57-4A99-94EE-C85631FF55E7}" destId="{43B978AF-900B-49FD-8795-C2C1B117DEA6}" srcOrd="2" destOrd="0" presId="urn:microsoft.com/office/officeart/2005/8/layout/hProcess11"/>
    <dgm:cxn modelId="{2B681AF6-F0B8-41E8-9D3E-C05B89B9C731}" type="presParOf" srcId="{0109E1F0-401D-46C6-A169-79C550696E5F}" destId="{2CDA521F-7B75-4214-8EF7-6272E01CFEDF}" srcOrd="5" destOrd="0" presId="urn:microsoft.com/office/officeart/2005/8/layout/hProcess11"/>
    <dgm:cxn modelId="{77CC969F-D46E-41C2-9987-1703BC2E9F86}" type="presParOf" srcId="{0109E1F0-401D-46C6-A169-79C550696E5F}" destId="{E5BBB327-BC80-4447-B0C7-DBA66EB80D2B}" srcOrd="6" destOrd="0" presId="urn:microsoft.com/office/officeart/2005/8/layout/hProcess11"/>
    <dgm:cxn modelId="{4BFCB233-5B60-442F-A870-D6C114AEB66A}" type="presParOf" srcId="{E5BBB327-BC80-4447-B0C7-DBA66EB80D2B}" destId="{7E6352A2-1513-4DC5-A640-F219FC0F2599}" srcOrd="0" destOrd="0" presId="urn:microsoft.com/office/officeart/2005/8/layout/hProcess11"/>
    <dgm:cxn modelId="{B4EF59EB-7A9D-48F9-ADAD-BC750AE319DD}" type="presParOf" srcId="{E5BBB327-BC80-4447-B0C7-DBA66EB80D2B}" destId="{8AF73C07-5A98-4E5B-ACDA-F41F46F56842}" srcOrd="1" destOrd="0" presId="urn:microsoft.com/office/officeart/2005/8/layout/hProcess11"/>
    <dgm:cxn modelId="{D0F59B0F-3A21-4506-B427-4C7A2C86ED41}" type="presParOf" srcId="{E5BBB327-BC80-4447-B0C7-DBA66EB80D2B}" destId="{6FCFAB0F-D473-43F1-9A5C-45C2B23309FA}" srcOrd="2" destOrd="0" presId="urn:microsoft.com/office/officeart/2005/8/layout/hProcess11"/>
    <dgm:cxn modelId="{092D1720-FCAA-4938-B2C0-EE52360DCCA4}" type="presParOf" srcId="{0109E1F0-401D-46C6-A169-79C550696E5F}" destId="{67844888-D112-4163-AEF5-204DBCF92875}" srcOrd="7" destOrd="0" presId="urn:microsoft.com/office/officeart/2005/8/layout/hProcess11"/>
    <dgm:cxn modelId="{567E124F-F2E7-43AD-9085-326B41A7E169}" type="presParOf" srcId="{0109E1F0-401D-46C6-A169-79C550696E5F}" destId="{69D52284-4329-4A30-A0DC-C0EFAEB30079}" srcOrd="8" destOrd="0" presId="urn:microsoft.com/office/officeart/2005/8/layout/hProcess11"/>
    <dgm:cxn modelId="{5650531E-07DB-414B-A54F-EDE29E2C079A}" type="presParOf" srcId="{69D52284-4329-4A30-A0DC-C0EFAEB30079}" destId="{5E5C8968-85C9-4E44-8F62-9B790219B4B4}" srcOrd="0" destOrd="0" presId="urn:microsoft.com/office/officeart/2005/8/layout/hProcess11"/>
    <dgm:cxn modelId="{1F53822A-6F41-4C7B-97F8-57650F1C9972}" type="presParOf" srcId="{69D52284-4329-4A30-A0DC-C0EFAEB30079}" destId="{C85A8F33-41C4-41AC-A76B-42C52251107B}" srcOrd="1" destOrd="0" presId="urn:microsoft.com/office/officeart/2005/8/layout/hProcess11"/>
    <dgm:cxn modelId="{8BF7519B-F8C0-4D7C-97AE-105EC2D8F9EE}" type="presParOf" srcId="{69D52284-4329-4A30-A0DC-C0EFAEB30079}" destId="{F1A5F701-1426-4AB8-8803-9A4EE7493E76}" srcOrd="2" destOrd="0" presId="urn:microsoft.com/office/officeart/2005/8/layout/hProcess11"/>
    <dgm:cxn modelId="{BE0B1FB0-DFA1-4006-BBB2-BF0A754B2002}" type="presParOf" srcId="{0109E1F0-401D-46C6-A169-79C550696E5F}" destId="{AE2CE729-C8A1-4AC2-9045-81ACBCCC84CD}" srcOrd="9" destOrd="0" presId="urn:microsoft.com/office/officeart/2005/8/layout/hProcess11"/>
    <dgm:cxn modelId="{2D3B1804-4962-408B-ACD1-C73241420549}" type="presParOf" srcId="{0109E1F0-401D-46C6-A169-79C550696E5F}" destId="{A32F8369-BABF-4B36-A3A9-5DAD0F15F19B}" srcOrd="10" destOrd="0" presId="urn:microsoft.com/office/officeart/2005/8/layout/hProcess11"/>
    <dgm:cxn modelId="{AF550ACC-A39D-4ABD-99B8-7337EC13582C}" type="presParOf" srcId="{A32F8369-BABF-4B36-A3A9-5DAD0F15F19B}" destId="{6ED338F1-615F-41C3-B271-E1B5B53E2D8E}" srcOrd="0" destOrd="0" presId="urn:microsoft.com/office/officeart/2005/8/layout/hProcess11"/>
    <dgm:cxn modelId="{EFE65ADC-8887-4A23-AC84-2DDED5488179}" type="presParOf" srcId="{A32F8369-BABF-4B36-A3A9-5DAD0F15F19B}" destId="{21D78999-4BB0-4F1E-86B6-64CADF60CF07}" srcOrd="1" destOrd="0" presId="urn:microsoft.com/office/officeart/2005/8/layout/hProcess11"/>
    <dgm:cxn modelId="{1163EBAF-1DE2-473F-8F30-9E1EB8B93D05}" type="presParOf" srcId="{A32F8369-BABF-4B36-A3A9-5DAD0F15F19B}" destId="{726CD54A-779E-40E2-958C-A5692AD4E92C}" srcOrd="2" destOrd="0" presId="urn:microsoft.com/office/officeart/2005/8/layout/hProcess1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804A08-83E4-4821-8313-EBD5C81B395D}">
      <dsp:nvSpPr>
        <dsp:cNvPr id="0" name=""/>
        <dsp:cNvSpPr/>
      </dsp:nvSpPr>
      <dsp:spPr>
        <a:xfrm>
          <a:off x="0" y="472440"/>
          <a:ext cx="5729909" cy="629920"/>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E417DAD-589A-402E-805A-A9E754CF463A}">
      <dsp:nvSpPr>
        <dsp:cNvPr id="0" name=""/>
        <dsp:cNvSpPr/>
      </dsp:nvSpPr>
      <dsp:spPr>
        <a:xfrm>
          <a:off x="3165" y="0"/>
          <a:ext cx="844520" cy="6299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HK" sz="800" kern="1200">
              <a:latin typeface="Times New Roman" panose="02020603050405020304" pitchFamily="18" charset="0"/>
              <a:cs typeface="Times New Roman" panose="02020603050405020304" pitchFamily="18" charset="0"/>
            </a:rPr>
            <a:t>Amancio Ortega started Inditex</a:t>
          </a:r>
        </a:p>
        <a:p>
          <a:pPr marL="0" lvl="0" indent="0" algn="ctr" defTabSz="355600">
            <a:lnSpc>
              <a:spcPct val="90000"/>
            </a:lnSpc>
            <a:spcBef>
              <a:spcPct val="0"/>
            </a:spcBef>
            <a:spcAft>
              <a:spcPct val="35000"/>
            </a:spcAft>
            <a:buNone/>
          </a:pPr>
          <a:r>
            <a:rPr lang="en-HK" sz="800" b="1" kern="1200">
              <a:latin typeface="Times New Roman" panose="02020603050405020304" pitchFamily="18" charset="0"/>
              <a:cs typeface="Times New Roman" panose="02020603050405020304" pitchFamily="18" charset="0"/>
            </a:rPr>
            <a:t>1963</a:t>
          </a:r>
        </a:p>
      </dsp:txBody>
      <dsp:txXfrm>
        <a:off x="3165" y="0"/>
        <a:ext cx="844520" cy="629920"/>
      </dsp:txXfrm>
    </dsp:sp>
    <dsp:sp modelId="{A9673A91-624A-47EC-9732-008D25C1AEE6}">
      <dsp:nvSpPr>
        <dsp:cNvPr id="0" name=""/>
        <dsp:cNvSpPr/>
      </dsp:nvSpPr>
      <dsp:spPr>
        <a:xfrm>
          <a:off x="346685" y="708660"/>
          <a:ext cx="157480" cy="15748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00CD9B2-F5A4-49D0-A11B-651A728DB17A}">
      <dsp:nvSpPr>
        <dsp:cNvPr id="0" name=""/>
        <dsp:cNvSpPr/>
      </dsp:nvSpPr>
      <dsp:spPr>
        <a:xfrm>
          <a:off x="886652" y="944880"/>
          <a:ext cx="779329" cy="6299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HK" sz="800" kern="1200">
              <a:latin typeface="Times New Roman" panose="02020603050405020304" pitchFamily="18" charset="0"/>
              <a:cs typeface="Times New Roman" panose="02020603050405020304" pitchFamily="18" charset="0"/>
            </a:rPr>
            <a:t>Zara was set up in Spain</a:t>
          </a:r>
        </a:p>
        <a:p>
          <a:pPr marL="0" lvl="0" indent="0" algn="ctr" defTabSz="355600">
            <a:lnSpc>
              <a:spcPct val="90000"/>
            </a:lnSpc>
            <a:spcBef>
              <a:spcPct val="0"/>
            </a:spcBef>
            <a:spcAft>
              <a:spcPct val="35000"/>
            </a:spcAft>
            <a:buNone/>
          </a:pPr>
          <a:r>
            <a:rPr lang="en-HK" sz="800" b="1" kern="1200">
              <a:latin typeface="Times New Roman" panose="02020603050405020304" pitchFamily="18" charset="0"/>
              <a:cs typeface="Times New Roman" panose="02020603050405020304" pitchFamily="18" charset="0"/>
            </a:rPr>
            <a:t>1975</a:t>
          </a:r>
          <a:endParaRPr lang="en-HK" sz="800" kern="1200"/>
        </a:p>
      </dsp:txBody>
      <dsp:txXfrm>
        <a:off x="886652" y="944880"/>
        <a:ext cx="779329" cy="629920"/>
      </dsp:txXfrm>
    </dsp:sp>
    <dsp:sp modelId="{1DA98FD8-3AB4-425F-B294-4C57441F2B6B}">
      <dsp:nvSpPr>
        <dsp:cNvPr id="0" name=""/>
        <dsp:cNvSpPr/>
      </dsp:nvSpPr>
      <dsp:spPr>
        <a:xfrm>
          <a:off x="1197576" y="708660"/>
          <a:ext cx="157480" cy="15748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5C5991E-7D1D-456D-AD2A-54F302E6ECA4}">
      <dsp:nvSpPr>
        <dsp:cNvPr id="0" name=""/>
        <dsp:cNvSpPr/>
      </dsp:nvSpPr>
      <dsp:spPr>
        <a:xfrm>
          <a:off x="1704947" y="0"/>
          <a:ext cx="779329" cy="6299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HK" sz="800" kern="1200">
              <a:latin typeface="Times New Roman" panose="02020603050405020304" pitchFamily="18" charset="0"/>
              <a:cs typeface="Times New Roman" panose="02020603050405020304" pitchFamily="18" charset="0"/>
            </a:rPr>
            <a:t>Zara expanded to HK</a:t>
          </a:r>
        </a:p>
        <a:p>
          <a:pPr marL="0" lvl="0" indent="0" algn="ctr" defTabSz="355600">
            <a:lnSpc>
              <a:spcPct val="90000"/>
            </a:lnSpc>
            <a:spcBef>
              <a:spcPct val="0"/>
            </a:spcBef>
            <a:spcAft>
              <a:spcPct val="35000"/>
            </a:spcAft>
            <a:buNone/>
          </a:pPr>
          <a:r>
            <a:rPr lang="en-HK" sz="800" b="1" kern="1200">
              <a:latin typeface="Times New Roman" panose="02020603050405020304" pitchFamily="18" charset="0"/>
              <a:cs typeface="Times New Roman" panose="02020603050405020304" pitchFamily="18" charset="0"/>
            </a:rPr>
            <a:t>2004</a:t>
          </a:r>
          <a:endParaRPr lang="en-HK" sz="800" kern="1200"/>
        </a:p>
      </dsp:txBody>
      <dsp:txXfrm>
        <a:off x="1704947" y="0"/>
        <a:ext cx="779329" cy="629920"/>
      </dsp:txXfrm>
    </dsp:sp>
    <dsp:sp modelId="{17418EC5-1D68-46A1-B6D2-EF708D7374F7}">
      <dsp:nvSpPr>
        <dsp:cNvPr id="0" name=""/>
        <dsp:cNvSpPr/>
      </dsp:nvSpPr>
      <dsp:spPr>
        <a:xfrm>
          <a:off x="2015872" y="708660"/>
          <a:ext cx="157480" cy="15748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E6352A2-1513-4DC5-A640-F219FC0F2599}">
      <dsp:nvSpPr>
        <dsp:cNvPr id="0" name=""/>
        <dsp:cNvSpPr/>
      </dsp:nvSpPr>
      <dsp:spPr>
        <a:xfrm>
          <a:off x="2523243" y="944880"/>
          <a:ext cx="779329" cy="6299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HK" sz="800" kern="1200">
              <a:latin typeface="Times New Roman" panose="02020603050405020304" pitchFamily="18" charset="0"/>
              <a:cs typeface="Times New Roman" panose="02020603050405020304" pitchFamily="18" charset="0"/>
            </a:rPr>
            <a:t>COVID-19</a:t>
          </a:r>
        </a:p>
        <a:p>
          <a:pPr marL="0" lvl="0" indent="0" algn="ctr" defTabSz="355600">
            <a:lnSpc>
              <a:spcPct val="90000"/>
            </a:lnSpc>
            <a:spcBef>
              <a:spcPct val="0"/>
            </a:spcBef>
            <a:spcAft>
              <a:spcPct val="35000"/>
            </a:spcAft>
            <a:buNone/>
          </a:pPr>
          <a:r>
            <a:rPr lang="en-HK" sz="800" b="1" kern="1200">
              <a:latin typeface="Times New Roman" panose="02020603050405020304" pitchFamily="18" charset="0"/>
              <a:cs typeface="Times New Roman" panose="02020603050405020304" pitchFamily="18" charset="0"/>
            </a:rPr>
            <a:t>2020</a:t>
          </a:r>
          <a:endParaRPr lang="en-HK" sz="800" kern="1200"/>
        </a:p>
      </dsp:txBody>
      <dsp:txXfrm>
        <a:off x="2523243" y="944880"/>
        <a:ext cx="779329" cy="629920"/>
      </dsp:txXfrm>
    </dsp:sp>
    <dsp:sp modelId="{8AF73C07-5A98-4E5B-ACDA-F41F46F56842}">
      <dsp:nvSpPr>
        <dsp:cNvPr id="0" name=""/>
        <dsp:cNvSpPr/>
      </dsp:nvSpPr>
      <dsp:spPr>
        <a:xfrm>
          <a:off x="2834168" y="708660"/>
          <a:ext cx="157480" cy="15748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E5C8968-85C9-4E44-8F62-9B790219B4B4}">
      <dsp:nvSpPr>
        <dsp:cNvPr id="0" name=""/>
        <dsp:cNvSpPr/>
      </dsp:nvSpPr>
      <dsp:spPr>
        <a:xfrm>
          <a:off x="3341539" y="0"/>
          <a:ext cx="779329" cy="6299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HK" sz="800" kern="1200"/>
            <a:t>Zara Home established</a:t>
          </a:r>
        </a:p>
        <a:p>
          <a:pPr marL="0" lvl="0" indent="0" algn="ctr" defTabSz="355600">
            <a:lnSpc>
              <a:spcPct val="90000"/>
            </a:lnSpc>
            <a:spcBef>
              <a:spcPct val="0"/>
            </a:spcBef>
            <a:spcAft>
              <a:spcPct val="35000"/>
            </a:spcAft>
            <a:buNone/>
          </a:pPr>
          <a:r>
            <a:rPr lang="en-HK" sz="800" b="1" kern="1200"/>
            <a:t>2003</a:t>
          </a:r>
        </a:p>
      </dsp:txBody>
      <dsp:txXfrm>
        <a:off x="3341539" y="0"/>
        <a:ext cx="779329" cy="629920"/>
      </dsp:txXfrm>
    </dsp:sp>
    <dsp:sp modelId="{C85A8F33-41C4-41AC-A76B-42C52251107B}">
      <dsp:nvSpPr>
        <dsp:cNvPr id="0" name=""/>
        <dsp:cNvSpPr/>
      </dsp:nvSpPr>
      <dsp:spPr>
        <a:xfrm>
          <a:off x="3652463" y="708660"/>
          <a:ext cx="157480" cy="15748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ED338F1-615F-41C3-B271-E1B5B53E2D8E}">
      <dsp:nvSpPr>
        <dsp:cNvPr id="0" name=""/>
        <dsp:cNvSpPr/>
      </dsp:nvSpPr>
      <dsp:spPr>
        <a:xfrm>
          <a:off x="4159834" y="944880"/>
          <a:ext cx="993917" cy="6299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HK" sz="800" kern="1200">
              <a:latin typeface="Times New Roman" panose="02020603050405020304" pitchFamily="18" charset="0"/>
              <a:cs typeface="Times New Roman" panose="02020603050405020304" pitchFamily="18" charset="0"/>
            </a:rPr>
            <a:t>Zara operates 2000 stores in 406 location </a:t>
          </a:r>
        </a:p>
        <a:p>
          <a:pPr marL="0" lvl="0" indent="0" algn="ctr" defTabSz="355600">
            <a:lnSpc>
              <a:spcPct val="90000"/>
            </a:lnSpc>
            <a:spcBef>
              <a:spcPct val="0"/>
            </a:spcBef>
            <a:spcAft>
              <a:spcPct val="35000"/>
            </a:spcAft>
            <a:buNone/>
          </a:pPr>
          <a:r>
            <a:rPr lang="en-HK" sz="800" b="1" kern="1200">
              <a:latin typeface="Times New Roman" panose="02020603050405020304" pitchFamily="18" charset="0"/>
              <a:cs typeface="Times New Roman" panose="02020603050405020304" pitchFamily="18" charset="0"/>
            </a:rPr>
            <a:t>June 2022</a:t>
          </a:r>
        </a:p>
      </dsp:txBody>
      <dsp:txXfrm>
        <a:off x="4159834" y="944880"/>
        <a:ext cx="993917" cy="629920"/>
      </dsp:txXfrm>
    </dsp:sp>
    <dsp:sp modelId="{21D78999-4BB0-4F1E-86B6-64CADF60CF07}">
      <dsp:nvSpPr>
        <dsp:cNvPr id="0" name=""/>
        <dsp:cNvSpPr/>
      </dsp:nvSpPr>
      <dsp:spPr>
        <a:xfrm>
          <a:off x="4578053" y="708660"/>
          <a:ext cx="157480" cy="157480"/>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s:customData xmlns="http://www.wps.cn/officeDocument/2013/wpsCustomData" xmlns:s="http://www.wps.cn/officeDocument/2013/wpsCustomData">
  <customSectProps>
    <customSectPr/>
    <customSectPr/>
    <customSectPr/>
    <customSectPr/>
    <customSectPr/>
  </customSectProps>
</s:customData>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EEB89EE-E80E-4252-856B-15BF6C000B5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FD0CE55F-4E5B-4C0B-8697-105455A072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8E7DA2B-195F-47D0-90D0-9A1FED8EA69D}">
  <ds:schemaRefs>
    <ds:schemaRef ds:uri="http://schemas.openxmlformats.org/officeDocument/2006/bibliography"/>
  </ds:schemaRefs>
</ds:datastoreItem>
</file>

<file path=customXml/itemProps5.xml><?xml version="1.0" encoding="utf-8"?>
<ds:datastoreItem xmlns:ds="http://schemas.openxmlformats.org/officeDocument/2006/customXml" ds:itemID="{8FB50129-8D2E-46E5-8896-BB8F5CE771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10842</TotalTime>
  <Pages>18</Pages>
  <Words>3748</Words>
  <Characters>21369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Man Kwan Tiffany Chan</cp:lastModifiedBy>
  <cp:revision>1323</cp:revision>
  <cp:lastPrinted>2022-10-09T03:33:00Z</cp:lastPrinted>
  <dcterms:created xsi:type="dcterms:W3CDTF">2021-12-18T15:48:00Z</dcterms:created>
  <dcterms:modified xsi:type="dcterms:W3CDTF">2022-10-17T15:23:00Z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y fmtid="{D5CDD505-2E9C-101B-9397-08002B2CF9AE}" pid="6" name="KSOProductBuildVer">
    <vt:lpwstr>1033-11.2.0.10296</vt:lpwstr>
  </property>
  <property fmtid="{D5CDD505-2E9C-101B-9397-08002B2CF9AE}" pid="7" name="ICV">
    <vt:lpwstr>8D998EE1DCB048F6B6D1FBAF670212F6</vt:lpwstr>
  </property>
</Properties>
</file>