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BB4" w:rsidRDefault="00975812">
      <w:pPr>
        <w:contextualSpacing/>
        <w:rPr>
          <w:b/>
          <w:sz w:val="28"/>
          <w:u w:val="single"/>
        </w:rPr>
      </w:pPr>
      <w:r>
        <w:rPr>
          <w:b/>
          <w:sz w:val="28"/>
          <w:u w:val="single"/>
        </w:rPr>
        <w:t>Yom Kippur - Encyclopaedia Entry</w:t>
      </w:r>
    </w:p>
    <w:p w:rsidR="00DE2798" w:rsidRPr="00DE2798" w:rsidRDefault="00DE2798">
      <w:pPr>
        <w:contextualSpacing/>
        <w:rPr>
          <w:b/>
          <w:sz w:val="24"/>
          <w:u w:val="single"/>
        </w:rPr>
      </w:pPr>
      <w:r>
        <w:rPr>
          <w:b/>
          <w:sz w:val="24"/>
          <w:u w:val="single"/>
        </w:rPr>
        <w:t>Introduction</w:t>
      </w:r>
    </w:p>
    <w:p w:rsidR="00E50B0E" w:rsidRDefault="00E66EC2">
      <w:pPr>
        <w:contextualSpacing/>
        <w:rPr>
          <w:sz w:val="24"/>
        </w:rPr>
      </w:pPr>
      <w:r>
        <w:rPr>
          <w:sz w:val="24"/>
        </w:rPr>
        <w:t xml:space="preserve">Yom Kippur, otherwise known as the Day of Atonement, is a festival that takes place within Judaism. </w:t>
      </w:r>
      <w:r w:rsidR="000976DB">
        <w:rPr>
          <w:sz w:val="24"/>
        </w:rPr>
        <w:t>According to the secular calendar, Yom Kippur is celebrated in the months of either September or October however this is not in correspondence with the Jewish calendar: the festival takes place on the tenth day of the seventh month known as 'Tishri'</w:t>
      </w:r>
      <w:r w:rsidR="00E50B0E">
        <w:rPr>
          <w:sz w:val="24"/>
        </w:rPr>
        <w:t xml:space="preserve"> and lasts twenty-five hours (from sunset</w:t>
      </w:r>
      <w:r w:rsidR="00BB2527">
        <w:rPr>
          <w:sz w:val="24"/>
        </w:rPr>
        <w:t xml:space="preserve"> of the first day until nightfall </w:t>
      </w:r>
      <w:r w:rsidR="001E7F1C">
        <w:rPr>
          <w:sz w:val="24"/>
        </w:rPr>
        <w:t xml:space="preserve">of </w:t>
      </w:r>
      <w:r w:rsidR="00BB2527">
        <w:rPr>
          <w:sz w:val="24"/>
        </w:rPr>
        <w:t>the following day)</w:t>
      </w:r>
      <w:r w:rsidR="000976DB">
        <w:rPr>
          <w:sz w:val="24"/>
        </w:rPr>
        <w:t>.</w:t>
      </w:r>
      <w:r w:rsidR="00DE2798">
        <w:rPr>
          <w:sz w:val="24"/>
        </w:rPr>
        <w:t xml:space="preserve"> </w:t>
      </w:r>
      <w:r w:rsidR="00BB2527">
        <w:rPr>
          <w:sz w:val="24"/>
        </w:rPr>
        <w:t>According to Judaism 101, Jews, during Yom Kippur, observe t</w:t>
      </w:r>
      <w:r w:rsidR="00E50B0E">
        <w:rPr>
          <w:sz w:val="24"/>
        </w:rPr>
        <w:t xml:space="preserve">he actions of </w:t>
      </w:r>
      <w:r w:rsidR="00944F29">
        <w:rPr>
          <w:sz w:val="24"/>
        </w:rPr>
        <w:t>"fasting, prayer</w:t>
      </w:r>
      <w:r w:rsidR="00E50B0E">
        <w:rPr>
          <w:sz w:val="24"/>
        </w:rPr>
        <w:t xml:space="preserve"> and repentance</w:t>
      </w:r>
      <w:r w:rsidR="00944F29">
        <w:rPr>
          <w:sz w:val="24"/>
        </w:rPr>
        <w:t>"</w:t>
      </w:r>
      <w:r w:rsidR="00944F29">
        <w:rPr>
          <w:rStyle w:val="FootnoteReference"/>
          <w:sz w:val="24"/>
        </w:rPr>
        <w:footnoteReference w:id="2"/>
      </w:r>
      <w:r w:rsidR="00944F29">
        <w:rPr>
          <w:sz w:val="24"/>
        </w:rPr>
        <w:t>.</w:t>
      </w:r>
    </w:p>
    <w:p w:rsidR="00DE2798" w:rsidRDefault="00DE2798">
      <w:pPr>
        <w:contextualSpacing/>
        <w:rPr>
          <w:sz w:val="24"/>
        </w:rPr>
      </w:pPr>
    </w:p>
    <w:p w:rsidR="00DE2798" w:rsidRDefault="00DE2798">
      <w:pPr>
        <w:contextualSpacing/>
        <w:rPr>
          <w:b/>
          <w:sz w:val="24"/>
          <w:u w:val="single"/>
        </w:rPr>
      </w:pPr>
      <w:r>
        <w:rPr>
          <w:b/>
          <w:sz w:val="24"/>
          <w:u w:val="single"/>
        </w:rPr>
        <w:t>Main features</w:t>
      </w:r>
    </w:p>
    <w:p w:rsidR="002C7647" w:rsidRDefault="002C7647">
      <w:pPr>
        <w:contextualSpacing/>
        <w:rPr>
          <w:sz w:val="24"/>
        </w:rPr>
      </w:pPr>
      <w:r>
        <w:rPr>
          <w:sz w:val="24"/>
        </w:rPr>
        <w:t>During the twenty-five hour</w:t>
      </w:r>
      <w:r w:rsidR="00F41CCD">
        <w:rPr>
          <w:sz w:val="24"/>
        </w:rPr>
        <w:t xml:space="preserve">s that take place in Yom Kippur, five prayer services occur whilst Jews themselves </w:t>
      </w:r>
      <w:r w:rsidR="001470C8">
        <w:rPr>
          <w:sz w:val="24"/>
        </w:rPr>
        <w:t xml:space="preserve">ensure that they avoid </w:t>
      </w:r>
      <w:r w:rsidR="0011761A">
        <w:rPr>
          <w:sz w:val="24"/>
        </w:rPr>
        <w:t xml:space="preserve">doing </w:t>
      </w:r>
      <w:r w:rsidR="001470C8">
        <w:rPr>
          <w:sz w:val="24"/>
        </w:rPr>
        <w:t xml:space="preserve">the following </w:t>
      </w:r>
      <w:r w:rsidR="0011761A">
        <w:rPr>
          <w:sz w:val="24"/>
        </w:rPr>
        <w:t>throughout the festival period: eat/drink,</w:t>
      </w:r>
      <w:r w:rsidR="00F41CCD">
        <w:rPr>
          <w:sz w:val="24"/>
        </w:rPr>
        <w:t xml:space="preserve"> </w:t>
      </w:r>
      <w:r w:rsidR="00D50AB0">
        <w:rPr>
          <w:sz w:val="24"/>
        </w:rPr>
        <w:t>wear leather footwear, wash, apply cream to the skin and have sexual relations. The five prayer services in the synagogue that take place in this period are called (in chronological order</w:t>
      </w:r>
      <w:r w:rsidR="001E7F1C">
        <w:rPr>
          <w:sz w:val="24"/>
        </w:rPr>
        <w:t>)</w:t>
      </w:r>
      <w:r w:rsidR="00D50AB0">
        <w:rPr>
          <w:sz w:val="24"/>
        </w:rPr>
        <w:t>: "Maariv, Shacharit, Musaf, Minchah and Neilah"</w:t>
      </w:r>
      <w:r w:rsidR="00D50AB0">
        <w:rPr>
          <w:rStyle w:val="FootnoteReference"/>
          <w:sz w:val="24"/>
        </w:rPr>
        <w:footnoteReference w:id="3"/>
      </w:r>
      <w:r w:rsidR="00D50AB0">
        <w:rPr>
          <w:sz w:val="24"/>
        </w:rPr>
        <w:t>. At the end of the Neilah service, the shofar is blown "at the conclusion of Yom Kippur as the culmination of a day spent fasting and praying for a sweet new year"</w:t>
      </w:r>
      <w:r w:rsidR="00D50AB0">
        <w:rPr>
          <w:rStyle w:val="FootnoteReference"/>
          <w:sz w:val="24"/>
        </w:rPr>
        <w:footnoteReference w:id="4"/>
      </w:r>
      <w:r w:rsidR="00D50AB0">
        <w:rPr>
          <w:sz w:val="24"/>
        </w:rPr>
        <w:t>.</w:t>
      </w:r>
    </w:p>
    <w:p w:rsidR="00692004" w:rsidRDefault="00692004">
      <w:pPr>
        <w:contextualSpacing/>
        <w:rPr>
          <w:sz w:val="24"/>
        </w:rPr>
      </w:pPr>
    </w:p>
    <w:p w:rsidR="00692004" w:rsidRDefault="00C9717A">
      <w:pPr>
        <w:contextualSpacing/>
        <w:rPr>
          <w:sz w:val="24"/>
        </w:rPr>
      </w:pPr>
      <w:r>
        <w:rPr>
          <w:sz w:val="24"/>
        </w:rPr>
        <w:t>The festival of Y</w:t>
      </w:r>
      <w:r w:rsidR="00F05342">
        <w:rPr>
          <w:sz w:val="24"/>
        </w:rPr>
        <w:t xml:space="preserve">om Kippur begins with a certain ritual which also </w:t>
      </w:r>
      <w:r w:rsidR="001E7F1C">
        <w:rPr>
          <w:sz w:val="24"/>
        </w:rPr>
        <w:t>occurs in</w:t>
      </w:r>
      <w:r w:rsidR="00F05342">
        <w:rPr>
          <w:sz w:val="24"/>
        </w:rPr>
        <w:t xml:space="preserve"> four other Jewish festivals. "Yom Kippur starts with the blessing over wine, which begins: 'Blessed are You, Lord our God, King of the universe, who has chosen us from among every nation, exalted us above every language, and sanctified us by Your commandments'"</w:t>
      </w:r>
      <w:r w:rsidR="00F05342">
        <w:rPr>
          <w:rStyle w:val="FootnoteReference"/>
          <w:sz w:val="24"/>
        </w:rPr>
        <w:footnoteReference w:id="5"/>
      </w:r>
      <w:r w:rsidR="00F05342">
        <w:rPr>
          <w:sz w:val="24"/>
        </w:rPr>
        <w:t>.</w:t>
      </w:r>
      <w:r w:rsidR="00A347F1">
        <w:rPr>
          <w:sz w:val="24"/>
        </w:rPr>
        <w:t xml:space="preserve"> This is done at the commencement of Yom Kippur, however, preparation for the event takes pl</w:t>
      </w:r>
      <w:r w:rsidR="001E7F1C">
        <w:rPr>
          <w:sz w:val="24"/>
        </w:rPr>
        <w:t>ace up to a week beforehand where</w:t>
      </w:r>
      <w:r w:rsidR="00A347F1">
        <w:rPr>
          <w:sz w:val="24"/>
        </w:rPr>
        <w:t xml:space="preserve"> additions </w:t>
      </w:r>
      <w:r w:rsidR="001E7F1C">
        <w:rPr>
          <w:sz w:val="24"/>
        </w:rPr>
        <w:t xml:space="preserve">are made </w:t>
      </w:r>
      <w:r w:rsidR="00A347F1">
        <w:rPr>
          <w:sz w:val="24"/>
        </w:rPr>
        <w:t>to prayers. As for the day before, "the day is set aside for eating and preparing for this holy day"</w:t>
      </w:r>
      <w:r w:rsidR="00A347F1">
        <w:rPr>
          <w:rStyle w:val="FootnoteReference"/>
          <w:sz w:val="24"/>
        </w:rPr>
        <w:footnoteReference w:id="6"/>
      </w:r>
      <w:r w:rsidR="00A347F1">
        <w:rPr>
          <w:sz w:val="24"/>
        </w:rPr>
        <w:t>.</w:t>
      </w:r>
    </w:p>
    <w:p w:rsidR="002C7647" w:rsidRDefault="002C7647">
      <w:pPr>
        <w:contextualSpacing/>
        <w:rPr>
          <w:sz w:val="24"/>
        </w:rPr>
      </w:pPr>
    </w:p>
    <w:p w:rsidR="00E62339" w:rsidRDefault="00E62339">
      <w:pPr>
        <w:contextualSpacing/>
        <w:rPr>
          <w:sz w:val="24"/>
        </w:rPr>
      </w:pPr>
      <w:r>
        <w:rPr>
          <w:sz w:val="24"/>
        </w:rPr>
        <w:t>Yom Kippur is often seen as a Sabbath-like period and it doesn't necessarily fall on a Friday-Saturday. "It is sometimes referred to as the Sabbath of Sabbaths"</w:t>
      </w:r>
      <w:r>
        <w:rPr>
          <w:rStyle w:val="FootnoteReference"/>
          <w:sz w:val="24"/>
        </w:rPr>
        <w:footnoteReference w:id="7"/>
      </w:r>
      <w:r>
        <w:rPr>
          <w:sz w:val="24"/>
        </w:rPr>
        <w:t xml:space="preserve">. </w:t>
      </w:r>
      <w:r w:rsidR="00DC04FE">
        <w:rPr>
          <w:sz w:val="24"/>
        </w:rPr>
        <w:t>It is referred to as this due to the similaritie</w:t>
      </w:r>
      <w:r w:rsidR="002C3DF2">
        <w:rPr>
          <w:sz w:val="24"/>
        </w:rPr>
        <w:t>s between the two celebrations.</w:t>
      </w:r>
    </w:p>
    <w:p w:rsidR="002C3DF2" w:rsidRDefault="002C3DF2">
      <w:pPr>
        <w:contextualSpacing/>
        <w:rPr>
          <w:sz w:val="24"/>
        </w:rPr>
      </w:pPr>
    </w:p>
    <w:p w:rsidR="002C3DF2" w:rsidRDefault="002C3DF2">
      <w:pPr>
        <w:contextualSpacing/>
        <w:rPr>
          <w:sz w:val="24"/>
        </w:rPr>
      </w:pPr>
      <w:r>
        <w:rPr>
          <w:sz w:val="24"/>
        </w:rPr>
        <w:t xml:space="preserve">During this time where prayer is a strong focus, Jews hold a remembrance towards the martyrs of the faith. This includes time to remember the many victims of the Holocaust. It was the belief of some Jews </w:t>
      </w:r>
      <w:r>
        <w:rPr>
          <w:sz w:val="24"/>
        </w:rPr>
        <w:lastRenderedPageBreak/>
        <w:t>during the Holocaust that they would rather die than to renounce Judaism</w:t>
      </w:r>
      <w:r w:rsidR="005158B8">
        <w:rPr>
          <w:sz w:val="24"/>
        </w:rPr>
        <w:t>, thus making those individuals be recognised as martyrs of the Jewish faith.</w:t>
      </w:r>
    </w:p>
    <w:p w:rsidR="00DE2798" w:rsidRDefault="00DE2798">
      <w:pPr>
        <w:contextualSpacing/>
        <w:rPr>
          <w:sz w:val="24"/>
        </w:rPr>
      </w:pPr>
    </w:p>
    <w:p w:rsidR="00DE2798" w:rsidRDefault="00DE2798">
      <w:pPr>
        <w:contextualSpacing/>
        <w:rPr>
          <w:b/>
          <w:sz w:val="24"/>
          <w:u w:val="single"/>
        </w:rPr>
      </w:pPr>
      <w:r>
        <w:rPr>
          <w:b/>
          <w:sz w:val="24"/>
          <w:u w:val="single"/>
        </w:rPr>
        <w:t>Significance within Judaism</w:t>
      </w:r>
    </w:p>
    <w:p w:rsidR="002C7647" w:rsidRDefault="002C7647" w:rsidP="002C7647">
      <w:pPr>
        <w:contextualSpacing/>
        <w:rPr>
          <w:sz w:val="24"/>
        </w:rPr>
      </w:pPr>
      <w:r>
        <w:rPr>
          <w:sz w:val="24"/>
        </w:rPr>
        <w:t xml:space="preserve">The festival is established from the Biblical quote, "In the seventh month, on the tenth day of the month, you shall deny yourselves, and shall do no work... For on this day </w:t>
      </w:r>
      <w:r w:rsidR="001E7F1C">
        <w:rPr>
          <w:sz w:val="24"/>
        </w:rPr>
        <w:t xml:space="preserve">of </w:t>
      </w:r>
      <w:r>
        <w:rPr>
          <w:sz w:val="24"/>
        </w:rPr>
        <w:t>atonement shall be made for you, to cleanse you; from all your sins you shall be clean before the Lord." (Lev. 16:29</w:t>
      </w:r>
      <w:r w:rsidR="001E7F1C">
        <w:rPr>
          <w:sz w:val="24"/>
        </w:rPr>
        <w:t>-30). The quote talks about the idea of making sacrifices for Day of Atonement as</w:t>
      </w:r>
      <w:r>
        <w:rPr>
          <w:sz w:val="24"/>
        </w:rPr>
        <w:t xml:space="preserve"> </w:t>
      </w:r>
      <w:r w:rsidR="001E7F1C">
        <w:rPr>
          <w:sz w:val="24"/>
        </w:rPr>
        <w:t xml:space="preserve">it </w:t>
      </w:r>
      <w:r>
        <w:rPr>
          <w:sz w:val="24"/>
        </w:rPr>
        <w:t>"is the holiest day of the year, when we are closest to G-d and to the essence of our souls"</w:t>
      </w:r>
      <w:r>
        <w:rPr>
          <w:rStyle w:val="FootnoteReference"/>
          <w:sz w:val="24"/>
        </w:rPr>
        <w:footnoteReference w:id="8"/>
      </w:r>
      <w:r>
        <w:rPr>
          <w:sz w:val="24"/>
        </w:rPr>
        <w:t>.</w:t>
      </w:r>
    </w:p>
    <w:p w:rsidR="002C7647" w:rsidRPr="008045A9" w:rsidRDefault="002C7647" w:rsidP="002C7647">
      <w:pPr>
        <w:contextualSpacing/>
        <w:rPr>
          <w:sz w:val="24"/>
        </w:rPr>
      </w:pPr>
    </w:p>
    <w:p w:rsidR="001D238B" w:rsidRDefault="001D238B">
      <w:pPr>
        <w:contextualSpacing/>
        <w:rPr>
          <w:sz w:val="24"/>
        </w:rPr>
      </w:pPr>
      <w:r>
        <w:rPr>
          <w:sz w:val="24"/>
        </w:rPr>
        <w:t>According to the History Channel website, the first Yom Kippur is highly significant to Judaism as the first one took place "after the Israelites' exodus from Egypt and arrival at Mount Sinai</w:t>
      </w:r>
      <w:r w:rsidR="00792A3A">
        <w:rPr>
          <w:sz w:val="24"/>
        </w:rPr>
        <w:t>. Descending from the mountain, Moses caught his people worshipping a golden calf. God forgave their sins when the Israelites atoned for their idolatry"</w:t>
      </w:r>
      <w:r w:rsidR="00D91AF8">
        <w:rPr>
          <w:rStyle w:val="FootnoteReference"/>
          <w:sz w:val="24"/>
        </w:rPr>
        <w:footnoteReference w:id="9"/>
      </w:r>
      <w:r w:rsidR="00792A3A">
        <w:rPr>
          <w:sz w:val="24"/>
        </w:rPr>
        <w:t>.</w:t>
      </w:r>
      <w:r w:rsidR="002E34DF">
        <w:rPr>
          <w:sz w:val="24"/>
        </w:rPr>
        <w:t xml:space="preserve"> It's worth noting that this annual celebration </w:t>
      </w:r>
      <w:r w:rsidR="009D6932">
        <w:rPr>
          <w:sz w:val="24"/>
        </w:rPr>
        <w:t>is numbered with correlation to the Jewish calendar so the</w:t>
      </w:r>
      <w:r w:rsidR="001E7F1C">
        <w:rPr>
          <w:sz w:val="24"/>
        </w:rPr>
        <w:t xml:space="preserve">re is no mention of the 'common era' and 'before common era'. The most recent Yom Kippur celebration </w:t>
      </w:r>
      <w:r w:rsidR="009D6932">
        <w:rPr>
          <w:sz w:val="24"/>
        </w:rPr>
        <w:t>took place in 5778 Jewish Year.</w:t>
      </w:r>
    </w:p>
    <w:p w:rsidR="00DC04FE" w:rsidRDefault="00DC04FE">
      <w:pPr>
        <w:contextualSpacing/>
        <w:rPr>
          <w:sz w:val="24"/>
        </w:rPr>
      </w:pPr>
    </w:p>
    <w:p w:rsidR="00DC04FE" w:rsidRDefault="00DC04FE">
      <w:pPr>
        <w:contextualSpacing/>
        <w:rPr>
          <w:sz w:val="24"/>
        </w:rPr>
      </w:pPr>
      <w:r>
        <w:rPr>
          <w:sz w:val="24"/>
        </w:rPr>
        <w:lastRenderedPageBreak/>
        <w:t>Although the celebration bears high signif</w:t>
      </w:r>
      <w:r w:rsidR="009E160E">
        <w:rPr>
          <w:sz w:val="24"/>
        </w:rPr>
        <w:t>icance for many Jews, the same cannot be said for Reform Judaism. Reform Judaism still recognises the event but, unlike other branches of Judaism, no sacrificial rituals take place. Instead of sacrificial rituals, the period of time is used as a means of reaching out to charities and giving to the poor.</w:t>
      </w:r>
    </w:p>
    <w:p w:rsidR="005158B8" w:rsidRDefault="005158B8">
      <w:pPr>
        <w:contextualSpacing/>
        <w:rPr>
          <w:sz w:val="24"/>
        </w:rPr>
      </w:pPr>
    </w:p>
    <w:p w:rsidR="005158B8" w:rsidRDefault="005158B8">
      <w:pPr>
        <w:contextualSpacing/>
        <w:rPr>
          <w:sz w:val="24"/>
        </w:rPr>
      </w:pPr>
      <w:r>
        <w:rPr>
          <w:sz w:val="24"/>
        </w:rPr>
        <w:t>Yom Kippur is significant in terms of the Mishnah. In accordance with the Oral Torah</w:t>
      </w:r>
      <w:r w:rsidR="00816C07">
        <w:rPr>
          <w:sz w:val="24"/>
        </w:rPr>
        <w:t xml:space="preserve"> and Dan Cohn-Sherbok in his bo</w:t>
      </w:r>
      <w:r w:rsidR="00EC59D3">
        <w:rPr>
          <w:sz w:val="24"/>
        </w:rPr>
        <w:t>o</w:t>
      </w:r>
      <w:r w:rsidR="00816C07">
        <w:rPr>
          <w:sz w:val="24"/>
        </w:rPr>
        <w:t>k, 'Judaism'</w:t>
      </w:r>
      <w:r>
        <w:rPr>
          <w:sz w:val="24"/>
        </w:rPr>
        <w:t>, "all human beings</w:t>
      </w:r>
      <w:r w:rsidR="00816C07">
        <w:rPr>
          <w:sz w:val="24"/>
        </w:rPr>
        <w:t xml:space="preserve"> pass before God and are subject to judgement"</w:t>
      </w:r>
      <w:r w:rsidR="00816C07">
        <w:rPr>
          <w:rStyle w:val="FootnoteReference"/>
          <w:sz w:val="24"/>
        </w:rPr>
        <w:footnoteReference w:id="10"/>
      </w:r>
      <w:r w:rsidR="00816C07">
        <w:rPr>
          <w:sz w:val="24"/>
        </w:rPr>
        <w:t>. It is from this judgement where those who are not deemed to be fully righteous get the chance to repent and purge themselves in an attempt to rid their evil ways during the time of Yom Kippur. This shows how Yom Kippur is highly significant to Judaism in that it provides an opportunity for one to confess their sins.</w:t>
      </w:r>
    </w:p>
    <w:p w:rsidR="001D238B" w:rsidRDefault="001D238B">
      <w:pPr>
        <w:contextualSpacing/>
        <w:rPr>
          <w:sz w:val="24"/>
        </w:rPr>
      </w:pPr>
    </w:p>
    <w:p w:rsidR="001D5542" w:rsidRDefault="001D5542">
      <w:pPr>
        <w:contextualSpacing/>
        <w:rPr>
          <w:sz w:val="24"/>
        </w:rPr>
      </w:pPr>
      <w:r>
        <w:rPr>
          <w:sz w:val="24"/>
        </w:rPr>
        <w:t>One thing that is associated with Yom Kippur is solemnity and Cohn-Sherbok says that is the "most solemn season of the Jewish year"</w:t>
      </w:r>
      <w:r>
        <w:rPr>
          <w:rStyle w:val="FootnoteReference"/>
          <w:sz w:val="24"/>
        </w:rPr>
        <w:footnoteReference w:id="11"/>
      </w:r>
      <w:r>
        <w:rPr>
          <w:sz w:val="24"/>
        </w:rPr>
        <w:t>.</w:t>
      </w:r>
      <w:r w:rsidR="00196233">
        <w:rPr>
          <w:sz w:val="24"/>
        </w:rPr>
        <w:t xml:space="preserve"> The reason why the event is associated with solemnity is because of the ten days of penitence that precedes it. Within the Temple, the sanctuary known as the Holy of Holies, the curtain separating the people from God was only entered once in the year by the High Priest on Yom Kippur.</w:t>
      </w:r>
    </w:p>
    <w:p w:rsidR="001D238B" w:rsidRDefault="001D238B">
      <w:pPr>
        <w:contextualSpacing/>
        <w:rPr>
          <w:sz w:val="24"/>
        </w:rPr>
      </w:pPr>
    </w:p>
    <w:p w:rsidR="001D238B" w:rsidRDefault="001D238B">
      <w:pPr>
        <w:contextualSpacing/>
        <w:rPr>
          <w:b/>
          <w:sz w:val="24"/>
          <w:u w:val="single"/>
        </w:rPr>
      </w:pPr>
      <w:r>
        <w:rPr>
          <w:b/>
          <w:sz w:val="24"/>
          <w:u w:val="single"/>
        </w:rPr>
        <w:t>Conclusion</w:t>
      </w:r>
    </w:p>
    <w:p w:rsidR="00196233" w:rsidRDefault="003641C6">
      <w:pPr>
        <w:contextualSpacing/>
        <w:rPr>
          <w:sz w:val="24"/>
        </w:rPr>
      </w:pPr>
      <w:r>
        <w:rPr>
          <w:sz w:val="24"/>
        </w:rPr>
        <w:lastRenderedPageBreak/>
        <w:t>In conclusion, Yom Kippur is a highly significant event that takes place in the Jewish calendar. Because of the high importance of what goes on throughout the festival through the likes of fasting, a chance to repent</w:t>
      </w:r>
      <w:r w:rsidR="002C0E98">
        <w:rPr>
          <w:sz w:val="24"/>
        </w:rPr>
        <w:t xml:space="preserve"> and being at one with God, it comes as no surprise that many regard Yom Kippur as the most important Jewish festival in the Jewish calendar.</w:t>
      </w:r>
    </w:p>
    <w:p w:rsidR="00CF7D7F" w:rsidRDefault="00CF7D7F">
      <w:pPr>
        <w:contextualSpacing/>
        <w:rPr>
          <w:sz w:val="24"/>
        </w:rPr>
      </w:pPr>
    </w:p>
    <w:p w:rsidR="00CF7D7F" w:rsidRDefault="00CF7D7F">
      <w:pPr>
        <w:contextualSpacing/>
        <w:rPr>
          <w:b/>
          <w:sz w:val="24"/>
          <w:u w:val="single"/>
        </w:rPr>
      </w:pPr>
      <w:r>
        <w:rPr>
          <w:b/>
          <w:sz w:val="24"/>
          <w:u w:val="single"/>
        </w:rPr>
        <w:t>Bibliography</w:t>
      </w:r>
    </w:p>
    <w:p w:rsidR="00111366" w:rsidRPr="00B25A4B" w:rsidRDefault="00111366" w:rsidP="00111366">
      <w:pPr>
        <w:pStyle w:val="ListParagraph"/>
        <w:numPr>
          <w:ilvl w:val="0"/>
          <w:numId w:val="1"/>
        </w:numPr>
        <w:rPr>
          <w:sz w:val="24"/>
        </w:rPr>
      </w:pPr>
      <w:r>
        <w:rPr>
          <w:sz w:val="24"/>
          <w:szCs w:val="24"/>
        </w:rPr>
        <w:t xml:space="preserve">Ariel, David S., </w:t>
      </w:r>
      <w:r>
        <w:rPr>
          <w:i/>
          <w:sz w:val="24"/>
          <w:szCs w:val="24"/>
        </w:rPr>
        <w:t>What do Jews Believe?: The Spiritual Foundation of Judaism</w:t>
      </w:r>
      <w:r>
        <w:rPr>
          <w:sz w:val="24"/>
          <w:szCs w:val="24"/>
        </w:rPr>
        <w:t>, (New York: Schocken Books, 1995).</w:t>
      </w:r>
    </w:p>
    <w:p w:rsidR="00111366" w:rsidRPr="00B25A4B" w:rsidRDefault="00111366" w:rsidP="00111366">
      <w:pPr>
        <w:pStyle w:val="ListParagraph"/>
        <w:numPr>
          <w:ilvl w:val="0"/>
          <w:numId w:val="1"/>
        </w:numPr>
        <w:rPr>
          <w:sz w:val="32"/>
        </w:rPr>
      </w:pPr>
      <w:r w:rsidRPr="00B25A4B">
        <w:rPr>
          <w:sz w:val="24"/>
        </w:rPr>
        <w:t>Chabad.org, 'What is Yom Kippur?', Unknown date, http://www.chabad.org/holidays/JewishNewYear/template_cdo/aid/177886/jewish/What-Is-Yom-Kippur.htm</w:t>
      </w:r>
      <w:r>
        <w:rPr>
          <w:sz w:val="24"/>
        </w:rPr>
        <w:t>.</w:t>
      </w:r>
    </w:p>
    <w:p w:rsidR="00111366" w:rsidRPr="00B25A4B" w:rsidRDefault="00111366" w:rsidP="00111366">
      <w:pPr>
        <w:pStyle w:val="ListParagraph"/>
        <w:numPr>
          <w:ilvl w:val="0"/>
          <w:numId w:val="1"/>
        </w:numPr>
        <w:rPr>
          <w:sz w:val="24"/>
        </w:rPr>
      </w:pPr>
      <w:r>
        <w:rPr>
          <w:sz w:val="24"/>
          <w:szCs w:val="24"/>
        </w:rPr>
        <w:t xml:space="preserve">Cohn-Sherbok, </w:t>
      </w:r>
      <w:r>
        <w:rPr>
          <w:i/>
          <w:sz w:val="24"/>
          <w:szCs w:val="24"/>
        </w:rPr>
        <w:t>Judaism</w:t>
      </w:r>
      <w:r>
        <w:rPr>
          <w:sz w:val="24"/>
          <w:szCs w:val="24"/>
        </w:rPr>
        <w:t>, (London: Routledge, 1999).</w:t>
      </w:r>
    </w:p>
    <w:p w:rsidR="00111366" w:rsidRPr="002F3128" w:rsidRDefault="00111366" w:rsidP="00111366">
      <w:pPr>
        <w:pStyle w:val="ListParagraph"/>
        <w:numPr>
          <w:ilvl w:val="0"/>
          <w:numId w:val="1"/>
        </w:numPr>
        <w:rPr>
          <w:sz w:val="24"/>
          <w:szCs w:val="24"/>
        </w:rPr>
      </w:pPr>
      <w:r>
        <w:rPr>
          <w:sz w:val="24"/>
          <w:szCs w:val="24"/>
        </w:rPr>
        <w:t xml:space="preserve">Encyclopaedia Brittanica, 'Yom Kippur: Judaism', Unknown date, </w:t>
      </w:r>
      <w:r w:rsidRPr="00B25A4B">
        <w:rPr>
          <w:sz w:val="24"/>
          <w:szCs w:val="24"/>
        </w:rPr>
        <w:t>https://www.britannica.com/topic/Yom-Kippur</w:t>
      </w:r>
      <w:r>
        <w:rPr>
          <w:sz w:val="24"/>
          <w:szCs w:val="24"/>
        </w:rPr>
        <w:t>.</w:t>
      </w:r>
    </w:p>
    <w:p w:rsidR="00111366" w:rsidRPr="002F3128" w:rsidRDefault="00111366" w:rsidP="00111366">
      <w:pPr>
        <w:pStyle w:val="ListParagraph"/>
        <w:numPr>
          <w:ilvl w:val="0"/>
          <w:numId w:val="1"/>
        </w:numPr>
        <w:rPr>
          <w:sz w:val="24"/>
          <w:szCs w:val="24"/>
        </w:rPr>
      </w:pPr>
      <w:r w:rsidRPr="00B25A4B">
        <w:rPr>
          <w:sz w:val="24"/>
          <w:szCs w:val="24"/>
        </w:rPr>
        <w:t>History, 'Yom Kippur', Unknown date. http://www.history.com/topics/holidays/yom-kippur-history</w:t>
      </w:r>
      <w:r>
        <w:rPr>
          <w:sz w:val="24"/>
          <w:szCs w:val="24"/>
        </w:rPr>
        <w:t>.</w:t>
      </w:r>
    </w:p>
    <w:p w:rsidR="00111366" w:rsidRPr="00B25A4B" w:rsidRDefault="00111366" w:rsidP="00111366">
      <w:pPr>
        <w:pStyle w:val="ListParagraph"/>
        <w:numPr>
          <w:ilvl w:val="0"/>
          <w:numId w:val="1"/>
        </w:numPr>
        <w:rPr>
          <w:sz w:val="28"/>
        </w:rPr>
      </w:pPr>
      <w:r w:rsidRPr="00B25A4B">
        <w:rPr>
          <w:sz w:val="24"/>
        </w:rPr>
        <w:t>Judaism 101, 'Yom Kippur', Unknown date, http://www.jewfaq.org/holiday4.htm</w:t>
      </w:r>
      <w:r>
        <w:rPr>
          <w:sz w:val="24"/>
        </w:rPr>
        <w:t>.</w:t>
      </w:r>
    </w:p>
    <w:p w:rsidR="00111366" w:rsidRPr="00B25A4B" w:rsidRDefault="00111366" w:rsidP="00111366">
      <w:pPr>
        <w:pStyle w:val="ListParagraph"/>
        <w:numPr>
          <w:ilvl w:val="0"/>
          <w:numId w:val="1"/>
        </w:numPr>
        <w:rPr>
          <w:sz w:val="24"/>
        </w:rPr>
      </w:pPr>
      <w:r>
        <w:rPr>
          <w:sz w:val="24"/>
          <w:szCs w:val="24"/>
        </w:rPr>
        <w:t xml:space="preserve">Romain, Jonathan A., </w:t>
      </w:r>
      <w:r>
        <w:rPr>
          <w:i/>
          <w:sz w:val="24"/>
          <w:szCs w:val="24"/>
        </w:rPr>
        <w:t>Faith and Practice: A Guide to Reform Judaism Today,</w:t>
      </w:r>
      <w:r>
        <w:rPr>
          <w:sz w:val="24"/>
          <w:szCs w:val="24"/>
        </w:rPr>
        <w:t xml:space="preserve"> (London: The Reform Synagogues of Great Britain, 1991).</w:t>
      </w:r>
    </w:p>
    <w:p w:rsidR="00CF7D7F" w:rsidRPr="00111366" w:rsidRDefault="00111366" w:rsidP="00111366">
      <w:pPr>
        <w:pStyle w:val="ListParagraph"/>
        <w:numPr>
          <w:ilvl w:val="0"/>
          <w:numId w:val="1"/>
        </w:numPr>
        <w:rPr>
          <w:sz w:val="40"/>
        </w:rPr>
      </w:pPr>
      <w:r w:rsidRPr="00B25A4B">
        <w:rPr>
          <w:rFonts w:cs="Arial"/>
          <w:sz w:val="24"/>
          <w:szCs w:val="20"/>
          <w:shd w:val="clear" w:color="auto" w:fill="FFFFFF"/>
        </w:rPr>
        <w:lastRenderedPageBreak/>
        <w:t>Sherpin, Y. (2017). </w:t>
      </w:r>
      <w:r w:rsidRPr="00B25A4B">
        <w:rPr>
          <w:rFonts w:cs="Arial"/>
          <w:i/>
          <w:iCs/>
          <w:sz w:val="24"/>
          <w:szCs w:val="20"/>
          <w:shd w:val="clear" w:color="auto" w:fill="FFFFFF"/>
        </w:rPr>
        <w:t>Why Do We Blow Shofar at the End of Neilah After Yom Kippur?</w:t>
      </w:r>
      <w:r w:rsidRPr="00B25A4B">
        <w:rPr>
          <w:rFonts w:cs="Arial"/>
          <w:sz w:val="24"/>
          <w:szCs w:val="20"/>
          <w:shd w:val="clear" w:color="auto" w:fill="FFFFFF"/>
        </w:rPr>
        <w:t>. [online] Chabad.org. Available at: http://www.chabad.org/holidays/JewishNewYear/template_cdo/aid/3061833/jewish/Why-Do-We-Blow-Shofar-at-the-End-of-Neilah-After-Yom-Kippur.htm</w:t>
      </w:r>
      <w:r>
        <w:rPr>
          <w:rFonts w:cs="Arial"/>
          <w:sz w:val="24"/>
          <w:szCs w:val="20"/>
          <w:shd w:val="clear" w:color="auto" w:fill="FFFFFF"/>
        </w:rPr>
        <w:t>.</w:t>
      </w:r>
    </w:p>
    <w:sectPr w:rsidR="00CF7D7F" w:rsidRPr="00111366" w:rsidSect="00A24CC4">
      <w:headerReference w:type="default" r:id="rId8"/>
      <w:pgSz w:w="11906" w:h="16838"/>
      <w:pgMar w:top="1440" w:right="1440" w:bottom="1440" w:left="144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00CB" w:rsidRDefault="00E900CB" w:rsidP="00975812">
      <w:pPr>
        <w:spacing w:after="0" w:line="240" w:lineRule="auto"/>
      </w:pPr>
      <w:r>
        <w:separator/>
      </w:r>
    </w:p>
  </w:endnote>
  <w:endnote w:type="continuationSeparator" w:id="1">
    <w:p w:rsidR="00E900CB" w:rsidRDefault="00E900CB" w:rsidP="009758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00CB" w:rsidRDefault="00E900CB" w:rsidP="00975812">
      <w:pPr>
        <w:spacing w:after="0" w:line="240" w:lineRule="auto"/>
      </w:pPr>
      <w:r>
        <w:separator/>
      </w:r>
    </w:p>
  </w:footnote>
  <w:footnote w:type="continuationSeparator" w:id="1">
    <w:p w:rsidR="00E900CB" w:rsidRDefault="00E900CB" w:rsidP="00975812">
      <w:pPr>
        <w:spacing w:after="0" w:line="240" w:lineRule="auto"/>
      </w:pPr>
      <w:r>
        <w:continuationSeparator/>
      </w:r>
    </w:p>
  </w:footnote>
  <w:footnote w:id="2">
    <w:p w:rsidR="00944F29" w:rsidRDefault="00944F29">
      <w:pPr>
        <w:pStyle w:val="FootnoteText"/>
      </w:pPr>
      <w:r>
        <w:rPr>
          <w:rStyle w:val="FootnoteReference"/>
        </w:rPr>
        <w:footnoteRef/>
      </w:r>
      <w:r>
        <w:t xml:space="preserve"> Judaism 101, 'Yom Kippur', Unknown date, </w:t>
      </w:r>
      <w:r w:rsidRPr="00944F29">
        <w:t>http://www.jewfaq.org/holiday4.htm</w:t>
      </w:r>
      <w:r>
        <w:t>, [Date Accessed: 25/10/17].</w:t>
      </w:r>
    </w:p>
  </w:footnote>
  <w:footnote w:id="3">
    <w:p w:rsidR="00D50AB0" w:rsidRDefault="00D50AB0">
      <w:pPr>
        <w:pStyle w:val="FootnoteText"/>
      </w:pPr>
      <w:r>
        <w:rPr>
          <w:rStyle w:val="FootnoteReference"/>
        </w:rPr>
        <w:footnoteRef/>
      </w:r>
      <w:r>
        <w:t xml:space="preserve"> </w:t>
      </w:r>
      <w:r w:rsidR="00B82EC2">
        <w:t xml:space="preserve">Chabad.org, 'What is Yom Kippur?', Unknown date, </w:t>
      </w:r>
      <w:r w:rsidRPr="00D50AB0">
        <w:t>http://www.chabad.org/holidays/JewishNewYear/template_cdo/aid/177886/jewish/What-Is-Yom-Kippur.htm</w:t>
      </w:r>
      <w:r w:rsidR="00B82EC2">
        <w:t>, [Date Accessed: 25/10/17].</w:t>
      </w:r>
    </w:p>
  </w:footnote>
  <w:footnote w:id="4">
    <w:p w:rsidR="00D50AB0" w:rsidRDefault="00D50AB0">
      <w:pPr>
        <w:pStyle w:val="FootnoteText"/>
      </w:pPr>
      <w:r>
        <w:rPr>
          <w:rStyle w:val="FootnoteReference"/>
        </w:rPr>
        <w:footnoteRef/>
      </w:r>
      <w:r>
        <w:t xml:space="preserve"> </w:t>
      </w:r>
      <w:r w:rsidR="00B82EC2" w:rsidRPr="00B82EC2">
        <w:rPr>
          <w:rFonts w:cs="Arial"/>
          <w:shd w:val="clear" w:color="auto" w:fill="FFFFFF"/>
        </w:rPr>
        <w:t>Sherpin, Y. (2017). </w:t>
      </w:r>
      <w:r w:rsidR="00B82EC2" w:rsidRPr="00B82EC2">
        <w:rPr>
          <w:rFonts w:cs="Arial"/>
          <w:i/>
          <w:iCs/>
          <w:shd w:val="clear" w:color="auto" w:fill="FFFFFF"/>
        </w:rPr>
        <w:t>Why Do We Blow Shofar at the End of Neilah After Yom Kippur?</w:t>
      </w:r>
      <w:r w:rsidR="00B82EC2" w:rsidRPr="00B82EC2">
        <w:rPr>
          <w:rFonts w:cs="Arial"/>
          <w:shd w:val="clear" w:color="auto" w:fill="FFFFFF"/>
        </w:rPr>
        <w:t>. [online] Chabad.org. Available at: http://www.chabad.org/holidays/JewishNewYear/template_cdo/aid/3061833/jewish/Why-Do-We-Blow-Shofar-at-the-End-of-Neilah-After-Yom-Kippur.htm [Accessed 2</w:t>
      </w:r>
      <w:r w:rsidR="00B82EC2">
        <w:rPr>
          <w:rFonts w:cs="Arial"/>
          <w:shd w:val="clear" w:color="auto" w:fill="FFFFFF"/>
        </w:rPr>
        <w:t>5/</w:t>
      </w:r>
      <w:r w:rsidR="00B82EC2" w:rsidRPr="00B82EC2">
        <w:rPr>
          <w:rFonts w:cs="Arial"/>
          <w:shd w:val="clear" w:color="auto" w:fill="FFFFFF"/>
        </w:rPr>
        <w:t>Oct</w:t>
      </w:r>
      <w:r w:rsidR="00B82EC2">
        <w:rPr>
          <w:rFonts w:cs="Arial"/>
          <w:shd w:val="clear" w:color="auto" w:fill="FFFFFF"/>
        </w:rPr>
        <w:t>/</w:t>
      </w:r>
      <w:r w:rsidR="00B82EC2" w:rsidRPr="00B82EC2">
        <w:rPr>
          <w:rFonts w:cs="Arial"/>
          <w:shd w:val="clear" w:color="auto" w:fill="FFFFFF"/>
        </w:rPr>
        <w:t>17].</w:t>
      </w:r>
    </w:p>
  </w:footnote>
  <w:footnote w:id="5">
    <w:p w:rsidR="00F05342" w:rsidRPr="00F05342" w:rsidRDefault="00F05342">
      <w:pPr>
        <w:pStyle w:val="FootnoteText"/>
      </w:pPr>
      <w:r>
        <w:rPr>
          <w:rStyle w:val="FootnoteReference"/>
        </w:rPr>
        <w:footnoteRef/>
      </w:r>
      <w:r>
        <w:t xml:space="preserve"> Ariel, David S., (1995), </w:t>
      </w:r>
      <w:r>
        <w:rPr>
          <w:i/>
        </w:rPr>
        <w:t>What do Jews Believe?: The Spiritual Foundation of Judaism,</w:t>
      </w:r>
      <w:r>
        <w:t xml:space="preserve"> </w:t>
      </w:r>
      <w:r w:rsidR="004E24D5">
        <w:t>New York</w:t>
      </w:r>
      <w:r w:rsidR="001616DC">
        <w:t>: Schocken Books</w:t>
      </w:r>
      <w:r w:rsidR="006C72A7">
        <w:t>, p. 114</w:t>
      </w:r>
      <w:r w:rsidR="004E24D5">
        <w:t>.</w:t>
      </w:r>
    </w:p>
  </w:footnote>
  <w:footnote w:id="6">
    <w:p w:rsidR="00A347F1" w:rsidRDefault="00A347F1">
      <w:pPr>
        <w:pStyle w:val="FootnoteText"/>
      </w:pPr>
      <w:r>
        <w:rPr>
          <w:rStyle w:val="FootnoteReference"/>
        </w:rPr>
        <w:footnoteRef/>
      </w:r>
      <w:r>
        <w:t xml:space="preserve"> Chabad.org, </w:t>
      </w:r>
      <w:r w:rsidRPr="00D50AB0">
        <w:t>http://www.chabad.org/holidays/JewishNewYear/template_cdo/aid/177886/jewish/What-Is-Yom-Kippur.htm</w:t>
      </w:r>
      <w:r>
        <w:t>, [Date Accessed: 25/10/17].</w:t>
      </w:r>
    </w:p>
  </w:footnote>
  <w:footnote w:id="7">
    <w:p w:rsidR="00E62339" w:rsidRDefault="00E62339">
      <w:pPr>
        <w:pStyle w:val="FootnoteText"/>
      </w:pPr>
      <w:r>
        <w:rPr>
          <w:rStyle w:val="FootnoteReference"/>
        </w:rPr>
        <w:footnoteRef/>
      </w:r>
      <w:r>
        <w:t xml:space="preserve"> History, 'Yom Kippur', Unknown date. </w:t>
      </w:r>
      <w:r w:rsidRPr="00D91AF8">
        <w:t>http://www.history.com/topics/holidays/yom-kippur-history</w:t>
      </w:r>
      <w:r>
        <w:t xml:space="preserve"> [Date Accessed: 25/10/17]</w:t>
      </w:r>
    </w:p>
  </w:footnote>
  <w:footnote w:id="8">
    <w:p w:rsidR="002C7647" w:rsidRDefault="002C7647" w:rsidP="002C7647">
      <w:pPr>
        <w:pStyle w:val="FootnoteText"/>
      </w:pPr>
      <w:r>
        <w:rPr>
          <w:rStyle w:val="FootnoteReference"/>
        </w:rPr>
        <w:footnoteRef/>
      </w:r>
      <w:r>
        <w:t xml:space="preserve"> </w:t>
      </w:r>
      <w:r w:rsidR="00111366">
        <w:t xml:space="preserve">Chabad.org, </w:t>
      </w:r>
      <w:r w:rsidRPr="0063207F">
        <w:t>http://www.chabad.org/holidays/JewishNewYear/template_cdo/aid/177886/jewish/What-Is-Yom-Kippur.htm</w:t>
      </w:r>
    </w:p>
  </w:footnote>
  <w:footnote w:id="9">
    <w:p w:rsidR="00D91AF8" w:rsidRDefault="00D91AF8">
      <w:pPr>
        <w:pStyle w:val="FootnoteText"/>
      </w:pPr>
      <w:r>
        <w:rPr>
          <w:rStyle w:val="FootnoteReference"/>
        </w:rPr>
        <w:footnoteRef/>
      </w:r>
      <w:r>
        <w:t xml:space="preserve"> History, 'Yom Kippur', </w:t>
      </w:r>
      <w:r w:rsidRPr="00D91AF8">
        <w:t>http://www.history.com/topics/holidays/yom-kippur-history</w:t>
      </w:r>
      <w:r>
        <w:t xml:space="preserve"> [Date Accessed: 25/10/17]</w:t>
      </w:r>
    </w:p>
  </w:footnote>
  <w:footnote w:id="10">
    <w:p w:rsidR="00816C07" w:rsidRDefault="00816C07">
      <w:pPr>
        <w:pStyle w:val="FootnoteText"/>
      </w:pPr>
      <w:r>
        <w:rPr>
          <w:rStyle w:val="FootnoteReference"/>
        </w:rPr>
        <w:footnoteRef/>
      </w:r>
      <w:r>
        <w:t xml:space="preserve"> </w:t>
      </w:r>
      <w:r w:rsidR="006C72A7">
        <w:t xml:space="preserve">Cohn-Sherbok, Dan, (1999), </w:t>
      </w:r>
      <w:r w:rsidR="006C72A7">
        <w:rPr>
          <w:i/>
        </w:rPr>
        <w:t>Judaism,</w:t>
      </w:r>
      <w:r w:rsidR="006C72A7">
        <w:t xml:space="preserve"> </w:t>
      </w:r>
      <w:r w:rsidR="001616DC">
        <w:t xml:space="preserve">London: </w:t>
      </w:r>
      <w:r w:rsidR="006C72A7">
        <w:t xml:space="preserve"> </w:t>
      </w:r>
      <w:r w:rsidR="001616DC">
        <w:t>Routledge</w:t>
      </w:r>
      <w:r w:rsidR="006C72A7">
        <w:t>, p. 87.</w:t>
      </w:r>
    </w:p>
  </w:footnote>
  <w:footnote w:id="11">
    <w:p w:rsidR="001D5542" w:rsidRDefault="001D5542">
      <w:pPr>
        <w:pStyle w:val="FootnoteText"/>
      </w:pPr>
      <w:r>
        <w:rPr>
          <w:rStyle w:val="FootnoteReference"/>
        </w:rPr>
        <w:footnoteRef/>
      </w:r>
      <w:r>
        <w:t xml:space="preserve"> </w:t>
      </w:r>
      <w:r w:rsidR="00196233">
        <w:t xml:space="preserve">Cohn-Sherbok, Dan, (1999), </w:t>
      </w:r>
      <w:r w:rsidR="00196233">
        <w:rPr>
          <w:i/>
        </w:rPr>
        <w:t>Judaism,</w:t>
      </w:r>
      <w:r w:rsidR="00196233">
        <w:t xml:space="preserve"> </w:t>
      </w:r>
      <w:r w:rsidR="001616DC">
        <w:t xml:space="preserve">London: </w:t>
      </w:r>
      <w:r w:rsidR="00196233">
        <w:t>Routledge, p. 44.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812" w:rsidRPr="00975812" w:rsidRDefault="00975812">
    <w:pPr>
      <w:pStyle w:val="Header"/>
      <w:rPr>
        <w:sz w:val="24"/>
      </w:rPr>
    </w:pPr>
    <w:r w:rsidRPr="00975812">
      <w:rPr>
        <w:sz w:val="24"/>
      </w:rPr>
      <w:t>Rob Spereall</w:t>
    </w:r>
  </w:p>
  <w:p w:rsidR="00975812" w:rsidRDefault="009758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6A1BD9"/>
    <w:multiLevelType w:val="hybridMultilevel"/>
    <w:tmpl w:val="1FFED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B1DE2"/>
    <w:rsid w:val="0001057F"/>
    <w:rsid w:val="000976DB"/>
    <w:rsid w:val="00111366"/>
    <w:rsid w:val="0011761A"/>
    <w:rsid w:val="001470C8"/>
    <w:rsid w:val="001616DC"/>
    <w:rsid w:val="00196233"/>
    <w:rsid w:val="001D238B"/>
    <w:rsid w:val="001D44A0"/>
    <w:rsid w:val="001D5542"/>
    <w:rsid w:val="001E7F1C"/>
    <w:rsid w:val="001F66B9"/>
    <w:rsid w:val="002C0E98"/>
    <w:rsid w:val="002C3DF2"/>
    <w:rsid w:val="002C7647"/>
    <w:rsid w:val="002E34DF"/>
    <w:rsid w:val="003641C6"/>
    <w:rsid w:val="003B1DE2"/>
    <w:rsid w:val="003E330B"/>
    <w:rsid w:val="004A7E7C"/>
    <w:rsid w:val="004E24D5"/>
    <w:rsid w:val="00512713"/>
    <w:rsid w:val="005158B8"/>
    <w:rsid w:val="0063207F"/>
    <w:rsid w:val="00692004"/>
    <w:rsid w:val="006C72A7"/>
    <w:rsid w:val="00792A3A"/>
    <w:rsid w:val="007F11FA"/>
    <w:rsid w:val="008045A9"/>
    <w:rsid w:val="00816C07"/>
    <w:rsid w:val="00917694"/>
    <w:rsid w:val="00944F29"/>
    <w:rsid w:val="00975812"/>
    <w:rsid w:val="009C6F63"/>
    <w:rsid w:val="009D6932"/>
    <w:rsid w:val="009E160E"/>
    <w:rsid w:val="00A24CC4"/>
    <w:rsid w:val="00A347F1"/>
    <w:rsid w:val="00A36447"/>
    <w:rsid w:val="00A85F31"/>
    <w:rsid w:val="00AF2492"/>
    <w:rsid w:val="00B82EC2"/>
    <w:rsid w:val="00BB2527"/>
    <w:rsid w:val="00C1787B"/>
    <w:rsid w:val="00C9717A"/>
    <w:rsid w:val="00CF7D7F"/>
    <w:rsid w:val="00D50AB0"/>
    <w:rsid w:val="00D91AF8"/>
    <w:rsid w:val="00DC04FE"/>
    <w:rsid w:val="00DE2798"/>
    <w:rsid w:val="00E146B9"/>
    <w:rsid w:val="00E50B0E"/>
    <w:rsid w:val="00E62339"/>
    <w:rsid w:val="00E66EC2"/>
    <w:rsid w:val="00E900CB"/>
    <w:rsid w:val="00EC59D3"/>
    <w:rsid w:val="00F05342"/>
    <w:rsid w:val="00F41CCD"/>
    <w:rsid w:val="00F562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4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5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812"/>
  </w:style>
  <w:style w:type="paragraph" w:styleId="Footer">
    <w:name w:val="footer"/>
    <w:basedOn w:val="Normal"/>
    <w:link w:val="FooterChar"/>
    <w:uiPriority w:val="99"/>
    <w:semiHidden/>
    <w:unhideWhenUsed/>
    <w:rsid w:val="009758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75812"/>
  </w:style>
  <w:style w:type="paragraph" w:styleId="BalloonText">
    <w:name w:val="Balloon Text"/>
    <w:basedOn w:val="Normal"/>
    <w:link w:val="BalloonTextChar"/>
    <w:uiPriority w:val="99"/>
    <w:semiHidden/>
    <w:unhideWhenUsed/>
    <w:rsid w:val="00975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812"/>
    <w:rPr>
      <w:rFonts w:ascii="Tahoma" w:hAnsi="Tahoma" w:cs="Tahoma"/>
      <w:sz w:val="16"/>
      <w:szCs w:val="16"/>
    </w:rPr>
  </w:style>
  <w:style w:type="paragraph" w:styleId="FootnoteText">
    <w:name w:val="footnote text"/>
    <w:basedOn w:val="Normal"/>
    <w:link w:val="FootnoteTextChar"/>
    <w:uiPriority w:val="99"/>
    <w:semiHidden/>
    <w:unhideWhenUsed/>
    <w:rsid w:val="00944F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4F29"/>
    <w:rPr>
      <w:sz w:val="20"/>
      <w:szCs w:val="20"/>
    </w:rPr>
  </w:style>
  <w:style w:type="character" w:styleId="FootnoteReference">
    <w:name w:val="footnote reference"/>
    <w:basedOn w:val="DefaultParagraphFont"/>
    <w:uiPriority w:val="99"/>
    <w:semiHidden/>
    <w:unhideWhenUsed/>
    <w:rsid w:val="00944F29"/>
    <w:rPr>
      <w:vertAlign w:val="superscript"/>
    </w:rPr>
  </w:style>
  <w:style w:type="paragraph" w:styleId="ListParagraph">
    <w:name w:val="List Paragraph"/>
    <w:basedOn w:val="Normal"/>
    <w:uiPriority w:val="34"/>
    <w:qFormat/>
    <w:rsid w:val="0011136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8416A-D6AB-4E99-89AA-E6B763CE7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3</Pages>
  <Words>916</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23</cp:revision>
  <dcterms:created xsi:type="dcterms:W3CDTF">2017-10-20T14:39:00Z</dcterms:created>
  <dcterms:modified xsi:type="dcterms:W3CDTF">2017-10-27T14:16:00Z</dcterms:modified>
</cp:coreProperties>
</file>