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730" w:rsidRDefault="00A14730" w:rsidP="00A14730">
      <w:pPr>
        <w:pStyle w:val="NormalWeb"/>
        <w:spacing w:before="0" w:beforeAutospacing="0" w:after="0" w:afterAutospacing="0"/>
        <w:ind w:left="-180" w:right="-334"/>
      </w:pPr>
      <w:bookmarkStart w:id="0" w:name="_Hlk5290105"/>
      <w:r>
        <w:rPr>
          <w:noProof/>
          <w:lang w:eastAsia="en-GB"/>
        </w:rPr>
        <w:drawing>
          <wp:inline distT="0" distB="0" distL="0" distR="0">
            <wp:extent cx="1905000" cy="638175"/>
            <wp:effectExtent l="19050" t="19050" r="19050" b="2857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14730" w:rsidRDefault="00A14730" w:rsidP="00A14730">
      <w:pPr>
        <w:pStyle w:val="NormalWeb"/>
        <w:spacing w:before="0" w:beforeAutospacing="0" w:after="0" w:afterAutospacing="0"/>
        <w:ind w:left="-180" w:right="-334"/>
      </w:pPr>
    </w:p>
    <w:p w:rsidR="00A14730" w:rsidRDefault="00A14730" w:rsidP="00A14730">
      <w:pPr>
        <w:pStyle w:val="NormalWeb"/>
        <w:spacing w:before="0" w:beforeAutospacing="0" w:after="0" w:afterAutospacing="0"/>
        <w:ind w:left="-180" w:right="-334"/>
      </w:pPr>
    </w:p>
    <w:p w:rsidR="00A14730" w:rsidRDefault="00A14730" w:rsidP="00A14730">
      <w:pPr>
        <w:pStyle w:val="NormalWeb"/>
        <w:spacing w:before="0" w:beforeAutospacing="0" w:after="0" w:afterAutospacing="0"/>
        <w:ind w:left="-180" w:right="-334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:rsidR="00A14730" w:rsidRPr="00230F35" w:rsidRDefault="00A14730" w:rsidP="00A14730">
      <w:pPr>
        <w:pStyle w:val="NormalWeb"/>
        <w:spacing w:before="0" w:beforeAutospacing="0" w:after="0" w:afterAutospacing="0"/>
        <w:ind w:left="-180" w:right="-33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:rsidR="00A14730" w:rsidRPr="00230F35" w:rsidRDefault="00A14730" w:rsidP="00A14730">
      <w:pPr>
        <w:rPr>
          <w:rFonts w:ascii="Arial" w:hAnsi="Arial" w:cs="Arial"/>
          <w:sz w:val="28"/>
          <w:szCs w:val="28"/>
          <w:lang w:val="cy-GB"/>
        </w:rPr>
      </w:pPr>
    </w:p>
    <w:p w:rsidR="00A14730" w:rsidRDefault="00A14730" w:rsidP="00A14730">
      <w:pPr>
        <w:pStyle w:val="Heading3"/>
        <w:jc w:val="left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:rsidR="00A14730" w:rsidRDefault="00A14730" w:rsidP="00A14730">
      <w:pPr>
        <w:pStyle w:val="Heading3"/>
        <w:jc w:val="left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8"/>
        <w:gridCol w:w="423"/>
        <w:gridCol w:w="1557"/>
        <w:gridCol w:w="286"/>
        <w:gridCol w:w="1802"/>
      </w:tblGrid>
      <w:tr w:rsidR="00A14730" w:rsidRPr="00230F35" w:rsidTr="00D15A0D">
        <w:trPr>
          <w:trHeight w:val="614"/>
        </w:trPr>
        <w:tc>
          <w:tcPr>
            <w:tcW w:w="8856" w:type="dxa"/>
            <w:gridSpan w:val="5"/>
          </w:tcPr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A14730" w:rsidRPr="00230F35" w:rsidTr="00D15A0D">
        <w:trPr>
          <w:trHeight w:val="718"/>
        </w:trPr>
        <w:tc>
          <w:tcPr>
            <w:tcW w:w="8856" w:type="dxa"/>
            <w:gridSpan w:val="5"/>
          </w:tcPr>
          <w:p w:rsidR="00A14730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Rhiannon Welsh</w:t>
            </w: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A14730" w:rsidRPr="00A1631D" w:rsidRDefault="00A14730" w:rsidP="00A1473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bidi="he-IL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</w:p>
        </w:tc>
      </w:tr>
      <w:tr w:rsidR="00A14730" w:rsidRPr="00230F35" w:rsidTr="00D15A0D">
        <w:trPr>
          <w:trHeight w:val="849"/>
        </w:trPr>
        <w:tc>
          <w:tcPr>
            <w:tcW w:w="4788" w:type="dxa"/>
          </w:tcPr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HPCA7007</w:t>
            </w: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A14730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631D">
              <w:rPr>
                <w:rFonts w:ascii="Arial" w:hAnsi="Arial" w:cs="Arial"/>
                <w:sz w:val="22"/>
                <w:szCs w:val="22"/>
              </w:rPr>
              <w:t>Astral Religion</w:t>
            </w:r>
          </w:p>
          <w:p w:rsidR="00A14730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:rsidR="00A14730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A1631D">
              <w:rPr>
                <w:rFonts w:ascii="Helvetica" w:hAnsi="Helvetica"/>
                <w:sz w:val="20"/>
                <w:szCs w:val="20"/>
                <w:shd w:val="clear" w:color="auto" w:fill="FFFFFF"/>
              </w:rPr>
              <w:t>1601934</w:t>
            </w:r>
          </w:p>
        </w:tc>
        <w:tc>
          <w:tcPr>
            <w:tcW w:w="1802" w:type="dxa"/>
          </w:tcPr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Yes/No</w:t>
            </w:r>
          </w:p>
        </w:tc>
      </w:tr>
      <w:tr w:rsidR="00A14730" w:rsidRPr="00230F35" w:rsidTr="00D15A0D">
        <w:trPr>
          <w:trHeight w:val="1139"/>
        </w:trPr>
        <w:tc>
          <w:tcPr>
            <w:tcW w:w="8856" w:type="dxa"/>
            <w:gridSpan w:val="5"/>
          </w:tcPr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5231B">
              <w:rPr>
                <w:rFonts w:ascii="Arial" w:hAnsi="Arial" w:cs="Arial"/>
                <w:sz w:val="22"/>
                <w:szCs w:val="22"/>
              </w:rPr>
              <w:t>In what sense are astrology’s origins religious?</w:t>
            </w: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A14730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Apr. 29, 2019</w:t>
            </w:r>
          </w:p>
        </w:tc>
      </w:tr>
      <w:tr w:rsidR="00A14730" w:rsidRPr="00230F35" w:rsidTr="00D15A0D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:rsidR="00A14730" w:rsidRPr="00230F35" w:rsidRDefault="00A14730" w:rsidP="00D15A0D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This assignment is for the       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3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4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5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6" w:name="Check18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bookmarkEnd w:id="6"/>
            <w:r w:rsidRPr="00230F35">
              <w:rPr>
                <w:rFonts w:ascii="Arial" w:hAnsi="Arial" w:cs="Arial"/>
                <w:b/>
              </w:rPr>
              <w:t xml:space="preserve">   </w:t>
            </w:r>
            <w:r w:rsidRPr="00230F35">
              <w:rPr>
                <w:rFonts w:ascii="Arial" w:hAnsi="Arial" w:cs="Arial"/>
              </w:rPr>
              <w:t>module of the degre</w:t>
            </w:r>
            <w:r>
              <w:rPr>
                <w:rFonts w:ascii="Arial" w:hAnsi="Arial" w:cs="Arial"/>
              </w:rPr>
              <w:t>e</w:t>
            </w:r>
          </w:p>
        </w:tc>
      </w:tr>
      <w:tr w:rsidR="00A14730" w:rsidRPr="00230F35" w:rsidTr="00D15A0D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A14730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Maayan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Medzini</w:t>
            </w:r>
            <w:proofErr w:type="spellEnd"/>
            <w:r w:rsidRPr="00230F35">
              <w:rPr>
                <w:rFonts w:ascii="Arial" w:hAnsi="Arial" w:cs="Arial"/>
                <w:sz w:val="22"/>
                <w:szCs w:val="22"/>
              </w:rPr>
              <w:t>……………………</w:t>
            </w:r>
          </w:p>
          <w:p w:rsidR="00A14730" w:rsidRPr="00D7073B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  <w:lang w:val="en-US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 you are submitting this form via email, please tick this box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Calibri" w:hAnsi="Calibri" w:cs="Tahoma"/>
                <w:b/>
                <w:sz w:val="24"/>
                <w:szCs w:val="24"/>
              </w:rPr>
              <w:t>as</w:t>
            </w:r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a substitute for your signature) to confirm that you agree to the above declaration.</w:t>
            </w:r>
          </w:p>
        </w:tc>
      </w:tr>
      <w:tr w:rsidR="00A14730" w:rsidRPr="00230F35" w:rsidTr="00D15A0D">
        <w:trPr>
          <w:trHeight w:val="3972"/>
        </w:trPr>
        <w:tc>
          <w:tcPr>
            <w:tcW w:w="8856" w:type="dxa"/>
            <w:gridSpan w:val="5"/>
          </w:tcPr>
          <w:p w:rsidR="00A14730" w:rsidRDefault="00A14730" w:rsidP="00D15A0D">
            <w:pPr>
              <w:rPr>
                <w:rFonts w:ascii="Arial" w:hAnsi="Arial"/>
                <w:b/>
              </w:rPr>
            </w:pPr>
          </w:p>
          <w:p w:rsidR="00A14730" w:rsidRPr="00116CE6" w:rsidRDefault="00A14730" w:rsidP="00D15A0D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970"/>
              <w:gridCol w:w="1660"/>
            </w:tblGrid>
            <w:tr w:rsidR="00A14730" w:rsidRPr="00116CE6" w:rsidTr="00D15A0D">
              <w:tc>
                <w:tcPr>
                  <w:tcW w:w="6970" w:type="dxa"/>
                </w:tcPr>
                <w:p w:rsidR="00A14730" w:rsidRPr="00116CE6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A14730" w:rsidRPr="00116CE6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:rsidR="00A14730" w:rsidRPr="00116CE6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14730" w:rsidRPr="00116CE6" w:rsidTr="00D15A0D">
              <w:tc>
                <w:tcPr>
                  <w:tcW w:w="6970" w:type="dxa"/>
                </w:tcPr>
                <w:p w:rsidR="00A14730" w:rsidRPr="00116CE6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A14730" w:rsidRPr="00116CE6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:rsidR="00A14730" w:rsidRPr="00116CE6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14730" w:rsidRPr="00116CE6" w:rsidTr="00D15A0D">
              <w:tc>
                <w:tcPr>
                  <w:tcW w:w="6970" w:type="dxa"/>
                </w:tcPr>
                <w:p w:rsidR="00A14730" w:rsidRPr="00116CE6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A14730" w:rsidRPr="00116CE6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:rsidR="00A14730" w:rsidRPr="00116CE6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14730" w:rsidRPr="00116CE6" w:rsidTr="00D15A0D">
              <w:tc>
                <w:tcPr>
                  <w:tcW w:w="6970" w:type="dxa"/>
                </w:tcPr>
                <w:p w:rsidR="00A14730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A14730" w:rsidRPr="00022345" w:rsidRDefault="00A14730" w:rsidP="00D15A0D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lastRenderedPageBreak/>
                    <w:t>Final Mark</w:t>
                  </w:r>
                </w:p>
                <w:p w:rsidR="00A14730" w:rsidRPr="00116CE6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="00A14730" w:rsidRPr="00116CE6" w:rsidRDefault="00A14730" w:rsidP="00D15A0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:rsidR="00A14730" w:rsidRDefault="00A14730" w:rsidP="00D15A0D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A14730" w:rsidRDefault="00A14730" w:rsidP="00D15A0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4730" w:rsidRDefault="00A14730" w:rsidP="00D15A0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4730" w:rsidRDefault="00A14730" w:rsidP="00D15A0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4730" w:rsidRDefault="00A14730" w:rsidP="00D15A0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4730" w:rsidRDefault="00A14730" w:rsidP="00D15A0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:rsidR="00A14730" w:rsidRDefault="00A14730" w:rsidP="00D15A0D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A14730" w:rsidRPr="00001C3B" w:rsidRDefault="00A14730" w:rsidP="00D15A0D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4730" w:rsidRPr="00230F35" w:rsidTr="00D15A0D">
        <w:trPr>
          <w:trHeight w:val="492"/>
        </w:trPr>
        <w:tc>
          <w:tcPr>
            <w:tcW w:w="6768" w:type="dxa"/>
            <w:gridSpan w:val="3"/>
          </w:tcPr>
          <w:p w:rsidR="00A14730" w:rsidRPr="00230F35" w:rsidRDefault="00A14730" w:rsidP="00D15A0D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:rsidR="00A14730" w:rsidRPr="00230F35" w:rsidRDefault="00A14730" w:rsidP="00D15A0D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A14730" w:rsidRPr="002F467C" w:rsidTr="00D15A0D">
        <w:tc>
          <w:tcPr>
            <w:tcW w:w="8856" w:type="dxa"/>
            <w:gridSpan w:val="5"/>
          </w:tcPr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14730" w:rsidRPr="002F467C" w:rsidTr="00D15A0D">
        <w:trPr>
          <w:trHeight w:val="720"/>
        </w:trPr>
        <w:tc>
          <w:tcPr>
            <w:tcW w:w="5211" w:type="dxa"/>
            <w:gridSpan w:val="2"/>
          </w:tcPr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A14730" w:rsidRPr="002F467C" w:rsidTr="00D15A0D">
        <w:trPr>
          <w:trHeight w:val="720"/>
        </w:trPr>
        <w:tc>
          <w:tcPr>
            <w:tcW w:w="8856" w:type="dxa"/>
            <w:gridSpan w:val="5"/>
          </w:tcPr>
          <w:p w:rsidR="00A14730" w:rsidRPr="00B34964" w:rsidRDefault="00A14730" w:rsidP="00D15A0D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14730" w:rsidRPr="00230F35" w:rsidRDefault="00A14730" w:rsidP="00D15A0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14730" w:rsidRPr="002F467C" w:rsidTr="00D15A0D">
        <w:trPr>
          <w:trHeight w:val="720"/>
        </w:trPr>
        <w:tc>
          <w:tcPr>
            <w:tcW w:w="5211" w:type="dxa"/>
            <w:gridSpan w:val="2"/>
          </w:tcPr>
          <w:p w:rsidR="00A14730" w:rsidRPr="00230F35" w:rsidRDefault="00A14730" w:rsidP="00D15A0D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:rsidR="00A14730" w:rsidRPr="00230F35" w:rsidRDefault="00A14730" w:rsidP="00D15A0D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:rsidR="00A14730" w:rsidRDefault="00A14730" w:rsidP="00A14730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C333E" w:rsidRDefault="00F24143">
      <w:pPr>
        <w:rPr>
          <w:sz w:val="24"/>
        </w:rPr>
      </w:pPr>
      <w:r w:rsidRPr="001D1619">
        <w:rPr>
          <w:sz w:val="24"/>
        </w:rPr>
        <w:t>In what sens</w:t>
      </w:r>
      <w:r w:rsidR="007B17D9">
        <w:rPr>
          <w:sz w:val="24"/>
        </w:rPr>
        <w:t>e</w:t>
      </w:r>
      <w:r w:rsidRPr="001D1619">
        <w:rPr>
          <w:sz w:val="24"/>
        </w:rPr>
        <w:t xml:space="preserve"> are astrology’s origins religious? </w:t>
      </w:r>
      <w:bookmarkEnd w:id="0"/>
    </w:p>
    <w:p w:rsidR="004D19FE" w:rsidRPr="00A14730" w:rsidRDefault="00143F10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>Astrology</w:t>
      </w:r>
      <w:r w:rsidR="00ED3980" w:rsidRPr="00A14730">
        <w:rPr>
          <w:rFonts w:ascii="Times New Roman" w:hAnsi="Times New Roman" w:cs="Times New Roman"/>
          <w:sz w:val="24"/>
          <w:szCs w:val="24"/>
        </w:rPr>
        <w:t xml:space="preserve"> stud</w:t>
      </w:r>
      <w:r w:rsidR="007A5288" w:rsidRPr="00A14730">
        <w:rPr>
          <w:rFonts w:ascii="Times New Roman" w:hAnsi="Times New Roman" w:cs="Times New Roman"/>
          <w:sz w:val="24"/>
          <w:szCs w:val="24"/>
        </w:rPr>
        <w:t>ies</w:t>
      </w:r>
      <w:r w:rsidRPr="00A14730">
        <w:rPr>
          <w:rFonts w:ascii="Times New Roman" w:hAnsi="Times New Roman" w:cs="Times New Roman"/>
          <w:sz w:val="24"/>
          <w:szCs w:val="24"/>
        </w:rPr>
        <w:t xml:space="preserve"> the impact and influence of heavenly bodies </w:t>
      </w:r>
      <w:r w:rsidR="00ED3980" w:rsidRPr="00A14730">
        <w:rPr>
          <w:rFonts w:ascii="Times New Roman" w:hAnsi="Times New Roman" w:cs="Times New Roman"/>
          <w:sz w:val="24"/>
          <w:szCs w:val="24"/>
        </w:rPr>
        <w:t>upon human</w:t>
      </w:r>
      <w:r w:rsidR="00CF3C4D" w:rsidRPr="00A14730">
        <w:rPr>
          <w:rFonts w:ascii="Times New Roman" w:hAnsi="Times New Roman" w:cs="Times New Roman"/>
          <w:sz w:val="24"/>
          <w:szCs w:val="24"/>
        </w:rPr>
        <w:t>ity.</w:t>
      </w:r>
      <w:r w:rsidR="00ED3980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D926D8" w:rsidRPr="00A14730">
        <w:rPr>
          <w:rFonts w:ascii="Times New Roman" w:hAnsi="Times New Roman" w:cs="Times New Roman"/>
          <w:sz w:val="24"/>
          <w:szCs w:val="24"/>
        </w:rPr>
        <w:t xml:space="preserve"> Its principles rest upon an ancient body of learning initiated by the Babylonians, which was developed by the Greeks and Romans, before becoming </w:t>
      </w:r>
      <w:proofErr w:type="gramStart"/>
      <w:r w:rsidR="00D926D8" w:rsidRPr="00A14730">
        <w:rPr>
          <w:rFonts w:ascii="Times New Roman" w:hAnsi="Times New Roman" w:cs="Times New Roman"/>
          <w:sz w:val="24"/>
          <w:szCs w:val="24"/>
        </w:rPr>
        <w:t>further</w:t>
      </w:r>
      <w:proofErr w:type="gramEnd"/>
      <w:r w:rsidR="00D926D8" w:rsidRPr="00A14730">
        <w:rPr>
          <w:rFonts w:ascii="Times New Roman" w:hAnsi="Times New Roman" w:cs="Times New Roman"/>
          <w:sz w:val="24"/>
          <w:szCs w:val="24"/>
        </w:rPr>
        <w:t xml:space="preserve"> extended in the early Middle Ages, by Arab Astrologers.</w:t>
      </w:r>
      <w:r w:rsidR="00D926D8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CD0200" w:rsidRPr="00A14730">
        <w:rPr>
          <w:rFonts w:ascii="Times New Roman" w:hAnsi="Times New Roman" w:cs="Times New Roman"/>
          <w:sz w:val="24"/>
          <w:szCs w:val="24"/>
        </w:rPr>
        <w:t xml:space="preserve"> For five thousand years therefore, from Babylonia to the present day, the planets and stars have been viewed as shaping the destiny of human affairs.</w:t>
      </w:r>
      <w:r w:rsidR="00CD0200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CD0200" w:rsidRPr="00A14730">
        <w:rPr>
          <w:rFonts w:ascii="Times New Roman" w:hAnsi="Times New Roman" w:cs="Times New Roman"/>
          <w:sz w:val="24"/>
          <w:szCs w:val="24"/>
        </w:rPr>
        <w:t xml:space="preserve"> A number of disciplines have</w:t>
      </w:r>
      <w:r w:rsidR="0038555B" w:rsidRPr="00A14730">
        <w:rPr>
          <w:rFonts w:ascii="Times New Roman" w:hAnsi="Times New Roman" w:cs="Times New Roman"/>
          <w:sz w:val="24"/>
          <w:szCs w:val="24"/>
        </w:rPr>
        <w:t xml:space="preserve"> since</w:t>
      </w:r>
      <w:r w:rsidR="00CD0200" w:rsidRPr="00A14730">
        <w:rPr>
          <w:rFonts w:ascii="Times New Roman" w:hAnsi="Times New Roman" w:cs="Times New Roman"/>
          <w:sz w:val="24"/>
          <w:szCs w:val="24"/>
        </w:rPr>
        <w:t xml:space="preserve"> derived from astrology, such as astronomy, mathematics, botany, mineralogy and medicine.</w:t>
      </w:r>
      <w:r w:rsidR="00CD0200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CD0200" w:rsidRPr="00A14730">
        <w:rPr>
          <w:rFonts w:ascii="Times New Roman" w:hAnsi="Times New Roman" w:cs="Times New Roman"/>
          <w:sz w:val="24"/>
          <w:szCs w:val="24"/>
        </w:rPr>
        <w:t xml:space="preserve"> This essay</w:t>
      </w:r>
      <w:r w:rsidR="000B6631" w:rsidRPr="00A14730">
        <w:rPr>
          <w:rFonts w:ascii="Times New Roman" w:hAnsi="Times New Roman" w:cs="Times New Roman"/>
          <w:sz w:val="24"/>
          <w:szCs w:val="24"/>
        </w:rPr>
        <w:t xml:space="preserve">, however, </w:t>
      </w:r>
      <w:r w:rsidR="00CD0200" w:rsidRPr="00A14730">
        <w:rPr>
          <w:rFonts w:ascii="Times New Roman" w:hAnsi="Times New Roman" w:cs="Times New Roman"/>
          <w:sz w:val="24"/>
          <w:szCs w:val="24"/>
        </w:rPr>
        <w:t xml:space="preserve">will </w:t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specifically </w:t>
      </w:r>
      <w:r w:rsidR="00CD0200" w:rsidRPr="00A14730">
        <w:rPr>
          <w:rFonts w:ascii="Times New Roman" w:hAnsi="Times New Roman" w:cs="Times New Roman"/>
          <w:sz w:val="24"/>
          <w:szCs w:val="24"/>
        </w:rPr>
        <w:t>focus on</w:t>
      </w:r>
      <w:r w:rsidR="007A5288" w:rsidRPr="00A14730">
        <w:rPr>
          <w:rFonts w:ascii="Times New Roman" w:hAnsi="Times New Roman" w:cs="Times New Roman"/>
          <w:sz w:val="24"/>
          <w:szCs w:val="24"/>
        </w:rPr>
        <w:t xml:space="preserve"> the concept of</w:t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 astrology’s</w:t>
      </w:r>
      <w:r w:rsidR="000B6631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origins, </w:t>
      </w:r>
      <w:r w:rsidR="000B6631" w:rsidRPr="00A14730">
        <w:rPr>
          <w:rFonts w:ascii="Times New Roman" w:hAnsi="Times New Roman" w:cs="Times New Roman"/>
          <w:sz w:val="24"/>
          <w:szCs w:val="24"/>
        </w:rPr>
        <w:t>questioning</w:t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 whether </w:t>
      </w:r>
      <w:r w:rsidR="007A5288" w:rsidRPr="00A14730">
        <w:rPr>
          <w:rFonts w:ascii="Times New Roman" w:hAnsi="Times New Roman" w:cs="Times New Roman"/>
          <w:sz w:val="24"/>
          <w:szCs w:val="24"/>
        </w:rPr>
        <w:t>the practice</w:t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 derived from religi</w:t>
      </w:r>
      <w:r w:rsidR="007B17D9" w:rsidRPr="00A14730">
        <w:rPr>
          <w:rFonts w:ascii="Times New Roman" w:hAnsi="Times New Roman" w:cs="Times New Roman"/>
          <w:sz w:val="24"/>
          <w:szCs w:val="24"/>
        </w:rPr>
        <w:t>ous origins,</w:t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 or otherwise. In order to investigate this, two primary texts will be examined;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F173FC" w:rsidRPr="00A14730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="00F173FC" w:rsidRPr="00A14730">
        <w:rPr>
          <w:rFonts w:ascii="Times New Roman" w:hAnsi="Times New Roman" w:cs="Times New Roman"/>
          <w:i/>
          <w:sz w:val="24"/>
          <w:szCs w:val="24"/>
        </w:rPr>
        <w:t>Divinatione</w:t>
      </w:r>
      <w:proofErr w:type="spellEnd"/>
      <w:r w:rsidR="00F173FC" w:rsidRPr="00A14730">
        <w:rPr>
          <w:rFonts w:ascii="Times New Roman" w:hAnsi="Times New Roman" w:cs="Times New Roman"/>
          <w:i/>
          <w:sz w:val="24"/>
          <w:szCs w:val="24"/>
        </w:rPr>
        <w:t xml:space="preserve">; Book 1 </w:t>
      </w:r>
      <w:r w:rsidR="00F173FC" w:rsidRPr="00A14730">
        <w:rPr>
          <w:rFonts w:ascii="Times New Roman" w:hAnsi="Times New Roman" w:cs="Times New Roman"/>
          <w:sz w:val="24"/>
          <w:szCs w:val="24"/>
        </w:rPr>
        <w:t>by Cicero</w:t>
      </w:r>
      <w:r w:rsidR="00F173FC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0B6631" w:rsidRPr="00A14730">
        <w:rPr>
          <w:rFonts w:ascii="Times New Roman" w:hAnsi="Times New Roman" w:cs="Times New Roman"/>
          <w:sz w:val="24"/>
          <w:szCs w:val="24"/>
        </w:rPr>
        <w:t xml:space="preserve">and </w:t>
      </w:r>
      <w:r w:rsidR="00F173FC" w:rsidRPr="00A14730">
        <w:rPr>
          <w:rFonts w:ascii="Times New Roman" w:hAnsi="Times New Roman" w:cs="Times New Roman"/>
          <w:sz w:val="24"/>
          <w:szCs w:val="24"/>
        </w:rPr>
        <w:t>t</w:t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 w:rsidR="002C296D" w:rsidRPr="00A14730">
        <w:rPr>
          <w:rFonts w:ascii="Times New Roman" w:hAnsi="Times New Roman" w:cs="Times New Roman"/>
          <w:i/>
          <w:sz w:val="24"/>
          <w:szCs w:val="24"/>
        </w:rPr>
        <w:t>Tetrabiblos</w:t>
      </w:r>
      <w:proofErr w:type="spellEnd"/>
      <w:r w:rsidR="002C296D"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C296D" w:rsidRPr="00A14730">
        <w:rPr>
          <w:rFonts w:ascii="Times New Roman" w:hAnsi="Times New Roman" w:cs="Times New Roman"/>
          <w:sz w:val="24"/>
          <w:szCs w:val="24"/>
        </w:rPr>
        <w:t>by Ptolemy</w:t>
      </w:r>
      <w:r w:rsidR="003E12BE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F173FC" w:rsidRPr="00A14730">
        <w:rPr>
          <w:rFonts w:ascii="Times New Roman" w:hAnsi="Times New Roman" w:cs="Times New Roman"/>
          <w:sz w:val="24"/>
          <w:szCs w:val="24"/>
        </w:rPr>
        <w:t>.</w:t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 In addition, </w:t>
      </w:r>
      <w:r w:rsidR="00781826" w:rsidRPr="00A14730">
        <w:rPr>
          <w:rFonts w:ascii="Times New Roman" w:hAnsi="Times New Roman" w:cs="Times New Roman"/>
          <w:sz w:val="24"/>
          <w:szCs w:val="24"/>
        </w:rPr>
        <w:t xml:space="preserve">two major </w:t>
      </w:r>
      <w:r w:rsidR="002C296D" w:rsidRPr="00A14730">
        <w:rPr>
          <w:rFonts w:ascii="Times New Roman" w:hAnsi="Times New Roman" w:cs="Times New Roman"/>
          <w:sz w:val="24"/>
          <w:szCs w:val="24"/>
        </w:rPr>
        <w:t>protagonists within the philosophical field will be examined; Rudol</w:t>
      </w:r>
      <w:r w:rsidR="00E843CA" w:rsidRPr="00A14730">
        <w:rPr>
          <w:rFonts w:ascii="Times New Roman" w:hAnsi="Times New Roman" w:cs="Times New Roman"/>
          <w:sz w:val="24"/>
          <w:szCs w:val="24"/>
        </w:rPr>
        <w:t>f</w:t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 Otto</w:t>
      </w:r>
      <w:r w:rsidR="00781826" w:rsidRPr="00A14730">
        <w:rPr>
          <w:rFonts w:ascii="Times New Roman" w:hAnsi="Times New Roman" w:cs="Times New Roman"/>
          <w:sz w:val="24"/>
          <w:szCs w:val="24"/>
        </w:rPr>
        <w:t xml:space="preserve"> and</w:t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 Emile Durkheim</w:t>
      </w:r>
      <w:r w:rsidR="00781826" w:rsidRPr="00A14730">
        <w:rPr>
          <w:rFonts w:ascii="Times New Roman" w:hAnsi="Times New Roman" w:cs="Times New Roman"/>
          <w:sz w:val="24"/>
          <w:szCs w:val="24"/>
        </w:rPr>
        <w:t xml:space="preserve">. </w:t>
      </w:r>
      <w:r w:rsidR="002C296D" w:rsidRPr="00A14730">
        <w:rPr>
          <w:rFonts w:ascii="Times New Roman" w:hAnsi="Times New Roman" w:cs="Times New Roman"/>
          <w:sz w:val="24"/>
          <w:szCs w:val="24"/>
        </w:rPr>
        <w:t xml:space="preserve">Their </w:t>
      </w:r>
      <w:r w:rsidR="007A5288" w:rsidRPr="00A14730">
        <w:rPr>
          <w:rFonts w:ascii="Times New Roman" w:hAnsi="Times New Roman" w:cs="Times New Roman"/>
          <w:sz w:val="24"/>
          <w:szCs w:val="24"/>
        </w:rPr>
        <w:t xml:space="preserve">theoretical </w:t>
      </w:r>
      <w:r w:rsidR="002C296D" w:rsidRPr="00A14730">
        <w:rPr>
          <w:rFonts w:ascii="Times New Roman" w:hAnsi="Times New Roman" w:cs="Times New Roman"/>
          <w:sz w:val="24"/>
          <w:szCs w:val="24"/>
        </w:rPr>
        <w:t>interpretations of ‘religion’ will be applied to these texts, in order to analyse the religiosity of astrology’s origins.</w:t>
      </w:r>
    </w:p>
    <w:p w:rsidR="00335540" w:rsidRPr="00A14730" w:rsidRDefault="004D19FE" w:rsidP="00781826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It is firstly important to examine the concept of ‘religion’, </w:t>
      </w:r>
      <w:r w:rsidR="00B35FB3" w:rsidRPr="00A14730">
        <w:rPr>
          <w:rFonts w:ascii="Times New Roman" w:hAnsi="Times New Roman" w:cs="Times New Roman"/>
          <w:sz w:val="24"/>
          <w:szCs w:val="24"/>
        </w:rPr>
        <w:t>and its different interpretation</w:t>
      </w:r>
      <w:r w:rsidR="0082765C" w:rsidRPr="00A14730">
        <w:rPr>
          <w:rFonts w:ascii="Times New Roman" w:hAnsi="Times New Roman" w:cs="Times New Roman"/>
          <w:sz w:val="24"/>
          <w:szCs w:val="24"/>
        </w:rPr>
        <w:t>s</w:t>
      </w:r>
      <w:r w:rsidR="00B35FB3" w:rsidRPr="00A14730">
        <w:rPr>
          <w:rFonts w:ascii="Times New Roman" w:hAnsi="Times New Roman" w:cs="Times New Roman"/>
          <w:sz w:val="24"/>
          <w:szCs w:val="24"/>
        </w:rPr>
        <w:t xml:space="preserve">. </w:t>
      </w:r>
      <w:r w:rsidR="0082765C" w:rsidRPr="00A14730">
        <w:rPr>
          <w:rFonts w:ascii="Times New Roman" w:hAnsi="Times New Roman" w:cs="Times New Roman"/>
          <w:sz w:val="24"/>
          <w:szCs w:val="24"/>
        </w:rPr>
        <w:t>It should be stressed that ‘religion’ is a term which refers to a concept, or idea, rather than a given fact.</w:t>
      </w:r>
      <w:r w:rsidR="0082765C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82765C" w:rsidRPr="00A14730">
        <w:rPr>
          <w:rFonts w:ascii="Times New Roman" w:hAnsi="Times New Roman" w:cs="Times New Roman"/>
          <w:sz w:val="24"/>
          <w:szCs w:val="24"/>
        </w:rPr>
        <w:t xml:space="preserve"> It is</w:t>
      </w:r>
      <w:r w:rsidR="00CF3C4D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82765C" w:rsidRPr="00A14730">
        <w:rPr>
          <w:rFonts w:ascii="Times New Roman" w:hAnsi="Times New Roman" w:cs="Times New Roman"/>
          <w:sz w:val="24"/>
          <w:szCs w:val="24"/>
        </w:rPr>
        <w:t>a term which is used to cover a range of human behaviour, both empirically and theoretically.</w:t>
      </w:r>
      <w:r w:rsidR="0082765C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82765C" w:rsidRPr="00A14730">
        <w:rPr>
          <w:rFonts w:ascii="Times New Roman" w:hAnsi="Times New Roman" w:cs="Times New Roman"/>
          <w:sz w:val="24"/>
          <w:szCs w:val="24"/>
        </w:rPr>
        <w:t xml:space="preserve"> Rather than somewhat attempting to define ‘religion’ therefore, theorists turned to </w:t>
      </w:r>
      <w:r w:rsidR="00AF1153" w:rsidRPr="00A14730">
        <w:rPr>
          <w:rFonts w:ascii="Times New Roman" w:hAnsi="Times New Roman" w:cs="Times New Roman"/>
          <w:sz w:val="24"/>
          <w:szCs w:val="24"/>
        </w:rPr>
        <w:t>developing hypothesis to describe and evaluate the concept. As previously mentioned, this essay will focus on Otto</w:t>
      </w:r>
      <w:r w:rsidR="00781826" w:rsidRPr="00A14730">
        <w:rPr>
          <w:rFonts w:ascii="Times New Roman" w:hAnsi="Times New Roman" w:cs="Times New Roman"/>
          <w:sz w:val="24"/>
          <w:szCs w:val="24"/>
        </w:rPr>
        <w:t xml:space="preserve"> and Durkheim.</w:t>
      </w:r>
      <w:r w:rsidR="00AF1153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E71372" w:rsidRPr="00A14730">
        <w:rPr>
          <w:rFonts w:ascii="Times New Roman" w:hAnsi="Times New Roman" w:cs="Times New Roman"/>
          <w:sz w:val="24"/>
          <w:szCs w:val="24"/>
        </w:rPr>
        <w:t xml:space="preserve">Firstly, Otto </w:t>
      </w:r>
      <w:r w:rsidR="009F3A1B" w:rsidRPr="00A14730">
        <w:rPr>
          <w:rFonts w:ascii="Times New Roman" w:hAnsi="Times New Roman" w:cs="Times New Roman"/>
          <w:sz w:val="24"/>
          <w:szCs w:val="24"/>
        </w:rPr>
        <w:t>places an emphasis on</w:t>
      </w:r>
      <w:r w:rsidR="00E71372" w:rsidRPr="00A14730">
        <w:rPr>
          <w:rFonts w:ascii="Times New Roman" w:hAnsi="Times New Roman" w:cs="Times New Roman"/>
          <w:sz w:val="24"/>
          <w:szCs w:val="24"/>
        </w:rPr>
        <w:t xml:space="preserve"> a category of interpretation which is specific to the sphere of religion, referred to as; ‘the numinous’ or ‘holiness’.</w:t>
      </w:r>
      <w:r w:rsidR="00E71372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E71372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826F38" w:rsidRPr="00A14730">
        <w:rPr>
          <w:rFonts w:ascii="Times New Roman" w:hAnsi="Times New Roman" w:cs="Times New Roman"/>
          <w:sz w:val="24"/>
          <w:szCs w:val="24"/>
        </w:rPr>
        <w:t xml:space="preserve">Otto argues that the ‘numinous’ is a state of mind, which is </w:t>
      </w:r>
      <w:r w:rsidR="003E6F33" w:rsidRPr="00A14730">
        <w:rPr>
          <w:rFonts w:ascii="Times New Roman" w:hAnsi="Times New Roman" w:cs="Times New Roman"/>
          <w:sz w:val="24"/>
          <w:szCs w:val="24"/>
        </w:rPr>
        <w:t xml:space="preserve">entirely </w:t>
      </w:r>
      <w:r w:rsidR="003E6F33" w:rsidRPr="00A14730">
        <w:rPr>
          <w:rFonts w:ascii="Times New Roman" w:hAnsi="Times New Roman" w:cs="Times New Roman"/>
          <w:i/>
          <w:sz w:val="24"/>
          <w:szCs w:val="24"/>
        </w:rPr>
        <w:t>sui generis.</w:t>
      </w:r>
      <w:r w:rsidR="003E6F33" w:rsidRPr="00A14730"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10"/>
      </w:r>
      <w:r w:rsidR="003E6F33"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E6F33" w:rsidRPr="00A14730">
        <w:rPr>
          <w:rFonts w:ascii="Times New Roman" w:hAnsi="Times New Roman" w:cs="Times New Roman"/>
          <w:sz w:val="24"/>
          <w:szCs w:val="24"/>
        </w:rPr>
        <w:t>As Otto maintains; “I shall speak, then, of a unique ‘numinous’ category of value and of a definitely ‘numinous’ state of mind”.</w:t>
      </w:r>
      <w:r w:rsidR="003E6F33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3E6F33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826F38" w:rsidRPr="00A14730">
        <w:rPr>
          <w:rFonts w:ascii="Times New Roman" w:hAnsi="Times New Roman" w:cs="Times New Roman"/>
          <w:sz w:val="24"/>
          <w:szCs w:val="24"/>
        </w:rPr>
        <w:t xml:space="preserve">He does not attempt to prove the existence of a God or supreme creator </w:t>
      </w:r>
      <w:r w:rsidR="003E6F33" w:rsidRPr="00A14730">
        <w:rPr>
          <w:rFonts w:ascii="Times New Roman" w:hAnsi="Times New Roman" w:cs="Times New Roman"/>
          <w:sz w:val="24"/>
          <w:szCs w:val="24"/>
        </w:rPr>
        <w:t>however</w:t>
      </w:r>
      <w:r w:rsidR="00826F38" w:rsidRPr="00A14730">
        <w:rPr>
          <w:rFonts w:ascii="Times New Roman" w:hAnsi="Times New Roman" w:cs="Times New Roman"/>
          <w:sz w:val="24"/>
          <w:szCs w:val="24"/>
        </w:rPr>
        <w:t>, as this would be classed as a rational mind rather than a ‘numinous’ one.</w:t>
      </w:r>
      <w:r w:rsidR="00826F38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826F38" w:rsidRPr="00A14730">
        <w:rPr>
          <w:rFonts w:ascii="Times New Roman" w:hAnsi="Times New Roman" w:cs="Times New Roman"/>
          <w:sz w:val="24"/>
          <w:szCs w:val="24"/>
        </w:rPr>
        <w:t xml:space="preserve"> Durkheim’s theory place</w:t>
      </w:r>
      <w:r w:rsidR="00792F52" w:rsidRPr="00A14730">
        <w:rPr>
          <w:rFonts w:ascii="Times New Roman" w:hAnsi="Times New Roman" w:cs="Times New Roman"/>
          <w:sz w:val="24"/>
          <w:szCs w:val="24"/>
        </w:rPr>
        <w:t>s</w:t>
      </w:r>
      <w:r w:rsidR="00826F38" w:rsidRPr="00A14730">
        <w:rPr>
          <w:rFonts w:ascii="Times New Roman" w:hAnsi="Times New Roman" w:cs="Times New Roman"/>
          <w:sz w:val="24"/>
          <w:szCs w:val="24"/>
        </w:rPr>
        <w:t xml:space="preserve"> an emphasis on religion as a social </w:t>
      </w:r>
      <w:r w:rsidR="00781826" w:rsidRPr="00A14730">
        <w:rPr>
          <w:rFonts w:ascii="Times New Roman" w:hAnsi="Times New Roman" w:cs="Times New Roman"/>
          <w:sz w:val="24"/>
          <w:szCs w:val="24"/>
        </w:rPr>
        <w:t>phenomenon</w:t>
      </w:r>
      <w:r w:rsidR="00826F38" w:rsidRPr="00A14730">
        <w:rPr>
          <w:rFonts w:ascii="Times New Roman" w:hAnsi="Times New Roman" w:cs="Times New Roman"/>
          <w:sz w:val="24"/>
          <w:szCs w:val="24"/>
        </w:rPr>
        <w:t xml:space="preserve">, </w:t>
      </w:r>
      <w:r w:rsidR="00792F52" w:rsidRPr="00A14730">
        <w:rPr>
          <w:rFonts w:ascii="Times New Roman" w:hAnsi="Times New Roman" w:cs="Times New Roman"/>
          <w:sz w:val="24"/>
          <w:szCs w:val="24"/>
        </w:rPr>
        <w:t xml:space="preserve">where beliefs and practices unite </w:t>
      </w:r>
      <w:r w:rsidR="00781826" w:rsidRPr="00A14730">
        <w:rPr>
          <w:rFonts w:ascii="Times New Roman" w:hAnsi="Times New Roman" w:cs="Times New Roman"/>
          <w:sz w:val="24"/>
          <w:szCs w:val="24"/>
        </w:rPr>
        <w:t>a</w:t>
      </w:r>
      <w:r w:rsidR="00792F52" w:rsidRPr="00A14730">
        <w:rPr>
          <w:rFonts w:ascii="Times New Roman" w:hAnsi="Times New Roman" w:cs="Times New Roman"/>
          <w:sz w:val="24"/>
          <w:szCs w:val="24"/>
        </w:rPr>
        <w:t xml:space="preserve"> community</w:t>
      </w:r>
      <w:r w:rsidR="00781826" w:rsidRPr="00A14730">
        <w:rPr>
          <w:rFonts w:ascii="Times New Roman" w:hAnsi="Times New Roman" w:cs="Times New Roman"/>
          <w:sz w:val="24"/>
          <w:szCs w:val="24"/>
        </w:rPr>
        <w:t>, which he refers to as a</w:t>
      </w:r>
      <w:r w:rsidR="00792F52" w:rsidRPr="00A14730">
        <w:rPr>
          <w:rFonts w:ascii="Times New Roman" w:hAnsi="Times New Roman" w:cs="Times New Roman"/>
          <w:sz w:val="24"/>
          <w:szCs w:val="24"/>
        </w:rPr>
        <w:t xml:space="preserve"> ‘Church’.</w:t>
      </w:r>
      <w:r w:rsidR="00792F52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792F52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E22B44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792F52" w:rsidRPr="00A14730">
        <w:rPr>
          <w:rFonts w:ascii="Times New Roman" w:hAnsi="Times New Roman" w:cs="Times New Roman"/>
          <w:sz w:val="24"/>
          <w:szCs w:val="24"/>
        </w:rPr>
        <w:t xml:space="preserve">He focuses on religion as </w:t>
      </w:r>
      <w:r w:rsidR="00382F4C" w:rsidRPr="00A14730">
        <w:rPr>
          <w:rFonts w:ascii="Times New Roman" w:hAnsi="Times New Roman" w:cs="Times New Roman"/>
          <w:sz w:val="24"/>
          <w:szCs w:val="24"/>
        </w:rPr>
        <w:t xml:space="preserve">a </w:t>
      </w:r>
      <w:r w:rsidR="00792F52" w:rsidRPr="00A14730">
        <w:rPr>
          <w:rFonts w:ascii="Times New Roman" w:hAnsi="Times New Roman" w:cs="Times New Roman"/>
          <w:sz w:val="24"/>
          <w:szCs w:val="24"/>
        </w:rPr>
        <w:t>social construct, with religious symbolic collective representations.</w:t>
      </w:r>
      <w:r w:rsidR="00792F52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7E2FE1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781826" w:rsidRPr="00A14730">
        <w:rPr>
          <w:rFonts w:ascii="Times New Roman" w:hAnsi="Times New Roman" w:cs="Times New Roman"/>
          <w:sz w:val="24"/>
          <w:szCs w:val="24"/>
        </w:rPr>
        <w:t xml:space="preserve">As Durkheim claims; </w:t>
      </w:r>
      <w:r w:rsidR="00FE1D1F" w:rsidRPr="00A14730">
        <w:rPr>
          <w:rFonts w:ascii="Times New Roman" w:hAnsi="Times New Roman" w:cs="Times New Roman"/>
          <w:sz w:val="24"/>
          <w:szCs w:val="24"/>
        </w:rPr>
        <w:t>“religion is a unified system of beliefs and practices…..which unite into one single moral community called a Church”.</w:t>
      </w:r>
      <w:r w:rsidR="00781826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68530F" w:rsidRPr="00A14730">
        <w:rPr>
          <w:rFonts w:ascii="Times New Roman" w:hAnsi="Times New Roman" w:cs="Times New Roman"/>
          <w:sz w:val="24"/>
          <w:szCs w:val="24"/>
        </w:rPr>
        <w:t xml:space="preserve"> These t</w:t>
      </w:r>
      <w:r w:rsidR="00781826" w:rsidRPr="00A14730">
        <w:rPr>
          <w:rFonts w:ascii="Times New Roman" w:hAnsi="Times New Roman" w:cs="Times New Roman"/>
          <w:sz w:val="24"/>
          <w:szCs w:val="24"/>
        </w:rPr>
        <w:t>wo</w:t>
      </w:r>
      <w:r w:rsidR="0068530F" w:rsidRPr="00A14730">
        <w:rPr>
          <w:rFonts w:ascii="Times New Roman" w:hAnsi="Times New Roman" w:cs="Times New Roman"/>
          <w:sz w:val="24"/>
          <w:szCs w:val="24"/>
        </w:rPr>
        <w:t xml:space="preserve"> theorists will be applied to the two primary astrological texts, to analyse religion as a social function, inner experience and symbolic </w:t>
      </w:r>
      <w:r w:rsidR="00B248B6" w:rsidRPr="00A14730">
        <w:rPr>
          <w:rFonts w:ascii="Times New Roman" w:hAnsi="Times New Roman" w:cs="Times New Roman"/>
          <w:sz w:val="24"/>
          <w:szCs w:val="24"/>
        </w:rPr>
        <w:t>dogma.</w:t>
      </w:r>
    </w:p>
    <w:p w:rsidR="00F173FC" w:rsidRPr="00A14730" w:rsidRDefault="00F173FC" w:rsidP="00F173FC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As stated in the introduction, the first primary text which will be examined is </w:t>
      </w:r>
      <w:r w:rsidRPr="00A14730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14730">
        <w:rPr>
          <w:rFonts w:ascii="Times New Roman" w:hAnsi="Times New Roman" w:cs="Times New Roman"/>
          <w:i/>
          <w:sz w:val="24"/>
          <w:szCs w:val="24"/>
        </w:rPr>
        <w:t>Divinatione</w:t>
      </w:r>
      <w:proofErr w:type="spellEnd"/>
      <w:r w:rsidRPr="00A14730">
        <w:rPr>
          <w:rFonts w:ascii="Times New Roman" w:hAnsi="Times New Roman" w:cs="Times New Roman"/>
          <w:i/>
          <w:sz w:val="24"/>
          <w:szCs w:val="24"/>
        </w:rPr>
        <w:t xml:space="preserve">: Book 1, </w:t>
      </w:r>
      <w:r w:rsidRPr="00A14730">
        <w:rPr>
          <w:rFonts w:ascii="Times New Roman" w:hAnsi="Times New Roman" w:cs="Times New Roman"/>
          <w:sz w:val="24"/>
          <w:szCs w:val="24"/>
        </w:rPr>
        <w:t xml:space="preserve">by Cicero. In </w:t>
      </w:r>
      <w:r w:rsidR="00CF3C4D" w:rsidRPr="00A14730">
        <w:rPr>
          <w:rFonts w:ascii="Times New Roman" w:hAnsi="Times New Roman" w:cs="Times New Roman"/>
          <w:sz w:val="24"/>
          <w:szCs w:val="24"/>
        </w:rPr>
        <w:t>this literature’s</w:t>
      </w:r>
      <w:r w:rsidRPr="00A14730">
        <w:rPr>
          <w:rFonts w:ascii="Times New Roman" w:hAnsi="Times New Roman" w:cs="Times New Roman"/>
          <w:sz w:val="24"/>
          <w:szCs w:val="24"/>
        </w:rPr>
        <w:t xml:space="preserve"> opening section, it can be inferred that ‘divination’ according to Cicero</w:t>
      </w:r>
      <w:r w:rsidR="00B248B6" w:rsidRPr="00A14730">
        <w:rPr>
          <w:rFonts w:ascii="Times New Roman" w:hAnsi="Times New Roman" w:cs="Times New Roman"/>
          <w:sz w:val="24"/>
          <w:szCs w:val="24"/>
        </w:rPr>
        <w:t>,</w:t>
      </w:r>
      <w:r w:rsidRPr="00A14730">
        <w:rPr>
          <w:rFonts w:ascii="Times New Roman" w:hAnsi="Times New Roman" w:cs="Times New Roman"/>
          <w:sz w:val="24"/>
          <w:szCs w:val="24"/>
        </w:rPr>
        <w:t xml:space="preserve"> means foresight, prediction and the ability to perceive the future. </w:t>
      </w:r>
      <w:proofErr w:type="gramStart"/>
      <w:r w:rsidRPr="00A14730">
        <w:rPr>
          <w:rFonts w:ascii="Times New Roman" w:hAnsi="Times New Roman" w:cs="Times New Roman"/>
          <w:sz w:val="24"/>
          <w:szCs w:val="24"/>
        </w:rPr>
        <w:t>To quote Cicero’s definition; “the foresight and knowledge of future events”</w:t>
      </w:r>
      <w:r w:rsidR="00DF74AD" w:rsidRPr="00A1473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F74AD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Pr="00A14730">
        <w:rPr>
          <w:rFonts w:ascii="Times New Roman" w:hAnsi="Times New Roman" w:cs="Times New Roman"/>
          <w:sz w:val="24"/>
          <w:szCs w:val="24"/>
        </w:rPr>
        <w:t xml:space="preserve"> The author argues that th</w:t>
      </w:r>
      <w:r w:rsidR="005251CF" w:rsidRPr="00A14730">
        <w:rPr>
          <w:rFonts w:ascii="Times New Roman" w:hAnsi="Times New Roman" w:cs="Times New Roman"/>
          <w:sz w:val="24"/>
          <w:szCs w:val="24"/>
        </w:rPr>
        <w:t>e</w:t>
      </w:r>
      <w:r w:rsidRPr="00A14730">
        <w:rPr>
          <w:rFonts w:ascii="Times New Roman" w:hAnsi="Times New Roman" w:cs="Times New Roman"/>
          <w:sz w:val="24"/>
          <w:szCs w:val="24"/>
        </w:rPr>
        <w:t xml:space="preserve"> ancient belief</w:t>
      </w:r>
      <w:r w:rsidR="005251CF" w:rsidRPr="00A14730">
        <w:rPr>
          <w:rFonts w:ascii="Times New Roman" w:hAnsi="Times New Roman" w:cs="Times New Roman"/>
          <w:sz w:val="24"/>
          <w:szCs w:val="24"/>
        </w:rPr>
        <w:t xml:space="preserve"> of divination</w:t>
      </w:r>
      <w:r w:rsidRPr="00A14730">
        <w:rPr>
          <w:rFonts w:ascii="Times New Roman" w:hAnsi="Times New Roman" w:cs="Times New Roman"/>
          <w:sz w:val="24"/>
          <w:szCs w:val="24"/>
        </w:rPr>
        <w:t xml:space="preserve"> has been handed down to us from mythical times</w:t>
      </w:r>
      <w:r w:rsidR="005251CF" w:rsidRPr="00A14730">
        <w:rPr>
          <w:rFonts w:ascii="Times New Roman" w:hAnsi="Times New Roman" w:cs="Times New Roman"/>
          <w:sz w:val="24"/>
          <w:szCs w:val="24"/>
        </w:rPr>
        <w:t>, as</w:t>
      </w:r>
      <w:r w:rsidRPr="00A14730">
        <w:rPr>
          <w:rFonts w:ascii="Times New Roman" w:hAnsi="Times New Roman" w:cs="Times New Roman"/>
          <w:sz w:val="24"/>
          <w:szCs w:val="24"/>
        </w:rPr>
        <w:t xml:space="preserve"> there has always been a general agreement amongst al</w:t>
      </w:r>
      <w:r w:rsidR="005251CF" w:rsidRPr="00A14730">
        <w:rPr>
          <w:rFonts w:ascii="Times New Roman" w:hAnsi="Times New Roman" w:cs="Times New Roman"/>
          <w:sz w:val="24"/>
          <w:szCs w:val="24"/>
        </w:rPr>
        <w:t xml:space="preserve">l </w:t>
      </w:r>
      <w:r w:rsidRPr="00A14730">
        <w:rPr>
          <w:rFonts w:ascii="Times New Roman" w:hAnsi="Times New Roman" w:cs="Times New Roman"/>
          <w:sz w:val="24"/>
          <w:szCs w:val="24"/>
        </w:rPr>
        <w:t>nations that divination of some form</w:t>
      </w:r>
      <w:r w:rsidR="00B248B6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Pr="00A14730">
        <w:rPr>
          <w:rFonts w:ascii="Times New Roman" w:hAnsi="Times New Roman" w:cs="Times New Roman"/>
          <w:sz w:val="24"/>
          <w:szCs w:val="24"/>
        </w:rPr>
        <w:t>exists amongst humankind</w:t>
      </w:r>
      <w:r w:rsidR="00DF74AD" w:rsidRPr="00A14730">
        <w:rPr>
          <w:rFonts w:ascii="Times New Roman" w:hAnsi="Times New Roman" w:cs="Times New Roman"/>
          <w:sz w:val="24"/>
          <w:szCs w:val="24"/>
        </w:rPr>
        <w:t>.</w:t>
      </w:r>
      <w:r w:rsidR="00DF74AD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Pr="00A14730">
        <w:rPr>
          <w:rFonts w:ascii="Times New Roman" w:hAnsi="Times New Roman" w:cs="Times New Roman"/>
          <w:sz w:val="24"/>
          <w:szCs w:val="24"/>
        </w:rPr>
        <w:t xml:space="preserve"> Cicero proceeds to compare divination</w:t>
      </w:r>
      <w:r w:rsidR="00B248B6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Pr="00A14730">
        <w:rPr>
          <w:rFonts w:ascii="Times New Roman" w:hAnsi="Times New Roman" w:cs="Times New Roman"/>
          <w:sz w:val="24"/>
          <w:szCs w:val="24"/>
        </w:rPr>
        <w:t>to the power of Gods, stating that</w:t>
      </w:r>
      <w:r w:rsidR="00B248B6" w:rsidRPr="00A14730">
        <w:rPr>
          <w:rFonts w:ascii="Times New Roman" w:hAnsi="Times New Roman" w:cs="Times New Roman"/>
          <w:sz w:val="24"/>
          <w:szCs w:val="24"/>
        </w:rPr>
        <w:t xml:space="preserve"> it </w:t>
      </w:r>
      <w:r w:rsidRPr="00A14730">
        <w:rPr>
          <w:rFonts w:ascii="Times New Roman" w:hAnsi="Times New Roman" w:cs="Times New Roman"/>
          <w:sz w:val="24"/>
          <w:szCs w:val="24"/>
        </w:rPr>
        <w:t xml:space="preserve">enables men to attain powers very near to that of the </w:t>
      </w:r>
      <w:r w:rsidR="005251CF" w:rsidRPr="00A14730">
        <w:rPr>
          <w:rFonts w:ascii="Times New Roman" w:hAnsi="Times New Roman" w:cs="Times New Roman"/>
          <w:sz w:val="24"/>
          <w:szCs w:val="24"/>
        </w:rPr>
        <w:t>divine</w:t>
      </w:r>
      <w:r w:rsidR="00DF74AD" w:rsidRPr="00A14730">
        <w:rPr>
          <w:rFonts w:ascii="Times New Roman" w:hAnsi="Times New Roman" w:cs="Times New Roman"/>
          <w:sz w:val="24"/>
          <w:szCs w:val="24"/>
        </w:rPr>
        <w:t>.</w:t>
      </w:r>
      <w:r w:rsidR="00DF74AD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5251CF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B248B6" w:rsidRPr="00A14730">
        <w:rPr>
          <w:rFonts w:ascii="Times New Roman" w:hAnsi="Times New Roman" w:cs="Times New Roman"/>
          <w:sz w:val="24"/>
          <w:szCs w:val="24"/>
        </w:rPr>
        <w:t xml:space="preserve">As </w:t>
      </w:r>
      <w:r w:rsidR="00CF3C4D" w:rsidRPr="00A14730">
        <w:rPr>
          <w:rFonts w:ascii="Times New Roman" w:hAnsi="Times New Roman" w:cs="Times New Roman"/>
          <w:sz w:val="24"/>
          <w:szCs w:val="24"/>
        </w:rPr>
        <w:t>Cicero</w:t>
      </w:r>
      <w:r w:rsidR="00B248B6" w:rsidRPr="00A14730">
        <w:rPr>
          <w:rFonts w:ascii="Times New Roman" w:hAnsi="Times New Roman" w:cs="Times New Roman"/>
          <w:sz w:val="24"/>
          <w:szCs w:val="24"/>
        </w:rPr>
        <w:t xml:space="preserve"> claims;</w:t>
      </w:r>
      <w:r w:rsidRPr="00A14730">
        <w:rPr>
          <w:rFonts w:ascii="Times New Roman" w:hAnsi="Times New Roman" w:cs="Times New Roman"/>
          <w:sz w:val="24"/>
          <w:szCs w:val="24"/>
        </w:rPr>
        <w:t xml:space="preserve"> divination is “a really helpful and splendid thing” and so by its usage “men may approach very near to the power of gods”.</w:t>
      </w:r>
      <w:r w:rsidR="005251CF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Pr="00A14730">
        <w:rPr>
          <w:rFonts w:ascii="Times New Roman" w:hAnsi="Times New Roman" w:cs="Times New Roman"/>
          <w:sz w:val="24"/>
          <w:szCs w:val="24"/>
        </w:rPr>
        <w:t xml:space="preserve"> Here therefore, Cicero appears to be instantaneously acknowledging and accepting the existence of Gods</w:t>
      </w:r>
      <w:r w:rsidR="00836A62" w:rsidRPr="00A14730">
        <w:rPr>
          <w:rFonts w:ascii="Times New Roman" w:hAnsi="Times New Roman" w:cs="Times New Roman"/>
          <w:sz w:val="24"/>
          <w:szCs w:val="24"/>
        </w:rPr>
        <w:t>,</w:t>
      </w:r>
      <w:r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CF3C4D" w:rsidRPr="00A14730">
        <w:rPr>
          <w:rFonts w:ascii="Times New Roman" w:hAnsi="Times New Roman" w:cs="Times New Roman"/>
          <w:sz w:val="24"/>
          <w:szCs w:val="24"/>
        </w:rPr>
        <w:t>whilst</w:t>
      </w:r>
      <w:r w:rsidRPr="00A14730">
        <w:rPr>
          <w:rFonts w:ascii="Times New Roman" w:hAnsi="Times New Roman" w:cs="Times New Roman"/>
          <w:sz w:val="24"/>
          <w:szCs w:val="24"/>
        </w:rPr>
        <w:t xml:space="preserve"> linking them to astrology and divination. </w:t>
      </w:r>
      <w:r w:rsidR="00CF3C4D" w:rsidRPr="00A14730">
        <w:rPr>
          <w:rFonts w:ascii="Times New Roman" w:hAnsi="Times New Roman" w:cs="Times New Roman"/>
          <w:sz w:val="24"/>
          <w:szCs w:val="24"/>
        </w:rPr>
        <w:t xml:space="preserve">This evidence </w:t>
      </w:r>
      <w:r w:rsidR="009C537F" w:rsidRPr="00A14730">
        <w:rPr>
          <w:rFonts w:ascii="Times New Roman" w:hAnsi="Times New Roman" w:cs="Times New Roman"/>
          <w:sz w:val="24"/>
          <w:szCs w:val="24"/>
        </w:rPr>
        <w:t>implies a religious undertone,</w:t>
      </w:r>
      <w:r w:rsidR="00836A62" w:rsidRPr="00A14730">
        <w:rPr>
          <w:rFonts w:ascii="Times New Roman" w:hAnsi="Times New Roman" w:cs="Times New Roman"/>
          <w:sz w:val="24"/>
          <w:szCs w:val="24"/>
        </w:rPr>
        <w:t xml:space="preserve"> as connections are </w:t>
      </w:r>
      <w:r w:rsidR="00B248B6" w:rsidRPr="00A14730">
        <w:rPr>
          <w:rFonts w:ascii="Times New Roman" w:hAnsi="Times New Roman" w:cs="Times New Roman"/>
          <w:sz w:val="24"/>
          <w:szCs w:val="24"/>
        </w:rPr>
        <w:t xml:space="preserve">instantly </w:t>
      </w:r>
      <w:r w:rsidR="00836A62" w:rsidRPr="00A14730">
        <w:rPr>
          <w:rFonts w:ascii="Times New Roman" w:hAnsi="Times New Roman" w:cs="Times New Roman"/>
          <w:sz w:val="24"/>
          <w:szCs w:val="24"/>
        </w:rPr>
        <w:t>drawn between</w:t>
      </w:r>
      <w:r w:rsidR="009C537F" w:rsidRPr="00A14730">
        <w:rPr>
          <w:rFonts w:ascii="Times New Roman" w:hAnsi="Times New Roman" w:cs="Times New Roman"/>
          <w:sz w:val="24"/>
          <w:szCs w:val="24"/>
        </w:rPr>
        <w:t xml:space="preserve"> Cicero’s</w:t>
      </w:r>
      <w:r w:rsidR="00836A62" w:rsidRPr="00A14730">
        <w:rPr>
          <w:rFonts w:ascii="Times New Roman" w:hAnsi="Times New Roman" w:cs="Times New Roman"/>
          <w:sz w:val="24"/>
          <w:szCs w:val="24"/>
        </w:rPr>
        <w:t xml:space="preserve"> ‘divination’ and ‘the Gods’</w:t>
      </w:r>
      <w:r w:rsidR="00B248B6" w:rsidRPr="00A14730">
        <w:rPr>
          <w:rFonts w:ascii="Times New Roman" w:hAnsi="Times New Roman" w:cs="Times New Roman"/>
          <w:sz w:val="24"/>
          <w:szCs w:val="24"/>
        </w:rPr>
        <w:t>.</w:t>
      </w:r>
    </w:p>
    <w:p w:rsidR="009C537F" w:rsidRPr="00A14730" w:rsidRDefault="00F173FC" w:rsidP="00F173FC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>Cicero argues that there are two different types of divination; artificial and natural, the former being easy to explain, whilst the latter</w:t>
      </w:r>
      <w:r w:rsidR="00836A62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Pr="00A14730">
        <w:rPr>
          <w:rFonts w:ascii="Times New Roman" w:hAnsi="Times New Roman" w:cs="Times New Roman"/>
          <w:sz w:val="24"/>
          <w:szCs w:val="24"/>
        </w:rPr>
        <w:t>more difficult.</w:t>
      </w:r>
      <w:r w:rsidR="00DF74AD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Pr="00A14730">
        <w:rPr>
          <w:rFonts w:ascii="Times New Roman" w:hAnsi="Times New Roman" w:cs="Times New Roman"/>
          <w:sz w:val="24"/>
          <w:szCs w:val="24"/>
        </w:rPr>
        <w:t xml:space="preserve"> Firstly, he maintains that the artificial type is associated with the art of a soothsayer. Artificial divinations are portrayed as auspices</w:t>
      </w:r>
      <w:r w:rsidR="00B248B6" w:rsidRPr="00A14730">
        <w:rPr>
          <w:rFonts w:ascii="Times New Roman" w:hAnsi="Times New Roman" w:cs="Times New Roman"/>
          <w:sz w:val="24"/>
          <w:szCs w:val="24"/>
        </w:rPr>
        <w:t>;</w:t>
      </w:r>
      <w:r w:rsidR="00836A62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Pr="00A14730">
        <w:rPr>
          <w:rFonts w:ascii="Times New Roman" w:hAnsi="Times New Roman" w:cs="Times New Roman"/>
          <w:sz w:val="24"/>
          <w:szCs w:val="24"/>
        </w:rPr>
        <w:t>divination by the flight of birds, haruspice</w:t>
      </w:r>
      <w:r w:rsidR="00B248B6" w:rsidRPr="00A14730">
        <w:rPr>
          <w:rFonts w:ascii="Times New Roman" w:hAnsi="Times New Roman" w:cs="Times New Roman"/>
          <w:sz w:val="24"/>
          <w:szCs w:val="24"/>
        </w:rPr>
        <w:t xml:space="preserve">s; </w:t>
      </w:r>
      <w:r w:rsidRPr="00A14730">
        <w:rPr>
          <w:rFonts w:ascii="Times New Roman" w:hAnsi="Times New Roman" w:cs="Times New Roman"/>
          <w:sz w:val="24"/>
          <w:szCs w:val="24"/>
        </w:rPr>
        <w:t>divination</w:t>
      </w:r>
      <w:r w:rsidR="00836A62" w:rsidRPr="00A14730">
        <w:rPr>
          <w:rFonts w:ascii="Times New Roman" w:hAnsi="Times New Roman" w:cs="Times New Roman"/>
          <w:sz w:val="24"/>
          <w:szCs w:val="24"/>
        </w:rPr>
        <w:t xml:space="preserve"> through</w:t>
      </w:r>
      <w:r w:rsidRPr="00A14730">
        <w:rPr>
          <w:rFonts w:ascii="Times New Roman" w:hAnsi="Times New Roman" w:cs="Times New Roman"/>
          <w:sz w:val="24"/>
          <w:szCs w:val="24"/>
        </w:rPr>
        <w:t xml:space="preserve"> inspecting the entrails of sacrificed animals, astrology, stars and lighting, and finally, nature</w:t>
      </w:r>
      <w:r w:rsidR="00DF74AD" w:rsidRPr="00A14730">
        <w:rPr>
          <w:rFonts w:ascii="Times New Roman" w:hAnsi="Times New Roman" w:cs="Times New Roman"/>
          <w:sz w:val="24"/>
          <w:szCs w:val="24"/>
        </w:rPr>
        <w:t>.</w:t>
      </w:r>
      <w:r w:rsidR="00DF74AD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Pr="00A14730">
        <w:rPr>
          <w:rFonts w:ascii="Times New Roman" w:hAnsi="Times New Roman" w:cs="Times New Roman"/>
          <w:sz w:val="24"/>
          <w:szCs w:val="24"/>
        </w:rPr>
        <w:t xml:space="preserve"> As Cicero maint</w:t>
      </w:r>
      <w:r w:rsidR="00836A62" w:rsidRPr="00A14730">
        <w:rPr>
          <w:rFonts w:ascii="Times New Roman" w:hAnsi="Times New Roman" w:cs="Times New Roman"/>
          <w:sz w:val="24"/>
          <w:szCs w:val="24"/>
        </w:rPr>
        <w:t>ain</w:t>
      </w:r>
      <w:r w:rsidR="009C537F" w:rsidRPr="00A14730">
        <w:rPr>
          <w:rFonts w:ascii="Times New Roman" w:hAnsi="Times New Roman" w:cs="Times New Roman"/>
          <w:sz w:val="24"/>
          <w:szCs w:val="24"/>
        </w:rPr>
        <w:t>s;</w:t>
      </w:r>
      <w:r w:rsidRPr="00A14730">
        <w:rPr>
          <w:rFonts w:ascii="Times New Roman" w:hAnsi="Times New Roman" w:cs="Times New Roman"/>
          <w:sz w:val="24"/>
          <w:szCs w:val="24"/>
        </w:rPr>
        <w:t xml:space="preserve"> “the results of those artificial means of divination, by means of entrails, lightnings, portents and astrology have been the subject of enquiry for a long period of time”</w:t>
      </w:r>
      <w:r w:rsidR="00633D05" w:rsidRPr="00A14730">
        <w:rPr>
          <w:rFonts w:ascii="Times New Roman" w:hAnsi="Times New Roman" w:cs="Times New Roman"/>
          <w:sz w:val="24"/>
          <w:szCs w:val="24"/>
        </w:rPr>
        <w:t>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Pr="00A14730">
        <w:rPr>
          <w:rFonts w:ascii="Times New Roman" w:hAnsi="Times New Roman" w:cs="Times New Roman"/>
          <w:sz w:val="24"/>
          <w:szCs w:val="24"/>
        </w:rPr>
        <w:t xml:space="preserve"> Secondly, and</w:t>
      </w:r>
      <w:r w:rsidR="00836A62" w:rsidRPr="00A14730">
        <w:rPr>
          <w:rFonts w:ascii="Times New Roman" w:hAnsi="Times New Roman" w:cs="Times New Roman"/>
          <w:sz w:val="24"/>
          <w:szCs w:val="24"/>
        </w:rPr>
        <w:t>,</w:t>
      </w:r>
      <w:r w:rsidRPr="00A14730">
        <w:rPr>
          <w:rFonts w:ascii="Times New Roman" w:hAnsi="Times New Roman" w:cs="Times New Roman"/>
          <w:sz w:val="24"/>
          <w:szCs w:val="24"/>
        </w:rPr>
        <w:t xml:space="preserve"> according to Cicero</w:t>
      </w:r>
      <w:r w:rsidR="00836A62" w:rsidRPr="00A14730">
        <w:rPr>
          <w:rFonts w:ascii="Times New Roman" w:hAnsi="Times New Roman" w:cs="Times New Roman"/>
          <w:sz w:val="24"/>
          <w:szCs w:val="24"/>
        </w:rPr>
        <w:t>,</w:t>
      </w:r>
      <w:r w:rsidRPr="00A14730">
        <w:rPr>
          <w:rFonts w:ascii="Times New Roman" w:hAnsi="Times New Roman" w:cs="Times New Roman"/>
          <w:sz w:val="24"/>
          <w:szCs w:val="24"/>
        </w:rPr>
        <w:t xml:space="preserve"> the more incomprehensible type of </w:t>
      </w:r>
      <w:proofErr w:type="gramStart"/>
      <w:r w:rsidRPr="00A14730">
        <w:rPr>
          <w:rFonts w:ascii="Times New Roman" w:hAnsi="Times New Roman" w:cs="Times New Roman"/>
          <w:sz w:val="24"/>
          <w:szCs w:val="24"/>
        </w:rPr>
        <w:t>divination,</w:t>
      </w:r>
      <w:proofErr w:type="gramEnd"/>
      <w:r w:rsidRPr="00A14730">
        <w:rPr>
          <w:rFonts w:ascii="Times New Roman" w:hAnsi="Times New Roman" w:cs="Times New Roman"/>
          <w:sz w:val="24"/>
          <w:szCs w:val="24"/>
        </w:rPr>
        <w:t xml:space="preserve"> is the natural. Here </w:t>
      </w:r>
      <w:r w:rsidR="009C537F" w:rsidRPr="00A14730">
        <w:rPr>
          <w:rFonts w:ascii="Times New Roman" w:hAnsi="Times New Roman" w:cs="Times New Roman"/>
          <w:sz w:val="24"/>
          <w:szCs w:val="24"/>
        </w:rPr>
        <w:t>he</w:t>
      </w:r>
      <w:r w:rsidRPr="00A14730">
        <w:rPr>
          <w:rFonts w:ascii="Times New Roman" w:hAnsi="Times New Roman" w:cs="Times New Roman"/>
          <w:sz w:val="24"/>
          <w:szCs w:val="24"/>
        </w:rPr>
        <w:t xml:space="preserve"> argues of a divination which takes place during one’s dreams, or whilst one is in a state of frenzy</w:t>
      </w:r>
      <w:r w:rsidR="004C6E5D" w:rsidRPr="00A14730">
        <w:rPr>
          <w:rFonts w:ascii="Times New Roman" w:hAnsi="Times New Roman" w:cs="Times New Roman"/>
          <w:sz w:val="24"/>
          <w:szCs w:val="24"/>
        </w:rPr>
        <w:t>.</w:t>
      </w:r>
      <w:r w:rsidR="004C6E5D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Pr="00A14730">
        <w:rPr>
          <w:rFonts w:ascii="Times New Roman" w:hAnsi="Times New Roman" w:cs="Times New Roman"/>
          <w:sz w:val="24"/>
          <w:szCs w:val="24"/>
        </w:rPr>
        <w:t xml:space="preserve"> It is argued that a</w:t>
      </w:r>
      <w:r w:rsidR="00836A62" w:rsidRPr="00A14730">
        <w:rPr>
          <w:rFonts w:ascii="Times New Roman" w:hAnsi="Times New Roman" w:cs="Times New Roman"/>
          <w:sz w:val="24"/>
          <w:szCs w:val="24"/>
        </w:rPr>
        <w:t>s one dreams, a</w:t>
      </w:r>
      <w:r w:rsidRPr="00A14730">
        <w:rPr>
          <w:rFonts w:ascii="Times New Roman" w:hAnsi="Times New Roman" w:cs="Times New Roman"/>
          <w:sz w:val="24"/>
          <w:szCs w:val="24"/>
        </w:rPr>
        <w:t xml:space="preserve"> ‘divine nature’ takes plac</w:t>
      </w:r>
      <w:r w:rsidR="00836A62" w:rsidRPr="00A14730">
        <w:rPr>
          <w:rFonts w:ascii="Times New Roman" w:hAnsi="Times New Roman" w:cs="Times New Roman"/>
          <w:sz w:val="24"/>
          <w:szCs w:val="24"/>
        </w:rPr>
        <w:t>e,</w:t>
      </w:r>
      <w:r w:rsidRPr="00A14730">
        <w:rPr>
          <w:rFonts w:ascii="Times New Roman" w:hAnsi="Times New Roman" w:cs="Times New Roman"/>
          <w:sz w:val="24"/>
          <w:szCs w:val="24"/>
        </w:rPr>
        <w:t xml:space="preserve"> and so our souls are drawn forward, out of our bodies, and connected with otherworldly souls</w:t>
      </w:r>
      <w:r w:rsidR="00633D05" w:rsidRPr="00A14730">
        <w:rPr>
          <w:rFonts w:ascii="Times New Roman" w:hAnsi="Times New Roman" w:cs="Times New Roman"/>
          <w:sz w:val="24"/>
          <w:szCs w:val="24"/>
        </w:rPr>
        <w:t>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Pr="00A14730">
        <w:rPr>
          <w:rFonts w:ascii="Times New Roman" w:hAnsi="Times New Roman" w:cs="Times New Roman"/>
          <w:sz w:val="24"/>
          <w:szCs w:val="24"/>
        </w:rPr>
        <w:t>As Cicero states; “it must be that human souls are influenced by their contact with divine souls”</w:t>
      </w:r>
      <w:r w:rsidR="00633D05" w:rsidRPr="00A14730">
        <w:rPr>
          <w:rFonts w:ascii="Times New Roman" w:hAnsi="Times New Roman" w:cs="Times New Roman"/>
          <w:sz w:val="24"/>
          <w:szCs w:val="24"/>
        </w:rPr>
        <w:t>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Pr="00A14730">
        <w:rPr>
          <w:rFonts w:ascii="Times New Roman" w:hAnsi="Times New Roman" w:cs="Times New Roman"/>
          <w:sz w:val="24"/>
          <w:szCs w:val="24"/>
        </w:rPr>
        <w:t xml:space="preserve"> However, when men awaken, their souls are drawn back to their body of flesh, and so become hampered and withdrawn from divine association</w:t>
      </w:r>
      <w:r w:rsidR="00633D05" w:rsidRPr="00A14730">
        <w:rPr>
          <w:rFonts w:ascii="Times New Roman" w:hAnsi="Times New Roman" w:cs="Times New Roman"/>
          <w:sz w:val="24"/>
          <w:szCs w:val="24"/>
        </w:rPr>
        <w:t>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Pr="00A14730">
        <w:rPr>
          <w:rFonts w:ascii="Times New Roman" w:hAnsi="Times New Roman" w:cs="Times New Roman"/>
          <w:sz w:val="24"/>
          <w:szCs w:val="24"/>
        </w:rPr>
        <w:t xml:space="preserve"> Here therefore, Cicero is arguing that a connection with the divine is not possible in mundane life, but is certainly possible when in a frenzied or dreamlike state. </w:t>
      </w:r>
    </w:p>
    <w:p w:rsidR="009C537F" w:rsidRPr="00A14730" w:rsidRDefault="00F173FC" w:rsidP="00F173FC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Cicero </w:t>
      </w:r>
      <w:r w:rsidR="00B248B6" w:rsidRPr="00A14730">
        <w:rPr>
          <w:rFonts w:ascii="Times New Roman" w:hAnsi="Times New Roman" w:cs="Times New Roman"/>
          <w:sz w:val="24"/>
          <w:szCs w:val="24"/>
        </w:rPr>
        <w:t xml:space="preserve">acknowledges </w:t>
      </w:r>
      <w:r w:rsidRPr="00A14730">
        <w:rPr>
          <w:rFonts w:ascii="Times New Roman" w:hAnsi="Times New Roman" w:cs="Times New Roman"/>
          <w:sz w:val="24"/>
          <w:szCs w:val="24"/>
        </w:rPr>
        <w:t xml:space="preserve">that it is </w:t>
      </w:r>
      <w:r w:rsidR="00B248B6" w:rsidRPr="00A14730">
        <w:rPr>
          <w:rFonts w:ascii="Times New Roman" w:hAnsi="Times New Roman" w:cs="Times New Roman"/>
          <w:sz w:val="24"/>
          <w:szCs w:val="24"/>
        </w:rPr>
        <w:t xml:space="preserve">feasible </w:t>
      </w:r>
      <w:r w:rsidRPr="00A14730">
        <w:rPr>
          <w:rFonts w:ascii="Times New Roman" w:hAnsi="Times New Roman" w:cs="Times New Roman"/>
          <w:sz w:val="24"/>
          <w:szCs w:val="24"/>
        </w:rPr>
        <w:t>for men to withdraw themselves from carnal influences</w:t>
      </w:r>
      <w:r w:rsidR="00B248B6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Pr="00A14730">
        <w:rPr>
          <w:rFonts w:ascii="Times New Roman" w:hAnsi="Times New Roman" w:cs="Times New Roman"/>
          <w:sz w:val="24"/>
          <w:szCs w:val="24"/>
        </w:rPr>
        <w:t>and attempt to foretell events by means of natural law, such as floods.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Pr="00A14730">
        <w:rPr>
          <w:rFonts w:ascii="Times New Roman" w:hAnsi="Times New Roman" w:cs="Times New Roman"/>
          <w:sz w:val="24"/>
          <w:szCs w:val="24"/>
        </w:rPr>
        <w:t xml:space="preserve"> However, these predications are not a result of heavenly inspiration, but rather, merely use of one’s own reasoning. These men we may call ‘foresighted’ but can never apply to them the term ‘divine’.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Pr="00A14730">
        <w:rPr>
          <w:rFonts w:ascii="Times New Roman" w:hAnsi="Times New Roman" w:cs="Times New Roman"/>
          <w:sz w:val="24"/>
          <w:szCs w:val="24"/>
        </w:rPr>
        <w:t xml:space="preserve"> The human soul can never divine naturally, expect whe</w:t>
      </w:r>
      <w:r w:rsidR="009C537F" w:rsidRPr="00A14730">
        <w:rPr>
          <w:rFonts w:ascii="Times New Roman" w:hAnsi="Times New Roman" w:cs="Times New Roman"/>
          <w:sz w:val="24"/>
          <w:szCs w:val="24"/>
        </w:rPr>
        <w:t>n it is unrestrained</w:t>
      </w:r>
      <w:r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B248B6" w:rsidRPr="00A14730">
        <w:rPr>
          <w:rFonts w:ascii="Times New Roman" w:hAnsi="Times New Roman" w:cs="Times New Roman"/>
          <w:sz w:val="24"/>
          <w:szCs w:val="24"/>
        </w:rPr>
        <w:t>from</w:t>
      </w:r>
      <w:r w:rsidRPr="00A14730">
        <w:rPr>
          <w:rFonts w:ascii="Times New Roman" w:hAnsi="Times New Roman" w:cs="Times New Roman"/>
          <w:sz w:val="24"/>
          <w:szCs w:val="24"/>
        </w:rPr>
        <w:t xml:space="preserve"> the human body</w:t>
      </w:r>
      <w:r w:rsidR="00633D05" w:rsidRPr="00A14730">
        <w:rPr>
          <w:rFonts w:ascii="Times New Roman" w:hAnsi="Times New Roman" w:cs="Times New Roman"/>
          <w:sz w:val="24"/>
          <w:szCs w:val="24"/>
        </w:rPr>
        <w:t>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9C537F" w:rsidRPr="00A14730">
        <w:rPr>
          <w:rFonts w:ascii="Times New Roman" w:hAnsi="Times New Roman" w:cs="Times New Roman"/>
          <w:sz w:val="24"/>
          <w:szCs w:val="24"/>
        </w:rPr>
        <w:t>The evidence suggests here</w:t>
      </w:r>
      <w:r w:rsidR="001D23AC" w:rsidRPr="00A14730">
        <w:rPr>
          <w:rFonts w:ascii="Times New Roman" w:hAnsi="Times New Roman" w:cs="Times New Roman"/>
          <w:sz w:val="24"/>
          <w:szCs w:val="24"/>
        </w:rPr>
        <w:t xml:space="preserve"> that </w:t>
      </w:r>
      <w:r w:rsidR="00A37B73" w:rsidRPr="00A14730">
        <w:rPr>
          <w:rFonts w:ascii="Times New Roman" w:hAnsi="Times New Roman" w:cs="Times New Roman"/>
          <w:sz w:val="24"/>
          <w:szCs w:val="24"/>
        </w:rPr>
        <w:t>the only true form of divination</w:t>
      </w:r>
      <w:r w:rsidR="009C537F" w:rsidRPr="00A14730">
        <w:rPr>
          <w:rFonts w:ascii="Times New Roman" w:hAnsi="Times New Roman" w:cs="Times New Roman"/>
          <w:sz w:val="24"/>
          <w:szCs w:val="24"/>
        </w:rPr>
        <w:t xml:space="preserve"> according to </w:t>
      </w:r>
      <w:proofErr w:type="gramStart"/>
      <w:r w:rsidR="009C537F" w:rsidRPr="00A14730">
        <w:rPr>
          <w:rFonts w:ascii="Times New Roman" w:hAnsi="Times New Roman" w:cs="Times New Roman"/>
          <w:sz w:val="24"/>
          <w:szCs w:val="24"/>
        </w:rPr>
        <w:t>Cicero,</w:t>
      </w:r>
      <w:proofErr w:type="gramEnd"/>
      <w:r w:rsidR="00A37B73" w:rsidRPr="00A14730">
        <w:rPr>
          <w:rFonts w:ascii="Times New Roman" w:hAnsi="Times New Roman" w:cs="Times New Roman"/>
          <w:sz w:val="24"/>
          <w:szCs w:val="24"/>
        </w:rPr>
        <w:t xml:space="preserve"> is when one links with the divine</w:t>
      </w:r>
      <w:r w:rsidR="009C537F" w:rsidRPr="00A14730">
        <w:rPr>
          <w:rFonts w:ascii="Times New Roman" w:hAnsi="Times New Roman" w:cs="Times New Roman"/>
          <w:sz w:val="24"/>
          <w:szCs w:val="24"/>
        </w:rPr>
        <w:t xml:space="preserve">, as </w:t>
      </w:r>
      <w:r w:rsidR="001D23AC" w:rsidRPr="00A14730">
        <w:rPr>
          <w:rFonts w:ascii="Times New Roman" w:hAnsi="Times New Roman" w:cs="Times New Roman"/>
          <w:sz w:val="24"/>
          <w:szCs w:val="24"/>
        </w:rPr>
        <w:t>Cicero rejects any religious or divine connection when men are fully conscious, in everyday life. T</w:t>
      </w:r>
      <w:r w:rsidR="009C537F" w:rsidRPr="00A14730">
        <w:rPr>
          <w:rFonts w:ascii="Times New Roman" w:hAnsi="Times New Roman" w:cs="Times New Roman"/>
          <w:sz w:val="24"/>
          <w:szCs w:val="24"/>
        </w:rPr>
        <w:t>his therefore suggests</w:t>
      </w:r>
      <w:r w:rsidR="001D23AC" w:rsidRPr="00A14730">
        <w:rPr>
          <w:rFonts w:ascii="Times New Roman" w:hAnsi="Times New Roman" w:cs="Times New Roman"/>
          <w:sz w:val="24"/>
          <w:szCs w:val="24"/>
        </w:rPr>
        <w:t xml:space="preserve"> that </w:t>
      </w:r>
      <w:r w:rsidR="009C537F" w:rsidRPr="00A14730">
        <w:rPr>
          <w:rFonts w:ascii="Times New Roman" w:hAnsi="Times New Roman" w:cs="Times New Roman"/>
          <w:sz w:val="24"/>
          <w:szCs w:val="24"/>
        </w:rPr>
        <w:t>Cicero’s</w:t>
      </w:r>
      <w:r w:rsidR="00A37B73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9C537F" w:rsidRPr="00A14730">
        <w:rPr>
          <w:rFonts w:ascii="Times New Roman" w:hAnsi="Times New Roman" w:cs="Times New Roman"/>
          <w:sz w:val="24"/>
          <w:szCs w:val="24"/>
        </w:rPr>
        <w:t>‘</w:t>
      </w:r>
      <w:r w:rsidR="001D23AC" w:rsidRPr="00A14730">
        <w:rPr>
          <w:rFonts w:ascii="Times New Roman" w:hAnsi="Times New Roman" w:cs="Times New Roman"/>
          <w:sz w:val="24"/>
          <w:szCs w:val="24"/>
        </w:rPr>
        <w:t>divination</w:t>
      </w:r>
      <w:r w:rsidR="009C537F" w:rsidRPr="00A14730">
        <w:rPr>
          <w:rFonts w:ascii="Times New Roman" w:hAnsi="Times New Roman" w:cs="Times New Roman"/>
          <w:sz w:val="24"/>
          <w:szCs w:val="24"/>
        </w:rPr>
        <w:t>’</w:t>
      </w:r>
      <w:r w:rsidR="001D23AC" w:rsidRPr="00A14730">
        <w:rPr>
          <w:rFonts w:ascii="Times New Roman" w:hAnsi="Times New Roman" w:cs="Times New Roman"/>
          <w:sz w:val="24"/>
          <w:szCs w:val="24"/>
        </w:rPr>
        <w:t xml:space="preserve"> derives from the religious, as </w:t>
      </w:r>
      <w:r w:rsidR="00A37B73" w:rsidRPr="00A14730">
        <w:rPr>
          <w:rFonts w:ascii="Times New Roman" w:hAnsi="Times New Roman" w:cs="Times New Roman"/>
          <w:sz w:val="24"/>
          <w:szCs w:val="24"/>
        </w:rPr>
        <w:t>prediciton</w:t>
      </w:r>
      <w:r w:rsidR="001D23AC" w:rsidRPr="00A14730">
        <w:rPr>
          <w:rFonts w:ascii="Times New Roman" w:hAnsi="Times New Roman" w:cs="Times New Roman"/>
          <w:sz w:val="24"/>
          <w:szCs w:val="24"/>
        </w:rPr>
        <w:t xml:space="preserve"> without the divine is unreliable</w:t>
      </w:r>
      <w:r w:rsidR="00A37B73" w:rsidRPr="00A14730">
        <w:rPr>
          <w:rFonts w:ascii="Times New Roman" w:hAnsi="Times New Roman" w:cs="Times New Roman"/>
          <w:sz w:val="24"/>
          <w:szCs w:val="24"/>
        </w:rPr>
        <w:t>.</w:t>
      </w:r>
      <w:bookmarkStart w:id="7" w:name="_Hlk6950694"/>
    </w:p>
    <w:p w:rsidR="00F173FC" w:rsidRPr="00A14730" w:rsidRDefault="00AA27FD" w:rsidP="00F173FC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>Another pivotal concept to discuss is Cicero’s claim concerning divine signals.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The author maintains that since </w:t>
      </w:r>
      <w:r w:rsidRPr="00A14730">
        <w:rPr>
          <w:rFonts w:ascii="Times New Roman" w:hAnsi="Times New Roman" w:cs="Times New Roman"/>
          <w:sz w:val="24"/>
          <w:szCs w:val="24"/>
        </w:rPr>
        <w:t>G</w:t>
      </w:r>
      <w:r w:rsidR="00F173FC" w:rsidRPr="00A14730">
        <w:rPr>
          <w:rFonts w:ascii="Times New Roman" w:hAnsi="Times New Roman" w:cs="Times New Roman"/>
          <w:sz w:val="24"/>
          <w:szCs w:val="24"/>
        </w:rPr>
        <w:t>ods exist, they watch over humanity, send</w:t>
      </w:r>
      <w:r w:rsidR="00A37B73" w:rsidRPr="00A14730">
        <w:rPr>
          <w:rFonts w:ascii="Times New Roman" w:hAnsi="Times New Roman" w:cs="Times New Roman"/>
          <w:sz w:val="24"/>
          <w:szCs w:val="24"/>
        </w:rPr>
        <w:t>ing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signals in the form of divination</w:t>
      </w:r>
      <w:r w:rsidRPr="00A14730">
        <w:rPr>
          <w:rFonts w:ascii="Times New Roman" w:hAnsi="Times New Roman" w:cs="Times New Roman"/>
          <w:sz w:val="24"/>
          <w:szCs w:val="24"/>
        </w:rPr>
        <w:t xml:space="preserve"> to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A37B73" w:rsidRPr="00A14730">
        <w:rPr>
          <w:rFonts w:ascii="Times New Roman" w:hAnsi="Times New Roman" w:cs="Times New Roman"/>
          <w:sz w:val="24"/>
          <w:szCs w:val="24"/>
        </w:rPr>
        <w:t>protect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people</w:t>
      </w:r>
      <w:r w:rsidR="00A37B73" w:rsidRPr="00A14730">
        <w:rPr>
          <w:rFonts w:ascii="Times New Roman" w:hAnsi="Times New Roman" w:cs="Times New Roman"/>
          <w:sz w:val="24"/>
          <w:szCs w:val="24"/>
        </w:rPr>
        <w:t>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Cicero claims that just as birds give warnings of coming events with their flight and cries, so do gods give divine warnings</w:t>
      </w:r>
      <w:r w:rsidRPr="00A14730">
        <w:rPr>
          <w:rFonts w:ascii="Times New Roman" w:hAnsi="Times New Roman" w:cs="Times New Roman"/>
          <w:sz w:val="24"/>
          <w:szCs w:val="24"/>
        </w:rPr>
        <w:t xml:space="preserve"> to humanity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through divination</w:t>
      </w:r>
      <w:r w:rsidR="00633D05" w:rsidRPr="00A14730">
        <w:rPr>
          <w:rFonts w:ascii="Times New Roman" w:hAnsi="Times New Roman" w:cs="Times New Roman"/>
          <w:sz w:val="24"/>
          <w:szCs w:val="24"/>
        </w:rPr>
        <w:t>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As Cicero argues; “The Divine Will accomplishes like results in the case of birds…..which give omens by their flight</w:t>
      </w:r>
      <w:r w:rsidR="009C537F" w:rsidRPr="00A14730">
        <w:rPr>
          <w:rFonts w:ascii="Times New Roman" w:hAnsi="Times New Roman" w:cs="Times New Roman"/>
          <w:sz w:val="24"/>
          <w:szCs w:val="24"/>
        </w:rPr>
        <w:t>…..</w:t>
      </w:r>
      <w:r w:rsidR="00F173FC" w:rsidRPr="00A14730">
        <w:rPr>
          <w:rFonts w:ascii="Times New Roman" w:hAnsi="Times New Roman" w:cs="Times New Roman"/>
          <w:sz w:val="24"/>
          <w:szCs w:val="24"/>
        </w:rPr>
        <w:t>the same power sends us signs”</w:t>
      </w:r>
      <w:r w:rsidR="00633D05" w:rsidRPr="00A14730">
        <w:rPr>
          <w:rFonts w:ascii="Times New Roman" w:hAnsi="Times New Roman" w:cs="Times New Roman"/>
          <w:sz w:val="24"/>
          <w:szCs w:val="24"/>
        </w:rPr>
        <w:t>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  <w:r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Cicero </w:t>
      </w:r>
      <w:r w:rsidRPr="00A14730">
        <w:rPr>
          <w:rFonts w:ascii="Times New Roman" w:hAnsi="Times New Roman" w:cs="Times New Roman"/>
          <w:sz w:val="24"/>
          <w:szCs w:val="24"/>
        </w:rPr>
        <w:t xml:space="preserve">gives 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numerous examples of the </w:t>
      </w:r>
      <w:r w:rsidRPr="00A14730">
        <w:rPr>
          <w:rFonts w:ascii="Times New Roman" w:hAnsi="Times New Roman" w:cs="Times New Roman"/>
          <w:sz w:val="24"/>
          <w:szCs w:val="24"/>
        </w:rPr>
        <w:t>God’s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warnings signs</w:t>
      </w:r>
      <w:r w:rsidR="009C537F" w:rsidRPr="00A14730">
        <w:rPr>
          <w:rFonts w:ascii="Times New Roman" w:hAnsi="Times New Roman" w:cs="Times New Roman"/>
          <w:sz w:val="24"/>
          <w:szCs w:val="24"/>
        </w:rPr>
        <w:t xml:space="preserve"> to humanity</w:t>
      </w:r>
      <w:r w:rsidR="00F173FC" w:rsidRPr="00A14730">
        <w:rPr>
          <w:rFonts w:ascii="Times New Roman" w:hAnsi="Times New Roman" w:cs="Times New Roman"/>
          <w:sz w:val="24"/>
          <w:szCs w:val="24"/>
        </w:rPr>
        <w:t>. One key example is the tale of Socrates</w:t>
      </w:r>
      <w:r w:rsidR="00A37B73" w:rsidRPr="00A14730">
        <w:rPr>
          <w:rFonts w:ascii="Times New Roman" w:hAnsi="Times New Roman" w:cs="Times New Roman"/>
          <w:sz w:val="24"/>
          <w:szCs w:val="24"/>
        </w:rPr>
        <w:t>, who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is </w:t>
      </w:r>
      <w:r w:rsidR="00A37B73" w:rsidRPr="00A14730">
        <w:rPr>
          <w:rFonts w:ascii="Times New Roman" w:hAnsi="Times New Roman" w:cs="Times New Roman"/>
          <w:sz w:val="24"/>
          <w:szCs w:val="24"/>
        </w:rPr>
        <w:t xml:space="preserve">said to have </w:t>
      </w:r>
      <w:r w:rsidR="00F173FC" w:rsidRPr="00A14730">
        <w:rPr>
          <w:rFonts w:ascii="Times New Roman" w:hAnsi="Times New Roman" w:cs="Times New Roman"/>
          <w:sz w:val="24"/>
          <w:szCs w:val="24"/>
        </w:rPr>
        <w:t>recounted that the gods always g</w:t>
      </w:r>
      <w:r w:rsidR="009C537F" w:rsidRPr="00A14730">
        <w:rPr>
          <w:rFonts w:ascii="Times New Roman" w:hAnsi="Times New Roman" w:cs="Times New Roman"/>
          <w:sz w:val="24"/>
          <w:szCs w:val="24"/>
        </w:rPr>
        <w:t>a</w:t>
      </w:r>
      <w:r w:rsidR="00F173FC" w:rsidRPr="00A14730">
        <w:rPr>
          <w:rFonts w:ascii="Times New Roman" w:hAnsi="Times New Roman" w:cs="Times New Roman"/>
          <w:sz w:val="24"/>
          <w:szCs w:val="24"/>
        </w:rPr>
        <w:t>ve h</w:t>
      </w:r>
      <w:r w:rsidRPr="00A14730">
        <w:rPr>
          <w:rFonts w:ascii="Times New Roman" w:hAnsi="Times New Roman" w:cs="Times New Roman"/>
          <w:sz w:val="24"/>
          <w:szCs w:val="24"/>
        </w:rPr>
        <w:t>im a sign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when something evil </w:t>
      </w:r>
      <w:r w:rsidR="009C537F" w:rsidRPr="00A14730">
        <w:rPr>
          <w:rFonts w:ascii="Times New Roman" w:hAnsi="Times New Roman" w:cs="Times New Roman"/>
          <w:sz w:val="24"/>
          <w:szCs w:val="24"/>
        </w:rPr>
        <w:t>was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looming.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33"/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30484B" w:rsidRPr="00A14730">
        <w:rPr>
          <w:rFonts w:ascii="Times New Roman" w:hAnsi="Times New Roman" w:cs="Times New Roman"/>
          <w:sz w:val="24"/>
          <w:szCs w:val="24"/>
        </w:rPr>
        <w:t xml:space="preserve">It is vital to mention Robert </w:t>
      </w:r>
      <w:proofErr w:type="spellStart"/>
      <w:r w:rsidR="0030484B" w:rsidRPr="00A14730">
        <w:rPr>
          <w:rFonts w:ascii="Times New Roman" w:hAnsi="Times New Roman" w:cs="Times New Roman"/>
          <w:sz w:val="24"/>
          <w:szCs w:val="24"/>
        </w:rPr>
        <w:t>Goar</w:t>
      </w:r>
      <w:proofErr w:type="spellEnd"/>
      <w:r w:rsidR="0030484B" w:rsidRPr="00A14730">
        <w:rPr>
          <w:rFonts w:ascii="Times New Roman" w:hAnsi="Times New Roman" w:cs="Times New Roman"/>
          <w:sz w:val="24"/>
          <w:szCs w:val="24"/>
        </w:rPr>
        <w:t xml:space="preserve"> here, who claims that the one </w:t>
      </w:r>
      <w:proofErr w:type="gramStart"/>
      <w:r w:rsidR="009C537F" w:rsidRPr="00A14730">
        <w:rPr>
          <w:rFonts w:ascii="Times New Roman" w:hAnsi="Times New Roman" w:cs="Times New Roman"/>
          <w:sz w:val="24"/>
          <w:szCs w:val="24"/>
        </w:rPr>
        <w:t>argument</w:t>
      </w:r>
      <w:proofErr w:type="gramEnd"/>
      <w:r w:rsidR="0030484B" w:rsidRPr="00A14730">
        <w:rPr>
          <w:rFonts w:ascii="Times New Roman" w:hAnsi="Times New Roman" w:cs="Times New Roman"/>
          <w:sz w:val="24"/>
          <w:szCs w:val="24"/>
        </w:rPr>
        <w:t xml:space="preserve"> in which Cicero appears to be unwavering upon, is the existence of Gods and divination a</w:t>
      </w:r>
      <w:r w:rsidR="009C537F" w:rsidRPr="00A14730">
        <w:rPr>
          <w:rFonts w:ascii="Times New Roman" w:hAnsi="Times New Roman" w:cs="Times New Roman"/>
          <w:sz w:val="24"/>
          <w:szCs w:val="24"/>
        </w:rPr>
        <w:t>s</w:t>
      </w:r>
      <w:r w:rsidR="0030484B" w:rsidRPr="00A14730">
        <w:rPr>
          <w:rFonts w:ascii="Times New Roman" w:hAnsi="Times New Roman" w:cs="Times New Roman"/>
          <w:sz w:val="24"/>
          <w:szCs w:val="24"/>
        </w:rPr>
        <w:t xml:space="preserve"> interdependent truths.</w:t>
      </w:r>
      <w:r w:rsidR="00311BDF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34"/>
      </w:r>
      <w:r w:rsidR="0030484B" w:rsidRPr="00A14730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="0030484B" w:rsidRPr="00A14730">
        <w:rPr>
          <w:rFonts w:ascii="Times New Roman" w:hAnsi="Times New Roman" w:cs="Times New Roman"/>
          <w:sz w:val="24"/>
          <w:szCs w:val="24"/>
        </w:rPr>
        <w:t>Goar</w:t>
      </w:r>
      <w:proofErr w:type="spellEnd"/>
      <w:r w:rsidR="0030484B" w:rsidRPr="00A14730">
        <w:rPr>
          <w:rFonts w:ascii="Times New Roman" w:hAnsi="Times New Roman" w:cs="Times New Roman"/>
          <w:sz w:val="24"/>
          <w:szCs w:val="24"/>
        </w:rPr>
        <w:t xml:space="preserve"> claims; </w:t>
      </w:r>
      <w:r w:rsidR="009C537F" w:rsidRPr="00A14730">
        <w:rPr>
          <w:rFonts w:ascii="Times New Roman" w:hAnsi="Times New Roman" w:cs="Times New Roman"/>
          <w:sz w:val="24"/>
          <w:szCs w:val="24"/>
        </w:rPr>
        <w:t xml:space="preserve">for Cicero </w:t>
      </w:r>
      <w:r w:rsidR="0030484B" w:rsidRPr="00A14730">
        <w:rPr>
          <w:rFonts w:ascii="Times New Roman" w:hAnsi="Times New Roman" w:cs="Times New Roman"/>
          <w:sz w:val="24"/>
          <w:szCs w:val="24"/>
        </w:rPr>
        <w:t>“</w:t>
      </w:r>
      <w:r w:rsidR="009C537F" w:rsidRPr="00A14730">
        <w:rPr>
          <w:rFonts w:ascii="Times New Roman" w:hAnsi="Times New Roman" w:cs="Times New Roman"/>
          <w:sz w:val="24"/>
          <w:szCs w:val="24"/>
        </w:rPr>
        <w:t>i</w:t>
      </w:r>
      <w:r w:rsidR="0030484B" w:rsidRPr="00A14730">
        <w:rPr>
          <w:rFonts w:ascii="Times New Roman" w:hAnsi="Times New Roman" w:cs="Times New Roman"/>
          <w:sz w:val="24"/>
          <w:szCs w:val="24"/>
        </w:rPr>
        <w:t xml:space="preserve">t seems that, whatever may occur in </w:t>
      </w:r>
      <w:r w:rsidR="0030484B" w:rsidRPr="00A14730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="0030484B" w:rsidRPr="00A14730">
        <w:rPr>
          <w:rFonts w:ascii="Times New Roman" w:hAnsi="Times New Roman" w:cs="Times New Roman"/>
          <w:i/>
          <w:sz w:val="24"/>
          <w:szCs w:val="24"/>
        </w:rPr>
        <w:t>divination</w:t>
      </w:r>
      <w:r w:rsidR="0030484B" w:rsidRPr="00A14730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30484B" w:rsidRPr="00A14730">
        <w:rPr>
          <w:rFonts w:ascii="Times New Roman" w:hAnsi="Times New Roman" w:cs="Times New Roman"/>
          <w:sz w:val="24"/>
          <w:szCs w:val="24"/>
        </w:rPr>
        <w:t>, there will be no questioning of the gods’ existence”</w:t>
      </w:r>
      <w:r w:rsidR="00311BDF" w:rsidRPr="00A14730">
        <w:rPr>
          <w:rFonts w:ascii="Times New Roman" w:hAnsi="Times New Roman" w:cs="Times New Roman"/>
          <w:sz w:val="24"/>
          <w:szCs w:val="24"/>
        </w:rPr>
        <w:t>.</w:t>
      </w:r>
      <w:r w:rsidR="00311BDF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35"/>
      </w:r>
      <w:r w:rsidR="00311BDF" w:rsidRPr="00A1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1BDF" w:rsidRPr="00A14730">
        <w:rPr>
          <w:rFonts w:ascii="Times New Roman" w:hAnsi="Times New Roman" w:cs="Times New Roman"/>
          <w:sz w:val="24"/>
          <w:szCs w:val="24"/>
        </w:rPr>
        <w:t>Goar</w:t>
      </w:r>
      <w:proofErr w:type="spellEnd"/>
      <w:r w:rsidR="00311BDF" w:rsidRPr="00A14730">
        <w:rPr>
          <w:rFonts w:ascii="Times New Roman" w:hAnsi="Times New Roman" w:cs="Times New Roman"/>
          <w:sz w:val="24"/>
          <w:szCs w:val="24"/>
        </w:rPr>
        <w:t xml:space="preserve"> maintains that Cicero takes on the role of almost advocati</w:t>
      </w:r>
      <w:r w:rsidR="00340A4C" w:rsidRPr="00A14730">
        <w:rPr>
          <w:rFonts w:ascii="Times New Roman" w:hAnsi="Times New Roman" w:cs="Times New Roman"/>
          <w:sz w:val="24"/>
          <w:szCs w:val="24"/>
        </w:rPr>
        <w:t xml:space="preserve">on </w:t>
      </w:r>
      <w:r w:rsidR="00311BDF" w:rsidRPr="00A14730">
        <w:rPr>
          <w:rFonts w:ascii="Times New Roman" w:hAnsi="Times New Roman" w:cs="Times New Roman"/>
          <w:sz w:val="24"/>
          <w:szCs w:val="24"/>
        </w:rPr>
        <w:t>whilst he discusses divine prediction, and defends it as an ‘empirical art’ through listing countless examples of fulfilled prophecies</w:t>
      </w:r>
      <w:r w:rsidR="00340A4C" w:rsidRPr="00A14730">
        <w:rPr>
          <w:rFonts w:ascii="Times New Roman" w:hAnsi="Times New Roman" w:cs="Times New Roman"/>
          <w:sz w:val="24"/>
          <w:szCs w:val="24"/>
        </w:rPr>
        <w:t xml:space="preserve"> as evidence to the Gods existence</w:t>
      </w:r>
      <w:r w:rsidR="00311BDF" w:rsidRPr="00A14730">
        <w:rPr>
          <w:rFonts w:ascii="Times New Roman" w:hAnsi="Times New Roman" w:cs="Times New Roman"/>
          <w:sz w:val="24"/>
          <w:szCs w:val="24"/>
        </w:rPr>
        <w:t>.</w:t>
      </w:r>
      <w:r w:rsidR="00311BDF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36"/>
      </w:r>
      <w:r w:rsidR="00311BDF" w:rsidRPr="00A14730">
        <w:rPr>
          <w:rFonts w:ascii="Times New Roman" w:hAnsi="Times New Roman" w:cs="Times New Roman"/>
          <w:sz w:val="24"/>
          <w:szCs w:val="24"/>
        </w:rPr>
        <w:t xml:space="preserve"> This argument could certainly be considered as significant, specifically as </w:t>
      </w:r>
      <w:r w:rsidR="00F173FC" w:rsidRPr="00A14730">
        <w:rPr>
          <w:rFonts w:ascii="Times New Roman" w:hAnsi="Times New Roman" w:cs="Times New Roman"/>
          <w:sz w:val="24"/>
          <w:szCs w:val="24"/>
        </w:rPr>
        <w:t>Cicero</w:t>
      </w:r>
      <w:r w:rsidR="00311BDF" w:rsidRPr="00A14730">
        <w:rPr>
          <w:rFonts w:ascii="Times New Roman" w:hAnsi="Times New Roman" w:cs="Times New Roman"/>
          <w:sz w:val="24"/>
          <w:szCs w:val="24"/>
        </w:rPr>
        <w:t xml:space="preserve"> proceeds to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9C537F" w:rsidRPr="00A14730">
        <w:rPr>
          <w:rFonts w:ascii="Times New Roman" w:hAnsi="Times New Roman" w:cs="Times New Roman"/>
          <w:sz w:val="24"/>
          <w:szCs w:val="24"/>
        </w:rPr>
        <w:t>list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9C537F" w:rsidRPr="00A14730">
        <w:rPr>
          <w:rFonts w:ascii="Times New Roman" w:hAnsi="Times New Roman" w:cs="Times New Roman"/>
          <w:sz w:val="24"/>
          <w:szCs w:val="24"/>
        </w:rPr>
        <w:t>dire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examples of those who ignore</w:t>
      </w:r>
      <w:r w:rsidR="00340A4C" w:rsidRPr="00A14730">
        <w:rPr>
          <w:rFonts w:ascii="Times New Roman" w:hAnsi="Times New Roman" w:cs="Times New Roman"/>
          <w:sz w:val="24"/>
          <w:szCs w:val="24"/>
        </w:rPr>
        <w:t>d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divine messages</w:t>
      </w:r>
      <w:r w:rsidR="00340A4C" w:rsidRPr="00A14730">
        <w:rPr>
          <w:rFonts w:ascii="Times New Roman" w:hAnsi="Times New Roman" w:cs="Times New Roman"/>
          <w:sz w:val="24"/>
          <w:szCs w:val="24"/>
        </w:rPr>
        <w:t xml:space="preserve"> from the Gods</w:t>
      </w:r>
      <w:r w:rsidR="009C537F" w:rsidRPr="00A14730">
        <w:rPr>
          <w:rFonts w:ascii="Times New Roman" w:hAnsi="Times New Roman" w:cs="Times New Roman"/>
          <w:sz w:val="24"/>
          <w:szCs w:val="24"/>
        </w:rPr>
        <w:t xml:space="preserve">. 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He highlights this in his tale of </w:t>
      </w:r>
      <w:proofErr w:type="spellStart"/>
      <w:r w:rsidR="00F173FC" w:rsidRPr="00A14730">
        <w:rPr>
          <w:rFonts w:ascii="Times New Roman" w:hAnsi="Times New Roman" w:cs="Times New Roman"/>
          <w:sz w:val="24"/>
          <w:szCs w:val="24"/>
        </w:rPr>
        <w:t>Falminius</w:t>
      </w:r>
      <w:proofErr w:type="spellEnd"/>
      <w:r w:rsidR="00F173FC" w:rsidRPr="00A14730">
        <w:rPr>
          <w:rFonts w:ascii="Times New Roman" w:hAnsi="Times New Roman" w:cs="Times New Roman"/>
          <w:sz w:val="24"/>
          <w:szCs w:val="24"/>
        </w:rPr>
        <w:t>; “Although the soothsayers considered this a divine warning not to join battle, he did not so regard it…..the consequence was within three hours his army was cut to pieces”</w:t>
      </w:r>
      <w:r w:rsidR="00633D05" w:rsidRPr="00A14730">
        <w:rPr>
          <w:rFonts w:ascii="Times New Roman" w:hAnsi="Times New Roman" w:cs="Times New Roman"/>
          <w:sz w:val="24"/>
          <w:szCs w:val="24"/>
        </w:rPr>
        <w:t>.</w:t>
      </w:r>
      <w:r w:rsidR="00633D05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37"/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Here therefore, Cicero is placing disaster and death in the hands and forewarnings of the </w:t>
      </w:r>
      <w:r w:rsidR="005A453D" w:rsidRPr="00A14730">
        <w:rPr>
          <w:rFonts w:ascii="Times New Roman" w:hAnsi="Times New Roman" w:cs="Times New Roman"/>
          <w:sz w:val="24"/>
          <w:szCs w:val="24"/>
        </w:rPr>
        <w:t>Go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ds. This certainly portrays a religious undertone; that </w:t>
      </w:r>
      <w:r w:rsidR="005A453D" w:rsidRPr="00A14730">
        <w:rPr>
          <w:rFonts w:ascii="Times New Roman" w:hAnsi="Times New Roman" w:cs="Times New Roman"/>
          <w:sz w:val="24"/>
          <w:szCs w:val="24"/>
        </w:rPr>
        <w:t>G</w:t>
      </w:r>
      <w:r w:rsidR="00F173FC" w:rsidRPr="00A14730">
        <w:rPr>
          <w:rFonts w:ascii="Times New Roman" w:hAnsi="Times New Roman" w:cs="Times New Roman"/>
          <w:sz w:val="24"/>
          <w:szCs w:val="24"/>
        </w:rPr>
        <w:t>ods care for humanity, protecting and warning men of upcoming disaster</w:t>
      </w:r>
      <w:r w:rsidR="00A37B73" w:rsidRPr="00A14730">
        <w:rPr>
          <w:rFonts w:ascii="Times New Roman" w:hAnsi="Times New Roman" w:cs="Times New Roman"/>
          <w:sz w:val="24"/>
          <w:szCs w:val="24"/>
        </w:rPr>
        <w:t>, once again linking astrological origins with a religious concept.</w:t>
      </w:r>
      <w:r w:rsidR="00F173FC" w:rsidRPr="00A14730">
        <w:rPr>
          <w:rFonts w:ascii="Times New Roman" w:hAnsi="Times New Roman" w:cs="Times New Roman"/>
          <w:sz w:val="24"/>
          <w:szCs w:val="24"/>
        </w:rPr>
        <w:t xml:space="preserve"> </w:t>
      </w:r>
      <w:bookmarkEnd w:id="7"/>
    </w:p>
    <w:p w:rsidR="00E628B9" w:rsidRPr="00A14730" w:rsidRDefault="00C44465" w:rsidP="00F173FC">
      <w:pPr>
        <w:rPr>
          <w:rFonts w:ascii="Times New Roman" w:hAnsi="Times New Roman" w:cs="Times New Roman"/>
          <w:sz w:val="24"/>
          <w:szCs w:val="24"/>
        </w:rPr>
      </w:pPr>
      <w:bookmarkStart w:id="8" w:name="_Hlk6950805"/>
      <w:r w:rsidRPr="00A14730">
        <w:rPr>
          <w:rFonts w:ascii="Times New Roman" w:hAnsi="Times New Roman" w:cs="Times New Roman"/>
          <w:sz w:val="24"/>
          <w:szCs w:val="24"/>
        </w:rPr>
        <w:t xml:space="preserve">The evidence suggests </w:t>
      </w:r>
      <w:r w:rsidR="00EA152F" w:rsidRPr="00A14730">
        <w:rPr>
          <w:rFonts w:ascii="Times New Roman" w:hAnsi="Times New Roman" w:cs="Times New Roman"/>
          <w:sz w:val="24"/>
          <w:szCs w:val="24"/>
        </w:rPr>
        <w:t>therefore</w:t>
      </w:r>
      <w:r w:rsidR="009C537F" w:rsidRPr="00A14730">
        <w:rPr>
          <w:rFonts w:ascii="Times New Roman" w:hAnsi="Times New Roman" w:cs="Times New Roman"/>
          <w:sz w:val="24"/>
          <w:szCs w:val="24"/>
        </w:rPr>
        <w:t>,</w:t>
      </w:r>
      <w:r w:rsidR="00EA152F" w:rsidRPr="00A14730">
        <w:rPr>
          <w:rFonts w:ascii="Times New Roman" w:hAnsi="Times New Roman" w:cs="Times New Roman"/>
          <w:sz w:val="24"/>
          <w:szCs w:val="24"/>
        </w:rPr>
        <w:t xml:space="preserve"> that Cicero’s notion of astrology originate</w:t>
      </w:r>
      <w:r w:rsidR="00E628B9" w:rsidRPr="00A14730">
        <w:rPr>
          <w:rFonts w:ascii="Times New Roman" w:hAnsi="Times New Roman" w:cs="Times New Roman"/>
          <w:sz w:val="24"/>
          <w:szCs w:val="24"/>
        </w:rPr>
        <w:t>s</w:t>
      </w:r>
      <w:r w:rsidR="00EA152F" w:rsidRPr="00A14730">
        <w:rPr>
          <w:rFonts w:ascii="Times New Roman" w:hAnsi="Times New Roman" w:cs="Times New Roman"/>
          <w:sz w:val="24"/>
          <w:szCs w:val="24"/>
        </w:rPr>
        <w:t xml:space="preserve"> from religion</w:t>
      </w:r>
      <w:r w:rsidRPr="00A14730">
        <w:rPr>
          <w:rFonts w:ascii="Times New Roman" w:hAnsi="Times New Roman" w:cs="Times New Roman"/>
          <w:sz w:val="24"/>
          <w:szCs w:val="24"/>
        </w:rPr>
        <w:t xml:space="preserve"> in accordance to Otto’s interpretation</w:t>
      </w:r>
      <w:r w:rsidR="00EA152F" w:rsidRPr="00A14730">
        <w:rPr>
          <w:rFonts w:ascii="Times New Roman" w:hAnsi="Times New Roman" w:cs="Times New Roman"/>
          <w:sz w:val="24"/>
          <w:szCs w:val="24"/>
        </w:rPr>
        <w:t xml:space="preserve">. Otto argues that </w:t>
      </w:r>
      <w:r w:rsidR="00BE397F" w:rsidRPr="00A14730">
        <w:rPr>
          <w:rFonts w:ascii="Times New Roman" w:hAnsi="Times New Roman" w:cs="Times New Roman"/>
          <w:sz w:val="24"/>
          <w:szCs w:val="24"/>
        </w:rPr>
        <w:t>the ‘numinous’ is a state of mind which is entirely unique and beyond the normal experience of rational.</w:t>
      </w:r>
      <w:r w:rsidR="00BE397F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38"/>
      </w:r>
      <w:r w:rsidR="00BE397F" w:rsidRPr="00A14730">
        <w:rPr>
          <w:rFonts w:ascii="Times New Roman" w:hAnsi="Times New Roman" w:cs="Times New Roman"/>
          <w:sz w:val="24"/>
          <w:szCs w:val="24"/>
        </w:rPr>
        <w:t xml:space="preserve"> He claims that this state of mind is different from anything we experience in everyday life, </w:t>
      </w:r>
      <w:r w:rsidR="005A453D" w:rsidRPr="00A14730">
        <w:rPr>
          <w:rFonts w:ascii="Times New Roman" w:hAnsi="Times New Roman" w:cs="Times New Roman"/>
          <w:sz w:val="24"/>
          <w:szCs w:val="24"/>
        </w:rPr>
        <w:t>holding an</w:t>
      </w:r>
      <w:r w:rsidR="00BE397F" w:rsidRPr="00A14730">
        <w:rPr>
          <w:rFonts w:ascii="Times New Roman" w:hAnsi="Times New Roman" w:cs="Times New Roman"/>
          <w:sz w:val="24"/>
          <w:szCs w:val="24"/>
        </w:rPr>
        <w:t xml:space="preserve"> overwhelming sense of power.</w:t>
      </w:r>
      <w:r w:rsidR="00BE397F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39"/>
      </w:r>
      <w:r w:rsidR="00BE397F" w:rsidRPr="00A147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E6F33" w:rsidRPr="00A14730">
        <w:rPr>
          <w:rFonts w:ascii="Times New Roman" w:hAnsi="Times New Roman" w:cs="Times New Roman"/>
          <w:sz w:val="24"/>
          <w:szCs w:val="24"/>
        </w:rPr>
        <w:t>As Otto maintains: “[the numinous] is complex, it contains a quite specific element or ‘moment’, which sets it apart from ‘the rational’”.</w:t>
      </w:r>
      <w:proofErr w:type="gramEnd"/>
      <w:r w:rsidR="003E6F33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40"/>
      </w:r>
      <w:r w:rsidR="003E6F33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Pr="00A14730">
        <w:rPr>
          <w:rFonts w:ascii="Times New Roman" w:hAnsi="Times New Roman" w:cs="Times New Roman"/>
          <w:sz w:val="24"/>
          <w:szCs w:val="24"/>
        </w:rPr>
        <w:t>T</w:t>
      </w:r>
      <w:r w:rsidR="00BE397F" w:rsidRPr="00A14730">
        <w:rPr>
          <w:rFonts w:ascii="Times New Roman" w:hAnsi="Times New Roman" w:cs="Times New Roman"/>
          <w:sz w:val="24"/>
          <w:szCs w:val="24"/>
        </w:rPr>
        <w:t xml:space="preserve">his is similar to Cicero’s interpretation of divination </w:t>
      </w:r>
      <w:proofErr w:type="gramStart"/>
      <w:r w:rsidR="00BE397F" w:rsidRPr="00A14730">
        <w:rPr>
          <w:rFonts w:ascii="Times New Roman" w:hAnsi="Times New Roman" w:cs="Times New Roman"/>
          <w:sz w:val="24"/>
          <w:szCs w:val="24"/>
        </w:rPr>
        <w:t>therefore,</w:t>
      </w:r>
      <w:proofErr w:type="gramEnd"/>
      <w:r w:rsidR="00BE397F" w:rsidRPr="00A14730">
        <w:rPr>
          <w:rFonts w:ascii="Times New Roman" w:hAnsi="Times New Roman" w:cs="Times New Roman"/>
          <w:sz w:val="24"/>
          <w:szCs w:val="24"/>
        </w:rPr>
        <w:t xml:space="preserve"> as he also </w:t>
      </w:r>
      <w:r w:rsidR="00E628B9" w:rsidRPr="00A14730">
        <w:rPr>
          <w:rFonts w:ascii="Times New Roman" w:hAnsi="Times New Roman" w:cs="Times New Roman"/>
          <w:sz w:val="24"/>
          <w:szCs w:val="24"/>
        </w:rPr>
        <w:t>argues</w:t>
      </w:r>
      <w:r w:rsidR="00BE397F" w:rsidRPr="00A14730">
        <w:rPr>
          <w:rFonts w:ascii="Times New Roman" w:hAnsi="Times New Roman" w:cs="Times New Roman"/>
          <w:sz w:val="24"/>
          <w:szCs w:val="24"/>
        </w:rPr>
        <w:t xml:space="preserve"> that one’s dreamlike state is disconnected from the ‘normal’ or ‘rational’, and becomes associated with the divine</w:t>
      </w:r>
      <w:r w:rsidR="006F5D6E" w:rsidRPr="00A14730">
        <w:rPr>
          <w:rFonts w:ascii="Times New Roman" w:hAnsi="Times New Roman" w:cs="Times New Roman"/>
          <w:sz w:val="24"/>
          <w:szCs w:val="24"/>
        </w:rPr>
        <w:t>.</w:t>
      </w:r>
      <w:r w:rsidR="006F5D6E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41"/>
      </w:r>
      <w:r w:rsidR="00BE397F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6B4824" w:rsidRPr="00A14730">
        <w:rPr>
          <w:rFonts w:ascii="Times New Roman" w:hAnsi="Times New Roman" w:cs="Times New Roman"/>
          <w:sz w:val="24"/>
          <w:szCs w:val="24"/>
        </w:rPr>
        <w:t>As Cicero maintains; “such souls do not cling to the body and are kindled by many different influences”.</w:t>
      </w:r>
      <w:r w:rsidR="006B4824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42"/>
      </w:r>
      <w:r w:rsidR="006B4824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215292" w:rsidRPr="00A14730">
        <w:rPr>
          <w:rFonts w:ascii="Times New Roman" w:hAnsi="Times New Roman" w:cs="Times New Roman"/>
          <w:sz w:val="24"/>
          <w:szCs w:val="24"/>
        </w:rPr>
        <w:t>Similarly,</w:t>
      </w:r>
      <w:r w:rsidR="00BE397F" w:rsidRPr="00A14730">
        <w:rPr>
          <w:rFonts w:ascii="Times New Roman" w:hAnsi="Times New Roman" w:cs="Times New Roman"/>
          <w:sz w:val="24"/>
          <w:szCs w:val="24"/>
        </w:rPr>
        <w:t xml:space="preserve"> to Otto, Cicero stresses that one’s divine state of mind enables an extreme sense of power; </w:t>
      </w:r>
      <w:proofErr w:type="gramStart"/>
      <w:r w:rsidR="00BE397F" w:rsidRPr="00A14730">
        <w:rPr>
          <w:rFonts w:ascii="Times New Roman" w:hAnsi="Times New Roman" w:cs="Times New Roman"/>
          <w:sz w:val="24"/>
          <w:szCs w:val="24"/>
        </w:rPr>
        <w:t>Cicero’s being</w:t>
      </w:r>
      <w:proofErr w:type="gramEnd"/>
      <w:r w:rsidR="00BE397F" w:rsidRPr="00A14730">
        <w:rPr>
          <w:rFonts w:ascii="Times New Roman" w:hAnsi="Times New Roman" w:cs="Times New Roman"/>
          <w:sz w:val="24"/>
          <w:szCs w:val="24"/>
        </w:rPr>
        <w:t xml:space="preserve"> awakened in dreams, whilst Otto’s is evoked through guidance.</w:t>
      </w:r>
      <w:r w:rsidR="00BE397F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43"/>
      </w:r>
      <w:r w:rsidR="005B32FC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99511D" w:rsidRPr="00A14730">
        <w:rPr>
          <w:rFonts w:ascii="Times New Roman" w:hAnsi="Times New Roman" w:cs="Times New Roman"/>
          <w:sz w:val="24"/>
          <w:szCs w:val="24"/>
        </w:rPr>
        <w:t xml:space="preserve">According to Otto’s interpretation of religion here therefore, </w:t>
      </w:r>
      <w:r w:rsidR="006B4824" w:rsidRPr="00A14730">
        <w:rPr>
          <w:rFonts w:ascii="Times New Roman" w:hAnsi="Times New Roman" w:cs="Times New Roman"/>
          <w:sz w:val="24"/>
          <w:szCs w:val="24"/>
        </w:rPr>
        <w:t>the evidence suggests</w:t>
      </w:r>
      <w:r w:rsidR="0099511D" w:rsidRPr="00A14730">
        <w:rPr>
          <w:rFonts w:ascii="Times New Roman" w:hAnsi="Times New Roman" w:cs="Times New Roman"/>
          <w:sz w:val="24"/>
          <w:szCs w:val="24"/>
        </w:rPr>
        <w:t xml:space="preserve"> that Cicero’s ‘divination’ derives from religious or</w:t>
      </w:r>
      <w:r w:rsidR="004D56F2" w:rsidRPr="00A14730">
        <w:rPr>
          <w:rFonts w:ascii="Times New Roman" w:hAnsi="Times New Roman" w:cs="Times New Roman"/>
          <w:sz w:val="24"/>
          <w:szCs w:val="24"/>
        </w:rPr>
        <w:t>i</w:t>
      </w:r>
      <w:r w:rsidR="0099511D" w:rsidRPr="00A14730">
        <w:rPr>
          <w:rFonts w:ascii="Times New Roman" w:hAnsi="Times New Roman" w:cs="Times New Roman"/>
          <w:sz w:val="24"/>
          <w:szCs w:val="24"/>
        </w:rPr>
        <w:t>gins.</w:t>
      </w:r>
      <w:r w:rsidR="00321BB5" w:rsidRPr="00A147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5540" w:rsidRPr="00A14730" w:rsidRDefault="00BE397F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>However, it must also be acknowledge</w:t>
      </w:r>
      <w:r w:rsidR="005B32FC" w:rsidRPr="00A14730">
        <w:rPr>
          <w:rFonts w:ascii="Times New Roman" w:hAnsi="Times New Roman" w:cs="Times New Roman"/>
          <w:sz w:val="24"/>
          <w:szCs w:val="24"/>
        </w:rPr>
        <w:t>d</w:t>
      </w:r>
      <w:r w:rsidRPr="00A14730">
        <w:rPr>
          <w:rFonts w:ascii="Times New Roman" w:hAnsi="Times New Roman" w:cs="Times New Roman"/>
          <w:sz w:val="24"/>
          <w:szCs w:val="24"/>
        </w:rPr>
        <w:t xml:space="preserve"> that both argument</w:t>
      </w:r>
      <w:r w:rsidR="005B32FC" w:rsidRPr="00A14730">
        <w:rPr>
          <w:rFonts w:ascii="Times New Roman" w:hAnsi="Times New Roman" w:cs="Times New Roman"/>
          <w:sz w:val="24"/>
          <w:szCs w:val="24"/>
        </w:rPr>
        <w:t>s</w:t>
      </w:r>
      <w:r w:rsidR="00E628B9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Pr="00A14730">
        <w:rPr>
          <w:rFonts w:ascii="Times New Roman" w:hAnsi="Times New Roman" w:cs="Times New Roman"/>
          <w:sz w:val="24"/>
          <w:szCs w:val="24"/>
        </w:rPr>
        <w:t>differ i</w:t>
      </w:r>
      <w:r w:rsidR="00E628B9" w:rsidRPr="00A14730">
        <w:rPr>
          <w:rFonts w:ascii="Times New Roman" w:hAnsi="Times New Roman" w:cs="Times New Roman"/>
          <w:sz w:val="24"/>
          <w:szCs w:val="24"/>
        </w:rPr>
        <w:t>n</w:t>
      </w:r>
      <w:r w:rsidR="005B32FC" w:rsidRPr="00A14730">
        <w:rPr>
          <w:rFonts w:ascii="Times New Roman" w:hAnsi="Times New Roman" w:cs="Times New Roman"/>
          <w:sz w:val="24"/>
          <w:szCs w:val="24"/>
        </w:rPr>
        <w:t xml:space="preserve"> terms of the ‘divine’ state of mind. For Otto, the ‘numinous’ </w:t>
      </w:r>
      <w:r w:rsidR="00E628B9" w:rsidRPr="00A14730">
        <w:rPr>
          <w:rFonts w:ascii="Times New Roman" w:hAnsi="Times New Roman" w:cs="Times New Roman"/>
          <w:sz w:val="24"/>
          <w:szCs w:val="24"/>
        </w:rPr>
        <w:t>mind</w:t>
      </w:r>
      <w:r w:rsidR="00E35669" w:rsidRPr="00A14730">
        <w:rPr>
          <w:rFonts w:ascii="Times New Roman" w:hAnsi="Times New Roman" w:cs="Times New Roman"/>
          <w:sz w:val="24"/>
          <w:szCs w:val="24"/>
        </w:rPr>
        <w:t xml:space="preserve"> may be stirred into life and consciousness, enabling it to be entirely irreducible.</w:t>
      </w:r>
      <w:r w:rsidR="00E35669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44"/>
      </w:r>
      <w:r w:rsidR="00E35669" w:rsidRPr="00A14730">
        <w:rPr>
          <w:rFonts w:ascii="Times New Roman" w:hAnsi="Times New Roman" w:cs="Times New Roman"/>
          <w:sz w:val="24"/>
          <w:szCs w:val="24"/>
        </w:rPr>
        <w:t xml:space="preserve"> As Otto claims; “it cannot, strictly speaking, be taught, it can only be evoked, awakened in the mind”.</w:t>
      </w:r>
      <w:r w:rsidR="00E35669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45"/>
      </w:r>
      <w:r w:rsidR="00E35669" w:rsidRPr="00A14730">
        <w:rPr>
          <w:rFonts w:ascii="Times New Roman" w:hAnsi="Times New Roman" w:cs="Times New Roman"/>
          <w:sz w:val="24"/>
          <w:szCs w:val="24"/>
        </w:rPr>
        <w:t xml:space="preserve"> However, for Cicero, the divine cannot possibly be accessed or evoked </w:t>
      </w:r>
      <w:r w:rsidR="00C44465" w:rsidRPr="00A14730">
        <w:rPr>
          <w:rFonts w:ascii="Times New Roman" w:hAnsi="Times New Roman" w:cs="Times New Roman"/>
          <w:sz w:val="24"/>
          <w:szCs w:val="24"/>
        </w:rPr>
        <w:t xml:space="preserve">via </w:t>
      </w:r>
      <w:r w:rsidR="00E35669" w:rsidRPr="00A14730">
        <w:rPr>
          <w:rFonts w:ascii="Times New Roman" w:hAnsi="Times New Roman" w:cs="Times New Roman"/>
          <w:sz w:val="24"/>
          <w:szCs w:val="24"/>
        </w:rPr>
        <w:t>the human body. In contrast to Otto, Cicero argues that the human mind may only access the divine when in a dreamlike state</w:t>
      </w:r>
      <w:r w:rsidR="006B4824" w:rsidRPr="00A14730">
        <w:rPr>
          <w:rFonts w:ascii="Times New Roman" w:hAnsi="Times New Roman" w:cs="Times New Roman"/>
          <w:sz w:val="24"/>
          <w:szCs w:val="24"/>
        </w:rPr>
        <w:t>,</w:t>
      </w:r>
      <w:r w:rsidR="00E35669" w:rsidRPr="00A14730">
        <w:rPr>
          <w:rFonts w:ascii="Times New Roman" w:hAnsi="Times New Roman" w:cs="Times New Roman"/>
          <w:sz w:val="24"/>
          <w:szCs w:val="24"/>
        </w:rPr>
        <w:t xml:space="preserve"> free from the bo</w:t>
      </w:r>
      <w:r w:rsidR="008610F1" w:rsidRPr="00A14730">
        <w:rPr>
          <w:rFonts w:ascii="Times New Roman" w:hAnsi="Times New Roman" w:cs="Times New Roman"/>
          <w:sz w:val="24"/>
          <w:szCs w:val="24"/>
        </w:rPr>
        <w:t>dy</w:t>
      </w:r>
      <w:r w:rsidR="00E35669" w:rsidRPr="00A14730">
        <w:rPr>
          <w:rFonts w:ascii="Times New Roman" w:hAnsi="Times New Roman" w:cs="Times New Roman"/>
          <w:sz w:val="24"/>
          <w:szCs w:val="24"/>
        </w:rPr>
        <w:t>.</w:t>
      </w:r>
      <w:r w:rsidR="008610F1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46"/>
      </w:r>
      <w:r w:rsidR="00E35669" w:rsidRPr="00A14730">
        <w:rPr>
          <w:rFonts w:ascii="Times New Roman" w:hAnsi="Times New Roman" w:cs="Times New Roman"/>
          <w:sz w:val="24"/>
          <w:szCs w:val="24"/>
        </w:rPr>
        <w:t xml:space="preserve"> Once a person awakens, one’s connection with the divine is instantl</w:t>
      </w:r>
      <w:r w:rsidR="00E628B9" w:rsidRPr="00A14730">
        <w:rPr>
          <w:rFonts w:ascii="Times New Roman" w:hAnsi="Times New Roman" w:cs="Times New Roman"/>
          <w:sz w:val="24"/>
          <w:szCs w:val="24"/>
        </w:rPr>
        <w:t>y</w:t>
      </w:r>
      <w:r w:rsidR="00E35669" w:rsidRPr="00A14730">
        <w:rPr>
          <w:rFonts w:ascii="Times New Roman" w:hAnsi="Times New Roman" w:cs="Times New Roman"/>
          <w:sz w:val="24"/>
          <w:szCs w:val="24"/>
        </w:rPr>
        <w:t xml:space="preserve"> withdrawn. </w:t>
      </w:r>
      <w:proofErr w:type="spellStart"/>
      <w:r w:rsidR="005002F3" w:rsidRPr="00A14730">
        <w:rPr>
          <w:rFonts w:ascii="Times New Roman" w:hAnsi="Times New Roman" w:cs="Times New Roman"/>
          <w:sz w:val="24"/>
          <w:szCs w:val="24"/>
        </w:rPr>
        <w:t>Arina</w:t>
      </w:r>
      <w:proofErr w:type="spellEnd"/>
      <w:r w:rsidR="005002F3" w:rsidRPr="00A1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02F3" w:rsidRPr="00A14730">
        <w:rPr>
          <w:rFonts w:ascii="Times New Roman" w:hAnsi="Times New Roman" w:cs="Times New Roman"/>
          <w:sz w:val="24"/>
          <w:szCs w:val="24"/>
        </w:rPr>
        <w:t>Bragova</w:t>
      </w:r>
      <w:proofErr w:type="spellEnd"/>
      <w:r w:rsidR="005002F3" w:rsidRPr="00A14730">
        <w:rPr>
          <w:rFonts w:ascii="Times New Roman" w:hAnsi="Times New Roman" w:cs="Times New Roman"/>
          <w:sz w:val="24"/>
          <w:szCs w:val="24"/>
        </w:rPr>
        <w:t xml:space="preserve"> also highlights this point, claiming that Cicero puts a great emphasis on divination being linked only with a divine mind, not a human mind.</w:t>
      </w:r>
      <w:r w:rsidR="005002F3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47"/>
      </w:r>
      <w:r w:rsidR="005002F3" w:rsidRPr="00A14730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="005002F3" w:rsidRPr="00A14730">
        <w:rPr>
          <w:rFonts w:ascii="Times New Roman" w:hAnsi="Times New Roman" w:cs="Times New Roman"/>
          <w:sz w:val="24"/>
          <w:szCs w:val="24"/>
        </w:rPr>
        <w:t>Bragova</w:t>
      </w:r>
      <w:proofErr w:type="spellEnd"/>
      <w:r w:rsidR="005002F3" w:rsidRPr="00A14730">
        <w:rPr>
          <w:rFonts w:ascii="Times New Roman" w:hAnsi="Times New Roman" w:cs="Times New Roman"/>
          <w:sz w:val="24"/>
          <w:szCs w:val="24"/>
        </w:rPr>
        <w:t xml:space="preserve"> argues; “Cicero does not call divinations those predictions, which are related to the human (not divine mind)”.</w:t>
      </w:r>
      <w:r w:rsidR="005002F3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48"/>
      </w:r>
      <w:r w:rsidR="005002F3" w:rsidRPr="00A1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02F3" w:rsidRPr="00A14730">
        <w:rPr>
          <w:rFonts w:ascii="Times New Roman" w:hAnsi="Times New Roman" w:cs="Times New Roman"/>
          <w:sz w:val="24"/>
          <w:szCs w:val="24"/>
        </w:rPr>
        <w:t>Bragova</w:t>
      </w:r>
      <w:proofErr w:type="spellEnd"/>
      <w:r w:rsidR="005002F3" w:rsidRPr="00A14730">
        <w:rPr>
          <w:rFonts w:ascii="Times New Roman" w:hAnsi="Times New Roman" w:cs="Times New Roman"/>
          <w:sz w:val="24"/>
          <w:szCs w:val="24"/>
        </w:rPr>
        <w:t xml:space="preserve"> argues that Cicero places divination entirely on the dependence of the Gods existence,</w:t>
      </w:r>
      <w:r w:rsidR="005002F3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49"/>
      </w:r>
      <w:r w:rsidR="005002F3" w:rsidRPr="00A14730">
        <w:rPr>
          <w:rFonts w:ascii="Times New Roman" w:hAnsi="Times New Roman" w:cs="Times New Roman"/>
          <w:sz w:val="24"/>
          <w:szCs w:val="24"/>
        </w:rPr>
        <w:t xml:space="preserve"> and so the evidence suggests that this narrows the art of divination to </w:t>
      </w:r>
      <w:r w:rsidR="006B4824" w:rsidRPr="00A14730">
        <w:rPr>
          <w:rFonts w:ascii="Times New Roman" w:hAnsi="Times New Roman" w:cs="Times New Roman"/>
          <w:sz w:val="24"/>
          <w:szCs w:val="24"/>
        </w:rPr>
        <w:t xml:space="preserve">a </w:t>
      </w:r>
      <w:r w:rsidR="005002F3" w:rsidRPr="00A14730">
        <w:rPr>
          <w:rFonts w:ascii="Times New Roman" w:hAnsi="Times New Roman" w:cs="Times New Roman"/>
          <w:sz w:val="24"/>
          <w:szCs w:val="24"/>
        </w:rPr>
        <w:t xml:space="preserve">divine mind only, </w:t>
      </w:r>
      <w:r w:rsidR="006B4824" w:rsidRPr="00A14730">
        <w:rPr>
          <w:rFonts w:ascii="Times New Roman" w:hAnsi="Times New Roman" w:cs="Times New Roman"/>
          <w:sz w:val="24"/>
          <w:szCs w:val="24"/>
        </w:rPr>
        <w:t xml:space="preserve">contrasting </w:t>
      </w:r>
      <w:r w:rsidR="005002F3" w:rsidRPr="00A14730">
        <w:rPr>
          <w:rFonts w:ascii="Times New Roman" w:hAnsi="Times New Roman" w:cs="Times New Roman"/>
          <w:sz w:val="24"/>
          <w:szCs w:val="24"/>
        </w:rPr>
        <w:t xml:space="preserve">Otto. </w:t>
      </w:r>
      <w:r w:rsidR="00E35669" w:rsidRPr="00A14730">
        <w:rPr>
          <w:rFonts w:ascii="Times New Roman" w:hAnsi="Times New Roman" w:cs="Times New Roman"/>
          <w:sz w:val="24"/>
          <w:szCs w:val="24"/>
        </w:rPr>
        <w:t>Therefore, although Otto and Cicero’s belief in a ‘numinous’ or ‘divine’ state of mind is similar</w:t>
      </w:r>
      <w:r w:rsidR="006B4824" w:rsidRPr="00A14730">
        <w:rPr>
          <w:rFonts w:ascii="Times New Roman" w:hAnsi="Times New Roman" w:cs="Times New Roman"/>
          <w:sz w:val="24"/>
          <w:szCs w:val="24"/>
        </w:rPr>
        <w:t xml:space="preserve"> regarding lack of rationality</w:t>
      </w:r>
      <w:r w:rsidR="00E35669" w:rsidRPr="00A14730">
        <w:rPr>
          <w:rFonts w:ascii="Times New Roman" w:hAnsi="Times New Roman" w:cs="Times New Roman"/>
          <w:sz w:val="24"/>
          <w:szCs w:val="24"/>
        </w:rPr>
        <w:t xml:space="preserve">, the difference in its attainability and </w:t>
      </w:r>
      <w:r w:rsidR="00215292" w:rsidRPr="00A14730">
        <w:rPr>
          <w:rFonts w:ascii="Times New Roman" w:hAnsi="Times New Roman" w:cs="Times New Roman"/>
          <w:sz w:val="24"/>
          <w:szCs w:val="24"/>
        </w:rPr>
        <w:t>power sharply contrast</w:t>
      </w:r>
      <w:r w:rsidR="0099511D" w:rsidRPr="00A14730">
        <w:rPr>
          <w:rFonts w:ascii="Times New Roman" w:hAnsi="Times New Roman" w:cs="Times New Roman"/>
          <w:sz w:val="24"/>
          <w:szCs w:val="24"/>
        </w:rPr>
        <w:t xml:space="preserve">, suggesting that Cicero’s ‘divination’ may not </w:t>
      </w:r>
      <w:r w:rsidR="006B4824" w:rsidRPr="00A14730">
        <w:rPr>
          <w:rFonts w:ascii="Times New Roman" w:hAnsi="Times New Roman" w:cs="Times New Roman"/>
          <w:sz w:val="24"/>
          <w:szCs w:val="24"/>
        </w:rPr>
        <w:t xml:space="preserve">derive from Otto’s </w:t>
      </w:r>
      <w:r w:rsidR="0099511D" w:rsidRPr="00A14730">
        <w:rPr>
          <w:rFonts w:ascii="Times New Roman" w:hAnsi="Times New Roman" w:cs="Times New Roman"/>
          <w:sz w:val="24"/>
          <w:szCs w:val="24"/>
        </w:rPr>
        <w:t>‘religio</w:t>
      </w:r>
      <w:r w:rsidR="006B4824" w:rsidRPr="00A14730">
        <w:rPr>
          <w:rFonts w:ascii="Times New Roman" w:hAnsi="Times New Roman" w:cs="Times New Roman"/>
          <w:sz w:val="24"/>
          <w:szCs w:val="24"/>
        </w:rPr>
        <w:t>n</w:t>
      </w:r>
      <w:r w:rsidR="0099511D" w:rsidRPr="00A14730">
        <w:rPr>
          <w:rFonts w:ascii="Times New Roman" w:hAnsi="Times New Roman" w:cs="Times New Roman"/>
          <w:sz w:val="24"/>
          <w:szCs w:val="24"/>
        </w:rPr>
        <w:t>’.</w:t>
      </w:r>
      <w:bookmarkEnd w:id="8"/>
    </w:p>
    <w:p w:rsidR="00FD2B5A" w:rsidRPr="00A14730" w:rsidRDefault="00F173FC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The second </w:t>
      </w:r>
      <w:r w:rsidR="004620B3" w:rsidRPr="00A14730">
        <w:rPr>
          <w:rFonts w:ascii="Times New Roman" w:hAnsi="Times New Roman" w:cs="Times New Roman"/>
          <w:sz w:val="24"/>
          <w:szCs w:val="24"/>
        </w:rPr>
        <w:t>primary text which will be examine</w:t>
      </w:r>
      <w:r w:rsidR="00B60C16" w:rsidRPr="00A14730">
        <w:rPr>
          <w:rFonts w:ascii="Times New Roman" w:hAnsi="Times New Roman" w:cs="Times New Roman"/>
          <w:sz w:val="24"/>
          <w:szCs w:val="24"/>
        </w:rPr>
        <w:t xml:space="preserve">d </w:t>
      </w:r>
      <w:r w:rsidR="004620B3" w:rsidRPr="00A14730">
        <w:rPr>
          <w:rFonts w:ascii="Times New Roman" w:hAnsi="Times New Roman" w:cs="Times New Roman"/>
          <w:sz w:val="24"/>
          <w:szCs w:val="24"/>
        </w:rPr>
        <w:t xml:space="preserve">is the </w:t>
      </w:r>
      <w:proofErr w:type="spellStart"/>
      <w:r w:rsidR="004620B3" w:rsidRPr="00A14730">
        <w:rPr>
          <w:rFonts w:ascii="Times New Roman" w:hAnsi="Times New Roman" w:cs="Times New Roman"/>
          <w:i/>
          <w:sz w:val="24"/>
          <w:szCs w:val="24"/>
        </w:rPr>
        <w:t>Tetrabiblios</w:t>
      </w:r>
      <w:proofErr w:type="spellEnd"/>
      <w:r w:rsidR="004620B3"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620B3" w:rsidRPr="00A14730">
        <w:rPr>
          <w:rFonts w:ascii="Times New Roman" w:hAnsi="Times New Roman" w:cs="Times New Roman"/>
          <w:sz w:val="24"/>
          <w:szCs w:val="24"/>
        </w:rPr>
        <w:t>by Ptolemy</w:t>
      </w:r>
      <w:r w:rsidR="00FD2B5A" w:rsidRPr="00A14730">
        <w:rPr>
          <w:rFonts w:ascii="Times New Roman" w:hAnsi="Times New Roman" w:cs="Times New Roman"/>
          <w:sz w:val="24"/>
          <w:szCs w:val="24"/>
        </w:rPr>
        <w:t>, who wrote responding to Cicero’s claims.</w:t>
      </w:r>
      <w:r w:rsidR="00B60C16" w:rsidRPr="00A1473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B60C16" w:rsidRPr="00A14730">
        <w:rPr>
          <w:rFonts w:ascii="Times New Roman" w:hAnsi="Times New Roman" w:cs="Times New Roman"/>
          <w:i/>
          <w:sz w:val="24"/>
          <w:szCs w:val="24"/>
        </w:rPr>
        <w:t>Tetrabiblos</w:t>
      </w:r>
      <w:proofErr w:type="spellEnd"/>
      <w:r w:rsidR="00B60C16"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60C16" w:rsidRPr="00A14730">
        <w:rPr>
          <w:rFonts w:ascii="Times New Roman" w:hAnsi="Times New Roman" w:cs="Times New Roman"/>
          <w:sz w:val="24"/>
          <w:szCs w:val="24"/>
        </w:rPr>
        <w:t xml:space="preserve">examines a distinct cosmology, </w:t>
      </w:r>
      <w:r w:rsidR="00E83AE6" w:rsidRPr="00A14730">
        <w:rPr>
          <w:rFonts w:ascii="Times New Roman" w:hAnsi="Times New Roman" w:cs="Times New Roman"/>
          <w:sz w:val="24"/>
          <w:szCs w:val="24"/>
        </w:rPr>
        <w:t xml:space="preserve">examining </w:t>
      </w:r>
      <w:r w:rsidR="00B60C16" w:rsidRPr="00A14730">
        <w:rPr>
          <w:rFonts w:ascii="Times New Roman" w:hAnsi="Times New Roman" w:cs="Times New Roman"/>
          <w:sz w:val="24"/>
          <w:szCs w:val="24"/>
        </w:rPr>
        <w:t>the stars, planets, moon and sun</w:t>
      </w:r>
      <w:r w:rsidR="00782E7E" w:rsidRPr="00A14730">
        <w:rPr>
          <w:rFonts w:ascii="Times New Roman" w:hAnsi="Times New Roman" w:cs="Times New Roman"/>
          <w:sz w:val="24"/>
          <w:szCs w:val="24"/>
        </w:rPr>
        <w:t xml:space="preserve">. </w:t>
      </w:r>
      <w:r w:rsidR="003E12BE" w:rsidRPr="00A14730">
        <w:rPr>
          <w:rFonts w:ascii="Times New Roman" w:hAnsi="Times New Roman" w:cs="Times New Roman"/>
          <w:sz w:val="24"/>
          <w:szCs w:val="24"/>
        </w:rPr>
        <w:t>Th</w:t>
      </w:r>
      <w:r w:rsidR="00FD2B5A" w:rsidRPr="00A14730">
        <w:rPr>
          <w:rFonts w:ascii="Times New Roman" w:hAnsi="Times New Roman" w:cs="Times New Roman"/>
          <w:sz w:val="24"/>
          <w:szCs w:val="24"/>
        </w:rPr>
        <w:t>e text</w:t>
      </w:r>
      <w:r w:rsidR="00094314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3E12BE" w:rsidRPr="00A14730">
        <w:rPr>
          <w:rFonts w:ascii="Times New Roman" w:hAnsi="Times New Roman" w:cs="Times New Roman"/>
          <w:sz w:val="24"/>
          <w:szCs w:val="24"/>
        </w:rPr>
        <w:t>commences with the claim that there are two preliminary studies to astronomical prognostication.</w:t>
      </w:r>
      <w:r w:rsidR="003E12BE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50"/>
      </w:r>
      <w:r w:rsidR="003E12BE" w:rsidRPr="00A14730">
        <w:rPr>
          <w:rFonts w:ascii="Times New Roman" w:hAnsi="Times New Roman" w:cs="Times New Roman"/>
          <w:sz w:val="24"/>
          <w:szCs w:val="24"/>
        </w:rPr>
        <w:t xml:space="preserve"> The first</w:t>
      </w:r>
      <w:r w:rsidR="00094314" w:rsidRPr="00A14730">
        <w:rPr>
          <w:rFonts w:ascii="Times New Roman" w:hAnsi="Times New Roman" w:cs="Times New Roman"/>
          <w:sz w:val="24"/>
          <w:szCs w:val="24"/>
        </w:rPr>
        <w:t xml:space="preserve">, which </w:t>
      </w:r>
      <w:proofErr w:type="gramStart"/>
      <w:r w:rsidR="00094314" w:rsidRPr="00A14730">
        <w:rPr>
          <w:rFonts w:ascii="Times New Roman" w:hAnsi="Times New Roman" w:cs="Times New Roman"/>
          <w:sz w:val="24"/>
          <w:szCs w:val="24"/>
        </w:rPr>
        <w:t>precedes</w:t>
      </w:r>
      <w:proofErr w:type="gramEnd"/>
      <w:r w:rsidR="00094314" w:rsidRPr="00A14730">
        <w:rPr>
          <w:rFonts w:ascii="Times New Roman" w:hAnsi="Times New Roman" w:cs="Times New Roman"/>
          <w:sz w:val="24"/>
          <w:szCs w:val="24"/>
        </w:rPr>
        <w:t xml:space="preserve"> in both order and knowledge, is the movement of moon, sun and stars, </w:t>
      </w:r>
      <w:r w:rsidR="00E83AE6" w:rsidRPr="00A14730">
        <w:rPr>
          <w:rFonts w:ascii="Times New Roman" w:hAnsi="Times New Roman" w:cs="Times New Roman"/>
          <w:sz w:val="24"/>
          <w:szCs w:val="24"/>
        </w:rPr>
        <w:t>plus</w:t>
      </w:r>
      <w:r w:rsidR="00094314" w:rsidRPr="00A14730">
        <w:rPr>
          <w:rFonts w:ascii="Times New Roman" w:hAnsi="Times New Roman" w:cs="Times New Roman"/>
          <w:sz w:val="24"/>
          <w:szCs w:val="24"/>
        </w:rPr>
        <w:t xml:space="preserve"> their relative aspects to one another, and the earth.</w:t>
      </w:r>
      <w:r w:rsidR="00094314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51"/>
      </w:r>
      <w:r w:rsidR="00094314" w:rsidRPr="00A14730">
        <w:rPr>
          <w:rFonts w:ascii="Times New Roman" w:hAnsi="Times New Roman" w:cs="Times New Roman"/>
          <w:sz w:val="24"/>
          <w:szCs w:val="24"/>
        </w:rPr>
        <w:t xml:space="preserve"> The second considers the changes in which these aspects create in that which they surround, by means of their natural properties.</w:t>
      </w:r>
      <w:r w:rsidR="00094314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52"/>
      </w:r>
      <w:r w:rsidR="00094314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FD2B5A" w:rsidRPr="00A14730">
        <w:rPr>
          <w:rFonts w:ascii="Times New Roman" w:hAnsi="Times New Roman" w:cs="Times New Roman"/>
          <w:sz w:val="24"/>
          <w:szCs w:val="24"/>
        </w:rPr>
        <w:t>Instantaneously in this literature therefore, Ptolemy is counter</w:t>
      </w:r>
      <w:r w:rsidR="00782E7E" w:rsidRPr="00A14730">
        <w:rPr>
          <w:rFonts w:ascii="Times New Roman" w:hAnsi="Times New Roman" w:cs="Times New Roman"/>
          <w:sz w:val="24"/>
          <w:szCs w:val="24"/>
        </w:rPr>
        <w:t>-</w:t>
      </w:r>
      <w:r w:rsidR="00FD2B5A" w:rsidRPr="00A14730">
        <w:rPr>
          <w:rFonts w:ascii="Times New Roman" w:hAnsi="Times New Roman" w:cs="Times New Roman"/>
          <w:sz w:val="24"/>
          <w:szCs w:val="24"/>
        </w:rPr>
        <w:t>arguing Cicero</w:t>
      </w:r>
      <w:r w:rsidR="00782E7E" w:rsidRPr="00A14730">
        <w:rPr>
          <w:rFonts w:ascii="Times New Roman" w:hAnsi="Times New Roman" w:cs="Times New Roman"/>
          <w:sz w:val="24"/>
          <w:szCs w:val="24"/>
        </w:rPr>
        <w:t>, maintaining</w:t>
      </w:r>
      <w:r w:rsidR="00FD2B5A" w:rsidRPr="00A14730">
        <w:rPr>
          <w:rFonts w:ascii="Times New Roman" w:hAnsi="Times New Roman" w:cs="Times New Roman"/>
          <w:sz w:val="24"/>
          <w:szCs w:val="24"/>
        </w:rPr>
        <w:t xml:space="preserve"> that astrology is a naturalistic source of influence, </w:t>
      </w:r>
      <w:r w:rsidR="00E83AE6" w:rsidRPr="00A14730">
        <w:rPr>
          <w:rFonts w:ascii="Times New Roman" w:hAnsi="Times New Roman" w:cs="Times New Roman"/>
          <w:sz w:val="24"/>
          <w:szCs w:val="24"/>
        </w:rPr>
        <w:t xml:space="preserve">devoid </w:t>
      </w:r>
      <w:r w:rsidR="00FD2B5A" w:rsidRPr="00A14730">
        <w:rPr>
          <w:rFonts w:ascii="Times New Roman" w:hAnsi="Times New Roman" w:cs="Times New Roman"/>
          <w:sz w:val="24"/>
          <w:szCs w:val="24"/>
        </w:rPr>
        <w:t>of divine power.</w:t>
      </w:r>
    </w:p>
    <w:p w:rsidR="00937DDA" w:rsidRPr="00A14730" w:rsidRDefault="002816B8" w:rsidP="00DB0F4D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One key aspect of Ptolemy’s naturalistic philosophy which is pivotal to focus </w:t>
      </w:r>
      <w:proofErr w:type="gramStart"/>
      <w:r w:rsidRPr="00A14730">
        <w:rPr>
          <w:rFonts w:ascii="Times New Roman" w:hAnsi="Times New Roman" w:cs="Times New Roman"/>
          <w:sz w:val="24"/>
          <w:szCs w:val="24"/>
        </w:rPr>
        <w:t>on</w:t>
      </w:r>
      <w:r w:rsidR="00FD2B5A" w:rsidRPr="00A1473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14730">
        <w:rPr>
          <w:rFonts w:ascii="Times New Roman" w:hAnsi="Times New Roman" w:cs="Times New Roman"/>
          <w:sz w:val="24"/>
          <w:szCs w:val="24"/>
        </w:rPr>
        <w:t xml:space="preserve"> is the portrayal and discussion of the sun and moon. Ptolemy claims that the sun, along with the ambient, </w:t>
      </w:r>
      <w:r w:rsidR="00DD165B" w:rsidRPr="00A14730">
        <w:rPr>
          <w:rFonts w:ascii="Times New Roman" w:hAnsi="Times New Roman" w:cs="Times New Roman"/>
          <w:sz w:val="24"/>
          <w:szCs w:val="24"/>
        </w:rPr>
        <w:t>is consistently affecting everything on earth, and contributing to the regulation of all earthly occurrences.</w:t>
      </w:r>
      <w:r w:rsidR="00DD165B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53"/>
      </w:r>
      <w:r w:rsidR="00DD165B" w:rsidRPr="00A14730">
        <w:rPr>
          <w:rFonts w:ascii="Times New Roman" w:hAnsi="Times New Roman" w:cs="Times New Roman"/>
          <w:sz w:val="24"/>
          <w:szCs w:val="24"/>
        </w:rPr>
        <w:t xml:space="preserve"> This includes every natural earthly aspect, such as; the continuous</w:t>
      </w:r>
      <w:r w:rsidR="00E83AE6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DD165B" w:rsidRPr="00A14730">
        <w:rPr>
          <w:rFonts w:ascii="Times New Roman" w:hAnsi="Times New Roman" w:cs="Times New Roman"/>
          <w:sz w:val="24"/>
          <w:szCs w:val="24"/>
        </w:rPr>
        <w:t>reoccurrence of the four seasons, the budding of plants, the flowing of water, embryo of animals and the changing of bodies.</w:t>
      </w:r>
      <w:r w:rsidR="00DD165B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54"/>
      </w:r>
      <w:r w:rsidR="00DD165B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384A96" w:rsidRPr="00A14730">
        <w:rPr>
          <w:rFonts w:ascii="Times New Roman" w:hAnsi="Times New Roman" w:cs="Times New Roman"/>
          <w:sz w:val="24"/>
          <w:szCs w:val="24"/>
        </w:rPr>
        <w:t>Concerning the moon, Ptolemy refers to it as the most highly influential heavenly body to border the earth.</w:t>
      </w:r>
      <w:r w:rsidR="00384A96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55"/>
      </w:r>
      <w:r w:rsidR="00384A96" w:rsidRPr="00A14730">
        <w:rPr>
          <w:rFonts w:ascii="Times New Roman" w:hAnsi="Times New Roman" w:cs="Times New Roman"/>
          <w:sz w:val="24"/>
          <w:szCs w:val="24"/>
        </w:rPr>
        <w:t xml:space="preserve"> As Ptolemy maintains: “The Moon, being of all the heavenly bodies the nearest to the Earth, also dispenses much influence”.</w:t>
      </w:r>
      <w:r w:rsidR="00384A96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56"/>
      </w:r>
      <w:r w:rsidR="00384A96" w:rsidRPr="00A14730">
        <w:rPr>
          <w:rFonts w:ascii="Times New Roman" w:hAnsi="Times New Roman" w:cs="Times New Roman"/>
          <w:sz w:val="24"/>
          <w:szCs w:val="24"/>
        </w:rPr>
        <w:t xml:space="preserve"> The author places an emphasis on the moon bestowing </w:t>
      </w:r>
      <w:r w:rsidR="00136F31" w:rsidRPr="00A14730">
        <w:rPr>
          <w:rFonts w:ascii="Times New Roman" w:hAnsi="Times New Roman" w:cs="Times New Roman"/>
          <w:sz w:val="24"/>
          <w:szCs w:val="24"/>
        </w:rPr>
        <w:t>its</w:t>
      </w:r>
      <w:r w:rsidR="00384A96" w:rsidRPr="00A14730">
        <w:rPr>
          <w:rFonts w:ascii="Times New Roman" w:hAnsi="Times New Roman" w:cs="Times New Roman"/>
          <w:sz w:val="24"/>
          <w:szCs w:val="24"/>
        </w:rPr>
        <w:t xml:space="preserve"> influence upon mundane elements</w:t>
      </w:r>
      <w:r w:rsidR="00136F31" w:rsidRPr="00A14730">
        <w:rPr>
          <w:rFonts w:ascii="Times New Roman" w:hAnsi="Times New Roman" w:cs="Times New Roman"/>
          <w:sz w:val="24"/>
          <w:szCs w:val="24"/>
        </w:rPr>
        <w:t>;</w:t>
      </w:r>
      <w:r w:rsidR="00384A96" w:rsidRPr="00A14730">
        <w:rPr>
          <w:rFonts w:ascii="Times New Roman" w:hAnsi="Times New Roman" w:cs="Times New Roman"/>
          <w:sz w:val="24"/>
          <w:szCs w:val="24"/>
        </w:rPr>
        <w:t xml:space="preserve"> both animate and inanimate. These include</w:t>
      </w:r>
      <w:r w:rsidR="00136F31" w:rsidRPr="00A14730">
        <w:rPr>
          <w:rFonts w:ascii="Times New Roman" w:hAnsi="Times New Roman" w:cs="Times New Roman"/>
          <w:sz w:val="24"/>
          <w:szCs w:val="24"/>
        </w:rPr>
        <w:t>;</w:t>
      </w:r>
      <w:r w:rsidR="00384A96" w:rsidRPr="00A14730">
        <w:rPr>
          <w:rFonts w:ascii="Times New Roman" w:hAnsi="Times New Roman" w:cs="Times New Roman"/>
          <w:sz w:val="24"/>
          <w:szCs w:val="24"/>
        </w:rPr>
        <w:t xml:space="preserve"> rivers, which swell and reduce due to </w:t>
      </w:r>
      <w:proofErr w:type="gramStart"/>
      <w:r w:rsidR="00384A96" w:rsidRPr="00A14730">
        <w:rPr>
          <w:rFonts w:ascii="Times New Roman" w:hAnsi="Times New Roman" w:cs="Times New Roman"/>
          <w:sz w:val="24"/>
          <w:szCs w:val="24"/>
        </w:rPr>
        <w:t>her</w:t>
      </w:r>
      <w:proofErr w:type="gramEnd"/>
      <w:r w:rsidR="00384A96" w:rsidRPr="00A14730">
        <w:rPr>
          <w:rFonts w:ascii="Times New Roman" w:hAnsi="Times New Roman" w:cs="Times New Roman"/>
          <w:sz w:val="24"/>
          <w:szCs w:val="24"/>
        </w:rPr>
        <w:t xml:space="preserve"> light, the seas which are ruled by her rising and setting, and animals and plants whom wax and wane with her.</w:t>
      </w:r>
      <w:r w:rsidR="00384A96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57"/>
      </w:r>
      <w:r w:rsidR="00C4604E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C44465" w:rsidRPr="00A14730">
        <w:rPr>
          <w:rFonts w:ascii="Times New Roman" w:hAnsi="Times New Roman" w:cs="Times New Roman"/>
          <w:sz w:val="24"/>
          <w:szCs w:val="24"/>
        </w:rPr>
        <w:t>Th</w:t>
      </w:r>
      <w:r w:rsidR="00782E7E" w:rsidRPr="00A14730">
        <w:rPr>
          <w:rFonts w:ascii="Times New Roman" w:hAnsi="Times New Roman" w:cs="Times New Roman"/>
          <w:sz w:val="24"/>
          <w:szCs w:val="24"/>
        </w:rPr>
        <w:t>is</w:t>
      </w:r>
      <w:r w:rsidR="00C44465" w:rsidRPr="00A14730">
        <w:rPr>
          <w:rFonts w:ascii="Times New Roman" w:hAnsi="Times New Roman" w:cs="Times New Roman"/>
          <w:sz w:val="24"/>
          <w:szCs w:val="24"/>
        </w:rPr>
        <w:t xml:space="preserve"> evidence suggest</w:t>
      </w:r>
      <w:r w:rsidR="00782E7E" w:rsidRPr="00A14730">
        <w:rPr>
          <w:rFonts w:ascii="Times New Roman" w:hAnsi="Times New Roman" w:cs="Times New Roman"/>
          <w:sz w:val="24"/>
          <w:szCs w:val="24"/>
        </w:rPr>
        <w:t xml:space="preserve">s </w:t>
      </w:r>
      <w:r w:rsidR="00136F31" w:rsidRPr="00A14730">
        <w:rPr>
          <w:rFonts w:ascii="Times New Roman" w:hAnsi="Times New Roman" w:cs="Times New Roman"/>
          <w:sz w:val="24"/>
          <w:szCs w:val="24"/>
        </w:rPr>
        <w:t>that</w:t>
      </w:r>
      <w:r w:rsidR="00782E7E" w:rsidRPr="00A14730">
        <w:rPr>
          <w:rFonts w:ascii="Times New Roman" w:hAnsi="Times New Roman" w:cs="Times New Roman"/>
          <w:sz w:val="24"/>
          <w:szCs w:val="24"/>
        </w:rPr>
        <w:t>,</w:t>
      </w:r>
      <w:r w:rsidR="00136F31" w:rsidRPr="00A14730">
        <w:rPr>
          <w:rFonts w:ascii="Times New Roman" w:hAnsi="Times New Roman" w:cs="Times New Roman"/>
          <w:sz w:val="24"/>
          <w:szCs w:val="24"/>
        </w:rPr>
        <w:t xml:space="preserve"> according to Ptolemy, </w:t>
      </w:r>
      <w:r w:rsidR="00521A69" w:rsidRPr="00A14730">
        <w:rPr>
          <w:rFonts w:ascii="Times New Roman" w:hAnsi="Times New Roman" w:cs="Times New Roman"/>
          <w:sz w:val="24"/>
          <w:szCs w:val="24"/>
        </w:rPr>
        <w:t xml:space="preserve">astrology is an entirely naturalistic philosophy. Riley in his paper ‘Theoretical and Practical Astrology’ </w:t>
      </w:r>
      <w:r w:rsidR="00424330" w:rsidRPr="00A14730">
        <w:rPr>
          <w:rFonts w:ascii="Times New Roman" w:hAnsi="Times New Roman" w:cs="Times New Roman"/>
          <w:sz w:val="24"/>
          <w:szCs w:val="24"/>
        </w:rPr>
        <w:t xml:space="preserve">is vital to mention here, as he </w:t>
      </w:r>
      <w:r w:rsidR="00521A69" w:rsidRPr="00A14730">
        <w:rPr>
          <w:rFonts w:ascii="Times New Roman" w:hAnsi="Times New Roman" w:cs="Times New Roman"/>
          <w:sz w:val="24"/>
          <w:szCs w:val="24"/>
        </w:rPr>
        <w:t xml:space="preserve">discusses Ptolemy and the </w:t>
      </w:r>
      <w:proofErr w:type="spellStart"/>
      <w:r w:rsidR="00521A69" w:rsidRPr="00A14730">
        <w:rPr>
          <w:rFonts w:ascii="Times New Roman" w:hAnsi="Times New Roman" w:cs="Times New Roman"/>
          <w:i/>
          <w:sz w:val="24"/>
          <w:szCs w:val="24"/>
        </w:rPr>
        <w:t>Tetrabiblos</w:t>
      </w:r>
      <w:proofErr w:type="spellEnd"/>
      <w:r w:rsidR="00521A69"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21A69" w:rsidRPr="00A14730">
        <w:rPr>
          <w:rFonts w:ascii="Times New Roman" w:hAnsi="Times New Roman" w:cs="Times New Roman"/>
          <w:sz w:val="24"/>
          <w:szCs w:val="24"/>
        </w:rPr>
        <w:t>as the pathfinder to astrology.</w:t>
      </w:r>
      <w:r w:rsidR="00521A69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58"/>
      </w:r>
      <w:r w:rsidR="00521A69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2F1493" w:rsidRPr="00A14730">
        <w:rPr>
          <w:rFonts w:ascii="Times New Roman" w:hAnsi="Times New Roman" w:cs="Times New Roman"/>
          <w:sz w:val="24"/>
          <w:szCs w:val="24"/>
        </w:rPr>
        <w:t xml:space="preserve">Riley maintains that the </w:t>
      </w:r>
      <w:proofErr w:type="spellStart"/>
      <w:r w:rsidR="002F1493" w:rsidRPr="00A14730">
        <w:rPr>
          <w:rFonts w:ascii="Times New Roman" w:hAnsi="Times New Roman" w:cs="Times New Roman"/>
          <w:i/>
          <w:sz w:val="24"/>
          <w:szCs w:val="24"/>
        </w:rPr>
        <w:t>Tetrabiblos</w:t>
      </w:r>
      <w:proofErr w:type="spellEnd"/>
      <w:r w:rsidR="002F1493"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F1493" w:rsidRPr="00A14730">
        <w:rPr>
          <w:rFonts w:ascii="Times New Roman" w:hAnsi="Times New Roman" w:cs="Times New Roman"/>
          <w:sz w:val="24"/>
          <w:szCs w:val="24"/>
        </w:rPr>
        <w:t>does not portray astrology in a religious or divine light, but rather, goes as far as to claim that the literature is</w:t>
      </w:r>
      <w:r w:rsidR="00782E7E" w:rsidRPr="00A14730">
        <w:rPr>
          <w:rFonts w:ascii="Times New Roman" w:hAnsi="Times New Roman" w:cs="Times New Roman"/>
          <w:sz w:val="24"/>
          <w:szCs w:val="24"/>
        </w:rPr>
        <w:t xml:space="preserve"> theoretically</w:t>
      </w:r>
      <w:r w:rsidR="002F1493" w:rsidRPr="00A14730">
        <w:rPr>
          <w:rFonts w:ascii="Times New Roman" w:hAnsi="Times New Roman" w:cs="Times New Roman"/>
          <w:sz w:val="24"/>
          <w:szCs w:val="24"/>
        </w:rPr>
        <w:t xml:space="preserve"> scientific.</w:t>
      </w:r>
      <w:r w:rsidR="002F1493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59"/>
      </w:r>
      <w:r w:rsidR="002F1493" w:rsidRPr="00A14730">
        <w:rPr>
          <w:rFonts w:ascii="Times New Roman" w:hAnsi="Times New Roman" w:cs="Times New Roman"/>
          <w:sz w:val="24"/>
          <w:szCs w:val="24"/>
        </w:rPr>
        <w:t xml:space="preserve"> As Riley claims: “Ptolemy viewed astrology…..as a strictly theoretical science, by the use of which the scientist can explain the interconnections between celestial and terrestrial phenomena”.</w:t>
      </w:r>
      <w:r w:rsidR="002F1493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60"/>
      </w:r>
      <w:r w:rsidR="00424330" w:rsidRPr="00A14730">
        <w:rPr>
          <w:rFonts w:ascii="Times New Roman" w:hAnsi="Times New Roman" w:cs="Times New Roman"/>
          <w:sz w:val="24"/>
          <w:szCs w:val="24"/>
        </w:rPr>
        <w:t xml:space="preserve"> This once more highlights the complete lack of </w:t>
      </w:r>
      <w:r w:rsidR="00E83AE6" w:rsidRPr="00A14730">
        <w:rPr>
          <w:rFonts w:ascii="Times New Roman" w:hAnsi="Times New Roman" w:cs="Times New Roman"/>
          <w:sz w:val="24"/>
          <w:szCs w:val="24"/>
        </w:rPr>
        <w:t xml:space="preserve">religious </w:t>
      </w:r>
      <w:r w:rsidR="00937DDA" w:rsidRPr="00A14730">
        <w:rPr>
          <w:rFonts w:ascii="Times New Roman" w:hAnsi="Times New Roman" w:cs="Times New Roman"/>
          <w:sz w:val="24"/>
          <w:szCs w:val="24"/>
        </w:rPr>
        <w:t>reference</w:t>
      </w:r>
      <w:r w:rsidR="00E83AE6" w:rsidRPr="00A14730">
        <w:rPr>
          <w:rFonts w:ascii="Times New Roman" w:hAnsi="Times New Roman" w:cs="Times New Roman"/>
          <w:sz w:val="24"/>
          <w:szCs w:val="24"/>
        </w:rPr>
        <w:t xml:space="preserve"> in</w:t>
      </w:r>
      <w:r w:rsidR="00424330" w:rsidRPr="00A14730">
        <w:rPr>
          <w:rFonts w:ascii="Times New Roman" w:hAnsi="Times New Roman" w:cs="Times New Roman"/>
          <w:sz w:val="24"/>
          <w:szCs w:val="24"/>
        </w:rPr>
        <w:t xml:space="preserve"> Ptolemy’s work in comparison to C</w:t>
      </w:r>
      <w:r w:rsidR="00DB0F4D" w:rsidRPr="00A14730">
        <w:rPr>
          <w:rFonts w:ascii="Times New Roman" w:hAnsi="Times New Roman" w:cs="Times New Roman"/>
          <w:sz w:val="24"/>
          <w:szCs w:val="24"/>
        </w:rPr>
        <w:t>icero’s,</w:t>
      </w:r>
      <w:r w:rsidR="00E83AE6" w:rsidRPr="00A14730">
        <w:rPr>
          <w:rFonts w:ascii="Times New Roman" w:hAnsi="Times New Roman" w:cs="Times New Roman"/>
          <w:sz w:val="24"/>
          <w:szCs w:val="24"/>
        </w:rPr>
        <w:t xml:space="preserve"> and</w:t>
      </w:r>
      <w:r w:rsidR="00424330" w:rsidRPr="00A14730">
        <w:rPr>
          <w:rFonts w:ascii="Times New Roman" w:hAnsi="Times New Roman" w:cs="Times New Roman"/>
          <w:sz w:val="24"/>
          <w:szCs w:val="24"/>
        </w:rPr>
        <w:t xml:space="preserve"> emphas</w:t>
      </w:r>
      <w:r w:rsidR="00E83AE6" w:rsidRPr="00A14730">
        <w:rPr>
          <w:rFonts w:ascii="Times New Roman" w:hAnsi="Times New Roman" w:cs="Times New Roman"/>
          <w:sz w:val="24"/>
          <w:szCs w:val="24"/>
        </w:rPr>
        <w:t>ises</w:t>
      </w:r>
      <w:r w:rsidR="00424330" w:rsidRPr="00A14730">
        <w:rPr>
          <w:rFonts w:ascii="Times New Roman" w:hAnsi="Times New Roman" w:cs="Times New Roman"/>
          <w:sz w:val="24"/>
          <w:szCs w:val="24"/>
        </w:rPr>
        <w:t xml:space="preserve"> the natural portrayal of the cosmology and its </w:t>
      </w:r>
      <w:r w:rsidR="00DB0F4D" w:rsidRPr="00A14730">
        <w:rPr>
          <w:rFonts w:ascii="Times New Roman" w:hAnsi="Times New Roman" w:cs="Times New Roman"/>
          <w:sz w:val="24"/>
          <w:szCs w:val="24"/>
        </w:rPr>
        <w:t>influence.</w:t>
      </w:r>
    </w:p>
    <w:p w:rsidR="00DB0F4D" w:rsidRPr="00A14730" w:rsidRDefault="00E83AE6" w:rsidP="00DB0F4D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>Another pivotal area of Ptolemy’s discussion is</w:t>
      </w:r>
      <w:r w:rsidR="00A73AC4" w:rsidRPr="00A14730">
        <w:rPr>
          <w:rFonts w:ascii="Times New Roman" w:hAnsi="Times New Roman" w:cs="Times New Roman"/>
          <w:sz w:val="24"/>
          <w:szCs w:val="24"/>
        </w:rPr>
        <w:t xml:space="preserve"> prediction</w:t>
      </w:r>
      <w:r w:rsidRPr="00A14730">
        <w:rPr>
          <w:rFonts w:ascii="Times New Roman" w:hAnsi="Times New Roman" w:cs="Times New Roman"/>
          <w:sz w:val="24"/>
          <w:szCs w:val="24"/>
        </w:rPr>
        <w:t>, as the author maintains</w:t>
      </w:r>
      <w:r w:rsidR="00A73AC4" w:rsidRPr="00A14730">
        <w:rPr>
          <w:rFonts w:ascii="Times New Roman" w:hAnsi="Times New Roman" w:cs="Times New Roman"/>
          <w:sz w:val="24"/>
          <w:szCs w:val="24"/>
        </w:rPr>
        <w:t xml:space="preserve"> that farmers and herdsmen may surmise from winds prevailing at the time of sowing seeds and impregnating cattle, the quality of that which will result.</w:t>
      </w:r>
      <w:r w:rsidR="00A73AC4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61"/>
      </w:r>
      <w:r w:rsidR="00A73AC4" w:rsidRPr="00A14730">
        <w:rPr>
          <w:rFonts w:ascii="Times New Roman" w:hAnsi="Times New Roman" w:cs="Times New Roman"/>
          <w:sz w:val="24"/>
          <w:szCs w:val="24"/>
        </w:rPr>
        <w:t xml:space="preserve"> It is argued that the configurations of the sun, moon and stars are known beforehand, due to the philosophy of nature, and so all men are able to observe</w:t>
      </w:r>
      <w:r w:rsidR="00963FF7" w:rsidRPr="00A14730">
        <w:rPr>
          <w:rFonts w:ascii="Times New Roman" w:hAnsi="Times New Roman" w:cs="Times New Roman"/>
          <w:sz w:val="24"/>
          <w:szCs w:val="24"/>
        </w:rPr>
        <w:t xml:space="preserve"> coming effects. T</w:t>
      </w:r>
      <w:r w:rsidR="00796B12" w:rsidRPr="00A14730">
        <w:rPr>
          <w:rFonts w:ascii="Times New Roman" w:hAnsi="Times New Roman" w:cs="Times New Roman"/>
          <w:sz w:val="24"/>
          <w:szCs w:val="24"/>
        </w:rPr>
        <w:t xml:space="preserve">he author </w:t>
      </w:r>
      <w:r w:rsidR="00963FF7" w:rsidRPr="00A14730">
        <w:rPr>
          <w:rFonts w:ascii="Times New Roman" w:hAnsi="Times New Roman" w:cs="Times New Roman"/>
          <w:sz w:val="24"/>
          <w:szCs w:val="24"/>
        </w:rPr>
        <w:t>maintains that even the most unintelligent men</w:t>
      </w:r>
      <w:r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796B12" w:rsidRPr="00A14730">
        <w:rPr>
          <w:rFonts w:ascii="Times New Roman" w:hAnsi="Times New Roman" w:cs="Times New Roman"/>
          <w:sz w:val="24"/>
          <w:szCs w:val="24"/>
        </w:rPr>
        <w:t>can</w:t>
      </w:r>
      <w:r w:rsidR="00963FF7" w:rsidRPr="00A14730">
        <w:rPr>
          <w:rFonts w:ascii="Times New Roman" w:hAnsi="Times New Roman" w:cs="Times New Roman"/>
          <w:sz w:val="24"/>
          <w:szCs w:val="24"/>
        </w:rPr>
        <w:t xml:space="preserve"> predict events, due to the</w:t>
      </w:r>
      <w:r w:rsidR="00DB0F4D" w:rsidRPr="00A14730">
        <w:rPr>
          <w:rFonts w:ascii="Times New Roman" w:hAnsi="Times New Roman" w:cs="Times New Roman"/>
          <w:sz w:val="24"/>
          <w:szCs w:val="24"/>
        </w:rPr>
        <w:t xml:space="preserve"> natural</w:t>
      </w:r>
      <w:r w:rsidR="00963FF7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DB0F4D" w:rsidRPr="00A14730">
        <w:rPr>
          <w:rFonts w:ascii="Times New Roman" w:hAnsi="Times New Roman" w:cs="Times New Roman"/>
          <w:sz w:val="24"/>
          <w:szCs w:val="24"/>
        </w:rPr>
        <w:t xml:space="preserve">cosmic </w:t>
      </w:r>
      <w:r w:rsidR="00796B12" w:rsidRPr="00A14730">
        <w:rPr>
          <w:rFonts w:ascii="Times New Roman" w:hAnsi="Times New Roman" w:cs="Times New Roman"/>
          <w:sz w:val="24"/>
          <w:szCs w:val="24"/>
        </w:rPr>
        <w:t>configurations</w:t>
      </w:r>
      <w:r w:rsidR="00DB0F4D" w:rsidRPr="00A14730">
        <w:rPr>
          <w:rFonts w:ascii="Times New Roman" w:hAnsi="Times New Roman" w:cs="Times New Roman"/>
          <w:sz w:val="24"/>
          <w:szCs w:val="24"/>
        </w:rPr>
        <w:t>.</w:t>
      </w:r>
      <w:r w:rsidR="00796B12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62"/>
      </w:r>
      <w:r w:rsidR="00796B12" w:rsidRPr="00A14730">
        <w:rPr>
          <w:rFonts w:ascii="Times New Roman" w:hAnsi="Times New Roman" w:cs="Times New Roman"/>
          <w:sz w:val="24"/>
          <w:szCs w:val="24"/>
        </w:rPr>
        <w:t xml:space="preserve"> As Ptolemy claims; “It is daily seen that even the most illiterate persons, with no other aid then their own experienced observation, are capable of predicting events”.</w:t>
      </w:r>
      <w:r w:rsidR="00796B12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63"/>
      </w:r>
      <w:r w:rsidR="00937DDA" w:rsidRPr="00A14730">
        <w:rPr>
          <w:rFonts w:ascii="Times New Roman" w:hAnsi="Times New Roman" w:cs="Times New Roman"/>
          <w:sz w:val="24"/>
          <w:szCs w:val="24"/>
        </w:rPr>
        <w:t xml:space="preserve"> Here,</w:t>
      </w:r>
      <w:r w:rsidR="00DB0F4D" w:rsidRPr="00A14730">
        <w:rPr>
          <w:rFonts w:ascii="Times New Roman" w:hAnsi="Times New Roman" w:cs="Times New Roman"/>
          <w:sz w:val="24"/>
          <w:szCs w:val="24"/>
        </w:rPr>
        <w:t xml:space="preserve"> Ptolemy is </w:t>
      </w:r>
      <w:r w:rsidR="00937DDA" w:rsidRPr="00A14730">
        <w:rPr>
          <w:rFonts w:ascii="Times New Roman" w:hAnsi="Times New Roman" w:cs="Times New Roman"/>
          <w:sz w:val="24"/>
          <w:szCs w:val="24"/>
        </w:rPr>
        <w:t>once more</w:t>
      </w:r>
      <w:r w:rsidR="00DB0F4D" w:rsidRPr="00A14730">
        <w:rPr>
          <w:rFonts w:ascii="Times New Roman" w:hAnsi="Times New Roman" w:cs="Times New Roman"/>
          <w:sz w:val="24"/>
          <w:szCs w:val="24"/>
        </w:rPr>
        <w:t xml:space="preserve"> counter-arguing Cicer</w:t>
      </w:r>
      <w:r w:rsidR="00937DDA" w:rsidRPr="00A14730">
        <w:rPr>
          <w:rFonts w:ascii="Times New Roman" w:hAnsi="Times New Roman" w:cs="Times New Roman"/>
          <w:sz w:val="24"/>
          <w:szCs w:val="24"/>
        </w:rPr>
        <w:t>o</w:t>
      </w:r>
      <w:r w:rsidR="00DB0F4D" w:rsidRPr="00A14730">
        <w:rPr>
          <w:rFonts w:ascii="Times New Roman" w:hAnsi="Times New Roman" w:cs="Times New Roman"/>
          <w:sz w:val="24"/>
          <w:szCs w:val="24"/>
        </w:rPr>
        <w:t>, as Cicero states t</w:t>
      </w:r>
      <w:r w:rsidR="00F8788D" w:rsidRPr="00A14730">
        <w:rPr>
          <w:rFonts w:ascii="Times New Roman" w:hAnsi="Times New Roman" w:cs="Times New Roman"/>
          <w:sz w:val="24"/>
          <w:szCs w:val="24"/>
        </w:rPr>
        <w:t>hat prediction</w:t>
      </w:r>
      <w:r w:rsidRPr="00A14730">
        <w:rPr>
          <w:rFonts w:ascii="Times New Roman" w:hAnsi="Times New Roman" w:cs="Times New Roman"/>
          <w:sz w:val="24"/>
          <w:szCs w:val="24"/>
        </w:rPr>
        <w:t>s</w:t>
      </w:r>
      <w:r w:rsidR="00F8788D" w:rsidRPr="00A14730">
        <w:rPr>
          <w:rFonts w:ascii="Times New Roman" w:hAnsi="Times New Roman" w:cs="Times New Roman"/>
          <w:sz w:val="24"/>
          <w:szCs w:val="24"/>
        </w:rPr>
        <w:t xml:space="preserve"> are only accurate</w:t>
      </w:r>
      <w:r w:rsidR="00DB0F4D" w:rsidRPr="00A14730">
        <w:rPr>
          <w:rFonts w:ascii="Times New Roman" w:hAnsi="Times New Roman" w:cs="Times New Roman"/>
          <w:sz w:val="24"/>
          <w:szCs w:val="24"/>
        </w:rPr>
        <w:t xml:space="preserve"> when in contact with the divine</w:t>
      </w:r>
      <w:r w:rsidR="00937DDA" w:rsidRPr="00A14730">
        <w:rPr>
          <w:rFonts w:ascii="Times New Roman" w:hAnsi="Times New Roman" w:cs="Times New Roman"/>
          <w:sz w:val="24"/>
          <w:szCs w:val="24"/>
        </w:rPr>
        <w:t>; not when attached to one’s human body</w:t>
      </w:r>
      <w:r w:rsidR="00DB0F4D" w:rsidRPr="00A14730">
        <w:rPr>
          <w:rFonts w:ascii="Times New Roman" w:hAnsi="Times New Roman" w:cs="Times New Roman"/>
          <w:sz w:val="24"/>
          <w:szCs w:val="24"/>
        </w:rPr>
        <w:t>.</w:t>
      </w:r>
      <w:r w:rsidR="00937DDA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64"/>
      </w:r>
      <w:r w:rsidR="00DB0F4D" w:rsidRPr="00A14730">
        <w:rPr>
          <w:rFonts w:ascii="Times New Roman" w:hAnsi="Times New Roman" w:cs="Times New Roman"/>
          <w:sz w:val="24"/>
          <w:szCs w:val="24"/>
        </w:rPr>
        <w:t xml:space="preserve"> Rather, Ptolemy suggests that e</w:t>
      </w:r>
      <w:r w:rsidR="00796B12" w:rsidRPr="00A14730">
        <w:rPr>
          <w:rFonts w:ascii="Times New Roman" w:hAnsi="Times New Roman" w:cs="Times New Roman"/>
          <w:sz w:val="24"/>
          <w:szCs w:val="24"/>
        </w:rPr>
        <w:t xml:space="preserve">very man </w:t>
      </w:r>
      <w:r w:rsidR="00DB0F4D" w:rsidRPr="00A14730">
        <w:rPr>
          <w:rFonts w:ascii="Times New Roman" w:hAnsi="Times New Roman" w:cs="Times New Roman"/>
          <w:sz w:val="24"/>
          <w:szCs w:val="24"/>
        </w:rPr>
        <w:t>ca</w:t>
      </w:r>
      <w:r w:rsidR="00F8788D" w:rsidRPr="00A14730">
        <w:rPr>
          <w:rFonts w:ascii="Times New Roman" w:hAnsi="Times New Roman" w:cs="Times New Roman"/>
          <w:sz w:val="24"/>
          <w:szCs w:val="24"/>
        </w:rPr>
        <w:t>n</w:t>
      </w:r>
      <w:r w:rsidR="00DB0F4D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796B12" w:rsidRPr="00A14730">
        <w:rPr>
          <w:rFonts w:ascii="Times New Roman" w:hAnsi="Times New Roman" w:cs="Times New Roman"/>
          <w:sz w:val="24"/>
          <w:szCs w:val="24"/>
        </w:rPr>
        <w:t xml:space="preserve">predict events of the future due to </w:t>
      </w:r>
      <w:r w:rsidRPr="00A14730">
        <w:rPr>
          <w:rFonts w:ascii="Times New Roman" w:hAnsi="Times New Roman" w:cs="Times New Roman"/>
          <w:sz w:val="24"/>
          <w:szCs w:val="24"/>
        </w:rPr>
        <w:t>observing</w:t>
      </w:r>
      <w:r w:rsidR="00DB0F4D" w:rsidRPr="00A14730">
        <w:rPr>
          <w:rFonts w:ascii="Times New Roman" w:hAnsi="Times New Roman" w:cs="Times New Roman"/>
          <w:sz w:val="24"/>
          <w:szCs w:val="24"/>
        </w:rPr>
        <w:t xml:space="preserve"> the </w:t>
      </w:r>
      <w:r w:rsidR="00796B12" w:rsidRPr="00A14730">
        <w:rPr>
          <w:rFonts w:ascii="Times New Roman" w:hAnsi="Times New Roman" w:cs="Times New Roman"/>
          <w:sz w:val="24"/>
          <w:szCs w:val="24"/>
        </w:rPr>
        <w:t xml:space="preserve">natural change of seasons and configurations. </w:t>
      </w:r>
      <w:r w:rsidR="00DB0F4D" w:rsidRPr="00A14730">
        <w:rPr>
          <w:rFonts w:ascii="Times New Roman" w:hAnsi="Times New Roman" w:cs="Times New Roman"/>
          <w:sz w:val="24"/>
          <w:szCs w:val="24"/>
        </w:rPr>
        <w:t>For Ptolemy</w:t>
      </w:r>
      <w:r w:rsidR="00F8788D" w:rsidRPr="00A14730">
        <w:rPr>
          <w:rFonts w:ascii="Times New Roman" w:hAnsi="Times New Roman" w:cs="Times New Roman"/>
          <w:sz w:val="24"/>
          <w:szCs w:val="24"/>
        </w:rPr>
        <w:t xml:space="preserve"> therefore</w:t>
      </w:r>
      <w:r w:rsidR="00DB0F4D" w:rsidRPr="00A14730">
        <w:rPr>
          <w:rFonts w:ascii="Times New Roman" w:hAnsi="Times New Roman" w:cs="Times New Roman"/>
          <w:sz w:val="24"/>
          <w:szCs w:val="24"/>
        </w:rPr>
        <w:t xml:space="preserve">, there is no suggestion of a divine source as influence, </w:t>
      </w:r>
      <w:r w:rsidRPr="00A14730">
        <w:rPr>
          <w:rFonts w:ascii="Times New Roman" w:hAnsi="Times New Roman" w:cs="Times New Roman"/>
          <w:sz w:val="24"/>
          <w:szCs w:val="24"/>
        </w:rPr>
        <w:t xml:space="preserve">one again </w:t>
      </w:r>
      <w:r w:rsidR="00DB0F4D" w:rsidRPr="00A14730">
        <w:rPr>
          <w:rFonts w:ascii="Times New Roman" w:hAnsi="Times New Roman" w:cs="Times New Roman"/>
          <w:sz w:val="24"/>
          <w:szCs w:val="24"/>
        </w:rPr>
        <w:t xml:space="preserve">emphasising </w:t>
      </w:r>
      <w:r w:rsidRPr="00A14730">
        <w:rPr>
          <w:rFonts w:ascii="Times New Roman" w:hAnsi="Times New Roman" w:cs="Times New Roman"/>
          <w:sz w:val="24"/>
          <w:szCs w:val="24"/>
        </w:rPr>
        <w:t xml:space="preserve">a </w:t>
      </w:r>
      <w:r w:rsidR="00DB0F4D" w:rsidRPr="00A14730">
        <w:rPr>
          <w:rFonts w:ascii="Times New Roman" w:hAnsi="Times New Roman" w:cs="Times New Roman"/>
          <w:sz w:val="24"/>
          <w:szCs w:val="24"/>
        </w:rPr>
        <w:t>naturalistic philosophy, and dismissing a religious one.</w:t>
      </w:r>
    </w:p>
    <w:p w:rsidR="002F1493" w:rsidRPr="00A14730" w:rsidRDefault="000F7934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This naturalistic philosophy is also clear with Ptolemy’s </w:t>
      </w:r>
      <w:r w:rsidR="009204BF" w:rsidRPr="00A14730">
        <w:rPr>
          <w:rFonts w:ascii="Times New Roman" w:hAnsi="Times New Roman" w:cs="Times New Roman"/>
          <w:sz w:val="24"/>
          <w:szCs w:val="24"/>
        </w:rPr>
        <w:t xml:space="preserve">discussion of planetary powers. This discussion is lengthy, however, </w:t>
      </w:r>
      <w:r w:rsidR="007571A3" w:rsidRPr="00A14730">
        <w:rPr>
          <w:rFonts w:ascii="Times New Roman" w:hAnsi="Times New Roman" w:cs="Times New Roman"/>
          <w:sz w:val="24"/>
          <w:szCs w:val="24"/>
        </w:rPr>
        <w:t xml:space="preserve">using </w:t>
      </w:r>
      <w:r w:rsidR="009204BF" w:rsidRPr="00A14730">
        <w:rPr>
          <w:rFonts w:ascii="Times New Roman" w:hAnsi="Times New Roman" w:cs="Times New Roman"/>
          <w:sz w:val="24"/>
          <w:szCs w:val="24"/>
        </w:rPr>
        <w:t>example</w:t>
      </w:r>
      <w:r w:rsidR="007571A3" w:rsidRPr="00A14730">
        <w:rPr>
          <w:rFonts w:ascii="Times New Roman" w:hAnsi="Times New Roman" w:cs="Times New Roman"/>
          <w:sz w:val="24"/>
          <w:szCs w:val="24"/>
        </w:rPr>
        <w:t>s</w:t>
      </w:r>
      <w:r w:rsidR="009204BF" w:rsidRPr="00A14730">
        <w:rPr>
          <w:rFonts w:ascii="Times New Roman" w:hAnsi="Times New Roman" w:cs="Times New Roman"/>
          <w:sz w:val="24"/>
          <w:szCs w:val="24"/>
        </w:rPr>
        <w:t>, Ptolemy implies that</w:t>
      </w:r>
      <w:r w:rsidR="00141440" w:rsidRPr="00A14730">
        <w:rPr>
          <w:rFonts w:ascii="Times New Roman" w:hAnsi="Times New Roman" w:cs="Times New Roman"/>
          <w:sz w:val="24"/>
          <w:szCs w:val="24"/>
        </w:rPr>
        <w:t xml:space="preserve"> the nature of Mars is</w:t>
      </w:r>
      <w:r w:rsidR="009204BF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141440" w:rsidRPr="00A14730">
        <w:rPr>
          <w:rFonts w:ascii="Times New Roman" w:hAnsi="Times New Roman" w:cs="Times New Roman"/>
          <w:sz w:val="24"/>
          <w:szCs w:val="24"/>
        </w:rPr>
        <w:t xml:space="preserve">to burn and dry, due to its proximity </w:t>
      </w:r>
      <w:r w:rsidR="007571A3" w:rsidRPr="00A14730">
        <w:rPr>
          <w:rFonts w:ascii="Times New Roman" w:hAnsi="Times New Roman" w:cs="Times New Roman"/>
          <w:sz w:val="24"/>
          <w:szCs w:val="24"/>
        </w:rPr>
        <w:t xml:space="preserve">to </w:t>
      </w:r>
      <w:r w:rsidR="00141440" w:rsidRPr="00A14730">
        <w:rPr>
          <w:rFonts w:ascii="Times New Roman" w:hAnsi="Times New Roman" w:cs="Times New Roman"/>
          <w:sz w:val="24"/>
          <w:szCs w:val="24"/>
        </w:rPr>
        <w:t>the Sun. Ptolemy refers to this as Mars’ ‘fiery nature’</w:t>
      </w:r>
      <w:r w:rsidR="007571A3" w:rsidRPr="00A14730">
        <w:rPr>
          <w:rFonts w:ascii="Times New Roman" w:hAnsi="Times New Roman" w:cs="Times New Roman"/>
          <w:sz w:val="24"/>
          <w:szCs w:val="24"/>
        </w:rPr>
        <w:t>,</w:t>
      </w:r>
      <w:r w:rsidR="00141440" w:rsidRPr="00A14730">
        <w:rPr>
          <w:rFonts w:ascii="Times New Roman" w:hAnsi="Times New Roman" w:cs="Times New Roman"/>
          <w:sz w:val="24"/>
          <w:szCs w:val="24"/>
        </w:rPr>
        <w:t xml:space="preserve"> which is emphasised and indicated to by its colour</w:t>
      </w:r>
      <w:r w:rsidR="00937DDA" w:rsidRPr="00A14730">
        <w:rPr>
          <w:rFonts w:ascii="Times New Roman" w:hAnsi="Times New Roman" w:cs="Times New Roman"/>
          <w:sz w:val="24"/>
          <w:szCs w:val="24"/>
        </w:rPr>
        <w:t>,</w:t>
      </w:r>
      <w:r w:rsidR="00141440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65"/>
      </w:r>
      <w:r w:rsidR="00141440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937DDA" w:rsidRPr="00A14730">
        <w:rPr>
          <w:rFonts w:ascii="Times New Roman" w:hAnsi="Times New Roman" w:cs="Times New Roman"/>
          <w:sz w:val="24"/>
          <w:szCs w:val="24"/>
        </w:rPr>
        <w:t>whilst i</w:t>
      </w:r>
      <w:r w:rsidR="009204BF" w:rsidRPr="00A14730">
        <w:rPr>
          <w:rFonts w:ascii="Times New Roman" w:hAnsi="Times New Roman" w:cs="Times New Roman"/>
          <w:sz w:val="24"/>
          <w:szCs w:val="24"/>
        </w:rPr>
        <w:t xml:space="preserve">n contrast, </w:t>
      </w:r>
      <w:r w:rsidR="00141440" w:rsidRPr="00A14730">
        <w:rPr>
          <w:rFonts w:ascii="Times New Roman" w:hAnsi="Times New Roman" w:cs="Times New Roman"/>
          <w:sz w:val="24"/>
          <w:szCs w:val="24"/>
        </w:rPr>
        <w:t xml:space="preserve">Saturn </w:t>
      </w:r>
      <w:r w:rsidR="00423F27" w:rsidRPr="00A14730">
        <w:rPr>
          <w:rFonts w:ascii="Times New Roman" w:hAnsi="Times New Roman" w:cs="Times New Roman"/>
          <w:sz w:val="24"/>
          <w:szCs w:val="24"/>
        </w:rPr>
        <w:t>produc</w:t>
      </w:r>
      <w:r w:rsidR="00937DDA" w:rsidRPr="00A14730">
        <w:rPr>
          <w:rFonts w:ascii="Times New Roman" w:hAnsi="Times New Roman" w:cs="Times New Roman"/>
          <w:sz w:val="24"/>
          <w:szCs w:val="24"/>
        </w:rPr>
        <w:t>es</w:t>
      </w:r>
      <w:r w:rsidR="00423F27" w:rsidRPr="00A14730">
        <w:rPr>
          <w:rFonts w:ascii="Times New Roman" w:hAnsi="Times New Roman" w:cs="Times New Roman"/>
          <w:sz w:val="24"/>
          <w:szCs w:val="24"/>
        </w:rPr>
        <w:t xml:space="preserve"> a cold temperament, </w:t>
      </w:r>
      <w:r w:rsidR="00141440" w:rsidRPr="00A14730">
        <w:rPr>
          <w:rFonts w:ascii="Times New Roman" w:hAnsi="Times New Roman" w:cs="Times New Roman"/>
          <w:sz w:val="24"/>
          <w:szCs w:val="24"/>
        </w:rPr>
        <w:t>remote from the sun’s heat</w:t>
      </w:r>
      <w:r w:rsidR="00423F27" w:rsidRPr="00A14730">
        <w:rPr>
          <w:rFonts w:ascii="Times New Roman" w:hAnsi="Times New Roman" w:cs="Times New Roman"/>
          <w:sz w:val="24"/>
          <w:szCs w:val="24"/>
        </w:rPr>
        <w:t>.</w:t>
      </w:r>
      <w:r w:rsidR="00423F27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66"/>
      </w:r>
      <w:r w:rsidR="00423F27" w:rsidRPr="00A14730">
        <w:rPr>
          <w:rFonts w:ascii="Times New Roman" w:hAnsi="Times New Roman" w:cs="Times New Roman"/>
          <w:sz w:val="24"/>
          <w:szCs w:val="24"/>
        </w:rPr>
        <w:t xml:space="preserve"> Here therefore, the planets are portrayed as entirely naturalistic in their elements and characteristics</w:t>
      </w:r>
      <w:r w:rsidR="009204BF" w:rsidRPr="00A14730">
        <w:rPr>
          <w:rFonts w:ascii="Times New Roman" w:hAnsi="Times New Roman" w:cs="Times New Roman"/>
          <w:sz w:val="24"/>
          <w:szCs w:val="24"/>
        </w:rPr>
        <w:t xml:space="preserve">, </w:t>
      </w:r>
      <w:r w:rsidR="00423F27" w:rsidRPr="00A14730">
        <w:rPr>
          <w:rFonts w:ascii="Times New Roman" w:hAnsi="Times New Roman" w:cs="Times New Roman"/>
          <w:sz w:val="24"/>
          <w:szCs w:val="24"/>
        </w:rPr>
        <w:t xml:space="preserve">devoid of any divine </w:t>
      </w:r>
      <w:r w:rsidR="00937DDA" w:rsidRPr="00A14730">
        <w:rPr>
          <w:rFonts w:ascii="Times New Roman" w:hAnsi="Times New Roman" w:cs="Times New Roman"/>
          <w:sz w:val="24"/>
          <w:szCs w:val="24"/>
        </w:rPr>
        <w:t>traits</w:t>
      </w:r>
      <w:r w:rsidR="00423F27" w:rsidRPr="00A14730">
        <w:rPr>
          <w:rFonts w:ascii="Times New Roman" w:hAnsi="Times New Roman" w:cs="Times New Roman"/>
          <w:sz w:val="24"/>
          <w:szCs w:val="24"/>
        </w:rPr>
        <w:t xml:space="preserve">. </w:t>
      </w:r>
      <w:r w:rsidR="009204BF" w:rsidRPr="00A14730">
        <w:rPr>
          <w:rFonts w:ascii="Times New Roman" w:hAnsi="Times New Roman" w:cs="Times New Roman"/>
          <w:sz w:val="24"/>
          <w:szCs w:val="24"/>
        </w:rPr>
        <w:t>T</w:t>
      </w:r>
      <w:r w:rsidR="00423F27" w:rsidRPr="00A14730">
        <w:rPr>
          <w:rFonts w:ascii="Times New Roman" w:hAnsi="Times New Roman" w:cs="Times New Roman"/>
          <w:sz w:val="24"/>
          <w:szCs w:val="24"/>
        </w:rPr>
        <w:t xml:space="preserve">his is also emphasised within Ptolemy’s next argument concerning the four </w:t>
      </w:r>
      <w:r w:rsidR="003C17EB" w:rsidRPr="00A14730">
        <w:rPr>
          <w:rFonts w:ascii="Times New Roman" w:hAnsi="Times New Roman" w:cs="Times New Roman"/>
          <w:sz w:val="24"/>
          <w:szCs w:val="24"/>
        </w:rPr>
        <w:t>temperaments</w:t>
      </w:r>
      <w:r w:rsidR="009204BF" w:rsidRPr="00A14730">
        <w:rPr>
          <w:rFonts w:ascii="Times New Roman" w:hAnsi="Times New Roman" w:cs="Times New Roman"/>
          <w:sz w:val="24"/>
          <w:szCs w:val="24"/>
        </w:rPr>
        <w:t>.</w:t>
      </w:r>
      <w:r w:rsidR="00423F27" w:rsidRPr="00A14730">
        <w:rPr>
          <w:rFonts w:ascii="Times New Roman" w:hAnsi="Times New Roman" w:cs="Times New Roman"/>
          <w:sz w:val="24"/>
          <w:szCs w:val="24"/>
        </w:rPr>
        <w:t xml:space="preserve"> The author argues that </w:t>
      </w:r>
      <w:r w:rsidR="003C17EB" w:rsidRPr="00A14730">
        <w:rPr>
          <w:rFonts w:ascii="Times New Roman" w:hAnsi="Times New Roman" w:cs="Times New Roman"/>
          <w:sz w:val="24"/>
          <w:szCs w:val="24"/>
        </w:rPr>
        <w:t xml:space="preserve">there are four humours; hot, moist, cold and dry, two of these </w:t>
      </w:r>
      <w:r w:rsidR="009204BF" w:rsidRPr="00A14730">
        <w:rPr>
          <w:rFonts w:ascii="Times New Roman" w:hAnsi="Times New Roman" w:cs="Times New Roman"/>
          <w:sz w:val="24"/>
          <w:szCs w:val="24"/>
        </w:rPr>
        <w:t>being</w:t>
      </w:r>
      <w:r w:rsidR="003C17EB" w:rsidRPr="00A14730">
        <w:rPr>
          <w:rFonts w:ascii="Times New Roman" w:hAnsi="Times New Roman" w:cs="Times New Roman"/>
          <w:sz w:val="24"/>
          <w:szCs w:val="24"/>
        </w:rPr>
        <w:t xml:space="preserve"> beneficent, and the other two maleficent. As Ptolemy argues; “two are nutritive and profile; heat and moisture; by these all matter coalesces and is nourished: the other two are noxious and destructive; dryness and cold; by these all matter is decayed and dissipated”.</w:t>
      </w:r>
      <w:r w:rsidR="003C17EB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67"/>
      </w:r>
      <w:r w:rsidR="003C17EB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9204BF" w:rsidRPr="00A14730">
        <w:rPr>
          <w:rFonts w:ascii="Times New Roman" w:hAnsi="Times New Roman" w:cs="Times New Roman"/>
          <w:sz w:val="24"/>
          <w:szCs w:val="24"/>
        </w:rPr>
        <w:t xml:space="preserve">Here therefore, Ptolemy argues that the natural planetary temperaments result in them being considered as ‘good’ or ‘bad’. For Ptolemy, there </w:t>
      </w:r>
      <w:proofErr w:type="gramStart"/>
      <w:r w:rsidR="009204BF" w:rsidRPr="00A14730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="009204BF" w:rsidRPr="00A14730">
        <w:rPr>
          <w:rFonts w:ascii="Times New Roman" w:hAnsi="Times New Roman" w:cs="Times New Roman"/>
          <w:sz w:val="24"/>
          <w:szCs w:val="24"/>
        </w:rPr>
        <w:t xml:space="preserve"> no divine Gods </w:t>
      </w:r>
      <w:r w:rsidR="007571A3" w:rsidRPr="00A14730">
        <w:rPr>
          <w:rFonts w:ascii="Times New Roman" w:hAnsi="Times New Roman" w:cs="Times New Roman"/>
          <w:sz w:val="24"/>
          <w:szCs w:val="24"/>
        </w:rPr>
        <w:t>which</w:t>
      </w:r>
      <w:r w:rsidR="009204BF" w:rsidRPr="00A14730">
        <w:rPr>
          <w:rFonts w:ascii="Times New Roman" w:hAnsi="Times New Roman" w:cs="Times New Roman"/>
          <w:sz w:val="24"/>
          <w:szCs w:val="24"/>
        </w:rPr>
        <w:t xml:space="preserve"> influence this</w:t>
      </w:r>
      <w:r w:rsidR="00937DDA" w:rsidRPr="00A14730">
        <w:rPr>
          <w:rFonts w:ascii="Times New Roman" w:hAnsi="Times New Roman" w:cs="Times New Roman"/>
          <w:sz w:val="24"/>
          <w:szCs w:val="24"/>
        </w:rPr>
        <w:t>; it is determined by</w:t>
      </w:r>
      <w:r w:rsidR="009204BF" w:rsidRPr="00A14730">
        <w:rPr>
          <w:rFonts w:ascii="Times New Roman" w:hAnsi="Times New Roman" w:cs="Times New Roman"/>
          <w:sz w:val="24"/>
          <w:szCs w:val="24"/>
        </w:rPr>
        <w:t xml:space="preserve"> the </w:t>
      </w:r>
      <w:r w:rsidR="00937DDA" w:rsidRPr="00A14730">
        <w:rPr>
          <w:rFonts w:ascii="Times New Roman" w:hAnsi="Times New Roman" w:cs="Times New Roman"/>
          <w:sz w:val="24"/>
          <w:szCs w:val="24"/>
        </w:rPr>
        <w:t xml:space="preserve">natural </w:t>
      </w:r>
      <w:r w:rsidR="009204BF" w:rsidRPr="00A14730">
        <w:rPr>
          <w:rFonts w:ascii="Times New Roman" w:hAnsi="Times New Roman" w:cs="Times New Roman"/>
          <w:sz w:val="24"/>
          <w:szCs w:val="24"/>
        </w:rPr>
        <w:t>planetary abilities to destroy or nourish</w:t>
      </w:r>
      <w:r w:rsidR="00937DDA" w:rsidRPr="00A14730">
        <w:rPr>
          <w:rFonts w:ascii="Times New Roman" w:hAnsi="Times New Roman" w:cs="Times New Roman"/>
          <w:sz w:val="24"/>
          <w:szCs w:val="24"/>
        </w:rPr>
        <w:t>.</w:t>
      </w:r>
    </w:p>
    <w:p w:rsidR="00B56F56" w:rsidRPr="00A14730" w:rsidRDefault="00B56F56" w:rsidP="00B56F56">
      <w:pPr>
        <w:rPr>
          <w:rFonts w:ascii="Times New Roman" w:hAnsi="Times New Roman" w:cs="Times New Roman"/>
          <w:sz w:val="24"/>
          <w:szCs w:val="24"/>
        </w:rPr>
      </w:pPr>
      <w:bookmarkStart w:id="9" w:name="_Hlk6950779"/>
      <w:r w:rsidRPr="00A14730">
        <w:rPr>
          <w:rFonts w:ascii="Times New Roman" w:hAnsi="Times New Roman" w:cs="Times New Roman"/>
          <w:sz w:val="24"/>
          <w:szCs w:val="24"/>
        </w:rPr>
        <w:t xml:space="preserve">The evidence certainly suggests that Ptolemy’s cosmos </w:t>
      </w:r>
      <w:r w:rsidR="00D30046" w:rsidRPr="00A14730">
        <w:rPr>
          <w:rFonts w:ascii="Times New Roman" w:hAnsi="Times New Roman" w:cs="Times New Roman"/>
          <w:sz w:val="24"/>
          <w:szCs w:val="24"/>
        </w:rPr>
        <w:t>may</w:t>
      </w:r>
      <w:r w:rsidRPr="00A14730">
        <w:rPr>
          <w:rFonts w:ascii="Times New Roman" w:hAnsi="Times New Roman" w:cs="Times New Roman"/>
          <w:sz w:val="24"/>
          <w:szCs w:val="24"/>
        </w:rPr>
        <w:t xml:space="preserve"> be seen as a community, uniting humanity under the practice of prediction. Benjamin Anderson examines the notion of the cosmos as a community in his literature, arguing that during early </w:t>
      </w:r>
      <w:proofErr w:type="gramStart"/>
      <w:r w:rsidRPr="00A14730">
        <w:rPr>
          <w:rFonts w:ascii="Times New Roman" w:hAnsi="Times New Roman" w:cs="Times New Roman"/>
          <w:sz w:val="24"/>
          <w:szCs w:val="24"/>
        </w:rPr>
        <w:t>Medieval</w:t>
      </w:r>
      <w:proofErr w:type="gramEnd"/>
      <w:r w:rsidRPr="00A14730">
        <w:rPr>
          <w:rFonts w:ascii="Times New Roman" w:hAnsi="Times New Roman" w:cs="Times New Roman"/>
          <w:sz w:val="24"/>
          <w:szCs w:val="24"/>
        </w:rPr>
        <w:t xml:space="preserve"> times, a literal, or scientific, image of the cosmos became viewed as a powerful metaphor for the political community in the western and Islamic traditions.</w:t>
      </w:r>
      <w:r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68"/>
      </w:r>
      <w:r w:rsidRPr="00A14730">
        <w:rPr>
          <w:rFonts w:ascii="Times New Roman" w:hAnsi="Times New Roman" w:cs="Times New Roman"/>
          <w:sz w:val="24"/>
          <w:szCs w:val="24"/>
        </w:rPr>
        <w:t xml:space="preserve"> As previously discussed with Riley, it is certainly possible that Ptolemy’s cosmos could </w:t>
      </w:r>
      <w:r w:rsidR="00937DDA" w:rsidRPr="00A14730">
        <w:rPr>
          <w:rFonts w:ascii="Times New Roman" w:hAnsi="Times New Roman" w:cs="Times New Roman"/>
          <w:sz w:val="24"/>
          <w:szCs w:val="24"/>
        </w:rPr>
        <w:t xml:space="preserve">also </w:t>
      </w:r>
      <w:r w:rsidRPr="00A14730">
        <w:rPr>
          <w:rFonts w:ascii="Times New Roman" w:hAnsi="Times New Roman" w:cs="Times New Roman"/>
          <w:sz w:val="24"/>
          <w:szCs w:val="24"/>
        </w:rPr>
        <w:t>be viewed as</w:t>
      </w:r>
      <w:r w:rsidR="00937DDA" w:rsidRPr="00A14730">
        <w:rPr>
          <w:rFonts w:ascii="Times New Roman" w:hAnsi="Times New Roman" w:cs="Times New Roman"/>
          <w:sz w:val="24"/>
          <w:szCs w:val="24"/>
        </w:rPr>
        <w:t xml:space="preserve"> theoretically</w:t>
      </w:r>
      <w:r w:rsidRPr="00A14730">
        <w:rPr>
          <w:rFonts w:ascii="Times New Roman" w:hAnsi="Times New Roman" w:cs="Times New Roman"/>
          <w:sz w:val="24"/>
          <w:szCs w:val="24"/>
        </w:rPr>
        <w:t xml:space="preserve"> ‘scientific’, as it focuses so closely on the natural,</w:t>
      </w:r>
      <w:r w:rsidR="00937DDA" w:rsidRPr="00A14730">
        <w:rPr>
          <w:rFonts w:ascii="Times New Roman" w:hAnsi="Times New Roman" w:cs="Times New Roman"/>
          <w:sz w:val="24"/>
          <w:szCs w:val="24"/>
        </w:rPr>
        <w:t xml:space="preserve"> lacking in</w:t>
      </w:r>
      <w:r w:rsidRPr="00A14730">
        <w:rPr>
          <w:rFonts w:ascii="Times New Roman" w:hAnsi="Times New Roman" w:cs="Times New Roman"/>
          <w:sz w:val="24"/>
          <w:szCs w:val="24"/>
        </w:rPr>
        <w:t xml:space="preserve"> divine substance.</w:t>
      </w:r>
      <w:r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69"/>
      </w:r>
      <w:r w:rsidRPr="00A14730">
        <w:rPr>
          <w:rFonts w:ascii="Times New Roman" w:hAnsi="Times New Roman" w:cs="Times New Roman"/>
          <w:sz w:val="24"/>
          <w:szCs w:val="24"/>
        </w:rPr>
        <w:t xml:space="preserve"> Anderson</w:t>
      </w:r>
      <w:r w:rsidR="00937DDA" w:rsidRPr="00A14730">
        <w:rPr>
          <w:rFonts w:ascii="Times New Roman" w:hAnsi="Times New Roman" w:cs="Times New Roman"/>
          <w:sz w:val="24"/>
          <w:szCs w:val="24"/>
        </w:rPr>
        <w:t xml:space="preserve"> maintains that the </w:t>
      </w:r>
      <w:r w:rsidRPr="00A14730">
        <w:rPr>
          <w:rFonts w:ascii="Times New Roman" w:hAnsi="Times New Roman" w:cs="Times New Roman"/>
          <w:sz w:val="24"/>
          <w:szCs w:val="24"/>
        </w:rPr>
        <w:t xml:space="preserve">cosmos became a metaphor for both the </w:t>
      </w:r>
      <w:r w:rsidR="00D30046" w:rsidRPr="00A14730">
        <w:rPr>
          <w:rFonts w:ascii="Times New Roman" w:hAnsi="Times New Roman" w:cs="Times New Roman"/>
          <w:sz w:val="24"/>
          <w:szCs w:val="24"/>
        </w:rPr>
        <w:t>solitary</w:t>
      </w:r>
      <w:r w:rsidRPr="00A14730">
        <w:rPr>
          <w:rFonts w:ascii="Times New Roman" w:hAnsi="Times New Roman" w:cs="Times New Roman"/>
          <w:sz w:val="24"/>
          <w:szCs w:val="24"/>
        </w:rPr>
        <w:t xml:space="preserve"> and the community</w:t>
      </w:r>
      <w:r w:rsidR="00937DDA" w:rsidRPr="00A14730">
        <w:rPr>
          <w:rFonts w:ascii="Times New Roman" w:hAnsi="Times New Roman" w:cs="Times New Roman"/>
          <w:sz w:val="24"/>
          <w:szCs w:val="24"/>
        </w:rPr>
        <w:t xml:space="preserve"> during this time, stating that</w:t>
      </w:r>
      <w:r w:rsidRPr="00A14730">
        <w:rPr>
          <w:rFonts w:ascii="Times New Roman" w:hAnsi="Times New Roman" w:cs="Times New Roman"/>
          <w:sz w:val="24"/>
          <w:szCs w:val="24"/>
        </w:rPr>
        <w:t xml:space="preserve"> images of the cosmos “generate a set of relations extending from universal community to the solitary individual”.</w:t>
      </w:r>
      <w:r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70"/>
      </w:r>
      <w:r w:rsidRPr="00A147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30046" w:rsidRPr="00A14730">
        <w:rPr>
          <w:rFonts w:ascii="Times New Roman" w:hAnsi="Times New Roman" w:cs="Times New Roman"/>
          <w:sz w:val="24"/>
          <w:szCs w:val="24"/>
        </w:rPr>
        <w:t xml:space="preserve">The concept of the cosmos as a community is also highlighted by Kepler, who attributed this notion to Ptolemy in his literature; </w:t>
      </w:r>
      <w:r w:rsidR="00D30046" w:rsidRPr="00A14730">
        <w:rPr>
          <w:rFonts w:ascii="Times New Roman" w:hAnsi="Times New Roman" w:cs="Times New Roman"/>
          <w:i/>
          <w:sz w:val="24"/>
          <w:szCs w:val="24"/>
        </w:rPr>
        <w:t>The Harmony of the World.</w:t>
      </w:r>
      <w:proofErr w:type="gramEnd"/>
      <w:r w:rsidR="00D30046" w:rsidRPr="00A14730"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71"/>
      </w:r>
      <w:r w:rsidR="00D30046"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0046" w:rsidRPr="00A14730">
        <w:rPr>
          <w:rFonts w:ascii="Times New Roman" w:hAnsi="Times New Roman" w:cs="Times New Roman"/>
          <w:sz w:val="24"/>
          <w:szCs w:val="24"/>
        </w:rPr>
        <w:t>Kepler examines planetary motion and harmony, specifically referring to the connection Ptolemy made between ‘the family relationship of the wandering stars [planets]’.</w:t>
      </w:r>
      <w:r w:rsidR="00D30046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72"/>
      </w:r>
      <w:r w:rsidR="00D30046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Pr="00A14730">
        <w:rPr>
          <w:rFonts w:ascii="Times New Roman" w:hAnsi="Times New Roman" w:cs="Times New Roman"/>
          <w:sz w:val="24"/>
          <w:szCs w:val="24"/>
        </w:rPr>
        <w:t>Th</w:t>
      </w:r>
      <w:r w:rsidR="00D30046" w:rsidRPr="00A14730">
        <w:rPr>
          <w:rFonts w:ascii="Times New Roman" w:hAnsi="Times New Roman" w:cs="Times New Roman"/>
          <w:sz w:val="24"/>
          <w:szCs w:val="24"/>
        </w:rPr>
        <w:t>e evidence certainly suggests that Ptolemy’s cosmos represents a</w:t>
      </w:r>
      <w:r w:rsidRPr="00A14730">
        <w:rPr>
          <w:rFonts w:ascii="Times New Roman" w:hAnsi="Times New Roman" w:cs="Times New Roman"/>
          <w:sz w:val="24"/>
          <w:szCs w:val="24"/>
        </w:rPr>
        <w:t xml:space="preserve"> metaphor</w:t>
      </w:r>
      <w:r w:rsidR="00D30046" w:rsidRPr="00A14730">
        <w:rPr>
          <w:rFonts w:ascii="Times New Roman" w:hAnsi="Times New Roman" w:cs="Times New Roman"/>
          <w:sz w:val="24"/>
          <w:szCs w:val="24"/>
        </w:rPr>
        <w:t>ical</w:t>
      </w:r>
      <w:r w:rsidRPr="00A14730">
        <w:rPr>
          <w:rFonts w:ascii="Times New Roman" w:hAnsi="Times New Roman" w:cs="Times New Roman"/>
          <w:sz w:val="24"/>
          <w:szCs w:val="24"/>
        </w:rPr>
        <w:t xml:space="preserve"> community</w:t>
      </w:r>
      <w:r w:rsidR="00D30046" w:rsidRPr="00A14730">
        <w:rPr>
          <w:rFonts w:ascii="Times New Roman" w:hAnsi="Times New Roman" w:cs="Times New Roman"/>
          <w:sz w:val="24"/>
          <w:szCs w:val="24"/>
        </w:rPr>
        <w:t xml:space="preserve"> therefore</w:t>
      </w:r>
      <w:r w:rsidRPr="00A14730">
        <w:rPr>
          <w:rFonts w:ascii="Times New Roman" w:hAnsi="Times New Roman" w:cs="Times New Roman"/>
          <w:sz w:val="24"/>
          <w:szCs w:val="24"/>
        </w:rPr>
        <w:t xml:space="preserve">, </w:t>
      </w:r>
      <w:r w:rsidR="00D30046" w:rsidRPr="00A14730">
        <w:rPr>
          <w:rFonts w:ascii="Times New Roman" w:hAnsi="Times New Roman" w:cs="Times New Roman"/>
          <w:sz w:val="24"/>
          <w:szCs w:val="24"/>
        </w:rPr>
        <w:t>as the planets and stars interlink so closely with one another, influencing and affecting not only each other, but also humanity.</w:t>
      </w:r>
    </w:p>
    <w:p w:rsidR="00B56F56" w:rsidRPr="00A14730" w:rsidRDefault="00B56F56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In addition, Ptolemy’s cosmos could also compare to Durkheim’s interpretation of religion as a social phenomenon which unites a community. Durkheim’s ‘religion’ forges and unites </w:t>
      </w:r>
      <w:r w:rsidR="0055754A" w:rsidRPr="00A14730">
        <w:rPr>
          <w:rFonts w:ascii="Times New Roman" w:hAnsi="Times New Roman" w:cs="Times New Roman"/>
          <w:sz w:val="24"/>
          <w:szCs w:val="24"/>
        </w:rPr>
        <w:t>a</w:t>
      </w:r>
      <w:r w:rsidRPr="00A14730">
        <w:rPr>
          <w:rFonts w:ascii="Times New Roman" w:hAnsi="Times New Roman" w:cs="Times New Roman"/>
          <w:sz w:val="24"/>
          <w:szCs w:val="24"/>
        </w:rPr>
        <w:t xml:space="preserve"> community</w:t>
      </w:r>
      <w:r w:rsidR="00D30046" w:rsidRPr="00A14730">
        <w:rPr>
          <w:rFonts w:ascii="Times New Roman" w:hAnsi="Times New Roman" w:cs="Times New Roman"/>
          <w:sz w:val="24"/>
          <w:szCs w:val="24"/>
        </w:rPr>
        <w:t xml:space="preserve"> through beliefs and practices. T</w:t>
      </w:r>
      <w:r w:rsidRPr="00A14730">
        <w:rPr>
          <w:rFonts w:ascii="Times New Roman" w:hAnsi="Times New Roman" w:cs="Times New Roman"/>
          <w:sz w:val="24"/>
          <w:szCs w:val="24"/>
        </w:rPr>
        <w:t>he evidence suggests that Ptolemy’s ‘cosmos’ also forms a community of interlinked elements</w:t>
      </w:r>
      <w:r w:rsidR="0055754A" w:rsidRPr="00A14730">
        <w:rPr>
          <w:rFonts w:ascii="Times New Roman" w:hAnsi="Times New Roman" w:cs="Times New Roman"/>
          <w:sz w:val="24"/>
          <w:szCs w:val="24"/>
        </w:rPr>
        <w:t>; the planets,</w:t>
      </w:r>
      <w:r w:rsidRPr="00A14730">
        <w:rPr>
          <w:rFonts w:ascii="Times New Roman" w:hAnsi="Times New Roman" w:cs="Times New Roman"/>
          <w:sz w:val="24"/>
          <w:szCs w:val="24"/>
        </w:rPr>
        <w:t xml:space="preserve"> and</w:t>
      </w:r>
      <w:r w:rsidR="00D30046" w:rsidRPr="00A14730">
        <w:rPr>
          <w:rFonts w:ascii="Times New Roman" w:hAnsi="Times New Roman" w:cs="Times New Roman"/>
          <w:sz w:val="24"/>
          <w:szCs w:val="24"/>
        </w:rPr>
        <w:t xml:space="preserve"> practice;</w:t>
      </w:r>
      <w:r w:rsidRPr="00A14730">
        <w:rPr>
          <w:rFonts w:ascii="Times New Roman" w:hAnsi="Times New Roman" w:cs="Times New Roman"/>
          <w:sz w:val="24"/>
          <w:szCs w:val="24"/>
        </w:rPr>
        <w:t xml:space="preserve"> prediction, suggesting that it could indeed be interpreted as religious, following Durkheim’s view. As Durkheim maintains; without moral community, there is no religion,</w:t>
      </w:r>
      <w:r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73"/>
      </w:r>
      <w:r w:rsidRPr="00A14730">
        <w:rPr>
          <w:rFonts w:ascii="Times New Roman" w:hAnsi="Times New Roman" w:cs="Times New Roman"/>
          <w:sz w:val="24"/>
          <w:szCs w:val="24"/>
        </w:rPr>
        <w:t xml:space="preserve"> and without Ptolemy’s cosmos, there is no ability to </w:t>
      </w:r>
      <w:r w:rsidR="00D30046" w:rsidRPr="00A14730">
        <w:rPr>
          <w:rFonts w:ascii="Times New Roman" w:hAnsi="Times New Roman" w:cs="Times New Roman"/>
          <w:sz w:val="24"/>
          <w:szCs w:val="24"/>
        </w:rPr>
        <w:t>observe</w:t>
      </w:r>
      <w:r w:rsidRPr="00A14730">
        <w:rPr>
          <w:rFonts w:ascii="Times New Roman" w:hAnsi="Times New Roman" w:cs="Times New Roman"/>
          <w:sz w:val="24"/>
          <w:szCs w:val="24"/>
        </w:rPr>
        <w:t xml:space="preserve"> or predict as a community, whether that be sailors or herdsmen</w:t>
      </w:r>
      <w:r w:rsidR="0055754A" w:rsidRPr="00A14730">
        <w:rPr>
          <w:rFonts w:ascii="Times New Roman" w:hAnsi="Times New Roman" w:cs="Times New Roman"/>
          <w:sz w:val="24"/>
          <w:szCs w:val="24"/>
        </w:rPr>
        <w:t>, for example</w:t>
      </w:r>
      <w:r w:rsidRPr="00A14730">
        <w:rPr>
          <w:rFonts w:ascii="Times New Roman" w:hAnsi="Times New Roman" w:cs="Times New Roman"/>
          <w:sz w:val="24"/>
          <w:szCs w:val="24"/>
        </w:rPr>
        <w:t xml:space="preserve">. It could be suggested that Ptolemy’s cosmos acts as a collective representation therefore, influencing and effecting earthly occurrences and humanity. As Durkheim’s community is united by religious practices, so Ptolemy’s community is united by the </w:t>
      </w:r>
      <w:r w:rsidR="0055754A" w:rsidRPr="00A14730">
        <w:rPr>
          <w:rFonts w:ascii="Times New Roman" w:hAnsi="Times New Roman" w:cs="Times New Roman"/>
          <w:sz w:val="24"/>
          <w:szCs w:val="24"/>
        </w:rPr>
        <w:t xml:space="preserve">belief and </w:t>
      </w:r>
      <w:r w:rsidRPr="00A14730">
        <w:rPr>
          <w:rFonts w:ascii="Times New Roman" w:hAnsi="Times New Roman" w:cs="Times New Roman"/>
          <w:sz w:val="24"/>
          <w:szCs w:val="24"/>
        </w:rPr>
        <w:t>practice of prediction, suggesting it may be considered</w:t>
      </w:r>
      <w:r w:rsidR="0055754A" w:rsidRPr="00A14730">
        <w:rPr>
          <w:rFonts w:ascii="Times New Roman" w:hAnsi="Times New Roman" w:cs="Times New Roman"/>
          <w:sz w:val="24"/>
          <w:szCs w:val="24"/>
        </w:rPr>
        <w:t>,</w:t>
      </w:r>
      <w:r w:rsidRPr="00A14730">
        <w:rPr>
          <w:rFonts w:ascii="Times New Roman" w:hAnsi="Times New Roman" w:cs="Times New Roman"/>
          <w:sz w:val="24"/>
          <w:szCs w:val="24"/>
        </w:rPr>
        <w:t xml:space="preserve"> under Durkheim’s interpretation</w:t>
      </w:r>
      <w:r w:rsidR="0055754A" w:rsidRPr="00A14730">
        <w:rPr>
          <w:rFonts w:ascii="Times New Roman" w:hAnsi="Times New Roman" w:cs="Times New Roman"/>
          <w:sz w:val="24"/>
          <w:szCs w:val="24"/>
        </w:rPr>
        <w:t>,</w:t>
      </w:r>
      <w:r w:rsidRPr="00A14730">
        <w:rPr>
          <w:rFonts w:ascii="Times New Roman" w:hAnsi="Times New Roman" w:cs="Times New Roman"/>
          <w:sz w:val="24"/>
          <w:szCs w:val="24"/>
        </w:rPr>
        <w:t xml:space="preserve"> as deriving from religion.</w:t>
      </w:r>
      <w:bookmarkEnd w:id="9"/>
    </w:p>
    <w:p w:rsidR="00A37945" w:rsidRPr="00A14730" w:rsidRDefault="00A37945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It can clearly </w:t>
      </w:r>
      <w:r w:rsidR="0055754A" w:rsidRPr="00A14730">
        <w:rPr>
          <w:rFonts w:ascii="Times New Roman" w:hAnsi="Times New Roman" w:cs="Times New Roman"/>
          <w:sz w:val="24"/>
          <w:szCs w:val="24"/>
        </w:rPr>
        <w:t>b</w:t>
      </w:r>
      <w:r w:rsidRPr="00A14730">
        <w:rPr>
          <w:rFonts w:ascii="Times New Roman" w:hAnsi="Times New Roman" w:cs="Times New Roman"/>
          <w:sz w:val="24"/>
          <w:szCs w:val="24"/>
        </w:rPr>
        <w:t xml:space="preserve">e concluded that Cicero and Ptolemy’s texts highly contrast. Cicero emphases </w:t>
      </w:r>
      <w:r w:rsidR="0055754A" w:rsidRPr="00A14730">
        <w:rPr>
          <w:rFonts w:ascii="Times New Roman" w:hAnsi="Times New Roman" w:cs="Times New Roman"/>
          <w:sz w:val="24"/>
          <w:szCs w:val="24"/>
        </w:rPr>
        <w:t xml:space="preserve">the existence of Gods, and prediction via </w:t>
      </w:r>
      <w:r w:rsidRPr="00A14730">
        <w:rPr>
          <w:rFonts w:ascii="Times New Roman" w:hAnsi="Times New Roman" w:cs="Times New Roman"/>
          <w:sz w:val="24"/>
          <w:szCs w:val="24"/>
        </w:rPr>
        <w:t>a divine state of mind,</w:t>
      </w:r>
      <w:r w:rsidR="00086A11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74"/>
      </w:r>
      <w:r w:rsidRPr="00A14730">
        <w:rPr>
          <w:rFonts w:ascii="Times New Roman" w:hAnsi="Times New Roman" w:cs="Times New Roman"/>
          <w:sz w:val="24"/>
          <w:szCs w:val="24"/>
        </w:rPr>
        <w:t xml:space="preserve"> whilst Ptolemy focuses on a naturalistic philosophy, in which mankind </w:t>
      </w:r>
      <w:r w:rsidR="00544060" w:rsidRPr="00A14730">
        <w:rPr>
          <w:rFonts w:ascii="Times New Roman" w:hAnsi="Times New Roman" w:cs="Times New Roman"/>
          <w:sz w:val="24"/>
          <w:szCs w:val="24"/>
        </w:rPr>
        <w:t>can</w:t>
      </w:r>
      <w:r w:rsidRPr="00A14730">
        <w:rPr>
          <w:rFonts w:ascii="Times New Roman" w:hAnsi="Times New Roman" w:cs="Times New Roman"/>
          <w:sz w:val="24"/>
          <w:szCs w:val="24"/>
        </w:rPr>
        <w:t xml:space="preserve"> foresee throug</w:t>
      </w:r>
      <w:r w:rsidR="00F97774" w:rsidRPr="00A14730">
        <w:rPr>
          <w:rFonts w:ascii="Times New Roman" w:hAnsi="Times New Roman" w:cs="Times New Roman"/>
          <w:sz w:val="24"/>
          <w:szCs w:val="24"/>
        </w:rPr>
        <w:t>h</w:t>
      </w:r>
      <w:r w:rsidRPr="00A14730">
        <w:rPr>
          <w:rFonts w:ascii="Times New Roman" w:hAnsi="Times New Roman" w:cs="Times New Roman"/>
          <w:sz w:val="24"/>
          <w:szCs w:val="24"/>
        </w:rPr>
        <w:t xml:space="preserve"> observing natural </w:t>
      </w:r>
      <w:r w:rsidR="009E2438" w:rsidRPr="00A14730">
        <w:rPr>
          <w:rFonts w:ascii="Times New Roman" w:hAnsi="Times New Roman" w:cs="Times New Roman"/>
          <w:sz w:val="24"/>
          <w:szCs w:val="24"/>
        </w:rPr>
        <w:t>occurrences</w:t>
      </w:r>
      <w:r w:rsidRPr="00A14730">
        <w:rPr>
          <w:rFonts w:ascii="Times New Roman" w:hAnsi="Times New Roman" w:cs="Times New Roman"/>
          <w:sz w:val="24"/>
          <w:szCs w:val="24"/>
        </w:rPr>
        <w:t>.</w:t>
      </w:r>
      <w:r w:rsidR="00086A11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75"/>
      </w:r>
      <w:r w:rsidRPr="00A14730">
        <w:rPr>
          <w:rFonts w:ascii="Times New Roman" w:hAnsi="Times New Roman" w:cs="Times New Roman"/>
          <w:sz w:val="24"/>
          <w:szCs w:val="24"/>
        </w:rPr>
        <w:t xml:space="preserve"> Cicero also focuses on astrology in t</w:t>
      </w:r>
      <w:r w:rsidR="00F97774" w:rsidRPr="00A14730">
        <w:rPr>
          <w:rFonts w:ascii="Times New Roman" w:hAnsi="Times New Roman" w:cs="Times New Roman"/>
          <w:sz w:val="24"/>
          <w:szCs w:val="24"/>
        </w:rPr>
        <w:t>erms of the</w:t>
      </w:r>
      <w:r w:rsidRPr="00A14730">
        <w:rPr>
          <w:rFonts w:ascii="Times New Roman" w:hAnsi="Times New Roman" w:cs="Times New Roman"/>
          <w:sz w:val="24"/>
          <w:szCs w:val="24"/>
        </w:rPr>
        <w:t xml:space="preserve"> Gods </w:t>
      </w:r>
      <w:r w:rsidR="00117D23" w:rsidRPr="00A14730">
        <w:rPr>
          <w:rFonts w:ascii="Times New Roman" w:hAnsi="Times New Roman" w:cs="Times New Roman"/>
          <w:sz w:val="24"/>
          <w:szCs w:val="24"/>
        </w:rPr>
        <w:t>protect</w:t>
      </w:r>
      <w:r w:rsidR="009E2438" w:rsidRPr="00A14730">
        <w:rPr>
          <w:rFonts w:ascii="Times New Roman" w:hAnsi="Times New Roman" w:cs="Times New Roman"/>
          <w:sz w:val="24"/>
          <w:szCs w:val="24"/>
        </w:rPr>
        <w:t>ing</w:t>
      </w:r>
      <w:r w:rsidR="00117D23" w:rsidRPr="00A14730">
        <w:rPr>
          <w:rFonts w:ascii="Times New Roman" w:hAnsi="Times New Roman" w:cs="Times New Roman"/>
          <w:sz w:val="24"/>
          <w:szCs w:val="24"/>
        </w:rPr>
        <w:t xml:space="preserve"> humankind, whilst in </w:t>
      </w:r>
      <w:proofErr w:type="gramStart"/>
      <w:r w:rsidR="00117D23" w:rsidRPr="00A14730">
        <w:rPr>
          <w:rFonts w:ascii="Times New Roman" w:hAnsi="Times New Roman" w:cs="Times New Roman"/>
          <w:sz w:val="24"/>
          <w:szCs w:val="24"/>
        </w:rPr>
        <w:t>contrast,</w:t>
      </w:r>
      <w:proofErr w:type="gramEnd"/>
      <w:r w:rsidR="00117D23" w:rsidRPr="00A14730">
        <w:rPr>
          <w:rFonts w:ascii="Times New Roman" w:hAnsi="Times New Roman" w:cs="Times New Roman"/>
          <w:sz w:val="24"/>
          <w:szCs w:val="24"/>
        </w:rPr>
        <w:t xml:space="preserve"> Ptolemy argues that the planets and stars naturally influence the earth and one another. In terms of religious scholars, it is evident that </w:t>
      </w:r>
      <w:r w:rsidR="009E2438" w:rsidRPr="00A14730">
        <w:rPr>
          <w:rFonts w:ascii="Times New Roman" w:hAnsi="Times New Roman" w:cs="Times New Roman"/>
          <w:sz w:val="24"/>
          <w:szCs w:val="24"/>
        </w:rPr>
        <w:t>the</w:t>
      </w:r>
      <w:r w:rsidR="00117D23" w:rsidRPr="00A14730">
        <w:rPr>
          <w:rFonts w:ascii="Times New Roman" w:hAnsi="Times New Roman" w:cs="Times New Roman"/>
          <w:sz w:val="24"/>
          <w:szCs w:val="24"/>
        </w:rPr>
        <w:t xml:space="preserve"> texts can</w:t>
      </w:r>
      <w:r w:rsidR="009E2438" w:rsidRPr="00A14730">
        <w:rPr>
          <w:rFonts w:ascii="Times New Roman" w:hAnsi="Times New Roman" w:cs="Times New Roman"/>
          <w:sz w:val="24"/>
          <w:szCs w:val="24"/>
        </w:rPr>
        <w:t xml:space="preserve"> both</w:t>
      </w:r>
      <w:r w:rsidR="00117D23" w:rsidRPr="00A14730">
        <w:rPr>
          <w:rFonts w:ascii="Times New Roman" w:hAnsi="Times New Roman" w:cs="Times New Roman"/>
          <w:sz w:val="24"/>
          <w:szCs w:val="24"/>
        </w:rPr>
        <w:t xml:space="preserve"> be analysed as deriving from religious origins and</w:t>
      </w:r>
      <w:r w:rsidR="00F97774" w:rsidRPr="00A14730">
        <w:rPr>
          <w:rFonts w:ascii="Times New Roman" w:hAnsi="Times New Roman" w:cs="Times New Roman"/>
          <w:sz w:val="24"/>
          <w:szCs w:val="24"/>
        </w:rPr>
        <w:t xml:space="preserve"> opposing religion</w:t>
      </w:r>
      <w:r w:rsidR="00117D23" w:rsidRPr="00A14730">
        <w:rPr>
          <w:rFonts w:ascii="Times New Roman" w:hAnsi="Times New Roman" w:cs="Times New Roman"/>
          <w:sz w:val="24"/>
          <w:szCs w:val="24"/>
        </w:rPr>
        <w:t xml:space="preserve">. Following Otto’s interpretation, Cicero’s </w:t>
      </w:r>
      <w:r w:rsidR="00E11BE9" w:rsidRPr="00A14730">
        <w:rPr>
          <w:rFonts w:ascii="Times New Roman" w:hAnsi="Times New Roman" w:cs="Times New Roman"/>
          <w:sz w:val="24"/>
          <w:szCs w:val="24"/>
        </w:rPr>
        <w:t>text can be considered religious to an extent</w:t>
      </w:r>
      <w:r w:rsidR="00F97774" w:rsidRPr="00A14730">
        <w:rPr>
          <w:rFonts w:ascii="Times New Roman" w:hAnsi="Times New Roman" w:cs="Times New Roman"/>
          <w:sz w:val="24"/>
          <w:szCs w:val="24"/>
        </w:rPr>
        <w:t>,</w:t>
      </w:r>
      <w:r w:rsidR="00E11BE9" w:rsidRPr="00A14730">
        <w:rPr>
          <w:rFonts w:ascii="Times New Roman" w:hAnsi="Times New Roman" w:cs="Times New Roman"/>
          <w:sz w:val="24"/>
          <w:szCs w:val="24"/>
        </w:rPr>
        <w:t xml:space="preserve"> in that both rely on a divine state of </w:t>
      </w:r>
      <w:proofErr w:type="gramStart"/>
      <w:r w:rsidR="00E11BE9" w:rsidRPr="00A14730">
        <w:rPr>
          <w:rFonts w:ascii="Times New Roman" w:hAnsi="Times New Roman" w:cs="Times New Roman"/>
          <w:sz w:val="24"/>
          <w:szCs w:val="24"/>
        </w:rPr>
        <w:t>mind,</w:t>
      </w:r>
      <w:proofErr w:type="gramEnd"/>
      <w:r w:rsidR="00E11BE9" w:rsidRPr="00A14730">
        <w:rPr>
          <w:rFonts w:ascii="Times New Roman" w:hAnsi="Times New Roman" w:cs="Times New Roman"/>
          <w:sz w:val="24"/>
          <w:szCs w:val="24"/>
        </w:rPr>
        <w:t xml:space="preserve"> however </w:t>
      </w:r>
      <w:r w:rsidR="009E2438" w:rsidRPr="00A14730">
        <w:rPr>
          <w:rFonts w:ascii="Times New Roman" w:hAnsi="Times New Roman" w:cs="Times New Roman"/>
          <w:sz w:val="24"/>
          <w:szCs w:val="24"/>
        </w:rPr>
        <w:t>the difference in the divine’s attainability sharply contrasts.</w:t>
      </w:r>
      <w:r w:rsidR="00E11BE9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6F7A40" w:rsidRPr="00A14730">
        <w:rPr>
          <w:rFonts w:ascii="Times New Roman" w:hAnsi="Times New Roman" w:cs="Times New Roman"/>
          <w:sz w:val="24"/>
          <w:szCs w:val="24"/>
        </w:rPr>
        <w:t>Likewise,</w:t>
      </w:r>
      <w:r w:rsidR="00E11BE9" w:rsidRPr="00A14730">
        <w:rPr>
          <w:rFonts w:ascii="Times New Roman" w:hAnsi="Times New Roman" w:cs="Times New Roman"/>
          <w:sz w:val="24"/>
          <w:szCs w:val="24"/>
        </w:rPr>
        <w:t xml:space="preserve"> Ptolemy contrasts Otto in that</w:t>
      </w:r>
      <w:r w:rsidR="00F97774"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9E2438" w:rsidRPr="00A14730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9E2438" w:rsidRPr="00A14730">
        <w:rPr>
          <w:rFonts w:ascii="Times New Roman" w:hAnsi="Times New Roman" w:cs="Times New Roman"/>
          <w:i/>
          <w:sz w:val="24"/>
          <w:szCs w:val="24"/>
        </w:rPr>
        <w:t>Tetrabiblos</w:t>
      </w:r>
      <w:proofErr w:type="spellEnd"/>
      <w:r w:rsidR="00F97774" w:rsidRPr="00A14730">
        <w:rPr>
          <w:rFonts w:ascii="Times New Roman" w:hAnsi="Times New Roman" w:cs="Times New Roman"/>
          <w:sz w:val="24"/>
          <w:szCs w:val="24"/>
        </w:rPr>
        <w:t xml:space="preserve"> conveys</w:t>
      </w:r>
      <w:r w:rsidR="00E11BE9" w:rsidRPr="00A14730">
        <w:rPr>
          <w:rFonts w:ascii="Times New Roman" w:hAnsi="Times New Roman" w:cs="Times New Roman"/>
          <w:sz w:val="24"/>
          <w:szCs w:val="24"/>
        </w:rPr>
        <w:t xml:space="preserve"> no ‘divine’ or non-rational state of mind, as</w:t>
      </w:r>
      <w:r w:rsidR="009E2438" w:rsidRPr="00A14730">
        <w:rPr>
          <w:rFonts w:ascii="Times New Roman" w:hAnsi="Times New Roman" w:cs="Times New Roman"/>
          <w:sz w:val="24"/>
          <w:szCs w:val="24"/>
        </w:rPr>
        <w:t>, according to Ptolemy,</w:t>
      </w:r>
      <w:r w:rsidR="00E11BE9" w:rsidRPr="00A14730">
        <w:rPr>
          <w:rFonts w:ascii="Times New Roman" w:hAnsi="Times New Roman" w:cs="Times New Roman"/>
          <w:sz w:val="24"/>
          <w:szCs w:val="24"/>
        </w:rPr>
        <w:t xml:space="preserve"> any mundane, ‘illiterate </w:t>
      </w:r>
      <w:r w:rsidR="00544060" w:rsidRPr="00A14730">
        <w:rPr>
          <w:rFonts w:ascii="Times New Roman" w:hAnsi="Times New Roman" w:cs="Times New Roman"/>
          <w:sz w:val="24"/>
          <w:szCs w:val="24"/>
        </w:rPr>
        <w:t>persons</w:t>
      </w:r>
      <w:r w:rsidR="00E11BE9" w:rsidRPr="00A14730">
        <w:rPr>
          <w:rFonts w:ascii="Times New Roman" w:hAnsi="Times New Roman" w:cs="Times New Roman"/>
          <w:sz w:val="24"/>
          <w:szCs w:val="24"/>
        </w:rPr>
        <w:t>’ can predict.</w:t>
      </w:r>
      <w:r w:rsidR="009E2438" w:rsidRPr="00A14730">
        <w:rPr>
          <w:rStyle w:val="FootnoteReference"/>
          <w:rFonts w:ascii="Times New Roman" w:hAnsi="Times New Roman" w:cs="Times New Roman"/>
          <w:sz w:val="24"/>
          <w:szCs w:val="24"/>
        </w:rPr>
        <w:footnoteReference w:id="76"/>
      </w:r>
      <w:r w:rsidR="00E11BE9" w:rsidRPr="00A14730">
        <w:rPr>
          <w:rFonts w:ascii="Times New Roman" w:hAnsi="Times New Roman" w:cs="Times New Roman"/>
          <w:sz w:val="24"/>
          <w:szCs w:val="24"/>
        </w:rPr>
        <w:t xml:space="preserve"> Following Durkheim’s interpretation, </w:t>
      </w:r>
      <w:r w:rsidR="00544060" w:rsidRPr="00A14730">
        <w:rPr>
          <w:rFonts w:ascii="Times New Roman" w:hAnsi="Times New Roman" w:cs="Times New Roman"/>
          <w:sz w:val="24"/>
          <w:szCs w:val="24"/>
        </w:rPr>
        <w:t>Cicero’s text would not apply, due to his focus on the Gods and individual</w:t>
      </w:r>
      <w:r w:rsidR="00F97774" w:rsidRPr="00A14730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544060" w:rsidRPr="00A14730">
        <w:rPr>
          <w:rFonts w:ascii="Times New Roman" w:hAnsi="Times New Roman" w:cs="Times New Roman"/>
          <w:sz w:val="24"/>
          <w:szCs w:val="24"/>
        </w:rPr>
        <w:t xml:space="preserve">, rather than the social and community, however Ptolemy’s literature certainly </w:t>
      </w:r>
      <w:r w:rsidR="009E2438" w:rsidRPr="00A14730">
        <w:rPr>
          <w:rFonts w:ascii="Times New Roman" w:hAnsi="Times New Roman" w:cs="Times New Roman"/>
          <w:sz w:val="24"/>
          <w:szCs w:val="24"/>
        </w:rPr>
        <w:t>appl</w:t>
      </w:r>
      <w:r w:rsidR="0055754A" w:rsidRPr="00A14730">
        <w:rPr>
          <w:rFonts w:ascii="Times New Roman" w:hAnsi="Times New Roman" w:cs="Times New Roman"/>
          <w:sz w:val="24"/>
          <w:szCs w:val="24"/>
        </w:rPr>
        <w:t>ies</w:t>
      </w:r>
      <w:r w:rsidR="00544060" w:rsidRPr="00A14730">
        <w:rPr>
          <w:rFonts w:ascii="Times New Roman" w:hAnsi="Times New Roman" w:cs="Times New Roman"/>
          <w:sz w:val="24"/>
          <w:szCs w:val="24"/>
        </w:rPr>
        <w:t xml:space="preserve">, </w:t>
      </w:r>
      <w:r w:rsidR="0055754A" w:rsidRPr="00A14730">
        <w:rPr>
          <w:rFonts w:ascii="Times New Roman" w:hAnsi="Times New Roman" w:cs="Times New Roman"/>
          <w:sz w:val="24"/>
          <w:szCs w:val="24"/>
        </w:rPr>
        <w:t xml:space="preserve">in terms of the cosmos as a community, </w:t>
      </w:r>
      <w:r w:rsidR="009E2438" w:rsidRPr="00A14730">
        <w:rPr>
          <w:rFonts w:ascii="Times New Roman" w:hAnsi="Times New Roman" w:cs="Times New Roman"/>
          <w:sz w:val="24"/>
          <w:szCs w:val="24"/>
        </w:rPr>
        <w:t>acting</w:t>
      </w:r>
      <w:r w:rsidR="00544060" w:rsidRPr="00A14730">
        <w:rPr>
          <w:rFonts w:ascii="Times New Roman" w:hAnsi="Times New Roman" w:cs="Times New Roman"/>
          <w:sz w:val="24"/>
          <w:szCs w:val="24"/>
        </w:rPr>
        <w:t xml:space="preserve"> as a collective representation </w:t>
      </w:r>
      <w:r w:rsidR="0055754A" w:rsidRPr="00A14730">
        <w:rPr>
          <w:rFonts w:ascii="Times New Roman" w:hAnsi="Times New Roman" w:cs="Times New Roman"/>
          <w:sz w:val="24"/>
          <w:szCs w:val="24"/>
        </w:rPr>
        <w:t>and united system.</w:t>
      </w:r>
    </w:p>
    <w:p w:rsidR="00321BB5" w:rsidRPr="00A14730" w:rsidRDefault="00F97774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>This essay set out to examine the extent to which astrology’s origins are religious</w:t>
      </w:r>
      <w:r w:rsidR="0055754A" w:rsidRPr="00A14730">
        <w:rPr>
          <w:rFonts w:ascii="Times New Roman" w:hAnsi="Times New Roman" w:cs="Times New Roman"/>
          <w:sz w:val="24"/>
          <w:szCs w:val="24"/>
        </w:rPr>
        <w:t xml:space="preserve">. </w:t>
      </w:r>
      <w:r w:rsidRPr="00A14730">
        <w:rPr>
          <w:rFonts w:ascii="Times New Roman" w:hAnsi="Times New Roman" w:cs="Times New Roman"/>
          <w:sz w:val="24"/>
          <w:szCs w:val="24"/>
        </w:rPr>
        <w:t xml:space="preserve">It can be concluded that both texts </w:t>
      </w:r>
      <w:r w:rsidR="009E2438" w:rsidRPr="00A14730">
        <w:rPr>
          <w:rFonts w:ascii="Times New Roman" w:hAnsi="Times New Roman" w:cs="Times New Roman"/>
          <w:sz w:val="24"/>
          <w:szCs w:val="24"/>
        </w:rPr>
        <w:t>may be interpreted as deriving from religious origins, when examined and analysed according to the theories of Otto and Durkheim.</w:t>
      </w:r>
      <w:r w:rsidRPr="00A14730">
        <w:rPr>
          <w:rFonts w:ascii="Times New Roman" w:hAnsi="Times New Roman" w:cs="Times New Roman"/>
          <w:sz w:val="24"/>
          <w:szCs w:val="24"/>
        </w:rPr>
        <w:t xml:space="preserve"> It can be surmised that how one interprets the concept of ‘religion’ is the pivotal factor to consider</w:t>
      </w:r>
      <w:r w:rsidR="009E2438" w:rsidRPr="00A14730">
        <w:rPr>
          <w:rFonts w:ascii="Times New Roman" w:hAnsi="Times New Roman" w:cs="Times New Roman"/>
          <w:sz w:val="24"/>
          <w:szCs w:val="24"/>
        </w:rPr>
        <w:t>, as it significantly affects the extent to which the texts are classed as ‘religious’</w:t>
      </w:r>
      <w:r w:rsidRPr="00A14730">
        <w:rPr>
          <w:rFonts w:ascii="Times New Roman" w:hAnsi="Times New Roman" w:cs="Times New Roman"/>
          <w:sz w:val="24"/>
          <w:szCs w:val="24"/>
        </w:rPr>
        <w:t xml:space="preserve">. This essay has revealed the complexity of the </w:t>
      </w:r>
      <w:r w:rsidR="009E2438" w:rsidRPr="00A14730">
        <w:rPr>
          <w:rFonts w:ascii="Times New Roman" w:hAnsi="Times New Roman" w:cs="Times New Roman"/>
          <w:sz w:val="24"/>
          <w:szCs w:val="24"/>
        </w:rPr>
        <w:t>concept of</w:t>
      </w:r>
      <w:r w:rsidRPr="00A14730">
        <w:rPr>
          <w:rFonts w:ascii="Times New Roman" w:hAnsi="Times New Roman" w:cs="Times New Roman"/>
          <w:sz w:val="24"/>
          <w:szCs w:val="24"/>
        </w:rPr>
        <w:t xml:space="preserve"> ‘religion’, and the </w:t>
      </w:r>
      <w:r w:rsidR="009E2438" w:rsidRPr="00A14730">
        <w:rPr>
          <w:rFonts w:ascii="Times New Roman" w:hAnsi="Times New Roman" w:cs="Times New Roman"/>
          <w:sz w:val="24"/>
          <w:szCs w:val="24"/>
        </w:rPr>
        <w:t xml:space="preserve">contrasting </w:t>
      </w:r>
      <w:r w:rsidRPr="00A14730">
        <w:rPr>
          <w:rFonts w:ascii="Times New Roman" w:hAnsi="Times New Roman" w:cs="Times New Roman"/>
          <w:sz w:val="24"/>
          <w:szCs w:val="24"/>
        </w:rPr>
        <w:t xml:space="preserve">depths to which </w:t>
      </w:r>
      <w:r w:rsidR="009E2438" w:rsidRPr="00A14730">
        <w:rPr>
          <w:rFonts w:ascii="Times New Roman" w:hAnsi="Times New Roman" w:cs="Times New Roman"/>
          <w:sz w:val="24"/>
          <w:szCs w:val="24"/>
        </w:rPr>
        <w:t>the notion</w:t>
      </w:r>
      <w:r w:rsidRPr="00A14730">
        <w:rPr>
          <w:rFonts w:ascii="Times New Roman" w:hAnsi="Times New Roman" w:cs="Times New Roman"/>
          <w:sz w:val="24"/>
          <w:szCs w:val="24"/>
        </w:rPr>
        <w:t xml:space="preserve"> can be interpreted and considered. Ultimatel</w:t>
      </w:r>
      <w:r w:rsidR="0055754A" w:rsidRPr="00A14730">
        <w:rPr>
          <w:rFonts w:ascii="Times New Roman" w:hAnsi="Times New Roman" w:cs="Times New Roman"/>
          <w:sz w:val="24"/>
          <w:szCs w:val="24"/>
        </w:rPr>
        <w:t>y therefore</w:t>
      </w:r>
      <w:r w:rsidR="009E2438" w:rsidRPr="00A14730">
        <w:rPr>
          <w:rFonts w:ascii="Times New Roman" w:hAnsi="Times New Roman" w:cs="Times New Roman"/>
          <w:sz w:val="24"/>
          <w:szCs w:val="24"/>
        </w:rPr>
        <w:t>,</w:t>
      </w:r>
      <w:r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="0055754A" w:rsidRPr="00A14730">
        <w:rPr>
          <w:rFonts w:ascii="Times New Roman" w:hAnsi="Times New Roman" w:cs="Times New Roman"/>
          <w:sz w:val="24"/>
          <w:szCs w:val="24"/>
        </w:rPr>
        <w:t>the evidence suggests</w:t>
      </w:r>
      <w:r w:rsidR="009E2438" w:rsidRPr="00A14730">
        <w:rPr>
          <w:rFonts w:ascii="Times New Roman" w:hAnsi="Times New Roman" w:cs="Times New Roman"/>
          <w:sz w:val="24"/>
          <w:szCs w:val="24"/>
        </w:rPr>
        <w:t xml:space="preserve"> that </w:t>
      </w:r>
      <w:r w:rsidRPr="00A14730">
        <w:rPr>
          <w:rFonts w:ascii="Times New Roman" w:hAnsi="Times New Roman" w:cs="Times New Roman"/>
          <w:sz w:val="24"/>
          <w:szCs w:val="24"/>
        </w:rPr>
        <w:t>the</w:t>
      </w:r>
      <w:r w:rsidR="009E2438" w:rsidRPr="00A14730">
        <w:rPr>
          <w:rFonts w:ascii="Times New Roman" w:hAnsi="Times New Roman" w:cs="Times New Roman"/>
          <w:sz w:val="24"/>
          <w:szCs w:val="24"/>
        </w:rPr>
        <w:t xml:space="preserve"> concept</w:t>
      </w:r>
      <w:r w:rsidRPr="00A14730">
        <w:rPr>
          <w:rFonts w:ascii="Times New Roman" w:hAnsi="Times New Roman" w:cs="Times New Roman"/>
          <w:sz w:val="24"/>
          <w:szCs w:val="24"/>
        </w:rPr>
        <w:t xml:space="preserve"> of astrology’s origins </w:t>
      </w:r>
      <w:r w:rsidR="00613AAD" w:rsidRPr="00A14730">
        <w:rPr>
          <w:rFonts w:ascii="Times New Roman" w:hAnsi="Times New Roman" w:cs="Times New Roman"/>
          <w:sz w:val="24"/>
          <w:szCs w:val="24"/>
        </w:rPr>
        <w:t>relates</w:t>
      </w:r>
      <w:r w:rsidRPr="00A14730">
        <w:rPr>
          <w:rFonts w:ascii="Times New Roman" w:hAnsi="Times New Roman" w:cs="Times New Roman"/>
          <w:sz w:val="24"/>
          <w:szCs w:val="24"/>
        </w:rPr>
        <w:t xml:space="preserve"> back to one</w:t>
      </w:r>
      <w:r w:rsidR="009E2438" w:rsidRPr="00A14730">
        <w:rPr>
          <w:rFonts w:ascii="Times New Roman" w:hAnsi="Times New Roman" w:cs="Times New Roman"/>
          <w:sz w:val="24"/>
          <w:szCs w:val="24"/>
        </w:rPr>
        <w:t xml:space="preserve"> crucial factor; how one</w:t>
      </w:r>
      <w:r w:rsidRPr="00A14730">
        <w:rPr>
          <w:rFonts w:ascii="Times New Roman" w:hAnsi="Times New Roman" w:cs="Times New Roman"/>
          <w:sz w:val="24"/>
          <w:szCs w:val="24"/>
        </w:rPr>
        <w:t xml:space="preserve"> interprets religion, and in what form</w:t>
      </w:r>
      <w:r w:rsidR="00C4604E" w:rsidRPr="00A14730">
        <w:rPr>
          <w:rFonts w:ascii="Times New Roman" w:hAnsi="Times New Roman" w:cs="Times New Roman"/>
          <w:sz w:val="24"/>
          <w:szCs w:val="24"/>
        </w:rPr>
        <w:t>.</w:t>
      </w:r>
    </w:p>
    <w:p w:rsidR="00B56F56" w:rsidRPr="00A14730" w:rsidRDefault="00B56F56">
      <w:pPr>
        <w:rPr>
          <w:rFonts w:ascii="Times New Roman" w:hAnsi="Times New Roman" w:cs="Times New Roman"/>
          <w:sz w:val="24"/>
          <w:szCs w:val="24"/>
        </w:rPr>
      </w:pPr>
    </w:p>
    <w:p w:rsidR="00781826" w:rsidRPr="00A14730" w:rsidRDefault="00781826">
      <w:pPr>
        <w:rPr>
          <w:rFonts w:ascii="Times New Roman" w:hAnsi="Times New Roman" w:cs="Times New Roman"/>
          <w:sz w:val="24"/>
          <w:szCs w:val="24"/>
          <w:u w:val="single"/>
        </w:rPr>
      </w:pPr>
      <w:r w:rsidRPr="00A14730">
        <w:rPr>
          <w:rFonts w:ascii="Times New Roman" w:hAnsi="Times New Roman" w:cs="Times New Roman"/>
          <w:sz w:val="24"/>
          <w:szCs w:val="24"/>
          <w:u w:val="single"/>
        </w:rPr>
        <w:t>Bibliography</w:t>
      </w:r>
    </w:p>
    <w:p w:rsidR="00B56F56" w:rsidRPr="00A14730" w:rsidRDefault="00B56F56">
      <w:pPr>
        <w:rPr>
          <w:rFonts w:ascii="Times New Roman" w:hAnsi="Times New Roman" w:cs="Times New Roman"/>
          <w:sz w:val="24"/>
          <w:szCs w:val="24"/>
          <w:u w:val="single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Anderson, Benjamin. </w:t>
      </w:r>
      <w:proofErr w:type="gramStart"/>
      <w:r w:rsidRPr="00A14730">
        <w:rPr>
          <w:rFonts w:ascii="Times New Roman" w:hAnsi="Times New Roman" w:cs="Times New Roman"/>
          <w:i/>
          <w:sz w:val="24"/>
          <w:szCs w:val="24"/>
        </w:rPr>
        <w:t>Cosmos and Community in Early Medieval Art.</w:t>
      </w:r>
      <w:proofErr w:type="gramEnd"/>
      <w:r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14730">
        <w:rPr>
          <w:rFonts w:ascii="Times New Roman" w:hAnsi="Times New Roman" w:cs="Times New Roman"/>
          <w:sz w:val="24"/>
          <w:szCs w:val="24"/>
        </w:rPr>
        <w:t>(London: Yale University Press, 2017)</w:t>
      </w:r>
    </w:p>
    <w:p w:rsidR="00781826" w:rsidRPr="00A14730" w:rsidRDefault="00781826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>Bobrick</w:t>
      </w:r>
      <w:r w:rsidR="00B167E7" w:rsidRPr="00A14730">
        <w:rPr>
          <w:rFonts w:ascii="Times New Roman" w:hAnsi="Times New Roman" w:cs="Times New Roman"/>
          <w:sz w:val="24"/>
          <w:szCs w:val="24"/>
        </w:rPr>
        <w:t>, Benson.</w:t>
      </w:r>
      <w:r w:rsidRPr="00A14730">
        <w:rPr>
          <w:rFonts w:ascii="Times New Roman" w:hAnsi="Times New Roman" w:cs="Times New Roman"/>
          <w:sz w:val="24"/>
          <w:szCs w:val="24"/>
        </w:rPr>
        <w:t xml:space="preserve"> </w:t>
      </w:r>
      <w:r w:rsidRPr="00A14730">
        <w:rPr>
          <w:rFonts w:ascii="Times New Roman" w:hAnsi="Times New Roman" w:cs="Times New Roman"/>
          <w:i/>
          <w:sz w:val="24"/>
          <w:szCs w:val="24"/>
        </w:rPr>
        <w:t xml:space="preserve">The Fated Sky: Astrology in History </w:t>
      </w:r>
      <w:r w:rsidRPr="00A14730">
        <w:rPr>
          <w:rFonts w:ascii="Times New Roman" w:hAnsi="Times New Roman" w:cs="Times New Roman"/>
          <w:sz w:val="24"/>
          <w:szCs w:val="24"/>
        </w:rPr>
        <w:t>(New York: Simon &amp; Schuster, 2005)</w:t>
      </w:r>
    </w:p>
    <w:p w:rsidR="00B56F56" w:rsidRPr="00A14730" w:rsidRDefault="00B56F56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A14730">
        <w:rPr>
          <w:rFonts w:ascii="Times New Roman" w:hAnsi="Times New Roman" w:cs="Times New Roman"/>
          <w:sz w:val="24"/>
          <w:szCs w:val="24"/>
        </w:rPr>
        <w:t>Bragova</w:t>
      </w:r>
      <w:proofErr w:type="spellEnd"/>
      <w:r w:rsidRPr="00A147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4730">
        <w:rPr>
          <w:rFonts w:ascii="Times New Roman" w:hAnsi="Times New Roman" w:cs="Times New Roman"/>
          <w:sz w:val="24"/>
          <w:szCs w:val="24"/>
        </w:rPr>
        <w:t>Arina</w:t>
      </w:r>
      <w:proofErr w:type="spellEnd"/>
      <w:r w:rsidRPr="00A1473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14730">
        <w:rPr>
          <w:rFonts w:ascii="Times New Roman" w:hAnsi="Times New Roman" w:cs="Times New Roman"/>
          <w:sz w:val="24"/>
          <w:szCs w:val="24"/>
        </w:rPr>
        <w:t>‘Cicero on the gods and Roman religious practices’.</w:t>
      </w:r>
      <w:proofErr w:type="gramEnd"/>
      <w:r w:rsidRPr="00A1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14730">
        <w:rPr>
          <w:rFonts w:ascii="Times New Roman" w:hAnsi="Times New Roman" w:cs="Times New Roman"/>
          <w:i/>
          <w:sz w:val="24"/>
          <w:szCs w:val="24"/>
        </w:rPr>
        <w:t>Studia</w:t>
      </w:r>
      <w:proofErr w:type="spellEnd"/>
      <w:r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14730">
        <w:rPr>
          <w:rFonts w:ascii="Times New Roman" w:hAnsi="Times New Roman" w:cs="Times New Roman"/>
          <w:i/>
          <w:sz w:val="24"/>
          <w:szCs w:val="24"/>
        </w:rPr>
        <w:t>Antiqua</w:t>
      </w:r>
      <w:proofErr w:type="spellEnd"/>
      <w:r w:rsidRPr="00A14730">
        <w:rPr>
          <w:rFonts w:ascii="Times New Roman" w:hAnsi="Times New Roman" w:cs="Times New Roman"/>
          <w:i/>
          <w:sz w:val="24"/>
          <w:szCs w:val="24"/>
        </w:rPr>
        <w:t xml:space="preserve"> at </w:t>
      </w:r>
      <w:proofErr w:type="spellStart"/>
      <w:r w:rsidRPr="00A14730">
        <w:rPr>
          <w:rFonts w:ascii="Times New Roman" w:hAnsi="Times New Roman" w:cs="Times New Roman"/>
          <w:i/>
          <w:sz w:val="24"/>
          <w:szCs w:val="24"/>
        </w:rPr>
        <w:t>Archaeologica</w:t>
      </w:r>
      <w:proofErr w:type="spellEnd"/>
      <w:r w:rsidRPr="00A14730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A14730">
        <w:rPr>
          <w:rFonts w:ascii="Times New Roman" w:hAnsi="Times New Roman" w:cs="Times New Roman"/>
          <w:sz w:val="24"/>
          <w:szCs w:val="24"/>
        </w:rPr>
        <w:t>Vol. 23.</w:t>
      </w:r>
      <w:proofErr w:type="gramEnd"/>
      <w:r w:rsidRPr="00A14730">
        <w:rPr>
          <w:rFonts w:ascii="Times New Roman" w:hAnsi="Times New Roman" w:cs="Times New Roman"/>
          <w:sz w:val="24"/>
          <w:szCs w:val="24"/>
        </w:rPr>
        <w:t xml:space="preserve"> No.2. (2017) </w:t>
      </w:r>
    </w:p>
    <w:p w:rsidR="00781826" w:rsidRPr="00A14730" w:rsidRDefault="00781826" w:rsidP="00781826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Cicero, </w:t>
      </w:r>
      <w:r w:rsidR="005666C9" w:rsidRPr="00A14730">
        <w:rPr>
          <w:rFonts w:ascii="Times New Roman" w:hAnsi="Times New Roman" w:cs="Times New Roman"/>
          <w:sz w:val="24"/>
          <w:szCs w:val="24"/>
        </w:rPr>
        <w:t>Quintus</w:t>
      </w:r>
      <w:r w:rsidRPr="00A14730">
        <w:rPr>
          <w:rFonts w:ascii="Times New Roman" w:hAnsi="Times New Roman" w:cs="Times New Roman"/>
          <w:sz w:val="24"/>
          <w:szCs w:val="24"/>
        </w:rPr>
        <w:t xml:space="preserve"> Tullius. Lacus </w:t>
      </w:r>
      <w:proofErr w:type="spellStart"/>
      <w:r w:rsidRPr="00A14730">
        <w:rPr>
          <w:rFonts w:ascii="Times New Roman" w:hAnsi="Times New Roman" w:cs="Times New Roman"/>
          <w:sz w:val="24"/>
          <w:szCs w:val="24"/>
        </w:rPr>
        <w:t>Curtius</w:t>
      </w:r>
      <w:proofErr w:type="spellEnd"/>
      <w:r w:rsidRPr="00A14730">
        <w:rPr>
          <w:rFonts w:ascii="Times New Roman" w:hAnsi="Times New Roman" w:cs="Times New Roman"/>
          <w:sz w:val="24"/>
          <w:szCs w:val="24"/>
        </w:rPr>
        <w:t xml:space="preserve">: Into the Roman World: Greek and Latin Texts. </w:t>
      </w:r>
      <w:r w:rsidRPr="00A14730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14730">
        <w:rPr>
          <w:rFonts w:ascii="Times New Roman" w:hAnsi="Times New Roman" w:cs="Times New Roman"/>
          <w:i/>
          <w:sz w:val="24"/>
          <w:szCs w:val="24"/>
        </w:rPr>
        <w:t>Devinatione</w:t>
      </w:r>
      <w:proofErr w:type="spellEnd"/>
      <w:r w:rsidRPr="00A14730">
        <w:rPr>
          <w:rFonts w:ascii="Times New Roman" w:hAnsi="Times New Roman" w:cs="Times New Roman"/>
          <w:i/>
          <w:sz w:val="24"/>
          <w:szCs w:val="24"/>
        </w:rPr>
        <w:t xml:space="preserve"> (Book 1). </w:t>
      </w:r>
      <w:r w:rsidRPr="00A14730">
        <w:rPr>
          <w:rFonts w:ascii="Times New Roman" w:hAnsi="Times New Roman" w:cs="Times New Roman"/>
          <w:sz w:val="24"/>
          <w:szCs w:val="24"/>
        </w:rPr>
        <w:t>Thayer, Bill</w:t>
      </w:r>
      <w:r w:rsidR="00B167E7" w:rsidRPr="00A14730">
        <w:rPr>
          <w:rFonts w:ascii="Times New Roman" w:hAnsi="Times New Roman" w:cs="Times New Roman"/>
          <w:sz w:val="24"/>
          <w:szCs w:val="24"/>
        </w:rPr>
        <w:t>.</w:t>
      </w:r>
      <w:r w:rsidRPr="00A14730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14730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A14730">
        <w:rPr>
          <w:rFonts w:ascii="Times New Roman" w:hAnsi="Times New Roman" w:cs="Times New Roman"/>
          <w:sz w:val="24"/>
          <w:szCs w:val="24"/>
        </w:rPr>
        <w:t xml:space="preserve">.) </w:t>
      </w:r>
      <w:proofErr w:type="gramStart"/>
      <w:r w:rsidRPr="00A14730">
        <w:rPr>
          <w:rFonts w:ascii="Times New Roman" w:hAnsi="Times New Roman" w:cs="Times New Roman"/>
          <w:sz w:val="24"/>
          <w:szCs w:val="24"/>
        </w:rPr>
        <w:t>(Loeb Classical Library, 1923).</w:t>
      </w:r>
      <w:proofErr w:type="gramEnd"/>
      <w:r w:rsidR="003C2D71" w:rsidRPr="00A14730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8" w:history="1">
        <w:r w:rsidR="003C2D71" w:rsidRPr="00A14730">
          <w:rPr>
            <w:rStyle w:val="Hyperlink"/>
            <w:rFonts w:ascii="Times New Roman" w:hAnsi="Times New Roman" w:cs="Times New Roman"/>
            <w:sz w:val="24"/>
            <w:szCs w:val="24"/>
          </w:rPr>
          <w:t>http://penelope.uchicago.edu/Thayer/E/Roman/Texts/Cicero/de_Divinatione/1*.html</w:t>
        </w:r>
      </w:hyperlink>
      <w:r w:rsidR="003C2D71" w:rsidRPr="00A14730">
        <w:rPr>
          <w:rFonts w:ascii="Times New Roman" w:hAnsi="Times New Roman" w:cs="Times New Roman"/>
          <w:sz w:val="24"/>
          <w:szCs w:val="24"/>
        </w:rPr>
        <w:t xml:space="preserve"> (Last accessed: 26</w:t>
      </w:r>
      <w:r w:rsidR="003C2D71" w:rsidRPr="00A1473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C2D71" w:rsidRPr="00A14730">
        <w:rPr>
          <w:rFonts w:ascii="Times New Roman" w:hAnsi="Times New Roman" w:cs="Times New Roman"/>
          <w:sz w:val="24"/>
          <w:szCs w:val="24"/>
        </w:rPr>
        <w:t xml:space="preserve"> of April 2019).</w:t>
      </w:r>
    </w:p>
    <w:p w:rsidR="00781826" w:rsidRPr="00A14730" w:rsidRDefault="00B167E7" w:rsidP="00B167E7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Durkheim, Emile. </w:t>
      </w:r>
      <w:proofErr w:type="gramStart"/>
      <w:r w:rsidRPr="00A14730">
        <w:rPr>
          <w:rFonts w:ascii="Times New Roman" w:hAnsi="Times New Roman" w:cs="Times New Roman"/>
          <w:i/>
          <w:sz w:val="24"/>
          <w:szCs w:val="24"/>
        </w:rPr>
        <w:t>The Elementary Forms of Religious Life.</w:t>
      </w:r>
      <w:proofErr w:type="gramEnd"/>
      <w:r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14730">
        <w:rPr>
          <w:rFonts w:ascii="Times New Roman" w:hAnsi="Times New Roman" w:cs="Times New Roman"/>
          <w:sz w:val="24"/>
          <w:szCs w:val="24"/>
        </w:rPr>
        <w:t>Cosman</w:t>
      </w:r>
      <w:proofErr w:type="spellEnd"/>
      <w:r w:rsidRPr="00A14730">
        <w:rPr>
          <w:rFonts w:ascii="Times New Roman" w:hAnsi="Times New Roman" w:cs="Times New Roman"/>
          <w:sz w:val="24"/>
          <w:szCs w:val="24"/>
        </w:rPr>
        <w:t xml:space="preserve">, Carol (trans.) (Oxford: Oxford University Press, 2001) </w:t>
      </w:r>
    </w:p>
    <w:p w:rsidR="00B167E7" w:rsidRPr="00A14730" w:rsidRDefault="00B167E7" w:rsidP="00B167E7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:rsidR="00B56F56" w:rsidRPr="00A14730" w:rsidRDefault="00B56F56" w:rsidP="00B167E7">
      <w:pPr>
        <w:pStyle w:val="FootnoteText"/>
        <w:rPr>
          <w:rFonts w:ascii="Times New Roman" w:hAnsi="Times New Roman" w:cs="Times New Roman"/>
          <w:sz w:val="24"/>
          <w:szCs w:val="24"/>
        </w:rPr>
      </w:pPr>
      <w:proofErr w:type="spellStart"/>
      <w:r w:rsidRPr="00A14730">
        <w:rPr>
          <w:rFonts w:ascii="Times New Roman" w:hAnsi="Times New Roman" w:cs="Times New Roman"/>
          <w:sz w:val="24"/>
          <w:szCs w:val="24"/>
        </w:rPr>
        <w:t>Goar</w:t>
      </w:r>
      <w:proofErr w:type="spellEnd"/>
      <w:r w:rsidRPr="00A14730">
        <w:rPr>
          <w:rFonts w:ascii="Times New Roman" w:hAnsi="Times New Roman" w:cs="Times New Roman"/>
          <w:sz w:val="24"/>
          <w:szCs w:val="24"/>
        </w:rPr>
        <w:t xml:space="preserve">, Robert. </w:t>
      </w:r>
      <w:proofErr w:type="gramStart"/>
      <w:r w:rsidRPr="00A14730">
        <w:rPr>
          <w:rFonts w:ascii="Times New Roman" w:hAnsi="Times New Roman" w:cs="Times New Roman"/>
          <w:sz w:val="24"/>
          <w:szCs w:val="24"/>
        </w:rPr>
        <w:t xml:space="preserve">‘The Purpose of De </w:t>
      </w:r>
      <w:proofErr w:type="spellStart"/>
      <w:r w:rsidRPr="00A14730">
        <w:rPr>
          <w:rFonts w:ascii="Times New Roman" w:hAnsi="Times New Roman" w:cs="Times New Roman"/>
          <w:sz w:val="24"/>
          <w:szCs w:val="24"/>
        </w:rPr>
        <w:t>Divinatione</w:t>
      </w:r>
      <w:proofErr w:type="spellEnd"/>
      <w:r w:rsidRPr="00A14730">
        <w:rPr>
          <w:rFonts w:ascii="Times New Roman" w:hAnsi="Times New Roman" w:cs="Times New Roman"/>
          <w:sz w:val="24"/>
          <w:szCs w:val="24"/>
        </w:rPr>
        <w:t>’.</w:t>
      </w:r>
      <w:proofErr w:type="gramEnd"/>
      <w:r w:rsidRPr="00A147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4730">
        <w:rPr>
          <w:rFonts w:ascii="Times New Roman" w:hAnsi="Times New Roman" w:cs="Times New Roman"/>
          <w:i/>
          <w:sz w:val="24"/>
          <w:szCs w:val="24"/>
        </w:rPr>
        <w:t>Transactions and Proceedings of the American Philological Association.</w:t>
      </w:r>
      <w:proofErr w:type="gramEnd"/>
      <w:r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A14730">
        <w:rPr>
          <w:rFonts w:ascii="Times New Roman" w:hAnsi="Times New Roman" w:cs="Times New Roman"/>
          <w:sz w:val="24"/>
          <w:szCs w:val="24"/>
        </w:rPr>
        <w:t>Vol 99.</w:t>
      </w:r>
      <w:proofErr w:type="gramEnd"/>
      <w:r w:rsidRPr="00A14730">
        <w:rPr>
          <w:rFonts w:ascii="Times New Roman" w:hAnsi="Times New Roman" w:cs="Times New Roman"/>
          <w:sz w:val="24"/>
          <w:szCs w:val="24"/>
        </w:rPr>
        <w:t xml:space="preserve"> (1968)</w:t>
      </w:r>
    </w:p>
    <w:p w:rsidR="00B56F56" w:rsidRPr="00A14730" w:rsidRDefault="00B56F56" w:rsidP="00B167E7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:rsidR="00B167E7" w:rsidRPr="00A14730" w:rsidRDefault="00781826" w:rsidP="00781826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Jensen, Jeppe Sinding. </w:t>
      </w:r>
      <w:r w:rsidRPr="00A14730">
        <w:rPr>
          <w:rFonts w:ascii="Times New Roman" w:hAnsi="Times New Roman" w:cs="Times New Roman"/>
          <w:i/>
          <w:sz w:val="24"/>
          <w:szCs w:val="24"/>
        </w:rPr>
        <w:t xml:space="preserve">What is Religion? </w:t>
      </w:r>
      <w:r w:rsidRPr="00A14730">
        <w:rPr>
          <w:rFonts w:ascii="Times New Roman" w:hAnsi="Times New Roman" w:cs="Times New Roman"/>
          <w:sz w:val="24"/>
          <w:szCs w:val="24"/>
        </w:rPr>
        <w:t xml:space="preserve">(New York: Routledge, 2014) </w:t>
      </w:r>
    </w:p>
    <w:p w:rsidR="00C4604E" w:rsidRPr="00A14730" w:rsidRDefault="00C4604E" w:rsidP="00781826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Kepler, Johannes. </w:t>
      </w:r>
      <w:proofErr w:type="gramStart"/>
      <w:r w:rsidRPr="00A14730">
        <w:rPr>
          <w:rFonts w:ascii="Times New Roman" w:hAnsi="Times New Roman" w:cs="Times New Roman"/>
          <w:i/>
          <w:sz w:val="24"/>
          <w:szCs w:val="24"/>
        </w:rPr>
        <w:t>The Harmony of the World.</w:t>
      </w:r>
      <w:proofErr w:type="gramEnd"/>
      <w:r w:rsidR="00032B02"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="00032B02" w:rsidRPr="00A14730">
        <w:rPr>
          <w:rFonts w:ascii="Times New Roman" w:hAnsi="Times New Roman" w:cs="Times New Roman"/>
          <w:sz w:val="24"/>
          <w:szCs w:val="24"/>
        </w:rPr>
        <w:t>Aiton</w:t>
      </w:r>
      <w:proofErr w:type="spellEnd"/>
      <w:r w:rsidR="00032B02" w:rsidRPr="00A14730">
        <w:rPr>
          <w:rFonts w:ascii="Times New Roman" w:hAnsi="Times New Roman" w:cs="Times New Roman"/>
          <w:sz w:val="24"/>
          <w:szCs w:val="24"/>
        </w:rPr>
        <w:t xml:space="preserve">, E.J. Duncan, A.M. and Field, J.V. </w:t>
      </w:r>
      <w:bookmarkStart w:id="10" w:name="_GoBack"/>
      <w:bookmarkEnd w:id="10"/>
      <w:r w:rsidRPr="00A14730">
        <w:rPr>
          <w:rFonts w:ascii="Times New Roman" w:hAnsi="Times New Roman" w:cs="Times New Roman"/>
          <w:sz w:val="24"/>
          <w:szCs w:val="24"/>
        </w:rPr>
        <w:t>(trans.) (American Philosophy Society: Philadelphia, 1997).</w:t>
      </w:r>
      <w:proofErr w:type="gramEnd"/>
    </w:p>
    <w:p w:rsidR="003C2D71" w:rsidRPr="00A14730" w:rsidRDefault="003C2D71" w:rsidP="003C2D71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Otto, Rudolf. </w:t>
      </w:r>
      <w:proofErr w:type="gramStart"/>
      <w:r w:rsidRPr="00A14730">
        <w:rPr>
          <w:rFonts w:ascii="Times New Roman" w:hAnsi="Times New Roman" w:cs="Times New Roman"/>
          <w:i/>
          <w:sz w:val="24"/>
          <w:szCs w:val="24"/>
        </w:rPr>
        <w:t>The Idea of the Holy.</w:t>
      </w:r>
      <w:proofErr w:type="gramEnd"/>
      <w:r w:rsidRPr="00A14730">
        <w:rPr>
          <w:rFonts w:ascii="Times New Roman" w:hAnsi="Times New Roman" w:cs="Times New Roman"/>
          <w:sz w:val="24"/>
          <w:szCs w:val="24"/>
        </w:rPr>
        <w:t xml:space="preserve"> Harvey, J.W. (trans.) (Oxford: Oxford University Press, 1985) </w:t>
      </w:r>
    </w:p>
    <w:p w:rsidR="003C2D71" w:rsidRPr="00A14730" w:rsidRDefault="003C2D71" w:rsidP="003C2D71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:rsidR="00B167E7" w:rsidRPr="00A14730" w:rsidRDefault="00B167E7" w:rsidP="00781826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Ptolemy, Claudius. </w:t>
      </w:r>
      <w:proofErr w:type="spellStart"/>
      <w:proofErr w:type="gramStart"/>
      <w:r w:rsidRPr="00A14730">
        <w:rPr>
          <w:rFonts w:ascii="Times New Roman" w:hAnsi="Times New Roman" w:cs="Times New Roman"/>
          <w:i/>
          <w:sz w:val="24"/>
          <w:szCs w:val="24"/>
        </w:rPr>
        <w:t>Tetrabiblos</w:t>
      </w:r>
      <w:proofErr w:type="spellEnd"/>
      <w:r w:rsidRPr="00A14730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14730">
        <w:rPr>
          <w:rFonts w:ascii="Times New Roman" w:hAnsi="Times New Roman" w:cs="Times New Roman"/>
          <w:sz w:val="24"/>
          <w:szCs w:val="24"/>
        </w:rPr>
        <w:t>Ashmand</w:t>
      </w:r>
      <w:proofErr w:type="spellEnd"/>
      <w:r w:rsidRPr="00A14730">
        <w:rPr>
          <w:rFonts w:ascii="Times New Roman" w:hAnsi="Times New Roman" w:cs="Times New Roman"/>
          <w:sz w:val="24"/>
          <w:szCs w:val="24"/>
        </w:rPr>
        <w:t>, J.M. (trans.) (London: Davis and Dickson, 1822)</w:t>
      </w:r>
    </w:p>
    <w:p w:rsidR="00B167E7" w:rsidRPr="00A14730" w:rsidRDefault="00B167E7" w:rsidP="00B167E7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Riley, Mark. ‘Theoretical and Practical Astrology: Ptolemy and his Colleagues’. </w:t>
      </w:r>
      <w:proofErr w:type="gramStart"/>
      <w:r w:rsidRPr="00A14730">
        <w:rPr>
          <w:rFonts w:ascii="Times New Roman" w:hAnsi="Times New Roman" w:cs="Times New Roman"/>
          <w:i/>
          <w:sz w:val="24"/>
          <w:szCs w:val="24"/>
        </w:rPr>
        <w:t>Transactions of the American Philological Association.</w:t>
      </w:r>
      <w:proofErr w:type="gramEnd"/>
      <w:r w:rsidRPr="00A147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14730">
        <w:rPr>
          <w:rFonts w:ascii="Times New Roman" w:hAnsi="Times New Roman" w:cs="Times New Roman"/>
          <w:sz w:val="24"/>
          <w:szCs w:val="24"/>
        </w:rPr>
        <w:t xml:space="preserve">(Vol. 117, 1987) </w:t>
      </w:r>
    </w:p>
    <w:p w:rsidR="00B167E7" w:rsidRPr="00A14730" w:rsidRDefault="00B167E7" w:rsidP="00B167E7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:rsidR="00B167E7" w:rsidRPr="00A14730" w:rsidRDefault="00B167E7" w:rsidP="00B167E7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t xml:space="preserve">Thomas, Keith. </w:t>
      </w:r>
      <w:r w:rsidRPr="00A14730">
        <w:rPr>
          <w:rFonts w:ascii="Times New Roman" w:hAnsi="Times New Roman" w:cs="Times New Roman"/>
          <w:i/>
          <w:sz w:val="24"/>
          <w:szCs w:val="24"/>
        </w:rPr>
        <w:t xml:space="preserve">Religion and the Decline of Magic </w:t>
      </w:r>
      <w:r w:rsidRPr="00A14730">
        <w:rPr>
          <w:rFonts w:ascii="Times New Roman" w:hAnsi="Times New Roman" w:cs="Times New Roman"/>
          <w:sz w:val="24"/>
          <w:szCs w:val="24"/>
        </w:rPr>
        <w:t>(London: Penguin Books, 1971)</w:t>
      </w:r>
    </w:p>
    <w:p w:rsidR="00B167E7" w:rsidRPr="00A14730" w:rsidRDefault="00B167E7" w:rsidP="00B167E7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:rsidR="00B167E7" w:rsidRPr="00A14730" w:rsidRDefault="00B167E7" w:rsidP="0078182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43052" w:rsidRPr="00A14730" w:rsidRDefault="00946737">
      <w:pPr>
        <w:rPr>
          <w:rFonts w:ascii="Times New Roman" w:hAnsi="Times New Roman" w:cs="Times New Roman"/>
          <w:sz w:val="24"/>
          <w:szCs w:val="24"/>
        </w:rPr>
      </w:pPr>
      <w:r w:rsidRPr="00A14730">
        <w:rPr>
          <w:rFonts w:ascii="Times New Roman" w:hAnsi="Times New Roman" w:cs="Times New Roman"/>
          <w:sz w:val="24"/>
          <w:szCs w:val="24"/>
        </w:rPr>
        <w:br w:type="page"/>
      </w:r>
    </w:p>
    <w:sectPr w:rsidR="00843052" w:rsidRPr="00A14730" w:rsidSect="001F0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EDE" w:rsidRDefault="005B3EDE" w:rsidP="00ED3980">
      <w:pPr>
        <w:spacing w:after="0" w:line="240" w:lineRule="auto"/>
      </w:pPr>
      <w:r>
        <w:separator/>
      </w:r>
    </w:p>
  </w:endnote>
  <w:endnote w:type="continuationSeparator" w:id="0">
    <w:p w:rsidR="005B3EDE" w:rsidRDefault="005B3EDE" w:rsidP="00ED3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EDE" w:rsidRDefault="005B3EDE" w:rsidP="00ED3980">
      <w:pPr>
        <w:spacing w:after="0" w:line="240" w:lineRule="auto"/>
      </w:pPr>
      <w:r>
        <w:separator/>
      </w:r>
    </w:p>
  </w:footnote>
  <w:footnote w:type="continuationSeparator" w:id="0">
    <w:p w:rsidR="005B3EDE" w:rsidRDefault="005B3EDE" w:rsidP="00ED3980">
      <w:pPr>
        <w:spacing w:after="0" w:line="240" w:lineRule="auto"/>
      </w:pPr>
      <w:r>
        <w:continuationSeparator/>
      </w:r>
    </w:p>
  </w:footnote>
  <w:footnote w:id="1">
    <w:p w:rsidR="009C537F" w:rsidRPr="00ED3980" w:rsidRDefault="009C537F">
      <w:pPr>
        <w:pStyle w:val="FootnoteText"/>
      </w:pPr>
      <w:r>
        <w:rPr>
          <w:rStyle w:val="FootnoteReference"/>
        </w:rPr>
        <w:footnoteRef/>
      </w:r>
      <w:r>
        <w:t xml:space="preserve"> Benson Bobrick, </w:t>
      </w:r>
      <w:r>
        <w:rPr>
          <w:i/>
        </w:rPr>
        <w:t xml:space="preserve">The Fated Sky: Astrology in History </w:t>
      </w:r>
      <w:r>
        <w:t>(New York: Simon &amp; Schuster, 2005) p.6</w:t>
      </w:r>
    </w:p>
  </w:footnote>
  <w:footnote w:id="2">
    <w:p w:rsidR="009C537F" w:rsidRPr="00D926D8" w:rsidRDefault="009C537F">
      <w:pPr>
        <w:pStyle w:val="FootnoteText"/>
      </w:pPr>
      <w:r>
        <w:rPr>
          <w:rStyle w:val="FootnoteReference"/>
        </w:rPr>
        <w:footnoteRef/>
      </w:r>
      <w:r>
        <w:t xml:space="preserve"> Keith Thomas, </w:t>
      </w:r>
      <w:r>
        <w:rPr>
          <w:i/>
        </w:rPr>
        <w:t xml:space="preserve">Religion and the Decline of Magic </w:t>
      </w:r>
      <w:r>
        <w:t>(London: Penguin Books, 1971) p. 335 – 336.</w:t>
      </w:r>
    </w:p>
  </w:footnote>
  <w:footnote w:id="3">
    <w:p w:rsidR="009C537F" w:rsidRPr="00CD0200" w:rsidRDefault="009C537F">
      <w:pPr>
        <w:pStyle w:val="FootnoteText"/>
      </w:pPr>
      <w:r>
        <w:rPr>
          <w:rStyle w:val="FootnoteReference"/>
        </w:rPr>
        <w:footnoteRef/>
      </w:r>
      <w:r>
        <w:t xml:space="preserve"> Bobrick, </w:t>
      </w:r>
      <w:r>
        <w:rPr>
          <w:i/>
        </w:rPr>
        <w:t xml:space="preserve">The Fated Sky, </w:t>
      </w:r>
      <w:r>
        <w:t>p.6</w:t>
      </w:r>
    </w:p>
  </w:footnote>
  <w:footnote w:id="4">
    <w:p w:rsidR="009C537F" w:rsidRPr="00CD0200" w:rsidRDefault="009C537F">
      <w:pPr>
        <w:pStyle w:val="FootnoteText"/>
      </w:pPr>
      <w:r>
        <w:rPr>
          <w:rStyle w:val="FootnoteReference"/>
        </w:rPr>
        <w:footnoteRef/>
      </w:r>
      <w:r>
        <w:t xml:space="preserve"> Bobrick, </w:t>
      </w:r>
      <w:r>
        <w:rPr>
          <w:i/>
        </w:rPr>
        <w:t xml:space="preserve">The Fated Sky, </w:t>
      </w:r>
      <w:r>
        <w:t>pp.5-6</w:t>
      </w:r>
    </w:p>
  </w:footnote>
  <w:footnote w:id="5">
    <w:p w:rsidR="009C537F" w:rsidRPr="00DF74AD" w:rsidRDefault="009C537F">
      <w:pPr>
        <w:pStyle w:val="FootnoteText"/>
      </w:pPr>
      <w:r>
        <w:rPr>
          <w:rStyle w:val="FootnoteReference"/>
        </w:rPr>
        <w:footnoteRef/>
      </w:r>
      <w:r>
        <w:t xml:space="preserve"> Quintus Tullius Cicero. Lacus </w:t>
      </w:r>
      <w:proofErr w:type="spellStart"/>
      <w:r>
        <w:t>Curtius</w:t>
      </w:r>
      <w:proofErr w:type="spellEnd"/>
      <w:r>
        <w:t xml:space="preserve">: Into the Roman World: Greek and Latin Texts. </w:t>
      </w:r>
      <w:r>
        <w:rPr>
          <w:i/>
        </w:rPr>
        <w:t xml:space="preserve">De </w:t>
      </w:r>
      <w:proofErr w:type="spellStart"/>
      <w:r>
        <w:rPr>
          <w:i/>
        </w:rPr>
        <w:t>Devinatione</w:t>
      </w:r>
      <w:proofErr w:type="spellEnd"/>
      <w:r w:rsidRPr="00DF74AD">
        <w:rPr>
          <w:i/>
        </w:rPr>
        <w:t xml:space="preserve"> (Book 1).</w:t>
      </w:r>
      <w:r>
        <w:rPr>
          <w:i/>
        </w:rPr>
        <w:t xml:space="preserve"> </w:t>
      </w:r>
      <w:r>
        <w:t>Bill Thayer (ed.) (Loeb Classical Library, 1923).</w:t>
      </w:r>
    </w:p>
  </w:footnote>
  <w:footnote w:id="6">
    <w:p w:rsidR="009C537F" w:rsidRPr="003E12BE" w:rsidRDefault="009C537F">
      <w:pPr>
        <w:pStyle w:val="FootnoteText"/>
      </w:pPr>
      <w:r>
        <w:rPr>
          <w:rStyle w:val="FootnoteReference"/>
        </w:rPr>
        <w:footnoteRef/>
      </w:r>
      <w:r>
        <w:t xml:space="preserve"> Claudius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. </w:t>
      </w:r>
      <w:r>
        <w:t xml:space="preserve">J.M. </w:t>
      </w:r>
      <w:proofErr w:type="spellStart"/>
      <w:r>
        <w:t>Ashmand</w:t>
      </w:r>
      <w:proofErr w:type="spellEnd"/>
      <w:r>
        <w:t xml:space="preserve"> (trans.) (London: Davis and Dickson, 1822)</w:t>
      </w:r>
    </w:p>
  </w:footnote>
  <w:footnote w:id="7">
    <w:p w:rsidR="009C537F" w:rsidRPr="0082765C" w:rsidRDefault="009C537F">
      <w:pPr>
        <w:pStyle w:val="FootnoteText"/>
      </w:pPr>
      <w:r>
        <w:rPr>
          <w:rStyle w:val="FootnoteReference"/>
        </w:rPr>
        <w:footnoteRef/>
      </w:r>
      <w:r>
        <w:t xml:space="preserve"> Jeppe Sinding Jensen, </w:t>
      </w:r>
      <w:r>
        <w:rPr>
          <w:i/>
        </w:rPr>
        <w:t xml:space="preserve">What is Religion? </w:t>
      </w:r>
      <w:r>
        <w:t>(New York: Routledge, 2014) p.1</w:t>
      </w:r>
    </w:p>
  </w:footnote>
  <w:footnote w:id="8">
    <w:p w:rsidR="009C537F" w:rsidRPr="0082765C" w:rsidRDefault="009C537F">
      <w:pPr>
        <w:pStyle w:val="FootnoteText"/>
      </w:pPr>
      <w:r>
        <w:rPr>
          <w:rStyle w:val="FootnoteReference"/>
        </w:rPr>
        <w:footnoteRef/>
      </w:r>
      <w:r>
        <w:t xml:space="preserve"> Jensen, </w:t>
      </w:r>
      <w:proofErr w:type="gramStart"/>
      <w:r>
        <w:rPr>
          <w:i/>
        </w:rPr>
        <w:t>What</w:t>
      </w:r>
      <w:proofErr w:type="gramEnd"/>
      <w:r>
        <w:rPr>
          <w:i/>
        </w:rPr>
        <w:t xml:space="preserve"> is Religion? </w:t>
      </w:r>
      <w:r>
        <w:t>P.1</w:t>
      </w:r>
    </w:p>
  </w:footnote>
  <w:footnote w:id="9">
    <w:p w:rsidR="009C537F" w:rsidRPr="00E71372" w:rsidRDefault="009C537F">
      <w:pPr>
        <w:pStyle w:val="FootnoteText"/>
      </w:pPr>
      <w:r>
        <w:rPr>
          <w:rStyle w:val="FootnoteReference"/>
        </w:rPr>
        <w:footnoteRef/>
      </w:r>
      <w:r>
        <w:t xml:space="preserve"> Rudolf Otto, </w:t>
      </w:r>
      <w:r>
        <w:rPr>
          <w:i/>
        </w:rPr>
        <w:t xml:space="preserve">The Idea of the Holy. </w:t>
      </w:r>
      <w:r>
        <w:t>John, W. Harvey. (trans.) (Oxford: Oxford University Press, 1985) p.5</w:t>
      </w:r>
    </w:p>
  </w:footnote>
  <w:footnote w:id="10">
    <w:p w:rsidR="009C537F" w:rsidRPr="003E6F33" w:rsidRDefault="009C537F">
      <w:pPr>
        <w:pStyle w:val="FootnoteText"/>
      </w:pPr>
      <w:r>
        <w:rPr>
          <w:rStyle w:val="FootnoteReference"/>
        </w:rPr>
        <w:footnoteRef/>
      </w:r>
      <w:r>
        <w:t xml:space="preserve"> Otto, </w:t>
      </w:r>
      <w:r>
        <w:rPr>
          <w:i/>
        </w:rPr>
        <w:t xml:space="preserve">The Idea of the Holy, </w:t>
      </w:r>
      <w:r>
        <w:t>p.7</w:t>
      </w:r>
    </w:p>
  </w:footnote>
  <w:footnote w:id="11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Otto, </w:t>
      </w:r>
      <w:r>
        <w:rPr>
          <w:i/>
        </w:rPr>
        <w:t xml:space="preserve">The Idea of the Holy, </w:t>
      </w:r>
      <w:r>
        <w:t>p.7</w:t>
      </w:r>
    </w:p>
  </w:footnote>
  <w:footnote w:id="12">
    <w:p w:rsidR="009C537F" w:rsidRPr="00826F38" w:rsidRDefault="009C537F">
      <w:pPr>
        <w:pStyle w:val="FootnoteText"/>
      </w:pPr>
      <w:r>
        <w:rPr>
          <w:rStyle w:val="FootnoteReference"/>
        </w:rPr>
        <w:footnoteRef/>
      </w:r>
      <w:r>
        <w:t xml:space="preserve"> Otto, </w:t>
      </w:r>
      <w:r>
        <w:rPr>
          <w:i/>
        </w:rPr>
        <w:t xml:space="preserve">The Idea of the Holy, </w:t>
      </w:r>
      <w:r>
        <w:t>p.7</w:t>
      </w:r>
    </w:p>
  </w:footnote>
  <w:footnote w:id="13">
    <w:p w:rsidR="009C537F" w:rsidRPr="00792F52" w:rsidRDefault="009C537F">
      <w:pPr>
        <w:pStyle w:val="FootnoteText"/>
      </w:pPr>
      <w:r>
        <w:rPr>
          <w:rStyle w:val="FootnoteReference"/>
        </w:rPr>
        <w:footnoteRef/>
      </w:r>
      <w:r>
        <w:t xml:space="preserve"> Emile Durkheim, </w:t>
      </w:r>
      <w:r>
        <w:rPr>
          <w:i/>
        </w:rPr>
        <w:t xml:space="preserve">The Elementary Forms of Religious Life. </w:t>
      </w:r>
      <w:r>
        <w:t xml:space="preserve">Carol </w:t>
      </w:r>
      <w:proofErr w:type="spellStart"/>
      <w:r>
        <w:t>Cosman</w:t>
      </w:r>
      <w:proofErr w:type="spellEnd"/>
      <w:r>
        <w:t xml:space="preserve"> (trans.) (Oxford: Oxford University Press, 2001) p.46</w:t>
      </w:r>
    </w:p>
  </w:footnote>
  <w:footnote w:id="14">
    <w:p w:rsidR="009C537F" w:rsidRPr="00792F52" w:rsidRDefault="009C537F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 xml:space="preserve">The Elementary Forms of Religious Life, </w:t>
      </w:r>
      <w:r>
        <w:t>p.46</w:t>
      </w:r>
    </w:p>
  </w:footnote>
  <w:footnote w:id="15">
    <w:p w:rsidR="009C537F" w:rsidRPr="00781826" w:rsidRDefault="009C537F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 xml:space="preserve">The Elementary Forms of Religious Life, </w:t>
      </w:r>
      <w:r>
        <w:t>p.129</w:t>
      </w:r>
    </w:p>
  </w:footnote>
  <w:footnote w:id="16">
    <w:p w:rsidR="009C537F" w:rsidRPr="00DF74AD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p.223</w:t>
      </w:r>
    </w:p>
  </w:footnote>
  <w:footnote w:id="17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p.223</w:t>
      </w:r>
    </w:p>
  </w:footnote>
  <w:footnote w:id="18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p.223</w:t>
      </w:r>
    </w:p>
  </w:footnote>
  <w:footnote w:id="19">
    <w:p w:rsidR="009C537F" w:rsidRPr="005251C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</w:t>
      </w:r>
      <w:r w:rsidR="00032B02">
        <w:rPr>
          <w:i/>
        </w:rPr>
        <w:t>i</w:t>
      </w:r>
      <w:r>
        <w:rPr>
          <w:i/>
        </w:rPr>
        <w:t>vinatione</w:t>
      </w:r>
      <w:proofErr w:type="spellEnd"/>
      <w:r>
        <w:rPr>
          <w:i/>
        </w:rPr>
        <w:t xml:space="preserve"> 1, </w:t>
      </w:r>
      <w:r>
        <w:t>p.223</w:t>
      </w:r>
    </w:p>
  </w:footnote>
  <w:footnote w:id="20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p.341</w:t>
      </w:r>
    </w:p>
  </w:footnote>
  <w:footnote w:id="21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p.341</w:t>
      </w:r>
    </w:p>
  </w:footnote>
  <w:footnote w:id="22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p.341</w:t>
      </w:r>
    </w:p>
  </w:footnote>
  <w:footnote w:id="23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p.343</w:t>
      </w:r>
    </w:p>
  </w:footnote>
  <w:footnote w:id="24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p.343</w:t>
      </w:r>
    </w:p>
  </w:footnote>
  <w:footnote w:id="25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p.343</w:t>
      </w:r>
    </w:p>
  </w:footnote>
  <w:footnote w:id="26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p.343</w:t>
      </w:r>
    </w:p>
  </w:footnote>
  <w:footnote w:id="27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p.343</w:t>
      </w:r>
    </w:p>
  </w:footnote>
  <w:footnote w:id="28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p.343</w:t>
      </w:r>
    </w:p>
  </w:footnote>
  <w:footnote w:id="29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p.345</w:t>
      </w:r>
    </w:p>
  </w:footnote>
  <w:footnote w:id="30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p.355</w:t>
      </w:r>
    </w:p>
  </w:footnote>
  <w:footnote w:id="31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p.355</w:t>
      </w:r>
    </w:p>
  </w:footnote>
  <w:footnote w:id="32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p.355</w:t>
      </w:r>
    </w:p>
  </w:footnote>
  <w:footnote w:id="33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p.359</w:t>
      </w:r>
    </w:p>
  </w:footnote>
  <w:footnote w:id="34">
    <w:p w:rsidR="009C537F" w:rsidRPr="00311BDF" w:rsidRDefault="009C537F">
      <w:pPr>
        <w:pStyle w:val="FootnoteText"/>
      </w:pPr>
      <w:r>
        <w:rPr>
          <w:rStyle w:val="FootnoteReference"/>
        </w:rPr>
        <w:footnoteRef/>
      </w:r>
      <w:r>
        <w:t xml:space="preserve"> Robert </w:t>
      </w:r>
      <w:proofErr w:type="spellStart"/>
      <w:r>
        <w:t>Goar</w:t>
      </w:r>
      <w:proofErr w:type="spellEnd"/>
      <w:r>
        <w:t xml:space="preserve">, ‘The Purpose of De </w:t>
      </w:r>
      <w:proofErr w:type="spellStart"/>
      <w:r>
        <w:t>Divinatione</w:t>
      </w:r>
      <w:proofErr w:type="spellEnd"/>
      <w:r>
        <w:t xml:space="preserve">’. </w:t>
      </w:r>
      <w:r>
        <w:rPr>
          <w:i/>
        </w:rPr>
        <w:t xml:space="preserve">Transactions and Proceedings of the American Philological Association. </w:t>
      </w:r>
      <w:r>
        <w:t>Vol 99. (1968) p.242</w:t>
      </w:r>
    </w:p>
  </w:footnote>
  <w:footnote w:id="35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Goar</w:t>
      </w:r>
      <w:proofErr w:type="spellEnd"/>
      <w:r>
        <w:t xml:space="preserve">, ‘The Purpose of De </w:t>
      </w:r>
      <w:proofErr w:type="spellStart"/>
      <w:r>
        <w:t>Divinatione</w:t>
      </w:r>
      <w:proofErr w:type="spellEnd"/>
      <w:r>
        <w:t>’, p.242</w:t>
      </w:r>
    </w:p>
  </w:footnote>
  <w:footnote w:id="36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Goar</w:t>
      </w:r>
      <w:proofErr w:type="spellEnd"/>
      <w:r>
        <w:t xml:space="preserve">, ‘The Purpose of De </w:t>
      </w:r>
      <w:proofErr w:type="spellStart"/>
      <w:r>
        <w:t>Divinatione</w:t>
      </w:r>
      <w:proofErr w:type="spellEnd"/>
      <w:r>
        <w:t>’, p.242</w:t>
      </w:r>
    </w:p>
  </w:footnote>
  <w:footnote w:id="37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pp 307-309</w:t>
      </w:r>
    </w:p>
  </w:footnote>
  <w:footnote w:id="38">
    <w:p w:rsidR="009C537F" w:rsidRPr="00BE397F" w:rsidRDefault="009C537F">
      <w:pPr>
        <w:pStyle w:val="FootnoteText"/>
      </w:pPr>
      <w:r>
        <w:rPr>
          <w:rStyle w:val="FootnoteReference"/>
        </w:rPr>
        <w:footnoteRef/>
      </w:r>
      <w:r>
        <w:t xml:space="preserve"> Otto, </w:t>
      </w:r>
      <w:r>
        <w:rPr>
          <w:i/>
        </w:rPr>
        <w:t xml:space="preserve">The Idea of the Holy, </w:t>
      </w:r>
      <w:r>
        <w:t>p.7</w:t>
      </w:r>
    </w:p>
  </w:footnote>
  <w:footnote w:id="39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Otto, </w:t>
      </w:r>
      <w:r>
        <w:rPr>
          <w:i/>
        </w:rPr>
        <w:t xml:space="preserve">The Idea of the Holy, </w:t>
      </w:r>
      <w:r>
        <w:t>p.7</w:t>
      </w:r>
    </w:p>
  </w:footnote>
  <w:footnote w:id="40">
    <w:p w:rsidR="009C537F" w:rsidRPr="00E22B44" w:rsidRDefault="009C537F" w:rsidP="003E6F33">
      <w:pPr>
        <w:pStyle w:val="FootnoteText"/>
      </w:pPr>
      <w:r>
        <w:rPr>
          <w:rStyle w:val="FootnoteReference"/>
        </w:rPr>
        <w:footnoteRef/>
      </w:r>
      <w:r>
        <w:t xml:space="preserve"> Otto, </w:t>
      </w:r>
      <w:r>
        <w:rPr>
          <w:i/>
        </w:rPr>
        <w:t xml:space="preserve">The Idea of the Holy, </w:t>
      </w:r>
      <w:r>
        <w:t>p.5</w:t>
      </w:r>
    </w:p>
  </w:footnote>
  <w:footnote w:id="41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p.343</w:t>
      </w:r>
    </w:p>
  </w:footnote>
  <w:footnote w:id="42">
    <w:p w:rsidR="006B4824" w:rsidRPr="006B4824" w:rsidRDefault="006B4824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 w:rsidR="00032B02">
        <w:rPr>
          <w:i/>
        </w:rPr>
        <w:t xml:space="preserve"> 1</w:t>
      </w:r>
      <w:r>
        <w:rPr>
          <w:i/>
        </w:rPr>
        <w:t xml:space="preserve">, </w:t>
      </w:r>
      <w:r>
        <w:t>p.347</w:t>
      </w:r>
    </w:p>
  </w:footnote>
  <w:footnote w:id="43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Otto, </w:t>
      </w:r>
      <w:r>
        <w:rPr>
          <w:i/>
        </w:rPr>
        <w:t xml:space="preserve">The Idea of the Holy, </w:t>
      </w:r>
      <w:r>
        <w:t>p.7</w:t>
      </w:r>
    </w:p>
  </w:footnote>
  <w:footnote w:id="44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Otto, </w:t>
      </w:r>
      <w:r>
        <w:rPr>
          <w:i/>
        </w:rPr>
        <w:t xml:space="preserve">The Idea of the Holy, </w:t>
      </w:r>
      <w:r>
        <w:t>p.7</w:t>
      </w:r>
    </w:p>
  </w:footnote>
  <w:footnote w:id="45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Otto, </w:t>
      </w:r>
      <w:r>
        <w:rPr>
          <w:i/>
        </w:rPr>
        <w:t xml:space="preserve">The Idea of the Holy, </w:t>
      </w:r>
      <w:r>
        <w:t>p.7</w:t>
      </w:r>
    </w:p>
  </w:footnote>
  <w:footnote w:id="46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p.345</w:t>
      </w:r>
    </w:p>
  </w:footnote>
  <w:footnote w:id="47">
    <w:p w:rsidR="009C537F" w:rsidRPr="005002F3" w:rsidRDefault="009C53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Arina</w:t>
      </w:r>
      <w:proofErr w:type="spellEnd"/>
      <w:r>
        <w:t xml:space="preserve"> </w:t>
      </w:r>
      <w:proofErr w:type="spellStart"/>
      <w:r>
        <w:t>Bragova</w:t>
      </w:r>
      <w:proofErr w:type="spellEnd"/>
      <w:r>
        <w:t xml:space="preserve">, ‘Cicero on the gods and Roman religious practices’. </w:t>
      </w:r>
      <w:proofErr w:type="spellStart"/>
      <w:r>
        <w:rPr>
          <w:i/>
        </w:rPr>
        <w:t>Studia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Antiqua</w:t>
      </w:r>
      <w:proofErr w:type="spellEnd"/>
      <w:r>
        <w:rPr>
          <w:i/>
        </w:rPr>
        <w:t xml:space="preserve"> at </w:t>
      </w:r>
      <w:proofErr w:type="spellStart"/>
      <w:r>
        <w:rPr>
          <w:i/>
        </w:rPr>
        <w:t>Archaeologica</w:t>
      </w:r>
      <w:proofErr w:type="spellEnd"/>
      <w:r>
        <w:rPr>
          <w:i/>
        </w:rPr>
        <w:t xml:space="preserve">. </w:t>
      </w:r>
      <w:r>
        <w:t>Vol. 23. No.2. (2017) p.307</w:t>
      </w:r>
    </w:p>
  </w:footnote>
  <w:footnote w:id="48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Bragova</w:t>
      </w:r>
      <w:proofErr w:type="spellEnd"/>
      <w:r>
        <w:t>, ‘Cicero on the gods’, p.308</w:t>
      </w:r>
    </w:p>
  </w:footnote>
  <w:footnote w:id="49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Bragova</w:t>
      </w:r>
      <w:proofErr w:type="spellEnd"/>
      <w:r>
        <w:t>, ‘Cicero on the gods’, p.308</w:t>
      </w:r>
    </w:p>
  </w:footnote>
  <w:footnote w:id="50">
    <w:p w:rsidR="009C537F" w:rsidRPr="003E12BE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p.1</w:t>
      </w:r>
    </w:p>
  </w:footnote>
  <w:footnote w:id="51">
    <w:p w:rsidR="009C537F" w:rsidRPr="00094314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p.1</w:t>
      </w:r>
    </w:p>
  </w:footnote>
  <w:footnote w:id="52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p.1</w:t>
      </w:r>
    </w:p>
  </w:footnote>
  <w:footnote w:id="53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p.3</w:t>
      </w:r>
    </w:p>
  </w:footnote>
  <w:footnote w:id="54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pp. 3-4</w:t>
      </w:r>
    </w:p>
  </w:footnote>
  <w:footnote w:id="55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p.4</w:t>
      </w:r>
    </w:p>
  </w:footnote>
  <w:footnote w:id="56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p.4</w:t>
      </w:r>
    </w:p>
  </w:footnote>
  <w:footnote w:id="57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p.4</w:t>
      </w:r>
    </w:p>
  </w:footnote>
  <w:footnote w:id="58">
    <w:p w:rsidR="009C537F" w:rsidRPr="002F1493" w:rsidRDefault="009C537F">
      <w:pPr>
        <w:pStyle w:val="FootnoteText"/>
      </w:pPr>
      <w:r>
        <w:rPr>
          <w:rStyle w:val="FootnoteReference"/>
        </w:rPr>
        <w:footnoteRef/>
      </w:r>
      <w:r>
        <w:t xml:space="preserve"> Mark Riley, ‘Theoretical and Practical Astrology: Ptolemy and his Colleagues’. </w:t>
      </w:r>
      <w:r>
        <w:rPr>
          <w:i/>
        </w:rPr>
        <w:t xml:space="preserve">Transactions of the American Philological Association. </w:t>
      </w:r>
      <w:r>
        <w:t>(Vol. 117, 1987) p.235-256</w:t>
      </w:r>
    </w:p>
  </w:footnote>
  <w:footnote w:id="59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Riley, ‘Theoretical and Practical Astrology’, p.236</w:t>
      </w:r>
    </w:p>
  </w:footnote>
  <w:footnote w:id="60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Riley, ‘Theoretical and Practical Astrology’, p.236</w:t>
      </w:r>
    </w:p>
  </w:footnote>
  <w:footnote w:id="61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p.5</w:t>
      </w:r>
    </w:p>
  </w:footnote>
  <w:footnote w:id="62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p.5</w:t>
      </w:r>
    </w:p>
  </w:footnote>
  <w:footnote w:id="63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p.5</w:t>
      </w:r>
    </w:p>
  </w:footnote>
  <w:footnote w:id="64">
    <w:p w:rsidR="00937DDA" w:rsidRPr="00937DDA" w:rsidRDefault="00937DDA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p.343</w:t>
      </w:r>
    </w:p>
  </w:footnote>
  <w:footnote w:id="65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p.20</w:t>
      </w:r>
    </w:p>
  </w:footnote>
  <w:footnote w:id="66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p.20</w:t>
      </w:r>
    </w:p>
  </w:footnote>
  <w:footnote w:id="67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p.21</w:t>
      </w:r>
    </w:p>
  </w:footnote>
  <w:footnote w:id="68">
    <w:p w:rsidR="009C537F" w:rsidRPr="00D07D8A" w:rsidRDefault="009C537F" w:rsidP="00B56F56">
      <w:pPr>
        <w:pStyle w:val="FootnoteText"/>
      </w:pPr>
      <w:r>
        <w:rPr>
          <w:rStyle w:val="FootnoteReference"/>
        </w:rPr>
        <w:footnoteRef/>
      </w:r>
      <w:r>
        <w:t xml:space="preserve"> Benjamin Anderson, </w:t>
      </w:r>
      <w:r>
        <w:rPr>
          <w:i/>
        </w:rPr>
        <w:t xml:space="preserve">Cosmos and Community in Early Medieval Art. </w:t>
      </w:r>
      <w:r>
        <w:t>(London: Yale University Press, 2017) p.17</w:t>
      </w:r>
    </w:p>
  </w:footnote>
  <w:footnote w:id="69">
    <w:p w:rsidR="009C537F" w:rsidRDefault="009C537F" w:rsidP="00B56F56">
      <w:pPr>
        <w:pStyle w:val="FootnoteText"/>
      </w:pPr>
      <w:r>
        <w:rPr>
          <w:rStyle w:val="FootnoteReference"/>
        </w:rPr>
        <w:footnoteRef/>
      </w:r>
      <w:r>
        <w:t xml:space="preserve"> Riley, ‘Theoretical and Practical Astrology’, p.236</w:t>
      </w:r>
    </w:p>
  </w:footnote>
  <w:footnote w:id="70">
    <w:p w:rsidR="009C537F" w:rsidRPr="008B29FF" w:rsidRDefault="009C537F" w:rsidP="00B56F56">
      <w:pPr>
        <w:pStyle w:val="FootnoteText"/>
      </w:pPr>
      <w:r>
        <w:rPr>
          <w:rStyle w:val="FootnoteReference"/>
        </w:rPr>
        <w:footnoteRef/>
      </w:r>
      <w:r>
        <w:t xml:space="preserve"> Anderson, </w:t>
      </w:r>
      <w:r>
        <w:rPr>
          <w:i/>
        </w:rPr>
        <w:t xml:space="preserve">Cosmos and Community, </w:t>
      </w:r>
      <w:r>
        <w:t>p.3</w:t>
      </w:r>
    </w:p>
  </w:footnote>
  <w:footnote w:id="71">
    <w:p w:rsidR="00D30046" w:rsidRPr="00CF3C4D" w:rsidRDefault="00D30046" w:rsidP="00D30046">
      <w:pPr>
        <w:pStyle w:val="FootnoteText"/>
      </w:pPr>
      <w:r>
        <w:rPr>
          <w:rStyle w:val="FootnoteReference"/>
        </w:rPr>
        <w:footnoteRef/>
      </w:r>
      <w:r>
        <w:t xml:space="preserve"> Johannes Kepler, </w:t>
      </w:r>
      <w:r>
        <w:rPr>
          <w:i/>
        </w:rPr>
        <w:t xml:space="preserve">The Harmony of the World. </w:t>
      </w:r>
      <w:r>
        <w:t xml:space="preserve">E.J. </w:t>
      </w:r>
      <w:proofErr w:type="spellStart"/>
      <w:r>
        <w:t>Aiton</w:t>
      </w:r>
      <w:proofErr w:type="spellEnd"/>
      <w:r>
        <w:t>, A.M. Duncan and J.V. Field (trans.) (American Philosophy Society: Philadelphia, 1997).</w:t>
      </w:r>
    </w:p>
  </w:footnote>
  <w:footnote w:id="72">
    <w:p w:rsidR="00D30046" w:rsidRPr="00CF3C4D" w:rsidRDefault="00D30046" w:rsidP="00D30046">
      <w:pPr>
        <w:pStyle w:val="FootnoteText"/>
      </w:pPr>
      <w:r>
        <w:rPr>
          <w:rStyle w:val="FootnoteReference"/>
        </w:rPr>
        <w:footnoteRef/>
      </w:r>
      <w:r>
        <w:t xml:space="preserve"> Kepler, </w:t>
      </w:r>
      <w:r>
        <w:rPr>
          <w:i/>
        </w:rPr>
        <w:t xml:space="preserve">The Harmony of the World, </w:t>
      </w:r>
      <w:r>
        <w:t>p.503</w:t>
      </w:r>
    </w:p>
  </w:footnote>
  <w:footnote w:id="73">
    <w:p w:rsidR="009C537F" w:rsidRPr="008B29FF" w:rsidRDefault="009C537F" w:rsidP="00B56F56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 xml:space="preserve">The Elementary Forms, </w:t>
      </w:r>
      <w:r>
        <w:t>p.46</w:t>
      </w:r>
    </w:p>
  </w:footnote>
  <w:footnote w:id="74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>
        <w:rPr>
          <w:i/>
        </w:rPr>
        <w:t xml:space="preserve">De </w:t>
      </w:r>
      <w:proofErr w:type="spellStart"/>
      <w:r>
        <w:rPr>
          <w:i/>
        </w:rPr>
        <w:t>Divinatione</w:t>
      </w:r>
      <w:proofErr w:type="spellEnd"/>
      <w:r>
        <w:rPr>
          <w:i/>
        </w:rPr>
        <w:t xml:space="preserve"> 1, </w:t>
      </w:r>
      <w:r>
        <w:t>p.343</w:t>
      </w:r>
    </w:p>
  </w:footnote>
  <w:footnote w:id="75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p.5</w:t>
      </w:r>
    </w:p>
  </w:footnote>
  <w:footnote w:id="76">
    <w:p w:rsidR="009C537F" w:rsidRDefault="009C537F">
      <w:pPr>
        <w:pStyle w:val="FootnoteText"/>
      </w:pPr>
      <w:r>
        <w:rPr>
          <w:rStyle w:val="FootnoteReference"/>
        </w:rPr>
        <w:footnoteRef/>
      </w:r>
      <w:r>
        <w:t xml:space="preserve"> Ptolemy, </w:t>
      </w:r>
      <w:proofErr w:type="spellStart"/>
      <w:r>
        <w:rPr>
          <w:i/>
        </w:rPr>
        <w:t>Tetrabiblos</w:t>
      </w:r>
      <w:proofErr w:type="spellEnd"/>
      <w:r>
        <w:rPr>
          <w:i/>
        </w:rPr>
        <w:t xml:space="preserve">, </w:t>
      </w:r>
      <w:r>
        <w:t>p.5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24143"/>
    <w:rsid w:val="00016D8B"/>
    <w:rsid w:val="00021694"/>
    <w:rsid w:val="000218D8"/>
    <w:rsid w:val="00024E15"/>
    <w:rsid w:val="00032B02"/>
    <w:rsid w:val="000738EC"/>
    <w:rsid w:val="00086A11"/>
    <w:rsid w:val="0009166F"/>
    <w:rsid w:val="00094314"/>
    <w:rsid w:val="000B6631"/>
    <w:rsid w:val="000F7934"/>
    <w:rsid w:val="00117D23"/>
    <w:rsid w:val="00136F31"/>
    <w:rsid w:val="001378DB"/>
    <w:rsid w:val="00141440"/>
    <w:rsid w:val="00143F10"/>
    <w:rsid w:val="00170887"/>
    <w:rsid w:val="00171306"/>
    <w:rsid w:val="001D23AC"/>
    <w:rsid w:val="001F04E6"/>
    <w:rsid w:val="00205728"/>
    <w:rsid w:val="00215292"/>
    <w:rsid w:val="00243D44"/>
    <w:rsid w:val="002816B8"/>
    <w:rsid w:val="002C1DCD"/>
    <w:rsid w:val="002C296D"/>
    <w:rsid w:val="002F1493"/>
    <w:rsid w:val="0030484B"/>
    <w:rsid w:val="00311BDF"/>
    <w:rsid w:val="00321BB5"/>
    <w:rsid w:val="00335540"/>
    <w:rsid w:val="00340A4C"/>
    <w:rsid w:val="00355B1A"/>
    <w:rsid w:val="00366959"/>
    <w:rsid w:val="00382F4C"/>
    <w:rsid w:val="00384A96"/>
    <w:rsid w:val="0038555B"/>
    <w:rsid w:val="003866C6"/>
    <w:rsid w:val="00387ADA"/>
    <w:rsid w:val="00394CCD"/>
    <w:rsid w:val="003C17EB"/>
    <w:rsid w:val="003C2D71"/>
    <w:rsid w:val="003C333E"/>
    <w:rsid w:val="003C7BCA"/>
    <w:rsid w:val="003D090F"/>
    <w:rsid w:val="003E12BE"/>
    <w:rsid w:val="003E6F33"/>
    <w:rsid w:val="00423F27"/>
    <w:rsid w:val="00424330"/>
    <w:rsid w:val="00433BBE"/>
    <w:rsid w:val="004460B1"/>
    <w:rsid w:val="004620B3"/>
    <w:rsid w:val="004C6E5D"/>
    <w:rsid w:val="004D19FE"/>
    <w:rsid w:val="004D56F2"/>
    <w:rsid w:val="004E2705"/>
    <w:rsid w:val="005002F3"/>
    <w:rsid w:val="00521A69"/>
    <w:rsid w:val="005251CF"/>
    <w:rsid w:val="00533988"/>
    <w:rsid w:val="00544060"/>
    <w:rsid w:val="0055754A"/>
    <w:rsid w:val="005666C9"/>
    <w:rsid w:val="005A28D2"/>
    <w:rsid w:val="005A453D"/>
    <w:rsid w:val="005B32FC"/>
    <w:rsid w:val="005B3EDE"/>
    <w:rsid w:val="005D280D"/>
    <w:rsid w:val="005F5D0A"/>
    <w:rsid w:val="00600638"/>
    <w:rsid w:val="00613AAD"/>
    <w:rsid w:val="00633D05"/>
    <w:rsid w:val="00654B0A"/>
    <w:rsid w:val="0068530F"/>
    <w:rsid w:val="006B4824"/>
    <w:rsid w:val="006E4BBC"/>
    <w:rsid w:val="006F2EB8"/>
    <w:rsid w:val="006F5D6E"/>
    <w:rsid w:val="006F7A40"/>
    <w:rsid w:val="00703A1E"/>
    <w:rsid w:val="00710C56"/>
    <w:rsid w:val="007571A3"/>
    <w:rsid w:val="00781826"/>
    <w:rsid w:val="00782E7E"/>
    <w:rsid w:val="00792F52"/>
    <w:rsid w:val="00796B12"/>
    <w:rsid w:val="0079715D"/>
    <w:rsid w:val="007A5288"/>
    <w:rsid w:val="007B17D9"/>
    <w:rsid w:val="007E2FE1"/>
    <w:rsid w:val="00824AC2"/>
    <w:rsid w:val="00826F38"/>
    <w:rsid w:val="0082765C"/>
    <w:rsid w:val="00836A62"/>
    <w:rsid w:val="00843052"/>
    <w:rsid w:val="008610F1"/>
    <w:rsid w:val="0086328F"/>
    <w:rsid w:val="00877E23"/>
    <w:rsid w:val="00914C75"/>
    <w:rsid w:val="009204BF"/>
    <w:rsid w:val="00937DDA"/>
    <w:rsid w:val="00946737"/>
    <w:rsid w:val="00963FF7"/>
    <w:rsid w:val="0099511D"/>
    <w:rsid w:val="009A0499"/>
    <w:rsid w:val="009C537F"/>
    <w:rsid w:val="009D4E2D"/>
    <w:rsid w:val="009E2438"/>
    <w:rsid w:val="009F3A1B"/>
    <w:rsid w:val="00A14730"/>
    <w:rsid w:val="00A14BA5"/>
    <w:rsid w:val="00A37945"/>
    <w:rsid w:val="00A37B73"/>
    <w:rsid w:val="00A73AC4"/>
    <w:rsid w:val="00A77A14"/>
    <w:rsid w:val="00AA27FD"/>
    <w:rsid w:val="00AF1153"/>
    <w:rsid w:val="00B167E7"/>
    <w:rsid w:val="00B248B6"/>
    <w:rsid w:val="00B35FB3"/>
    <w:rsid w:val="00B56F56"/>
    <w:rsid w:val="00B60C16"/>
    <w:rsid w:val="00B84E36"/>
    <w:rsid w:val="00BE397F"/>
    <w:rsid w:val="00C44465"/>
    <w:rsid w:val="00C4604E"/>
    <w:rsid w:val="00C86F6F"/>
    <w:rsid w:val="00CD0200"/>
    <w:rsid w:val="00CF3C4D"/>
    <w:rsid w:val="00CF3FF8"/>
    <w:rsid w:val="00CF4F6A"/>
    <w:rsid w:val="00D30046"/>
    <w:rsid w:val="00D36EAC"/>
    <w:rsid w:val="00D80DEE"/>
    <w:rsid w:val="00D921E3"/>
    <w:rsid w:val="00D926D8"/>
    <w:rsid w:val="00DB0F4D"/>
    <w:rsid w:val="00DD165B"/>
    <w:rsid w:val="00DF74AD"/>
    <w:rsid w:val="00E11BE9"/>
    <w:rsid w:val="00E22B44"/>
    <w:rsid w:val="00E35669"/>
    <w:rsid w:val="00E45B43"/>
    <w:rsid w:val="00E628B9"/>
    <w:rsid w:val="00E71372"/>
    <w:rsid w:val="00E83AE6"/>
    <w:rsid w:val="00E843CA"/>
    <w:rsid w:val="00EA152F"/>
    <w:rsid w:val="00EB3A37"/>
    <w:rsid w:val="00ED3980"/>
    <w:rsid w:val="00EE0B18"/>
    <w:rsid w:val="00F041D7"/>
    <w:rsid w:val="00F12675"/>
    <w:rsid w:val="00F13C4D"/>
    <w:rsid w:val="00F173FC"/>
    <w:rsid w:val="00F24143"/>
    <w:rsid w:val="00F243D9"/>
    <w:rsid w:val="00F25D22"/>
    <w:rsid w:val="00F52D0C"/>
    <w:rsid w:val="00F8788D"/>
    <w:rsid w:val="00F97774"/>
    <w:rsid w:val="00FB24E8"/>
    <w:rsid w:val="00FC3761"/>
    <w:rsid w:val="00FD2B5A"/>
    <w:rsid w:val="00FD484B"/>
    <w:rsid w:val="00FE1D1F"/>
    <w:rsid w:val="00FE6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143"/>
  </w:style>
  <w:style w:type="paragraph" w:styleId="Heading3">
    <w:name w:val="heading 3"/>
    <w:basedOn w:val="Normal"/>
    <w:link w:val="Heading3Char"/>
    <w:qFormat/>
    <w:rsid w:val="00A14730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ED398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D398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398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C2D7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C2D7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rsid w:val="00A14730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uiPriority w:val="99"/>
    <w:rsid w:val="00A14730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4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7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nelope.uchicago.edu/Thayer/E/Roman/Texts/Cicero/de_Divinatione/1*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7F069-63DD-4F41-AE89-AA8B4C031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8144</TotalTime>
  <Pages>11</Pages>
  <Words>3833</Words>
  <Characters>19516</Characters>
  <Application>Microsoft Office Word</Application>
  <DocSecurity>0</DocSecurity>
  <Lines>513</Lines>
  <Paragraphs>206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Welsh</dc:creator>
  <cp:keywords/>
  <dc:description/>
  <cp:lastModifiedBy>Nick</cp:lastModifiedBy>
  <cp:revision>37</cp:revision>
  <dcterms:created xsi:type="dcterms:W3CDTF">2019-04-15T17:12:00Z</dcterms:created>
  <dcterms:modified xsi:type="dcterms:W3CDTF">2019-04-30T07:49:00Z</dcterms:modified>
</cp:coreProperties>
</file>