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5D9C" w:rsidRPr="00547FBB" w:rsidRDefault="00BB22F4" w:rsidP="002A4830">
      <w:pPr>
        <w:spacing w:line="480" w:lineRule="auto"/>
        <w:ind w:firstLine="0"/>
        <w:rPr>
          <w:color w:val="000000" w:themeColor="text1"/>
          <w:shd w:val="clear" w:color="auto" w:fill="FFFFFF"/>
        </w:rPr>
      </w:pPr>
      <w:r>
        <w:rPr>
          <w:color w:val="000000" w:themeColor="text1"/>
          <w:shd w:val="clear" w:color="auto" w:fill="FFFFFF"/>
        </w:rPr>
        <w:t>Teacher : Renuga Jayakumar</w:t>
      </w:r>
    </w:p>
    <w:p w:rsidR="00795D9C" w:rsidRPr="00547FBB" w:rsidRDefault="00795D9C" w:rsidP="002A4830">
      <w:pPr>
        <w:spacing w:line="480" w:lineRule="auto"/>
        <w:ind w:firstLine="0"/>
        <w:rPr>
          <w:color w:val="000000" w:themeColor="text1"/>
          <w:shd w:val="clear" w:color="auto" w:fill="FFFFFF"/>
        </w:rPr>
      </w:pPr>
    </w:p>
    <w:p w:rsidR="00795D9C" w:rsidRPr="00547FBB" w:rsidRDefault="00795D9C" w:rsidP="002A4830">
      <w:pPr>
        <w:spacing w:line="480" w:lineRule="auto"/>
        <w:ind w:firstLine="0"/>
        <w:rPr>
          <w:color w:val="000000" w:themeColor="text1"/>
          <w:shd w:val="clear" w:color="auto" w:fill="FFFFFF"/>
        </w:rPr>
      </w:pPr>
    </w:p>
    <w:p w:rsidR="00795D9C" w:rsidRPr="00547FBB" w:rsidRDefault="00795D9C" w:rsidP="002A4830">
      <w:pPr>
        <w:spacing w:line="480" w:lineRule="auto"/>
        <w:ind w:firstLine="0"/>
        <w:rPr>
          <w:color w:val="000000" w:themeColor="text1"/>
          <w:shd w:val="clear" w:color="auto" w:fill="FFFFFF"/>
        </w:rPr>
      </w:pPr>
    </w:p>
    <w:p w:rsidR="00795D9C" w:rsidRPr="00547FBB" w:rsidRDefault="00795D9C" w:rsidP="002A4830">
      <w:pPr>
        <w:spacing w:line="480" w:lineRule="auto"/>
        <w:ind w:firstLine="0"/>
        <w:rPr>
          <w:color w:val="000000" w:themeColor="text1"/>
          <w:shd w:val="clear" w:color="auto" w:fill="FFFFFF"/>
        </w:rPr>
      </w:pPr>
    </w:p>
    <w:p w:rsidR="00795D9C" w:rsidRPr="00547FBB" w:rsidRDefault="00BB22F4" w:rsidP="00C302B8">
      <w:pPr>
        <w:spacing w:line="480" w:lineRule="auto"/>
        <w:ind w:firstLine="0"/>
        <w:jc w:val="center"/>
        <w:rPr>
          <w:color w:val="000000" w:themeColor="text1"/>
          <w:shd w:val="clear" w:color="auto" w:fill="FFFFFF"/>
        </w:rPr>
      </w:pPr>
      <w:r>
        <w:rPr>
          <w:color w:val="000000" w:themeColor="text1"/>
          <w:shd w:val="clear" w:color="auto" w:fill="FFFFFF"/>
        </w:rPr>
        <w:t>Digital Skills and Research Methods Term 2</w:t>
      </w:r>
    </w:p>
    <w:p w:rsidR="00795D9C" w:rsidRPr="00547FBB" w:rsidRDefault="00BB22F4" w:rsidP="002A4830">
      <w:pPr>
        <w:spacing w:line="480" w:lineRule="auto"/>
        <w:ind w:firstLine="0"/>
        <w:jc w:val="center"/>
        <w:rPr>
          <w:color w:val="000000" w:themeColor="text1"/>
          <w:shd w:val="clear" w:color="auto" w:fill="FFFFFF"/>
        </w:rPr>
      </w:pPr>
      <w:r>
        <w:rPr>
          <w:color w:val="000000" w:themeColor="text1"/>
          <w:shd w:val="clear" w:color="auto" w:fill="FFFFFF"/>
        </w:rPr>
        <w:t>Radu Marius   : 1817980</w:t>
      </w:r>
      <w:bookmarkStart w:id="0" w:name="_GoBack"/>
      <w:bookmarkEnd w:id="0"/>
    </w:p>
    <w:p w:rsidR="00795D9C" w:rsidRPr="00547FBB" w:rsidRDefault="00BB22F4" w:rsidP="002A4830">
      <w:pPr>
        <w:spacing w:line="480" w:lineRule="auto"/>
        <w:ind w:firstLine="0"/>
        <w:jc w:val="center"/>
        <w:rPr>
          <w:color w:val="000000" w:themeColor="text1"/>
          <w:shd w:val="clear" w:color="auto" w:fill="FFFFFF"/>
        </w:rPr>
      </w:pPr>
      <w:r>
        <w:rPr>
          <w:color w:val="000000" w:themeColor="text1"/>
          <w:shd w:val="clear" w:color="auto" w:fill="FFFFFF"/>
        </w:rPr>
        <w:t>University of Wales Trinity Saint David</w:t>
      </w:r>
    </w:p>
    <w:p w:rsidR="00C302B8" w:rsidRPr="00C302B8" w:rsidRDefault="0083360A" w:rsidP="00C302B8">
      <w:pPr>
        <w:spacing w:before="0" w:after="160" w:line="480" w:lineRule="auto"/>
        <w:ind w:firstLine="0"/>
        <w:rPr>
          <w:color w:val="000000" w:themeColor="text1"/>
          <w:shd w:val="clear" w:color="auto" w:fill="FFFFFF"/>
        </w:rPr>
      </w:pPr>
      <w:r w:rsidRPr="00547FBB">
        <w:rPr>
          <w:color w:val="000000" w:themeColor="text1"/>
          <w:shd w:val="clear" w:color="auto" w:fill="FFFFFF"/>
        </w:rPr>
        <w:br w:type="page"/>
      </w:r>
    </w:p>
    <w:sdt>
      <w:sdtPr>
        <w:rPr>
          <w:rFonts w:ascii="Times New Roman" w:eastAsiaTheme="minorHAnsi" w:hAnsi="Times New Roman" w:cstheme="minorBidi"/>
          <w:color w:val="auto"/>
          <w:sz w:val="24"/>
          <w:szCs w:val="22"/>
          <w:lang w:val="en-GB"/>
        </w:rPr>
        <w:id w:val="-610355730"/>
        <w:docPartObj>
          <w:docPartGallery w:val="Table of Contents"/>
          <w:docPartUnique/>
        </w:docPartObj>
      </w:sdtPr>
      <w:sdtEndPr>
        <w:rPr>
          <w:b/>
          <w:bCs/>
          <w:noProof/>
        </w:rPr>
      </w:sdtEndPr>
      <w:sdtContent>
        <w:p w:rsidR="00C302B8" w:rsidRPr="000916A9" w:rsidRDefault="00C302B8" w:rsidP="00C867FC">
          <w:pPr>
            <w:pStyle w:val="TOCHeading"/>
          </w:pPr>
          <w:r w:rsidRPr="000916A9">
            <w:t>Table of Contents</w:t>
          </w:r>
        </w:p>
        <w:p w:rsidR="000916A9" w:rsidRDefault="00C302B8" w:rsidP="000916A9">
          <w:pPr>
            <w:pStyle w:val="TOC1"/>
            <w:tabs>
              <w:tab w:val="right" w:leader="dot" w:pos="9016"/>
            </w:tabs>
            <w:spacing w:line="480" w:lineRule="auto"/>
            <w:ind w:firstLine="0"/>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8272693" w:history="1">
            <w:r w:rsidR="000916A9" w:rsidRPr="009E22AD">
              <w:rPr>
                <w:rStyle w:val="Hyperlink"/>
                <w:noProof/>
              </w:rPr>
              <w:t>Introduction</w:t>
            </w:r>
            <w:r w:rsidR="000916A9">
              <w:rPr>
                <w:noProof/>
                <w:webHidden/>
              </w:rPr>
              <w:tab/>
            </w:r>
            <w:r w:rsidR="000916A9">
              <w:rPr>
                <w:noProof/>
                <w:webHidden/>
              </w:rPr>
              <w:fldChar w:fldCharType="begin"/>
            </w:r>
            <w:r w:rsidR="000916A9">
              <w:rPr>
                <w:noProof/>
                <w:webHidden/>
              </w:rPr>
              <w:instrText xml:space="preserve"> PAGEREF _Toc28272693 \h </w:instrText>
            </w:r>
            <w:r w:rsidR="000916A9">
              <w:rPr>
                <w:noProof/>
                <w:webHidden/>
              </w:rPr>
            </w:r>
            <w:r w:rsidR="000916A9">
              <w:rPr>
                <w:noProof/>
                <w:webHidden/>
              </w:rPr>
              <w:fldChar w:fldCharType="separate"/>
            </w:r>
            <w:r w:rsidR="000916A9">
              <w:rPr>
                <w:noProof/>
                <w:webHidden/>
              </w:rPr>
              <w:t>3</w:t>
            </w:r>
            <w:r w:rsidR="000916A9">
              <w:rPr>
                <w:noProof/>
                <w:webHidden/>
              </w:rPr>
              <w:fldChar w:fldCharType="end"/>
            </w:r>
          </w:hyperlink>
        </w:p>
        <w:p w:rsidR="000916A9" w:rsidRDefault="00BB22F4" w:rsidP="000916A9">
          <w:pPr>
            <w:pStyle w:val="TOC2"/>
            <w:tabs>
              <w:tab w:val="right" w:leader="dot" w:pos="9016"/>
            </w:tabs>
            <w:spacing w:line="480" w:lineRule="auto"/>
            <w:ind w:left="0" w:firstLine="0"/>
            <w:rPr>
              <w:noProof/>
            </w:rPr>
          </w:pPr>
          <w:hyperlink w:anchor="_Toc28272694" w:history="1">
            <w:r w:rsidR="000916A9" w:rsidRPr="009E22AD">
              <w:rPr>
                <w:rStyle w:val="Hyperlink"/>
                <w:noProof/>
              </w:rPr>
              <w:t>Rationale</w:t>
            </w:r>
            <w:r w:rsidR="000916A9">
              <w:rPr>
                <w:noProof/>
                <w:webHidden/>
              </w:rPr>
              <w:tab/>
            </w:r>
            <w:r w:rsidR="000916A9">
              <w:rPr>
                <w:noProof/>
                <w:webHidden/>
              </w:rPr>
              <w:fldChar w:fldCharType="begin"/>
            </w:r>
            <w:r w:rsidR="000916A9">
              <w:rPr>
                <w:noProof/>
                <w:webHidden/>
              </w:rPr>
              <w:instrText xml:space="preserve"> PAGEREF _Toc28272694 \h </w:instrText>
            </w:r>
            <w:r w:rsidR="000916A9">
              <w:rPr>
                <w:noProof/>
                <w:webHidden/>
              </w:rPr>
            </w:r>
            <w:r w:rsidR="000916A9">
              <w:rPr>
                <w:noProof/>
                <w:webHidden/>
              </w:rPr>
              <w:fldChar w:fldCharType="separate"/>
            </w:r>
            <w:r w:rsidR="000916A9">
              <w:rPr>
                <w:noProof/>
                <w:webHidden/>
              </w:rPr>
              <w:t>3</w:t>
            </w:r>
            <w:r w:rsidR="000916A9">
              <w:rPr>
                <w:noProof/>
                <w:webHidden/>
              </w:rPr>
              <w:fldChar w:fldCharType="end"/>
            </w:r>
          </w:hyperlink>
        </w:p>
        <w:p w:rsidR="000916A9" w:rsidRDefault="00BB22F4" w:rsidP="000916A9">
          <w:pPr>
            <w:pStyle w:val="TOC2"/>
            <w:tabs>
              <w:tab w:val="right" w:leader="dot" w:pos="9016"/>
            </w:tabs>
            <w:spacing w:line="480" w:lineRule="auto"/>
            <w:ind w:left="0" w:firstLine="0"/>
            <w:rPr>
              <w:noProof/>
            </w:rPr>
          </w:pPr>
          <w:hyperlink w:anchor="_Toc28272695" w:history="1">
            <w:r w:rsidR="000916A9" w:rsidRPr="009E22AD">
              <w:rPr>
                <w:rStyle w:val="Hyperlink"/>
                <w:noProof/>
              </w:rPr>
              <w:t>Objectives</w:t>
            </w:r>
            <w:r w:rsidR="000916A9">
              <w:rPr>
                <w:noProof/>
                <w:webHidden/>
              </w:rPr>
              <w:tab/>
            </w:r>
            <w:r w:rsidR="000916A9">
              <w:rPr>
                <w:noProof/>
                <w:webHidden/>
              </w:rPr>
              <w:fldChar w:fldCharType="begin"/>
            </w:r>
            <w:r w:rsidR="000916A9">
              <w:rPr>
                <w:noProof/>
                <w:webHidden/>
              </w:rPr>
              <w:instrText xml:space="preserve"> PAGEREF _Toc28272695 \h </w:instrText>
            </w:r>
            <w:r w:rsidR="000916A9">
              <w:rPr>
                <w:noProof/>
                <w:webHidden/>
              </w:rPr>
            </w:r>
            <w:r w:rsidR="000916A9">
              <w:rPr>
                <w:noProof/>
                <w:webHidden/>
              </w:rPr>
              <w:fldChar w:fldCharType="separate"/>
            </w:r>
            <w:r w:rsidR="000916A9">
              <w:rPr>
                <w:noProof/>
                <w:webHidden/>
              </w:rPr>
              <w:t>3</w:t>
            </w:r>
            <w:r w:rsidR="000916A9">
              <w:rPr>
                <w:noProof/>
                <w:webHidden/>
              </w:rPr>
              <w:fldChar w:fldCharType="end"/>
            </w:r>
          </w:hyperlink>
        </w:p>
        <w:p w:rsidR="000916A9" w:rsidRDefault="00BB22F4" w:rsidP="000916A9">
          <w:pPr>
            <w:pStyle w:val="TOC1"/>
            <w:tabs>
              <w:tab w:val="right" w:leader="dot" w:pos="9016"/>
            </w:tabs>
            <w:spacing w:line="480" w:lineRule="auto"/>
            <w:ind w:firstLine="0"/>
            <w:rPr>
              <w:rFonts w:asciiTheme="minorHAnsi" w:eastAsiaTheme="minorEastAsia" w:hAnsiTheme="minorHAnsi"/>
              <w:noProof/>
              <w:sz w:val="22"/>
              <w:lang w:eastAsia="en-GB"/>
            </w:rPr>
          </w:pPr>
          <w:hyperlink w:anchor="_Toc28272696" w:history="1">
            <w:r w:rsidR="000916A9" w:rsidRPr="009E22AD">
              <w:rPr>
                <w:rStyle w:val="Hyperlink"/>
                <w:noProof/>
              </w:rPr>
              <w:t>Methodology</w:t>
            </w:r>
            <w:r w:rsidR="000916A9">
              <w:rPr>
                <w:noProof/>
                <w:webHidden/>
              </w:rPr>
              <w:tab/>
            </w:r>
            <w:r w:rsidR="000916A9">
              <w:rPr>
                <w:noProof/>
                <w:webHidden/>
              </w:rPr>
              <w:fldChar w:fldCharType="begin"/>
            </w:r>
            <w:r w:rsidR="000916A9">
              <w:rPr>
                <w:noProof/>
                <w:webHidden/>
              </w:rPr>
              <w:instrText xml:space="preserve"> PAGEREF _Toc28272696 \h </w:instrText>
            </w:r>
            <w:r w:rsidR="000916A9">
              <w:rPr>
                <w:noProof/>
                <w:webHidden/>
              </w:rPr>
            </w:r>
            <w:r w:rsidR="000916A9">
              <w:rPr>
                <w:noProof/>
                <w:webHidden/>
              </w:rPr>
              <w:fldChar w:fldCharType="separate"/>
            </w:r>
            <w:r w:rsidR="000916A9">
              <w:rPr>
                <w:noProof/>
                <w:webHidden/>
              </w:rPr>
              <w:t>4</w:t>
            </w:r>
            <w:r w:rsidR="000916A9">
              <w:rPr>
                <w:noProof/>
                <w:webHidden/>
              </w:rPr>
              <w:fldChar w:fldCharType="end"/>
            </w:r>
          </w:hyperlink>
        </w:p>
        <w:p w:rsidR="000916A9" w:rsidRDefault="00BB22F4" w:rsidP="000916A9">
          <w:pPr>
            <w:pStyle w:val="TOC1"/>
            <w:tabs>
              <w:tab w:val="right" w:leader="dot" w:pos="9016"/>
            </w:tabs>
            <w:spacing w:line="480" w:lineRule="auto"/>
            <w:ind w:firstLine="0"/>
            <w:rPr>
              <w:rFonts w:asciiTheme="minorHAnsi" w:eastAsiaTheme="minorEastAsia" w:hAnsiTheme="minorHAnsi"/>
              <w:noProof/>
              <w:sz w:val="22"/>
              <w:lang w:eastAsia="en-GB"/>
            </w:rPr>
          </w:pPr>
          <w:hyperlink w:anchor="_Toc28272697" w:history="1">
            <w:r w:rsidR="000916A9" w:rsidRPr="009E22AD">
              <w:rPr>
                <w:rStyle w:val="Hyperlink"/>
                <w:noProof/>
              </w:rPr>
              <w:t>Primary Data Analysis</w:t>
            </w:r>
            <w:r w:rsidR="000916A9">
              <w:rPr>
                <w:noProof/>
                <w:webHidden/>
              </w:rPr>
              <w:tab/>
            </w:r>
            <w:r w:rsidR="000916A9">
              <w:rPr>
                <w:noProof/>
                <w:webHidden/>
              </w:rPr>
              <w:fldChar w:fldCharType="begin"/>
            </w:r>
            <w:r w:rsidR="000916A9">
              <w:rPr>
                <w:noProof/>
                <w:webHidden/>
              </w:rPr>
              <w:instrText xml:space="preserve"> PAGEREF _Toc28272697 \h </w:instrText>
            </w:r>
            <w:r w:rsidR="000916A9">
              <w:rPr>
                <w:noProof/>
                <w:webHidden/>
              </w:rPr>
            </w:r>
            <w:r w:rsidR="000916A9">
              <w:rPr>
                <w:noProof/>
                <w:webHidden/>
              </w:rPr>
              <w:fldChar w:fldCharType="separate"/>
            </w:r>
            <w:r w:rsidR="000916A9">
              <w:rPr>
                <w:noProof/>
                <w:webHidden/>
              </w:rPr>
              <w:t>4</w:t>
            </w:r>
            <w:r w:rsidR="000916A9">
              <w:rPr>
                <w:noProof/>
                <w:webHidden/>
              </w:rPr>
              <w:fldChar w:fldCharType="end"/>
            </w:r>
          </w:hyperlink>
        </w:p>
        <w:p w:rsidR="000916A9" w:rsidRDefault="00BB22F4" w:rsidP="000916A9">
          <w:pPr>
            <w:pStyle w:val="TOC1"/>
            <w:tabs>
              <w:tab w:val="right" w:leader="dot" w:pos="9016"/>
            </w:tabs>
            <w:spacing w:line="480" w:lineRule="auto"/>
            <w:ind w:firstLine="0"/>
            <w:rPr>
              <w:rFonts w:asciiTheme="minorHAnsi" w:eastAsiaTheme="minorEastAsia" w:hAnsiTheme="minorHAnsi"/>
              <w:noProof/>
              <w:sz w:val="22"/>
              <w:lang w:eastAsia="en-GB"/>
            </w:rPr>
          </w:pPr>
          <w:hyperlink w:anchor="_Toc28272698" w:history="1">
            <w:r w:rsidR="000916A9" w:rsidRPr="009E22AD">
              <w:rPr>
                <w:rStyle w:val="Hyperlink"/>
                <w:noProof/>
              </w:rPr>
              <w:t>Secondary Data Analysis</w:t>
            </w:r>
            <w:r w:rsidR="000916A9">
              <w:rPr>
                <w:noProof/>
                <w:webHidden/>
              </w:rPr>
              <w:tab/>
            </w:r>
            <w:r w:rsidR="000916A9">
              <w:rPr>
                <w:noProof/>
                <w:webHidden/>
              </w:rPr>
              <w:fldChar w:fldCharType="begin"/>
            </w:r>
            <w:r w:rsidR="000916A9">
              <w:rPr>
                <w:noProof/>
                <w:webHidden/>
              </w:rPr>
              <w:instrText xml:space="preserve"> PAGEREF _Toc28272698 \h </w:instrText>
            </w:r>
            <w:r w:rsidR="000916A9">
              <w:rPr>
                <w:noProof/>
                <w:webHidden/>
              </w:rPr>
            </w:r>
            <w:r w:rsidR="000916A9">
              <w:rPr>
                <w:noProof/>
                <w:webHidden/>
              </w:rPr>
              <w:fldChar w:fldCharType="separate"/>
            </w:r>
            <w:r w:rsidR="000916A9">
              <w:rPr>
                <w:noProof/>
                <w:webHidden/>
              </w:rPr>
              <w:t>6</w:t>
            </w:r>
            <w:r w:rsidR="000916A9">
              <w:rPr>
                <w:noProof/>
                <w:webHidden/>
              </w:rPr>
              <w:fldChar w:fldCharType="end"/>
            </w:r>
          </w:hyperlink>
        </w:p>
        <w:p w:rsidR="000916A9" w:rsidRDefault="00BB22F4" w:rsidP="000916A9">
          <w:pPr>
            <w:pStyle w:val="TOC1"/>
            <w:tabs>
              <w:tab w:val="right" w:leader="dot" w:pos="9016"/>
            </w:tabs>
            <w:spacing w:line="480" w:lineRule="auto"/>
            <w:ind w:firstLine="0"/>
            <w:rPr>
              <w:rFonts w:asciiTheme="minorHAnsi" w:eastAsiaTheme="minorEastAsia" w:hAnsiTheme="minorHAnsi"/>
              <w:noProof/>
              <w:sz w:val="22"/>
              <w:lang w:eastAsia="en-GB"/>
            </w:rPr>
          </w:pPr>
          <w:hyperlink w:anchor="_Toc28272699" w:history="1">
            <w:r w:rsidR="000916A9" w:rsidRPr="009E22AD">
              <w:rPr>
                <w:rStyle w:val="Hyperlink"/>
                <w:noProof/>
              </w:rPr>
              <w:t>Conclusion</w:t>
            </w:r>
            <w:r w:rsidR="000916A9">
              <w:rPr>
                <w:noProof/>
                <w:webHidden/>
              </w:rPr>
              <w:tab/>
            </w:r>
            <w:r w:rsidR="000916A9">
              <w:rPr>
                <w:noProof/>
                <w:webHidden/>
              </w:rPr>
              <w:fldChar w:fldCharType="begin"/>
            </w:r>
            <w:r w:rsidR="000916A9">
              <w:rPr>
                <w:noProof/>
                <w:webHidden/>
              </w:rPr>
              <w:instrText xml:space="preserve"> PAGEREF _Toc28272699 \h </w:instrText>
            </w:r>
            <w:r w:rsidR="000916A9">
              <w:rPr>
                <w:noProof/>
                <w:webHidden/>
              </w:rPr>
            </w:r>
            <w:r w:rsidR="000916A9">
              <w:rPr>
                <w:noProof/>
                <w:webHidden/>
              </w:rPr>
              <w:fldChar w:fldCharType="separate"/>
            </w:r>
            <w:r w:rsidR="000916A9">
              <w:rPr>
                <w:noProof/>
                <w:webHidden/>
              </w:rPr>
              <w:t>9</w:t>
            </w:r>
            <w:r w:rsidR="000916A9">
              <w:rPr>
                <w:noProof/>
                <w:webHidden/>
              </w:rPr>
              <w:fldChar w:fldCharType="end"/>
            </w:r>
          </w:hyperlink>
        </w:p>
        <w:p w:rsidR="000916A9" w:rsidRDefault="00BB22F4" w:rsidP="000916A9">
          <w:pPr>
            <w:pStyle w:val="TOC1"/>
            <w:tabs>
              <w:tab w:val="right" w:leader="dot" w:pos="9016"/>
            </w:tabs>
            <w:spacing w:line="480" w:lineRule="auto"/>
            <w:ind w:firstLine="0"/>
            <w:rPr>
              <w:rFonts w:asciiTheme="minorHAnsi" w:eastAsiaTheme="minorEastAsia" w:hAnsiTheme="minorHAnsi"/>
              <w:noProof/>
              <w:sz w:val="22"/>
              <w:lang w:eastAsia="en-GB"/>
            </w:rPr>
          </w:pPr>
          <w:hyperlink w:anchor="_Toc28272700" w:history="1">
            <w:r w:rsidR="000916A9" w:rsidRPr="009E22AD">
              <w:rPr>
                <w:rStyle w:val="Hyperlink"/>
                <w:noProof/>
              </w:rPr>
              <w:t>References</w:t>
            </w:r>
            <w:r w:rsidR="000916A9">
              <w:rPr>
                <w:noProof/>
                <w:webHidden/>
              </w:rPr>
              <w:tab/>
            </w:r>
            <w:r w:rsidR="000916A9">
              <w:rPr>
                <w:noProof/>
                <w:webHidden/>
              </w:rPr>
              <w:fldChar w:fldCharType="begin"/>
            </w:r>
            <w:r w:rsidR="000916A9">
              <w:rPr>
                <w:noProof/>
                <w:webHidden/>
              </w:rPr>
              <w:instrText xml:space="preserve"> PAGEREF _Toc28272700 \h </w:instrText>
            </w:r>
            <w:r w:rsidR="000916A9">
              <w:rPr>
                <w:noProof/>
                <w:webHidden/>
              </w:rPr>
            </w:r>
            <w:r w:rsidR="000916A9">
              <w:rPr>
                <w:noProof/>
                <w:webHidden/>
              </w:rPr>
              <w:fldChar w:fldCharType="separate"/>
            </w:r>
            <w:r w:rsidR="000916A9">
              <w:rPr>
                <w:noProof/>
                <w:webHidden/>
              </w:rPr>
              <w:t>10</w:t>
            </w:r>
            <w:r w:rsidR="000916A9">
              <w:rPr>
                <w:noProof/>
                <w:webHidden/>
              </w:rPr>
              <w:fldChar w:fldCharType="end"/>
            </w:r>
          </w:hyperlink>
        </w:p>
        <w:p w:rsidR="00C302B8" w:rsidRDefault="00C302B8" w:rsidP="000916A9">
          <w:pPr>
            <w:spacing w:line="480" w:lineRule="auto"/>
            <w:ind w:firstLine="0"/>
          </w:pPr>
          <w:r>
            <w:rPr>
              <w:b/>
              <w:bCs/>
              <w:noProof/>
            </w:rPr>
            <w:fldChar w:fldCharType="end"/>
          </w:r>
        </w:p>
      </w:sdtContent>
    </w:sdt>
    <w:p w:rsidR="00C302B8" w:rsidRPr="00C302B8" w:rsidRDefault="00C302B8" w:rsidP="00C302B8">
      <w:pPr>
        <w:spacing w:before="0" w:after="160" w:line="480" w:lineRule="auto"/>
        <w:ind w:firstLine="0"/>
        <w:rPr>
          <w:color w:val="000000" w:themeColor="text1"/>
          <w:shd w:val="clear" w:color="auto" w:fill="FFFFFF"/>
        </w:rPr>
      </w:pPr>
      <w:r>
        <w:br w:type="page"/>
      </w:r>
    </w:p>
    <w:p w:rsidR="006649B9" w:rsidRPr="00547FBB" w:rsidRDefault="0083360A" w:rsidP="00C867FC">
      <w:pPr>
        <w:pStyle w:val="Heading1"/>
      </w:pPr>
      <w:bookmarkStart w:id="1" w:name="_Toc28272693"/>
      <w:r w:rsidRPr="00547FBB">
        <w:lastRenderedPageBreak/>
        <w:t>Introduction</w:t>
      </w:r>
      <w:bookmarkEnd w:id="1"/>
    </w:p>
    <w:p w:rsidR="00CD174B" w:rsidRDefault="0083360A" w:rsidP="002A4830">
      <w:pPr>
        <w:spacing w:line="480" w:lineRule="auto"/>
        <w:rPr>
          <w:color w:val="000000" w:themeColor="text1"/>
        </w:rPr>
      </w:pPr>
      <w:r w:rsidRPr="00547FBB">
        <w:rPr>
          <w:color w:val="000000" w:themeColor="text1"/>
        </w:rPr>
        <w:t xml:space="preserve">In the online environment, students can view documents, exercises, homework, quizzes, </w:t>
      </w:r>
      <w:r w:rsidR="0030248F" w:rsidRPr="00547FBB">
        <w:rPr>
          <w:color w:val="000000" w:themeColor="text1"/>
        </w:rPr>
        <w:t>tests</w:t>
      </w:r>
      <w:r w:rsidRPr="00547FBB">
        <w:rPr>
          <w:color w:val="000000" w:themeColor="text1"/>
        </w:rPr>
        <w:t>, and other study materials, prepare for exams, and change exams or manage a home study project. Today, most teachers use a mixed learning approach that combines classroom activities and curriculum management (LMS) to add to the classroom's traditional practices. The benefits of using ELV can be seen in the positive implementation of several studies.</w:t>
      </w:r>
    </w:p>
    <w:p w:rsidR="00CD174B" w:rsidRPr="00547FBB" w:rsidRDefault="00CD174B" w:rsidP="00CD174B">
      <w:pPr>
        <w:pStyle w:val="Heading2"/>
      </w:pPr>
      <w:bookmarkStart w:id="2" w:name="_Toc28272694"/>
      <w:r>
        <w:t>Rationale</w:t>
      </w:r>
      <w:bookmarkEnd w:id="2"/>
    </w:p>
    <w:p w:rsidR="00E33867" w:rsidRDefault="0083360A" w:rsidP="002A4830">
      <w:pPr>
        <w:spacing w:line="480" w:lineRule="auto"/>
        <w:rPr>
          <w:color w:val="000000" w:themeColor="text1"/>
        </w:rPr>
      </w:pPr>
      <w:r w:rsidRPr="00547FBB">
        <w:rPr>
          <w:color w:val="000000" w:themeColor="text1"/>
        </w:rPr>
        <w:t>Incorporating information from online discussions into the sending of units, dividing students into groups and requesting community contributions and positive and constructive teacher feedback will help improve the use of discus</w:t>
      </w:r>
      <w:r w:rsidR="0030248F" w:rsidRPr="00547FBB">
        <w:rPr>
          <w:color w:val="000000" w:themeColor="text1"/>
        </w:rPr>
        <w:t xml:space="preserve">sion groups by online students. </w:t>
      </w:r>
      <w:r w:rsidRPr="00547FBB">
        <w:rPr>
          <w:color w:val="000000" w:themeColor="text1"/>
        </w:rPr>
        <w:t>Learn the skills needed to succeed in online</w:t>
      </w:r>
      <w:r w:rsidR="0030248F" w:rsidRPr="00547FBB">
        <w:rPr>
          <w:color w:val="000000" w:themeColor="text1"/>
        </w:rPr>
        <w:t xml:space="preserve"> chats or online communications</w:t>
      </w:r>
      <w:r w:rsidRPr="00547FBB">
        <w:rPr>
          <w:color w:val="000000" w:themeColor="text1"/>
        </w:rPr>
        <w:t xml:space="preserve"> express your ripples, accept and understand the true meaning of certain messages, limit the scope of messages, focus on other thoughts and improve, research understanding and </w:t>
      </w:r>
      <w:r w:rsidR="0030248F" w:rsidRPr="00547FBB">
        <w:rPr>
          <w:color w:val="000000" w:themeColor="text1"/>
        </w:rPr>
        <w:t xml:space="preserve">positive curiosity. </w:t>
      </w:r>
      <w:r w:rsidRPr="00547FBB">
        <w:rPr>
          <w:color w:val="000000" w:themeColor="text1"/>
        </w:rPr>
        <w:t xml:space="preserve">VLE is widely used by teachers who send study material to VLE, ​​which in turn allows the exchange of study and discussion material between students. VLE also allows you to save study material on the web, connect resources, and create exams. They also allow teachers to conduct online discussions and monitor student participation. </w:t>
      </w:r>
      <w:r w:rsidR="0030248F" w:rsidRPr="00547FBB">
        <w:rPr>
          <w:color w:val="000000" w:themeColor="text1"/>
        </w:rPr>
        <w:t xml:space="preserve">As per the study of </w:t>
      </w:r>
      <w:r w:rsidR="006C0D4D">
        <w:rPr>
          <w:rFonts w:cs="Times New Roman"/>
          <w:szCs w:val="24"/>
          <w:highlight w:val="white"/>
        </w:rPr>
        <w:t>Arkorful and Abaidoo, (2015)</w:t>
      </w:r>
      <w:r w:rsidR="006C0D4D">
        <w:rPr>
          <w:rFonts w:cs="Times New Roman"/>
          <w:szCs w:val="24"/>
        </w:rPr>
        <w:t xml:space="preserve"> </w:t>
      </w:r>
      <w:r w:rsidRPr="00547FBB">
        <w:rPr>
          <w:color w:val="000000" w:themeColor="text1"/>
        </w:rPr>
        <w:t>VLE also offers the possibility of creating blogs, revising textbooks, using e-mail</w:t>
      </w:r>
      <w:r w:rsidR="0030248F" w:rsidRPr="00547FBB">
        <w:rPr>
          <w:color w:val="000000" w:themeColor="text1"/>
        </w:rPr>
        <w:t xml:space="preserve">s and other similar activities </w:t>
      </w:r>
      <w:r w:rsidRPr="00547FBB">
        <w:rPr>
          <w:color w:val="000000" w:themeColor="text1"/>
        </w:rPr>
        <w:t>and allowing students to study outside the classroom, thus offering flexibility.</w:t>
      </w:r>
    </w:p>
    <w:p w:rsidR="00CD174B" w:rsidRDefault="00CD174B" w:rsidP="00CD174B">
      <w:pPr>
        <w:pStyle w:val="Heading2"/>
      </w:pPr>
      <w:bookmarkStart w:id="3" w:name="_Toc28272695"/>
      <w:r>
        <w:t>Objectives</w:t>
      </w:r>
      <w:bookmarkEnd w:id="3"/>
    </w:p>
    <w:p w:rsidR="00CD174B" w:rsidRDefault="00CD174B" w:rsidP="00DC5DD3">
      <w:pPr>
        <w:spacing w:line="480" w:lineRule="auto"/>
      </w:pPr>
      <w:r>
        <w:t>The objective of the study are listed below.</w:t>
      </w:r>
    </w:p>
    <w:p w:rsidR="00CD174B" w:rsidRDefault="00CD174B" w:rsidP="00DC5DD3">
      <w:pPr>
        <w:pStyle w:val="ListParagraph"/>
        <w:numPr>
          <w:ilvl w:val="0"/>
          <w:numId w:val="40"/>
        </w:numPr>
        <w:spacing w:line="480" w:lineRule="auto"/>
        <w:ind w:left="720"/>
      </w:pPr>
      <w:r>
        <w:t>To identify if the students are aware of the benefits of VLEs</w:t>
      </w:r>
      <w:r w:rsidR="00DC5DD3">
        <w:t>.</w:t>
      </w:r>
    </w:p>
    <w:p w:rsidR="00CD174B" w:rsidRDefault="00DC5DD3" w:rsidP="00DC5DD3">
      <w:pPr>
        <w:pStyle w:val="ListParagraph"/>
        <w:numPr>
          <w:ilvl w:val="0"/>
          <w:numId w:val="40"/>
        </w:numPr>
        <w:spacing w:line="480" w:lineRule="auto"/>
        <w:ind w:left="720"/>
      </w:pPr>
      <w:r>
        <w:t>To</w:t>
      </w:r>
      <w:r w:rsidR="00CD174B">
        <w:t xml:space="preserve"> analyse if the performance of students gets influenced through utilisation of VLEs</w:t>
      </w:r>
      <w:r>
        <w:t>.</w:t>
      </w:r>
    </w:p>
    <w:p w:rsidR="00CD174B" w:rsidRDefault="00CD174B" w:rsidP="00DC5DD3">
      <w:pPr>
        <w:pStyle w:val="ListParagraph"/>
        <w:numPr>
          <w:ilvl w:val="0"/>
          <w:numId w:val="40"/>
        </w:numPr>
        <w:spacing w:line="480" w:lineRule="auto"/>
        <w:ind w:left="720"/>
      </w:pPr>
      <w:r>
        <w:lastRenderedPageBreak/>
        <w:t>T</w:t>
      </w:r>
      <w:r w:rsidR="00DC5DD3">
        <w:t>o assess if students favour utilisation of VLEs over other methods or not.</w:t>
      </w:r>
    </w:p>
    <w:p w:rsidR="005C3819" w:rsidRDefault="005C3819" w:rsidP="00C867FC">
      <w:pPr>
        <w:pStyle w:val="Heading1"/>
      </w:pPr>
      <w:bookmarkStart w:id="4" w:name="_Toc28272696"/>
      <w:r>
        <w:t>Methodology</w:t>
      </w:r>
      <w:bookmarkEnd w:id="4"/>
    </w:p>
    <w:p w:rsidR="006060CA" w:rsidRPr="00547FBB" w:rsidRDefault="005C3819" w:rsidP="006060CA">
      <w:pPr>
        <w:spacing w:line="480" w:lineRule="auto"/>
        <w:rPr>
          <w:color w:val="000000" w:themeColor="text1"/>
        </w:rPr>
      </w:pPr>
      <w:r>
        <w:t xml:space="preserve">The study is carried out through secondary as well as primary collection of data. A total of 67 participants took part in the study where they were required to answer a total of five questions which is attached in the appendix. The participants of the study were students who had access to computer along with an internet connection. The participants of the study have a requirement to be aware of internet and the survey questionnaire reveal that </w:t>
      </w:r>
      <w:r w:rsidRPr="00860A9B">
        <w:t xml:space="preserve">most students use computers and the Internet to learn at least once a week. </w:t>
      </w:r>
    </w:p>
    <w:p w:rsidR="005C3819" w:rsidRPr="00CD174B" w:rsidRDefault="005C3819" w:rsidP="00807D8A">
      <w:pPr>
        <w:spacing w:line="480" w:lineRule="auto"/>
      </w:pPr>
      <w:r w:rsidRPr="00547FBB">
        <w:rPr>
          <w:color w:val="000000" w:themeColor="text1"/>
        </w:rPr>
        <w:t xml:space="preserve">Assuming that the basic </w:t>
      </w:r>
      <w:r>
        <w:rPr>
          <w:color w:val="000000" w:themeColor="text1"/>
        </w:rPr>
        <w:t>considerations related to</w:t>
      </w:r>
      <w:r w:rsidRPr="00547FBB">
        <w:rPr>
          <w:color w:val="000000" w:themeColor="text1"/>
        </w:rPr>
        <w:t xml:space="preserve"> linear model are not met, the relationship between the variables is achieved, but the interconnection of the linear model is not achieved. In general, the system configuration is related to some of the most important activities for different project view tags, course inspections, site inspections and resource views.</w:t>
      </w:r>
      <w:r w:rsidR="00807D8A">
        <w:rPr>
          <w:color w:val="000000" w:themeColor="text1"/>
        </w:rPr>
        <w:t xml:space="preserve"> </w:t>
      </w:r>
      <w:r>
        <w:t xml:space="preserve">For secondary data analysis the study utilises various </w:t>
      </w:r>
      <w:r w:rsidR="00807D8A">
        <w:t xml:space="preserve">sources from online platforms. The studies were shortlisted on the basis of skiming through their abstracts and then detailed analysis of studies reduced them to 24. The studies considered for </w:t>
      </w:r>
      <w:r w:rsidR="001977DC">
        <w:t>the research</w:t>
      </w:r>
      <w:r w:rsidR="00807D8A">
        <w:t xml:space="preserve"> comprised of </w:t>
      </w:r>
      <w:r w:rsidR="001977DC">
        <w:t>those published within the previous five years to maintain relevance and authenticity of the study.</w:t>
      </w:r>
    </w:p>
    <w:p w:rsidR="00FF4AA4" w:rsidRPr="00547FBB" w:rsidRDefault="006060CA" w:rsidP="00C867FC">
      <w:pPr>
        <w:pStyle w:val="Heading1"/>
      </w:pPr>
      <w:bookmarkStart w:id="5" w:name="_Toc28272697"/>
      <w:r>
        <w:t>Primary</w:t>
      </w:r>
      <w:r w:rsidR="005C3819">
        <w:t xml:space="preserve"> Data Analysis</w:t>
      </w:r>
      <w:bookmarkEnd w:id="5"/>
    </w:p>
    <w:p w:rsidR="00B76003" w:rsidRDefault="0083360A" w:rsidP="006060CA">
      <w:pPr>
        <w:spacing w:line="480" w:lineRule="auto"/>
        <w:rPr>
          <w:color w:val="000000" w:themeColor="text1"/>
        </w:rPr>
      </w:pPr>
      <w:r w:rsidRPr="00547FBB">
        <w:rPr>
          <w:color w:val="000000" w:themeColor="text1"/>
        </w:rPr>
        <w:t xml:space="preserve">The development of teaching activities and textbooks can be useful for working with VLE itself and for understanding student </w:t>
      </w:r>
      <w:r w:rsidR="00EF35C6" w:rsidRPr="00547FBB">
        <w:rPr>
          <w:color w:val="000000" w:themeColor="text1"/>
        </w:rPr>
        <w:t>behaviour</w:t>
      </w:r>
      <w:r w:rsidRPr="00547FBB">
        <w:rPr>
          <w:color w:val="000000" w:themeColor="text1"/>
        </w:rPr>
        <w:t xml:space="preserve"> when using VLE ​​because understanding their </w:t>
      </w:r>
      <w:r w:rsidR="00EF35C6" w:rsidRPr="00547FBB">
        <w:rPr>
          <w:color w:val="000000" w:themeColor="text1"/>
        </w:rPr>
        <w:t>behaviour can allow us to customis</w:t>
      </w:r>
      <w:r w:rsidRPr="00547FBB">
        <w:rPr>
          <w:color w:val="000000" w:themeColor="text1"/>
        </w:rPr>
        <w:t xml:space="preserve">e or create something that suits the needs of students. By better understanding your online </w:t>
      </w:r>
      <w:r w:rsidR="00EF35C6" w:rsidRPr="00547FBB">
        <w:rPr>
          <w:color w:val="000000" w:themeColor="text1"/>
        </w:rPr>
        <w:t>behaviour</w:t>
      </w:r>
      <w:r w:rsidRPr="00547FBB">
        <w:rPr>
          <w:color w:val="000000" w:themeColor="text1"/>
        </w:rPr>
        <w:t>, we can design relevant projects and content before or during the course, which means we will respond to comments if needed. ELVs can be said to al</w:t>
      </w:r>
      <w:r w:rsidR="00EF35C6" w:rsidRPr="00547FBB">
        <w:rPr>
          <w:color w:val="000000" w:themeColor="text1"/>
        </w:rPr>
        <w:t>low mentors to design personalis</w:t>
      </w:r>
      <w:r w:rsidRPr="00547FBB">
        <w:rPr>
          <w:color w:val="000000" w:themeColor="text1"/>
        </w:rPr>
        <w:t xml:space="preserve">ed learning materials that, when implemented effectively, can help students learn better and then help them improve their learning content. </w:t>
      </w:r>
      <w:r w:rsidRPr="00547FBB">
        <w:rPr>
          <w:color w:val="000000" w:themeColor="text1"/>
        </w:rPr>
        <w:lastRenderedPageBreak/>
        <w:t xml:space="preserve">With the widespread use of ELV at the university level and in other fields, research in this field has become increasingly important concerning how the design and use of ELV affect the nature and quality of student </w:t>
      </w:r>
      <w:r w:rsidR="00EF35C6" w:rsidRPr="00547FBB">
        <w:rPr>
          <w:color w:val="000000" w:themeColor="text1"/>
        </w:rPr>
        <w:t>teaching</w:t>
      </w:r>
      <w:r w:rsidR="00B76003">
        <w:rPr>
          <w:color w:val="000000" w:themeColor="text1"/>
        </w:rPr>
        <w:t xml:space="preserve"> </w:t>
      </w:r>
      <w:r w:rsidR="00B76003">
        <w:rPr>
          <w:rFonts w:cs="Times New Roman"/>
          <w:szCs w:val="24"/>
          <w:highlight w:val="white"/>
        </w:rPr>
        <w:t>(Makransky et al., 2016)</w:t>
      </w:r>
      <w:r w:rsidR="00EF35C6" w:rsidRPr="00547FBB">
        <w:rPr>
          <w:color w:val="000000" w:themeColor="text1"/>
        </w:rPr>
        <w:t xml:space="preserve">. </w:t>
      </w:r>
      <w:r w:rsidRPr="00547FBB">
        <w:rPr>
          <w:color w:val="000000" w:themeColor="text1"/>
        </w:rPr>
        <w:t>There are many different methods for asses</w:t>
      </w:r>
      <w:r w:rsidR="00EF35C6" w:rsidRPr="00547FBB">
        <w:rPr>
          <w:color w:val="000000" w:themeColor="text1"/>
        </w:rPr>
        <w:t>sing perceived quality of ELV and m</w:t>
      </w:r>
      <w:r w:rsidRPr="00547FBB">
        <w:rPr>
          <w:color w:val="000000" w:themeColor="text1"/>
        </w:rPr>
        <w:t xml:space="preserve">any people are concerned about the quality of curriculum design and the quality of communication between students and participants in the online learning process, even though this involvement extends to teachers and educational institutions. </w:t>
      </w:r>
    </w:p>
    <w:p w:rsidR="00E33867" w:rsidRPr="00547FBB" w:rsidRDefault="0083360A" w:rsidP="006060CA">
      <w:pPr>
        <w:spacing w:line="480" w:lineRule="auto"/>
        <w:rPr>
          <w:color w:val="000000" w:themeColor="text1"/>
        </w:rPr>
      </w:pPr>
      <w:r w:rsidRPr="00547FBB">
        <w:rPr>
          <w:color w:val="000000" w:themeColor="text1"/>
        </w:rPr>
        <w:t>The advantage of VLE</w:t>
      </w:r>
      <w:r w:rsidR="00EF35C6" w:rsidRPr="00547FBB">
        <w:rPr>
          <w:color w:val="000000" w:themeColor="text1"/>
        </w:rPr>
        <w:t xml:space="preserve"> is that it allows teachers</w:t>
      </w:r>
      <w:r w:rsidRPr="00547FBB">
        <w:rPr>
          <w:color w:val="000000" w:themeColor="text1"/>
        </w:rPr>
        <w:t xml:space="preserve"> to see the activities that students do to help students, which we do not usually see at normal times</w:t>
      </w:r>
      <w:r w:rsidR="00B76003">
        <w:rPr>
          <w:color w:val="000000" w:themeColor="text1"/>
        </w:rPr>
        <w:t xml:space="preserve"> </w:t>
      </w:r>
      <w:r w:rsidR="00B76003">
        <w:rPr>
          <w:rFonts w:cs="Times New Roman"/>
          <w:szCs w:val="24"/>
          <w:highlight w:val="white"/>
        </w:rPr>
        <w:t>(Vaganova et al., 2017)</w:t>
      </w:r>
      <w:r w:rsidRPr="00547FBB">
        <w:rPr>
          <w:color w:val="000000" w:themeColor="text1"/>
        </w:rPr>
        <w:t>. These activities are visible online and the visible teacher outside the classroom, which makes VLE useful because it allows them to monitor and explain student activities to better understand and improve stu</w:t>
      </w:r>
      <w:r w:rsidR="006060CA">
        <w:rPr>
          <w:color w:val="000000" w:themeColor="text1"/>
        </w:rPr>
        <w:t xml:space="preserve">dent learning in this project. </w:t>
      </w:r>
      <w:r w:rsidR="006060CA" w:rsidRPr="00860A9B">
        <w:t>Every day, 22% of students download study materials from the Internet, 38% of them several times a week. In total, 29% of students do it monthly, and only 12% rarely. Only 50% of students have experience with ELV in preschool education or 46% rarely or never had ELV. On average, students begin using a computer for the first time at the age of 10.</w:t>
      </w:r>
      <w:r w:rsidR="006060CA">
        <w:t xml:space="preserve"> </w:t>
      </w:r>
      <w:r w:rsidR="006060CA" w:rsidRPr="00860A9B">
        <w:t xml:space="preserve">When analysing the relationship between the useful life of the variable process and the signal, the probability of 0.000005 is significant of 0.05. The technical level of 0.05 was statistically significant. </w:t>
      </w:r>
      <w:r w:rsidR="006060CA">
        <w:t xml:space="preserve">Upon viewing </w:t>
      </w:r>
      <w:r w:rsidR="006060CA" w:rsidRPr="00860A9B">
        <w:t>the graph of variable resources and the label, you may notice that there is a significant correlation between the range of variable resources and the label is 0.05.</w:t>
      </w:r>
    </w:p>
    <w:p w:rsidR="00E33867" w:rsidRDefault="0083360A" w:rsidP="002A4830">
      <w:pPr>
        <w:spacing w:line="480" w:lineRule="auto"/>
        <w:rPr>
          <w:color w:val="000000" w:themeColor="text1"/>
        </w:rPr>
      </w:pPr>
      <w:r w:rsidRPr="00547FBB">
        <w:rPr>
          <w:color w:val="000000" w:themeColor="text1"/>
        </w:rPr>
        <w:t xml:space="preserve">Teachers can log in and view things such as a summary of lessons, assignments, resources, forum discussions, </w:t>
      </w:r>
      <w:r w:rsidR="00EF35C6" w:rsidRPr="00547FBB">
        <w:rPr>
          <w:color w:val="000000" w:themeColor="text1"/>
        </w:rPr>
        <w:t>conferences</w:t>
      </w:r>
      <w:r w:rsidRPr="00547FBB">
        <w:rPr>
          <w:color w:val="000000" w:themeColor="text1"/>
        </w:rPr>
        <w:t>, as well as assignments or other projects that students have downloaded or are submitting content or no longer download. As teachers, we</w:t>
      </w:r>
      <w:r w:rsidR="00EF35C6" w:rsidRPr="00547FBB">
        <w:rPr>
          <w:color w:val="000000" w:themeColor="text1"/>
        </w:rPr>
        <w:t xml:space="preserve"> take a role in the use of VLE</w:t>
      </w:r>
      <w:r w:rsidRPr="00547FBB">
        <w:rPr>
          <w:color w:val="000000" w:themeColor="text1"/>
        </w:rPr>
        <w:t xml:space="preserve"> that affects the activities we do, as well as the involvement and learning of our students. Teacher work affe</w:t>
      </w:r>
      <w:r w:rsidR="00527C3D" w:rsidRPr="00547FBB">
        <w:rPr>
          <w:color w:val="000000" w:themeColor="text1"/>
        </w:rPr>
        <w:t xml:space="preserve">cts student performance in ELV, and </w:t>
      </w:r>
      <w:r w:rsidRPr="00547FBB">
        <w:rPr>
          <w:color w:val="000000" w:themeColor="text1"/>
        </w:rPr>
        <w:t xml:space="preserve">that is, if </w:t>
      </w:r>
      <w:r w:rsidRPr="00547FBB">
        <w:rPr>
          <w:color w:val="000000" w:themeColor="text1"/>
        </w:rPr>
        <w:lastRenderedPageBreak/>
        <w:t xml:space="preserve">teachers interact fully and adequately with students through VLE, ​​they will benefit more. However, it can be said that teachers do not spend much time and energy in communicating with VLE students, but rather focus on teaching methods, but rather spend time and energy in managing the fund. </w:t>
      </w:r>
    </w:p>
    <w:p w:rsidR="004F10B8" w:rsidRPr="00547FBB" w:rsidRDefault="004F10B8" w:rsidP="00C867FC">
      <w:pPr>
        <w:pStyle w:val="Heading1"/>
      </w:pPr>
      <w:bookmarkStart w:id="6" w:name="_Toc28272698"/>
      <w:r>
        <w:t>Secondary Data Analysis</w:t>
      </w:r>
      <w:bookmarkEnd w:id="6"/>
    </w:p>
    <w:p w:rsidR="00E33867" w:rsidRPr="00547FBB" w:rsidRDefault="0083360A" w:rsidP="002A4830">
      <w:pPr>
        <w:spacing w:line="480" w:lineRule="auto"/>
        <w:rPr>
          <w:color w:val="000000" w:themeColor="text1"/>
        </w:rPr>
      </w:pPr>
      <w:r w:rsidRPr="00547FBB">
        <w:rPr>
          <w:color w:val="000000" w:themeColor="text1"/>
        </w:rPr>
        <w:t>Students have</w:t>
      </w:r>
      <w:r w:rsidR="00527C3D" w:rsidRPr="00547FBB">
        <w:rPr>
          <w:color w:val="000000" w:themeColor="text1"/>
        </w:rPr>
        <w:t xml:space="preserve"> their opinion when using VLE, and t</w:t>
      </w:r>
      <w:r w:rsidRPr="00547FBB">
        <w:rPr>
          <w:color w:val="000000" w:themeColor="text1"/>
        </w:rPr>
        <w:t>he online survey tool is a common method used to gather student opinions and their findings can inform teachers about the effectiveness and efficiency of m</w:t>
      </w:r>
      <w:r w:rsidR="00527C3D" w:rsidRPr="00547FBB">
        <w:rPr>
          <w:color w:val="000000" w:themeColor="text1"/>
        </w:rPr>
        <w:t>ethods and methods used in ELV</w:t>
      </w:r>
      <w:r w:rsidR="00B76003">
        <w:rPr>
          <w:color w:val="000000" w:themeColor="text1"/>
        </w:rPr>
        <w:t xml:space="preserve"> </w:t>
      </w:r>
      <w:r w:rsidR="00B76003">
        <w:rPr>
          <w:rFonts w:cs="Times New Roman"/>
          <w:szCs w:val="24"/>
          <w:highlight w:val="white"/>
        </w:rPr>
        <w:t>(Martín-Gutiérrez et al., 2017)</w:t>
      </w:r>
      <w:r w:rsidR="00527C3D" w:rsidRPr="00547FBB">
        <w:rPr>
          <w:color w:val="000000" w:themeColor="text1"/>
        </w:rPr>
        <w:t>. It</w:t>
      </w:r>
      <w:r w:rsidRPr="00547FBB">
        <w:rPr>
          <w:color w:val="000000" w:themeColor="text1"/>
        </w:rPr>
        <w:t xml:space="preserve"> means that the efficiency of the ELV depends on the perspective and perspective.</w:t>
      </w:r>
      <w:r w:rsidR="00527C3D" w:rsidRPr="00547FBB">
        <w:rPr>
          <w:color w:val="000000" w:themeColor="text1"/>
        </w:rPr>
        <w:t xml:space="preserve"> </w:t>
      </w:r>
      <w:r w:rsidRPr="00547FBB">
        <w:rPr>
          <w:color w:val="000000" w:themeColor="text1"/>
        </w:rPr>
        <w:t>To support students and their learning, different categories of students in VLE electron</w:t>
      </w:r>
      <w:r w:rsidR="00527C3D" w:rsidRPr="00547FBB">
        <w:rPr>
          <w:color w:val="000000" w:themeColor="text1"/>
        </w:rPr>
        <w:t>ics must be supported to maximis</w:t>
      </w:r>
      <w:r w:rsidRPr="00547FBB">
        <w:rPr>
          <w:color w:val="000000" w:themeColor="text1"/>
        </w:rPr>
        <w:t>e accessibility, adaptability and communication clarity. These categories can be divided into three categories, namely cognition, emotion management, and intelligence</w:t>
      </w:r>
      <w:r w:rsidR="00527C3D" w:rsidRPr="00547FBB">
        <w:rPr>
          <w:color w:val="000000" w:themeColor="text1"/>
        </w:rPr>
        <w:t xml:space="preserve">. </w:t>
      </w:r>
      <w:r w:rsidRPr="00547FBB">
        <w:rPr>
          <w:color w:val="000000" w:themeColor="text1"/>
        </w:rPr>
        <w:t>Cognitive classes are linked to the accessibility dimension, which includes clues aimed at teaching the web that improves access to web functionality and teaching. Emotional lessons provide an environment that supports students with social and educational approaches.</w:t>
      </w:r>
    </w:p>
    <w:p w:rsidR="00E33867" w:rsidRPr="00547FBB" w:rsidRDefault="0083360A" w:rsidP="002A4830">
      <w:pPr>
        <w:spacing w:line="480" w:lineRule="auto"/>
        <w:rPr>
          <w:color w:val="000000" w:themeColor="text1"/>
        </w:rPr>
      </w:pPr>
      <w:r w:rsidRPr="00547FBB">
        <w:rPr>
          <w:color w:val="000000" w:themeColor="text1"/>
        </w:rPr>
        <w:t>Knowle</w:t>
      </w:r>
      <w:r w:rsidR="00527C3D" w:rsidRPr="00547FBB">
        <w:rPr>
          <w:color w:val="000000" w:themeColor="text1"/>
        </w:rPr>
        <w:t>dge management involves modernis</w:t>
      </w:r>
      <w:r w:rsidRPr="00547FBB">
        <w:rPr>
          <w:color w:val="000000" w:themeColor="text1"/>
        </w:rPr>
        <w:t>ation and awareness of students, and in general, it is easy for stu</w:t>
      </w:r>
      <w:r w:rsidR="00527C3D" w:rsidRPr="00547FBB">
        <w:rPr>
          <w:color w:val="000000" w:themeColor="text1"/>
        </w:rPr>
        <w:t xml:space="preserve">dents to use it in the process. </w:t>
      </w:r>
      <w:r w:rsidRPr="00547FBB">
        <w:rPr>
          <w:color w:val="000000" w:themeColor="text1"/>
        </w:rPr>
        <w:t xml:space="preserve">Because of how interaction and use of VLE affect their future performance, students with lower online participation have a lower final grade, regardless of access or use in the campus or the home. Check the relationship between student access to college, </w:t>
      </w:r>
      <w:r w:rsidR="00527C3D" w:rsidRPr="00547FBB">
        <w:rPr>
          <w:color w:val="000000" w:themeColor="text1"/>
        </w:rPr>
        <w:t>behaviour</w:t>
      </w:r>
      <w:r w:rsidRPr="00547FBB">
        <w:rPr>
          <w:color w:val="000000" w:themeColor="text1"/>
        </w:rPr>
        <w:t>, learning habits, and overall success. Therefore, students should consult and prepare brochures and other documents, worksheets, questionnaires, etc</w:t>
      </w:r>
      <w:r w:rsidR="00B76003">
        <w:rPr>
          <w:color w:val="000000" w:themeColor="text1"/>
        </w:rPr>
        <w:t xml:space="preserve"> </w:t>
      </w:r>
      <w:r w:rsidR="00B76003">
        <w:rPr>
          <w:rFonts w:cs="Times New Roman"/>
          <w:szCs w:val="24"/>
          <w:highlight w:val="white"/>
        </w:rPr>
        <w:t>(Reese, 2015)</w:t>
      </w:r>
      <w:r w:rsidRPr="00547FBB">
        <w:rPr>
          <w:color w:val="000000" w:themeColor="text1"/>
        </w:rPr>
        <w:t>. In a</w:t>
      </w:r>
      <w:r w:rsidR="00527C3D" w:rsidRPr="00547FBB">
        <w:rPr>
          <w:color w:val="000000" w:themeColor="text1"/>
        </w:rPr>
        <w:t xml:space="preserve"> network environment.</w:t>
      </w:r>
      <w:r w:rsidRPr="00547FBB">
        <w:rPr>
          <w:color w:val="000000" w:themeColor="text1"/>
        </w:rPr>
        <w:t xml:space="preserve"> Success factors include appropriate incentives, opportunities for student collaboration, a variety of delivery efforts, user-centric technologies, and online teacher engagement. Temporary media and self-</w:t>
      </w:r>
      <w:r w:rsidRPr="00547FBB">
        <w:rPr>
          <w:color w:val="000000" w:themeColor="text1"/>
        </w:rPr>
        <w:lastRenderedPageBreak/>
        <w:t>management have been demonstrated to combine 14 to 15 screens and optimi</w:t>
      </w:r>
      <w:r w:rsidR="00527C3D" w:rsidRPr="00547FBB">
        <w:rPr>
          <w:color w:val="000000" w:themeColor="text1"/>
        </w:rPr>
        <w:t>s</w:t>
      </w:r>
      <w:r w:rsidRPr="00547FBB">
        <w:rPr>
          <w:color w:val="000000" w:themeColor="text1"/>
        </w:rPr>
        <w:t>e program divisions to prov</w:t>
      </w:r>
      <w:r w:rsidR="00B635C7" w:rsidRPr="00547FBB">
        <w:rPr>
          <w:color w:val="000000" w:themeColor="text1"/>
        </w:rPr>
        <w:t xml:space="preserve">ide more effective ELV studies. </w:t>
      </w:r>
      <w:r w:rsidRPr="00547FBB">
        <w:rPr>
          <w:color w:val="000000" w:themeColor="text1"/>
        </w:rPr>
        <w:t>ELV programs offer different ways to enhance student-</w:t>
      </w:r>
      <w:r w:rsidR="00B635C7" w:rsidRPr="00547FBB">
        <w:rPr>
          <w:color w:val="000000" w:themeColor="text1"/>
        </w:rPr>
        <w:t>centred</w:t>
      </w:r>
      <w:r w:rsidRPr="00547FBB">
        <w:rPr>
          <w:color w:val="000000" w:themeColor="text1"/>
        </w:rPr>
        <w:t xml:space="preserve"> learning that affects their achievement or ultimate success</w:t>
      </w:r>
      <w:r w:rsidR="00B635C7" w:rsidRPr="00547FBB">
        <w:rPr>
          <w:color w:val="000000" w:themeColor="text1"/>
        </w:rPr>
        <w:t xml:space="preserve">. </w:t>
      </w:r>
      <w:r w:rsidRPr="00547FBB">
        <w:rPr>
          <w:color w:val="000000" w:themeColor="text1"/>
        </w:rPr>
        <w:t>How students use ELVs or af</w:t>
      </w:r>
      <w:r w:rsidR="00B635C7" w:rsidRPr="00547FBB">
        <w:rPr>
          <w:color w:val="000000" w:themeColor="text1"/>
        </w:rPr>
        <w:t>fect student learning outcomes, and t</w:t>
      </w:r>
      <w:r w:rsidRPr="00547FBB">
        <w:rPr>
          <w:color w:val="000000" w:themeColor="text1"/>
        </w:rPr>
        <w:t xml:space="preserve">his determines the use of ELVs, where students design and implement ELVs in a way that fits </w:t>
      </w:r>
      <w:r w:rsidR="00B635C7" w:rsidRPr="00547FBB">
        <w:rPr>
          <w:color w:val="000000" w:themeColor="text1"/>
        </w:rPr>
        <w:t>with the learning style chosen</w:t>
      </w:r>
      <w:r w:rsidR="00B76003">
        <w:rPr>
          <w:color w:val="000000" w:themeColor="text1"/>
        </w:rPr>
        <w:t xml:space="preserve"> </w:t>
      </w:r>
      <w:r w:rsidR="00B76003">
        <w:rPr>
          <w:rFonts w:cs="Times New Roman"/>
          <w:szCs w:val="24"/>
          <w:highlight w:val="white"/>
        </w:rPr>
        <w:t>(Arkorful and Abaidoo, 2015)</w:t>
      </w:r>
      <w:r w:rsidR="00B635C7" w:rsidRPr="00547FBB">
        <w:rPr>
          <w:color w:val="000000" w:themeColor="text1"/>
        </w:rPr>
        <w:t xml:space="preserve">. </w:t>
      </w:r>
      <w:r w:rsidRPr="00547FBB">
        <w:rPr>
          <w:color w:val="000000" w:themeColor="text1"/>
        </w:rPr>
        <w:t xml:space="preserve">Detailed analysis shows that, if properly designed, ELV can adapt </w:t>
      </w:r>
      <w:r w:rsidR="00B635C7" w:rsidRPr="00547FBB">
        <w:rPr>
          <w:color w:val="000000" w:themeColor="text1"/>
        </w:rPr>
        <w:t>too</w:t>
      </w:r>
      <w:r w:rsidRPr="00547FBB">
        <w:rPr>
          <w:color w:val="000000" w:themeColor="text1"/>
        </w:rPr>
        <w:t xml:space="preserve"> many styles and learning methods, including active and reflec</w:t>
      </w:r>
      <w:r w:rsidR="00B635C7" w:rsidRPr="00547FBB">
        <w:rPr>
          <w:color w:val="000000" w:themeColor="text1"/>
        </w:rPr>
        <w:t xml:space="preserve">tive styles and learning styles. </w:t>
      </w:r>
    </w:p>
    <w:p w:rsidR="00054FD4" w:rsidRPr="00547FBB" w:rsidRDefault="0083360A" w:rsidP="002A4830">
      <w:pPr>
        <w:spacing w:line="480" w:lineRule="auto"/>
        <w:rPr>
          <w:color w:val="000000" w:themeColor="text1"/>
        </w:rPr>
      </w:pPr>
      <w:r w:rsidRPr="00547FBB">
        <w:rPr>
          <w:color w:val="000000" w:themeColor="text1"/>
        </w:rPr>
        <w:t>Students who study online have a more independent style than students in a school environ</w:t>
      </w:r>
      <w:r w:rsidR="003A30F1" w:rsidRPr="00547FBB">
        <w:rPr>
          <w:color w:val="000000" w:themeColor="text1"/>
        </w:rPr>
        <w:t xml:space="preserve">ment are more dependent. </w:t>
      </w:r>
      <w:r w:rsidRPr="00547FBB">
        <w:rPr>
          <w:color w:val="000000" w:themeColor="text1"/>
        </w:rPr>
        <w:t>T ELV records allow teachers to collect and then publish statistics such as how students access and use various media. When using VLE, ​​user files are</w:t>
      </w:r>
      <w:r w:rsidR="003A30F1" w:rsidRPr="00547FBB">
        <w:rPr>
          <w:color w:val="000000" w:themeColor="text1"/>
        </w:rPr>
        <w:t xml:space="preserve"> stored in an accessible system, and</w:t>
      </w:r>
      <w:r w:rsidRPr="00547FBB">
        <w:rPr>
          <w:color w:val="000000" w:themeColor="text1"/>
        </w:rPr>
        <w:t xml:space="preserve"> VLE is anything from training or </w:t>
      </w:r>
      <w:r w:rsidR="003A30F1" w:rsidRPr="00547FBB">
        <w:rPr>
          <w:color w:val="000000" w:themeColor="text1"/>
        </w:rPr>
        <w:t>teaching</w:t>
      </w:r>
      <w:r w:rsidRPr="00547FBB">
        <w:rPr>
          <w:color w:val="000000" w:themeColor="text1"/>
        </w:rPr>
        <w:t xml:space="preserve"> in document management systems to software used to deliver online courses or to provide online collaborative projects. By storing and making data accessible in the ELV, this can be an oppor</w:t>
      </w:r>
      <w:r w:rsidR="003A30F1" w:rsidRPr="00547FBB">
        <w:rPr>
          <w:color w:val="000000" w:themeColor="text1"/>
        </w:rPr>
        <w:t xml:space="preserve">tunity for data mining methods. </w:t>
      </w:r>
      <w:r w:rsidRPr="00547FBB">
        <w:rPr>
          <w:color w:val="000000" w:themeColor="text1"/>
        </w:rPr>
        <w:t xml:space="preserve">In </w:t>
      </w:r>
      <w:r w:rsidR="00357EAE">
        <w:rPr>
          <w:color w:val="000000" w:themeColor="text1"/>
        </w:rPr>
        <w:t>virtual learning</w:t>
      </w:r>
      <w:r w:rsidRPr="00547FBB">
        <w:rPr>
          <w:color w:val="000000" w:themeColor="text1"/>
        </w:rPr>
        <w:t xml:space="preserve">, data processing </w:t>
      </w:r>
      <w:r w:rsidR="003A30F1" w:rsidRPr="00547FBB">
        <w:rPr>
          <w:color w:val="000000" w:themeColor="text1"/>
        </w:rPr>
        <w:t>can be used to examine, visualis</w:t>
      </w:r>
      <w:r w:rsidRPr="00547FBB">
        <w:rPr>
          <w:color w:val="000000" w:themeColor="text1"/>
        </w:rPr>
        <w:t xml:space="preserve">e and </w:t>
      </w:r>
      <w:r w:rsidR="003A30F1" w:rsidRPr="00547FBB">
        <w:rPr>
          <w:color w:val="000000" w:themeColor="text1"/>
        </w:rPr>
        <w:t>analyse</w:t>
      </w:r>
      <w:r w:rsidRPr="00547FBB">
        <w:rPr>
          <w:color w:val="000000" w:themeColor="text1"/>
        </w:rPr>
        <w:t xml:space="preserve"> data to identify useful patterns or to evaluate online activities regarding student </w:t>
      </w:r>
      <w:r w:rsidR="003A30F1" w:rsidRPr="00547FBB">
        <w:rPr>
          <w:color w:val="000000" w:themeColor="text1"/>
        </w:rPr>
        <w:t>behaviour</w:t>
      </w:r>
      <w:r w:rsidRPr="00547FBB">
        <w:rPr>
          <w:color w:val="000000" w:themeColor="text1"/>
        </w:rPr>
        <w:t xml:space="preserve"> or feedback that students can use t</w:t>
      </w:r>
      <w:r w:rsidR="003A30F1" w:rsidRPr="00547FBB">
        <w:rPr>
          <w:color w:val="000000" w:themeColor="text1"/>
        </w:rPr>
        <w:t xml:space="preserve">o design and submit research. </w:t>
      </w:r>
      <w:r w:rsidRPr="00547FBB">
        <w:rPr>
          <w:color w:val="000000" w:themeColor="text1"/>
        </w:rPr>
        <w:t xml:space="preserve">Data processing involves projects and methods related to statistics, vision, classification, </w:t>
      </w:r>
      <w:r w:rsidR="003A30F1" w:rsidRPr="00547FBB">
        <w:rPr>
          <w:color w:val="000000" w:themeColor="text1"/>
        </w:rPr>
        <w:t>sorting</w:t>
      </w:r>
      <w:r w:rsidRPr="00547FBB">
        <w:rPr>
          <w:color w:val="000000" w:themeColor="text1"/>
        </w:rPr>
        <w:t>, extraction of rules, model extraction, text extraction, etc</w:t>
      </w:r>
      <w:r w:rsidR="00B76003">
        <w:rPr>
          <w:color w:val="000000" w:themeColor="text1"/>
        </w:rPr>
        <w:t xml:space="preserve"> </w:t>
      </w:r>
      <w:r w:rsidR="00B76003">
        <w:rPr>
          <w:rFonts w:cs="Times New Roman"/>
          <w:szCs w:val="24"/>
          <w:highlight w:val="white"/>
        </w:rPr>
        <w:t>(Harris and Rea, 2019)</w:t>
      </w:r>
      <w:r w:rsidRPr="00547FBB">
        <w:rPr>
          <w:color w:val="000000" w:themeColor="text1"/>
        </w:rPr>
        <w:t xml:space="preserve">. The implementation of data processing in </w:t>
      </w:r>
      <w:r w:rsidR="00357EAE">
        <w:rPr>
          <w:color w:val="000000" w:themeColor="text1"/>
        </w:rPr>
        <w:t>virtual learning</w:t>
      </w:r>
      <w:r w:rsidRPr="00547FBB">
        <w:rPr>
          <w:color w:val="000000" w:themeColor="text1"/>
        </w:rPr>
        <w:t xml:space="preserve"> is similar to all other database programs</w:t>
      </w:r>
      <w:r w:rsidR="00987DD4">
        <w:rPr>
          <w:color w:val="000000" w:themeColor="text1"/>
        </w:rPr>
        <w:t xml:space="preserve">. </w:t>
      </w:r>
      <w:r w:rsidRPr="00547FBB">
        <w:rPr>
          <w:color w:val="000000" w:themeColor="text1"/>
        </w:rPr>
        <w:t xml:space="preserve">Using different aspects of user </w:t>
      </w:r>
      <w:r w:rsidR="003A30F1" w:rsidRPr="00547FBB">
        <w:rPr>
          <w:color w:val="000000" w:themeColor="text1"/>
        </w:rPr>
        <w:t>behaviour</w:t>
      </w:r>
      <w:r w:rsidRPr="00547FBB">
        <w:rPr>
          <w:color w:val="000000" w:themeColor="text1"/>
        </w:rPr>
        <w:t xml:space="preserve"> when </w:t>
      </w:r>
      <w:r w:rsidR="003A30F1" w:rsidRPr="00547FBB">
        <w:rPr>
          <w:color w:val="000000" w:themeColor="text1"/>
        </w:rPr>
        <w:t>analysing</w:t>
      </w:r>
      <w:r w:rsidRPr="00547FBB">
        <w:rPr>
          <w:color w:val="000000" w:themeColor="text1"/>
        </w:rPr>
        <w:t xml:space="preserve"> such systems, when calculating Bayesian networks when users use the system, VLE can find learning</w:t>
      </w:r>
      <w:r w:rsidR="003A30F1" w:rsidRPr="00547FBB">
        <w:rPr>
          <w:color w:val="000000" w:themeColor="text1"/>
        </w:rPr>
        <w:t xml:space="preserve"> styles for student activities. </w:t>
      </w:r>
      <w:r w:rsidRPr="00547FBB">
        <w:rPr>
          <w:color w:val="000000" w:themeColor="text1"/>
        </w:rPr>
        <w:t>Still, curved represents the relationship between the style of learning and factors that determine the style of learning.</w:t>
      </w:r>
    </w:p>
    <w:p w:rsidR="00FB2CD3" w:rsidRDefault="0083360A" w:rsidP="002A4830">
      <w:pPr>
        <w:spacing w:line="480" w:lineRule="auto"/>
        <w:rPr>
          <w:color w:val="000000" w:themeColor="text1"/>
        </w:rPr>
      </w:pPr>
      <w:r w:rsidRPr="00547FBB">
        <w:rPr>
          <w:color w:val="000000" w:themeColor="text1"/>
        </w:rPr>
        <w:lastRenderedPageBreak/>
        <w:t xml:space="preserve">The study analysed data of students enrolled in VLE to determine the frequency and priorities of VLE students 'choices, because we do not yet understand many variables, such as how students' students use or do not use the chat. And other features and how they search for </w:t>
      </w:r>
      <w:r w:rsidR="00987DD4" w:rsidRPr="00547FBB">
        <w:rPr>
          <w:color w:val="000000" w:themeColor="text1"/>
        </w:rPr>
        <w:t>incomes</w:t>
      </w:r>
      <w:r w:rsidRPr="00547FBB">
        <w:rPr>
          <w:color w:val="000000" w:themeColor="text1"/>
        </w:rPr>
        <w:t xml:space="preserve"> </w:t>
      </w:r>
      <w:r w:rsidR="00987DD4">
        <w:rPr>
          <w:color w:val="000000" w:themeColor="text1"/>
        </w:rPr>
        <w:t xml:space="preserve">as well as content related to the </w:t>
      </w:r>
      <w:r w:rsidR="006060CA">
        <w:rPr>
          <w:color w:val="000000" w:themeColor="text1"/>
        </w:rPr>
        <w:t>subject that</w:t>
      </w:r>
      <w:r w:rsidR="00987DD4">
        <w:rPr>
          <w:color w:val="000000" w:themeColor="text1"/>
        </w:rPr>
        <w:t xml:space="preserve"> causes</w:t>
      </w:r>
      <w:r w:rsidRPr="00547FBB">
        <w:rPr>
          <w:color w:val="000000" w:themeColor="text1"/>
        </w:rPr>
        <w:t xml:space="preserve"> actual actions when using VLE. As a result, this study will analyse in more detail the selection of VAL activities for students and their active participation in the VLE to identify the activities they perform, because some believe that by learning more about the activities we will understand better that the activities are linked to more detailed events</w:t>
      </w:r>
      <w:r w:rsidR="00FB2CD3">
        <w:rPr>
          <w:color w:val="000000" w:themeColor="text1"/>
        </w:rPr>
        <w:t xml:space="preserve"> </w:t>
      </w:r>
      <w:r w:rsidR="00FB2CD3">
        <w:rPr>
          <w:rFonts w:cs="Times New Roman"/>
          <w:szCs w:val="24"/>
          <w:highlight w:val="white"/>
        </w:rPr>
        <w:t>(Tuncer and Simsek, 2015)</w:t>
      </w:r>
      <w:r w:rsidRPr="00547FBB">
        <w:rPr>
          <w:color w:val="000000" w:themeColor="text1"/>
        </w:rPr>
        <w:t>.</w:t>
      </w:r>
      <w:r w:rsidR="00FB2CD3">
        <w:rPr>
          <w:color w:val="000000" w:themeColor="text1"/>
        </w:rPr>
        <w:t xml:space="preserve"> </w:t>
      </w:r>
      <w:r w:rsidRPr="00547FBB">
        <w:rPr>
          <w:color w:val="000000" w:themeColor="text1"/>
        </w:rPr>
        <w:t>In light of the link between the students' final marks and their study work with the VLE, ​​the results show the results of the students and the results of the study. The second objective is to determine if the student's record corresponds to their understanding of the use of the ELV. When the grouping method is used, the activities of two groups of students which have not been previously discussed can be used to process and present the results, and the student activities are described in the ELV and linked to</w:t>
      </w:r>
      <w:r w:rsidR="00547FBB" w:rsidRPr="00547FBB">
        <w:rPr>
          <w:color w:val="000000" w:themeColor="text1"/>
        </w:rPr>
        <w:t xml:space="preserve"> the performance of the pupil.</w:t>
      </w:r>
      <w:r w:rsidRPr="00547FBB">
        <w:rPr>
          <w:color w:val="000000" w:themeColor="text1"/>
        </w:rPr>
        <w:t xml:space="preserve"> As you can see, student activities are included in each class and divided by the final grade. </w:t>
      </w:r>
    </w:p>
    <w:p w:rsidR="0060694F" w:rsidRPr="00547FBB" w:rsidRDefault="0083360A" w:rsidP="002A4830">
      <w:pPr>
        <w:spacing w:line="480" w:lineRule="auto"/>
        <w:rPr>
          <w:color w:val="000000" w:themeColor="text1"/>
        </w:rPr>
      </w:pPr>
      <w:r w:rsidRPr="00547FBB">
        <w:rPr>
          <w:color w:val="000000" w:themeColor="text1"/>
        </w:rPr>
        <w:t>The activity file of VLE secondary school students is linked to their final grade. The correlation is positive in most cases and indicates that the larger the ELV activity file, the higher the final score. Among the projects used, the final qualification of the students is more influenced by the vision of the project, the course review, the discussion a</w:t>
      </w:r>
      <w:r w:rsidR="00547FBB" w:rsidRPr="00547FBB">
        <w:rPr>
          <w:color w:val="000000" w:themeColor="text1"/>
        </w:rPr>
        <w:t>nd the vision of resources. It</w:t>
      </w:r>
      <w:r w:rsidRPr="00547FBB">
        <w:rPr>
          <w:color w:val="000000" w:themeColor="text1"/>
        </w:rPr>
        <w:t xml:space="preserve"> means that these variables have the highest cor</w:t>
      </w:r>
      <w:r w:rsidR="00547FBB" w:rsidRPr="00547FBB">
        <w:rPr>
          <w:color w:val="000000" w:themeColor="text1"/>
        </w:rPr>
        <w:t xml:space="preserve">relation with another variable. </w:t>
      </w:r>
      <w:r w:rsidRPr="00547FBB">
        <w:rPr>
          <w:color w:val="000000" w:themeColor="text1"/>
        </w:rPr>
        <w:t>Therefore, we can conclude that the activities carried out in VLE have an impact on the academic performance and educational impact of the student</w:t>
      </w:r>
      <w:r w:rsidR="00FB2CD3">
        <w:rPr>
          <w:color w:val="000000" w:themeColor="text1"/>
        </w:rPr>
        <w:t xml:space="preserve"> </w:t>
      </w:r>
      <w:r w:rsidR="00FB2CD3">
        <w:rPr>
          <w:rFonts w:cs="Times New Roman"/>
          <w:szCs w:val="24"/>
          <w:highlight w:val="white"/>
        </w:rPr>
        <w:t>(Shanahan, 2016)</w:t>
      </w:r>
      <w:r w:rsidRPr="00547FBB">
        <w:rPr>
          <w:color w:val="000000" w:themeColor="text1"/>
        </w:rPr>
        <w:t>. It should also be mentioned that at least one set of activities refers to activities related to field</w:t>
      </w:r>
      <w:r w:rsidR="00547FBB" w:rsidRPr="00547FBB">
        <w:rPr>
          <w:color w:val="000000" w:themeColor="text1"/>
        </w:rPr>
        <w:t xml:space="preserve"> views and debates and t</w:t>
      </w:r>
      <w:r w:rsidRPr="00547FBB">
        <w:rPr>
          <w:color w:val="000000" w:themeColor="text1"/>
        </w:rPr>
        <w:t>his shows that we need to encourage students to participate and pa</w:t>
      </w:r>
      <w:r w:rsidR="00547FBB" w:rsidRPr="00547FBB">
        <w:rPr>
          <w:color w:val="000000" w:themeColor="text1"/>
        </w:rPr>
        <w:t>rticipate more in VLE to maximis</w:t>
      </w:r>
      <w:r w:rsidRPr="00547FBB">
        <w:rPr>
          <w:color w:val="000000" w:themeColor="text1"/>
        </w:rPr>
        <w:t xml:space="preserve">e their communication within the VLE. Given that most of the students in </w:t>
      </w:r>
      <w:r w:rsidRPr="00547FBB">
        <w:rPr>
          <w:color w:val="000000" w:themeColor="text1"/>
        </w:rPr>
        <w:lastRenderedPageBreak/>
        <w:t>this s</w:t>
      </w:r>
      <w:r w:rsidR="00547FBB" w:rsidRPr="00547FBB">
        <w:rPr>
          <w:color w:val="000000" w:themeColor="text1"/>
        </w:rPr>
        <w:t xml:space="preserve">tudy, and perhaps other places </w:t>
      </w:r>
      <w:r w:rsidRPr="00547FBB">
        <w:rPr>
          <w:color w:val="000000" w:themeColor="text1"/>
        </w:rPr>
        <w:t>compared to today's high s</w:t>
      </w:r>
      <w:r w:rsidR="00547FBB" w:rsidRPr="00547FBB">
        <w:rPr>
          <w:color w:val="000000" w:themeColor="text1"/>
        </w:rPr>
        <w:t>chool tech students</w:t>
      </w:r>
      <w:r w:rsidRPr="00547FBB">
        <w:rPr>
          <w:color w:val="000000" w:themeColor="text1"/>
        </w:rPr>
        <w:t xml:space="preserve"> participate in other daily sites, it is surprising that the students participate</w:t>
      </w:r>
      <w:r w:rsidR="00547FBB" w:rsidRPr="00547FBB">
        <w:rPr>
          <w:color w:val="000000" w:themeColor="text1"/>
        </w:rPr>
        <w:t xml:space="preserve"> fully at the VLE as expected.</w:t>
      </w:r>
      <w:r w:rsidRPr="00547FBB">
        <w:rPr>
          <w:color w:val="000000" w:themeColor="text1"/>
        </w:rPr>
        <w:t xml:space="preserve"> Without ELV. </w:t>
      </w:r>
    </w:p>
    <w:p w:rsidR="0060694F" w:rsidRPr="00547FBB" w:rsidRDefault="0083360A" w:rsidP="00C867FC">
      <w:pPr>
        <w:pStyle w:val="Heading1"/>
      </w:pPr>
      <w:bookmarkStart w:id="7" w:name="_Toc28272699"/>
      <w:r w:rsidRPr="00547FBB">
        <w:t>Conclusion</w:t>
      </w:r>
      <w:bookmarkEnd w:id="7"/>
      <w:r w:rsidRPr="00547FBB">
        <w:t xml:space="preserve"> </w:t>
      </w:r>
    </w:p>
    <w:p w:rsidR="004F10B8" w:rsidRDefault="0083360A" w:rsidP="002A4830">
      <w:pPr>
        <w:spacing w:line="480" w:lineRule="auto"/>
        <w:rPr>
          <w:color w:val="000000" w:themeColor="text1"/>
        </w:rPr>
      </w:pPr>
      <w:r w:rsidRPr="00547FBB">
        <w:rPr>
          <w:color w:val="000000" w:themeColor="text1"/>
        </w:rPr>
        <w:t>Timetables are an important source of information on how students use online learning, so we can learn more about how to find, filter and rank journals using the methods of this learning. When researching students from different disciplines and age groups and conducting other gender studies, future research in this area may include more diverse asp</w:t>
      </w:r>
      <w:r w:rsidR="00273B30" w:rsidRPr="00547FBB">
        <w:rPr>
          <w:color w:val="000000" w:themeColor="text1"/>
        </w:rPr>
        <w:t>ects</w:t>
      </w:r>
      <w:r w:rsidRPr="00547FBB">
        <w:rPr>
          <w:color w:val="000000" w:themeColor="text1"/>
        </w:rPr>
        <w:t>, larger samples and more types and nu</w:t>
      </w:r>
      <w:r w:rsidR="00273B30" w:rsidRPr="00547FBB">
        <w:rPr>
          <w:color w:val="000000" w:themeColor="text1"/>
        </w:rPr>
        <w:t xml:space="preserve">mbers of courses. </w:t>
      </w:r>
      <w:r w:rsidR="00AE7D77">
        <w:rPr>
          <w:color w:val="000000" w:themeColor="text1"/>
        </w:rPr>
        <w:t>T</w:t>
      </w:r>
      <w:r w:rsidRPr="00547FBB">
        <w:rPr>
          <w:color w:val="000000" w:themeColor="text1"/>
        </w:rPr>
        <w:t>he level of participation and the participation o</w:t>
      </w:r>
      <w:r w:rsidR="00273B30" w:rsidRPr="00547FBB">
        <w:rPr>
          <w:color w:val="000000" w:themeColor="text1"/>
        </w:rPr>
        <w:t>f students is more important</w:t>
      </w:r>
      <w:r w:rsidR="00AE7D77">
        <w:rPr>
          <w:color w:val="000000" w:themeColor="text1"/>
        </w:rPr>
        <w:t xml:space="preserve"> in VLEs</w:t>
      </w:r>
      <w:r w:rsidR="00273B30" w:rsidRPr="00547FBB">
        <w:rPr>
          <w:color w:val="000000" w:themeColor="text1"/>
        </w:rPr>
        <w:t xml:space="preserve">. </w:t>
      </w:r>
      <w:r w:rsidRPr="00547FBB">
        <w:rPr>
          <w:color w:val="000000" w:themeColor="text1"/>
        </w:rPr>
        <w:t xml:space="preserve">The more teachers there are, the greater the participation and participation of pupils in the VLE. Besides, you can encourage teachers to think better about what's going on and what's not going on in virtual classes and encourage students to participate properly in these classes. By examining student </w:t>
      </w:r>
      <w:r w:rsidR="00273B30" w:rsidRPr="00547FBB">
        <w:rPr>
          <w:color w:val="000000" w:themeColor="text1"/>
        </w:rPr>
        <w:t>behaviour</w:t>
      </w:r>
      <w:r w:rsidRPr="00547FBB">
        <w:rPr>
          <w:color w:val="000000" w:themeColor="text1"/>
        </w:rPr>
        <w:t>, new research in this area can give us an idea of ​​our teaching practices, and how and how we need to adapt to these changes to b</w:t>
      </w:r>
      <w:r w:rsidR="00273B30" w:rsidRPr="00547FBB">
        <w:rPr>
          <w:color w:val="000000" w:themeColor="text1"/>
        </w:rPr>
        <w:t xml:space="preserve">etter support learning of ELV. </w:t>
      </w:r>
    </w:p>
    <w:p w:rsidR="004F10B8" w:rsidRDefault="004F10B8">
      <w:pPr>
        <w:spacing w:before="0" w:after="160" w:line="259" w:lineRule="auto"/>
        <w:ind w:firstLine="0"/>
        <w:rPr>
          <w:color w:val="000000" w:themeColor="text1"/>
        </w:rPr>
      </w:pPr>
      <w:r>
        <w:rPr>
          <w:color w:val="000000" w:themeColor="text1"/>
        </w:rPr>
        <w:br w:type="page"/>
      </w:r>
    </w:p>
    <w:p w:rsidR="00E33867" w:rsidRDefault="004F10B8" w:rsidP="00C867FC">
      <w:pPr>
        <w:pStyle w:val="Heading1"/>
      </w:pPr>
      <w:bookmarkStart w:id="8" w:name="_Toc28272700"/>
      <w:r>
        <w:lastRenderedPageBreak/>
        <w:t>References</w:t>
      </w:r>
      <w:bookmarkEnd w:id="8"/>
    </w:p>
    <w:p w:rsidR="00C867FC" w:rsidRDefault="00C867FC" w:rsidP="00534F3B">
      <w:pPr>
        <w:spacing w:line="480" w:lineRule="auto"/>
        <w:ind w:left="720" w:hanging="720"/>
        <w:rPr>
          <w:shd w:val="clear" w:color="auto" w:fill="FFFFFF"/>
        </w:rPr>
      </w:pPr>
      <w:r>
        <w:rPr>
          <w:shd w:val="clear" w:color="auto" w:fill="FFFFFF"/>
        </w:rPr>
        <w:t xml:space="preserve">Arkorful, V. and Abaidoo, N., 2015. The role of </w:t>
      </w:r>
      <w:r w:rsidR="00357EAE">
        <w:rPr>
          <w:shd w:val="clear" w:color="auto" w:fill="FFFFFF"/>
        </w:rPr>
        <w:t>virtual learning</w:t>
      </w:r>
      <w:r>
        <w:rPr>
          <w:shd w:val="clear" w:color="auto" w:fill="FFFFFF"/>
        </w:rPr>
        <w:t>, advantages and disadvantages of its adoption in higher education. </w:t>
      </w:r>
      <w:r>
        <w:rPr>
          <w:i/>
          <w:iCs/>
          <w:shd w:val="clear" w:color="auto" w:fill="FFFFFF"/>
        </w:rPr>
        <w:t>International Journal of Instructional Technology and Distance Learning</w:t>
      </w:r>
      <w:r>
        <w:rPr>
          <w:shd w:val="clear" w:color="auto" w:fill="FFFFFF"/>
        </w:rPr>
        <w:t>, </w:t>
      </w:r>
      <w:r>
        <w:rPr>
          <w:i/>
          <w:iCs/>
          <w:shd w:val="clear" w:color="auto" w:fill="FFFFFF"/>
        </w:rPr>
        <w:t>12</w:t>
      </w:r>
      <w:r>
        <w:rPr>
          <w:shd w:val="clear" w:color="auto" w:fill="FFFFFF"/>
        </w:rPr>
        <w:t>(1), pp.29-42.</w:t>
      </w:r>
    </w:p>
    <w:p w:rsidR="00C867FC" w:rsidRDefault="00C867FC" w:rsidP="00534F3B">
      <w:pPr>
        <w:spacing w:line="480" w:lineRule="auto"/>
        <w:ind w:left="720" w:hanging="720"/>
        <w:rPr>
          <w:shd w:val="clear" w:color="auto" w:fill="FFFFFF"/>
        </w:rPr>
      </w:pPr>
      <w:r>
        <w:rPr>
          <w:shd w:val="clear" w:color="auto" w:fill="FFFFFF"/>
        </w:rPr>
        <w:t>Harris, A.L. and Rea, A., 2019. Web 2.0 and virtual world technologies: A growing impact on IS education. </w:t>
      </w:r>
      <w:r>
        <w:rPr>
          <w:i/>
          <w:iCs/>
          <w:shd w:val="clear" w:color="auto" w:fill="FFFFFF"/>
        </w:rPr>
        <w:t>Journal of information systems education</w:t>
      </w:r>
      <w:r>
        <w:rPr>
          <w:shd w:val="clear" w:color="auto" w:fill="FFFFFF"/>
        </w:rPr>
        <w:t>, </w:t>
      </w:r>
      <w:r>
        <w:rPr>
          <w:i/>
          <w:iCs/>
          <w:shd w:val="clear" w:color="auto" w:fill="FFFFFF"/>
        </w:rPr>
        <w:t>20</w:t>
      </w:r>
      <w:r>
        <w:rPr>
          <w:shd w:val="clear" w:color="auto" w:fill="FFFFFF"/>
        </w:rPr>
        <w:t>(2), p.3.</w:t>
      </w:r>
    </w:p>
    <w:p w:rsidR="00C867FC" w:rsidRDefault="00C867FC" w:rsidP="00534F3B">
      <w:pPr>
        <w:spacing w:line="480" w:lineRule="auto"/>
        <w:ind w:left="720" w:hanging="720"/>
        <w:rPr>
          <w:shd w:val="clear" w:color="auto" w:fill="FFFFFF"/>
        </w:rPr>
      </w:pPr>
      <w:r>
        <w:rPr>
          <w:shd w:val="clear" w:color="auto" w:fill="FFFFFF"/>
        </w:rPr>
        <w:t>Makransky, G., Bonde, M.T., Wulff, J.S., Wandall, J., Hood, M., Creed, P.A., Bache, I., Silahtaroglu, A. and Nørremølle, A., 2016. Simulation based virtual learning environment in medical genetics counseling: an example of bridging the gap between theory and practice in medical education. </w:t>
      </w:r>
      <w:r>
        <w:rPr>
          <w:i/>
          <w:iCs/>
          <w:shd w:val="clear" w:color="auto" w:fill="FFFFFF"/>
        </w:rPr>
        <w:t>BMC medical education</w:t>
      </w:r>
      <w:r>
        <w:rPr>
          <w:shd w:val="clear" w:color="auto" w:fill="FFFFFF"/>
        </w:rPr>
        <w:t>, </w:t>
      </w:r>
      <w:r>
        <w:rPr>
          <w:i/>
          <w:iCs/>
          <w:shd w:val="clear" w:color="auto" w:fill="FFFFFF"/>
        </w:rPr>
        <w:t>16</w:t>
      </w:r>
      <w:r>
        <w:rPr>
          <w:shd w:val="clear" w:color="auto" w:fill="FFFFFF"/>
        </w:rPr>
        <w:t>(1), p.98.</w:t>
      </w:r>
    </w:p>
    <w:p w:rsidR="00C867FC" w:rsidRDefault="00C867FC" w:rsidP="00534F3B">
      <w:pPr>
        <w:spacing w:line="480" w:lineRule="auto"/>
        <w:ind w:left="720" w:hanging="720"/>
        <w:rPr>
          <w:shd w:val="clear" w:color="auto" w:fill="FFFFFF"/>
        </w:rPr>
      </w:pPr>
      <w:r>
        <w:rPr>
          <w:shd w:val="clear" w:color="auto" w:fill="FFFFFF"/>
        </w:rPr>
        <w:t>Martín-Gutiérrez, J., Mora, C.E., Añorbe-Díaz, B. and González-Marrero, A., 2017. Virtual technologies trends in education. </w:t>
      </w:r>
      <w:r>
        <w:rPr>
          <w:i/>
          <w:iCs/>
          <w:shd w:val="clear" w:color="auto" w:fill="FFFFFF"/>
        </w:rPr>
        <w:t>EURASIA Journal of Mathematics Science and Technology Education</w:t>
      </w:r>
      <w:r>
        <w:rPr>
          <w:shd w:val="clear" w:color="auto" w:fill="FFFFFF"/>
        </w:rPr>
        <w:t>, </w:t>
      </w:r>
      <w:r>
        <w:rPr>
          <w:i/>
          <w:iCs/>
          <w:shd w:val="clear" w:color="auto" w:fill="FFFFFF"/>
        </w:rPr>
        <w:t>13</w:t>
      </w:r>
      <w:r>
        <w:rPr>
          <w:shd w:val="clear" w:color="auto" w:fill="FFFFFF"/>
        </w:rPr>
        <w:t>(2), pp.469-486.</w:t>
      </w:r>
    </w:p>
    <w:p w:rsidR="00C867FC" w:rsidRDefault="00C867FC" w:rsidP="00534F3B">
      <w:pPr>
        <w:spacing w:line="480" w:lineRule="auto"/>
        <w:ind w:left="720" w:hanging="720"/>
        <w:rPr>
          <w:shd w:val="clear" w:color="auto" w:fill="FFFFFF"/>
        </w:rPr>
      </w:pPr>
      <w:r>
        <w:rPr>
          <w:shd w:val="clear" w:color="auto" w:fill="FFFFFF"/>
        </w:rPr>
        <w:t>Reese, S.A., 2015. Online learning environments in higher education: Connectivism vs. dissociation. </w:t>
      </w:r>
      <w:r>
        <w:rPr>
          <w:i/>
          <w:iCs/>
          <w:shd w:val="clear" w:color="auto" w:fill="FFFFFF"/>
        </w:rPr>
        <w:t>Education and information technologies</w:t>
      </w:r>
      <w:r>
        <w:rPr>
          <w:shd w:val="clear" w:color="auto" w:fill="FFFFFF"/>
        </w:rPr>
        <w:t>, </w:t>
      </w:r>
      <w:r>
        <w:rPr>
          <w:i/>
          <w:iCs/>
          <w:shd w:val="clear" w:color="auto" w:fill="FFFFFF"/>
        </w:rPr>
        <w:t>20</w:t>
      </w:r>
      <w:r>
        <w:rPr>
          <w:shd w:val="clear" w:color="auto" w:fill="FFFFFF"/>
        </w:rPr>
        <w:t>(3), pp.579-588.</w:t>
      </w:r>
    </w:p>
    <w:p w:rsidR="00C867FC" w:rsidRPr="004F10B8" w:rsidRDefault="00C867FC" w:rsidP="00534F3B">
      <w:pPr>
        <w:spacing w:line="480" w:lineRule="auto"/>
        <w:ind w:left="720" w:hanging="720"/>
      </w:pPr>
      <w:r>
        <w:rPr>
          <w:shd w:val="clear" w:color="auto" w:fill="FFFFFF"/>
        </w:rPr>
        <w:t>Shanahan, M., 2016. Student perspective on using a virtual radiography simulation. </w:t>
      </w:r>
      <w:r>
        <w:rPr>
          <w:i/>
          <w:iCs/>
          <w:shd w:val="clear" w:color="auto" w:fill="FFFFFF"/>
        </w:rPr>
        <w:t>Radiography</w:t>
      </w:r>
      <w:r>
        <w:rPr>
          <w:shd w:val="clear" w:color="auto" w:fill="FFFFFF"/>
        </w:rPr>
        <w:t>, </w:t>
      </w:r>
      <w:r>
        <w:rPr>
          <w:i/>
          <w:iCs/>
          <w:shd w:val="clear" w:color="auto" w:fill="FFFFFF"/>
        </w:rPr>
        <w:t>22</w:t>
      </w:r>
      <w:r>
        <w:rPr>
          <w:shd w:val="clear" w:color="auto" w:fill="FFFFFF"/>
        </w:rPr>
        <w:t>(3), pp.217-222.</w:t>
      </w:r>
    </w:p>
    <w:p w:rsidR="00C867FC" w:rsidRDefault="00C867FC" w:rsidP="00534F3B">
      <w:pPr>
        <w:spacing w:line="480" w:lineRule="auto"/>
        <w:ind w:left="720" w:hanging="720"/>
        <w:rPr>
          <w:shd w:val="clear" w:color="auto" w:fill="FFFFFF"/>
        </w:rPr>
      </w:pPr>
      <w:r>
        <w:rPr>
          <w:shd w:val="clear" w:color="auto" w:fill="FFFFFF"/>
        </w:rPr>
        <w:t>Tuncer, C.A.N. and Simsek, I., 2015. The use of 3d virtual learning environments in training foreign language pre-service teachers. </w:t>
      </w:r>
      <w:r>
        <w:rPr>
          <w:i/>
          <w:iCs/>
          <w:shd w:val="clear" w:color="auto" w:fill="FFFFFF"/>
        </w:rPr>
        <w:t>Turkish Online Journal of Distance Education</w:t>
      </w:r>
      <w:r>
        <w:rPr>
          <w:shd w:val="clear" w:color="auto" w:fill="FFFFFF"/>
        </w:rPr>
        <w:t>, </w:t>
      </w:r>
      <w:r>
        <w:rPr>
          <w:i/>
          <w:iCs/>
          <w:shd w:val="clear" w:color="auto" w:fill="FFFFFF"/>
        </w:rPr>
        <w:t>16</w:t>
      </w:r>
      <w:r>
        <w:rPr>
          <w:shd w:val="clear" w:color="auto" w:fill="FFFFFF"/>
        </w:rPr>
        <w:t>(4), pp.114-124.</w:t>
      </w:r>
    </w:p>
    <w:p w:rsidR="00C867FC" w:rsidRDefault="00C867FC" w:rsidP="00534F3B">
      <w:pPr>
        <w:spacing w:line="480" w:lineRule="auto"/>
        <w:ind w:left="720" w:hanging="720"/>
        <w:rPr>
          <w:shd w:val="clear" w:color="auto" w:fill="FFFFFF"/>
        </w:rPr>
      </w:pPr>
      <w:r>
        <w:rPr>
          <w:shd w:val="clear" w:color="auto" w:fill="FFFFFF"/>
        </w:rPr>
        <w:t>Vaganova, O.I., Smirnova, Z.V., Mukhina, M.V., Kutepov, M.M., Kutepova, L.I. and Chernysheva, T.L., 2017. THE ORGANIZATION OF THE TEST CONTROL OF STUDENTS'KNOWLEDGE IN A VIRTUAL LEARNING ENVIRONMENT MOODLE. </w:t>
      </w:r>
      <w:r>
        <w:rPr>
          <w:i/>
          <w:iCs/>
          <w:shd w:val="clear" w:color="auto" w:fill="FFFFFF"/>
        </w:rPr>
        <w:t>Journal of Entrepreneurship Education</w:t>
      </w:r>
      <w:r>
        <w:rPr>
          <w:shd w:val="clear" w:color="auto" w:fill="FFFFFF"/>
        </w:rPr>
        <w:t>, </w:t>
      </w:r>
      <w:r>
        <w:rPr>
          <w:i/>
          <w:iCs/>
          <w:shd w:val="clear" w:color="auto" w:fill="FFFFFF"/>
        </w:rPr>
        <w:t>20</w:t>
      </w:r>
      <w:r>
        <w:rPr>
          <w:shd w:val="clear" w:color="auto" w:fill="FFFFFF"/>
        </w:rPr>
        <w:t>(3), pp.1-4.</w:t>
      </w:r>
    </w:p>
    <w:p w:rsidR="00C867FC" w:rsidRDefault="00C867FC">
      <w:pPr>
        <w:spacing w:before="0" w:after="160" w:line="259" w:lineRule="auto"/>
        <w:ind w:firstLine="0"/>
        <w:rPr>
          <w:shd w:val="clear" w:color="auto" w:fill="FFFFFF"/>
        </w:rPr>
      </w:pPr>
      <w:r>
        <w:rPr>
          <w:shd w:val="clear" w:color="auto" w:fill="FFFFFF"/>
        </w:rPr>
        <w:lastRenderedPageBreak/>
        <w:br w:type="page"/>
      </w:r>
    </w:p>
    <w:p w:rsidR="00C867FC" w:rsidRDefault="00C867FC" w:rsidP="00C867FC">
      <w:pPr>
        <w:pStyle w:val="Heading1"/>
        <w:rPr>
          <w:shd w:val="clear" w:color="auto" w:fill="FFFFFF"/>
        </w:rPr>
      </w:pPr>
      <w:r>
        <w:rPr>
          <w:shd w:val="clear" w:color="auto" w:fill="FFFFFF"/>
        </w:rPr>
        <w:lastRenderedPageBreak/>
        <w:t>Appendix</w:t>
      </w:r>
    </w:p>
    <w:p w:rsidR="00C867FC" w:rsidRPr="00580EC2" w:rsidRDefault="00C867FC" w:rsidP="00C867FC"/>
    <w:p w:rsidR="00C867FC" w:rsidRDefault="00C867FC" w:rsidP="00C867FC">
      <w:pPr>
        <w:ind w:firstLine="0"/>
      </w:pPr>
      <w:r>
        <w:t>Question 1: In your opinion are the benefits of Virtual Learning Environment VLE more than the drawbacks?</w:t>
      </w:r>
    </w:p>
    <w:p w:rsidR="00C867FC" w:rsidRDefault="00C867FC" w:rsidP="00C867FC">
      <w:pPr>
        <w:ind w:firstLine="0"/>
      </w:pPr>
    </w:p>
    <w:p w:rsidR="00C867FC" w:rsidRDefault="00C867FC" w:rsidP="00C867FC">
      <w:pPr>
        <w:ind w:firstLine="0"/>
      </w:pPr>
    </w:p>
    <w:p w:rsidR="00C867FC" w:rsidRDefault="00C867FC" w:rsidP="00C867FC">
      <w:pPr>
        <w:ind w:firstLine="0"/>
      </w:pPr>
    </w:p>
    <w:p w:rsidR="00C867FC" w:rsidRDefault="00C867FC" w:rsidP="00C867FC">
      <w:pPr>
        <w:ind w:firstLine="0"/>
      </w:pPr>
    </w:p>
    <w:p w:rsidR="00C867FC" w:rsidRDefault="00C867FC" w:rsidP="00C867FC">
      <w:pPr>
        <w:ind w:firstLine="0"/>
      </w:pPr>
      <w:r>
        <w:t>Question 2: Why do you think there is a major influence on VLEs from the side of students and discouraged among majority of teachers?</w:t>
      </w:r>
    </w:p>
    <w:p w:rsidR="00C867FC" w:rsidRDefault="00C867FC" w:rsidP="00C867FC">
      <w:pPr>
        <w:ind w:firstLine="0"/>
      </w:pPr>
    </w:p>
    <w:p w:rsidR="00C867FC" w:rsidRDefault="00C867FC" w:rsidP="00C867FC">
      <w:pPr>
        <w:ind w:firstLine="0"/>
      </w:pPr>
    </w:p>
    <w:p w:rsidR="00C867FC" w:rsidRDefault="00C867FC" w:rsidP="00C867FC">
      <w:pPr>
        <w:ind w:firstLine="0"/>
      </w:pPr>
    </w:p>
    <w:p w:rsidR="00C867FC" w:rsidRDefault="00C867FC" w:rsidP="00C867FC">
      <w:pPr>
        <w:ind w:firstLine="0"/>
      </w:pPr>
    </w:p>
    <w:p w:rsidR="00C867FC" w:rsidRDefault="00C867FC" w:rsidP="00C867FC">
      <w:pPr>
        <w:ind w:firstLine="0"/>
      </w:pPr>
      <w:r>
        <w:t>Question 3: Does performance of students gets better in courses having major emphasis on VLEs?</w:t>
      </w:r>
    </w:p>
    <w:p w:rsidR="00C867FC" w:rsidRDefault="00C867FC" w:rsidP="00C867FC">
      <w:pPr>
        <w:ind w:firstLine="0"/>
      </w:pPr>
    </w:p>
    <w:p w:rsidR="00C867FC" w:rsidRDefault="00C867FC" w:rsidP="00C867FC">
      <w:pPr>
        <w:ind w:firstLine="0"/>
      </w:pPr>
    </w:p>
    <w:p w:rsidR="00C867FC" w:rsidRDefault="00C867FC" w:rsidP="00C867FC">
      <w:pPr>
        <w:ind w:firstLine="0"/>
      </w:pPr>
    </w:p>
    <w:p w:rsidR="00C867FC" w:rsidRDefault="00C867FC" w:rsidP="00C867FC">
      <w:pPr>
        <w:ind w:firstLine="0"/>
      </w:pPr>
      <w:r>
        <w:t xml:space="preserve"> </w:t>
      </w:r>
    </w:p>
    <w:p w:rsidR="00C867FC" w:rsidRDefault="00C867FC" w:rsidP="00C867FC">
      <w:pPr>
        <w:ind w:firstLine="0"/>
      </w:pPr>
      <w:r>
        <w:t>Question 4: Do you think that VLEs can provide sufficient knowledge related to the course rather than other methods?</w:t>
      </w:r>
    </w:p>
    <w:p w:rsidR="00C867FC" w:rsidRDefault="00C867FC" w:rsidP="00C867FC">
      <w:pPr>
        <w:ind w:firstLine="0"/>
      </w:pPr>
    </w:p>
    <w:p w:rsidR="00C867FC" w:rsidRDefault="00C867FC" w:rsidP="00C867FC">
      <w:pPr>
        <w:ind w:firstLine="0"/>
      </w:pPr>
    </w:p>
    <w:p w:rsidR="00C867FC" w:rsidRDefault="00C867FC" w:rsidP="00C867FC">
      <w:pPr>
        <w:ind w:firstLine="0"/>
      </w:pPr>
    </w:p>
    <w:p w:rsidR="00C867FC" w:rsidRDefault="00C867FC" w:rsidP="00C867FC">
      <w:pPr>
        <w:ind w:firstLine="0"/>
      </w:pPr>
    </w:p>
    <w:p w:rsidR="00C867FC" w:rsidRDefault="00C867FC" w:rsidP="00C867FC">
      <w:pPr>
        <w:ind w:firstLine="0"/>
      </w:pPr>
      <w:r>
        <w:t>Question 5: Do you find Virtual Learning Environment better than the real class environment?</w:t>
      </w:r>
    </w:p>
    <w:p w:rsidR="00C867FC" w:rsidRPr="00C867FC" w:rsidRDefault="00C867FC" w:rsidP="00C867FC"/>
    <w:p w:rsidR="00C867FC" w:rsidRDefault="00C867FC" w:rsidP="00534F3B">
      <w:pPr>
        <w:spacing w:line="480" w:lineRule="auto"/>
        <w:ind w:left="720" w:hanging="720"/>
        <w:rPr>
          <w:shd w:val="clear" w:color="auto" w:fill="FFFFFF"/>
        </w:rPr>
      </w:pPr>
    </w:p>
    <w:sectPr w:rsidR="00C867F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E1AC8"/>
    <w:multiLevelType w:val="multilevel"/>
    <w:tmpl w:val="529CA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2D266D"/>
    <w:multiLevelType w:val="hybridMultilevel"/>
    <w:tmpl w:val="771CD4AA"/>
    <w:lvl w:ilvl="0" w:tplc="1F205BA2">
      <w:start w:val="1"/>
      <w:numFmt w:val="bullet"/>
      <w:lvlText w:val=""/>
      <w:lvlJc w:val="left"/>
      <w:pPr>
        <w:ind w:left="720" w:hanging="360"/>
      </w:pPr>
      <w:rPr>
        <w:rFonts w:ascii="Symbol" w:hAnsi="Symbol" w:hint="default"/>
      </w:rPr>
    </w:lvl>
    <w:lvl w:ilvl="1" w:tplc="ED0226C6">
      <w:start w:val="1"/>
      <w:numFmt w:val="bullet"/>
      <w:lvlText w:val="o"/>
      <w:lvlJc w:val="left"/>
      <w:pPr>
        <w:ind w:left="1440" w:hanging="360"/>
      </w:pPr>
      <w:rPr>
        <w:rFonts w:ascii="Courier New" w:hAnsi="Courier New" w:cs="Courier New" w:hint="default"/>
      </w:rPr>
    </w:lvl>
    <w:lvl w:ilvl="2" w:tplc="024C8852">
      <w:start w:val="3"/>
      <w:numFmt w:val="bullet"/>
      <w:lvlText w:val=""/>
      <w:lvlJc w:val="left"/>
      <w:pPr>
        <w:ind w:left="2160" w:hanging="360"/>
      </w:pPr>
      <w:rPr>
        <w:rFonts w:ascii="Wingdings" w:eastAsia="Times New Roman" w:hAnsi="Wingdings" w:cs="Arial" w:hint="default"/>
      </w:rPr>
    </w:lvl>
    <w:lvl w:ilvl="3" w:tplc="30AA6C70" w:tentative="1">
      <w:start w:val="1"/>
      <w:numFmt w:val="bullet"/>
      <w:lvlText w:val=""/>
      <w:lvlJc w:val="left"/>
      <w:pPr>
        <w:ind w:left="2880" w:hanging="360"/>
      </w:pPr>
      <w:rPr>
        <w:rFonts w:ascii="Symbol" w:hAnsi="Symbol" w:hint="default"/>
      </w:rPr>
    </w:lvl>
    <w:lvl w:ilvl="4" w:tplc="9DA40714" w:tentative="1">
      <w:start w:val="1"/>
      <w:numFmt w:val="bullet"/>
      <w:lvlText w:val="o"/>
      <w:lvlJc w:val="left"/>
      <w:pPr>
        <w:ind w:left="3600" w:hanging="360"/>
      </w:pPr>
      <w:rPr>
        <w:rFonts w:ascii="Courier New" w:hAnsi="Courier New" w:cs="Courier New" w:hint="default"/>
      </w:rPr>
    </w:lvl>
    <w:lvl w:ilvl="5" w:tplc="E9D08788" w:tentative="1">
      <w:start w:val="1"/>
      <w:numFmt w:val="bullet"/>
      <w:lvlText w:val=""/>
      <w:lvlJc w:val="left"/>
      <w:pPr>
        <w:ind w:left="4320" w:hanging="360"/>
      </w:pPr>
      <w:rPr>
        <w:rFonts w:ascii="Wingdings" w:hAnsi="Wingdings" w:hint="default"/>
      </w:rPr>
    </w:lvl>
    <w:lvl w:ilvl="6" w:tplc="FD507E2E" w:tentative="1">
      <w:start w:val="1"/>
      <w:numFmt w:val="bullet"/>
      <w:lvlText w:val=""/>
      <w:lvlJc w:val="left"/>
      <w:pPr>
        <w:ind w:left="5040" w:hanging="360"/>
      </w:pPr>
      <w:rPr>
        <w:rFonts w:ascii="Symbol" w:hAnsi="Symbol" w:hint="default"/>
      </w:rPr>
    </w:lvl>
    <w:lvl w:ilvl="7" w:tplc="13C8294A" w:tentative="1">
      <w:start w:val="1"/>
      <w:numFmt w:val="bullet"/>
      <w:lvlText w:val="o"/>
      <w:lvlJc w:val="left"/>
      <w:pPr>
        <w:ind w:left="5760" w:hanging="360"/>
      </w:pPr>
      <w:rPr>
        <w:rFonts w:ascii="Courier New" w:hAnsi="Courier New" w:cs="Courier New" w:hint="default"/>
      </w:rPr>
    </w:lvl>
    <w:lvl w:ilvl="8" w:tplc="6DD28CB2" w:tentative="1">
      <w:start w:val="1"/>
      <w:numFmt w:val="bullet"/>
      <w:lvlText w:val=""/>
      <w:lvlJc w:val="left"/>
      <w:pPr>
        <w:ind w:left="6480" w:hanging="360"/>
      </w:pPr>
      <w:rPr>
        <w:rFonts w:ascii="Wingdings" w:hAnsi="Wingdings" w:hint="default"/>
      </w:rPr>
    </w:lvl>
  </w:abstractNum>
  <w:abstractNum w:abstractNumId="2" w15:restartNumberingAfterBreak="0">
    <w:nsid w:val="06F64D16"/>
    <w:multiLevelType w:val="multilevel"/>
    <w:tmpl w:val="0B78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CF4996"/>
    <w:multiLevelType w:val="multilevel"/>
    <w:tmpl w:val="7E96D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2404B9"/>
    <w:multiLevelType w:val="multilevel"/>
    <w:tmpl w:val="9CACFB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A5380D"/>
    <w:multiLevelType w:val="multilevel"/>
    <w:tmpl w:val="FE489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81701E"/>
    <w:multiLevelType w:val="multilevel"/>
    <w:tmpl w:val="E32A71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415D5E"/>
    <w:multiLevelType w:val="multilevel"/>
    <w:tmpl w:val="6F42B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6A6805"/>
    <w:multiLevelType w:val="multilevel"/>
    <w:tmpl w:val="AD949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00382E"/>
    <w:multiLevelType w:val="hybridMultilevel"/>
    <w:tmpl w:val="1B5E3A2E"/>
    <w:lvl w:ilvl="0" w:tplc="3036F4F4">
      <w:start w:val="1"/>
      <w:numFmt w:val="decimal"/>
      <w:lvlText w:val="%1."/>
      <w:lvlJc w:val="left"/>
      <w:pPr>
        <w:ind w:left="720" w:hanging="360"/>
      </w:pPr>
    </w:lvl>
    <w:lvl w:ilvl="1" w:tplc="BFA6C942" w:tentative="1">
      <w:start w:val="1"/>
      <w:numFmt w:val="lowerLetter"/>
      <w:lvlText w:val="%2."/>
      <w:lvlJc w:val="left"/>
      <w:pPr>
        <w:ind w:left="1440" w:hanging="360"/>
      </w:pPr>
    </w:lvl>
    <w:lvl w:ilvl="2" w:tplc="67EEB146" w:tentative="1">
      <w:start w:val="1"/>
      <w:numFmt w:val="lowerRoman"/>
      <w:lvlText w:val="%3."/>
      <w:lvlJc w:val="right"/>
      <w:pPr>
        <w:ind w:left="2160" w:hanging="180"/>
      </w:pPr>
    </w:lvl>
    <w:lvl w:ilvl="3" w:tplc="3D66F5AC" w:tentative="1">
      <w:start w:val="1"/>
      <w:numFmt w:val="decimal"/>
      <w:lvlText w:val="%4."/>
      <w:lvlJc w:val="left"/>
      <w:pPr>
        <w:ind w:left="2880" w:hanging="360"/>
      </w:pPr>
    </w:lvl>
    <w:lvl w:ilvl="4" w:tplc="84F2E07E" w:tentative="1">
      <w:start w:val="1"/>
      <w:numFmt w:val="lowerLetter"/>
      <w:lvlText w:val="%5."/>
      <w:lvlJc w:val="left"/>
      <w:pPr>
        <w:ind w:left="3600" w:hanging="360"/>
      </w:pPr>
    </w:lvl>
    <w:lvl w:ilvl="5" w:tplc="DCF66574" w:tentative="1">
      <w:start w:val="1"/>
      <w:numFmt w:val="lowerRoman"/>
      <w:lvlText w:val="%6."/>
      <w:lvlJc w:val="right"/>
      <w:pPr>
        <w:ind w:left="4320" w:hanging="180"/>
      </w:pPr>
    </w:lvl>
    <w:lvl w:ilvl="6" w:tplc="AC441BC8" w:tentative="1">
      <w:start w:val="1"/>
      <w:numFmt w:val="decimal"/>
      <w:lvlText w:val="%7."/>
      <w:lvlJc w:val="left"/>
      <w:pPr>
        <w:ind w:left="5040" w:hanging="360"/>
      </w:pPr>
    </w:lvl>
    <w:lvl w:ilvl="7" w:tplc="17E06C9E" w:tentative="1">
      <w:start w:val="1"/>
      <w:numFmt w:val="lowerLetter"/>
      <w:lvlText w:val="%8."/>
      <w:lvlJc w:val="left"/>
      <w:pPr>
        <w:ind w:left="5760" w:hanging="360"/>
      </w:pPr>
    </w:lvl>
    <w:lvl w:ilvl="8" w:tplc="54A2551C" w:tentative="1">
      <w:start w:val="1"/>
      <w:numFmt w:val="lowerRoman"/>
      <w:lvlText w:val="%9."/>
      <w:lvlJc w:val="right"/>
      <w:pPr>
        <w:ind w:left="6480" w:hanging="180"/>
      </w:pPr>
    </w:lvl>
  </w:abstractNum>
  <w:abstractNum w:abstractNumId="10" w15:restartNumberingAfterBreak="0">
    <w:nsid w:val="2AA64B3A"/>
    <w:multiLevelType w:val="hybridMultilevel"/>
    <w:tmpl w:val="D764A842"/>
    <w:lvl w:ilvl="0" w:tplc="FA702150">
      <w:start w:val="1"/>
      <w:numFmt w:val="decimal"/>
      <w:lvlText w:val="%1."/>
      <w:lvlJc w:val="left"/>
      <w:pPr>
        <w:ind w:left="720" w:hanging="360"/>
      </w:pPr>
      <w:rPr>
        <w:rFonts w:hint="default"/>
      </w:rPr>
    </w:lvl>
    <w:lvl w:ilvl="1" w:tplc="3C0E726C" w:tentative="1">
      <w:start w:val="1"/>
      <w:numFmt w:val="lowerLetter"/>
      <w:lvlText w:val="%2."/>
      <w:lvlJc w:val="left"/>
      <w:pPr>
        <w:ind w:left="1440" w:hanging="360"/>
      </w:pPr>
    </w:lvl>
    <w:lvl w:ilvl="2" w:tplc="2A4AA07A" w:tentative="1">
      <w:start w:val="1"/>
      <w:numFmt w:val="lowerRoman"/>
      <w:lvlText w:val="%3."/>
      <w:lvlJc w:val="right"/>
      <w:pPr>
        <w:ind w:left="2160" w:hanging="180"/>
      </w:pPr>
    </w:lvl>
    <w:lvl w:ilvl="3" w:tplc="0C44EA2E" w:tentative="1">
      <w:start w:val="1"/>
      <w:numFmt w:val="decimal"/>
      <w:lvlText w:val="%4."/>
      <w:lvlJc w:val="left"/>
      <w:pPr>
        <w:ind w:left="2880" w:hanging="360"/>
      </w:pPr>
    </w:lvl>
    <w:lvl w:ilvl="4" w:tplc="7B643558" w:tentative="1">
      <w:start w:val="1"/>
      <w:numFmt w:val="lowerLetter"/>
      <w:lvlText w:val="%5."/>
      <w:lvlJc w:val="left"/>
      <w:pPr>
        <w:ind w:left="3600" w:hanging="360"/>
      </w:pPr>
    </w:lvl>
    <w:lvl w:ilvl="5" w:tplc="D34456E8" w:tentative="1">
      <w:start w:val="1"/>
      <w:numFmt w:val="lowerRoman"/>
      <w:lvlText w:val="%6."/>
      <w:lvlJc w:val="right"/>
      <w:pPr>
        <w:ind w:left="4320" w:hanging="180"/>
      </w:pPr>
    </w:lvl>
    <w:lvl w:ilvl="6" w:tplc="7C7E6C2C" w:tentative="1">
      <w:start w:val="1"/>
      <w:numFmt w:val="decimal"/>
      <w:lvlText w:val="%7."/>
      <w:lvlJc w:val="left"/>
      <w:pPr>
        <w:ind w:left="5040" w:hanging="360"/>
      </w:pPr>
    </w:lvl>
    <w:lvl w:ilvl="7" w:tplc="7448534E" w:tentative="1">
      <w:start w:val="1"/>
      <w:numFmt w:val="lowerLetter"/>
      <w:lvlText w:val="%8."/>
      <w:lvlJc w:val="left"/>
      <w:pPr>
        <w:ind w:left="5760" w:hanging="360"/>
      </w:pPr>
    </w:lvl>
    <w:lvl w:ilvl="8" w:tplc="31E448B4" w:tentative="1">
      <w:start w:val="1"/>
      <w:numFmt w:val="lowerRoman"/>
      <w:lvlText w:val="%9."/>
      <w:lvlJc w:val="right"/>
      <w:pPr>
        <w:ind w:left="6480" w:hanging="180"/>
      </w:pPr>
    </w:lvl>
  </w:abstractNum>
  <w:abstractNum w:abstractNumId="11" w15:restartNumberingAfterBreak="0">
    <w:nsid w:val="2B56486A"/>
    <w:multiLevelType w:val="multilevel"/>
    <w:tmpl w:val="9B3860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800933"/>
    <w:multiLevelType w:val="multilevel"/>
    <w:tmpl w:val="2242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9E04C0"/>
    <w:multiLevelType w:val="hybridMultilevel"/>
    <w:tmpl w:val="F0B884BA"/>
    <w:lvl w:ilvl="0" w:tplc="702A6A52">
      <w:start w:val="1"/>
      <w:numFmt w:val="bullet"/>
      <w:lvlText w:val=""/>
      <w:lvlJc w:val="left"/>
      <w:pPr>
        <w:ind w:left="1440" w:hanging="360"/>
      </w:pPr>
      <w:rPr>
        <w:rFonts w:ascii="Symbol" w:hAnsi="Symbol" w:hint="default"/>
      </w:rPr>
    </w:lvl>
    <w:lvl w:ilvl="1" w:tplc="2EB8CB78" w:tentative="1">
      <w:start w:val="1"/>
      <w:numFmt w:val="bullet"/>
      <w:lvlText w:val="o"/>
      <w:lvlJc w:val="left"/>
      <w:pPr>
        <w:ind w:left="2160" w:hanging="360"/>
      </w:pPr>
      <w:rPr>
        <w:rFonts w:ascii="Courier New" w:hAnsi="Courier New" w:cs="Courier New" w:hint="default"/>
      </w:rPr>
    </w:lvl>
    <w:lvl w:ilvl="2" w:tplc="343AE59A" w:tentative="1">
      <w:start w:val="1"/>
      <w:numFmt w:val="bullet"/>
      <w:lvlText w:val=""/>
      <w:lvlJc w:val="left"/>
      <w:pPr>
        <w:ind w:left="2880" w:hanging="360"/>
      </w:pPr>
      <w:rPr>
        <w:rFonts w:ascii="Wingdings" w:hAnsi="Wingdings" w:hint="default"/>
      </w:rPr>
    </w:lvl>
    <w:lvl w:ilvl="3" w:tplc="C8E45164" w:tentative="1">
      <w:start w:val="1"/>
      <w:numFmt w:val="bullet"/>
      <w:lvlText w:val=""/>
      <w:lvlJc w:val="left"/>
      <w:pPr>
        <w:ind w:left="3600" w:hanging="360"/>
      </w:pPr>
      <w:rPr>
        <w:rFonts w:ascii="Symbol" w:hAnsi="Symbol" w:hint="default"/>
      </w:rPr>
    </w:lvl>
    <w:lvl w:ilvl="4" w:tplc="BF523296" w:tentative="1">
      <w:start w:val="1"/>
      <w:numFmt w:val="bullet"/>
      <w:lvlText w:val="o"/>
      <w:lvlJc w:val="left"/>
      <w:pPr>
        <w:ind w:left="4320" w:hanging="360"/>
      </w:pPr>
      <w:rPr>
        <w:rFonts w:ascii="Courier New" w:hAnsi="Courier New" w:cs="Courier New" w:hint="default"/>
      </w:rPr>
    </w:lvl>
    <w:lvl w:ilvl="5" w:tplc="0EECFAF4" w:tentative="1">
      <w:start w:val="1"/>
      <w:numFmt w:val="bullet"/>
      <w:lvlText w:val=""/>
      <w:lvlJc w:val="left"/>
      <w:pPr>
        <w:ind w:left="5040" w:hanging="360"/>
      </w:pPr>
      <w:rPr>
        <w:rFonts w:ascii="Wingdings" w:hAnsi="Wingdings" w:hint="default"/>
      </w:rPr>
    </w:lvl>
    <w:lvl w:ilvl="6" w:tplc="F4842B4A" w:tentative="1">
      <w:start w:val="1"/>
      <w:numFmt w:val="bullet"/>
      <w:lvlText w:val=""/>
      <w:lvlJc w:val="left"/>
      <w:pPr>
        <w:ind w:left="5760" w:hanging="360"/>
      </w:pPr>
      <w:rPr>
        <w:rFonts w:ascii="Symbol" w:hAnsi="Symbol" w:hint="default"/>
      </w:rPr>
    </w:lvl>
    <w:lvl w:ilvl="7" w:tplc="42F4FFDE" w:tentative="1">
      <w:start w:val="1"/>
      <w:numFmt w:val="bullet"/>
      <w:lvlText w:val="o"/>
      <w:lvlJc w:val="left"/>
      <w:pPr>
        <w:ind w:left="6480" w:hanging="360"/>
      </w:pPr>
      <w:rPr>
        <w:rFonts w:ascii="Courier New" w:hAnsi="Courier New" w:cs="Courier New" w:hint="default"/>
      </w:rPr>
    </w:lvl>
    <w:lvl w:ilvl="8" w:tplc="B07E72DC" w:tentative="1">
      <w:start w:val="1"/>
      <w:numFmt w:val="bullet"/>
      <w:lvlText w:val=""/>
      <w:lvlJc w:val="left"/>
      <w:pPr>
        <w:ind w:left="7200" w:hanging="360"/>
      </w:pPr>
      <w:rPr>
        <w:rFonts w:ascii="Wingdings" w:hAnsi="Wingdings" w:hint="default"/>
      </w:rPr>
    </w:lvl>
  </w:abstractNum>
  <w:abstractNum w:abstractNumId="14" w15:restartNumberingAfterBreak="0">
    <w:nsid w:val="2C4C1BEB"/>
    <w:multiLevelType w:val="hybridMultilevel"/>
    <w:tmpl w:val="79F4FE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2510268"/>
    <w:multiLevelType w:val="multilevel"/>
    <w:tmpl w:val="1916D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790DDA"/>
    <w:multiLevelType w:val="multilevel"/>
    <w:tmpl w:val="11EE47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69708D"/>
    <w:multiLevelType w:val="hybridMultilevel"/>
    <w:tmpl w:val="55225612"/>
    <w:lvl w:ilvl="0" w:tplc="1DF6BC94">
      <w:start w:val="1"/>
      <w:numFmt w:val="bullet"/>
      <w:lvlText w:val=""/>
      <w:lvlJc w:val="left"/>
      <w:pPr>
        <w:ind w:left="1440" w:hanging="360"/>
      </w:pPr>
      <w:rPr>
        <w:rFonts w:ascii="Symbol" w:hAnsi="Symbol" w:hint="default"/>
      </w:rPr>
    </w:lvl>
    <w:lvl w:ilvl="1" w:tplc="F3CC5B76" w:tentative="1">
      <w:start w:val="1"/>
      <w:numFmt w:val="bullet"/>
      <w:lvlText w:val="o"/>
      <w:lvlJc w:val="left"/>
      <w:pPr>
        <w:ind w:left="2160" w:hanging="360"/>
      </w:pPr>
      <w:rPr>
        <w:rFonts w:ascii="Courier New" w:hAnsi="Courier New" w:cs="Courier New" w:hint="default"/>
      </w:rPr>
    </w:lvl>
    <w:lvl w:ilvl="2" w:tplc="2CFC4B48" w:tentative="1">
      <w:start w:val="1"/>
      <w:numFmt w:val="bullet"/>
      <w:lvlText w:val=""/>
      <w:lvlJc w:val="left"/>
      <w:pPr>
        <w:ind w:left="2880" w:hanging="360"/>
      </w:pPr>
      <w:rPr>
        <w:rFonts w:ascii="Wingdings" w:hAnsi="Wingdings" w:hint="default"/>
      </w:rPr>
    </w:lvl>
    <w:lvl w:ilvl="3" w:tplc="5BD8ED38" w:tentative="1">
      <w:start w:val="1"/>
      <w:numFmt w:val="bullet"/>
      <w:lvlText w:val=""/>
      <w:lvlJc w:val="left"/>
      <w:pPr>
        <w:ind w:left="3600" w:hanging="360"/>
      </w:pPr>
      <w:rPr>
        <w:rFonts w:ascii="Symbol" w:hAnsi="Symbol" w:hint="default"/>
      </w:rPr>
    </w:lvl>
    <w:lvl w:ilvl="4" w:tplc="1658A1D6" w:tentative="1">
      <w:start w:val="1"/>
      <w:numFmt w:val="bullet"/>
      <w:lvlText w:val="o"/>
      <w:lvlJc w:val="left"/>
      <w:pPr>
        <w:ind w:left="4320" w:hanging="360"/>
      </w:pPr>
      <w:rPr>
        <w:rFonts w:ascii="Courier New" w:hAnsi="Courier New" w:cs="Courier New" w:hint="default"/>
      </w:rPr>
    </w:lvl>
    <w:lvl w:ilvl="5" w:tplc="2C54F406" w:tentative="1">
      <w:start w:val="1"/>
      <w:numFmt w:val="bullet"/>
      <w:lvlText w:val=""/>
      <w:lvlJc w:val="left"/>
      <w:pPr>
        <w:ind w:left="5040" w:hanging="360"/>
      </w:pPr>
      <w:rPr>
        <w:rFonts w:ascii="Wingdings" w:hAnsi="Wingdings" w:hint="default"/>
      </w:rPr>
    </w:lvl>
    <w:lvl w:ilvl="6" w:tplc="44CCB5E2" w:tentative="1">
      <w:start w:val="1"/>
      <w:numFmt w:val="bullet"/>
      <w:lvlText w:val=""/>
      <w:lvlJc w:val="left"/>
      <w:pPr>
        <w:ind w:left="5760" w:hanging="360"/>
      </w:pPr>
      <w:rPr>
        <w:rFonts w:ascii="Symbol" w:hAnsi="Symbol" w:hint="default"/>
      </w:rPr>
    </w:lvl>
    <w:lvl w:ilvl="7" w:tplc="3D60E62E" w:tentative="1">
      <w:start w:val="1"/>
      <w:numFmt w:val="bullet"/>
      <w:lvlText w:val="o"/>
      <w:lvlJc w:val="left"/>
      <w:pPr>
        <w:ind w:left="6480" w:hanging="360"/>
      </w:pPr>
      <w:rPr>
        <w:rFonts w:ascii="Courier New" w:hAnsi="Courier New" w:cs="Courier New" w:hint="default"/>
      </w:rPr>
    </w:lvl>
    <w:lvl w:ilvl="8" w:tplc="1C0695AA" w:tentative="1">
      <w:start w:val="1"/>
      <w:numFmt w:val="bullet"/>
      <w:lvlText w:val=""/>
      <w:lvlJc w:val="left"/>
      <w:pPr>
        <w:ind w:left="7200" w:hanging="360"/>
      </w:pPr>
      <w:rPr>
        <w:rFonts w:ascii="Wingdings" w:hAnsi="Wingdings" w:hint="default"/>
      </w:rPr>
    </w:lvl>
  </w:abstractNum>
  <w:abstractNum w:abstractNumId="18" w15:restartNumberingAfterBreak="0">
    <w:nsid w:val="3EB025C2"/>
    <w:multiLevelType w:val="multilevel"/>
    <w:tmpl w:val="88EC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02703E"/>
    <w:multiLevelType w:val="multilevel"/>
    <w:tmpl w:val="77AC5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405890"/>
    <w:multiLevelType w:val="multilevel"/>
    <w:tmpl w:val="B0288A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280D74"/>
    <w:multiLevelType w:val="multilevel"/>
    <w:tmpl w:val="91DC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B46A27"/>
    <w:multiLevelType w:val="multilevel"/>
    <w:tmpl w:val="659EC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88603A"/>
    <w:multiLevelType w:val="multilevel"/>
    <w:tmpl w:val="C20A9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CA56AC"/>
    <w:multiLevelType w:val="multilevel"/>
    <w:tmpl w:val="BA421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EEB5BC3"/>
    <w:multiLevelType w:val="hybridMultilevel"/>
    <w:tmpl w:val="3612A44C"/>
    <w:lvl w:ilvl="0" w:tplc="C44624B6">
      <w:start w:val="1"/>
      <w:numFmt w:val="bullet"/>
      <w:lvlText w:val=""/>
      <w:lvlJc w:val="left"/>
      <w:pPr>
        <w:ind w:left="720" w:hanging="360"/>
      </w:pPr>
      <w:rPr>
        <w:rFonts w:ascii="Symbol" w:hAnsi="Symbol" w:hint="default"/>
      </w:rPr>
    </w:lvl>
    <w:lvl w:ilvl="1" w:tplc="A030BFDE" w:tentative="1">
      <w:start w:val="1"/>
      <w:numFmt w:val="bullet"/>
      <w:lvlText w:val="o"/>
      <w:lvlJc w:val="left"/>
      <w:pPr>
        <w:ind w:left="1440" w:hanging="360"/>
      </w:pPr>
      <w:rPr>
        <w:rFonts w:ascii="Courier New" w:hAnsi="Courier New" w:cs="Courier New" w:hint="default"/>
      </w:rPr>
    </w:lvl>
    <w:lvl w:ilvl="2" w:tplc="1A1273EE" w:tentative="1">
      <w:start w:val="1"/>
      <w:numFmt w:val="bullet"/>
      <w:lvlText w:val=""/>
      <w:lvlJc w:val="left"/>
      <w:pPr>
        <w:ind w:left="2160" w:hanging="360"/>
      </w:pPr>
      <w:rPr>
        <w:rFonts w:ascii="Wingdings" w:hAnsi="Wingdings" w:hint="default"/>
      </w:rPr>
    </w:lvl>
    <w:lvl w:ilvl="3" w:tplc="E1CAAC06" w:tentative="1">
      <w:start w:val="1"/>
      <w:numFmt w:val="bullet"/>
      <w:lvlText w:val=""/>
      <w:lvlJc w:val="left"/>
      <w:pPr>
        <w:ind w:left="2880" w:hanging="360"/>
      </w:pPr>
      <w:rPr>
        <w:rFonts w:ascii="Symbol" w:hAnsi="Symbol" w:hint="default"/>
      </w:rPr>
    </w:lvl>
    <w:lvl w:ilvl="4" w:tplc="E87EB17E" w:tentative="1">
      <w:start w:val="1"/>
      <w:numFmt w:val="bullet"/>
      <w:lvlText w:val="o"/>
      <w:lvlJc w:val="left"/>
      <w:pPr>
        <w:ind w:left="3600" w:hanging="360"/>
      </w:pPr>
      <w:rPr>
        <w:rFonts w:ascii="Courier New" w:hAnsi="Courier New" w:cs="Courier New" w:hint="default"/>
      </w:rPr>
    </w:lvl>
    <w:lvl w:ilvl="5" w:tplc="D6A07122" w:tentative="1">
      <w:start w:val="1"/>
      <w:numFmt w:val="bullet"/>
      <w:lvlText w:val=""/>
      <w:lvlJc w:val="left"/>
      <w:pPr>
        <w:ind w:left="4320" w:hanging="360"/>
      </w:pPr>
      <w:rPr>
        <w:rFonts w:ascii="Wingdings" w:hAnsi="Wingdings" w:hint="default"/>
      </w:rPr>
    </w:lvl>
    <w:lvl w:ilvl="6" w:tplc="B5AE781A" w:tentative="1">
      <w:start w:val="1"/>
      <w:numFmt w:val="bullet"/>
      <w:lvlText w:val=""/>
      <w:lvlJc w:val="left"/>
      <w:pPr>
        <w:ind w:left="5040" w:hanging="360"/>
      </w:pPr>
      <w:rPr>
        <w:rFonts w:ascii="Symbol" w:hAnsi="Symbol" w:hint="default"/>
      </w:rPr>
    </w:lvl>
    <w:lvl w:ilvl="7" w:tplc="09B6DEEE" w:tentative="1">
      <w:start w:val="1"/>
      <w:numFmt w:val="bullet"/>
      <w:lvlText w:val="o"/>
      <w:lvlJc w:val="left"/>
      <w:pPr>
        <w:ind w:left="5760" w:hanging="360"/>
      </w:pPr>
      <w:rPr>
        <w:rFonts w:ascii="Courier New" w:hAnsi="Courier New" w:cs="Courier New" w:hint="default"/>
      </w:rPr>
    </w:lvl>
    <w:lvl w:ilvl="8" w:tplc="E2020DA4" w:tentative="1">
      <w:start w:val="1"/>
      <w:numFmt w:val="bullet"/>
      <w:lvlText w:val=""/>
      <w:lvlJc w:val="left"/>
      <w:pPr>
        <w:ind w:left="6480" w:hanging="360"/>
      </w:pPr>
      <w:rPr>
        <w:rFonts w:ascii="Wingdings" w:hAnsi="Wingdings" w:hint="default"/>
      </w:rPr>
    </w:lvl>
  </w:abstractNum>
  <w:abstractNum w:abstractNumId="26" w15:restartNumberingAfterBreak="0">
    <w:nsid w:val="5030185F"/>
    <w:multiLevelType w:val="multilevel"/>
    <w:tmpl w:val="6126713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519B7F9A"/>
    <w:multiLevelType w:val="hybridMultilevel"/>
    <w:tmpl w:val="283A8116"/>
    <w:lvl w:ilvl="0" w:tplc="A0625ADA">
      <w:start w:val="1"/>
      <w:numFmt w:val="bullet"/>
      <w:lvlText w:val=""/>
      <w:lvlJc w:val="left"/>
      <w:pPr>
        <w:ind w:left="720" w:hanging="360"/>
      </w:pPr>
      <w:rPr>
        <w:rFonts w:ascii="Symbol" w:hAnsi="Symbol" w:hint="default"/>
      </w:rPr>
    </w:lvl>
    <w:lvl w:ilvl="1" w:tplc="CF582066" w:tentative="1">
      <w:start w:val="1"/>
      <w:numFmt w:val="bullet"/>
      <w:lvlText w:val="o"/>
      <w:lvlJc w:val="left"/>
      <w:pPr>
        <w:ind w:left="1440" w:hanging="360"/>
      </w:pPr>
      <w:rPr>
        <w:rFonts w:ascii="Courier New" w:hAnsi="Courier New" w:cs="Courier New" w:hint="default"/>
      </w:rPr>
    </w:lvl>
    <w:lvl w:ilvl="2" w:tplc="5DF4AD38" w:tentative="1">
      <w:start w:val="1"/>
      <w:numFmt w:val="bullet"/>
      <w:lvlText w:val=""/>
      <w:lvlJc w:val="left"/>
      <w:pPr>
        <w:ind w:left="2160" w:hanging="360"/>
      </w:pPr>
      <w:rPr>
        <w:rFonts w:ascii="Wingdings" w:hAnsi="Wingdings" w:hint="default"/>
      </w:rPr>
    </w:lvl>
    <w:lvl w:ilvl="3" w:tplc="DECA9F80" w:tentative="1">
      <w:start w:val="1"/>
      <w:numFmt w:val="bullet"/>
      <w:lvlText w:val=""/>
      <w:lvlJc w:val="left"/>
      <w:pPr>
        <w:ind w:left="2880" w:hanging="360"/>
      </w:pPr>
      <w:rPr>
        <w:rFonts w:ascii="Symbol" w:hAnsi="Symbol" w:hint="default"/>
      </w:rPr>
    </w:lvl>
    <w:lvl w:ilvl="4" w:tplc="8F58C09A" w:tentative="1">
      <w:start w:val="1"/>
      <w:numFmt w:val="bullet"/>
      <w:lvlText w:val="o"/>
      <w:lvlJc w:val="left"/>
      <w:pPr>
        <w:ind w:left="3600" w:hanging="360"/>
      </w:pPr>
      <w:rPr>
        <w:rFonts w:ascii="Courier New" w:hAnsi="Courier New" w:cs="Courier New" w:hint="default"/>
      </w:rPr>
    </w:lvl>
    <w:lvl w:ilvl="5" w:tplc="6D2A49C8" w:tentative="1">
      <w:start w:val="1"/>
      <w:numFmt w:val="bullet"/>
      <w:lvlText w:val=""/>
      <w:lvlJc w:val="left"/>
      <w:pPr>
        <w:ind w:left="4320" w:hanging="360"/>
      </w:pPr>
      <w:rPr>
        <w:rFonts w:ascii="Wingdings" w:hAnsi="Wingdings" w:hint="default"/>
      </w:rPr>
    </w:lvl>
    <w:lvl w:ilvl="6" w:tplc="07A492C2" w:tentative="1">
      <w:start w:val="1"/>
      <w:numFmt w:val="bullet"/>
      <w:lvlText w:val=""/>
      <w:lvlJc w:val="left"/>
      <w:pPr>
        <w:ind w:left="5040" w:hanging="360"/>
      </w:pPr>
      <w:rPr>
        <w:rFonts w:ascii="Symbol" w:hAnsi="Symbol" w:hint="default"/>
      </w:rPr>
    </w:lvl>
    <w:lvl w:ilvl="7" w:tplc="AEFC9B12" w:tentative="1">
      <w:start w:val="1"/>
      <w:numFmt w:val="bullet"/>
      <w:lvlText w:val="o"/>
      <w:lvlJc w:val="left"/>
      <w:pPr>
        <w:ind w:left="5760" w:hanging="360"/>
      </w:pPr>
      <w:rPr>
        <w:rFonts w:ascii="Courier New" w:hAnsi="Courier New" w:cs="Courier New" w:hint="default"/>
      </w:rPr>
    </w:lvl>
    <w:lvl w:ilvl="8" w:tplc="7AAA51FC" w:tentative="1">
      <w:start w:val="1"/>
      <w:numFmt w:val="bullet"/>
      <w:lvlText w:val=""/>
      <w:lvlJc w:val="left"/>
      <w:pPr>
        <w:ind w:left="6480" w:hanging="360"/>
      </w:pPr>
      <w:rPr>
        <w:rFonts w:ascii="Wingdings" w:hAnsi="Wingdings" w:hint="default"/>
      </w:rPr>
    </w:lvl>
  </w:abstractNum>
  <w:abstractNum w:abstractNumId="28" w15:restartNumberingAfterBreak="0">
    <w:nsid w:val="53617262"/>
    <w:multiLevelType w:val="multilevel"/>
    <w:tmpl w:val="EADC81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8132DA"/>
    <w:multiLevelType w:val="multilevel"/>
    <w:tmpl w:val="16F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3F34B4"/>
    <w:multiLevelType w:val="multilevel"/>
    <w:tmpl w:val="42562D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A741FA"/>
    <w:multiLevelType w:val="multilevel"/>
    <w:tmpl w:val="87C4E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9548BD"/>
    <w:multiLevelType w:val="multilevel"/>
    <w:tmpl w:val="71FAD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E53DE4"/>
    <w:multiLevelType w:val="hybridMultilevel"/>
    <w:tmpl w:val="247E545C"/>
    <w:lvl w:ilvl="0" w:tplc="E7C89B9C">
      <w:start w:val="1"/>
      <w:numFmt w:val="bullet"/>
      <w:lvlText w:val=""/>
      <w:lvlJc w:val="left"/>
      <w:pPr>
        <w:ind w:left="1440" w:hanging="360"/>
      </w:pPr>
      <w:rPr>
        <w:rFonts w:ascii="Symbol" w:hAnsi="Symbol" w:hint="default"/>
      </w:rPr>
    </w:lvl>
    <w:lvl w:ilvl="1" w:tplc="511E695C" w:tentative="1">
      <w:start w:val="1"/>
      <w:numFmt w:val="bullet"/>
      <w:lvlText w:val="o"/>
      <w:lvlJc w:val="left"/>
      <w:pPr>
        <w:ind w:left="2160" w:hanging="360"/>
      </w:pPr>
      <w:rPr>
        <w:rFonts w:ascii="Courier New" w:hAnsi="Courier New" w:cs="Courier New" w:hint="default"/>
      </w:rPr>
    </w:lvl>
    <w:lvl w:ilvl="2" w:tplc="6458E518" w:tentative="1">
      <w:start w:val="1"/>
      <w:numFmt w:val="bullet"/>
      <w:lvlText w:val=""/>
      <w:lvlJc w:val="left"/>
      <w:pPr>
        <w:ind w:left="2880" w:hanging="360"/>
      </w:pPr>
      <w:rPr>
        <w:rFonts w:ascii="Wingdings" w:hAnsi="Wingdings" w:hint="default"/>
      </w:rPr>
    </w:lvl>
    <w:lvl w:ilvl="3" w:tplc="853E18FC" w:tentative="1">
      <w:start w:val="1"/>
      <w:numFmt w:val="bullet"/>
      <w:lvlText w:val=""/>
      <w:lvlJc w:val="left"/>
      <w:pPr>
        <w:ind w:left="3600" w:hanging="360"/>
      </w:pPr>
      <w:rPr>
        <w:rFonts w:ascii="Symbol" w:hAnsi="Symbol" w:hint="default"/>
      </w:rPr>
    </w:lvl>
    <w:lvl w:ilvl="4" w:tplc="FB466620" w:tentative="1">
      <w:start w:val="1"/>
      <w:numFmt w:val="bullet"/>
      <w:lvlText w:val="o"/>
      <w:lvlJc w:val="left"/>
      <w:pPr>
        <w:ind w:left="4320" w:hanging="360"/>
      </w:pPr>
      <w:rPr>
        <w:rFonts w:ascii="Courier New" w:hAnsi="Courier New" w:cs="Courier New" w:hint="default"/>
      </w:rPr>
    </w:lvl>
    <w:lvl w:ilvl="5" w:tplc="35E87BC0" w:tentative="1">
      <w:start w:val="1"/>
      <w:numFmt w:val="bullet"/>
      <w:lvlText w:val=""/>
      <w:lvlJc w:val="left"/>
      <w:pPr>
        <w:ind w:left="5040" w:hanging="360"/>
      </w:pPr>
      <w:rPr>
        <w:rFonts w:ascii="Wingdings" w:hAnsi="Wingdings" w:hint="default"/>
      </w:rPr>
    </w:lvl>
    <w:lvl w:ilvl="6" w:tplc="1C10EBA2" w:tentative="1">
      <w:start w:val="1"/>
      <w:numFmt w:val="bullet"/>
      <w:lvlText w:val=""/>
      <w:lvlJc w:val="left"/>
      <w:pPr>
        <w:ind w:left="5760" w:hanging="360"/>
      </w:pPr>
      <w:rPr>
        <w:rFonts w:ascii="Symbol" w:hAnsi="Symbol" w:hint="default"/>
      </w:rPr>
    </w:lvl>
    <w:lvl w:ilvl="7" w:tplc="4836A00E" w:tentative="1">
      <w:start w:val="1"/>
      <w:numFmt w:val="bullet"/>
      <w:lvlText w:val="o"/>
      <w:lvlJc w:val="left"/>
      <w:pPr>
        <w:ind w:left="6480" w:hanging="360"/>
      </w:pPr>
      <w:rPr>
        <w:rFonts w:ascii="Courier New" w:hAnsi="Courier New" w:cs="Courier New" w:hint="default"/>
      </w:rPr>
    </w:lvl>
    <w:lvl w:ilvl="8" w:tplc="D26C1F7C" w:tentative="1">
      <w:start w:val="1"/>
      <w:numFmt w:val="bullet"/>
      <w:lvlText w:val=""/>
      <w:lvlJc w:val="left"/>
      <w:pPr>
        <w:ind w:left="7200" w:hanging="360"/>
      </w:pPr>
      <w:rPr>
        <w:rFonts w:ascii="Wingdings" w:hAnsi="Wingdings" w:hint="default"/>
      </w:rPr>
    </w:lvl>
  </w:abstractNum>
  <w:abstractNum w:abstractNumId="34" w15:restartNumberingAfterBreak="0">
    <w:nsid w:val="66F506BF"/>
    <w:multiLevelType w:val="multilevel"/>
    <w:tmpl w:val="1D745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601101"/>
    <w:multiLevelType w:val="multilevel"/>
    <w:tmpl w:val="FDCAB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2B5A4F"/>
    <w:multiLevelType w:val="multilevel"/>
    <w:tmpl w:val="BF826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665D23"/>
    <w:multiLevelType w:val="multilevel"/>
    <w:tmpl w:val="C99600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75B86F95"/>
    <w:multiLevelType w:val="multilevel"/>
    <w:tmpl w:val="EFD42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F7094F"/>
    <w:multiLevelType w:val="multilevel"/>
    <w:tmpl w:val="B8728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7"/>
  </w:num>
  <w:num w:numId="3">
    <w:abstractNumId w:val="29"/>
  </w:num>
  <w:num w:numId="4">
    <w:abstractNumId w:val="20"/>
  </w:num>
  <w:num w:numId="5">
    <w:abstractNumId w:val="30"/>
  </w:num>
  <w:num w:numId="6">
    <w:abstractNumId w:val="4"/>
  </w:num>
  <w:num w:numId="7">
    <w:abstractNumId w:val="6"/>
  </w:num>
  <w:num w:numId="8">
    <w:abstractNumId w:val="11"/>
  </w:num>
  <w:num w:numId="9">
    <w:abstractNumId w:val="28"/>
  </w:num>
  <w:num w:numId="10">
    <w:abstractNumId w:val="16"/>
  </w:num>
  <w:num w:numId="11">
    <w:abstractNumId w:val="3"/>
  </w:num>
  <w:num w:numId="12">
    <w:abstractNumId w:val="34"/>
  </w:num>
  <w:num w:numId="13">
    <w:abstractNumId w:val="0"/>
  </w:num>
  <w:num w:numId="14">
    <w:abstractNumId w:val="19"/>
  </w:num>
  <w:num w:numId="15">
    <w:abstractNumId w:val="23"/>
  </w:num>
  <w:num w:numId="16">
    <w:abstractNumId w:val="22"/>
  </w:num>
  <w:num w:numId="17">
    <w:abstractNumId w:val="15"/>
  </w:num>
  <w:num w:numId="18">
    <w:abstractNumId w:val="5"/>
  </w:num>
  <w:num w:numId="19">
    <w:abstractNumId w:val="32"/>
  </w:num>
  <w:num w:numId="20">
    <w:abstractNumId w:val="39"/>
  </w:num>
  <w:num w:numId="21">
    <w:abstractNumId w:val="35"/>
  </w:num>
  <w:num w:numId="22">
    <w:abstractNumId w:val="31"/>
  </w:num>
  <w:num w:numId="23">
    <w:abstractNumId w:val="21"/>
  </w:num>
  <w:num w:numId="24">
    <w:abstractNumId w:val="12"/>
  </w:num>
  <w:num w:numId="25">
    <w:abstractNumId w:val="37"/>
  </w:num>
  <w:num w:numId="26">
    <w:abstractNumId w:val="26"/>
  </w:num>
  <w:num w:numId="27">
    <w:abstractNumId w:val="36"/>
  </w:num>
  <w:num w:numId="28">
    <w:abstractNumId w:val="2"/>
  </w:num>
  <w:num w:numId="29">
    <w:abstractNumId w:val="17"/>
  </w:num>
  <w:num w:numId="30">
    <w:abstractNumId w:val="7"/>
  </w:num>
  <w:num w:numId="31">
    <w:abstractNumId w:val="9"/>
  </w:num>
  <w:num w:numId="32">
    <w:abstractNumId w:val="10"/>
  </w:num>
  <w:num w:numId="33">
    <w:abstractNumId w:val="18"/>
  </w:num>
  <w:num w:numId="34">
    <w:abstractNumId w:val="24"/>
  </w:num>
  <w:num w:numId="35">
    <w:abstractNumId w:val="38"/>
  </w:num>
  <w:num w:numId="36">
    <w:abstractNumId w:val="8"/>
  </w:num>
  <w:num w:numId="37">
    <w:abstractNumId w:val="13"/>
  </w:num>
  <w:num w:numId="38">
    <w:abstractNumId w:val="33"/>
  </w:num>
  <w:num w:numId="39">
    <w:abstractNumId w:val="25"/>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QwMjA0MDczM7EwMzFR0lEKTi0uzszPAykwqgUARvcWTywAAAA="/>
  </w:docVars>
  <w:rsids>
    <w:rsidRoot w:val="006A363C"/>
    <w:rsid w:val="00005CD1"/>
    <w:rsid w:val="000143B5"/>
    <w:rsid w:val="00017D95"/>
    <w:rsid w:val="0003428A"/>
    <w:rsid w:val="00045270"/>
    <w:rsid w:val="00046158"/>
    <w:rsid w:val="00047D7F"/>
    <w:rsid w:val="000505A9"/>
    <w:rsid w:val="000505F5"/>
    <w:rsid w:val="00054FD4"/>
    <w:rsid w:val="000665E2"/>
    <w:rsid w:val="000702B5"/>
    <w:rsid w:val="00075D66"/>
    <w:rsid w:val="00083623"/>
    <w:rsid w:val="000916A9"/>
    <w:rsid w:val="0009318E"/>
    <w:rsid w:val="000B097D"/>
    <w:rsid w:val="000B13F7"/>
    <w:rsid w:val="000B79ED"/>
    <w:rsid w:val="000D53B9"/>
    <w:rsid w:val="000D7E02"/>
    <w:rsid w:val="000E7791"/>
    <w:rsid w:val="000F05B0"/>
    <w:rsid w:val="000F17EC"/>
    <w:rsid w:val="000F23BE"/>
    <w:rsid w:val="000F67C8"/>
    <w:rsid w:val="00101554"/>
    <w:rsid w:val="00110D8C"/>
    <w:rsid w:val="00112AAD"/>
    <w:rsid w:val="00115494"/>
    <w:rsid w:val="00125480"/>
    <w:rsid w:val="00132C5E"/>
    <w:rsid w:val="00144239"/>
    <w:rsid w:val="001618EA"/>
    <w:rsid w:val="001635D2"/>
    <w:rsid w:val="00167ED9"/>
    <w:rsid w:val="001718E8"/>
    <w:rsid w:val="00177C17"/>
    <w:rsid w:val="00184B72"/>
    <w:rsid w:val="001862E8"/>
    <w:rsid w:val="001977DC"/>
    <w:rsid w:val="001B1A49"/>
    <w:rsid w:val="001B2B6C"/>
    <w:rsid w:val="001B72A5"/>
    <w:rsid w:val="001B79F9"/>
    <w:rsid w:val="001C0332"/>
    <w:rsid w:val="001D758B"/>
    <w:rsid w:val="001E5581"/>
    <w:rsid w:val="001E6B17"/>
    <w:rsid w:val="001F5651"/>
    <w:rsid w:val="002144F0"/>
    <w:rsid w:val="00223E35"/>
    <w:rsid w:val="0023340F"/>
    <w:rsid w:val="00233FBE"/>
    <w:rsid w:val="002438EE"/>
    <w:rsid w:val="0024427F"/>
    <w:rsid w:val="002517E9"/>
    <w:rsid w:val="00255E37"/>
    <w:rsid w:val="00262321"/>
    <w:rsid w:val="00273B30"/>
    <w:rsid w:val="00280400"/>
    <w:rsid w:val="00280F2E"/>
    <w:rsid w:val="0028669D"/>
    <w:rsid w:val="002926EF"/>
    <w:rsid w:val="00293EFE"/>
    <w:rsid w:val="00297AF2"/>
    <w:rsid w:val="002A1C58"/>
    <w:rsid w:val="002A4830"/>
    <w:rsid w:val="002A5939"/>
    <w:rsid w:val="002B69C2"/>
    <w:rsid w:val="002C5E53"/>
    <w:rsid w:val="002D2ADD"/>
    <w:rsid w:val="002E0EF4"/>
    <w:rsid w:val="002E61F1"/>
    <w:rsid w:val="002F0691"/>
    <w:rsid w:val="002F3592"/>
    <w:rsid w:val="0030248F"/>
    <w:rsid w:val="00307D88"/>
    <w:rsid w:val="00313F37"/>
    <w:rsid w:val="00315071"/>
    <w:rsid w:val="00323AF9"/>
    <w:rsid w:val="00332362"/>
    <w:rsid w:val="00355A0B"/>
    <w:rsid w:val="00357EAE"/>
    <w:rsid w:val="00360266"/>
    <w:rsid w:val="00366C3B"/>
    <w:rsid w:val="00366E06"/>
    <w:rsid w:val="00380815"/>
    <w:rsid w:val="00385FD3"/>
    <w:rsid w:val="00393742"/>
    <w:rsid w:val="003A30F1"/>
    <w:rsid w:val="003B0043"/>
    <w:rsid w:val="003B63EC"/>
    <w:rsid w:val="003C6D6E"/>
    <w:rsid w:val="003D79F1"/>
    <w:rsid w:val="003F6DE4"/>
    <w:rsid w:val="004045C2"/>
    <w:rsid w:val="00414417"/>
    <w:rsid w:val="00415598"/>
    <w:rsid w:val="00416B52"/>
    <w:rsid w:val="00420DB1"/>
    <w:rsid w:val="00422699"/>
    <w:rsid w:val="00424C1E"/>
    <w:rsid w:val="0043112A"/>
    <w:rsid w:val="004371D7"/>
    <w:rsid w:val="00455DD3"/>
    <w:rsid w:val="00463545"/>
    <w:rsid w:val="00464FDD"/>
    <w:rsid w:val="0047357F"/>
    <w:rsid w:val="00477EEB"/>
    <w:rsid w:val="004808D0"/>
    <w:rsid w:val="0048793F"/>
    <w:rsid w:val="004A2415"/>
    <w:rsid w:val="004A6900"/>
    <w:rsid w:val="004B0C51"/>
    <w:rsid w:val="004B6851"/>
    <w:rsid w:val="004E3F7C"/>
    <w:rsid w:val="004E555A"/>
    <w:rsid w:val="004E69EF"/>
    <w:rsid w:val="004E785E"/>
    <w:rsid w:val="004F10B8"/>
    <w:rsid w:val="005075F5"/>
    <w:rsid w:val="00510F7D"/>
    <w:rsid w:val="00514498"/>
    <w:rsid w:val="0051681B"/>
    <w:rsid w:val="0052189F"/>
    <w:rsid w:val="00527C3D"/>
    <w:rsid w:val="00534F3B"/>
    <w:rsid w:val="00547FBB"/>
    <w:rsid w:val="00552A60"/>
    <w:rsid w:val="005538DF"/>
    <w:rsid w:val="005552C9"/>
    <w:rsid w:val="00556A9A"/>
    <w:rsid w:val="0057280B"/>
    <w:rsid w:val="00576BB4"/>
    <w:rsid w:val="00583150"/>
    <w:rsid w:val="005848FD"/>
    <w:rsid w:val="00586707"/>
    <w:rsid w:val="00587C14"/>
    <w:rsid w:val="005A2F8F"/>
    <w:rsid w:val="005A7628"/>
    <w:rsid w:val="005B6EF9"/>
    <w:rsid w:val="005B73D2"/>
    <w:rsid w:val="005C24E4"/>
    <w:rsid w:val="005C28BA"/>
    <w:rsid w:val="005C3819"/>
    <w:rsid w:val="005D1EA7"/>
    <w:rsid w:val="005E3456"/>
    <w:rsid w:val="005E5578"/>
    <w:rsid w:val="005F36CB"/>
    <w:rsid w:val="006060CA"/>
    <w:rsid w:val="0060694F"/>
    <w:rsid w:val="00607841"/>
    <w:rsid w:val="00613815"/>
    <w:rsid w:val="00625DC0"/>
    <w:rsid w:val="00630674"/>
    <w:rsid w:val="006429C1"/>
    <w:rsid w:val="00646170"/>
    <w:rsid w:val="006464FF"/>
    <w:rsid w:val="00647B0E"/>
    <w:rsid w:val="00647D97"/>
    <w:rsid w:val="00657E00"/>
    <w:rsid w:val="006607A0"/>
    <w:rsid w:val="006649B9"/>
    <w:rsid w:val="00680B3A"/>
    <w:rsid w:val="00683A9E"/>
    <w:rsid w:val="00685D72"/>
    <w:rsid w:val="00695CEC"/>
    <w:rsid w:val="00697D75"/>
    <w:rsid w:val="006A363C"/>
    <w:rsid w:val="006A7D1C"/>
    <w:rsid w:val="006B0BD7"/>
    <w:rsid w:val="006B319B"/>
    <w:rsid w:val="006C0D4D"/>
    <w:rsid w:val="006C4A7C"/>
    <w:rsid w:val="006C7A88"/>
    <w:rsid w:val="006C7C87"/>
    <w:rsid w:val="006D5073"/>
    <w:rsid w:val="006D5137"/>
    <w:rsid w:val="006D5A8B"/>
    <w:rsid w:val="006E52C8"/>
    <w:rsid w:val="006E7C07"/>
    <w:rsid w:val="00700A68"/>
    <w:rsid w:val="00721748"/>
    <w:rsid w:val="0072200B"/>
    <w:rsid w:val="0072743A"/>
    <w:rsid w:val="007313A8"/>
    <w:rsid w:val="00732B39"/>
    <w:rsid w:val="00740250"/>
    <w:rsid w:val="007403A6"/>
    <w:rsid w:val="00742BF6"/>
    <w:rsid w:val="0074683B"/>
    <w:rsid w:val="0075025A"/>
    <w:rsid w:val="00753A34"/>
    <w:rsid w:val="007628C8"/>
    <w:rsid w:val="00764FEA"/>
    <w:rsid w:val="00767067"/>
    <w:rsid w:val="007731AA"/>
    <w:rsid w:val="00774987"/>
    <w:rsid w:val="00774B54"/>
    <w:rsid w:val="0077653F"/>
    <w:rsid w:val="0078566E"/>
    <w:rsid w:val="00790E5C"/>
    <w:rsid w:val="007946C9"/>
    <w:rsid w:val="007954D0"/>
    <w:rsid w:val="00795D9C"/>
    <w:rsid w:val="007A2C95"/>
    <w:rsid w:val="007A5106"/>
    <w:rsid w:val="007B1282"/>
    <w:rsid w:val="007B1CBA"/>
    <w:rsid w:val="007B24DE"/>
    <w:rsid w:val="007C2622"/>
    <w:rsid w:val="007C3DDE"/>
    <w:rsid w:val="007D0E11"/>
    <w:rsid w:val="007D0E96"/>
    <w:rsid w:val="007E14DE"/>
    <w:rsid w:val="00801213"/>
    <w:rsid w:val="00807D8A"/>
    <w:rsid w:val="008116CB"/>
    <w:rsid w:val="00814F7E"/>
    <w:rsid w:val="0081652A"/>
    <w:rsid w:val="00820622"/>
    <w:rsid w:val="00820CCF"/>
    <w:rsid w:val="0082777F"/>
    <w:rsid w:val="0083114F"/>
    <w:rsid w:val="00831DE0"/>
    <w:rsid w:val="0083360A"/>
    <w:rsid w:val="00835012"/>
    <w:rsid w:val="008370B5"/>
    <w:rsid w:val="00843CF8"/>
    <w:rsid w:val="00860A9B"/>
    <w:rsid w:val="00862364"/>
    <w:rsid w:val="00862AFF"/>
    <w:rsid w:val="00862CDA"/>
    <w:rsid w:val="00864D14"/>
    <w:rsid w:val="008669A4"/>
    <w:rsid w:val="0087098F"/>
    <w:rsid w:val="008802F3"/>
    <w:rsid w:val="00894F78"/>
    <w:rsid w:val="008B6495"/>
    <w:rsid w:val="008D3D3F"/>
    <w:rsid w:val="008D53F9"/>
    <w:rsid w:val="008E32CA"/>
    <w:rsid w:val="008E5626"/>
    <w:rsid w:val="00902D37"/>
    <w:rsid w:val="00903FE0"/>
    <w:rsid w:val="00907D11"/>
    <w:rsid w:val="009105A5"/>
    <w:rsid w:val="00910DCE"/>
    <w:rsid w:val="00927022"/>
    <w:rsid w:val="00943066"/>
    <w:rsid w:val="00943CB8"/>
    <w:rsid w:val="00950B20"/>
    <w:rsid w:val="0095241A"/>
    <w:rsid w:val="009543CB"/>
    <w:rsid w:val="00954CF0"/>
    <w:rsid w:val="00960C4A"/>
    <w:rsid w:val="00960EED"/>
    <w:rsid w:val="009630AA"/>
    <w:rsid w:val="00965788"/>
    <w:rsid w:val="00970CDC"/>
    <w:rsid w:val="00971588"/>
    <w:rsid w:val="00973529"/>
    <w:rsid w:val="00982C46"/>
    <w:rsid w:val="00984D0F"/>
    <w:rsid w:val="00987DD4"/>
    <w:rsid w:val="009903E8"/>
    <w:rsid w:val="00993897"/>
    <w:rsid w:val="009B6BDB"/>
    <w:rsid w:val="009C35FA"/>
    <w:rsid w:val="009C3AD5"/>
    <w:rsid w:val="009D0364"/>
    <w:rsid w:val="009D3C11"/>
    <w:rsid w:val="009D5905"/>
    <w:rsid w:val="009E43EC"/>
    <w:rsid w:val="009E49A6"/>
    <w:rsid w:val="009F24F4"/>
    <w:rsid w:val="00A0729D"/>
    <w:rsid w:val="00A1409A"/>
    <w:rsid w:val="00A23320"/>
    <w:rsid w:val="00A27BB0"/>
    <w:rsid w:val="00A27E39"/>
    <w:rsid w:val="00A30224"/>
    <w:rsid w:val="00A34E56"/>
    <w:rsid w:val="00A378D5"/>
    <w:rsid w:val="00A41B54"/>
    <w:rsid w:val="00A41B91"/>
    <w:rsid w:val="00A4431D"/>
    <w:rsid w:val="00A446FA"/>
    <w:rsid w:val="00A52EA7"/>
    <w:rsid w:val="00A532B9"/>
    <w:rsid w:val="00A6792A"/>
    <w:rsid w:val="00A77B5D"/>
    <w:rsid w:val="00A80B29"/>
    <w:rsid w:val="00AB33E4"/>
    <w:rsid w:val="00AB3CED"/>
    <w:rsid w:val="00AB5506"/>
    <w:rsid w:val="00AC29A8"/>
    <w:rsid w:val="00AD07FA"/>
    <w:rsid w:val="00AD77D4"/>
    <w:rsid w:val="00AE0DBB"/>
    <w:rsid w:val="00AE5CC9"/>
    <w:rsid w:val="00AE6A8A"/>
    <w:rsid w:val="00AE7A19"/>
    <w:rsid w:val="00AE7D77"/>
    <w:rsid w:val="00AF54F3"/>
    <w:rsid w:val="00AF6631"/>
    <w:rsid w:val="00AF7AEB"/>
    <w:rsid w:val="00B05E65"/>
    <w:rsid w:val="00B076A1"/>
    <w:rsid w:val="00B110CC"/>
    <w:rsid w:val="00B12233"/>
    <w:rsid w:val="00B17D65"/>
    <w:rsid w:val="00B26C40"/>
    <w:rsid w:val="00B41AAB"/>
    <w:rsid w:val="00B420A1"/>
    <w:rsid w:val="00B42A50"/>
    <w:rsid w:val="00B62416"/>
    <w:rsid w:val="00B635C7"/>
    <w:rsid w:val="00B74980"/>
    <w:rsid w:val="00B76003"/>
    <w:rsid w:val="00B81875"/>
    <w:rsid w:val="00B81F08"/>
    <w:rsid w:val="00B85207"/>
    <w:rsid w:val="00B87253"/>
    <w:rsid w:val="00B966C7"/>
    <w:rsid w:val="00BA5782"/>
    <w:rsid w:val="00BA6A31"/>
    <w:rsid w:val="00BB22F4"/>
    <w:rsid w:val="00BC570E"/>
    <w:rsid w:val="00BD1AC7"/>
    <w:rsid w:val="00BD1C4D"/>
    <w:rsid w:val="00BE1E89"/>
    <w:rsid w:val="00BE2A12"/>
    <w:rsid w:val="00BE73C2"/>
    <w:rsid w:val="00BF4822"/>
    <w:rsid w:val="00BF78D9"/>
    <w:rsid w:val="00C0760C"/>
    <w:rsid w:val="00C302B8"/>
    <w:rsid w:val="00C30B5A"/>
    <w:rsid w:val="00C32A40"/>
    <w:rsid w:val="00C3374F"/>
    <w:rsid w:val="00C4451C"/>
    <w:rsid w:val="00C53A1D"/>
    <w:rsid w:val="00C60845"/>
    <w:rsid w:val="00C6328E"/>
    <w:rsid w:val="00C6665B"/>
    <w:rsid w:val="00C7048E"/>
    <w:rsid w:val="00C74D61"/>
    <w:rsid w:val="00C80F9E"/>
    <w:rsid w:val="00C867FC"/>
    <w:rsid w:val="00C91489"/>
    <w:rsid w:val="00C91EB3"/>
    <w:rsid w:val="00C93D53"/>
    <w:rsid w:val="00CA4286"/>
    <w:rsid w:val="00CA719E"/>
    <w:rsid w:val="00CB344A"/>
    <w:rsid w:val="00CB397C"/>
    <w:rsid w:val="00CB617F"/>
    <w:rsid w:val="00CC09FD"/>
    <w:rsid w:val="00CD01C8"/>
    <w:rsid w:val="00CD174B"/>
    <w:rsid w:val="00CD22FD"/>
    <w:rsid w:val="00CD32E8"/>
    <w:rsid w:val="00CE137B"/>
    <w:rsid w:val="00CE4B2C"/>
    <w:rsid w:val="00CF0B66"/>
    <w:rsid w:val="00D044A3"/>
    <w:rsid w:val="00D13780"/>
    <w:rsid w:val="00D217AE"/>
    <w:rsid w:val="00D3124B"/>
    <w:rsid w:val="00D643F0"/>
    <w:rsid w:val="00D754BB"/>
    <w:rsid w:val="00D812FA"/>
    <w:rsid w:val="00D85805"/>
    <w:rsid w:val="00D87253"/>
    <w:rsid w:val="00D9653C"/>
    <w:rsid w:val="00D97739"/>
    <w:rsid w:val="00D97778"/>
    <w:rsid w:val="00DA4A66"/>
    <w:rsid w:val="00DB0AD7"/>
    <w:rsid w:val="00DB6712"/>
    <w:rsid w:val="00DC4C1C"/>
    <w:rsid w:val="00DC5DD3"/>
    <w:rsid w:val="00DD220F"/>
    <w:rsid w:val="00DD5DCB"/>
    <w:rsid w:val="00DF04CE"/>
    <w:rsid w:val="00DF3BF7"/>
    <w:rsid w:val="00DF41F6"/>
    <w:rsid w:val="00E067C0"/>
    <w:rsid w:val="00E131CB"/>
    <w:rsid w:val="00E1490A"/>
    <w:rsid w:val="00E15D90"/>
    <w:rsid w:val="00E25BC5"/>
    <w:rsid w:val="00E33867"/>
    <w:rsid w:val="00E37079"/>
    <w:rsid w:val="00E41848"/>
    <w:rsid w:val="00E42093"/>
    <w:rsid w:val="00E45C7B"/>
    <w:rsid w:val="00E509FF"/>
    <w:rsid w:val="00E5143D"/>
    <w:rsid w:val="00E5375D"/>
    <w:rsid w:val="00E552DE"/>
    <w:rsid w:val="00E64E2C"/>
    <w:rsid w:val="00E71664"/>
    <w:rsid w:val="00E724F7"/>
    <w:rsid w:val="00E749B4"/>
    <w:rsid w:val="00E8380B"/>
    <w:rsid w:val="00E84574"/>
    <w:rsid w:val="00E90EC9"/>
    <w:rsid w:val="00E91FC6"/>
    <w:rsid w:val="00EA2538"/>
    <w:rsid w:val="00EA512A"/>
    <w:rsid w:val="00EB317F"/>
    <w:rsid w:val="00EB7019"/>
    <w:rsid w:val="00EC0774"/>
    <w:rsid w:val="00EC4ACA"/>
    <w:rsid w:val="00EE7FC1"/>
    <w:rsid w:val="00EF35C6"/>
    <w:rsid w:val="00F03D47"/>
    <w:rsid w:val="00F20E7C"/>
    <w:rsid w:val="00F24EED"/>
    <w:rsid w:val="00F27DB0"/>
    <w:rsid w:val="00F42C0F"/>
    <w:rsid w:val="00F477FC"/>
    <w:rsid w:val="00F518F7"/>
    <w:rsid w:val="00F52000"/>
    <w:rsid w:val="00F5395B"/>
    <w:rsid w:val="00F5412C"/>
    <w:rsid w:val="00F54E06"/>
    <w:rsid w:val="00F66BE4"/>
    <w:rsid w:val="00F67B19"/>
    <w:rsid w:val="00F70534"/>
    <w:rsid w:val="00F80F9D"/>
    <w:rsid w:val="00F93F98"/>
    <w:rsid w:val="00F94776"/>
    <w:rsid w:val="00FA133B"/>
    <w:rsid w:val="00FA67ED"/>
    <w:rsid w:val="00FB2CD3"/>
    <w:rsid w:val="00FB7953"/>
    <w:rsid w:val="00FC4D82"/>
    <w:rsid w:val="00FC780C"/>
    <w:rsid w:val="00FD1E40"/>
    <w:rsid w:val="00FF4AA4"/>
    <w:rsid w:val="00FF69D5"/>
    <w:rsid w:val="00FF6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09FAB"/>
  <w15:chartTrackingRefBased/>
  <w15:docId w15:val="{1D52BAA4-6C36-4273-A17C-933112B35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669A4"/>
    <w:pPr>
      <w:spacing w:before="120" w:after="120" w:line="240" w:lineRule="auto"/>
      <w:ind w:firstLine="720"/>
    </w:pPr>
    <w:rPr>
      <w:rFonts w:ascii="Times New Roman" w:hAnsi="Times New Roman"/>
      <w:sz w:val="24"/>
    </w:rPr>
  </w:style>
  <w:style w:type="paragraph" w:styleId="Heading1">
    <w:name w:val="heading 1"/>
    <w:basedOn w:val="Normal"/>
    <w:next w:val="Normal"/>
    <w:link w:val="Heading1Char"/>
    <w:autoRedefine/>
    <w:uiPriority w:val="9"/>
    <w:qFormat/>
    <w:rsid w:val="00C867FC"/>
    <w:pPr>
      <w:keepNext/>
      <w:keepLines/>
      <w:ind w:firstLine="0"/>
      <w:jc w:val="center"/>
      <w:outlineLvl w:val="0"/>
    </w:pPr>
    <w:rPr>
      <w:rFonts w:eastAsiaTheme="majorEastAsia" w:cs="Arial-BoldMT"/>
      <w:b/>
      <w:bCs/>
      <w:i/>
      <w:color w:val="000000" w:themeColor="text1"/>
      <w:szCs w:val="32"/>
    </w:rPr>
  </w:style>
  <w:style w:type="paragraph" w:styleId="Heading2">
    <w:name w:val="heading 2"/>
    <w:basedOn w:val="Normal"/>
    <w:next w:val="Normal"/>
    <w:link w:val="Heading2Char"/>
    <w:autoRedefine/>
    <w:uiPriority w:val="9"/>
    <w:unhideWhenUsed/>
    <w:qFormat/>
    <w:rsid w:val="005B6EF9"/>
    <w:pPr>
      <w:keepNext/>
      <w:keepLines/>
      <w:ind w:firstLine="0"/>
      <w:outlineLvl w:val="1"/>
    </w:pPr>
    <w:rPr>
      <w:rFonts w:eastAsiaTheme="majorEastAsia" w:cs="Arial"/>
      <w:i/>
      <w:szCs w:val="24"/>
    </w:rPr>
  </w:style>
  <w:style w:type="paragraph" w:styleId="Heading3">
    <w:name w:val="heading 3"/>
    <w:basedOn w:val="Normal"/>
    <w:next w:val="Normal"/>
    <w:link w:val="Heading3Char"/>
    <w:uiPriority w:val="9"/>
    <w:unhideWhenUsed/>
    <w:qFormat/>
    <w:rsid w:val="00BD1C4D"/>
    <w:pPr>
      <w:keepNext/>
      <w:keepLines/>
      <w:ind w:firstLine="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4E69E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7FC"/>
    <w:rPr>
      <w:rFonts w:ascii="Times New Roman" w:eastAsiaTheme="majorEastAsia" w:hAnsi="Times New Roman" w:cs="Arial-BoldMT"/>
      <w:b/>
      <w:bCs/>
      <w:i/>
      <w:color w:val="000000" w:themeColor="text1"/>
      <w:sz w:val="24"/>
      <w:szCs w:val="32"/>
    </w:rPr>
  </w:style>
  <w:style w:type="character" w:customStyle="1" w:styleId="Heading2Char">
    <w:name w:val="Heading 2 Char"/>
    <w:basedOn w:val="DefaultParagraphFont"/>
    <w:link w:val="Heading2"/>
    <w:uiPriority w:val="9"/>
    <w:rsid w:val="005B6EF9"/>
    <w:rPr>
      <w:rFonts w:ascii="Times New Roman" w:eastAsiaTheme="majorEastAsia" w:hAnsi="Times New Roman" w:cs="Arial"/>
      <w:i/>
      <w:sz w:val="24"/>
      <w:szCs w:val="24"/>
    </w:rPr>
  </w:style>
  <w:style w:type="character" w:styleId="Emphasis">
    <w:name w:val="Emphasis"/>
    <w:basedOn w:val="DefaultParagraphFont"/>
    <w:uiPriority w:val="20"/>
    <w:qFormat/>
    <w:rsid w:val="000665E2"/>
    <w:rPr>
      <w:i/>
      <w:iCs/>
    </w:rPr>
  </w:style>
  <w:style w:type="character" w:styleId="Hyperlink">
    <w:name w:val="Hyperlink"/>
    <w:basedOn w:val="DefaultParagraphFont"/>
    <w:uiPriority w:val="99"/>
    <w:unhideWhenUsed/>
    <w:rsid w:val="00C30B5A"/>
    <w:rPr>
      <w:color w:val="0000FF"/>
      <w:u w:val="single"/>
    </w:rPr>
  </w:style>
  <w:style w:type="character" w:styleId="Strong">
    <w:name w:val="Strong"/>
    <w:basedOn w:val="DefaultParagraphFont"/>
    <w:uiPriority w:val="22"/>
    <w:qFormat/>
    <w:rsid w:val="008E5626"/>
    <w:rPr>
      <w:b/>
      <w:bCs/>
    </w:rPr>
  </w:style>
  <w:style w:type="paragraph" w:styleId="NormalWeb">
    <w:name w:val="Normal (Web)"/>
    <w:basedOn w:val="Normal"/>
    <w:uiPriority w:val="99"/>
    <w:unhideWhenUsed/>
    <w:rsid w:val="00F24EED"/>
    <w:pPr>
      <w:spacing w:before="100" w:beforeAutospacing="1" w:after="100" w:afterAutospacing="1"/>
      <w:ind w:firstLine="0"/>
    </w:pPr>
    <w:rPr>
      <w:rFonts w:eastAsia="Times New Roman" w:cs="Times New Roman"/>
      <w:szCs w:val="24"/>
      <w:lang w:eastAsia="en-GB"/>
    </w:rPr>
  </w:style>
  <w:style w:type="character" w:customStyle="1" w:styleId="Heading3Char">
    <w:name w:val="Heading 3 Char"/>
    <w:basedOn w:val="DefaultParagraphFont"/>
    <w:link w:val="Heading3"/>
    <w:uiPriority w:val="9"/>
    <w:rsid w:val="00BD1C4D"/>
    <w:rPr>
      <w:rFonts w:ascii="Times New Roman" w:eastAsiaTheme="majorEastAsia" w:hAnsi="Times New Roman" w:cstheme="majorBidi"/>
      <w:sz w:val="24"/>
      <w:szCs w:val="24"/>
    </w:rPr>
  </w:style>
  <w:style w:type="paragraph" w:customStyle="1" w:styleId="Tabletext">
    <w:name w:val="Table text"/>
    <w:basedOn w:val="Normal"/>
    <w:rsid w:val="00177C17"/>
    <w:pPr>
      <w:widowControl w:val="0"/>
      <w:autoSpaceDE w:val="0"/>
      <w:autoSpaceDN w:val="0"/>
      <w:adjustRightInd w:val="0"/>
      <w:spacing w:before="60" w:after="60"/>
      <w:ind w:firstLine="0"/>
    </w:pPr>
    <w:rPr>
      <w:rFonts w:ascii="Trebuchet MS" w:eastAsia="Times New Roman" w:hAnsi="Trebuchet MS" w:cs="Trebuchet MS"/>
      <w:sz w:val="19"/>
      <w:szCs w:val="19"/>
      <w:lang w:eastAsia="en-GB"/>
    </w:rPr>
  </w:style>
  <w:style w:type="paragraph" w:customStyle="1" w:styleId="para">
    <w:name w:val="para"/>
    <w:basedOn w:val="Normal"/>
    <w:rsid w:val="00C6328E"/>
    <w:pPr>
      <w:spacing w:before="100" w:beforeAutospacing="1" w:after="100" w:afterAutospacing="1"/>
      <w:ind w:firstLine="0"/>
    </w:pPr>
    <w:rPr>
      <w:rFonts w:eastAsia="Times New Roman" w:cs="Times New Roman"/>
      <w:szCs w:val="24"/>
      <w:lang w:eastAsia="en-GB"/>
    </w:rPr>
  </w:style>
  <w:style w:type="character" w:customStyle="1" w:styleId="marginterm">
    <w:name w:val="margin_term"/>
    <w:basedOn w:val="DefaultParagraphFont"/>
    <w:rsid w:val="00C6328E"/>
  </w:style>
  <w:style w:type="paragraph" w:customStyle="1" w:styleId="p1">
    <w:name w:val="p1"/>
    <w:basedOn w:val="Normal"/>
    <w:rsid w:val="00EB7019"/>
    <w:pPr>
      <w:spacing w:before="100" w:beforeAutospacing="1" w:after="100" w:afterAutospacing="1"/>
      <w:ind w:firstLine="0"/>
    </w:pPr>
    <w:rPr>
      <w:rFonts w:eastAsia="Times New Roman" w:cs="Times New Roman"/>
      <w:szCs w:val="24"/>
      <w:lang w:eastAsia="en-GB"/>
    </w:rPr>
  </w:style>
  <w:style w:type="character" w:customStyle="1" w:styleId="Heading4Char">
    <w:name w:val="Heading 4 Char"/>
    <w:basedOn w:val="DefaultParagraphFont"/>
    <w:link w:val="Heading4"/>
    <w:uiPriority w:val="9"/>
    <w:semiHidden/>
    <w:rsid w:val="004E69EF"/>
    <w:rPr>
      <w:rFonts w:asciiTheme="majorHAnsi" w:eastAsiaTheme="majorEastAsia" w:hAnsiTheme="majorHAnsi" w:cstheme="majorBidi"/>
      <w:i/>
      <w:iCs/>
      <w:color w:val="2E74B5" w:themeColor="accent1" w:themeShade="BF"/>
      <w:sz w:val="24"/>
    </w:rPr>
  </w:style>
  <w:style w:type="character" w:customStyle="1" w:styleId="tooltiptrigger">
    <w:name w:val="tooltiptrigger"/>
    <w:basedOn w:val="DefaultParagraphFont"/>
    <w:rsid w:val="000F17EC"/>
  </w:style>
  <w:style w:type="character" w:customStyle="1" w:styleId="guidanceparagraphnumber">
    <w:name w:val="guidanceparagraphnumber"/>
    <w:basedOn w:val="DefaultParagraphFont"/>
    <w:rsid w:val="00DC4C1C"/>
  </w:style>
  <w:style w:type="paragraph" w:styleId="ListParagraph">
    <w:name w:val="List Paragraph"/>
    <w:basedOn w:val="Normal"/>
    <w:uiPriority w:val="34"/>
    <w:qFormat/>
    <w:rsid w:val="007954D0"/>
    <w:pPr>
      <w:ind w:left="720"/>
      <w:contextualSpacing/>
    </w:pPr>
  </w:style>
  <w:style w:type="paragraph" w:styleId="Caption">
    <w:name w:val="caption"/>
    <w:basedOn w:val="Normal"/>
    <w:next w:val="Normal"/>
    <w:uiPriority w:val="35"/>
    <w:unhideWhenUsed/>
    <w:qFormat/>
    <w:rsid w:val="004E555A"/>
    <w:pPr>
      <w:spacing w:before="0" w:after="200"/>
    </w:pPr>
    <w:rPr>
      <w:i/>
      <w:iCs/>
      <w:color w:val="44546A" w:themeColor="text2"/>
      <w:sz w:val="18"/>
      <w:szCs w:val="18"/>
    </w:rPr>
  </w:style>
  <w:style w:type="paragraph" w:styleId="TOCHeading">
    <w:name w:val="TOC Heading"/>
    <w:basedOn w:val="Heading1"/>
    <w:next w:val="Normal"/>
    <w:uiPriority w:val="39"/>
    <w:unhideWhenUsed/>
    <w:qFormat/>
    <w:rsid w:val="00C302B8"/>
    <w:pPr>
      <w:spacing w:before="240" w:after="0" w:line="259" w:lineRule="auto"/>
      <w:outlineLvl w:val="9"/>
    </w:pPr>
    <w:rPr>
      <w:rFonts w:asciiTheme="majorHAnsi" w:hAnsiTheme="majorHAnsi" w:cstheme="majorBidi"/>
      <w:b w:val="0"/>
      <w:bCs w:val="0"/>
      <w:i w:val="0"/>
      <w:color w:val="2E74B5" w:themeColor="accent1" w:themeShade="BF"/>
      <w:sz w:val="32"/>
      <w:lang w:val="en-US"/>
    </w:rPr>
  </w:style>
  <w:style w:type="paragraph" w:styleId="TOC1">
    <w:name w:val="toc 1"/>
    <w:basedOn w:val="Normal"/>
    <w:next w:val="Normal"/>
    <w:autoRedefine/>
    <w:uiPriority w:val="39"/>
    <w:unhideWhenUsed/>
    <w:rsid w:val="00C302B8"/>
    <w:pPr>
      <w:spacing w:after="100"/>
    </w:pPr>
  </w:style>
  <w:style w:type="paragraph" w:styleId="TOC2">
    <w:name w:val="toc 2"/>
    <w:basedOn w:val="Normal"/>
    <w:next w:val="Normal"/>
    <w:autoRedefine/>
    <w:uiPriority w:val="39"/>
    <w:unhideWhenUsed/>
    <w:rsid w:val="000916A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8C6F324-2654-4854-AC00-BA5C8B5C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2467</Words>
  <Characters>14065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Kancha Piece</dc:creator>
  <cp:lastModifiedBy>Ioan Tiganuc (1817442)</cp:lastModifiedBy>
  <cp:revision>17</cp:revision>
  <dcterms:created xsi:type="dcterms:W3CDTF">2019-12-26T07:08:00Z</dcterms:created>
  <dcterms:modified xsi:type="dcterms:W3CDTF">2020-01-01T17:59:00Z</dcterms:modified>
</cp:coreProperties>
</file>