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180BF" w14:textId="77777777" w:rsidR="00193335" w:rsidRDefault="00193335">
      <w:pPr>
        <w:ind w:right="107"/>
        <w:rPr>
          <w:sz w:val="24"/>
          <w:szCs w:val="24"/>
        </w:rPr>
      </w:pPr>
    </w:p>
    <w:p w14:paraId="44650E95" w14:textId="77777777" w:rsidR="00193335" w:rsidRDefault="00000000">
      <w:pPr>
        <w:ind w:right="107"/>
        <w:rPr>
          <w:sz w:val="24"/>
          <w:szCs w:val="24"/>
        </w:rPr>
      </w:pPr>
      <w:r>
        <w:rPr>
          <w:noProof/>
        </w:rPr>
        <w:drawing>
          <wp:inline distT="0" distB="0" distL="0" distR="0" wp14:anchorId="50A6D83F" wp14:editId="2BC2BFBB">
            <wp:extent cx="2045368" cy="71417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45368" cy="714179"/>
                    </a:xfrm>
                    <a:prstGeom prst="rect">
                      <a:avLst/>
                    </a:prstGeom>
                    <a:ln/>
                  </pic:spPr>
                </pic:pic>
              </a:graphicData>
            </a:graphic>
          </wp:inline>
        </w:drawing>
      </w:r>
    </w:p>
    <w:p w14:paraId="73ED32E2" w14:textId="77777777" w:rsidR="00193335" w:rsidRDefault="00193335">
      <w:pPr>
        <w:ind w:right="107"/>
        <w:rPr>
          <w:sz w:val="24"/>
          <w:szCs w:val="24"/>
        </w:rPr>
      </w:pPr>
    </w:p>
    <w:p w14:paraId="6DC5F040" w14:textId="77777777" w:rsidR="00193335" w:rsidRDefault="00193335">
      <w:pPr>
        <w:ind w:right="107"/>
        <w:rPr>
          <w:sz w:val="24"/>
          <w:szCs w:val="24"/>
        </w:rPr>
      </w:pPr>
    </w:p>
    <w:p w14:paraId="5D9EB3AB" w14:textId="77777777" w:rsidR="00193335" w:rsidRDefault="00000000">
      <w:pPr>
        <w:ind w:right="107"/>
        <w:rPr>
          <w:b/>
          <w:sz w:val="36"/>
          <w:szCs w:val="36"/>
        </w:rPr>
      </w:pPr>
      <w:r>
        <w:rPr>
          <w:b/>
          <w:sz w:val="36"/>
          <w:szCs w:val="36"/>
        </w:rPr>
        <w:t xml:space="preserve">Graduate Diploma in Professional Police Practice </w:t>
      </w:r>
    </w:p>
    <w:p w14:paraId="2C5FA108" w14:textId="77777777" w:rsidR="00193335" w:rsidRDefault="00193335">
      <w:pPr>
        <w:ind w:right="107"/>
        <w:rPr>
          <w:b/>
          <w:color w:val="000000"/>
          <w:sz w:val="44"/>
          <w:szCs w:val="44"/>
        </w:rPr>
      </w:pPr>
    </w:p>
    <w:p w14:paraId="6BB177AF" w14:textId="77777777" w:rsidR="00193335" w:rsidRDefault="00000000">
      <w:pPr>
        <w:ind w:right="107"/>
        <w:rPr>
          <w:b/>
          <w:color w:val="000000"/>
          <w:sz w:val="44"/>
          <w:szCs w:val="44"/>
        </w:rPr>
      </w:pPr>
      <w:r>
        <w:rPr>
          <w:b/>
          <w:color w:val="000000"/>
          <w:sz w:val="44"/>
          <w:szCs w:val="44"/>
        </w:rPr>
        <w:t>LEVEL 6 - 40 Credits</w:t>
      </w:r>
    </w:p>
    <w:p w14:paraId="1249753B" w14:textId="77777777" w:rsidR="00193335" w:rsidRDefault="00193335">
      <w:pPr>
        <w:ind w:right="107"/>
        <w:rPr>
          <w:b/>
          <w:color w:val="000000"/>
          <w:sz w:val="44"/>
          <w:szCs w:val="44"/>
        </w:rPr>
      </w:pPr>
    </w:p>
    <w:p w14:paraId="27230744" w14:textId="77777777" w:rsidR="00193335" w:rsidRDefault="00000000">
      <w:pPr>
        <w:ind w:right="237"/>
        <w:rPr>
          <w:b/>
          <w:i/>
          <w:color w:val="000000"/>
          <w:sz w:val="40"/>
          <w:szCs w:val="40"/>
        </w:rPr>
      </w:pPr>
      <w:r>
        <w:rPr>
          <w:b/>
          <w:i/>
          <w:color w:val="000000"/>
          <w:sz w:val="40"/>
          <w:szCs w:val="40"/>
          <w:highlight w:val="yellow"/>
        </w:rPr>
        <w:t>To be completed by DHEP Detective students only</w:t>
      </w:r>
      <w:r>
        <w:rPr>
          <w:b/>
          <w:i/>
          <w:color w:val="000000"/>
          <w:sz w:val="40"/>
          <w:szCs w:val="40"/>
        </w:rPr>
        <w:t xml:space="preserve"> </w:t>
      </w:r>
    </w:p>
    <w:p w14:paraId="05DA8357" w14:textId="77777777" w:rsidR="00193335" w:rsidRDefault="00193335">
      <w:pPr>
        <w:ind w:right="107"/>
        <w:rPr>
          <w:b/>
          <w:color w:val="000000"/>
          <w:sz w:val="44"/>
          <w:szCs w:val="44"/>
        </w:rPr>
      </w:pPr>
    </w:p>
    <w:p w14:paraId="2AED4699" w14:textId="77777777" w:rsidR="00193335" w:rsidRDefault="00193335">
      <w:pPr>
        <w:ind w:right="107"/>
        <w:rPr>
          <w:b/>
          <w:color w:val="000000"/>
          <w:sz w:val="44"/>
          <w:szCs w:val="44"/>
        </w:rPr>
      </w:pPr>
    </w:p>
    <w:p w14:paraId="6BBA1294" w14:textId="77777777" w:rsidR="00193335" w:rsidRDefault="00000000">
      <w:pPr>
        <w:ind w:right="107"/>
        <w:rPr>
          <w:b/>
          <w:color w:val="000000"/>
          <w:sz w:val="40"/>
          <w:szCs w:val="40"/>
        </w:rPr>
      </w:pPr>
      <w:r>
        <w:rPr>
          <w:b/>
          <w:color w:val="000000"/>
          <w:sz w:val="40"/>
          <w:szCs w:val="40"/>
        </w:rPr>
        <w:t>Workbook title: Competency Based Workbook 1 (DHEP) 6,500 words</w:t>
      </w:r>
    </w:p>
    <w:p w14:paraId="5C679E0B" w14:textId="77777777" w:rsidR="00193335" w:rsidRDefault="00193335">
      <w:pPr>
        <w:ind w:right="107"/>
        <w:rPr>
          <w:b/>
          <w:color w:val="000000"/>
          <w:sz w:val="36"/>
          <w:szCs w:val="36"/>
        </w:rPr>
      </w:pPr>
    </w:p>
    <w:p w14:paraId="0E26E397" w14:textId="77777777" w:rsidR="00193335" w:rsidRDefault="00000000">
      <w:pPr>
        <w:ind w:right="107"/>
        <w:rPr>
          <w:b/>
          <w:color w:val="000000"/>
          <w:sz w:val="36"/>
          <w:szCs w:val="36"/>
        </w:rPr>
      </w:pPr>
      <w:r>
        <w:rPr>
          <w:b/>
          <w:color w:val="000000"/>
          <w:sz w:val="36"/>
          <w:szCs w:val="36"/>
        </w:rPr>
        <w:t>(SOUTH WALES POLICE, GWENT POLICE AND UWTSD)</w:t>
      </w:r>
    </w:p>
    <w:p w14:paraId="04F5D84C" w14:textId="77777777" w:rsidR="00193335" w:rsidRDefault="00193335">
      <w:pPr>
        <w:ind w:right="107"/>
        <w:rPr>
          <w:b/>
          <w:color w:val="000000"/>
          <w:sz w:val="44"/>
          <w:szCs w:val="44"/>
        </w:rPr>
      </w:pPr>
    </w:p>
    <w:p w14:paraId="6677972D" w14:textId="77777777" w:rsidR="00193335" w:rsidRDefault="00193335">
      <w:pPr>
        <w:ind w:right="107"/>
        <w:rPr>
          <w:b/>
          <w:color w:val="000000"/>
          <w:sz w:val="44"/>
          <w:szCs w:val="44"/>
        </w:rPr>
      </w:pP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3"/>
      </w:tblGrid>
      <w:tr w:rsidR="00193335" w14:paraId="6283A7E7" w14:textId="77777777">
        <w:tc>
          <w:tcPr>
            <w:tcW w:w="9493" w:type="dxa"/>
            <w:shd w:val="clear" w:color="auto" w:fill="auto"/>
          </w:tcPr>
          <w:p w14:paraId="14EF82B3" w14:textId="77777777" w:rsidR="00193335" w:rsidRDefault="00000000">
            <w:pPr>
              <w:ind w:right="107"/>
              <w:rPr>
                <w:b/>
                <w:color w:val="000000"/>
                <w:sz w:val="32"/>
                <w:szCs w:val="32"/>
              </w:rPr>
            </w:pPr>
            <w:r>
              <w:rPr>
                <w:b/>
                <w:color w:val="000000"/>
                <w:sz w:val="32"/>
                <w:szCs w:val="32"/>
              </w:rPr>
              <w:t>Learner name: Hannah Nolan</w:t>
            </w:r>
          </w:p>
          <w:p w14:paraId="4375CF57" w14:textId="77777777" w:rsidR="00193335" w:rsidRDefault="00193335">
            <w:pPr>
              <w:ind w:right="107"/>
              <w:rPr>
                <w:b/>
                <w:color w:val="000000"/>
                <w:sz w:val="32"/>
                <w:szCs w:val="32"/>
              </w:rPr>
            </w:pPr>
          </w:p>
          <w:p w14:paraId="19A00CEE" w14:textId="77777777" w:rsidR="00193335" w:rsidRDefault="00000000">
            <w:pPr>
              <w:ind w:right="107"/>
              <w:rPr>
                <w:b/>
                <w:color w:val="000000"/>
                <w:sz w:val="32"/>
                <w:szCs w:val="32"/>
              </w:rPr>
            </w:pPr>
            <w:r>
              <w:rPr>
                <w:b/>
                <w:color w:val="000000"/>
                <w:sz w:val="32"/>
                <w:szCs w:val="32"/>
              </w:rPr>
              <w:t>Learner’s University Registration Number:</w:t>
            </w:r>
          </w:p>
          <w:p w14:paraId="2C1CD583" w14:textId="77777777" w:rsidR="00193335" w:rsidRDefault="00000000">
            <w:pPr>
              <w:ind w:right="107"/>
              <w:rPr>
                <w:b/>
                <w:color w:val="000000"/>
                <w:sz w:val="32"/>
                <w:szCs w:val="32"/>
              </w:rPr>
            </w:pPr>
            <w:r>
              <w:rPr>
                <w:b/>
                <w:color w:val="000000"/>
                <w:sz w:val="32"/>
                <w:szCs w:val="32"/>
              </w:rPr>
              <w:t>_____2236672__________________________</w:t>
            </w:r>
          </w:p>
          <w:p w14:paraId="6937CE44" w14:textId="77777777" w:rsidR="00193335" w:rsidRDefault="00193335">
            <w:pPr>
              <w:ind w:right="107"/>
              <w:rPr>
                <w:b/>
                <w:color w:val="000000"/>
                <w:sz w:val="32"/>
                <w:szCs w:val="32"/>
              </w:rPr>
            </w:pPr>
          </w:p>
          <w:p w14:paraId="1CF0F214" w14:textId="77777777" w:rsidR="00193335" w:rsidRDefault="00193335">
            <w:pPr>
              <w:ind w:right="107"/>
              <w:rPr>
                <w:b/>
                <w:color w:val="000000"/>
                <w:sz w:val="32"/>
                <w:szCs w:val="32"/>
              </w:rPr>
            </w:pPr>
          </w:p>
        </w:tc>
      </w:tr>
    </w:tbl>
    <w:p w14:paraId="6FCD436C" w14:textId="77777777" w:rsidR="00193335" w:rsidRDefault="00000000">
      <w:pPr>
        <w:ind w:right="107"/>
        <w:rPr>
          <w:b/>
          <w:color w:val="000000"/>
          <w:sz w:val="36"/>
          <w:szCs w:val="36"/>
        </w:rPr>
      </w:pPr>
      <w:r>
        <w:rPr>
          <w:b/>
          <w:color w:val="000000"/>
          <w:sz w:val="36"/>
          <w:szCs w:val="36"/>
        </w:rPr>
        <w:t xml:space="preserve"> </w:t>
      </w:r>
    </w:p>
    <w:p w14:paraId="30A085C3" w14:textId="77777777" w:rsidR="00193335" w:rsidRDefault="00193335">
      <w:pPr>
        <w:ind w:right="107"/>
        <w:rPr>
          <w:b/>
          <w:color w:val="000000"/>
          <w:sz w:val="36"/>
          <w:szCs w:val="36"/>
        </w:rPr>
      </w:pPr>
    </w:p>
    <w:p w14:paraId="193869AD" w14:textId="77777777" w:rsidR="00193335" w:rsidRDefault="00193335">
      <w:pPr>
        <w:ind w:right="107"/>
        <w:rPr>
          <w:b/>
          <w:color w:val="000000"/>
          <w:sz w:val="36"/>
          <w:szCs w:val="36"/>
        </w:rPr>
      </w:pPr>
    </w:p>
    <w:p w14:paraId="243AD18A" w14:textId="77777777" w:rsidR="00193335" w:rsidRDefault="00000000">
      <w:pPr>
        <w:ind w:right="107"/>
        <w:rPr>
          <w:b/>
          <w:color w:val="000000"/>
          <w:sz w:val="40"/>
          <w:szCs w:val="40"/>
        </w:rPr>
      </w:pPr>
      <w:r>
        <w:rPr>
          <w:b/>
          <w:color w:val="000000"/>
          <w:sz w:val="40"/>
          <w:szCs w:val="40"/>
        </w:rPr>
        <w:t>FACULTY OF BUSINESS AND MANAGEMENT</w:t>
      </w:r>
    </w:p>
    <w:p w14:paraId="7F855DBE" w14:textId="77777777" w:rsidR="00193335" w:rsidRDefault="00000000">
      <w:pPr>
        <w:ind w:right="107"/>
        <w:rPr>
          <w:b/>
          <w:color w:val="000000"/>
          <w:sz w:val="40"/>
          <w:szCs w:val="40"/>
        </w:rPr>
      </w:pPr>
      <w:r>
        <w:rPr>
          <w:b/>
          <w:color w:val="000000"/>
          <w:sz w:val="40"/>
          <w:szCs w:val="40"/>
        </w:rPr>
        <w:t>PUBLIC SERVICE PROGRAMME</w:t>
      </w:r>
    </w:p>
    <w:p w14:paraId="3A6A2E38" w14:textId="77777777" w:rsidR="00193335" w:rsidRDefault="00193335">
      <w:pPr>
        <w:ind w:right="107"/>
        <w:rPr>
          <w:b/>
          <w:i/>
          <w:color w:val="000000"/>
          <w:sz w:val="24"/>
          <w:szCs w:val="24"/>
        </w:rPr>
      </w:pPr>
    </w:p>
    <w:p w14:paraId="167BFF46" w14:textId="77777777" w:rsidR="00193335" w:rsidRDefault="00000000">
      <w:pPr>
        <w:ind w:right="107"/>
        <w:rPr>
          <w:b/>
          <w:i/>
          <w:color w:val="000000"/>
          <w:sz w:val="24"/>
          <w:szCs w:val="24"/>
        </w:rPr>
      </w:pPr>
      <w:r>
        <w:rPr>
          <w:b/>
          <w:i/>
          <w:color w:val="000000"/>
          <w:sz w:val="24"/>
          <w:szCs w:val="24"/>
        </w:rPr>
        <w:t xml:space="preserve">Module title: Policing in the Workplace 3 (DHEP) </w:t>
      </w:r>
    </w:p>
    <w:p w14:paraId="2DFCED9B" w14:textId="77777777" w:rsidR="00193335" w:rsidRDefault="00000000">
      <w:pPr>
        <w:rPr>
          <w:color w:val="000000"/>
          <w:sz w:val="24"/>
          <w:szCs w:val="24"/>
        </w:rPr>
      </w:pPr>
      <w:r>
        <w:br w:type="page"/>
      </w:r>
      <w:r>
        <w:rPr>
          <w:b/>
          <w:color w:val="000000"/>
          <w:sz w:val="24"/>
          <w:szCs w:val="24"/>
        </w:rPr>
        <w:lastRenderedPageBreak/>
        <w:t>Workbook Guidance</w:t>
      </w:r>
    </w:p>
    <w:p w14:paraId="5B343098" w14:textId="77777777" w:rsidR="00193335" w:rsidRDefault="00193335">
      <w:pPr>
        <w:rPr>
          <w:color w:val="000000"/>
          <w:sz w:val="24"/>
          <w:szCs w:val="24"/>
        </w:rPr>
      </w:pPr>
    </w:p>
    <w:p w14:paraId="7C391686" w14:textId="77777777" w:rsidR="00193335" w:rsidRDefault="00000000">
      <w:pPr>
        <w:jc w:val="both"/>
        <w:rPr>
          <w:color w:val="000000"/>
          <w:sz w:val="24"/>
          <w:szCs w:val="24"/>
        </w:rPr>
      </w:pPr>
      <w:r>
        <w:rPr>
          <w:color w:val="000000"/>
          <w:sz w:val="24"/>
          <w:szCs w:val="24"/>
        </w:rPr>
        <w:t>Please read these notes carefully; they provide essential information.</w:t>
      </w:r>
    </w:p>
    <w:p w14:paraId="352214AE" w14:textId="77777777" w:rsidR="00193335" w:rsidRDefault="00193335">
      <w:pPr>
        <w:ind w:right="107"/>
        <w:rPr>
          <w:sz w:val="24"/>
          <w:szCs w:val="24"/>
        </w:rPr>
      </w:pPr>
    </w:p>
    <w:p w14:paraId="778036BE" w14:textId="77777777" w:rsidR="00193335" w:rsidRDefault="00000000">
      <w:pPr>
        <w:ind w:right="107"/>
        <w:jc w:val="both"/>
        <w:rPr>
          <w:sz w:val="24"/>
          <w:szCs w:val="24"/>
        </w:rPr>
      </w:pPr>
      <w:r>
        <w:rPr>
          <w:b/>
          <w:sz w:val="24"/>
          <w:szCs w:val="24"/>
        </w:rPr>
        <w:t>What is the workbook for?</w:t>
      </w:r>
    </w:p>
    <w:p w14:paraId="0CC10792" w14:textId="77777777" w:rsidR="00193335" w:rsidRDefault="00193335">
      <w:pPr>
        <w:ind w:right="107"/>
        <w:jc w:val="both"/>
        <w:rPr>
          <w:b/>
          <w:sz w:val="24"/>
          <w:szCs w:val="24"/>
        </w:rPr>
      </w:pPr>
    </w:p>
    <w:p w14:paraId="644C18EB" w14:textId="77777777" w:rsidR="00193335" w:rsidRDefault="00000000">
      <w:pPr>
        <w:jc w:val="both"/>
        <w:rPr>
          <w:color w:val="000000"/>
          <w:sz w:val="24"/>
          <w:szCs w:val="24"/>
        </w:rPr>
      </w:pPr>
      <w:r>
        <w:rPr>
          <w:sz w:val="24"/>
          <w:szCs w:val="24"/>
        </w:rPr>
        <w:t xml:space="preserve">The purpose of this workbook is to enable learners to demonstrate and provide evidence of how they meet the learning outcomes set by the College of Policing, for the Graduate Diploma programme. </w:t>
      </w:r>
      <w:r>
        <w:rPr>
          <w:color w:val="000000"/>
          <w:sz w:val="24"/>
          <w:szCs w:val="24"/>
        </w:rPr>
        <w:t>Essentially, you are being asked to outline your experiential learning based upon your theoretical understanding in a range of operational situations.</w:t>
      </w:r>
    </w:p>
    <w:p w14:paraId="5664E801" w14:textId="77777777" w:rsidR="00193335" w:rsidRDefault="00193335">
      <w:pPr>
        <w:jc w:val="both"/>
        <w:rPr>
          <w:color w:val="000000"/>
          <w:sz w:val="24"/>
          <w:szCs w:val="24"/>
        </w:rPr>
      </w:pPr>
    </w:p>
    <w:p w14:paraId="78255922" w14:textId="77777777" w:rsidR="00193335" w:rsidRDefault="00000000">
      <w:pPr>
        <w:jc w:val="both"/>
        <w:rPr>
          <w:b/>
          <w:color w:val="000000"/>
          <w:sz w:val="24"/>
          <w:szCs w:val="24"/>
        </w:rPr>
      </w:pPr>
      <w:r>
        <w:rPr>
          <w:b/>
          <w:color w:val="000000"/>
          <w:sz w:val="24"/>
          <w:szCs w:val="24"/>
        </w:rPr>
        <w:t>Area of Professional Practice covered, (called elements in your module descriptor):</w:t>
      </w:r>
    </w:p>
    <w:p w14:paraId="4BD96756" w14:textId="77777777" w:rsidR="00193335" w:rsidRDefault="00193335">
      <w:pPr>
        <w:ind w:right="107"/>
        <w:jc w:val="both"/>
        <w:rPr>
          <w:sz w:val="24"/>
          <w:szCs w:val="24"/>
        </w:rPr>
      </w:pPr>
    </w:p>
    <w:p w14:paraId="6E5E1CFD" w14:textId="77777777" w:rsidR="00193335" w:rsidRDefault="00000000">
      <w:pPr>
        <w:numPr>
          <w:ilvl w:val="0"/>
          <w:numId w:val="1"/>
        </w:numPr>
        <w:pBdr>
          <w:top w:val="nil"/>
          <w:left w:val="nil"/>
          <w:bottom w:val="nil"/>
          <w:right w:val="nil"/>
          <w:between w:val="nil"/>
        </w:pBdr>
        <w:ind w:right="107"/>
        <w:jc w:val="both"/>
        <w:rPr>
          <w:color w:val="000000"/>
          <w:sz w:val="24"/>
          <w:szCs w:val="24"/>
        </w:rPr>
      </w:pPr>
      <w:r>
        <w:rPr>
          <w:color w:val="000000"/>
          <w:sz w:val="24"/>
          <w:szCs w:val="24"/>
        </w:rPr>
        <w:t>Wellbeing and Resilience</w:t>
      </w:r>
    </w:p>
    <w:p w14:paraId="2B8B1271" w14:textId="77777777" w:rsidR="00193335" w:rsidRDefault="00000000">
      <w:pPr>
        <w:numPr>
          <w:ilvl w:val="0"/>
          <w:numId w:val="1"/>
        </w:numPr>
        <w:pBdr>
          <w:top w:val="nil"/>
          <w:left w:val="nil"/>
          <w:bottom w:val="nil"/>
          <w:right w:val="nil"/>
          <w:between w:val="nil"/>
        </w:pBdr>
        <w:ind w:right="107"/>
        <w:jc w:val="both"/>
        <w:rPr>
          <w:color w:val="000000"/>
          <w:sz w:val="24"/>
          <w:szCs w:val="24"/>
        </w:rPr>
      </w:pPr>
      <w:r>
        <w:rPr>
          <w:color w:val="000000"/>
          <w:sz w:val="24"/>
          <w:szCs w:val="24"/>
        </w:rPr>
        <w:t>Communication Skills</w:t>
      </w:r>
    </w:p>
    <w:p w14:paraId="114F4EB2" w14:textId="77777777" w:rsidR="00193335" w:rsidRDefault="00000000">
      <w:pPr>
        <w:numPr>
          <w:ilvl w:val="0"/>
          <w:numId w:val="1"/>
        </w:numPr>
        <w:pBdr>
          <w:top w:val="nil"/>
          <w:left w:val="nil"/>
          <w:bottom w:val="nil"/>
          <w:right w:val="nil"/>
          <w:between w:val="nil"/>
        </w:pBdr>
        <w:ind w:right="107"/>
        <w:jc w:val="both"/>
        <w:rPr>
          <w:color w:val="000000"/>
          <w:sz w:val="24"/>
          <w:szCs w:val="24"/>
        </w:rPr>
      </w:pPr>
      <w:r>
        <w:rPr>
          <w:color w:val="000000"/>
          <w:sz w:val="24"/>
          <w:szCs w:val="24"/>
        </w:rPr>
        <w:t>Managing Conflict</w:t>
      </w:r>
    </w:p>
    <w:p w14:paraId="2A8ACDBE" w14:textId="77777777" w:rsidR="00193335" w:rsidRDefault="00000000">
      <w:pPr>
        <w:numPr>
          <w:ilvl w:val="0"/>
          <w:numId w:val="1"/>
        </w:numPr>
        <w:pBdr>
          <w:top w:val="nil"/>
          <w:left w:val="nil"/>
          <w:bottom w:val="nil"/>
          <w:right w:val="nil"/>
          <w:between w:val="nil"/>
        </w:pBdr>
        <w:ind w:right="107"/>
        <w:jc w:val="both"/>
        <w:rPr>
          <w:color w:val="000000"/>
          <w:sz w:val="24"/>
          <w:szCs w:val="24"/>
        </w:rPr>
      </w:pPr>
      <w:r>
        <w:rPr>
          <w:color w:val="000000"/>
          <w:sz w:val="24"/>
          <w:szCs w:val="24"/>
        </w:rPr>
        <w:t>Valuing Difference and Inclusion</w:t>
      </w:r>
    </w:p>
    <w:p w14:paraId="2A03CC04" w14:textId="77777777" w:rsidR="00193335" w:rsidRDefault="00000000">
      <w:pPr>
        <w:numPr>
          <w:ilvl w:val="0"/>
          <w:numId w:val="1"/>
        </w:numPr>
        <w:pBdr>
          <w:top w:val="nil"/>
          <w:left w:val="nil"/>
          <w:bottom w:val="nil"/>
          <w:right w:val="nil"/>
          <w:between w:val="nil"/>
        </w:pBdr>
        <w:ind w:right="107"/>
        <w:jc w:val="both"/>
        <w:rPr>
          <w:color w:val="000000"/>
          <w:sz w:val="24"/>
          <w:szCs w:val="24"/>
        </w:rPr>
      </w:pPr>
      <w:r>
        <w:rPr>
          <w:color w:val="000000"/>
          <w:sz w:val="24"/>
          <w:szCs w:val="24"/>
        </w:rPr>
        <w:t>Criminal Justice</w:t>
      </w:r>
    </w:p>
    <w:p w14:paraId="6EB66EB2" w14:textId="77777777" w:rsidR="00193335" w:rsidRDefault="00000000">
      <w:pPr>
        <w:numPr>
          <w:ilvl w:val="0"/>
          <w:numId w:val="1"/>
        </w:numPr>
        <w:pBdr>
          <w:top w:val="nil"/>
          <w:left w:val="nil"/>
          <w:bottom w:val="nil"/>
          <w:right w:val="nil"/>
          <w:between w:val="nil"/>
        </w:pBdr>
        <w:ind w:right="107"/>
        <w:jc w:val="both"/>
        <w:rPr>
          <w:color w:val="000000"/>
          <w:sz w:val="24"/>
          <w:szCs w:val="24"/>
        </w:rPr>
      </w:pPr>
      <w:r>
        <w:rPr>
          <w:color w:val="000000"/>
          <w:sz w:val="24"/>
          <w:szCs w:val="24"/>
        </w:rPr>
        <w:t>Decision making, discretion</w:t>
      </w:r>
    </w:p>
    <w:p w14:paraId="67C19A2C" w14:textId="77777777" w:rsidR="00193335" w:rsidRDefault="00000000">
      <w:pPr>
        <w:numPr>
          <w:ilvl w:val="0"/>
          <w:numId w:val="1"/>
        </w:numPr>
        <w:pBdr>
          <w:top w:val="nil"/>
          <w:left w:val="nil"/>
          <w:bottom w:val="nil"/>
          <w:right w:val="nil"/>
          <w:between w:val="nil"/>
        </w:pBdr>
        <w:ind w:right="107"/>
        <w:jc w:val="both"/>
        <w:rPr>
          <w:color w:val="000000"/>
          <w:sz w:val="24"/>
          <w:szCs w:val="24"/>
        </w:rPr>
      </w:pPr>
      <w:r>
        <w:rPr>
          <w:color w:val="000000"/>
          <w:sz w:val="24"/>
          <w:szCs w:val="24"/>
        </w:rPr>
        <w:t>Conducting Investigations</w:t>
      </w:r>
    </w:p>
    <w:p w14:paraId="09447F67" w14:textId="77777777" w:rsidR="00193335" w:rsidRDefault="00000000">
      <w:pPr>
        <w:numPr>
          <w:ilvl w:val="0"/>
          <w:numId w:val="1"/>
        </w:numPr>
        <w:pBdr>
          <w:top w:val="nil"/>
          <w:left w:val="nil"/>
          <w:bottom w:val="nil"/>
          <w:right w:val="nil"/>
          <w:between w:val="nil"/>
        </w:pBdr>
        <w:ind w:right="107"/>
        <w:jc w:val="both"/>
        <w:rPr>
          <w:color w:val="000000"/>
          <w:sz w:val="24"/>
          <w:szCs w:val="24"/>
        </w:rPr>
      </w:pPr>
      <w:r>
        <w:rPr>
          <w:color w:val="000000"/>
          <w:sz w:val="24"/>
          <w:szCs w:val="24"/>
        </w:rPr>
        <w:t xml:space="preserve">Criminal Justice (Managing offenders) </w:t>
      </w:r>
    </w:p>
    <w:p w14:paraId="23D837BC" w14:textId="77777777" w:rsidR="00193335" w:rsidRDefault="00000000">
      <w:pPr>
        <w:numPr>
          <w:ilvl w:val="0"/>
          <w:numId w:val="1"/>
        </w:numPr>
        <w:pBdr>
          <w:top w:val="nil"/>
          <w:left w:val="nil"/>
          <w:bottom w:val="nil"/>
          <w:right w:val="nil"/>
          <w:between w:val="nil"/>
        </w:pBdr>
        <w:ind w:right="107"/>
        <w:jc w:val="both"/>
        <w:rPr>
          <w:color w:val="000000"/>
          <w:sz w:val="24"/>
          <w:szCs w:val="24"/>
        </w:rPr>
      </w:pPr>
      <w:r>
        <w:rPr>
          <w:color w:val="000000"/>
          <w:sz w:val="24"/>
          <w:szCs w:val="24"/>
        </w:rPr>
        <w:t>Problem Solving</w:t>
      </w:r>
    </w:p>
    <w:p w14:paraId="38DEEC4E" w14:textId="77777777" w:rsidR="00193335" w:rsidRDefault="00000000">
      <w:pPr>
        <w:numPr>
          <w:ilvl w:val="0"/>
          <w:numId w:val="1"/>
        </w:numPr>
        <w:pBdr>
          <w:top w:val="nil"/>
          <w:left w:val="nil"/>
          <w:bottom w:val="nil"/>
          <w:right w:val="nil"/>
          <w:between w:val="nil"/>
        </w:pBdr>
        <w:ind w:right="107"/>
        <w:jc w:val="both"/>
        <w:rPr>
          <w:color w:val="000000"/>
          <w:sz w:val="24"/>
          <w:szCs w:val="24"/>
        </w:rPr>
      </w:pPr>
      <w:r>
        <w:rPr>
          <w:color w:val="000000"/>
          <w:sz w:val="24"/>
          <w:szCs w:val="24"/>
        </w:rPr>
        <w:t>Evidence Based Policing</w:t>
      </w:r>
    </w:p>
    <w:p w14:paraId="5B1C5157" w14:textId="77777777" w:rsidR="00193335" w:rsidRDefault="00000000">
      <w:pPr>
        <w:numPr>
          <w:ilvl w:val="0"/>
          <w:numId w:val="1"/>
        </w:numPr>
        <w:pBdr>
          <w:top w:val="nil"/>
          <w:left w:val="nil"/>
          <w:bottom w:val="nil"/>
          <w:right w:val="nil"/>
          <w:between w:val="nil"/>
        </w:pBdr>
        <w:ind w:right="107"/>
        <w:jc w:val="both"/>
        <w:rPr>
          <w:color w:val="000000"/>
          <w:sz w:val="24"/>
          <w:szCs w:val="24"/>
        </w:rPr>
      </w:pPr>
      <w:r>
        <w:rPr>
          <w:color w:val="000000"/>
          <w:sz w:val="24"/>
          <w:szCs w:val="24"/>
        </w:rPr>
        <w:t>Maintaining Professional Standards</w:t>
      </w:r>
    </w:p>
    <w:p w14:paraId="68694ABF" w14:textId="77777777" w:rsidR="00193335" w:rsidRDefault="00000000">
      <w:pPr>
        <w:numPr>
          <w:ilvl w:val="0"/>
          <w:numId w:val="1"/>
        </w:numPr>
        <w:pBdr>
          <w:top w:val="nil"/>
          <w:left w:val="nil"/>
          <w:bottom w:val="nil"/>
          <w:right w:val="nil"/>
          <w:between w:val="nil"/>
        </w:pBdr>
        <w:ind w:right="107"/>
        <w:jc w:val="both"/>
        <w:rPr>
          <w:color w:val="000000"/>
          <w:sz w:val="24"/>
          <w:szCs w:val="24"/>
        </w:rPr>
      </w:pPr>
      <w:r>
        <w:rPr>
          <w:color w:val="000000"/>
          <w:sz w:val="24"/>
          <w:szCs w:val="24"/>
        </w:rPr>
        <w:t>Public Protection.</w:t>
      </w:r>
    </w:p>
    <w:p w14:paraId="2A6580EB" w14:textId="77777777" w:rsidR="00193335" w:rsidRDefault="00193335">
      <w:pPr>
        <w:ind w:right="107"/>
        <w:jc w:val="both"/>
        <w:rPr>
          <w:sz w:val="24"/>
          <w:szCs w:val="24"/>
          <w:highlight w:val="yellow"/>
        </w:rPr>
      </w:pPr>
    </w:p>
    <w:p w14:paraId="130F70B2" w14:textId="77777777" w:rsidR="00193335" w:rsidRDefault="00193335">
      <w:pPr>
        <w:ind w:right="107"/>
        <w:jc w:val="both"/>
        <w:rPr>
          <w:b/>
          <w:sz w:val="24"/>
          <w:szCs w:val="24"/>
        </w:rPr>
      </w:pPr>
    </w:p>
    <w:p w14:paraId="52630E6A" w14:textId="77777777" w:rsidR="00193335" w:rsidRDefault="00000000">
      <w:pPr>
        <w:jc w:val="both"/>
      </w:pPr>
      <w:r>
        <w:rPr>
          <w:color w:val="000000"/>
          <w:sz w:val="24"/>
          <w:szCs w:val="24"/>
        </w:rPr>
        <w:t xml:space="preserve">You may wish to use the same incidents as you’ve outlined in the Occupational Competence Portfolio. </w:t>
      </w:r>
    </w:p>
    <w:p w14:paraId="3D2CE9BA" w14:textId="77777777" w:rsidR="00193335" w:rsidRDefault="00000000">
      <w:pPr>
        <w:jc w:val="both"/>
      </w:pPr>
      <w:r>
        <w:rPr>
          <w:color w:val="000000"/>
          <w:sz w:val="24"/>
          <w:szCs w:val="24"/>
        </w:rPr>
        <w:t xml:space="preserve"> </w:t>
      </w:r>
    </w:p>
    <w:p w14:paraId="7F0F49A7" w14:textId="77777777" w:rsidR="00193335" w:rsidRDefault="00000000">
      <w:pPr>
        <w:jc w:val="both"/>
      </w:pPr>
      <w:r>
        <w:rPr>
          <w:b/>
          <w:color w:val="000000"/>
          <w:sz w:val="24"/>
          <w:szCs w:val="24"/>
        </w:rPr>
        <w:t>How should the workbook be presented?</w:t>
      </w:r>
    </w:p>
    <w:p w14:paraId="088977A5" w14:textId="77777777" w:rsidR="00193335" w:rsidRDefault="00000000">
      <w:pPr>
        <w:jc w:val="both"/>
      </w:pPr>
      <w:r>
        <w:rPr>
          <w:color w:val="000000"/>
          <w:sz w:val="24"/>
          <w:szCs w:val="24"/>
        </w:rPr>
        <w:t xml:space="preserve"> </w:t>
      </w:r>
    </w:p>
    <w:p w14:paraId="1CBF9EAE" w14:textId="77777777" w:rsidR="00193335" w:rsidRDefault="00000000">
      <w:pPr>
        <w:jc w:val="both"/>
      </w:pPr>
      <w:r>
        <w:rPr>
          <w:color w:val="000000"/>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E37335A" w14:textId="77777777" w:rsidR="00193335" w:rsidRDefault="00000000">
      <w:pPr>
        <w:jc w:val="both"/>
      </w:pPr>
      <w:r>
        <w:rPr>
          <w:color w:val="000000"/>
          <w:sz w:val="24"/>
          <w:szCs w:val="24"/>
        </w:rPr>
        <w:t xml:space="preserve"> </w:t>
      </w:r>
    </w:p>
    <w:p w14:paraId="26BA021A" w14:textId="77777777" w:rsidR="00193335" w:rsidRDefault="00000000">
      <w:pPr>
        <w:jc w:val="both"/>
      </w:pPr>
      <w:r>
        <w:rPr>
          <w:b/>
          <w:color w:val="000000"/>
          <w:sz w:val="24"/>
          <w:szCs w:val="24"/>
        </w:rPr>
        <w:t>Word count policy</w:t>
      </w:r>
      <w:r>
        <w:rPr>
          <w:color w:val="000000"/>
          <w:sz w:val="24"/>
          <w:szCs w:val="24"/>
        </w:rPr>
        <w:t xml:space="preserve"> can be found in chapter 7 of the Academic Quality under section 7.7 (this applies to presenting work above and under the specified word count).  </w:t>
      </w:r>
    </w:p>
    <w:p w14:paraId="48EF6368" w14:textId="77777777" w:rsidR="00193335" w:rsidRDefault="00000000">
      <w:pPr>
        <w:jc w:val="both"/>
      </w:pPr>
      <w:r>
        <w:rPr>
          <w:color w:val="000000"/>
          <w:sz w:val="24"/>
          <w:szCs w:val="24"/>
        </w:rPr>
        <w:t>(</w:t>
      </w:r>
      <w:hyperlink r:id="rId8">
        <w:r>
          <w:rPr>
            <w:color w:val="0000FF"/>
            <w:sz w:val="24"/>
            <w:szCs w:val="24"/>
            <w:u w:val="single"/>
          </w:rPr>
          <w:t>https://www.uwtsd.ac.uk/media/uwtsd-website/content-assets/documents/academic-office/aqh-chapters/chapters---en/Chapter_07_Assessment_Taught_Programmes_Pages_72-79-UPDATED-05-11-2019.pdf</w:t>
        </w:r>
      </w:hyperlink>
      <w:r>
        <w:rPr>
          <w:color w:val="0000FF"/>
          <w:sz w:val="24"/>
          <w:szCs w:val="24"/>
          <w:u w:val="single"/>
        </w:rPr>
        <w:t xml:space="preserve">) </w:t>
      </w:r>
    </w:p>
    <w:p w14:paraId="22C55CF5" w14:textId="77777777" w:rsidR="00193335" w:rsidRDefault="00000000">
      <w:pPr>
        <w:jc w:val="both"/>
      </w:pPr>
      <w:r>
        <w:rPr>
          <w:color w:val="000000"/>
          <w:sz w:val="24"/>
          <w:szCs w:val="24"/>
        </w:rPr>
        <w:t xml:space="preserve"> </w:t>
      </w:r>
    </w:p>
    <w:p w14:paraId="088BE41F" w14:textId="77777777" w:rsidR="00193335" w:rsidRDefault="00000000">
      <w:pPr>
        <w:jc w:val="both"/>
      </w:pPr>
      <w:r>
        <w:rPr>
          <w:color w:val="000000"/>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79BB26D1" w14:textId="77777777" w:rsidR="00193335" w:rsidRDefault="00000000">
      <w:pPr>
        <w:jc w:val="both"/>
      </w:pPr>
      <w:hyperlink r:id="rId9">
        <w:r>
          <w:rPr>
            <w:color w:val="0000FF"/>
            <w:sz w:val="24"/>
            <w:szCs w:val="24"/>
            <w:u w:val="single"/>
          </w:rPr>
          <w:t>https://moodle.uwtsd.ac.uk/pluginfile.php/298870/mod_resource/content/1/Reflective%20Practice%20for%20Policing%20Students%20-%20Selina%20Copley%20Chapter5.pdf</w:t>
        </w:r>
      </w:hyperlink>
    </w:p>
    <w:p w14:paraId="1BCD0A8D" w14:textId="77777777" w:rsidR="00193335" w:rsidRDefault="00000000">
      <w:pPr>
        <w:jc w:val="both"/>
      </w:pPr>
      <w:r>
        <w:rPr>
          <w:color w:val="000000"/>
          <w:sz w:val="24"/>
          <w:szCs w:val="24"/>
        </w:rPr>
        <w:t xml:space="preserve"> </w:t>
      </w:r>
    </w:p>
    <w:p w14:paraId="241A88FC" w14:textId="77777777" w:rsidR="00193335" w:rsidRDefault="00000000">
      <w:pPr>
        <w:jc w:val="both"/>
      </w:pPr>
      <w:r>
        <w:rPr>
          <w:b/>
          <w:color w:val="000000"/>
          <w:sz w:val="24"/>
          <w:szCs w:val="24"/>
        </w:rPr>
        <w:t>How is the workbook assessed?</w:t>
      </w:r>
    </w:p>
    <w:p w14:paraId="2905E325" w14:textId="77777777" w:rsidR="00193335" w:rsidRDefault="00000000">
      <w:pPr>
        <w:jc w:val="both"/>
      </w:pPr>
      <w:r>
        <w:rPr>
          <w:color w:val="000000"/>
          <w:sz w:val="24"/>
          <w:szCs w:val="24"/>
        </w:rPr>
        <w:lastRenderedPageBreak/>
        <w:t xml:space="preserve"> </w:t>
      </w:r>
    </w:p>
    <w:p w14:paraId="61E7D3BD" w14:textId="77777777" w:rsidR="00193335" w:rsidRDefault="00000000">
      <w:pPr>
        <w:jc w:val="both"/>
      </w:pPr>
      <w:r>
        <w:rPr>
          <w:color w:val="000000"/>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5B2D693" w14:textId="77777777" w:rsidR="00193335" w:rsidRDefault="00000000">
      <w:pPr>
        <w:jc w:val="both"/>
      </w:pPr>
      <w:r>
        <w:rPr>
          <w:color w:val="000000"/>
          <w:sz w:val="24"/>
          <w:szCs w:val="24"/>
        </w:rPr>
        <w:t xml:space="preserve"> </w:t>
      </w:r>
    </w:p>
    <w:p w14:paraId="08DE81E0" w14:textId="77777777" w:rsidR="00193335" w:rsidRDefault="00000000">
      <w:pPr>
        <w:jc w:val="both"/>
      </w:pPr>
      <w:r>
        <w:rPr>
          <w:color w:val="000000"/>
          <w:sz w:val="24"/>
          <w:szCs w:val="24"/>
        </w:rPr>
        <w:t>Dates of workbook submission will be made available during the initial training day and posted on Moodle.</w:t>
      </w:r>
    </w:p>
    <w:p w14:paraId="5B2911E4" w14:textId="77777777" w:rsidR="00193335" w:rsidRDefault="00000000">
      <w:pPr>
        <w:jc w:val="both"/>
      </w:pPr>
      <w:r>
        <w:rPr>
          <w:color w:val="000000"/>
          <w:sz w:val="24"/>
          <w:szCs w:val="24"/>
        </w:rPr>
        <w:t xml:space="preserve"> </w:t>
      </w:r>
    </w:p>
    <w:p w14:paraId="51A0356A" w14:textId="77777777" w:rsidR="00193335" w:rsidRDefault="00000000">
      <w:pPr>
        <w:jc w:val="both"/>
      </w:pPr>
      <w:r>
        <w:rPr>
          <w:color w:val="000000"/>
          <w:sz w:val="24"/>
          <w:szCs w:val="24"/>
        </w:rPr>
        <w:t>Once submitted your workbook will be assessed and marked independently.</w:t>
      </w:r>
    </w:p>
    <w:p w14:paraId="0A2DF855" w14:textId="77777777" w:rsidR="00193335" w:rsidRDefault="00193335">
      <w:pPr>
        <w:jc w:val="both"/>
        <w:rPr>
          <w:color w:val="000000"/>
          <w:sz w:val="24"/>
          <w:szCs w:val="24"/>
        </w:rPr>
      </w:pPr>
    </w:p>
    <w:p w14:paraId="209C79AC" w14:textId="77777777" w:rsidR="00193335" w:rsidRDefault="00193335">
      <w:pPr>
        <w:jc w:val="both"/>
        <w:rPr>
          <w:color w:val="000000"/>
          <w:sz w:val="24"/>
          <w:szCs w:val="24"/>
        </w:rPr>
      </w:pPr>
    </w:p>
    <w:p w14:paraId="2DF47614" w14:textId="77777777" w:rsidR="00193335" w:rsidRDefault="00193335">
      <w:pPr>
        <w:jc w:val="both"/>
        <w:rPr>
          <w:color w:val="000000"/>
          <w:sz w:val="24"/>
          <w:szCs w:val="24"/>
        </w:rPr>
      </w:pPr>
    </w:p>
    <w:p w14:paraId="1662B8C2" w14:textId="77777777" w:rsidR="00193335" w:rsidRDefault="00193335">
      <w:pPr>
        <w:jc w:val="both"/>
        <w:rPr>
          <w:color w:val="000000"/>
          <w:sz w:val="24"/>
          <w:szCs w:val="24"/>
        </w:rPr>
      </w:pPr>
    </w:p>
    <w:p w14:paraId="645695A2" w14:textId="77777777" w:rsidR="00193335" w:rsidRDefault="00000000">
      <w:pPr>
        <w:rPr>
          <w:color w:val="000000"/>
          <w:sz w:val="24"/>
          <w:szCs w:val="24"/>
        </w:rPr>
      </w:pPr>
      <w:r>
        <w:br w:type="page"/>
      </w:r>
    </w:p>
    <w:p w14:paraId="68B759AA" w14:textId="77777777" w:rsidR="00193335" w:rsidRDefault="00000000">
      <w:pPr>
        <w:jc w:val="both"/>
        <w:rPr>
          <w:color w:val="000000"/>
          <w:sz w:val="24"/>
          <w:szCs w:val="24"/>
        </w:rPr>
      </w:pPr>
      <w:r>
        <w:rPr>
          <w:b/>
          <w:color w:val="000000"/>
          <w:sz w:val="24"/>
          <w:szCs w:val="24"/>
        </w:rPr>
        <w:lastRenderedPageBreak/>
        <w:t>Confidentiality</w:t>
      </w:r>
    </w:p>
    <w:p w14:paraId="5CF7CB96" w14:textId="77777777" w:rsidR="00193335" w:rsidRDefault="00193335">
      <w:pPr>
        <w:jc w:val="both"/>
        <w:rPr>
          <w:color w:val="000000"/>
          <w:sz w:val="24"/>
          <w:szCs w:val="24"/>
        </w:rPr>
      </w:pPr>
    </w:p>
    <w:p w14:paraId="294A2ADC" w14:textId="77777777" w:rsidR="00193335" w:rsidRDefault="00000000">
      <w:pPr>
        <w:jc w:val="both"/>
        <w:rPr>
          <w:color w:val="000000"/>
          <w:sz w:val="24"/>
          <w:szCs w:val="24"/>
        </w:rPr>
      </w:pPr>
      <w:r>
        <w:rPr>
          <w:color w:val="000000"/>
          <w:sz w:val="24"/>
          <w:szCs w:val="24"/>
        </w:rPr>
        <w:t>It is important that no individual can be identified either directly or indirectly from the information in the workbook. Therefore, you must:</w:t>
      </w:r>
    </w:p>
    <w:p w14:paraId="1D5B0CF2" w14:textId="77777777" w:rsidR="00193335" w:rsidRDefault="00193335">
      <w:pPr>
        <w:jc w:val="both"/>
        <w:rPr>
          <w:color w:val="000000"/>
          <w:sz w:val="24"/>
          <w:szCs w:val="24"/>
        </w:rPr>
      </w:pPr>
    </w:p>
    <w:p w14:paraId="490C5D48" w14:textId="77777777" w:rsidR="00193335" w:rsidRDefault="00000000">
      <w:pPr>
        <w:numPr>
          <w:ilvl w:val="0"/>
          <w:numId w:val="5"/>
        </w:numPr>
        <w:pBdr>
          <w:top w:val="nil"/>
          <w:left w:val="nil"/>
          <w:bottom w:val="nil"/>
          <w:right w:val="nil"/>
          <w:between w:val="nil"/>
        </w:pBdr>
        <w:jc w:val="both"/>
        <w:rPr>
          <w:color w:val="000000"/>
          <w:sz w:val="24"/>
          <w:szCs w:val="24"/>
        </w:rPr>
      </w:pPr>
      <w:r>
        <w:rPr>
          <w:color w:val="000000"/>
          <w:sz w:val="24"/>
          <w:szCs w:val="24"/>
        </w:rPr>
        <w:t>adhere to guidance in the Student Handbook about unfair practice and plagiarism;</w:t>
      </w:r>
    </w:p>
    <w:p w14:paraId="7A6363ED" w14:textId="77777777" w:rsidR="00193335" w:rsidRDefault="00000000">
      <w:pPr>
        <w:numPr>
          <w:ilvl w:val="0"/>
          <w:numId w:val="5"/>
        </w:numPr>
        <w:pBdr>
          <w:top w:val="nil"/>
          <w:left w:val="nil"/>
          <w:bottom w:val="nil"/>
          <w:right w:val="nil"/>
          <w:between w:val="nil"/>
        </w:pBdr>
        <w:jc w:val="both"/>
        <w:rPr>
          <w:color w:val="000000"/>
          <w:sz w:val="24"/>
          <w:szCs w:val="24"/>
        </w:rPr>
      </w:pPr>
      <w:r>
        <w:rPr>
          <w:color w:val="000000"/>
          <w:sz w:val="24"/>
          <w:szCs w:val="24"/>
        </w:rPr>
        <w:t>not identify individuals including witnesses, victims or offenders by name;</w:t>
      </w:r>
    </w:p>
    <w:p w14:paraId="51FD73F5" w14:textId="77777777" w:rsidR="00193335" w:rsidRDefault="00000000">
      <w:pPr>
        <w:numPr>
          <w:ilvl w:val="0"/>
          <w:numId w:val="5"/>
        </w:numPr>
        <w:pBdr>
          <w:top w:val="nil"/>
          <w:left w:val="nil"/>
          <w:bottom w:val="nil"/>
          <w:right w:val="nil"/>
          <w:between w:val="nil"/>
        </w:pBdr>
        <w:jc w:val="both"/>
        <w:rPr>
          <w:color w:val="000000"/>
          <w:sz w:val="24"/>
          <w:szCs w:val="24"/>
        </w:rPr>
      </w:pPr>
      <w:r>
        <w:rPr>
          <w:color w:val="000000"/>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3565766" w14:textId="77777777" w:rsidR="00193335" w:rsidRDefault="00000000">
      <w:pPr>
        <w:numPr>
          <w:ilvl w:val="0"/>
          <w:numId w:val="5"/>
        </w:numPr>
        <w:pBdr>
          <w:top w:val="nil"/>
          <w:left w:val="nil"/>
          <w:bottom w:val="nil"/>
          <w:right w:val="nil"/>
          <w:between w:val="nil"/>
        </w:pBdr>
        <w:jc w:val="both"/>
        <w:rPr>
          <w:color w:val="000000"/>
          <w:sz w:val="24"/>
          <w:szCs w:val="24"/>
        </w:rPr>
      </w:pPr>
      <w:r>
        <w:rPr>
          <w:color w:val="000000"/>
          <w:sz w:val="24"/>
          <w:szCs w:val="24"/>
        </w:rPr>
        <w:t xml:space="preserve">take personal responsibility for adhering to confidentiality rules. </w:t>
      </w:r>
    </w:p>
    <w:p w14:paraId="22638BEB" w14:textId="77777777" w:rsidR="00193335" w:rsidRDefault="00000000">
      <w:pPr>
        <w:numPr>
          <w:ilvl w:val="0"/>
          <w:numId w:val="4"/>
        </w:numPr>
        <w:pBdr>
          <w:top w:val="nil"/>
          <w:left w:val="nil"/>
          <w:bottom w:val="nil"/>
          <w:right w:val="nil"/>
          <w:between w:val="nil"/>
        </w:pBdr>
        <w:jc w:val="both"/>
        <w:rPr>
          <w:color w:val="000000"/>
          <w:sz w:val="24"/>
          <w:szCs w:val="24"/>
        </w:rPr>
      </w:pPr>
      <w:r>
        <w:rPr>
          <w:color w:val="000000"/>
          <w:sz w:val="24"/>
          <w:szCs w:val="24"/>
        </w:rPr>
        <w:t>not include any dates of any incidents or anything that specifically identifies an actual incident.</w:t>
      </w:r>
    </w:p>
    <w:p w14:paraId="5FFB821F" w14:textId="77777777" w:rsidR="00193335" w:rsidRDefault="00193335">
      <w:pPr>
        <w:jc w:val="both"/>
        <w:rPr>
          <w:color w:val="000000"/>
          <w:sz w:val="24"/>
          <w:szCs w:val="24"/>
        </w:rPr>
      </w:pPr>
    </w:p>
    <w:p w14:paraId="4EBBD19A" w14:textId="77777777" w:rsidR="00193335" w:rsidRDefault="00000000">
      <w:pPr>
        <w:jc w:val="both"/>
        <w:rPr>
          <w:rFonts w:ascii="Calibri" w:eastAsia="Calibri" w:hAnsi="Calibri" w:cs="Calibri"/>
          <w:color w:val="000000"/>
          <w:sz w:val="24"/>
          <w:szCs w:val="24"/>
        </w:rPr>
      </w:pPr>
      <w:r>
        <w:rPr>
          <w:rFonts w:ascii="Calibri" w:eastAsia="Calibri" w:hAnsi="Calibri" w:cs="Calibri"/>
          <w:color w:val="000000"/>
          <w:sz w:val="24"/>
          <w:szCs w:val="24"/>
          <w:highlight w:val="yellow"/>
        </w:rPr>
        <w:t>The content of this workbook should be your own work. Do not allow anyone else to see your work or use your work for their own submissions.</w:t>
      </w:r>
    </w:p>
    <w:p w14:paraId="1664E1D5" w14:textId="77777777" w:rsidR="00193335" w:rsidRDefault="00193335">
      <w:pPr>
        <w:jc w:val="both"/>
        <w:rPr>
          <w:color w:val="000000"/>
          <w:sz w:val="24"/>
          <w:szCs w:val="24"/>
        </w:rPr>
      </w:pPr>
    </w:p>
    <w:p w14:paraId="37385689" w14:textId="77777777" w:rsidR="00193335" w:rsidRDefault="00193335">
      <w:pPr>
        <w:jc w:val="both"/>
        <w:rPr>
          <w:color w:val="000000"/>
          <w:sz w:val="24"/>
          <w:szCs w:val="24"/>
        </w:rPr>
      </w:pPr>
    </w:p>
    <w:p w14:paraId="075C9B6B" w14:textId="77777777" w:rsidR="00193335" w:rsidRDefault="00000000">
      <w:pPr>
        <w:jc w:val="both"/>
        <w:rPr>
          <w:color w:val="000000"/>
          <w:sz w:val="24"/>
          <w:szCs w:val="24"/>
        </w:rPr>
      </w:pPr>
      <w:r>
        <w:rPr>
          <w:rFonts w:ascii="Calibri" w:eastAsia="Calibri" w:hAnsi="Calibri" w:cs="Calibri"/>
          <w:b/>
          <w:color w:val="000000"/>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eastAsia="Calibri" w:hAnsi="Calibri" w:cs="Calibri"/>
          <w:color w:val="000000"/>
          <w:sz w:val="24"/>
          <w:szCs w:val="24"/>
        </w:rPr>
        <w:t xml:space="preserve"> </w:t>
      </w:r>
    </w:p>
    <w:p w14:paraId="06C2FC97" w14:textId="77777777" w:rsidR="00193335" w:rsidRDefault="00193335">
      <w:pPr>
        <w:jc w:val="both"/>
        <w:rPr>
          <w:rFonts w:ascii="Calibri" w:eastAsia="Calibri" w:hAnsi="Calibri" w:cs="Calibri"/>
          <w:color w:val="000000"/>
          <w:sz w:val="24"/>
          <w:szCs w:val="24"/>
        </w:rPr>
      </w:pPr>
    </w:p>
    <w:p w14:paraId="0160E07C" w14:textId="77777777" w:rsidR="00193335" w:rsidRDefault="00000000">
      <w:pPr>
        <w:jc w:val="both"/>
      </w:pPr>
      <w:r>
        <w:rPr>
          <w:rFonts w:ascii="Calibri" w:eastAsia="Calibri" w:hAnsi="Calibri" w:cs="Calibri"/>
          <w:b/>
          <w:color w:val="000000"/>
          <w:sz w:val="24"/>
          <w:szCs w:val="24"/>
        </w:rPr>
        <w:t xml:space="preserve">Should any health and wellbeing concerns be raised because of disclosures made by the student within this workbook, the employer of the student will be informed. </w:t>
      </w:r>
      <w:r>
        <w:rPr>
          <w:rFonts w:ascii="Calibri" w:eastAsia="Calibri" w:hAnsi="Calibri" w:cs="Calibri"/>
          <w:color w:val="000000"/>
          <w:sz w:val="24"/>
          <w:szCs w:val="24"/>
        </w:rPr>
        <w:t xml:space="preserve"> </w:t>
      </w:r>
    </w:p>
    <w:p w14:paraId="7C90AE4A" w14:textId="77777777" w:rsidR="00193335" w:rsidRDefault="00193335">
      <w:pPr>
        <w:jc w:val="both"/>
        <w:rPr>
          <w:color w:val="000000"/>
          <w:sz w:val="24"/>
          <w:szCs w:val="24"/>
        </w:rPr>
      </w:pPr>
    </w:p>
    <w:p w14:paraId="557B4465" w14:textId="77777777" w:rsidR="00193335" w:rsidRDefault="00193335">
      <w:pPr>
        <w:jc w:val="both"/>
        <w:rPr>
          <w:color w:val="000000"/>
          <w:sz w:val="24"/>
          <w:szCs w:val="24"/>
        </w:rPr>
      </w:pPr>
    </w:p>
    <w:p w14:paraId="74FBB147" w14:textId="77777777" w:rsidR="00193335" w:rsidRDefault="00000000">
      <w:pPr>
        <w:jc w:val="both"/>
        <w:rPr>
          <w:color w:val="000000"/>
          <w:sz w:val="24"/>
          <w:szCs w:val="24"/>
        </w:rPr>
      </w:pPr>
      <w:r>
        <w:rPr>
          <w:b/>
          <w:color w:val="000000"/>
          <w:sz w:val="24"/>
          <w:szCs w:val="24"/>
        </w:rPr>
        <w:t>NOTE</w:t>
      </w:r>
    </w:p>
    <w:p w14:paraId="76CCE1C8" w14:textId="77777777" w:rsidR="00193335" w:rsidRDefault="00193335">
      <w:pPr>
        <w:jc w:val="both"/>
        <w:rPr>
          <w:color w:val="000000"/>
          <w:sz w:val="24"/>
          <w:szCs w:val="24"/>
        </w:rPr>
      </w:pPr>
    </w:p>
    <w:p w14:paraId="2CFEB290" w14:textId="77777777" w:rsidR="00193335" w:rsidRDefault="00000000">
      <w:pPr>
        <w:jc w:val="both"/>
        <w:rPr>
          <w:color w:val="000000"/>
          <w:sz w:val="24"/>
          <w:szCs w:val="24"/>
        </w:rPr>
      </w:pPr>
      <w:r>
        <w:rPr>
          <w:color w:val="000000"/>
          <w:sz w:val="24"/>
          <w:szCs w:val="24"/>
        </w:rPr>
        <w:t xml:space="preserve">Your workbook will be submitted electronically via Turnitin on Moodle. Guidance on this is in the Student Handbook. </w:t>
      </w:r>
    </w:p>
    <w:p w14:paraId="4215105C" w14:textId="77777777" w:rsidR="00193335" w:rsidRDefault="00193335">
      <w:pPr>
        <w:ind w:left="360"/>
        <w:jc w:val="both"/>
        <w:rPr>
          <w:color w:val="000000"/>
          <w:sz w:val="24"/>
          <w:szCs w:val="24"/>
        </w:rPr>
      </w:pPr>
    </w:p>
    <w:p w14:paraId="3D216F4A" w14:textId="77777777" w:rsidR="00193335" w:rsidRDefault="00000000">
      <w:pPr>
        <w:jc w:val="both"/>
        <w:rPr>
          <w:color w:val="000000"/>
          <w:sz w:val="24"/>
          <w:szCs w:val="24"/>
        </w:rPr>
      </w:pPr>
      <w:r>
        <w:rPr>
          <w:b/>
          <w:i/>
          <w:color w:val="000000"/>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46B749DE" w14:textId="77777777" w:rsidR="00193335" w:rsidRDefault="00193335">
      <w:pPr>
        <w:ind w:left="360"/>
        <w:jc w:val="both"/>
        <w:rPr>
          <w:color w:val="000000"/>
          <w:sz w:val="24"/>
          <w:szCs w:val="24"/>
        </w:rPr>
      </w:pPr>
    </w:p>
    <w:p w14:paraId="00999747" w14:textId="77777777" w:rsidR="00193335" w:rsidRDefault="00193335">
      <w:pPr>
        <w:jc w:val="both"/>
        <w:rPr>
          <w:color w:val="000000"/>
          <w:sz w:val="24"/>
          <w:szCs w:val="24"/>
        </w:rPr>
      </w:pPr>
    </w:p>
    <w:p w14:paraId="1F4D392A" w14:textId="77777777" w:rsidR="00193335" w:rsidRDefault="00000000">
      <w:pPr>
        <w:jc w:val="both"/>
        <w:rPr>
          <w:color w:val="000000"/>
          <w:sz w:val="24"/>
          <w:szCs w:val="24"/>
        </w:rPr>
      </w:pPr>
      <w:r>
        <w:rPr>
          <w:b/>
          <w:color w:val="000000"/>
          <w:sz w:val="24"/>
          <w:szCs w:val="24"/>
        </w:rPr>
        <w:t>Dyslexia and other special circumstances</w:t>
      </w:r>
    </w:p>
    <w:p w14:paraId="7096C6D7" w14:textId="77777777" w:rsidR="00193335" w:rsidRDefault="00193335">
      <w:pPr>
        <w:jc w:val="both"/>
        <w:rPr>
          <w:color w:val="000000"/>
          <w:sz w:val="24"/>
          <w:szCs w:val="24"/>
        </w:rPr>
      </w:pPr>
    </w:p>
    <w:p w14:paraId="63570F7E" w14:textId="77777777" w:rsidR="00193335" w:rsidRDefault="00000000">
      <w:pPr>
        <w:jc w:val="both"/>
        <w:rPr>
          <w:color w:val="000000"/>
          <w:sz w:val="24"/>
          <w:szCs w:val="24"/>
        </w:rPr>
      </w:pPr>
      <w:r>
        <w:rPr>
          <w:color w:val="000000"/>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Pr>
          <w:b/>
          <w:i/>
          <w:color w:val="000000"/>
          <w:sz w:val="24"/>
          <w:szCs w:val="24"/>
        </w:rPr>
        <w:t>it is the learner’s individual responsibility to contact them</w:t>
      </w:r>
      <w:r>
        <w:rPr>
          <w:color w:val="000000"/>
          <w:sz w:val="24"/>
          <w:szCs w:val="24"/>
        </w:rPr>
        <w:t xml:space="preserve">. </w:t>
      </w:r>
    </w:p>
    <w:p w14:paraId="1DFA2DDE" w14:textId="77777777" w:rsidR="00193335" w:rsidRDefault="00193335">
      <w:pPr>
        <w:jc w:val="both"/>
        <w:rPr>
          <w:color w:val="000000"/>
          <w:sz w:val="24"/>
          <w:szCs w:val="24"/>
        </w:rPr>
      </w:pPr>
    </w:p>
    <w:p w14:paraId="21BE5001" w14:textId="77777777" w:rsidR="00193335" w:rsidRDefault="00193335">
      <w:pPr>
        <w:jc w:val="both"/>
        <w:rPr>
          <w:color w:val="000000"/>
          <w:sz w:val="24"/>
          <w:szCs w:val="24"/>
        </w:rPr>
      </w:pPr>
    </w:p>
    <w:p w14:paraId="1D0FEC3D" w14:textId="77777777" w:rsidR="00193335" w:rsidRDefault="00000000">
      <w:pPr>
        <w:rPr>
          <w:color w:val="000000"/>
          <w:sz w:val="24"/>
          <w:szCs w:val="24"/>
        </w:rPr>
      </w:pPr>
      <w:r>
        <w:br w:type="page"/>
      </w:r>
    </w:p>
    <w:p w14:paraId="06E6AAA5" w14:textId="77777777" w:rsidR="00193335" w:rsidRDefault="00000000">
      <w:pPr>
        <w:jc w:val="both"/>
        <w:rPr>
          <w:color w:val="000000"/>
          <w:sz w:val="24"/>
          <w:szCs w:val="24"/>
        </w:rPr>
      </w:pPr>
      <w:r>
        <w:rPr>
          <w:b/>
          <w:color w:val="000000"/>
          <w:sz w:val="24"/>
          <w:szCs w:val="24"/>
        </w:rPr>
        <w:lastRenderedPageBreak/>
        <w:t xml:space="preserve">Guidance: </w:t>
      </w:r>
    </w:p>
    <w:p w14:paraId="5A2D1E2F" w14:textId="77777777" w:rsidR="00193335" w:rsidRDefault="00193335">
      <w:pPr>
        <w:jc w:val="both"/>
        <w:rPr>
          <w:color w:val="000000"/>
          <w:sz w:val="24"/>
          <w:szCs w:val="24"/>
        </w:rPr>
      </w:pPr>
    </w:p>
    <w:p w14:paraId="0FEBCB4B" w14:textId="77777777" w:rsidR="00193335" w:rsidRDefault="00000000">
      <w:pPr>
        <w:numPr>
          <w:ilvl w:val="0"/>
          <w:numId w:val="3"/>
        </w:numPr>
        <w:pBdr>
          <w:top w:val="nil"/>
          <w:left w:val="nil"/>
          <w:bottom w:val="nil"/>
          <w:right w:val="nil"/>
          <w:between w:val="nil"/>
        </w:pBdr>
        <w:jc w:val="both"/>
        <w:rPr>
          <w:i/>
          <w:color w:val="000000"/>
          <w:sz w:val="24"/>
          <w:szCs w:val="24"/>
        </w:rPr>
      </w:pPr>
      <w:r>
        <w:rPr>
          <w:i/>
          <w:color w:val="000000"/>
          <w:sz w:val="24"/>
          <w:szCs w:val="24"/>
        </w:rPr>
        <w:t>Your workbook must contain the items specified in the table below (clearly identified and in the order given);</w:t>
      </w:r>
    </w:p>
    <w:p w14:paraId="63E2A408" w14:textId="77777777" w:rsidR="00193335" w:rsidRDefault="00000000">
      <w:pPr>
        <w:numPr>
          <w:ilvl w:val="0"/>
          <w:numId w:val="3"/>
        </w:numPr>
        <w:pBdr>
          <w:top w:val="nil"/>
          <w:left w:val="nil"/>
          <w:bottom w:val="nil"/>
          <w:right w:val="nil"/>
          <w:between w:val="nil"/>
        </w:pBdr>
        <w:jc w:val="both"/>
        <w:rPr>
          <w:i/>
          <w:color w:val="000000"/>
          <w:sz w:val="24"/>
          <w:szCs w:val="24"/>
        </w:rPr>
      </w:pPr>
      <w:r>
        <w:rPr>
          <w:i/>
          <w:color w:val="000000"/>
          <w:sz w:val="24"/>
          <w:szCs w:val="24"/>
        </w:rPr>
        <w:t>You should use this document to insert your text / answer within each section of this workbook;</w:t>
      </w:r>
    </w:p>
    <w:p w14:paraId="08BBB20F" w14:textId="77777777" w:rsidR="00193335" w:rsidRDefault="00000000">
      <w:pPr>
        <w:numPr>
          <w:ilvl w:val="0"/>
          <w:numId w:val="3"/>
        </w:numPr>
        <w:pBdr>
          <w:top w:val="nil"/>
          <w:left w:val="nil"/>
          <w:bottom w:val="nil"/>
          <w:right w:val="nil"/>
          <w:between w:val="nil"/>
        </w:pBdr>
        <w:jc w:val="both"/>
        <w:rPr>
          <w:i/>
          <w:color w:val="000000"/>
          <w:sz w:val="24"/>
          <w:szCs w:val="24"/>
        </w:rPr>
      </w:pPr>
      <w:r>
        <w:rPr>
          <w:i/>
          <w:color w:val="000000"/>
          <w:sz w:val="24"/>
          <w:szCs w:val="24"/>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14:paraId="23AA9330" w14:textId="77777777" w:rsidR="00193335" w:rsidRDefault="00193335">
      <w:pPr>
        <w:ind w:right="107"/>
        <w:jc w:val="both"/>
        <w:rPr>
          <w:b/>
          <w:sz w:val="24"/>
          <w:szCs w:val="24"/>
        </w:rPr>
      </w:pPr>
    </w:p>
    <w:p w14:paraId="61DD5295" w14:textId="77777777" w:rsidR="00193335" w:rsidRDefault="00000000">
      <w:pPr>
        <w:ind w:right="107"/>
        <w:jc w:val="both"/>
        <w:rPr>
          <w:b/>
          <w:sz w:val="24"/>
          <w:szCs w:val="24"/>
        </w:rPr>
      </w:pPr>
      <w:r>
        <w:rPr>
          <w:b/>
          <w:sz w:val="24"/>
          <w:szCs w:val="24"/>
        </w:rPr>
        <w:t xml:space="preserve">Contents </w:t>
      </w:r>
    </w:p>
    <w:p w14:paraId="02B5F62C" w14:textId="77777777" w:rsidR="00193335" w:rsidRDefault="00193335">
      <w:pPr>
        <w:ind w:right="107"/>
        <w:jc w:val="both"/>
        <w:rPr>
          <w:b/>
          <w:sz w:val="24"/>
          <w:szCs w:val="24"/>
        </w:rPr>
      </w:pPr>
    </w:p>
    <w:tbl>
      <w:tblPr>
        <w:tblStyle w:val="a0"/>
        <w:tblW w:w="9114" w:type="dxa"/>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7"/>
        <w:gridCol w:w="6015"/>
        <w:gridCol w:w="1602"/>
      </w:tblGrid>
      <w:tr w:rsidR="00193335" w14:paraId="79575C46" w14:textId="77777777">
        <w:tc>
          <w:tcPr>
            <w:tcW w:w="1497" w:type="dxa"/>
            <w:shd w:val="clear" w:color="auto" w:fill="auto"/>
          </w:tcPr>
          <w:p w14:paraId="19B1B9DF" w14:textId="77777777" w:rsidR="00193335" w:rsidRDefault="00000000">
            <w:pPr>
              <w:ind w:right="107"/>
              <w:jc w:val="both"/>
              <w:rPr>
                <w:b/>
                <w:color w:val="000000"/>
                <w:sz w:val="24"/>
                <w:szCs w:val="24"/>
              </w:rPr>
            </w:pPr>
            <w:r>
              <w:rPr>
                <w:b/>
                <w:color w:val="000000"/>
                <w:sz w:val="24"/>
                <w:szCs w:val="24"/>
              </w:rPr>
              <w:t xml:space="preserve">Workbook </w:t>
            </w:r>
          </w:p>
        </w:tc>
        <w:tc>
          <w:tcPr>
            <w:tcW w:w="6015" w:type="dxa"/>
            <w:shd w:val="clear" w:color="auto" w:fill="auto"/>
          </w:tcPr>
          <w:p w14:paraId="52346938" w14:textId="77777777" w:rsidR="00193335" w:rsidRDefault="00000000">
            <w:pPr>
              <w:ind w:right="107"/>
              <w:jc w:val="both"/>
              <w:rPr>
                <w:b/>
                <w:color w:val="000000"/>
                <w:sz w:val="24"/>
                <w:szCs w:val="24"/>
              </w:rPr>
            </w:pPr>
            <w:r>
              <w:rPr>
                <w:b/>
                <w:color w:val="000000"/>
                <w:sz w:val="24"/>
                <w:szCs w:val="24"/>
              </w:rPr>
              <w:t xml:space="preserve">Area of Professional Practice </w:t>
            </w:r>
          </w:p>
          <w:p w14:paraId="3FB56595" w14:textId="77777777" w:rsidR="00193335" w:rsidRDefault="00193335">
            <w:pPr>
              <w:ind w:right="107"/>
              <w:jc w:val="both"/>
              <w:rPr>
                <w:b/>
                <w:color w:val="000000"/>
                <w:sz w:val="24"/>
                <w:szCs w:val="24"/>
              </w:rPr>
            </w:pPr>
          </w:p>
        </w:tc>
        <w:tc>
          <w:tcPr>
            <w:tcW w:w="1602" w:type="dxa"/>
          </w:tcPr>
          <w:p w14:paraId="2D06CF9C" w14:textId="77777777" w:rsidR="00193335" w:rsidRDefault="00000000">
            <w:pPr>
              <w:ind w:right="107"/>
              <w:jc w:val="both"/>
              <w:rPr>
                <w:b/>
                <w:color w:val="000000"/>
                <w:sz w:val="24"/>
                <w:szCs w:val="24"/>
              </w:rPr>
            </w:pPr>
            <w:r>
              <w:rPr>
                <w:b/>
                <w:color w:val="000000"/>
                <w:sz w:val="24"/>
                <w:szCs w:val="24"/>
              </w:rPr>
              <w:t>Word count</w:t>
            </w:r>
          </w:p>
        </w:tc>
      </w:tr>
      <w:tr w:rsidR="00193335" w14:paraId="0DE26EE1" w14:textId="77777777">
        <w:tc>
          <w:tcPr>
            <w:tcW w:w="1497" w:type="dxa"/>
            <w:shd w:val="clear" w:color="auto" w:fill="auto"/>
          </w:tcPr>
          <w:p w14:paraId="277BEA02" w14:textId="77777777" w:rsidR="00193335" w:rsidRDefault="00000000">
            <w:pPr>
              <w:ind w:right="107"/>
              <w:jc w:val="both"/>
              <w:rPr>
                <w:color w:val="000000"/>
                <w:sz w:val="24"/>
                <w:szCs w:val="24"/>
              </w:rPr>
            </w:pPr>
            <w:r>
              <w:rPr>
                <w:color w:val="000000"/>
                <w:sz w:val="24"/>
                <w:szCs w:val="24"/>
              </w:rPr>
              <w:t xml:space="preserve">Task 1 </w:t>
            </w:r>
          </w:p>
        </w:tc>
        <w:tc>
          <w:tcPr>
            <w:tcW w:w="6015" w:type="dxa"/>
            <w:shd w:val="clear" w:color="auto" w:fill="auto"/>
          </w:tcPr>
          <w:p w14:paraId="57CD1CE0" w14:textId="77777777" w:rsidR="00193335" w:rsidRDefault="00000000">
            <w:pPr>
              <w:ind w:right="107"/>
              <w:jc w:val="both"/>
              <w:rPr>
                <w:b/>
                <w:sz w:val="24"/>
                <w:szCs w:val="24"/>
              </w:rPr>
            </w:pPr>
            <w:r>
              <w:rPr>
                <w:b/>
                <w:sz w:val="24"/>
                <w:szCs w:val="24"/>
              </w:rPr>
              <w:t>Wellbeing and Resilience</w:t>
            </w:r>
          </w:p>
          <w:p w14:paraId="72D9A885" w14:textId="77777777" w:rsidR="00193335" w:rsidRDefault="00193335">
            <w:pPr>
              <w:ind w:right="107"/>
              <w:jc w:val="both"/>
              <w:rPr>
                <w:b/>
                <w:sz w:val="24"/>
                <w:szCs w:val="24"/>
              </w:rPr>
            </w:pPr>
          </w:p>
        </w:tc>
        <w:tc>
          <w:tcPr>
            <w:tcW w:w="1602" w:type="dxa"/>
          </w:tcPr>
          <w:p w14:paraId="2322ECC8" w14:textId="77777777" w:rsidR="00193335" w:rsidRDefault="00000000">
            <w:pPr>
              <w:rPr>
                <w:b/>
              </w:rPr>
            </w:pPr>
            <w:r>
              <w:rPr>
                <w:b/>
              </w:rPr>
              <w:t>1000</w:t>
            </w:r>
          </w:p>
        </w:tc>
      </w:tr>
      <w:tr w:rsidR="00193335" w14:paraId="597EDA0F" w14:textId="77777777">
        <w:tc>
          <w:tcPr>
            <w:tcW w:w="1497" w:type="dxa"/>
            <w:shd w:val="clear" w:color="auto" w:fill="auto"/>
          </w:tcPr>
          <w:p w14:paraId="42C46662" w14:textId="77777777" w:rsidR="00193335" w:rsidRDefault="00000000">
            <w:pPr>
              <w:ind w:right="107"/>
              <w:jc w:val="both"/>
              <w:rPr>
                <w:color w:val="000000"/>
                <w:sz w:val="24"/>
                <w:szCs w:val="24"/>
              </w:rPr>
            </w:pPr>
            <w:r>
              <w:rPr>
                <w:color w:val="000000"/>
                <w:sz w:val="24"/>
                <w:szCs w:val="24"/>
              </w:rPr>
              <w:t>Task 2</w:t>
            </w:r>
          </w:p>
        </w:tc>
        <w:tc>
          <w:tcPr>
            <w:tcW w:w="6015" w:type="dxa"/>
            <w:shd w:val="clear" w:color="auto" w:fill="auto"/>
          </w:tcPr>
          <w:p w14:paraId="0398A3BC" w14:textId="77777777" w:rsidR="00193335" w:rsidRDefault="00000000">
            <w:pPr>
              <w:ind w:right="107"/>
              <w:jc w:val="both"/>
              <w:rPr>
                <w:b/>
                <w:color w:val="000000"/>
                <w:sz w:val="24"/>
                <w:szCs w:val="24"/>
              </w:rPr>
            </w:pPr>
            <w:r>
              <w:rPr>
                <w:b/>
                <w:color w:val="000000"/>
                <w:sz w:val="24"/>
                <w:szCs w:val="24"/>
              </w:rPr>
              <w:t>Communication Skills, Managing Conflict, Valuing Difference and Inclusion</w:t>
            </w:r>
          </w:p>
          <w:p w14:paraId="11CE0684" w14:textId="77777777" w:rsidR="00193335" w:rsidRDefault="00193335">
            <w:pPr>
              <w:ind w:right="107"/>
              <w:jc w:val="both"/>
              <w:rPr>
                <w:b/>
                <w:color w:val="000000"/>
                <w:sz w:val="24"/>
                <w:szCs w:val="24"/>
              </w:rPr>
            </w:pPr>
          </w:p>
        </w:tc>
        <w:tc>
          <w:tcPr>
            <w:tcW w:w="1602" w:type="dxa"/>
          </w:tcPr>
          <w:p w14:paraId="27DCB7AB" w14:textId="77777777" w:rsidR="00193335" w:rsidRDefault="00000000">
            <w:pPr>
              <w:ind w:right="107"/>
              <w:jc w:val="both"/>
              <w:rPr>
                <w:b/>
                <w:color w:val="000000"/>
                <w:sz w:val="24"/>
                <w:szCs w:val="24"/>
              </w:rPr>
            </w:pPr>
            <w:r>
              <w:rPr>
                <w:b/>
                <w:color w:val="000000"/>
                <w:sz w:val="24"/>
                <w:szCs w:val="24"/>
              </w:rPr>
              <w:t>2000</w:t>
            </w:r>
          </w:p>
        </w:tc>
      </w:tr>
      <w:tr w:rsidR="00193335" w14:paraId="3E22651E" w14:textId="77777777">
        <w:tc>
          <w:tcPr>
            <w:tcW w:w="1497" w:type="dxa"/>
            <w:shd w:val="clear" w:color="auto" w:fill="auto"/>
          </w:tcPr>
          <w:p w14:paraId="72806177" w14:textId="77777777" w:rsidR="00193335" w:rsidRDefault="00000000">
            <w:pPr>
              <w:ind w:right="107"/>
              <w:jc w:val="both"/>
              <w:rPr>
                <w:color w:val="000000"/>
                <w:sz w:val="24"/>
                <w:szCs w:val="24"/>
              </w:rPr>
            </w:pPr>
            <w:r>
              <w:rPr>
                <w:color w:val="000000"/>
                <w:sz w:val="24"/>
                <w:szCs w:val="24"/>
              </w:rPr>
              <w:t xml:space="preserve">Task 3 </w:t>
            </w:r>
          </w:p>
        </w:tc>
        <w:tc>
          <w:tcPr>
            <w:tcW w:w="6015" w:type="dxa"/>
            <w:shd w:val="clear" w:color="auto" w:fill="auto"/>
          </w:tcPr>
          <w:p w14:paraId="42280146" w14:textId="77777777" w:rsidR="00193335" w:rsidRDefault="00000000">
            <w:pPr>
              <w:ind w:right="107"/>
              <w:jc w:val="both"/>
              <w:rPr>
                <w:b/>
                <w:sz w:val="24"/>
                <w:szCs w:val="24"/>
              </w:rPr>
            </w:pPr>
            <w:r>
              <w:rPr>
                <w:b/>
                <w:sz w:val="24"/>
                <w:szCs w:val="24"/>
              </w:rPr>
              <w:t xml:space="preserve">Criminal Justice, Valuing difference and inclusion </w:t>
            </w:r>
          </w:p>
          <w:p w14:paraId="13C5BBC4" w14:textId="77777777" w:rsidR="00193335" w:rsidRDefault="00193335">
            <w:pPr>
              <w:ind w:right="107"/>
              <w:jc w:val="both"/>
              <w:rPr>
                <w:b/>
                <w:sz w:val="24"/>
                <w:szCs w:val="24"/>
              </w:rPr>
            </w:pPr>
          </w:p>
        </w:tc>
        <w:tc>
          <w:tcPr>
            <w:tcW w:w="1602" w:type="dxa"/>
          </w:tcPr>
          <w:p w14:paraId="23C0FFCF" w14:textId="77777777" w:rsidR="00193335" w:rsidRDefault="00000000">
            <w:pPr>
              <w:ind w:right="107"/>
              <w:jc w:val="both"/>
              <w:rPr>
                <w:b/>
                <w:sz w:val="24"/>
                <w:szCs w:val="24"/>
              </w:rPr>
            </w:pPr>
            <w:r>
              <w:rPr>
                <w:b/>
                <w:sz w:val="24"/>
                <w:szCs w:val="24"/>
              </w:rPr>
              <w:t>1750</w:t>
            </w:r>
          </w:p>
        </w:tc>
      </w:tr>
      <w:tr w:rsidR="00193335" w14:paraId="7D68CE5F" w14:textId="77777777">
        <w:tc>
          <w:tcPr>
            <w:tcW w:w="1497" w:type="dxa"/>
            <w:shd w:val="clear" w:color="auto" w:fill="auto"/>
          </w:tcPr>
          <w:p w14:paraId="488DFD39" w14:textId="77777777" w:rsidR="00193335" w:rsidRDefault="00000000">
            <w:pPr>
              <w:ind w:right="107"/>
              <w:jc w:val="both"/>
              <w:rPr>
                <w:color w:val="000000"/>
                <w:sz w:val="24"/>
                <w:szCs w:val="24"/>
              </w:rPr>
            </w:pPr>
            <w:r>
              <w:rPr>
                <w:color w:val="000000"/>
                <w:sz w:val="24"/>
                <w:szCs w:val="24"/>
              </w:rPr>
              <w:t xml:space="preserve">Task 4 </w:t>
            </w:r>
          </w:p>
        </w:tc>
        <w:tc>
          <w:tcPr>
            <w:tcW w:w="6015" w:type="dxa"/>
            <w:shd w:val="clear" w:color="auto" w:fill="auto"/>
          </w:tcPr>
          <w:p w14:paraId="0A385EEF" w14:textId="77777777" w:rsidR="00193335" w:rsidRDefault="00000000">
            <w:pPr>
              <w:ind w:right="107"/>
              <w:jc w:val="both"/>
              <w:rPr>
                <w:b/>
                <w:sz w:val="24"/>
                <w:szCs w:val="24"/>
              </w:rPr>
            </w:pPr>
            <w:r>
              <w:rPr>
                <w:b/>
                <w:sz w:val="24"/>
                <w:szCs w:val="24"/>
              </w:rPr>
              <w:t>Decision making and discretion, Conducting Investigations and Criminal Justice (managing offenders)</w:t>
            </w:r>
          </w:p>
          <w:p w14:paraId="2F9EA787" w14:textId="77777777" w:rsidR="00193335" w:rsidRDefault="00193335">
            <w:pPr>
              <w:ind w:right="107"/>
              <w:jc w:val="both"/>
              <w:rPr>
                <w:b/>
                <w:sz w:val="24"/>
                <w:szCs w:val="24"/>
              </w:rPr>
            </w:pPr>
          </w:p>
        </w:tc>
        <w:tc>
          <w:tcPr>
            <w:tcW w:w="1602" w:type="dxa"/>
          </w:tcPr>
          <w:p w14:paraId="748DC26D" w14:textId="77777777" w:rsidR="00193335" w:rsidRDefault="00000000">
            <w:pPr>
              <w:ind w:right="107"/>
              <w:jc w:val="both"/>
              <w:rPr>
                <w:b/>
                <w:sz w:val="24"/>
                <w:szCs w:val="24"/>
              </w:rPr>
            </w:pPr>
            <w:r>
              <w:rPr>
                <w:b/>
                <w:sz w:val="24"/>
                <w:szCs w:val="24"/>
              </w:rPr>
              <w:t>1750</w:t>
            </w:r>
          </w:p>
        </w:tc>
      </w:tr>
      <w:tr w:rsidR="00193335" w14:paraId="36F7DDF1" w14:textId="77777777">
        <w:trPr>
          <w:trHeight w:val="81"/>
        </w:trPr>
        <w:tc>
          <w:tcPr>
            <w:tcW w:w="1497" w:type="dxa"/>
            <w:shd w:val="clear" w:color="auto" w:fill="auto"/>
          </w:tcPr>
          <w:p w14:paraId="38C21F9A" w14:textId="77777777" w:rsidR="00193335" w:rsidRDefault="00193335">
            <w:pPr>
              <w:ind w:right="107"/>
              <w:jc w:val="both"/>
              <w:rPr>
                <w:color w:val="000000"/>
                <w:sz w:val="24"/>
                <w:szCs w:val="24"/>
              </w:rPr>
            </w:pPr>
          </w:p>
        </w:tc>
        <w:tc>
          <w:tcPr>
            <w:tcW w:w="6015" w:type="dxa"/>
            <w:shd w:val="clear" w:color="auto" w:fill="auto"/>
          </w:tcPr>
          <w:p w14:paraId="0A4331FD" w14:textId="77777777" w:rsidR="00193335" w:rsidRDefault="00000000">
            <w:pPr>
              <w:spacing w:line="360" w:lineRule="auto"/>
              <w:ind w:right="107"/>
              <w:jc w:val="both"/>
              <w:rPr>
                <w:b/>
                <w:color w:val="000000"/>
                <w:sz w:val="24"/>
                <w:szCs w:val="24"/>
              </w:rPr>
            </w:pPr>
            <w:r>
              <w:rPr>
                <w:b/>
                <w:color w:val="000000"/>
                <w:sz w:val="24"/>
                <w:szCs w:val="24"/>
              </w:rPr>
              <w:t>Bibliography</w:t>
            </w:r>
          </w:p>
        </w:tc>
        <w:tc>
          <w:tcPr>
            <w:tcW w:w="1602" w:type="dxa"/>
          </w:tcPr>
          <w:p w14:paraId="4EE15E9F" w14:textId="77777777" w:rsidR="00193335" w:rsidRDefault="00193335">
            <w:pPr>
              <w:spacing w:line="360" w:lineRule="auto"/>
              <w:ind w:right="107"/>
              <w:jc w:val="both"/>
              <w:rPr>
                <w:b/>
                <w:color w:val="000000"/>
                <w:sz w:val="24"/>
                <w:szCs w:val="24"/>
              </w:rPr>
            </w:pPr>
          </w:p>
        </w:tc>
      </w:tr>
      <w:tr w:rsidR="00193335" w14:paraId="79BF1E58" w14:textId="77777777">
        <w:trPr>
          <w:trHeight w:val="81"/>
        </w:trPr>
        <w:tc>
          <w:tcPr>
            <w:tcW w:w="1497" w:type="dxa"/>
            <w:shd w:val="clear" w:color="auto" w:fill="auto"/>
          </w:tcPr>
          <w:p w14:paraId="5E0A3AC5" w14:textId="77777777" w:rsidR="00193335" w:rsidRDefault="00000000">
            <w:pPr>
              <w:jc w:val="both"/>
              <w:rPr>
                <w:color w:val="000000"/>
                <w:sz w:val="24"/>
                <w:szCs w:val="24"/>
              </w:rPr>
            </w:pPr>
            <w:r>
              <w:rPr>
                <w:color w:val="000000"/>
                <w:sz w:val="24"/>
                <w:szCs w:val="24"/>
              </w:rPr>
              <w:t>Task 5</w:t>
            </w:r>
          </w:p>
        </w:tc>
        <w:tc>
          <w:tcPr>
            <w:tcW w:w="6015" w:type="dxa"/>
            <w:shd w:val="clear" w:color="auto" w:fill="auto"/>
          </w:tcPr>
          <w:p w14:paraId="497D77B3" w14:textId="77777777" w:rsidR="00193335" w:rsidRDefault="00000000">
            <w:pPr>
              <w:spacing w:line="360" w:lineRule="auto"/>
              <w:jc w:val="both"/>
              <w:rPr>
                <w:b/>
                <w:color w:val="000000"/>
                <w:sz w:val="24"/>
                <w:szCs w:val="24"/>
              </w:rPr>
            </w:pPr>
            <w:r>
              <w:rPr>
                <w:b/>
                <w:color w:val="000000"/>
                <w:sz w:val="24"/>
                <w:szCs w:val="24"/>
              </w:rPr>
              <w:t>Independent Patrol Status Confirmation</w:t>
            </w:r>
          </w:p>
        </w:tc>
        <w:tc>
          <w:tcPr>
            <w:tcW w:w="1602" w:type="dxa"/>
          </w:tcPr>
          <w:p w14:paraId="6D65E996" w14:textId="77777777" w:rsidR="00193335" w:rsidRDefault="00000000">
            <w:pPr>
              <w:spacing w:line="360" w:lineRule="auto"/>
              <w:rPr>
                <w:b/>
                <w:color w:val="000000"/>
              </w:rPr>
            </w:pPr>
            <w:r>
              <w:rPr>
                <w:b/>
                <w:color w:val="000000"/>
              </w:rPr>
              <w:t>Equivalent 1500 words</w:t>
            </w:r>
          </w:p>
        </w:tc>
      </w:tr>
      <w:tr w:rsidR="00193335" w14:paraId="1E4B780D" w14:textId="77777777">
        <w:trPr>
          <w:trHeight w:val="81"/>
        </w:trPr>
        <w:tc>
          <w:tcPr>
            <w:tcW w:w="1497" w:type="dxa"/>
            <w:shd w:val="clear" w:color="auto" w:fill="auto"/>
          </w:tcPr>
          <w:p w14:paraId="33FC03BD" w14:textId="77777777" w:rsidR="00193335" w:rsidRDefault="00193335">
            <w:pPr>
              <w:jc w:val="both"/>
              <w:rPr>
                <w:color w:val="000000"/>
                <w:sz w:val="24"/>
                <w:szCs w:val="24"/>
              </w:rPr>
            </w:pPr>
          </w:p>
        </w:tc>
        <w:tc>
          <w:tcPr>
            <w:tcW w:w="6015" w:type="dxa"/>
            <w:shd w:val="clear" w:color="auto" w:fill="auto"/>
          </w:tcPr>
          <w:p w14:paraId="6628478B" w14:textId="77777777" w:rsidR="00193335" w:rsidRDefault="00000000">
            <w:pPr>
              <w:spacing w:line="360" w:lineRule="auto"/>
              <w:jc w:val="both"/>
              <w:rPr>
                <w:b/>
                <w:color w:val="000000"/>
                <w:sz w:val="24"/>
                <w:szCs w:val="24"/>
              </w:rPr>
            </w:pPr>
            <w:r>
              <w:rPr>
                <w:b/>
                <w:color w:val="000000"/>
                <w:sz w:val="24"/>
                <w:szCs w:val="24"/>
              </w:rPr>
              <w:t>Confirmation of Confidentiality and Plagiarism</w:t>
            </w:r>
          </w:p>
          <w:p w14:paraId="324D9030" w14:textId="77777777" w:rsidR="00193335" w:rsidRDefault="00000000">
            <w:pPr>
              <w:spacing w:line="360" w:lineRule="auto"/>
              <w:jc w:val="both"/>
              <w:rPr>
                <w:b/>
                <w:i/>
                <w:color w:val="000000"/>
                <w:sz w:val="24"/>
                <w:szCs w:val="24"/>
              </w:rPr>
            </w:pPr>
            <w:r>
              <w:rPr>
                <w:b/>
                <w:i/>
                <w:color w:val="000000"/>
                <w:sz w:val="24"/>
                <w:szCs w:val="24"/>
              </w:rPr>
              <w:t>Confirmed by submission through `Turnitin</w:t>
            </w:r>
          </w:p>
        </w:tc>
        <w:tc>
          <w:tcPr>
            <w:tcW w:w="1602" w:type="dxa"/>
          </w:tcPr>
          <w:p w14:paraId="64A16278" w14:textId="77777777" w:rsidR="00193335" w:rsidRDefault="00193335">
            <w:pPr>
              <w:spacing w:line="360" w:lineRule="auto"/>
              <w:jc w:val="both"/>
              <w:rPr>
                <w:b/>
                <w:color w:val="000000"/>
                <w:sz w:val="24"/>
                <w:szCs w:val="24"/>
              </w:rPr>
            </w:pPr>
          </w:p>
        </w:tc>
      </w:tr>
    </w:tbl>
    <w:p w14:paraId="5049581F" w14:textId="77777777" w:rsidR="00193335" w:rsidRDefault="00193335">
      <w:pPr>
        <w:ind w:right="107"/>
        <w:jc w:val="center"/>
        <w:rPr>
          <w:b/>
          <w:sz w:val="24"/>
          <w:szCs w:val="24"/>
        </w:rPr>
      </w:pPr>
    </w:p>
    <w:p w14:paraId="28C68F74" w14:textId="77777777" w:rsidR="00193335" w:rsidRDefault="00193335">
      <w:pPr>
        <w:ind w:right="107"/>
        <w:jc w:val="center"/>
        <w:rPr>
          <w:b/>
          <w:sz w:val="24"/>
          <w:szCs w:val="24"/>
        </w:rPr>
      </w:pPr>
    </w:p>
    <w:p w14:paraId="647A2816" w14:textId="77777777" w:rsidR="00193335" w:rsidRDefault="00000000">
      <w:pPr>
        <w:ind w:right="107"/>
        <w:jc w:val="center"/>
        <w:rPr>
          <w:b/>
          <w:sz w:val="24"/>
          <w:szCs w:val="24"/>
        </w:rPr>
      </w:pPr>
      <w:r>
        <w:br w:type="page"/>
      </w:r>
      <w:r>
        <w:rPr>
          <w:b/>
          <w:color w:val="000000"/>
          <w:sz w:val="24"/>
          <w:szCs w:val="24"/>
        </w:rPr>
        <w:lastRenderedPageBreak/>
        <w:t xml:space="preserve">Task </w:t>
      </w:r>
      <w:r>
        <w:rPr>
          <w:b/>
          <w:sz w:val="24"/>
          <w:szCs w:val="24"/>
        </w:rPr>
        <w:t>1</w:t>
      </w:r>
    </w:p>
    <w:p w14:paraId="3D60B0C1" w14:textId="77777777" w:rsidR="00193335" w:rsidRDefault="00193335">
      <w:pPr>
        <w:ind w:right="107"/>
        <w:jc w:val="both"/>
        <w:rPr>
          <w:b/>
          <w:sz w:val="24"/>
          <w:szCs w:val="24"/>
        </w:rPr>
      </w:pPr>
    </w:p>
    <w:p w14:paraId="4169B102" w14:textId="77777777" w:rsidR="00193335" w:rsidRDefault="00000000">
      <w:pPr>
        <w:ind w:right="237"/>
        <w:jc w:val="both"/>
        <w:rPr>
          <w:b/>
          <w:color w:val="000000"/>
          <w:sz w:val="24"/>
          <w:szCs w:val="24"/>
        </w:rPr>
      </w:pPr>
      <w:r>
        <w:rPr>
          <w:b/>
          <w:color w:val="000000"/>
          <w:sz w:val="24"/>
          <w:szCs w:val="24"/>
        </w:rPr>
        <w:t xml:space="preserve">Relevant areas of the National Policing Curriculum: </w:t>
      </w:r>
    </w:p>
    <w:p w14:paraId="0EB86BDA" w14:textId="77777777" w:rsidR="00193335" w:rsidRDefault="00000000">
      <w:pPr>
        <w:ind w:right="107"/>
        <w:jc w:val="both"/>
        <w:rPr>
          <w:sz w:val="24"/>
          <w:szCs w:val="24"/>
        </w:rPr>
      </w:pPr>
      <w:r>
        <w:rPr>
          <w:sz w:val="24"/>
          <w:szCs w:val="24"/>
        </w:rPr>
        <w:t>Understanding the role of a constable.</w:t>
      </w:r>
    </w:p>
    <w:p w14:paraId="540E40AB" w14:textId="77777777" w:rsidR="00193335" w:rsidRDefault="00193335">
      <w:pPr>
        <w:ind w:right="107"/>
        <w:jc w:val="both"/>
        <w:rPr>
          <w:b/>
          <w:sz w:val="24"/>
          <w:szCs w:val="24"/>
        </w:rPr>
      </w:pPr>
    </w:p>
    <w:p w14:paraId="41D3BBFC" w14:textId="77777777" w:rsidR="00193335" w:rsidRDefault="00000000">
      <w:pPr>
        <w:ind w:right="107"/>
        <w:jc w:val="both"/>
        <w:rPr>
          <w:i/>
          <w:sz w:val="24"/>
          <w:szCs w:val="24"/>
        </w:rPr>
      </w:pPr>
      <w:r>
        <w:rPr>
          <w:i/>
          <w:sz w:val="24"/>
          <w:szCs w:val="24"/>
        </w:rPr>
        <w:t xml:space="preserve">Guidance:  </w:t>
      </w:r>
    </w:p>
    <w:p w14:paraId="72DF808B" w14:textId="77777777" w:rsidR="00193335" w:rsidRDefault="00193335">
      <w:pPr>
        <w:ind w:right="107"/>
        <w:jc w:val="both"/>
        <w:rPr>
          <w:i/>
          <w:sz w:val="24"/>
          <w:szCs w:val="24"/>
        </w:rPr>
      </w:pPr>
    </w:p>
    <w:tbl>
      <w:tblPr>
        <w:tblStyle w:val="a1"/>
        <w:tblW w:w="10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78"/>
      </w:tblGrid>
      <w:tr w:rsidR="00193335" w14:paraId="4408CDBD" w14:textId="77777777">
        <w:tc>
          <w:tcPr>
            <w:tcW w:w="10278" w:type="dxa"/>
            <w:shd w:val="clear" w:color="auto" w:fill="auto"/>
          </w:tcPr>
          <w:p w14:paraId="03535813" w14:textId="77777777" w:rsidR="00193335" w:rsidRDefault="00000000">
            <w:pPr>
              <w:jc w:val="both"/>
            </w:pPr>
            <w:r>
              <w:rPr>
                <w:color w:val="000000"/>
                <w:sz w:val="24"/>
                <w:szCs w:val="24"/>
              </w:rPr>
              <w:t xml:space="preserve">Focussing on your initial 6 months of learning and since being attested as a Police Constable, </w:t>
            </w:r>
            <w:r>
              <w:rPr>
                <w:b/>
                <w:color w:val="000000"/>
                <w:sz w:val="24"/>
                <w:szCs w:val="24"/>
              </w:rPr>
              <w:t>discuss and compare</w:t>
            </w:r>
            <w:r>
              <w:rPr>
                <w:color w:val="000000"/>
                <w:sz w:val="24"/>
                <w:szCs w:val="24"/>
              </w:rPr>
              <w:t xml:space="preserve"> the coping strategies you have applied to develop resilience and minimise stress.</w:t>
            </w:r>
          </w:p>
          <w:p w14:paraId="2F6682E1" w14:textId="77777777" w:rsidR="00193335" w:rsidRDefault="00193335">
            <w:pPr>
              <w:ind w:right="107"/>
              <w:jc w:val="both"/>
              <w:rPr>
                <w:color w:val="000000"/>
                <w:sz w:val="24"/>
                <w:szCs w:val="24"/>
              </w:rPr>
            </w:pPr>
          </w:p>
          <w:p w14:paraId="0AB7D181" w14:textId="77777777" w:rsidR="00193335" w:rsidRDefault="00193335">
            <w:pPr>
              <w:ind w:right="107"/>
              <w:jc w:val="both"/>
              <w:rPr>
                <w:color w:val="000000"/>
                <w:sz w:val="24"/>
                <w:szCs w:val="24"/>
              </w:rPr>
            </w:pPr>
          </w:p>
          <w:p w14:paraId="48ECEB39" w14:textId="77777777" w:rsidR="00193335" w:rsidRDefault="00000000">
            <w:pPr>
              <w:ind w:right="107"/>
              <w:jc w:val="both"/>
              <w:rPr>
                <w:i/>
                <w:sz w:val="24"/>
                <w:szCs w:val="24"/>
              </w:rPr>
            </w:pPr>
            <w:r>
              <w:rPr>
                <w:i/>
                <w:sz w:val="24"/>
                <w:szCs w:val="24"/>
              </w:rPr>
              <w:t>1000 words (+/- 10%: include your actual word count at the end of each section)</w:t>
            </w:r>
          </w:p>
        </w:tc>
      </w:tr>
    </w:tbl>
    <w:p w14:paraId="20C991F2" w14:textId="77777777" w:rsidR="00193335" w:rsidRDefault="00193335">
      <w:pPr>
        <w:ind w:right="107"/>
        <w:jc w:val="both"/>
        <w:rPr>
          <w:b/>
          <w:sz w:val="24"/>
          <w:szCs w:val="24"/>
        </w:rPr>
      </w:pPr>
    </w:p>
    <w:p w14:paraId="6FF0B2EC" w14:textId="77777777" w:rsidR="00193335" w:rsidRDefault="00000000">
      <w:pPr>
        <w:ind w:right="107"/>
        <w:jc w:val="both"/>
        <w:rPr>
          <w:b/>
          <w:sz w:val="24"/>
          <w:szCs w:val="24"/>
        </w:rPr>
      </w:pPr>
      <w:r>
        <w:rPr>
          <w:b/>
          <w:sz w:val="24"/>
          <w:szCs w:val="24"/>
        </w:rPr>
        <w:t>ANSWER:</w:t>
      </w:r>
    </w:p>
    <w:p w14:paraId="000D08EA" w14:textId="77777777" w:rsidR="00193335" w:rsidRDefault="00193335">
      <w:pPr>
        <w:rPr>
          <w:rFonts w:ascii="Calibri" w:eastAsia="Calibri" w:hAnsi="Calibri" w:cs="Calibri"/>
          <w:sz w:val="24"/>
          <w:szCs w:val="24"/>
        </w:rPr>
      </w:pPr>
    </w:p>
    <w:p w14:paraId="0F1BB22E" w14:textId="77777777" w:rsidR="00193335" w:rsidRDefault="00193335">
      <w:pPr>
        <w:rPr>
          <w:rFonts w:ascii="Calibri" w:eastAsia="Calibri" w:hAnsi="Calibri" w:cs="Calibri"/>
          <w:sz w:val="24"/>
          <w:szCs w:val="24"/>
        </w:rPr>
      </w:pPr>
    </w:p>
    <w:p w14:paraId="348F58E4" w14:textId="77777777" w:rsidR="00193335" w:rsidRDefault="00000000">
      <w:pPr>
        <w:rPr>
          <w:rFonts w:ascii="Calibri" w:eastAsia="Calibri" w:hAnsi="Calibri" w:cs="Calibri"/>
          <w:sz w:val="24"/>
          <w:szCs w:val="24"/>
          <w:u w:val="single"/>
        </w:rPr>
      </w:pPr>
      <w:r>
        <w:rPr>
          <w:rFonts w:ascii="Calibri" w:eastAsia="Calibri" w:hAnsi="Calibri" w:cs="Calibri"/>
          <w:sz w:val="24"/>
          <w:szCs w:val="24"/>
          <w:u w:val="single"/>
        </w:rPr>
        <w:t>Introduction</w:t>
      </w:r>
    </w:p>
    <w:p w14:paraId="7A520393" w14:textId="77777777" w:rsidR="00193335" w:rsidRDefault="00000000">
      <w:pPr>
        <w:rPr>
          <w:rFonts w:ascii="Calibri" w:eastAsia="Calibri" w:hAnsi="Calibri" w:cs="Calibri"/>
          <w:sz w:val="24"/>
          <w:szCs w:val="24"/>
        </w:rPr>
      </w:pPr>
      <w:r>
        <w:rPr>
          <w:rFonts w:ascii="Calibri" w:eastAsia="Calibri" w:hAnsi="Calibri" w:cs="Calibri"/>
          <w:sz w:val="24"/>
          <w:szCs w:val="24"/>
        </w:rPr>
        <w:t>Throughout this essay I will discuss and compare what resilience and stress is. The effects they both have on me whilst in my initial 6 months training and since being attested as a police constable. I will discuss the methods I have adapted to help me cope and manage these. The methods I will discuss include exercise, eating well and spending time with friends.</w:t>
      </w:r>
    </w:p>
    <w:p w14:paraId="376029D8" w14:textId="77777777" w:rsidR="00193335" w:rsidRDefault="00000000">
      <w:pPr>
        <w:rPr>
          <w:rFonts w:ascii="Calibri" w:eastAsia="Calibri" w:hAnsi="Calibri" w:cs="Calibri"/>
          <w:sz w:val="24"/>
          <w:szCs w:val="24"/>
        </w:rPr>
      </w:pPr>
      <w:r>
        <w:rPr>
          <w:rFonts w:ascii="Calibri" w:eastAsia="Calibri" w:hAnsi="Calibri" w:cs="Calibri"/>
          <w:sz w:val="24"/>
          <w:szCs w:val="24"/>
        </w:rPr>
        <w:t>I will use Bortons “Model of Reflection” (Borton, 1970) to compare and reflect on the methods I used and their effectiveness short and long-term.</w:t>
      </w:r>
    </w:p>
    <w:p w14:paraId="7F321EA7" w14:textId="77777777" w:rsidR="00193335" w:rsidRDefault="00000000">
      <w:pPr>
        <w:rPr>
          <w:rFonts w:ascii="Calibri" w:eastAsia="Calibri" w:hAnsi="Calibri" w:cs="Calibri"/>
          <w:sz w:val="24"/>
          <w:szCs w:val="24"/>
        </w:rPr>
      </w:pPr>
      <w:r>
        <w:rPr>
          <w:rFonts w:ascii="Calibri" w:eastAsia="Calibri" w:hAnsi="Calibri" w:cs="Calibri"/>
          <w:sz w:val="24"/>
          <w:szCs w:val="24"/>
        </w:rPr>
        <w:t xml:space="preserve">This model works in three stages, to start, “What?” and this will discuss the main issues which are resilience and stress. Second is “so what?”, and this will dive into the methods I have used and have work to help me deal with the main issues named previously. Finally, “now what?” and this can be seen as the most important stage of the model, as this is the part where my strategies will be compared and reflect on what worked more than others. </w:t>
      </w:r>
    </w:p>
    <w:p w14:paraId="40CEEF0B" w14:textId="77777777" w:rsidR="00193335" w:rsidRDefault="00193335">
      <w:pPr>
        <w:rPr>
          <w:rFonts w:ascii="Calibri" w:eastAsia="Calibri" w:hAnsi="Calibri" w:cs="Calibri"/>
          <w:sz w:val="24"/>
          <w:szCs w:val="24"/>
        </w:rPr>
      </w:pPr>
    </w:p>
    <w:p w14:paraId="5DB554EE" w14:textId="77777777" w:rsidR="00193335" w:rsidRDefault="00000000">
      <w:pPr>
        <w:rPr>
          <w:rFonts w:ascii="Calibri" w:eastAsia="Calibri" w:hAnsi="Calibri" w:cs="Calibri"/>
          <w:sz w:val="24"/>
          <w:szCs w:val="24"/>
          <w:u w:val="single"/>
        </w:rPr>
      </w:pPr>
      <w:r>
        <w:rPr>
          <w:rFonts w:ascii="Calibri" w:eastAsia="Calibri" w:hAnsi="Calibri" w:cs="Calibri"/>
          <w:sz w:val="24"/>
          <w:szCs w:val="24"/>
          <w:u w:val="single"/>
        </w:rPr>
        <w:t>“What?”</w:t>
      </w:r>
    </w:p>
    <w:p w14:paraId="108829CC" w14:textId="77777777" w:rsidR="00193335" w:rsidRDefault="00000000">
      <w:pPr>
        <w:rPr>
          <w:rFonts w:ascii="Calibri" w:eastAsia="Calibri" w:hAnsi="Calibri" w:cs="Calibri"/>
          <w:sz w:val="24"/>
          <w:szCs w:val="24"/>
        </w:rPr>
      </w:pPr>
      <w:r>
        <w:rPr>
          <w:rFonts w:ascii="Calibri" w:eastAsia="Calibri" w:hAnsi="Calibri" w:cs="Calibri"/>
          <w:sz w:val="24"/>
          <w:szCs w:val="24"/>
        </w:rPr>
        <w:t xml:space="preserve"> Stress can have many definitions and interpretations and it can occur in any aspect of our lives, not just work. Stress can be defined by Selye (Selye, 1976) as the body's response to any demand and can include both mental and physical stress. It is also the way we react when put in a situation that makes us feel under pressure, it can usually happen when we do not feel we have control or are able to manage the situation we are in (MIND, 2023). </w:t>
      </w:r>
    </w:p>
    <w:p w14:paraId="52B829D6" w14:textId="77777777" w:rsidR="00193335" w:rsidRDefault="00193335">
      <w:pPr>
        <w:rPr>
          <w:rFonts w:ascii="Calibri" w:eastAsia="Calibri" w:hAnsi="Calibri" w:cs="Calibri"/>
          <w:sz w:val="24"/>
          <w:szCs w:val="24"/>
        </w:rPr>
      </w:pPr>
    </w:p>
    <w:p w14:paraId="7E29CF74" w14:textId="77777777" w:rsidR="00193335" w:rsidRDefault="00000000">
      <w:pPr>
        <w:rPr>
          <w:rFonts w:ascii="Calibri" w:eastAsia="Calibri" w:hAnsi="Calibri" w:cs="Calibri"/>
          <w:sz w:val="24"/>
          <w:szCs w:val="24"/>
        </w:rPr>
      </w:pPr>
      <w:r>
        <w:rPr>
          <w:rFonts w:ascii="Calibri" w:eastAsia="Calibri" w:hAnsi="Calibri" w:cs="Calibri"/>
          <w:sz w:val="24"/>
          <w:szCs w:val="24"/>
        </w:rPr>
        <w:t xml:space="preserve">During the six months of training school, I had to try and develop different ways of coping with new stresses and learning to cope with a large workload. It is important to have ways of managing this as you can become easily overwhelmed and this can have an impact on the work you are doing and the quality of it (Mind, 2023). </w:t>
      </w:r>
    </w:p>
    <w:p w14:paraId="250897BE" w14:textId="77777777" w:rsidR="00193335" w:rsidRDefault="00000000">
      <w:pPr>
        <w:rPr>
          <w:rFonts w:ascii="Calibri" w:eastAsia="Calibri" w:hAnsi="Calibri" w:cs="Calibri"/>
          <w:sz w:val="24"/>
          <w:szCs w:val="24"/>
        </w:rPr>
      </w:pPr>
      <w:r>
        <w:rPr>
          <w:rFonts w:ascii="Calibri" w:eastAsia="Calibri" w:hAnsi="Calibri" w:cs="Calibri"/>
          <w:sz w:val="24"/>
          <w:szCs w:val="24"/>
        </w:rPr>
        <w:t>Resilience is an important factor with coping and dealing with stress and it can be defined by Herrman et al (2011, p. 258-265) as “a positive adaptation, or the ability to maintain or regain mental health, despite experiencing adversity”.</w:t>
      </w:r>
    </w:p>
    <w:p w14:paraId="55B21E93" w14:textId="77777777" w:rsidR="00193335" w:rsidRDefault="00000000">
      <w:pPr>
        <w:rPr>
          <w:rFonts w:ascii="Calibri" w:eastAsia="Calibri" w:hAnsi="Calibri" w:cs="Calibri"/>
          <w:sz w:val="24"/>
          <w:szCs w:val="24"/>
        </w:rPr>
      </w:pPr>
      <w:r>
        <w:rPr>
          <w:rFonts w:ascii="Calibri" w:eastAsia="Calibri" w:hAnsi="Calibri" w:cs="Calibri"/>
          <w:sz w:val="24"/>
          <w:szCs w:val="24"/>
        </w:rPr>
        <w:t xml:space="preserve">As police officers face traumatic experiences through their career, due to the nature of the job, it is so important to build resilience and be able to avoid any consequences that come with lacking mental resistance. This could include Post-traumatic stress disorder (PTSD), depression, a study (Stevelink et al., 2020) shows that PTSD was reported by 3.9%, anxiety 8.5% and depression 9.8% of </w:t>
      </w:r>
      <w:r>
        <w:rPr>
          <w:rFonts w:ascii="Calibri" w:eastAsia="Calibri" w:hAnsi="Calibri" w:cs="Calibri"/>
          <w:sz w:val="24"/>
          <w:szCs w:val="24"/>
        </w:rPr>
        <w:lastRenderedPageBreak/>
        <w:t>those partaking in the study. This study also shows us that in the last six months police employees that were exposed to traumatic experiences and incidents had a six times increase in PTSD, in comparison to those that had not</w:t>
      </w:r>
      <w:r>
        <w:rPr>
          <w:rFonts w:ascii="Calibri" w:eastAsia="Calibri" w:hAnsi="Calibri" w:cs="Calibri"/>
          <w:sz w:val="24"/>
          <w:szCs w:val="24"/>
          <w:highlight w:val="white"/>
        </w:rPr>
        <w:t>.</w:t>
      </w:r>
    </w:p>
    <w:p w14:paraId="2D4BE357" w14:textId="77777777" w:rsidR="00193335" w:rsidRDefault="00193335">
      <w:pPr>
        <w:rPr>
          <w:rFonts w:ascii="Calibri" w:eastAsia="Calibri" w:hAnsi="Calibri" w:cs="Calibri"/>
          <w:sz w:val="24"/>
          <w:szCs w:val="24"/>
        </w:rPr>
      </w:pPr>
    </w:p>
    <w:p w14:paraId="535D56B2" w14:textId="77777777" w:rsidR="00193335" w:rsidRDefault="00000000">
      <w:pPr>
        <w:rPr>
          <w:rFonts w:ascii="Calibri" w:eastAsia="Calibri" w:hAnsi="Calibri" w:cs="Calibri"/>
          <w:sz w:val="24"/>
          <w:szCs w:val="24"/>
        </w:rPr>
      </w:pPr>
      <w:r>
        <w:rPr>
          <w:rFonts w:ascii="Calibri" w:eastAsia="Calibri" w:hAnsi="Calibri" w:cs="Calibri"/>
          <w:sz w:val="24"/>
          <w:szCs w:val="24"/>
        </w:rPr>
        <w:t>Stress is a common occurrence with the job role, due to the different circumstances that are experienced and dealt with. I saw for myself during the six-month training school, stress was a regular occurrence, due to the large workload, pressure of exams and practical assessments.</w:t>
      </w:r>
    </w:p>
    <w:p w14:paraId="3ED3DF8D" w14:textId="77777777" w:rsidR="00193335" w:rsidRDefault="00193335">
      <w:pPr>
        <w:rPr>
          <w:rFonts w:ascii="Calibri" w:eastAsia="Calibri" w:hAnsi="Calibri" w:cs="Calibri"/>
          <w:sz w:val="24"/>
          <w:szCs w:val="24"/>
        </w:rPr>
      </w:pPr>
    </w:p>
    <w:p w14:paraId="61340BD9" w14:textId="77777777" w:rsidR="00193335" w:rsidRDefault="00193335">
      <w:pPr>
        <w:rPr>
          <w:rFonts w:ascii="Calibri" w:eastAsia="Calibri" w:hAnsi="Calibri" w:cs="Calibri"/>
          <w:sz w:val="24"/>
          <w:szCs w:val="24"/>
        </w:rPr>
      </w:pPr>
    </w:p>
    <w:p w14:paraId="24B765B1" w14:textId="77777777" w:rsidR="00193335" w:rsidRDefault="00193335">
      <w:pPr>
        <w:rPr>
          <w:rFonts w:ascii="Calibri" w:eastAsia="Calibri" w:hAnsi="Calibri" w:cs="Calibri"/>
          <w:sz w:val="24"/>
          <w:szCs w:val="24"/>
        </w:rPr>
      </w:pPr>
    </w:p>
    <w:p w14:paraId="2AC4F352" w14:textId="77777777" w:rsidR="00193335" w:rsidRDefault="00000000">
      <w:pPr>
        <w:rPr>
          <w:rFonts w:ascii="Calibri" w:eastAsia="Calibri" w:hAnsi="Calibri" w:cs="Calibri"/>
          <w:sz w:val="24"/>
          <w:szCs w:val="24"/>
          <w:u w:val="single"/>
        </w:rPr>
      </w:pPr>
      <w:r>
        <w:rPr>
          <w:rFonts w:ascii="Calibri" w:eastAsia="Calibri" w:hAnsi="Calibri" w:cs="Calibri"/>
          <w:sz w:val="24"/>
          <w:szCs w:val="24"/>
          <w:u w:val="single"/>
        </w:rPr>
        <w:t>“So what?”</w:t>
      </w:r>
    </w:p>
    <w:p w14:paraId="60B75738" w14:textId="77777777" w:rsidR="00193335" w:rsidRDefault="00000000">
      <w:pPr>
        <w:rPr>
          <w:rFonts w:ascii="Calibri" w:eastAsia="Calibri" w:hAnsi="Calibri" w:cs="Calibri"/>
          <w:sz w:val="24"/>
          <w:szCs w:val="24"/>
        </w:rPr>
      </w:pPr>
      <w:r>
        <w:rPr>
          <w:rFonts w:ascii="Calibri" w:eastAsia="Calibri" w:hAnsi="Calibri" w:cs="Calibri"/>
          <w:sz w:val="24"/>
          <w:szCs w:val="24"/>
        </w:rPr>
        <w:t xml:space="preserve">Some ways that I found helped me manage the stress of a big workload included exercising regularly and improving my diet. Both of these mechanisms helped with mental clarity and in turn helped with coping with stress and this helped build resilience, by providing better ways of dealing with situations, as I am able to think better and more rationally. </w:t>
      </w:r>
    </w:p>
    <w:p w14:paraId="7499F5A7" w14:textId="77777777" w:rsidR="00193335" w:rsidRDefault="00193335">
      <w:pPr>
        <w:rPr>
          <w:rFonts w:ascii="Calibri" w:eastAsia="Calibri" w:hAnsi="Calibri" w:cs="Calibri"/>
          <w:sz w:val="24"/>
          <w:szCs w:val="24"/>
        </w:rPr>
      </w:pPr>
    </w:p>
    <w:p w14:paraId="5172009A" w14:textId="77777777" w:rsidR="00193335" w:rsidRDefault="00000000">
      <w:pPr>
        <w:rPr>
          <w:rFonts w:ascii="Calibri" w:eastAsia="Calibri" w:hAnsi="Calibri" w:cs="Calibri"/>
          <w:sz w:val="24"/>
          <w:szCs w:val="24"/>
        </w:rPr>
      </w:pPr>
      <w:r>
        <w:rPr>
          <w:rFonts w:ascii="Calibri" w:eastAsia="Calibri" w:hAnsi="Calibri" w:cs="Calibri"/>
          <w:sz w:val="24"/>
          <w:szCs w:val="24"/>
        </w:rPr>
        <w:t>It is always difficult to find what works the best, as no one thing is going to work the same for everyone, it is also difficult to find something that works straight away. However, I found exercise helped me with dealing with the stress encountered during my training and helped me build resilience and manage my mental health much better than I would have previously.</w:t>
      </w:r>
    </w:p>
    <w:p w14:paraId="1D8DF461" w14:textId="77777777" w:rsidR="00193335" w:rsidRDefault="00193335">
      <w:pPr>
        <w:rPr>
          <w:rFonts w:ascii="Calibri" w:eastAsia="Calibri" w:hAnsi="Calibri" w:cs="Calibri"/>
          <w:sz w:val="24"/>
          <w:szCs w:val="24"/>
        </w:rPr>
      </w:pPr>
    </w:p>
    <w:p w14:paraId="69E4FE4F" w14:textId="77777777" w:rsidR="00193335" w:rsidRDefault="00000000">
      <w:pPr>
        <w:rPr>
          <w:rFonts w:ascii="Calibri" w:eastAsia="Calibri" w:hAnsi="Calibri" w:cs="Calibri"/>
          <w:sz w:val="24"/>
          <w:szCs w:val="24"/>
        </w:rPr>
      </w:pPr>
      <w:r>
        <w:rPr>
          <w:rFonts w:ascii="Calibri" w:eastAsia="Calibri" w:hAnsi="Calibri" w:cs="Calibri"/>
          <w:sz w:val="24"/>
          <w:szCs w:val="24"/>
        </w:rPr>
        <w:t>Exercise and activities that I started and took part in that helped me the most included swimming, running and regular hiking with my partner. There are masses of academic studies and research that support the benefits that exercise has on the body and mind.</w:t>
      </w:r>
    </w:p>
    <w:p w14:paraId="10FD0B12" w14:textId="77777777" w:rsidR="00193335" w:rsidRDefault="00000000">
      <w:pPr>
        <w:rPr>
          <w:rFonts w:ascii="Calibri" w:eastAsia="Calibri" w:hAnsi="Calibri" w:cs="Calibri"/>
          <w:sz w:val="24"/>
          <w:szCs w:val="24"/>
        </w:rPr>
      </w:pPr>
      <w:r>
        <w:rPr>
          <w:rFonts w:ascii="Calibri" w:eastAsia="Calibri" w:hAnsi="Calibri" w:cs="Calibri"/>
          <w:sz w:val="24"/>
          <w:szCs w:val="24"/>
        </w:rPr>
        <w:t>NHS (2021) research shows that physical exercise reduces the risk of stress as well as other major illnesses. To see the benefits the NHS suggests that the exercise must raise your heart rate and increase your breathing rate, from what they are at rest. The exercise and activities I took part in achieved this, and the positive impacts of exercise and reduction in stress levels were almost instantaneous. I took part in the above activities regularly every week, sometimes on my own and sometimes I was joined by a friend or my partner.</w:t>
      </w:r>
    </w:p>
    <w:p w14:paraId="569E7A5E" w14:textId="77777777" w:rsidR="00193335" w:rsidRDefault="00000000">
      <w:pPr>
        <w:rPr>
          <w:rFonts w:ascii="Calibri" w:eastAsia="Calibri" w:hAnsi="Calibri" w:cs="Calibri"/>
          <w:sz w:val="24"/>
          <w:szCs w:val="24"/>
        </w:rPr>
      </w:pPr>
      <w:r>
        <w:rPr>
          <w:rFonts w:ascii="Calibri" w:eastAsia="Calibri" w:hAnsi="Calibri" w:cs="Calibri"/>
          <w:sz w:val="24"/>
          <w:szCs w:val="24"/>
        </w:rPr>
        <w:t>Jackson (2013) also explains that the benefits of feeling calmer can last from 40 to several hours after finishing exercise. It is also stressed within different research articles that exercise alone can only help so much and other factors should be taken into account when coping with stress.</w:t>
      </w:r>
    </w:p>
    <w:p w14:paraId="18C95745" w14:textId="77777777" w:rsidR="00193335" w:rsidRDefault="00193335">
      <w:pPr>
        <w:rPr>
          <w:rFonts w:ascii="Calibri" w:eastAsia="Calibri" w:hAnsi="Calibri" w:cs="Calibri"/>
          <w:sz w:val="24"/>
          <w:szCs w:val="24"/>
        </w:rPr>
      </w:pPr>
    </w:p>
    <w:p w14:paraId="7F25B3DA" w14:textId="77777777" w:rsidR="00193335" w:rsidRDefault="00000000">
      <w:pPr>
        <w:rPr>
          <w:rFonts w:ascii="Calibri" w:eastAsia="Calibri" w:hAnsi="Calibri" w:cs="Calibri"/>
          <w:sz w:val="24"/>
          <w:szCs w:val="24"/>
        </w:rPr>
      </w:pPr>
      <w:r>
        <w:rPr>
          <w:rFonts w:ascii="Calibri" w:eastAsia="Calibri" w:hAnsi="Calibri" w:cs="Calibri"/>
          <w:sz w:val="24"/>
          <w:szCs w:val="24"/>
        </w:rPr>
        <w:t xml:space="preserve">I decided to make changes to my diet as my energy levels were low and I read (NHS, 2021b) that a healthier, more nutritious diet would help with increased energy levels and reduce stress levels (Schultchen et al., 2019). I did this by ensuring I bought nutritious ingredients such as raw vegetables, and less ultra-processed food so that I could cook meals from scratch. It can also be seen by Hecht et al (2022) that there is a correlation between ultra-processed foods and poor mental health. By cutting out ultra-processed foods, this has helped have a clearer mind and again resulting in less stress and being able to manage it more efficiently. </w:t>
      </w:r>
    </w:p>
    <w:p w14:paraId="64719E77" w14:textId="77777777" w:rsidR="00193335" w:rsidRDefault="00000000">
      <w:pPr>
        <w:rPr>
          <w:rFonts w:ascii="Calibri" w:eastAsia="Calibri" w:hAnsi="Calibri" w:cs="Calibri"/>
          <w:sz w:val="24"/>
          <w:szCs w:val="24"/>
        </w:rPr>
      </w:pPr>
      <w:r>
        <w:rPr>
          <w:rFonts w:ascii="Calibri" w:eastAsia="Calibri" w:hAnsi="Calibri" w:cs="Calibri"/>
          <w:sz w:val="24"/>
          <w:szCs w:val="24"/>
        </w:rPr>
        <w:t>I incorporated a healthy diet alongside cooking with friends which helped spending time with friends and talking to them about anything I was struggling with, this is also noted by NHS (2021b, 2022) as something that will help with dealing with stress. Talking to friends, stops problems building up and becoming worse, this helps relieve stress and allows me to have a clearer head and work on building resilience.</w:t>
      </w:r>
    </w:p>
    <w:p w14:paraId="75D92733" w14:textId="77777777" w:rsidR="00193335" w:rsidRDefault="00193335">
      <w:pPr>
        <w:rPr>
          <w:rFonts w:ascii="Calibri" w:eastAsia="Calibri" w:hAnsi="Calibri" w:cs="Calibri"/>
          <w:sz w:val="24"/>
          <w:szCs w:val="24"/>
        </w:rPr>
      </w:pPr>
    </w:p>
    <w:p w14:paraId="26C1C5EA" w14:textId="77777777" w:rsidR="00193335" w:rsidRDefault="00000000">
      <w:pPr>
        <w:rPr>
          <w:rFonts w:ascii="Calibri" w:eastAsia="Calibri" w:hAnsi="Calibri" w:cs="Calibri"/>
          <w:sz w:val="24"/>
          <w:szCs w:val="24"/>
          <w:u w:val="single"/>
        </w:rPr>
      </w:pPr>
      <w:r>
        <w:rPr>
          <w:rFonts w:ascii="Calibri" w:eastAsia="Calibri" w:hAnsi="Calibri" w:cs="Calibri"/>
          <w:sz w:val="24"/>
          <w:szCs w:val="24"/>
          <w:u w:val="single"/>
        </w:rPr>
        <w:lastRenderedPageBreak/>
        <w:t>“Now what?”</w:t>
      </w:r>
    </w:p>
    <w:p w14:paraId="72D27B8B" w14:textId="77777777" w:rsidR="00193335" w:rsidRDefault="00000000">
      <w:pPr>
        <w:rPr>
          <w:rFonts w:ascii="Calibri" w:eastAsia="Calibri" w:hAnsi="Calibri" w:cs="Calibri"/>
          <w:sz w:val="24"/>
          <w:szCs w:val="24"/>
        </w:rPr>
      </w:pPr>
      <w:r>
        <w:rPr>
          <w:rFonts w:ascii="Calibri" w:eastAsia="Calibri" w:hAnsi="Calibri" w:cs="Calibri"/>
          <w:sz w:val="24"/>
          <w:szCs w:val="24"/>
        </w:rPr>
        <w:t>To compare each of the methods I used to manage stress and build resilience, they all had different impacts on me. Exercise offered a quick stress reliever, mental clarity and helped keep stresses under control for a longer period of time. Finally, a healthy diet was not a quick fix and this helped with long term stresses and worked best paired with the other methods as results take longer to see. Overall, I believe for me, all three of these methods work perfectly when used together as they all offer stress relief and build resilience but help in different ways and offer short term and long-term benefits. These are all coping mechanisms that I will continue to use throughout my career as I have been able to see the benefits of them all on my physical and mental wellbeing.</w:t>
      </w:r>
    </w:p>
    <w:p w14:paraId="0FDA8606" w14:textId="77777777" w:rsidR="00193335" w:rsidRDefault="00193335">
      <w:pPr>
        <w:ind w:right="107"/>
        <w:jc w:val="both"/>
        <w:rPr>
          <w:rFonts w:ascii="Calibri" w:eastAsia="Calibri" w:hAnsi="Calibri" w:cs="Calibri"/>
          <w:sz w:val="24"/>
          <w:szCs w:val="24"/>
        </w:rPr>
      </w:pPr>
    </w:p>
    <w:p w14:paraId="4D5457D7" w14:textId="77777777" w:rsidR="00193335" w:rsidRDefault="00193335">
      <w:pPr>
        <w:ind w:right="107"/>
        <w:jc w:val="both"/>
        <w:rPr>
          <w:rFonts w:ascii="Calibri" w:eastAsia="Calibri" w:hAnsi="Calibri" w:cs="Calibri"/>
          <w:sz w:val="24"/>
          <w:szCs w:val="24"/>
        </w:rPr>
      </w:pPr>
    </w:p>
    <w:p w14:paraId="37BAADC5" w14:textId="77777777" w:rsidR="00193335" w:rsidRDefault="00193335">
      <w:pPr>
        <w:ind w:right="107"/>
        <w:jc w:val="both"/>
        <w:rPr>
          <w:rFonts w:ascii="Calibri" w:eastAsia="Calibri" w:hAnsi="Calibri" w:cs="Calibri"/>
          <w:sz w:val="24"/>
          <w:szCs w:val="24"/>
        </w:rPr>
      </w:pPr>
    </w:p>
    <w:p w14:paraId="0FA9302B"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Word count= 1120</w:t>
      </w:r>
    </w:p>
    <w:p w14:paraId="68A98DAD" w14:textId="77777777" w:rsidR="00193335" w:rsidRDefault="00193335">
      <w:pPr>
        <w:ind w:right="107"/>
        <w:jc w:val="both"/>
        <w:rPr>
          <w:rFonts w:ascii="Calibri" w:eastAsia="Calibri" w:hAnsi="Calibri" w:cs="Calibri"/>
          <w:sz w:val="24"/>
          <w:szCs w:val="24"/>
        </w:rPr>
      </w:pPr>
    </w:p>
    <w:p w14:paraId="4BAD1E8F" w14:textId="77777777" w:rsidR="00193335" w:rsidRDefault="00193335">
      <w:pPr>
        <w:ind w:right="107"/>
        <w:jc w:val="both"/>
        <w:rPr>
          <w:rFonts w:ascii="Calibri" w:eastAsia="Calibri" w:hAnsi="Calibri" w:cs="Calibri"/>
          <w:sz w:val="24"/>
          <w:szCs w:val="24"/>
        </w:rPr>
      </w:pPr>
    </w:p>
    <w:p w14:paraId="4B7A1F54" w14:textId="77777777" w:rsidR="00193335" w:rsidRDefault="00193335">
      <w:pPr>
        <w:ind w:right="107"/>
        <w:jc w:val="both"/>
        <w:rPr>
          <w:rFonts w:ascii="Calibri" w:eastAsia="Calibri" w:hAnsi="Calibri" w:cs="Calibri"/>
          <w:sz w:val="24"/>
          <w:szCs w:val="24"/>
        </w:rPr>
      </w:pPr>
    </w:p>
    <w:p w14:paraId="2710A904" w14:textId="77777777" w:rsidR="00193335" w:rsidRDefault="00193335">
      <w:pPr>
        <w:ind w:right="107"/>
        <w:jc w:val="both"/>
        <w:rPr>
          <w:rFonts w:ascii="Calibri" w:eastAsia="Calibri" w:hAnsi="Calibri" w:cs="Calibri"/>
          <w:sz w:val="24"/>
          <w:szCs w:val="24"/>
        </w:rPr>
      </w:pPr>
    </w:p>
    <w:p w14:paraId="4530CD94" w14:textId="77777777" w:rsidR="00193335" w:rsidRDefault="00193335">
      <w:pPr>
        <w:ind w:right="107"/>
        <w:jc w:val="both"/>
        <w:rPr>
          <w:rFonts w:ascii="Calibri" w:eastAsia="Calibri" w:hAnsi="Calibri" w:cs="Calibri"/>
          <w:sz w:val="24"/>
          <w:szCs w:val="24"/>
        </w:rPr>
      </w:pPr>
    </w:p>
    <w:p w14:paraId="7C4B7968" w14:textId="77777777" w:rsidR="00193335" w:rsidRDefault="00193335">
      <w:pPr>
        <w:ind w:right="107"/>
        <w:jc w:val="both"/>
        <w:rPr>
          <w:rFonts w:ascii="Calibri" w:eastAsia="Calibri" w:hAnsi="Calibri" w:cs="Calibri"/>
          <w:sz w:val="24"/>
          <w:szCs w:val="24"/>
        </w:rPr>
      </w:pPr>
    </w:p>
    <w:p w14:paraId="767D9865" w14:textId="77777777" w:rsidR="00193335" w:rsidRDefault="00193335">
      <w:pPr>
        <w:ind w:right="107"/>
        <w:jc w:val="both"/>
        <w:rPr>
          <w:rFonts w:ascii="Calibri" w:eastAsia="Calibri" w:hAnsi="Calibri" w:cs="Calibri"/>
          <w:sz w:val="24"/>
          <w:szCs w:val="24"/>
        </w:rPr>
      </w:pPr>
    </w:p>
    <w:p w14:paraId="4B4C4038" w14:textId="77777777" w:rsidR="00193335" w:rsidRDefault="00193335">
      <w:pPr>
        <w:ind w:right="107"/>
        <w:jc w:val="both"/>
        <w:rPr>
          <w:rFonts w:ascii="Calibri" w:eastAsia="Calibri" w:hAnsi="Calibri" w:cs="Calibri"/>
          <w:sz w:val="24"/>
          <w:szCs w:val="24"/>
        </w:rPr>
      </w:pPr>
    </w:p>
    <w:p w14:paraId="474882FA" w14:textId="77777777" w:rsidR="00193335" w:rsidRDefault="00193335">
      <w:pPr>
        <w:ind w:right="107"/>
        <w:jc w:val="both"/>
        <w:rPr>
          <w:rFonts w:ascii="Calibri" w:eastAsia="Calibri" w:hAnsi="Calibri" w:cs="Calibri"/>
          <w:sz w:val="24"/>
          <w:szCs w:val="24"/>
        </w:rPr>
      </w:pPr>
    </w:p>
    <w:p w14:paraId="43D59A78" w14:textId="77777777" w:rsidR="00193335" w:rsidRDefault="00193335">
      <w:pPr>
        <w:ind w:right="107"/>
        <w:jc w:val="both"/>
        <w:rPr>
          <w:rFonts w:ascii="Calibri" w:eastAsia="Calibri" w:hAnsi="Calibri" w:cs="Calibri"/>
          <w:sz w:val="24"/>
          <w:szCs w:val="24"/>
        </w:rPr>
      </w:pPr>
    </w:p>
    <w:p w14:paraId="7493CBC7" w14:textId="77777777" w:rsidR="00193335" w:rsidRDefault="00193335">
      <w:pPr>
        <w:ind w:right="107"/>
        <w:jc w:val="both"/>
        <w:rPr>
          <w:rFonts w:ascii="Calibri" w:eastAsia="Calibri" w:hAnsi="Calibri" w:cs="Calibri"/>
          <w:b/>
          <w:sz w:val="24"/>
          <w:szCs w:val="24"/>
        </w:rPr>
        <w:sectPr w:rsidR="00193335">
          <w:headerReference w:type="even" r:id="rId10"/>
          <w:headerReference w:type="default" r:id="rId11"/>
          <w:footerReference w:type="even" r:id="rId12"/>
          <w:footerReference w:type="default" r:id="rId13"/>
          <w:headerReference w:type="first" r:id="rId14"/>
          <w:footerReference w:type="first" r:id="rId15"/>
          <w:pgSz w:w="11906" w:h="16838"/>
          <w:pgMar w:top="1440" w:right="1080" w:bottom="1440" w:left="1080" w:header="720" w:footer="720" w:gutter="0"/>
          <w:pgNumType w:start="1"/>
          <w:cols w:space="720"/>
        </w:sectPr>
      </w:pPr>
    </w:p>
    <w:p w14:paraId="64FD777E" w14:textId="77777777" w:rsidR="00193335" w:rsidRDefault="00000000">
      <w:pPr>
        <w:ind w:right="107"/>
        <w:jc w:val="center"/>
        <w:rPr>
          <w:rFonts w:ascii="Calibri" w:eastAsia="Calibri" w:hAnsi="Calibri" w:cs="Calibri"/>
          <w:b/>
          <w:sz w:val="24"/>
          <w:szCs w:val="24"/>
        </w:rPr>
      </w:pPr>
      <w:r>
        <w:rPr>
          <w:rFonts w:ascii="Calibri" w:eastAsia="Calibri" w:hAnsi="Calibri" w:cs="Calibri"/>
          <w:b/>
          <w:color w:val="000000"/>
          <w:sz w:val="24"/>
          <w:szCs w:val="24"/>
        </w:rPr>
        <w:lastRenderedPageBreak/>
        <w:t xml:space="preserve">Task </w:t>
      </w:r>
      <w:r>
        <w:rPr>
          <w:rFonts w:ascii="Calibri" w:eastAsia="Calibri" w:hAnsi="Calibri" w:cs="Calibri"/>
          <w:b/>
          <w:sz w:val="24"/>
          <w:szCs w:val="24"/>
        </w:rPr>
        <w:t>2</w:t>
      </w:r>
    </w:p>
    <w:p w14:paraId="6ADE13AF" w14:textId="77777777" w:rsidR="00193335" w:rsidRDefault="00193335">
      <w:pPr>
        <w:ind w:right="107"/>
        <w:jc w:val="both"/>
        <w:rPr>
          <w:rFonts w:ascii="Calibri" w:eastAsia="Calibri" w:hAnsi="Calibri" w:cs="Calibri"/>
          <w:b/>
          <w:sz w:val="24"/>
          <w:szCs w:val="24"/>
        </w:rPr>
      </w:pPr>
    </w:p>
    <w:p w14:paraId="64A60487" w14:textId="77777777" w:rsidR="00193335" w:rsidRDefault="00000000">
      <w:pPr>
        <w:ind w:right="237"/>
        <w:jc w:val="both"/>
        <w:rPr>
          <w:rFonts w:ascii="Calibri" w:eastAsia="Calibri" w:hAnsi="Calibri" w:cs="Calibri"/>
          <w:b/>
          <w:color w:val="000000"/>
          <w:sz w:val="24"/>
          <w:szCs w:val="24"/>
        </w:rPr>
      </w:pPr>
      <w:r>
        <w:rPr>
          <w:rFonts w:ascii="Calibri" w:eastAsia="Calibri" w:hAnsi="Calibri" w:cs="Calibri"/>
          <w:b/>
          <w:color w:val="000000"/>
          <w:sz w:val="24"/>
          <w:szCs w:val="24"/>
        </w:rPr>
        <w:t xml:space="preserve">Relevant areas of the National Policing Curriculum: </w:t>
      </w:r>
    </w:p>
    <w:p w14:paraId="500894DF" w14:textId="77777777" w:rsidR="00193335" w:rsidRDefault="00000000">
      <w:pPr>
        <w:ind w:right="107"/>
        <w:jc w:val="both"/>
        <w:rPr>
          <w:rFonts w:ascii="Calibri" w:eastAsia="Calibri" w:hAnsi="Calibri" w:cs="Calibri"/>
          <w:b/>
          <w:color w:val="000000"/>
          <w:sz w:val="24"/>
          <w:szCs w:val="24"/>
        </w:rPr>
      </w:pPr>
      <w:r>
        <w:rPr>
          <w:rFonts w:ascii="Calibri" w:eastAsia="Calibri" w:hAnsi="Calibri" w:cs="Calibri"/>
          <w:b/>
          <w:color w:val="000000"/>
          <w:sz w:val="24"/>
          <w:szCs w:val="24"/>
        </w:rPr>
        <w:t>Communication Skills, Managing Conflict, Valuing Difference and Inclusion</w:t>
      </w:r>
    </w:p>
    <w:p w14:paraId="74440314" w14:textId="77777777" w:rsidR="00193335" w:rsidRDefault="00193335">
      <w:pPr>
        <w:ind w:right="107"/>
        <w:jc w:val="both"/>
        <w:rPr>
          <w:rFonts w:ascii="Calibri" w:eastAsia="Calibri" w:hAnsi="Calibri" w:cs="Calibri"/>
          <w:sz w:val="24"/>
          <w:szCs w:val="24"/>
        </w:rPr>
      </w:pPr>
    </w:p>
    <w:p w14:paraId="70370ED3"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You must choose </w:t>
      </w:r>
      <w:r>
        <w:rPr>
          <w:rFonts w:ascii="Calibri" w:eastAsia="Calibri" w:hAnsi="Calibri" w:cs="Calibri"/>
          <w:b/>
          <w:sz w:val="24"/>
          <w:szCs w:val="24"/>
          <w:u w:val="single"/>
        </w:rPr>
        <w:t xml:space="preserve">a policing incident involving conflict </w:t>
      </w:r>
      <w:r>
        <w:rPr>
          <w:rFonts w:ascii="Calibri" w:eastAsia="Calibri" w:hAnsi="Calibri" w:cs="Calibri"/>
          <w:sz w:val="24"/>
          <w:szCs w:val="24"/>
        </w:rPr>
        <w:t>in which you played a significant role with an offender/service</w:t>
      </w:r>
      <w:r>
        <w:rPr>
          <w:rFonts w:ascii="Calibri" w:eastAsia="Calibri" w:hAnsi="Calibri" w:cs="Calibri"/>
          <w:b/>
          <w:sz w:val="24"/>
          <w:szCs w:val="24"/>
        </w:rPr>
        <w:t xml:space="preserve"> </w:t>
      </w:r>
      <w:r>
        <w:rPr>
          <w:rFonts w:ascii="Calibri" w:eastAsia="Calibri" w:hAnsi="Calibri" w:cs="Calibri"/>
          <w:sz w:val="24"/>
          <w:szCs w:val="24"/>
        </w:rPr>
        <w:t xml:space="preserve">user/victim and reflect on what happened. </w:t>
      </w:r>
    </w:p>
    <w:p w14:paraId="0B409889" w14:textId="77777777" w:rsidR="00193335" w:rsidRDefault="00193335">
      <w:pPr>
        <w:ind w:right="107"/>
        <w:jc w:val="both"/>
        <w:rPr>
          <w:rFonts w:ascii="Calibri" w:eastAsia="Calibri" w:hAnsi="Calibri" w:cs="Calibri"/>
          <w:sz w:val="24"/>
          <w:szCs w:val="24"/>
        </w:rPr>
      </w:pPr>
    </w:p>
    <w:p w14:paraId="48287831" w14:textId="77777777" w:rsidR="00193335" w:rsidRDefault="00193335">
      <w:pPr>
        <w:ind w:right="107"/>
        <w:jc w:val="both"/>
        <w:rPr>
          <w:rFonts w:ascii="Calibri" w:eastAsia="Calibri" w:hAnsi="Calibri" w:cs="Calibri"/>
          <w:b/>
          <w:sz w:val="24"/>
          <w:szCs w:val="24"/>
        </w:rPr>
      </w:pPr>
    </w:p>
    <w:tbl>
      <w:tblPr>
        <w:tblStyle w:val="a2"/>
        <w:tblW w:w="9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36"/>
      </w:tblGrid>
      <w:tr w:rsidR="00193335" w14:paraId="6FAF7E20" w14:textId="77777777">
        <w:tc>
          <w:tcPr>
            <w:tcW w:w="9736" w:type="dxa"/>
            <w:shd w:val="clear" w:color="auto" w:fill="auto"/>
          </w:tcPr>
          <w:p w14:paraId="5397C106" w14:textId="77777777" w:rsidR="00193335" w:rsidRDefault="00193335">
            <w:pPr>
              <w:ind w:right="107"/>
              <w:rPr>
                <w:rFonts w:ascii="Calibri" w:eastAsia="Calibri" w:hAnsi="Calibri" w:cs="Calibri"/>
                <w:sz w:val="24"/>
                <w:szCs w:val="24"/>
              </w:rPr>
            </w:pPr>
          </w:p>
          <w:p w14:paraId="7FD4D91E" w14:textId="77777777" w:rsidR="00193335" w:rsidRDefault="00000000">
            <w:pPr>
              <w:ind w:right="107"/>
              <w:jc w:val="both"/>
              <w:rPr>
                <w:rFonts w:ascii="Calibri" w:eastAsia="Calibri" w:hAnsi="Calibri" w:cs="Calibri"/>
                <w:sz w:val="24"/>
                <w:szCs w:val="24"/>
              </w:rPr>
            </w:pPr>
            <w:r>
              <w:rPr>
                <w:rFonts w:ascii="Calibri" w:eastAsia="Calibri" w:hAnsi="Calibri" w:cs="Calibri"/>
                <w:b/>
                <w:sz w:val="24"/>
                <w:szCs w:val="24"/>
              </w:rPr>
              <w:t xml:space="preserve">Critically assess </w:t>
            </w:r>
            <w:r>
              <w:rPr>
                <w:rFonts w:ascii="Calibri" w:eastAsia="Calibri" w:hAnsi="Calibri" w:cs="Calibri"/>
                <w:sz w:val="24"/>
                <w:szCs w:val="24"/>
              </w:rPr>
              <w:t xml:space="preserve">the incident including social and legislative contexts and any relevant cultural, ethnicity and language issues. </w:t>
            </w:r>
          </w:p>
          <w:p w14:paraId="239A6137" w14:textId="77777777" w:rsidR="00193335" w:rsidRDefault="00193335">
            <w:pPr>
              <w:ind w:right="107"/>
              <w:jc w:val="both"/>
              <w:rPr>
                <w:rFonts w:ascii="Calibri" w:eastAsia="Calibri" w:hAnsi="Calibri" w:cs="Calibri"/>
                <w:sz w:val="24"/>
                <w:szCs w:val="24"/>
              </w:rPr>
            </w:pPr>
          </w:p>
          <w:p w14:paraId="749044A2"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Consider the use of effective communication skills that you used within the incident.</w:t>
            </w:r>
          </w:p>
          <w:p w14:paraId="5DA5E9E5" w14:textId="77777777" w:rsidR="00193335" w:rsidRDefault="00193335">
            <w:pPr>
              <w:ind w:right="107"/>
              <w:rPr>
                <w:rFonts w:ascii="Calibri" w:eastAsia="Calibri" w:hAnsi="Calibri" w:cs="Calibri"/>
                <w:b/>
                <w:sz w:val="24"/>
                <w:szCs w:val="24"/>
              </w:rPr>
            </w:pPr>
          </w:p>
          <w:p w14:paraId="410AD786" w14:textId="77777777" w:rsidR="00193335" w:rsidRDefault="00000000">
            <w:pPr>
              <w:ind w:right="107"/>
              <w:jc w:val="both"/>
              <w:rPr>
                <w:rFonts w:ascii="Calibri" w:eastAsia="Calibri" w:hAnsi="Calibri" w:cs="Calibri"/>
                <w:color w:val="000000"/>
                <w:sz w:val="24"/>
                <w:szCs w:val="24"/>
              </w:rPr>
            </w:pPr>
            <w:r>
              <w:rPr>
                <w:rFonts w:ascii="Calibri" w:eastAsia="Calibri" w:hAnsi="Calibri" w:cs="Calibri"/>
                <w:b/>
                <w:color w:val="000000"/>
                <w:sz w:val="24"/>
                <w:szCs w:val="24"/>
              </w:rPr>
              <w:t>Reflecting</w:t>
            </w:r>
            <w:r>
              <w:rPr>
                <w:rFonts w:ascii="Calibri" w:eastAsia="Calibri" w:hAnsi="Calibri" w:cs="Calibri"/>
                <w:color w:val="000000"/>
                <w:sz w:val="24"/>
                <w:szCs w:val="24"/>
              </w:rPr>
              <w:t xml:space="preserve"> upon your incident, critically evaluate any theories or models underpinning the causes of conflict within policing interventions. (Examples would include, Betaris Box, The Drama Triangle). </w:t>
            </w:r>
          </w:p>
          <w:p w14:paraId="57FB07A5" w14:textId="77777777" w:rsidR="00193335" w:rsidRDefault="00193335">
            <w:pPr>
              <w:ind w:right="107"/>
              <w:jc w:val="both"/>
              <w:rPr>
                <w:rFonts w:ascii="Calibri" w:eastAsia="Calibri" w:hAnsi="Calibri" w:cs="Calibri"/>
                <w:color w:val="000000"/>
                <w:sz w:val="24"/>
                <w:szCs w:val="24"/>
              </w:rPr>
            </w:pPr>
          </w:p>
          <w:p w14:paraId="54612838" w14:textId="77777777" w:rsidR="00193335" w:rsidRDefault="00193335">
            <w:pPr>
              <w:ind w:right="107"/>
              <w:jc w:val="both"/>
              <w:rPr>
                <w:rFonts w:ascii="Calibri" w:eastAsia="Calibri" w:hAnsi="Calibri" w:cs="Calibri"/>
                <w:sz w:val="24"/>
                <w:szCs w:val="24"/>
              </w:rPr>
            </w:pPr>
          </w:p>
          <w:p w14:paraId="2E50E009"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2000 words </w:t>
            </w:r>
            <w:r>
              <w:rPr>
                <w:rFonts w:ascii="Calibri" w:eastAsia="Calibri" w:hAnsi="Calibri" w:cs="Calibri"/>
                <w:i/>
                <w:sz w:val="24"/>
                <w:szCs w:val="24"/>
              </w:rPr>
              <w:t>(+/- 10%: include your actual word count at the end of each section)</w:t>
            </w:r>
          </w:p>
        </w:tc>
      </w:tr>
    </w:tbl>
    <w:p w14:paraId="3A868F0E" w14:textId="77777777" w:rsidR="00193335" w:rsidRDefault="00193335">
      <w:pPr>
        <w:ind w:right="107"/>
        <w:jc w:val="both"/>
        <w:rPr>
          <w:rFonts w:ascii="Calibri" w:eastAsia="Calibri" w:hAnsi="Calibri" w:cs="Calibri"/>
          <w:sz w:val="24"/>
          <w:szCs w:val="24"/>
        </w:rPr>
      </w:pPr>
    </w:p>
    <w:p w14:paraId="572AE89F" w14:textId="77777777" w:rsidR="00193335" w:rsidRDefault="00000000">
      <w:pPr>
        <w:ind w:right="107"/>
        <w:jc w:val="both"/>
        <w:rPr>
          <w:rFonts w:ascii="Calibri" w:eastAsia="Calibri" w:hAnsi="Calibri" w:cs="Calibri"/>
          <w:b/>
          <w:sz w:val="24"/>
          <w:szCs w:val="24"/>
        </w:rPr>
      </w:pPr>
      <w:r>
        <w:rPr>
          <w:rFonts w:ascii="Calibri" w:eastAsia="Calibri" w:hAnsi="Calibri" w:cs="Calibri"/>
          <w:b/>
          <w:sz w:val="24"/>
          <w:szCs w:val="24"/>
        </w:rPr>
        <w:t>ANSWER:</w:t>
      </w:r>
    </w:p>
    <w:p w14:paraId="242B021E" w14:textId="77777777" w:rsidR="00193335" w:rsidRDefault="00193335">
      <w:pPr>
        <w:ind w:right="107"/>
        <w:jc w:val="both"/>
        <w:rPr>
          <w:rFonts w:ascii="Calibri" w:eastAsia="Calibri" w:hAnsi="Calibri" w:cs="Calibri"/>
          <w:sz w:val="24"/>
          <w:szCs w:val="24"/>
        </w:rPr>
      </w:pPr>
    </w:p>
    <w:p w14:paraId="20FCF106" w14:textId="77777777" w:rsidR="00193335" w:rsidRDefault="00000000">
      <w:pPr>
        <w:ind w:right="107"/>
        <w:jc w:val="both"/>
        <w:rPr>
          <w:rFonts w:ascii="Calibri" w:eastAsia="Calibri" w:hAnsi="Calibri" w:cs="Calibri"/>
          <w:sz w:val="24"/>
          <w:szCs w:val="24"/>
          <w:u w:val="single"/>
        </w:rPr>
      </w:pPr>
      <w:r>
        <w:rPr>
          <w:rFonts w:ascii="Calibri" w:eastAsia="Calibri" w:hAnsi="Calibri" w:cs="Calibri"/>
          <w:sz w:val="24"/>
          <w:szCs w:val="24"/>
          <w:u w:val="single"/>
        </w:rPr>
        <w:t>Introduction</w:t>
      </w:r>
    </w:p>
    <w:p w14:paraId="22B72888"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As a police officer I will encounter many incidents which will involve different forms of conflict. Due to this there are protocols, regulations and certain ways we must approach these situations to achieve the best possible outcomes.</w:t>
      </w:r>
    </w:p>
    <w:p w14:paraId="679AA978"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Within this essay I will discuss an incident which occurred within my first week of my policing career. Within the incident I dealt with two conflicts due to the nature of the incident, which was a RTC, and I was scene guard. I will discuss the scenarios and theories surrounding my actions and how these impacted how the incidents were dealt with. I will also discuss social and legislative contexts as well as reflecting and critically evaluating the causes of conflict within policing interventions and communication models. The theories I will be using include Betari’s Box (College of Policing, 2020) as well as Gibbs model of reflection (Gibbs, 1988). I will look at active listening whilst dealing with incidents and using the LEAPS model, as well as the National Decision Model.</w:t>
      </w:r>
    </w:p>
    <w:p w14:paraId="3364460C" w14:textId="77777777" w:rsidR="00193335" w:rsidRDefault="00193335">
      <w:pPr>
        <w:ind w:right="107"/>
        <w:jc w:val="both"/>
        <w:rPr>
          <w:rFonts w:ascii="Calibri" w:eastAsia="Calibri" w:hAnsi="Calibri" w:cs="Calibri"/>
          <w:sz w:val="24"/>
          <w:szCs w:val="24"/>
        </w:rPr>
      </w:pPr>
    </w:p>
    <w:p w14:paraId="28E011F4"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I will keep the details as succinct as possible and keep certain details to a minimum to comply with data protection regulations.</w:t>
      </w:r>
    </w:p>
    <w:p w14:paraId="371D7E14" w14:textId="77777777" w:rsidR="00193335" w:rsidRDefault="00193335">
      <w:pPr>
        <w:ind w:right="107"/>
        <w:jc w:val="both"/>
        <w:rPr>
          <w:rFonts w:ascii="Calibri" w:eastAsia="Calibri" w:hAnsi="Calibri" w:cs="Calibri"/>
          <w:sz w:val="24"/>
          <w:szCs w:val="24"/>
        </w:rPr>
      </w:pPr>
    </w:p>
    <w:p w14:paraId="017AA733" w14:textId="77777777" w:rsidR="00193335" w:rsidRDefault="00000000">
      <w:pPr>
        <w:ind w:right="107"/>
        <w:jc w:val="both"/>
        <w:rPr>
          <w:rFonts w:ascii="Calibri" w:eastAsia="Calibri" w:hAnsi="Calibri" w:cs="Calibri"/>
          <w:color w:val="4472C4"/>
          <w:sz w:val="24"/>
          <w:szCs w:val="24"/>
        </w:rPr>
      </w:pPr>
      <w:r>
        <w:rPr>
          <w:rFonts w:ascii="Calibri" w:eastAsia="Calibri" w:hAnsi="Calibri" w:cs="Calibri"/>
          <w:sz w:val="24"/>
          <w:szCs w:val="24"/>
        </w:rPr>
        <w:t>During a call to a RTC I encountered two incidents where I had to resolve conflict. First was a male driving through a coned off area, police had put in place, to get to the incident. The second was a family member of an injured party who was also trying to get into the scene to see them and see if they were ok. During the incidents I had to think fast on my feet and assess what would be the best option to resolve the conflicts I was confronted with.</w:t>
      </w:r>
    </w:p>
    <w:p w14:paraId="596D1283" w14:textId="77777777" w:rsidR="00193335" w:rsidRDefault="00193335">
      <w:pPr>
        <w:ind w:right="107"/>
        <w:jc w:val="both"/>
        <w:rPr>
          <w:rFonts w:ascii="Calibri" w:eastAsia="Calibri" w:hAnsi="Calibri" w:cs="Calibri"/>
          <w:color w:val="4472C4"/>
          <w:sz w:val="24"/>
          <w:szCs w:val="24"/>
        </w:rPr>
      </w:pPr>
    </w:p>
    <w:p w14:paraId="486C1444" w14:textId="77777777" w:rsidR="00193335" w:rsidRDefault="00193335">
      <w:pPr>
        <w:ind w:right="107"/>
        <w:jc w:val="both"/>
        <w:rPr>
          <w:rFonts w:ascii="Calibri" w:eastAsia="Calibri" w:hAnsi="Calibri" w:cs="Calibri"/>
          <w:sz w:val="24"/>
          <w:szCs w:val="24"/>
        </w:rPr>
      </w:pPr>
    </w:p>
    <w:p w14:paraId="7552507D" w14:textId="77777777" w:rsidR="00193335" w:rsidRDefault="00000000">
      <w:pPr>
        <w:ind w:right="107"/>
        <w:jc w:val="both"/>
        <w:rPr>
          <w:rFonts w:ascii="Calibri" w:eastAsia="Calibri" w:hAnsi="Calibri" w:cs="Calibri"/>
          <w:sz w:val="24"/>
          <w:szCs w:val="24"/>
          <w:u w:val="single"/>
        </w:rPr>
      </w:pPr>
      <w:r>
        <w:rPr>
          <w:rFonts w:ascii="Calibri" w:eastAsia="Calibri" w:hAnsi="Calibri" w:cs="Calibri"/>
          <w:sz w:val="24"/>
          <w:szCs w:val="24"/>
          <w:u w:val="single"/>
        </w:rPr>
        <w:lastRenderedPageBreak/>
        <w:t>Incident</w:t>
      </w:r>
    </w:p>
    <w:p w14:paraId="71E6B8CE"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I attended a call to an RTC which had resulted in a male going into cardiac arrest. Myself and my tutor were second to the scene with another officer who was first on scene dealing with another male who was also involved in the RTC. My tutor went straight to the male in cardiac arrest, and I attended to the female who was standing near the male in cardiac arrest, as it was important to try and establish what had happened and if there were any witnesses. The female was extremely distressed and she had witnessed the incident, as had her young children who were still in the car, and she was very concerned about them seeing the incident. I took the family further down the road away from the scene and consoled the young children as best I could. I knew an account needed to be taken from the female, however, it was more important to ensure the wellbeing of her young children and asked a colleague who had arrived on scene to take an account once the children had been picked up by their father.</w:t>
      </w:r>
    </w:p>
    <w:p w14:paraId="3B4C982B"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Once I had done this, I noticed that the road had not yet been blocked off to stop vehicles entering the road from the roundabout. As I thought this was an important element of scene management, to enable emergency services to do their job without external interference (Arbon, Hayes and Woodman, 2011), I asked cars to turn around and stopped anyone else entering the road and people from gathering to try and see what had happened.</w:t>
      </w:r>
    </w:p>
    <w:p w14:paraId="047681AA" w14:textId="77777777" w:rsidR="00193335" w:rsidRDefault="00193335">
      <w:pPr>
        <w:ind w:right="107"/>
        <w:jc w:val="both"/>
        <w:rPr>
          <w:rFonts w:ascii="Calibri" w:eastAsia="Calibri" w:hAnsi="Calibri" w:cs="Calibri"/>
          <w:sz w:val="24"/>
          <w:szCs w:val="24"/>
        </w:rPr>
      </w:pPr>
    </w:p>
    <w:p w14:paraId="51591AA4"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Shortly after the road had been blocked off with cones and a sign, a car came through the cones and directly towards me. I asked the car to stop as it was clear that cars were not to come through and there had been an incident. However, the car continued to drive into me, and he said out the window ‘I am coming down and you can’t stop me’. I refused to move from my position and asked him to pull over to the side of the road. He did pull over however, three adults exited the car and continued to barge past and shout at me to try and make their way down the road towards the incident. Initially I politely told them they needed to stop, and I would be able to talk to them and find out why they were trying to get onto the scene.</w:t>
      </w:r>
    </w:p>
    <w:p w14:paraId="625FF525"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However, when they did not listen to me, I had to be sterner with them, I then told them to stop walking towards the scene and talk to me about why they needed to get up there. The male who drove at me then stopped and explained that his son was involved in the incident, and he needed to get to him. From this I explained that I understood what he was saying and the stress he must be under, however, he could not enter the scene and paramedics were attending to the injured parties. After this I found out the son was not an injured party but had witnessed the incident. I said to the man -who was still not happy I had stopped him- that he should try and call his son and ask him to meet him down away from the scene. This way they could see and speak to each other without compromising the incident scene.</w:t>
      </w:r>
    </w:p>
    <w:p w14:paraId="164C780B" w14:textId="77777777" w:rsidR="00193335" w:rsidRDefault="00193335">
      <w:pPr>
        <w:ind w:right="107"/>
        <w:jc w:val="both"/>
        <w:rPr>
          <w:rFonts w:ascii="Calibri" w:eastAsia="Calibri" w:hAnsi="Calibri" w:cs="Calibri"/>
          <w:sz w:val="24"/>
          <w:szCs w:val="24"/>
        </w:rPr>
      </w:pPr>
    </w:p>
    <w:p w14:paraId="0EA5EB2E"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The next conflict I was confronted with was a female who got to the scene a little bit later. She came towards me saying her dad was involved and that I needed to let her get to the scene. I empathised with the woman and understood how upset she must have been. At the initial time of talking to her I could not get confirmation on the condition of father and asked for a colleague to come and talk to her when the information was available. The women kept insisting on going up and seeing for herself as she did not think it was fair to wait at the end of the road. I explained that paramedics were on scene and doing everything they could, but also there were other people involved so she could not go and interrupt the scene. With this female, compared to the male previously, I found being more empathetic and softly spoken helped calm her and understand why I could not let her enter the scene.</w:t>
      </w:r>
    </w:p>
    <w:p w14:paraId="0E3C0B7F" w14:textId="77777777" w:rsidR="00193335" w:rsidRDefault="00193335">
      <w:pPr>
        <w:ind w:right="107"/>
        <w:jc w:val="both"/>
        <w:rPr>
          <w:rFonts w:ascii="Calibri" w:eastAsia="Calibri" w:hAnsi="Calibri" w:cs="Calibri"/>
          <w:sz w:val="24"/>
          <w:szCs w:val="24"/>
        </w:rPr>
      </w:pPr>
    </w:p>
    <w:p w14:paraId="3091BB10"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u w:val="single"/>
        </w:rPr>
        <w:lastRenderedPageBreak/>
        <w:t>Social and Legislative contexts</w:t>
      </w:r>
      <w:r>
        <w:rPr>
          <w:rFonts w:ascii="Calibri" w:eastAsia="Calibri" w:hAnsi="Calibri" w:cs="Calibri"/>
          <w:sz w:val="24"/>
          <w:szCs w:val="24"/>
        </w:rPr>
        <w:t xml:space="preserve">- </w:t>
      </w:r>
    </w:p>
    <w:p w14:paraId="61C229EE"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Powers used in both situations include The National Decision Model (NDM) when trying to rationalise what is the best action to take. The National Decision Model allows officers to deal with risk and understand powers and policies available to them (Bishop, 2015). The six key elements to the NDM include, Code of ethics, gathering of information and intelligence, assessing the threat and risk of strategies, powers and policies, options and contingencies and finally, taking action and reviewing what happened. </w:t>
      </w:r>
    </w:p>
    <w:p w14:paraId="70CF767C"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When dealing with both of these situations I had to decide what would be the best compromise for family members of the injured party who were clearly very upset and using communication to calm down the male who drove through the cones.</w:t>
      </w:r>
    </w:p>
    <w:p w14:paraId="620169E2"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Whilst the male in the first instance had committed an offence, “failing to stop for a police officer and assaulting a police officer”, using the NDM I did not feel it was right to take action on these due to the circumstances of the situation and I do not believe it would have been in the public interest. However, if the male had further failed to stop and the situation escalated then it may have become necessary to take action or request for other officers to assist me. </w:t>
      </w:r>
    </w:p>
    <w:p w14:paraId="6B47E03C"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It is also important to consider impact factors when deciding whether ‘use of force’ is proportionate and relative. An impact factor (College of Policing, 2020) to consider for this incident would be the male was much taller and bigger than me, there were also other people present who I believe were his family. In training school officers are taught the mnemonic JPLANE and this rules and assists all decisions that officers make. This stands for; ‘Justified’, ‘Proportionate’, ‘Legal’, ‘Accountable’, ‘Necessary’ and ‘Ethical’.</w:t>
      </w:r>
    </w:p>
    <w:p w14:paraId="3F725588"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I was able to understand the actions of parties involved and there were no cultural, ethnicity or language barriers or issues for both incidents. They were both white, Welsh and of working class backgrounds.</w:t>
      </w:r>
    </w:p>
    <w:p w14:paraId="20482670" w14:textId="77777777" w:rsidR="00193335" w:rsidRDefault="00193335">
      <w:pPr>
        <w:ind w:right="107"/>
        <w:jc w:val="both"/>
        <w:rPr>
          <w:rFonts w:ascii="Calibri" w:eastAsia="Calibri" w:hAnsi="Calibri" w:cs="Calibri"/>
          <w:sz w:val="24"/>
          <w:szCs w:val="24"/>
        </w:rPr>
      </w:pPr>
    </w:p>
    <w:p w14:paraId="0AF75CF9"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u w:val="single"/>
        </w:rPr>
        <w:t>Critical Reflection</w:t>
      </w:r>
      <w:r>
        <w:rPr>
          <w:rFonts w:ascii="Calibri" w:eastAsia="Calibri" w:hAnsi="Calibri" w:cs="Calibri"/>
          <w:sz w:val="24"/>
          <w:szCs w:val="24"/>
        </w:rPr>
        <w:t xml:space="preserve"> (Gibbs, 1988)</w:t>
      </w:r>
    </w:p>
    <w:p w14:paraId="4EB67E78"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In this next part I am going to discuss causes of conflict, communication models and styles I adapted during the incident. I will look at LEAPS (College of Policing, 2023) and Betaris Box (Wall, 2019)</w:t>
      </w:r>
    </w:p>
    <w:p w14:paraId="4A1E9C68" w14:textId="77777777" w:rsidR="00193335" w:rsidRDefault="00193335">
      <w:pPr>
        <w:ind w:right="107"/>
        <w:jc w:val="both"/>
        <w:rPr>
          <w:rFonts w:ascii="Calibri" w:eastAsia="Calibri" w:hAnsi="Calibri" w:cs="Calibri"/>
          <w:color w:val="000000"/>
          <w:sz w:val="24"/>
          <w:szCs w:val="24"/>
        </w:rPr>
      </w:pPr>
    </w:p>
    <w:p w14:paraId="13632151"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Verbal communication is a vital part of policing and can diffuse many situations, avoiding escalation and becoming potentially dangerous. Being assertive rather than aggressive, speaking clearly and explaining why you are taking certain action will all help when working on the front line (College of Policing, 2020).</w:t>
      </w:r>
    </w:p>
    <w:p w14:paraId="5D01EA9A" w14:textId="77777777" w:rsidR="00193335" w:rsidRDefault="00000000">
      <w:pPr>
        <w:ind w:right="107"/>
        <w:jc w:val="both"/>
        <w:rPr>
          <w:rFonts w:ascii="Calibri" w:eastAsia="Calibri" w:hAnsi="Calibri" w:cs="Calibri"/>
          <w:color w:val="000000"/>
          <w:sz w:val="24"/>
          <w:szCs w:val="24"/>
        </w:rPr>
      </w:pPr>
      <w:r>
        <w:rPr>
          <w:rFonts w:ascii="Calibri" w:eastAsia="Calibri" w:hAnsi="Calibri" w:cs="Calibri"/>
          <w:color w:val="000000"/>
          <w:sz w:val="24"/>
          <w:szCs w:val="24"/>
        </w:rPr>
        <w:t xml:space="preserve">I was able to use the communication model LEAPS (College of Policing, 2023) whilst communicating with both incidents and dealing with conflict. </w:t>
      </w:r>
    </w:p>
    <w:p w14:paraId="2D920F68"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LEAPS is an mnemonic for; Listen, Empathy, Ask, Paraphrase and Summarise.</w:t>
      </w:r>
    </w:p>
    <w:p w14:paraId="5765CD1D" w14:textId="77777777" w:rsidR="00193335" w:rsidRDefault="00000000">
      <w:pPr>
        <w:ind w:right="107"/>
        <w:jc w:val="both"/>
        <w:rPr>
          <w:rFonts w:ascii="Calibri" w:eastAsia="Calibri" w:hAnsi="Calibri" w:cs="Calibri"/>
          <w:color w:val="000000"/>
          <w:sz w:val="24"/>
          <w:szCs w:val="24"/>
        </w:rPr>
      </w:pPr>
      <w:r>
        <w:rPr>
          <w:rFonts w:ascii="Calibri" w:eastAsia="Calibri" w:hAnsi="Calibri" w:cs="Calibri"/>
          <w:color w:val="000000"/>
          <w:sz w:val="24"/>
          <w:szCs w:val="24"/>
        </w:rPr>
        <w:t xml:space="preserve">This meant I listened to those I was dealing with and what they were telling me, taking into account their emotions and feelings. I then had to use empathy to understand why they were acting and talking the way they were towards me, even if their actions were not proportionate, I needed to empathise and understand that people are not always </w:t>
      </w:r>
      <w:r>
        <w:rPr>
          <w:rFonts w:ascii="Calibri" w:eastAsia="Calibri" w:hAnsi="Calibri" w:cs="Calibri"/>
          <w:sz w:val="24"/>
          <w:szCs w:val="24"/>
        </w:rPr>
        <w:t>rational</w:t>
      </w:r>
      <w:r>
        <w:rPr>
          <w:rFonts w:ascii="Calibri" w:eastAsia="Calibri" w:hAnsi="Calibri" w:cs="Calibri"/>
          <w:color w:val="000000"/>
          <w:sz w:val="24"/>
          <w:szCs w:val="24"/>
        </w:rPr>
        <w:t xml:space="preserve"> when put in certain situations. Next, I had to ask questions and establish the facts and make sure my understanding of what they were saying was correct. Paraphrase is the next step, and I did this when speaking to all parties involved in the incidents and this was to make sure my understanding of what they were telling me was correct. Finally, summarise is the last part and this was to give those involved a short summarisation of the actions I took and would be taking going forward and why. It was also important to ensure that they were happy with what I was </w:t>
      </w:r>
      <w:r>
        <w:rPr>
          <w:rFonts w:ascii="Calibri" w:eastAsia="Calibri" w:hAnsi="Calibri" w:cs="Calibri"/>
          <w:sz w:val="24"/>
          <w:szCs w:val="24"/>
        </w:rPr>
        <w:t>telling</w:t>
      </w:r>
      <w:r>
        <w:rPr>
          <w:rFonts w:ascii="Calibri" w:eastAsia="Calibri" w:hAnsi="Calibri" w:cs="Calibri"/>
          <w:color w:val="000000"/>
          <w:sz w:val="24"/>
          <w:szCs w:val="24"/>
        </w:rPr>
        <w:t xml:space="preserve"> them and understood these actions.</w:t>
      </w:r>
    </w:p>
    <w:p w14:paraId="777AC48C"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lastRenderedPageBreak/>
        <w:t xml:space="preserve">Betari’s Box is an example of non-verbal communication (College of Policing, 2020), this could mean anything including eye contact, body language, facial expressions, anything that is telling to what their actions may be or intend to be. </w:t>
      </w:r>
    </w:p>
    <w:p w14:paraId="3BD32818"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Betari’s Box is a model that can help us comprehend the effect that our own perspectives and conduct have on the disposition and conduct of individuals we are speaking with (Wall, 2019). Wall (2019) explains that police officers want to control the communication and the tone of it. To avoid conflict officers should set the tone of the conversation, this should be establishing trust and showing empathy. In turn, those involved should mirror the same tone, therefore, preventing conflict and building a rapport.</w:t>
      </w:r>
    </w:p>
    <w:p w14:paraId="2EB5F6AA"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Jurczyk (2022) shows how Betari’s Box is a simple model and that our behaviours and attitudes ultimately impact those around us and those we engage with.</w:t>
      </w:r>
    </w:p>
    <w:p w14:paraId="15C49859"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“My attitude affects my behaviour → my behaviour affects their attitude → their attitude affects their behaviour → their behaviour affects my attitude” (Jurczyk, 2022).</w:t>
      </w:r>
    </w:p>
    <w:p w14:paraId="321557D6" w14:textId="77777777" w:rsidR="00193335" w:rsidRDefault="00193335">
      <w:pPr>
        <w:ind w:right="107"/>
        <w:jc w:val="both"/>
        <w:rPr>
          <w:rFonts w:ascii="Calibri" w:eastAsia="Calibri" w:hAnsi="Calibri" w:cs="Calibri"/>
          <w:sz w:val="24"/>
          <w:szCs w:val="24"/>
        </w:rPr>
      </w:pPr>
    </w:p>
    <w:p w14:paraId="77D78DD9"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u w:val="single"/>
        </w:rPr>
        <w:t>Causes of conflict within policing interventions</w:t>
      </w:r>
      <w:r>
        <w:rPr>
          <w:rFonts w:ascii="Calibri" w:eastAsia="Calibri" w:hAnsi="Calibri" w:cs="Calibri"/>
          <w:sz w:val="24"/>
          <w:szCs w:val="24"/>
        </w:rPr>
        <w:t>:</w:t>
      </w:r>
    </w:p>
    <w:p w14:paraId="2369A742"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Looking at causes of conflict I have to take into account whether my behaviour or actions impacted those involved actions towards me and again this can be seen in Betari’s Box as this explains how my attitudes and behaviours can impact others attitudes and behaviour and how this can lead to those involved getting stuck in a cycle of these behaviours repeating themselves.</w:t>
      </w:r>
    </w:p>
    <w:p w14:paraId="27425855"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It is also possible that the police presence on the scene heightened the emotions of those involved. This could have made them think the worst and this in turn could have impacted their behaviour towards me. There are so many possibilities for why conflict occurs and that is why we are taught these different models in training school, so that we are best prepared for the different situations we will come across.</w:t>
      </w:r>
    </w:p>
    <w:p w14:paraId="3743880D"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It would be naive to believe that one model alone would manage conflict and that is why looking at different types is important and widens each officer's skill set.</w:t>
      </w:r>
    </w:p>
    <w:p w14:paraId="34C72607" w14:textId="77777777" w:rsidR="00193335" w:rsidRDefault="00193335">
      <w:pPr>
        <w:ind w:right="107"/>
        <w:jc w:val="both"/>
        <w:rPr>
          <w:rFonts w:ascii="Calibri" w:eastAsia="Calibri" w:hAnsi="Calibri" w:cs="Calibri"/>
          <w:sz w:val="24"/>
          <w:szCs w:val="24"/>
        </w:rPr>
      </w:pPr>
    </w:p>
    <w:p w14:paraId="570AA313" w14:textId="77777777" w:rsidR="00193335" w:rsidRDefault="00193335">
      <w:pPr>
        <w:ind w:right="107"/>
        <w:jc w:val="both"/>
        <w:rPr>
          <w:rFonts w:ascii="Calibri" w:eastAsia="Calibri" w:hAnsi="Calibri" w:cs="Calibri"/>
          <w:sz w:val="24"/>
          <w:szCs w:val="24"/>
        </w:rPr>
      </w:pPr>
    </w:p>
    <w:p w14:paraId="4E1EE326" w14:textId="77777777" w:rsidR="00193335" w:rsidRDefault="00000000">
      <w:pPr>
        <w:ind w:right="107"/>
        <w:jc w:val="both"/>
        <w:rPr>
          <w:rFonts w:ascii="Calibri" w:eastAsia="Calibri" w:hAnsi="Calibri" w:cs="Calibri"/>
          <w:color w:val="000000"/>
          <w:sz w:val="24"/>
          <w:szCs w:val="24"/>
        </w:rPr>
      </w:pPr>
      <w:r>
        <w:rPr>
          <w:rFonts w:ascii="Calibri" w:eastAsia="Calibri" w:hAnsi="Calibri" w:cs="Calibri"/>
          <w:sz w:val="24"/>
          <w:szCs w:val="24"/>
        </w:rPr>
        <w:t>Overall,</w:t>
      </w:r>
      <w:r>
        <w:rPr>
          <w:rFonts w:ascii="Calibri" w:eastAsia="Calibri" w:hAnsi="Calibri" w:cs="Calibri"/>
          <w:color w:val="000000"/>
          <w:sz w:val="24"/>
          <w:szCs w:val="24"/>
        </w:rPr>
        <w:t xml:space="preserve"> by using these theories and communication methods, I was able to effectively take control of both the situations and prevent them from escalating. I found that the more I empathised with those involved the more they were willing to listen to me and take on board the advice I was giving to them</w:t>
      </w:r>
      <w:r>
        <w:rPr>
          <w:rFonts w:ascii="Calibri" w:eastAsia="Calibri" w:hAnsi="Calibri" w:cs="Calibri"/>
          <w:sz w:val="24"/>
          <w:szCs w:val="24"/>
        </w:rPr>
        <w:t xml:space="preserve"> (College of Policing, 2020). I am happy with the way that I handled both situations and it helped me understand the importance of good communications skills, both verbal and non-verbal. </w:t>
      </w:r>
    </w:p>
    <w:p w14:paraId="11FCFB14" w14:textId="77777777" w:rsidR="00193335" w:rsidRDefault="00193335">
      <w:pPr>
        <w:ind w:right="107"/>
        <w:jc w:val="both"/>
        <w:rPr>
          <w:rFonts w:ascii="Calibri" w:eastAsia="Calibri" w:hAnsi="Calibri" w:cs="Calibri"/>
          <w:sz w:val="24"/>
          <w:szCs w:val="24"/>
        </w:rPr>
      </w:pPr>
    </w:p>
    <w:p w14:paraId="3138F2AD" w14:textId="77777777" w:rsidR="00193335" w:rsidRDefault="00193335">
      <w:pPr>
        <w:ind w:right="107"/>
        <w:jc w:val="both"/>
        <w:rPr>
          <w:rFonts w:ascii="Calibri" w:eastAsia="Calibri" w:hAnsi="Calibri" w:cs="Calibri"/>
          <w:sz w:val="24"/>
          <w:szCs w:val="24"/>
        </w:rPr>
      </w:pPr>
    </w:p>
    <w:p w14:paraId="70C2AA77" w14:textId="77777777" w:rsidR="00193335" w:rsidRDefault="00193335">
      <w:pPr>
        <w:ind w:right="107"/>
        <w:jc w:val="both"/>
        <w:rPr>
          <w:rFonts w:ascii="Calibri" w:eastAsia="Calibri" w:hAnsi="Calibri" w:cs="Calibri"/>
          <w:sz w:val="24"/>
          <w:szCs w:val="24"/>
        </w:rPr>
      </w:pPr>
    </w:p>
    <w:p w14:paraId="77128C57" w14:textId="77777777" w:rsidR="00193335" w:rsidRDefault="00193335">
      <w:pPr>
        <w:ind w:right="107"/>
        <w:jc w:val="both"/>
        <w:rPr>
          <w:rFonts w:ascii="Calibri" w:eastAsia="Calibri" w:hAnsi="Calibri" w:cs="Calibri"/>
          <w:sz w:val="24"/>
          <w:szCs w:val="24"/>
        </w:rPr>
      </w:pPr>
    </w:p>
    <w:p w14:paraId="1D9EE237" w14:textId="77777777" w:rsidR="00193335" w:rsidRDefault="00193335">
      <w:pPr>
        <w:ind w:right="107"/>
        <w:jc w:val="both"/>
        <w:rPr>
          <w:rFonts w:ascii="Calibri" w:eastAsia="Calibri" w:hAnsi="Calibri" w:cs="Calibri"/>
          <w:sz w:val="24"/>
          <w:szCs w:val="24"/>
        </w:rPr>
      </w:pPr>
    </w:p>
    <w:p w14:paraId="73590E27"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Word count= 2071</w:t>
      </w:r>
    </w:p>
    <w:p w14:paraId="3A80D485" w14:textId="77777777" w:rsidR="00193335" w:rsidRDefault="00193335">
      <w:pPr>
        <w:ind w:right="107"/>
        <w:jc w:val="both"/>
        <w:rPr>
          <w:rFonts w:ascii="Calibri" w:eastAsia="Calibri" w:hAnsi="Calibri" w:cs="Calibri"/>
          <w:b/>
          <w:sz w:val="24"/>
          <w:szCs w:val="24"/>
        </w:rPr>
      </w:pPr>
    </w:p>
    <w:p w14:paraId="7B65D0F3" w14:textId="77777777" w:rsidR="00193335" w:rsidRDefault="00193335">
      <w:pPr>
        <w:ind w:right="107"/>
        <w:jc w:val="both"/>
        <w:rPr>
          <w:rFonts w:ascii="Calibri" w:eastAsia="Calibri" w:hAnsi="Calibri" w:cs="Calibri"/>
          <w:b/>
          <w:sz w:val="24"/>
          <w:szCs w:val="24"/>
        </w:rPr>
      </w:pPr>
    </w:p>
    <w:p w14:paraId="0C0DE3EE" w14:textId="77777777" w:rsidR="00193335" w:rsidRDefault="00193335">
      <w:pPr>
        <w:ind w:right="107"/>
        <w:jc w:val="both"/>
        <w:rPr>
          <w:rFonts w:ascii="Calibri" w:eastAsia="Calibri" w:hAnsi="Calibri" w:cs="Calibri"/>
          <w:b/>
          <w:sz w:val="24"/>
          <w:szCs w:val="24"/>
        </w:rPr>
      </w:pPr>
    </w:p>
    <w:p w14:paraId="0BEDD970" w14:textId="77777777" w:rsidR="00193335" w:rsidRDefault="00193335">
      <w:pPr>
        <w:ind w:right="107"/>
        <w:jc w:val="both"/>
        <w:rPr>
          <w:rFonts w:ascii="Calibri" w:eastAsia="Calibri" w:hAnsi="Calibri" w:cs="Calibri"/>
          <w:b/>
          <w:sz w:val="24"/>
          <w:szCs w:val="24"/>
        </w:rPr>
      </w:pPr>
    </w:p>
    <w:p w14:paraId="3EBB451A" w14:textId="77777777" w:rsidR="00193335" w:rsidRDefault="00193335">
      <w:pPr>
        <w:ind w:right="107"/>
        <w:jc w:val="both"/>
        <w:rPr>
          <w:rFonts w:ascii="Calibri" w:eastAsia="Calibri" w:hAnsi="Calibri" w:cs="Calibri"/>
          <w:b/>
          <w:sz w:val="24"/>
          <w:szCs w:val="24"/>
        </w:rPr>
      </w:pPr>
    </w:p>
    <w:p w14:paraId="3156BEC1" w14:textId="77777777" w:rsidR="00193335" w:rsidRDefault="00193335">
      <w:pPr>
        <w:ind w:right="107"/>
        <w:rPr>
          <w:rFonts w:ascii="Calibri" w:eastAsia="Calibri" w:hAnsi="Calibri" w:cs="Calibri"/>
          <w:sz w:val="24"/>
          <w:szCs w:val="24"/>
        </w:rPr>
      </w:pPr>
    </w:p>
    <w:p w14:paraId="67E0B074" w14:textId="77777777" w:rsidR="00193335" w:rsidRDefault="00000000">
      <w:pPr>
        <w:ind w:right="107"/>
        <w:jc w:val="center"/>
        <w:rPr>
          <w:rFonts w:ascii="Calibri" w:eastAsia="Calibri" w:hAnsi="Calibri" w:cs="Calibri"/>
          <w:b/>
          <w:sz w:val="24"/>
          <w:szCs w:val="24"/>
        </w:rPr>
      </w:pPr>
      <w:r>
        <w:rPr>
          <w:rFonts w:ascii="Calibri" w:eastAsia="Calibri" w:hAnsi="Calibri" w:cs="Calibri"/>
          <w:b/>
          <w:color w:val="000000"/>
          <w:sz w:val="24"/>
          <w:szCs w:val="24"/>
        </w:rPr>
        <w:t xml:space="preserve">Task </w:t>
      </w:r>
      <w:r>
        <w:rPr>
          <w:rFonts w:ascii="Calibri" w:eastAsia="Calibri" w:hAnsi="Calibri" w:cs="Calibri"/>
          <w:b/>
          <w:sz w:val="24"/>
          <w:szCs w:val="24"/>
        </w:rPr>
        <w:t>3</w:t>
      </w:r>
    </w:p>
    <w:p w14:paraId="31DE30C7" w14:textId="77777777" w:rsidR="00193335" w:rsidRDefault="00193335">
      <w:pPr>
        <w:ind w:right="107"/>
        <w:jc w:val="both"/>
        <w:rPr>
          <w:rFonts w:ascii="Calibri" w:eastAsia="Calibri" w:hAnsi="Calibri" w:cs="Calibri"/>
          <w:b/>
          <w:sz w:val="24"/>
          <w:szCs w:val="24"/>
        </w:rPr>
      </w:pPr>
    </w:p>
    <w:p w14:paraId="34020594" w14:textId="77777777" w:rsidR="00193335" w:rsidRDefault="00000000">
      <w:pPr>
        <w:ind w:right="237"/>
        <w:jc w:val="both"/>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Relevant areas of the National Policing Curriculum: </w:t>
      </w:r>
    </w:p>
    <w:p w14:paraId="4C9CDCF3" w14:textId="77777777" w:rsidR="00193335" w:rsidRDefault="00000000">
      <w:pPr>
        <w:ind w:right="107"/>
        <w:jc w:val="both"/>
        <w:rPr>
          <w:rFonts w:ascii="Calibri" w:eastAsia="Calibri" w:hAnsi="Calibri" w:cs="Calibri"/>
          <w:b/>
          <w:sz w:val="24"/>
          <w:szCs w:val="24"/>
        </w:rPr>
      </w:pPr>
      <w:r>
        <w:rPr>
          <w:rFonts w:ascii="Calibri" w:eastAsia="Calibri" w:hAnsi="Calibri" w:cs="Calibri"/>
          <w:b/>
          <w:sz w:val="24"/>
          <w:szCs w:val="24"/>
        </w:rPr>
        <w:t xml:space="preserve">Criminal Justice, Valuing difference and inclusion </w:t>
      </w:r>
    </w:p>
    <w:p w14:paraId="38D53C7B" w14:textId="77777777" w:rsidR="00193335" w:rsidRDefault="00193335">
      <w:pPr>
        <w:ind w:right="107"/>
        <w:jc w:val="both"/>
        <w:rPr>
          <w:rFonts w:ascii="Calibri" w:eastAsia="Calibri" w:hAnsi="Calibri" w:cs="Calibri"/>
          <w:sz w:val="24"/>
          <w:szCs w:val="24"/>
          <w:highlight w:val="yellow"/>
        </w:rPr>
      </w:pPr>
    </w:p>
    <w:p w14:paraId="677E0B3B"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You must choose </w:t>
      </w:r>
      <w:r>
        <w:rPr>
          <w:rFonts w:ascii="Calibri" w:eastAsia="Calibri" w:hAnsi="Calibri" w:cs="Calibri"/>
          <w:b/>
          <w:sz w:val="24"/>
          <w:szCs w:val="24"/>
          <w:u w:val="single"/>
        </w:rPr>
        <w:t>a policing incident</w:t>
      </w:r>
      <w:r>
        <w:rPr>
          <w:rFonts w:ascii="Calibri" w:eastAsia="Calibri" w:hAnsi="Calibri" w:cs="Calibri"/>
          <w:b/>
          <w:sz w:val="24"/>
          <w:szCs w:val="24"/>
        </w:rPr>
        <w:t xml:space="preserve">  </w:t>
      </w:r>
      <w:r>
        <w:rPr>
          <w:rFonts w:ascii="Calibri" w:eastAsia="Calibri" w:hAnsi="Calibri" w:cs="Calibri"/>
          <w:sz w:val="24"/>
          <w:szCs w:val="24"/>
        </w:rPr>
        <w:t>in which you played a significant role with an offender/ service</w:t>
      </w:r>
      <w:r>
        <w:rPr>
          <w:rFonts w:ascii="Calibri" w:eastAsia="Calibri" w:hAnsi="Calibri" w:cs="Calibri"/>
          <w:b/>
          <w:sz w:val="24"/>
          <w:szCs w:val="24"/>
        </w:rPr>
        <w:t xml:space="preserve"> </w:t>
      </w:r>
      <w:r>
        <w:rPr>
          <w:rFonts w:ascii="Calibri" w:eastAsia="Calibri" w:hAnsi="Calibri" w:cs="Calibri"/>
          <w:sz w:val="24"/>
          <w:szCs w:val="24"/>
        </w:rPr>
        <w:t>user/victim and reflect on what happened</w:t>
      </w:r>
    </w:p>
    <w:p w14:paraId="6981BA63" w14:textId="77777777" w:rsidR="00193335" w:rsidRDefault="00193335">
      <w:pPr>
        <w:ind w:right="107"/>
        <w:jc w:val="both"/>
        <w:rPr>
          <w:rFonts w:ascii="Calibri" w:eastAsia="Calibri" w:hAnsi="Calibri" w:cs="Calibri"/>
          <w:b/>
          <w:sz w:val="24"/>
          <w:szCs w:val="24"/>
          <w:u w:val="single"/>
        </w:rPr>
      </w:pPr>
    </w:p>
    <w:p w14:paraId="30D84DA5" w14:textId="77777777" w:rsidR="00193335" w:rsidRDefault="00193335">
      <w:pPr>
        <w:ind w:right="107"/>
        <w:jc w:val="both"/>
        <w:rPr>
          <w:rFonts w:ascii="Calibri" w:eastAsia="Calibri" w:hAnsi="Calibri" w:cs="Calibri"/>
          <w:b/>
          <w:sz w:val="24"/>
          <w:szCs w:val="24"/>
        </w:rPr>
      </w:pPr>
    </w:p>
    <w:tbl>
      <w:tblPr>
        <w:tblStyle w:val="a3"/>
        <w:tblW w:w="9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36"/>
      </w:tblGrid>
      <w:tr w:rsidR="00193335" w14:paraId="5926A640" w14:textId="77777777">
        <w:tc>
          <w:tcPr>
            <w:tcW w:w="9736" w:type="dxa"/>
            <w:shd w:val="clear" w:color="auto" w:fill="auto"/>
          </w:tcPr>
          <w:p w14:paraId="75277912" w14:textId="77777777" w:rsidR="00193335" w:rsidRDefault="00000000">
            <w:pPr>
              <w:ind w:right="107"/>
              <w:rPr>
                <w:rFonts w:ascii="Calibri" w:eastAsia="Calibri" w:hAnsi="Calibri" w:cs="Calibri"/>
                <w:b/>
                <w:sz w:val="24"/>
                <w:szCs w:val="24"/>
              </w:rPr>
            </w:pPr>
            <w:r>
              <w:rPr>
                <w:rFonts w:ascii="Calibri" w:eastAsia="Calibri" w:hAnsi="Calibri" w:cs="Calibri"/>
                <w:b/>
                <w:sz w:val="24"/>
                <w:szCs w:val="24"/>
              </w:rPr>
              <w:t xml:space="preserve">  </w:t>
            </w:r>
          </w:p>
          <w:p w14:paraId="065CA858" w14:textId="77777777" w:rsidR="00193335" w:rsidRDefault="00193335">
            <w:pPr>
              <w:ind w:right="107"/>
              <w:rPr>
                <w:rFonts w:ascii="Calibri" w:eastAsia="Calibri" w:hAnsi="Calibri" w:cs="Calibri"/>
                <w:b/>
                <w:color w:val="000000"/>
                <w:sz w:val="24"/>
                <w:szCs w:val="24"/>
              </w:rPr>
            </w:pPr>
          </w:p>
          <w:p w14:paraId="2BB2F4BD" w14:textId="77777777" w:rsidR="00193335" w:rsidRDefault="00000000">
            <w:pPr>
              <w:ind w:right="107"/>
              <w:rPr>
                <w:rFonts w:ascii="Calibri" w:eastAsia="Calibri" w:hAnsi="Calibri" w:cs="Calibri"/>
                <w:color w:val="000000"/>
                <w:sz w:val="24"/>
                <w:szCs w:val="24"/>
              </w:rPr>
            </w:pPr>
            <w:r>
              <w:rPr>
                <w:rFonts w:ascii="Calibri" w:eastAsia="Calibri" w:hAnsi="Calibri" w:cs="Calibri"/>
                <w:b/>
                <w:color w:val="000000"/>
                <w:sz w:val="24"/>
                <w:szCs w:val="24"/>
              </w:rPr>
              <w:t>Critically explore</w:t>
            </w:r>
            <w:r>
              <w:rPr>
                <w:rFonts w:ascii="Calibri" w:eastAsia="Calibri" w:hAnsi="Calibri" w:cs="Calibri"/>
                <w:color w:val="000000"/>
                <w:sz w:val="24"/>
                <w:szCs w:val="24"/>
              </w:rPr>
              <w:t xml:space="preserve"> a policing incident that you have i</w:t>
            </w:r>
            <w:r>
              <w:rPr>
                <w:rFonts w:ascii="Calibri" w:eastAsia="Calibri" w:hAnsi="Calibri" w:cs="Calibri"/>
                <w:color w:val="000000"/>
                <w:sz w:val="24"/>
                <w:szCs w:val="24"/>
                <w:highlight w:val="yellow"/>
              </w:rPr>
              <w:t>nvestigated</w:t>
            </w:r>
            <w:r>
              <w:rPr>
                <w:rFonts w:ascii="Calibri" w:eastAsia="Calibri" w:hAnsi="Calibri" w:cs="Calibri"/>
                <w:color w:val="000000"/>
                <w:sz w:val="24"/>
                <w:szCs w:val="24"/>
              </w:rPr>
              <w:t xml:space="preserve"> and examine how you dealt with competing issues such as legalisation, social issues, culture and language. </w:t>
            </w:r>
          </w:p>
          <w:p w14:paraId="0B63B60E" w14:textId="77777777" w:rsidR="00193335" w:rsidRDefault="00193335">
            <w:pPr>
              <w:ind w:right="107"/>
              <w:rPr>
                <w:rFonts w:ascii="Calibri" w:eastAsia="Calibri" w:hAnsi="Calibri" w:cs="Calibri"/>
                <w:color w:val="000000"/>
                <w:sz w:val="24"/>
                <w:szCs w:val="24"/>
              </w:rPr>
            </w:pPr>
          </w:p>
          <w:p w14:paraId="0B4BDDD4" w14:textId="77777777" w:rsidR="00193335" w:rsidRDefault="00000000">
            <w:pPr>
              <w:ind w:right="107"/>
              <w:rPr>
                <w:rFonts w:ascii="Calibri" w:eastAsia="Calibri" w:hAnsi="Calibri" w:cs="Calibri"/>
                <w:color w:val="000000"/>
                <w:sz w:val="24"/>
                <w:szCs w:val="24"/>
              </w:rPr>
            </w:pPr>
            <w:r>
              <w:rPr>
                <w:rFonts w:ascii="Calibri" w:eastAsia="Calibri" w:hAnsi="Calibri" w:cs="Calibri"/>
                <w:color w:val="000000"/>
                <w:sz w:val="24"/>
                <w:szCs w:val="24"/>
              </w:rPr>
              <w:t xml:space="preserve">Consider the victims code of practice and how it was used to support your victim/witness through the criminal justice system during the </w:t>
            </w:r>
            <w:r>
              <w:rPr>
                <w:rFonts w:ascii="Calibri" w:eastAsia="Calibri" w:hAnsi="Calibri" w:cs="Calibri"/>
                <w:color w:val="000000"/>
                <w:sz w:val="24"/>
                <w:szCs w:val="24"/>
                <w:highlight w:val="yellow"/>
              </w:rPr>
              <w:t>investigative process.</w:t>
            </w:r>
            <w:r>
              <w:rPr>
                <w:rFonts w:ascii="Calibri" w:eastAsia="Calibri" w:hAnsi="Calibri" w:cs="Calibri"/>
                <w:color w:val="000000"/>
                <w:sz w:val="24"/>
                <w:szCs w:val="24"/>
              </w:rPr>
              <w:t xml:space="preserve"> </w:t>
            </w:r>
          </w:p>
          <w:p w14:paraId="7889BDF7" w14:textId="77777777" w:rsidR="00193335" w:rsidRDefault="00000000">
            <w:pPr>
              <w:ind w:right="107"/>
              <w:rPr>
                <w:rFonts w:ascii="Calibri" w:eastAsia="Calibri" w:hAnsi="Calibri" w:cs="Calibri"/>
                <w:color w:val="000000"/>
                <w:sz w:val="24"/>
                <w:szCs w:val="24"/>
              </w:rPr>
            </w:pPr>
            <w:r>
              <w:rPr>
                <w:rFonts w:ascii="Calibri" w:eastAsia="Calibri" w:hAnsi="Calibri" w:cs="Calibri"/>
                <w:color w:val="000000"/>
                <w:sz w:val="24"/>
                <w:szCs w:val="24"/>
              </w:rPr>
              <w:t xml:space="preserve"> </w:t>
            </w:r>
          </w:p>
          <w:p w14:paraId="5749B686" w14:textId="77777777" w:rsidR="00193335" w:rsidRDefault="00000000">
            <w:pPr>
              <w:ind w:right="107"/>
              <w:rPr>
                <w:rFonts w:ascii="Calibri" w:eastAsia="Calibri" w:hAnsi="Calibri" w:cs="Calibri"/>
                <w:sz w:val="24"/>
                <w:szCs w:val="24"/>
              </w:rPr>
            </w:pPr>
            <w:r>
              <w:rPr>
                <w:rFonts w:ascii="Calibri" w:eastAsia="Calibri" w:hAnsi="Calibri" w:cs="Calibri"/>
                <w:sz w:val="24"/>
                <w:szCs w:val="24"/>
              </w:rPr>
              <w:t>Your reflection must illustrate your understanding and application of core principles of ethics, equality, diversity and human rights.</w:t>
            </w:r>
          </w:p>
          <w:p w14:paraId="41EC0E04" w14:textId="77777777" w:rsidR="00193335" w:rsidRDefault="00193335">
            <w:pPr>
              <w:ind w:right="107"/>
              <w:jc w:val="both"/>
              <w:rPr>
                <w:rFonts w:ascii="Calibri" w:eastAsia="Calibri" w:hAnsi="Calibri" w:cs="Calibri"/>
                <w:color w:val="000000"/>
                <w:sz w:val="24"/>
                <w:szCs w:val="24"/>
              </w:rPr>
            </w:pPr>
          </w:p>
          <w:p w14:paraId="17E29968" w14:textId="77777777" w:rsidR="00193335" w:rsidRDefault="00000000">
            <w:pPr>
              <w:ind w:right="107"/>
              <w:jc w:val="both"/>
              <w:rPr>
                <w:rFonts w:ascii="Calibri" w:eastAsia="Calibri" w:hAnsi="Calibri" w:cs="Calibri"/>
                <w:i/>
                <w:sz w:val="24"/>
                <w:szCs w:val="24"/>
              </w:rPr>
            </w:pPr>
            <w:r>
              <w:rPr>
                <w:rFonts w:ascii="Calibri" w:eastAsia="Calibri" w:hAnsi="Calibri" w:cs="Calibri"/>
                <w:sz w:val="24"/>
                <w:szCs w:val="24"/>
              </w:rPr>
              <w:t xml:space="preserve">1750 words </w:t>
            </w:r>
            <w:r>
              <w:rPr>
                <w:rFonts w:ascii="Calibri" w:eastAsia="Calibri" w:hAnsi="Calibri" w:cs="Calibri"/>
                <w:i/>
                <w:sz w:val="24"/>
                <w:szCs w:val="24"/>
              </w:rPr>
              <w:t>(+/- 10%: include your actual word count at the end of each section)</w:t>
            </w:r>
          </w:p>
          <w:p w14:paraId="6B23D81C" w14:textId="77777777" w:rsidR="00193335" w:rsidRDefault="00193335">
            <w:pPr>
              <w:ind w:right="107"/>
              <w:jc w:val="both"/>
              <w:rPr>
                <w:rFonts w:ascii="Calibri" w:eastAsia="Calibri" w:hAnsi="Calibri" w:cs="Calibri"/>
                <w:sz w:val="24"/>
                <w:szCs w:val="24"/>
              </w:rPr>
            </w:pPr>
          </w:p>
        </w:tc>
      </w:tr>
    </w:tbl>
    <w:p w14:paraId="3AC4DDA9" w14:textId="77777777" w:rsidR="00193335" w:rsidRDefault="00193335">
      <w:pPr>
        <w:ind w:right="107"/>
        <w:jc w:val="both"/>
        <w:rPr>
          <w:rFonts w:ascii="Calibri" w:eastAsia="Calibri" w:hAnsi="Calibri" w:cs="Calibri"/>
          <w:sz w:val="24"/>
          <w:szCs w:val="24"/>
        </w:rPr>
      </w:pPr>
    </w:p>
    <w:p w14:paraId="2D787244" w14:textId="77777777" w:rsidR="00193335" w:rsidRDefault="00000000">
      <w:pPr>
        <w:ind w:right="107"/>
        <w:jc w:val="both"/>
        <w:rPr>
          <w:rFonts w:ascii="Calibri" w:eastAsia="Calibri" w:hAnsi="Calibri" w:cs="Calibri"/>
          <w:b/>
          <w:sz w:val="24"/>
          <w:szCs w:val="24"/>
        </w:rPr>
      </w:pPr>
      <w:r>
        <w:rPr>
          <w:rFonts w:ascii="Calibri" w:eastAsia="Calibri" w:hAnsi="Calibri" w:cs="Calibri"/>
          <w:b/>
          <w:sz w:val="24"/>
          <w:szCs w:val="24"/>
        </w:rPr>
        <w:t>ANSWER:</w:t>
      </w:r>
    </w:p>
    <w:p w14:paraId="06E3C1C8" w14:textId="53BE8A43" w:rsidR="00193335" w:rsidRDefault="00193335">
      <w:pPr>
        <w:ind w:right="107"/>
        <w:jc w:val="both"/>
        <w:rPr>
          <w:rFonts w:ascii="Calibri" w:eastAsia="Calibri" w:hAnsi="Calibri" w:cs="Calibri"/>
          <w:sz w:val="24"/>
          <w:szCs w:val="24"/>
        </w:rPr>
      </w:pPr>
    </w:p>
    <w:p w14:paraId="6A8DD006" w14:textId="77777777" w:rsidR="00193335" w:rsidRDefault="00193335">
      <w:pPr>
        <w:ind w:right="107"/>
        <w:jc w:val="both"/>
        <w:rPr>
          <w:rFonts w:ascii="Calibri" w:eastAsia="Calibri" w:hAnsi="Calibri" w:cs="Calibri"/>
          <w:sz w:val="24"/>
          <w:szCs w:val="24"/>
        </w:rPr>
      </w:pPr>
    </w:p>
    <w:p w14:paraId="5D726EA0" w14:textId="77777777" w:rsidR="00193335" w:rsidRDefault="00000000">
      <w:pPr>
        <w:ind w:right="107"/>
        <w:jc w:val="both"/>
        <w:rPr>
          <w:rFonts w:ascii="Calibri" w:eastAsia="Calibri" w:hAnsi="Calibri" w:cs="Calibri"/>
          <w:sz w:val="24"/>
          <w:szCs w:val="24"/>
          <w:u w:val="single"/>
        </w:rPr>
      </w:pPr>
      <w:r>
        <w:rPr>
          <w:rFonts w:ascii="Calibri" w:eastAsia="Calibri" w:hAnsi="Calibri" w:cs="Calibri"/>
          <w:sz w:val="24"/>
          <w:szCs w:val="24"/>
          <w:u w:val="single"/>
        </w:rPr>
        <w:t>Introduction</w:t>
      </w:r>
    </w:p>
    <w:p w14:paraId="0A0ADCA0"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In this essay I will be discussing and critically exploring an incident where I played a significant role with a victim and I will be reflecting on the actions I took and considerations I have taken going forward through the court process. I will discuss how I have investigated the incident, explore legislation and social issues as well as defining victims codes of practice and finally reflecting upon the investigative process.</w:t>
      </w:r>
    </w:p>
    <w:p w14:paraId="5DBE9A33" w14:textId="77777777" w:rsidR="00193335" w:rsidRDefault="00193335">
      <w:pPr>
        <w:ind w:right="107"/>
        <w:jc w:val="both"/>
        <w:rPr>
          <w:rFonts w:ascii="Calibri" w:eastAsia="Calibri" w:hAnsi="Calibri" w:cs="Calibri"/>
          <w:sz w:val="24"/>
          <w:szCs w:val="24"/>
        </w:rPr>
      </w:pPr>
    </w:p>
    <w:p w14:paraId="742E7994" w14:textId="77777777" w:rsidR="00193335" w:rsidRDefault="00193335">
      <w:pPr>
        <w:ind w:right="107"/>
        <w:jc w:val="both"/>
        <w:rPr>
          <w:rFonts w:ascii="Calibri" w:eastAsia="Calibri" w:hAnsi="Calibri" w:cs="Calibri"/>
          <w:sz w:val="24"/>
          <w:szCs w:val="24"/>
        </w:rPr>
      </w:pPr>
    </w:p>
    <w:p w14:paraId="35FB27EA"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I attended a call whereby a male had reported criminal damage to his car and assault. Upon looking at the handover, I could see that the subject had been arrested for dangerous driving and criminal damage. I attended the victims house to obtain a witness statement, in which the victim explained that he has been having issues with the subject, who lives in the flat above him. They share a communal garden and the victim stated the subject causes constant stress for him and he does not feel he can live his life without being in constant worry about what the subject might do.</w:t>
      </w:r>
    </w:p>
    <w:p w14:paraId="7F370D4D"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The victim disclosed three separate incidents involving the subject, this included S.37 assault ABH, criminal damage times 2 and witnessed the dangerous driving. </w:t>
      </w:r>
    </w:p>
    <w:p w14:paraId="7E06463E"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The victim explained that whilst in the joint communal garden the subject had approached the victim whilst he was hanging the washing out and pushed him multiple times until he fell backwards and onto the bench, which had caused bad bruising and pain to the victim. He has also explained how he suspected the scratches on his new car were by the subject and a neighbour had seen the subject next to the car right before the damage was seen by the victim. The last incident was also witnessed by the victim's brother who has also provided a detailed statement. They both stated that the subject had parked up behind the victims car stating he was going to tow it away and then </w:t>
      </w:r>
      <w:r>
        <w:rPr>
          <w:rFonts w:ascii="Calibri" w:eastAsia="Calibri" w:hAnsi="Calibri" w:cs="Calibri"/>
          <w:sz w:val="24"/>
          <w:szCs w:val="24"/>
        </w:rPr>
        <w:lastRenderedPageBreak/>
        <w:t>started driving up and down the street with his car bonnet up, severely obstructing his view of the road.</w:t>
      </w:r>
    </w:p>
    <w:p w14:paraId="51C1C1B7" w14:textId="77777777" w:rsidR="00193335" w:rsidRDefault="00193335">
      <w:pPr>
        <w:ind w:right="107"/>
        <w:jc w:val="both"/>
        <w:rPr>
          <w:rFonts w:ascii="Calibri" w:eastAsia="Calibri" w:hAnsi="Calibri" w:cs="Calibri"/>
          <w:sz w:val="24"/>
          <w:szCs w:val="24"/>
        </w:rPr>
      </w:pPr>
    </w:p>
    <w:p w14:paraId="113179CD"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The victim was able to provide a detailed statement and provided photos of both the assault injuries and the criminal damage. I explained to the victim the benefits of him providing the statement and also the possibility of providing a Victim Personal Statement should the case go to court, both the victim and witness initially did not like the idea of going to court, however, I explained the process and what it would entail and they then decided that they would go. I then explained what the Victim Personal Statement was and the victim was willing to provide one due to the impact the incidents have had on his day to day life, even though he was initially apprehensive due to the subject being his neighbour and the potential repercussions, </w:t>
      </w:r>
    </w:p>
    <w:p w14:paraId="321A6BAA"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After completing the statement from the victim, I conducted house to house to see if any neighbours had witnessed any of the incidents disclosed by the victim. House to house could provide important information and evidence which could help with any investigation and is a vital part of golden hour enquiries. </w:t>
      </w:r>
    </w:p>
    <w:p w14:paraId="3AA12975" w14:textId="77777777" w:rsidR="00193335" w:rsidRDefault="00193335">
      <w:pPr>
        <w:ind w:right="107"/>
        <w:jc w:val="both"/>
        <w:rPr>
          <w:rFonts w:ascii="Calibri" w:eastAsia="Calibri" w:hAnsi="Calibri" w:cs="Calibri"/>
          <w:sz w:val="24"/>
          <w:szCs w:val="24"/>
        </w:rPr>
      </w:pPr>
    </w:p>
    <w:p w14:paraId="53C03908" w14:textId="77777777" w:rsidR="00193335" w:rsidRDefault="00193335">
      <w:pPr>
        <w:ind w:right="107"/>
        <w:jc w:val="both"/>
        <w:rPr>
          <w:rFonts w:ascii="Calibri" w:eastAsia="Calibri" w:hAnsi="Calibri" w:cs="Calibri"/>
          <w:sz w:val="24"/>
          <w:szCs w:val="24"/>
        </w:rPr>
      </w:pPr>
    </w:p>
    <w:p w14:paraId="1058C558"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u w:val="single"/>
        </w:rPr>
        <w:t>National Decision Model</w:t>
      </w:r>
    </w:p>
    <w:p w14:paraId="389787DA"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The national decision model again was used when making the decision to arrest the subject. Arrest was the best option due to the nature of his driving and the danger he was putting himself and others in. If the subject had not been arrested further problems could have occurred and other lives at risk if he continued to drive his vehicle. Also for the safety of the victim as he felt he was being targeted, the subject being in custody also gave me an opportunity to speak to the victim in their home and conduct house to house without any situations escalating.</w:t>
      </w:r>
    </w:p>
    <w:p w14:paraId="28438998" w14:textId="77777777" w:rsidR="00193335" w:rsidRDefault="00193335">
      <w:pPr>
        <w:ind w:right="107"/>
        <w:jc w:val="both"/>
        <w:rPr>
          <w:rFonts w:ascii="Calibri" w:eastAsia="Calibri" w:hAnsi="Calibri" w:cs="Calibri"/>
          <w:sz w:val="24"/>
          <w:szCs w:val="24"/>
        </w:rPr>
      </w:pPr>
    </w:p>
    <w:p w14:paraId="42024610" w14:textId="77777777" w:rsidR="00193335" w:rsidRDefault="00193335">
      <w:pPr>
        <w:ind w:right="107"/>
        <w:jc w:val="both"/>
        <w:rPr>
          <w:rFonts w:ascii="Calibri" w:eastAsia="Calibri" w:hAnsi="Calibri" w:cs="Calibri"/>
          <w:sz w:val="24"/>
          <w:szCs w:val="24"/>
        </w:rPr>
      </w:pPr>
    </w:p>
    <w:p w14:paraId="6C46B657" w14:textId="77777777" w:rsidR="00193335" w:rsidRDefault="00000000">
      <w:pPr>
        <w:ind w:right="107"/>
        <w:jc w:val="both"/>
        <w:rPr>
          <w:rFonts w:ascii="Calibri" w:eastAsia="Calibri" w:hAnsi="Calibri" w:cs="Calibri"/>
          <w:sz w:val="24"/>
          <w:szCs w:val="24"/>
          <w:u w:val="single"/>
        </w:rPr>
      </w:pPr>
      <w:r>
        <w:rPr>
          <w:rFonts w:ascii="Calibri" w:eastAsia="Calibri" w:hAnsi="Calibri" w:cs="Calibri"/>
          <w:sz w:val="24"/>
          <w:szCs w:val="24"/>
          <w:u w:val="single"/>
        </w:rPr>
        <w:t>Victims Code of Practice</w:t>
      </w:r>
    </w:p>
    <w:p w14:paraId="6FCE2256" w14:textId="77777777" w:rsidR="00193335" w:rsidRDefault="00000000">
      <w:pPr>
        <w:ind w:right="107"/>
        <w:jc w:val="both"/>
        <w:rPr>
          <w:sz w:val="24"/>
          <w:szCs w:val="24"/>
        </w:rPr>
      </w:pPr>
      <w:r>
        <w:rPr>
          <w:rFonts w:ascii="Calibri" w:eastAsia="Calibri" w:hAnsi="Calibri" w:cs="Calibri"/>
          <w:sz w:val="24"/>
          <w:szCs w:val="24"/>
        </w:rPr>
        <w:t xml:space="preserve">In 2018 the Government introduced a new ‘victim strategy’, this included recommendations that were to be brought into procedural and operational practice (Home office 2018). This included changes they had asked for to victim services, as victims are the core of policing, therefore, deserve a high standard of service from criminal justice practitioners. </w:t>
      </w:r>
    </w:p>
    <w:p w14:paraId="52082B76" w14:textId="77777777" w:rsidR="00193335" w:rsidRDefault="00000000">
      <w:pPr>
        <w:widowControl w:val="0"/>
        <w:spacing w:line="229" w:lineRule="auto"/>
        <w:ind w:right="570"/>
        <w:jc w:val="both"/>
        <w:rPr>
          <w:rFonts w:ascii="Calibri" w:eastAsia="Calibri" w:hAnsi="Calibri" w:cs="Calibri"/>
          <w:sz w:val="24"/>
          <w:szCs w:val="24"/>
        </w:rPr>
      </w:pPr>
      <w:r>
        <w:rPr>
          <w:rFonts w:ascii="Calibri" w:eastAsia="Calibri" w:hAnsi="Calibri" w:cs="Calibri"/>
          <w:sz w:val="24"/>
          <w:szCs w:val="24"/>
        </w:rPr>
        <w:t xml:space="preserve">All service providers who deal with victims of crime must adhere to the ‘Code of Practice for Victims of Crime in England and Wales’ (Ministry of Justice, 2021). The police will mostly use this procedural standard when interacting with victims. It outlines 12 rights that each victim is entitled to. For the purpose of conciseness, we won't go into detail about each of these rights, but they include things like the right to understand and be understood (where linguistic barriers are a factor) and the right to be referred to victim services.  </w:t>
      </w:r>
    </w:p>
    <w:p w14:paraId="1E782F34" w14:textId="77777777" w:rsidR="00193335" w:rsidRDefault="00000000">
      <w:pPr>
        <w:widowControl w:val="0"/>
        <w:spacing w:line="229" w:lineRule="auto"/>
        <w:ind w:right="570"/>
        <w:jc w:val="both"/>
        <w:rPr>
          <w:rFonts w:ascii="Calibri" w:eastAsia="Calibri" w:hAnsi="Calibri" w:cs="Calibri"/>
          <w:sz w:val="24"/>
          <w:szCs w:val="24"/>
        </w:rPr>
      </w:pPr>
      <w:r>
        <w:rPr>
          <w:rFonts w:ascii="Calibri" w:eastAsia="Calibri" w:hAnsi="Calibri" w:cs="Calibri"/>
          <w:sz w:val="24"/>
          <w:szCs w:val="24"/>
        </w:rPr>
        <w:t>Codes specifically for this case include Victim Personal Statement (VPS) and the potential for Special Measures.</w:t>
      </w:r>
    </w:p>
    <w:p w14:paraId="03B78F7F" w14:textId="77777777" w:rsidR="00193335" w:rsidRDefault="00193335">
      <w:pPr>
        <w:ind w:right="107"/>
        <w:jc w:val="both"/>
        <w:rPr>
          <w:rFonts w:ascii="Calibri" w:eastAsia="Calibri" w:hAnsi="Calibri" w:cs="Calibri"/>
          <w:sz w:val="24"/>
          <w:szCs w:val="24"/>
        </w:rPr>
      </w:pPr>
    </w:p>
    <w:p w14:paraId="3408B80E"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Finally, officers have responsibilities to make regular contact with the victim to update them  on the case, and on their journey through the CJS. The standard level of victim contact is to  give an update every five days, but if the victim is eligible for enhanced service, then they  are entitled to daily updates from the officer in case. This is where the service often lets itself  down as my experience is that officers often forget to do these updates on top of their other  duties.</w:t>
      </w:r>
    </w:p>
    <w:p w14:paraId="4D89BE69" w14:textId="77777777" w:rsidR="00193335" w:rsidRDefault="00193335">
      <w:pPr>
        <w:ind w:right="107"/>
        <w:jc w:val="both"/>
        <w:rPr>
          <w:rFonts w:ascii="Calibri" w:eastAsia="Calibri" w:hAnsi="Calibri" w:cs="Calibri"/>
          <w:sz w:val="24"/>
          <w:szCs w:val="24"/>
        </w:rPr>
      </w:pPr>
    </w:p>
    <w:p w14:paraId="385AAD5E"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Cultural issues- there have been no cultural issues with the victim but the victim has mentioned drug use by subject, and other witnesses and multiple residents in the street also state the subject </w:t>
      </w:r>
      <w:r>
        <w:rPr>
          <w:rFonts w:ascii="Calibri" w:eastAsia="Calibri" w:hAnsi="Calibri" w:cs="Calibri"/>
          <w:sz w:val="24"/>
          <w:szCs w:val="24"/>
        </w:rPr>
        <w:lastRenderedPageBreak/>
        <w:t>has a problem with drug use. I however, have not yet had contact with the subject, but if I do then this could be a cultural issue that could impact the subject and how he would act if he were not on drugs.</w:t>
      </w:r>
    </w:p>
    <w:p w14:paraId="09B9C638" w14:textId="77777777" w:rsidR="00193335" w:rsidRDefault="00193335">
      <w:pPr>
        <w:ind w:right="107"/>
        <w:jc w:val="both"/>
        <w:rPr>
          <w:rFonts w:ascii="Calibri" w:eastAsia="Calibri" w:hAnsi="Calibri" w:cs="Calibri"/>
          <w:sz w:val="24"/>
          <w:szCs w:val="24"/>
        </w:rPr>
      </w:pPr>
    </w:p>
    <w:p w14:paraId="36F6085E"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Social Issues include the fact the victim and subject are neighbours and there is a concern this could cause further issues. The victim wanted to be referred to support agencies as he had back surgery and struggles to get around, he also has concerns he would not be able to protect himself if the subject was to approach him again. Due to this I completed a Public Protection Notice and this was submitted to see if any support can be provided to the victim and even housing agencies to see what support they could offer given the circumstances.</w:t>
      </w:r>
    </w:p>
    <w:p w14:paraId="17ABD691" w14:textId="77777777" w:rsidR="00193335" w:rsidRDefault="00193335">
      <w:pPr>
        <w:ind w:right="107"/>
        <w:jc w:val="both"/>
        <w:rPr>
          <w:rFonts w:ascii="Calibri" w:eastAsia="Calibri" w:hAnsi="Calibri" w:cs="Calibri"/>
          <w:sz w:val="24"/>
          <w:szCs w:val="24"/>
        </w:rPr>
      </w:pPr>
    </w:p>
    <w:p w14:paraId="3653390A"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Victims are entitled to receive updates about the case. Officers have a responsibility to provide these updates every five days if they have standard services and updates everyday if they have enhanced services. </w:t>
      </w:r>
    </w:p>
    <w:p w14:paraId="31C00F99" w14:textId="77777777" w:rsidR="00193335" w:rsidRDefault="00193335">
      <w:pPr>
        <w:ind w:right="107"/>
        <w:jc w:val="both"/>
        <w:rPr>
          <w:rFonts w:ascii="Calibri" w:eastAsia="Calibri" w:hAnsi="Calibri" w:cs="Calibri"/>
          <w:sz w:val="24"/>
          <w:szCs w:val="24"/>
        </w:rPr>
      </w:pPr>
    </w:p>
    <w:p w14:paraId="302327B1" w14:textId="77777777" w:rsidR="00193335" w:rsidRDefault="00000000">
      <w:pPr>
        <w:ind w:right="107"/>
        <w:jc w:val="both"/>
        <w:rPr>
          <w:rFonts w:ascii="Calibri" w:eastAsia="Calibri" w:hAnsi="Calibri" w:cs="Calibri"/>
          <w:sz w:val="24"/>
          <w:szCs w:val="24"/>
          <w:u w:val="single"/>
        </w:rPr>
      </w:pPr>
      <w:r>
        <w:rPr>
          <w:rFonts w:ascii="Calibri" w:eastAsia="Calibri" w:hAnsi="Calibri" w:cs="Calibri"/>
          <w:sz w:val="24"/>
          <w:szCs w:val="24"/>
          <w:u w:val="single"/>
        </w:rPr>
        <w:t>Policing Values</w:t>
      </w:r>
    </w:p>
    <w:p w14:paraId="4FB6733D"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These are guidelines for police decision making and built from the Code of Ethics and the nine principles of policing. These include:</w:t>
      </w:r>
    </w:p>
    <w:p w14:paraId="256FBF02" w14:textId="77777777" w:rsidR="00193335" w:rsidRDefault="00193335">
      <w:pPr>
        <w:ind w:right="107"/>
        <w:jc w:val="both"/>
        <w:rPr>
          <w:rFonts w:ascii="Calibri" w:eastAsia="Calibri" w:hAnsi="Calibri" w:cs="Calibri"/>
          <w:sz w:val="24"/>
          <w:szCs w:val="24"/>
        </w:rPr>
      </w:pPr>
    </w:p>
    <w:p w14:paraId="4AFF6D04"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Authority, respect and courtesy which had big importance to me, as the victim had gone through a traumatic event and it was important to me that he felt I had respected him and listened to him and was taking action.</w:t>
      </w:r>
    </w:p>
    <w:p w14:paraId="4406229F" w14:textId="77777777" w:rsidR="00193335" w:rsidRDefault="00193335">
      <w:pPr>
        <w:ind w:right="107"/>
        <w:jc w:val="both"/>
        <w:rPr>
          <w:rFonts w:ascii="Calibri" w:eastAsia="Calibri" w:hAnsi="Calibri" w:cs="Calibri"/>
          <w:sz w:val="24"/>
          <w:szCs w:val="24"/>
        </w:rPr>
      </w:pPr>
    </w:p>
    <w:p w14:paraId="3A6B0461"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Duties and responsibilities which ensures we take accountability and responsibility for our policing actions and I used the NDM to help my decisions alongside the Code of Ethics. I have a responsibility to make sure all decisions are made correctly and all investigative work is done correctly to ensure the progress of this case.</w:t>
      </w:r>
    </w:p>
    <w:p w14:paraId="3693D62E" w14:textId="77777777" w:rsidR="00193335" w:rsidRDefault="00193335">
      <w:pPr>
        <w:ind w:right="107"/>
        <w:jc w:val="both"/>
        <w:rPr>
          <w:rFonts w:ascii="Calibri" w:eastAsia="Calibri" w:hAnsi="Calibri" w:cs="Calibri"/>
          <w:sz w:val="24"/>
          <w:szCs w:val="24"/>
        </w:rPr>
      </w:pPr>
    </w:p>
    <w:p w14:paraId="608C6D7D"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Honesty and Openness in which I had to explain that due to the offender being in custody 24 hours it meant he would be able to return to his flat whilst the case is ongoing. I urged the victim to stay with family whilst the case was ongoing, to prevent any further incident between the pair. I also had to be honest about the fact it may be difficult to prosecute for the assault as there were no witnesses or CCTV, however, we would do what we could and he understood.</w:t>
      </w:r>
    </w:p>
    <w:p w14:paraId="065138E5" w14:textId="77777777" w:rsidR="00193335" w:rsidRDefault="00193335">
      <w:pPr>
        <w:ind w:right="107"/>
        <w:jc w:val="both"/>
        <w:rPr>
          <w:rFonts w:ascii="Calibri" w:eastAsia="Calibri" w:hAnsi="Calibri" w:cs="Calibri"/>
          <w:sz w:val="24"/>
          <w:szCs w:val="24"/>
        </w:rPr>
      </w:pPr>
    </w:p>
    <w:p w14:paraId="75004C8E"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Integrity and Selflessness which are the main principles that dictate our actions and underpin everything we do as police officers. This means that we treat every call the same and do not treat any call any less important than another. </w:t>
      </w:r>
    </w:p>
    <w:p w14:paraId="2785D99A" w14:textId="77777777" w:rsidR="00193335" w:rsidRDefault="00193335">
      <w:pPr>
        <w:pBdr>
          <w:top w:val="nil"/>
          <w:left w:val="nil"/>
          <w:bottom w:val="nil"/>
          <w:right w:val="nil"/>
          <w:between w:val="nil"/>
        </w:pBdr>
        <w:ind w:right="107"/>
        <w:jc w:val="both"/>
        <w:rPr>
          <w:rFonts w:ascii="Calibri" w:eastAsia="Calibri" w:hAnsi="Calibri" w:cs="Calibri"/>
          <w:sz w:val="24"/>
          <w:szCs w:val="24"/>
        </w:rPr>
      </w:pPr>
    </w:p>
    <w:p w14:paraId="54F99FB8" w14:textId="77777777" w:rsidR="00193335" w:rsidRDefault="00000000">
      <w:pPr>
        <w:pBdr>
          <w:top w:val="nil"/>
          <w:left w:val="nil"/>
          <w:bottom w:val="nil"/>
          <w:right w:val="nil"/>
          <w:between w:val="nil"/>
        </w:pBdr>
        <w:ind w:right="107"/>
        <w:jc w:val="both"/>
        <w:rPr>
          <w:rFonts w:ascii="Calibri" w:eastAsia="Calibri" w:hAnsi="Calibri" w:cs="Calibri"/>
          <w:sz w:val="24"/>
          <w:szCs w:val="24"/>
        </w:rPr>
      </w:pPr>
      <w:r>
        <w:rPr>
          <w:rFonts w:ascii="Calibri" w:eastAsia="Calibri" w:hAnsi="Calibri" w:cs="Calibri"/>
          <w:sz w:val="24"/>
          <w:szCs w:val="24"/>
        </w:rPr>
        <w:t>Overall, I think I have dealt with the case well and am happy with how it is progressing.</w:t>
      </w:r>
    </w:p>
    <w:p w14:paraId="07712738"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This case is ongoing, and I am happy with how I have dealt with it so far. I have built a good rapport with both victim and witness and I am certain they feel I have provided the support they require thus far. </w:t>
      </w:r>
    </w:p>
    <w:p w14:paraId="1AFA4CDD" w14:textId="77777777" w:rsidR="00193335" w:rsidRDefault="00193335">
      <w:pPr>
        <w:spacing w:line="259" w:lineRule="auto"/>
        <w:ind w:right="107"/>
        <w:jc w:val="both"/>
        <w:rPr>
          <w:rFonts w:ascii="Calibri" w:eastAsia="Calibri" w:hAnsi="Calibri" w:cs="Calibri"/>
          <w:sz w:val="24"/>
          <w:szCs w:val="24"/>
        </w:rPr>
      </w:pPr>
    </w:p>
    <w:p w14:paraId="0F6372A2" w14:textId="77777777" w:rsidR="00193335" w:rsidRDefault="00193335">
      <w:pPr>
        <w:spacing w:line="259" w:lineRule="auto"/>
        <w:ind w:right="107"/>
        <w:jc w:val="both"/>
        <w:rPr>
          <w:rFonts w:ascii="Calibri" w:eastAsia="Calibri" w:hAnsi="Calibri" w:cs="Calibri"/>
          <w:sz w:val="24"/>
          <w:szCs w:val="24"/>
        </w:rPr>
      </w:pPr>
    </w:p>
    <w:p w14:paraId="75317B1A" w14:textId="77777777" w:rsidR="00193335" w:rsidRDefault="00193335">
      <w:pPr>
        <w:spacing w:line="259" w:lineRule="auto"/>
        <w:ind w:right="107"/>
        <w:jc w:val="both"/>
        <w:rPr>
          <w:rFonts w:ascii="Calibri" w:eastAsia="Calibri" w:hAnsi="Calibri" w:cs="Calibri"/>
          <w:sz w:val="24"/>
          <w:szCs w:val="24"/>
        </w:rPr>
      </w:pPr>
    </w:p>
    <w:p w14:paraId="064C94E0" w14:textId="77777777" w:rsidR="00193335" w:rsidRDefault="00193335">
      <w:pPr>
        <w:spacing w:line="259" w:lineRule="auto"/>
        <w:ind w:right="107"/>
        <w:jc w:val="both"/>
        <w:rPr>
          <w:rFonts w:ascii="Calibri" w:eastAsia="Calibri" w:hAnsi="Calibri" w:cs="Calibri"/>
          <w:sz w:val="24"/>
          <w:szCs w:val="24"/>
        </w:rPr>
      </w:pPr>
    </w:p>
    <w:p w14:paraId="42F815BD" w14:textId="77777777" w:rsidR="00193335" w:rsidRDefault="00000000">
      <w:pPr>
        <w:spacing w:line="259" w:lineRule="auto"/>
        <w:ind w:right="107"/>
        <w:jc w:val="both"/>
        <w:rPr>
          <w:rFonts w:ascii="Calibri" w:eastAsia="Calibri" w:hAnsi="Calibri" w:cs="Calibri"/>
          <w:sz w:val="24"/>
          <w:szCs w:val="24"/>
        </w:rPr>
      </w:pPr>
      <w:r>
        <w:rPr>
          <w:rFonts w:ascii="Calibri" w:eastAsia="Calibri" w:hAnsi="Calibri" w:cs="Calibri"/>
          <w:sz w:val="24"/>
          <w:szCs w:val="24"/>
        </w:rPr>
        <w:t>Word count= 1396</w:t>
      </w:r>
    </w:p>
    <w:p w14:paraId="4266CEA0" w14:textId="77777777" w:rsidR="00193335" w:rsidRDefault="00193335">
      <w:pPr>
        <w:spacing w:line="259" w:lineRule="auto"/>
        <w:ind w:right="107"/>
        <w:jc w:val="both"/>
        <w:rPr>
          <w:rFonts w:ascii="Calibri" w:eastAsia="Calibri" w:hAnsi="Calibri" w:cs="Calibri"/>
          <w:sz w:val="24"/>
          <w:szCs w:val="24"/>
        </w:rPr>
      </w:pPr>
    </w:p>
    <w:p w14:paraId="7D11973B" w14:textId="77777777" w:rsidR="00193335" w:rsidRDefault="00193335">
      <w:pPr>
        <w:spacing w:line="259" w:lineRule="auto"/>
        <w:ind w:right="107"/>
        <w:jc w:val="both"/>
        <w:rPr>
          <w:rFonts w:ascii="Calibri" w:eastAsia="Calibri" w:hAnsi="Calibri" w:cs="Calibri"/>
          <w:sz w:val="24"/>
          <w:szCs w:val="24"/>
        </w:rPr>
      </w:pPr>
    </w:p>
    <w:p w14:paraId="26E39ABC" w14:textId="77777777" w:rsidR="00193335" w:rsidRDefault="00193335">
      <w:pPr>
        <w:spacing w:line="259" w:lineRule="auto"/>
        <w:ind w:right="107"/>
        <w:jc w:val="both"/>
        <w:rPr>
          <w:rFonts w:ascii="Calibri" w:eastAsia="Calibri" w:hAnsi="Calibri" w:cs="Calibri"/>
          <w:sz w:val="24"/>
          <w:szCs w:val="24"/>
        </w:rPr>
      </w:pPr>
    </w:p>
    <w:p w14:paraId="04B3F225" w14:textId="77777777" w:rsidR="00193335" w:rsidRDefault="00193335">
      <w:pPr>
        <w:spacing w:line="259" w:lineRule="auto"/>
        <w:ind w:right="107"/>
        <w:jc w:val="both"/>
        <w:rPr>
          <w:rFonts w:ascii="Calibri" w:eastAsia="Calibri" w:hAnsi="Calibri" w:cs="Calibri"/>
          <w:sz w:val="24"/>
          <w:szCs w:val="24"/>
        </w:rPr>
      </w:pPr>
    </w:p>
    <w:p w14:paraId="065D32BD" w14:textId="77777777" w:rsidR="00193335" w:rsidRDefault="00193335">
      <w:pPr>
        <w:spacing w:line="259" w:lineRule="auto"/>
        <w:ind w:right="107"/>
        <w:jc w:val="both"/>
        <w:rPr>
          <w:rFonts w:ascii="Calibri" w:eastAsia="Calibri" w:hAnsi="Calibri" w:cs="Calibri"/>
          <w:sz w:val="24"/>
          <w:szCs w:val="24"/>
        </w:rPr>
      </w:pPr>
    </w:p>
    <w:p w14:paraId="4070201A" w14:textId="77777777" w:rsidR="00193335" w:rsidRDefault="00193335">
      <w:pPr>
        <w:spacing w:line="259" w:lineRule="auto"/>
        <w:ind w:right="107"/>
        <w:jc w:val="both"/>
        <w:rPr>
          <w:rFonts w:ascii="Calibri" w:eastAsia="Calibri" w:hAnsi="Calibri" w:cs="Calibri"/>
          <w:sz w:val="24"/>
          <w:szCs w:val="24"/>
        </w:rPr>
      </w:pPr>
    </w:p>
    <w:p w14:paraId="288C5C10" w14:textId="77777777" w:rsidR="00193335" w:rsidRDefault="00193335">
      <w:pPr>
        <w:spacing w:line="259" w:lineRule="auto"/>
        <w:ind w:right="107"/>
        <w:jc w:val="both"/>
        <w:rPr>
          <w:rFonts w:ascii="Calibri" w:eastAsia="Calibri" w:hAnsi="Calibri" w:cs="Calibri"/>
          <w:sz w:val="24"/>
          <w:szCs w:val="24"/>
        </w:rPr>
      </w:pPr>
    </w:p>
    <w:p w14:paraId="2BB4AAC1" w14:textId="77777777" w:rsidR="00193335" w:rsidRDefault="00193335">
      <w:pPr>
        <w:spacing w:line="259" w:lineRule="auto"/>
        <w:ind w:right="107"/>
        <w:jc w:val="both"/>
        <w:rPr>
          <w:rFonts w:ascii="Calibri" w:eastAsia="Calibri" w:hAnsi="Calibri" w:cs="Calibri"/>
          <w:sz w:val="24"/>
          <w:szCs w:val="24"/>
        </w:rPr>
      </w:pPr>
    </w:p>
    <w:p w14:paraId="4D0778E4" w14:textId="77777777" w:rsidR="00193335" w:rsidRDefault="00193335">
      <w:pPr>
        <w:spacing w:line="259" w:lineRule="auto"/>
        <w:ind w:right="107"/>
        <w:jc w:val="both"/>
        <w:rPr>
          <w:rFonts w:ascii="Calibri" w:eastAsia="Calibri" w:hAnsi="Calibri" w:cs="Calibri"/>
          <w:sz w:val="24"/>
          <w:szCs w:val="24"/>
        </w:rPr>
      </w:pPr>
    </w:p>
    <w:p w14:paraId="32B5A74F" w14:textId="77777777" w:rsidR="00193335" w:rsidRDefault="00193335">
      <w:pPr>
        <w:spacing w:line="259" w:lineRule="auto"/>
        <w:ind w:right="107"/>
        <w:jc w:val="both"/>
        <w:rPr>
          <w:rFonts w:ascii="Calibri" w:eastAsia="Calibri" w:hAnsi="Calibri" w:cs="Calibri"/>
          <w:sz w:val="24"/>
          <w:szCs w:val="24"/>
        </w:rPr>
      </w:pPr>
    </w:p>
    <w:p w14:paraId="7DE04B6D" w14:textId="77777777" w:rsidR="00193335" w:rsidRDefault="00000000">
      <w:pPr>
        <w:spacing w:line="259" w:lineRule="auto"/>
        <w:ind w:right="107"/>
        <w:jc w:val="both"/>
        <w:rPr>
          <w:rFonts w:ascii="Calibri" w:eastAsia="Calibri" w:hAnsi="Calibri" w:cs="Calibri"/>
          <w:b/>
          <w:sz w:val="24"/>
          <w:szCs w:val="24"/>
        </w:rPr>
      </w:pPr>
      <w:r>
        <w:rPr>
          <w:rFonts w:ascii="Calibri" w:eastAsia="Calibri" w:hAnsi="Calibri" w:cs="Calibri"/>
          <w:sz w:val="24"/>
          <w:szCs w:val="24"/>
        </w:rPr>
        <w:t>Task</w:t>
      </w:r>
      <w:r>
        <w:rPr>
          <w:rFonts w:ascii="Calibri" w:eastAsia="Calibri" w:hAnsi="Calibri" w:cs="Calibri"/>
          <w:b/>
          <w:color w:val="000000"/>
          <w:sz w:val="24"/>
          <w:szCs w:val="24"/>
        </w:rPr>
        <w:t xml:space="preserve"> </w:t>
      </w:r>
      <w:r>
        <w:rPr>
          <w:rFonts w:ascii="Calibri" w:eastAsia="Calibri" w:hAnsi="Calibri" w:cs="Calibri"/>
          <w:b/>
          <w:sz w:val="24"/>
          <w:szCs w:val="24"/>
        </w:rPr>
        <w:t>4</w:t>
      </w:r>
    </w:p>
    <w:p w14:paraId="20BA8A9D" w14:textId="77777777" w:rsidR="00193335" w:rsidRDefault="00193335">
      <w:pPr>
        <w:ind w:right="107"/>
        <w:jc w:val="both"/>
        <w:rPr>
          <w:rFonts w:ascii="Calibri" w:eastAsia="Calibri" w:hAnsi="Calibri" w:cs="Calibri"/>
          <w:b/>
          <w:sz w:val="24"/>
          <w:szCs w:val="24"/>
        </w:rPr>
      </w:pPr>
    </w:p>
    <w:p w14:paraId="2F645FCF" w14:textId="77777777" w:rsidR="00193335" w:rsidRDefault="00000000">
      <w:pPr>
        <w:ind w:right="237"/>
        <w:jc w:val="both"/>
        <w:rPr>
          <w:rFonts w:ascii="Calibri" w:eastAsia="Calibri" w:hAnsi="Calibri" w:cs="Calibri"/>
          <w:b/>
          <w:color w:val="000000"/>
          <w:sz w:val="24"/>
          <w:szCs w:val="24"/>
        </w:rPr>
      </w:pPr>
      <w:r>
        <w:rPr>
          <w:rFonts w:ascii="Calibri" w:eastAsia="Calibri" w:hAnsi="Calibri" w:cs="Calibri"/>
          <w:b/>
          <w:color w:val="000000"/>
          <w:sz w:val="24"/>
          <w:szCs w:val="24"/>
        </w:rPr>
        <w:t xml:space="preserve">Relevant areas of the National Policing Curriculum: </w:t>
      </w:r>
    </w:p>
    <w:p w14:paraId="38BC5992" w14:textId="77777777" w:rsidR="00193335" w:rsidRDefault="00000000">
      <w:pPr>
        <w:ind w:right="107"/>
        <w:jc w:val="both"/>
        <w:rPr>
          <w:rFonts w:ascii="Calibri" w:eastAsia="Calibri" w:hAnsi="Calibri" w:cs="Calibri"/>
          <w:b/>
          <w:sz w:val="24"/>
          <w:szCs w:val="24"/>
        </w:rPr>
      </w:pPr>
      <w:r>
        <w:rPr>
          <w:rFonts w:ascii="Calibri" w:eastAsia="Calibri" w:hAnsi="Calibri" w:cs="Calibri"/>
          <w:b/>
          <w:sz w:val="24"/>
          <w:szCs w:val="24"/>
        </w:rPr>
        <w:t xml:space="preserve">Decision making and discretion, Conducting Investigations and Criminal Justice (Managing offenders) </w:t>
      </w:r>
    </w:p>
    <w:p w14:paraId="2CC519EC" w14:textId="77777777" w:rsidR="00193335" w:rsidRDefault="00193335">
      <w:pPr>
        <w:ind w:right="107"/>
        <w:jc w:val="both"/>
        <w:rPr>
          <w:rFonts w:ascii="Calibri" w:eastAsia="Calibri" w:hAnsi="Calibri" w:cs="Calibri"/>
          <w:sz w:val="24"/>
          <w:szCs w:val="24"/>
          <w:highlight w:val="yellow"/>
        </w:rPr>
      </w:pPr>
    </w:p>
    <w:p w14:paraId="20802B15"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You must choose </w:t>
      </w:r>
      <w:r>
        <w:rPr>
          <w:rFonts w:ascii="Calibri" w:eastAsia="Calibri" w:hAnsi="Calibri" w:cs="Calibri"/>
          <w:b/>
          <w:sz w:val="24"/>
          <w:szCs w:val="24"/>
          <w:u w:val="single"/>
        </w:rPr>
        <w:t>a policing incident</w:t>
      </w:r>
      <w:r>
        <w:rPr>
          <w:rFonts w:ascii="Calibri" w:eastAsia="Calibri" w:hAnsi="Calibri" w:cs="Calibri"/>
          <w:b/>
          <w:sz w:val="24"/>
          <w:szCs w:val="24"/>
        </w:rPr>
        <w:t xml:space="preserve"> </w:t>
      </w:r>
      <w:r>
        <w:rPr>
          <w:rFonts w:ascii="Calibri" w:eastAsia="Calibri" w:hAnsi="Calibri" w:cs="Calibri"/>
          <w:sz w:val="24"/>
          <w:szCs w:val="24"/>
        </w:rPr>
        <w:t>which you played a significant role with an offender/service</w:t>
      </w:r>
      <w:r>
        <w:rPr>
          <w:rFonts w:ascii="Calibri" w:eastAsia="Calibri" w:hAnsi="Calibri" w:cs="Calibri"/>
          <w:b/>
          <w:sz w:val="24"/>
          <w:szCs w:val="24"/>
        </w:rPr>
        <w:t xml:space="preserve"> </w:t>
      </w:r>
      <w:r>
        <w:rPr>
          <w:rFonts w:ascii="Calibri" w:eastAsia="Calibri" w:hAnsi="Calibri" w:cs="Calibri"/>
          <w:sz w:val="24"/>
          <w:szCs w:val="24"/>
        </w:rPr>
        <w:t xml:space="preserve">user/victim and reflect on what happened. </w:t>
      </w:r>
    </w:p>
    <w:p w14:paraId="70018EE1" w14:textId="77777777" w:rsidR="00193335" w:rsidRDefault="00193335">
      <w:pPr>
        <w:ind w:right="107"/>
        <w:jc w:val="both"/>
        <w:rPr>
          <w:rFonts w:ascii="Calibri" w:eastAsia="Calibri" w:hAnsi="Calibri" w:cs="Calibri"/>
          <w:sz w:val="24"/>
          <w:szCs w:val="24"/>
        </w:rPr>
      </w:pPr>
    </w:p>
    <w:p w14:paraId="06D34E2B" w14:textId="77777777" w:rsidR="00193335" w:rsidRDefault="00193335">
      <w:pPr>
        <w:ind w:right="107"/>
        <w:jc w:val="both"/>
        <w:rPr>
          <w:rFonts w:ascii="Calibri" w:eastAsia="Calibri" w:hAnsi="Calibri" w:cs="Calibri"/>
          <w:b/>
          <w:sz w:val="24"/>
          <w:szCs w:val="24"/>
        </w:rPr>
      </w:pPr>
    </w:p>
    <w:tbl>
      <w:tblPr>
        <w:tblStyle w:val="a4"/>
        <w:tblW w:w="9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36"/>
      </w:tblGrid>
      <w:tr w:rsidR="00193335" w14:paraId="39639C0D" w14:textId="77777777">
        <w:tc>
          <w:tcPr>
            <w:tcW w:w="9736" w:type="dxa"/>
            <w:shd w:val="clear" w:color="auto" w:fill="auto"/>
          </w:tcPr>
          <w:p w14:paraId="736A87FB" w14:textId="77777777" w:rsidR="00193335" w:rsidRDefault="00193335">
            <w:pPr>
              <w:widowControl w:val="0"/>
              <w:pBdr>
                <w:top w:val="nil"/>
                <w:left w:val="nil"/>
                <w:bottom w:val="nil"/>
                <w:right w:val="nil"/>
                <w:between w:val="nil"/>
              </w:pBdr>
              <w:tabs>
                <w:tab w:val="left" w:pos="355"/>
              </w:tabs>
              <w:ind w:right="107"/>
              <w:rPr>
                <w:rFonts w:ascii="Calibri" w:eastAsia="Calibri" w:hAnsi="Calibri" w:cs="Calibri"/>
                <w:color w:val="000000"/>
                <w:sz w:val="24"/>
                <w:szCs w:val="24"/>
              </w:rPr>
            </w:pPr>
          </w:p>
          <w:p w14:paraId="58EFA982" w14:textId="77777777" w:rsidR="00193335" w:rsidRDefault="00000000">
            <w:pPr>
              <w:ind w:right="107"/>
              <w:rPr>
                <w:rFonts w:ascii="Calibri" w:eastAsia="Calibri" w:hAnsi="Calibri" w:cs="Calibri"/>
                <w:color w:val="000000"/>
                <w:sz w:val="24"/>
                <w:szCs w:val="24"/>
              </w:rPr>
            </w:pPr>
            <w:r>
              <w:rPr>
                <w:rFonts w:ascii="Calibri" w:eastAsia="Calibri" w:hAnsi="Calibri" w:cs="Calibri"/>
                <w:b/>
                <w:color w:val="000000"/>
                <w:sz w:val="24"/>
                <w:szCs w:val="24"/>
              </w:rPr>
              <w:t xml:space="preserve">Critically assess </w:t>
            </w:r>
            <w:r>
              <w:rPr>
                <w:rFonts w:ascii="Calibri" w:eastAsia="Calibri" w:hAnsi="Calibri" w:cs="Calibri"/>
                <w:color w:val="000000"/>
                <w:sz w:val="24"/>
                <w:szCs w:val="24"/>
              </w:rPr>
              <w:t>your role during a</w:t>
            </w:r>
            <w:r>
              <w:rPr>
                <w:rFonts w:ascii="Calibri" w:eastAsia="Calibri" w:hAnsi="Calibri" w:cs="Calibri"/>
                <w:b/>
                <w:color w:val="000000"/>
                <w:sz w:val="24"/>
                <w:szCs w:val="24"/>
              </w:rPr>
              <w:t xml:space="preserve"> </w:t>
            </w:r>
            <w:r>
              <w:rPr>
                <w:rFonts w:ascii="Calibri" w:eastAsia="Calibri" w:hAnsi="Calibri" w:cs="Calibri"/>
                <w:color w:val="000000"/>
                <w:sz w:val="24"/>
                <w:szCs w:val="24"/>
                <w:highlight w:val="yellow"/>
              </w:rPr>
              <w:t>police investigation</w:t>
            </w:r>
            <w:r>
              <w:rPr>
                <w:rFonts w:ascii="Calibri" w:eastAsia="Calibri" w:hAnsi="Calibri" w:cs="Calibri"/>
                <w:color w:val="000000"/>
                <w:sz w:val="24"/>
                <w:szCs w:val="24"/>
              </w:rPr>
              <w:t xml:space="preserve"> where you played a significant part with an offender/victim and reflect upon what happened. </w:t>
            </w:r>
          </w:p>
          <w:p w14:paraId="7D46CDD8" w14:textId="77777777" w:rsidR="00193335" w:rsidRDefault="00193335">
            <w:pPr>
              <w:ind w:right="107"/>
              <w:rPr>
                <w:rFonts w:ascii="Calibri" w:eastAsia="Calibri" w:hAnsi="Calibri" w:cs="Calibri"/>
                <w:color w:val="000000"/>
                <w:sz w:val="24"/>
                <w:szCs w:val="24"/>
              </w:rPr>
            </w:pPr>
          </w:p>
          <w:p w14:paraId="2053CDB5" w14:textId="77777777" w:rsidR="00193335" w:rsidRDefault="00000000">
            <w:pPr>
              <w:ind w:right="107"/>
              <w:rPr>
                <w:rFonts w:ascii="Calibri" w:eastAsia="Calibri" w:hAnsi="Calibri" w:cs="Calibri"/>
                <w:color w:val="000000"/>
                <w:sz w:val="24"/>
                <w:szCs w:val="24"/>
              </w:rPr>
            </w:pPr>
            <w:r>
              <w:rPr>
                <w:rFonts w:ascii="Calibri" w:eastAsia="Calibri" w:hAnsi="Calibri" w:cs="Calibri"/>
                <w:b/>
                <w:color w:val="000000"/>
                <w:sz w:val="24"/>
                <w:szCs w:val="24"/>
              </w:rPr>
              <w:t xml:space="preserve">Reflect </w:t>
            </w:r>
            <w:r>
              <w:rPr>
                <w:rFonts w:ascii="Calibri" w:eastAsia="Calibri" w:hAnsi="Calibri" w:cs="Calibri"/>
                <w:color w:val="000000"/>
                <w:sz w:val="24"/>
                <w:szCs w:val="24"/>
              </w:rPr>
              <w:t xml:space="preserve">upon your use of the National Decision-Making Model and the Code of Ethics and review how this impacted upon your decision making and use of discretion within the </w:t>
            </w:r>
            <w:r>
              <w:rPr>
                <w:rFonts w:ascii="Calibri" w:eastAsia="Calibri" w:hAnsi="Calibri" w:cs="Calibri"/>
                <w:color w:val="000000"/>
                <w:sz w:val="24"/>
                <w:szCs w:val="24"/>
                <w:highlight w:val="yellow"/>
              </w:rPr>
              <w:t>investigation.</w:t>
            </w:r>
            <w:r>
              <w:rPr>
                <w:rFonts w:ascii="Calibri" w:eastAsia="Calibri" w:hAnsi="Calibri" w:cs="Calibri"/>
                <w:color w:val="000000"/>
                <w:sz w:val="24"/>
                <w:szCs w:val="24"/>
              </w:rPr>
              <w:t xml:space="preserve"> </w:t>
            </w:r>
          </w:p>
          <w:p w14:paraId="4A076482" w14:textId="77777777" w:rsidR="00193335" w:rsidRDefault="00193335">
            <w:pPr>
              <w:ind w:right="107"/>
              <w:rPr>
                <w:rFonts w:ascii="Calibri" w:eastAsia="Calibri" w:hAnsi="Calibri" w:cs="Calibri"/>
                <w:color w:val="000000"/>
                <w:sz w:val="24"/>
                <w:szCs w:val="24"/>
              </w:rPr>
            </w:pPr>
          </w:p>
          <w:p w14:paraId="18A79B35" w14:textId="77777777" w:rsidR="00193335" w:rsidRDefault="00000000">
            <w:pPr>
              <w:ind w:right="107"/>
              <w:rPr>
                <w:rFonts w:ascii="Calibri" w:eastAsia="Calibri" w:hAnsi="Calibri" w:cs="Calibri"/>
                <w:color w:val="000000"/>
                <w:sz w:val="24"/>
                <w:szCs w:val="24"/>
              </w:rPr>
            </w:pPr>
            <w:r>
              <w:rPr>
                <w:rFonts w:ascii="Calibri" w:eastAsia="Calibri" w:hAnsi="Calibri" w:cs="Calibri"/>
                <w:b/>
                <w:color w:val="000000"/>
                <w:sz w:val="24"/>
                <w:szCs w:val="24"/>
              </w:rPr>
              <w:t>Critically review</w:t>
            </w:r>
            <w:r>
              <w:rPr>
                <w:rFonts w:ascii="Calibri" w:eastAsia="Calibri" w:hAnsi="Calibri" w:cs="Calibri"/>
                <w:color w:val="000000"/>
                <w:sz w:val="24"/>
                <w:szCs w:val="24"/>
              </w:rPr>
              <w:t xml:space="preserve"> your responsibilities regarding the provision of CPIA when conducting this </w:t>
            </w:r>
            <w:r>
              <w:rPr>
                <w:rFonts w:ascii="Calibri" w:eastAsia="Calibri" w:hAnsi="Calibri" w:cs="Calibri"/>
                <w:color w:val="000000"/>
                <w:sz w:val="24"/>
                <w:szCs w:val="24"/>
                <w:highlight w:val="yellow"/>
              </w:rPr>
              <w:t>investigation.</w:t>
            </w:r>
            <w:r>
              <w:rPr>
                <w:rFonts w:ascii="Calibri" w:eastAsia="Calibri" w:hAnsi="Calibri" w:cs="Calibri"/>
                <w:color w:val="000000"/>
                <w:sz w:val="24"/>
                <w:szCs w:val="24"/>
              </w:rPr>
              <w:t xml:space="preserve"> </w:t>
            </w:r>
          </w:p>
          <w:p w14:paraId="70F9FAC5" w14:textId="77777777" w:rsidR="00193335" w:rsidRDefault="00193335">
            <w:pPr>
              <w:ind w:right="107"/>
              <w:rPr>
                <w:rFonts w:ascii="Calibri" w:eastAsia="Calibri" w:hAnsi="Calibri" w:cs="Calibri"/>
                <w:color w:val="000000"/>
                <w:sz w:val="24"/>
                <w:szCs w:val="24"/>
              </w:rPr>
            </w:pPr>
          </w:p>
          <w:p w14:paraId="41165273" w14:textId="77777777" w:rsidR="00193335" w:rsidRDefault="00193335">
            <w:pPr>
              <w:ind w:right="107"/>
              <w:rPr>
                <w:rFonts w:ascii="Calibri" w:eastAsia="Calibri" w:hAnsi="Calibri" w:cs="Calibri"/>
                <w:color w:val="000000"/>
                <w:sz w:val="24"/>
                <w:szCs w:val="24"/>
              </w:rPr>
            </w:pPr>
          </w:p>
          <w:p w14:paraId="1065DB6C" w14:textId="77777777" w:rsidR="00193335" w:rsidRDefault="00193335">
            <w:pPr>
              <w:ind w:right="107"/>
              <w:jc w:val="both"/>
              <w:rPr>
                <w:rFonts w:ascii="Calibri" w:eastAsia="Calibri" w:hAnsi="Calibri" w:cs="Calibri"/>
                <w:sz w:val="24"/>
                <w:szCs w:val="24"/>
              </w:rPr>
            </w:pPr>
          </w:p>
          <w:p w14:paraId="2E9F8950"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1750 words </w:t>
            </w:r>
            <w:r>
              <w:rPr>
                <w:rFonts w:ascii="Calibri" w:eastAsia="Calibri" w:hAnsi="Calibri" w:cs="Calibri"/>
                <w:i/>
                <w:sz w:val="24"/>
                <w:szCs w:val="24"/>
              </w:rPr>
              <w:t>(+/- 10%: include your actual word count at the end of each section)</w:t>
            </w:r>
          </w:p>
        </w:tc>
      </w:tr>
    </w:tbl>
    <w:p w14:paraId="3D667E55" w14:textId="77777777" w:rsidR="00193335" w:rsidRDefault="00193335">
      <w:pPr>
        <w:ind w:right="107"/>
        <w:jc w:val="both"/>
        <w:rPr>
          <w:rFonts w:ascii="Calibri" w:eastAsia="Calibri" w:hAnsi="Calibri" w:cs="Calibri"/>
          <w:sz w:val="24"/>
          <w:szCs w:val="24"/>
        </w:rPr>
      </w:pPr>
    </w:p>
    <w:p w14:paraId="20095407" w14:textId="77777777" w:rsidR="00193335" w:rsidRDefault="00000000">
      <w:pPr>
        <w:ind w:right="107"/>
        <w:jc w:val="both"/>
        <w:rPr>
          <w:rFonts w:ascii="Calibri" w:eastAsia="Calibri" w:hAnsi="Calibri" w:cs="Calibri"/>
          <w:sz w:val="24"/>
          <w:szCs w:val="24"/>
        </w:rPr>
      </w:pPr>
      <w:r>
        <w:rPr>
          <w:rFonts w:ascii="Calibri" w:eastAsia="Calibri" w:hAnsi="Calibri" w:cs="Calibri"/>
          <w:b/>
          <w:sz w:val="24"/>
          <w:szCs w:val="24"/>
        </w:rPr>
        <w:t>ANSWER:</w:t>
      </w:r>
    </w:p>
    <w:p w14:paraId="20E95F85" w14:textId="77777777" w:rsidR="00193335" w:rsidRDefault="00193335">
      <w:pPr>
        <w:ind w:right="107"/>
        <w:jc w:val="both"/>
        <w:rPr>
          <w:rFonts w:ascii="Calibri" w:eastAsia="Calibri" w:hAnsi="Calibri" w:cs="Calibri"/>
          <w:sz w:val="24"/>
          <w:szCs w:val="24"/>
        </w:rPr>
      </w:pPr>
    </w:p>
    <w:p w14:paraId="34023607" w14:textId="77777777" w:rsidR="00193335" w:rsidRDefault="00000000">
      <w:pPr>
        <w:ind w:right="107"/>
        <w:jc w:val="both"/>
        <w:rPr>
          <w:rFonts w:ascii="Calibri" w:eastAsia="Calibri" w:hAnsi="Calibri" w:cs="Calibri"/>
          <w:sz w:val="24"/>
          <w:szCs w:val="24"/>
          <w:u w:val="single"/>
        </w:rPr>
      </w:pPr>
      <w:r>
        <w:rPr>
          <w:rFonts w:ascii="Calibri" w:eastAsia="Calibri" w:hAnsi="Calibri" w:cs="Calibri"/>
          <w:sz w:val="24"/>
          <w:szCs w:val="24"/>
          <w:u w:val="single"/>
        </w:rPr>
        <w:t>Introduction</w:t>
      </w:r>
    </w:p>
    <w:p w14:paraId="53DF73AC"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Within this essay I will discuss decision making, discretion, conducting investigations and criminal justice.</w:t>
      </w:r>
    </w:p>
    <w:p w14:paraId="3E65721D"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I will critically assess my role within the investigation and reflect upon what I did and what happened. For the reflection I will use the National Decision Model and Code of Ethics to explain my actions and decision making throughout the investigation. Finally, I will critically review my responsibilities regarding CPIA when conducting my investigation.</w:t>
      </w:r>
    </w:p>
    <w:p w14:paraId="54D79A33"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The incident I will be discussing is a report of harassment, however, upon investigation, the offence was in fact public order. I will explain my actions I took throughout the process of the investigation, and I will explain why I think the actions I took were the best course of action for this incident.</w:t>
      </w:r>
    </w:p>
    <w:p w14:paraId="6E43844B" w14:textId="77777777" w:rsidR="00193335" w:rsidRDefault="00193335">
      <w:pPr>
        <w:ind w:right="107"/>
        <w:jc w:val="both"/>
        <w:rPr>
          <w:rFonts w:ascii="Calibri" w:eastAsia="Calibri" w:hAnsi="Calibri" w:cs="Calibri"/>
          <w:sz w:val="24"/>
          <w:szCs w:val="24"/>
        </w:rPr>
      </w:pPr>
    </w:p>
    <w:p w14:paraId="2F37356C" w14:textId="77777777" w:rsidR="00193335" w:rsidRDefault="00000000">
      <w:pPr>
        <w:ind w:right="107"/>
        <w:jc w:val="both"/>
        <w:rPr>
          <w:rFonts w:ascii="Calibri" w:eastAsia="Calibri" w:hAnsi="Calibri" w:cs="Calibri"/>
          <w:sz w:val="24"/>
          <w:szCs w:val="24"/>
          <w:u w:val="single"/>
        </w:rPr>
      </w:pPr>
      <w:r>
        <w:rPr>
          <w:rFonts w:ascii="Calibri" w:eastAsia="Calibri" w:hAnsi="Calibri" w:cs="Calibri"/>
          <w:sz w:val="24"/>
          <w:szCs w:val="24"/>
          <w:u w:val="single"/>
        </w:rPr>
        <w:t>Incident</w:t>
      </w:r>
    </w:p>
    <w:p w14:paraId="74093398"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An incident that I investigated and dealt with was initially a report of harassment and this incident involved a male who I have seen on multiple occasions, due to ongoing issues with multiple neighbours. He had made a report regarding a neighbour shouting abuse towards his house whilst he was in his kitchen. The male had arranged an appointment to speak to an officer in the police station so was an appointment rather than a live call. I spoke to the male and took a negative pocket notebook account from him and established what had happened and what the male would like and hope the outcome to be. Upon talking with the male it was not clear whether what he heard the suspect say was directly aimed at him. However, he felt that it was, meaning I had to investigate further. The male explained what the suspect had said and although the suspect never named him or pointed at him or even looked at him he still felt alarmed and distressed by what was said.</w:t>
      </w:r>
    </w:p>
    <w:p w14:paraId="200D3360"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I was able to watch CCTV that captured the incident which showed the suspect walking past his house and speaking to their friend making comments but as the victim said, the suspect never made it clear who they were referring to. Comments that were made included ‘he’s a paedo’ and ‘it’s disgusting all those cameras’</w:t>
      </w:r>
    </w:p>
    <w:p w14:paraId="3578A5BE"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However, the suspect had still committed a public order offence S5 </w:t>
      </w:r>
    </w:p>
    <w:p w14:paraId="707B48E1" w14:textId="77777777" w:rsidR="00193335" w:rsidRDefault="00193335">
      <w:pPr>
        <w:spacing w:line="276" w:lineRule="auto"/>
        <w:ind w:left="1440" w:right="107"/>
        <w:rPr>
          <w:rFonts w:ascii="Calibri" w:eastAsia="Calibri" w:hAnsi="Calibri" w:cs="Calibri"/>
          <w:sz w:val="24"/>
          <w:szCs w:val="24"/>
        </w:rPr>
      </w:pPr>
    </w:p>
    <w:p w14:paraId="44A7DE4B" w14:textId="77777777" w:rsidR="00193335" w:rsidRDefault="00000000">
      <w:pPr>
        <w:spacing w:line="276" w:lineRule="auto"/>
        <w:ind w:left="1440" w:right="107"/>
        <w:rPr>
          <w:rFonts w:ascii="Calibri" w:eastAsia="Calibri" w:hAnsi="Calibri" w:cs="Calibri"/>
          <w:sz w:val="24"/>
          <w:szCs w:val="24"/>
        </w:rPr>
      </w:pPr>
      <w:r>
        <w:rPr>
          <w:rFonts w:ascii="Calibri" w:eastAsia="Calibri" w:hAnsi="Calibri" w:cs="Calibri"/>
          <w:sz w:val="24"/>
          <w:szCs w:val="24"/>
        </w:rPr>
        <w:t>“A person is guilty of an offence if he—</w:t>
      </w:r>
    </w:p>
    <w:p w14:paraId="7707B524" w14:textId="77777777" w:rsidR="00193335" w:rsidRDefault="00000000">
      <w:pPr>
        <w:shd w:val="clear" w:color="auto" w:fill="FFFFFF"/>
        <w:spacing w:after="100" w:line="276" w:lineRule="auto"/>
        <w:ind w:left="1440"/>
        <w:rPr>
          <w:rFonts w:ascii="Calibri" w:eastAsia="Calibri" w:hAnsi="Calibri" w:cs="Calibri"/>
          <w:sz w:val="24"/>
          <w:szCs w:val="24"/>
        </w:rPr>
      </w:pPr>
      <w:r>
        <w:rPr>
          <w:rFonts w:ascii="Calibri" w:eastAsia="Calibri" w:hAnsi="Calibri" w:cs="Calibri"/>
          <w:sz w:val="24"/>
          <w:szCs w:val="24"/>
        </w:rPr>
        <w:t>uses threatening or abusive words or behaviour, or disorderly behaviour, or displays any writing, sign or other visible representation which is threatening or abusive, within the hearing or sight of a person likely to be caused harassment, alarm or distress thereby”. (Public Order Act 1986)</w:t>
      </w:r>
    </w:p>
    <w:p w14:paraId="7DBD145E" w14:textId="77777777" w:rsidR="00193335" w:rsidRDefault="00193335">
      <w:pPr>
        <w:ind w:right="107"/>
        <w:jc w:val="both"/>
        <w:rPr>
          <w:rFonts w:ascii="Calibri" w:eastAsia="Calibri" w:hAnsi="Calibri" w:cs="Calibri"/>
          <w:sz w:val="24"/>
          <w:szCs w:val="24"/>
          <w:shd w:val="clear" w:color="auto" w:fill="D9D2E9"/>
        </w:rPr>
      </w:pPr>
    </w:p>
    <w:p w14:paraId="59C368BC" w14:textId="77777777" w:rsidR="00193335" w:rsidRDefault="00193335">
      <w:pPr>
        <w:ind w:right="107"/>
        <w:jc w:val="both"/>
        <w:rPr>
          <w:rFonts w:ascii="Calibri" w:eastAsia="Calibri" w:hAnsi="Calibri" w:cs="Calibri"/>
          <w:sz w:val="24"/>
          <w:szCs w:val="24"/>
        </w:rPr>
      </w:pPr>
    </w:p>
    <w:p w14:paraId="3895E79D"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Once I finished accessing the CCTV and informing the victim that it was a different offence, he asked what his options would be in relation to the offender. I explained that arrest would be an option, but voluntary attendance would be more likely, as the incident had not happened recently so the necessity was not essentially there for arrest. I explained there are also other options including a community resolution or he did not have to take formal police action. I explained what all of these meant and, on this occasion, did not wish for formal action to be taken against the subject but wanted them to be spoken to by the police to let them know the impacts of their actions and that they are to not do it again. </w:t>
      </w:r>
    </w:p>
    <w:p w14:paraId="69E33A6A" w14:textId="77777777" w:rsidR="00193335" w:rsidRDefault="00193335">
      <w:pPr>
        <w:ind w:right="107"/>
        <w:jc w:val="both"/>
        <w:rPr>
          <w:rFonts w:ascii="Calibri" w:eastAsia="Calibri" w:hAnsi="Calibri" w:cs="Calibri"/>
          <w:sz w:val="24"/>
          <w:szCs w:val="24"/>
        </w:rPr>
      </w:pPr>
    </w:p>
    <w:p w14:paraId="4D44E02E" w14:textId="77777777" w:rsidR="00193335" w:rsidRDefault="00000000">
      <w:pPr>
        <w:ind w:right="107"/>
        <w:jc w:val="both"/>
        <w:rPr>
          <w:rFonts w:ascii="Calibri" w:eastAsia="Calibri" w:hAnsi="Calibri" w:cs="Calibri"/>
          <w:sz w:val="24"/>
          <w:szCs w:val="24"/>
          <w:u w:val="single"/>
        </w:rPr>
      </w:pPr>
      <w:r>
        <w:rPr>
          <w:rFonts w:ascii="Calibri" w:eastAsia="Calibri" w:hAnsi="Calibri" w:cs="Calibri"/>
          <w:sz w:val="24"/>
          <w:szCs w:val="24"/>
          <w:u w:val="single"/>
        </w:rPr>
        <w:t>National Decision Model</w:t>
      </w:r>
    </w:p>
    <w:p w14:paraId="66591F39" w14:textId="77777777" w:rsidR="00193335" w:rsidRDefault="00000000">
      <w:pPr>
        <w:ind w:right="107"/>
        <w:jc w:val="both"/>
        <w:rPr>
          <w:rFonts w:ascii="Calibri" w:eastAsia="Calibri" w:hAnsi="Calibri" w:cs="Calibri"/>
          <w:sz w:val="24"/>
          <w:szCs w:val="24"/>
          <w:u w:val="single"/>
        </w:rPr>
      </w:pPr>
      <w:r>
        <w:rPr>
          <w:rFonts w:ascii="Calibri" w:eastAsia="Calibri" w:hAnsi="Calibri" w:cs="Calibri"/>
          <w:sz w:val="24"/>
          <w:szCs w:val="24"/>
          <w:u w:val="single"/>
        </w:rPr>
        <w:t>NDM</w:t>
      </w:r>
    </w:p>
    <w:p w14:paraId="040FB7BC"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I made my decision based on the National Decision Model and my discretion. The National Decision Model is the leading dynamic model created and advanced by the College of Policing (COP, 2014). It was created to standardise all police judgements uniformly, this does not guarantee subjects immunity from their actions, however, officers use the NDM in good faith.</w:t>
      </w:r>
    </w:p>
    <w:p w14:paraId="6A085B98"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The NDM is split into six sections which include; code of ethics, which is used throughout all sections of the NDM, ‘gather information and intelligence’, ‘assess threat and risk, developing a working strategy’, ‘consider powers and policy’, ‘identify options and contingencies’ and finally ‘take action and review’.</w:t>
      </w:r>
    </w:p>
    <w:p w14:paraId="5DAECE2D"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Gathering information and intelligence is the first stage and this started as soon as I was booked in for the appointment with the victim. This meant doing some checks on both the victim and the </w:t>
      </w:r>
      <w:r>
        <w:rPr>
          <w:rFonts w:ascii="Calibri" w:eastAsia="Calibri" w:hAnsi="Calibri" w:cs="Calibri"/>
          <w:sz w:val="24"/>
          <w:szCs w:val="24"/>
        </w:rPr>
        <w:lastRenderedPageBreak/>
        <w:t>potential subject through Niche, this allowed me to see if there were any previous incidents between the parties and if there were any concerns.</w:t>
      </w:r>
    </w:p>
    <w:p w14:paraId="16288D23"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Following this I had the appointment with the victim as mentioned previously, where I gathered all the information I could and this would allow me to then assess the threat and risk to the victim, which I believed to be low. The working strategy was to get all the facts and review the CCTV for me to assess and discuss what would be the best option for the victim going forward. </w:t>
      </w:r>
    </w:p>
    <w:p w14:paraId="2CBB23B3"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The powers and policies available to me are as mentioned previously, arrest, voluntary attendance, community resolution or no police action. This leads to options and contingencies which are determined by powers and policies available to us</w:t>
      </w:r>
    </w:p>
    <w:p w14:paraId="22555568" w14:textId="77777777" w:rsidR="00193335" w:rsidRDefault="00193335">
      <w:pPr>
        <w:ind w:right="107"/>
        <w:jc w:val="both"/>
        <w:rPr>
          <w:rFonts w:ascii="Calibri" w:eastAsia="Calibri" w:hAnsi="Calibri" w:cs="Calibri"/>
          <w:sz w:val="24"/>
          <w:szCs w:val="24"/>
        </w:rPr>
      </w:pPr>
    </w:p>
    <w:p w14:paraId="3EBA4648"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Due to the victims wishes, the action I took for this case involved speaking to the victim and not pursuing formal police action. I spoke to the suspect and informed them of the circumstances of what they had done, and that action could have been taken and will potentially be taken if it happens again. They initially did not understand that what they had shouted amounted to an offence, and they believed they could voice their opinion in the street if they wanted to. I explained to them that they can have an opinion, however, because they shouted in the street and what they were potentially accusing, this caused the victim alarm and distress. Therefore, this amounted to an offence and the victim was upset that his children heard what had been shouted towards him, also making the victim feel uncomfortable if he left his house.</w:t>
      </w:r>
    </w:p>
    <w:p w14:paraId="0B270749" w14:textId="77777777" w:rsidR="00193335" w:rsidRDefault="00193335">
      <w:pPr>
        <w:ind w:right="107"/>
        <w:jc w:val="both"/>
        <w:rPr>
          <w:rFonts w:ascii="Calibri" w:eastAsia="Calibri" w:hAnsi="Calibri" w:cs="Calibri"/>
          <w:sz w:val="24"/>
          <w:szCs w:val="24"/>
        </w:rPr>
      </w:pPr>
    </w:p>
    <w:p w14:paraId="734F27CD"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Part of taking action within the NDM is to review these actions, and I believe this method of dealing with the incident was the best course of action as it would not be in the public interest to escalate the situation. Also, the suspect is a single parent and would not be fair to the child or proportionate if the suspect was to be arrested or further action taken against them on this occasion. I did consider a community resolution, however, upon speaking to the suspect it was clear that they would not admit the offence as they only believed they were sharing their opinion to their friend in the street. </w:t>
      </w:r>
    </w:p>
    <w:p w14:paraId="3EB6CAB9"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Not only this, but this is what the victim wanted and supported, therefore, the best outcome for all parties involved. Police discretion must be consistent and align with the Code of Ethics (Goldstein 1963), it explains that even though the offence has been committed, police own judgement is used as to whether it is the best plan of action. The decision I made was supported by my tutor and sergeant.</w:t>
      </w:r>
    </w:p>
    <w:p w14:paraId="058C00BD" w14:textId="77777777" w:rsidR="00193335" w:rsidRDefault="00193335">
      <w:pPr>
        <w:ind w:right="107"/>
        <w:jc w:val="both"/>
        <w:rPr>
          <w:rFonts w:ascii="Calibri" w:eastAsia="Calibri" w:hAnsi="Calibri" w:cs="Calibri"/>
          <w:sz w:val="24"/>
          <w:szCs w:val="24"/>
        </w:rPr>
      </w:pPr>
    </w:p>
    <w:p w14:paraId="67050ADB" w14:textId="77777777" w:rsidR="00193335" w:rsidRDefault="00000000">
      <w:pPr>
        <w:ind w:right="107"/>
        <w:jc w:val="both"/>
        <w:rPr>
          <w:rFonts w:ascii="Calibri" w:eastAsia="Calibri" w:hAnsi="Calibri" w:cs="Calibri"/>
          <w:sz w:val="24"/>
          <w:szCs w:val="24"/>
        </w:rPr>
      </w:pPr>
      <w:r>
        <w:rPr>
          <w:rFonts w:ascii="Calibri" w:eastAsia="Calibri" w:hAnsi="Calibri" w:cs="Calibri"/>
          <w:sz w:val="24"/>
          <w:szCs w:val="24"/>
        </w:rPr>
        <w:t xml:space="preserve">The suspect expressed their side of what had happened and how they are uncomfortable with the victim having CCTV outside their address. However, I explained that I had viewed the CCTV outside the victims home and it captures only the victims garden and the road directly in front. The victim is allowed to have this, and I explained that as long as the cameras do not point into anyone’s property or watch anyone, then they are allowed to have them up.  </w:t>
      </w:r>
    </w:p>
    <w:p w14:paraId="477E563D" w14:textId="77777777" w:rsidR="00193335" w:rsidRDefault="00193335">
      <w:pPr>
        <w:ind w:right="107"/>
        <w:rPr>
          <w:rFonts w:ascii="Calibri" w:eastAsia="Calibri" w:hAnsi="Calibri" w:cs="Calibri"/>
          <w:sz w:val="24"/>
          <w:szCs w:val="24"/>
        </w:rPr>
      </w:pPr>
    </w:p>
    <w:p w14:paraId="54BF4477" w14:textId="77777777" w:rsidR="00193335" w:rsidRDefault="00193335">
      <w:pPr>
        <w:ind w:right="107"/>
        <w:rPr>
          <w:rFonts w:ascii="Calibri" w:eastAsia="Calibri" w:hAnsi="Calibri" w:cs="Calibri"/>
          <w:sz w:val="24"/>
          <w:szCs w:val="24"/>
        </w:rPr>
      </w:pPr>
    </w:p>
    <w:p w14:paraId="48B26F0F" w14:textId="77777777" w:rsidR="00193335" w:rsidRDefault="00000000">
      <w:pPr>
        <w:ind w:right="107"/>
        <w:rPr>
          <w:rFonts w:ascii="Calibri" w:eastAsia="Calibri" w:hAnsi="Calibri" w:cs="Calibri"/>
          <w:color w:val="000000"/>
          <w:sz w:val="24"/>
          <w:szCs w:val="24"/>
        </w:rPr>
      </w:pPr>
      <w:r>
        <w:rPr>
          <w:rFonts w:ascii="Calibri" w:eastAsia="Calibri" w:hAnsi="Calibri" w:cs="Calibri"/>
          <w:sz w:val="24"/>
          <w:szCs w:val="24"/>
          <w:u w:val="single"/>
        </w:rPr>
        <w:t>Criminal prosecution Investigation Act (CPIA)</w:t>
      </w:r>
    </w:p>
    <w:p w14:paraId="005B6686" w14:textId="77777777" w:rsidR="00193335" w:rsidRDefault="00000000">
      <w:pPr>
        <w:pBdr>
          <w:top w:val="nil"/>
          <w:left w:val="nil"/>
          <w:bottom w:val="nil"/>
          <w:right w:val="nil"/>
          <w:between w:val="nil"/>
        </w:pBdr>
        <w:ind w:right="107"/>
        <w:rPr>
          <w:rFonts w:ascii="Calibri" w:eastAsia="Calibri" w:hAnsi="Calibri" w:cs="Calibri"/>
          <w:sz w:val="24"/>
          <w:szCs w:val="24"/>
        </w:rPr>
      </w:pPr>
      <w:r>
        <w:rPr>
          <w:rFonts w:ascii="Calibri" w:eastAsia="Calibri" w:hAnsi="Calibri" w:cs="Calibri"/>
          <w:sz w:val="24"/>
          <w:szCs w:val="24"/>
        </w:rPr>
        <w:t>The Criminal Procedure and Investigations Act (1996) applies to all those involved in the criminal justice system. This includes police officers to the Crown Prosecution Service (CPS), magistrates and defence barristers. For police officers, it is an act that sets out procedures and protocols regarding the management and disclosure of information established throughout an investigation. This includes all information gathered by an officer, whether the offence is summary, indictable or either way. Within the act, there are different categories of information, this includes; evidence, unused material and non-relevant material (CPS 2022).</w:t>
      </w:r>
    </w:p>
    <w:p w14:paraId="4D78CE83" w14:textId="77777777" w:rsidR="00193335" w:rsidRDefault="00000000">
      <w:pPr>
        <w:widowControl w:val="0"/>
        <w:spacing w:before="281" w:line="229" w:lineRule="auto"/>
        <w:ind w:left="70" w:right="570" w:hanging="5"/>
        <w:rPr>
          <w:rFonts w:ascii="Calibri" w:eastAsia="Calibri" w:hAnsi="Calibri" w:cs="Calibri"/>
          <w:sz w:val="24"/>
          <w:szCs w:val="24"/>
        </w:rPr>
      </w:pPr>
      <w:r>
        <w:rPr>
          <w:rFonts w:ascii="Calibri" w:eastAsia="Calibri" w:hAnsi="Calibri" w:cs="Calibri"/>
          <w:sz w:val="24"/>
          <w:szCs w:val="24"/>
        </w:rPr>
        <w:lastRenderedPageBreak/>
        <w:t>Evidence - this is any information used as exhibits by the prosecution. This would include witness statements, forensic exhibits and digital exhibits such as CCTV or body-worn video.</w:t>
      </w:r>
    </w:p>
    <w:p w14:paraId="2E975B66" w14:textId="77777777" w:rsidR="00193335" w:rsidRDefault="00000000">
      <w:pPr>
        <w:widowControl w:val="0"/>
        <w:spacing w:before="281" w:line="229" w:lineRule="auto"/>
        <w:ind w:left="70" w:right="570" w:hanging="5"/>
        <w:rPr>
          <w:rFonts w:ascii="Calibri" w:eastAsia="Calibri" w:hAnsi="Calibri" w:cs="Calibri"/>
          <w:sz w:val="24"/>
          <w:szCs w:val="24"/>
        </w:rPr>
      </w:pPr>
      <w:r>
        <w:rPr>
          <w:rFonts w:ascii="Calibri" w:eastAsia="Calibri" w:hAnsi="Calibri" w:cs="Calibri"/>
          <w:sz w:val="24"/>
          <w:szCs w:val="24"/>
        </w:rPr>
        <w:t xml:space="preserve"> Unused material is any further material that is not being used as evidence. This would include items such as NICHE occurrence enquiry logs, and custody records, or statements that have  been decided have evidential value. </w:t>
      </w:r>
    </w:p>
    <w:p w14:paraId="7F9A17D1" w14:textId="77777777" w:rsidR="00193335" w:rsidRDefault="00000000">
      <w:pPr>
        <w:widowControl w:val="0"/>
        <w:spacing w:before="281" w:line="229" w:lineRule="auto"/>
        <w:ind w:left="70" w:right="570" w:hanging="5"/>
        <w:rPr>
          <w:rFonts w:ascii="Calibri" w:eastAsia="Calibri" w:hAnsi="Calibri" w:cs="Calibri"/>
          <w:sz w:val="24"/>
          <w:szCs w:val="24"/>
        </w:rPr>
      </w:pPr>
      <w:r>
        <w:rPr>
          <w:rFonts w:ascii="Calibri" w:eastAsia="Calibri" w:hAnsi="Calibri" w:cs="Calibri"/>
          <w:sz w:val="24"/>
          <w:szCs w:val="24"/>
        </w:rPr>
        <w:t>Finally, non-relevant material is information which has  been obtained as part of the investigation but not relevant to it.</w:t>
      </w:r>
    </w:p>
    <w:p w14:paraId="55909CDE" w14:textId="77777777" w:rsidR="00193335" w:rsidRDefault="00000000">
      <w:pPr>
        <w:widowControl w:val="0"/>
        <w:spacing w:before="282" w:line="229" w:lineRule="auto"/>
        <w:ind w:left="65" w:right="567" w:firstLine="2"/>
        <w:jc w:val="both"/>
        <w:rPr>
          <w:rFonts w:ascii="Calibri" w:eastAsia="Calibri" w:hAnsi="Calibri" w:cs="Calibri"/>
          <w:sz w:val="24"/>
          <w:szCs w:val="24"/>
        </w:rPr>
      </w:pPr>
      <w:r>
        <w:rPr>
          <w:rFonts w:ascii="Calibri" w:eastAsia="Calibri" w:hAnsi="Calibri" w:cs="Calibri"/>
          <w:sz w:val="24"/>
          <w:szCs w:val="24"/>
        </w:rPr>
        <w:t>The protocols by which the information must go through is dictated by the CPIA and this is the ‘disclosure’ process. This is whereby the prosecution shares all the information with the defence team. Disclosure is a vital part of having a fair trial within the UK. A whole case can be thrown into jeopardy if disclosure criteria are not fully met.</w:t>
      </w:r>
    </w:p>
    <w:p w14:paraId="27DED8E0" w14:textId="77777777" w:rsidR="00193335" w:rsidRDefault="00000000">
      <w:pPr>
        <w:widowControl w:val="0"/>
        <w:spacing w:before="282" w:line="229" w:lineRule="auto"/>
        <w:ind w:left="65" w:right="567" w:firstLine="2"/>
        <w:jc w:val="both"/>
        <w:rPr>
          <w:rFonts w:ascii="Calibri" w:eastAsia="Calibri" w:hAnsi="Calibri" w:cs="Calibri"/>
          <w:sz w:val="24"/>
          <w:szCs w:val="24"/>
        </w:rPr>
      </w:pPr>
      <w:r>
        <w:rPr>
          <w:rFonts w:ascii="Calibri" w:eastAsia="Calibri" w:hAnsi="Calibri" w:cs="Calibri"/>
          <w:sz w:val="24"/>
          <w:szCs w:val="24"/>
        </w:rPr>
        <w:t>Within the CPIA there are codes of practice and these include lots of responsibilities for officers in charge (Ministry of Justice 2015), for example for this incident I look at codes 4.1, 4.4 and 5.1.</w:t>
      </w:r>
    </w:p>
    <w:p w14:paraId="2B32D641" w14:textId="77777777" w:rsidR="00193335" w:rsidRDefault="00000000">
      <w:pPr>
        <w:widowControl w:val="0"/>
        <w:spacing w:before="282" w:line="229" w:lineRule="auto"/>
        <w:ind w:left="65" w:right="567" w:firstLine="2"/>
        <w:jc w:val="both"/>
        <w:rPr>
          <w:rFonts w:ascii="Calibri" w:eastAsia="Calibri" w:hAnsi="Calibri" w:cs="Calibri"/>
          <w:sz w:val="24"/>
          <w:szCs w:val="24"/>
        </w:rPr>
      </w:pPr>
      <w:r>
        <w:rPr>
          <w:rFonts w:ascii="Calibri" w:eastAsia="Calibri" w:hAnsi="Calibri" w:cs="Calibri"/>
          <w:sz w:val="24"/>
          <w:szCs w:val="24"/>
          <w:u w:val="single"/>
        </w:rPr>
        <w:t>Recording of Information</w:t>
      </w:r>
      <w:r>
        <w:rPr>
          <w:rFonts w:ascii="Calibri" w:eastAsia="Calibri" w:hAnsi="Calibri" w:cs="Calibri"/>
          <w:sz w:val="24"/>
          <w:szCs w:val="24"/>
        </w:rPr>
        <w:t xml:space="preserve"> </w:t>
      </w:r>
    </w:p>
    <w:p w14:paraId="58523D06" w14:textId="77777777" w:rsidR="00193335" w:rsidRDefault="00000000">
      <w:pPr>
        <w:widowControl w:val="0"/>
        <w:spacing w:before="282" w:line="229" w:lineRule="auto"/>
        <w:ind w:left="65" w:right="567" w:firstLine="2"/>
        <w:jc w:val="both"/>
        <w:rPr>
          <w:rFonts w:ascii="Calibri" w:eastAsia="Calibri" w:hAnsi="Calibri" w:cs="Calibri"/>
          <w:sz w:val="24"/>
          <w:szCs w:val="24"/>
        </w:rPr>
      </w:pPr>
      <w:r>
        <w:rPr>
          <w:rFonts w:ascii="Calibri" w:eastAsia="Calibri" w:hAnsi="Calibri" w:cs="Calibri"/>
          <w:sz w:val="24"/>
          <w:szCs w:val="24"/>
        </w:rPr>
        <w:t>4.1 (Ministry of Justice 2015) is any material which may be relevant to the investigation and consists of information not recorded in any form, the officer in charge (OIC) of the investigation must ensure that it is recorded in a durable or retrievable form (this could be writing, video, audio, or on a computer disk). For the case I was investigating, I took a pocket notebook account from the victim and this was signed by him and uploaded to the occurrence. I also obtained the CCTV footage by sending a link for the victim to upload to our system and it was linked to the occurrence.</w:t>
      </w:r>
    </w:p>
    <w:p w14:paraId="65FBFEF9" w14:textId="77777777" w:rsidR="00193335" w:rsidRDefault="00000000">
      <w:pPr>
        <w:widowControl w:val="0"/>
        <w:spacing w:before="282" w:line="229" w:lineRule="auto"/>
        <w:ind w:left="65" w:right="567" w:firstLine="2"/>
        <w:jc w:val="both"/>
        <w:rPr>
          <w:rFonts w:ascii="Calibri" w:eastAsia="Calibri" w:hAnsi="Calibri" w:cs="Calibri"/>
          <w:sz w:val="24"/>
          <w:szCs w:val="24"/>
        </w:rPr>
      </w:pPr>
      <w:r>
        <w:rPr>
          <w:rFonts w:ascii="Calibri" w:eastAsia="Calibri" w:hAnsi="Calibri" w:cs="Calibri"/>
          <w:sz w:val="24"/>
          <w:szCs w:val="24"/>
        </w:rPr>
        <w:t>4.4 (Ministry of Justice 2015) explains ‘where information which may be relevant is obtained, it must be recorded at the time it is obtained or as soon as practicable after that time. This includes, for example, information obtained in house-to-house enquiries’. Again for my investigation I took the pocket notebook at the time of the appointment not after the fact.</w:t>
      </w:r>
    </w:p>
    <w:p w14:paraId="0F717099" w14:textId="77777777" w:rsidR="00193335" w:rsidRDefault="00000000">
      <w:pPr>
        <w:widowControl w:val="0"/>
        <w:spacing w:before="282" w:line="229" w:lineRule="auto"/>
        <w:ind w:left="65" w:right="567" w:firstLine="2"/>
        <w:jc w:val="both"/>
        <w:rPr>
          <w:rFonts w:ascii="Calibri" w:eastAsia="Calibri" w:hAnsi="Calibri" w:cs="Calibri"/>
          <w:sz w:val="24"/>
          <w:szCs w:val="24"/>
          <w:u w:val="single"/>
        </w:rPr>
      </w:pPr>
      <w:r>
        <w:rPr>
          <w:rFonts w:ascii="Calibri" w:eastAsia="Calibri" w:hAnsi="Calibri" w:cs="Calibri"/>
          <w:sz w:val="24"/>
          <w:szCs w:val="24"/>
          <w:u w:val="single"/>
        </w:rPr>
        <w:t>Retention of Material</w:t>
      </w:r>
    </w:p>
    <w:p w14:paraId="0DF964C4" w14:textId="77777777" w:rsidR="00193335" w:rsidRDefault="00000000">
      <w:pPr>
        <w:widowControl w:val="0"/>
        <w:spacing w:before="282" w:line="229" w:lineRule="auto"/>
        <w:ind w:left="65" w:right="567" w:firstLine="2"/>
        <w:jc w:val="both"/>
        <w:rPr>
          <w:rFonts w:ascii="Calibri" w:eastAsia="Calibri" w:hAnsi="Calibri" w:cs="Calibri"/>
          <w:sz w:val="24"/>
          <w:szCs w:val="24"/>
        </w:rPr>
      </w:pPr>
      <w:r>
        <w:rPr>
          <w:rFonts w:ascii="Calibri" w:eastAsia="Calibri" w:hAnsi="Calibri" w:cs="Calibri"/>
          <w:sz w:val="24"/>
          <w:szCs w:val="24"/>
        </w:rPr>
        <w:t>5.1 (Ministry of Justice 2015) explains that the investigator, myself, must retain all material obtained within a criminal investigation which could be or become relevant to the investigation. ‘Material may be photographed, video-recorded, captured digitally or otherwise retained in the form of a copy rather than the original at any time, if the original is perishable; the original was supplied to the investigator rather than generated by him and is to be returned to its owner; or the retention of a copy rather than the original is reasonable in all the circumstances’. As mentioned previously, for my investigation the victim uploaded a copy of the CCTV by link which I sent to him and this got uploaded to our system and linked to his occurrence for this investigation.</w:t>
      </w:r>
    </w:p>
    <w:p w14:paraId="339B7C1C" w14:textId="77777777" w:rsidR="00193335" w:rsidRDefault="00193335">
      <w:pPr>
        <w:ind w:right="107"/>
        <w:rPr>
          <w:rFonts w:ascii="Calibri" w:eastAsia="Calibri" w:hAnsi="Calibri" w:cs="Calibri"/>
          <w:sz w:val="24"/>
          <w:szCs w:val="24"/>
        </w:rPr>
      </w:pPr>
    </w:p>
    <w:p w14:paraId="6EF50DE5" w14:textId="77777777" w:rsidR="00193335" w:rsidRDefault="00000000">
      <w:pPr>
        <w:ind w:right="107"/>
        <w:rPr>
          <w:rFonts w:ascii="Calibri" w:eastAsia="Calibri" w:hAnsi="Calibri" w:cs="Calibri"/>
          <w:sz w:val="24"/>
          <w:szCs w:val="24"/>
        </w:rPr>
      </w:pPr>
      <w:r>
        <w:rPr>
          <w:rFonts w:ascii="Calibri" w:eastAsia="Calibri" w:hAnsi="Calibri" w:cs="Calibri"/>
          <w:sz w:val="24"/>
          <w:szCs w:val="24"/>
        </w:rPr>
        <w:t xml:space="preserve">This particular case is not going to the CPS due to the offence and the outcome. However, the processes had to be kept in mind throughout the whole investigation as it was never a given about what the outcome would be or what could have been disclosed by the victim. </w:t>
      </w:r>
    </w:p>
    <w:p w14:paraId="4A22EE38" w14:textId="77777777" w:rsidR="00193335" w:rsidRDefault="00193335">
      <w:pPr>
        <w:ind w:right="107"/>
        <w:rPr>
          <w:rFonts w:ascii="Calibri" w:eastAsia="Calibri" w:hAnsi="Calibri" w:cs="Calibri"/>
          <w:sz w:val="24"/>
          <w:szCs w:val="24"/>
        </w:rPr>
      </w:pPr>
    </w:p>
    <w:p w14:paraId="3919C711" w14:textId="77777777" w:rsidR="00193335" w:rsidRDefault="00000000">
      <w:pPr>
        <w:ind w:right="107"/>
        <w:rPr>
          <w:rFonts w:ascii="Calibri" w:eastAsia="Calibri" w:hAnsi="Calibri" w:cs="Calibri"/>
          <w:sz w:val="24"/>
          <w:szCs w:val="24"/>
        </w:rPr>
      </w:pPr>
      <w:r>
        <w:rPr>
          <w:rFonts w:ascii="Calibri" w:eastAsia="Calibri" w:hAnsi="Calibri" w:cs="Calibri"/>
          <w:sz w:val="24"/>
          <w:szCs w:val="24"/>
        </w:rPr>
        <w:t xml:space="preserve">To conclude, I believe my involvement within the incident was positive. No formal action was taken against the subject which I believe was the correct outcome and the victim felt heard and understood by police and appreciated we listened to his concerns and did not escalate the situation, dealing with it proportionately. It was very interesting reviewing my  involvement and seeing how important the NDM plays in all types of incidents I deal with. </w:t>
      </w:r>
    </w:p>
    <w:p w14:paraId="2CF6A028" w14:textId="77777777" w:rsidR="00193335" w:rsidRDefault="00193335">
      <w:pPr>
        <w:ind w:right="107"/>
        <w:rPr>
          <w:rFonts w:ascii="Calibri" w:eastAsia="Calibri" w:hAnsi="Calibri" w:cs="Calibri"/>
          <w:sz w:val="24"/>
          <w:szCs w:val="24"/>
        </w:rPr>
      </w:pPr>
    </w:p>
    <w:p w14:paraId="0C6AF53A" w14:textId="77777777" w:rsidR="00193335" w:rsidRDefault="00193335">
      <w:pPr>
        <w:ind w:right="107"/>
        <w:rPr>
          <w:rFonts w:ascii="Calibri" w:eastAsia="Calibri" w:hAnsi="Calibri" w:cs="Calibri"/>
          <w:sz w:val="24"/>
          <w:szCs w:val="24"/>
        </w:rPr>
      </w:pPr>
    </w:p>
    <w:p w14:paraId="7E4E6B9D" w14:textId="77777777" w:rsidR="00193335" w:rsidRDefault="00193335">
      <w:pPr>
        <w:ind w:right="107"/>
        <w:rPr>
          <w:rFonts w:ascii="Calibri" w:eastAsia="Calibri" w:hAnsi="Calibri" w:cs="Calibri"/>
          <w:sz w:val="24"/>
          <w:szCs w:val="24"/>
        </w:rPr>
      </w:pPr>
    </w:p>
    <w:p w14:paraId="2183530F" w14:textId="77777777" w:rsidR="00193335" w:rsidRDefault="00000000">
      <w:pPr>
        <w:ind w:right="107"/>
        <w:rPr>
          <w:rFonts w:ascii="Calibri" w:eastAsia="Calibri" w:hAnsi="Calibri" w:cs="Calibri"/>
          <w:sz w:val="24"/>
          <w:szCs w:val="24"/>
        </w:rPr>
      </w:pPr>
      <w:r>
        <w:rPr>
          <w:rFonts w:ascii="Calibri" w:eastAsia="Calibri" w:hAnsi="Calibri" w:cs="Calibri"/>
          <w:sz w:val="24"/>
          <w:szCs w:val="24"/>
        </w:rPr>
        <w:t>Word count= 1961</w:t>
      </w:r>
    </w:p>
    <w:p w14:paraId="46162504" w14:textId="77777777" w:rsidR="00193335" w:rsidRDefault="00193335">
      <w:pPr>
        <w:ind w:right="107"/>
        <w:rPr>
          <w:rFonts w:ascii="Calibri" w:eastAsia="Calibri" w:hAnsi="Calibri" w:cs="Calibri"/>
          <w:sz w:val="24"/>
          <w:szCs w:val="24"/>
        </w:rPr>
      </w:pPr>
    </w:p>
    <w:p w14:paraId="5A96D7A1" w14:textId="77777777" w:rsidR="00193335" w:rsidRDefault="00193335">
      <w:pPr>
        <w:ind w:right="107"/>
        <w:rPr>
          <w:rFonts w:ascii="Calibri" w:eastAsia="Calibri" w:hAnsi="Calibri" w:cs="Calibri"/>
          <w:sz w:val="24"/>
          <w:szCs w:val="24"/>
        </w:rPr>
      </w:pPr>
    </w:p>
    <w:p w14:paraId="67DB18C6" w14:textId="77777777" w:rsidR="00193335" w:rsidRDefault="00193335">
      <w:pPr>
        <w:ind w:right="107"/>
        <w:rPr>
          <w:rFonts w:ascii="Calibri" w:eastAsia="Calibri" w:hAnsi="Calibri" w:cs="Calibri"/>
          <w:sz w:val="24"/>
          <w:szCs w:val="24"/>
        </w:rPr>
      </w:pPr>
    </w:p>
    <w:p w14:paraId="5B52433D" w14:textId="77777777" w:rsidR="00193335" w:rsidRDefault="00193335">
      <w:pPr>
        <w:ind w:right="107"/>
        <w:rPr>
          <w:rFonts w:ascii="Calibri" w:eastAsia="Calibri" w:hAnsi="Calibri" w:cs="Calibri"/>
          <w:sz w:val="24"/>
          <w:szCs w:val="24"/>
        </w:rPr>
      </w:pPr>
    </w:p>
    <w:p w14:paraId="7DEA56CB" w14:textId="77777777" w:rsidR="00193335" w:rsidRDefault="00193335">
      <w:pPr>
        <w:ind w:right="107"/>
        <w:rPr>
          <w:rFonts w:ascii="Calibri" w:eastAsia="Calibri" w:hAnsi="Calibri" w:cs="Calibri"/>
          <w:sz w:val="24"/>
          <w:szCs w:val="24"/>
        </w:rPr>
      </w:pPr>
    </w:p>
    <w:p w14:paraId="2210AF92" w14:textId="77777777" w:rsidR="00193335" w:rsidRDefault="00193335">
      <w:pPr>
        <w:ind w:right="107"/>
        <w:rPr>
          <w:rFonts w:ascii="Calibri" w:eastAsia="Calibri" w:hAnsi="Calibri" w:cs="Calibri"/>
          <w:sz w:val="24"/>
          <w:szCs w:val="24"/>
        </w:rPr>
      </w:pPr>
    </w:p>
    <w:p w14:paraId="752C3766" w14:textId="77777777" w:rsidR="00193335" w:rsidRDefault="00193335">
      <w:pPr>
        <w:ind w:right="107"/>
        <w:rPr>
          <w:rFonts w:ascii="Calibri" w:eastAsia="Calibri" w:hAnsi="Calibri" w:cs="Calibri"/>
          <w:sz w:val="24"/>
          <w:szCs w:val="24"/>
        </w:rPr>
      </w:pPr>
    </w:p>
    <w:p w14:paraId="3C562935" w14:textId="77777777" w:rsidR="00193335" w:rsidRDefault="00193335">
      <w:pPr>
        <w:ind w:right="107"/>
        <w:rPr>
          <w:rFonts w:ascii="Calibri" w:eastAsia="Calibri" w:hAnsi="Calibri" w:cs="Calibri"/>
          <w:sz w:val="24"/>
          <w:szCs w:val="24"/>
        </w:rPr>
      </w:pPr>
    </w:p>
    <w:p w14:paraId="5077B87C" w14:textId="77777777" w:rsidR="00193335" w:rsidRDefault="00193335">
      <w:pPr>
        <w:ind w:right="107"/>
        <w:rPr>
          <w:rFonts w:ascii="Calibri" w:eastAsia="Calibri" w:hAnsi="Calibri" w:cs="Calibri"/>
          <w:sz w:val="24"/>
          <w:szCs w:val="24"/>
        </w:rPr>
      </w:pPr>
    </w:p>
    <w:p w14:paraId="1BED4BE9" w14:textId="77777777" w:rsidR="00193335" w:rsidRDefault="00193335">
      <w:pPr>
        <w:ind w:right="107"/>
        <w:rPr>
          <w:rFonts w:ascii="Calibri" w:eastAsia="Calibri" w:hAnsi="Calibri" w:cs="Calibri"/>
          <w:sz w:val="24"/>
          <w:szCs w:val="24"/>
        </w:rPr>
      </w:pPr>
    </w:p>
    <w:p w14:paraId="7985DB78" w14:textId="77777777" w:rsidR="00193335" w:rsidRDefault="00193335">
      <w:pPr>
        <w:ind w:right="107"/>
        <w:rPr>
          <w:rFonts w:ascii="Calibri" w:eastAsia="Calibri" w:hAnsi="Calibri" w:cs="Calibri"/>
          <w:sz w:val="24"/>
          <w:szCs w:val="24"/>
        </w:rPr>
      </w:pPr>
    </w:p>
    <w:p w14:paraId="1F4182C8" w14:textId="77777777" w:rsidR="00193335" w:rsidRDefault="00193335">
      <w:pPr>
        <w:ind w:right="107"/>
        <w:rPr>
          <w:rFonts w:ascii="Calibri" w:eastAsia="Calibri" w:hAnsi="Calibri" w:cs="Calibri"/>
          <w:sz w:val="24"/>
          <w:szCs w:val="24"/>
        </w:rPr>
      </w:pPr>
    </w:p>
    <w:p w14:paraId="2F42F39F" w14:textId="77777777" w:rsidR="00193335" w:rsidRDefault="00193335">
      <w:pPr>
        <w:ind w:right="107"/>
        <w:rPr>
          <w:rFonts w:ascii="Calibri" w:eastAsia="Calibri" w:hAnsi="Calibri" w:cs="Calibri"/>
          <w:sz w:val="24"/>
          <w:szCs w:val="24"/>
        </w:rPr>
      </w:pPr>
    </w:p>
    <w:p w14:paraId="3688E0BF" w14:textId="77777777" w:rsidR="00193335" w:rsidRDefault="00193335">
      <w:pPr>
        <w:ind w:right="107"/>
        <w:rPr>
          <w:rFonts w:ascii="Calibri" w:eastAsia="Calibri" w:hAnsi="Calibri" w:cs="Calibri"/>
          <w:sz w:val="24"/>
          <w:szCs w:val="24"/>
        </w:rPr>
      </w:pPr>
    </w:p>
    <w:p w14:paraId="3C22CBE4" w14:textId="77777777" w:rsidR="00193335" w:rsidRDefault="00000000">
      <w:pPr>
        <w:keepNext/>
        <w:spacing w:before="240" w:after="60"/>
        <w:ind w:right="107"/>
        <w:jc w:val="both"/>
        <w:rPr>
          <w:b/>
          <w:sz w:val="24"/>
          <w:szCs w:val="24"/>
        </w:rPr>
      </w:pPr>
      <w:r>
        <w:rPr>
          <w:b/>
          <w:sz w:val="24"/>
          <w:szCs w:val="24"/>
        </w:rPr>
        <w:t>Bibliography</w:t>
      </w:r>
    </w:p>
    <w:p w14:paraId="1DF4AEC4" w14:textId="77777777" w:rsidR="00193335" w:rsidRDefault="00000000">
      <w:pPr>
        <w:keepNext/>
        <w:spacing w:before="240" w:after="60"/>
        <w:ind w:right="107"/>
        <w:jc w:val="both"/>
        <w:rPr>
          <w:b/>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4EE14CE0" w14:textId="77777777" w:rsidR="00193335" w:rsidRDefault="00193335">
      <w:pPr>
        <w:ind w:right="107"/>
        <w:jc w:val="both"/>
        <w:rPr>
          <w:b/>
          <w:sz w:val="24"/>
          <w:szCs w:val="24"/>
        </w:rPr>
      </w:pPr>
    </w:p>
    <w:p w14:paraId="344F05A4" w14:textId="77777777" w:rsidR="00193335" w:rsidRDefault="00193335">
      <w:pPr>
        <w:spacing w:line="276" w:lineRule="auto"/>
        <w:ind w:right="107"/>
        <w:rPr>
          <w:rFonts w:ascii="Calibri" w:eastAsia="Calibri" w:hAnsi="Calibri" w:cs="Calibri"/>
          <w:b/>
          <w:sz w:val="24"/>
          <w:szCs w:val="24"/>
        </w:rPr>
      </w:pPr>
    </w:p>
    <w:p w14:paraId="56983D5E" w14:textId="3D8CCA70" w:rsidR="00193335" w:rsidRDefault="006A732B">
      <w:pPr>
        <w:numPr>
          <w:ilvl w:val="0"/>
          <w:numId w:val="2"/>
        </w:numPr>
        <w:spacing w:after="200" w:line="276" w:lineRule="auto"/>
        <w:ind w:right="107"/>
        <w:rPr>
          <w:rFonts w:ascii="Calibri" w:eastAsia="Calibri" w:hAnsi="Calibri" w:cs="Calibri"/>
          <w:sz w:val="24"/>
          <w:szCs w:val="24"/>
        </w:rPr>
      </w:pPr>
      <w:r>
        <w:t xml:space="preserve">National Health Service (2021). </w:t>
      </w:r>
      <w:hyperlink w:history="1">
        <w:r w:rsidRPr="00DC7A7A">
          <w:rPr>
            <w:rStyle w:val="Hyperlink"/>
            <w:rFonts w:ascii="Calibri" w:eastAsia="Calibri" w:hAnsi="Calibri" w:cs="Calibri"/>
            <w:sz w:val="24"/>
            <w:szCs w:val="24"/>
          </w:rPr>
          <w:t>Benefits of exercise - NHS (www.nhs.uk)</w:t>
        </w:r>
      </w:hyperlink>
      <w:r w:rsidR="00000000">
        <w:rPr>
          <w:rFonts w:ascii="Calibri" w:eastAsia="Calibri" w:hAnsi="Calibri" w:cs="Calibri"/>
          <w:sz w:val="24"/>
          <w:szCs w:val="24"/>
        </w:rPr>
        <w:t xml:space="preserve">  [accessed 16/08/2023]</w:t>
      </w:r>
    </w:p>
    <w:p w14:paraId="2977225B" w14:textId="7DB97C1C" w:rsidR="00193335" w:rsidRDefault="006A732B">
      <w:pPr>
        <w:numPr>
          <w:ilvl w:val="0"/>
          <w:numId w:val="2"/>
        </w:numPr>
        <w:spacing w:after="200" w:line="276" w:lineRule="auto"/>
        <w:ind w:right="107"/>
        <w:rPr>
          <w:rFonts w:ascii="Calibri" w:eastAsia="Calibri" w:hAnsi="Calibri" w:cs="Calibri"/>
          <w:sz w:val="24"/>
          <w:szCs w:val="24"/>
        </w:rPr>
      </w:pPr>
      <w:r>
        <w:t>National Health Service</w:t>
      </w:r>
      <w:r w:rsidR="00076165">
        <w:t>(</w:t>
      </w:r>
      <w:r>
        <w:t xml:space="preserve"> 202</w:t>
      </w:r>
      <w:r w:rsidR="00076165">
        <w:t>1b)</w:t>
      </w:r>
      <w:hyperlink w:history="1">
        <w:r w:rsidR="00076165" w:rsidRPr="00DC7A7A">
          <w:rPr>
            <w:rStyle w:val="Hyperlink"/>
            <w:rFonts w:ascii="Calibri" w:eastAsia="Calibri" w:hAnsi="Calibri" w:cs="Calibri"/>
            <w:sz w:val="24"/>
            <w:szCs w:val="24"/>
          </w:rPr>
          <w:t>Self-help tips to fight tiredness - NHS (www.nhs.uk)</w:t>
        </w:r>
      </w:hyperlink>
      <w:r w:rsidR="00000000">
        <w:rPr>
          <w:rFonts w:ascii="Calibri" w:eastAsia="Calibri" w:hAnsi="Calibri" w:cs="Calibri"/>
          <w:sz w:val="24"/>
          <w:szCs w:val="24"/>
        </w:rPr>
        <w:t xml:space="preserve"> (2021) [accessed 16/08/2023]</w:t>
      </w:r>
    </w:p>
    <w:p w14:paraId="5A6DC36A" w14:textId="055062A6" w:rsidR="00193335" w:rsidRDefault="00076165">
      <w:pPr>
        <w:numPr>
          <w:ilvl w:val="0"/>
          <w:numId w:val="2"/>
        </w:numPr>
        <w:spacing w:after="200" w:line="276" w:lineRule="auto"/>
        <w:ind w:right="107"/>
        <w:rPr>
          <w:rFonts w:ascii="Calibri" w:eastAsia="Calibri" w:hAnsi="Calibri" w:cs="Calibri"/>
          <w:sz w:val="24"/>
          <w:szCs w:val="24"/>
        </w:rPr>
      </w:pPr>
      <w:r>
        <w:t xml:space="preserve">National Health Service (2022) </w:t>
      </w:r>
      <w:hyperlink w:history="1">
        <w:r w:rsidR="00857CAE" w:rsidRPr="00DC7A7A">
          <w:rPr>
            <w:rStyle w:val="Hyperlink"/>
            <w:rFonts w:ascii="Calibri" w:eastAsia="Calibri" w:hAnsi="Calibri" w:cs="Calibri"/>
            <w:sz w:val="24"/>
            <w:szCs w:val="24"/>
          </w:rPr>
          <w:t>Get help with stress - NHS (www.nhs.uk)</w:t>
        </w:r>
      </w:hyperlink>
      <w:r w:rsidR="00000000">
        <w:rPr>
          <w:rFonts w:ascii="Calibri" w:eastAsia="Calibri" w:hAnsi="Calibri" w:cs="Calibri"/>
          <w:sz w:val="24"/>
          <w:szCs w:val="24"/>
        </w:rPr>
        <w:t xml:space="preserve"> (2022) [accessed 16/08/2023]</w:t>
      </w:r>
    </w:p>
    <w:p w14:paraId="3FEEA8DA" w14:textId="4DA4EB21" w:rsidR="00193335" w:rsidRDefault="00000000">
      <w:pPr>
        <w:numPr>
          <w:ilvl w:val="0"/>
          <w:numId w:val="2"/>
        </w:numPr>
        <w:spacing w:after="200" w:line="276" w:lineRule="auto"/>
        <w:ind w:right="107"/>
        <w:rPr>
          <w:rFonts w:ascii="Calibri" w:eastAsia="Calibri" w:hAnsi="Calibri" w:cs="Calibri"/>
          <w:sz w:val="24"/>
          <w:szCs w:val="24"/>
        </w:rPr>
      </w:pPr>
      <w:r>
        <w:rPr>
          <w:rFonts w:ascii="Calibri" w:eastAsia="Calibri" w:hAnsi="Calibri" w:cs="Calibri"/>
          <w:sz w:val="24"/>
          <w:szCs w:val="24"/>
        </w:rPr>
        <w:t>Herrman</w:t>
      </w:r>
      <w:r w:rsidR="0010126B">
        <w:rPr>
          <w:rFonts w:ascii="Calibri" w:eastAsia="Calibri" w:hAnsi="Calibri" w:cs="Calibri"/>
          <w:sz w:val="24"/>
          <w:szCs w:val="24"/>
        </w:rPr>
        <w:t>,H. Stewart, D. Granados</w:t>
      </w:r>
      <w:r w:rsidR="003B4518">
        <w:rPr>
          <w:rFonts w:ascii="Calibri" w:eastAsia="Calibri" w:hAnsi="Calibri" w:cs="Calibri"/>
          <w:sz w:val="24"/>
          <w:szCs w:val="24"/>
        </w:rPr>
        <w:t xml:space="preserve">, N. </w:t>
      </w:r>
      <w:r>
        <w:rPr>
          <w:rFonts w:ascii="Calibri" w:eastAsia="Calibri" w:hAnsi="Calibri" w:cs="Calibri"/>
          <w:sz w:val="24"/>
          <w:szCs w:val="24"/>
        </w:rPr>
        <w:t xml:space="preserve">(2011) </w:t>
      </w:r>
      <w:r w:rsidR="003B4518">
        <w:rPr>
          <w:rFonts w:ascii="Calibri" w:eastAsia="Calibri" w:hAnsi="Calibri" w:cs="Calibri"/>
          <w:i/>
          <w:iCs/>
          <w:sz w:val="24"/>
          <w:szCs w:val="24"/>
        </w:rPr>
        <w:t xml:space="preserve">What is resilience?, </w:t>
      </w:r>
      <w:r w:rsidR="003B4518">
        <w:rPr>
          <w:rFonts w:ascii="Calibri" w:eastAsia="Calibri" w:hAnsi="Calibri" w:cs="Calibri"/>
          <w:sz w:val="24"/>
          <w:szCs w:val="24"/>
        </w:rPr>
        <w:t>The Canadian Journal</w:t>
      </w:r>
    </w:p>
    <w:p w14:paraId="41D089E3" w14:textId="77777777" w:rsidR="00193335" w:rsidRDefault="00000000">
      <w:pPr>
        <w:numPr>
          <w:ilvl w:val="0"/>
          <w:numId w:val="2"/>
        </w:numPr>
        <w:spacing w:after="200" w:line="276" w:lineRule="auto"/>
        <w:ind w:right="107"/>
        <w:rPr>
          <w:rFonts w:ascii="Calibri" w:eastAsia="Calibri" w:hAnsi="Calibri" w:cs="Calibri"/>
          <w:sz w:val="24"/>
          <w:szCs w:val="24"/>
        </w:rPr>
      </w:pPr>
      <w:r>
        <w:rPr>
          <w:rFonts w:ascii="Calibri" w:eastAsia="Calibri" w:hAnsi="Calibri" w:cs="Calibri"/>
          <w:sz w:val="24"/>
          <w:szCs w:val="24"/>
        </w:rPr>
        <w:t xml:space="preserve">Markkanen, P., Valimaki, M., Anttila, M., Kuuskorpi, M. 2020 Gibbs Reflective Model A reflective cycle: understanding challenging situations in a school setting </w:t>
      </w:r>
    </w:p>
    <w:p w14:paraId="7846A95F" w14:textId="77777777" w:rsidR="00193335" w:rsidRDefault="00000000">
      <w:pPr>
        <w:numPr>
          <w:ilvl w:val="0"/>
          <w:numId w:val="2"/>
        </w:numPr>
        <w:spacing w:after="200" w:line="276" w:lineRule="auto"/>
        <w:ind w:right="107"/>
        <w:rPr>
          <w:rFonts w:ascii="Calibri" w:eastAsia="Calibri" w:hAnsi="Calibri" w:cs="Calibri"/>
          <w:sz w:val="24"/>
          <w:szCs w:val="24"/>
        </w:rPr>
      </w:pPr>
      <w:r>
        <w:rPr>
          <w:rFonts w:ascii="Calibri" w:eastAsia="Calibri" w:hAnsi="Calibri" w:cs="Calibri"/>
          <w:sz w:val="24"/>
          <w:szCs w:val="24"/>
        </w:rPr>
        <w:t xml:space="preserve">Bishop, A. (2015). </w:t>
      </w:r>
      <w:hyperlink r:id="rId16" w:anchor="page=87">
        <w:r>
          <w:rPr>
            <w:rFonts w:ascii="Calibri" w:eastAsia="Calibri" w:hAnsi="Calibri" w:cs="Calibri"/>
            <w:color w:val="0000FF"/>
            <w:sz w:val="24"/>
            <w:szCs w:val="24"/>
            <w:u w:val="single"/>
          </w:rPr>
          <w:t>395.pdf (ethernet.edu.et)</w:t>
        </w:r>
      </w:hyperlink>
      <w:r>
        <w:rPr>
          <w:rFonts w:ascii="Calibri" w:eastAsia="Calibri" w:hAnsi="Calibri" w:cs="Calibri"/>
          <w:sz w:val="24"/>
          <w:szCs w:val="24"/>
        </w:rPr>
        <w:t xml:space="preserve"> p. 79-82</w:t>
      </w:r>
    </w:p>
    <w:p w14:paraId="49DC8E88" w14:textId="77777777" w:rsidR="00193335" w:rsidRDefault="00000000">
      <w:pPr>
        <w:numPr>
          <w:ilvl w:val="0"/>
          <w:numId w:val="2"/>
        </w:numPr>
        <w:spacing w:after="200" w:line="276" w:lineRule="auto"/>
        <w:ind w:right="107"/>
        <w:rPr>
          <w:rFonts w:ascii="Calibri" w:eastAsia="Calibri" w:hAnsi="Calibri" w:cs="Calibri"/>
          <w:sz w:val="24"/>
          <w:szCs w:val="24"/>
        </w:rPr>
      </w:pPr>
      <w:hyperlink r:id="rId17">
        <w:r>
          <w:rPr>
            <w:rFonts w:ascii="Calibri" w:eastAsia="Calibri" w:hAnsi="Calibri" w:cs="Calibri"/>
            <w:color w:val="0000FF"/>
            <w:sz w:val="24"/>
            <w:szCs w:val="24"/>
            <w:u w:val="single"/>
          </w:rPr>
          <w:t>Conflict management skills | College of Policing</w:t>
        </w:r>
      </w:hyperlink>
      <w:r>
        <w:rPr>
          <w:rFonts w:ascii="Calibri" w:eastAsia="Calibri" w:hAnsi="Calibri" w:cs="Calibri"/>
          <w:sz w:val="24"/>
          <w:szCs w:val="24"/>
        </w:rPr>
        <w:t xml:space="preserve"> </w:t>
      </w:r>
    </w:p>
    <w:p w14:paraId="2D54DC56" w14:textId="77777777" w:rsidR="00193335" w:rsidRDefault="00000000">
      <w:pPr>
        <w:numPr>
          <w:ilvl w:val="0"/>
          <w:numId w:val="2"/>
        </w:numPr>
        <w:spacing w:after="200" w:line="276" w:lineRule="auto"/>
        <w:ind w:right="107"/>
        <w:rPr>
          <w:rFonts w:ascii="Calibri" w:eastAsia="Calibri" w:hAnsi="Calibri" w:cs="Calibri"/>
          <w:sz w:val="24"/>
          <w:szCs w:val="24"/>
        </w:rPr>
      </w:pPr>
      <w:hyperlink r:id="rId18">
        <w:r>
          <w:rPr>
            <w:rFonts w:ascii="Calibri" w:eastAsia="Calibri" w:hAnsi="Calibri" w:cs="Calibri"/>
            <w:color w:val="1155CC"/>
            <w:sz w:val="24"/>
            <w:szCs w:val="24"/>
            <w:u w:val="single"/>
          </w:rPr>
          <w:t>https://www.mind.org.uk/information-support/types-of-mental-health-problems/stress/what-is-stress/</w:t>
        </w:r>
      </w:hyperlink>
      <w:r>
        <w:rPr>
          <w:rFonts w:ascii="Calibri" w:eastAsia="Calibri" w:hAnsi="Calibri" w:cs="Calibri"/>
          <w:sz w:val="24"/>
          <w:szCs w:val="24"/>
        </w:rPr>
        <w:t xml:space="preserve"> [accessed 01/10/2023]</w:t>
      </w:r>
    </w:p>
    <w:p w14:paraId="2B959C6B" w14:textId="77777777" w:rsidR="00193335" w:rsidRDefault="00000000">
      <w:pPr>
        <w:numPr>
          <w:ilvl w:val="0"/>
          <w:numId w:val="2"/>
        </w:numPr>
        <w:spacing w:after="200"/>
        <w:ind w:right="107"/>
        <w:rPr>
          <w:rFonts w:ascii="Calibri" w:eastAsia="Calibri" w:hAnsi="Calibri" w:cs="Calibri"/>
          <w:sz w:val="24"/>
          <w:szCs w:val="24"/>
        </w:rPr>
      </w:pPr>
      <w:r>
        <w:rPr>
          <w:rFonts w:ascii="Calibri" w:eastAsia="Calibri" w:hAnsi="Calibri" w:cs="Calibri"/>
          <w:sz w:val="24"/>
          <w:szCs w:val="24"/>
        </w:rPr>
        <w:t>Selye (1976)</w:t>
      </w:r>
    </w:p>
    <w:p w14:paraId="259E9229" w14:textId="77777777" w:rsidR="00193335" w:rsidRDefault="00000000">
      <w:pPr>
        <w:numPr>
          <w:ilvl w:val="0"/>
          <w:numId w:val="2"/>
        </w:numPr>
        <w:spacing w:after="200"/>
        <w:ind w:right="107"/>
        <w:rPr>
          <w:rFonts w:ascii="Calibri" w:eastAsia="Calibri" w:hAnsi="Calibri" w:cs="Calibri"/>
          <w:sz w:val="24"/>
          <w:szCs w:val="24"/>
        </w:rPr>
      </w:pPr>
      <w:r>
        <w:rPr>
          <w:rFonts w:ascii="Calibri" w:eastAsia="Calibri" w:hAnsi="Calibri" w:cs="Calibri"/>
          <w:sz w:val="24"/>
          <w:szCs w:val="24"/>
        </w:rPr>
        <w:t xml:space="preserve">Sharon A. M. Stevelink, Elena Opie, David Pernet, He Gao, Paul Elliott, Simon Wessely, Nicola T. Fear, Matthew Hotopf, Neil Greenberg. (2020). PLOS ONE. Probable PTSD, depression and anxiety in 40,299 UK police officers and staff: Prevalence, risk factors and associations with blood pressure. </w:t>
      </w:r>
      <w:hyperlink r:id="rId19">
        <w:r>
          <w:rPr>
            <w:rFonts w:ascii="Calibri" w:eastAsia="Calibri" w:hAnsi="Calibri" w:cs="Calibri"/>
            <w:sz w:val="24"/>
            <w:szCs w:val="24"/>
          </w:rPr>
          <w:t>https://doi.org/10.1371/journal.pone.0240902</w:t>
        </w:r>
      </w:hyperlink>
    </w:p>
    <w:p w14:paraId="4F59E7D7" w14:textId="77777777" w:rsidR="00193335" w:rsidRDefault="00000000">
      <w:pPr>
        <w:numPr>
          <w:ilvl w:val="0"/>
          <w:numId w:val="2"/>
        </w:numPr>
        <w:spacing w:after="200"/>
        <w:ind w:right="107"/>
        <w:rPr>
          <w:rFonts w:ascii="Calibri" w:eastAsia="Calibri" w:hAnsi="Calibri" w:cs="Calibri"/>
          <w:sz w:val="24"/>
          <w:szCs w:val="24"/>
        </w:rPr>
      </w:pPr>
      <w:r>
        <w:rPr>
          <w:rFonts w:ascii="Calibri" w:eastAsia="Calibri" w:hAnsi="Calibri" w:cs="Calibri"/>
          <w:sz w:val="24"/>
          <w:szCs w:val="24"/>
        </w:rPr>
        <w:t>Jackson, Erica M. Ph.D., FACSM. (2013). STRESS RELIEF: The Role of Exercise in Stress Management. ACSM’s Health &amp; Fitness Journal 17(3), pp. 14-19, DOI: 10.1249/FIT.0b013e31828cb1c9</w:t>
      </w:r>
    </w:p>
    <w:p w14:paraId="471FFEBE" w14:textId="77777777" w:rsidR="00193335" w:rsidRDefault="00000000">
      <w:pPr>
        <w:numPr>
          <w:ilvl w:val="0"/>
          <w:numId w:val="2"/>
        </w:numPr>
        <w:spacing w:after="200"/>
        <w:ind w:right="107"/>
      </w:pPr>
      <w:r>
        <w:rPr>
          <w:rFonts w:ascii="Calibri" w:eastAsia="Calibri" w:hAnsi="Calibri" w:cs="Calibri"/>
          <w:sz w:val="24"/>
          <w:szCs w:val="24"/>
        </w:rPr>
        <w:t>Hecht E,M et al. (2022). ​​Public Health Nutrition. Cross-sectional examination of ultra-processed food consumption and adverse mental health symptoms. 25(11), pp. 3225–3234 doi:10.1017/S1368980022001586</w:t>
      </w:r>
    </w:p>
    <w:p w14:paraId="317C9E7C" w14:textId="77777777" w:rsidR="00193335" w:rsidRDefault="00000000">
      <w:pPr>
        <w:numPr>
          <w:ilvl w:val="0"/>
          <w:numId w:val="2"/>
        </w:numPr>
        <w:spacing w:after="200" w:line="317" w:lineRule="auto"/>
        <w:ind w:right="107"/>
        <w:rPr>
          <w:rFonts w:ascii="Calibri" w:eastAsia="Calibri" w:hAnsi="Calibri" w:cs="Calibri"/>
          <w:sz w:val="24"/>
          <w:szCs w:val="24"/>
        </w:rPr>
      </w:pPr>
      <w:r>
        <w:rPr>
          <w:rFonts w:ascii="Calibri" w:eastAsia="Calibri" w:hAnsi="Calibri" w:cs="Calibri"/>
          <w:sz w:val="24"/>
          <w:szCs w:val="24"/>
        </w:rPr>
        <w:t xml:space="preserve">Wall, I, R. (2019). Policing Atmospheres: Crowds, Protest and ‘Atmotechnics’. Theory, Culture &amp; Society 36 (4), P. 143-162. </w:t>
      </w:r>
      <w:hyperlink r:id="rId20">
        <w:r>
          <w:rPr>
            <w:rFonts w:ascii="Calibri" w:eastAsia="Calibri" w:hAnsi="Calibri" w:cs="Calibri"/>
            <w:sz w:val="24"/>
            <w:szCs w:val="24"/>
          </w:rPr>
          <w:t>https://doi.org/10.1177/0263276419829200</w:t>
        </w:r>
      </w:hyperlink>
    </w:p>
    <w:p w14:paraId="14D8BE43" w14:textId="77777777" w:rsidR="00193335" w:rsidRDefault="00000000">
      <w:pPr>
        <w:numPr>
          <w:ilvl w:val="0"/>
          <w:numId w:val="2"/>
        </w:numPr>
        <w:spacing w:after="200"/>
        <w:ind w:right="107"/>
      </w:pPr>
      <w:r>
        <w:rPr>
          <w:sz w:val="24"/>
          <w:szCs w:val="24"/>
        </w:rPr>
        <w:t xml:space="preserve">Gibbs, G. (1988) </w:t>
      </w:r>
      <w:r>
        <w:rPr>
          <w:i/>
          <w:sz w:val="24"/>
          <w:szCs w:val="24"/>
        </w:rPr>
        <w:t xml:space="preserve">Learning by doing: A guide to teaching and learning methods. </w:t>
      </w:r>
      <w:r>
        <w:rPr>
          <w:sz w:val="24"/>
          <w:szCs w:val="24"/>
        </w:rPr>
        <w:t xml:space="preserve">London:  Further Education Unit. </w:t>
      </w:r>
    </w:p>
    <w:p w14:paraId="5A07C131" w14:textId="77777777" w:rsidR="00193335" w:rsidRDefault="00000000">
      <w:pPr>
        <w:numPr>
          <w:ilvl w:val="0"/>
          <w:numId w:val="2"/>
        </w:numPr>
        <w:spacing w:after="200"/>
        <w:ind w:right="107"/>
      </w:pPr>
      <w:r>
        <w:t xml:space="preserve"> </w:t>
      </w:r>
      <w:r>
        <w:rPr>
          <w:rFonts w:ascii="Roboto" w:eastAsia="Roboto" w:hAnsi="Roboto" w:cs="Roboto"/>
          <w:color w:val="181817"/>
          <w:sz w:val="24"/>
          <w:szCs w:val="24"/>
          <w:highlight w:val="white"/>
        </w:rPr>
        <w:t xml:space="preserve">Arbon, P., Hayes, J., &amp; Woodman, R. (2011). First Aid and Harm Minimization for Victims of Road Trauma: A Population Study. </w:t>
      </w:r>
      <w:r>
        <w:rPr>
          <w:rFonts w:ascii="Roboto" w:eastAsia="Roboto" w:hAnsi="Roboto" w:cs="Roboto"/>
          <w:i/>
          <w:color w:val="181817"/>
          <w:sz w:val="24"/>
          <w:szCs w:val="24"/>
          <w:highlight w:val="white"/>
        </w:rPr>
        <w:t xml:space="preserve">Prehospital and Disaster Medicine. </w:t>
      </w:r>
      <w:r>
        <w:rPr>
          <w:rFonts w:ascii="Roboto" w:eastAsia="Roboto" w:hAnsi="Roboto" w:cs="Roboto"/>
          <w:color w:val="181817"/>
          <w:sz w:val="24"/>
          <w:szCs w:val="24"/>
          <w:highlight w:val="white"/>
        </w:rPr>
        <w:t xml:space="preserve">Cambridge University Press, </w:t>
      </w:r>
      <w:r>
        <w:rPr>
          <w:rFonts w:ascii="Roboto" w:eastAsia="Roboto" w:hAnsi="Roboto" w:cs="Roboto"/>
          <w:i/>
          <w:color w:val="181817"/>
          <w:sz w:val="24"/>
          <w:szCs w:val="24"/>
          <w:highlight w:val="white"/>
        </w:rPr>
        <w:t>26</w:t>
      </w:r>
      <w:r>
        <w:rPr>
          <w:rFonts w:ascii="Roboto" w:eastAsia="Roboto" w:hAnsi="Roboto" w:cs="Roboto"/>
          <w:color w:val="181817"/>
          <w:sz w:val="24"/>
          <w:szCs w:val="24"/>
          <w:highlight w:val="white"/>
        </w:rPr>
        <w:t>(4), pp.276-282. doi:10.1017/S1049023X11006522</w:t>
      </w:r>
    </w:p>
    <w:p w14:paraId="768B5F1F" w14:textId="77777777" w:rsidR="00193335" w:rsidRDefault="00000000">
      <w:pPr>
        <w:numPr>
          <w:ilvl w:val="0"/>
          <w:numId w:val="2"/>
        </w:numPr>
        <w:spacing w:after="200"/>
        <w:ind w:right="107"/>
        <w:rPr>
          <w:rFonts w:ascii="Calibri" w:eastAsia="Calibri" w:hAnsi="Calibri" w:cs="Calibri"/>
          <w:sz w:val="24"/>
          <w:szCs w:val="24"/>
        </w:rPr>
      </w:pPr>
      <w:r>
        <w:rPr>
          <w:rFonts w:ascii="Calibri" w:eastAsia="Calibri" w:hAnsi="Calibri" w:cs="Calibri"/>
          <w:sz w:val="24"/>
          <w:szCs w:val="24"/>
        </w:rPr>
        <w:t>College of Policing (2020)</w:t>
      </w:r>
    </w:p>
    <w:p w14:paraId="5BCD1ECC" w14:textId="77777777" w:rsidR="00193335" w:rsidRDefault="00000000">
      <w:pPr>
        <w:numPr>
          <w:ilvl w:val="0"/>
          <w:numId w:val="2"/>
        </w:numPr>
        <w:spacing w:after="200"/>
        <w:ind w:right="107"/>
        <w:rPr>
          <w:rFonts w:ascii="Calibri" w:eastAsia="Calibri" w:hAnsi="Calibri" w:cs="Calibri"/>
          <w:sz w:val="24"/>
          <w:szCs w:val="24"/>
        </w:rPr>
      </w:pPr>
      <w:r>
        <w:rPr>
          <w:rFonts w:ascii="Calibri" w:eastAsia="Calibri" w:hAnsi="Calibri" w:cs="Calibri"/>
          <w:sz w:val="24"/>
          <w:szCs w:val="24"/>
        </w:rPr>
        <w:t>College of Policing (2023)</w:t>
      </w:r>
    </w:p>
    <w:p w14:paraId="67235FBC" w14:textId="77777777" w:rsidR="00193335" w:rsidRDefault="00000000">
      <w:pPr>
        <w:numPr>
          <w:ilvl w:val="0"/>
          <w:numId w:val="2"/>
        </w:numPr>
        <w:spacing w:after="200"/>
        <w:ind w:right="107"/>
      </w:pPr>
      <w:r>
        <w:rPr>
          <w:rFonts w:ascii="Calibri" w:eastAsia="Calibri" w:hAnsi="Calibri" w:cs="Calibri"/>
          <w:sz w:val="24"/>
          <w:szCs w:val="24"/>
        </w:rPr>
        <w:t>Jurczyk. (2022).</w:t>
      </w:r>
    </w:p>
    <w:p w14:paraId="531C9127" w14:textId="77777777" w:rsidR="00193335" w:rsidRDefault="00000000">
      <w:pPr>
        <w:numPr>
          <w:ilvl w:val="0"/>
          <w:numId w:val="2"/>
        </w:numPr>
        <w:spacing w:after="200"/>
        <w:ind w:right="107"/>
        <w:rPr>
          <w:rFonts w:ascii="Calibri" w:eastAsia="Calibri" w:hAnsi="Calibri" w:cs="Calibri"/>
          <w:sz w:val="24"/>
          <w:szCs w:val="24"/>
        </w:rPr>
      </w:pPr>
      <w:r>
        <w:rPr>
          <w:rFonts w:ascii="Calibri" w:eastAsia="Calibri" w:hAnsi="Calibri" w:cs="Calibri"/>
          <w:sz w:val="24"/>
          <w:szCs w:val="24"/>
        </w:rPr>
        <w:t xml:space="preserve">Home Office (2018) </w:t>
      </w:r>
      <w:r>
        <w:rPr>
          <w:rFonts w:ascii="Calibri" w:eastAsia="Calibri" w:hAnsi="Calibri" w:cs="Calibri"/>
          <w:i/>
          <w:sz w:val="24"/>
          <w:szCs w:val="24"/>
        </w:rPr>
        <w:t xml:space="preserve">Victims Strategy. </w:t>
      </w:r>
      <w:r>
        <w:rPr>
          <w:rFonts w:ascii="Calibri" w:eastAsia="Calibri" w:hAnsi="Calibri" w:cs="Calibri"/>
          <w:sz w:val="24"/>
          <w:szCs w:val="24"/>
        </w:rPr>
        <w:t xml:space="preserve">London: Her Majesty’s Stationary Office. Available at: </w:t>
      </w:r>
      <w:r>
        <w:rPr>
          <w:rFonts w:ascii="Calibri" w:eastAsia="Calibri" w:hAnsi="Calibri" w:cs="Calibri"/>
          <w:color w:val="0000FF"/>
          <w:sz w:val="24"/>
          <w:szCs w:val="24"/>
          <w:u w:val="single"/>
        </w:rPr>
        <w:t>https://assets.publishing.service.gov.uk/government/uploads/system/uploads/attachment_</w:t>
      </w:r>
      <w:r>
        <w:rPr>
          <w:rFonts w:ascii="Calibri" w:eastAsia="Calibri" w:hAnsi="Calibri" w:cs="Calibri"/>
          <w:color w:val="0000FF"/>
          <w:sz w:val="24"/>
          <w:szCs w:val="24"/>
        </w:rPr>
        <w:t xml:space="preserve"> </w:t>
      </w:r>
      <w:r>
        <w:rPr>
          <w:rFonts w:ascii="Calibri" w:eastAsia="Calibri" w:hAnsi="Calibri" w:cs="Calibri"/>
          <w:color w:val="0000FF"/>
          <w:sz w:val="24"/>
          <w:szCs w:val="24"/>
          <w:u w:val="single"/>
        </w:rPr>
        <w:t xml:space="preserve">data/file/746930/victim-strategy.pdf </w:t>
      </w:r>
      <w:r>
        <w:rPr>
          <w:rFonts w:ascii="Calibri" w:eastAsia="Calibri" w:hAnsi="Calibri" w:cs="Calibri"/>
          <w:sz w:val="24"/>
          <w:szCs w:val="24"/>
        </w:rPr>
        <w:t>(Accessed 14th October 2023).</w:t>
      </w:r>
    </w:p>
    <w:p w14:paraId="09F9678D" w14:textId="77777777" w:rsidR="00193335" w:rsidRDefault="00000000">
      <w:pPr>
        <w:numPr>
          <w:ilvl w:val="0"/>
          <w:numId w:val="2"/>
        </w:numPr>
        <w:spacing w:after="200"/>
        <w:ind w:right="107"/>
        <w:rPr>
          <w:rFonts w:ascii="Calibri" w:eastAsia="Calibri" w:hAnsi="Calibri" w:cs="Calibri"/>
          <w:sz w:val="24"/>
          <w:szCs w:val="24"/>
        </w:rPr>
      </w:pPr>
      <w:r>
        <w:rPr>
          <w:rFonts w:ascii="Calibri" w:eastAsia="Calibri" w:hAnsi="Calibri" w:cs="Calibri"/>
          <w:sz w:val="24"/>
          <w:szCs w:val="24"/>
        </w:rPr>
        <w:t xml:space="preserve">Crown Prosecution Service. (2022). Disclosure Manual: Chapter 4- Relevance, Recording and Retention. Available at: </w:t>
      </w:r>
      <w:hyperlink r:id="rId21">
        <w:r>
          <w:rPr>
            <w:rFonts w:ascii="Calibri" w:eastAsia="Calibri" w:hAnsi="Calibri" w:cs="Calibri"/>
            <w:color w:val="1155CC"/>
            <w:sz w:val="24"/>
            <w:szCs w:val="24"/>
            <w:u w:val="single"/>
          </w:rPr>
          <w:t>https://www.cps.gov.uk/legal-guidance/disclosure-manual-chapter-4-relevance-recording-and-retention</w:t>
        </w:r>
      </w:hyperlink>
      <w:r>
        <w:rPr>
          <w:rFonts w:ascii="Calibri" w:eastAsia="Calibri" w:hAnsi="Calibri" w:cs="Calibri"/>
          <w:sz w:val="24"/>
          <w:szCs w:val="24"/>
        </w:rPr>
        <w:t xml:space="preserve"> [Accessed 10th October 2023].</w:t>
      </w:r>
    </w:p>
    <w:p w14:paraId="400652A8" w14:textId="77777777" w:rsidR="00193335" w:rsidRDefault="00000000">
      <w:pPr>
        <w:numPr>
          <w:ilvl w:val="0"/>
          <w:numId w:val="2"/>
        </w:numPr>
        <w:spacing w:after="200" w:line="276" w:lineRule="auto"/>
        <w:ind w:right="107"/>
        <w:rPr>
          <w:rFonts w:ascii="Calibri" w:eastAsia="Calibri" w:hAnsi="Calibri" w:cs="Calibri"/>
          <w:sz w:val="24"/>
          <w:szCs w:val="24"/>
        </w:rPr>
      </w:pPr>
      <w:r>
        <w:rPr>
          <w:rFonts w:ascii="Calibri" w:eastAsia="Calibri" w:hAnsi="Calibri" w:cs="Calibri"/>
          <w:sz w:val="24"/>
          <w:szCs w:val="24"/>
        </w:rPr>
        <w:t xml:space="preserve">Ministry of Justice. (2015). Criminal Procedure and Investigations Act 1996. Code of Practice. Available at: </w:t>
      </w:r>
      <w:hyperlink r:id="rId22">
        <w:r>
          <w:rPr>
            <w:rFonts w:ascii="Calibri" w:eastAsia="Calibri" w:hAnsi="Calibri" w:cs="Calibri"/>
            <w:color w:val="1155CC"/>
            <w:sz w:val="24"/>
            <w:szCs w:val="24"/>
            <w:u w:val="single"/>
          </w:rPr>
          <w:t>https://assets.publishing.service.gov.uk/media/5a80d491e5274a2e8ab5267c/code-of-practice-approved.pdf</w:t>
        </w:r>
      </w:hyperlink>
      <w:r>
        <w:rPr>
          <w:rFonts w:ascii="Calibri" w:eastAsia="Calibri" w:hAnsi="Calibri" w:cs="Calibri"/>
          <w:sz w:val="24"/>
          <w:szCs w:val="24"/>
        </w:rPr>
        <w:t xml:space="preserve"> [Accessed 10th October 2023].</w:t>
      </w:r>
    </w:p>
    <w:p w14:paraId="4D9DC6FB" w14:textId="77777777" w:rsidR="00193335" w:rsidRDefault="00000000">
      <w:pPr>
        <w:widowControl w:val="0"/>
        <w:numPr>
          <w:ilvl w:val="0"/>
          <w:numId w:val="2"/>
        </w:numPr>
        <w:spacing w:after="200" w:line="276" w:lineRule="auto"/>
      </w:pPr>
      <w:r>
        <w:rPr>
          <w:rFonts w:ascii="Calibri" w:eastAsia="Calibri" w:hAnsi="Calibri" w:cs="Calibri"/>
          <w:i/>
          <w:sz w:val="24"/>
          <w:szCs w:val="24"/>
        </w:rPr>
        <w:t xml:space="preserve">Criminal Procedure and Investigation Act 1996. </w:t>
      </w:r>
      <w:r>
        <w:rPr>
          <w:rFonts w:ascii="Calibri" w:eastAsia="Calibri" w:hAnsi="Calibri" w:cs="Calibri"/>
          <w:sz w:val="24"/>
          <w:szCs w:val="24"/>
        </w:rPr>
        <w:t xml:space="preserve">Available at: </w:t>
      </w:r>
      <w:r>
        <w:rPr>
          <w:rFonts w:ascii="Calibri" w:eastAsia="Calibri" w:hAnsi="Calibri" w:cs="Calibri"/>
          <w:color w:val="0000FF"/>
          <w:sz w:val="24"/>
          <w:szCs w:val="24"/>
          <w:u w:val="single"/>
        </w:rPr>
        <w:lastRenderedPageBreak/>
        <w:t xml:space="preserve">https://www.legislation.gov.uk/ukpga/1996/25/contents </w:t>
      </w:r>
      <w:r>
        <w:rPr>
          <w:rFonts w:ascii="Calibri" w:eastAsia="Calibri" w:hAnsi="Calibri" w:cs="Calibri"/>
          <w:sz w:val="24"/>
          <w:szCs w:val="24"/>
        </w:rPr>
        <w:t>[Accessed: 11th October 2023].</w:t>
      </w:r>
    </w:p>
    <w:p w14:paraId="38E75DC1" w14:textId="77777777" w:rsidR="00193335" w:rsidRDefault="00000000">
      <w:pPr>
        <w:widowControl w:val="0"/>
        <w:numPr>
          <w:ilvl w:val="0"/>
          <w:numId w:val="2"/>
        </w:numPr>
        <w:spacing w:after="200" w:line="276" w:lineRule="auto"/>
        <w:rPr>
          <w:rFonts w:ascii="Calibri" w:eastAsia="Calibri" w:hAnsi="Calibri" w:cs="Calibri"/>
          <w:sz w:val="24"/>
          <w:szCs w:val="24"/>
        </w:rPr>
      </w:pPr>
      <w:r>
        <w:rPr>
          <w:rFonts w:ascii="Calibri" w:eastAsia="Calibri" w:hAnsi="Calibri" w:cs="Calibri"/>
          <w:sz w:val="24"/>
          <w:szCs w:val="24"/>
        </w:rPr>
        <w:t xml:space="preserve">Goldstein, H. (1963). Police Discretion: The Ideal versus the Real. </w:t>
      </w:r>
      <w:r>
        <w:rPr>
          <w:rFonts w:ascii="Calibri" w:eastAsia="Calibri" w:hAnsi="Calibri" w:cs="Calibri"/>
          <w:i/>
          <w:sz w:val="24"/>
          <w:szCs w:val="24"/>
        </w:rPr>
        <w:t>Public Administration Review</w:t>
      </w:r>
      <w:r>
        <w:rPr>
          <w:rFonts w:ascii="Calibri" w:eastAsia="Calibri" w:hAnsi="Calibri" w:cs="Calibri"/>
          <w:sz w:val="24"/>
          <w:szCs w:val="24"/>
        </w:rPr>
        <w:t xml:space="preserve">, </w:t>
      </w:r>
      <w:r>
        <w:rPr>
          <w:rFonts w:ascii="Calibri" w:eastAsia="Calibri" w:hAnsi="Calibri" w:cs="Calibri"/>
          <w:i/>
          <w:sz w:val="24"/>
          <w:szCs w:val="24"/>
        </w:rPr>
        <w:t>23</w:t>
      </w:r>
      <w:r>
        <w:rPr>
          <w:rFonts w:ascii="Calibri" w:eastAsia="Calibri" w:hAnsi="Calibri" w:cs="Calibri"/>
          <w:sz w:val="24"/>
          <w:szCs w:val="24"/>
        </w:rPr>
        <w:t>(3), pp. 140–148. https://doi.org/10.2307/973838</w:t>
      </w:r>
    </w:p>
    <w:p w14:paraId="1F049566" w14:textId="77777777" w:rsidR="00193335" w:rsidRDefault="00000000">
      <w:pPr>
        <w:widowControl w:val="0"/>
        <w:numPr>
          <w:ilvl w:val="0"/>
          <w:numId w:val="2"/>
        </w:numPr>
        <w:spacing w:after="200" w:line="276" w:lineRule="auto"/>
        <w:rPr>
          <w:rFonts w:ascii="Calibri" w:eastAsia="Calibri" w:hAnsi="Calibri" w:cs="Calibri"/>
          <w:sz w:val="24"/>
          <w:szCs w:val="24"/>
        </w:rPr>
      </w:pPr>
      <w:r>
        <w:rPr>
          <w:rFonts w:ascii="Calibri" w:eastAsia="Calibri" w:hAnsi="Calibri" w:cs="Calibri"/>
          <w:sz w:val="24"/>
          <w:szCs w:val="24"/>
        </w:rPr>
        <w:t xml:space="preserve">College of Policing (2014) </w:t>
      </w:r>
      <w:r>
        <w:rPr>
          <w:rFonts w:ascii="Calibri" w:eastAsia="Calibri" w:hAnsi="Calibri" w:cs="Calibri"/>
          <w:i/>
          <w:sz w:val="24"/>
          <w:szCs w:val="24"/>
        </w:rPr>
        <w:t xml:space="preserve">National Decision Model. </w:t>
      </w:r>
      <w:r>
        <w:rPr>
          <w:rFonts w:ascii="Calibri" w:eastAsia="Calibri" w:hAnsi="Calibri" w:cs="Calibri"/>
          <w:sz w:val="24"/>
          <w:szCs w:val="24"/>
        </w:rPr>
        <w:t xml:space="preserve">Available at:  </w:t>
      </w:r>
      <w:r>
        <w:rPr>
          <w:rFonts w:ascii="Calibri" w:eastAsia="Calibri" w:hAnsi="Calibri" w:cs="Calibri"/>
          <w:color w:val="0000FF"/>
          <w:sz w:val="24"/>
          <w:szCs w:val="24"/>
          <w:u w:val="single"/>
        </w:rPr>
        <w:t xml:space="preserve">https://www.app.college.police.uk/app-content/national-decision-model/the-national decision-model/?highlight=CRITICAL%20INCIDENTS </w:t>
      </w:r>
      <w:r>
        <w:rPr>
          <w:rFonts w:ascii="Calibri" w:eastAsia="Calibri" w:hAnsi="Calibri" w:cs="Calibri"/>
          <w:sz w:val="24"/>
          <w:szCs w:val="24"/>
        </w:rPr>
        <w:t>(Accessed 10</w:t>
      </w:r>
      <w:r>
        <w:rPr>
          <w:rFonts w:ascii="Calibri" w:eastAsia="Calibri" w:hAnsi="Calibri" w:cs="Calibri"/>
          <w:sz w:val="24"/>
          <w:szCs w:val="24"/>
          <w:vertAlign w:val="superscript"/>
        </w:rPr>
        <w:t xml:space="preserve">th </w:t>
      </w:r>
      <w:r>
        <w:rPr>
          <w:rFonts w:ascii="Calibri" w:eastAsia="Calibri" w:hAnsi="Calibri" w:cs="Calibri"/>
          <w:sz w:val="24"/>
          <w:szCs w:val="24"/>
        </w:rPr>
        <w:t>October 2023)</w:t>
      </w:r>
    </w:p>
    <w:p w14:paraId="0DE42D32" w14:textId="77777777" w:rsidR="00193335" w:rsidRDefault="00000000">
      <w:pPr>
        <w:widowControl w:val="0"/>
        <w:numPr>
          <w:ilvl w:val="0"/>
          <w:numId w:val="2"/>
        </w:numPr>
        <w:spacing w:before="306" w:after="200" w:line="276" w:lineRule="auto"/>
        <w:ind w:right="771"/>
        <w:rPr>
          <w:rFonts w:ascii="Calibri" w:eastAsia="Calibri" w:hAnsi="Calibri" w:cs="Calibri"/>
          <w:sz w:val="24"/>
          <w:szCs w:val="24"/>
        </w:rPr>
      </w:pPr>
      <w:r>
        <w:rPr>
          <w:rFonts w:ascii="Calibri" w:eastAsia="Calibri" w:hAnsi="Calibri" w:cs="Calibri"/>
          <w:sz w:val="24"/>
          <w:szCs w:val="24"/>
        </w:rPr>
        <w:t xml:space="preserve">Ministry of Justice (2021) </w:t>
      </w:r>
      <w:r>
        <w:rPr>
          <w:rFonts w:ascii="Calibri" w:eastAsia="Calibri" w:hAnsi="Calibri" w:cs="Calibri"/>
          <w:i/>
          <w:sz w:val="24"/>
          <w:szCs w:val="24"/>
        </w:rPr>
        <w:t xml:space="preserve">Code of Practice for Victims of Crime in England and Wales. </w:t>
      </w:r>
      <w:r>
        <w:rPr>
          <w:rFonts w:ascii="Calibri" w:eastAsia="Calibri" w:hAnsi="Calibri" w:cs="Calibri"/>
          <w:sz w:val="24"/>
          <w:szCs w:val="24"/>
        </w:rPr>
        <w:t xml:space="preserve">Available at: </w:t>
      </w:r>
      <w:r>
        <w:rPr>
          <w:rFonts w:ascii="Calibri" w:eastAsia="Calibri" w:hAnsi="Calibri" w:cs="Calibri"/>
          <w:color w:val="0000FF"/>
          <w:sz w:val="24"/>
          <w:szCs w:val="24"/>
          <w:u w:val="single"/>
        </w:rPr>
        <w:t>https://www.gov.uk/government/publications/the-code-of-practice-for-victimsof-crime/code-of-practice-for-victims-of-crime-in-england-and-wales-victims-code</w:t>
      </w:r>
      <w:r>
        <w:rPr>
          <w:rFonts w:ascii="Calibri" w:eastAsia="Calibri" w:hAnsi="Calibri" w:cs="Calibri"/>
          <w:color w:val="0000FF"/>
          <w:sz w:val="24"/>
          <w:szCs w:val="24"/>
        </w:rPr>
        <w:t xml:space="preserve"> </w:t>
      </w:r>
      <w:r>
        <w:rPr>
          <w:rFonts w:ascii="Calibri" w:eastAsia="Calibri" w:hAnsi="Calibri" w:cs="Calibri"/>
          <w:sz w:val="24"/>
          <w:szCs w:val="24"/>
        </w:rPr>
        <w:t xml:space="preserve">(Accessed 28th of September 2023). </w:t>
      </w:r>
    </w:p>
    <w:p w14:paraId="05A6810E" w14:textId="77777777" w:rsidR="00193335" w:rsidRDefault="00000000">
      <w:pPr>
        <w:widowControl w:val="0"/>
        <w:numPr>
          <w:ilvl w:val="0"/>
          <w:numId w:val="2"/>
        </w:numPr>
        <w:spacing w:before="306" w:after="200" w:line="276" w:lineRule="auto"/>
        <w:ind w:right="771"/>
        <w:rPr>
          <w:rFonts w:ascii="Calibri" w:eastAsia="Calibri" w:hAnsi="Calibri" w:cs="Calibri"/>
          <w:sz w:val="24"/>
          <w:szCs w:val="24"/>
        </w:rPr>
      </w:pPr>
      <w:r>
        <w:rPr>
          <w:rFonts w:ascii="Calibri" w:eastAsia="Calibri" w:hAnsi="Calibri" w:cs="Calibri"/>
          <w:sz w:val="24"/>
          <w:szCs w:val="24"/>
        </w:rPr>
        <w:t>Public Order Act 1986 Section 5 Available at: https://www.legislation.gov.uk/ukpga/1986/64/section/5</w:t>
      </w:r>
    </w:p>
    <w:p w14:paraId="5FB197CD" w14:textId="77777777" w:rsidR="00193335" w:rsidRDefault="00000000">
      <w:pPr>
        <w:widowControl w:val="0"/>
        <w:spacing w:after="200" w:line="276" w:lineRule="auto"/>
        <w:ind w:left="720"/>
        <w:rPr>
          <w:rFonts w:ascii="Calibri" w:eastAsia="Calibri" w:hAnsi="Calibri" w:cs="Calibri"/>
          <w:sz w:val="24"/>
          <w:szCs w:val="24"/>
        </w:rPr>
      </w:pPr>
      <w:r>
        <w:br w:type="page"/>
      </w:r>
    </w:p>
    <w:p w14:paraId="3B1989A3" w14:textId="77777777" w:rsidR="00193335" w:rsidRDefault="00193335">
      <w:pPr>
        <w:spacing w:after="200"/>
        <w:ind w:right="107"/>
        <w:rPr>
          <w:rFonts w:ascii="Calibri" w:eastAsia="Calibri" w:hAnsi="Calibri" w:cs="Calibri"/>
          <w:sz w:val="24"/>
          <w:szCs w:val="24"/>
        </w:rPr>
      </w:pPr>
    </w:p>
    <w:p w14:paraId="5DC1F6D9" w14:textId="77777777" w:rsidR="00193335" w:rsidRDefault="00000000">
      <w:pPr>
        <w:ind w:right="107"/>
        <w:jc w:val="center"/>
        <w:rPr>
          <w:rFonts w:ascii="Calibri" w:eastAsia="Calibri" w:hAnsi="Calibri" w:cs="Calibri"/>
          <w:color w:val="000000"/>
          <w:sz w:val="24"/>
          <w:szCs w:val="24"/>
        </w:rPr>
      </w:pPr>
      <w:r>
        <w:rPr>
          <w:rFonts w:ascii="Calibri" w:eastAsia="Calibri" w:hAnsi="Calibri" w:cs="Calibri"/>
          <w:b/>
          <w:color w:val="000000"/>
          <w:sz w:val="24"/>
          <w:szCs w:val="24"/>
        </w:rPr>
        <w:t xml:space="preserve">Task 5 </w:t>
      </w:r>
    </w:p>
    <w:p w14:paraId="7527CB5B" w14:textId="77777777" w:rsidR="00193335" w:rsidRDefault="00193335">
      <w:pPr>
        <w:ind w:right="107"/>
        <w:jc w:val="both"/>
        <w:rPr>
          <w:rFonts w:ascii="Calibri" w:eastAsia="Calibri" w:hAnsi="Calibri" w:cs="Calibri"/>
          <w:color w:val="000000"/>
          <w:sz w:val="24"/>
          <w:szCs w:val="24"/>
        </w:rPr>
      </w:pPr>
    </w:p>
    <w:p w14:paraId="12B14AD0" w14:textId="77777777" w:rsidR="00193335" w:rsidRDefault="00000000">
      <w:pPr>
        <w:ind w:right="107"/>
        <w:jc w:val="both"/>
        <w:rPr>
          <w:rFonts w:ascii="Calibri" w:eastAsia="Calibri" w:hAnsi="Calibri" w:cs="Calibri"/>
          <w:color w:val="000000"/>
          <w:sz w:val="24"/>
          <w:szCs w:val="24"/>
        </w:rPr>
      </w:pPr>
      <w:r>
        <w:rPr>
          <w:rFonts w:ascii="Calibri" w:eastAsia="Calibri" w:hAnsi="Calibri" w:cs="Calibri"/>
          <w:color w:val="000000"/>
          <w:sz w:val="24"/>
          <w:szCs w:val="24"/>
        </w:rPr>
        <w:t>Independent Patrol Status confirmation – equivalent to 1,500</w:t>
      </w:r>
    </w:p>
    <w:p w14:paraId="368FBEA4" w14:textId="77777777" w:rsidR="00193335" w:rsidRDefault="00193335">
      <w:pPr>
        <w:ind w:right="107"/>
        <w:jc w:val="both"/>
        <w:rPr>
          <w:rFonts w:ascii="Calibri" w:eastAsia="Calibri" w:hAnsi="Calibri" w:cs="Calibri"/>
          <w:color w:val="000000"/>
          <w:sz w:val="24"/>
          <w:szCs w:val="24"/>
        </w:rPr>
      </w:pPr>
    </w:p>
    <w:p w14:paraId="43917271" w14:textId="77777777" w:rsidR="00193335" w:rsidRDefault="00000000">
      <w:pPr>
        <w:ind w:right="107"/>
        <w:jc w:val="both"/>
        <w:rPr>
          <w:rFonts w:ascii="Calibri" w:eastAsia="Calibri" w:hAnsi="Calibri" w:cs="Calibri"/>
          <w:color w:val="000000"/>
          <w:sz w:val="24"/>
          <w:szCs w:val="24"/>
          <w:highlight w:val="yellow"/>
        </w:rPr>
      </w:pPr>
      <w:r>
        <w:rPr>
          <w:rFonts w:ascii="Calibri" w:eastAsia="Calibri" w:hAnsi="Calibri" w:cs="Calibri"/>
          <w:color w:val="000000"/>
          <w:sz w:val="24"/>
          <w:szCs w:val="24"/>
          <w:highlight w:val="yellow"/>
        </w:rPr>
        <w:t>This completion of this task shall be confirmed by the employer once independent patrol status is achieved.</w:t>
      </w:r>
    </w:p>
    <w:p w14:paraId="3DE0433A" w14:textId="77777777" w:rsidR="00193335" w:rsidRDefault="00193335">
      <w:pPr>
        <w:ind w:right="107"/>
        <w:jc w:val="both"/>
        <w:rPr>
          <w:rFonts w:ascii="Calibri" w:eastAsia="Calibri" w:hAnsi="Calibri" w:cs="Calibri"/>
          <w:color w:val="000000"/>
          <w:sz w:val="24"/>
          <w:szCs w:val="24"/>
        </w:rPr>
      </w:pPr>
    </w:p>
    <w:p w14:paraId="5F7FCA4E" w14:textId="77777777" w:rsidR="00193335" w:rsidRDefault="00193335">
      <w:pPr>
        <w:ind w:right="107"/>
        <w:jc w:val="both"/>
        <w:rPr>
          <w:rFonts w:ascii="Calibri" w:eastAsia="Calibri" w:hAnsi="Calibri" w:cs="Calibri"/>
          <w:color w:val="000000"/>
          <w:sz w:val="24"/>
          <w:szCs w:val="24"/>
        </w:rPr>
      </w:pPr>
    </w:p>
    <w:p w14:paraId="4481020E" w14:textId="77777777" w:rsidR="00193335" w:rsidRDefault="00193335">
      <w:pPr>
        <w:ind w:right="107"/>
        <w:jc w:val="both"/>
        <w:rPr>
          <w:rFonts w:ascii="Calibri" w:eastAsia="Calibri" w:hAnsi="Calibri" w:cs="Calibri"/>
          <w:color w:val="000000"/>
          <w:sz w:val="24"/>
          <w:szCs w:val="24"/>
        </w:rPr>
      </w:pPr>
    </w:p>
    <w:p w14:paraId="2438A642" w14:textId="77777777" w:rsidR="00193335" w:rsidRDefault="00193335">
      <w:pPr>
        <w:ind w:right="107"/>
        <w:jc w:val="both"/>
        <w:rPr>
          <w:rFonts w:ascii="Calibri" w:eastAsia="Calibri" w:hAnsi="Calibri" w:cs="Calibri"/>
          <w:color w:val="000000"/>
          <w:sz w:val="24"/>
          <w:szCs w:val="24"/>
        </w:rPr>
      </w:pPr>
    </w:p>
    <w:p w14:paraId="2C4EFD48" w14:textId="77777777" w:rsidR="00193335" w:rsidRDefault="00193335">
      <w:pPr>
        <w:ind w:right="107"/>
        <w:jc w:val="both"/>
        <w:rPr>
          <w:rFonts w:ascii="Calibri" w:eastAsia="Calibri" w:hAnsi="Calibri" w:cs="Calibri"/>
          <w:color w:val="000000"/>
          <w:sz w:val="24"/>
          <w:szCs w:val="24"/>
        </w:rPr>
      </w:pPr>
    </w:p>
    <w:p w14:paraId="6D577BAF" w14:textId="77777777" w:rsidR="00193335" w:rsidRDefault="00193335">
      <w:pPr>
        <w:ind w:right="107"/>
        <w:jc w:val="both"/>
        <w:rPr>
          <w:rFonts w:ascii="Calibri" w:eastAsia="Calibri" w:hAnsi="Calibri" w:cs="Calibri"/>
          <w:color w:val="000000"/>
          <w:sz w:val="24"/>
          <w:szCs w:val="24"/>
        </w:rPr>
      </w:pPr>
    </w:p>
    <w:p w14:paraId="5030E22F" w14:textId="77777777" w:rsidR="00193335" w:rsidRDefault="00193335">
      <w:pPr>
        <w:ind w:right="107"/>
        <w:jc w:val="both"/>
        <w:rPr>
          <w:rFonts w:ascii="Calibri" w:eastAsia="Calibri" w:hAnsi="Calibri" w:cs="Calibri"/>
          <w:color w:val="000000"/>
          <w:sz w:val="24"/>
          <w:szCs w:val="24"/>
        </w:rPr>
      </w:pPr>
    </w:p>
    <w:p w14:paraId="7E61F76B" w14:textId="77777777" w:rsidR="00193335" w:rsidRDefault="00193335">
      <w:pPr>
        <w:ind w:right="107"/>
        <w:jc w:val="both"/>
        <w:rPr>
          <w:rFonts w:ascii="Calibri" w:eastAsia="Calibri" w:hAnsi="Calibri" w:cs="Calibri"/>
          <w:color w:val="000000"/>
          <w:sz w:val="24"/>
          <w:szCs w:val="24"/>
        </w:rPr>
      </w:pPr>
    </w:p>
    <w:p w14:paraId="0F5DB59E" w14:textId="77777777" w:rsidR="00193335" w:rsidRDefault="00193335">
      <w:pPr>
        <w:ind w:right="107"/>
        <w:jc w:val="both"/>
        <w:rPr>
          <w:color w:val="000000"/>
          <w:sz w:val="24"/>
          <w:szCs w:val="24"/>
        </w:rPr>
      </w:pPr>
    </w:p>
    <w:p w14:paraId="190D17B0" w14:textId="77777777" w:rsidR="00193335" w:rsidRDefault="00193335">
      <w:pPr>
        <w:ind w:right="107"/>
        <w:jc w:val="both"/>
        <w:rPr>
          <w:color w:val="000000"/>
          <w:sz w:val="24"/>
          <w:szCs w:val="24"/>
        </w:rPr>
        <w:sectPr w:rsidR="00193335">
          <w:pgSz w:w="11906" w:h="16838"/>
          <w:pgMar w:top="1440" w:right="1080" w:bottom="1440" w:left="1080" w:header="720" w:footer="720" w:gutter="0"/>
          <w:cols w:space="720"/>
        </w:sectPr>
      </w:pPr>
    </w:p>
    <w:p w14:paraId="265271A3" w14:textId="77777777" w:rsidR="00193335" w:rsidRDefault="00193335">
      <w:pPr>
        <w:ind w:right="107"/>
        <w:jc w:val="both"/>
        <w:rPr>
          <w:sz w:val="24"/>
          <w:szCs w:val="24"/>
        </w:rPr>
      </w:pPr>
    </w:p>
    <w:p w14:paraId="43DE449E" w14:textId="77777777" w:rsidR="00193335" w:rsidRDefault="00193335">
      <w:pPr>
        <w:ind w:right="107"/>
        <w:rPr>
          <w:b/>
          <w:sz w:val="24"/>
          <w:szCs w:val="24"/>
        </w:rPr>
      </w:pPr>
    </w:p>
    <w:p w14:paraId="40FB4966" w14:textId="77777777" w:rsidR="00193335" w:rsidRDefault="00193335">
      <w:pPr>
        <w:pBdr>
          <w:top w:val="nil"/>
          <w:left w:val="nil"/>
          <w:bottom w:val="nil"/>
          <w:right w:val="nil"/>
          <w:between w:val="nil"/>
        </w:pBdr>
        <w:spacing w:after="200"/>
        <w:ind w:right="107"/>
        <w:rPr>
          <w:b/>
          <w:color w:val="000000"/>
          <w:sz w:val="24"/>
          <w:szCs w:val="24"/>
        </w:rPr>
      </w:pPr>
    </w:p>
    <w:p w14:paraId="033BAC65" w14:textId="77777777" w:rsidR="00193335" w:rsidRDefault="00193335">
      <w:pPr>
        <w:pBdr>
          <w:top w:val="single" w:sz="6" w:space="1" w:color="000000"/>
          <w:left w:val="single" w:sz="6" w:space="1" w:color="000000"/>
          <w:bottom w:val="single" w:sz="6" w:space="1" w:color="000000"/>
          <w:right w:val="single" w:sz="6" w:space="1" w:color="000000"/>
        </w:pBdr>
        <w:ind w:right="107"/>
        <w:jc w:val="both"/>
        <w:rPr>
          <w:b/>
          <w:sz w:val="24"/>
          <w:szCs w:val="24"/>
        </w:rPr>
      </w:pPr>
    </w:p>
    <w:p w14:paraId="2351461B" w14:textId="77777777" w:rsidR="00193335" w:rsidRDefault="00000000">
      <w:pPr>
        <w:pBdr>
          <w:top w:val="single" w:sz="6" w:space="1" w:color="000000"/>
          <w:left w:val="single" w:sz="6" w:space="1" w:color="000000"/>
          <w:bottom w:val="single" w:sz="6" w:space="1" w:color="000000"/>
          <w:right w:val="single" w:sz="6" w:space="1" w:color="000000"/>
        </w:pBdr>
        <w:ind w:right="107"/>
        <w:jc w:val="both"/>
        <w:rPr>
          <w:b/>
          <w:sz w:val="24"/>
          <w:szCs w:val="24"/>
        </w:rPr>
      </w:pPr>
      <w:r>
        <w:rPr>
          <w:b/>
          <w:sz w:val="24"/>
          <w:szCs w:val="24"/>
        </w:rPr>
        <w:t>CONFIDENTIALITY and PLAGIARISM – confirmed by submission through Turnitin</w:t>
      </w:r>
    </w:p>
    <w:p w14:paraId="7FFB421D" w14:textId="77777777" w:rsidR="00193335" w:rsidRDefault="00193335">
      <w:pPr>
        <w:pBdr>
          <w:top w:val="single" w:sz="6" w:space="1" w:color="000000"/>
          <w:left w:val="single" w:sz="6" w:space="1" w:color="000000"/>
          <w:bottom w:val="single" w:sz="6" w:space="1" w:color="000000"/>
          <w:right w:val="single" w:sz="6" w:space="1" w:color="000000"/>
        </w:pBdr>
        <w:ind w:right="107"/>
        <w:jc w:val="both"/>
        <w:rPr>
          <w:sz w:val="24"/>
          <w:szCs w:val="24"/>
        </w:rPr>
      </w:pPr>
    </w:p>
    <w:p w14:paraId="65244E3D" w14:textId="77777777" w:rsidR="00193335" w:rsidRDefault="00193335">
      <w:pPr>
        <w:ind w:right="107"/>
        <w:jc w:val="both"/>
        <w:rPr>
          <w:b/>
          <w:sz w:val="24"/>
          <w:szCs w:val="24"/>
        </w:rPr>
        <w:sectPr w:rsidR="00193335">
          <w:pgSz w:w="11906" w:h="16838"/>
          <w:pgMar w:top="1021" w:right="1080" w:bottom="1021" w:left="1080" w:header="720" w:footer="720" w:gutter="0"/>
          <w:cols w:space="720"/>
        </w:sectPr>
      </w:pPr>
    </w:p>
    <w:p w14:paraId="3CDA762B" w14:textId="77777777" w:rsidR="00193335" w:rsidRDefault="00193335">
      <w:pPr>
        <w:jc w:val="both"/>
        <w:rPr>
          <w:color w:val="000000"/>
          <w:sz w:val="24"/>
          <w:szCs w:val="24"/>
        </w:rPr>
      </w:pPr>
    </w:p>
    <w:p w14:paraId="23F41AB4" w14:textId="77777777" w:rsidR="00193335" w:rsidRDefault="00193335">
      <w:pPr>
        <w:jc w:val="both"/>
        <w:rPr>
          <w:color w:val="000000"/>
          <w:sz w:val="24"/>
          <w:szCs w:val="24"/>
        </w:rPr>
      </w:pPr>
    </w:p>
    <w:p w14:paraId="66B11F04" w14:textId="77777777" w:rsidR="00193335" w:rsidRDefault="00000000">
      <w:pPr>
        <w:jc w:val="both"/>
        <w:rPr>
          <w:color w:val="000000"/>
          <w:sz w:val="24"/>
          <w:szCs w:val="24"/>
          <w:highlight w:val="yellow"/>
        </w:rPr>
      </w:pPr>
      <w:r>
        <w:rPr>
          <w:color w:val="000000"/>
          <w:sz w:val="24"/>
          <w:szCs w:val="24"/>
          <w:highlight w:val="yellow"/>
        </w:rPr>
        <w:t>Please sign to confirm the work submitted is your own work and has not been copied from another.</w:t>
      </w:r>
      <w:r>
        <w:rPr>
          <w:color w:val="000000"/>
          <w:sz w:val="24"/>
          <w:szCs w:val="24"/>
        </w:rPr>
        <w:t xml:space="preserve"> </w:t>
      </w:r>
    </w:p>
    <w:p w14:paraId="33FFBC10" w14:textId="77777777" w:rsidR="00193335" w:rsidRDefault="00193335">
      <w:pPr>
        <w:jc w:val="both"/>
        <w:rPr>
          <w:color w:val="000000"/>
          <w:sz w:val="24"/>
          <w:szCs w:val="24"/>
          <w:highlight w:val="yellow"/>
        </w:rPr>
      </w:pPr>
    </w:p>
    <w:p w14:paraId="74DE82F5" w14:textId="77777777" w:rsidR="00193335" w:rsidRDefault="00000000">
      <w:pPr>
        <w:jc w:val="both"/>
        <w:rPr>
          <w:color w:val="000000"/>
          <w:sz w:val="24"/>
          <w:szCs w:val="24"/>
          <w:highlight w:val="yellow"/>
        </w:rPr>
      </w:pPr>
      <w:r>
        <w:rPr>
          <w:color w:val="000000"/>
          <w:sz w:val="24"/>
          <w:szCs w:val="24"/>
          <w:highlight w:val="yellow"/>
        </w:rPr>
        <w:t xml:space="preserve">Signed: </w:t>
      </w:r>
      <w:r>
        <w:rPr>
          <w:sz w:val="24"/>
          <w:szCs w:val="24"/>
          <w:highlight w:val="yellow"/>
        </w:rPr>
        <w:t>Hannah Nolan</w:t>
      </w:r>
    </w:p>
    <w:p w14:paraId="1752E658" w14:textId="77777777" w:rsidR="00193335" w:rsidRDefault="00193335">
      <w:pPr>
        <w:jc w:val="both"/>
        <w:rPr>
          <w:color w:val="000000"/>
          <w:sz w:val="24"/>
          <w:szCs w:val="24"/>
          <w:highlight w:val="yellow"/>
        </w:rPr>
      </w:pPr>
    </w:p>
    <w:p w14:paraId="625B82D3" w14:textId="77777777" w:rsidR="00193335" w:rsidRDefault="00000000">
      <w:pPr>
        <w:jc w:val="both"/>
        <w:rPr>
          <w:color w:val="000000"/>
          <w:sz w:val="24"/>
          <w:szCs w:val="24"/>
          <w:highlight w:val="yellow"/>
        </w:rPr>
      </w:pPr>
      <w:r>
        <w:rPr>
          <w:color w:val="000000"/>
          <w:sz w:val="24"/>
          <w:szCs w:val="24"/>
          <w:highlight w:val="yellow"/>
        </w:rPr>
        <w:t xml:space="preserve">Date: </w:t>
      </w:r>
      <w:r>
        <w:rPr>
          <w:sz w:val="24"/>
          <w:szCs w:val="24"/>
          <w:highlight w:val="yellow"/>
        </w:rPr>
        <w:t>14/10/2023</w:t>
      </w:r>
    </w:p>
    <w:p w14:paraId="6BB6D614" w14:textId="77777777" w:rsidR="00193335" w:rsidRDefault="00000000">
      <w:r>
        <w:rPr>
          <w:b/>
          <w:sz w:val="24"/>
          <w:szCs w:val="24"/>
        </w:rPr>
        <w:t xml:space="preserve"> </w:t>
      </w:r>
    </w:p>
    <w:p w14:paraId="603FC004" w14:textId="77777777" w:rsidR="00193335" w:rsidRDefault="00000000">
      <w:r>
        <w:rPr>
          <w:b/>
          <w:sz w:val="24"/>
          <w:szCs w:val="24"/>
        </w:rPr>
        <w:t xml:space="preserve"> </w:t>
      </w:r>
    </w:p>
    <w:p w14:paraId="08B631F2" w14:textId="77777777" w:rsidR="00193335" w:rsidRDefault="00193335"/>
    <w:sectPr w:rsidR="00193335">
      <w:pgSz w:w="11906" w:h="16838"/>
      <w:pgMar w:top="1021" w:right="1080" w:bottom="1021"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8671B" w14:textId="77777777" w:rsidR="006455FA" w:rsidRDefault="006455FA">
      <w:r>
        <w:separator/>
      </w:r>
    </w:p>
  </w:endnote>
  <w:endnote w:type="continuationSeparator" w:id="0">
    <w:p w14:paraId="0BFB80DF" w14:textId="77777777" w:rsidR="006455FA" w:rsidRDefault="00645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DFEE7" w14:textId="77777777" w:rsidR="00193335" w:rsidRDefault="00193335">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AEEA0" w14:textId="77777777" w:rsidR="00193335" w:rsidRDefault="00000000">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235A7F">
      <w:rPr>
        <w:noProof/>
        <w:color w:val="000000"/>
      </w:rPr>
      <w:t>1</w:t>
    </w:r>
    <w:r>
      <w:rPr>
        <w:color w:val="000000"/>
      </w:rPr>
      <w:fldChar w:fldCharType="end"/>
    </w:r>
  </w:p>
  <w:p w14:paraId="3A216264" w14:textId="77777777" w:rsidR="00193335" w:rsidRDefault="00193335">
    <w:pPr>
      <w:pBdr>
        <w:top w:val="nil"/>
        <w:left w:val="nil"/>
        <w:bottom w:val="nil"/>
        <w:right w:val="nil"/>
        <w:between w:val="nil"/>
      </w:pBdr>
      <w:tabs>
        <w:tab w:val="center" w:pos="4320"/>
        <w:tab w:val="right" w:pos="8640"/>
      </w:tabs>
      <w:ind w:right="360"/>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654CB" w14:textId="77777777" w:rsidR="00193335" w:rsidRDefault="00193335">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C1FCD" w14:textId="77777777" w:rsidR="006455FA" w:rsidRDefault="006455FA">
      <w:r>
        <w:separator/>
      </w:r>
    </w:p>
  </w:footnote>
  <w:footnote w:type="continuationSeparator" w:id="0">
    <w:p w14:paraId="7FA8996E" w14:textId="77777777" w:rsidR="006455FA" w:rsidRDefault="00645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BE68D" w14:textId="77777777" w:rsidR="00193335" w:rsidRDefault="00193335">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4DB70" w14:textId="77777777" w:rsidR="00193335" w:rsidRDefault="00193335">
    <w:pPr>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6D329" w14:textId="77777777" w:rsidR="00193335" w:rsidRDefault="00193335">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04146"/>
    <w:multiLevelType w:val="multilevel"/>
    <w:tmpl w:val="A1641E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7714F83"/>
    <w:multiLevelType w:val="multilevel"/>
    <w:tmpl w:val="487046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AE25F06"/>
    <w:multiLevelType w:val="multilevel"/>
    <w:tmpl w:val="7B282D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9602543"/>
    <w:multiLevelType w:val="multilevel"/>
    <w:tmpl w:val="43C8E3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BFD202E"/>
    <w:multiLevelType w:val="multilevel"/>
    <w:tmpl w:val="598A6F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86565043">
    <w:abstractNumId w:val="1"/>
  </w:num>
  <w:num w:numId="2" w16cid:durableId="1992294488">
    <w:abstractNumId w:val="2"/>
  </w:num>
  <w:num w:numId="3" w16cid:durableId="985085122">
    <w:abstractNumId w:val="0"/>
  </w:num>
  <w:num w:numId="4" w16cid:durableId="1197960510">
    <w:abstractNumId w:val="4"/>
  </w:num>
  <w:num w:numId="5" w16cid:durableId="5712778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335"/>
    <w:rsid w:val="00076165"/>
    <w:rsid w:val="0010126B"/>
    <w:rsid w:val="00193335"/>
    <w:rsid w:val="00235A7F"/>
    <w:rsid w:val="003B4518"/>
    <w:rsid w:val="006455FA"/>
    <w:rsid w:val="006A732B"/>
    <w:rsid w:val="00857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00198"/>
  <w15:docId w15:val="{86BF5A76-5991-4530-8410-42CE0A111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b/>
      <w:sz w:val="28"/>
      <w:szCs w:val="28"/>
    </w:rPr>
  </w:style>
  <w:style w:type="paragraph" w:styleId="Heading2">
    <w:name w:val="heading 2"/>
    <w:basedOn w:val="Normal"/>
    <w:next w:val="Normal"/>
    <w:uiPriority w:val="9"/>
    <w:semiHidden/>
    <w:unhideWhenUsed/>
    <w:qFormat/>
    <w:pPr>
      <w:keepNext/>
      <w:spacing w:before="240" w:after="60"/>
      <w:outlineLvl w:val="1"/>
    </w:pPr>
    <w:rPr>
      <w:rFonts w:ascii="Cambria" w:eastAsia="Cambria" w:hAnsi="Cambria" w:cs="Cambria"/>
      <w:b/>
      <w:i/>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6A732B"/>
    <w:rPr>
      <w:color w:val="0000FF" w:themeColor="hyperlink"/>
      <w:u w:val="single"/>
    </w:rPr>
  </w:style>
  <w:style w:type="character" w:styleId="UnresolvedMention">
    <w:name w:val="Unresolved Mention"/>
    <w:basedOn w:val="DefaultParagraphFont"/>
    <w:uiPriority w:val="99"/>
    <w:semiHidden/>
    <w:unhideWhenUsed/>
    <w:rsid w:val="006A73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13" Type="http://schemas.openxmlformats.org/officeDocument/2006/relationships/footer" Target="footer2.xml"/><Relationship Id="rId18" Type="http://schemas.openxmlformats.org/officeDocument/2006/relationships/hyperlink" Target="https://www.mind.org.uk/information-support/types-of-mental-health-problems/stress/what-is-stress/" TargetMode="External"/><Relationship Id="rId3" Type="http://schemas.openxmlformats.org/officeDocument/2006/relationships/settings" Target="settings.xml"/><Relationship Id="rId21" Type="http://schemas.openxmlformats.org/officeDocument/2006/relationships/hyperlink" Target="https://www.cps.gov.uk/legal-guidance/disclosure-manual-chapter-4-relevance-recording-and-retention" TargetMode="Externa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https://www.college.police.uk/guidance/conflict-management/conflict-management-skills" TargetMode="External"/><Relationship Id="rId2" Type="http://schemas.openxmlformats.org/officeDocument/2006/relationships/styles" Target="styles.xml"/><Relationship Id="rId16" Type="http://schemas.openxmlformats.org/officeDocument/2006/relationships/hyperlink" Target="http://ndl.ethernet.edu.et/bitstream/123456789/47479/1/395.pdf" TargetMode="External"/><Relationship Id="rId20" Type="http://schemas.openxmlformats.org/officeDocument/2006/relationships/hyperlink" Target="https://doi.org/10.1177/02632764198292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doi.org/10.1371/journal.pone.0240902" TargetMode="Externa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eader" Target="header3.xml"/><Relationship Id="rId22" Type="http://schemas.openxmlformats.org/officeDocument/2006/relationships/hyperlink" Target="https://assets.publishing.service.gov.uk/media/5a80d491e5274a2e8ab5267c/code-of-practice-approv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25</Pages>
  <Words>7915</Words>
  <Characters>45116</Characters>
  <Application>Microsoft Office Word</Application>
  <DocSecurity>0</DocSecurity>
  <Lines>375</Lines>
  <Paragraphs>105</Paragraphs>
  <ScaleCrop>false</ScaleCrop>
  <Company/>
  <LinksUpToDate>false</LinksUpToDate>
  <CharactersWithSpaces>52926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Nolan, Hannah</cp:lastModifiedBy>
  <cp:revision>7</cp:revision>
  <dcterms:created xsi:type="dcterms:W3CDTF">2023-10-16T22:57:00Z</dcterms:created>
  <dcterms:modified xsi:type="dcterms:W3CDTF">2023-10-16T23:00:00Z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2023-10-16T22:56:57Z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5f082366-a452-45e0-942f-152e68eb3f94</vt:lpwstr>
  </property>
  <property fmtid="{D5CDD505-2E9C-101B-9397-08002B2CF9AE}" pid="8" name="MSIP_Label_f2acd28b-79a3-4a0f-b0ff-4b75658b1549_ContentBits">
    <vt:lpwstr>0</vt:lpwstr>
  </property>
</Properties>
</file>