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B6684" w14:textId="77777777" w:rsidR="00866DAF" w:rsidRPr="00CA63F1" w:rsidRDefault="00866DAF" w:rsidP="00866DAF">
      <w:pPr>
        <w:spacing w:line="360" w:lineRule="auto"/>
        <w:rPr>
          <w:rFonts w:ascii="Arial" w:hAnsi="Arial" w:cs="Arial"/>
          <w:b/>
          <w:bCs/>
          <w:sz w:val="40"/>
          <w:szCs w:val="40"/>
        </w:rPr>
      </w:pPr>
      <w:r w:rsidRPr="00CA63F1">
        <w:rPr>
          <w:rFonts w:ascii="Arial" w:hAnsi="Arial" w:cs="Arial"/>
          <w:b/>
          <w:bCs/>
          <w:sz w:val="40"/>
          <w:szCs w:val="40"/>
        </w:rPr>
        <w:t>Name – Mohammed Ajmal</w:t>
      </w:r>
    </w:p>
    <w:p w14:paraId="3AD89C3D" w14:textId="77777777" w:rsidR="00866DAF" w:rsidRPr="00CA63F1" w:rsidRDefault="00866DAF" w:rsidP="00866DAF">
      <w:pPr>
        <w:spacing w:line="360" w:lineRule="auto"/>
        <w:rPr>
          <w:rFonts w:ascii="Arial" w:hAnsi="Arial" w:cs="Arial"/>
          <w:b/>
          <w:bCs/>
          <w:sz w:val="40"/>
          <w:szCs w:val="40"/>
        </w:rPr>
      </w:pPr>
    </w:p>
    <w:p w14:paraId="22EE922D" w14:textId="77777777" w:rsidR="00866DAF" w:rsidRPr="00CA63F1" w:rsidRDefault="00866DAF" w:rsidP="00866DAF">
      <w:pPr>
        <w:spacing w:line="360" w:lineRule="auto"/>
        <w:rPr>
          <w:rFonts w:ascii="Arial" w:hAnsi="Arial" w:cs="Arial"/>
          <w:b/>
          <w:bCs/>
          <w:sz w:val="40"/>
          <w:szCs w:val="40"/>
        </w:rPr>
      </w:pPr>
      <w:r w:rsidRPr="00CA63F1">
        <w:rPr>
          <w:rFonts w:ascii="Arial" w:hAnsi="Arial" w:cs="Arial"/>
          <w:b/>
          <w:bCs/>
          <w:sz w:val="40"/>
          <w:szCs w:val="40"/>
        </w:rPr>
        <w:t>Student ID – 2112398</w:t>
      </w:r>
    </w:p>
    <w:p w14:paraId="356A7CCC" w14:textId="77777777" w:rsidR="00866DAF" w:rsidRPr="00CA63F1" w:rsidRDefault="00866DAF" w:rsidP="00866DAF">
      <w:pPr>
        <w:spacing w:line="360" w:lineRule="auto"/>
        <w:rPr>
          <w:rFonts w:ascii="Arial" w:hAnsi="Arial" w:cs="Arial"/>
          <w:b/>
          <w:bCs/>
          <w:sz w:val="40"/>
          <w:szCs w:val="40"/>
        </w:rPr>
      </w:pPr>
    </w:p>
    <w:p w14:paraId="51427DA4" w14:textId="77777777" w:rsidR="00866DAF" w:rsidRPr="00CA63F1" w:rsidRDefault="00866DAF" w:rsidP="00866DAF">
      <w:pPr>
        <w:spacing w:line="360" w:lineRule="auto"/>
        <w:rPr>
          <w:rFonts w:ascii="Arial" w:hAnsi="Arial" w:cs="Arial"/>
          <w:b/>
          <w:bCs/>
          <w:sz w:val="40"/>
          <w:szCs w:val="40"/>
        </w:rPr>
      </w:pPr>
      <w:r w:rsidRPr="00CA63F1">
        <w:rPr>
          <w:rFonts w:ascii="Arial" w:hAnsi="Arial" w:cs="Arial"/>
          <w:b/>
          <w:bCs/>
          <w:sz w:val="40"/>
          <w:szCs w:val="40"/>
        </w:rPr>
        <w:t>Module – Psychology for Health and Social Care</w:t>
      </w:r>
    </w:p>
    <w:p w14:paraId="7EDAED1E" w14:textId="77777777" w:rsidR="00866DAF" w:rsidRPr="00CA63F1" w:rsidRDefault="00866DAF" w:rsidP="00866DAF">
      <w:pPr>
        <w:spacing w:line="360" w:lineRule="auto"/>
        <w:rPr>
          <w:rFonts w:ascii="Arial" w:hAnsi="Arial" w:cs="Arial"/>
          <w:b/>
          <w:bCs/>
          <w:sz w:val="40"/>
          <w:szCs w:val="40"/>
        </w:rPr>
      </w:pPr>
    </w:p>
    <w:p w14:paraId="2FC7915C" w14:textId="77777777" w:rsidR="00866DAF" w:rsidRPr="00CA63F1" w:rsidRDefault="00866DAF" w:rsidP="00866DAF">
      <w:pPr>
        <w:spacing w:line="360" w:lineRule="auto"/>
        <w:rPr>
          <w:rFonts w:ascii="Arial" w:hAnsi="Arial" w:cs="Arial"/>
          <w:b/>
          <w:bCs/>
          <w:sz w:val="40"/>
          <w:szCs w:val="40"/>
        </w:rPr>
      </w:pPr>
      <w:r w:rsidRPr="00CA63F1">
        <w:rPr>
          <w:rFonts w:ascii="Arial" w:hAnsi="Arial" w:cs="Arial"/>
          <w:b/>
          <w:bCs/>
          <w:sz w:val="40"/>
          <w:szCs w:val="40"/>
        </w:rPr>
        <w:t>Course Module – BMHP4003</w:t>
      </w:r>
    </w:p>
    <w:p w14:paraId="16203AD6" w14:textId="77777777" w:rsidR="00866DAF" w:rsidRPr="00CA63F1" w:rsidRDefault="00866DAF" w:rsidP="00866DAF">
      <w:pPr>
        <w:spacing w:line="360" w:lineRule="auto"/>
        <w:rPr>
          <w:rFonts w:ascii="Arial" w:hAnsi="Arial" w:cs="Arial"/>
          <w:b/>
          <w:bCs/>
          <w:sz w:val="40"/>
          <w:szCs w:val="40"/>
        </w:rPr>
      </w:pPr>
    </w:p>
    <w:p w14:paraId="6D7DD0FF" w14:textId="77777777" w:rsidR="00866DAF" w:rsidRPr="00CA63F1" w:rsidRDefault="00866DAF" w:rsidP="00866DAF">
      <w:pPr>
        <w:spacing w:line="360" w:lineRule="auto"/>
        <w:rPr>
          <w:rFonts w:ascii="Arial" w:hAnsi="Arial" w:cs="Arial"/>
          <w:b/>
          <w:bCs/>
          <w:sz w:val="40"/>
          <w:szCs w:val="40"/>
        </w:rPr>
      </w:pPr>
      <w:r w:rsidRPr="00CA63F1">
        <w:rPr>
          <w:rFonts w:ascii="Arial" w:hAnsi="Arial" w:cs="Arial"/>
          <w:b/>
          <w:bCs/>
          <w:sz w:val="40"/>
          <w:szCs w:val="40"/>
        </w:rPr>
        <w:t>Module Lecturer – Rebecca Kavanagh</w:t>
      </w:r>
    </w:p>
    <w:p w14:paraId="0EC7BBC1" w14:textId="77777777" w:rsidR="00866DAF" w:rsidRPr="00CA63F1" w:rsidRDefault="00866DAF" w:rsidP="00866DAF">
      <w:pPr>
        <w:spacing w:line="360" w:lineRule="auto"/>
        <w:rPr>
          <w:rFonts w:ascii="Arial" w:hAnsi="Arial" w:cs="Arial"/>
          <w:b/>
          <w:bCs/>
          <w:sz w:val="40"/>
          <w:szCs w:val="40"/>
        </w:rPr>
      </w:pPr>
    </w:p>
    <w:p w14:paraId="1F7A8AFF" w14:textId="7C609125" w:rsidR="00866DAF" w:rsidRPr="00CA63F1" w:rsidRDefault="00866DAF" w:rsidP="00866DAF">
      <w:pPr>
        <w:spacing w:line="360" w:lineRule="auto"/>
        <w:rPr>
          <w:rFonts w:ascii="Arial" w:hAnsi="Arial" w:cs="Arial"/>
          <w:b/>
          <w:bCs/>
          <w:sz w:val="40"/>
          <w:szCs w:val="40"/>
        </w:rPr>
      </w:pPr>
      <w:r w:rsidRPr="00CA63F1">
        <w:rPr>
          <w:rFonts w:ascii="Arial" w:hAnsi="Arial" w:cs="Arial"/>
          <w:b/>
          <w:bCs/>
          <w:sz w:val="40"/>
          <w:szCs w:val="40"/>
        </w:rPr>
        <w:t xml:space="preserve">Assignment Title – </w:t>
      </w:r>
      <w:r>
        <w:rPr>
          <w:rFonts w:ascii="Arial" w:hAnsi="Arial" w:cs="Arial"/>
          <w:b/>
          <w:bCs/>
          <w:sz w:val="40"/>
          <w:szCs w:val="40"/>
        </w:rPr>
        <w:t>Case Study Report - Component 2</w:t>
      </w:r>
    </w:p>
    <w:p w14:paraId="3B330EBC" w14:textId="77777777" w:rsidR="00866DAF" w:rsidRDefault="00866DAF" w:rsidP="00866DAF">
      <w:pPr>
        <w:spacing w:line="360" w:lineRule="auto"/>
        <w:rPr>
          <w:rFonts w:ascii="Arial" w:hAnsi="Arial" w:cs="Arial"/>
        </w:rPr>
      </w:pPr>
    </w:p>
    <w:p w14:paraId="30C921AF" w14:textId="77777777" w:rsidR="00866DAF" w:rsidRDefault="00866DAF" w:rsidP="00866DAF">
      <w:pPr>
        <w:spacing w:line="360" w:lineRule="auto"/>
        <w:rPr>
          <w:rFonts w:ascii="Arial" w:hAnsi="Arial" w:cs="Arial"/>
        </w:rPr>
      </w:pPr>
    </w:p>
    <w:p w14:paraId="2F1DF2D1" w14:textId="77777777" w:rsidR="00866DAF" w:rsidRDefault="00866DAF" w:rsidP="00866DAF">
      <w:pPr>
        <w:spacing w:line="360" w:lineRule="auto"/>
        <w:rPr>
          <w:rFonts w:ascii="Arial" w:hAnsi="Arial" w:cs="Arial"/>
        </w:rPr>
      </w:pPr>
    </w:p>
    <w:p w14:paraId="2AF91744" w14:textId="77777777" w:rsidR="00866DAF" w:rsidRDefault="00866DAF" w:rsidP="00866DAF">
      <w:pPr>
        <w:spacing w:line="360" w:lineRule="auto"/>
        <w:rPr>
          <w:rFonts w:ascii="Arial" w:hAnsi="Arial" w:cs="Arial"/>
        </w:rPr>
      </w:pPr>
    </w:p>
    <w:p w14:paraId="30FE4F4A" w14:textId="77777777" w:rsidR="00866DAF" w:rsidRDefault="00866DAF" w:rsidP="00866DAF">
      <w:pPr>
        <w:spacing w:line="360" w:lineRule="auto"/>
        <w:rPr>
          <w:rFonts w:ascii="Arial" w:hAnsi="Arial" w:cs="Arial"/>
        </w:rPr>
      </w:pPr>
    </w:p>
    <w:p w14:paraId="201F1355" w14:textId="6A12CB45" w:rsidR="00866DAF" w:rsidRDefault="00866DAF">
      <w:pPr>
        <w:rPr>
          <w:rFonts w:ascii="Arial" w:hAnsi="Arial" w:cs="Arial"/>
        </w:rPr>
      </w:pPr>
    </w:p>
    <w:p w14:paraId="6E0D08B4" w14:textId="2CBB1E9D" w:rsidR="00060DE0" w:rsidRDefault="00060DE0">
      <w:pPr>
        <w:rPr>
          <w:rFonts w:ascii="Arial" w:hAnsi="Arial" w:cs="Arial"/>
          <w:b/>
          <w:bCs/>
          <w:u w:val="single"/>
        </w:rPr>
      </w:pPr>
      <w:r w:rsidRPr="00060DE0">
        <w:rPr>
          <w:rFonts w:ascii="Arial" w:hAnsi="Arial" w:cs="Arial"/>
          <w:b/>
          <w:bCs/>
          <w:u w:val="single"/>
        </w:rPr>
        <w:lastRenderedPageBreak/>
        <w:t>Contents</w:t>
      </w:r>
    </w:p>
    <w:p w14:paraId="219226BB" w14:textId="7EE4A886" w:rsidR="00060DE0" w:rsidRDefault="00060DE0">
      <w:pPr>
        <w:rPr>
          <w:rFonts w:ascii="Arial" w:hAnsi="Arial" w:cs="Arial"/>
          <w:b/>
          <w:bCs/>
          <w:u w:val="single"/>
        </w:rPr>
      </w:pPr>
    </w:p>
    <w:p w14:paraId="25221FA8" w14:textId="5E8309FA" w:rsidR="00060DE0" w:rsidRDefault="009C48F6">
      <w:pPr>
        <w:rPr>
          <w:rFonts w:ascii="Arial" w:hAnsi="Arial" w:cs="Arial"/>
        </w:rPr>
      </w:pPr>
      <w:r>
        <w:rPr>
          <w:rFonts w:ascii="Arial" w:hAnsi="Arial" w:cs="Arial"/>
        </w:rPr>
        <w:t>Introduction</w:t>
      </w:r>
      <w:r w:rsidR="00CC7652">
        <w:rPr>
          <w:rFonts w:ascii="Arial" w:hAnsi="Arial" w:cs="Arial"/>
        </w:rPr>
        <w:t>………………………………………………………………………………</w:t>
      </w:r>
      <w:r w:rsidR="00CF0B2B">
        <w:rPr>
          <w:rFonts w:ascii="Arial" w:hAnsi="Arial" w:cs="Arial"/>
        </w:rPr>
        <w:t xml:space="preserve"> Page 1</w:t>
      </w:r>
    </w:p>
    <w:p w14:paraId="6422A7F1" w14:textId="77777777" w:rsidR="00CC7652" w:rsidRDefault="00CC7652">
      <w:pPr>
        <w:rPr>
          <w:rFonts w:ascii="Arial" w:hAnsi="Arial" w:cs="Arial"/>
        </w:rPr>
      </w:pPr>
    </w:p>
    <w:p w14:paraId="2A1F61B0" w14:textId="6C55C2E0" w:rsidR="00CF0B2B" w:rsidRDefault="00CF0B2B">
      <w:pPr>
        <w:rPr>
          <w:rFonts w:ascii="Arial" w:hAnsi="Arial" w:cs="Arial"/>
        </w:rPr>
      </w:pPr>
      <w:r>
        <w:rPr>
          <w:rFonts w:ascii="Arial" w:hAnsi="Arial" w:cs="Arial"/>
        </w:rPr>
        <w:t>Social Identity Theory</w:t>
      </w:r>
      <w:r w:rsidR="00CC7652">
        <w:rPr>
          <w:rFonts w:ascii="Arial" w:hAnsi="Arial" w:cs="Arial"/>
        </w:rPr>
        <w:t>……………………………………………………………………</w:t>
      </w:r>
      <w:r>
        <w:rPr>
          <w:rFonts w:ascii="Arial" w:hAnsi="Arial" w:cs="Arial"/>
        </w:rPr>
        <w:t>Page 2</w:t>
      </w:r>
    </w:p>
    <w:p w14:paraId="31220E33" w14:textId="77777777" w:rsidR="00CC7652" w:rsidRDefault="00CC7652">
      <w:pPr>
        <w:rPr>
          <w:rFonts w:ascii="Arial" w:hAnsi="Arial" w:cs="Arial"/>
        </w:rPr>
      </w:pPr>
    </w:p>
    <w:p w14:paraId="433985D1" w14:textId="730547BD" w:rsidR="00CF0B2B" w:rsidRDefault="00CF0B2B">
      <w:pPr>
        <w:rPr>
          <w:rFonts w:ascii="Arial" w:hAnsi="Arial" w:cs="Arial"/>
        </w:rPr>
      </w:pPr>
      <w:r>
        <w:rPr>
          <w:rFonts w:ascii="Arial" w:hAnsi="Arial" w:cs="Arial"/>
        </w:rPr>
        <w:t>Social Identity Theory Stages</w:t>
      </w:r>
      <w:r w:rsidR="00A83885">
        <w:rPr>
          <w:rFonts w:ascii="Arial" w:hAnsi="Arial" w:cs="Arial"/>
        </w:rPr>
        <w:t>………………………………………………………….</w:t>
      </w:r>
      <w:r>
        <w:rPr>
          <w:rFonts w:ascii="Arial" w:hAnsi="Arial" w:cs="Arial"/>
        </w:rPr>
        <w:t xml:space="preserve"> Page 3</w:t>
      </w:r>
    </w:p>
    <w:p w14:paraId="2C9E019E" w14:textId="77777777" w:rsidR="00A83885" w:rsidRDefault="00A83885">
      <w:pPr>
        <w:rPr>
          <w:rFonts w:ascii="Arial" w:hAnsi="Arial" w:cs="Arial"/>
        </w:rPr>
      </w:pPr>
    </w:p>
    <w:p w14:paraId="1BB97A5F" w14:textId="07DD9A36" w:rsidR="00BE370F" w:rsidRDefault="00BE370F" w:rsidP="00BE370F">
      <w:pPr>
        <w:spacing w:line="360" w:lineRule="auto"/>
        <w:rPr>
          <w:rFonts w:ascii="Arial" w:hAnsi="Arial" w:cs="Arial"/>
        </w:rPr>
      </w:pPr>
      <w:r w:rsidRPr="00BE370F">
        <w:rPr>
          <w:rFonts w:ascii="Arial" w:hAnsi="Arial" w:cs="Arial"/>
        </w:rPr>
        <w:t>How does Social Identity Theory apply to this Report?</w:t>
      </w:r>
      <w:r w:rsidR="00A83885">
        <w:rPr>
          <w:rFonts w:ascii="Arial" w:hAnsi="Arial" w:cs="Arial"/>
        </w:rPr>
        <w:t>..........................................</w:t>
      </w:r>
      <w:r>
        <w:rPr>
          <w:rFonts w:ascii="Arial" w:hAnsi="Arial" w:cs="Arial"/>
        </w:rPr>
        <w:t xml:space="preserve"> Page 4</w:t>
      </w:r>
    </w:p>
    <w:p w14:paraId="14F8499F" w14:textId="77777777" w:rsidR="009778C2" w:rsidRDefault="009778C2" w:rsidP="00A41D02">
      <w:pPr>
        <w:spacing w:line="360" w:lineRule="auto"/>
        <w:rPr>
          <w:rFonts w:ascii="Arial" w:hAnsi="Arial" w:cs="Arial"/>
        </w:rPr>
      </w:pPr>
    </w:p>
    <w:p w14:paraId="2B717F5B" w14:textId="49C13AC4" w:rsidR="00A41D02" w:rsidRDefault="00A41D02" w:rsidP="00A41D02">
      <w:pPr>
        <w:spacing w:line="360" w:lineRule="auto"/>
        <w:rPr>
          <w:rFonts w:ascii="Arial" w:hAnsi="Arial" w:cs="Arial"/>
        </w:rPr>
      </w:pPr>
      <w:r w:rsidRPr="00A41D02">
        <w:rPr>
          <w:rFonts w:ascii="Arial" w:hAnsi="Arial" w:cs="Arial"/>
        </w:rPr>
        <w:t>Fundamental Attribution Error (FAE)</w:t>
      </w:r>
      <w:r w:rsidR="00A83885">
        <w:rPr>
          <w:rFonts w:ascii="Arial" w:hAnsi="Arial" w:cs="Arial"/>
        </w:rPr>
        <w:t>……………………………………………………</w:t>
      </w:r>
      <w:r w:rsidR="00846835">
        <w:rPr>
          <w:rFonts w:ascii="Arial" w:hAnsi="Arial" w:cs="Arial"/>
        </w:rPr>
        <w:t>Page 5</w:t>
      </w:r>
    </w:p>
    <w:p w14:paraId="1C05DFB7" w14:textId="77777777" w:rsidR="00A83885" w:rsidRDefault="00A83885" w:rsidP="00A41D02">
      <w:pPr>
        <w:spacing w:line="360" w:lineRule="auto"/>
        <w:rPr>
          <w:rFonts w:ascii="Arial" w:hAnsi="Arial" w:cs="Arial"/>
        </w:rPr>
      </w:pPr>
    </w:p>
    <w:p w14:paraId="5D6C2596" w14:textId="04D7DB14" w:rsidR="00F45CAF" w:rsidRDefault="00F45CAF" w:rsidP="00F45CAF">
      <w:pPr>
        <w:rPr>
          <w:rFonts w:ascii="Arial" w:hAnsi="Arial" w:cs="Arial"/>
        </w:rPr>
      </w:pPr>
      <w:r w:rsidRPr="00C40778">
        <w:rPr>
          <w:rFonts w:ascii="Arial" w:hAnsi="Arial" w:cs="Arial"/>
        </w:rPr>
        <w:t>Fundamental Aggression Hypothesis (FAH)</w:t>
      </w:r>
      <w:r w:rsidR="009778C2">
        <w:rPr>
          <w:rFonts w:ascii="Arial" w:hAnsi="Arial" w:cs="Arial"/>
        </w:rPr>
        <w:t>…………………………………………..</w:t>
      </w:r>
      <w:r w:rsidR="00C40778">
        <w:rPr>
          <w:rFonts w:ascii="Arial" w:hAnsi="Arial" w:cs="Arial"/>
        </w:rPr>
        <w:t>Page 6</w:t>
      </w:r>
    </w:p>
    <w:p w14:paraId="67FC329B" w14:textId="77777777" w:rsidR="009778C2" w:rsidRDefault="009778C2" w:rsidP="00F45CAF">
      <w:pPr>
        <w:rPr>
          <w:rFonts w:ascii="Arial" w:hAnsi="Arial" w:cs="Arial"/>
        </w:rPr>
      </w:pPr>
    </w:p>
    <w:p w14:paraId="4AB5D228" w14:textId="590E56F6" w:rsidR="00C40778" w:rsidRDefault="00C40778" w:rsidP="00F45CAF">
      <w:pPr>
        <w:rPr>
          <w:rFonts w:ascii="Arial" w:hAnsi="Arial" w:cs="Arial"/>
        </w:rPr>
      </w:pPr>
      <w:r>
        <w:rPr>
          <w:rFonts w:ascii="Arial" w:hAnsi="Arial" w:cs="Arial"/>
        </w:rPr>
        <w:t xml:space="preserve">How does </w:t>
      </w:r>
      <w:r w:rsidR="001D3242" w:rsidRPr="00C40778">
        <w:rPr>
          <w:rFonts w:ascii="Arial" w:hAnsi="Arial" w:cs="Arial"/>
        </w:rPr>
        <w:t>Fundamental Aggression Hypothesis (FAH)</w:t>
      </w:r>
      <w:r w:rsidR="001D3242">
        <w:rPr>
          <w:rFonts w:ascii="Arial" w:hAnsi="Arial" w:cs="Arial"/>
        </w:rPr>
        <w:t xml:space="preserve"> apply to this Report?</w:t>
      </w:r>
      <w:r w:rsidR="009778C2">
        <w:rPr>
          <w:rFonts w:ascii="Arial" w:hAnsi="Arial" w:cs="Arial"/>
        </w:rPr>
        <w:t>.......</w:t>
      </w:r>
      <w:r w:rsidR="001D3242">
        <w:rPr>
          <w:rFonts w:ascii="Arial" w:hAnsi="Arial" w:cs="Arial"/>
        </w:rPr>
        <w:t xml:space="preserve">  Page 7</w:t>
      </w:r>
    </w:p>
    <w:p w14:paraId="76FB4398" w14:textId="77777777" w:rsidR="009778C2" w:rsidRDefault="009778C2" w:rsidP="00F45CAF">
      <w:pPr>
        <w:rPr>
          <w:rFonts w:ascii="Arial" w:hAnsi="Arial" w:cs="Arial"/>
        </w:rPr>
      </w:pPr>
    </w:p>
    <w:p w14:paraId="0F7747C9" w14:textId="67CCE4C4" w:rsidR="00042FD3" w:rsidRDefault="00042FD3" w:rsidP="00A41D02">
      <w:pPr>
        <w:spacing w:line="360" w:lineRule="auto"/>
        <w:rPr>
          <w:rFonts w:ascii="Arial" w:hAnsi="Arial" w:cs="Arial"/>
        </w:rPr>
      </w:pPr>
      <w:r>
        <w:rPr>
          <w:rFonts w:ascii="Arial" w:hAnsi="Arial" w:cs="Arial"/>
        </w:rPr>
        <w:t>Conclusion</w:t>
      </w:r>
      <w:r w:rsidR="009778C2">
        <w:rPr>
          <w:rFonts w:ascii="Arial" w:hAnsi="Arial" w:cs="Arial"/>
        </w:rPr>
        <w:t>………………………………………………………………………………...</w:t>
      </w:r>
      <w:r>
        <w:rPr>
          <w:rFonts w:ascii="Arial" w:hAnsi="Arial" w:cs="Arial"/>
        </w:rPr>
        <w:t xml:space="preserve"> </w:t>
      </w:r>
      <w:r w:rsidR="00CC7652">
        <w:rPr>
          <w:rFonts w:ascii="Arial" w:hAnsi="Arial" w:cs="Arial"/>
        </w:rPr>
        <w:t>Page 8</w:t>
      </w:r>
    </w:p>
    <w:p w14:paraId="5CAC3343" w14:textId="77777777" w:rsidR="009778C2" w:rsidRDefault="009778C2" w:rsidP="00A41D02">
      <w:pPr>
        <w:spacing w:line="360" w:lineRule="auto"/>
        <w:rPr>
          <w:rFonts w:ascii="Arial" w:hAnsi="Arial" w:cs="Arial"/>
        </w:rPr>
      </w:pPr>
    </w:p>
    <w:p w14:paraId="2EDFF5E0" w14:textId="0E1E6048" w:rsidR="00CC7652" w:rsidRDefault="00CC7652" w:rsidP="00A41D02">
      <w:pPr>
        <w:spacing w:line="360" w:lineRule="auto"/>
        <w:rPr>
          <w:rFonts w:ascii="Arial" w:hAnsi="Arial" w:cs="Arial"/>
        </w:rPr>
      </w:pPr>
      <w:r>
        <w:rPr>
          <w:rFonts w:ascii="Arial" w:hAnsi="Arial" w:cs="Arial"/>
        </w:rPr>
        <w:t>References</w:t>
      </w:r>
      <w:r w:rsidR="009778C2">
        <w:rPr>
          <w:rFonts w:ascii="Arial" w:hAnsi="Arial" w:cs="Arial"/>
        </w:rPr>
        <w:t>…………………………………………………………………………………</w:t>
      </w:r>
      <w:r>
        <w:rPr>
          <w:rFonts w:ascii="Arial" w:hAnsi="Arial" w:cs="Arial"/>
        </w:rPr>
        <w:t xml:space="preserve"> Page 9</w:t>
      </w:r>
    </w:p>
    <w:p w14:paraId="2D77F340" w14:textId="77777777" w:rsidR="00846835" w:rsidRPr="00A41D02" w:rsidRDefault="00846835" w:rsidP="00A41D02">
      <w:pPr>
        <w:spacing w:line="360" w:lineRule="auto"/>
        <w:rPr>
          <w:rFonts w:ascii="Arial" w:hAnsi="Arial" w:cs="Arial"/>
        </w:rPr>
      </w:pPr>
    </w:p>
    <w:p w14:paraId="1C208EAF" w14:textId="77777777" w:rsidR="00BE370F" w:rsidRPr="00BE370F" w:rsidRDefault="00BE370F" w:rsidP="00BE370F">
      <w:pPr>
        <w:spacing w:line="360" w:lineRule="auto"/>
        <w:rPr>
          <w:rFonts w:ascii="Arial" w:hAnsi="Arial" w:cs="Arial"/>
        </w:rPr>
      </w:pPr>
    </w:p>
    <w:p w14:paraId="2B81557E" w14:textId="77777777" w:rsidR="00BE370F" w:rsidRDefault="00BE370F">
      <w:pPr>
        <w:rPr>
          <w:rFonts w:ascii="Arial" w:hAnsi="Arial" w:cs="Arial"/>
        </w:rPr>
      </w:pPr>
    </w:p>
    <w:p w14:paraId="6CFC1B81" w14:textId="77777777" w:rsidR="000E1206" w:rsidRPr="00A41D02" w:rsidRDefault="000E1206">
      <w:pPr>
        <w:rPr>
          <w:rFonts w:ascii="Arial" w:hAnsi="Arial" w:cs="Arial"/>
          <w:i/>
          <w:iCs/>
        </w:rPr>
      </w:pPr>
    </w:p>
    <w:p w14:paraId="085F01D0" w14:textId="77777777" w:rsidR="00CF0B2B" w:rsidRDefault="00CF0B2B">
      <w:pPr>
        <w:rPr>
          <w:rFonts w:ascii="Arial" w:hAnsi="Arial" w:cs="Arial"/>
        </w:rPr>
      </w:pPr>
    </w:p>
    <w:p w14:paraId="5CC0060C" w14:textId="77777777" w:rsidR="00CF0B2B" w:rsidRPr="009C48F6" w:rsidRDefault="00CF0B2B" w:rsidP="00CF0B2B">
      <w:pPr>
        <w:spacing w:line="360" w:lineRule="auto"/>
        <w:rPr>
          <w:rFonts w:ascii="Arial" w:hAnsi="Arial" w:cs="Arial"/>
        </w:rPr>
      </w:pPr>
    </w:p>
    <w:p w14:paraId="13BB6247" w14:textId="16B5F385" w:rsidR="00060DE0" w:rsidRDefault="00060DE0">
      <w:pPr>
        <w:rPr>
          <w:rFonts w:ascii="Arial" w:hAnsi="Arial" w:cs="Arial"/>
          <w:b/>
          <w:bCs/>
          <w:u w:val="single"/>
        </w:rPr>
      </w:pPr>
    </w:p>
    <w:p w14:paraId="5D4BF1DB" w14:textId="458A55C5" w:rsidR="00060DE0" w:rsidRDefault="00060DE0">
      <w:pPr>
        <w:rPr>
          <w:rFonts w:ascii="Arial" w:hAnsi="Arial" w:cs="Arial"/>
          <w:b/>
          <w:bCs/>
          <w:u w:val="single"/>
        </w:rPr>
      </w:pPr>
    </w:p>
    <w:p w14:paraId="67094007" w14:textId="68EA4819" w:rsidR="00060DE0" w:rsidRDefault="00060DE0">
      <w:pPr>
        <w:rPr>
          <w:rFonts w:ascii="Arial" w:hAnsi="Arial" w:cs="Arial"/>
          <w:b/>
          <w:bCs/>
          <w:u w:val="single"/>
        </w:rPr>
      </w:pPr>
    </w:p>
    <w:p w14:paraId="7EDCD513" w14:textId="78E72C9D" w:rsidR="00060DE0" w:rsidRDefault="00060DE0">
      <w:pPr>
        <w:rPr>
          <w:rFonts w:ascii="Arial" w:hAnsi="Arial" w:cs="Arial"/>
          <w:b/>
          <w:bCs/>
          <w:u w:val="single"/>
        </w:rPr>
      </w:pPr>
    </w:p>
    <w:p w14:paraId="4F80FF2F" w14:textId="77777777" w:rsidR="009778C2" w:rsidRDefault="009778C2" w:rsidP="004D78C3">
      <w:pPr>
        <w:spacing w:line="360" w:lineRule="auto"/>
        <w:rPr>
          <w:rFonts w:ascii="Arial" w:hAnsi="Arial" w:cs="Arial"/>
          <w:b/>
          <w:bCs/>
          <w:u w:val="single"/>
        </w:rPr>
      </w:pPr>
    </w:p>
    <w:p w14:paraId="22E3A718" w14:textId="0CDB2E04" w:rsidR="004D78C3" w:rsidRPr="004D78C3" w:rsidRDefault="004D78C3" w:rsidP="004D78C3">
      <w:pPr>
        <w:spacing w:line="360" w:lineRule="auto"/>
        <w:rPr>
          <w:rFonts w:ascii="Arial" w:hAnsi="Arial" w:cs="Arial"/>
          <w:b/>
          <w:bCs/>
          <w:u w:val="single"/>
        </w:rPr>
      </w:pPr>
      <w:r w:rsidRPr="004D78C3">
        <w:rPr>
          <w:rFonts w:ascii="Arial" w:hAnsi="Arial" w:cs="Arial"/>
          <w:b/>
          <w:bCs/>
          <w:u w:val="single"/>
        </w:rPr>
        <w:lastRenderedPageBreak/>
        <w:t xml:space="preserve">Introduction </w:t>
      </w:r>
    </w:p>
    <w:p w14:paraId="128E0D90" w14:textId="77777777" w:rsidR="004D78C3" w:rsidRPr="004D78C3" w:rsidRDefault="004D78C3" w:rsidP="004D78C3">
      <w:pPr>
        <w:spacing w:line="360" w:lineRule="auto"/>
        <w:rPr>
          <w:rFonts w:ascii="Arial" w:hAnsi="Arial" w:cs="Arial"/>
          <w:b/>
          <w:bCs/>
          <w:u w:val="single"/>
        </w:rPr>
      </w:pPr>
    </w:p>
    <w:p w14:paraId="6EAB143B" w14:textId="77777777" w:rsidR="004D78C3" w:rsidRPr="004D78C3" w:rsidRDefault="004D78C3" w:rsidP="004D78C3">
      <w:pPr>
        <w:spacing w:line="360" w:lineRule="auto"/>
        <w:rPr>
          <w:rFonts w:ascii="Arial" w:hAnsi="Arial" w:cs="Arial"/>
        </w:rPr>
      </w:pPr>
      <w:r w:rsidRPr="004D78C3">
        <w:rPr>
          <w:rFonts w:ascii="Arial" w:hAnsi="Arial" w:cs="Arial"/>
        </w:rPr>
        <w:t>The Management Team of the local Hospice in Birmingham has requested a report to be provided to them in relation to their Patient named Norma.</w:t>
      </w:r>
    </w:p>
    <w:p w14:paraId="3434057F" w14:textId="2BA11348" w:rsidR="004D78C3" w:rsidRPr="004D78C3" w:rsidRDefault="004D78C3" w:rsidP="004D78C3">
      <w:pPr>
        <w:spacing w:line="360" w:lineRule="auto"/>
        <w:rPr>
          <w:rFonts w:ascii="Arial" w:hAnsi="Arial" w:cs="Arial"/>
        </w:rPr>
      </w:pPr>
      <w:r w:rsidRPr="004D78C3">
        <w:rPr>
          <w:rFonts w:ascii="Arial" w:hAnsi="Arial" w:cs="Arial"/>
        </w:rPr>
        <w:t xml:space="preserve">We are required to employ psychological theories in our Report </w:t>
      </w:r>
      <w:r w:rsidR="00530678" w:rsidRPr="004D78C3">
        <w:rPr>
          <w:rFonts w:ascii="Arial" w:hAnsi="Arial" w:cs="Arial"/>
        </w:rPr>
        <w:t>to</w:t>
      </w:r>
      <w:r w:rsidRPr="004D78C3">
        <w:rPr>
          <w:rFonts w:ascii="Arial" w:hAnsi="Arial" w:cs="Arial"/>
        </w:rPr>
        <w:t xml:space="preserve"> help the Management Team comprehend the reasons behind Norma's Family's actions. They will use this information to their advantage when they prepare staff training in the upcoming weeks.</w:t>
      </w:r>
    </w:p>
    <w:p w14:paraId="4AC3A424" w14:textId="77777777" w:rsidR="004D78C3" w:rsidRPr="004D78C3" w:rsidRDefault="004D78C3" w:rsidP="004D78C3">
      <w:pPr>
        <w:spacing w:line="360" w:lineRule="auto"/>
        <w:rPr>
          <w:rFonts w:ascii="Arial" w:hAnsi="Arial" w:cs="Arial"/>
        </w:rPr>
      </w:pPr>
      <w:r w:rsidRPr="004D78C3">
        <w:rPr>
          <w:rFonts w:ascii="Arial" w:hAnsi="Arial" w:cs="Arial"/>
        </w:rPr>
        <w:t>In this Report we shall use the following psychological theories to understand and guide the Management Team in dealing with Norma’s Family –</w:t>
      </w:r>
    </w:p>
    <w:p w14:paraId="4E7CCC19" w14:textId="77777777" w:rsidR="004D78C3" w:rsidRPr="004D78C3" w:rsidRDefault="004D78C3" w:rsidP="004D78C3">
      <w:pPr>
        <w:numPr>
          <w:ilvl w:val="0"/>
          <w:numId w:val="1"/>
        </w:numPr>
        <w:spacing w:line="360" w:lineRule="auto"/>
        <w:contextualSpacing/>
        <w:rPr>
          <w:rFonts w:ascii="Arial" w:hAnsi="Arial" w:cs="Arial"/>
        </w:rPr>
      </w:pPr>
      <w:r w:rsidRPr="004D78C3">
        <w:rPr>
          <w:rFonts w:ascii="Arial" w:hAnsi="Arial" w:cs="Arial"/>
        </w:rPr>
        <w:t>Social Identity Theory</w:t>
      </w:r>
    </w:p>
    <w:p w14:paraId="24AEBED0" w14:textId="77777777" w:rsidR="004D78C3" w:rsidRPr="004D78C3" w:rsidRDefault="004D78C3" w:rsidP="004D78C3">
      <w:pPr>
        <w:numPr>
          <w:ilvl w:val="0"/>
          <w:numId w:val="1"/>
        </w:numPr>
        <w:spacing w:line="360" w:lineRule="auto"/>
        <w:contextualSpacing/>
        <w:rPr>
          <w:rFonts w:ascii="Arial" w:hAnsi="Arial" w:cs="Arial"/>
        </w:rPr>
      </w:pPr>
      <w:r w:rsidRPr="004D78C3">
        <w:rPr>
          <w:rFonts w:ascii="Arial" w:hAnsi="Arial" w:cs="Arial"/>
        </w:rPr>
        <w:t>Fundamental Attribution Theory</w:t>
      </w:r>
    </w:p>
    <w:p w14:paraId="5EDB0255" w14:textId="77777777" w:rsidR="004D78C3" w:rsidRPr="004D78C3" w:rsidRDefault="004D78C3" w:rsidP="004D78C3">
      <w:pPr>
        <w:numPr>
          <w:ilvl w:val="0"/>
          <w:numId w:val="1"/>
        </w:numPr>
        <w:spacing w:line="360" w:lineRule="auto"/>
        <w:contextualSpacing/>
        <w:rPr>
          <w:rFonts w:ascii="Arial" w:hAnsi="Arial" w:cs="Arial"/>
        </w:rPr>
      </w:pPr>
      <w:r w:rsidRPr="004D78C3">
        <w:rPr>
          <w:rFonts w:ascii="Arial" w:hAnsi="Arial" w:cs="Arial"/>
        </w:rPr>
        <w:t xml:space="preserve">Frustration Aggression Hypothesis </w:t>
      </w:r>
    </w:p>
    <w:p w14:paraId="12F56FBE" w14:textId="77777777" w:rsidR="004D78C3" w:rsidRPr="004D78C3" w:rsidRDefault="004D78C3" w:rsidP="004D78C3">
      <w:pPr>
        <w:spacing w:line="360" w:lineRule="auto"/>
        <w:ind w:left="720"/>
        <w:contextualSpacing/>
        <w:rPr>
          <w:rFonts w:ascii="Arial" w:hAnsi="Arial" w:cs="Arial"/>
        </w:rPr>
      </w:pPr>
    </w:p>
    <w:p w14:paraId="43667FF0" w14:textId="226EED29" w:rsidR="00060DE0" w:rsidRDefault="00060DE0">
      <w:pPr>
        <w:rPr>
          <w:rFonts w:ascii="Arial" w:hAnsi="Arial" w:cs="Arial"/>
          <w:b/>
          <w:bCs/>
          <w:u w:val="single"/>
        </w:rPr>
      </w:pPr>
    </w:p>
    <w:p w14:paraId="148CF44C" w14:textId="3F6D625D" w:rsidR="004D78C3" w:rsidRDefault="004D78C3">
      <w:pPr>
        <w:rPr>
          <w:rFonts w:ascii="Arial" w:hAnsi="Arial" w:cs="Arial"/>
          <w:b/>
          <w:bCs/>
          <w:u w:val="single"/>
        </w:rPr>
      </w:pPr>
    </w:p>
    <w:p w14:paraId="626365A5" w14:textId="1A3F5F4F" w:rsidR="004D78C3" w:rsidRDefault="004D78C3">
      <w:pPr>
        <w:rPr>
          <w:rFonts w:ascii="Arial" w:hAnsi="Arial" w:cs="Arial"/>
          <w:b/>
          <w:bCs/>
          <w:u w:val="single"/>
        </w:rPr>
      </w:pPr>
    </w:p>
    <w:p w14:paraId="0C38108D" w14:textId="5DDFA333" w:rsidR="004D78C3" w:rsidRDefault="004D78C3">
      <w:pPr>
        <w:rPr>
          <w:rFonts w:ascii="Arial" w:hAnsi="Arial" w:cs="Arial"/>
          <w:b/>
          <w:bCs/>
          <w:u w:val="single"/>
        </w:rPr>
      </w:pPr>
    </w:p>
    <w:p w14:paraId="6784BB49" w14:textId="6A11BE9A" w:rsidR="004D78C3" w:rsidRDefault="004D78C3">
      <w:pPr>
        <w:rPr>
          <w:rFonts w:ascii="Arial" w:hAnsi="Arial" w:cs="Arial"/>
          <w:b/>
          <w:bCs/>
          <w:u w:val="single"/>
        </w:rPr>
      </w:pPr>
    </w:p>
    <w:p w14:paraId="45CA070A" w14:textId="727CF674" w:rsidR="004D78C3" w:rsidRDefault="004D78C3">
      <w:pPr>
        <w:rPr>
          <w:rFonts w:ascii="Arial" w:hAnsi="Arial" w:cs="Arial"/>
          <w:b/>
          <w:bCs/>
          <w:u w:val="single"/>
        </w:rPr>
      </w:pPr>
    </w:p>
    <w:p w14:paraId="3F07A897" w14:textId="23DB8ACA" w:rsidR="004D78C3" w:rsidRDefault="004D78C3">
      <w:pPr>
        <w:rPr>
          <w:rFonts w:ascii="Arial" w:hAnsi="Arial" w:cs="Arial"/>
          <w:b/>
          <w:bCs/>
          <w:u w:val="single"/>
        </w:rPr>
      </w:pPr>
    </w:p>
    <w:p w14:paraId="38682A5F" w14:textId="0F2E40D4" w:rsidR="004D78C3" w:rsidRDefault="004D78C3">
      <w:pPr>
        <w:rPr>
          <w:rFonts w:ascii="Arial" w:hAnsi="Arial" w:cs="Arial"/>
          <w:b/>
          <w:bCs/>
          <w:u w:val="single"/>
        </w:rPr>
      </w:pPr>
    </w:p>
    <w:p w14:paraId="7C79AEF9" w14:textId="633A7BDE" w:rsidR="004D78C3" w:rsidRDefault="004D78C3">
      <w:pPr>
        <w:rPr>
          <w:rFonts w:ascii="Arial" w:hAnsi="Arial" w:cs="Arial"/>
          <w:b/>
          <w:bCs/>
          <w:u w:val="single"/>
        </w:rPr>
      </w:pPr>
    </w:p>
    <w:p w14:paraId="55AEE5C3" w14:textId="31B15C2E" w:rsidR="004D78C3" w:rsidRDefault="004D78C3">
      <w:pPr>
        <w:rPr>
          <w:rFonts w:ascii="Arial" w:hAnsi="Arial" w:cs="Arial"/>
          <w:b/>
          <w:bCs/>
          <w:u w:val="single"/>
        </w:rPr>
      </w:pPr>
    </w:p>
    <w:p w14:paraId="7C2A3197" w14:textId="79BD68BC" w:rsidR="004D78C3" w:rsidRDefault="004D78C3">
      <w:pPr>
        <w:rPr>
          <w:rFonts w:ascii="Arial" w:hAnsi="Arial" w:cs="Arial"/>
          <w:b/>
          <w:bCs/>
          <w:u w:val="single"/>
        </w:rPr>
      </w:pPr>
    </w:p>
    <w:p w14:paraId="7267F04D" w14:textId="187AAB7E" w:rsidR="004D78C3" w:rsidRDefault="004D78C3">
      <w:pPr>
        <w:rPr>
          <w:rFonts w:ascii="Arial" w:hAnsi="Arial" w:cs="Arial"/>
          <w:b/>
          <w:bCs/>
          <w:u w:val="single"/>
        </w:rPr>
      </w:pPr>
    </w:p>
    <w:p w14:paraId="3511BB71" w14:textId="0450C083" w:rsidR="004D78C3" w:rsidRDefault="004D78C3">
      <w:pPr>
        <w:rPr>
          <w:rFonts w:ascii="Arial" w:hAnsi="Arial" w:cs="Arial"/>
          <w:b/>
          <w:bCs/>
          <w:u w:val="single"/>
        </w:rPr>
      </w:pPr>
    </w:p>
    <w:p w14:paraId="28F608A1" w14:textId="01B5D452" w:rsidR="004D78C3" w:rsidRDefault="004D78C3">
      <w:pPr>
        <w:rPr>
          <w:rFonts w:ascii="Arial" w:hAnsi="Arial" w:cs="Arial"/>
          <w:b/>
          <w:bCs/>
          <w:u w:val="single"/>
        </w:rPr>
      </w:pPr>
    </w:p>
    <w:p w14:paraId="379EFA5F" w14:textId="68F7EB46" w:rsidR="004D78C3" w:rsidRDefault="004D78C3">
      <w:pPr>
        <w:rPr>
          <w:rFonts w:ascii="Arial" w:hAnsi="Arial" w:cs="Arial"/>
          <w:b/>
          <w:bCs/>
          <w:u w:val="single"/>
        </w:rPr>
      </w:pPr>
    </w:p>
    <w:p w14:paraId="1861F319" w14:textId="340F12FC" w:rsidR="004D78C3" w:rsidRDefault="004D78C3" w:rsidP="00CF0B2B">
      <w:pPr>
        <w:jc w:val="center"/>
        <w:rPr>
          <w:rFonts w:ascii="Arial" w:hAnsi="Arial" w:cs="Arial"/>
        </w:rPr>
      </w:pPr>
      <w:r w:rsidRPr="004D78C3">
        <w:rPr>
          <w:rFonts w:ascii="Arial" w:hAnsi="Arial" w:cs="Arial"/>
        </w:rPr>
        <w:t>Page 1</w:t>
      </w:r>
    </w:p>
    <w:p w14:paraId="21F0453B" w14:textId="77777777" w:rsidR="000E1206" w:rsidRDefault="000E1206" w:rsidP="00D92289">
      <w:pPr>
        <w:spacing w:line="360" w:lineRule="auto"/>
        <w:rPr>
          <w:rFonts w:ascii="Arial" w:hAnsi="Arial" w:cs="Arial"/>
          <w:b/>
          <w:bCs/>
          <w:u w:val="single"/>
        </w:rPr>
      </w:pPr>
    </w:p>
    <w:p w14:paraId="5F978DAA" w14:textId="77777777" w:rsidR="000E1206" w:rsidRDefault="000E1206" w:rsidP="00D92289">
      <w:pPr>
        <w:spacing w:line="360" w:lineRule="auto"/>
        <w:rPr>
          <w:rFonts w:ascii="Arial" w:hAnsi="Arial" w:cs="Arial"/>
          <w:b/>
          <w:bCs/>
          <w:u w:val="single"/>
        </w:rPr>
      </w:pPr>
    </w:p>
    <w:p w14:paraId="37F6F86D" w14:textId="68A01020" w:rsidR="00D92289" w:rsidRDefault="00D92289" w:rsidP="00D92289">
      <w:pPr>
        <w:spacing w:line="360" w:lineRule="auto"/>
        <w:rPr>
          <w:rFonts w:ascii="Arial" w:hAnsi="Arial" w:cs="Arial"/>
          <w:b/>
          <w:bCs/>
          <w:u w:val="single"/>
        </w:rPr>
      </w:pPr>
      <w:r w:rsidRPr="00350D14">
        <w:rPr>
          <w:rFonts w:ascii="Arial" w:hAnsi="Arial" w:cs="Arial"/>
          <w:b/>
          <w:bCs/>
          <w:u w:val="single"/>
        </w:rPr>
        <w:lastRenderedPageBreak/>
        <w:t>Social Identity Theory</w:t>
      </w:r>
    </w:p>
    <w:p w14:paraId="18A544E4" w14:textId="17EA9E7E" w:rsidR="00D92289" w:rsidRPr="0069220B" w:rsidRDefault="00D92289" w:rsidP="00D92289">
      <w:pPr>
        <w:spacing w:line="360" w:lineRule="auto"/>
        <w:rPr>
          <w:rFonts w:ascii="Arial" w:hAnsi="Arial" w:cs="Arial"/>
        </w:rPr>
      </w:pPr>
      <w:r w:rsidRPr="0069220B">
        <w:rPr>
          <w:rFonts w:ascii="Arial" w:hAnsi="Arial" w:cs="Arial"/>
        </w:rPr>
        <w:t xml:space="preserve">The social identity theory was Henri Tajfel's biggest contribution to psychology. </w:t>
      </w:r>
      <w:r w:rsidR="00201BC1" w:rsidRPr="00201BC1">
        <w:rPr>
          <w:rFonts w:ascii="Arial" w:hAnsi="Arial" w:cs="Arial"/>
        </w:rPr>
        <w:t>The sense of self that a person has in relation to their membership in a community is known as social identity</w:t>
      </w:r>
      <w:r w:rsidR="00201BC1">
        <w:rPr>
          <w:rFonts w:ascii="Arial" w:hAnsi="Arial" w:cs="Arial"/>
        </w:rPr>
        <w:t>.</w:t>
      </w:r>
    </w:p>
    <w:p w14:paraId="1750A9C2" w14:textId="77777777" w:rsidR="00D92289" w:rsidRPr="0069220B" w:rsidRDefault="00D92289" w:rsidP="00D92289">
      <w:pPr>
        <w:spacing w:line="360" w:lineRule="auto"/>
        <w:rPr>
          <w:rFonts w:ascii="Arial" w:hAnsi="Arial" w:cs="Arial"/>
        </w:rPr>
      </w:pPr>
    </w:p>
    <w:p w14:paraId="0C8D4388" w14:textId="28EB5EEC" w:rsidR="00D92289" w:rsidRPr="0069220B" w:rsidRDefault="00D92289" w:rsidP="00D92289">
      <w:pPr>
        <w:spacing w:line="360" w:lineRule="auto"/>
        <w:rPr>
          <w:rFonts w:ascii="Arial" w:hAnsi="Arial" w:cs="Arial"/>
        </w:rPr>
      </w:pPr>
      <w:r w:rsidRPr="0069220B">
        <w:rPr>
          <w:rFonts w:ascii="Arial" w:hAnsi="Arial" w:cs="Arial"/>
        </w:rPr>
        <w:t xml:space="preserve">Tajfel </w:t>
      </w:r>
      <w:r>
        <w:rPr>
          <w:rFonts w:ascii="Arial" w:hAnsi="Arial" w:cs="Arial"/>
        </w:rPr>
        <w:t xml:space="preserve">&amp; Turner </w:t>
      </w:r>
      <w:r w:rsidRPr="0069220B">
        <w:rPr>
          <w:rFonts w:ascii="Arial" w:hAnsi="Arial" w:cs="Arial"/>
        </w:rPr>
        <w:t>(1979)</w:t>
      </w:r>
      <w:r w:rsidR="00BC47AB">
        <w:rPr>
          <w:rFonts w:ascii="Arial" w:hAnsi="Arial" w:cs="Arial"/>
        </w:rPr>
        <w:t xml:space="preserve"> state that </w:t>
      </w:r>
      <w:r w:rsidR="00BC47AB" w:rsidRPr="00BC47AB">
        <w:rPr>
          <w:rFonts w:ascii="Arial" w:hAnsi="Arial" w:cs="Arial"/>
        </w:rPr>
        <w:t>membership in particular groups—such as one's socioeconomic class, family, football team, etc.—was a major source of pride and self-esteem for individuals. Through groups, we create a sense of social identity—a sense of belonging to the social world.</w:t>
      </w:r>
    </w:p>
    <w:p w14:paraId="226479E5" w14:textId="00451C55" w:rsidR="00D92289" w:rsidRPr="005F38E0" w:rsidRDefault="001D6A6C" w:rsidP="00D92289">
      <w:pPr>
        <w:spacing w:line="360" w:lineRule="auto"/>
        <w:rPr>
          <w:rFonts w:ascii="Arial" w:hAnsi="Arial" w:cs="Arial"/>
        </w:rPr>
      </w:pPr>
      <w:r w:rsidRPr="001D6A6C">
        <w:rPr>
          <w:rFonts w:ascii="Arial" w:hAnsi="Arial" w:cs="Arial"/>
        </w:rPr>
        <w:t>Henri Tajfel asserts that the basis of stereotyping, or the practise of categorising and grouping people, is the need to gather things together</w:t>
      </w:r>
      <w:r w:rsidR="008256B7" w:rsidRPr="001D6A6C">
        <w:rPr>
          <w:rFonts w:ascii="Arial" w:hAnsi="Arial" w:cs="Arial"/>
        </w:rPr>
        <w:t>.</w:t>
      </w:r>
      <w:r w:rsidR="008256B7">
        <w:rPr>
          <w:rFonts w:ascii="Arial" w:hAnsi="Arial" w:cs="Arial"/>
        </w:rPr>
        <w:t xml:space="preserve"> </w:t>
      </w:r>
      <w:r w:rsidR="00D92289" w:rsidRPr="005F38E0">
        <w:rPr>
          <w:rFonts w:ascii="Arial" w:hAnsi="Arial" w:cs="Arial"/>
        </w:rPr>
        <w:t xml:space="preserve">As a result, </w:t>
      </w:r>
      <w:r>
        <w:rPr>
          <w:rFonts w:ascii="Arial" w:hAnsi="Arial" w:cs="Arial"/>
        </w:rPr>
        <w:t>people</w:t>
      </w:r>
      <w:r w:rsidR="00D92289" w:rsidRPr="005F38E0">
        <w:rPr>
          <w:rFonts w:ascii="Arial" w:hAnsi="Arial" w:cs="Arial"/>
        </w:rPr>
        <w:t xml:space="preserve"> frequently exaggerate:</w:t>
      </w:r>
    </w:p>
    <w:p w14:paraId="03A51698" w14:textId="77777777" w:rsidR="00D92289" w:rsidRDefault="00D92289" w:rsidP="00D92289">
      <w:pPr>
        <w:spacing w:line="360" w:lineRule="auto"/>
        <w:rPr>
          <w:rFonts w:ascii="Arial" w:hAnsi="Arial" w:cs="Arial"/>
        </w:rPr>
      </w:pPr>
    </w:p>
    <w:p w14:paraId="6F6074DF" w14:textId="77777777" w:rsidR="00D92289" w:rsidRPr="005F38E0" w:rsidRDefault="00D92289" w:rsidP="00D92289">
      <w:pPr>
        <w:spacing w:line="360" w:lineRule="auto"/>
        <w:rPr>
          <w:rFonts w:ascii="Arial" w:hAnsi="Arial" w:cs="Arial"/>
        </w:rPr>
      </w:pPr>
      <w:r w:rsidRPr="005F38E0">
        <w:rPr>
          <w:rFonts w:ascii="Arial" w:hAnsi="Arial" w:cs="Arial"/>
        </w:rPr>
        <w:t>1. the variations among groups</w:t>
      </w:r>
      <w:r>
        <w:rPr>
          <w:rFonts w:ascii="Arial" w:hAnsi="Arial" w:cs="Arial"/>
        </w:rPr>
        <w:t xml:space="preserve"> ;</w:t>
      </w:r>
    </w:p>
    <w:p w14:paraId="62707CEE" w14:textId="77777777" w:rsidR="00D92289" w:rsidRPr="005F38E0" w:rsidRDefault="00D92289" w:rsidP="00D92289">
      <w:pPr>
        <w:spacing w:line="360" w:lineRule="auto"/>
        <w:rPr>
          <w:rFonts w:ascii="Arial" w:hAnsi="Arial" w:cs="Arial"/>
        </w:rPr>
      </w:pPr>
    </w:p>
    <w:p w14:paraId="1075A249" w14:textId="77777777" w:rsidR="00D92289" w:rsidRPr="005F38E0" w:rsidRDefault="00D92289" w:rsidP="00D92289">
      <w:pPr>
        <w:spacing w:line="360" w:lineRule="auto"/>
        <w:rPr>
          <w:rFonts w:ascii="Arial" w:hAnsi="Arial" w:cs="Arial"/>
        </w:rPr>
      </w:pPr>
      <w:r w:rsidRPr="005F38E0">
        <w:rPr>
          <w:rFonts w:ascii="Arial" w:hAnsi="Arial" w:cs="Arial"/>
        </w:rPr>
        <w:t>2. the resemblances among items in the same category</w:t>
      </w:r>
      <w:r>
        <w:rPr>
          <w:rFonts w:ascii="Arial" w:hAnsi="Arial" w:cs="Arial"/>
        </w:rPr>
        <w:t>.</w:t>
      </w:r>
    </w:p>
    <w:p w14:paraId="0BDF8C9C" w14:textId="77777777" w:rsidR="00D92289" w:rsidRPr="005F38E0" w:rsidRDefault="00D92289" w:rsidP="00D92289">
      <w:pPr>
        <w:spacing w:line="360" w:lineRule="auto"/>
        <w:rPr>
          <w:rFonts w:ascii="Arial" w:hAnsi="Arial" w:cs="Arial"/>
        </w:rPr>
      </w:pPr>
    </w:p>
    <w:p w14:paraId="30A758D8" w14:textId="4D9CD444" w:rsidR="006F3A20" w:rsidRDefault="006F3A20" w:rsidP="00D92289">
      <w:pPr>
        <w:spacing w:line="360" w:lineRule="auto"/>
        <w:rPr>
          <w:rFonts w:ascii="Arial" w:hAnsi="Arial" w:cs="Arial"/>
        </w:rPr>
      </w:pPr>
      <w:r w:rsidRPr="006F3A20">
        <w:rPr>
          <w:rFonts w:ascii="Arial" w:hAnsi="Arial" w:cs="Arial"/>
        </w:rPr>
        <w:t xml:space="preserve">This dynamic is referred to as the in-group/out-group dynamic (them). The core principle of social identity theory states that </w:t>
      </w:r>
      <w:r w:rsidR="00530678" w:rsidRPr="006F3A20">
        <w:rPr>
          <w:rFonts w:ascii="Arial" w:hAnsi="Arial" w:cs="Arial"/>
        </w:rPr>
        <w:t>to</w:t>
      </w:r>
      <w:r w:rsidRPr="006F3A20">
        <w:rPr>
          <w:rFonts w:ascii="Arial" w:hAnsi="Arial" w:cs="Arial"/>
        </w:rPr>
        <w:t xml:space="preserve"> enhance their sense of themselves, members of an in-group would look out for weaknesses in an out-group.</w:t>
      </w:r>
    </w:p>
    <w:p w14:paraId="41581BEC" w14:textId="44210AF8" w:rsidR="004D78C3" w:rsidRDefault="00DA434E" w:rsidP="00DA434E">
      <w:pPr>
        <w:spacing w:line="360" w:lineRule="auto"/>
        <w:rPr>
          <w:rFonts w:ascii="Arial" w:hAnsi="Arial" w:cs="Arial"/>
        </w:rPr>
      </w:pPr>
      <w:r w:rsidRPr="00DA434E">
        <w:rPr>
          <w:rFonts w:ascii="Arial" w:hAnsi="Arial" w:cs="Arial"/>
        </w:rPr>
        <w:t xml:space="preserve">People within the same group are viewed as being more alike than they </w:t>
      </w:r>
      <w:r w:rsidR="00530678" w:rsidRPr="00DA434E">
        <w:rPr>
          <w:rFonts w:ascii="Arial" w:hAnsi="Arial" w:cs="Arial"/>
        </w:rPr>
        <w:t>are</w:t>
      </w:r>
      <w:r w:rsidRPr="00DA434E">
        <w:rPr>
          <w:rFonts w:ascii="Arial" w:hAnsi="Arial" w:cs="Arial"/>
        </w:rPr>
        <w:t>, and the group to which we belong (the in-group) is perceived as separate from the others (the out-group).</w:t>
      </w:r>
    </w:p>
    <w:p w14:paraId="05E57A4B" w14:textId="4F9140A0" w:rsidR="00D92289" w:rsidRDefault="00D92289" w:rsidP="00DA434E">
      <w:pPr>
        <w:spacing w:line="360" w:lineRule="auto"/>
        <w:rPr>
          <w:rFonts w:ascii="Arial" w:hAnsi="Arial" w:cs="Arial"/>
        </w:rPr>
      </w:pPr>
    </w:p>
    <w:p w14:paraId="12690881" w14:textId="6277F030" w:rsidR="00D92289" w:rsidRDefault="00D92289" w:rsidP="004D78C3">
      <w:pPr>
        <w:rPr>
          <w:rFonts w:ascii="Arial" w:hAnsi="Arial" w:cs="Arial"/>
        </w:rPr>
      </w:pPr>
    </w:p>
    <w:p w14:paraId="2E464B8A" w14:textId="59CCA866" w:rsidR="00D92289" w:rsidRDefault="00D92289" w:rsidP="004D78C3">
      <w:pPr>
        <w:rPr>
          <w:rFonts w:ascii="Arial" w:hAnsi="Arial" w:cs="Arial"/>
        </w:rPr>
      </w:pPr>
    </w:p>
    <w:p w14:paraId="13F1080B" w14:textId="512143E7" w:rsidR="00D92289" w:rsidRDefault="00D92289" w:rsidP="004D78C3">
      <w:pPr>
        <w:rPr>
          <w:rFonts w:ascii="Arial" w:hAnsi="Arial" w:cs="Arial"/>
        </w:rPr>
      </w:pPr>
    </w:p>
    <w:p w14:paraId="10172C41" w14:textId="77A6A02C" w:rsidR="00594470" w:rsidRDefault="00594470" w:rsidP="00594470">
      <w:pPr>
        <w:jc w:val="center"/>
        <w:rPr>
          <w:rFonts w:ascii="Arial" w:hAnsi="Arial" w:cs="Arial"/>
        </w:rPr>
      </w:pPr>
      <w:r>
        <w:rPr>
          <w:rFonts w:ascii="Arial" w:hAnsi="Arial" w:cs="Arial"/>
        </w:rPr>
        <w:t>Page 2</w:t>
      </w:r>
    </w:p>
    <w:p w14:paraId="7CDBF6F0" w14:textId="77777777" w:rsidR="00DA434E" w:rsidRDefault="00DA434E" w:rsidP="00F210D0">
      <w:pPr>
        <w:spacing w:line="360" w:lineRule="auto"/>
        <w:rPr>
          <w:rFonts w:ascii="Arial" w:hAnsi="Arial" w:cs="Arial"/>
          <w:b/>
          <w:bCs/>
          <w:u w:val="single"/>
        </w:rPr>
      </w:pPr>
    </w:p>
    <w:p w14:paraId="34A01495" w14:textId="77777777" w:rsidR="00DA434E" w:rsidRDefault="00DA434E" w:rsidP="00F210D0">
      <w:pPr>
        <w:spacing w:line="360" w:lineRule="auto"/>
        <w:rPr>
          <w:rFonts w:ascii="Arial" w:hAnsi="Arial" w:cs="Arial"/>
          <w:b/>
          <w:bCs/>
          <w:u w:val="single"/>
        </w:rPr>
      </w:pPr>
    </w:p>
    <w:p w14:paraId="5D4F5D67" w14:textId="1D9D3FAA" w:rsidR="00F210D0" w:rsidRPr="00BE370F" w:rsidRDefault="00F210D0" w:rsidP="00F210D0">
      <w:pPr>
        <w:spacing w:line="360" w:lineRule="auto"/>
        <w:rPr>
          <w:rFonts w:ascii="Arial" w:hAnsi="Arial" w:cs="Arial"/>
          <w:b/>
          <w:bCs/>
          <w:u w:val="single"/>
        </w:rPr>
      </w:pPr>
      <w:r w:rsidRPr="00BE370F">
        <w:rPr>
          <w:rFonts w:ascii="Arial" w:hAnsi="Arial" w:cs="Arial"/>
          <w:b/>
          <w:bCs/>
          <w:u w:val="single"/>
        </w:rPr>
        <w:t xml:space="preserve">Social </w:t>
      </w:r>
      <w:r w:rsidR="00BE370F">
        <w:rPr>
          <w:rFonts w:ascii="Arial" w:hAnsi="Arial" w:cs="Arial"/>
          <w:b/>
          <w:bCs/>
          <w:u w:val="single"/>
        </w:rPr>
        <w:t>I</w:t>
      </w:r>
      <w:r w:rsidRPr="00BE370F">
        <w:rPr>
          <w:rFonts w:ascii="Arial" w:hAnsi="Arial" w:cs="Arial"/>
          <w:b/>
          <w:bCs/>
          <w:u w:val="single"/>
        </w:rPr>
        <w:t xml:space="preserve">dentity </w:t>
      </w:r>
      <w:r w:rsidR="00BE370F">
        <w:rPr>
          <w:rFonts w:ascii="Arial" w:hAnsi="Arial" w:cs="Arial"/>
          <w:b/>
          <w:bCs/>
          <w:u w:val="single"/>
        </w:rPr>
        <w:t>T</w:t>
      </w:r>
      <w:r w:rsidRPr="00BE370F">
        <w:rPr>
          <w:rFonts w:ascii="Arial" w:hAnsi="Arial" w:cs="Arial"/>
          <w:b/>
          <w:bCs/>
          <w:u w:val="single"/>
        </w:rPr>
        <w:t xml:space="preserve">heory </w:t>
      </w:r>
      <w:r w:rsidR="00BE370F">
        <w:rPr>
          <w:rFonts w:ascii="Arial" w:hAnsi="Arial" w:cs="Arial"/>
          <w:b/>
          <w:bCs/>
          <w:u w:val="single"/>
        </w:rPr>
        <w:t>S</w:t>
      </w:r>
      <w:r w:rsidRPr="00BE370F">
        <w:rPr>
          <w:rFonts w:ascii="Arial" w:hAnsi="Arial" w:cs="Arial"/>
          <w:b/>
          <w:bCs/>
          <w:u w:val="single"/>
        </w:rPr>
        <w:t>tages</w:t>
      </w:r>
    </w:p>
    <w:p w14:paraId="48BF3180" w14:textId="71090227" w:rsidR="00F210D0" w:rsidRDefault="00F210D0" w:rsidP="00F210D0">
      <w:pPr>
        <w:spacing w:line="360" w:lineRule="auto"/>
        <w:rPr>
          <w:rFonts w:ascii="Arial" w:hAnsi="Arial" w:cs="Arial"/>
        </w:rPr>
      </w:pPr>
      <w:r w:rsidRPr="00677EDD">
        <w:rPr>
          <w:rFonts w:ascii="Arial" w:hAnsi="Arial" w:cs="Arial"/>
        </w:rPr>
        <w:lastRenderedPageBreak/>
        <w:t xml:space="preserve">Tajfel </w:t>
      </w:r>
      <w:r>
        <w:rPr>
          <w:rFonts w:ascii="Arial" w:hAnsi="Arial" w:cs="Arial"/>
        </w:rPr>
        <w:t>&amp;</w:t>
      </w:r>
      <w:r w:rsidRPr="00677EDD">
        <w:rPr>
          <w:rFonts w:ascii="Arial" w:hAnsi="Arial" w:cs="Arial"/>
        </w:rPr>
        <w:t xml:space="preserve"> Turner (1979) </w:t>
      </w:r>
      <w:r w:rsidR="00B001D1" w:rsidRPr="00B001D1">
        <w:rPr>
          <w:rFonts w:ascii="Arial" w:hAnsi="Arial" w:cs="Arial"/>
        </w:rPr>
        <w:t>claimed that there are three mental processes involved in determining whether a person belongs to "us" or "them" (i.e., "in-group" and "out-group") These take place in a particular order.</w:t>
      </w:r>
    </w:p>
    <w:p w14:paraId="69DAE9B8" w14:textId="77777777" w:rsidR="00F210D0" w:rsidRPr="004A391A" w:rsidRDefault="00F210D0" w:rsidP="00F210D0">
      <w:pPr>
        <w:spacing w:line="360" w:lineRule="auto"/>
        <w:rPr>
          <w:rFonts w:ascii="Arial" w:hAnsi="Arial" w:cs="Arial"/>
          <w:b/>
          <w:bCs/>
        </w:rPr>
      </w:pPr>
      <w:r w:rsidRPr="004A391A">
        <w:rPr>
          <w:rFonts w:ascii="Arial" w:hAnsi="Arial" w:cs="Arial"/>
          <w:b/>
          <w:bCs/>
        </w:rPr>
        <w:t>Social Categorization</w:t>
      </w:r>
    </w:p>
    <w:p w14:paraId="0E45191B" w14:textId="149A423F" w:rsidR="00F210D0" w:rsidRDefault="00F210D0" w:rsidP="00F210D0">
      <w:pPr>
        <w:spacing w:line="360" w:lineRule="auto"/>
        <w:rPr>
          <w:rFonts w:ascii="Arial" w:hAnsi="Arial" w:cs="Arial"/>
        </w:rPr>
      </w:pPr>
      <w:r>
        <w:rPr>
          <w:rFonts w:ascii="Arial" w:hAnsi="Arial" w:cs="Arial"/>
        </w:rPr>
        <w:t xml:space="preserve">Social </w:t>
      </w:r>
      <w:r w:rsidRPr="00026066">
        <w:rPr>
          <w:rFonts w:ascii="Arial" w:hAnsi="Arial" w:cs="Arial"/>
        </w:rPr>
        <w:t>Categorization</w:t>
      </w:r>
      <w:r w:rsidR="007A18A3" w:rsidRPr="007A18A3">
        <w:t xml:space="preserve"> </w:t>
      </w:r>
      <w:r w:rsidR="007A18A3" w:rsidRPr="007A18A3">
        <w:rPr>
          <w:rFonts w:ascii="Arial" w:hAnsi="Arial" w:cs="Arial"/>
        </w:rPr>
        <w:t xml:space="preserve">is the first action. We categorise things </w:t>
      </w:r>
      <w:r w:rsidR="00530678" w:rsidRPr="007A18A3">
        <w:rPr>
          <w:rFonts w:ascii="Arial" w:hAnsi="Arial" w:cs="Arial"/>
        </w:rPr>
        <w:t>to</w:t>
      </w:r>
      <w:r w:rsidR="007A18A3" w:rsidRPr="007A18A3">
        <w:rPr>
          <w:rFonts w:ascii="Arial" w:hAnsi="Arial" w:cs="Arial"/>
        </w:rPr>
        <w:t xml:space="preserve"> understand and recognise them. To understand the social environment, we categorise people—including ourselves—in a manner quite </w:t>
      </w:r>
      <w:r w:rsidR="00530678" w:rsidRPr="007A18A3">
        <w:rPr>
          <w:rFonts w:ascii="Arial" w:hAnsi="Arial" w:cs="Arial"/>
        </w:rPr>
        <w:t>like</w:t>
      </w:r>
      <w:r w:rsidR="007A18A3" w:rsidRPr="007A18A3">
        <w:rPr>
          <w:rFonts w:ascii="Arial" w:hAnsi="Arial" w:cs="Arial"/>
        </w:rPr>
        <w:t xml:space="preserve"> this. We utilise social categories like Black, White, Australian, Christian, and Muslim as well as Student and Bus Driver because they are useful.</w:t>
      </w:r>
      <w:r w:rsidRPr="00026066">
        <w:rPr>
          <w:rFonts w:ascii="Arial" w:hAnsi="Arial" w:cs="Arial"/>
        </w:rPr>
        <w:t xml:space="preserve"> </w:t>
      </w:r>
    </w:p>
    <w:p w14:paraId="6A77D459" w14:textId="77777777" w:rsidR="00064FBA" w:rsidRPr="00064FBA" w:rsidRDefault="00064FBA" w:rsidP="00F210D0">
      <w:pPr>
        <w:spacing w:line="360" w:lineRule="auto"/>
        <w:rPr>
          <w:rFonts w:ascii="Arial" w:hAnsi="Arial" w:cs="Arial"/>
        </w:rPr>
      </w:pPr>
      <w:r w:rsidRPr="00064FBA">
        <w:rPr>
          <w:rFonts w:ascii="Arial" w:hAnsi="Arial" w:cs="Arial"/>
        </w:rPr>
        <w:t>In this way, by comprehending the categories to which we belong, we might discover something about ourselves. We define appropriate behaviour in terms of the norms of the communities we belong to, but you can only do this if you are aware of who belongs to your community. A person may belong to several groups.</w:t>
      </w:r>
    </w:p>
    <w:p w14:paraId="49E99574" w14:textId="460B4A6D" w:rsidR="00F210D0" w:rsidRDefault="00F210D0" w:rsidP="00F210D0">
      <w:pPr>
        <w:spacing w:line="360" w:lineRule="auto"/>
        <w:rPr>
          <w:rFonts w:ascii="Arial" w:hAnsi="Arial" w:cs="Arial"/>
          <w:b/>
          <w:bCs/>
        </w:rPr>
      </w:pPr>
      <w:r w:rsidRPr="004A391A">
        <w:rPr>
          <w:rFonts w:ascii="Arial" w:hAnsi="Arial" w:cs="Arial"/>
          <w:b/>
          <w:bCs/>
        </w:rPr>
        <w:t>Social Identification</w:t>
      </w:r>
    </w:p>
    <w:p w14:paraId="498DF891" w14:textId="77777777" w:rsidR="005B7900" w:rsidRPr="005B7900" w:rsidRDefault="005B7900" w:rsidP="005B7900">
      <w:pPr>
        <w:spacing w:line="360" w:lineRule="auto"/>
        <w:rPr>
          <w:rFonts w:ascii="Arial" w:hAnsi="Arial" w:cs="Arial"/>
        </w:rPr>
      </w:pPr>
      <w:r w:rsidRPr="005B7900">
        <w:rPr>
          <w:rFonts w:ascii="Arial" w:hAnsi="Arial" w:cs="Arial"/>
        </w:rPr>
        <w:t>We adopt the identity of the group to which we have given ourselves in the second step, referred to as social identification.</w:t>
      </w:r>
    </w:p>
    <w:p w14:paraId="6685BE0C" w14:textId="10D30543" w:rsidR="005B7900" w:rsidRPr="005B7900" w:rsidRDefault="005B7900" w:rsidP="005B7900">
      <w:pPr>
        <w:spacing w:line="360" w:lineRule="auto"/>
        <w:rPr>
          <w:rFonts w:ascii="Arial" w:hAnsi="Arial" w:cs="Arial"/>
        </w:rPr>
      </w:pPr>
      <w:r w:rsidRPr="005B7900">
        <w:rPr>
          <w:rFonts w:ascii="Arial" w:hAnsi="Arial" w:cs="Arial"/>
        </w:rPr>
        <w:t xml:space="preserve">If you consider yourself to be a student, for example, </w:t>
      </w:r>
      <w:r w:rsidR="00530678" w:rsidRPr="005B7900">
        <w:rPr>
          <w:rFonts w:ascii="Arial" w:hAnsi="Arial" w:cs="Arial"/>
        </w:rPr>
        <w:t>it is</w:t>
      </w:r>
      <w:r w:rsidRPr="005B7900">
        <w:rPr>
          <w:rFonts w:ascii="Arial" w:hAnsi="Arial" w:cs="Arial"/>
        </w:rPr>
        <w:t xml:space="preserve"> likely that </w:t>
      </w:r>
      <w:r w:rsidR="00530678" w:rsidRPr="005B7900">
        <w:rPr>
          <w:rFonts w:ascii="Arial" w:hAnsi="Arial" w:cs="Arial"/>
        </w:rPr>
        <w:t>you will</w:t>
      </w:r>
      <w:r w:rsidRPr="005B7900">
        <w:rPr>
          <w:rFonts w:ascii="Arial" w:hAnsi="Arial" w:cs="Arial"/>
        </w:rPr>
        <w:t xml:space="preserve"> start acting and exhibiting the traits you associate with students (and conform to the norms of the group).</w:t>
      </w:r>
    </w:p>
    <w:p w14:paraId="3A33091F" w14:textId="33D8B75D" w:rsidR="005B7900" w:rsidRPr="005B7900" w:rsidRDefault="005B7900" w:rsidP="005B7900">
      <w:pPr>
        <w:spacing w:line="360" w:lineRule="auto"/>
        <w:rPr>
          <w:rFonts w:ascii="Arial" w:hAnsi="Arial" w:cs="Arial"/>
        </w:rPr>
      </w:pPr>
      <w:r w:rsidRPr="005B7900">
        <w:rPr>
          <w:rFonts w:ascii="Arial" w:hAnsi="Arial" w:cs="Arial"/>
        </w:rPr>
        <w:t>Your participation in a group will have an emotional impact on you, and it will affect how you feel about yourself.</w:t>
      </w:r>
    </w:p>
    <w:p w14:paraId="6BE141A0" w14:textId="77777777" w:rsidR="00F210D0" w:rsidRPr="004A391A" w:rsidRDefault="00F210D0" w:rsidP="00F210D0">
      <w:pPr>
        <w:spacing w:line="360" w:lineRule="auto"/>
        <w:rPr>
          <w:rFonts w:ascii="Arial" w:hAnsi="Arial" w:cs="Arial"/>
          <w:b/>
          <w:bCs/>
        </w:rPr>
      </w:pPr>
      <w:r w:rsidRPr="004A391A">
        <w:rPr>
          <w:rFonts w:ascii="Arial" w:hAnsi="Arial" w:cs="Arial"/>
          <w:b/>
          <w:bCs/>
        </w:rPr>
        <w:t>Social Comparison</w:t>
      </w:r>
    </w:p>
    <w:p w14:paraId="5CFC0923" w14:textId="77777777" w:rsidR="00970578" w:rsidRPr="00970578" w:rsidRDefault="00970578" w:rsidP="00970578">
      <w:pPr>
        <w:spacing w:line="360" w:lineRule="auto"/>
        <w:rPr>
          <w:rFonts w:ascii="Arial" w:hAnsi="Arial" w:cs="Arial"/>
        </w:rPr>
      </w:pPr>
      <w:r w:rsidRPr="00970578">
        <w:rPr>
          <w:rFonts w:ascii="Arial" w:hAnsi="Arial" w:cs="Arial"/>
        </w:rPr>
        <w:t>The final factor is social comparison. After categorising ourselves as members of a group and identifying with that group, we frequently compare that group to other groups. If we want to maintain our self-esteem, our group must perform well in comparison to other groups.</w:t>
      </w:r>
    </w:p>
    <w:p w14:paraId="4BF76EB6" w14:textId="77777777" w:rsidR="00970578" w:rsidRPr="00970578" w:rsidRDefault="00970578" w:rsidP="00970578">
      <w:pPr>
        <w:spacing w:line="360" w:lineRule="auto"/>
        <w:rPr>
          <w:rFonts w:ascii="Arial" w:hAnsi="Arial" w:cs="Arial"/>
        </w:rPr>
      </w:pPr>
      <w:r w:rsidRPr="00970578">
        <w:rPr>
          <w:rFonts w:ascii="Arial" w:hAnsi="Arial" w:cs="Arial"/>
        </w:rPr>
        <w:t>This is important to understand because, once two groups determine they are competitors, they are forced to compete so that the participants can maintain their sense of self-worth.</w:t>
      </w:r>
    </w:p>
    <w:p w14:paraId="76CA7E42" w14:textId="6E5F24A4" w:rsidR="00F210D0" w:rsidRDefault="00970578" w:rsidP="00970578">
      <w:pPr>
        <w:spacing w:line="360" w:lineRule="auto"/>
        <w:rPr>
          <w:rFonts w:ascii="Arial" w:hAnsi="Arial" w:cs="Arial"/>
        </w:rPr>
      </w:pPr>
      <w:r w:rsidRPr="00970578">
        <w:rPr>
          <w:rFonts w:ascii="Arial" w:hAnsi="Arial" w:cs="Arial"/>
        </w:rPr>
        <w:t>Therefore, rival identities as well as competition for resources like jobs are what lead to conflict and animosity amongst groups.</w:t>
      </w:r>
    </w:p>
    <w:p w14:paraId="4B865746" w14:textId="71F5D524" w:rsidR="00F210D0" w:rsidRDefault="00F210D0" w:rsidP="00F210D0">
      <w:pPr>
        <w:spacing w:line="360" w:lineRule="auto"/>
        <w:jc w:val="center"/>
        <w:rPr>
          <w:rFonts w:ascii="Arial" w:hAnsi="Arial" w:cs="Arial"/>
        </w:rPr>
      </w:pPr>
      <w:r w:rsidRPr="00F210D0">
        <w:rPr>
          <w:rFonts w:ascii="Arial" w:hAnsi="Arial" w:cs="Arial"/>
        </w:rPr>
        <w:t>Page 3</w:t>
      </w:r>
    </w:p>
    <w:p w14:paraId="4A66BDF5" w14:textId="77777777" w:rsidR="00970578" w:rsidRDefault="00970578" w:rsidP="007B088A">
      <w:pPr>
        <w:spacing w:line="360" w:lineRule="auto"/>
        <w:rPr>
          <w:rFonts w:ascii="Arial" w:hAnsi="Arial" w:cs="Arial"/>
          <w:b/>
          <w:bCs/>
          <w:u w:val="single"/>
        </w:rPr>
      </w:pPr>
    </w:p>
    <w:p w14:paraId="38035E5E" w14:textId="530D9054" w:rsidR="007B088A" w:rsidRDefault="007B088A" w:rsidP="007B088A">
      <w:pPr>
        <w:spacing w:line="360" w:lineRule="auto"/>
        <w:rPr>
          <w:rFonts w:ascii="Arial" w:hAnsi="Arial" w:cs="Arial"/>
          <w:b/>
          <w:bCs/>
          <w:u w:val="single"/>
        </w:rPr>
      </w:pPr>
      <w:r w:rsidRPr="004C36E8">
        <w:rPr>
          <w:rFonts w:ascii="Arial" w:hAnsi="Arial" w:cs="Arial"/>
          <w:b/>
          <w:bCs/>
          <w:u w:val="single"/>
        </w:rPr>
        <w:t>How does Social Identity Theory apply to th</w:t>
      </w:r>
      <w:r>
        <w:rPr>
          <w:rFonts w:ascii="Arial" w:hAnsi="Arial" w:cs="Arial"/>
          <w:b/>
          <w:bCs/>
          <w:u w:val="single"/>
        </w:rPr>
        <w:t>is Report</w:t>
      </w:r>
      <w:r w:rsidRPr="004C36E8">
        <w:rPr>
          <w:rFonts w:ascii="Arial" w:hAnsi="Arial" w:cs="Arial"/>
          <w:b/>
          <w:bCs/>
          <w:u w:val="single"/>
        </w:rPr>
        <w:t>?</w:t>
      </w:r>
    </w:p>
    <w:p w14:paraId="74480AD2" w14:textId="77777777" w:rsidR="007B088A" w:rsidRDefault="007B088A" w:rsidP="007B088A">
      <w:pPr>
        <w:spacing w:line="360" w:lineRule="auto"/>
        <w:rPr>
          <w:rFonts w:ascii="Arial" w:hAnsi="Arial" w:cs="Arial"/>
        </w:rPr>
      </w:pPr>
      <w:r>
        <w:rPr>
          <w:rFonts w:ascii="Arial" w:hAnsi="Arial" w:cs="Arial"/>
        </w:rPr>
        <w:lastRenderedPageBreak/>
        <w:t>There are two groups here within the Report. One group is the Staff at the Hospice. The other group is Norma’s Husband and two children.</w:t>
      </w:r>
    </w:p>
    <w:p w14:paraId="0AD40FDB" w14:textId="77777777" w:rsidR="007B088A" w:rsidRPr="00275A27" w:rsidRDefault="007B088A" w:rsidP="007B088A">
      <w:pPr>
        <w:spacing w:line="360" w:lineRule="auto"/>
        <w:rPr>
          <w:rFonts w:ascii="Arial" w:hAnsi="Arial" w:cs="Arial"/>
        </w:rPr>
      </w:pPr>
      <w:r>
        <w:rPr>
          <w:rFonts w:ascii="Arial" w:hAnsi="Arial" w:cs="Arial"/>
        </w:rPr>
        <w:t>The Husband and Children group feel aggrieved by the behaviour of the Staff towards their Wife/Mother Norma.</w:t>
      </w:r>
    </w:p>
    <w:p w14:paraId="7EFEB0EC" w14:textId="77777777" w:rsidR="00F210D0" w:rsidRPr="00F210D0" w:rsidRDefault="00F210D0" w:rsidP="00F210D0">
      <w:pPr>
        <w:spacing w:line="360" w:lineRule="auto"/>
        <w:rPr>
          <w:rFonts w:ascii="Arial" w:hAnsi="Arial" w:cs="Arial"/>
        </w:rPr>
      </w:pPr>
    </w:p>
    <w:p w14:paraId="4E5BC11A" w14:textId="7A327802" w:rsidR="00594470" w:rsidRDefault="00594470" w:rsidP="00594470">
      <w:pPr>
        <w:rPr>
          <w:rFonts w:ascii="Arial" w:hAnsi="Arial" w:cs="Arial"/>
        </w:rPr>
      </w:pPr>
    </w:p>
    <w:p w14:paraId="7D32E6FC" w14:textId="234EC089" w:rsidR="007B088A" w:rsidRDefault="007B088A" w:rsidP="00594470">
      <w:pPr>
        <w:rPr>
          <w:rFonts w:ascii="Arial" w:hAnsi="Arial" w:cs="Arial"/>
        </w:rPr>
      </w:pPr>
    </w:p>
    <w:p w14:paraId="1F3CFBD9" w14:textId="01968788" w:rsidR="007B088A" w:rsidRDefault="007B088A" w:rsidP="00594470">
      <w:pPr>
        <w:rPr>
          <w:rFonts w:ascii="Arial" w:hAnsi="Arial" w:cs="Arial"/>
        </w:rPr>
      </w:pPr>
    </w:p>
    <w:p w14:paraId="06DA1BC4" w14:textId="7867D9E2" w:rsidR="007B088A" w:rsidRDefault="007B088A" w:rsidP="00594470">
      <w:pPr>
        <w:rPr>
          <w:rFonts w:ascii="Arial" w:hAnsi="Arial" w:cs="Arial"/>
        </w:rPr>
      </w:pPr>
    </w:p>
    <w:p w14:paraId="431EBAD6" w14:textId="0CF26C0D" w:rsidR="007B088A" w:rsidRDefault="007B088A" w:rsidP="00594470">
      <w:pPr>
        <w:rPr>
          <w:rFonts w:ascii="Arial" w:hAnsi="Arial" w:cs="Arial"/>
        </w:rPr>
      </w:pPr>
    </w:p>
    <w:p w14:paraId="4B27ED10" w14:textId="55BE5D72" w:rsidR="007B088A" w:rsidRDefault="007B088A" w:rsidP="00594470">
      <w:pPr>
        <w:rPr>
          <w:rFonts w:ascii="Arial" w:hAnsi="Arial" w:cs="Arial"/>
        </w:rPr>
      </w:pPr>
    </w:p>
    <w:p w14:paraId="0313C811" w14:textId="28EEEC00" w:rsidR="007B088A" w:rsidRDefault="007B088A" w:rsidP="00594470">
      <w:pPr>
        <w:rPr>
          <w:rFonts w:ascii="Arial" w:hAnsi="Arial" w:cs="Arial"/>
        </w:rPr>
      </w:pPr>
    </w:p>
    <w:p w14:paraId="70E07BD7" w14:textId="6EFBCEA7" w:rsidR="007B088A" w:rsidRDefault="007B088A" w:rsidP="00594470">
      <w:pPr>
        <w:rPr>
          <w:rFonts w:ascii="Arial" w:hAnsi="Arial" w:cs="Arial"/>
        </w:rPr>
      </w:pPr>
    </w:p>
    <w:p w14:paraId="4D33DE12" w14:textId="59DB26B0" w:rsidR="007B088A" w:rsidRDefault="007B088A" w:rsidP="00594470">
      <w:pPr>
        <w:rPr>
          <w:rFonts w:ascii="Arial" w:hAnsi="Arial" w:cs="Arial"/>
        </w:rPr>
      </w:pPr>
    </w:p>
    <w:p w14:paraId="47681916" w14:textId="7F973116" w:rsidR="007B088A" w:rsidRDefault="007B088A" w:rsidP="00594470">
      <w:pPr>
        <w:rPr>
          <w:rFonts w:ascii="Arial" w:hAnsi="Arial" w:cs="Arial"/>
        </w:rPr>
      </w:pPr>
    </w:p>
    <w:p w14:paraId="66431FDC" w14:textId="382A3954" w:rsidR="007B088A" w:rsidRDefault="007B088A" w:rsidP="00594470">
      <w:pPr>
        <w:rPr>
          <w:rFonts w:ascii="Arial" w:hAnsi="Arial" w:cs="Arial"/>
        </w:rPr>
      </w:pPr>
    </w:p>
    <w:p w14:paraId="46E60F67" w14:textId="02E9ABA1" w:rsidR="007B088A" w:rsidRDefault="007B088A" w:rsidP="00594470">
      <w:pPr>
        <w:rPr>
          <w:rFonts w:ascii="Arial" w:hAnsi="Arial" w:cs="Arial"/>
        </w:rPr>
      </w:pPr>
    </w:p>
    <w:p w14:paraId="5969DE5C" w14:textId="4D8442F8" w:rsidR="007B088A" w:rsidRDefault="007B088A" w:rsidP="00594470">
      <w:pPr>
        <w:rPr>
          <w:rFonts w:ascii="Arial" w:hAnsi="Arial" w:cs="Arial"/>
        </w:rPr>
      </w:pPr>
    </w:p>
    <w:p w14:paraId="660A02E0" w14:textId="291D42F6" w:rsidR="007B088A" w:rsidRDefault="007B088A" w:rsidP="00594470">
      <w:pPr>
        <w:rPr>
          <w:rFonts w:ascii="Arial" w:hAnsi="Arial" w:cs="Arial"/>
        </w:rPr>
      </w:pPr>
    </w:p>
    <w:p w14:paraId="629EAD4F" w14:textId="7C6B96A6" w:rsidR="007B088A" w:rsidRDefault="007B088A" w:rsidP="00594470">
      <w:pPr>
        <w:rPr>
          <w:rFonts w:ascii="Arial" w:hAnsi="Arial" w:cs="Arial"/>
        </w:rPr>
      </w:pPr>
    </w:p>
    <w:p w14:paraId="467F4E2C" w14:textId="1CE6CF2B" w:rsidR="007B088A" w:rsidRDefault="007B088A" w:rsidP="00594470">
      <w:pPr>
        <w:rPr>
          <w:rFonts w:ascii="Arial" w:hAnsi="Arial" w:cs="Arial"/>
        </w:rPr>
      </w:pPr>
    </w:p>
    <w:p w14:paraId="5DA66EA6" w14:textId="54EFC1D3" w:rsidR="007B088A" w:rsidRDefault="007B088A" w:rsidP="00594470">
      <w:pPr>
        <w:rPr>
          <w:rFonts w:ascii="Arial" w:hAnsi="Arial" w:cs="Arial"/>
        </w:rPr>
      </w:pPr>
    </w:p>
    <w:p w14:paraId="0CEBAE99" w14:textId="4895C91F" w:rsidR="007B088A" w:rsidRDefault="007B088A" w:rsidP="00594470">
      <w:pPr>
        <w:rPr>
          <w:rFonts w:ascii="Arial" w:hAnsi="Arial" w:cs="Arial"/>
        </w:rPr>
      </w:pPr>
    </w:p>
    <w:p w14:paraId="3551842D" w14:textId="13488AFE" w:rsidR="007B088A" w:rsidRDefault="007B088A" w:rsidP="00594470">
      <w:pPr>
        <w:rPr>
          <w:rFonts w:ascii="Arial" w:hAnsi="Arial" w:cs="Arial"/>
        </w:rPr>
      </w:pPr>
    </w:p>
    <w:p w14:paraId="6108E12D" w14:textId="2CB37050" w:rsidR="007B088A" w:rsidRDefault="007B088A" w:rsidP="00594470">
      <w:pPr>
        <w:rPr>
          <w:rFonts w:ascii="Arial" w:hAnsi="Arial" w:cs="Arial"/>
        </w:rPr>
      </w:pPr>
    </w:p>
    <w:p w14:paraId="7AE8754A" w14:textId="42E89BFB" w:rsidR="007B088A" w:rsidRDefault="007B088A" w:rsidP="00594470">
      <w:pPr>
        <w:rPr>
          <w:rFonts w:ascii="Arial" w:hAnsi="Arial" w:cs="Arial"/>
        </w:rPr>
      </w:pPr>
    </w:p>
    <w:p w14:paraId="70B4CF03" w14:textId="63769655" w:rsidR="007B088A" w:rsidRDefault="007B088A" w:rsidP="00594470">
      <w:pPr>
        <w:rPr>
          <w:rFonts w:ascii="Arial" w:hAnsi="Arial" w:cs="Arial"/>
        </w:rPr>
      </w:pPr>
    </w:p>
    <w:p w14:paraId="5772189D" w14:textId="4F2721CA" w:rsidR="007B088A" w:rsidRDefault="007B088A" w:rsidP="00594470">
      <w:pPr>
        <w:rPr>
          <w:rFonts w:ascii="Arial" w:hAnsi="Arial" w:cs="Arial"/>
        </w:rPr>
      </w:pPr>
    </w:p>
    <w:p w14:paraId="2B482BA9" w14:textId="0ABFADBE" w:rsidR="007B088A" w:rsidRDefault="007B088A" w:rsidP="00594470">
      <w:pPr>
        <w:rPr>
          <w:rFonts w:ascii="Arial" w:hAnsi="Arial" w:cs="Arial"/>
        </w:rPr>
      </w:pPr>
    </w:p>
    <w:p w14:paraId="125418CB" w14:textId="27FE13FD" w:rsidR="007B088A" w:rsidRDefault="007B088A" w:rsidP="007B088A">
      <w:pPr>
        <w:jc w:val="center"/>
        <w:rPr>
          <w:rFonts w:ascii="Arial" w:hAnsi="Arial" w:cs="Arial"/>
        </w:rPr>
      </w:pPr>
      <w:r>
        <w:rPr>
          <w:rFonts w:ascii="Arial" w:hAnsi="Arial" w:cs="Arial"/>
        </w:rPr>
        <w:t>Page 4</w:t>
      </w:r>
    </w:p>
    <w:p w14:paraId="72CFB874" w14:textId="77777777" w:rsidR="00A63A41" w:rsidRDefault="00A63A41" w:rsidP="00A63A41">
      <w:pPr>
        <w:spacing w:line="360" w:lineRule="auto"/>
        <w:rPr>
          <w:rFonts w:ascii="Arial" w:hAnsi="Arial" w:cs="Arial"/>
          <w:b/>
          <w:bCs/>
          <w:u w:val="single"/>
        </w:rPr>
      </w:pPr>
      <w:r w:rsidRPr="00FE327F">
        <w:rPr>
          <w:rFonts w:ascii="Arial" w:hAnsi="Arial" w:cs="Arial"/>
          <w:b/>
          <w:bCs/>
          <w:u w:val="single"/>
        </w:rPr>
        <w:t xml:space="preserve">Fundamental Attribution </w:t>
      </w:r>
      <w:r>
        <w:rPr>
          <w:rFonts w:ascii="Arial" w:hAnsi="Arial" w:cs="Arial"/>
          <w:b/>
          <w:bCs/>
          <w:u w:val="single"/>
        </w:rPr>
        <w:t>Error (FAE)</w:t>
      </w:r>
    </w:p>
    <w:p w14:paraId="25E42404" w14:textId="0D3B1A96" w:rsidR="00A63A41" w:rsidRPr="00F262B5" w:rsidRDefault="00A63A41" w:rsidP="00A63A41">
      <w:pPr>
        <w:spacing w:line="360" w:lineRule="auto"/>
        <w:rPr>
          <w:rFonts w:ascii="Arial" w:hAnsi="Arial" w:cs="Arial"/>
        </w:rPr>
      </w:pPr>
      <w:r w:rsidRPr="00F262B5">
        <w:rPr>
          <w:rFonts w:ascii="Arial" w:hAnsi="Arial" w:cs="Arial"/>
        </w:rPr>
        <w:lastRenderedPageBreak/>
        <w:t xml:space="preserve">The </w:t>
      </w:r>
      <w:r>
        <w:rPr>
          <w:rFonts w:ascii="Arial" w:hAnsi="Arial" w:cs="Arial"/>
        </w:rPr>
        <w:t>F</w:t>
      </w:r>
      <w:r w:rsidRPr="00F262B5">
        <w:rPr>
          <w:rFonts w:ascii="Arial" w:hAnsi="Arial" w:cs="Arial"/>
        </w:rPr>
        <w:t xml:space="preserve">undamental </w:t>
      </w:r>
      <w:r>
        <w:rPr>
          <w:rFonts w:ascii="Arial" w:hAnsi="Arial" w:cs="Arial"/>
        </w:rPr>
        <w:t>A</w:t>
      </w:r>
      <w:r w:rsidRPr="00F262B5">
        <w:rPr>
          <w:rFonts w:ascii="Arial" w:hAnsi="Arial" w:cs="Arial"/>
        </w:rPr>
        <w:t xml:space="preserve">ttribution </w:t>
      </w:r>
      <w:r>
        <w:rPr>
          <w:rFonts w:ascii="Arial" w:hAnsi="Arial" w:cs="Arial"/>
        </w:rPr>
        <w:t>E</w:t>
      </w:r>
      <w:r w:rsidRPr="00F262B5">
        <w:rPr>
          <w:rFonts w:ascii="Arial" w:hAnsi="Arial" w:cs="Arial"/>
        </w:rPr>
        <w:t xml:space="preserve">rror </w:t>
      </w:r>
      <w:r>
        <w:rPr>
          <w:rFonts w:ascii="Arial" w:hAnsi="Arial" w:cs="Arial"/>
        </w:rPr>
        <w:t xml:space="preserve">(FAE) </w:t>
      </w:r>
      <w:r w:rsidRPr="00F262B5">
        <w:rPr>
          <w:rFonts w:ascii="Arial" w:hAnsi="Arial" w:cs="Arial"/>
        </w:rPr>
        <w:t xml:space="preserve">is the propensity for people to prioritise personal traits over contextual ones when evaluating the actions of others. We frequently assume that other people's actions are terrible because they are bad individuals, which is a </w:t>
      </w:r>
      <w:r>
        <w:rPr>
          <w:rFonts w:ascii="Arial" w:hAnsi="Arial" w:cs="Arial"/>
        </w:rPr>
        <w:t>F</w:t>
      </w:r>
      <w:r w:rsidRPr="00F262B5">
        <w:rPr>
          <w:rFonts w:ascii="Arial" w:hAnsi="Arial" w:cs="Arial"/>
        </w:rPr>
        <w:t xml:space="preserve">undamental </w:t>
      </w:r>
      <w:r>
        <w:rPr>
          <w:rFonts w:ascii="Arial" w:hAnsi="Arial" w:cs="Arial"/>
        </w:rPr>
        <w:t>A</w:t>
      </w:r>
      <w:r w:rsidRPr="00F262B5">
        <w:rPr>
          <w:rFonts w:ascii="Arial" w:hAnsi="Arial" w:cs="Arial"/>
        </w:rPr>
        <w:t xml:space="preserve">ttribution </w:t>
      </w:r>
      <w:r>
        <w:rPr>
          <w:rFonts w:ascii="Arial" w:hAnsi="Arial" w:cs="Arial"/>
        </w:rPr>
        <w:t>Error</w:t>
      </w:r>
      <w:r w:rsidRPr="00F262B5">
        <w:rPr>
          <w:rFonts w:ascii="Arial" w:hAnsi="Arial" w:cs="Arial"/>
        </w:rPr>
        <w:t xml:space="preserve">. We </w:t>
      </w:r>
      <w:r w:rsidR="00530678" w:rsidRPr="00F262B5">
        <w:rPr>
          <w:rFonts w:ascii="Arial" w:hAnsi="Arial" w:cs="Arial"/>
        </w:rPr>
        <w:t>tend to</w:t>
      </w:r>
      <w:r w:rsidRPr="00F262B5">
        <w:rPr>
          <w:rFonts w:ascii="Arial" w:hAnsi="Arial" w:cs="Arial"/>
        </w:rPr>
        <w:t xml:space="preserve"> overlook contextual elements that might have been important.</w:t>
      </w:r>
      <w:r>
        <w:rPr>
          <w:rFonts w:ascii="Arial" w:hAnsi="Arial" w:cs="Arial"/>
        </w:rPr>
        <w:t xml:space="preserve"> Another explanation of the Fundamental Attribution Error (FAE) (Heider, 1958) is</w:t>
      </w:r>
      <w:r w:rsidRPr="005F6EE1">
        <w:rPr>
          <w:rFonts w:ascii="Arial" w:hAnsi="Arial" w:cs="Arial"/>
        </w:rPr>
        <w:t xml:space="preserve"> often known as the </w:t>
      </w:r>
      <w:r>
        <w:rPr>
          <w:rFonts w:ascii="Arial" w:hAnsi="Arial" w:cs="Arial"/>
        </w:rPr>
        <w:t>Correspondence Bias (Jones &amp; Harris, 1967)</w:t>
      </w:r>
      <w:r w:rsidRPr="005F6EE1">
        <w:rPr>
          <w:rFonts w:ascii="Arial" w:hAnsi="Arial" w:cs="Arial"/>
        </w:rPr>
        <w:t xml:space="preserve"> is the accounting for potential faults. Even when there is evidence to demonstrate that a behaviour was genuinely caused by the situation, the concept claims that people are more likely to ascribe behaviour internally.</w:t>
      </w:r>
    </w:p>
    <w:p w14:paraId="3C467A41" w14:textId="77777777" w:rsidR="00A63A41" w:rsidRDefault="00A63A41" w:rsidP="00A63A41">
      <w:pPr>
        <w:spacing w:line="360" w:lineRule="auto"/>
        <w:rPr>
          <w:rFonts w:ascii="Arial" w:hAnsi="Arial" w:cs="Arial"/>
        </w:rPr>
      </w:pPr>
      <w:r w:rsidRPr="00F262B5">
        <w:rPr>
          <w:rFonts w:ascii="Arial" w:hAnsi="Arial" w:cs="Arial"/>
        </w:rPr>
        <w:t>For instance, if someone cuts us off while we are driving, we might not think about the potential that the motorist is rushing someone to the airport and instead think, "What a jerk!" On the other hand, when we cut someone off in traffic, we often justify it to ourselves. We dismiss the potential implications of our behaviour and instead concentrate on situational concerns, such as being late to a meeting.</w:t>
      </w:r>
    </w:p>
    <w:p w14:paraId="76CCF06B" w14:textId="77777777" w:rsidR="00A63A41" w:rsidRPr="00F11BAD" w:rsidRDefault="00A63A41" w:rsidP="00A63A41">
      <w:pPr>
        <w:spacing w:line="360" w:lineRule="auto"/>
        <w:rPr>
          <w:rFonts w:ascii="Arial" w:hAnsi="Arial" w:cs="Arial"/>
        </w:rPr>
      </w:pPr>
      <w:r w:rsidRPr="00F11BAD">
        <w:rPr>
          <w:rFonts w:ascii="Arial" w:hAnsi="Arial" w:cs="Arial"/>
        </w:rPr>
        <w:t>For instance, in one study, individuals blamed the actions or personality of another person 65% of the time when something terrible happened to them. However, just 44% of the time when something negative happened to the subjects did they place the responsibility on themselves; instead, this happened considerably more frequently.</w:t>
      </w:r>
    </w:p>
    <w:p w14:paraId="2F302CC9" w14:textId="77777777" w:rsidR="00A63A41" w:rsidRDefault="00A63A41" w:rsidP="00A63A41">
      <w:pPr>
        <w:spacing w:line="360" w:lineRule="auto"/>
        <w:rPr>
          <w:rFonts w:ascii="Arial" w:hAnsi="Arial" w:cs="Arial"/>
        </w:rPr>
      </w:pPr>
      <w:r w:rsidRPr="00F11BAD">
        <w:rPr>
          <w:rFonts w:ascii="Arial" w:hAnsi="Arial" w:cs="Arial"/>
        </w:rPr>
        <w:t xml:space="preserve">Therefore, the </w:t>
      </w:r>
      <w:r>
        <w:rPr>
          <w:rFonts w:ascii="Arial" w:hAnsi="Arial" w:cs="Arial"/>
        </w:rPr>
        <w:t>Fundamental  Attribution Error (FAE)</w:t>
      </w:r>
      <w:r w:rsidRPr="00F11BAD">
        <w:rPr>
          <w:rFonts w:ascii="Arial" w:hAnsi="Arial" w:cs="Arial"/>
        </w:rPr>
        <w:t xml:space="preserve"> explains why we frequently pass severe judgement on others while simultaneously absolving ourselves of wrongdoing by justification.</w:t>
      </w:r>
    </w:p>
    <w:p w14:paraId="6632F4DB" w14:textId="77777777" w:rsidR="00A63A41" w:rsidRDefault="00A63A41" w:rsidP="00A63A41">
      <w:pPr>
        <w:spacing w:line="360" w:lineRule="auto"/>
        <w:rPr>
          <w:rFonts w:ascii="Arial" w:hAnsi="Arial" w:cs="Arial"/>
        </w:rPr>
      </w:pPr>
    </w:p>
    <w:p w14:paraId="4BE86D98" w14:textId="77777777" w:rsidR="00A63A41" w:rsidRDefault="00A63A41" w:rsidP="00A63A41">
      <w:pPr>
        <w:spacing w:line="360" w:lineRule="auto"/>
        <w:rPr>
          <w:rFonts w:ascii="Arial" w:hAnsi="Arial" w:cs="Arial"/>
          <w:b/>
          <w:bCs/>
          <w:u w:val="single"/>
        </w:rPr>
      </w:pPr>
      <w:r w:rsidRPr="000735F4">
        <w:rPr>
          <w:rFonts w:ascii="Arial" w:hAnsi="Arial" w:cs="Arial"/>
          <w:b/>
          <w:bCs/>
          <w:u w:val="single"/>
        </w:rPr>
        <w:t xml:space="preserve">How can this theory apply to the </w:t>
      </w:r>
      <w:r>
        <w:rPr>
          <w:rFonts w:ascii="Arial" w:hAnsi="Arial" w:cs="Arial"/>
          <w:b/>
          <w:bCs/>
          <w:u w:val="single"/>
        </w:rPr>
        <w:t>Report</w:t>
      </w:r>
      <w:r w:rsidRPr="000735F4">
        <w:rPr>
          <w:rFonts w:ascii="Arial" w:hAnsi="Arial" w:cs="Arial"/>
          <w:b/>
          <w:bCs/>
          <w:u w:val="single"/>
        </w:rPr>
        <w:t>?</w:t>
      </w:r>
    </w:p>
    <w:p w14:paraId="2EC1399C" w14:textId="77777777" w:rsidR="00A63A41" w:rsidRDefault="00A63A41" w:rsidP="00A63A41">
      <w:pPr>
        <w:spacing w:line="360" w:lineRule="auto"/>
        <w:rPr>
          <w:rFonts w:ascii="Arial" w:hAnsi="Arial" w:cs="Arial"/>
        </w:rPr>
      </w:pPr>
      <w:r>
        <w:rPr>
          <w:rFonts w:ascii="Arial" w:hAnsi="Arial" w:cs="Arial"/>
        </w:rPr>
        <w:t>The family do not consider their behaviour towards the Staff as unreasonable even though it very unreasonable.</w:t>
      </w:r>
    </w:p>
    <w:p w14:paraId="45CBE3E6" w14:textId="77777777" w:rsidR="00A63A41" w:rsidRDefault="00A63A41" w:rsidP="00A63A41">
      <w:pPr>
        <w:spacing w:line="360" w:lineRule="auto"/>
        <w:rPr>
          <w:rFonts w:ascii="Arial" w:hAnsi="Arial" w:cs="Arial"/>
        </w:rPr>
      </w:pPr>
      <w:r>
        <w:rPr>
          <w:rFonts w:ascii="Arial" w:hAnsi="Arial" w:cs="Arial"/>
        </w:rPr>
        <w:t>If the Family were treated the same way that they are treating the Staff, they would be shocked.</w:t>
      </w:r>
    </w:p>
    <w:p w14:paraId="39F2BA4F" w14:textId="77777777" w:rsidR="00A63A41" w:rsidRDefault="00A63A41" w:rsidP="00A63A41">
      <w:pPr>
        <w:spacing w:line="360" w:lineRule="auto"/>
        <w:rPr>
          <w:rFonts w:ascii="Arial" w:hAnsi="Arial" w:cs="Arial"/>
        </w:rPr>
      </w:pPr>
    </w:p>
    <w:p w14:paraId="2FE234AE" w14:textId="77777777" w:rsidR="00A63A41" w:rsidRDefault="00A63A41" w:rsidP="00A63A41">
      <w:pPr>
        <w:spacing w:line="360" w:lineRule="auto"/>
        <w:rPr>
          <w:rFonts w:ascii="Arial" w:hAnsi="Arial" w:cs="Arial"/>
        </w:rPr>
      </w:pPr>
    </w:p>
    <w:p w14:paraId="140BB1BC" w14:textId="77777777" w:rsidR="00A63A41" w:rsidRDefault="00A63A41" w:rsidP="00A63A41">
      <w:pPr>
        <w:spacing w:line="360" w:lineRule="auto"/>
        <w:rPr>
          <w:rFonts w:ascii="Arial" w:hAnsi="Arial" w:cs="Arial"/>
        </w:rPr>
      </w:pPr>
    </w:p>
    <w:p w14:paraId="0B3FFD0D" w14:textId="09B72C57" w:rsidR="00A63A41" w:rsidRDefault="00A63A41" w:rsidP="00A63A41">
      <w:pPr>
        <w:jc w:val="center"/>
        <w:rPr>
          <w:rFonts w:ascii="Arial" w:hAnsi="Arial" w:cs="Arial"/>
        </w:rPr>
      </w:pPr>
      <w:r>
        <w:rPr>
          <w:rFonts w:ascii="Arial" w:hAnsi="Arial" w:cs="Arial"/>
        </w:rPr>
        <w:t>Page 5</w:t>
      </w:r>
    </w:p>
    <w:p w14:paraId="3C783DC1" w14:textId="77777777" w:rsidR="006A1DA5" w:rsidRDefault="006A1DA5" w:rsidP="006A1DA5">
      <w:pPr>
        <w:rPr>
          <w:rFonts w:ascii="Arial" w:hAnsi="Arial" w:cs="Arial"/>
          <w:b/>
          <w:bCs/>
          <w:u w:val="single"/>
        </w:rPr>
      </w:pPr>
      <w:r w:rsidRPr="00302961">
        <w:rPr>
          <w:rFonts w:ascii="Arial" w:hAnsi="Arial" w:cs="Arial"/>
          <w:b/>
          <w:bCs/>
          <w:u w:val="single"/>
        </w:rPr>
        <w:t>Fundamental Aggression Hypothesis (FAH)</w:t>
      </w:r>
    </w:p>
    <w:p w14:paraId="6BE5F039" w14:textId="77777777" w:rsidR="006A1DA5" w:rsidRDefault="006A1DA5" w:rsidP="006A1DA5">
      <w:pPr>
        <w:rPr>
          <w:rFonts w:ascii="Arial" w:hAnsi="Arial" w:cs="Arial"/>
          <w:b/>
          <w:bCs/>
          <w:u w:val="single"/>
        </w:rPr>
      </w:pPr>
    </w:p>
    <w:p w14:paraId="6E583CC4" w14:textId="77777777" w:rsidR="00CF7CD6" w:rsidRPr="00CF7CD6" w:rsidRDefault="00CF7CD6" w:rsidP="00CF7CD6">
      <w:pPr>
        <w:spacing w:line="360" w:lineRule="auto"/>
        <w:rPr>
          <w:rFonts w:ascii="Arial" w:hAnsi="Arial" w:cs="Arial"/>
        </w:rPr>
      </w:pPr>
      <w:r w:rsidRPr="00CF7CD6">
        <w:rPr>
          <w:rFonts w:ascii="Arial" w:hAnsi="Arial" w:cs="Arial"/>
        </w:rPr>
        <w:lastRenderedPageBreak/>
        <w:t>The Frustration-Aggression Hypothesis (FAH) states that anger causes aggression. Frustration is any event or reaction that prevents someone from completing a goal and its related motivating component (Boring et all, 1939).</w:t>
      </w:r>
    </w:p>
    <w:p w14:paraId="0617B075" w14:textId="3CBD0A25" w:rsidR="00CF7CD6" w:rsidRDefault="00CF7CD6" w:rsidP="00CF7CD6">
      <w:pPr>
        <w:spacing w:line="360" w:lineRule="auto"/>
        <w:rPr>
          <w:rFonts w:ascii="Arial" w:hAnsi="Arial" w:cs="Arial"/>
        </w:rPr>
      </w:pPr>
      <w:r w:rsidRPr="00CF7CD6">
        <w:rPr>
          <w:rFonts w:ascii="Arial" w:hAnsi="Arial" w:cs="Arial"/>
        </w:rPr>
        <w:t xml:space="preserve">We become dissatisfied when a barrier outside of ourselves keeps us from accomplishing our objectives. An aggressive drive is </w:t>
      </w:r>
      <w:r w:rsidR="00A14CCE" w:rsidRPr="00CF7CD6">
        <w:rPr>
          <w:rFonts w:ascii="Arial" w:hAnsi="Arial" w:cs="Arial"/>
        </w:rPr>
        <w:t>fuelled</w:t>
      </w:r>
      <w:r w:rsidRPr="00CF7CD6">
        <w:rPr>
          <w:rFonts w:ascii="Arial" w:hAnsi="Arial" w:cs="Arial"/>
        </w:rPr>
        <w:t xml:space="preserve"> by frustration, which can lead to aggressive behaviour.</w:t>
      </w:r>
    </w:p>
    <w:p w14:paraId="2F89B9C2" w14:textId="64A0C0F7" w:rsidR="006A1DA5" w:rsidRDefault="006A1DA5" w:rsidP="006A1DA5">
      <w:pPr>
        <w:spacing w:line="360" w:lineRule="auto"/>
        <w:rPr>
          <w:rFonts w:ascii="Arial" w:hAnsi="Arial" w:cs="Arial"/>
        </w:rPr>
      </w:pPr>
      <w:r w:rsidRPr="007B583D">
        <w:rPr>
          <w:rFonts w:ascii="Arial" w:hAnsi="Arial" w:cs="Arial"/>
        </w:rPr>
        <w:t xml:space="preserve">We get </w:t>
      </w:r>
      <w:r w:rsidRPr="007B583D">
        <w:rPr>
          <w:rFonts w:ascii="Arial" w:hAnsi="Arial" w:cs="Arial"/>
          <w:b/>
          <w:bCs/>
        </w:rPr>
        <w:t>catharsis</w:t>
      </w:r>
      <w:r w:rsidRPr="007B583D">
        <w:rPr>
          <w:rFonts w:ascii="Arial" w:hAnsi="Arial" w:cs="Arial"/>
        </w:rPr>
        <w:t xml:space="preserve"> and feel less emotional strain when we physically, verbally, or fantastically convey this aggression.</w:t>
      </w:r>
    </w:p>
    <w:p w14:paraId="51A826EF" w14:textId="77777777" w:rsidR="006A1DA5" w:rsidRDefault="006A1DA5" w:rsidP="006A1DA5">
      <w:pPr>
        <w:spacing w:line="360" w:lineRule="auto"/>
        <w:rPr>
          <w:rFonts w:ascii="Arial" w:hAnsi="Arial" w:cs="Arial"/>
        </w:rPr>
      </w:pPr>
      <w:r w:rsidRPr="007B583D">
        <w:rPr>
          <w:rFonts w:ascii="Arial" w:hAnsi="Arial" w:cs="Arial"/>
        </w:rPr>
        <w:t xml:space="preserve">However, we may not always direct our aggressiveness toward the appropriate target because it may be too risky and subject us to punishment, or because the target may not be available, in which case we direct our aggression instead toward a less risky target or one that just so happens to be nearby. The term for this is </w:t>
      </w:r>
      <w:r w:rsidRPr="007B583D">
        <w:rPr>
          <w:rFonts w:ascii="Arial" w:hAnsi="Arial" w:cs="Arial"/>
          <w:b/>
          <w:bCs/>
        </w:rPr>
        <w:t>displacement</w:t>
      </w:r>
      <w:r w:rsidRPr="007B583D">
        <w:rPr>
          <w:rFonts w:ascii="Arial" w:hAnsi="Arial" w:cs="Arial"/>
        </w:rPr>
        <w:t>.</w:t>
      </w:r>
    </w:p>
    <w:p w14:paraId="3AEA8866" w14:textId="77777777" w:rsidR="006A1DA5" w:rsidRPr="00E3712D" w:rsidRDefault="006A1DA5" w:rsidP="006A1DA5">
      <w:pPr>
        <w:spacing w:line="360" w:lineRule="auto"/>
        <w:rPr>
          <w:rFonts w:ascii="Arial" w:hAnsi="Arial" w:cs="Arial"/>
          <w:u w:val="single"/>
        </w:rPr>
      </w:pPr>
      <w:r w:rsidRPr="00E3712D">
        <w:rPr>
          <w:rFonts w:ascii="Arial" w:hAnsi="Arial" w:cs="Arial"/>
          <w:u w:val="single"/>
        </w:rPr>
        <w:t>A critical evaluation of this hypothesis</w:t>
      </w:r>
    </w:p>
    <w:p w14:paraId="527F8845" w14:textId="77777777" w:rsidR="006A1DA5" w:rsidRDefault="006A1DA5" w:rsidP="006A1DA5">
      <w:pPr>
        <w:spacing w:line="360" w:lineRule="auto"/>
        <w:rPr>
          <w:rFonts w:ascii="Arial" w:hAnsi="Arial" w:cs="Arial"/>
        </w:rPr>
      </w:pPr>
      <w:r w:rsidRPr="00D81059">
        <w:rPr>
          <w:rFonts w:ascii="Arial" w:hAnsi="Arial" w:cs="Arial"/>
        </w:rPr>
        <w:t>Although some have suggested that acting aggressively serves as a catharsis, Morlan (1949) contends that acting aggressively creates a vicious cycle that breeds more aggressive behaviour since hostile acts rarely happen or exist in isolation and have an impact on subsequent interactions (Breuer and Elson, 2017).</w:t>
      </w:r>
    </w:p>
    <w:p w14:paraId="019BA965" w14:textId="77777777" w:rsidR="006A1DA5" w:rsidRDefault="006A1DA5" w:rsidP="006A1DA5">
      <w:pPr>
        <w:spacing w:line="360" w:lineRule="auto"/>
        <w:rPr>
          <w:rFonts w:ascii="Arial" w:hAnsi="Arial" w:cs="Arial"/>
        </w:rPr>
      </w:pPr>
      <w:r w:rsidRPr="00D81059">
        <w:rPr>
          <w:rFonts w:ascii="Arial" w:hAnsi="Arial" w:cs="Arial"/>
        </w:rPr>
        <w:t>The frustration-aggression theory is insufficient to account for individual variations in how people respond to frustration. While some people may retreat, others may become incredibly violent or verbally aggressive.</w:t>
      </w:r>
    </w:p>
    <w:p w14:paraId="4BBE3180" w14:textId="77777777" w:rsidR="006A1DA5" w:rsidRDefault="006A1DA5" w:rsidP="006A1DA5">
      <w:pPr>
        <w:spacing w:line="360" w:lineRule="auto"/>
        <w:rPr>
          <w:rFonts w:ascii="Arial" w:hAnsi="Arial" w:cs="Arial"/>
        </w:rPr>
      </w:pPr>
      <w:r w:rsidRPr="00D81059">
        <w:rPr>
          <w:rFonts w:ascii="Arial" w:hAnsi="Arial" w:cs="Arial"/>
        </w:rPr>
        <w:t xml:space="preserve">In contrast to what the hypothesis suggests, </w:t>
      </w:r>
      <w:r>
        <w:rPr>
          <w:rFonts w:ascii="Arial" w:hAnsi="Arial" w:cs="Arial"/>
        </w:rPr>
        <w:t>(</w:t>
      </w:r>
      <w:r w:rsidRPr="00D81059">
        <w:rPr>
          <w:rFonts w:ascii="Arial" w:hAnsi="Arial" w:cs="Arial"/>
        </w:rPr>
        <w:t xml:space="preserve">Brad </w:t>
      </w:r>
      <w:r>
        <w:rPr>
          <w:rFonts w:ascii="Arial" w:hAnsi="Arial" w:cs="Arial"/>
        </w:rPr>
        <w:t>J</w:t>
      </w:r>
      <w:r w:rsidRPr="00D81059">
        <w:rPr>
          <w:rFonts w:ascii="Arial" w:hAnsi="Arial" w:cs="Arial"/>
        </w:rPr>
        <w:t xml:space="preserve"> Bushman</w:t>
      </w:r>
      <w:r>
        <w:rPr>
          <w:rFonts w:ascii="Arial" w:hAnsi="Arial" w:cs="Arial"/>
        </w:rPr>
        <w:t xml:space="preserve">, </w:t>
      </w:r>
      <w:r w:rsidRPr="00D81059">
        <w:rPr>
          <w:rFonts w:ascii="Arial" w:hAnsi="Arial" w:cs="Arial"/>
        </w:rPr>
        <w:t>2002) discovered that expressing anger only serves to fuel one's rage and aggression.</w:t>
      </w:r>
    </w:p>
    <w:p w14:paraId="5A7DE2FA" w14:textId="77777777" w:rsidR="006A1DA5" w:rsidRDefault="006A1DA5" w:rsidP="006A1DA5">
      <w:pPr>
        <w:spacing w:line="360" w:lineRule="auto"/>
        <w:rPr>
          <w:rFonts w:ascii="Arial" w:hAnsi="Arial" w:cs="Arial"/>
        </w:rPr>
      </w:pPr>
      <w:r w:rsidRPr="00E3712D">
        <w:rPr>
          <w:rFonts w:ascii="Arial" w:hAnsi="Arial" w:cs="Arial"/>
        </w:rPr>
        <w:t>In contrast to pro-active, instrumental (planned) aggression, which uses aggression to an end, it only explains reactionary aggression, which is a reaction to a danger or provocation.</w:t>
      </w:r>
    </w:p>
    <w:p w14:paraId="2A797035" w14:textId="77777777" w:rsidR="006A1DA5" w:rsidRDefault="006A1DA5" w:rsidP="006A1DA5">
      <w:pPr>
        <w:spacing w:line="360" w:lineRule="auto"/>
        <w:rPr>
          <w:rFonts w:ascii="Arial" w:hAnsi="Arial" w:cs="Arial"/>
        </w:rPr>
      </w:pPr>
      <w:r w:rsidRPr="00E3712D">
        <w:rPr>
          <w:rFonts w:ascii="Arial" w:hAnsi="Arial" w:cs="Arial"/>
        </w:rPr>
        <w:t>It disregards moral principles and free will; for instance, a pacifist person is unlikely to turn to violence when frustrated.</w:t>
      </w:r>
    </w:p>
    <w:p w14:paraId="0FD25D80" w14:textId="77777777" w:rsidR="006A1DA5" w:rsidRDefault="006A1DA5" w:rsidP="006A1DA5">
      <w:pPr>
        <w:spacing w:line="360" w:lineRule="auto"/>
        <w:rPr>
          <w:rFonts w:ascii="Arial" w:hAnsi="Arial" w:cs="Arial"/>
        </w:rPr>
      </w:pPr>
    </w:p>
    <w:p w14:paraId="1459AC7A" w14:textId="77777777" w:rsidR="006A1DA5" w:rsidRDefault="006A1DA5" w:rsidP="006A1DA5">
      <w:pPr>
        <w:spacing w:line="360" w:lineRule="auto"/>
        <w:rPr>
          <w:rFonts w:ascii="Arial" w:hAnsi="Arial" w:cs="Arial"/>
        </w:rPr>
      </w:pPr>
    </w:p>
    <w:p w14:paraId="4F3A87E8" w14:textId="77777777" w:rsidR="006A1DA5" w:rsidRDefault="006A1DA5" w:rsidP="006A1DA5">
      <w:pPr>
        <w:spacing w:line="360" w:lineRule="auto"/>
        <w:rPr>
          <w:rFonts w:ascii="Arial" w:hAnsi="Arial" w:cs="Arial"/>
        </w:rPr>
      </w:pPr>
    </w:p>
    <w:p w14:paraId="761C12DA" w14:textId="51BEAF15" w:rsidR="006A1DA5" w:rsidRPr="006A1DA5" w:rsidRDefault="006A1DA5" w:rsidP="006A1DA5">
      <w:pPr>
        <w:spacing w:line="360" w:lineRule="auto"/>
        <w:jc w:val="center"/>
        <w:rPr>
          <w:rFonts w:ascii="Arial" w:hAnsi="Arial" w:cs="Arial"/>
        </w:rPr>
      </w:pPr>
      <w:r w:rsidRPr="006A1DA5">
        <w:rPr>
          <w:rFonts w:ascii="Arial" w:hAnsi="Arial" w:cs="Arial"/>
        </w:rPr>
        <w:t>Page 6</w:t>
      </w:r>
    </w:p>
    <w:p w14:paraId="2F85268A" w14:textId="77777777" w:rsidR="006A1DA5" w:rsidRPr="000735F4" w:rsidRDefault="006A1DA5" w:rsidP="006A1DA5">
      <w:pPr>
        <w:spacing w:line="360" w:lineRule="auto"/>
        <w:rPr>
          <w:rFonts w:ascii="Arial" w:hAnsi="Arial" w:cs="Arial"/>
          <w:b/>
          <w:bCs/>
          <w:u w:val="single"/>
        </w:rPr>
      </w:pPr>
      <w:r w:rsidRPr="000735F4">
        <w:rPr>
          <w:rFonts w:ascii="Arial" w:hAnsi="Arial" w:cs="Arial"/>
          <w:b/>
          <w:bCs/>
          <w:u w:val="single"/>
        </w:rPr>
        <w:t>How can this theory apply to th</w:t>
      </w:r>
      <w:r>
        <w:rPr>
          <w:rFonts w:ascii="Arial" w:hAnsi="Arial" w:cs="Arial"/>
          <w:b/>
          <w:bCs/>
          <w:u w:val="single"/>
        </w:rPr>
        <w:t>is Report</w:t>
      </w:r>
      <w:r w:rsidRPr="000735F4">
        <w:rPr>
          <w:rFonts w:ascii="Arial" w:hAnsi="Arial" w:cs="Arial"/>
          <w:b/>
          <w:bCs/>
          <w:u w:val="single"/>
        </w:rPr>
        <w:t>?</w:t>
      </w:r>
    </w:p>
    <w:p w14:paraId="22244E2E" w14:textId="77777777" w:rsidR="006A1DA5" w:rsidRDefault="006A1DA5" w:rsidP="006A1DA5">
      <w:pPr>
        <w:spacing w:line="360" w:lineRule="auto"/>
        <w:rPr>
          <w:rFonts w:ascii="Arial" w:hAnsi="Arial" w:cs="Arial"/>
        </w:rPr>
      </w:pPr>
      <w:r>
        <w:rPr>
          <w:rFonts w:ascii="Arial" w:hAnsi="Arial" w:cs="Arial"/>
        </w:rPr>
        <w:lastRenderedPageBreak/>
        <w:t>The goal of Norma’s Husband and Children is for Norma to be out of pain and be comfortable as her wish is to not have any treatment.</w:t>
      </w:r>
    </w:p>
    <w:p w14:paraId="65D81094" w14:textId="77777777" w:rsidR="006A1DA5" w:rsidRDefault="006A1DA5" w:rsidP="006A1DA5">
      <w:pPr>
        <w:spacing w:line="360" w:lineRule="auto"/>
        <w:rPr>
          <w:rFonts w:ascii="Arial" w:hAnsi="Arial" w:cs="Arial"/>
        </w:rPr>
      </w:pPr>
      <w:r>
        <w:rPr>
          <w:rFonts w:ascii="Arial" w:hAnsi="Arial" w:cs="Arial"/>
        </w:rPr>
        <w:t>The family feel upset with the Staff and accuse the Staff of leaving her in pain and want her to receive more morphine. The Husband of Norma has also sworn at Staff and physically pushed them according to the Staff who raised this with the Management Team.</w:t>
      </w:r>
    </w:p>
    <w:p w14:paraId="2D00DDC0" w14:textId="77777777" w:rsidR="006A1DA5" w:rsidRDefault="006A1DA5" w:rsidP="006A1DA5">
      <w:pPr>
        <w:spacing w:line="360" w:lineRule="auto"/>
        <w:rPr>
          <w:rFonts w:ascii="Arial" w:hAnsi="Arial" w:cs="Arial"/>
        </w:rPr>
      </w:pPr>
      <w:r>
        <w:rPr>
          <w:rFonts w:ascii="Arial" w:hAnsi="Arial" w:cs="Arial"/>
        </w:rPr>
        <w:t xml:space="preserve">The family are using catharsis and displacement towards the Staff. The decision to refuse any further treatment has been made by Norma. The family are using their aggression incorrectly as the decision to refuse treatment has been made by Norma and not the Staff. </w:t>
      </w:r>
    </w:p>
    <w:p w14:paraId="1547DC61" w14:textId="77777777" w:rsidR="006A1DA5" w:rsidRPr="00D110FE" w:rsidRDefault="006A1DA5" w:rsidP="006A1DA5">
      <w:pPr>
        <w:spacing w:line="360" w:lineRule="auto"/>
        <w:rPr>
          <w:rFonts w:ascii="Arial" w:hAnsi="Arial" w:cs="Arial"/>
        </w:rPr>
      </w:pPr>
    </w:p>
    <w:p w14:paraId="532CB0EA" w14:textId="1B4FA5F4" w:rsidR="00A63A41" w:rsidRDefault="00A63A41" w:rsidP="00A63A41">
      <w:pPr>
        <w:rPr>
          <w:rFonts w:ascii="Arial" w:hAnsi="Arial" w:cs="Arial"/>
        </w:rPr>
      </w:pPr>
    </w:p>
    <w:p w14:paraId="599E35A4" w14:textId="257CB0AB" w:rsidR="006A1DA5" w:rsidRDefault="006A1DA5" w:rsidP="00A63A41">
      <w:pPr>
        <w:rPr>
          <w:rFonts w:ascii="Arial" w:hAnsi="Arial" w:cs="Arial"/>
        </w:rPr>
      </w:pPr>
    </w:p>
    <w:p w14:paraId="3B924CAA" w14:textId="7693E69A" w:rsidR="006A1DA5" w:rsidRDefault="006A1DA5" w:rsidP="00A63A41">
      <w:pPr>
        <w:rPr>
          <w:rFonts w:ascii="Arial" w:hAnsi="Arial" w:cs="Arial"/>
        </w:rPr>
      </w:pPr>
    </w:p>
    <w:p w14:paraId="2302A1C6" w14:textId="3704FE46" w:rsidR="006A1DA5" w:rsidRDefault="006A1DA5" w:rsidP="00A63A41">
      <w:pPr>
        <w:rPr>
          <w:rFonts w:ascii="Arial" w:hAnsi="Arial" w:cs="Arial"/>
        </w:rPr>
      </w:pPr>
    </w:p>
    <w:p w14:paraId="559B98FF" w14:textId="4D49591C" w:rsidR="006A1DA5" w:rsidRDefault="006A1DA5" w:rsidP="00A63A41">
      <w:pPr>
        <w:rPr>
          <w:rFonts w:ascii="Arial" w:hAnsi="Arial" w:cs="Arial"/>
        </w:rPr>
      </w:pPr>
    </w:p>
    <w:p w14:paraId="11EC6549" w14:textId="34F65A64" w:rsidR="006A1DA5" w:rsidRDefault="006A1DA5" w:rsidP="00A63A41">
      <w:pPr>
        <w:rPr>
          <w:rFonts w:ascii="Arial" w:hAnsi="Arial" w:cs="Arial"/>
        </w:rPr>
      </w:pPr>
    </w:p>
    <w:p w14:paraId="69F682FF" w14:textId="310C5438" w:rsidR="006A1DA5" w:rsidRDefault="006A1DA5" w:rsidP="00A63A41">
      <w:pPr>
        <w:rPr>
          <w:rFonts w:ascii="Arial" w:hAnsi="Arial" w:cs="Arial"/>
        </w:rPr>
      </w:pPr>
    </w:p>
    <w:p w14:paraId="4107AB2E" w14:textId="5E3EDE73" w:rsidR="006A1DA5" w:rsidRDefault="006A1DA5" w:rsidP="00A63A41">
      <w:pPr>
        <w:rPr>
          <w:rFonts w:ascii="Arial" w:hAnsi="Arial" w:cs="Arial"/>
        </w:rPr>
      </w:pPr>
    </w:p>
    <w:p w14:paraId="2CE8BA58" w14:textId="77419044" w:rsidR="006A1DA5" w:rsidRDefault="006A1DA5" w:rsidP="00A63A41">
      <w:pPr>
        <w:rPr>
          <w:rFonts w:ascii="Arial" w:hAnsi="Arial" w:cs="Arial"/>
        </w:rPr>
      </w:pPr>
    </w:p>
    <w:p w14:paraId="294879CA" w14:textId="5C75023D" w:rsidR="006A1DA5" w:rsidRDefault="006A1DA5" w:rsidP="00A63A41">
      <w:pPr>
        <w:rPr>
          <w:rFonts w:ascii="Arial" w:hAnsi="Arial" w:cs="Arial"/>
        </w:rPr>
      </w:pPr>
    </w:p>
    <w:p w14:paraId="0FE3BF6C" w14:textId="2F333CDF" w:rsidR="006A1DA5" w:rsidRDefault="006A1DA5" w:rsidP="00A63A41">
      <w:pPr>
        <w:rPr>
          <w:rFonts w:ascii="Arial" w:hAnsi="Arial" w:cs="Arial"/>
        </w:rPr>
      </w:pPr>
    </w:p>
    <w:p w14:paraId="5BB2F80C" w14:textId="7BE2D7AC" w:rsidR="006A1DA5" w:rsidRDefault="006A1DA5" w:rsidP="00A63A41">
      <w:pPr>
        <w:rPr>
          <w:rFonts w:ascii="Arial" w:hAnsi="Arial" w:cs="Arial"/>
        </w:rPr>
      </w:pPr>
    </w:p>
    <w:p w14:paraId="4878D03A" w14:textId="5DD92CE4" w:rsidR="006A1DA5" w:rsidRDefault="006A1DA5" w:rsidP="00A63A41">
      <w:pPr>
        <w:rPr>
          <w:rFonts w:ascii="Arial" w:hAnsi="Arial" w:cs="Arial"/>
        </w:rPr>
      </w:pPr>
    </w:p>
    <w:p w14:paraId="6F9C0F47" w14:textId="5102F893" w:rsidR="006A1DA5" w:rsidRDefault="006A1DA5" w:rsidP="00A63A41">
      <w:pPr>
        <w:rPr>
          <w:rFonts w:ascii="Arial" w:hAnsi="Arial" w:cs="Arial"/>
        </w:rPr>
      </w:pPr>
    </w:p>
    <w:p w14:paraId="7A06FAE3" w14:textId="78D3CE59" w:rsidR="006A1DA5" w:rsidRDefault="006A1DA5" w:rsidP="00A63A41">
      <w:pPr>
        <w:rPr>
          <w:rFonts w:ascii="Arial" w:hAnsi="Arial" w:cs="Arial"/>
        </w:rPr>
      </w:pPr>
    </w:p>
    <w:p w14:paraId="70A01E25" w14:textId="49B16E59" w:rsidR="006A1DA5" w:rsidRDefault="006A1DA5" w:rsidP="00A63A41">
      <w:pPr>
        <w:rPr>
          <w:rFonts w:ascii="Arial" w:hAnsi="Arial" w:cs="Arial"/>
        </w:rPr>
      </w:pPr>
    </w:p>
    <w:p w14:paraId="36E31E61" w14:textId="4211451B" w:rsidR="006A1DA5" w:rsidRDefault="006A1DA5" w:rsidP="00A63A41">
      <w:pPr>
        <w:rPr>
          <w:rFonts w:ascii="Arial" w:hAnsi="Arial" w:cs="Arial"/>
        </w:rPr>
      </w:pPr>
    </w:p>
    <w:p w14:paraId="2B94FCCB" w14:textId="0DB2C560" w:rsidR="006A1DA5" w:rsidRDefault="006A1DA5" w:rsidP="00A63A41">
      <w:pPr>
        <w:rPr>
          <w:rFonts w:ascii="Arial" w:hAnsi="Arial" w:cs="Arial"/>
        </w:rPr>
      </w:pPr>
    </w:p>
    <w:p w14:paraId="1E4AAE3F" w14:textId="320B6D78" w:rsidR="006A1DA5" w:rsidRDefault="006A1DA5" w:rsidP="00A63A41">
      <w:pPr>
        <w:rPr>
          <w:rFonts w:ascii="Arial" w:hAnsi="Arial" w:cs="Arial"/>
        </w:rPr>
      </w:pPr>
    </w:p>
    <w:p w14:paraId="7B73727A" w14:textId="16FBA304" w:rsidR="006A1DA5" w:rsidRDefault="006A1DA5" w:rsidP="00A63A41">
      <w:pPr>
        <w:rPr>
          <w:rFonts w:ascii="Arial" w:hAnsi="Arial" w:cs="Arial"/>
        </w:rPr>
      </w:pPr>
    </w:p>
    <w:p w14:paraId="4EA98B1F" w14:textId="594B06B7" w:rsidR="006A1DA5" w:rsidRDefault="006A1DA5" w:rsidP="00A63A41">
      <w:pPr>
        <w:rPr>
          <w:rFonts w:ascii="Arial" w:hAnsi="Arial" w:cs="Arial"/>
        </w:rPr>
      </w:pPr>
    </w:p>
    <w:p w14:paraId="7003392F" w14:textId="16BF68F8" w:rsidR="006A1DA5" w:rsidRDefault="006A1DA5" w:rsidP="006A1DA5">
      <w:pPr>
        <w:jc w:val="center"/>
        <w:rPr>
          <w:rFonts w:ascii="Arial" w:hAnsi="Arial" w:cs="Arial"/>
        </w:rPr>
      </w:pPr>
      <w:r>
        <w:rPr>
          <w:rFonts w:ascii="Arial" w:hAnsi="Arial" w:cs="Arial"/>
        </w:rPr>
        <w:t>Page 7</w:t>
      </w:r>
    </w:p>
    <w:p w14:paraId="5EC30DB5" w14:textId="77777777" w:rsidR="00E87BA4" w:rsidRDefault="00E87BA4" w:rsidP="00E87BA4">
      <w:pPr>
        <w:spacing w:line="360" w:lineRule="auto"/>
        <w:rPr>
          <w:rFonts w:ascii="Arial" w:hAnsi="Arial" w:cs="Arial"/>
          <w:b/>
          <w:bCs/>
          <w:u w:val="single"/>
        </w:rPr>
      </w:pPr>
      <w:r w:rsidRPr="004F5E48">
        <w:rPr>
          <w:rFonts w:ascii="Arial" w:hAnsi="Arial" w:cs="Arial"/>
          <w:b/>
          <w:bCs/>
          <w:u w:val="single"/>
        </w:rPr>
        <w:t>Conclusion</w:t>
      </w:r>
    </w:p>
    <w:p w14:paraId="7BF1C7B8" w14:textId="77777777" w:rsidR="00E87BA4" w:rsidRDefault="00E87BA4" w:rsidP="00E87BA4">
      <w:pPr>
        <w:spacing w:line="360" w:lineRule="auto"/>
        <w:rPr>
          <w:rFonts w:ascii="Arial" w:hAnsi="Arial" w:cs="Arial"/>
          <w:b/>
          <w:bCs/>
          <w:u w:val="single"/>
        </w:rPr>
      </w:pPr>
    </w:p>
    <w:p w14:paraId="0587DE6D" w14:textId="77777777" w:rsidR="00E87BA4" w:rsidRDefault="00E87BA4" w:rsidP="00E87BA4">
      <w:pPr>
        <w:spacing w:line="360" w:lineRule="auto"/>
        <w:rPr>
          <w:rFonts w:ascii="Arial" w:hAnsi="Arial" w:cs="Arial"/>
        </w:rPr>
      </w:pPr>
      <w:r>
        <w:rPr>
          <w:rFonts w:ascii="Arial" w:hAnsi="Arial" w:cs="Arial"/>
        </w:rPr>
        <w:t>By using three psychological theories of Social Identity Theory, Fundamental Attribution Error and Frustration Aggression Hypothesis, we draw the below conclusions and guidance for the Management Team in relation to how they can deal with Norma’s Family.</w:t>
      </w:r>
    </w:p>
    <w:p w14:paraId="486CA362" w14:textId="77777777" w:rsidR="00E87BA4" w:rsidRDefault="00E87BA4" w:rsidP="00E87BA4">
      <w:pPr>
        <w:spacing w:line="360" w:lineRule="auto"/>
        <w:rPr>
          <w:rFonts w:ascii="Arial" w:hAnsi="Arial" w:cs="Arial"/>
        </w:rPr>
      </w:pPr>
      <w:r>
        <w:rPr>
          <w:rFonts w:ascii="Arial" w:hAnsi="Arial" w:cs="Arial"/>
        </w:rPr>
        <w:t>The Family of Norma are in a state of grief of the impending loss of their Wife/Mother. They are frustrated and turning to verbal and physical abuse of Staff which is not the correct way in dealing with the situation.</w:t>
      </w:r>
    </w:p>
    <w:p w14:paraId="0AC4D1C1" w14:textId="77777777" w:rsidR="00E87BA4" w:rsidRDefault="00E87BA4" w:rsidP="00E87BA4">
      <w:pPr>
        <w:spacing w:line="360" w:lineRule="auto"/>
        <w:rPr>
          <w:rFonts w:ascii="Arial" w:hAnsi="Arial" w:cs="Arial"/>
        </w:rPr>
      </w:pPr>
      <w:r>
        <w:rPr>
          <w:rFonts w:ascii="Arial" w:hAnsi="Arial" w:cs="Arial"/>
        </w:rPr>
        <w:t>Our advice to the Management Team is to sit down with the Family and explain calmly that there is no need to verbal or physical abuse and request them to refrain from such behaviour. Sympathise with their situation but ask them how they would feel if the Staff treated them the same was as they have treated their Staff.</w:t>
      </w:r>
    </w:p>
    <w:p w14:paraId="3BAF82D9" w14:textId="77777777" w:rsidR="00E87BA4" w:rsidRPr="004F5E48" w:rsidRDefault="00E87BA4" w:rsidP="00E87BA4">
      <w:pPr>
        <w:rPr>
          <w:rFonts w:ascii="Arial" w:hAnsi="Arial" w:cs="Arial"/>
        </w:rPr>
      </w:pPr>
    </w:p>
    <w:p w14:paraId="482AA007" w14:textId="3689E8AE" w:rsidR="006A1DA5" w:rsidRDefault="006A1DA5" w:rsidP="006A1DA5">
      <w:pPr>
        <w:rPr>
          <w:rFonts w:ascii="Arial" w:hAnsi="Arial" w:cs="Arial"/>
        </w:rPr>
      </w:pPr>
    </w:p>
    <w:p w14:paraId="63B035E0" w14:textId="20DE4A18" w:rsidR="00E87BA4" w:rsidRDefault="00E87BA4" w:rsidP="006A1DA5">
      <w:pPr>
        <w:rPr>
          <w:rFonts w:ascii="Arial" w:hAnsi="Arial" w:cs="Arial"/>
        </w:rPr>
      </w:pPr>
    </w:p>
    <w:p w14:paraId="0ACD414E" w14:textId="7F4F04DB" w:rsidR="00E87BA4" w:rsidRDefault="00E87BA4" w:rsidP="006A1DA5">
      <w:pPr>
        <w:rPr>
          <w:rFonts w:ascii="Arial" w:hAnsi="Arial" w:cs="Arial"/>
        </w:rPr>
      </w:pPr>
    </w:p>
    <w:p w14:paraId="157A3641" w14:textId="0C801649" w:rsidR="00E87BA4" w:rsidRDefault="00E87BA4" w:rsidP="006A1DA5">
      <w:pPr>
        <w:rPr>
          <w:rFonts w:ascii="Arial" w:hAnsi="Arial" w:cs="Arial"/>
        </w:rPr>
      </w:pPr>
    </w:p>
    <w:p w14:paraId="28E3AA9D" w14:textId="41151670" w:rsidR="00E87BA4" w:rsidRDefault="00E87BA4" w:rsidP="006A1DA5">
      <w:pPr>
        <w:rPr>
          <w:rFonts w:ascii="Arial" w:hAnsi="Arial" w:cs="Arial"/>
        </w:rPr>
      </w:pPr>
    </w:p>
    <w:p w14:paraId="610A9283" w14:textId="6DA3A4E5" w:rsidR="00E87BA4" w:rsidRDefault="00E87BA4" w:rsidP="006A1DA5">
      <w:pPr>
        <w:rPr>
          <w:rFonts w:ascii="Arial" w:hAnsi="Arial" w:cs="Arial"/>
        </w:rPr>
      </w:pPr>
    </w:p>
    <w:p w14:paraId="39F9E851" w14:textId="43524078" w:rsidR="00E87BA4" w:rsidRDefault="00E87BA4" w:rsidP="006A1DA5">
      <w:pPr>
        <w:rPr>
          <w:rFonts w:ascii="Arial" w:hAnsi="Arial" w:cs="Arial"/>
        </w:rPr>
      </w:pPr>
    </w:p>
    <w:p w14:paraId="45801BA7" w14:textId="5EB1AA43" w:rsidR="00E87BA4" w:rsidRDefault="00E87BA4" w:rsidP="006A1DA5">
      <w:pPr>
        <w:rPr>
          <w:rFonts w:ascii="Arial" w:hAnsi="Arial" w:cs="Arial"/>
        </w:rPr>
      </w:pPr>
    </w:p>
    <w:p w14:paraId="60DDA8F3" w14:textId="32A75F99" w:rsidR="00E87BA4" w:rsidRDefault="00E87BA4" w:rsidP="006A1DA5">
      <w:pPr>
        <w:rPr>
          <w:rFonts w:ascii="Arial" w:hAnsi="Arial" w:cs="Arial"/>
        </w:rPr>
      </w:pPr>
    </w:p>
    <w:p w14:paraId="5A0B4AF2" w14:textId="7E4701FF" w:rsidR="00E87BA4" w:rsidRDefault="00E87BA4" w:rsidP="006A1DA5">
      <w:pPr>
        <w:rPr>
          <w:rFonts w:ascii="Arial" w:hAnsi="Arial" w:cs="Arial"/>
        </w:rPr>
      </w:pPr>
    </w:p>
    <w:p w14:paraId="05249CE9" w14:textId="68A44120" w:rsidR="00E87BA4" w:rsidRDefault="00E87BA4" w:rsidP="006A1DA5">
      <w:pPr>
        <w:rPr>
          <w:rFonts w:ascii="Arial" w:hAnsi="Arial" w:cs="Arial"/>
        </w:rPr>
      </w:pPr>
    </w:p>
    <w:p w14:paraId="00636875" w14:textId="00AAFF57" w:rsidR="00E87BA4" w:rsidRDefault="00E87BA4" w:rsidP="006A1DA5">
      <w:pPr>
        <w:rPr>
          <w:rFonts w:ascii="Arial" w:hAnsi="Arial" w:cs="Arial"/>
        </w:rPr>
      </w:pPr>
    </w:p>
    <w:p w14:paraId="3B124DE0" w14:textId="4842651A" w:rsidR="00E87BA4" w:rsidRDefault="00E87BA4" w:rsidP="006A1DA5">
      <w:pPr>
        <w:rPr>
          <w:rFonts w:ascii="Arial" w:hAnsi="Arial" w:cs="Arial"/>
        </w:rPr>
      </w:pPr>
    </w:p>
    <w:p w14:paraId="362D639F" w14:textId="0653A80D" w:rsidR="00E87BA4" w:rsidRDefault="00E87BA4" w:rsidP="006A1DA5">
      <w:pPr>
        <w:rPr>
          <w:rFonts w:ascii="Arial" w:hAnsi="Arial" w:cs="Arial"/>
        </w:rPr>
      </w:pPr>
    </w:p>
    <w:p w14:paraId="5262B3AB" w14:textId="2F9382C2" w:rsidR="00E87BA4" w:rsidRDefault="00E87BA4" w:rsidP="006A1DA5">
      <w:pPr>
        <w:rPr>
          <w:rFonts w:ascii="Arial" w:hAnsi="Arial" w:cs="Arial"/>
        </w:rPr>
      </w:pPr>
    </w:p>
    <w:p w14:paraId="490C2BEF" w14:textId="72FE5965" w:rsidR="00E87BA4" w:rsidRDefault="00E87BA4" w:rsidP="006A1DA5">
      <w:pPr>
        <w:rPr>
          <w:rFonts w:ascii="Arial" w:hAnsi="Arial" w:cs="Arial"/>
        </w:rPr>
      </w:pPr>
    </w:p>
    <w:p w14:paraId="22B87546" w14:textId="1977C264" w:rsidR="00E87BA4" w:rsidRDefault="00E87BA4" w:rsidP="006A1DA5">
      <w:pPr>
        <w:rPr>
          <w:rFonts w:ascii="Arial" w:hAnsi="Arial" w:cs="Arial"/>
        </w:rPr>
      </w:pPr>
    </w:p>
    <w:p w14:paraId="22694681" w14:textId="3BC283FA" w:rsidR="00E87BA4" w:rsidRDefault="00E87BA4" w:rsidP="006A1DA5">
      <w:pPr>
        <w:rPr>
          <w:rFonts w:ascii="Arial" w:hAnsi="Arial" w:cs="Arial"/>
        </w:rPr>
      </w:pPr>
    </w:p>
    <w:p w14:paraId="63638833" w14:textId="6DFCB49E" w:rsidR="00E87BA4" w:rsidRDefault="00E87BA4" w:rsidP="00E87BA4">
      <w:pPr>
        <w:jc w:val="center"/>
        <w:rPr>
          <w:rFonts w:ascii="Arial" w:hAnsi="Arial" w:cs="Arial"/>
        </w:rPr>
      </w:pPr>
      <w:r>
        <w:rPr>
          <w:rFonts w:ascii="Arial" w:hAnsi="Arial" w:cs="Arial"/>
        </w:rPr>
        <w:t>Page 8</w:t>
      </w:r>
    </w:p>
    <w:p w14:paraId="056D3288" w14:textId="77777777" w:rsidR="009C48F6" w:rsidRDefault="009C48F6" w:rsidP="009C48F6">
      <w:pPr>
        <w:rPr>
          <w:rFonts w:ascii="Arial" w:hAnsi="Arial" w:cs="Arial"/>
          <w:b/>
          <w:bCs/>
          <w:u w:val="single"/>
        </w:rPr>
      </w:pPr>
      <w:r w:rsidRPr="00E3026F">
        <w:rPr>
          <w:rFonts w:ascii="Arial" w:hAnsi="Arial" w:cs="Arial"/>
          <w:b/>
          <w:bCs/>
          <w:u w:val="single"/>
        </w:rPr>
        <w:t>References</w:t>
      </w:r>
    </w:p>
    <w:p w14:paraId="49382C26" w14:textId="77777777" w:rsidR="009C48F6" w:rsidRDefault="009C48F6" w:rsidP="009C48F6">
      <w:pPr>
        <w:rPr>
          <w:rFonts w:ascii="Arial" w:hAnsi="Arial" w:cs="Arial"/>
          <w:b/>
          <w:bCs/>
          <w:u w:val="single"/>
        </w:rPr>
      </w:pPr>
    </w:p>
    <w:p w14:paraId="0B02961C" w14:textId="7F69598C" w:rsidR="009C48F6" w:rsidRPr="003C79B3" w:rsidRDefault="009C48F6" w:rsidP="009C48F6">
      <w:pPr>
        <w:spacing w:line="360" w:lineRule="auto"/>
        <w:rPr>
          <w:rFonts w:ascii="Arial" w:hAnsi="Arial" w:cs="Arial"/>
        </w:rPr>
      </w:pPr>
      <w:r w:rsidRPr="003C79B3">
        <w:rPr>
          <w:rFonts w:ascii="Arial" w:hAnsi="Arial" w:cs="Arial"/>
          <w:color w:val="000000"/>
          <w:shd w:val="clear" w:color="auto" w:fill="FFFFFF"/>
        </w:rPr>
        <w:t xml:space="preserve">Boring, E., Dollard, J., Doob, L., Miller, N., Mowrer, O., Sears, R., Ford, C., Hovland, C. and Sollenberger, R. </w:t>
      </w:r>
      <w:r>
        <w:rPr>
          <w:rFonts w:ascii="Arial" w:hAnsi="Arial" w:cs="Arial"/>
          <w:color w:val="000000"/>
          <w:shd w:val="clear" w:color="auto" w:fill="FFFFFF"/>
        </w:rPr>
        <w:t>(</w:t>
      </w:r>
      <w:r w:rsidRPr="003C79B3">
        <w:rPr>
          <w:rFonts w:ascii="Arial" w:hAnsi="Arial" w:cs="Arial"/>
          <w:color w:val="000000"/>
          <w:shd w:val="clear" w:color="auto" w:fill="FFFFFF"/>
        </w:rPr>
        <w:t>1939</w:t>
      </w:r>
      <w:r>
        <w:rPr>
          <w:rFonts w:ascii="Arial" w:hAnsi="Arial" w:cs="Arial"/>
          <w:color w:val="000000"/>
          <w:shd w:val="clear" w:color="auto" w:fill="FFFFFF"/>
        </w:rPr>
        <w:t>)</w:t>
      </w:r>
      <w:r w:rsidRPr="003C79B3">
        <w:rPr>
          <w:rFonts w:ascii="Arial" w:hAnsi="Arial" w:cs="Arial"/>
          <w:color w:val="000000"/>
          <w:shd w:val="clear" w:color="auto" w:fill="FFFFFF"/>
        </w:rPr>
        <w:t xml:space="preserve">. </w:t>
      </w:r>
      <w:r>
        <w:rPr>
          <w:rFonts w:ascii="Arial" w:hAnsi="Arial" w:cs="Arial"/>
          <w:color w:val="000000"/>
          <w:shd w:val="clear" w:color="auto" w:fill="FFFFFF"/>
        </w:rPr>
        <w:t>‘</w:t>
      </w:r>
      <w:r w:rsidRPr="003C79B3">
        <w:rPr>
          <w:rFonts w:ascii="Arial" w:hAnsi="Arial" w:cs="Arial"/>
          <w:color w:val="000000"/>
          <w:shd w:val="clear" w:color="auto" w:fill="FFFFFF"/>
        </w:rPr>
        <w:t>Frustration and Aggression</w:t>
      </w:r>
      <w:r w:rsidR="008256B7">
        <w:rPr>
          <w:rFonts w:ascii="Arial" w:hAnsi="Arial" w:cs="Arial"/>
          <w:color w:val="000000"/>
          <w:shd w:val="clear" w:color="auto" w:fill="FFFFFF"/>
        </w:rPr>
        <w:t>.’</w:t>
      </w:r>
      <w:r w:rsidRPr="003C79B3">
        <w:rPr>
          <w:rFonts w:ascii="Arial" w:hAnsi="Arial" w:cs="Arial"/>
          <w:color w:val="000000"/>
          <w:shd w:val="clear" w:color="auto" w:fill="FFFFFF"/>
        </w:rPr>
        <w:t> </w:t>
      </w:r>
      <w:r w:rsidRPr="003C79B3">
        <w:rPr>
          <w:rFonts w:ascii="Arial" w:hAnsi="Arial" w:cs="Arial"/>
          <w:i/>
          <w:iCs/>
          <w:color w:val="000000"/>
          <w:shd w:val="clear" w:color="auto" w:fill="FFFFFF"/>
        </w:rPr>
        <w:t>The American Journal of Psychology</w:t>
      </w:r>
      <w:r w:rsidRPr="003C79B3">
        <w:rPr>
          <w:rFonts w:ascii="Arial" w:hAnsi="Arial" w:cs="Arial"/>
          <w:color w:val="000000"/>
          <w:shd w:val="clear" w:color="auto" w:fill="FFFFFF"/>
        </w:rPr>
        <w:t>, 52(3), p.480.</w:t>
      </w:r>
    </w:p>
    <w:p w14:paraId="7D455DA6" w14:textId="77777777" w:rsidR="009C48F6" w:rsidRDefault="009C48F6" w:rsidP="009C48F6">
      <w:pPr>
        <w:spacing w:line="360" w:lineRule="auto"/>
        <w:rPr>
          <w:rFonts w:ascii="Arial" w:hAnsi="Arial" w:cs="Arial"/>
        </w:rPr>
      </w:pPr>
    </w:p>
    <w:p w14:paraId="6926B352" w14:textId="77777777" w:rsidR="009C48F6" w:rsidRDefault="009C48F6" w:rsidP="009C48F6">
      <w:pPr>
        <w:spacing w:line="360" w:lineRule="auto"/>
        <w:rPr>
          <w:rFonts w:ascii="Arial" w:hAnsi="Arial" w:cs="Arial"/>
        </w:rPr>
      </w:pPr>
      <w:r w:rsidRPr="00F95210">
        <w:rPr>
          <w:rFonts w:ascii="Arial" w:hAnsi="Arial" w:cs="Arial"/>
        </w:rPr>
        <w:t>Breuer, J., &amp; Elson, M. (2017)</w:t>
      </w:r>
      <w:r>
        <w:rPr>
          <w:rFonts w:ascii="Arial" w:hAnsi="Arial" w:cs="Arial"/>
        </w:rPr>
        <w:t xml:space="preserve"> ‘</w:t>
      </w:r>
      <w:r w:rsidRPr="00F95210">
        <w:rPr>
          <w:rFonts w:ascii="Arial" w:hAnsi="Arial" w:cs="Arial"/>
        </w:rPr>
        <w:t>Frustration-Aggression Theory</w:t>
      </w:r>
      <w:r>
        <w:rPr>
          <w:rFonts w:ascii="Arial" w:hAnsi="Arial" w:cs="Arial"/>
        </w:rPr>
        <w:t xml:space="preserve">’, </w:t>
      </w:r>
      <w:r w:rsidRPr="00F95210">
        <w:rPr>
          <w:rFonts w:ascii="Arial" w:hAnsi="Arial" w:cs="Arial"/>
        </w:rPr>
        <w:t xml:space="preserve"> </w:t>
      </w:r>
      <w:r w:rsidRPr="00F95210">
        <w:rPr>
          <w:rFonts w:ascii="Arial" w:hAnsi="Arial" w:cs="Arial"/>
          <w:i/>
          <w:iCs/>
        </w:rPr>
        <w:t>The Wiley Handbook of Violence and Aggression</w:t>
      </w:r>
      <w:r>
        <w:rPr>
          <w:rFonts w:ascii="Arial" w:hAnsi="Arial" w:cs="Arial"/>
          <w:i/>
          <w:iCs/>
        </w:rPr>
        <w:t>,</w:t>
      </w:r>
      <w:r w:rsidRPr="00F95210">
        <w:rPr>
          <w:rFonts w:ascii="Arial" w:hAnsi="Arial" w:cs="Arial"/>
        </w:rPr>
        <w:t xml:space="preserve"> (pp. 1-12). Chichester: Wiley Blackwell.</w:t>
      </w:r>
      <w:r>
        <w:rPr>
          <w:rFonts w:ascii="Arial" w:hAnsi="Arial" w:cs="Arial"/>
        </w:rPr>
        <w:t xml:space="preserve"> Available at: </w:t>
      </w:r>
      <w:hyperlink r:id="rId9" w:history="1">
        <w:r w:rsidRPr="002258E2">
          <w:rPr>
            <w:rStyle w:val="Hyperlink"/>
            <w:rFonts w:ascii="Arial" w:hAnsi="Arial" w:cs="Arial"/>
          </w:rPr>
          <w:t>https://doi.org/10.1002/9781119057574.whbva040</w:t>
        </w:r>
      </w:hyperlink>
    </w:p>
    <w:p w14:paraId="0CBA411C" w14:textId="77777777" w:rsidR="009C48F6" w:rsidRPr="003C79B3" w:rsidRDefault="009C48F6" w:rsidP="009C48F6">
      <w:pPr>
        <w:spacing w:line="360" w:lineRule="auto"/>
        <w:rPr>
          <w:rFonts w:ascii="Arial" w:hAnsi="Arial" w:cs="Arial"/>
        </w:rPr>
      </w:pPr>
    </w:p>
    <w:p w14:paraId="60608D5C" w14:textId="77777777" w:rsidR="009C48F6" w:rsidRDefault="009C48F6" w:rsidP="009C48F6">
      <w:pPr>
        <w:spacing w:line="360" w:lineRule="auto"/>
        <w:rPr>
          <w:rFonts w:ascii="Arial" w:hAnsi="Arial" w:cs="Arial"/>
        </w:rPr>
      </w:pPr>
      <w:r>
        <w:rPr>
          <w:rFonts w:ascii="Arial" w:hAnsi="Arial" w:cs="Arial"/>
        </w:rPr>
        <w:t xml:space="preserve">Bushman, B.J, (2002) </w:t>
      </w:r>
      <w:r w:rsidRPr="00D92C3E">
        <w:rPr>
          <w:rFonts w:ascii="Arial" w:hAnsi="Arial" w:cs="Arial"/>
          <w:i/>
          <w:iCs/>
        </w:rPr>
        <w:t>Does Venting Anger Feed or Extinguish the Flame? Catharsis, Rumination, Distraction, Anger, and Aggressive Responding</w:t>
      </w:r>
      <w:r>
        <w:rPr>
          <w:rFonts w:ascii="Arial" w:hAnsi="Arial" w:cs="Arial"/>
        </w:rPr>
        <w:t xml:space="preserve"> Available at:</w:t>
      </w:r>
      <w:hyperlink r:id="rId10" w:history="1">
        <w:r w:rsidRPr="002258E2">
          <w:rPr>
            <w:rStyle w:val="Hyperlink"/>
            <w:rFonts w:ascii="Arial" w:hAnsi="Arial" w:cs="Arial"/>
          </w:rPr>
          <w:t>https://faculty.washington.edu/jdb/345/345%20Articles/bushman(2002).pdf</w:t>
        </w:r>
      </w:hyperlink>
      <w:r>
        <w:rPr>
          <w:rFonts w:ascii="Arial" w:hAnsi="Arial" w:cs="Arial"/>
        </w:rPr>
        <w:t xml:space="preserve"> (Accessed: 06 August 2022).</w:t>
      </w:r>
    </w:p>
    <w:p w14:paraId="731BF97B" w14:textId="77777777" w:rsidR="009C48F6" w:rsidRDefault="009C48F6" w:rsidP="009C48F6">
      <w:pPr>
        <w:spacing w:line="360" w:lineRule="auto"/>
        <w:rPr>
          <w:rFonts w:ascii="Arial" w:hAnsi="Arial" w:cs="Arial"/>
        </w:rPr>
      </w:pPr>
    </w:p>
    <w:p w14:paraId="133ED594" w14:textId="77777777" w:rsidR="009C48F6" w:rsidRPr="004C7519" w:rsidRDefault="009C48F6" w:rsidP="009C48F6">
      <w:pPr>
        <w:rPr>
          <w:rFonts w:ascii="Arial" w:hAnsi="Arial" w:cs="Arial"/>
        </w:rPr>
      </w:pPr>
      <w:r w:rsidRPr="004C7519">
        <w:rPr>
          <w:rFonts w:ascii="Arial" w:hAnsi="Arial" w:cs="Arial"/>
          <w:color w:val="232323"/>
          <w:shd w:val="clear" w:color="auto" w:fill="FFFFFF"/>
        </w:rPr>
        <w:t xml:space="preserve">Heider, F. (1958) </w:t>
      </w:r>
      <w:r w:rsidRPr="004C7519">
        <w:rPr>
          <w:rFonts w:ascii="Arial" w:hAnsi="Arial" w:cs="Arial"/>
          <w:i/>
          <w:iCs/>
          <w:color w:val="232323"/>
          <w:shd w:val="clear" w:color="auto" w:fill="FFFFFF"/>
        </w:rPr>
        <w:t>The Psychology of Interpersonal Relations</w:t>
      </w:r>
      <w:r w:rsidRPr="004C7519">
        <w:rPr>
          <w:rFonts w:ascii="Arial" w:hAnsi="Arial" w:cs="Arial"/>
          <w:color w:val="232323"/>
          <w:shd w:val="clear" w:color="auto" w:fill="FFFFFF"/>
        </w:rPr>
        <w:t>. New York: John Wiley &amp; Sons.</w:t>
      </w:r>
    </w:p>
    <w:p w14:paraId="6C9445D6" w14:textId="77777777" w:rsidR="009C48F6" w:rsidRPr="00F95210" w:rsidRDefault="009C48F6" w:rsidP="009C48F6">
      <w:pPr>
        <w:rPr>
          <w:rFonts w:ascii="Arial" w:hAnsi="Arial" w:cs="Arial"/>
        </w:rPr>
      </w:pPr>
    </w:p>
    <w:p w14:paraId="0F480FFE" w14:textId="77777777" w:rsidR="009C48F6" w:rsidRDefault="009C48F6" w:rsidP="009C48F6">
      <w:pPr>
        <w:rPr>
          <w:rFonts w:ascii="Arial" w:hAnsi="Arial" w:cs="Arial"/>
        </w:rPr>
      </w:pPr>
    </w:p>
    <w:p w14:paraId="5A9A3074" w14:textId="77777777" w:rsidR="009C48F6" w:rsidRPr="00E16032" w:rsidRDefault="009C48F6" w:rsidP="009C48F6">
      <w:pPr>
        <w:rPr>
          <w:rFonts w:ascii="Arial" w:hAnsi="Arial" w:cs="Arial"/>
        </w:rPr>
      </w:pPr>
      <w:r w:rsidRPr="00E16032">
        <w:rPr>
          <w:rFonts w:ascii="Arial" w:hAnsi="Arial" w:cs="Arial"/>
          <w:color w:val="333333"/>
          <w:shd w:val="clear" w:color="auto" w:fill="FFFFFF"/>
        </w:rPr>
        <w:t>Jones, E. E., &amp; Harris, V. A. (1967) ‘The Attribution of Attitudes’, </w:t>
      </w:r>
      <w:r w:rsidRPr="00E16032">
        <w:rPr>
          <w:rFonts w:ascii="Arial" w:hAnsi="Arial" w:cs="Arial"/>
          <w:i/>
          <w:iCs/>
          <w:color w:val="333333"/>
          <w:shd w:val="clear" w:color="auto" w:fill="FFFFFF"/>
        </w:rPr>
        <w:t>Journal of Experimental Social Psychology, 3</w:t>
      </w:r>
      <w:r w:rsidRPr="00E16032">
        <w:rPr>
          <w:rFonts w:ascii="Arial" w:hAnsi="Arial" w:cs="Arial"/>
          <w:color w:val="333333"/>
          <w:shd w:val="clear" w:color="auto" w:fill="FFFFFF"/>
        </w:rPr>
        <w:t>(1), 1–24. </w:t>
      </w:r>
      <w:hyperlink r:id="rId11" w:tgtFrame="_blank" w:history="1">
        <w:r w:rsidRPr="00E16032">
          <w:rPr>
            <w:rFonts w:ascii="Arial" w:hAnsi="Arial" w:cs="Arial"/>
            <w:color w:val="2C72B7"/>
            <w:u w:val="single"/>
            <w:shd w:val="clear" w:color="auto" w:fill="FFFFFF"/>
          </w:rPr>
          <w:t>https://doi.org/10.1016/0022-1031(67)90034-0</w:t>
        </w:r>
      </w:hyperlink>
    </w:p>
    <w:p w14:paraId="6841C048" w14:textId="77777777" w:rsidR="009C48F6" w:rsidRPr="00E16032" w:rsidRDefault="009C48F6" w:rsidP="009C48F6">
      <w:pPr>
        <w:rPr>
          <w:rFonts w:ascii="Arial" w:hAnsi="Arial" w:cs="Arial"/>
        </w:rPr>
      </w:pPr>
    </w:p>
    <w:p w14:paraId="3D7A8ACF" w14:textId="77777777" w:rsidR="009C48F6" w:rsidRDefault="009C48F6" w:rsidP="009C48F6">
      <w:pPr>
        <w:rPr>
          <w:rFonts w:ascii="Arial" w:hAnsi="Arial" w:cs="Arial"/>
        </w:rPr>
      </w:pPr>
    </w:p>
    <w:p w14:paraId="212BFC52" w14:textId="77777777" w:rsidR="009C48F6" w:rsidRPr="00E16032" w:rsidRDefault="009C48F6" w:rsidP="009C48F6">
      <w:pPr>
        <w:spacing w:after="0" w:line="240" w:lineRule="auto"/>
        <w:rPr>
          <w:rFonts w:ascii="Arial" w:eastAsia="Times New Roman" w:hAnsi="Arial" w:cs="Arial"/>
          <w:color w:val="333333"/>
          <w:kern w:val="0"/>
          <w:lang w:eastAsia="en-GB"/>
          <w14:ligatures w14:val="none"/>
        </w:rPr>
      </w:pPr>
      <w:r w:rsidRPr="00E16032">
        <w:rPr>
          <w:rFonts w:ascii="Arial" w:eastAsia="Times New Roman" w:hAnsi="Arial" w:cs="Arial"/>
          <w:color w:val="333333"/>
          <w:kern w:val="0"/>
          <w:lang w:eastAsia="en-GB"/>
          <w14:ligatures w14:val="none"/>
        </w:rPr>
        <w:t>Morlan, G. K. (1949). A note on the frustration-aggression theories of Dollard and his associates. </w:t>
      </w:r>
      <w:r w:rsidRPr="00E16032">
        <w:rPr>
          <w:rFonts w:ascii="Arial" w:eastAsia="Times New Roman" w:hAnsi="Arial" w:cs="Arial"/>
          <w:i/>
          <w:iCs/>
          <w:color w:val="333333"/>
          <w:kern w:val="0"/>
          <w:lang w:eastAsia="en-GB"/>
          <w14:ligatures w14:val="none"/>
        </w:rPr>
        <w:t>Psychological Review, 56</w:t>
      </w:r>
      <w:r w:rsidRPr="00E16032">
        <w:rPr>
          <w:rFonts w:ascii="Arial" w:eastAsia="Times New Roman" w:hAnsi="Arial" w:cs="Arial"/>
          <w:color w:val="333333"/>
          <w:kern w:val="0"/>
          <w:lang w:eastAsia="en-GB"/>
          <w14:ligatures w14:val="none"/>
        </w:rPr>
        <w:t>(1), 1–8. </w:t>
      </w:r>
      <w:hyperlink r:id="rId12" w:tgtFrame="_blank" w:history="1">
        <w:r w:rsidRPr="00E16032">
          <w:rPr>
            <w:rFonts w:ascii="Arial" w:eastAsia="Times New Roman" w:hAnsi="Arial" w:cs="Arial"/>
            <w:color w:val="2C72B7"/>
            <w:kern w:val="0"/>
            <w:u w:val="single"/>
            <w:lang w:eastAsia="en-GB"/>
            <w14:ligatures w14:val="none"/>
          </w:rPr>
          <w:t>https://doi.org/10.1037/h0056948</w:t>
        </w:r>
      </w:hyperlink>
    </w:p>
    <w:p w14:paraId="2F7B9674" w14:textId="77777777" w:rsidR="009C48F6" w:rsidRPr="00E16032" w:rsidRDefault="009C48F6" w:rsidP="009C48F6">
      <w:pPr>
        <w:rPr>
          <w:rFonts w:ascii="Arial" w:hAnsi="Arial" w:cs="Arial"/>
        </w:rPr>
      </w:pPr>
    </w:p>
    <w:p w14:paraId="3347B09D" w14:textId="77777777" w:rsidR="009C48F6" w:rsidRDefault="009C48F6" w:rsidP="009C48F6">
      <w:pPr>
        <w:rPr>
          <w:rFonts w:ascii="Arial" w:hAnsi="Arial" w:cs="Arial"/>
        </w:rPr>
      </w:pPr>
    </w:p>
    <w:p w14:paraId="604F5405" w14:textId="77777777" w:rsidR="009C48F6" w:rsidRPr="00960CDB" w:rsidRDefault="009C48F6" w:rsidP="009C48F6">
      <w:pPr>
        <w:rPr>
          <w:rFonts w:ascii="Arial" w:hAnsi="Arial" w:cs="Arial"/>
        </w:rPr>
      </w:pPr>
      <w:r w:rsidRPr="00960CDB">
        <w:rPr>
          <w:rFonts w:ascii="Arial" w:hAnsi="Arial" w:cs="Arial"/>
          <w:color w:val="333333"/>
          <w:shd w:val="clear" w:color="auto" w:fill="FCFCFC"/>
        </w:rPr>
        <w:t>Tajfel, H., &amp; Turner, J. C. (1979). An integrative theory of inter-group conflict. In W. G. Austin &amp; S. Worchel (Eds.), </w:t>
      </w:r>
      <w:r w:rsidRPr="00960CDB">
        <w:rPr>
          <w:rFonts w:ascii="Arial" w:hAnsi="Arial" w:cs="Arial"/>
          <w:i/>
          <w:iCs/>
          <w:color w:val="333333"/>
          <w:shd w:val="clear" w:color="auto" w:fill="FCFCFC"/>
        </w:rPr>
        <w:t>The social psychology of inter-group relations</w:t>
      </w:r>
      <w:r w:rsidRPr="00960CDB">
        <w:rPr>
          <w:rFonts w:ascii="Arial" w:hAnsi="Arial" w:cs="Arial"/>
          <w:color w:val="333333"/>
          <w:shd w:val="clear" w:color="auto" w:fill="FCFCFC"/>
        </w:rPr>
        <w:t> (pp. 33–47). Monterey, CA: Brooks/Cole.</w:t>
      </w:r>
    </w:p>
    <w:p w14:paraId="12A9FA14" w14:textId="2E0470D4" w:rsidR="00E87BA4" w:rsidRDefault="00E87BA4" w:rsidP="00E87BA4">
      <w:pPr>
        <w:rPr>
          <w:rFonts w:ascii="Arial" w:hAnsi="Arial" w:cs="Arial"/>
        </w:rPr>
      </w:pPr>
    </w:p>
    <w:p w14:paraId="7B694C61" w14:textId="5A84670E" w:rsidR="009C48F6" w:rsidRDefault="009C48F6" w:rsidP="00E87BA4">
      <w:pPr>
        <w:rPr>
          <w:rFonts w:ascii="Arial" w:hAnsi="Arial" w:cs="Arial"/>
        </w:rPr>
      </w:pPr>
    </w:p>
    <w:p w14:paraId="24727335" w14:textId="55BA7A0A" w:rsidR="009C48F6" w:rsidRDefault="009C48F6" w:rsidP="00E87BA4">
      <w:pPr>
        <w:rPr>
          <w:rFonts w:ascii="Arial" w:hAnsi="Arial" w:cs="Arial"/>
        </w:rPr>
      </w:pPr>
    </w:p>
    <w:p w14:paraId="2C0C44FB" w14:textId="0E6B44E3" w:rsidR="009C48F6" w:rsidRPr="004D78C3" w:rsidRDefault="009C48F6" w:rsidP="009C48F6">
      <w:pPr>
        <w:jc w:val="center"/>
        <w:rPr>
          <w:rFonts w:ascii="Arial" w:hAnsi="Arial" w:cs="Arial"/>
        </w:rPr>
      </w:pPr>
      <w:r>
        <w:rPr>
          <w:rFonts w:ascii="Arial" w:hAnsi="Arial" w:cs="Arial"/>
        </w:rPr>
        <w:t>Page 9</w:t>
      </w:r>
    </w:p>
    <w:sectPr w:rsidR="009C48F6" w:rsidRPr="004D78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57416"/>
    <w:multiLevelType w:val="hybridMultilevel"/>
    <w:tmpl w:val="86B2E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5274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DAF"/>
    <w:rsid w:val="00042FD3"/>
    <w:rsid w:val="00060DE0"/>
    <w:rsid w:val="00064FBA"/>
    <w:rsid w:val="000E1206"/>
    <w:rsid w:val="001D3242"/>
    <w:rsid w:val="001D6A6C"/>
    <w:rsid w:val="00201BC1"/>
    <w:rsid w:val="004D78C3"/>
    <w:rsid w:val="00530678"/>
    <w:rsid w:val="00594470"/>
    <w:rsid w:val="005B7900"/>
    <w:rsid w:val="006A1DA5"/>
    <w:rsid w:val="006F3A20"/>
    <w:rsid w:val="007A18A3"/>
    <w:rsid w:val="007B088A"/>
    <w:rsid w:val="008256B7"/>
    <w:rsid w:val="00846835"/>
    <w:rsid w:val="00866DAF"/>
    <w:rsid w:val="00970578"/>
    <w:rsid w:val="009778C2"/>
    <w:rsid w:val="009C48F6"/>
    <w:rsid w:val="00A14CCE"/>
    <w:rsid w:val="00A41D02"/>
    <w:rsid w:val="00A63A41"/>
    <w:rsid w:val="00A83885"/>
    <w:rsid w:val="00B001D1"/>
    <w:rsid w:val="00BC47AB"/>
    <w:rsid w:val="00BE370F"/>
    <w:rsid w:val="00C40778"/>
    <w:rsid w:val="00CC7652"/>
    <w:rsid w:val="00CF0B2B"/>
    <w:rsid w:val="00CF7CD6"/>
    <w:rsid w:val="00D92289"/>
    <w:rsid w:val="00DA434E"/>
    <w:rsid w:val="00E87BA4"/>
    <w:rsid w:val="00F210D0"/>
    <w:rsid w:val="00F45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91E46"/>
  <w15:chartTrackingRefBased/>
  <w15:docId w15:val="{2EC4F625-2031-4B36-9D99-DFE57E40F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D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48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sycnet.apa.org/doi/10.1037/h005694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sycnet.apa.org/doi/10.1016/0022-1031(67)90034-0" TargetMode="External"/><Relationship Id="rId5" Type="http://schemas.openxmlformats.org/officeDocument/2006/relationships/numbering" Target="numbering.xml"/><Relationship Id="rId10" Type="http://schemas.openxmlformats.org/officeDocument/2006/relationships/hyperlink" Target="https://faculty.washington.edu/jdb/345/345%20Articles/bushman(2002).pdf" TargetMode="External"/><Relationship Id="rId4" Type="http://schemas.openxmlformats.org/officeDocument/2006/relationships/customXml" Target="../customXml/item4.xml"/><Relationship Id="rId9" Type="http://schemas.openxmlformats.org/officeDocument/2006/relationships/hyperlink" Target="https://doi.org/10.1002/9781119057574.whbva04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5fa7c256be7ba3fc53bd599d5d61be4c">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565dbfaed653aa37d1af157fe96ed5c"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2AEAF4-D9CB-4720-9CEE-B6E1512F6520}">
  <ds:schemaRefs>
    <ds:schemaRef ds:uri="http://schemas.openxmlformats.org/officeDocument/2006/bibliography"/>
  </ds:schemaRefs>
</ds:datastoreItem>
</file>

<file path=customXml/itemProps2.xml><?xml version="1.0" encoding="utf-8"?>
<ds:datastoreItem xmlns:ds="http://schemas.openxmlformats.org/officeDocument/2006/customXml" ds:itemID="{BB053BF1-8F2C-46F6-941B-2AB0FC36336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A92945C-AD51-4D09-84AE-FF738CAAA71E}">
  <ds:schemaRefs>
    <ds:schemaRef ds:uri="http://schemas.microsoft.com/sharepoint/v3/contenttype/forms"/>
  </ds:schemaRefs>
</ds:datastoreItem>
</file>

<file path=customXml/itemProps4.xml><?xml version="1.0" encoding="utf-8"?>
<ds:datastoreItem xmlns:ds="http://schemas.openxmlformats.org/officeDocument/2006/customXml" ds:itemID="{A3FE4B32-31F9-472F-BBD7-004929EF50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11</Pages>
  <Words>1808</Words>
  <Characters>10308</Characters>
  <Application>Microsoft Office Word</Application>
  <DocSecurity>0</DocSecurity>
  <Lines>85</Lines>
  <Paragraphs>24</Paragraphs>
  <ScaleCrop>false</ScaleCrop>
  <Company/>
  <LinksUpToDate>false</LinksUpToDate>
  <CharactersWithSpaces>12092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Ajmal (2112398)</dc:creator>
  <cp:keywords/>
  <dc:description/>
  <cp:lastModifiedBy>Mohammed Ajmal</cp:lastModifiedBy>
  <cp:revision>37</cp:revision>
  <cp:lastPrinted>2022-08-07T02:49:00Z</cp:lastPrinted>
  <dcterms:created xsi:type="dcterms:W3CDTF">2022-08-07T02:27:00Z</dcterms:created>
  <dcterms:modified xsi:type="dcterms:W3CDTF">2022-08-07T21:54:00Z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