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82019" w14:textId="77777777" w:rsidR="005E5DBE" w:rsidRDefault="008F22D8">
      <w:pPr>
        <w:spacing w:before="60" w:after="160" w:line="256" w:lineRule="auto"/>
        <w:jc w:val="center"/>
        <w:rPr>
          <w:rFonts w:ascii="Calibri" w:eastAsia="Calibri" w:hAnsi="Calibri" w:cs="Calibri"/>
          <w:sz w:val="54"/>
          <w:szCs w:val="54"/>
        </w:rPr>
      </w:pPr>
      <w:r>
        <w:rPr>
          <w:rFonts w:ascii="Calibri" w:eastAsia="Calibri" w:hAnsi="Calibri" w:cs="Calibri"/>
          <w:sz w:val="54"/>
          <w:szCs w:val="54"/>
        </w:rPr>
        <w:t>University of Wales Trinity Saint David</w:t>
      </w:r>
    </w:p>
    <w:p w14:paraId="3D143925" w14:textId="5C3E9E07" w:rsidR="005E5DBE" w:rsidRDefault="008F22D8">
      <w:pPr>
        <w:spacing w:before="60" w:after="160" w:line="256" w:lineRule="auto"/>
        <w:jc w:val="center"/>
        <w:rPr>
          <w:rFonts w:ascii="Calibri" w:eastAsia="Calibri" w:hAnsi="Calibri" w:cs="Calibri"/>
          <w:sz w:val="54"/>
          <w:szCs w:val="54"/>
        </w:rPr>
      </w:pPr>
      <w:r>
        <w:rPr>
          <w:rFonts w:ascii="Calibri" w:eastAsia="Calibri" w:hAnsi="Calibri" w:cs="Calibri"/>
          <w:sz w:val="54"/>
          <w:szCs w:val="54"/>
        </w:rPr>
        <w:t>School of Engineering</w:t>
      </w:r>
    </w:p>
    <w:p w14:paraId="4BE12705" w14:textId="77777777" w:rsidR="005E5DBE" w:rsidRDefault="008F22D8">
      <w:pPr>
        <w:spacing w:before="60" w:after="160" w:line="256" w:lineRule="auto"/>
        <w:jc w:val="center"/>
        <w:rPr>
          <w:rFonts w:ascii="Calibri" w:eastAsia="Calibri" w:hAnsi="Calibri" w:cs="Calibri"/>
        </w:rPr>
      </w:pPr>
      <w:r>
        <w:rPr>
          <w:rFonts w:ascii="Calibri" w:eastAsia="Calibri" w:hAnsi="Calibri" w:cs="Calibri"/>
          <w:sz w:val="54"/>
          <w:szCs w:val="54"/>
        </w:rPr>
        <w:t>Security Policies</w:t>
      </w:r>
    </w:p>
    <w:p w14:paraId="17A2B7D8" w14:textId="77777777" w:rsidR="005E5DBE" w:rsidRDefault="008F22D8">
      <w:pPr>
        <w:spacing w:before="60" w:after="60"/>
        <w:jc w:val="center"/>
        <w:rPr>
          <w:rFonts w:ascii="Calibri" w:eastAsia="Calibri" w:hAnsi="Calibri" w:cs="Calibri"/>
          <w:sz w:val="54"/>
          <w:szCs w:val="54"/>
        </w:rPr>
      </w:pPr>
      <w:r>
        <w:rPr>
          <w:rFonts w:ascii="Calibri" w:eastAsia="Calibri" w:hAnsi="Calibri" w:cs="Calibri"/>
          <w:sz w:val="54"/>
          <w:szCs w:val="54"/>
        </w:rPr>
        <w:t>ACCA4018</w:t>
      </w:r>
    </w:p>
    <w:p w14:paraId="5873A8D1" w14:textId="77777777" w:rsidR="005E5DBE" w:rsidRDefault="008F22D8">
      <w:pPr>
        <w:spacing w:before="60" w:after="160" w:line="256" w:lineRule="auto"/>
        <w:jc w:val="center"/>
        <w:rPr>
          <w:rFonts w:ascii="Calibri" w:eastAsia="Calibri" w:hAnsi="Calibri" w:cs="Calibri"/>
          <w:sz w:val="54"/>
          <w:szCs w:val="54"/>
        </w:rPr>
      </w:pPr>
      <w:r>
        <w:rPr>
          <w:rFonts w:ascii="Calibri" w:eastAsia="Calibri" w:hAnsi="Calibri" w:cs="Calibri"/>
          <w:sz w:val="54"/>
          <w:szCs w:val="54"/>
        </w:rPr>
        <w:t>Jericho Uzzell</w:t>
      </w:r>
    </w:p>
    <w:p w14:paraId="68204179" w14:textId="77777777" w:rsidR="005E5DBE" w:rsidRDefault="008F22D8">
      <w:pPr>
        <w:spacing w:before="60" w:after="160" w:line="256" w:lineRule="auto"/>
        <w:jc w:val="center"/>
        <w:rPr>
          <w:rFonts w:ascii="Calibri" w:eastAsia="Calibri" w:hAnsi="Calibri" w:cs="Calibri"/>
          <w:sz w:val="54"/>
          <w:szCs w:val="54"/>
        </w:rPr>
      </w:pPr>
      <w:r>
        <w:rPr>
          <w:rFonts w:ascii="Calibri" w:eastAsia="Calibri" w:hAnsi="Calibri" w:cs="Calibri"/>
          <w:sz w:val="54"/>
          <w:szCs w:val="54"/>
        </w:rPr>
        <w:t>1702201</w:t>
      </w:r>
    </w:p>
    <w:p w14:paraId="387CC036" w14:textId="77777777" w:rsidR="005E5DBE" w:rsidRDefault="008F22D8">
      <w:pPr>
        <w:spacing w:before="60" w:after="160" w:line="256" w:lineRule="auto"/>
        <w:jc w:val="center"/>
        <w:rPr>
          <w:rFonts w:ascii="Calibri" w:eastAsia="Calibri" w:hAnsi="Calibri" w:cs="Calibri"/>
          <w:sz w:val="54"/>
          <w:szCs w:val="54"/>
        </w:rPr>
      </w:pPr>
      <w:r>
        <w:rPr>
          <w:rFonts w:ascii="Calibri" w:eastAsia="Calibri" w:hAnsi="Calibri" w:cs="Calibri"/>
          <w:sz w:val="54"/>
          <w:szCs w:val="54"/>
        </w:rPr>
        <w:t>06/04/20</w:t>
      </w:r>
    </w:p>
    <w:p w14:paraId="24E697C2" w14:textId="77777777" w:rsidR="005E5DBE" w:rsidRDefault="008F22D8">
      <w:pPr>
        <w:spacing w:before="60" w:after="160" w:line="256" w:lineRule="auto"/>
        <w:jc w:val="center"/>
        <w:rPr>
          <w:rFonts w:ascii="Calibri" w:eastAsia="Calibri" w:hAnsi="Calibri" w:cs="Calibri"/>
        </w:rPr>
      </w:pPr>
      <w:r>
        <w:rPr>
          <w:rFonts w:ascii="Calibri" w:eastAsia="Calibri" w:hAnsi="Calibri" w:cs="Calibri"/>
          <w:noProof/>
        </w:rPr>
        <w:drawing>
          <wp:inline distT="0" distB="0" distL="0" distR="0" wp14:anchorId="0AA839C2" wp14:editId="72BC7182">
            <wp:extent cx="5715000" cy="22860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715000" cy="2286000"/>
                    </a:xfrm>
                    <a:prstGeom prst="rect">
                      <a:avLst/>
                    </a:prstGeom>
                    <a:ln/>
                  </pic:spPr>
                </pic:pic>
              </a:graphicData>
            </a:graphic>
          </wp:inline>
        </w:drawing>
      </w:r>
      <w:r>
        <w:br w:type="page"/>
      </w:r>
    </w:p>
    <w:p w14:paraId="3D58B389" w14:textId="29716ABB" w:rsidR="005E5DBE" w:rsidRDefault="008F22D8">
      <w:pPr>
        <w:numPr>
          <w:ilvl w:val="0"/>
          <w:numId w:val="1"/>
        </w:numPr>
        <w:spacing w:before="60" w:line="256" w:lineRule="auto"/>
      </w:pPr>
      <w:r>
        <w:lastRenderedPageBreak/>
        <w:t xml:space="preserve">Introduction </w:t>
      </w:r>
      <w:r w:rsidR="007F2270">
        <w:t>[</w:t>
      </w:r>
      <w:r>
        <w:t>page 3</w:t>
      </w:r>
      <w:r w:rsidR="007F2270">
        <w:t>]</w:t>
      </w:r>
    </w:p>
    <w:p w14:paraId="0EEC623E" w14:textId="369CBD2B" w:rsidR="005E5DBE" w:rsidRDefault="008F22D8">
      <w:pPr>
        <w:numPr>
          <w:ilvl w:val="0"/>
          <w:numId w:val="1"/>
        </w:numPr>
        <w:spacing w:line="256" w:lineRule="auto"/>
      </w:pPr>
      <w:r>
        <w:t xml:space="preserve">Related work </w:t>
      </w:r>
      <w:r w:rsidR="007F2270">
        <w:t>[</w:t>
      </w:r>
      <w:r>
        <w:t xml:space="preserve">page </w:t>
      </w:r>
      <w:r w:rsidR="007F2270">
        <w:t>3]</w:t>
      </w:r>
    </w:p>
    <w:p w14:paraId="1D81A557" w14:textId="03A5AD73" w:rsidR="005E5DBE" w:rsidRDefault="008F22D8">
      <w:pPr>
        <w:numPr>
          <w:ilvl w:val="1"/>
          <w:numId w:val="1"/>
        </w:numPr>
        <w:spacing w:line="256" w:lineRule="auto"/>
      </w:pPr>
      <w:r>
        <w:t>Overview</w:t>
      </w:r>
      <w:r w:rsidR="009431CB">
        <w:t xml:space="preserve"> [page 3]</w:t>
      </w:r>
    </w:p>
    <w:p w14:paraId="11B0B2A8" w14:textId="3B19BF6F" w:rsidR="005E5DBE" w:rsidRDefault="008F22D8">
      <w:pPr>
        <w:numPr>
          <w:ilvl w:val="1"/>
          <w:numId w:val="1"/>
        </w:numPr>
        <w:spacing w:line="256" w:lineRule="auto"/>
      </w:pPr>
      <w:r>
        <w:t>How to comply with polic</w:t>
      </w:r>
      <w:r w:rsidR="009431CB">
        <w:t>y</w:t>
      </w:r>
      <w:r>
        <w:t>?</w:t>
      </w:r>
      <w:r w:rsidR="009431CB">
        <w:t xml:space="preserve"> [page </w:t>
      </w:r>
      <w:r w:rsidR="00C57FDB">
        <w:t>4</w:t>
      </w:r>
      <w:r w:rsidR="009431CB">
        <w:t>-?]</w:t>
      </w:r>
    </w:p>
    <w:p w14:paraId="42C28569" w14:textId="463E5A8C" w:rsidR="005E5DBE" w:rsidRDefault="008F22D8">
      <w:pPr>
        <w:numPr>
          <w:ilvl w:val="2"/>
          <w:numId w:val="1"/>
        </w:numPr>
        <w:spacing w:line="256" w:lineRule="auto"/>
      </w:pPr>
      <w:r>
        <w:t>Wireless and wired devices</w:t>
      </w:r>
      <w:r w:rsidR="009431CB">
        <w:t xml:space="preserve"> [pages </w:t>
      </w:r>
      <w:r w:rsidR="00C57FDB">
        <w:t>4</w:t>
      </w:r>
      <w:r w:rsidR="009431CB">
        <w:t>]</w:t>
      </w:r>
    </w:p>
    <w:p w14:paraId="3B84F7B1" w14:textId="653787FA" w:rsidR="005E5DBE" w:rsidRDefault="008F22D8">
      <w:pPr>
        <w:numPr>
          <w:ilvl w:val="2"/>
          <w:numId w:val="1"/>
        </w:numPr>
        <w:spacing w:line="256" w:lineRule="auto"/>
      </w:pPr>
      <w:r>
        <w:t>USB devices</w:t>
      </w:r>
      <w:r w:rsidR="00B06B7D">
        <w:t xml:space="preserve"> [page </w:t>
      </w:r>
      <w:r w:rsidR="006C3CF5">
        <w:t>5</w:t>
      </w:r>
      <w:r w:rsidR="00B06B7D">
        <w:t>]</w:t>
      </w:r>
    </w:p>
    <w:p w14:paraId="771F2660" w14:textId="42437742" w:rsidR="005E5DBE" w:rsidRDefault="008F22D8">
      <w:pPr>
        <w:numPr>
          <w:ilvl w:val="2"/>
          <w:numId w:val="1"/>
        </w:numPr>
        <w:spacing w:line="256" w:lineRule="auto"/>
      </w:pPr>
      <w:r>
        <w:t>Websites</w:t>
      </w:r>
      <w:r w:rsidR="00982FA0">
        <w:t xml:space="preserve"> [page </w:t>
      </w:r>
      <w:r w:rsidR="00EF0BEA">
        <w:t>5</w:t>
      </w:r>
      <w:r w:rsidR="007250B5">
        <w:t>-</w:t>
      </w:r>
      <w:r w:rsidR="00EF0BEA">
        <w:t>6</w:t>
      </w:r>
      <w:r w:rsidR="007250B5">
        <w:t>]</w:t>
      </w:r>
    </w:p>
    <w:p w14:paraId="6328980F" w14:textId="005707DA" w:rsidR="63051180" w:rsidRDefault="63051180" w:rsidP="6D2F25FC">
      <w:pPr>
        <w:numPr>
          <w:ilvl w:val="3"/>
          <w:numId w:val="1"/>
        </w:numPr>
        <w:spacing w:line="256" w:lineRule="auto"/>
      </w:pPr>
      <w:r>
        <w:t>Website security</w:t>
      </w:r>
      <w:r w:rsidR="007250B5">
        <w:t xml:space="preserve"> [page 5]</w:t>
      </w:r>
    </w:p>
    <w:p w14:paraId="644D1008" w14:textId="42937EE9" w:rsidR="63051180" w:rsidRDefault="63051180" w:rsidP="6D2F25FC">
      <w:pPr>
        <w:numPr>
          <w:ilvl w:val="4"/>
          <w:numId w:val="1"/>
        </w:numPr>
        <w:spacing w:line="256" w:lineRule="auto"/>
      </w:pPr>
      <w:r>
        <w:t>Cross site scripting</w:t>
      </w:r>
      <w:r w:rsidR="007250B5">
        <w:t xml:space="preserve"> [page 5]</w:t>
      </w:r>
    </w:p>
    <w:p w14:paraId="57ACE77F" w14:textId="31576B8C" w:rsidR="63051180" w:rsidRDefault="63051180" w:rsidP="6D2F25FC">
      <w:pPr>
        <w:numPr>
          <w:ilvl w:val="4"/>
          <w:numId w:val="1"/>
        </w:numPr>
        <w:spacing w:line="256" w:lineRule="auto"/>
      </w:pPr>
      <w:r>
        <w:t>Cross site request forgery</w:t>
      </w:r>
      <w:r w:rsidR="007250B5">
        <w:t xml:space="preserve"> [page </w:t>
      </w:r>
      <w:r w:rsidR="006C3CF5">
        <w:t>6</w:t>
      </w:r>
      <w:r w:rsidR="007250B5">
        <w:t>]</w:t>
      </w:r>
    </w:p>
    <w:p w14:paraId="5FE678B8" w14:textId="5E1CC3C3" w:rsidR="63051180" w:rsidRDefault="63051180" w:rsidP="6D2F25FC">
      <w:pPr>
        <w:numPr>
          <w:ilvl w:val="4"/>
          <w:numId w:val="1"/>
        </w:numPr>
        <w:spacing w:line="256" w:lineRule="auto"/>
      </w:pPr>
      <w:r>
        <w:t>SQL injection</w:t>
      </w:r>
      <w:r w:rsidR="007250B5">
        <w:t xml:space="preserve"> [page 6]</w:t>
      </w:r>
    </w:p>
    <w:p w14:paraId="0110325B" w14:textId="120A4246" w:rsidR="005E5DBE" w:rsidRDefault="008F22D8">
      <w:pPr>
        <w:numPr>
          <w:ilvl w:val="3"/>
          <w:numId w:val="1"/>
        </w:numPr>
        <w:spacing w:line="256" w:lineRule="auto"/>
      </w:pPr>
      <w:r>
        <w:t>Collecting information for 3rd parties</w:t>
      </w:r>
      <w:r w:rsidR="007250B5">
        <w:t xml:space="preserve"> [page 6]</w:t>
      </w:r>
    </w:p>
    <w:p w14:paraId="65687BBD" w14:textId="4C5649E8" w:rsidR="005E5DBE" w:rsidRDefault="008F22D8">
      <w:pPr>
        <w:numPr>
          <w:ilvl w:val="3"/>
          <w:numId w:val="1"/>
        </w:numPr>
        <w:spacing w:line="256" w:lineRule="auto"/>
      </w:pPr>
      <w:r>
        <w:t>Collecting information for the company</w:t>
      </w:r>
      <w:r w:rsidR="007250B5">
        <w:t xml:space="preserve"> [page 6]</w:t>
      </w:r>
    </w:p>
    <w:p w14:paraId="745FE1B7" w14:textId="0CE9927C" w:rsidR="005E5DBE" w:rsidRDefault="008F22D8">
      <w:pPr>
        <w:numPr>
          <w:ilvl w:val="2"/>
          <w:numId w:val="1"/>
        </w:numPr>
        <w:spacing w:line="256" w:lineRule="auto"/>
      </w:pPr>
      <w:r>
        <w:t>Encouraging new and updating policy</w:t>
      </w:r>
      <w:r w:rsidR="007250B5">
        <w:t xml:space="preserve"> [page </w:t>
      </w:r>
      <w:r w:rsidR="00C83610">
        <w:t>7</w:t>
      </w:r>
      <w:r w:rsidR="007250B5">
        <w:t>]</w:t>
      </w:r>
    </w:p>
    <w:p w14:paraId="1D632FE7" w14:textId="7BF72B94" w:rsidR="005E5DBE" w:rsidRDefault="008F22D8">
      <w:pPr>
        <w:numPr>
          <w:ilvl w:val="2"/>
          <w:numId w:val="1"/>
        </w:numPr>
        <w:spacing w:line="256" w:lineRule="auto"/>
      </w:pPr>
      <w:r>
        <w:t>Policy on theft or loss of data</w:t>
      </w:r>
      <w:r w:rsidR="007250B5">
        <w:t xml:space="preserve"> [page 7]</w:t>
      </w:r>
    </w:p>
    <w:p w14:paraId="013185AB" w14:textId="21DA3DEA" w:rsidR="005E5DBE" w:rsidRDefault="008F22D8" w:rsidP="41833E33">
      <w:pPr>
        <w:numPr>
          <w:ilvl w:val="2"/>
          <w:numId w:val="1"/>
        </w:numPr>
        <w:spacing w:line="256" w:lineRule="auto"/>
      </w:pPr>
      <w:r>
        <w:t>Enforcement policy</w:t>
      </w:r>
      <w:r w:rsidR="007250B5">
        <w:t xml:space="preserve"> [page 7]</w:t>
      </w:r>
    </w:p>
    <w:p w14:paraId="18E7663E" w14:textId="745A9279" w:rsidR="005E5DBE" w:rsidRDefault="008F22D8">
      <w:pPr>
        <w:numPr>
          <w:ilvl w:val="0"/>
          <w:numId w:val="1"/>
        </w:numPr>
        <w:spacing w:line="256" w:lineRule="auto"/>
      </w:pPr>
      <w:r>
        <w:t>Implementation</w:t>
      </w:r>
      <w:r w:rsidR="00CF39BA">
        <w:t xml:space="preserve"> [page 8]</w:t>
      </w:r>
    </w:p>
    <w:p w14:paraId="004A19B7" w14:textId="273701ED" w:rsidR="005E5DBE" w:rsidRDefault="008F22D8">
      <w:pPr>
        <w:numPr>
          <w:ilvl w:val="0"/>
          <w:numId w:val="1"/>
        </w:numPr>
        <w:spacing w:line="256" w:lineRule="auto"/>
      </w:pPr>
      <w:r>
        <w:t>Conclusion</w:t>
      </w:r>
      <w:r w:rsidR="00CF39BA">
        <w:t xml:space="preserve"> [page 8]</w:t>
      </w:r>
    </w:p>
    <w:p w14:paraId="35C93602" w14:textId="5C471D06" w:rsidR="005E5DBE" w:rsidRDefault="008F22D8">
      <w:pPr>
        <w:numPr>
          <w:ilvl w:val="0"/>
          <w:numId w:val="1"/>
        </w:numPr>
        <w:spacing w:line="256" w:lineRule="auto"/>
      </w:pPr>
      <w:r>
        <w:t>References</w:t>
      </w:r>
      <w:r w:rsidR="00CF39BA">
        <w:t xml:space="preserve"> [page 8</w:t>
      </w:r>
      <w:r w:rsidR="1FCA81A3">
        <w:t>-9</w:t>
      </w:r>
      <w:r w:rsidR="00CF39BA">
        <w:t>]</w:t>
      </w:r>
    </w:p>
    <w:p w14:paraId="55326101" w14:textId="1C0DEF10" w:rsidR="00CF39BA" w:rsidRDefault="00CF39BA">
      <w:pPr>
        <w:numPr>
          <w:ilvl w:val="0"/>
          <w:numId w:val="1"/>
        </w:numPr>
        <w:spacing w:line="256" w:lineRule="auto"/>
      </w:pPr>
      <w:r>
        <w:t xml:space="preserve">Appendix [page </w:t>
      </w:r>
      <w:r w:rsidR="36EF3AFD">
        <w:t>10</w:t>
      </w:r>
      <w:r>
        <w:t>]</w:t>
      </w:r>
    </w:p>
    <w:p w14:paraId="0329AADF" w14:textId="77777777" w:rsidR="005E5DBE" w:rsidRDefault="008F22D8">
      <w:pPr>
        <w:numPr>
          <w:ilvl w:val="0"/>
          <w:numId w:val="1"/>
        </w:numPr>
        <w:spacing w:after="160" w:line="256" w:lineRule="auto"/>
      </w:pPr>
      <w:r>
        <w:br w:type="page"/>
      </w:r>
    </w:p>
    <w:p w14:paraId="708CDB17" w14:textId="77777777" w:rsidR="005E5DBE" w:rsidRDefault="008F22D8">
      <w:pPr>
        <w:pStyle w:val="Heading1"/>
        <w:spacing w:before="60" w:after="160" w:line="256" w:lineRule="auto"/>
      </w:pPr>
      <w:bookmarkStart w:id="0" w:name="_pi7cyq2cedry" w:colFirst="0" w:colLast="0"/>
      <w:bookmarkEnd w:id="0"/>
      <w:proofErr w:type="gramStart"/>
      <w:r>
        <w:lastRenderedPageBreak/>
        <w:t>1.</w:t>
      </w:r>
      <w:commentRangeStart w:id="1"/>
      <w:r>
        <w:t>Introduction</w:t>
      </w:r>
      <w:commentRangeEnd w:id="1"/>
      <w:proofErr w:type="gramEnd"/>
      <w:r w:rsidR="002D29CD">
        <w:rPr>
          <w:rStyle w:val="CommentReference"/>
        </w:rPr>
        <w:commentReference w:id="1"/>
      </w:r>
    </w:p>
    <w:p w14:paraId="66BDF665" w14:textId="0573D0E4" w:rsidR="005E5DBE" w:rsidRDefault="008F22D8">
      <w:r>
        <w:t>This report will go over bringing your own technology (also known as BYOT)</w:t>
      </w:r>
      <w:r w:rsidR="00321DB0">
        <w:t xml:space="preserve"> for your/a company</w:t>
      </w:r>
      <w:r>
        <w:t>. This report will develop its own</w:t>
      </w:r>
      <w:r w:rsidR="00321DB0">
        <w:t xml:space="preserve"> </w:t>
      </w:r>
      <w:r>
        <w:t xml:space="preserve">procedures, policies, guidelines as a </w:t>
      </w:r>
      <w:r w:rsidR="0064184C">
        <w:t>document</w:t>
      </w:r>
      <w:r w:rsidR="00321DB0">
        <w:t xml:space="preserve"> based off of </w:t>
      </w:r>
      <w:r w:rsidR="00FC1A71">
        <w:t>research done on leading experts</w:t>
      </w:r>
      <w:r w:rsidR="0064184C">
        <w:t>.</w:t>
      </w:r>
    </w:p>
    <w:p w14:paraId="20A266F9" w14:textId="77777777" w:rsidR="005E5DBE" w:rsidRDefault="008F22D8">
      <w:pPr>
        <w:pStyle w:val="Heading1"/>
      </w:pPr>
      <w:bookmarkStart w:id="2" w:name="_a2p1d4b45mye" w:colFirst="0" w:colLast="0"/>
      <w:bookmarkEnd w:id="2"/>
      <w:r>
        <w:t>2.Related work</w:t>
      </w:r>
    </w:p>
    <w:p w14:paraId="11550F9D" w14:textId="2526070A" w:rsidR="005E5DBE" w:rsidRDefault="008F22D8">
      <w:pPr>
        <w:pStyle w:val="Heading2"/>
      </w:pPr>
      <w:bookmarkStart w:id="3" w:name="_x2otl6q4kl2" w:colFirst="0" w:colLast="0"/>
      <w:bookmarkEnd w:id="3"/>
      <w:r>
        <w:t>2.</w:t>
      </w:r>
      <w:r w:rsidR="0064184C">
        <w:t>1. Overview</w:t>
      </w:r>
    </w:p>
    <w:p w14:paraId="0744B382" w14:textId="06C5B0D1" w:rsidR="005E5DBE" w:rsidRDefault="008F22D8">
      <w:r>
        <w:t xml:space="preserve">Many websites use cookies to track logins, statistics, advertisements and more. These websites, be it a blog, e-commerce or other require some sort of privacy policy according to [1]. The Information Commissioner's Office (ICO) runs and ensures that companies/persons </w:t>
      </w:r>
      <w:r w:rsidR="0064184C">
        <w:t>are following</w:t>
      </w:r>
      <w:r>
        <w:t xml:space="preserve"> the United Kingdom General Data Protection Regulation (UK-GDPR). They define the differences between a “data controller” and “data processor”, which is the fundamentals of writing website security policies.</w:t>
      </w:r>
    </w:p>
    <w:p w14:paraId="71A741EA" w14:textId="77777777" w:rsidR="005E5DBE" w:rsidRDefault="005E5DBE"/>
    <w:p w14:paraId="4A55EE25" w14:textId="5FA80469" w:rsidR="767AA1DA" w:rsidRDefault="008F22D8" w:rsidP="008F679A">
      <w:pPr>
        <w:rPr>
          <w:i/>
          <w:iCs/>
        </w:rPr>
      </w:pPr>
      <w:r>
        <w:t>Websites have many different areas to assess for their security policy, such as password protection, emails, ethics, data breach response and more. According to [2]</w:t>
      </w:r>
      <w:r w:rsidR="00F06FF0">
        <w:t xml:space="preserve"> </w:t>
      </w:r>
      <w:r w:rsidR="005B49D6">
        <w:t>there is confusion between</w:t>
      </w:r>
      <w:r w:rsidR="008026D3">
        <w:t xml:space="preserve"> certain words used, so they</w:t>
      </w:r>
      <w:r w:rsidR="00F06FF0">
        <w:t xml:space="preserve"> </w:t>
      </w:r>
      <w:r w:rsidR="00845137">
        <w:t>outline the difference between policy, standard</w:t>
      </w:r>
      <w:r w:rsidR="008026D3">
        <w:t>s</w:t>
      </w:r>
      <w:r w:rsidR="00845137">
        <w:t xml:space="preserve"> and guidelines.</w:t>
      </w:r>
      <w:r w:rsidR="00685F0E">
        <w:t xml:space="preserve"> </w:t>
      </w:r>
      <w:r w:rsidR="00845137">
        <w:t>A</w:t>
      </w:r>
      <w:r w:rsidR="00685F0E">
        <w:t xml:space="preserve"> </w:t>
      </w:r>
      <w:r w:rsidR="00685F0E" w:rsidRPr="001E6848">
        <w:rPr>
          <w:b/>
          <w:bCs/>
        </w:rPr>
        <w:t>policy</w:t>
      </w:r>
      <w:r w:rsidR="00685F0E">
        <w:t xml:space="preserve"> </w:t>
      </w:r>
      <w:r w:rsidR="00EF0C4E">
        <w:t xml:space="preserve">is typically a document </w:t>
      </w:r>
      <w:r w:rsidR="002F5BD4">
        <w:t xml:space="preserve">that outline requirements or rules </w:t>
      </w:r>
      <w:r w:rsidR="0080522E">
        <w:t>that must be met</w:t>
      </w:r>
      <w:r w:rsidR="00DB3064">
        <w:t xml:space="preserve">. A </w:t>
      </w:r>
      <w:r w:rsidR="00DB3064" w:rsidRPr="001E6848">
        <w:rPr>
          <w:b/>
          <w:bCs/>
        </w:rPr>
        <w:t>standard</w:t>
      </w:r>
      <w:r w:rsidR="00DB3064">
        <w:t xml:space="preserve"> </w:t>
      </w:r>
      <w:r w:rsidR="00476C1F">
        <w:t>must be met by everyone</w:t>
      </w:r>
      <w:r w:rsidR="005652C2">
        <w:t xml:space="preserve"> such as operating systems</w:t>
      </w:r>
      <w:r w:rsidR="00393461">
        <w:t xml:space="preserve"> </w:t>
      </w:r>
      <w:r w:rsidR="00D51C8E">
        <w:t>applications, or the operating system itself</w:t>
      </w:r>
      <w:r w:rsidR="00F34FE3">
        <w:t xml:space="preserve"> </w:t>
      </w:r>
      <w:r w:rsidR="00030A4D">
        <w:t xml:space="preserve">(only use Windows 10 as an example) </w:t>
      </w:r>
      <w:r w:rsidR="00F34FE3">
        <w:t>and certain security applications are to be used</w:t>
      </w:r>
      <w:r w:rsidR="00870199">
        <w:t xml:space="preserve"> such as Norton</w:t>
      </w:r>
      <w:r w:rsidR="00F06FF0">
        <w:t>.</w:t>
      </w:r>
      <w:r w:rsidR="00E91491">
        <w:t xml:space="preserve"> [2] </w:t>
      </w:r>
      <w:r w:rsidR="00F06FF0">
        <w:t>G</w:t>
      </w:r>
      <w:r w:rsidR="00E91491">
        <w:t xml:space="preserve">o on to state </w:t>
      </w:r>
      <w:r w:rsidR="008F679A" w:rsidRPr="001E6848">
        <w:rPr>
          <w:b/>
          <w:bCs/>
        </w:rPr>
        <w:t>guidelines</w:t>
      </w:r>
      <w:r w:rsidR="008F679A">
        <w:t xml:space="preserve"> </w:t>
      </w:r>
      <w:r w:rsidR="005E7B4E">
        <w:t>are usually speci</w:t>
      </w:r>
      <w:r w:rsidR="00CA4B73">
        <w:t xml:space="preserve">fic </w:t>
      </w:r>
      <w:r w:rsidR="00870199">
        <w:t>procedures</w:t>
      </w:r>
      <w:r w:rsidR="00CE5257">
        <w:t xml:space="preserve"> for best practice</w:t>
      </w:r>
      <w:r w:rsidR="00F016B5">
        <w:t>.</w:t>
      </w:r>
    </w:p>
    <w:p w14:paraId="7D662797" w14:textId="77777777" w:rsidR="00C57FDB" w:rsidRDefault="00C57FDB">
      <w:pPr>
        <w:rPr>
          <w:sz w:val="32"/>
          <w:szCs w:val="32"/>
        </w:rPr>
      </w:pPr>
      <w:r>
        <w:br w:type="page"/>
      </w:r>
    </w:p>
    <w:p w14:paraId="50E50774" w14:textId="4C9B5058" w:rsidR="005E5DBE" w:rsidRDefault="008F22D8">
      <w:pPr>
        <w:pStyle w:val="Heading2"/>
      </w:pPr>
      <w:r>
        <w:lastRenderedPageBreak/>
        <w:t>2.</w:t>
      </w:r>
      <w:r w:rsidR="0064184C">
        <w:t>2. How</w:t>
      </w:r>
      <w:r>
        <w:t xml:space="preserve"> to comply with policy?</w:t>
      </w:r>
    </w:p>
    <w:p w14:paraId="7D5BD909" w14:textId="57152C1C" w:rsidR="005E5DBE" w:rsidRDefault="008F22D8">
      <w:pPr>
        <w:pStyle w:val="Heading3"/>
      </w:pPr>
      <w:bookmarkStart w:id="4" w:name="_ad23z4n6hooy" w:colFirst="0" w:colLast="0"/>
      <w:bookmarkEnd w:id="4"/>
      <w:r>
        <w:t>2.2.</w:t>
      </w:r>
      <w:r w:rsidR="0064184C">
        <w:t>1. Wireless</w:t>
      </w:r>
      <w:r>
        <w:t xml:space="preserve"> and wired devices</w:t>
      </w:r>
    </w:p>
    <w:p w14:paraId="13E4E1E8" w14:textId="0C7F4CF3" w:rsidR="00DF1DD3" w:rsidRDefault="00DF1DD3" w:rsidP="29F7B0D0">
      <w:r>
        <w:t xml:space="preserve">Devices that can connect to other </w:t>
      </w:r>
      <w:r w:rsidR="008C2CE3">
        <w:t>technologies</w:t>
      </w:r>
      <w:r w:rsidR="2CC02746">
        <w:t xml:space="preserve"> </w:t>
      </w:r>
      <w:r>
        <w:t>and to the internet via wireless ha</w:t>
      </w:r>
      <w:r w:rsidR="00F72DBF">
        <w:t>ve</w:t>
      </w:r>
      <w:r>
        <w:t xml:space="preserve"> been and </w:t>
      </w:r>
      <w:r w:rsidR="00F72DBF">
        <w:t>are still</w:t>
      </w:r>
      <w:r>
        <w:t xml:space="preserve"> popular to be</w:t>
      </w:r>
      <w:r w:rsidR="00B55316">
        <w:t xml:space="preserve"> </w:t>
      </w:r>
      <w:r>
        <w:t xml:space="preserve">compromised which will leave a weak link in </w:t>
      </w:r>
      <w:r w:rsidR="003C5F6A">
        <w:t>a</w:t>
      </w:r>
      <w:r>
        <w:t xml:space="preserve"> network.</w:t>
      </w:r>
      <w:r w:rsidR="2D954E2C">
        <w:t xml:space="preserve"> Some networks want you to</w:t>
      </w:r>
      <w:r w:rsidR="005437A2">
        <w:t xml:space="preserve"> go through some authentication when attempting to</w:t>
      </w:r>
      <w:r w:rsidR="2D954E2C">
        <w:t xml:space="preserve"> connect to them</w:t>
      </w:r>
      <w:r w:rsidR="005437A2">
        <w:t xml:space="preserve">, </w:t>
      </w:r>
      <w:r w:rsidR="00697774">
        <w:t>some</w:t>
      </w:r>
      <w:r w:rsidR="2D954E2C">
        <w:t xml:space="preserve"> do not. The ones that</w:t>
      </w:r>
      <w:r w:rsidR="0088466B">
        <w:t xml:space="preserve"> may not require authentication to</w:t>
      </w:r>
      <w:r w:rsidR="2D954E2C">
        <w:t xml:space="preserve"> connect to their network </w:t>
      </w:r>
      <w:r w:rsidR="009609B9">
        <w:t>could</w:t>
      </w:r>
      <w:r w:rsidR="2D954E2C">
        <w:t xml:space="preserve"> be open zones for free </w:t>
      </w:r>
      <w:r w:rsidR="00D36DCF">
        <w:t>Wi-Fi</w:t>
      </w:r>
      <w:r w:rsidR="009609B9">
        <w:t xml:space="preserve">, such as </w:t>
      </w:r>
      <w:r w:rsidR="37150988">
        <w:t>Cafés</w:t>
      </w:r>
      <w:r w:rsidR="000B1350">
        <w:t>.</w:t>
      </w:r>
      <w:r w:rsidR="37150988">
        <w:t xml:space="preserve"> </w:t>
      </w:r>
      <w:r w:rsidR="000B1350">
        <w:t>P</w:t>
      </w:r>
      <w:r w:rsidR="37150988">
        <w:t xml:space="preserve">rivate networks </w:t>
      </w:r>
      <w:r w:rsidR="000B1350">
        <w:t xml:space="preserve">that require authentications are usually for </w:t>
      </w:r>
      <w:r w:rsidR="37150988">
        <w:t>homes</w:t>
      </w:r>
      <w:r w:rsidR="000B1350">
        <w:t xml:space="preserve"> or </w:t>
      </w:r>
      <w:r w:rsidR="000B2099">
        <w:t>business – this is not a requirement however, anyone with administration rights can remove a password for the network</w:t>
      </w:r>
      <w:r w:rsidR="37150988">
        <w:t>.</w:t>
      </w:r>
    </w:p>
    <w:p w14:paraId="55FC6405" w14:textId="6BBFE60A" w:rsidR="29F7B0D0" w:rsidRDefault="29F7B0D0" w:rsidP="29F7B0D0"/>
    <w:p w14:paraId="43E85A2F" w14:textId="4B8FE864" w:rsidR="00D56F7A" w:rsidRDefault="37150988" w:rsidP="29F7B0D0">
      <w:r>
        <w:t>Public networks</w:t>
      </w:r>
      <w:r w:rsidR="00B4016F">
        <w:t xml:space="preserve"> such as Cafés,</w:t>
      </w:r>
      <w:r>
        <w:t xml:space="preserve"> usually remove the password to connect and change their SSID (Service set identifier) to “</w:t>
      </w:r>
      <w:r w:rsidR="0DD62C47">
        <w:t>F</w:t>
      </w:r>
      <w:r>
        <w:t xml:space="preserve">ree </w:t>
      </w:r>
      <w:r w:rsidR="791F8C12">
        <w:t>Wi-Fi</w:t>
      </w:r>
      <w:r>
        <w:t>”</w:t>
      </w:r>
      <w:r w:rsidR="00276996">
        <w:t xml:space="preserve"> as an example</w:t>
      </w:r>
      <w:r w:rsidR="5B0A9F44">
        <w:t xml:space="preserve">. </w:t>
      </w:r>
      <w:r w:rsidR="00327023">
        <w:t xml:space="preserve">This in turn, </w:t>
      </w:r>
      <w:r w:rsidR="00EF202B">
        <w:t xml:space="preserve">makes those networks </w:t>
      </w:r>
      <w:r w:rsidR="00071AA5">
        <w:t>open for attacks</w:t>
      </w:r>
      <w:r w:rsidR="009666CB">
        <w:t>, according to [4]</w:t>
      </w:r>
      <w:r w:rsidR="002E3E0F">
        <w:t xml:space="preserve">, 53% of smartphone users stated in a survey </w:t>
      </w:r>
      <w:r w:rsidR="00C964B1">
        <w:t xml:space="preserve">that they use </w:t>
      </w:r>
      <w:r w:rsidR="00502D8D">
        <w:t xml:space="preserve">public </w:t>
      </w:r>
      <w:r w:rsidR="00D36DCF">
        <w:t xml:space="preserve">Wi-Fi </w:t>
      </w:r>
      <w:r w:rsidR="00502D8D">
        <w:t>hotspots</w:t>
      </w:r>
      <w:r w:rsidR="001329E1">
        <w:t>, the attack</w:t>
      </w:r>
      <w:r w:rsidR="002B53BB">
        <w:t>er</w:t>
      </w:r>
      <w:r w:rsidR="001329E1">
        <w:t xml:space="preserve"> do</w:t>
      </w:r>
      <w:r w:rsidR="002B53BB">
        <w:t>es</w:t>
      </w:r>
      <w:r w:rsidR="001329E1">
        <w:t xml:space="preserve"> not need to attack the host but the persons on</w:t>
      </w:r>
      <w:r w:rsidR="00E01D4D">
        <w:t xml:space="preserve"> the network</w:t>
      </w:r>
      <w:r w:rsidR="006915D5">
        <w:t xml:space="preserve"> – what </w:t>
      </w:r>
      <w:r w:rsidR="007B3A2B">
        <w:t xml:space="preserve">is meant by this, is that the attacker can just target users instead of </w:t>
      </w:r>
      <w:r w:rsidR="00DB6A4F">
        <w:t>sifting through the host</w:t>
      </w:r>
      <w:r w:rsidR="000946CE">
        <w:t>.</w:t>
      </w:r>
      <w:r w:rsidR="00E01D4D">
        <w:t xml:space="preserve"> </w:t>
      </w:r>
      <w:r w:rsidR="003463D4">
        <w:t>[4] States that t</w:t>
      </w:r>
      <w:r w:rsidR="000946CE">
        <w:t xml:space="preserve">his </w:t>
      </w:r>
      <w:r w:rsidR="00890BA4">
        <w:t xml:space="preserve">can result in this information </w:t>
      </w:r>
      <w:r w:rsidR="00E01D4D">
        <w:t xml:space="preserve">of the </w:t>
      </w:r>
      <w:r w:rsidR="00A82259">
        <w:t xml:space="preserve">user </w:t>
      </w:r>
      <w:r w:rsidR="00D11368">
        <w:t>being stolen,</w:t>
      </w:r>
      <w:r w:rsidR="00A82259">
        <w:t xml:space="preserve"> common information</w:t>
      </w:r>
      <w:r w:rsidR="00D11368">
        <w:t xml:space="preserve"> can be their personal information</w:t>
      </w:r>
      <w:r w:rsidR="00AA67A4">
        <w:t xml:space="preserve"> such as name, date-of-birth (dob), finances</w:t>
      </w:r>
      <w:r w:rsidR="00D11368">
        <w:t xml:space="preserve"> and passwords</w:t>
      </w:r>
      <w:r w:rsidR="003463D4">
        <w:t>.</w:t>
      </w:r>
    </w:p>
    <w:p w14:paraId="66FD025C" w14:textId="77777777" w:rsidR="00D56F7A" w:rsidRDefault="00D56F7A" w:rsidP="29F7B0D0"/>
    <w:p w14:paraId="09711054" w14:textId="33AC5ED5" w:rsidR="00856355" w:rsidRPr="00856355" w:rsidRDefault="00061035" w:rsidP="00856355">
      <w:r>
        <w:t xml:space="preserve">[5] </w:t>
      </w:r>
      <w:r w:rsidR="002257DC">
        <w:t>State</w:t>
      </w:r>
      <w:r w:rsidR="00A82259">
        <w:t>s</w:t>
      </w:r>
      <w:r w:rsidR="002257DC">
        <w:t xml:space="preserve"> that one of the </w:t>
      </w:r>
      <w:r w:rsidR="00D36DCF">
        <w:t>dangers of public Wi-Fi</w:t>
      </w:r>
      <w:r w:rsidR="0010054C">
        <w:t xml:space="preserve"> is that the data sent is usually </w:t>
      </w:r>
      <w:r w:rsidR="001F5A35">
        <w:t>unencrypted and unsecured resulting in a potential man-in-the-middle attack</w:t>
      </w:r>
      <w:r w:rsidR="00A82259">
        <w:t xml:space="preserve">s, this is </w:t>
      </w:r>
      <w:r w:rsidR="00F47C9C">
        <w:t>when a cybercriminal exploi</w:t>
      </w:r>
      <w:r w:rsidR="007C6568">
        <w:t>ts security flaw(s) in a network, giving the hacker access to sniff out information that passes between the user</w:t>
      </w:r>
      <w:r w:rsidR="002012E0">
        <w:t xml:space="preserve"> and the network access point</w:t>
      </w:r>
      <w:r w:rsidR="001F5A35">
        <w:t>.</w:t>
      </w:r>
    </w:p>
    <w:p w14:paraId="03CDEDB7" w14:textId="33AC5ED5" w:rsidR="5DE92BEE" w:rsidRDefault="5DE92BEE" w:rsidP="5DE92BEE"/>
    <w:p w14:paraId="0C8AD117" w14:textId="7C264E36" w:rsidR="00A36C07" w:rsidRDefault="00BE1039" w:rsidP="29F7B0D0">
      <w:r>
        <w:t xml:space="preserve">A way to resolve this could be </w:t>
      </w:r>
      <w:r w:rsidR="001F64FB">
        <w:t xml:space="preserve">to add authentication such as a password for the network. For restaurants, changing the password </w:t>
      </w:r>
      <w:r w:rsidR="007E7ECC">
        <w:t>regularly</w:t>
      </w:r>
      <w:r w:rsidR="00732543">
        <w:t xml:space="preserve"> can help but</w:t>
      </w:r>
      <w:r w:rsidR="00EC35B8">
        <w:t xml:space="preserve"> even with this password it does not stop an attacker gaining access to the network</w:t>
      </w:r>
      <w:r w:rsidR="00A36C07">
        <w:t>.</w:t>
      </w:r>
    </w:p>
    <w:p w14:paraId="0701B49F" w14:textId="1876820F" w:rsidR="002012E0" w:rsidRDefault="00A36C07" w:rsidP="29F7B0D0">
      <w:r>
        <w:t>So,</w:t>
      </w:r>
      <w:r w:rsidR="00EC35B8">
        <w:t xml:space="preserve"> </w:t>
      </w:r>
      <w:r w:rsidR="000C1A31">
        <w:t xml:space="preserve">setting up </w:t>
      </w:r>
      <w:r w:rsidR="004B1D9E">
        <w:t>security for the network</w:t>
      </w:r>
      <w:r w:rsidR="00195300">
        <w:t xml:space="preserve">, this can be the way the </w:t>
      </w:r>
      <w:r w:rsidR="0024395C">
        <w:t xml:space="preserve">I.P (internet protocol) </w:t>
      </w:r>
      <w:r w:rsidR="00427B80">
        <w:t xml:space="preserve">addresses </w:t>
      </w:r>
      <w:r w:rsidR="0024395C">
        <w:t>are set up</w:t>
      </w:r>
      <w:r w:rsidR="004E6985">
        <w:t xml:space="preserve"> </w:t>
      </w:r>
      <w:r w:rsidR="00CF3322">
        <w:t>and</w:t>
      </w:r>
      <w:r w:rsidR="004E6985">
        <w:t xml:space="preserve"> setting up </w:t>
      </w:r>
      <w:r w:rsidR="00E8091D">
        <w:t>encryption</w:t>
      </w:r>
      <w:r w:rsidR="005959D6">
        <w:t xml:space="preserve"> for connecting devices</w:t>
      </w:r>
      <w:r w:rsidR="00E8091D">
        <w:t>.</w:t>
      </w:r>
      <w:r w:rsidR="00732543">
        <w:t xml:space="preserve"> </w:t>
      </w:r>
      <w:r w:rsidR="008A4A59">
        <w:t>With all this said</w:t>
      </w:r>
      <w:r w:rsidR="004436B0">
        <w:t xml:space="preserve">, for </w:t>
      </w:r>
      <w:r w:rsidR="00670DA6">
        <w:t xml:space="preserve">private </w:t>
      </w:r>
      <w:r w:rsidR="007859F7">
        <w:t>networks such as homes, it is advised to change the default password, as it is not secure usually</w:t>
      </w:r>
      <w:r w:rsidR="007E52C9">
        <w:t>. T</w:t>
      </w:r>
      <w:r w:rsidR="007859F7">
        <w:t>his can result in someone outside of the household access the private internet</w:t>
      </w:r>
      <w:r w:rsidR="007E52C9">
        <w:t>, giving the attack access to what happens on the network.</w:t>
      </w:r>
    </w:p>
    <w:p w14:paraId="3948D679" w14:textId="3A58A052" w:rsidR="00FA6604" w:rsidRDefault="00FA6604" w:rsidP="29F7B0D0"/>
    <w:p w14:paraId="750B44C0" w14:textId="3F016C3B" w:rsidR="00FA6604" w:rsidRDefault="00FA6604" w:rsidP="29F7B0D0">
      <w:r>
        <w:t xml:space="preserve">These issues are not just for wireless devices, wired devices need to be </w:t>
      </w:r>
      <w:r w:rsidR="00CF3322">
        <w:t xml:space="preserve">protected for </w:t>
      </w:r>
      <w:r w:rsidR="002D798D">
        <w:t xml:space="preserve">their own </w:t>
      </w:r>
      <w:r w:rsidR="00CF3322">
        <w:t>security</w:t>
      </w:r>
      <w:r w:rsidR="002A0059">
        <w:t xml:space="preserve"> via the network</w:t>
      </w:r>
      <w:r w:rsidR="0071423C">
        <w:t>. Windows does a good job</w:t>
      </w:r>
      <w:r w:rsidR="00A71E99">
        <w:t xml:space="preserve"> by having a firewall and a </w:t>
      </w:r>
      <w:r w:rsidR="00091B16">
        <w:t>built-in</w:t>
      </w:r>
      <w:r w:rsidR="00A71E99">
        <w:t xml:space="preserve"> virus </w:t>
      </w:r>
      <w:r w:rsidR="0084420A">
        <w:t>protector,</w:t>
      </w:r>
      <w:r w:rsidR="00906BE0">
        <w:t xml:space="preserve"> but more security is </w:t>
      </w:r>
      <w:r w:rsidR="00E919B3">
        <w:t>best</w:t>
      </w:r>
      <w:r w:rsidR="00CF3322">
        <w:t>.</w:t>
      </w:r>
    </w:p>
    <w:p w14:paraId="62995231" w14:textId="77777777" w:rsidR="006C3CF5" w:rsidRDefault="006C3CF5">
      <w:pPr>
        <w:rPr>
          <w:color w:val="434343"/>
          <w:sz w:val="28"/>
          <w:szCs w:val="28"/>
        </w:rPr>
      </w:pPr>
      <w:bookmarkStart w:id="5" w:name="_o15073n4qlqe" w:colFirst="0" w:colLast="0"/>
      <w:bookmarkEnd w:id="5"/>
      <w:r>
        <w:br w:type="page"/>
      </w:r>
    </w:p>
    <w:p w14:paraId="47A21DB0" w14:textId="40143746" w:rsidR="005E5DBE" w:rsidRDefault="008F22D8">
      <w:pPr>
        <w:pStyle w:val="Heading3"/>
      </w:pPr>
      <w:r>
        <w:lastRenderedPageBreak/>
        <w:t>2.2.</w:t>
      </w:r>
      <w:r w:rsidR="007250B5">
        <w:t>2</w:t>
      </w:r>
      <w:r>
        <w:t>.USB devices</w:t>
      </w:r>
    </w:p>
    <w:p w14:paraId="1BCEF7E3" w14:textId="628C5BE5" w:rsidR="00595C0A" w:rsidRPr="00595C0A" w:rsidRDefault="00253244" w:rsidP="00DF1DD3">
      <w:r>
        <w:t xml:space="preserve">The main </w:t>
      </w:r>
      <w:r w:rsidR="008F3292">
        <w:t xml:space="preserve">concern about USB devices </w:t>
      </w:r>
      <w:r w:rsidR="00354276">
        <w:t>are the potential malicious content that might be held on them.</w:t>
      </w:r>
      <w:r w:rsidR="56DE4644">
        <w:t xml:space="preserve"> This concern is primarily for computers that allow the public to access them however it can be extended to school, companies a</w:t>
      </w:r>
      <w:r w:rsidR="5647EBB1">
        <w:t xml:space="preserve">nd other institutions. How exactly do you deal with this, how do you allow them to use USB flash drives without stopping them and how </w:t>
      </w:r>
      <w:r w:rsidR="37D52B8A">
        <w:t>do we detect harmful software</w:t>
      </w:r>
      <w:r w:rsidR="5647EBB1">
        <w:t>?</w:t>
      </w:r>
    </w:p>
    <w:p w14:paraId="669E506E" w14:textId="67DAE29D" w:rsidR="0CB8BD28" w:rsidRDefault="0CB8BD28" w:rsidP="0CB8BD28"/>
    <w:p w14:paraId="699226AD" w14:textId="6772DC12" w:rsidR="00DA761C" w:rsidRDefault="05B1FB1D">
      <w:r>
        <w:t xml:space="preserve">According to [6] they state the you </w:t>
      </w:r>
      <w:r w:rsidR="02A0245F">
        <w:t>can</w:t>
      </w:r>
      <w:r>
        <w:t xml:space="preserve"> automatically scan removable media and devices, this </w:t>
      </w:r>
      <w:r w:rsidR="792A6773">
        <w:t>includes</w:t>
      </w:r>
      <w:r w:rsidR="41D1306F">
        <w:t xml:space="preserve"> USB flash drives, portable drives</w:t>
      </w:r>
      <w:r w:rsidR="002B2221">
        <w:t xml:space="preserve"> and</w:t>
      </w:r>
      <w:r w:rsidR="41D1306F">
        <w:t xml:space="preserve"> </w:t>
      </w:r>
      <w:r w:rsidR="322AD208">
        <w:t>DVDs</w:t>
      </w:r>
      <w:bookmarkStart w:id="6" w:name="_txurz5319zhr" w:colFirst="0" w:colLast="0"/>
      <w:bookmarkEnd w:id="6"/>
      <w:r w:rsidR="005A0B88">
        <w:t>.</w:t>
      </w:r>
      <w:r w:rsidR="00896195">
        <w:t xml:space="preserve"> It checks the files on them first, before allowing the device to work, if anything that is deemed </w:t>
      </w:r>
      <w:r w:rsidR="00D84A10">
        <w:t>malicious then it is quarantined.</w:t>
      </w:r>
    </w:p>
    <w:p w14:paraId="3C718677" w14:textId="6A405A98" w:rsidR="00FB207F" w:rsidRDefault="00FB207F"/>
    <w:p w14:paraId="41E0717B" w14:textId="3ACFCFA0" w:rsidR="00FB207F" w:rsidRPr="00BE3DEC" w:rsidRDefault="00FB207F">
      <w:r>
        <w:t>The other issue you should consider is that if you download a virus, the virus can spread to all storage devices such as internal drives</w:t>
      </w:r>
      <w:r w:rsidR="002953C1">
        <w:t xml:space="preserve"> and external drives. </w:t>
      </w:r>
      <w:r w:rsidR="00C2653F">
        <w:t xml:space="preserve">Dependant on the virus, it could encrypt all your data or do something </w:t>
      </w:r>
      <w:r w:rsidR="00DE48E4">
        <w:t>worse.</w:t>
      </w:r>
    </w:p>
    <w:p w14:paraId="3159C6AD" w14:textId="1BBE2D33" w:rsidR="005E5DBE" w:rsidRDefault="008F22D8">
      <w:pPr>
        <w:pStyle w:val="Heading3"/>
      </w:pPr>
      <w:r>
        <w:t>2.2.</w:t>
      </w:r>
      <w:r w:rsidR="007250B5">
        <w:t>3</w:t>
      </w:r>
      <w:r w:rsidR="0064184C">
        <w:t>. Websites</w:t>
      </w:r>
    </w:p>
    <w:p w14:paraId="19B9CBF9" w14:textId="0212D9C6" w:rsidR="7D3A7734" w:rsidRDefault="008F22D8" w:rsidP="6D2F25FC">
      <w:pPr>
        <w:pStyle w:val="Heading4"/>
      </w:pPr>
      <w:bookmarkStart w:id="7" w:name="_sukrbudnf0ud" w:colFirst="0" w:colLast="0"/>
      <w:bookmarkEnd w:id="7"/>
      <w:r>
        <w:t>2.2.2.</w:t>
      </w:r>
      <w:r w:rsidR="0064184C">
        <w:t xml:space="preserve">1. </w:t>
      </w:r>
      <w:r w:rsidR="2960774A">
        <w:t>Website security</w:t>
      </w:r>
    </w:p>
    <w:p w14:paraId="1DB2A5C3" w14:textId="33B6963F" w:rsidR="2960774A" w:rsidRDefault="2960774A" w:rsidP="6D2F25FC">
      <w:pPr>
        <w:pStyle w:val="Heading5"/>
      </w:pPr>
      <w:r>
        <w:t xml:space="preserve">2.2.2.1.1. Cross site </w:t>
      </w:r>
      <w:r w:rsidR="513DD683">
        <w:t>scripting</w:t>
      </w:r>
    </w:p>
    <w:p w14:paraId="2D58B9E8" w14:textId="5E0E7333" w:rsidR="287ACB6C" w:rsidRDefault="287ACB6C" w:rsidP="6D2F25FC">
      <w:r>
        <w:t>Cross site scripting (XSS) is code that an attacker write</w:t>
      </w:r>
      <w:r w:rsidR="2AAA679C">
        <w:t>s for a legitimate website</w:t>
      </w:r>
      <w:r w:rsidR="750C1154">
        <w:t xml:space="preserve"> for their</w:t>
      </w:r>
      <w:r w:rsidR="2AAA679C">
        <w:t xml:space="preserve"> victim</w:t>
      </w:r>
      <w:r w:rsidR="7CBC912A">
        <w:t>s</w:t>
      </w:r>
      <w:r w:rsidR="2AAA679C">
        <w:t xml:space="preserve"> </w:t>
      </w:r>
      <w:r w:rsidR="41AB189F">
        <w:t xml:space="preserve">to </w:t>
      </w:r>
      <w:r w:rsidR="2AAA679C">
        <w:t xml:space="preserve">loads the site </w:t>
      </w:r>
      <w:r w:rsidR="3FEAE692">
        <w:t xml:space="preserve">and execute code that can be malicious </w:t>
      </w:r>
      <w:r w:rsidR="2AAA679C">
        <w:t xml:space="preserve">according to [7]. Commonly </w:t>
      </w:r>
      <w:r w:rsidR="2CF09F7F">
        <w:t>occurring</w:t>
      </w:r>
      <w:r w:rsidR="2AAA679C">
        <w:t xml:space="preserve"> where user generated content is available to be entered</w:t>
      </w:r>
      <w:r w:rsidR="0FF3A6BB">
        <w:t xml:space="preserve"> and the website had failed</w:t>
      </w:r>
      <w:r w:rsidR="2453ECC4">
        <w:t xml:space="preserve"> or does not</w:t>
      </w:r>
      <w:r w:rsidR="0FF3A6BB">
        <w:t xml:space="preserve"> escape the </w:t>
      </w:r>
      <w:r w:rsidR="6C496510">
        <w:t xml:space="preserve">contents </w:t>
      </w:r>
      <w:r w:rsidR="117E3EB4">
        <w:t>user</w:t>
      </w:r>
      <w:r w:rsidR="008E6018">
        <w:t>s</w:t>
      </w:r>
      <w:r w:rsidR="117E3EB4">
        <w:t xml:space="preserve"> enters</w:t>
      </w:r>
      <w:r w:rsidR="7FF1727F">
        <w:t>,</w:t>
      </w:r>
      <w:r w:rsidR="117E3EB4">
        <w:t xml:space="preserve"> resulting in the </w:t>
      </w:r>
      <w:r w:rsidR="0FF3A6BB">
        <w:t xml:space="preserve">code </w:t>
      </w:r>
      <w:r w:rsidR="5650FBCC">
        <w:t>being ran and is essentially</w:t>
      </w:r>
      <w:r w:rsidR="00874289">
        <w:t xml:space="preserve"> marked as</w:t>
      </w:r>
      <w:r w:rsidR="0FF3A6BB">
        <w:t xml:space="preserve"> </w:t>
      </w:r>
      <w:r w:rsidR="1881EAA1">
        <w:t>legitimate</w:t>
      </w:r>
      <w:r w:rsidR="0FF3A6BB">
        <w:t xml:space="preserve"> website code.</w:t>
      </w:r>
    </w:p>
    <w:p w14:paraId="5AC019FD" w14:textId="1ED2B6F4" w:rsidR="6D2F25FC" w:rsidRDefault="6D2F25FC" w:rsidP="6D2F25FC"/>
    <w:p w14:paraId="4406C3AE" w14:textId="0E7EEA8D" w:rsidR="0FF3A6BB" w:rsidRDefault="0FF3A6BB" w:rsidP="6D2F25FC">
      <w:r>
        <w:t xml:space="preserve">This can be dangerous as you can send </w:t>
      </w:r>
      <w:r w:rsidR="57416FB7">
        <w:t xml:space="preserve">sensitive data such as </w:t>
      </w:r>
      <w:r>
        <w:t>cookies or input fields</w:t>
      </w:r>
      <w:r w:rsidR="5752F5A3">
        <w:t xml:space="preserve"> with data </w:t>
      </w:r>
      <w:r w:rsidR="07D8207E">
        <w:t>into</w:t>
      </w:r>
      <w:r>
        <w:t xml:space="preserve"> the </w:t>
      </w:r>
      <w:r w:rsidR="1BF2ED31">
        <w:t>attacker's</w:t>
      </w:r>
      <w:r>
        <w:t xml:space="preserve"> site.</w:t>
      </w:r>
      <w:r w:rsidR="4A76AFEF">
        <w:t xml:space="preserve"> [7] States to avoid this, the website should either stay away from HTML</w:t>
      </w:r>
      <w:r w:rsidR="6016FF19">
        <w:t xml:space="preserve"> </w:t>
      </w:r>
      <w:r w:rsidR="4A76AFEF">
        <w:t>input</w:t>
      </w:r>
      <w:r w:rsidR="2E73B66A">
        <w:t xml:space="preserve"> fields or validate and sanitize the data the user enters</w:t>
      </w:r>
      <w:r w:rsidR="081A6228">
        <w:t>.</w:t>
      </w:r>
    </w:p>
    <w:p w14:paraId="13046EC0" w14:textId="77777777" w:rsidR="006C3CF5" w:rsidRDefault="006C3CF5">
      <w:pPr>
        <w:rPr>
          <w:color w:val="666666"/>
        </w:rPr>
      </w:pPr>
      <w:r>
        <w:br w:type="page"/>
      </w:r>
    </w:p>
    <w:p w14:paraId="7A298091" w14:textId="3E27AC29" w:rsidR="19743031" w:rsidRDefault="19743031" w:rsidP="6D2F25FC">
      <w:pPr>
        <w:pStyle w:val="Heading5"/>
      </w:pPr>
      <w:r>
        <w:lastRenderedPageBreak/>
        <w:t>2.2.2.1.2. Cross site request forgery</w:t>
      </w:r>
    </w:p>
    <w:p w14:paraId="439A42C7" w14:textId="2C40C2D6" w:rsidR="6AB29618" w:rsidRDefault="6AB29618" w:rsidP="6D2F25FC">
      <w:r>
        <w:t xml:space="preserve">Cross site request forgery (XSRF/CSRF) is an attack against a website where an </w:t>
      </w:r>
      <w:r w:rsidR="04CD68D4">
        <w:t>already authenticated user has an action performed that they were not aware of. [8] E</w:t>
      </w:r>
      <w:r w:rsidR="2E4F16E5">
        <w:t xml:space="preserve">xplains exactly the process of an attacker doing a CSRF attack but for </w:t>
      </w:r>
      <w:r w:rsidR="2325E1E2">
        <w:t>simplicity</w:t>
      </w:r>
      <w:r w:rsidR="2E4F16E5">
        <w:t xml:space="preserve">, the user is directed to do an action either on the </w:t>
      </w:r>
      <w:r w:rsidR="767EB811">
        <w:t>site where the site has been attacked using XSS or on a 3</w:t>
      </w:r>
      <w:r w:rsidR="767EB811" w:rsidRPr="6D2F25FC">
        <w:rPr>
          <w:vertAlign w:val="superscript"/>
        </w:rPr>
        <w:t>rd</w:t>
      </w:r>
      <w:r w:rsidR="767EB811">
        <w:t xml:space="preserve"> party site.</w:t>
      </w:r>
    </w:p>
    <w:p w14:paraId="26D9D195" w14:textId="3FA1D1E3" w:rsidR="6D2F25FC" w:rsidRDefault="6D2F25FC" w:rsidP="6D2F25FC"/>
    <w:p w14:paraId="4A84BC9A" w14:textId="630D4C6D" w:rsidR="5DEC928E" w:rsidRDefault="5DEC928E" w:rsidP="6D2F25FC">
      <w:r>
        <w:t xml:space="preserve">The attacker might ask the user to submit a form or </w:t>
      </w:r>
      <w:r w:rsidR="29D8A942">
        <w:t>use</w:t>
      </w:r>
      <w:r>
        <w:t xml:space="preserve"> code that runs when the page loads, that sends what is known as a post request to the hosts site. </w:t>
      </w:r>
      <w:r w:rsidR="217D7824">
        <w:t>For this example, the attacker has chosen to delete the users account and on this example site, all that is required would be a post request of a variable being true.</w:t>
      </w:r>
      <w:r w:rsidR="00850304">
        <w:t xml:space="preserve"> The </w:t>
      </w:r>
      <w:r w:rsidR="000E7862">
        <w:t xml:space="preserve">host might use a get request or post request to </w:t>
      </w:r>
      <w:r w:rsidR="00903CD2">
        <w:t xml:space="preserve">run the delete account feature, if </w:t>
      </w:r>
      <w:r w:rsidR="00B0516D">
        <w:t xml:space="preserve">it is a get request then the attack can redirect the user to the </w:t>
      </w:r>
      <w:r w:rsidR="008042B1">
        <w:t>site that deletes the account or they can send post data to the site and delete the account – the host site will think the user really wants to delete their account</w:t>
      </w:r>
      <w:r w:rsidR="008E45FB">
        <w:t>.</w:t>
      </w:r>
    </w:p>
    <w:p w14:paraId="1FEE6ACF" w14:textId="1D0FCBF3" w:rsidR="6D2F25FC" w:rsidRDefault="6D2F25FC" w:rsidP="6D2F25FC"/>
    <w:p w14:paraId="7594B1B1" w14:textId="7A38E263" w:rsidR="41D7B31E" w:rsidRDefault="41D7B31E" w:rsidP="6D2F25FC">
      <w:r>
        <w:t>[8] States that one of the ways to prevent CSRF is to add a token to each session</w:t>
      </w:r>
      <w:r w:rsidR="145AE01D">
        <w:t xml:space="preserve">. The token should be randomly generated, so if you hypothetically wanted to delete your account, the website would add the token to the form as a hidden input. When submitted, the website will know it is valid due to the token matching the servers token – if an </w:t>
      </w:r>
      <w:r w:rsidR="7B40831D">
        <w:t>attacker attempted to redirect you or run code to send a post request to the host, unless they knew the token value</w:t>
      </w:r>
      <w:r w:rsidR="62E48ED3">
        <w:t>,</w:t>
      </w:r>
      <w:r w:rsidR="363330A1">
        <w:t xml:space="preserve"> this attack has been prevented. This is all based on the way you generated your tokens; this report suggests that you should generate a </w:t>
      </w:r>
      <w:r w:rsidR="00567B91">
        <w:t>twelve-character</w:t>
      </w:r>
      <w:r w:rsidR="00831241">
        <w:t xml:space="preserve"> random </w:t>
      </w:r>
      <w:r w:rsidR="00D64DA8">
        <w:t xml:space="preserve">string </w:t>
      </w:r>
      <w:r w:rsidR="363330A1">
        <w:t>every hour or after each action</w:t>
      </w:r>
      <w:r w:rsidR="00567B91">
        <w:t xml:space="preserve"> however, some sites generate one token each time you login</w:t>
      </w:r>
      <w:r w:rsidR="363330A1">
        <w:t>.</w:t>
      </w:r>
    </w:p>
    <w:p w14:paraId="5A55C736" w14:textId="33093A85" w:rsidR="2EE1D364" w:rsidRDefault="2EE1D364" w:rsidP="6D2F25FC">
      <w:pPr>
        <w:pStyle w:val="Heading5"/>
      </w:pPr>
      <w:r>
        <w:t>2.2.2.1.2. SQL injections</w:t>
      </w:r>
    </w:p>
    <w:p w14:paraId="0DADA076" w14:textId="0E8518D5" w:rsidR="7A811A2E" w:rsidRDefault="7A811A2E" w:rsidP="6D2F25FC">
      <w:r>
        <w:t>SQL (Standardi</w:t>
      </w:r>
      <w:r w:rsidR="00162741">
        <w:t>s</w:t>
      </w:r>
      <w:r>
        <w:t xml:space="preserve">ed query language) is </w:t>
      </w:r>
      <w:r w:rsidR="009A6D67">
        <w:t xml:space="preserve">code for doing actions on databases such as adding rows </w:t>
      </w:r>
      <w:r w:rsidR="2E7D7482">
        <w:t xml:space="preserve">and </w:t>
      </w:r>
      <w:r w:rsidR="31E3E3C9">
        <w:t xml:space="preserve">so much more </w:t>
      </w:r>
      <w:r w:rsidR="1A6A7283">
        <w:t xml:space="preserve">with code that is essentially </w:t>
      </w:r>
      <w:r w:rsidR="02B6AD21">
        <w:t>E</w:t>
      </w:r>
      <w:r w:rsidR="1A6A7283">
        <w:t>nglish</w:t>
      </w:r>
      <w:r w:rsidR="31E3E3C9">
        <w:t>.</w:t>
      </w:r>
      <w:r w:rsidR="77FE63CD">
        <w:t xml:space="preserve"> SQL injections </w:t>
      </w:r>
      <w:r w:rsidR="3298273E">
        <w:t xml:space="preserve">occur when user-input </w:t>
      </w:r>
      <w:r w:rsidR="0103F217">
        <w:t>variables that concatenate with SQL are executed and</w:t>
      </w:r>
      <w:r w:rsidR="05B7C248">
        <w:t xml:space="preserve">, </w:t>
      </w:r>
      <w:r w:rsidR="0103F217">
        <w:t xml:space="preserve">if they are </w:t>
      </w:r>
      <w:r w:rsidR="62CB7C3D">
        <w:t>s</w:t>
      </w:r>
      <w:r w:rsidR="042C69C6">
        <w:t xml:space="preserve">yntactically </w:t>
      </w:r>
      <w:r w:rsidR="268087EB">
        <w:t>valid, they will just run according to [9].</w:t>
      </w:r>
    </w:p>
    <w:p w14:paraId="6ADA439A" w14:textId="7351E5D3" w:rsidR="6D2F25FC" w:rsidRDefault="6D2F25FC" w:rsidP="6D2F25FC"/>
    <w:p w14:paraId="33956633" w14:textId="6683ED9F" w:rsidR="004F4681" w:rsidRDefault="00567B91" w:rsidP="004F4681">
      <w:r>
        <w:t xml:space="preserve">What </w:t>
      </w:r>
      <w:r w:rsidR="002833CA">
        <w:t>is</w:t>
      </w:r>
      <w:r>
        <w:t xml:space="preserve"> the issue then? Quite simply, and dependant on the skill level of the attacker, they can effectively </w:t>
      </w:r>
      <w:r w:rsidR="004F023F">
        <w:t>pull every record from your database</w:t>
      </w:r>
      <w:r w:rsidR="00956578">
        <w:t>. The reason for this is that, where a user can use an input field to search for something, if that data is not sanitized then</w:t>
      </w:r>
      <w:r w:rsidR="00F15DC3">
        <w:t xml:space="preserve"> they could add </w:t>
      </w:r>
      <w:r w:rsidR="002833CA">
        <w:t xml:space="preserve">an </w:t>
      </w:r>
      <w:r w:rsidR="004F4681">
        <w:t>apostrophe which will mark the SQL statement as invalid.</w:t>
      </w:r>
      <w:r w:rsidR="00162741">
        <w:t xml:space="preserve"> By doing this, you can input your own SQL statement, finding structures, tables and more.</w:t>
      </w:r>
    </w:p>
    <w:p w14:paraId="38FF9238" w14:textId="77777777" w:rsidR="00567B91" w:rsidRDefault="00567B91" w:rsidP="6D2F25FC"/>
    <w:p w14:paraId="0B06D3F3" w14:textId="41695B1E" w:rsidR="6D2F25FC" w:rsidRDefault="268087EB">
      <w:r>
        <w:t>Due to this being down to user</w:t>
      </w:r>
      <w:r w:rsidR="722F8B1F">
        <w:t>-</w:t>
      </w:r>
      <w:r>
        <w:t>input</w:t>
      </w:r>
      <w:r w:rsidR="435DCE88">
        <w:t>, [9] state that you should validate all the user text before using it for the SQ</w:t>
      </w:r>
      <w:r w:rsidR="79960F7C">
        <w:t xml:space="preserve">L, but you can still do more! According to [10] you can </w:t>
      </w:r>
      <w:r w:rsidR="403221C1">
        <w:t>use what is known as a prepared statement, the benefits for this is that you are protected against SQL injection attacks</w:t>
      </w:r>
      <w:r w:rsidR="0228A73B">
        <w:t xml:space="preserve"> and less overhead for parsing the statements each time.</w:t>
      </w:r>
    </w:p>
    <w:p w14:paraId="4944B545" w14:textId="77777777" w:rsidR="006C3CF5" w:rsidRDefault="006C3CF5">
      <w:pPr>
        <w:rPr>
          <w:color w:val="666666"/>
          <w:sz w:val="24"/>
          <w:szCs w:val="24"/>
        </w:rPr>
      </w:pPr>
      <w:r>
        <w:br w:type="page"/>
      </w:r>
    </w:p>
    <w:p w14:paraId="5C27973D" w14:textId="4F13E4FE" w:rsidR="005E5DBE" w:rsidRDefault="008F22D8">
      <w:pPr>
        <w:pStyle w:val="Heading4"/>
      </w:pPr>
      <w:r>
        <w:lastRenderedPageBreak/>
        <w:t>2.2.2.</w:t>
      </w:r>
      <w:r w:rsidR="1D184843">
        <w:t>2</w:t>
      </w:r>
      <w:r w:rsidR="0064184C">
        <w:t>. Collecting</w:t>
      </w:r>
      <w:r>
        <w:t xml:space="preserve"> information for 3rd parties</w:t>
      </w:r>
    </w:p>
    <w:p w14:paraId="783DF9A7" w14:textId="13380634" w:rsidR="00DA761C" w:rsidRDefault="529D7200">
      <w:r>
        <w:t>If your site uses a login with another sites</w:t>
      </w:r>
      <w:r w:rsidR="78BF44E1">
        <w:t xml:space="preserve"> system, for example “login with Facebook”</w:t>
      </w:r>
      <w:r>
        <w:t xml:space="preserve"> and/or advertisement is </w:t>
      </w:r>
      <w:r w:rsidR="68594D4A">
        <w:t>displayed,</w:t>
      </w:r>
      <w:r>
        <w:t xml:space="preserve"> then those 3</w:t>
      </w:r>
      <w:r w:rsidRPr="4274012D">
        <w:rPr>
          <w:vertAlign w:val="superscript"/>
        </w:rPr>
        <w:t>rd</w:t>
      </w:r>
      <w:r>
        <w:t xml:space="preserve"> party sites are gaining information about </w:t>
      </w:r>
      <w:r w:rsidR="6420F64D">
        <w:t xml:space="preserve">the </w:t>
      </w:r>
      <w:r>
        <w:t xml:space="preserve">user </w:t>
      </w:r>
      <w:r w:rsidR="34DA0313">
        <w:t>and</w:t>
      </w:r>
      <w:r>
        <w:t xml:space="preserve"> what users visit </w:t>
      </w:r>
      <w:r w:rsidR="2B9C98D3">
        <w:t>your site.</w:t>
      </w:r>
      <w:r w:rsidR="6EA174A6">
        <w:t xml:space="preserve"> Due to this, those 3</w:t>
      </w:r>
      <w:r w:rsidR="6EA174A6" w:rsidRPr="4274012D">
        <w:rPr>
          <w:vertAlign w:val="superscript"/>
        </w:rPr>
        <w:t>rd</w:t>
      </w:r>
      <w:r w:rsidR="6EA174A6">
        <w:t xml:space="preserve"> parties and your site should state to the users</w:t>
      </w:r>
      <w:r w:rsidR="109805BE">
        <w:t xml:space="preserve"> who visit,</w:t>
      </w:r>
      <w:r w:rsidR="6EA174A6">
        <w:t xml:space="preserve"> a privacy policy for what is stored, what 3</w:t>
      </w:r>
      <w:r w:rsidR="6EA174A6" w:rsidRPr="4274012D">
        <w:rPr>
          <w:vertAlign w:val="superscript"/>
        </w:rPr>
        <w:t>rd</w:t>
      </w:r>
      <w:r w:rsidR="6EA174A6">
        <w:t xml:space="preserve"> parties may have access to </w:t>
      </w:r>
      <w:r w:rsidR="26152324">
        <w:t>etc.</w:t>
      </w:r>
    </w:p>
    <w:p w14:paraId="5E6411DD" w14:textId="6D97A551" w:rsidR="005E5DBE" w:rsidRDefault="005E5DBE" w:rsidP="4274012D"/>
    <w:p w14:paraId="3015E9A9" w14:textId="26888AA5" w:rsidR="005E5DBE" w:rsidRDefault="26152324" w:rsidP="4274012D">
      <w:bookmarkStart w:id="8" w:name="_i9eai0ywph8g" w:colFirst="0" w:colLast="0"/>
      <w:bookmarkEnd w:id="8"/>
      <w:r>
        <w:t xml:space="preserve">Privacy policies are not only applicable for websites, anything that records information about a custom or other </w:t>
      </w:r>
      <w:r w:rsidR="04F9F177">
        <w:t>person</w:t>
      </w:r>
      <w:r w:rsidR="47603D92">
        <w:t xml:space="preserve"> </w:t>
      </w:r>
      <w:r>
        <w:t>should be outlined in a document e</w:t>
      </w:r>
      <w:r w:rsidR="7465963B">
        <w:t>xplaining what is stored</w:t>
      </w:r>
      <w:r>
        <w:t>.</w:t>
      </w:r>
      <w:r w:rsidR="47F3DC03">
        <w:t xml:space="preserve"> An example of what could happen when 3</w:t>
      </w:r>
      <w:r w:rsidR="47F3DC03" w:rsidRPr="4274012D">
        <w:rPr>
          <w:vertAlign w:val="superscript"/>
        </w:rPr>
        <w:t>rd</w:t>
      </w:r>
      <w:r w:rsidR="47F3DC03">
        <w:t xml:space="preserve"> parties abuse the trust, users and data sent to them </w:t>
      </w:r>
      <w:r w:rsidR="36616FDA">
        <w:t>could be</w:t>
      </w:r>
      <w:r w:rsidR="47F3DC03">
        <w:t xml:space="preserve"> Cambridge Analytica, according to [11]</w:t>
      </w:r>
      <w:r w:rsidR="4B68FC4D">
        <w:t xml:space="preserve"> they </w:t>
      </w:r>
      <w:r w:rsidR="3BE15CDA">
        <w:t xml:space="preserve">used and </w:t>
      </w:r>
      <w:r w:rsidR="4B68FC4D">
        <w:t>stored information on 87 million Facebook</w:t>
      </w:r>
      <w:r w:rsidR="7E62B8A8">
        <w:t xml:space="preserve"> user</w:t>
      </w:r>
      <w:r w:rsidR="25C346BE">
        <w:t xml:space="preserve">s </w:t>
      </w:r>
      <w:r w:rsidR="7E62B8A8">
        <w:t xml:space="preserve">which contained personal identifiable information. All this to personalise experiences, to </w:t>
      </w:r>
      <w:r w:rsidR="443C75BA">
        <w:t>optimise</w:t>
      </w:r>
      <w:r w:rsidR="7E62B8A8">
        <w:t xml:space="preserve"> sales</w:t>
      </w:r>
      <w:r w:rsidR="04BB3502">
        <w:t xml:space="preserve"> and </w:t>
      </w:r>
      <w:r w:rsidR="282F8CB2">
        <w:t>maximizing</w:t>
      </w:r>
      <w:r w:rsidR="04BB3502">
        <w:t xml:space="preserve"> their returns</w:t>
      </w:r>
      <w:r w:rsidR="6FD971C1">
        <w:t xml:space="preserve"> -- therefore you must think what you want to give to these 3</w:t>
      </w:r>
      <w:r w:rsidR="6FD971C1" w:rsidRPr="4274012D">
        <w:rPr>
          <w:vertAlign w:val="superscript"/>
        </w:rPr>
        <w:t>rd</w:t>
      </w:r>
      <w:r w:rsidR="6FD971C1">
        <w:t xml:space="preserve"> parties</w:t>
      </w:r>
      <w:r w:rsidR="50C50C8B">
        <w:t xml:space="preserve">, the common believe is that Facebook was deceived to give this information to that company, but this has not been </w:t>
      </w:r>
      <w:r w:rsidR="00565A6B">
        <w:t>proven</w:t>
      </w:r>
      <w:r w:rsidR="0733577B">
        <w:t>.</w:t>
      </w:r>
    </w:p>
    <w:p w14:paraId="769ECC07" w14:textId="254B7E2C" w:rsidR="005E5DBE" w:rsidRDefault="008F22D8">
      <w:pPr>
        <w:pStyle w:val="Heading4"/>
      </w:pPr>
      <w:r>
        <w:t>2.2.2.</w:t>
      </w:r>
      <w:r w:rsidR="582F2B08">
        <w:t>3</w:t>
      </w:r>
      <w:r w:rsidR="0064184C">
        <w:t>. Collecting</w:t>
      </w:r>
      <w:r>
        <w:t xml:space="preserve"> information for the company</w:t>
      </w:r>
    </w:p>
    <w:p w14:paraId="4506235A" w14:textId="6F3159EB" w:rsidR="005E5DBE" w:rsidRDefault="2CB52D68">
      <w:r>
        <w:t xml:space="preserve">Holding data of customers, staff or other persons come with risks, these being but are not limited to: database breaches, exploits on the </w:t>
      </w:r>
      <w:r w:rsidR="4898022B">
        <w:t xml:space="preserve">site </w:t>
      </w:r>
      <w:r>
        <w:t>to obtain information</w:t>
      </w:r>
      <w:r w:rsidR="5ACE352C">
        <w:t>, m</w:t>
      </w:r>
      <w:r w:rsidR="3899054B">
        <w:t xml:space="preserve">alice </w:t>
      </w:r>
      <w:r w:rsidR="5ACE352C">
        <w:t>employees</w:t>
      </w:r>
      <w:r w:rsidR="6794F871">
        <w:t xml:space="preserve"> intending to abuse their power;</w:t>
      </w:r>
      <w:r w:rsidR="7266537A">
        <w:t xml:space="preserve"> so you should consider what access certain department, job roles and persons get and also determine what data requires to be made s</w:t>
      </w:r>
      <w:r w:rsidR="16510ED8">
        <w:t xml:space="preserve">ensitive, so they could be encrypted </w:t>
      </w:r>
      <w:r w:rsidR="00AF2E89">
        <w:t>or</w:t>
      </w:r>
      <w:r w:rsidR="16510ED8">
        <w:t xml:space="preserve"> hashed.</w:t>
      </w:r>
    </w:p>
    <w:p w14:paraId="03B3C0F0" w14:textId="0EFF07ED" w:rsidR="45C88DB7" w:rsidRDefault="45C88DB7" w:rsidP="4FFA8555"/>
    <w:p w14:paraId="5E61CEFB" w14:textId="06094B52" w:rsidR="45C88DB7" w:rsidRDefault="16510ED8">
      <w:bookmarkStart w:id="9" w:name="_74ojgyu29wzi" w:colFirst="0" w:colLast="0"/>
      <w:bookmarkEnd w:id="9"/>
      <w:r>
        <w:t>Ma</w:t>
      </w:r>
      <w:r w:rsidR="156074DA">
        <w:t>n</w:t>
      </w:r>
      <w:r>
        <w:t>y companies use “login with” feature</w:t>
      </w:r>
      <w:r w:rsidR="35CBA7D1">
        <w:t xml:space="preserve"> that other sites offer </w:t>
      </w:r>
      <w:r>
        <w:t>such as Google and Facebook</w:t>
      </w:r>
      <w:r w:rsidR="08BFB8FE">
        <w:t>. They do this by asking the user if they want to use either or, then whichever one they click, that site will handle the login request. Once a response of being logged in is returned, the site is given the go ahea</w:t>
      </w:r>
      <w:r w:rsidR="6BD7D4A0">
        <w:t>d to allow them in – by doing this, it offloads the website you wish to login to, ever holding your personal information such as name and passwords.</w:t>
      </w:r>
      <w:r w:rsidR="00AF2E89">
        <w:t xml:space="preserve"> It also means that if that site got breached, your password or email is never seen by an attacker</w:t>
      </w:r>
      <w:r w:rsidR="00FF5076">
        <w:t>.</w:t>
      </w:r>
      <w:r w:rsidR="45C88DB7">
        <w:br w:type="page"/>
      </w:r>
    </w:p>
    <w:p w14:paraId="17870273" w14:textId="76B1A31E" w:rsidR="005E5DBE" w:rsidRDefault="008F22D8">
      <w:pPr>
        <w:pStyle w:val="Heading3"/>
      </w:pPr>
      <w:r>
        <w:lastRenderedPageBreak/>
        <w:t>2.2.</w:t>
      </w:r>
      <w:r w:rsidR="007250B5">
        <w:t>4</w:t>
      </w:r>
      <w:r w:rsidR="0064184C">
        <w:t>. Encouraging</w:t>
      </w:r>
      <w:r>
        <w:t xml:space="preserve"> new and updating policy</w:t>
      </w:r>
    </w:p>
    <w:p w14:paraId="3175A595" w14:textId="583F87C8" w:rsidR="005E5DBE" w:rsidRDefault="184B1671">
      <w:r>
        <w:t>The policies you write should be updated where needed and should be reviewed after a certain period has elapsed.</w:t>
      </w:r>
      <w:r w:rsidR="6810138E">
        <w:t xml:space="preserve"> The reason for this is that, within the industry new threats are emerging, you should always have security and the users in mind when making these </w:t>
      </w:r>
      <w:r w:rsidR="2AFDF03C">
        <w:t>policies</w:t>
      </w:r>
      <w:r w:rsidR="6810138E">
        <w:t>. The threat th</w:t>
      </w:r>
      <w:r w:rsidR="17D32631">
        <w:t xml:space="preserve">at you are </w:t>
      </w:r>
      <w:r w:rsidR="768A8B42">
        <w:t>susceptible</w:t>
      </w:r>
      <w:r w:rsidR="17D32631">
        <w:t xml:space="preserve"> now might have been used many months ago, so because of </w:t>
      </w:r>
      <w:r w:rsidR="1F789347">
        <w:t>this informing user</w:t>
      </w:r>
      <w:r w:rsidR="17D32631">
        <w:t xml:space="preserve"> on the threats is one way away from data theft </w:t>
      </w:r>
      <w:r w:rsidR="5D96AE2D">
        <w:t>or misuse.</w:t>
      </w:r>
    </w:p>
    <w:p w14:paraId="711B67D6" w14:textId="6B96A76C" w:rsidR="006407A8" w:rsidRPr="006407A8" w:rsidRDefault="006407A8" w:rsidP="4274012D"/>
    <w:p w14:paraId="7EDEAA19" w14:textId="5288414F" w:rsidR="006407A8" w:rsidRDefault="1E83AB82">
      <w:r>
        <w:t>Reviewing older policies would also be ideal for the user, if something is automatically protected</w:t>
      </w:r>
      <w:r w:rsidR="518C3383">
        <w:t xml:space="preserve"> by a system or is no longer required to be on the policy</w:t>
      </w:r>
      <w:r>
        <w:t xml:space="preserve"> then you do not want the user reading it and making their life difficult</w:t>
      </w:r>
      <w:r w:rsidR="44D95342">
        <w:t xml:space="preserve"> as it might encourage them not to read the policy</w:t>
      </w:r>
      <w:r w:rsidR="00852BEE">
        <w:t xml:space="preserve"> because some of the stuff is </w:t>
      </w:r>
      <w:r w:rsidR="00DE5C28">
        <w:t>no longer applicable</w:t>
      </w:r>
      <w:r w:rsidR="006407A8" w:rsidRPr="4274012D">
        <w:rPr>
          <w:i/>
          <w:iCs/>
        </w:rPr>
        <w:t>.</w:t>
      </w:r>
    </w:p>
    <w:p w14:paraId="095E1AA0" w14:textId="0462712F" w:rsidR="005E5DBE" w:rsidRDefault="008F22D8" w:rsidP="3E4DCB21">
      <w:pPr>
        <w:pStyle w:val="Heading3"/>
      </w:pPr>
      <w:r>
        <w:t>2.2.</w:t>
      </w:r>
      <w:r w:rsidR="007250B5">
        <w:t>5</w:t>
      </w:r>
      <w:r w:rsidR="0064184C">
        <w:t>. Policy</w:t>
      </w:r>
      <w:r>
        <w:t xml:space="preserve"> on theft or loss of data</w:t>
      </w:r>
    </w:p>
    <w:p w14:paraId="7A302943" w14:textId="0462712F" w:rsidR="005E5DBE" w:rsidRDefault="7D9045BD">
      <w:r>
        <w:t>Every company or institution that holds information on customers, clients, staf</w:t>
      </w:r>
      <w:r w:rsidR="1B8F1C3F">
        <w:t xml:space="preserve">f or other should have policy on if data they hold is lost or is stolen. In the event data is lost, they should </w:t>
      </w:r>
      <w:r w:rsidR="50925DF2">
        <w:t>investigate</w:t>
      </w:r>
      <w:r w:rsidR="1B8F1C3F">
        <w:t xml:space="preserve"> how i</w:t>
      </w:r>
      <w:r w:rsidR="4E8B66B1">
        <w:t>t became lost, what data was lost</w:t>
      </w:r>
      <w:r w:rsidR="0C3712AE">
        <w:t>, the persons it affects, to inform victims and to improve from their mistakes.</w:t>
      </w:r>
    </w:p>
    <w:p w14:paraId="73C48BF3" w14:textId="785E28C2" w:rsidR="005E5DBE" w:rsidRDefault="005E5DBE" w:rsidP="6D2F25FC"/>
    <w:p w14:paraId="6EFA8A4F" w14:textId="4FA710AB" w:rsidR="005E5DBE" w:rsidRDefault="6DAE2675" w:rsidP="6D2F25FC">
      <w:r>
        <w:t>An example of this could be, a CD containing staff names, date-of-birth and financial information</w:t>
      </w:r>
      <w:r w:rsidR="43B39FAA">
        <w:t xml:space="preserve"> is being backed up to be taken to an offsite storage facility. While in transit, the holder loses the CD disk</w:t>
      </w:r>
      <w:r w:rsidR="009C42DF">
        <w:t xml:space="preserve"> and the disk is not encrypted.</w:t>
      </w:r>
      <w:r w:rsidR="43B39FAA">
        <w:t xml:space="preserve"> </w:t>
      </w:r>
      <w:r w:rsidR="009C42DF">
        <w:t>D</w:t>
      </w:r>
      <w:r w:rsidR="43B39FAA">
        <w:t>ue to this</w:t>
      </w:r>
      <w:r w:rsidR="3DDA91A4">
        <w:t>,</w:t>
      </w:r>
      <w:r w:rsidR="43B39FAA">
        <w:t xml:space="preserve"> all </w:t>
      </w:r>
      <w:r w:rsidR="09E08ED8">
        <w:t xml:space="preserve">of what is </w:t>
      </w:r>
      <w:r w:rsidR="7533A6F6">
        <w:t xml:space="preserve">on the </w:t>
      </w:r>
      <w:r w:rsidR="43B39FAA">
        <w:t xml:space="preserve">disk </w:t>
      </w:r>
      <w:r w:rsidR="0CB2A4F5">
        <w:t>could be access</w:t>
      </w:r>
      <w:r w:rsidR="6DCABB8E">
        <w:t>ed</w:t>
      </w:r>
      <w:r w:rsidR="0CB2A4F5">
        <w:t xml:space="preserve"> resulting in those on it</w:t>
      </w:r>
      <w:r w:rsidR="43B39FAA">
        <w:t xml:space="preserve"> now </w:t>
      </w:r>
      <w:r w:rsidR="30D9774D">
        <w:t>susceptible</w:t>
      </w:r>
      <w:r w:rsidR="43B39FAA">
        <w:t xml:space="preserve"> </w:t>
      </w:r>
      <w:r w:rsidR="4820A8CB">
        <w:t xml:space="preserve">to </w:t>
      </w:r>
      <w:r w:rsidR="4E11A679">
        <w:t>identity</w:t>
      </w:r>
      <w:r w:rsidR="4820A8CB">
        <w:t xml:space="preserve"> theft, financial </w:t>
      </w:r>
      <w:r w:rsidR="2F5A554D">
        <w:t xml:space="preserve">trouble or other. </w:t>
      </w:r>
      <w:r w:rsidR="571987A2">
        <w:t>So,</w:t>
      </w:r>
      <w:r w:rsidR="2F5A554D">
        <w:t xml:space="preserve"> policy on how to transfer data, what is best to archive</w:t>
      </w:r>
      <w:r w:rsidR="58CAD655">
        <w:t xml:space="preserve"> </w:t>
      </w:r>
      <w:r w:rsidR="2F5A554D">
        <w:t xml:space="preserve">and what content is </w:t>
      </w:r>
      <w:r w:rsidR="17DAA0B2">
        <w:t>appropriate</w:t>
      </w:r>
      <w:r w:rsidR="2F5A554D">
        <w:t xml:space="preserve"> to be kept</w:t>
      </w:r>
      <w:r w:rsidR="36794E40">
        <w:t xml:space="preserve"> would need to be decided</w:t>
      </w:r>
      <w:r w:rsidR="2F5A554D">
        <w:t>.</w:t>
      </w:r>
    </w:p>
    <w:p w14:paraId="11B3CAA4" w14:textId="23D56F71" w:rsidR="005E5DBE" w:rsidRDefault="005E5DBE" w:rsidP="6D2F25FC"/>
    <w:p w14:paraId="4C666B4D" w14:textId="59DC37E7" w:rsidR="005E5DBE" w:rsidRDefault="6C5D6568" w:rsidP="6D2F25FC">
      <w:bookmarkStart w:id="10" w:name="_tro43yvwdbr6" w:colFirst="0" w:colLast="0"/>
      <w:bookmarkEnd w:id="10"/>
      <w:r>
        <w:t>The same applies to if the data was stolen, however security should be taken more strongly with this</w:t>
      </w:r>
      <w:r w:rsidR="3C2FC27C">
        <w:t xml:space="preserve"> by introducing firewalls, keeping certain data offline and only accessible inside the building etc.</w:t>
      </w:r>
    </w:p>
    <w:p w14:paraId="24ABF7F0" w14:textId="1E92A808" w:rsidR="005E5DBE" w:rsidRDefault="008F22D8">
      <w:pPr>
        <w:pStyle w:val="Heading3"/>
      </w:pPr>
      <w:r>
        <w:t>2.2.</w:t>
      </w:r>
      <w:r w:rsidR="007250B5">
        <w:t>6</w:t>
      </w:r>
      <w:r w:rsidR="0064184C">
        <w:t>. Enforcing</w:t>
      </w:r>
      <w:r>
        <w:t xml:space="preserve"> policy</w:t>
      </w:r>
    </w:p>
    <w:p w14:paraId="74536AC1" w14:textId="7B18DADE" w:rsidR="005E5DBE" w:rsidRDefault="00411C48">
      <w:r>
        <w:t xml:space="preserve">The ability to </w:t>
      </w:r>
      <w:r w:rsidR="004A0FE3">
        <w:t>en</w:t>
      </w:r>
      <w:r>
        <w:t xml:space="preserve">force policy </w:t>
      </w:r>
      <w:r w:rsidR="004A0FE3">
        <w:t>after</w:t>
      </w:r>
      <w:r>
        <w:t xml:space="preserve"> management have approved </w:t>
      </w:r>
      <w:r w:rsidR="00371C50">
        <w:t xml:space="preserve">or </w:t>
      </w:r>
      <w:r>
        <w:t>amend</w:t>
      </w:r>
      <w:r w:rsidR="004A0FE3">
        <w:t>ed the policy</w:t>
      </w:r>
      <w:r>
        <w:t xml:space="preserve"> </w:t>
      </w:r>
      <w:r w:rsidR="00371C50">
        <w:t xml:space="preserve">is something </w:t>
      </w:r>
      <w:r w:rsidR="004A0FE3">
        <w:t>needs to be done otherwise the policy</w:t>
      </w:r>
      <w:r w:rsidR="00E53578">
        <w:t xml:space="preserve"> is </w:t>
      </w:r>
      <w:r w:rsidR="00407F3B">
        <w:t>useless</w:t>
      </w:r>
      <w:r w:rsidR="0003167B">
        <w:t xml:space="preserve">. </w:t>
      </w:r>
      <w:r w:rsidR="00BC25B5">
        <w:t>The policy that had been written should outline the issue or potential issue, the reason to protect or use it and what happens if it is breached.</w:t>
      </w:r>
    </w:p>
    <w:p w14:paraId="25CF8292" w14:textId="24D0DD81" w:rsidR="00BC25B5" w:rsidRDefault="00BC25B5"/>
    <w:p w14:paraId="7BCE55C2" w14:textId="5FAF75BB" w:rsidR="00BC25B5" w:rsidRDefault="00BC25B5">
      <w:r>
        <w:t>An example of this could be, a member of staff downloads a custom database and uploads it to the internet</w:t>
      </w:r>
      <w:r w:rsidR="00E53578">
        <w:t xml:space="preserve">. The policy should outline what happens if someone breaches it, either a board reviews </w:t>
      </w:r>
      <w:r w:rsidR="00407F3B">
        <w:t>the breach</w:t>
      </w:r>
      <w:r w:rsidR="00E53578">
        <w:t xml:space="preserve"> or management can take certain action against them</w:t>
      </w:r>
      <w:r w:rsidR="00407F3B">
        <w:t xml:space="preserve"> – the policy must outline that custom data cannot be uploaded to a public environment without approval</w:t>
      </w:r>
      <w:r w:rsidR="00E53578">
        <w:t>.</w:t>
      </w:r>
    </w:p>
    <w:p w14:paraId="69447E11" w14:textId="03A54B0A" w:rsidR="00672D81" w:rsidRDefault="00672D81"/>
    <w:p w14:paraId="773C7195" w14:textId="49837A26" w:rsidR="00672D81" w:rsidRDefault="002D7000">
      <w:r>
        <w:t>An example of a security policy comes from</w:t>
      </w:r>
      <w:r w:rsidR="00997391">
        <w:t>,</w:t>
      </w:r>
      <w:r>
        <w:t xml:space="preserve"> [12]</w:t>
      </w:r>
      <w:r w:rsidR="005D399C">
        <w:t xml:space="preserve"> outline </w:t>
      </w:r>
      <w:r w:rsidR="00006F39">
        <w:t xml:space="preserve">the </w:t>
      </w:r>
      <w:r w:rsidR="0038538C">
        <w:t>information,</w:t>
      </w:r>
      <w:r w:rsidR="00BB4AB2">
        <w:t xml:space="preserve"> they collect such as device information, personal </w:t>
      </w:r>
      <w:r w:rsidR="00840D85">
        <w:t xml:space="preserve">information and they also state </w:t>
      </w:r>
      <w:r w:rsidR="00AF6601">
        <w:t>how the information is shared</w:t>
      </w:r>
      <w:r w:rsidR="008D047A">
        <w:t>, how they use the information</w:t>
      </w:r>
      <w:r w:rsidR="007D764E">
        <w:t xml:space="preserve"> and more.</w:t>
      </w:r>
      <w:r w:rsidR="0038538C">
        <w:t xml:space="preserve"> This policy, although long for the public to read, outlines everything the user requires to know.</w:t>
      </w:r>
    </w:p>
    <w:p w14:paraId="35FB1DE1" w14:textId="443BAD86" w:rsidR="007C52B4" w:rsidRDefault="007C52B4">
      <w:pPr>
        <w:rPr>
          <w:sz w:val="40"/>
          <w:szCs w:val="40"/>
        </w:rPr>
      </w:pPr>
      <w:bookmarkStart w:id="11" w:name="_81fa3tllv0ed" w:colFirst="0" w:colLast="0"/>
      <w:bookmarkEnd w:id="11"/>
      <w:r>
        <w:br w:type="page"/>
      </w:r>
    </w:p>
    <w:p w14:paraId="5135AEE6" w14:textId="4A560958" w:rsidR="005E5DBE" w:rsidRDefault="0041199B">
      <w:pPr>
        <w:pStyle w:val="Heading1"/>
      </w:pPr>
      <w:bookmarkStart w:id="12" w:name="_kbq8bhenny7k" w:colFirst="0" w:colLast="0"/>
      <w:bookmarkEnd w:id="12"/>
      <w:r>
        <w:lastRenderedPageBreak/>
        <w:t>3</w:t>
      </w:r>
      <w:r w:rsidR="008F22D8">
        <w:t>.Implementation</w:t>
      </w:r>
    </w:p>
    <w:p w14:paraId="57933E97" w14:textId="76FA97DD" w:rsidR="006407A8" w:rsidRPr="0041199B" w:rsidRDefault="00CC0C77">
      <w:bookmarkStart w:id="13" w:name="_5wy1xab5zbcd" w:colFirst="0" w:colLast="0"/>
      <w:bookmarkStart w:id="14" w:name="_f7yc6w3jl4i1" w:colFirst="0" w:colLast="0"/>
      <w:bookmarkEnd w:id="13"/>
      <w:bookmarkEnd w:id="14"/>
      <w:r>
        <w:t xml:space="preserve">As an example, this report has written its own </w:t>
      </w:r>
      <w:r w:rsidR="009656C1">
        <w:t>security policy for a website</w:t>
      </w:r>
      <w:r w:rsidR="00904B0C">
        <w:t xml:space="preserve">. The policy outlines everything you should take </w:t>
      </w:r>
      <w:r w:rsidR="00D6530F">
        <w:t>into</w:t>
      </w:r>
      <w:r w:rsidR="00904B0C">
        <w:t xml:space="preserve"> consideration </w:t>
      </w:r>
      <w:r w:rsidR="00D6530F">
        <w:t>about</w:t>
      </w:r>
      <w:r w:rsidR="00904B0C">
        <w:t xml:space="preserve"> your own security policy.</w:t>
      </w:r>
      <w:r w:rsidR="00D6530F">
        <w:t xml:space="preserve"> This can be found in the appendix.</w:t>
      </w:r>
    </w:p>
    <w:p w14:paraId="0770329D" w14:textId="6637222B" w:rsidR="005E5DBE" w:rsidRDefault="0041199B">
      <w:pPr>
        <w:pStyle w:val="Heading1"/>
      </w:pPr>
      <w:r>
        <w:t>4</w:t>
      </w:r>
      <w:r w:rsidR="008F22D8">
        <w:t>.Conclusion</w:t>
      </w:r>
    </w:p>
    <w:p w14:paraId="6B7DD817" w14:textId="4B6F90B1" w:rsidR="006407A8" w:rsidRDefault="00D6530F" w:rsidP="006407A8">
      <w:r>
        <w:t xml:space="preserve">In conclusion, reviewing security policy every so often, while </w:t>
      </w:r>
      <w:r w:rsidR="00A01072">
        <w:t xml:space="preserve">adding and/or </w:t>
      </w:r>
      <w:r>
        <w:t xml:space="preserve">updating </w:t>
      </w:r>
      <w:r w:rsidR="005A7614">
        <w:t>policies</w:t>
      </w:r>
      <w:r w:rsidR="00A01072">
        <w:t>,</w:t>
      </w:r>
      <w:r w:rsidR="00A4688D">
        <w:t xml:space="preserve"> concluding </w:t>
      </w:r>
      <w:r w:rsidR="00EA5AA4">
        <w:t xml:space="preserve">what it is the user needs to know in regard to what you store, who has access to it, how to deal with potential breaches and so forth will ensure your security policy </w:t>
      </w:r>
      <w:r w:rsidR="0078659E">
        <w:t>is</w:t>
      </w:r>
      <w:r w:rsidR="00EA5AA4">
        <w:t xml:space="preserve"> strong. By doing so, </w:t>
      </w:r>
      <w:r w:rsidR="003113EB">
        <w:t>you limit the factor of being attacked, however if you do get attacked then the policy will outline what you do, if the attack was successful or not.</w:t>
      </w:r>
    </w:p>
    <w:p w14:paraId="73A84447" w14:textId="77777777" w:rsidR="00E9093D" w:rsidRDefault="00E9093D" w:rsidP="006407A8"/>
    <w:p w14:paraId="3F59D114" w14:textId="25757E26" w:rsidR="003F52DC" w:rsidRPr="006407A8" w:rsidRDefault="003F52DC" w:rsidP="006407A8">
      <w:r>
        <w:t>If you fail to keep user data secure</w:t>
      </w:r>
      <w:r w:rsidR="00E9093D">
        <w:t xml:space="preserve"> and/or a data breach occurs then the ICO will investigate, and </w:t>
      </w:r>
      <w:r w:rsidR="00A77F10">
        <w:t>liability</w:t>
      </w:r>
      <w:r w:rsidR="00E9093D">
        <w:t xml:space="preserve"> </w:t>
      </w:r>
      <w:r w:rsidR="00A77F10">
        <w:t>could be issued to the data controller, if your policy was not strong.</w:t>
      </w:r>
    </w:p>
    <w:p w14:paraId="76527631" w14:textId="1368E850" w:rsidR="005E5DBE" w:rsidRDefault="0041199B">
      <w:pPr>
        <w:pStyle w:val="Heading1"/>
      </w:pPr>
      <w:bookmarkStart w:id="15" w:name="_todx14yr0gbf" w:colFirst="0" w:colLast="0"/>
      <w:bookmarkEnd w:id="15"/>
      <w:r>
        <w:t>5</w:t>
      </w:r>
      <w:r w:rsidR="008F22D8">
        <w:t>.References</w:t>
      </w:r>
    </w:p>
    <w:p w14:paraId="5E29805D" w14:textId="1CBF02A0" w:rsidR="77DF9B54" w:rsidRDefault="008F22D8" w:rsidP="73F216F9">
      <w:r>
        <w:t>[1]</w:t>
      </w:r>
      <w:r w:rsidR="16C2BAEC">
        <w:t xml:space="preserve"> </w:t>
      </w:r>
      <w:r w:rsidR="595C4753">
        <w:t xml:space="preserve">Information Commissioner's Office, “Guide to the General Data Protection Regulation (GDPR)” ICO, 2018. [Online] Available: </w:t>
      </w:r>
      <w:hyperlink r:id="rId14">
        <w:r w:rsidRPr="73F216F9">
          <w:rPr>
            <w:rStyle w:val="Hyperlink"/>
          </w:rPr>
          <w:t>https://assets.publishing.service.gov.uk/government/uploads/system/uploads/attachment_data/file/711097/guide-to-the-general-data-protection-regulation-gdpr-1-0.pdf</w:t>
        </w:r>
      </w:hyperlink>
      <w:r w:rsidR="5AC09CF6">
        <w:t xml:space="preserve"> [Accessed April. </w:t>
      </w:r>
      <w:r w:rsidR="11C0CC7D">
        <w:t>6</w:t>
      </w:r>
      <w:r w:rsidR="5AC09CF6">
        <w:t>, 2020]</w:t>
      </w:r>
    </w:p>
    <w:p w14:paraId="4CC6C045" w14:textId="547FF73C" w:rsidR="77DF9B54" w:rsidRDefault="5AC09CF6" w:rsidP="73F216F9">
      <w:pPr>
        <w:rPr>
          <w:color w:val="1155CC"/>
          <w:u w:val="single"/>
        </w:rPr>
      </w:pPr>
      <w:r w:rsidRPr="73F216F9">
        <w:t>[2] SANS Institute, “Information Security Policy Templates” SANS, 20</w:t>
      </w:r>
      <w:r w:rsidR="10607AF1" w:rsidRPr="73F216F9">
        <w:t>20</w:t>
      </w:r>
      <w:r w:rsidRPr="73F216F9">
        <w:t>. [Online] Available:</w:t>
      </w:r>
      <w:r w:rsidR="110838B8" w:rsidRPr="73F216F9">
        <w:t xml:space="preserve"> </w:t>
      </w:r>
      <w:hyperlink r:id="rId15">
        <w:r w:rsidR="008F22D8" w:rsidRPr="29F7B0D0">
          <w:rPr>
            <w:color w:val="1155CC"/>
            <w:u w:val="single"/>
          </w:rPr>
          <w:t>https://www.sans.org/security-resources/policies/</w:t>
        </w:r>
      </w:hyperlink>
      <w:r w:rsidRPr="73F216F9">
        <w:t xml:space="preserve"> [Accessed</w:t>
      </w:r>
      <w:r w:rsidR="4AA11F36" w:rsidRPr="73F216F9">
        <w:t xml:space="preserve"> April 6</w:t>
      </w:r>
      <w:r w:rsidR="4EB0E9EF" w:rsidRPr="73F216F9">
        <w:t>,</w:t>
      </w:r>
      <w:r w:rsidR="4AA11F36" w:rsidRPr="73F216F9">
        <w:t xml:space="preserve"> 2020</w:t>
      </w:r>
      <w:r w:rsidRPr="73F216F9">
        <w:t>].</w:t>
      </w:r>
    </w:p>
    <w:p w14:paraId="38CE3BC3" w14:textId="6941A3A3" w:rsidR="77DF9B54" w:rsidRDefault="168D50E1" w:rsidP="73F216F9">
      <w:pPr>
        <w:rPr>
          <w:color w:val="1155CC"/>
          <w:u w:val="single"/>
        </w:rPr>
      </w:pPr>
      <w:r>
        <w:t xml:space="preserve">[3] </w:t>
      </w:r>
      <w:r w:rsidR="7D6A6809" w:rsidRPr="73F216F9">
        <w:t xml:space="preserve">Kaspersky, “Protecting Wireless Networks”, 2020. [Online] Available: </w:t>
      </w:r>
      <w:hyperlink r:id="rId16">
        <w:r w:rsidRPr="29F7B0D0">
          <w:rPr>
            <w:rStyle w:val="Hyperlink"/>
          </w:rPr>
          <w:t>https://www.kaspersky.co.uk/resource-center/preemptive-safety/protecting-wireless-networks</w:t>
        </w:r>
      </w:hyperlink>
      <w:r w:rsidR="7D6A6809" w:rsidRPr="73F216F9">
        <w:t xml:space="preserve"> [Accessed April 6, 2020].</w:t>
      </w:r>
    </w:p>
    <w:p w14:paraId="01A0EAA0" w14:textId="78FD5F84" w:rsidR="77DF9B54" w:rsidRDefault="7D6A6809" w:rsidP="73F216F9">
      <w:pPr>
        <w:rPr>
          <w:color w:val="1155CC"/>
          <w:u w:val="single"/>
        </w:rPr>
      </w:pPr>
      <w:r>
        <w:t xml:space="preserve">[4] Kaspersky, “Public </w:t>
      </w:r>
      <w:proofErr w:type="spellStart"/>
      <w:r>
        <w:t>WiFi</w:t>
      </w:r>
      <w:proofErr w:type="spellEnd"/>
      <w:r>
        <w:t xml:space="preserve"> security”, 2020. [Online] Available: </w:t>
      </w:r>
      <w:hyperlink r:id="rId17">
        <w:r w:rsidR="77DF9B54" w:rsidRPr="29F7B0D0">
          <w:rPr>
            <w:rStyle w:val="Hyperlink"/>
          </w:rPr>
          <w:t>https://www.kaspersky.co.uk/resource-center/preemptive-safety/public-wifi</w:t>
        </w:r>
      </w:hyperlink>
      <w:r>
        <w:t xml:space="preserve"> [Accessed April 6, 2020].</w:t>
      </w:r>
    </w:p>
    <w:p w14:paraId="0C08EFC1" w14:textId="778B87C4" w:rsidR="77DF9B54" w:rsidRDefault="0CCEF662" w:rsidP="29F7B0D0">
      <w:pPr>
        <w:rPr>
          <w:color w:val="1155CC"/>
          <w:u w:val="single"/>
        </w:rPr>
      </w:pPr>
      <w:r>
        <w:t xml:space="preserve">[5] </w:t>
      </w:r>
      <w:r w:rsidR="7309EE3B">
        <w:t>Norton</w:t>
      </w:r>
      <w:r>
        <w:t xml:space="preserve">, “Why hackers love public Wi-Fi”, 2020. [Online] Available: </w:t>
      </w:r>
      <w:hyperlink r:id="rId18">
        <w:r w:rsidRPr="73F216F9">
          <w:rPr>
            <w:rStyle w:val="Hyperlink"/>
          </w:rPr>
          <w:t>https://us.norton.com/internetsecurity-wifi-why-hackers-love-public-wifi.html</w:t>
        </w:r>
      </w:hyperlink>
      <w:r>
        <w:t xml:space="preserve">  [Accessed April 1</w:t>
      </w:r>
      <w:r w:rsidR="4CDEC303">
        <w:t>4</w:t>
      </w:r>
      <w:r>
        <w:t>, 2020].</w:t>
      </w:r>
    </w:p>
    <w:p w14:paraId="3932ED38" w14:textId="2967AC07" w:rsidR="12F18D1B" w:rsidRDefault="12F18D1B" w:rsidP="73F216F9">
      <w:pPr>
        <w:rPr>
          <w:color w:val="1155CC"/>
          <w:u w:val="single"/>
        </w:rPr>
      </w:pPr>
      <w:r>
        <w:t xml:space="preserve">[6] Avast, “Adjusting settings for Avast Virus Scans”, 2020. [Online] Available: </w:t>
      </w:r>
      <w:hyperlink r:id="rId19">
        <w:r w:rsidR="34AFCF00" w:rsidRPr="0CB8BD28">
          <w:rPr>
            <w:rStyle w:val="Hyperlink"/>
          </w:rPr>
          <w:t>https://support.avast.com/en-ww/article/Antivirus-scan-settings</w:t>
        </w:r>
      </w:hyperlink>
      <w:r>
        <w:t xml:space="preserve"> [Accessed April 1</w:t>
      </w:r>
      <w:r w:rsidR="33795037">
        <w:t>4</w:t>
      </w:r>
      <w:r>
        <w:t>, 2020].</w:t>
      </w:r>
    </w:p>
    <w:p w14:paraId="5AA97189" w14:textId="3DE466CC" w:rsidR="34AFCF00" w:rsidRDefault="34AFCF00" w:rsidP="6D2F25FC">
      <w:pPr>
        <w:rPr>
          <w:color w:val="1155CC"/>
          <w:u w:val="single"/>
        </w:rPr>
      </w:pPr>
      <w:r>
        <w:t>[7]</w:t>
      </w:r>
      <w:r w:rsidR="6AAE3734">
        <w:t xml:space="preserve"> Cloudflare, “</w:t>
      </w:r>
      <w:r w:rsidR="1DA9E954">
        <w:t>What Is Cross-Site Scripting?</w:t>
      </w:r>
      <w:r w:rsidR="6AAE3734">
        <w:t xml:space="preserve">”, 2020. [Online] Available: </w:t>
      </w:r>
      <w:hyperlink r:id="rId20">
        <w:r w:rsidR="77E50762" w:rsidRPr="6D2F25FC">
          <w:rPr>
            <w:rStyle w:val="Hyperlink"/>
          </w:rPr>
          <w:t>https://www.cloudflare.com/learning/security/threats/cross-site-scripting/</w:t>
        </w:r>
      </w:hyperlink>
    </w:p>
    <w:p w14:paraId="645AA7B9" w14:textId="6B766372" w:rsidR="6AAE3734" w:rsidRDefault="6AAE3734" w:rsidP="73F216F9">
      <w:pPr>
        <w:rPr>
          <w:color w:val="1155CC"/>
          <w:u w:val="single"/>
        </w:rPr>
      </w:pPr>
      <w:r>
        <w:t>[Accessed April 15, 2020].</w:t>
      </w:r>
    </w:p>
    <w:p w14:paraId="7BFFD224" w14:textId="2D3547D0" w:rsidR="77E50762" w:rsidRDefault="77E50762" w:rsidP="73F216F9">
      <w:r>
        <w:t>[8]</w:t>
      </w:r>
      <w:r w:rsidR="23E40A35">
        <w:t xml:space="preserve"> </w:t>
      </w:r>
      <w:proofErr w:type="spellStart"/>
      <w:r w:rsidR="6F872499">
        <w:t>R.Anderson</w:t>
      </w:r>
      <w:proofErr w:type="spellEnd"/>
      <w:r w:rsidR="6F872499">
        <w:t xml:space="preserve">, </w:t>
      </w:r>
      <w:proofErr w:type="spellStart"/>
      <w:r w:rsidR="6F872499">
        <w:t>F.Hasan</w:t>
      </w:r>
      <w:proofErr w:type="spellEnd"/>
      <w:r w:rsidR="6F872499">
        <w:t xml:space="preserve"> and </w:t>
      </w:r>
      <w:proofErr w:type="spellStart"/>
      <w:r w:rsidR="6F872499">
        <w:t>S.Smith</w:t>
      </w:r>
      <w:proofErr w:type="spellEnd"/>
      <w:r w:rsidR="36928E94" w:rsidRPr="73F216F9">
        <w:t xml:space="preserve">, “Prevent Cross-Site Request Forgery (XSRF/CSRF) attacks in ASP.NET Core” </w:t>
      </w:r>
      <w:r w:rsidR="68E8F2ED" w:rsidRPr="73F216F9">
        <w:t>Microsoft</w:t>
      </w:r>
      <w:r w:rsidR="36928E94" w:rsidRPr="73F216F9">
        <w:t xml:space="preserve">, </w:t>
      </w:r>
      <w:r w:rsidR="2054708B" w:rsidRPr="73F216F9">
        <w:t>12 May 2019</w:t>
      </w:r>
      <w:r w:rsidR="36928E94" w:rsidRPr="73F216F9">
        <w:t xml:space="preserve">. [Online]. Available: </w:t>
      </w:r>
      <w:hyperlink r:id="rId21">
        <w:r w:rsidR="7F56C665" w:rsidRPr="6D2F25FC">
          <w:rPr>
            <w:rStyle w:val="Hyperlink"/>
          </w:rPr>
          <w:t>https://docs.microsoft.com/en-us/aspnet/core/security/anti-request-forgery?view=aspnetcore-3.1</w:t>
        </w:r>
      </w:hyperlink>
      <w:r w:rsidR="36928E94" w:rsidRPr="73F216F9">
        <w:t>.</w:t>
      </w:r>
      <w:r w:rsidR="23E40A35">
        <w:t xml:space="preserve"> [Accessed April 16, 2020].</w:t>
      </w:r>
    </w:p>
    <w:p w14:paraId="4C0164AB" w14:textId="5A68F8EE" w:rsidR="73F216F9" w:rsidRDefault="73F216F9">
      <w:r>
        <w:br w:type="page"/>
      </w:r>
    </w:p>
    <w:p w14:paraId="1E537B9C" w14:textId="61968A8F" w:rsidR="7F56C665" w:rsidRDefault="7F56C665" w:rsidP="73F216F9">
      <w:pPr>
        <w:rPr>
          <w:rStyle w:val="Hyperlink"/>
        </w:rPr>
      </w:pPr>
      <w:r>
        <w:lastRenderedPageBreak/>
        <w:t xml:space="preserve">[9] </w:t>
      </w:r>
      <w:r w:rsidR="58E08C80">
        <w:t xml:space="preserve">Microsoft, “SQL Injections”, 2020. [Online] Available: </w:t>
      </w:r>
      <w:hyperlink r:id="rId22">
        <w:r w:rsidR="36361BFA" w:rsidRPr="6D2F25FC">
          <w:rPr>
            <w:rStyle w:val="Hyperlink"/>
          </w:rPr>
          <w:t>https://docs.microsoft.com/en-us/previous-versions/sql/sql-server-2008-r2/ms161953(v=sql.105)?redirectedfrom=MSDN</w:t>
        </w:r>
      </w:hyperlink>
      <w:r w:rsidR="58E08C80">
        <w:t xml:space="preserve"> [Accessed April 16, 2020].</w:t>
      </w:r>
    </w:p>
    <w:p w14:paraId="051F6CB6" w14:textId="6676B3A8" w:rsidR="00A12AD5" w:rsidRDefault="36361BFA" w:rsidP="73F216F9">
      <w:r>
        <w:t>[1</w:t>
      </w:r>
      <w:r w:rsidR="513415B7">
        <w:t xml:space="preserve">0] </w:t>
      </w:r>
      <w:r w:rsidR="1ED2A27D">
        <w:t xml:space="preserve">MySQL, “SQL Injections”, 2020. [Online] Available: </w:t>
      </w:r>
      <w:hyperlink r:id="rId23">
        <w:r w:rsidR="513415B7" w:rsidRPr="6D2F25FC">
          <w:rPr>
            <w:rStyle w:val="Hyperlink"/>
          </w:rPr>
          <w:t>https://dev.mysql.com/doc/refman/8.0/en/sql-prepared-statements.html</w:t>
        </w:r>
      </w:hyperlink>
      <w:r w:rsidR="1ED2A27D">
        <w:t xml:space="preserve"> [Accessed April 16, 2020].</w:t>
      </w:r>
    </w:p>
    <w:p w14:paraId="27834E12" w14:textId="25A956AD" w:rsidR="00A12AD5" w:rsidRDefault="513415B7" w:rsidP="73F216F9">
      <w:r>
        <w:t>[11]</w:t>
      </w:r>
      <w:r w:rsidR="102AC521">
        <w:t xml:space="preserve"> </w:t>
      </w:r>
      <w:r w:rsidR="7DEC8ACD">
        <w:t>J. Isaak and M. J. Hanna</w:t>
      </w:r>
      <w:r w:rsidR="102AC521" w:rsidRPr="73F216F9">
        <w:t>, “</w:t>
      </w:r>
      <w:r w:rsidR="660193BD" w:rsidRPr="73F216F9">
        <w:t>User Data Privacy: Facebook, Cambridge Analytica, and Privacy Protection</w:t>
      </w:r>
      <w:r w:rsidR="102AC521" w:rsidRPr="73F216F9">
        <w:t xml:space="preserve">” </w:t>
      </w:r>
      <w:r w:rsidR="5C5B3DB2" w:rsidRPr="73F216F9">
        <w:t>IEEE Xplore</w:t>
      </w:r>
      <w:r w:rsidR="102AC521" w:rsidRPr="73F216F9">
        <w:t xml:space="preserve">, </w:t>
      </w:r>
      <w:r w:rsidR="70819F07" w:rsidRPr="73F216F9">
        <w:t>August 2018</w:t>
      </w:r>
      <w:r w:rsidR="102AC521" w:rsidRPr="73F216F9">
        <w:t>. [Online]. Available</w:t>
      </w:r>
      <w:r w:rsidR="27CE30EB" w:rsidRPr="73F216F9">
        <w:t xml:space="preserve">: </w:t>
      </w:r>
      <w:hyperlink r:id="rId24">
        <w:r w:rsidR="27CE30EB" w:rsidRPr="73F216F9">
          <w:rPr>
            <w:rStyle w:val="Hyperlink"/>
          </w:rPr>
          <w:t>https://ieeexplore.ieee.org/document/8436400/citations</w:t>
        </w:r>
      </w:hyperlink>
      <w:r w:rsidR="27CE30EB" w:rsidRPr="73F216F9">
        <w:t xml:space="preserve"> </w:t>
      </w:r>
      <w:r w:rsidR="102AC521" w:rsidRPr="73F216F9">
        <w:t>[Accessed April 16, 2020].</w:t>
      </w:r>
    </w:p>
    <w:p w14:paraId="4395AB3B" w14:textId="4EAAF87F" w:rsidR="00A12AD5" w:rsidRDefault="5E69B932">
      <w:r>
        <w:t>[12] Facebook, “Data Policy”, 2020. [Online] Available:</w:t>
      </w:r>
      <w:r w:rsidR="002D7000">
        <w:t xml:space="preserve"> </w:t>
      </w:r>
      <w:hyperlink r:id="rId25">
        <w:r w:rsidR="002D7000" w:rsidRPr="514C5CB1">
          <w:rPr>
            <w:rStyle w:val="Hyperlink"/>
          </w:rPr>
          <w:t>https://en-gb.facebook.com/policy.php</w:t>
        </w:r>
      </w:hyperlink>
      <w:r>
        <w:t xml:space="preserve"> [Accessed April 16, 2020].</w:t>
      </w:r>
      <w:r w:rsidR="00A12AD5">
        <w:br w:type="page"/>
      </w:r>
    </w:p>
    <w:p w14:paraId="3AF2D074" w14:textId="65D636CC" w:rsidR="00A12AD5" w:rsidRDefault="00A12AD5" w:rsidP="00A12AD5">
      <w:pPr>
        <w:pStyle w:val="Heading1"/>
      </w:pPr>
      <w:r>
        <w:lastRenderedPageBreak/>
        <w:t>6.Appendix</w:t>
      </w:r>
    </w:p>
    <w:tbl>
      <w:tblPr>
        <w:tblStyle w:val="TableGrid"/>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4490"/>
        <w:gridCol w:w="1147"/>
        <w:gridCol w:w="1417"/>
        <w:gridCol w:w="1926"/>
      </w:tblGrid>
      <w:tr w:rsidR="00375780" w14:paraId="2B4FA741" w14:textId="77777777" w:rsidTr="00DA702C">
        <w:trPr>
          <w:trHeight w:val="569"/>
        </w:trPr>
        <w:tc>
          <w:tcPr>
            <w:tcW w:w="8980" w:type="dxa"/>
            <w:gridSpan w:val="4"/>
            <w:shd w:val="clear" w:color="auto" w:fill="F2F2F2" w:themeFill="background1" w:themeFillShade="F2"/>
            <w:vAlign w:val="center"/>
          </w:tcPr>
          <w:p w14:paraId="412B0AF1" w14:textId="23AE933D" w:rsidR="00375780" w:rsidRPr="00375780" w:rsidRDefault="00375780" w:rsidP="00375780">
            <w:pPr>
              <w:jc w:val="center"/>
              <w:rPr>
                <w:sz w:val="48"/>
                <w:szCs w:val="48"/>
              </w:rPr>
            </w:pPr>
            <w:proofErr w:type="spellStart"/>
            <w:r w:rsidRPr="00375780">
              <w:rPr>
                <w:sz w:val="48"/>
                <w:szCs w:val="48"/>
              </w:rPr>
              <w:t>CoffeeCapulus</w:t>
            </w:r>
            <w:proofErr w:type="spellEnd"/>
          </w:p>
        </w:tc>
      </w:tr>
      <w:tr w:rsidR="00EF3BF7" w14:paraId="54F3C05C" w14:textId="492D1178" w:rsidTr="00AC2BB5">
        <w:trPr>
          <w:trHeight w:val="288"/>
        </w:trPr>
        <w:tc>
          <w:tcPr>
            <w:tcW w:w="5637" w:type="dxa"/>
            <w:gridSpan w:val="2"/>
            <w:vMerge w:val="restart"/>
            <w:shd w:val="clear" w:color="auto" w:fill="F2F2F2" w:themeFill="background1" w:themeFillShade="F2"/>
            <w:vAlign w:val="center"/>
          </w:tcPr>
          <w:p w14:paraId="1FECA7F2" w14:textId="043F9B8F" w:rsidR="00EF3BF7" w:rsidRPr="003631E8" w:rsidRDefault="00EF3BF7" w:rsidP="003631E8">
            <w:pPr>
              <w:jc w:val="right"/>
              <w:rPr>
                <w:color w:val="404040" w:themeColor="text1" w:themeTint="BF"/>
                <w:sz w:val="40"/>
                <w:szCs w:val="40"/>
              </w:rPr>
            </w:pPr>
            <w:r>
              <w:rPr>
                <w:color w:val="404040" w:themeColor="text1" w:themeTint="BF"/>
                <w:sz w:val="40"/>
                <w:szCs w:val="40"/>
              </w:rPr>
              <w:t>Website security policy</w:t>
            </w:r>
          </w:p>
        </w:tc>
        <w:tc>
          <w:tcPr>
            <w:tcW w:w="1417" w:type="dxa"/>
            <w:shd w:val="clear" w:color="auto" w:fill="D9D9D9" w:themeFill="background1" w:themeFillShade="D9"/>
            <w:vAlign w:val="center"/>
          </w:tcPr>
          <w:p w14:paraId="794DC4DD" w14:textId="0D48D6D7" w:rsidR="00EF3BF7" w:rsidRPr="00E33806" w:rsidRDefault="00EF3BF7" w:rsidP="00BC71E0">
            <w:pPr>
              <w:jc w:val="right"/>
              <w:rPr>
                <w:sz w:val="18"/>
                <w:szCs w:val="18"/>
              </w:rPr>
            </w:pPr>
            <w:r w:rsidRPr="00E33806">
              <w:rPr>
                <w:sz w:val="18"/>
                <w:szCs w:val="18"/>
              </w:rPr>
              <w:t>Created</w:t>
            </w:r>
          </w:p>
        </w:tc>
        <w:tc>
          <w:tcPr>
            <w:tcW w:w="1926" w:type="dxa"/>
            <w:shd w:val="clear" w:color="auto" w:fill="D9D9D9" w:themeFill="background1" w:themeFillShade="D9"/>
            <w:vAlign w:val="center"/>
          </w:tcPr>
          <w:p w14:paraId="6103FBEA" w14:textId="748801CC" w:rsidR="00EF3BF7" w:rsidRPr="00E33806" w:rsidRDefault="00EF3BF7" w:rsidP="00BC71E0">
            <w:pPr>
              <w:rPr>
                <w:sz w:val="18"/>
                <w:szCs w:val="18"/>
              </w:rPr>
            </w:pPr>
            <w:r w:rsidRPr="00E33806">
              <w:rPr>
                <w:sz w:val="18"/>
                <w:szCs w:val="18"/>
              </w:rPr>
              <w:t>16 April 2020</w:t>
            </w:r>
          </w:p>
        </w:tc>
      </w:tr>
      <w:tr w:rsidR="00EF3BF7" w14:paraId="2539375A" w14:textId="77777777" w:rsidTr="00AC2BB5">
        <w:trPr>
          <w:trHeight w:val="281"/>
        </w:trPr>
        <w:tc>
          <w:tcPr>
            <w:tcW w:w="5637" w:type="dxa"/>
            <w:gridSpan w:val="2"/>
            <w:vMerge/>
            <w:vAlign w:val="center"/>
          </w:tcPr>
          <w:p w14:paraId="108EE62E" w14:textId="77777777" w:rsidR="00EF3BF7" w:rsidRDefault="00EF3BF7" w:rsidP="003631E8">
            <w:pPr>
              <w:jc w:val="right"/>
              <w:rPr>
                <w:color w:val="404040" w:themeColor="text1" w:themeTint="BF"/>
                <w:sz w:val="40"/>
                <w:szCs w:val="40"/>
              </w:rPr>
            </w:pPr>
          </w:p>
        </w:tc>
        <w:tc>
          <w:tcPr>
            <w:tcW w:w="1417" w:type="dxa"/>
            <w:shd w:val="clear" w:color="auto" w:fill="D9D9D9" w:themeFill="background1" w:themeFillShade="D9"/>
            <w:vAlign w:val="center"/>
          </w:tcPr>
          <w:p w14:paraId="552134B9" w14:textId="6CA293B1" w:rsidR="00EF3BF7" w:rsidRPr="00E33806" w:rsidRDefault="00EF3BF7" w:rsidP="00BC71E0">
            <w:pPr>
              <w:jc w:val="right"/>
              <w:rPr>
                <w:sz w:val="18"/>
                <w:szCs w:val="18"/>
              </w:rPr>
            </w:pPr>
            <w:r w:rsidRPr="00E33806">
              <w:rPr>
                <w:sz w:val="18"/>
                <w:szCs w:val="18"/>
              </w:rPr>
              <w:t>Next review</w:t>
            </w:r>
          </w:p>
        </w:tc>
        <w:tc>
          <w:tcPr>
            <w:tcW w:w="1926" w:type="dxa"/>
            <w:shd w:val="clear" w:color="auto" w:fill="D9D9D9" w:themeFill="background1" w:themeFillShade="D9"/>
            <w:vAlign w:val="center"/>
          </w:tcPr>
          <w:p w14:paraId="1B77A4CA" w14:textId="77777777" w:rsidR="00EF3BF7" w:rsidRPr="00E33806" w:rsidRDefault="00EF3BF7" w:rsidP="00BC71E0">
            <w:pPr>
              <w:rPr>
                <w:sz w:val="18"/>
                <w:szCs w:val="18"/>
              </w:rPr>
            </w:pPr>
            <w:r w:rsidRPr="00E33806">
              <w:rPr>
                <w:sz w:val="18"/>
                <w:szCs w:val="18"/>
              </w:rPr>
              <w:t>16 October 2020</w:t>
            </w:r>
          </w:p>
          <w:p w14:paraId="75F07804" w14:textId="3D7A4CDD" w:rsidR="00EF3BF7" w:rsidRPr="00E33806" w:rsidRDefault="00EF3BF7" w:rsidP="00BC71E0">
            <w:pPr>
              <w:rPr>
                <w:color w:val="404040" w:themeColor="text1" w:themeTint="BF"/>
                <w:sz w:val="18"/>
                <w:szCs w:val="18"/>
              </w:rPr>
            </w:pPr>
            <w:r w:rsidRPr="00E33806">
              <w:rPr>
                <w:color w:val="404040" w:themeColor="text1" w:themeTint="BF"/>
                <w:sz w:val="18"/>
                <w:szCs w:val="18"/>
              </w:rPr>
              <w:t>In 6 months</w:t>
            </w:r>
          </w:p>
        </w:tc>
      </w:tr>
      <w:tr w:rsidR="00EF3BF7" w14:paraId="1A11E826" w14:textId="77777777" w:rsidTr="00E33806">
        <w:trPr>
          <w:trHeight w:val="296"/>
        </w:trPr>
        <w:tc>
          <w:tcPr>
            <w:tcW w:w="5637" w:type="dxa"/>
            <w:gridSpan w:val="2"/>
            <w:vMerge/>
            <w:vAlign w:val="center"/>
          </w:tcPr>
          <w:p w14:paraId="1103A1AC" w14:textId="77777777" w:rsidR="00EF3BF7" w:rsidRDefault="00EF3BF7" w:rsidP="003631E8">
            <w:pPr>
              <w:jc w:val="right"/>
              <w:rPr>
                <w:color w:val="404040" w:themeColor="text1" w:themeTint="BF"/>
                <w:sz w:val="40"/>
                <w:szCs w:val="40"/>
              </w:rPr>
            </w:pPr>
          </w:p>
        </w:tc>
        <w:tc>
          <w:tcPr>
            <w:tcW w:w="1417" w:type="dxa"/>
            <w:tcBorders>
              <w:bottom w:val="dotted" w:sz="4" w:space="0" w:color="auto"/>
            </w:tcBorders>
            <w:shd w:val="clear" w:color="auto" w:fill="D9D9D9" w:themeFill="background1" w:themeFillShade="D9"/>
            <w:vAlign w:val="center"/>
          </w:tcPr>
          <w:p w14:paraId="535DF2C3" w14:textId="0EC75211" w:rsidR="00EF3BF7" w:rsidRPr="00E33806" w:rsidRDefault="00375780" w:rsidP="00BC71E0">
            <w:pPr>
              <w:jc w:val="right"/>
              <w:rPr>
                <w:sz w:val="18"/>
                <w:szCs w:val="18"/>
              </w:rPr>
            </w:pPr>
            <w:r w:rsidRPr="00E33806">
              <w:rPr>
                <w:sz w:val="18"/>
                <w:szCs w:val="18"/>
              </w:rPr>
              <w:t>Authorised by</w:t>
            </w:r>
          </w:p>
        </w:tc>
        <w:tc>
          <w:tcPr>
            <w:tcW w:w="1926" w:type="dxa"/>
            <w:tcBorders>
              <w:bottom w:val="dotted" w:sz="4" w:space="0" w:color="auto"/>
            </w:tcBorders>
            <w:shd w:val="clear" w:color="auto" w:fill="D9D9D9" w:themeFill="background1" w:themeFillShade="D9"/>
            <w:vAlign w:val="center"/>
          </w:tcPr>
          <w:p w14:paraId="56371448" w14:textId="17CC0C97" w:rsidR="00EF3BF7" w:rsidRPr="00E33806" w:rsidRDefault="00375780" w:rsidP="00BC71E0">
            <w:pPr>
              <w:rPr>
                <w:sz w:val="18"/>
                <w:szCs w:val="18"/>
              </w:rPr>
            </w:pPr>
            <w:r w:rsidRPr="00E33806">
              <w:rPr>
                <w:sz w:val="18"/>
                <w:szCs w:val="18"/>
              </w:rPr>
              <w:t>N/A</w:t>
            </w:r>
          </w:p>
        </w:tc>
      </w:tr>
      <w:tr w:rsidR="00DA702C" w14:paraId="303F3019" w14:textId="77777777" w:rsidTr="00E33806">
        <w:trPr>
          <w:trHeight w:val="10483"/>
        </w:trPr>
        <w:tc>
          <w:tcPr>
            <w:tcW w:w="8980" w:type="dxa"/>
            <w:gridSpan w:val="4"/>
            <w:tcBorders>
              <w:top w:val="dotted" w:sz="4" w:space="0" w:color="auto"/>
              <w:bottom w:val="dotted" w:sz="4" w:space="0" w:color="auto"/>
            </w:tcBorders>
            <w:shd w:val="clear" w:color="auto" w:fill="FFFFFF" w:themeFill="background1"/>
          </w:tcPr>
          <w:p w14:paraId="59696F34" w14:textId="77777777" w:rsidR="00DA702C" w:rsidRDefault="00DA702C" w:rsidP="00D25F0C"/>
          <w:p w14:paraId="5E372D0B" w14:textId="0F932F2B" w:rsidR="00DA702C" w:rsidRDefault="00D9380B" w:rsidP="00D25F0C">
            <w:pPr>
              <w:ind w:left="720"/>
              <w:rPr>
                <w:b/>
                <w:bCs/>
              </w:rPr>
            </w:pPr>
            <w:r>
              <w:rPr>
                <w:b/>
                <w:bCs/>
              </w:rPr>
              <w:t>Key points</w:t>
            </w:r>
          </w:p>
          <w:p w14:paraId="36D0F3C4" w14:textId="447347B6" w:rsidR="00231E0F" w:rsidRDefault="00593E46" w:rsidP="00D25F0C">
            <w:pPr>
              <w:pStyle w:val="ListParagraph"/>
              <w:numPr>
                <w:ilvl w:val="0"/>
                <w:numId w:val="3"/>
              </w:numPr>
            </w:pPr>
            <w:r w:rsidRPr="00534103">
              <w:t>What data is held</w:t>
            </w:r>
            <w:r w:rsidR="00534103" w:rsidRPr="00534103">
              <w:t>;</w:t>
            </w:r>
          </w:p>
          <w:p w14:paraId="4DC1D949" w14:textId="2CFE41DE" w:rsidR="00D25F0C" w:rsidRDefault="00D25F0C" w:rsidP="00D25F0C">
            <w:pPr>
              <w:pStyle w:val="ListParagraph"/>
              <w:numPr>
                <w:ilvl w:val="1"/>
                <w:numId w:val="3"/>
              </w:numPr>
            </w:pPr>
            <w:r>
              <w:t>Password protections;</w:t>
            </w:r>
          </w:p>
          <w:p w14:paraId="585A4274" w14:textId="179E3FB2" w:rsidR="00D25F0C" w:rsidRPr="00534103" w:rsidRDefault="00D25F0C" w:rsidP="00D25F0C">
            <w:pPr>
              <w:pStyle w:val="ListParagraph"/>
              <w:numPr>
                <w:ilvl w:val="1"/>
                <w:numId w:val="3"/>
              </w:numPr>
            </w:pPr>
            <w:r>
              <w:t>Personal information (names, dob etc.);</w:t>
            </w:r>
          </w:p>
          <w:p w14:paraId="4513EB06" w14:textId="6B206E52" w:rsidR="00593E46" w:rsidRPr="00534103" w:rsidRDefault="00534103" w:rsidP="00D25F0C">
            <w:pPr>
              <w:pStyle w:val="ListParagraph"/>
              <w:numPr>
                <w:ilvl w:val="0"/>
                <w:numId w:val="3"/>
              </w:numPr>
              <w:rPr>
                <w:b/>
                <w:bCs/>
              </w:rPr>
            </w:pPr>
            <w:r>
              <w:t>What data is shared;</w:t>
            </w:r>
          </w:p>
          <w:p w14:paraId="531CFDF8" w14:textId="1C1636CB" w:rsidR="00534103" w:rsidRPr="00910CE3" w:rsidRDefault="00910CE3" w:rsidP="00D25F0C">
            <w:pPr>
              <w:pStyle w:val="ListParagraph"/>
              <w:numPr>
                <w:ilvl w:val="1"/>
                <w:numId w:val="3"/>
              </w:numPr>
              <w:rPr>
                <w:b/>
                <w:bCs/>
              </w:rPr>
            </w:pPr>
            <w:r>
              <w:t>Within departments;</w:t>
            </w:r>
          </w:p>
          <w:p w14:paraId="083EABA4" w14:textId="77777777" w:rsidR="00DA702C" w:rsidRDefault="00910CE3" w:rsidP="00D25F0C">
            <w:pPr>
              <w:pStyle w:val="ListParagraph"/>
              <w:numPr>
                <w:ilvl w:val="1"/>
                <w:numId w:val="3"/>
              </w:numPr>
            </w:pPr>
            <w:r w:rsidRPr="00910CE3">
              <w:t>3</w:t>
            </w:r>
            <w:r w:rsidRPr="00910CE3">
              <w:rPr>
                <w:vertAlign w:val="superscript"/>
              </w:rPr>
              <w:t>rd</w:t>
            </w:r>
            <w:r w:rsidRPr="00910CE3">
              <w:t xml:space="preserve"> parties</w:t>
            </w:r>
            <w:r>
              <w:t>;</w:t>
            </w:r>
          </w:p>
          <w:p w14:paraId="604D61A0" w14:textId="03320F25" w:rsidR="009915CB" w:rsidRDefault="00E9028F" w:rsidP="009915CB">
            <w:pPr>
              <w:pStyle w:val="ListParagraph"/>
              <w:numPr>
                <w:ilvl w:val="0"/>
                <w:numId w:val="3"/>
              </w:numPr>
            </w:pPr>
            <w:r>
              <w:t>Access control</w:t>
            </w:r>
            <w:r w:rsidR="00E06868">
              <w:t>;</w:t>
            </w:r>
          </w:p>
          <w:p w14:paraId="4EDB30BE" w14:textId="47F7A307" w:rsidR="00E06868" w:rsidRDefault="00E06868" w:rsidP="009915CB">
            <w:pPr>
              <w:pStyle w:val="ListParagraph"/>
              <w:numPr>
                <w:ilvl w:val="0"/>
                <w:numId w:val="3"/>
              </w:numPr>
            </w:pPr>
            <w:r>
              <w:t>Action on lost or theft;</w:t>
            </w:r>
          </w:p>
          <w:p w14:paraId="3A1D7434" w14:textId="77777777" w:rsidR="00575EB0" w:rsidRDefault="00575EB0" w:rsidP="00575EB0"/>
          <w:p w14:paraId="7F9CD63B" w14:textId="16D8D47C" w:rsidR="00D25F0C" w:rsidRDefault="00575EB0" w:rsidP="00D25F0C">
            <w:pPr>
              <w:ind w:left="720"/>
              <w:rPr>
                <w:b/>
                <w:bCs/>
              </w:rPr>
            </w:pPr>
            <w:r>
              <w:rPr>
                <w:b/>
                <w:bCs/>
              </w:rPr>
              <w:t>What data is held</w:t>
            </w:r>
          </w:p>
          <w:p w14:paraId="17EBA92E" w14:textId="77777777" w:rsidR="000A5E36" w:rsidRDefault="001273A6" w:rsidP="001273A6">
            <w:pPr>
              <w:ind w:left="1440"/>
            </w:pPr>
            <w:r>
              <w:t xml:space="preserve">The data held </w:t>
            </w:r>
            <w:r w:rsidR="00C70598">
              <w:t>by us ar</w:t>
            </w:r>
            <w:r w:rsidR="000A5E36">
              <w:t>e the following:</w:t>
            </w:r>
          </w:p>
          <w:p w14:paraId="0E2C816B" w14:textId="77777777" w:rsidR="000A5E36" w:rsidRDefault="000A5E36" w:rsidP="000A5E36">
            <w:pPr>
              <w:pStyle w:val="ListParagraph"/>
              <w:numPr>
                <w:ilvl w:val="0"/>
                <w:numId w:val="4"/>
              </w:numPr>
            </w:pPr>
            <w:r>
              <w:t>Passwords;</w:t>
            </w:r>
          </w:p>
          <w:p w14:paraId="2BF38F22" w14:textId="77777777" w:rsidR="000A5E36" w:rsidRDefault="000A5E36" w:rsidP="000A5E36">
            <w:pPr>
              <w:pStyle w:val="ListParagraph"/>
              <w:numPr>
                <w:ilvl w:val="0"/>
                <w:numId w:val="4"/>
              </w:numPr>
            </w:pPr>
            <w:r>
              <w:t>Name (first, middle and last);</w:t>
            </w:r>
          </w:p>
          <w:p w14:paraId="51D0991B" w14:textId="77777777" w:rsidR="00D25F0C" w:rsidRDefault="00715E79" w:rsidP="000A5E36">
            <w:pPr>
              <w:pStyle w:val="ListParagraph"/>
              <w:numPr>
                <w:ilvl w:val="0"/>
                <w:numId w:val="4"/>
              </w:numPr>
            </w:pPr>
            <w:r>
              <w:t>Finial information (</w:t>
            </w:r>
            <w:r w:rsidR="006D2024">
              <w:t>sort-code and account number);</w:t>
            </w:r>
          </w:p>
          <w:p w14:paraId="6135FE6F" w14:textId="0EC3FDB7" w:rsidR="006D2024" w:rsidRDefault="00AC2BB5" w:rsidP="000A5E36">
            <w:pPr>
              <w:pStyle w:val="ListParagraph"/>
              <w:numPr>
                <w:ilvl w:val="0"/>
                <w:numId w:val="4"/>
              </w:numPr>
            </w:pPr>
            <w:r>
              <w:t>Home a</w:t>
            </w:r>
            <w:r w:rsidR="00000F98">
              <w:t>ddress;</w:t>
            </w:r>
          </w:p>
          <w:p w14:paraId="7CAFD227" w14:textId="4D5F4BE0" w:rsidR="00AC2BB5" w:rsidRDefault="00AC2BB5" w:rsidP="000A5E36">
            <w:pPr>
              <w:pStyle w:val="ListParagraph"/>
              <w:numPr>
                <w:ilvl w:val="0"/>
                <w:numId w:val="4"/>
              </w:numPr>
            </w:pPr>
            <w:r>
              <w:t>Email address;</w:t>
            </w:r>
          </w:p>
          <w:p w14:paraId="70979B10" w14:textId="7098F7CC" w:rsidR="00AC2BB5" w:rsidRDefault="00AC2BB5" w:rsidP="00AC2BB5">
            <w:pPr>
              <w:ind w:left="1440"/>
            </w:pPr>
            <w:r>
              <w:t xml:space="preserve">All data held, including sensitive information such as but not limited </w:t>
            </w:r>
            <w:r w:rsidR="00E71AFA">
              <w:t>to</w:t>
            </w:r>
            <w:r>
              <w:t xml:space="preserve"> password, email address; are encrypted in some way, </w:t>
            </w:r>
            <w:r w:rsidR="00083ACD">
              <w:t xml:space="preserve">to prevent anyone </w:t>
            </w:r>
            <w:r w:rsidR="00F85182">
              <w:t>viewing raw text.</w:t>
            </w:r>
          </w:p>
          <w:p w14:paraId="745A5B0B" w14:textId="77777777" w:rsidR="006E5AE6" w:rsidRDefault="006E5AE6" w:rsidP="006E5AE6"/>
          <w:p w14:paraId="62588A68" w14:textId="629FCB2B" w:rsidR="00D3455B" w:rsidRDefault="006E5AE6" w:rsidP="00D3455B">
            <w:pPr>
              <w:ind w:left="720"/>
              <w:rPr>
                <w:b/>
                <w:bCs/>
              </w:rPr>
            </w:pPr>
            <w:r>
              <w:rPr>
                <w:b/>
                <w:bCs/>
              </w:rPr>
              <w:t>What data is shared</w:t>
            </w:r>
          </w:p>
          <w:p w14:paraId="3D7EBD79" w14:textId="77777777" w:rsidR="006E5AE6" w:rsidRDefault="00256C7C" w:rsidP="006E5AE6">
            <w:pPr>
              <w:ind w:left="1440"/>
            </w:pPr>
            <w:r>
              <w:t>We share your name</w:t>
            </w:r>
            <w:r w:rsidR="007A4E2D">
              <w:t xml:space="preserve">, dob, email and home </w:t>
            </w:r>
            <w:r w:rsidR="00BE706D">
              <w:t xml:space="preserve">address </w:t>
            </w:r>
            <w:r w:rsidR="00CD521A">
              <w:t>to Human Resources and the Finance office</w:t>
            </w:r>
            <w:r w:rsidR="00C0184A">
              <w:t>. Persons who may have access</w:t>
            </w:r>
            <w:r w:rsidR="00A113BF">
              <w:t xml:space="preserve"> may be considered as administrators or data controllers who inherently have access.</w:t>
            </w:r>
          </w:p>
          <w:p w14:paraId="3A0668F8" w14:textId="59E9E863" w:rsidR="0063192D" w:rsidRDefault="0063192D" w:rsidP="006E5AE6">
            <w:pPr>
              <w:ind w:left="1440"/>
            </w:pPr>
            <w:r>
              <w:t xml:space="preserve">We may share how many staff we have with third parties however personal information is never issued without </w:t>
            </w:r>
            <w:r w:rsidR="00E57606">
              <w:t>HR and your approval.</w:t>
            </w:r>
          </w:p>
          <w:p w14:paraId="4237ACD0" w14:textId="77777777" w:rsidR="00A113BF" w:rsidRDefault="00A113BF" w:rsidP="00A113BF"/>
          <w:p w14:paraId="6CED89F1" w14:textId="29DCED15" w:rsidR="00A113BF" w:rsidRDefault="00E57606" w:rsidP="00A113BF">
            <w:pPr>
              <w:ind w:left="720"/>
              <w:rPr>
                <w:b/>
                <w:bCs/>
              </w:rPr>
            </w:pPr>
            <w:r>
              <w:rPr>
                <w:b/>
                <w:bCs/>
              </w:rPr>
              <w:t>Access control</w:t>
            </w:r>
          </w:p>
          <w:p w14:paraId="726ABB97" w14:textId="77777777" w:rsidR="00A113BF" w:rsidRDefault="00E57606" w:rsidP="00A113BF">
            <w:pPr>
              <w:ind w:left="1440"/>
            </w:pPr>
            <w:r>
              <w:t>To access your data, the control would be within HR,</w:t>
            </w:r>
            <w:r w:rsidR="00640C42">
              <w:t xml:space="preserve"> finance,</w:t>
            </w:r>
            <w:r>
              <w:t xml:space="preserve"> </w:t>
            </w:r>
            <w:r w:rsidR="00640C42">
              <w:t>administrators or data controllers. No one is authorised to have access.</w:t>
            </w:r>
          </w:p>
          <w:p w14:paraId="03AB8C9D" w14:textId="77777777" w:rsidR="00640C42" w:rsidRDefault="00640C42" w:rsidP="00640C42"/>
          <w:p w14:paraId="673E2725" w14:textId="2D890782" w:rsidR="00640C42" w:rsidRDefault="00640C42" w:rsidP="00640C42">
            <w:pPr>
              <w:ind w:left="720"/>
              <w:rPr>
                <w:b/>
                <w:bCs/>
              </w:rPr>
            </w:pPr>
            <w:r>
              <w:rPr>
                <w:b/>
                <w:bCs/>
              </w:rPr>
              <w:t>Action on loss or theft</w:t>
            </w:r>
          </w:p>
          <w:p w14:paraId="56164AC4" w14:textId="52305A00" w:rsidR="00640C42" w:rsidRPr="00640C42" w:rsidRDefault="00640C42" w:rsidP="00640C42">
            <w:pPr>
              <w:ind w:left="1440"/>
              <w:rPr>
                <w:b/>
                <w:bCs/>
              </w:rPr>
            </w:pPr>
            <w:r>
              <w:t xml:space="preserve">If data is believed to have been compromised, then a list of those it has affected will be compiled and you will be informed. Investigation overseen by an internal board </w:t>
            </w:r>
            <w:r w:rsidR="008A3E36">
              <w:t>and</w:t>
            </w:r>
            <w:r>
              <w:t xml:space="preserve"> </w:t>
            </w:r>
            <w:r w:rsidR="00922F92">
              <w:t>a separate investigation by the ICO will be conducted.</w:t>
            </w:r>
            <w:r w:rsidR="008A3E36">
              <w:t xml:space="preserve"> We have been independently reviewed to follow GDPR and the ICO.</w:t>
            </w:r>
          </w:p>
        </w:tc>
      </w:tr>
      <w:tr w:rsidR="00D4792E" w14:paraId="32486F06" w14:textId="77777777" w:rsidTr="00E33806">
        <w:trPr>
          <w:trHeight w:val="896"/>
        </w:trPr>
        <w:tc>
          <w:tcPr>
            <w:tcW w:w="4490" w:type="dxa"/>
            <w:tcBorders>
              <w:top w:val="dotted" w:sz="4" w:space="0" w:color="auto"/>
              <w:bottom w:val="single" w:sz="18" w:space="0" w:color="auto"/>
            </w:tcBorders>
            <w:shd w:val="clear" w:color="auto" w:fill="FFFFFF" w:themeFill="background1"/>
            <w:vAlign w:val="center"/>
          </w:tcPr>
          <w:p w14:paraId="01965BD7" w14:textId="77777777" w:rsidR="00D4792E" w:rsidRDefault="00D4792E" w:rsidP="00BC71E0">
            <w:r>
              <w:t>Signed:</w:t>
            </w:r>
          </w:p>
          <w:p w14:paraId="5F1A33B3" w14:textId="77777777" w:rsidR="00B9461E" w:rsidRDefault="00B9461E" w:rsidP="00BC71E0"/>
          <w:p w14:paraId="2E92B145" w14:textId="0C6A997C" w:rsidR="00D4792E" w:rsidRDefault="00B9461E" w:rsidP="00BC71E0">
            <w:r>
              <w:t>Name</w:t>
            </w:r>
            <w:r w:rsidR="00D25F0C">
              <w:t>:</w:t>
            </w:r>
          </w:p>
        </w:tc>
        <w:tc>
          <w:tcPr>
            <w:tcW w:w="4490" w:type="dxa"/>
            <w:gridSpan w:val="3"/>
            <w:tcBorders>
              <w:top w:val="dotted" w:sz="4" w:space="0" w:color="auto"/>
              <w:bottom w:val="single" w:sz="18" w:space="0" w:color="auto"/>
            </w:tcBorders>
            <w:shd w:val="clear" w:color="auto" w:fill="FFFFFF" w:themeFill="background1"/>
            <w:vAlign w:val="center"/>
          </w:tcPr>
          <w:p w14:paraId="577B5A6A" w14:textId="7CC5BDCE" w:rsidR="00D4792E" w:rsidRDefault="00BF351C" w:rsidP="00BF351C">
            <w:pPr>
              <w:jc w:val="right"/>
            </w:pPr>
            <w:r>
              <w:t>Date</w:t>
            </w:r>
            <w:r w:rsidR="00EB50A9">
              <w:t xml:space="preserve">: </w:t>
            </w:r>
            <w:r w:rsidR="00C14025">
              <w:t>16 April 2020</w:t>
            </w:r>
          </w:p>
        </w:tc>
      </w:tr>
    </w:tbl>
    <w:p w14:paraId="074BCC68" w14:textId="77777777" w:rsidR="002D29CD" w:rsidRDefault="002D29CD" w:rsidP="29F7B0D0">
      <w:pPr>
        <w:sectPr w:rsidR="002D29CD" w:rsidSect="009431CB">
          <w:headerReference w:type="default" r:id="rId26"/>
          <w:footerReference w:type="default" r:id="rId27"/>
          <w:pgSz w:w="11906" w:h="16838" w:code="9"/>
          <w:pgMar w:top="1440" w:right="1440" w:bottom="1440" w:left="1440" w:header="720" w:footer="720" w:gutter="0"/>
          <w:pgNumType w:start="1"/>
          <w:cols w:space="720"/>
          <w:docGrid w:linePitch="299"/>
        </w:sectPr>
      </w:pPr>
    </w:p>
    <w:p w14:paraId="01ED5D18" w14:textId="77777777" w:rsidR="002D29CD" w:rsidRPr="002D29CD" w:rsidRDefault="002D29CD" w:rsidP="002D29CD">
      <w:pPr>
        <w:spacing w:line="240" w:lineRule="auto"/>
        <w:rPr>
          <w:rFonts w:ascii="Calibri" w:eastAsia="Times New Roman" w:hAnsi="Calibri"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D29CD" w:rsidRPr="002D29CD" w14:paraId="7F3DB19C" w14:textId="77777777" w:rsidTr="005A7DD3">
        <w:trPr>
          <w:jc w:val="center"/>
        </w:trPr>
        <w:tc>
          <w:tcPr>
            <w:tcW w:w="10670" w:type="dxa"/>
            <w:shd w:val="clear" w:color="auto" w:fill="BFBFBF"/>
          </w:tcPr>
          <w:p w14:paraId="0A1914C0" w14:textId="77777777" w:rsidR="002D29CD" w:rsidRPr="002D29CD" w:rsidRDefault="002D29CD" w:rsidP="002D29CD">
            <w:pPr>
              <w:spacing w:line="240" w:lineRule="auto"/>
              <w:rPr>
                <w:rFonts w:ascii="Times New Roman" w:eastAsia="Times New Roman" w:hAnsi="Times New Roman" w:cs="Times New Roman"/>
                <w:sz w:val="20"/>
                <w:szCs w:val="20"/>
              </w:rPr>
            </w:pPr>
            <w:r w:rsidRPr="002D29CD">
              <w:rPr>
                <w:rFonts w:ascii="Times New Roman" w:eastAsia="Times New Roman" w:hAnsi="Times New Roman" w:cs="Times New Roman"/>
                <w:sz w:val="32"/>
                <w:szCs w:val="32"/>
              </w:rPr>
              <w:br w:type="page"/>
            </w:r>
            <w:r w:rsidRPr="002D29CD">
              <w:rPr>
                <w:rFonts w:ascii="Calibri" w:eastAsia="Times New Roman" w:hAnsi="Calibri"/>
                <w:b/>
                <w:caps/>
                <w:sz w:val="40"/>
                <w:szCs w:val="20"/>
              </w:rPr>
              <w:t xml:space="preserve">                 marking criteria and Student FEEDBACK</w:t>
            </w:r>
          </w:p>
        </w:tc>
      </w:tr>
    </w:tbl>
    <w:p w14:paraId="7CD3B6C7" w14:textId="77777777" w:rsidR="002D29CD" w:rsidRPr="002D29CD" w:rsidRDefault="002D29CD" w:rsidP="002D29CD">
      <w:pPr>
        <w:spacing w:line="240" w:lineRule="auto"/>
        <w:rPr>
          <w:rFonts w:ascii="Times New Roman" w:eastAsia="Times New Roman" w:hAnsi="Times New Roman" w:cs="Times New Roman"/>
          <w:sz w:val="16"/>
          <w:szCs w:val="20"/>
        </w:rPr>
      </w:pPr>
    </w:p>
    <w:p w14:paraId="6117F0CB" w14:textId="77777777" w:rsidR="002D29CD" w:rsidRPr="002D29CD" w:rsidRDefault="002D29CD" w:rsidP="002D29CD">
      <w:pPr>
        <w:spacing w:line="240" w:lineRule="auto"/>
        <w:jc w:val="both"/>
        <w:rPr>
          <w:rFonts w:ascii="Calibri" w:eastAsia="Times New Roman" w:hAnsi="Calibri" w:cs="Times New Roman"/>
          <w:sz w:val="20"/>
          <w:szCs w:val="20"/>
          <w:lang w:eastAsia="en-US"/>
        </w:rPr>
      </w:pPr>
      <w:r w:rsidRPr="002D29CD">
        <w:rPr>
          <w:rFonts w:ascii="Calibri" w:eastAsia="Times New Roman" w:hAnsi="Calibri" w:cs="Times New Roman"/>
          <w:sz w:val="20"/>
          <w:szCs w:val="20"/>
          <w:lang w:eastAsia="en-US"/>
        </w:rPr>
        <w:t xml:space="preserve">This section details the assessment criteria. The </w:t>
      </w:r>
      <w:r w:rsidRPr="002D29CD">
        <w:rPr>
          <w:rFonts w:ascii="Calibri" w:eastAsia="Times New Roman" w:hAnsi="Calibri" w:cs="Times New Roman"/>
          <w:i/>
          <w:sz w:val="20"/>
          <w:szCs w:val="20"/>
          <w:lang w:eastAsia="en-US"/>
        </w:rPr>
        <w:t>extent</w:t>
      </w:r>
      <w:r w:rsidRPr="002D29CD">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E7D895D" w14:textId="77777777" w:rsidR="002D29CD" w:rsidRPr="002D29CD" w:rsidRDefault="002D29CD" w:rsidP="002D29CD">
      <w:pPr>
        <w:spacing w:line="240" w:lineRule="auto"/>
        <w:rPr>
          <w:rFonts w:ascii="Calibri" w:eastAsia="Times New Roman" w:hAnsi="Calibri" w:cs="Times New Roman"/>
          <w:b/>
          <w:sz w:val="20"/>
        </w:rPr>
      </w:pPr>
    </w:p>
    <w:tbl>
      <w:tblPr>
        <w:tblW w:w="5000" w:type="pct"/>
        <w:tblLayout w:type="fixed"/>
        <w:tblLook w:val="04A0" w:firstRow="1" w:lastRow="0" w:firstColumn="1" w:lastColumn="0" w:noHBand="0" w:noVBand="1"/>
      </w:tblPr>
      <w:tblGrid>
        <w:gridCol w:w="9274"/>
        <w:gridCol w:w="592"/>
        <w:gridCol w:w="590"/>
      </w:tblGrid>
      <w:tr w:rsidR="002D29CD" w:rsidRPr="002D29CD" w14:paraId="7BDD9893" w14:textId="77777777" w:rsidTr="005A7DD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10BAB05" w14:textId="77777777" w:rsidR="002D29CD" w:rsidRPr="002D29CD" w:rsidRDefault="002D29CD" w:rsidP="002D29CD">
            <w:pPr>
              <w:spacing w:line="240" w:lineRule="auto"/>
              <w:rPr>
                <w:rFonts w:ascii="Calibri" w:eastAsia="Times New Roman" w:hAnsi="Calibri" w:cs="Times New Roman"/>
                <w:b/>
                <w:szCs w:val="20"/>
              </w:rPr>
            </w:pPr>
            <w:r w:rsidRPr="002D29CD">
              <w:rPr>
                <w:rFonts w:ascii="Calibri" w:eastAsia="Times New Roman" w:hAnsi="Calibri" w:cs="Times New Roman"/>
                <w:b/>
                <w:szCs w:val="16"/>
              </w:rPr>
              <w:t xml:space="preserve">Common Assessment Criteria </w:t>
            </w:r>
            <w:r w:rsidRPr="002D29CD">
              <w:rPr>
                <w:rFonts w:ascii="Calibri" w:eastAsia="Times New Roman" w:hAnsi="Calibri" w:cs="Times New Roman"/>
                <w:b/>
                <w:szCs w:val="20"/>
              </w:rPr>
              <w:t xml:space="preserve">Applied </w:t>
            </w:r>
            <w:bookmarkStart w:id="16" w:name="assessmentComponent"/>
            <w:bookmarkEnd w:id="16"/>
            <w:r w:rsidRPr="002D29CD">
              <w:rPr>
                <w:rFonts w:ascii="Calibri" w:eastAsia="Times New Roman" w:hAnsi="Calibri" w:cs="Times New Roman"/>
                <w:b/>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7ACD0EF" w14:textId="77777777" w:rsidR="002D29CD" w:rsidRPr="002D29CD" w:rsidRDefault="002D29CD" w:rsidP="002D29CD">
            <w:pPr>
              <w:spacing w:line="240" w:lineRule="auto"/>
              <w:ind w:left="34" w:right="113"/>
              <w:jc w:val="center"/>
              <w:rPr>
                <w:rFonts w:ascii="Calibri" w:eastAsia="Times New Roman" w:hAnsi="Calibri" w:cs="Times New Roman"/>
                <w:b/>
                <w:sz w:val="14"/>
                <w:szCs w:val="14"/>
              </w:rPr>
            </w:pPr>
            <w:r w:rsidRPr="002D29CD">
              <w:rPr>
                <w:rFonts w:ascii="Calibri" w:eastAsia="Times New Roman" w:hAnsi="Calibri" w:cs="Times New Roman"/>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D82CCD" w14:textId="77777777" w:rsidR="002D29CD" w:rsidRPr="002D29CD" w:rsidRDefault="002D29CD" w:rsidP="002D29CD">
            <w:pPr>
              <w:spacing w:line="240" w:lineRule="auto"/>
              <w:ind w:left="113" w:right="113"/>
              <w:jc w:val="center"/>
              <w:rPr>
                <w:rFonts w:ascii="Calibri" w:eastAsia="Times New Roman" w:hAnsi="Calibri" w:cs="Times New Roman"/>
                <w:b/>
                <w:sz w:val="14"/>
                <w:szCs w:val="14"/>
              </w:rPr>
            </w:pPr>
            <w:r w:rsidRPr="002D29CD">
              <w:rPr>
                <w:rFonts w:ascii="Calibri" w:eastAsia="Times New Roman" w:hAnsi="Calibri" w:cs="Times New Roman"/>
                <w:b/>
                <w:sz w:val="14"/>
                <w:szCs w:val="14"/>
              </w:rPr>
              <w:t xml:space="preserve">Marks </w:t>
            </w:r>
          </w:p>
          <w:p w14:paraId="0F3B955C" w14:textId="77777777" w:rsidR="002D29CD" w:rsidRPr="002D29CD" w:rsidRDefault="002D29CD" w:rsidP="002D29CD">
            <w:pPr>
              <w:spacing w:line="240" w:lineRule="auto"/>
              <w:ind w:left="113" w:right="113"/>
              <w:jc w:val="center"/>
              <w:rPr>
                <w:rFonts w:ascii="Calibri" w:eastAsia="Times New Roman" w:hAnsi="Calibri" w:cs="Times New Roman"/>
                <w:b/>
                <w:sz w:val="14"/>
                <w:szCs w:val="14"/>
              </w:rPr>
            </w:pPr>
            <w:r w:rsidRPr="002D29CD">
              <w:rPr>
                <w:rFonts w:ascii="Calibri" w:eastAsia="Times New Roman" w:hAnsi="Calibri" w:cs="Times New Roman"/>
                <w:b/>
                <w:sz w:val="14"/>
                <w:szCs w:val="14"/>
              </w:rPr>
              <w:t>awarded</w:t>
            </w:r>
          </w:p>
        </w:tc>
      </w:tr>
      <w:tr w:rsidR="002D29CD" w:rsidRPr="002D29CD" w14:paraId="5F09168A" w14:textId="77777777" w:rsidTr="005A7DD3">
        <w:trPr>
          <w:trHeight w:val="450"/>
        </w:trPr>
        <w:tc>
          <w:tcPr>
            <w:tcW w:w="4435" w:type="pct"/>
            <w:tcBorders>
              <w:top w:val="single" w:sz="4" w:space="0" w:color="auto"/>
              <w:left w:val="single" w:sz="4" w:space="0" w:color="auto"/>
              <w:right w:val="single" w:sz="4" w:space="0" w:color="auto"/>
            </w:tcBorders>
            <w:shd w:val="clear" w:color="auto" w:fill="D9D9D9"/>
          </w:tcPr>
          <w:p w14:paraId="7F333B68" w14:textId="77777777" w:rsidR="002D29CD" w:rsidRPr="002D29CD" w:rsidRDefault="002D29CD" w:rsidP="002D29CD">
            <w:pPr>
              <w:spacing w:line="240" w:lineRule="auto"/>
              <w:rPr>
                <w:rFonts w:ascii="Calibri" w:eastAsia="Times New Roman" w:hAnsi="Calibri" w:cs="Times New Roman"/>
                <w:b/>
                <w:sz w:val="16"/>
                <w:szCs w:val="16"/>
              </w:rPr>
            </w:pPr>
            <w:r w:rsidRPr="002D29CD">
              <w:rPr>
                <w:rFonts w:ascii="Calibri" w:eastAsia="Times New Roman" w:hAnsi="Calibri" w:cs="Times New Roman"/>
                <w:b/>
                <w:sz w:val="20"/>
                <w:szCs w:val="16"/>
              </w:rPr>
              <w:t>1. E</w:t>
            </w:r>
            <w:r w:rsidRPr="002D29CD">
              <w:rPr>
                <w:rFonts w:ascii="Calibri" w:eastAsia="Times New Roman" w:hAnsi="Calibri" w:cs="Times New Roman"/>
                <w:b/>
                <w:sz w:val="20"/>
                <w:szCs w:val="20"/>
              </w:rPr>
              <w:t>ngagement with Literature Skills</w:t>
            </w:r>
          </w:p>
          <w:p w14:paraId="6B7AF64C" w14:textId="77777777" w:rsidR="002D29CD" w:rsidRPr="002D29CD" w:rsidRDefault="002D29CD" w:rsidP="002D29CD">
            <w:pPr>
              <w:spacing w:after="120" w:line="240" w:lineRule="auto"/>
              <w:rPr>
                <w:rFonts w:ascii="Calibri" w:eastAsia="Times New Roman" w:hAnsi="Calibri" w:cs="Times New Roman"/>
                <w:sz w:val="14"/>
                <w:szCs w:val="14"/>
              </w:rPr>
            </w:pPr>
            <w:r w:rsidRPr="002D29CD">
              <w:rPr>
                <w:rFonts w:ascii="Calibri" w:eastAsia="Times New Roman" w:hAnsi="Calibri" w:cs="Times New Roman"/>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747A2A4" w14:textId="77777777" w:rsidR="002D29CD" w:rsidRPr="002D29CD" w:rsidRDefault="002D29CD" w:rsidP="002D29CD">
            <w:pPr>
              <w:spacing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37501C"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470BF836" w14:textId="77777777" w:rsidTr="005A7DD3">
        <w:trPr>
          <w:trHeight w:val="450"/>
        </w:trPr>
        <w:tc>
          <w:tcPr>
            <w:tcW w:w="4435" w:type="pct"/>
            <w:vMerge w:val="restart"/>
            <w:tcBorders>
              <w:top w:val="single" w:sz="4" w:space="0" w:color="auto"/>
              <w:left w:val="single" w:sz="4" w:space="0" w:color="auto"/>
              <w:right w:val="single" w:sz="4" w:space="0" w:color="auto"/>
            </w:tcBorders>
          </w:tcPr>
          <w:p w14:paraId="7AB29A33" w14:textId="77777777" w:rsidR="002D29CD" w:rsidRPr="002D29CD" w:rsidRDefault="002D29CD" w:rsidP="002D29CD">
            <w:pPr>
              <w:spacing w:after="120" w:line="240" w:lineRule="auto"/>
              <w:rPr>
                <w:rFonts w:ascii="Calibri" w:eastAsia="Times New Roman" w:hAnsi="Calibri" w:cs="Times New Roman"/>
                <w:sz w:val="20"/>
                <w:szCs w:val="14"/>
              </w:rPr>
            </w:pPr>
            <w:bookmarkStart w:id="17" w:name="feedbackRIL"/>
            <w:bookmarkEnd w:id="17"/>
            <w:r w:rsidRPr="002D29CD">
              <w:rPr>
                <w:rFonts w:ascii="Calibri" w:eastAsia="Times New Roman" w:hAnsi="Calibri" w:cs="Times New Roman"/>
                <w:sz w:val="20"/>
                <w:szCs w:val="14"/>
              </w:rPr>
              <w:t>Limited references which are only websites. Need to improve this area by using peer reviewed articles by utilising the university online resources and journals. Did not demonstrated diversity of sources and materials used.   (Grade mark: 40.00%)</w:t>
            </w:r>
          </w:p>
        </w:tc>
        <w:tc>
          <w:tcPr>
            <w:tcW w:w="283" w:type="pct"/>
            <w:tcBorders>
              <w:top w:val="single" w:sz="4" w:space="0" w:color="auto"/>
              <w:left w:val="single" w:sz="4" w:space="0" w:color="auto"/>
              <w:right w:val="single" w:sz="4" w:space="0" w:color="auto"/>
            </w:tcBorders>
          </w:tcPr>
          <w:p w14:paraId="30D29036" w14:textId="77777777" w:rsidR="002D29CD" w:rsidRPr="002D29CD" w:rsidRDefault="002D29CD" w:rsidP="002D29CD">
            <w:pPr>
              <w:spacing w:line="240" w:lineRule="auto"/>
              <w:jc w:val="center"/>
              <w:rPr>
                <w:rFonts w:ascii="Calibri" w:eastAsia="Times New Roman" w:hAnsi="Calibri" w:cs="Times New Roman"/>
                <w:sz w:val="20"/>
                <w:szCs w:val="20"/>
              </w:rPr>
            </w:pPr>
            <w:bookmarkStart w:id="18" w:name="totalRIL"/>
            <w:bookmarkEnd w:id="18"/>
            <w:r w:rsidRPr="002D29CD">
              <w:rPr>
                <w:rFonts w:ascii="Calibri" w:eastAsia="Times New Roman" w:hAnsi="Calibri" w:cs="Times New Roman"/>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8F340DC" w14:textId="77777777" w:rsidR="002D29CD" w:rsidRPr="002D29CD" w:rsidRDefault="002D29CD" w:rsidP="002D29CD">
            <w:pPr>
              <w:spacing w:line="240" w:lineRule="auto"/>
              <w:jc w:val="center"/>
              <w:rPr>
                <w:rFonts w:ascii="Calibri" w:eastAsia="Times New Roman" w:hAnsi="Calibri" w:cs="Times New Roman"/>
                <w:sz w:val="20"/>
                <w:szCs w:val="20"/>
              </w:rPr>
            </w:pPr>
            <w:bookmarkStart w:id="19" w:name="markRIL"/>
            <w:bookmarkEnd w:id="19"/>
            <w:r w:rsidRPr="002D29CD">
              <w:rPr>
                <w:rFonts w:ascii="Calibri" w:eastAsia="Times New Roman" w:hAnsi="Calibri" w:cs="Times New Roman"/>
                <w:sz w:val="20"/>
                <w:szCs w:val="20"/>
              </w:rPr>
              <w:t>6</w:t>
            </w:r>
          </w:p>
        </w:tc>
      </w:tr>
      <w:tr w:rsidR="002D29CD" w:rsidRPr="002D29CD" w14:paraId="09F56313" w14:textId="77777777" w:rsidTr="005A7DD3">
        <w:trPr>
          <w:trHeight w:val="451"/>
        </w:trPr>
        <w:tc>
          <w:tcPr>
            <w:tcW w:w="4435" w:type="pct"/>
            <w:vMerge/>
            <w:tcBorders>
              <w:left w:val="single" w:sz="4" w:space="0" w:color="auto"/>
              <w:bottom w:val="single" w:sz="4" w:space="0" w:color="auto"/>
              <w:right w:val="single" w:sz="4" w:space="0" w:color="auto"/>
            </w:tcBorders>
          </w:tcPr>
          <w:p w14:paraId="313E039D" w14:textId="77777777" w:rsidR="002D29CD" w:rsidRPr="002D29CD" w:rsidRDefault="002D29CD" w:rsidP="002D29CD">
            <w:pPr>
              <w:spacing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331D6944" w14:textId="77777777" w:rsidR="002D29CD" w:rsidRPr="002D29CD" w:rsidRDefault="002D29CD" w:rsidP="002D29CD">
            <w:pPr>
              <w:spacing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A5C1745"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46686AC7" w14:textId="77777777" w:rsidTr="005A7DD3">
        <w:trPr>
          <w:trHeight w:val="450"/>
        </w:trPr>
        <w:tc>
          <w:tcPr>
            <w:tcW w:w="4435" w:type="pct"/>
            <w:tcBorders>
              <w:top w:val="single" w:sz="4" w:space="0" w:color="auto"/>
              <w:left w:val="single" w:sz="4" w:space="0" w:color="auto"/>
              <w:right w:val="single" w:sz="4" w:space="0" w:color="auto"/>
            </w:tcBorders>
            <w:shd w:val="clear" w:color="auto" w:fill="D9D9D9"/>
          </w:tcPr>
          <w:p w14:paraId="25E67B70" w14:textId="77777777" w:rsidR="002D29CD" w:rsidRPr="002D29CD" w:rsidRDefault="002D29CD" w:rsidP="002D29CD">
            <w:pPr>
              <w:spacing w:line="240" w:lineRule="auto"/>
              <w:rPr>
                <w:rFonts w:ascii="Calibri" w:eastAsia="Times New Roman" w:hAnsi="Calibri" w:cs="Times New Roman"/>
                <w:b/>
                <w:sz w:val="20"/>
                <w:szCs w:val="20"/>
              </w:rPr>
            </w:pPr>
            <w:r w:rsidRPr="002D29CD">
              <w:rPr>
                <w:rFonts w:ascii="Calibri" w:eastAsia="Times New Roman" w:hAnsi="Calibri" w:cs="Times New Roman"/>
                <w:b/>
                <w:sz w:val="20"/>
                <w:szCs w:val="16"/>
              </w:rPr>
              <w:t xml:space="preserve">2. </w:t>
            </w:r>
            <w:r w:rsidRPr="002D29CD">
              <w:rPr>
                <w:rFonts w:ascii="Calibri" w:eastAsia="Times New Roman" w:hAnsi="Calibri" w:cs="Times New Roman"/>
                <w:b/>
                <w:sz w:val="20"/>
                <w:szCs w:val="20"/>
              </w:rPr>
              <w:t>Knowledge and Understanding Skills</w:t>
            </w:r>
          </w:p>
          <w:p w14:paraId="161A3F9F" w14:textId="77777777" w:rsidR="002D29CD" w:rsidRPr="002D29CD" w:rsidRDefault="002D29CD" w:rsidP="002D29CD">
            <w:pPr>
              <w:spacing w:after="120" w:line="240" w:lineRule="auto"/>
              <w:rPr>
                <w:rFonts w:ascii="Calibri" w:eastAsia="Times New Roman" w:hAnsi="Calibri" w:cs="Times New Roman"/>
                <w:sz w:val="14"/>
                <w:szCs w:val="14"/>
              </w:rPr>
            </w:pPr>
            <w:r w:rsidRPr="002D29CD">
              <w:rPr>
                <w:rFonts w:ascii="Calibri" w:eastAsia="Times New Roman" w:hAnsi="Calibri" w:cs="Times New Roman"/>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80778A1" w14:textId="77777777" w:rsidR="002D29CD" w:rsidRPr="002D29CD" w:rsidRDefault="002D29CD" w:rsidP="002D29CD">
            <w:pPr>
              <w:spacing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AB5F01"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181F15DC" w14:textId="77777777" w:rsidTr="005A7DD3">
        <w:trPr>
          <w:trHeight w:val="450"/>
        </w:trPr>
        <w:tc>
          <w:tcPr>
            <w:tcW w:w="4435" w:type="pct"/>
            <w:vMerge w:val="restart"/>
            <w:tcBorders>
              <w:top w:val="single" w:sz="4" w:space="0" w:color="auto"/>
              <w:left w:val="single" w:sz="4" w:space="0" w:color="auto"/>
              <w:right w:val="single" w:sz="4" w:space="0" w:color="auto"/>
            </w:tcBorders>
          </w:tcPr>
          <w:p w14:paraId="2ED51DB9" w14:textId="77777777" w:rsidR="002D29CD" w:rsidRPr="002D29CD" w:rsidRDefault="002D29CD" w:rsidP="002D29CD">
            <w:pPr>
              <w:spacing w:after="120" w:line="240" w:lineRule="auto"/>
              <w:rPr>
                <w:rFonts w:ascii="Calibri" w:eastAsia="Times New Roman" w:hAnsi="Calibri" w:cs="Times New Roman"/>
                <w:sz w:val="20"/>
                <w:szCs w:val="14"/>
              </w:rPr>
            </w:pPr>
            <w:bookmarkStart w:id="20" w:name="feedbackKUS"/>
            <w:bookmarkEnd w:id="20"/>
            <w:r w:rsidRPr="002D29CD">
              <w:rPr>
                <w:rFonts w:ascii="Calibri" w:eastAsia="Times New Roman" w:hAnsi="Calibri" w:cs="Times New Roman"/>
                <w:sz w:val="20"/>
                <w:szCs w:val="14"/>
              </w:rPr>
              <w:t>Need to demonstrate more depth of the research, see comment above which can help in this area You did not use the IEEE report format (Grade mark: 40.00%)</w:t>
            </w:r>
          </w:p>
        </w:tc>
        <w:tc>
          <w:tcPr>
            <w:tcW w:w="283" w:type="pct"/>
            <w:tcBorders>
              <w:top w:val="single" w:sz="4" w:space="0" w:color="auto"/>
              <w:left w:val="single" w:sz="4" w:space="0" w:color="auto"/>
              <w:right w:val="single" w:sz="4" w:space="0" w:color="auto"/>
            </w:tcBorders>
          </w:tcPr>
          <w:p w14:paraId="40E21C59" w14:textId="77777777" w:rsidR="002D29CD" w:rsidRPr="002D29CD" w:rsidRDefault="002D29CD" w:rsidP="002D29CD">
            <w:pPr>
              <w:spacing w:line="240" w:lineRule="auto"/>
              <w:jc w:val="center"/>
              <w:rPr>
                <w:rFonts w:ascii="Calibri" w:eastAsia="Times New Roman" w:hAnsi="Calibri" w:cs="Times New Roman"/>
                <w:sz w:val="20"/>
                <w:szCs w:val="20"/>
              </w:rPr>
            </w:pPr>
            <w:bookmarkStart w:id="21" w:name="totalKUS"/>
            <w:bookmarkEnd w:id="21"/>
            <w:r w:rsidRPr="002D29CD">
              <w:rPr>
                <w:rFonts w:ascii="Calibri" w:eastAsia="Times New Roman" w:hAnsi="Calibri" w:cs="Times New Roman"/>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D664984" w14:textId="77777777" w:rsidR="002D29CD" w:rsidRPr="002D29CD" w:rsidRDefault="002D29CD" w:rsidP="002D29CD">
            <w:pPr>
              <w:spacing w:line="240" w:lineRule="auto"/>
              <w:jc w:val="center"/>
              <w:rPr>
                <w:rFonts w:ascii="Calibri" w:eastAsia="Times New Roman" w:hAnsi="Calibri" w:cs="Times New Roman"/>
                <w:sz w:val="20"/>
                <w:szCs w:val="20"/>
              </w:rPr>
            </w:pPr>
            <w:bookmarkStart w:id="22" w:name="markKUS"/>
            <w:bookmarkEnd w:id="22"/>
            <w:r w:rsidRPr="002D29CD">
              <w:rPr>
                <w:rFonts w:ascii="Calibri" w:eastAsia="Times New Roman" w:hAnsi="Calibri" w:cs="Times New Roman"/>
                <w:sz w:val="20"/>
                <w:szCs w:val="20"/>
              </w:rPr>
              <w:t>6</w:t>
            </w:r>
          </w:p>
        </w:tc>
      </w:tr>
      <w:tr w:rsidR="002D29CD" w:rsidRPr="002D29CD" w14:paraId="474365E8" w14:textId="77777777" w:rsidTr="005A7DD3">
        <w:trPr>
          <w:trHeight w:val="451"/>
        </w:trPr>
        <w:tc>
          <w:tcPr>
            <w:tcW w:w="4435" w:type="pct"/>
            <w:vMerge/>
            <w:tcBorders>
              <w:left w:val="single" w:sz="4" w:space="0" w:color="auto"/>
              <w:bottom w:val="single" w:sz="4" w:space="0" w:color="auto"/>
              <w:right w:val="single" w:sz="4" w:space="0" w:color="auto"/>
            </w:tcBorders>
          </w:tcPr>
          <w:p w14:paraId="7B9668A4" w14:textId="77777777" w:rsidR="002D29CD" w:rsidRPr="002D29CD" w:rsidRDefault="002D29CD" w:rsidP="002D29CD">
            <w:pPr>
              <w:spacing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543965F8" w14:textId="77777777" w:rsidR="002D29CD" w:rsidRPr="002D29CD" w:rsidRDefault="002D29CD" w:rsidP="002D29CD">
            <w:pPr>
              <w:spacing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909C7D1"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3D600A82" w14:textId="77777777" w:rsidTr="005A7DD3">
        <w:trPr>
          <w:trHeight w:val="450"/>
        </w:trPr>
        <w:tc>
          <w:tcPr>
            <w:tcW w:w="4435" w:type="pct"/>
            <w:tcBorders>
              <w:top w:val="single" w:sz="4" w:space="0" w:color="auto"/>
              <w:left w:val="single" w:sz="4" w:space="0" w:color="auto"/>
              <w:right w:val="single" w:sz="4" w:space="0" w:color="auto"/>
            </w:tcBorders>
            <w:shd w:val="clear" w:color="auto" w:fill="D9D9D9"/>
          </w:tcPr>
          <w:p w14:paraId="7FA94BF8" w14:textId="77777777" w:rsidR="002D29CD" w:rsidRPr="002D29CD" w:rsidRDefault="002D29CD" w:rsidP="002D29CD">
            <w:pPr>
              <w:spacing w:line="240" w:lineRule="auto"/>
              <w:rPr>
                <w:rFonts w:ascii="Calibri" w:eastAsia="Times New Roman" w:hAnsi="Calibri" w:cs="Times New Roman"/>
                <w:b/>
                <w:sz w:val="16"/>
                <w:szCs w:val="16"/>
              </w:rPr>
            </w:pPr>
            <w:r w:rsidRPr="002D29CD">
              <w:rPr>
                <w:rFonts w:ascii="Calibri" w:eastAsia="Times New Roman" w:hAnsi="Calibri" w:cs="Times New Roman"/>
                <w:b/>
                <w:sz w:val="20"/>
                <w:szCs w:val="16"/>
              </w:rPr>
              <w:t xml:space="preserve">3. </w:t>
            </w:r>
            <w:r w:rsidRPr="002D29CD">
              <w:rPr>
                <w:rFonts w:ascii="Calibri" w:eastAsia="Times New Roman" w:hAnsi="Calibri" w:cs="Times New Roman"/>
                <w:b/>
                <w:sz w:val="20"/>
                <w:szCs w:val="20"/>
              </w:rPr>
              <w:t>Cognitive and Intellectual Skills</w:t>
            </w:r>
          </w:p>
          <w:p w14:paraId="1CD46F5E" w14:textId="77777777" w:rsidR="002D29CD" w:rsidRPr="002D29CD" w:rsidRDefault="002D29CD" w:rsidP="002D29CD">
            <w:pPr>
              <w:spacing w:after="120" w:line="240" w:lineRule="auto"/>
              <w:rPr>
                <w:rFonts w:ascii="Calibri" w:eastAsia="Times New Roman" w:hAnsi="Calibri" w:cs="Times New Roman"/>
                <w:sz w:val="14"/>
                <w:szCs w:val="14"/>
              </w:rPr>
            </w:pPr>
            <w:r w:rsidRPr="002D29CD">
              <w:rPr>
                <w:rFonts w:ascii="Calibri" w:eastAsia="Times New Roman" w:hAnsi="Calibri" w:cs="Times New Roman"/>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CC12FCF" w14:textId="77777777" w:rsidR="002D29CD" w:rsidRPr="002D29CD" w:rsidRDefault="002D29CD" w:rsidP="002D29CD">
            <w:pPr>
              <w:spacing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53D6B1"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55D0FB69" w14:textId="77777777" w:rsidTr="005A7DD3">
        <w:trPr>
          <w:trHeight w:val="450"/>
        </w:trPr>
        <w:tc>
          <w:tcPr>
            <w:tcW w:w="4435" w:type="pct"/>
            <w:vMerge w:val="restart"/>
            <w:tcBorders>
              <w:top w:val="single" w:sz="4" w:space="0" w:color="auto"/>
              <w:left w:val="single" w:sz="4" w:space="0" w:color="auto"/>
              <w:right w:val="single" w:sz="4" w:space="0" w:color="auto"/>
            </w:tcBorders>
          </w:tcPr>
          <w:p w14:paraId="287FFEA3" w14:textId="77777777" w:rsidR="002D29CD" w:rsidRPr="002D29CD" w:rsidRDefault="002D29CD" w:rsidP="002D29CD">
            <w:pPr>
              <w:spacing w:after="120" w:line="240" w:lineRule="auto"/>
              <w:rPr>
                <w:rFonts w:ascii="Calibri" w:eastAsia="Times New Roman" w:hAnsi="Calibri" w:cs="Times New Roman"/>
                <w:sz w:val="20"/>
                <w:szCs w:val="14"/>
              </w:rPr>
            </w:pPr>
            <w:bookmarkStart w:id="23" w:name="feedbackANA"/>
            <w:bookmarkEnd w:id="23"/>
            <w:r w:rsidRPr="002D29CD">
              <w:rPr>
                <w:rFonts w:ascii="Calibri" w:eastAsia="Times New Roman" w:hAnsi="Calibri" w:cs="Times New Roman"/>
                <w:sz w:val="20"/>
                <w:szCs w:val="14"/>
              </w:rPr>
              <w:t>Your report only focus on Policy. No MDM software, DFD and design network considered</w:t>
            </w:r>
            <w:proofErr w:type="gramStart"/>
            <w:r w:rsidRPr="002D29CD">
              <w:rPr>
                <w:rFonts w:ascii="Calibri" w:eastAsia="Times New Roman" w:hAnsi="Calibri" w:cs="Times New Roman"/>
                <w:sz w:val="20"/>
                <w:szCs w:val="14"/>
              </w:rPr>
              <w:t>,.</w:t>
            </w:r>
            <w:proofErr w:type="gramEnd"/>
            <w:r w:rsidRPr="002D29CD">
              <w:rPr>
                <w:rFonts w:ascii="Calibri" w:eastAsia="Times New Roman" w:hAnsi="Calibri" w:cs="Times New Roman"/>
                <w:sz w:val="20"/>
                <w:szCs w:val="14"/>
              </w:rPr>
              <w:t xml:space="preserve"> No research discussion on BYOT. (Grade mark: 37.50%)</w:t>
            </w:r>
          </w:p>
        </w:tc>
        <w:tc>
          <w:tcPr>
            <w:tcW w:w="283" w:type="pct"/>
            <w:tcBorders>
              <w:top w:val="single" w:sz="4" w:space="0" w:color="auto"/>
              <w:left w:val="single" w:sz="4" w:space="0" w:color="auto"/>
              <w:right w:val="single" w:sz="4" w:space="0" w:color="auto"/>
            </w:tcBorders>
          </w:tcPr>
          <w:p w14:paraId="51586BC9" w14:textId="77777777" w:rsidR="002D29CD" w:rsidRPr="002D29CD" w:rsidRDefault="002D29CD" w:rsidP="002D29CD">
            <w:pPr>
              <w:spacing w:line="240" w:lineRule="auto"/>
              <w:jc w:val="center"/>
              <w:rPr>
                <w:rFonts w:ascii="Calibri" w:eastAsia="Times New Roman" w:hAnsi="Calibri" w:cs="Times New Roman"/>
                <w:sz w:val="20"/>
                <w:szCs w:val="20"/>
              </w:rPr>
            </w:pPr>
            <w:bookmarkStart w:id="24" w:name="totalANA"/>
            <w:bookmarkEnd w:id="24"/>
            <w:r w:rsidRPr="002D29CD">
              <w:rPr>
                <w:rFonts w:ascii="Calibri" w:eastAsia="Times New Roman" w:hAnsi="Calibri" w:cs="Times New Roman"/>
                <w:sz w:val="20"/>
                <w:szCs w:val="20"/>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82BDD2E" w14:textId="77777777" w:rsidR="002D29CD" w:rsidRPr="002D29CD" w:rsidRDefault="002D29CD" w:rsidP="002D29CD">
            <w:pPr>
              <w:spacing w:line="240" w:lineRule="auto"/>
              <w:jc w:val="center"/>
              <w:rPr>
                <w:rFonts w:ascii="Calibri" w:eastAsia="Times New Roman" w:hAnsi="Calibri" w:cs="Times New Roman"/>
                <w:sz w:val="20"/>
                <w:szCs w:val="20"/>
              </w:rPr>
            </w:pPr>
            <w:bookmarkStart w:id="25" w:name="markANA"/>
            <w:bookmarkEnd w:id="25"/>
            <w:r w:rsidRPr="002D29CD">
              <w:rPr>
                <w:rFonts w:ascii="Calibri" w:eastAsia="Times New Roman" w:hAnsi="Calibri" w:cs="Times New Roman"/>
                <w:sz w:val="20"/>
                <w:szCs w:val="20"/>
              </w:rPr>
              <w:t>15</w:t>
            </w:r>
          </w:p>
        </w:tc>
      </w:tr>
      <w:tr w:rsidR="002D29CD" w:rsidRPr="002D29CD" w14:paraId="085CEA0A" w14:textId="77777777" w:rsidTr="005A7DD3">
        <w:trPr>
          <w:trHeight w:val="451"/>
        </w:trPr>
        <w:tc>
          <w:tcPr>
            <w:tcW w:w="4435" w:type="pct"/>
            <w:vMerge/>
            <w:tcBorders>
              <w:left w:val="single" w:sz="4" w:space="0" w:color="auto"/>
              <w:bottom w:val="single" w:sz="4" w:space="0" w:color="auto"/>
              <w:right w:val="single" w:sz="4" w:space="0" w:color="auto"/>
            </w:tcBorders>
          </w:tcPr>
          <w:p w14:paraId="4D49D2D8" w14:textId="77777777" w:rsidR="002D29CD" w:rsidRPr="002D29CD" w:rsidRDefault="002D29CD" w:rsidP="002D29CD">
            <w:pPr>
              <w:spacing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242A914C" w14:textId="77777777" w:rsidR="002D29CD" w:rsidRPr="002D29CD" w:rsidRDefault="002D29CD" w:rsidP="002D29CD">
            <w:pPr>
              <w:spacing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1014C882"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50A8C166" w14:textId="77777777" w:rsidTr="005A7DD3">
        <w:trPr>
          <w:trHeight w:val="450"/>
        </w:trPr>
        <w:tc>
          <w:tcPr>
            <w:tcW w:w="4435" w:type="pct"/>
            <w:tcBorders>
              <w:top w:val="single" w:sz="4" w:space="0" w:color="auto"/>
              <w:left w:val="single" w:sz="4" w:space="0" w:color="auto"/>
              <w:right w:val="single" w:sz="4" w:space="0" w:color="auto"/>
            </w:tcBorders>
            <w:shd w:val="clear" w:color="auto" w:fill="D9D9D9"/>
          </w:tcPr>
          <w:p w14:paraId="6F8B27B2" w14:textId="77777777" w:rsidR="002D29CD" w:rsidRPr="002D29CD" w:rsidRDefault="002D29CD" w:rsidP="002D29CD">
            <w:pPr>
              <w:spacing w:line="240" w:lineRule="auto"/>
              <w:rPr>
                <w:rFonts w:ascii="Calibri" w:eastAsia="Times New Roman" w:hAnsi="Calibri" w:cs="Times New Roman"/>
                <w:b/>
                <w:sz w:val="16"/>
                <w:szCs w:val="16"/>
              </w:rPr>
            </w:pPr>
            <w:r w:rsidRPr="002D29CD">
              <w:rPr>
                <w:rFonts w:ascii="Calibri" w:eastAsia="Times New Roman" w:hAnsi="Calibri" w:cs="Times New Roman"/>
                <w:b/>
                <w:sz w:val="20"/>
                <w:szCs w:val="16"/>
              </w:rPr>
              <w:t xml:space="preserve">4. </w:t>
            </w:r>
            <w:r w:rsidRPr="002D29CD">
              <w:rPr>
                <w:rFonts w:ascii="Calibri" w:eastAsia="Times New Roman" w:hAnsi="Calibri" w:cs="Times New Roman"/>
                <w:b/>
                <w:sz w:val="20"/>
                <w:szCs w:val="20"/>
              </w:rPr>
              <w:t>Practical Application Skills</w:t>
            </w:r>
          </w:p>
          <w:p w14:paraId="487EBBFE" w14:textId="77777777" w:rsidR="002D29CD" w:rsidRPr="002D29CD" w:rsidRDefault="002D29CD" w:rsidP="002D29CD">
            <w:pPr>
              <w:spacing w:after="120" w:line="240" w:lineRule="auto"/>
              <w:rPr>
                <w:rFonts w:ascii="Calibri" w:eastAsia="Times New Roman" w:hAnsi="Calibri" w:cs="Times New Roman"/>
                <w:sz w:val="14"/>
                <w:szCs w:val="14"/>
              </w:rPr>
            </w:pPr>
            <w:r w:rsidRPr="002D29CD">
              <w:rPr>
                <w:rFonts w:ascii="Calibri" w:eastAsia="Times New Roman" w:hAnsi="Calibri" w:cs="Times New Roman"/>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0FEE181" w14:textId="77777777" w:rsidR="002D29CD" w:rsidRPr="002D29CD" w:rsidRDefault="002D29CD" w:rsidP="002D29CD">
            <w:pPr>
              <w:spacing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1DF0BA"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5645BD3F" w14:textId="77777777" w:rsidTr="005A7DD3">
        <w:trPr>
          <w:trHeight w:val="451"/>
        </w:trPr>
        <w:tc>
          <w:tcPr>
            <w:tcW w:w="4435" w:type="pct"/>
            <w:vMerge w:val="restart"/>
            <w:tcBorders>
              <w:top w:val="single" w:sz="4" w:space="0" w:color="auto"/>
              <w:left w:val="single" w:sz="4" w:space="0" w:color="auto"/>
              <w:right w:val="single" w:sz="4" w:space="0" w:color="auto"/>
            </w:tcBorders>
          </w:tcPr>
          <w:p w14:paraId="751037E0" w14:textId="77777777" w:rsidR="002D29CD" w:rsidRPr="002D29CD" w:rsidRDefault="002D29CD" w:rsidP="002D29CD">
            <w:pPr>
              <w:spacing w:after="120" w:line="240" w:lineRule="auto"/>
              <w:rPr>
                <w:rFonts w:ascii="Calibri" w:eastAsia="Times New Roman" w:hAnsi="Calibri" w:cs="Times New Roman"/>
                <w:sz w:val="20"/>
                <w:szCs w:val="14"/>
              </w:rPr>
            </w:pPr>
            <w:bookmarkStart w:id="26" w:name="feedbackPAD"/>
            <w:bookmarkEnd w:id="26"/>
            <w:r w:rsidRPr="002D29CD">
              <w:rPr>
                <w:rFonts w:ascii="Calibri" w:eastAsia="Times New Roman" w:hAnsi="Calibri" w:cs="Times New Roman"/>
                <w:sz w:val="20"/>
                <w:szCs w:val="14"/>
              </w:rPr>
              <w:t>No practical design done (Grade mark: 0.00%)</w:t>
            </w:r>
          </w:p>
        </w:tc>
        <w:tc>
          <w:tcPr>
            <w:tcW w:w="283" w:type="pct"/>
            <w:tcBorders>
              <w:top w:val="single" w:sz="4" w:space="0" w:color="auto"/>
              <w:left w:val="single" w:sz="4" w:space="0" w:color="auto"/>
              <w:right w:val="single" w:sz="4" w:space="0" w:color="auto"/>
            </w:tcBorders>
          </w:tcPr>
          <w:p w14:paraId="0A3C73B4" w14:textId="77777777" w:rsidR="002D29CD" w:rsidRPr="002D29CD" w:rsidRDefault="002D29CD" w:rsidP="002D29CD">
            <w:pPr>
              <w:spacing w:line="240" w:lineRule="auto"/>
              <w:jc w:val="center"/>
              <w:rPr>
                <w:rFonts w:ascii="Calibri" w:eastAsia="Times New Roman" w:hAnsi="Calibri" w:cs="Times New Roman"/>
                <w:sz w:val="20"/>
                <w:szCs w:val="20"/>
              </w:rPr>
            </w:pPr>
            <w:bookmarkStart w:id="27" w:name="totalPAD"/>
            <w:bookmarkEnd w:id="27"/>
            <w:r w:rsidRPr="002D29CD">
              <w:rPr>
                <w:rFonts w:ascii="Calibri" w:eastAsia="Times New Roman" w:hAnsi="Calibri" w:cs="Times New Roman"/>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C2F8673" w14:textId="77777777" w:rsidR="002D29CD" w:rsidRPr="002D29CD" w:rsidRDefault="002D29CD" w:rsidP="002D29CD">
            <w:pPr>
              <w:spacing w:line="240" w:lineRule="auto"/>
              <w:jc w:val="center"/>
              <w:rPr>
                <w:rFonts w:ascii="Calibri" w:eastAsia="Times New Roman" w:hAnsi="Calibri" w:cs="Times New Roman"/>
                <w:sz w:val="20"/>
                <w:szCs w:val="20"/>
              </w:rPr>
            </w:pPr>
            <w:bookmarkStart w:id="28" w:name="markPAD"/>
            <w:bookmarkEnd w:id="28"/>
            <w:r w:rsidRPr="002D29CD">
              <w:rPr>
                <w:rFonts w:ascii="Calibri" w:eastAsia="Times New Roman" w:hAnsi="Calibri" w:cs="Times New Roman"/>
                <w:sz w:val="20"/>
                <w:szCs w:val="20"/>
              </w:rPr>
              <w:t>0</w:t>
            </w:r>
          </w:p>
        </w:tc>
      </w:tr>
      <w:tr w:rsidR="002D29CD" w:rsidRPr="002D29CD" w14:paraId="00561268" w14:textId="77777777" w:rsidTr="005A7DD3">
        <w:trPr>
          <w:trHeight w:val="450"/>
        </w:trPr>
        <w:tc>
          <w:tcPr>
            <w:tcW w:w="4435" w:type="pct"/>
            <w:vMerge/>
            <w:tcBorders>
              <w:left w:val="single" w:sz="4" w:space="0" w:color="auto"/>
              <w:bottom w:val="single" w:sz="4" w:space="0" w:color="auto"/>
              <w:right w:val="single" w:sz="4" w:space="0" w:color="auto"/>
            </w:tcBorders>
          </w:tcPr>
          <w:p w14:paraId="4C7A0110" w14:textId="77777777" w:rsidR="002D29CD" w:rsidRPr="002D29CD" w:rsidRDefault="002D29CD" w:rsidP="002D29CD">
            <w:pPr>
              <w:spacing w:line="240" w:lineRule="auto"/>
              <w:rPr>
                <w:rFonts w:ascii="Calibri" w:eastAsia="Times New Roman" w:hAnsi="Calibri" w:cs="Times New Roman"/>
                <w:b/>
                <w:sz w:val="16"/>
                <w:szCs w:val="16"/>
              </w:rPr>
            </w:pPr>
          </w:p>
        </w:tc>
        <w:tc>
          <w:tcPr>
            <w:tcW w:w="283" w:type="pct"/>
            <w:tcBorders>
              <w:left w:val="single" w:sz="4" w:space="0" w:color="auto"/>
              <w:bottom w:val="single" w:sz="4" w:space="0" w:color="auto"/>
              <w:right w:val="single" w:sz="4" w:space="0" w:color="auto"/>
            </w:tcBorders>
          </w:tcPr>
          <w:p w14:paraId="7F87A138" w14:textId="77777777" w:rsidR="002D29CD" w:rsidRPr="002D29CD" w:rsidRDefault="002D29CD" w:rsidP="002D29CD">
            <w:pPr>
              <w:spacing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1140DC74" w14:textId="77777777" w:rsidR="002D29CD" w:rsidRPr="002D29CD" w:rsidRDefault="002D29CD" w:rsidP="002D29CD">
            <w:pPr>
              <w:spacing w:line="240" w:lineRule="auto"/>
              <w:jc w:val="center"/>
              <w:rPr>
                <w:rFonts w:ascii="Calibri" w:eastAsia="Times New Roman" w:hAnsi="Calibri" w:cs="Times New Roman"/>
                <w:sz w:val="32"/>
                <w:szCs w:val="20"/>
              </w:rPr>
            </w:pPr>
          </w:p>
        </w:tc>
      </w:tr>
      <w:tr w:rsidR="002D29CD" w:rsidRPr="002D29CD" w14:paraId="08E54CA2" w14:textId="77777777" w:rsidTr="005A7DD3">
        <w:trPr>
          <w:trHeight w:val="450"/>
        </w:trPr>
        <w:tc>
          <w:tcPr>
            <w:tcW w:w="4435" w:type="pct"/>
            <w:tcBorders>
              <w:top w:val="single" w:sz="4" w:space="0" w:color="auto"/>
              <w:left w:val="single" w:sz="4" w:space="0" w:color="auto"/>
              <w:right w:val="single" w:sz="4" w:space="0" w:color="auto"/>
            </w:tcBorders>
            <w:shd w:val="clear" w:color="auto" w:fill="D9D9D9"/>
          </w:tcPr>
          <w:p w14:paraId="010CBF1B" w14:textId="77777777" w:rsidR="002D29CD" w:rsidRPr="002D29CD" w:rsidRDefault="002D29CD" w:rsidP="002D29CD">
            <w:pPr>
              <w:spacing w:line="240" w:lineRule="auto"/>
              <w:rPr>
                <w:rFonts w:ascii="Calibri" w:eastAsia="Times New Roman" w:hAnsi="Calibri" w:cs="Times New Roman"/>
                <w:b/>
                <w:sz w:val="16"/>
                <w:szCs w:val="16"/>
              </w:rPr>
            </w:pPr>
            <w:r w:rsidRPr="002D29CD">
              <w:rPr>
                <w:rFonts w:ascii="Calibri" w:eastAsia="Times New Roman" w:hAnsi="Calibri" w:cs="Times New Roman"/>
                <w:b/>
                <w:sz w:val="20"/>
                <w:szCs w:val="16"/>
              </w:rPr>
              <w:t xml:space="preserve">5. </w:t>
            </w:r>
            <w:r w:rsidRPr="002D29CD">
              <w:rPr>
                <w:rFonts w:ascii="Calibri" w:eastAsia="Times New Roman" w:hAnsi="Calibri" w:cs="Times New Roman"/>
                <w:b/>
                <w:sz w:val="20"/>
                <w:szCs w:val="20"/>
              </w:rPr>
              <w:t>Transferable Skills for Life and Professional Practice</w:t>
            </w:r>
          </w:p>
          <w:p w14:paraId="610C1F70" w14:textId="77777777" w:rsidR="002D29CD" w:rsidRPr="002D29CD" w:rsidRDefault="002D29CD" w:rsidP="002D29CD">
            <w:pPr>
              <w:spacing w:after="120" w:line="240" w:lineRule="auto"/>
              <w:rPr>
                <w:rFonts w:ascii="Calibri" w:eastAsia="Times New Roman" w:hAnsi="Calibri" w:cs="Times New Roman"/>
                <w:sz w:val="14"/>
                <w:szCs w:val="14"/>
              </w:rPr>
            </w:pPr>
            <w:r w:rsidRPr="002D29CD">
              <w:rPr>
                <w:rFonts w:ascii="Calibri" w:eastAsia="Times New Roman" w:hAnsi="Calibri" w:cs="Times New Roman"/>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1EEF7B" w14:textId="77777777" w:rsidR="002D29CD" w:rsidRPr="002D29CD" w:rsidRDefault="002D29CD" w:rsidP="002D29CD">
            <w:pPr>
              <w:spacing w:line="240" w:lineRule="auto"/>
              <w:jc w:val="center"/>
              <w:rPr>
                <w:rFonts w:ascii="Calibri" w:eastAsia="Times New Roman" w:hAnsi="Calibri"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D60E0A" w14:textId="77777777" w:rsidR="002D29CD" w:rsidRPr="002D29CD" w:rsidRDefault="002D29CD" w:rsidP="002D29CD">
            <w:pPr>
              <w:spacing w:line="240" w:lineRule="auto"/>
              <w:jc w:val="center"/>
              <w:rPr>
                <w:rFonts w:ascii="Calibri" w:eastAsia="Times New Roman" w:hAnsi="Calibri" w:cs="Times New Roman"/>
                <w:sz w:val="32"/>
                <w:szCs w:val="20"/>
              </w:rPr>
            </w:pPr>
          </w:p>
        </w:tc>
        <w:bookmarkStart w:id="29" w:name="_GoBack"/>
        <w:bookmarkEnd w:id="29"/>
      </w:tr>
      <w:tr w:rsidR="002D29CD" w:rsidRPr="002D29CD" w14:paraId="2CF6CCFA" w14:textId="77777777" w:rsidTr="005A7DD3">
        <w:trPr>
          <w:trHeight w:val="451"/>
        </w:trPr>
        <w:tc>
          <w:tcPr>
            <w:tcW w:w="4435" w:type="pct"/>
            <w:vMerge w:val="restart"/>
            <w:tcBorders>
              <w:top w:val="single" w:sz="4" w:space="0" w:color="auto"/>
              <w:left w:val="single" w:sz="4" w:space="0" w:color="auto"/>
              <w:right w:val="single" w:sz="4" w:space="0" w:color="auto"/>
            </w:tcBorders>
          </w:tcPr>
          <w:p w14:paraId="5FB9A2C4" w14:textId="61474D22" w:rsidR="002D29CD" w:rsidRPr="002D29CD" w:rsidRDefault="002D29CD" w:rsidP="002D29CD">
            <w:pPr>
              <w:spacing w:after="120" w:line="240" w:lineRule="auto"/>
              <w:rPr>
                <w:rFonts w:ascii="Calibri" w:eastAsia="Times New Roman" w:hAnsi="Calibri" w:cs="Times New Roman"/>
                <w:sz w:val="20"/>
                <w:szCs w:val="14"/>
              </w:rPr>
            </w:pPr>
            <w:bookmarkStart w:id="30" w:name="feedbackSPP"/>
            <w:bookmarkEnd w:id="30"/>
            <w:r w:rsidRPr="002D29CD">
              <w:rPr>
                <w:rFonts w:ascii="Calibri" w:eastAsia="Times New Roman" w:hAnsi="Calibri" w:cs="Times New Roman"/>
                <w:sz w:val="20"/>
                <w:szCs w:val="14"/>
              </w:rPr>
              <w:t xml:space="preserve">Your report could be aligned justified. Writing need improvement (try to read more peer </w:t>
            </w:r>
            <w:r w:rsidR="006825BA" w:rsidRPr="002D29CD">
              <w:rPr>
                <w:rFonts w:ascii="Calibri" w:eastAsia="Times New Roman" w:hAnsi="Calibri" w:cs="Times New Roman"/>
                <w:sz w:val="20"/>
                <w:szCs w:val="14"/>
              </w:rPr>
              <w:t>reviewed</w:t>
            </w:r>
            <w:r w:rsidRPr="002D29CD">
              <w:rPr>
                <w:rFonts w:ascii="Calibri" w:eastAsia="Times New Roman" w:hAnsi="Calibri" w:cs="Times New Roman"/>
                <w:sz w:val="20"/>
                <w:szCs w:val="14"/>
              </w:rPr>
              <w:t xml:space="preserve"> articles and emulate the writing style).  (Grade mark: 48.00%)</w:t>
            </w:r>
          </w:p>
        </w:tc>
        <w:tc>
          <w:tcPr>
            <w:tcW w:w="283" w:type="pct"/>
            <w:tcBorders>
              <w:top w:val="single" w:sz="4" w:space="0" w:color="auto"/>
              <w:left w:val="single" w:sz="4" w:space="0" w:color="auto"/>
              <w:right w:val="single" w:sz="4" w:space="0" w:color="auto"/>
            </w:tcBorders>
          </w:tcPr>
          <w:p w14:paraId="6FA610B7" w14:textId="77777777" w:rsidR="002D29CD" w:rsidRPr="002D29CD" w:rsidRDefault="002D29CD" w:rsidP="002D29CD">
            <w:pPr>
              <w:spacing w:line="240" w:lineRule="auto"/>
              <w:jc w:val="center"/>
              <w:rPr>
                <w:rFonts w:ascii="Calibri" w:eastAsia="Times New Roman" w:hAnsi="Calibri" w:cs="Times New Roman"/>
                <w:sz w:val="20"/>
                <w:szCs w:val="20"/>
              </w:rPr>
            </w:pPr>
            <w:bookmarkStart w:id="31" w:name="totalSPP"/>
            <w:bookmarkEnd w:id="31"/>
            <w:r w:rsidRPr="002D29CD">
              <w:rPr>
                <w:rFonts w:ascii="Calibri" w:eastAsia="Times New Roman" w:hAnsi="Calibri" w:cs="Times New Roman"/>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0DC42AD" w14:textId="77777777" w:rsidR="002D29CD" w:rsidRPr="002D29CD" w:rsidRDefault="002D29CD" w:rsidP="002D29CD">
            <w:pPr>
              <w:spacing w:line="240" w:lineRule="auto"/>
              <w:jc w:val="center"/>
              <w:rPr>
                <w:rFonts w:ascii="Calibri" w:eastAsia="Times New Roman" w:hAnsi="Calibri" w:cs="Times New Roman"/>
                <w:sz w:val="20"/>
                <w:szCs w:val="20"/>
              </w:rPr>
            </w:pPr>
            <w:bookmarkStart w:id="32" w:name="markSPP"/>
            <w:bookmarkEnd w:id="32"/>
            <w:r w:rsidRPr="002D29CD">
              <w:rPr>
                <w:rFonts w:ascii="Calibri" w:eastAsia="Times New Roman" w:hAnsi="Calibri" w:cs="Times New Roman"/>
                <w:sz w:val="20"/>
                <w:szCs w:val="20"/>
              </w:rPr>
              <w:t>4.8</w:t>
            </w:r>
          </w:p>
        </w:tc>
      </w:tr>
      <w:tr w:rsidR="002D29CD" w:rsidRPr="002D29CD" w14:paraId="4A5866E6" w14:textId="77777777" w:rsidTr="005A7DD3">
        <w:trPr>
          <w:trHeight w:val="450"/>
        </w:trPr>
        <w:tc>
          <w:tcPr>
            <w:tcW w:w="4435" w:type="pct"/>
            <w:vMerge/>
            <w:tcBorders>
              <w:left w:val="single" w:sz="4" w:space="0" w:color="auto"/>
              <w:bottom w:val="single" w:sz="4" w:space="0" w:color="auto"/>
              <w:right w:val="single" w:sz="4" w:space="0" w:color="auto"/>
            </w:tcBorders>
          </w:tcPr>
          <w:p w14:paraId="13225C67" w14:textId="77777777" w:rsidR="002D29CD" w:rsidRPr="002D29CD" w:rsidRDefault="002D29CD" w:rsidP="002D29CD">
            <w:pPr>
              <w:spacing w:line="240" w:lineRule="auto"/>
              <w:rPr>
                <w:rFonts w:ascii="Calibri" w:eastAsia="Times New Roman" w:hAnsi="Calibri" w:cs="Times New Roman"/>
                <w:b/>
                <w:sz w:val="20"/>
                <w:szCs w:val="16"/>
              </w:rPr>
            </w:pPr>
          </w:p>
        </w:tc>
        <w:tc>
          <w:tcPr>
            <w:tcW w:w="283" w:type="pct"/>
            <w:tcBorders>
              <w:left w:val="single" w:sz="4" w:space="0" w:color="auto"/>
              <w:bottom w:val="single" w:sz="4" w:space="0" w:color="auto"/>
              <w:right w:val="single" w:sz="4" w:space="0" w:color="auto"/>
            </w:tcBorders>
          </w:tcPr>
          <w:p w14:paraId="283F9D22" w14:textId="77777777" w:rsidR="002D29CD" w:rsidRPr="002D29CD" w:rsidRDefault="002D29CD" w:rsidP="002D29CD">
            <w:pPr>
              <w:spacing w:line="240" w:lineRule="auto"/>
              <w:rPr>
                <w:rFonts w:ascii="Calibri" w:eastAsia="Times New Roman" w:hAnsi="Calibri"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B7BE04B" w14:textId="77777777" w:rsidR="002D29CD" w:rsidRPr="002D29CD" w:rsidRDefault="002D29CD" w:rsidP="002D29CD">
            <w:pPr>
              <w:spacing w:line="240" w:lineRule="auto"/>
              <w:jc w:val="center"/>
              <w:rPr>
                <w:rFonts w:ascii="Calibri" w:eastAsia="Times New Roman" w:hAnsi="Calibri" w:cs="Times New Roman"/>
                <w:sz w:val="20"/>
                <w:szCs w:val="20"/>
              </w:rPr>
            </w:pPr>
          </w:p>
        </w:tc>
      </w:tr>
    </w:tbl>
    <w:p w14:paraId="3C707499" w14:textId="77777777" w:rsidR="002D29CD" w:rsidRPr="002D29CD" w:rsidRDefault="002D29CD" w:rsidP="002D29CD">
      <w:pPr>
        <w:spacing w:line="240" w:lineRule="auto"/>
        <w:ind w:left="284" w:right="533"/>
        <w:contextualSpacing/>
        <w:rPr>
          <w:rFonts w:ascii="Calibri" w:eastAsia="Times New Roman" w:hAnsi="Calibri" w:cs="Times New Roman"/>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D29CD" w:rsidRPr="002D29CD" w14:paraId="1961E895" w14:textId="77777777" w:rsidTr="005A7DD3">
        <w:trPr>
          <w:cantSplit/>
        </w:trPr>
        <w:tc>
          <w:tcPr>
            <w:tcW w:w="6062" w:type="dxa"/>
            <w:vMerge w:val="restart"/>
            <w:shd w:val="pct15" w:color="auto" w:fill="auto"/>
            <w:vAlign w:val="center"/>
          </w:tcPr>
          <w:p w14:paraId="4135F2C4" w14:textId="77777777" w:rsidR="002D29CD" w:rsidRPr="002D29CD" w:rsidRDefault="002D29CD" w:rsidP="002D29CD">
            <w:pPr>
              <w:spacing w:line="240" w:lineRule="auto"/>
              <w:rPr>
                <w:rFonts w:ascii="Calibri" w:eastAsia="Times New Roman" w:hAnsi="Calibri" w:cs="Times New Roman"/>
                <w:sz w:val="16"/>
                <w:szCs w:val="16"/>
              </w:rPr>
            </w:pPr>
            <w:r w:rsidRPr="002D29CD">
              <w:rPr>
                <w:rFonts w:ascii="Calibri" w:eastAsia="Times New Roman" w:hAnsi="Calibri"/>
                <w:b/>
                <w:bCs/>
              </w:rPr>
              <w:t xml:space="preserve">Assignment Mark </w:t>
            </w:r>
            <w:r w:rsidRPr="002D29CD">
              <w:rPr>
                <w:rFonts w:ascii="Calibri" w:eastAsia="Times New Roman" w:hAnsi="Calibri"/>
                <w:bCs/>
              </w:rPr>
              <w:t>(</w:t>
            </w:r>
            <w:r w:rsidRPr="002D29CD">
              <w:rPr>
                <w:rFonts w:ascii="Calibri" w:eastAsia="Times New Roman" w:hAnsi="Calibri" w:cs="Times New Roman"/>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DAF133B" w14:textId="77777777" w:rsidR="002D29CD" w:rsidRPr="002D29CD" w:rsidRDefault="002D29CD" w:rsidP="002D29CD">
            <w:pPr>
              <w:spacing w:line="240" w:lineRule="auto"/>
              <w:rPr>
                <w:rFonts w:ascii="Calibri" w:eastAsia="Times New Roman" w:hAnsi="Calibri"/>
                <w:b/>
                <w:bCs/>
                <w:sz w:val="16"/>
                <w:szCs w:val="16"/>
              </w:rPr>
            </w:pPr>
            <w:r w:rsidRPr="002D29CD">
              <w:rPr>
                <w:rFonts w:ascii="Calibri" w:eastAsia="Times New Roman" w:hAnsi="Calibri"/>
                <w:b/>
                <w:sz w:val="16"/>
                <w:szCs w:val="16"/>
              </w:rPr>
              <w:t>Late Submission Penalties (tick if appropriate)</w:t>
            </w:r>
          </w:p>
        </w:tc>
        <w:tc>
          <w:tcPr>
            <w:tcW w:w="1276" w:type="dxa"/>
            <w:vMerge w:val="restart"/>
            <w:vAlign w:val="center"/>
          </w:tcPr>
          <w:p w14:paraId="5081A9F4" w14:textId="77777777" w:rsidR="002D29CD" w:rsidRPr="002D29CD" w:rsidRDefault="002D29CD" w:rsidP="002D29CD">
            <w:pPr>
              <w:spacing w:line="240" w:lineRule="auto"/>
              <w:jc w:val="right"/>
              <w:rPr>
                <w:rFonts w:ascii="Calibri" w:eastAsia="Times New Roman" w:hAnsi="Calibri"/>
                <w:b/>
                <w:bCs/>
                <w:sz w:val="20"/>
                <w:szCs w:val="20"/>
              </w:rPr>
            </w:pPr>
            <w:bookmarkStart w:id="33" w:name="totalMark"/>
            <w:bookmarkEnd w:id="33"/>
            <w:r w:rsidRPr="002D29CD">
              <w:rPr>
                <w:rFonts w:ascii="Calibri" w:eastAsia="Times New Roman" w:hAnsi="Calibri"/>
                <w:b/>
                <w:bCs/>
                <w:sz w:val="20"/>
                <w:szCs w:val="20"/>
              </w:rPr>
              <w:t>32%</w:t>
            </w:r>
          </w:p>
        </w:tc>
      </w:tr>
      <w:tr w:rsidR="002D29CD" w:rsidRPr="002D29CD" w14:paraId="2FB5CB68" w14:textId="77777777" w:rsidTr="005A7DD3">
        <w:trPr>
          <w:cantSplit/>
        </w:trPr>
        <w:tc>
          <w:tcPr>
            <w:tcW w:w="6062" w:type="dxa"/>
            <w:vMerge/>
            <w:vAlign w:val="bottom"/>
          </w:tcPr>
          <w:p w14:paraId="5C246808" w14:textId="77777777" w:rsidR="002D29CD" w:rsidRPr="002D29CD" w:rsidRDefault="002D29CD" w:rsidP="002D29CD">
            <w:pPr>
              <w:spacing w:line="240" w:lineRule="auto"/>
              <w:rPr>
                <w:rFonts w:ascii="Calibri" w:eastAsia="Times New Roman" w:hAnsi="Calibri"/>
                <w:sz w:val="20"/>
                <w:szCs w:val="20"/>
              </w:rPr>
            </w:pPr>
          </w:p>
        </w:tc>
        <w:tc>
          <w:tcPr>
            <w:tcW w:w="2903" w:type="dxa"/>
            <w:vAlign w:val="bottom"/>
          </w:tcPr>
          <w:p w14:paraId="7BB7D4D1" w14:textId="77777777" w:rsidR="002D29CD" w:rsidRPr="002D29CD" w:rsidRDefault="002D29CD" w:rsidP="002D29CD">
            <w:pPr>
              <w:spacing w:line="240" w:lineRule="auto"/>
              <w:rPr>
                <w:rFonts w:ascii="Calibri" w:eastAsia="Times New Roman" w:hAnsi="Calibri"/>
                <w:b/>
                <w:bCs/>
                <w:sz w:val="16"/>
                <w:szCs w:val="16"/>
              </w:rPr>
            </w:pPr>
            <w:r w:rsidRPr="002D29CD">
              <w:rPr>
                <w:rFonts w:ascii="Calibri" w:eastAsia="Times New Roman" w:hAnsi="Calibri"/>
                <w:sz w:val="16"/>
                <w:szCs w:val="16"/>
              </w:rPr>
              <w:t>Up to four weeks late</w:t>
            </w:r>
          </w:p>
        </w:tc>
        <w:tc>
          <w:tcPr>
            <w:tcW w:w="425" w:type="dxa"/>
            <w:vAlign w:val="bottom"/>
          </w:tcPr>
          <w:p w14:paraId="566C54EE" w14:textId="77777777" w:rsidR="002D29CD" w:rsidRPr="002D29CD" w:rsidRDefault="002D29CD" w:rsidP="002D29CD">
            <w:pPr>
              <w:spacing w:line="240" w:lineRule="auto"/>
              <w:jc w:val="center"/>
              <w:rPr>
                <w:rFonts w:ascii="Calibri" w:eastAsia="Times New Roman" w:hAnsi="Calibri"/>
                <w:sz w:val="12"/>
                <w:szCs w:val="12"/>
              </w:rPr>
            </w:pPr>
            <w:bookmarkStart w:id="34" w:name="fourWeeksLate"/>
            <w:bookmarkEnd w:id="34"/>
          </w:p>
        </w:tc>
        <w:tc>
          <w:tcPr>
            <w:tcW w:w="1276" w:type="dxa"/>
            <w:vMerge/>
            <w:vAlign w:val="bottom"/>
          </w:tcPr>
          <w:p w14:paraId="150303CF" w14:textId="77777777" w:rsidR="002D29CD" w:rsidRPr="002D29CD" w:rsidRDefault="002D29CD" w:rsidP="002D29CD">
            <w:pPr>
              <w:spacing w:line="240" w:lineRule="auto"/>
              <w:ind w:leftChars="71" w:left="156"/>
              <w:rPr>
                <w:rFonts w:ascii="Calibri" w:eastAsia="Times New Roman" w:hAnsi="Calibri"/>
                <w:sz w:val="20"/>
                <w:szCs w:val="20"/>
              </w:rPr>
            </w:pPr>
          </w:p>
        </w:tc>
      </w:tr>
      <w:tr w:rsidR="002D29CD" w:rsidRPr="002D29CD" w14:paraId="03015E80" w14:textId="77777777" w:rsidTr="005A7DD3">
        <w:trPr>
          <w:cantSplit/>
        </w:trPr>
        <w:tc>
          <w:tcPr>
            <w:tcW w:w="6062" w:type="dxa"/>
            <w:vMerge/>
            <w:vAlign w:val="bottom"/>
          </w:tcPr>
          <w:p w14:paraId="6C4918E4" w14:textId="77777777" w:rsidR="002D29CD" w:rsidRPr="002D29CD" w:rsidRDefault="002D29CD" w:rsidP="002D29CD">
            <w:pPr>
              <w:spacing w:line="240" w:lineRule="auto"/>
              <w:rPr>
                <w:rFonts w:ascii="Calibri" w:eastAsia="Times New Roman" w:hAnsi="Calibri"/>
                <w:sz w:val="20"/>
                <w:szCs w:val="20"/>
              </w:rPr>
            </w:pPr>
          </w:p>
        </w:tc>
        <w:tc>
          <w:tcPr>
            <w:tcW w:w="2903" w:type="dxa"/>
            <w:vAlign w:val="bottom"/>
          </w:tcPr>
          <w:p w14:paraId="4B4CC0F0" w14:textId="77777777" w:rsidR="002D29CD" w:rsidRPr="002D29CD" w:rsidRDefault="002D29CD" w:rsidP="002D29CD">
            <w:pPr>
              <w:spacing w:line="240" w:lineRule="auto"/>
              <w:rPr>
                <w:rFonts w:ascii="Calibri" w:eastAsia="Times New Roman" w:hAnsi="Calibri"/>
                <w:b/>
                <w:bCs/>
                <w:sz w:val="16"/>
                <w:szCs w:val="16"/>
              </w:rPr>
            </w:pPr>
            <w:r w:rsidRPr="002D29CD">
              <w:rPr>
                <w:rFonts w:ascii="Calibri" w:eastAsia="Times New Roman" w:hAnsi="Calibri"/>
                <w:sz w:val="16"/>
                <w:szCs w:val="16"/>
              </w:rPr>
              <w:t>First Attempt?</w:t>
            </w:r>
          </w:p>
        </w:tc>
        <w:tc>
          <w:tcPr>
            <w:tcW w:w="425" w:type="dxa"/>
            <w:vAlign w:val="bottom"/>
          </w:tcPr>
          <w:p w14:paraId="5A92966C" w14:textId="77777777" w:rsidR="002D29CD" w:rsidRPr="002D29CD" w:rsidRDefault="002D29CD" w:rsidP="002D29CD">
            <w:pPr>
              <w:spacing w:line="240" w:lineRule="auto"/>
              <w:jc w:val="center"/>
              <w:rPr>
                <w:rFonts w:ascii="Calibri" w:eastAsia="Times New Roman" w:hAnsi="Calibri"/>
                <w:sz w:val="12"/>
                <w:szCs w:val="12"/>
              </w:rPr>
            </w:pPr>
            <w:bookmarkStart w:id="35" w:name="firstAttempt"/>
            <w:bookmarkEnd w:id="35"/>
          </w:p>
        </w:tc>
        <w:tc>
          <w:tcPr>
            <w:tcW w:w="1276" w:type="dxa"/>
            <w:vMerge/>
            <w:vAlign w:val="bottom"/>
          </w:tcPr>
          <w:p w14:paraId="44A181E7" w14:textId="77777777" w:rsidR="002D29CD" w:rsidRPr="002D29CD" w:rsidRDefault="002D29CD" w:rsidP="002D29CD">
            <w:pPr>
              <w:spacing w:line="240" w:lineRule="auto"/>
              <w:ind w:firstLineChars="141" w:firstLine="282"/>
              <w:rPr>
                <w:rFonts w:ascii="Calibri" w:eastAsia="Times New Roman" w:hAnsi="Calibri"/>
                <w:sz w:val="20"/>
                <w:szCs w:val="20"/>
              </w:rPr>
            </w:pPr>
          </w:p>
        </w:tc>
      </w:tr>
    </w:tbl>
    <w:p w14:paraId="66931756" w14:textId="77777777" w:rsidR="002D29CD" w:rsidRPr="002D29CD" w:rsidRDefault="002D29CD" w:rsidP="002D29CD">
      <w:pPr>
        <w:spacing w:after="200"/>
        <w:rPr>
          <w:rFonts w:ascii="Calibri" w:eastAsia="Calibri" w:hAnsi="Calibri" w:cs="Times New Roman"/>
          <w:lang w:eastAsia="en-US"/>
        </w:rPr>
      </w:pPr>
    </w:p>
    <w:p w14:paraId="2A6FED01" w14:textId="503473D0" w:rsidR="00A12AD5" w:rsidRDefault="00A12AD5" w:rsidP="29F7B0D0"/>
    <w:sectPr w:rsidR="00A12AD5"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6T15:01:00Z" w:initials="CC">
    <w:p w14:paraId="37B381A7" w14:textId="1BA2C707" w:rsidR="002D29CD" w:rsidRDefault="002D29C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include background literature of the subject area.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B381A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D79D7" w14:textId="77777777" w:rsidR="006677D9" w:rsidRDefault="006677D9">
      <w:pPr>
        <w:spacing w:line="240" w:lineRule="auto"/>
      </w:pPr>
      <w:r>
        <w:separator/>
      </w:r>
    </w:p>
  </w:endnote>
  <w:endnote w:type="continuationSeparator" w:id="0">
    <w:p w14:paraId="45868D58" w14:textId="77777777" w:rsidR="006677D9" w:rsidRDefault="006677D9">
      <w:pPr>
        <w:spacing w:line="240" w:lineRule="auto"/>
      </w:pPr>
      <w:r>
        <w:continuationSeparator/>
      </w:r>
    </w:p>
  </w:endnote>
  <w:endnote w:type="continuationNotice" w:id="1">
    <w:p w14:paraId="71054D3F" w14:textId="77777777" w:rsidR="006677D9" w:rsidRDefault="006677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84A03" w14:textId="352F2D6A" w:rsidR="009431CB" w:rsidRDefault="009431CB">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6825BA">
      <w:rPr>
        <w:caps/>
        <w:noProof/>
        <w:color w:val="4F81BD" w:themeColor="accent1"/>
      </w:rPr>
      <w:t>11</w:t>
    </w:r>
    <w:r>
      <w:rPr>
        <w:caps/>
        <w:noProof/>
        <w:color w:val="4F81BD" w:themeColor="accent1"/>
      </w:rPr>
      <w:fldChar w:fldCharType="end"/>
    </w:r>
  </w:p>
  <w:p w14:paraId="3A17352A" w14:textId="77777777" w:rsidR="009431CB" w:rsidRDefault="009431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318FC" w14:textId="0C33B4BC" w:rsidR="00C57238" w:rsidRDefault="006677D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825BA">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825BA">
      <w:rPr>
        <w:b/>
        <w:noProof/>
      </w:rPr>
      <w:t>12</w:t>
    </w:r>
    <w:r>
      <w:rPr>
        <w:b/>
        <w:sz w:val="24"/>
        <w:szCs w:val="24"/>
      </w:rPr>
      <w:fldChar w:fldCharType="end"/>
    </w:r>
  </w:p>
  <w:p w14:paraId="101244C1" w14:textId="77777777" w:rsidR="00C57238" w:rsidRDefault="006677D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5D5E5" w14:textId="77777777" w:rsidR="006677D9" w:rsidRDefault="006677D9">
      <w:pPr>
        <w:spacing w:line="240" w:lineRule="auto"/>
      </w:pPr>
      <w:r>
        <w:separator/>
      </w:r>
    </w:p>
  </w:footnote>
  <w:footnote w:type="continuationSeparator" w:id="0">
    <w:p w14:paraId="4ABDF316" w14:textId="77777777" w:rsidR="006677D9" w:rsidRDefault="006677D9">
      <w:pPr>
        <w:spacing w:line="240" w:lineRule="auto"/>
      </w:pPr>
      <w:r>
        <w:continuationSeparator/>
      </w:r>
    </w:p>
  </w:footnote>
  <w:footnote w:type="continuationNotice" w:id="1">
    <w:p w14:paraId="11155665" w14:textId="77777777" w:rsidR="006677D9" w:rsidRDefault="006677D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5716F" w14:textId="77777777" w:rsidR="005E5DBE" w:rsidRDefault="008F22D8">
    <w:r>
      <w:t>Jericho Uzzell (1702201) - Internet Security - Sem 2 - Assignment 1 - 06/04/20 - UWTSD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746A7"/>
    <w:multiLevelType w:val="hybridMultilevel"/>
    <w:tmpl w:val="764A5C5A"/>
    <w:lvl w:ilvl="0" w:tplc="08090001">
      <w:start w:val="1"/>
      <w:numFmt w:val="bullet"/>
      <w:lvlText w:val=""/>
      <w:lvlJc w:val="left"/>
      <w:pPr>
        <w:ind w:left="1352" w:hanging="360"/>
      </w:pPr>
      <w:rPr>
        <w:rFonts w:ascii="Symbol" w:hAnsi="Symbol" w:hint="default"/>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 w15:restartNumberingAfterBreak="0">
    <w:nsid w:val="209F3534"/>
    <w:multiLevelType w:val="multilevel"/>
    <w:tmpl w:val="A35A652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3C7816D3"/>
    <w:multiLevelType w:val="hybridMultilevel"/>
    <w:tmpl w:val="86AC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53596"/>
    <w:multiLevelType w:val="hybridMultilevel"/>
    <w:tmpl w:val="16A407AA"/>
    <w:lvl w:ilvl="0" w:tplc="08090001">
      <w:start w:val="1"/>
      <w:numFmt w:val="bullet"/>
      <w:lvlText w:val=""/>
      <w:lvlJc w:val="left"/>
      <w:pPr>
        <w:ind w:left="2227" w:hanging="360"/>
      </w:pPr>
      <w:rPr>
        <w:rFonts w:ascii="Symbol" w:hAnsi="Symbol" w:hint="default"/>
      </w:rPr>
    </w:lvl>
    <w:lvl w:ilvl="1" w:tplc="08090003" w:tentative="1">
      <w:start w:val="1"/>
      <w:numFmt w:val="bullet"/>
      <w:lvlText w:val="o"/>
      <w:lvlJc w:val="left"/>
      <w:pPr>
        <w:ind w:left="2947" w:hanging="360"/>
      </w:pPr>
      <w:rPr>
        <w:rFonts w:ascii="Courier New" w:hAnsi="Courier New" w:cs="Courier New" w:hint="default"/>
      </w:rPr>
    </w:lvl>
    <w:lvl w:ilvl="2" w:tplc="08090005" w:tentative="1">
      <w:start w:val="1"/>
      <w:numFmt w:val="bullet"/>
      <w:lvlText w:val=""/>
      <w:lvlJc w:val="left"/>
      <w:pPr>
        <w:ind w:left="3667" w:hanging="360"/>
      </w:pPr>
      <w:rPr>
        <w:rFonts w:ascii="Wingdings" w:hAnsi="Wingdings" w:hint="default"/>
      </w:rPr>
    </w:lvl>
    <w:lvl w:ilvl="3" w:tplc="08090001" w:tentative="1">
      <w:start w:val="1"/>
      <w:numFmt w:val="bullet"/>
      <w:lvlText w:val=""/>
      <w:lvlJc w:val="left"/>
      <w:pPr>
        <w:ind w:left="4387" w:hanging="360"/>
      </w:pPr>
      <w:rPr>
        <w:rFonts w:ascii="Symbol" w:hAnsi="Symbol" w:hint="default"/>
      </w:rPr>
    </w:lvl>
    <w:lvl w:ilvl="4" w:tplc="08090003" w:tentative="1">
      <w:start w:val="1"/>
      <w:numFmt w:val="bullet"/>
      <w:lvlText w:val="o"/>
      <w:lvlJc w:val="left"/>
      <w:pPr>
        <w:ind w:left="5107" w:hanging="360"/>
      </w:pPr>
      <w:rPr>
        <w:rFonts w:ascii="Courier New" w:hAnsi="Courier New" w:cs="Courier New" w:hint="default"/>
      </w:rPr>
    </w:lvl>
    <w:lvl w:ilvl="5" w:tplc="08090005" w:tentative="1">
      <w:start w:val="1"/>
      <w:numFmt w:val="bullet"/>
      <w:lvlText w:val=""/>
      <w:lvlJc w:val="left"/>
      <w:pPr>
        <w:ind w:left="5827" w:hanging="360"/>
      </w:pPr>
      <w:rPr>
        <w:rFonts w:ascii="Wingdings" w:hAnsi="Wingdings" w:hint="default"/>
      </w:rPr>
    </w:lvl>
    <w:lvl w:ilvl="6" w:tplc="08090001" w:tentative="1">
      <w:start w:val="1"/>
      <w:numFmt w:val="bullet"/>
      <w:lvlText w:val=""/>
      <w:lvlJc w:val="left"/>
      <w:pPr>
        <w:ind w:left="6547" w:hanging="360"/>
      </w:pPr>
      <w:rPr>
        <w:rFonts w:ascii="Symbol" w:hAnsi="Symbol" w:hint="default"/>
      </w:rPr>
    </w:lvl>
    <w:lvl w:ilvl="7" w:tplc="08090003" w:tentative="1">
      <w:start w:val="1"/>
      <w:numFmt w:val="bullet"/>
      <w:lvlText w:val="o"/>
      <w:lvlJc w:val="left"/>
      <w:pPr>
        <w:ind w:left="7267" w:hanging="360"/>
      </w:pPr>
      <w:rPr>
        <w:rFonts w:ascii="Courier New" w:hAnsi="Courier New" w:cs="Courier New" w:hint="default"/>
      </w:rPr>
    </w:lvl>
    <w:lvl w:ilvl="8" w:tplc="08090005" w:tentative="1">
      <w:start w:val="1"/>
      <w:numFmt w:val="bullet"/>
      <w:lvlText w:val=""/>
      <w:lvlJc w:val="left"/>
      <w:pPr>
        <w:ind w:left="7987"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DBE"/>
    <w:rsid w:val="00000F98"/>
    <w:rsid w:val="00002F50"/>
    <w:rsid w:val="00006F39"/>
    <w:rsid w:val="00030A4D"/>
    <w:rsid w:val="0003167B"/>
    <w:rsid w:val="00054531"/>
    <w:rsid w:val="00061035"/>
    <w:rsid w:val="0006691D"/>
    <w:rsid w:val="00067964"/>
    <w:rsid w:val="00071AA5"/>
    <w:rsid w:val="000763CD"/>
    <w:rsid w:val="00083ACD"/>
    <w:rsid w:val="00091B16"/>
    <w:rsid w:val="000946CE"/>
    <w:rsid w:val="000A5E36"/>
    <w:rsid w:val="000A69A1"/>
    <w:rsid w:val="000B1350"/>
    <w:rsid w:val="000B2099"/>
    <w:rsid w:val="000B5303"/>
    <w:rsid w:val="000C1A31"/>
    <w:rsid w:val="000E7862"/>
    <w:rsid w:val="0010054C"/>
    <w:rsid w:val="00104313"/>
    <w:rsid w:val="001273A6"/>
    <w:rsid w:val="001329E1"/>
    <w:rsid w:val="00162741"/>
    <w:rsid w:val="00170940"/>
    <w:rsid w:val="00195300"/>
    <w:rsid w:val="00196AB8"/>
    <w:rsid w:val="001E6848"/>
    <w:rsid w:val="001F5A35"/>
    <w:rsid w:val="001F64FB"/>
    <w:rsid w:val="002012E0"/>
    <w:rsid w:val="002049DC"/>
    <w:rsid w:val="002257DC"/>
    <w:rsid w:val="0023058F"/>
    <w:rsid w:val="00231E0F"/>
    <w:rsid w:val="0024395C"/>
    <w:rsid w:val="00253244"/>
    <w:rsid w:val="00256C7C"/>
    <w:rsid w:val="00276799"/>
    <w:rsid w:val="00276996"/>
    <w:rsid w:val="002833CA"/>
    <w:rsid w:val="002953C1"/>
    <w:rsid w:val="002A0059"/>
    <w:rsid w:val="002B2221"/>
    <w:rsid w:val="002B4E39"/>
    <w:rsid w:val="002B53BB"/>
    <w:rsid w:val="002D29CD"/>
    <w:rsid w:val="002D7000"/>
    <w:rsid w:val="002D798D"/>
    <w:rsid w:val="002E3E0F"/>
    <w:rsid w:val="002E7BFF"/>
    <w:rsid w:val="002F5BD4"/>
    <w:rsid w:val="00303E31"/>
    <w:rsid w:val="00304B01"/>
    <w:rsid w:val="003113EB"/>
    <w:rsid w:val="00321DB0"/>
    <w:rsid w:val="00327023"/>
    <w:rsid w:val="00330351"/>
    <w:rsid w:val="003463D4"/>
    <w:rsid w:val="00354276"/>
    <w:rsid w:val="003631E8"/>
    <w:rsid w:val="00371C50"/>
    <w:rsid w:val="00375780"/>
    <w:rsid w:val="0038538C"/>
    <w:rsid w:val="0038641D"/>
    <w:rsid w:val="00393461"/>
    <w:rsid w:val="003A455F"/>
    <w:rsid w:val="003A6FC0"/>
    <w:rsid w:val="003C596D"/>
    <w:rsid w:val="003C5F6A"/>
    <w:rsid w:val="003D40CE"/>
    <w:rsid w:val="003D5A39"/>
    <w:rsid w:val="003F52DC"/>
    <w:rsid w:val="00401D79"/>
    <w:rsid w:val="00407F3B"/>
    <w:rsid w:val="0041199B"/>
    <w:rsid w:val="00411C48"/>
    <w:rsid w:val="00427B80"/>
    <w:rsid w:val="004356BB"/>
    <w:rsid w:val="004436B0"/>
    <w:rsid w:val="00476C1F"/>
    <w:rsid w:val="00484916"/>
    <w:rsid w:val="00491D22"/>
    <w:rsid w:val="0049247C"/>
    <w:rsid w:val="004A0FE3"/>
    <w:rsid w:val="004B1D9E"/>
    <w:rsid w:val="004E6048"/>
    <w:rsid w:val="004E6985"/>
    <w:rsid w:val="004F023F"/>
    <w:rsid w:val="004F4681"/>
    <w:rsid w:val="00502D8D"/>
    <w:rsid w:val="00507A6E"/>
    <w:rsid w:val="00509C80"/>
    <w:rsid w:val="00534103"/>
    <w:rsid w:val="00537767"/>
    <w:rsid w:val="005437A2"/>
    <w:rsid w:val="00547811"/>
    <w:rsid w:val="00553CD1"/>
    <w:rsid w:val="005652C2"/>
    <w:rsid w:val="00565A6B"/>
    <w:rsid w:val="00567B91"/>
    <w:rsid w:val="00573DDB"/>
    <w:rsid w:val="00575EB0"/>
    <w:rsid w:val="00576C18"/>
    <w:rsid w:val="00582030"/>
    <w:rsid w:val="00582A58"/>
    <w:rsid w:val="00593E46"/>
    <w:rsid w:val="005959D6"/>
    <w:rsid w:val="00595C0A"/>
    <w:rsid w:val="005A0B88"/>
    <w:rsid w:val="005A413B"/>
    <w:rsid w:val="005A681F"/>
    <w:rsid w:val="005A7614"/>
    <w:rsid w:val="005B1ABF"/>
    <w:rsid w:val="005B49D6"/>
    <w:rsid w:val="005C5639"/>
    <w:rsid w:val="005C671D"/>
    <w:rsid w:val="005D399C"/>
    <w:rsid w:val="005E47D7"/>
    <w:rsid w:val="005E5DBE"/>
    <w:rsid w:val="005E7B4E"/>
    <w:rsid w:val="005F4664"/>
    <w:rsid w:val="00613C47"/>
    <w:rsid w:val="00613ED7"/>
    <w:rsid w:val="00627283"/>
    <w:rsid w:val="0063192D"/>
    <w:rsid w:val="006407A8"/>
    <w:rsid w:val="00640C42"/>
    <w:rsid w:val="0064184C"/>
    <w:rsid w:val="006447FB"/>
    <w:rsid w:val="00654D0C"/>
    <w:rsid w:val="00656E76"/>
    <w:rsid w:val="0066454A"/>
    <w:rsid w:val="00666F25"/>
    <w:rsid w:val="006677D9"/>
    <w:rsid w:val="00670DA6"/>
    <w:rsid w:val="00672D81"/>
    <w:rsid w:val="006825BA"/>
    <w:rsid w:val="00685F0E"/>
    <w:rsid w:val="00686192"/>
    <w:rsid w:val="006915D5"/>
    <w:rsid w:val="00697774"/>
    <w:rsid w:val="006C3CF5"/>
    <w:rsid w:val="006D2024"/>
    <w:rsid w:val="006E5AE6"/>
    <w:rsid w:val="00706DFA"/>
    <w:rsid w:val="0071423C"/>
    <w:rsid w:val="00715E79"/>
    <w:rsid w:val="007250B5"/>
    <w:rsid w:val="00732543"/>
    <w:rsid w:val="00733413"/>
    <w:rsid w:val="007711B5"/>
    <w:rsid w:val="0078044D"/>
    <w:rsid w:val="007859F7"/>
    <w:rsid w:val="0078659E"/>
    <w:rsid w:val="00786864"/>
    <w:rsid w:val="007A4E2D"/>
    <w:rsid w:val="007B3A2B"/>
    <w:rsid w:val="007C0E49"/>
    <w:rsid w:val="007C52B4"/>
    <w:rsid w:val="007C6568"/>
    <w:rsid w:val="007D764E"/>
    <w:rsid w:val="007E2649"/>
    <w:rsid w:val="007E52C9"/>
    <w:rsid w:val="007E7ECC"/>
    <w:rsid w:val="007F2270"/>
    <w:rsid w:val="007F5A34"/>
    <w:rsid w:val="00801C4F"/>
    <w:rsid w:val="008026D3"/>
    <w:rsid w:val="008042B1"/>
    <w:rsid w:val="0080522E"/>
    <w:rsid w:val="00831241"/>
    <w:rsid w:val="00840D85"/>
    <w:rsid w:val="0084420A"/>
    <w:rsid w:val="00845137"/>
    <w:rsid w:val="00845F48"/>
    <w:rsid w:val="00850304"/>
    <w:rsid w:val="00852BEE"/>
    <w:rsid w:val="00856355"/>
    <w:rsid w:val="00870199"/>
    <w:rsid w:val="00874289"/>
    <w:rsid w:val="00876EB6"/>
    <w:rsid w:val="00879C6C"/>
    <w:rsid w:val="00882560"/>
    <w:rsid w:val="0088466B"/>
    <w:rsid w:val="00890BA4"/>
    <w:rsid w:val="00895558"/>
    <w:rsid w:val="00896195"/>
    <w:rsid w:val="008A3E36"/>
    <w:rsid w:val="008A4A59"/>
    <w:rsid w:val="008C2CE3"/>
    <w:rsid w:val="008D047A"/>
    <w:rsid w:val="008E45FB"/>
    <w:rsid w:val="008E6018"/>
    <w:rsid w:val="008F22D8"/>
    <w:rsid w:val="008F3292"/>
    <w:rsid w:val="008F679A"/>
    <w:rsid w:val="00903CD2"/>
    <w:rsid w:val="00904B0C"/>
    <w:rsid w:val="00906BE0"/>
    <w:rsid w:val="009074D3"/>
    <w:rsid w:val="00910CE3"/>
    <w:rsid w:val="00922F92"/>
    <w:rsid w:val="009431CB"/>
    <w:rsid w:val="00947E50"/>
    <w:rsid w:val="0095219B"/>
    <w:rsid w:val="00954296"/>
    <w:rsid w:val="00956578"/>
    <w:rsid w:val="009609B9"/>
    <w:rsid w:val="00962F30"/>
    <w:rsid w:val="009656C1"/>
    <w:rsid w:val="009666CB"/>
    <w:rsid w:val="009753E5"/>
    <w:rsid w:val="00982FA0"/>
    <w:rsid w:val="009915CB"/>
    <w:rsid w:val="00994274"/>
    <w:rsid w:val="00997391"/>
    <w:rsid w:val="009A6D67"/>
    <w:rsid w:val="009A779E"/>
    <w:rsid w:val="009C2BAE"/>
    <w:rsid w:val="009C42DF"/>
    <w:rsid w:val="009C7EAB"/>
    <w:rsid w:val="009E66DC"/>
    <w:rsid w:val="00A01072"/>
    <w:rsid w:val="00A113BF"/>
    <w:rsid w:val="00A12AD5"/>
    <w:rsid w:val="00A222B8"/>
    <w:rsid w:val="00A2673C"/>
    <w:rsid w:val="00A36C07"/>
    <w:rsid w:val="00A4688D"/>
    <w:rsid w:val="00A71E99"/>
    <w:rsid w:val="00A73BFA"/>
    <w:rsid w:val="00A77F10"/>
    <w:rsid w:val="00A82259"/>
    <w:rsid w:val="00A978A3"/>
    <w:rsid w:val="00AA67A4"/>
    <w:rsid w:val="00AC2BB5"/>
    <w:rsid w:val="00AE1877"/>
    <w:rsid w:val="00AF2E89"/>
    <w:rsid w:val="00AF6601"/>
    <w:rsid w:val="00AF664F"/>
    <w:rsid w:val="00B0516D"/>
    <w:rsid w:val="00B06B7D"/>
    <w:rsid w:val="00B17886"/>
    <w:rsid w:val="00B21728"/>
    <w:rsid w:val="00B35A08"/>
    <w:rsid w:val="00B4016F"/>
    <w:rsid w:val="00B55316"/>
    <w:rsid w:val="00B7285A"/>
    <w:rsid w:val="00B73F7F"/>
    <w:rsid w:val="00B755A9"/>
    <w:rsid w:val="00B9461E"/>
    <w:rsid w:val="00BB4AB2"/>
    <w:rsid w:val="00BC25B5"/>
    <w:rsid w:val="00BC71E0"/>
    <w:rsid w:val="00BC7780"/>
    <w:rsid w:val="00BD7ED8"/>
    <w:rsid w:val="00BE07D2"/>
    <w:rsid w:val="00BE1039"/>
    <w:rsid w:val="00BE3DEC"/>
    <w:rsid w:val="00BE62CB"/>
    <w:rsid w:val="00BE706D"/>
    <w:rsid w:val="00BF351C"/>
    <w:rsid w:val="00BF4242"/>
    <w:rsid w:val="00C0184A"/>
    <w:rsid w:val="00C14025"/>
    <w:rsid w:val="00C1706B"/>
    <w:rsid w:val="00C258F1"/>
    <w:rsid w:val="00C2653F"/>
    <w:rsid w:val="00C30F93"/>
    <w:rsid w:val="00C57FDB"/>
    <w:rsid w:val="00C70598"/>
    <w:rsid w:val="00C718C5"/>
    <w:rsid w:val="00C83610"/>
    <w:rsid w:val="00C964B1"/>
    <w:rsid w:val="00CA4B73"/>
    <w:rsid w:val="00CB232F"/>
    <w:rsid w:val="00CB406C"/>
    <w:rsid w:val="00CB5F2A"/>
    <w:rsid w:val="00CC0C77"/>
    <w:rsid w:val="00CD521A"/>
    <w:rsid w:val="00CE1E55"/>
    <w:rsid w:val="00CE5257"/>
    <w:rsid w:val="00CF27F5"/>
    <w:rsid w:val="00CF3322"/>
    <w:rsid w:val="00CF39BA"/>
    <w:rsid w:val="00D11368"/>
    <w:rsid w:val="00D13150"/>
    <w:rsid w:val="00D20DBE"/>
    <w:rsid w:val="00D25F0C"/>
    <w:rsid w:val="00D26D90"/>
    <w:rsid w:val="00D31655"/>
    <w:rsid w:val="00D3455B"/>
    <w:rsid w:val="00D36DCF"/>
    <w:rsid w:val="00D370FF"/>
    <w:rsid w:val="00D41AFC"/>
    <w:rsid w:val="00D4792E"/>
    <w:rsid w:val="00D51C8E"/>
    <w:rsid w:val="00D56F7A"/>
    <w:rsid w:val="00D64DA8"/>
    <w:rsid w:val="00D6530F"/>
    <w:rsid w:val="00D7654C"/>
    <w:rsid w:val="00D84A10"/>
    <w:rsid w:val="00D9380B"/>
    <w:rsid w:val="00DA702C"/>
    <w:rsid w:val="00DA761C"/>
    <w:rsid w:val="00DB3064"/>
    <w:rsid w:val="00DB6A4F"/>
    <w:rsid w:val="00DD2683"/>
    <w:rsid w:val="00DE48E4"/>
    <w:rsid w:val="00DE5C28"/>
    <w:rsid w:val="00DE665C"/>
    <w:rsid w:val="00DF1DD3"/>
    <w:rsid w:val="00E01D4D"/>
    <w:rsid w:val="00E06868"/>
    <w:rsid w:val="00E328C5"/>
    <w:rsid w:val="00E33806"/>
    <w:rsid w:val="00E53578"/>
    <w:rsid w:val="00E57606"/>
    <w:rsid w:val="00E647A3"/>
    <w:rsid w:val="00E71AFA"/>
    <w:rsid w:val="00E76CF9"/>
    <w:rsid w:val="00E8091D"/>
    <w:rsid w:val="00E87B3B"/>
    <w:rsid w:val="00E87B59"/>
    <w:rsid w:val="00E9028F"/>
    <w:rsid w:val="00E9093D"/>
    <w:rsid w:val="00E91491"/>
    <w:rsid w:val="00E919B3"/>
    <w:rsid w:val="00E95362"/>
    <w:rsid w:val="00EA5AA4"/>
    <w:rsid w:val="00EB50A9"/>
    <w:rsid w:val="00EC35B8"/>
    <w:rsid w:val="00EE5895"/>
    <w:rsid w:val="00EE6DD7"/>
    <w:rsid w:val="00EF0BEA"/>
    <w:rsid w:val="00EF0C4E"/>
    <w:rsid w:val="00EF202B"/>
    <w:rsid w:val="00EF3BF7"/>
    <w:rsid w:val="00EF7ED6"/>
    <w:rsid w:val="00F016B5"/>
    <w:rsid w:val="00F06FF0"/>
    <w:rsid w:val="00F15DC3"/>
    <w:rsid w:val="00F2090B"/>
    <w:rsid w:val="00F34FE3"/>
    <w:rsid w:val="00F3AF35"/>
    <w:rsid w:val="00F40C69"/>
    <w:rsid w:val="00F47C9C"/>
    <w:rsid w:val="00F62E88"/>
    <w:rsid w:val="00F72DBF"/>
    <w:rsid w:val="00F85182"/>
    <w:rsid w:val="00F873C8"/>
    <w:rsid w:val="00FA6604"/>
    <w:rsid w:val="00FB207F"/>
    <w:rsid w:val="00FC1A71"/>
    <w:rsid w:val="00FE4780"/>
    <w:rsid w:val="00FE780A"/>
    <w:rsid w:val="00FF5076"/>
    <w:rsid w:val="0103F217"/>
    <w:rsid w:val="012F2C3A"/>
    <w:rsid w:val="013DC76F"/>
    <w:rsid w:val="01DD19CA"/>
    <w:rsid w:val="02157789"/>
    <w:rsid w:val="0228A73B"/>
    <w:rsid w:val="0234526A"/>
    <w:rsid w:val="02835A78"/>
    <w:rsid w:val="02A0245F"/>
    <w:rsid w:val="02B6AD21"/>
    <w:rsid w:val="02C1AAA2"/>
    <w:rsid w:val="03018BAB"/>
    <w:rsid w:val="031A6E39"/>
    <w:rsid w:val="042C69C6"/>
    <w:rsid w:val="0478528E"/>
    <w:rsid w:val="04BB3502"/>
    <w:rsid w:val="04CD68D4"/>
    <w:rsid w:val="04F312EB"/>
    <w:rsid w:val="04F9F177"/>
    <w:rsid w:val="05B1FB1D"/>
    <w:rsid w:val="05B7C248"/>
    <w:rsid w:val="05C0C331"/>
    <w:rsid w:val="06316723"/>
    <w:rsid w:val="06FAA4D0"/>
    <w:rsid w:val="0733577B"/>
    <w:rsid w:val="074182A7"/>
    <w:rsid w:val="0797B96C"/>
    <w:rsid w:val="07D8207E"/>
    <w:rsid w:val="0803C894"/>
    <w:rsid w:val="081A61F5"/>
    <w:rsid w:val="081A6228"/>
    <w:rsid w:val="08BFB8FE"/>
    <w:rsid w:val="08C8D6BB"/>
    <w:rsid w:val="08D015EE"/>
    <w:rsid w:val="09A7B300"/>
    <w:rsid w:val="09E08ED8"/>
    <w:rsid w:val="09F9E39B"/>
    <w:rsid w:val="0A025DD8"/>
    <w:rsid w:val="0A671639"/>
    <w:rsid w:val="0BF12381"/>
    <w:rsid w:val="0BF1BADD"/>
    <w:rsid w:val="0C2EDA11"/>
    <w:rsid w:val="0C3712AE"/>
    <w:rsid w:val="0C59D122"/>
    <w:rsid w:val="0CB2A4F5"/>
    <w:rsid w:val="0CB8BD28"/>
    <w:rsid w:val="0CCEF662"/>
    <w:rsid w:val="0D864E68"/>
    <w:rsid w:val="0DD62C47"/>
    <w:rsid w:val="0E1ABAEC"/>
    <w:rsid w:val="0E278930"/>
    <w:rsid w:val="0EAECE40"/>
    <w:rsid w:val="0FF3A6BB"/>
    <w:rsid w:val="102AC521"/>
    <w:rsid w:val="1058C34E"/>
    <w:rsid w:val="10607AF1"/>
    <w:rsid w:val="109805BE"/>
    <w:rsid w:val="10F60974"/>
    <w:rsid w:val="110838B8"/>
    <w:rsid w:val="111BDCC5"/>
    <w:rsid w:val="112A233F"/>
    <w:rsid w:val="117E3EB4"/>
    <w:rsid w:val="11AEFE08"/>
    <w:rsid w:val="11C0CC7D"/>
    <w:rsid w:val="12172E73"/>
    <w:rsid w:val="12C653E4"/>
    <w:rsid w:val="12DDB550"/>
    <w:rsid w:val="12E2BC25"/>
    <w:rsid w:val="12F18D1B"/>
    <w:rsid w:val="12F3E924"/>
    <w:rsid w:val="12F634F6"/>
    <w:rsid w:val="131B40B5"/>
    <w:rsid w:val="13B0CF03"/>
    <w:rsid w:val="13FB94C1"/>
    <w:rsid w:val="1410B5C4"/>
    <w:rsid w:val="142AD979"/>
    <w:rsid w:val="143EADD5"/>
    <w:rsid w:val="1440AD5A"/>
    <w:rsid w:val="145117C9"/>
    <w:rsid w:val="145AE01D"/>
    <w:rsid w:val="15237066"/>
    <w:rsid w:val="156074DA"/>
    <w:rsid w:val="16510ED8"/>
    <w:rsid w:val="16715B92"/>
    <w:rsid w:val="168D304B"/>
    <w:rsid w:val="168D50E1"/>
    <w:rsid w:val="16C2BAEC"/>
    <w:rsid w:val="16D77201"/>
    <w:rsid w:val="1735D0B8"/>
    <w:rsid w:val="175041AE"/>
    <w:rsid w:val="1771071F"/>
    <w:rsid w:val="17B7AEE0"/>
    <w:rsid w:val="17CF8E20"/>
    <w:rsid w:val="17D32631"/>
    <w:rsid w:val="17DAA0B2"/>
    <w:rsid w:val="1844466A"/>
    <w:rsid w:val="184B1671"/>
    <w:rsid w:val="18574423"/>
    <w:rsid w:val="185CF515"/>
    <w:rsid w:val="1881EAA1"/>
    <w:rsid w:val="18AEEFED"/>
    <w:rsid w:val="1916B96A"/>
    <w:rsid w:val="19365B3B"/>
    <w:rsid w:val="19743031"/>
    <w:rsid w:val="19E26974"/>
    <w:rsid w:val="1A1569CB"/>
    <w:rsid w:val="1A6A7283"/>
    <w:rsid w:val="1B06A86C"/>
    <w:rsid w:val="1B661094"/>
    <w:rsid w:val="1B8B515F"/>
    <w:rsid w:val="1B8F1C3F"/>
    <w:rsid w:val="1BAC00C9"/>
    <w:rsid w:val="1BF2ED31"/>
    <w:rsid w:val="1C3B469C"/>
    <w:rsid w:val="1C7D8EA4"/>
    <w:rsid w:val="1C87D8CE"/>
    <w:rsid w:val="1CA34AB1"/>
    <w:rsid w:val="1CDAEF0B"/>
    <w:rsid w:val="1CDC9FE7"/>
    <w:rsid w:val="1D043465"/>
    <w:rsid w:val="1D184843"/>
    <w:rsid w:val="1D2DB400"/>
    <w:rsid w:val="1D46F458"/>
    <w:rsid w:val="1D886E32"/>
    <w:rsid w:val="1DA9E954"/>
    <w:rsid w:val="1DEF05D2"/>
    <w:rsid w:val="1E30B147"/>
    <w:rsid w:val="1E83AB82"/>
    <w:rsid w:val="1ECA28CF"/>
    <w:rsid w:val="1ED2A27D"/>
    <w:rsid w:val="1F7387AF"/>
    <w:rsid w:val="1F789347"/>
    <w:rsid w:val="1F978B22"/>
    <w:rsid w:val="1FCA81A3"/>
    <w:rsid w:val="2054708B"/>
    <w:rsid w:val="2061A4D1"/>
    <w:rsid w:val="208D559D"/>
    <w:rsid w:val="20DBA570"/>
    <w:rsid w:val="20ECD30E"/>
    <w:rsid w:val="212B8AF5"/>
    <w:rsid w:val="217D7824"/>
    <w:rsid w:val="21B57675"/>
    <w:rsid w:val="220F6453"/>
    <w:rsid w:val="227A0385"/>
    <w:rsid w:val="228D3997"/>
    <w:rsid w:val="22F12D31"/>
    <w:rsid w:val="23172934"/>
    <w:rsid w:val="2325E1E2"/>
    <w:rsid w:val="2350DEBF"/>
    <w:rsid w:val="23E40A35"/>
    <w:rsid w:val="2435E7F3"/>
    <w:rsid w:val="2453ECC4"/>
    <w:rsid w:val="24B2AE0E"/>
    <w:rsid w:val="251F46D7"/>
    <w:rsid w:val="2567935E"/>
    <w:rsid w:val="25C346BE"/>
    <w:rsid w:val="26152324"/>
    <w:rsid w:val="2650C3F3"/>
    <w:rsid w:val="268087EB"/>
    <w:rsid w:val="26E1191F"/>
    <w:rsid w:val="272499B5"/>
    <w:rsid w:val="27CE30EB"/>
    <w:rsid w:val="282F7285"/>
    <w:rsid w:val="282F8CB2"/>
    <w:rsid w:val="287ACB6C"/>
    <w:rsid w:val="28ADF2D0"/>
    <w:rsid w:val="290485C8"/>
    <w:rsid w:val="2960774A"/>
    <w:rsid w:val="29D8A942"/>
    <w:rsid w:val="29F7B0D0"/>
    <w:rsid w:val="2A09FA17"/>
    <w:rsid w:val="2A17CCC7"/>
    <w:rsid w:val="2A34A520"/>
    <w:rsid w:val="2AAA679C"/>
    <w:rsid w:val="2AFDF03C"/>
    <w:rsid w:val="2B073332"/>
    <w:rsid w:val="2B6E8777"/>
    <w:rsid w:val="2B9C98D3"/>
    <w:rsid w:val="2C05013A"/>
    <w:rsid w:val="2C1D39EB"/>
    <w:rsid w:val="2C67F0FF"/>
    <w:rsid w:val="2CB52D68"/>
    <w:rsid w:val="2CC02746"/>
    <w:rsid w:val="2CF09F7F"/>
    <w:rsid w:val="2D28EBBF"/>
    <w:rsid w:val="2D3E78DA"/>
    <w:rsid w:val="2D954E2C"/>
    <w:rsid w:val="2DDB277B"/>
    <w:rsid w:val="2DE9C168"/>
    <w:rsid w:val="2DEAEF38"/>
    <w:rsid w:val="2E064A9B"/>
    <w:rsid w:val="2E4F16E5"/>
    <w:rsid w:val="2E4F1CA6"/>
    <w:rsid w:val="2E73B66A"/>
    <w:rsid w:val="2E7D7482"/>
    <w:rsid w:val="2EE1D364"/>
    <w:rsid w:val="2F5A554D"/>
    <w:rsid w:val="2F851014"/>
    <w:rsid w:val="2FB3AFB2"/>
    <w:rsid w:val="2FB65AB4"/>
    <w:rsid w:val="2FF2D01D"/>
    <w:rsid w:val="3021766E"/>
    <w:rsid w:val="3031F530"/>
    <w:rsid w:val="3036B927"/>
    <w:rsid w:val="308452D1"/>
    <w:rsid w:val="308EB4D6"/>
    <w:rsid w:val="30D9774D"/>
    <w:rsid w:val="3178B335"/>
    <w:rsid w:val="319E89F8"/>
    <w:rsid w:val="31E057BB"/>
    <w:rsid w:val="31E3E3C9"/>
    <w:rsid w:val="322AD208"/>
    <w:rsid w:val="3298273E"/>
    <w:rsid w:val="332E32AF"/>
    <w:rsid w:val="33795037"/>
    <w:rsid w:val="33FC2957"/>
    <w:rsid w:val="33FDBBEA"/>
    <w:rsid w:val="340C371E"/>
    <w:rsid w:val="340F326B"/>
    <w:rsid w:val="34445525"/>
    <w:rsid w:val="34AFCF00"/>
    <w:rsid w:val="34DA0313"/>
    <w:rsid w:val="34F2DED7"/>
    <w:rsid w:val="351E8538"/>
    <w:rsid w:val="3541FF63"/>
    <w:rsid w:val="35CBA7D1"/>
    <w:rsid w:val="363330A1"/>
    <w:rsid w:val="36361BFA"/>
    <w:rsid w:val="36616FDA"/>
    <w:rsid w:val="36794E40"/>
    <w:rsid w:val="36928E94"/>
    <w:rsid w:val="36EF3AFD"/>
    <w:rsid w:val="37150988"/>
    <w:rsid w:val="37150A67"/>
    <w:rsid w:val="37D52B8A"/>
    <w:rsid w:val="384738B4"/>
    <w:rsid w:val="386B91B3"/>
    <w:rsid w:val="3899054B"/>
    <w:rsid w:val="38BC3258"/>
    <w:rsid w:val="38E0147C"/>
    <w:rsid w:val="38F72451"/>
    <w:rsid w:val="39AC034D"/>
    <w:rsid w:val="39AD63C7"/>
    <w:rsid w:val="39F466FC"/>
    <w:rsid w:val="39FDA8A6"/>
    <w:rsid w:val="3A20FE53"/>
    <w:rsid w:val="3AA7F86E"/>
    <w:rsid w:val="3AF4BA05"/>
    <w:rsid w:val="3B7DAA53"/>
    <w:rsid w:val="3B9E18E5"/>
    <w:rsid w:val="3BD8764E"/>
    <w:rsid w:val="3BE15CDA"/>
    <w:rsid w:val="3C074DA9"/>
    <w:rsid w:val="3C2FC27C"/>
    <w:rsid w:val="3C592465"/>
    <w:rsid w:val="3D2CE5C6"/>
    <w:rsid w:val="3D56FBA4"/>
    <w:rsid w:val="3DDA91A4"/>
    <w:rsid w:val="3E450DD2"/>
    <w:rsid w:val="3E4DCB21"/>
    <w:rsid w:val="3EA4FDDB"/>
    <w:rsid w:val="3ED7BB1A"/>
    <w:rsid w:val="3F416E9D"/>
    <w:rsid w:val="3F5933AA"/>
    <w:rsid w:val="3FEAE692"/>
    <w:rsid w:val="401F7448"/>
    <w:rsid w:val="403221C1"/>
    <w:rsid w:val="4120834B"/>
    <w:rsid w:val="41833E33"/>
    <w:rsid w:val="41AB189F"/>
    <w:rsid w:val="41D1306F"/>
    <w:rsid w:val="41D7B31E"/>
    <w:rsid w:val="41E985F7"/>
    <w:rsid w:val="420DD984"/>
    <w:rsid w:val="422A73E1"/>
    <w:rsid w:val="4274012D"/>
    <w:rsid w:val="4299BE48"/>
    <w:rsid w:val="42BB6DB7"/>
    <w:rsid w:val="42C7D875"/>
    <w:rsid w:val="435DCE88"/>
    <w:rsid w:val="439051E4"/>
    <w:rsid w:val="43B39FAA"/>
    <w:rsid w:val="443C75BA"/>
    <w:rsid w:val="448FB83B"/>
    <w:rsid w:val="44D95342"/>
    <w:rsid w:val="44F82DDC"/>
    <w:rsid w:val="44F90810"/>
    <w:rsid w:val="451AEFA8"/>
    <w:rsid w:val="45C88DB7"/>
    <w:rsid w:val="460C880A"/>
    <w:rsid w:val="463966F5"/>
    <w:rsid w:val="464D8B45"/>
    <w:rsid w:val="46AA2016"/>
    <w:rsid w:val="47603D92"/>
    <w:rsid w:val="4785B645"/>
    <w:rsid w:val="47A2E966"/>
    <w:rsid w:val="47B91431"/>
    <w:rsid w:val="47F3DC03"/>
    <w:rsid w:val="47F77B53"/>
    <w:rsid w:val="4820A8CB"/>
    <w:rsid w:val="4898022B"/>
    <w:rsid w:val="494E0E12"/>
    <w:rsid w:val="4A76AFEF"/>
    <w:rsid w:val="4AA11F36"/>
    <w:rsid w:val="4ADFA95A"/>
    <w:rsid w:val="4AE5041E"/>
    <w:rsid w:val="4B68FC4D"/>
    <w:rsid w:val="4B73D06E"/>
    <w:rsid w:val="4B73EE07"/>
    <w:rsid w:val="4BAA8E35"/>
    <w:rsid w:val="4C1DA444"/>
    <w:rsid w:val="4C54989D"/>
    <w:rsid w:val="4C9ED636"/>
    <w:rsid w:val="4CBDE779"/>
    <w:rsid w:val="4CDEC303"/>
    <w:rsid w:val="4D7B5436"/>
    <w:rsid w:val="4E11A679"/>
    <w:rsid w:val="4E620360"/>
    <w:rsid w:val="4E8B66B1"/>
    <w:rsid w:val="4EB0E9EF"/>
    <w:rsid w:val="4F2A136C"/>
    <w:rsid w:val="4F5F8BC2"/>
    <w:rsid w:val="4F8B17C1"/>
    <w:rsid w:val="4FA79636"/>
    <w:rsid w:val="4FFA8555"/>
    <w:rsid w:val="5014D070"/>
    <w:rsid w:val="504838C4"/>
    <w:rsid w:val="5062AC6D"/>
    <w:rsid w:val="50672AA4"/>
    <w:rsid w:val="50925DF2"/>
    <w:rsid w:val="50C50C8B"/>
    <w:rsid w:val="5127EC4B"/>
    <w:rsid w:val="513415B7"/>
    <w:rsid w:val="513DD683"/>
    <w:rsid w:val="514C5CB1"/>
    <w:rsid w:val="51601998"/>
    <w:rsid w:val="518C3383"/>
    <w:rsid w:val="523A1AF7"/>
    <w:rsid w:val="52816A0F"/>
    <w:rsid w:val="5286DEC1"/>
    <w:rsid w:val="529D7200"/>
    <w:rsid w:val="52C2256B"/>
    <w:rsid w:val="52D0133D"/>
    <w:rsid w:val="537AF5F4"/>
    <w:rsid w:val="538B7E6C"/>
    <w:rsid w:val="53C96E94"/>
    <w:rsid w:val="53F8E85E"/>
    <w:rsid w:val="552BC3EF"/>
    <w:rsid w:val="5586B4C4"/>
    <w:rsid w:val="558BC5CE"/>
    <w:rsid w:val="55E6A555"/>
    <w:rsid w:val="55FA2A61"/>
    <w:rsid w:val="560A71EF"/>
    <w:rsid w:val="563D517B"/>
    <w:rsid w:val="5647EBB1"/>
    <w:rsid w:val="5650FBCC"/>
    <w:rsid w:val="568105D2"/>
    <w:rsid w:val="56815AA4"/>
    <w:rsid w:val="56DE4644"/>
    <w:rsid w:val="56E8D94F"/>
    <w:rsid w:val="571987A2"/>
    <w:rsid w:val="5737180F"/>
    <w:rsid w:val="573D5AD8"/>
    <w:rsid w:val="57416FB7"/>
    <w:rsid w:val="5752F5A3"/>
    <w:rsid w:val="57C491C2"/>
    <w:rsid w:val="582F2B08"/>
    <w:rsid w:val="586932D1"/>
    <w:rsid w:val="5873B436"/>
    <w:rsid w:val="58AC7F30"/>
    <w:rsid w:val="58CAD655"/>
    <w:rsid w:val="58E08C80"/>
    <w:rsid w:val="5926F503"/>
    <w:rsid w:val="595C4753"/>
    <w:rsid w:val="59672695"/>
    <w:rsid w:val="598B3C1D"/>
    <w:rsid w:val="5A6B32C9"/>
    <w:rsid w:val="5A76B69E"/>
    <w:rsid w:val="5AA2A4A4"/>
    <w:rsid w:val="5AB7E83D"/>
    <w:rsid w:val="5AC09CF6"/>
    <w:rsid w:val="5AC6936B"/>
    <w:rsid w:val="5ACE352C"/>
    <w:rsid w:val="5AD64A93"/>
    <w:rsid w:val="5AD64F2B"/>
    <w:rsid w:val="5AED5B69"/>
    <w:rsid w:val="5B0A9F44"/>
    <w:rsid w:val="5B645DD7"/>
    <w:rsid w:val="5C5B3DB2"/>
    <w:rsid w:val="5D2AB8AA"/>
    <w:rsid w:val="5D8E01FA"/>
    <w:rsid w:val="5D96AE2D"/>
    <w:rsid w:val="5D9A11D2"/>
    <w:rsid w:val="5DB217C5"/>
    <w:rsid w:val="5DE92BEE"/>
    <w:rsid w:val="5DEC928E"/>
    <w:rsid w:val="5E135795"/>
    <w:rsid w:val="5E1B53D0"/>
    <w:rsid w:val="5E652567"/>
    <w:rsid w:val="5E69B932"/>
    <w:rsid w:val="5EFEFF1C"/>
    <w:rsid w:val="5F2AFE8B"/>
    <w:rsid w:val="5FE0751B"/>
    <w:rsid w:val="6016FF19"/>
    <w:rsid w:val="60E0B6F5"/>
    <w:rsid w:val="60FD9CEF"/>
    <w:rsid w:val="60FF8A74"/>
    <w:rsid w:val="6186E455"/>
    <w:rsid w:val="621025B8"/>
    <w:rsid w:val="62ACF9EE"/>
    <w:rsid w:val="62CB7C3D"/>
    <w:rsid w:val="62E48ED3"/>
    <w:rsid w:val="630286EA"/>
    <w:rsid w:val="63051180"/>
    <w:rsid w:val="6312CE38"/>
    <w:rsid w:val="63350260"/>
    <w:rsid w:val="63C18929"/>
    <w:rsid w:val="63D6D172"/>
    <w:rsid w:val="63DBE1D9"/>
    <w:rsid w:val="63E8B2C5"/>
    <w:rsid w:val="6420F64D"/>
    <w:rsid w:val="65303A1A"/>
    <w:rsid w:val="653888E0"/>
    <w:rsid w:val="65467040"/>
    <w:rsid w:val="654929FA"/>
    <w:rsid w:val="656A6581"/>
    <w:rsid w:val="65909D15"/>
    <w:rsid w:val="6599B176"/>
    <w:rsid w:val="659D4A9D"/>
    <w:rsid w:val="65DDE5BC"/>
    <w:rsid w:val="660193BD"/>
    <w:rsid w:val="66119A90"/>
    <w:rsid w:val="675153EF"/>
    <w:rsid w:val="6794F871"/>
    <w:rsid w:val="67DBE166"/>
    <w:rsid w:val="6810138E"/>
    <w:rsid w:val="6813A3C4"/>
    <w:rsid w:val="6858D1BF"/>
    <w:rsid w:val="68594D4A"/>
    <w:rsid w:val="685F9AED"/>
    <w:rsid w:val="68E8F2ED"/>
    <w:rsid w:val="693A5639"/>
    <w:rsid w:val="69A61BFE"/>
    <w:rsid w:val="6A357CB1"/>
    <w:rsid w:val="6AAE3734"/>
    <w:rsid w:val="6AB29618"/>
    <w:rsid w:val="6AD21FD0"/>
    <w:rsid w:val="6BCC76ED"/>
    <w:rsid w:val="6BD7D4A0"/>
    <w:rsid w:val="6C20373A"/>
    <w:rsid w:val="6C496510"/>
    <w:rsid w:val="6C5D6568"/>
    <w:rsid w:val="6C6A3ADF"/>
    <w:rsid w:val="6C81B605"/>
    <w:rsid w:val="6CF90CFF"/>
    <w:rsid w:val="6D15C039"/>
    <w:rsid w:val="6D2F25FC"/>
    <w:rsid w:val="6DAE2675"/>
    <w:rsid w:val="6DCABB8E"/>
    <w:rsid w:val="6DE9F2CA"/>
    <w:rsid w:val="6E2C1A69"/>
    <w:rsid w:val="6EA174A6"/>
    <w:rsid w:val="6EE5CA52"/>
    <w:rsid w:val="6EF31C74"/>
    <w:rsid w:val="6F41D963"/>
    <w:rsid w:val="6F872499"/>
    <w:rsid w:val="6F8E3064"/>
    <w:rsid w:val="6FD971C1"/>
    <w:rsid w:val="70819F07"/>
    <w:rsid w:val="70D766C3"/>
    <w:rsid w:val="71186F65"/>
    <w:rsid w:val="712552FE"/>
    <w:rsid w:val="722F8B1F"/>
    <w:rsid w:val="7266537A"/>
    <w:rsid w:val="72796FB1"/>
    <w:rsid w:val="728F91FA"/>
    <w:rsid w:val="72BBFA7B"/>
    <w:rsid w:val="72D84C56"/>
    <w:rsid w:val="7309EE3B"/>
    <w:rsid w:val="730DE9F0"/>
    <w:rsid w:val="734DF861"/>
    <w:rsid w:val="737041B9"/>
    <w:rsid w:val="7384E5E3"/>
    <w:rsid w:val="73F216F9"/>
    <w:rsid w:val="74496A76"/>
    <w:rsid w:val="7465963B"/>
    <w:rsid w:val="750C1154"/>
    <w:rsid w:val="7533A6F6"/>
    <w:rsid w:val="7549C34A"/>
    <w:rsid w:val="7557B591"/>
    <w:rsid w:val="75C2BD83"/>
    <w:rsid w:val="7620F62D"/>
    <w:rsid w:val="7674EA01"/>
    <w:rsid w:val="767AA1DA"/>
    <w:rsid w:val="767EB811"/>
    <w:rsid w:val="768A8B42"/>
    <w:rsid w:val="76E09502"/>
    <w:rsid w:val="76FC5BF6"/>
    <w:rsid w:val="77BCC4EE"/>
    <w:rsid w:val="77DF9B54"/>
    <w:rsid w:val="77E50762"/>
    <w:rsid w:val="77FE63CD"/>
    <w:rsid w:val="782855D3"/>
    <w:rsid w:val="78BF44E1"/>
    <w:rsid w:val="7915D6BF"/>
    <w:rsid w:val="791F8C12"/>
    <w:rsid w:val="7927BC81"/>
    <w:rsid w:val="792A6773"/>
    <w:rsid w:val="7933D657"/>
    <w:rsid w:val="794D50F3"/>
    <w:rsid w:val="795D87A1"/>
    <w:rsid w:val="796F6676"/>
    <w:rsid w:val="79952F79"/>
    <w:rsid w:val="79960F7C"/>
    <w:rsid w:val="7A398C75"/>
    <w:rsid w:val="7A6C14E1"/>
    <w:rsid w:val="7A811A2E"/>
    <w:rsid w:val="7AA90389"/>
    <w:rsid w:val="7AE0246E"/>
    <w:rsid w:val="7B40831D"/>
    <w:rsid w:val="7B8C83C7"/>
    <w:rsid w:val="7BACE963"/>
    <w:rsid w:val="7C68AB8F"/>
    <w:rsid w:val="7CAF9ABC"/>
    <w:rsid w:val="7CBC912A"/>
    <w:rsid w:val="7D3A7734"/>
    <w:rsid w:val="7D6A6809"/>
    <w:rsid w:val="7D9045BD"/>
    <w:rsid w:val="7D93E81E"/>
    <w:rsid w:val="7DEC8ACD"/>
    <w:rsid w:val="7E4631AC"/>
    <w:rsid w:val="7E62B8A8"/>
    <w:rsid w:val="7ECFB7E6"/>
    <w:rsid w:val="7EE8482C"/>
    <w:rsid w:val="7F56C665"/>
    <w:rsid w:val="7F744B8D"/>
    <w:rsid w:val="7FAC7254"/>
    <w:rsid w:val="7FF1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789D"/>
  <w15:docId w15:val="{D78835DF-B0B5-4CF9-BE9D-5976D566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character" w:customStyle="1" w:styleId="UnresolvedMention">
    <w:name w:val="Unresolved Mention"/>
    <w:basedOn w:val="DefaultParagraphFont"/>
    <w:uiPriority w:val="99"/>
    <w:semiHidden/>
    <w:unhideWhenUsed/>
    <w:rsid w:val="003D40CE"/>
    <w:rPr>
      <w:color w:val="605E5C"/>
      <w:shd w:val="clear" w:color="auto" w:fill="E1DFDD"/>
    </w:rPr>
  </w:style>
  <w:style w:type="paragraph" w:styleId="Header">
    <w:name w:val="header"/>
    <w:basedOn w:val="Normal"/>
    <w:link w:val="HeaderChar"/>
    <w:uiPriority w:val="99"/>
    <w:unhideWhenUsed/>
    <w:rsid w:val="0078044D"/>
    <w:pPr>
      <w:tabs>
        <w:tab w:val="center" w:pos="4513"/>
        <w:tab w:val="right" w:pos="9026"/>
      </w:tabs>
      <w:spacing w:line="240" w:lineRule="auto"/>
    </w:pPr>
  </w:style>
  <w:style w:type="character" w:customStyle="1" w:styleId="HeaderChar">
    <w:name w:val="Header Char"/>
    <w:basedOn w:val="DefaultParagraphFont"/>
    <w:link w:val="Header"/>
    <w:uiPriority w:val="99"/>
    <w:rsid w:val="0078044D"/>
  </w:style>
  <w:style w:type="paragraph" w:styleId="Footer">
    <w:name w:val="footer"/>
    <w:basedOn w:val="Normal"/>
    <w:link w:val="FooterChar"/>
    <w:uiPriority w:val="99"/>
    <w:unhideWhenUsed/>
    <w:rsid w:val="0078044D"/>
    <w:pPr>
      <w:tabs>
        <w:tab w:val="center" w:pos="4513"/>
        <w:tab w:val="right" w:pos="9026"/>
      </w:tabs>
      <w:spacing w:line="240" w:lineRule="auto"/>
    </w:pPr>
  </w:style>
  <w:style w:type="character" w:customStyle="1" w:styleId="FooterChar">
    <w:name w:val="Footer Char"/>
    <w:basedOn w:val="DefaultParagraphFont"/>
    <w:link w:val="Footer"/>
    <w:uiPriority w:val="99"/>
    <w:rsid w:val="0078044D"/>
  </w:style>
  <w:style w:type="table" w:styleId="TableGrid">
    <w:name w:val="Table Grid"/>
    <w:basedOn w:val="TableNormal"/>
    <w:uiPriority w:val="39"/>
    <w:rsid w:val="003631E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380B"/>
    <w:pPr>
      <w:ind w:left="720"/>
      <w:contextualSpacing/>
    </w:pPr>
  </w:style>
  <w:style w:type="character" w:styleId="CommentReference">
    <w:name w:val="annotation reference"/>
    <w:basedOn w:val="DefaultParagraphFont"/>
    <w:uiPriority w:val="99"/>
    <w:semiHidden/>
    <w:unhideWhenUsed/>
    <w:rsid w:val="002D29CD"/>
    <w:rPr>
      <w:sz w:val="16"/>
      <w:szCs w:val="16"/>
    </w:rPr>
  </w:style>
  <w:style w:type="paragraph" w:styleId="CommentText">
    <w:name w:val="annotation text"/>
    <w:basedOn w:val="Normal"/>
    <w:link w:val="CommentTextChar"/>
    <w:uiPriority w:val="99"/>
    <w:semiHidden/>
    <w:unhideWhenUsed/>
    <w:rsid w:val="002D29CD"/>
    <w:pPr>
      <w:spacing w:line="240" w:lineRule="auto"/>
    </w:pPr>
    <w:rPr>
      <w:sz w:val="20"/>
      <w:szCs w:val="20"/>
    </w:rPr>
  </w:style>
  <w:style w:type="character" w:customStyle="1" w:styleId="CommentTextChar">
    <w:name w:val="Comment Text Char"/>
    <w:basedOn w:val="DefaultParagraphFont"/>
    <w:link w:val="CommentText"/>
    <w:uiPriority w:val="99"/>
    <w:semiHidden/>
    <w:rsid w:val="002D29CD"/>
    <w:rPr>
      <w:sz w:val="20"/>
      <w:szCs w:val="20"/>
    </w:rPr>
  </w:style>
  <w:style w:type="paragraph" w:styleId="CommentSubject">
    <w:name w:val="annotation subject"/>
    <w:basedOn w:val="CommentText"/>
    <w:next w:val="CommentText"/>
    <w:link w:val="CommentSubjectChar"/>
    <w:uiPriority w:val="99"/>
    <w:semiHidden/>
    <w:unhideWhenUsed/>
    <w:rsid w:val="002D29CD"/>
    <w:rPr>
      <w:b/>
      <w:bCs/>
    </w:rPr>
  </w:style>
  <w:style w:type="character" w:customStyle="1" w:styleId="CommentSubjectChar">
    <w:name w:val="Comment Subject Char"/>
    <w:basedOn w:val="CommentTextChar"/>
    <w:link w:val="CommentSubject"/>
    <w:uiPriority w:val="99"/>
    <w:semiHidden/>
    <w:rsid w:val="002D29CD"/>
    <w:rPr>
      <w:b/>
      <w:bCs/>
      <w:sz w:val="20"/>
      <w:szCs w:val="20"/>
    </w:rPr>
  </w:style>
  <w:style w:type="paragraph" w:styleId="BalloonText">
    <w:name w:val="Balloon Text"/>
    <w:basedOn w:val="Normal"/>
    <w:link w:val="BalloonTextChar"/>
    <w:uiPriority w:val="99"/>
    <w:semiHidden/>
    <w:unhideWhenUsed/>
    <w:rsid w:val="002D29C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9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01203">
      <w:bodyDiv w:val="1"/>
      <w:marLeft w:val="0"/>
      <w:marRight w:val="0"/>
      <w:marTop w:val="0"/>
      <w:marBottom w:val="0"/>
      <w:divBdr>
        <w:top w:val="none" w:sz="0" w:space="0" w:color="auto"/>
        <w:left w:val="none" w:sz="0" w:space="0" w:color="auto"/>
        <w:bottom w:val="none" w:sz="0" w:space="0" w:color="auto"/>
        <w:right w:val="none" w:sz="0" w:space="0" w:color="auto"/>
      </w:divBdr>
      <w:divsChild>
        <w:div w:id="1629432973">
          <w:marLeft w:val="0"/>
          <w:marRight w:val="0"/>
          <w:marTop w:val="0"/>
          <w:marBottom w:val="0"/>
          <w:divBdr>
            <w:top w:val="none" w:sz="0" w:space="0" w:color="auto"/>
            <w:left w:val="none" w:sz="0" w:space="0" w:color="auto"/>
            <w:bottom w:val="none" w:sz="0" w:space="0" w:color="auto"/>
            <w:right w:val="none" w:sz="0" w:space="0" w:color="auto"/>
          </w:divBdr>
          <w:divsChild>
            <w:div w:id="1540163473">
              <w:marLeft w:val="0"/>
              <w:marRight w:val="0"/>
              <w:marTop w:val="0"/>
              <w:marBottom w:val="0"/>
              <w:divBdr>
                <w:top w:val="none" w:sz="0" w:space="0" w:color="auto"/>
                <w:left w:val="none" w:sz="0" w:space="0" w:color="auto"/>
                <w:bottom w:val="none" w:sz="0" w:space="0" w:color="auto"/>
                <w:right w:val="none" w:sz="0" w:space="0" w:color="auto"/>
              </w:divBdr>
              <w:divsChild>
                <w:div w:id="1253704777">
                  <w:marLeft w:val="0"/>
                  <w:marRight w:val="0"/>
                  <w:marTop w:val="0"/>
                  <w:marBottom w:val="0"/>
                  <w:divBdr>
                    <w:top w:val="none" w:sz="0" w:space="0" w:color="auto"/>
                    <w:left w:val="none" w:sz="0" w:space="0" w:color="auto"/>
                    <w:bottom w:val="none" w:sz="0" w:space="0" w:color="auto"/>
                    <w:right w:val="none" w:sz="0" w:space="0" w:color="auto"/>
                  </w:divBdr>
                  <w:divsChild>
                    <w:div w:id="2110615004">
                      <w:marLeft w:val="0"/>
                      <w:marRight w:val="0"/>
                      <w:marTop w:val="0"/>
                      <w:marBottom w:val="0"/>
                      <w:divBdr>
                        <w:top w:val="none" w:sz="0" w:space="0" w:color="auto"/>
                        <w:left w:val="none" w:sz="0" w:space="0" w:color="auto"/>
                        <w:bottom w:val="none" w:sz="0" w:space="0" w:color="auto"/>
                        <w:right w:val="none" w:sz="0" w:space="0" w:color="auto"/>
                      </w:divBdr>
                      <w:divsChild>
                        <w:div w:id="952636200">
                          <w:marLeft w:val="0"/>
                          <w:marRight w:val="0"/>
                          <w:marTop w:val="0"/>
                          <w:marBottom w:val="0"/>
                          <w:divBdr>
                            <w:top w:val="none" w:sz="0" w:space="0" w:color="auto"/>
                            <w:left w:val="none" w:sz="0" w:space="0" w:color="auto"/>
                            <w:bottom w:val="none" w:sz="0" w:space="0" w:color="auto"/>
                            <w:right w:val="none" w:sz="0" w:space="0" w:color="auto"/>
                          </w:divBdr>
                          <w:divsChild>
                            <w:div w:id="1687096446">
                              <w:marLeft w:val="0"/>
                              <w:marRight w:val="0"/>
                              <w:marTop w:val="0"/>
                              <w:marBottom w:val="0"/>
                              <w:divBdr>
                                <w:top w:val="none" w:sz="0" w:space="0" w:color="auto"/>
                                <w:left w:val="none" w:sz="0" w:space="0" w:color="auto"/>
                                <w:bottom w:val="none" w:sz="0" w:space="0" w:color="auto"/>
                                <w:right w:val="none" w:sz="0" w:space="0" w:color="auto"/>
                              </w:divBdr>
                              <w:divsChild>
                                <w:div w:id="375204432">
                                  <w:marLeft w:val="0"/>
                                  <w:marRight w:val="0"/>
                                  <w:marTop w:val="0"/>
                                  <w:marBottom w:val="0"/>
                                  <w:divBdr>
                                    <w:top w:val="none" w:sz="0" w:space="0" w:color="auto"/>
                                    <w:left w:val="none" w:sz="0" w:space="0" w:color="auto"/>
                                    <w:bottom w:val="none" w:sz="0" w:space="0" w:color="auto"/>
                                    <w:right w:val="none" w:sz="0" w:space="0" w:color="auto"/>
                                  </w:divBdr>
                                  <w:divsChild>
                                    <w:div w:id="1713573763">
                                      <w:marLeft w:val="0"/>
                                      <w:marRight w:val="0"/>
                                      <w:marTop w:val="0"/>
                                      <w:marBottom w:val="0"/>
                                      <w:divBdr>
                                        <w:top w:val="none" w:sz="0" w:space="0" w:color="auto"/>
                                        <w:left w:val="none" w:sz="0" w:space="0" w:color="auto"/>
                                        <w:bottom w:val="none" w:sz="0" w:space="0" w:color="auto"/>
                                        <w:right w:val="none" w:sz="0" w:space="0" w:color="auto"/>
                                      </w:divBdr>
                                      <w:divsChild>
                                        <w:div w:id="23351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us.norton.com/internetsecurity-wifi-why-hackers-love-public-wifi.html"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cs.microsoft.com/en-us/aspnet/core/security/anti-request-forgery?view=aspnetcore-3.1"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kaspersky.co.uk/resource-center/preemptive-safety/public-wifi" TargetMode="External"/><Relationship Id="rId25" Type="http://schemas.openxmlformats.org/officeDocument/2006/relationships/hyperlink" Target="https://en-gb.facebook.com/policy.php" TargetMode="External"/><Relationship Id="rId2" Type="http://schemas.openxmlformats.org/officeDocument/2006/relationships/customXml" Target="../customXml/item2.xml"/><Relationship Id="rId16" Type="http://schemas.openxmlformats.org/officeDocument/2006/relationships/hyperlink" Target="https://www.kaspersky.co.uk/resource-center/preemptive-safety/protecting-wireless-networks" TargetMode="External"/><Relationship Id="rId20" Type="http://schemas.openxmlformats.org/officeDocument/2006/relationships/hyperlink" Target="https://www.cloudflare.com/learning/security/threats/cross-site-script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ieeexplore.ieee.org/document/8436400/citations" TargetMode="External"/><Relationship Id="rId5" Type="http://schemas.openxmlformats.org/officeDocument/2006/relationships/numbering" Target="numbering.xml"/><Relationship Id="rId15" Type="http://schemas.openxmlformats.org/officeDocument/2006/relationships/hyperlink" Target="https://www.sans.org/security-resources/policies/" TargetMode="External"/><Relationship Id="rId23" Type="http://schemas.openxmlformats.org/officeDocument/2006/relationships/hyperlink" Target="https://dev.mysql.com/doc/refman/8.0/en/sql-prepared-statements.html"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upport.avast.com/en-ww/article/Antivirus-scan-setting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711097/guide-to-the-general-data-protection-regulation-gdpr-1-0.pdf" TargetMode="External"/><Relationship Id="rId22" Type="http://schemas.openxmlformats.org/officeDocument/2006/relationships/hyperlink" Target="https://docs.microsoft.com/en-us/previous-versions/sql/sql-server-2008-r2/ms161953(v=sql.105)?redirectedfrom=MSDN" TargetMode="External"/><Relationship Id="rId27" Type="http://schemas.openxmlformats.org/officeDocument/2006/relationships/footer" Target="foot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2" ma:contentTypeDescription="Create a new document." ma:contentTypeScope="" ma:versionID="5db25f11a1cd2ea9932c6d2f82bdb2ea">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cfd35dea85c01db919ffc43a72b66647"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FFBA2-7D56-4BBB-9218-A3275B1F1068}">
  <ds:schemaRefs>
    <ds:schemaRef ds:uri="http://schemas.microsoft.com/sharepoint/v3/contenttype/forms"/>
  </ds:schemaRefs>
</ds:datastoreItem>
</file>

<file path=customXml/itemProps2.xml><?xml version="1.0" encoding="utf-8"?>
<ds:datastoreItem xmlns:ds="http://schemas.openxmlformats.org/officeDocument/2006/customXml" ds:itemID="{9619D61A-B7D7-4D89-9A93-DDE6F8904E5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D8FB56-2332-48E0-9510-FE00B531C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75FAB6-E404-4721-A99F-441222A1B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3391</Words>
  <Characters>19330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22676</CharactersWithSpaces>
  <SharedDoc>false</SharedDoc>
  <HLinks>
    <vt:vector size="72" baseType="variant">
      <vt:variant>
        <vt:i4>65539</vt:i4>
      </vt:variant>
      <vt:variant>
        <vt:i4>33</vt:i4>
      </vt:variant>
      <vt:variant>
        <vt:i4>0</vt:i4>
      </vt:variant>
      <vt:variant>
        <vt:i4>5</vt:i4>
      </vt:variant>
      <vt:variant>
        <vt:lpwstr>https://en-gb.facebook.com/policy.php</vt:lpwstr>
      </vt:variant>
      <vt:variant>
        <vt:lpwstr/>
      </vt:variant>
      <vt:variant>
        <vt:i4>6291513</vt:i4>
      </vt:variant>
      <vt:variant>
        <vt:i4>30</vt:i4>
      </vt:variant>
      <vt:variant>
        <vt:i4>0</vt:i4>
      </vt:variant>
      <vt:variant>
        <vt:i4>5</vt:i4>
      </vt:variant>
      <vt:variant>
        <vt:lpwstr>https://ieeexplore.ieee.org/document/8436400/citations</vt:lpwstr>
      </vt:variant>
      <vt:variant>
        <vt:lpwstr>citations</vt:lpwstr>
      </vt:variant>
      <vt:variant>
        <vt:i4>4194378</vt:i4>
      </vt:variant>
      <vt:variant>
        <vt:i4>27</vt:i4>
      </vt:variant>
      <vt:variant>
        <vt:i4>0</vt:i4>
      </vt:variant>
      <vt:variant>
        <vt:i4>5</vt:i4>
      </vt:variant>
      <vt:variant>
        <vt:lpwstr>https://dev.mysql.com/doc/refman/8.0/en/sql-prepared-statements.html</vt:lpwstr>
      </vt:variant>
      <vt:variant>
        <vt:lpwstr/>
      </vt:variant>
      <vt:variant>
        <vt:i4>131161</vt:i4>
      </vt:variant>
      <vt:variant>
        <vt:i4>24</vt:i4>
      </vt:variant>
      <vt:variant>
        <vt:i4>0</vt:i4>
      </vt:variant>
      <vt:variant>
        <vt:i4>5</vt:i4>
      </vt:variant>
      <vt:variant>
        <vt:lpwstr>https://docs.microsoft.com/en-us/previous-versions/sql/sql-server-2008-r2/ms161953(v=sql.105)?redirectedfrom=MSDN</vt:lpwstr>
      </vt:variant>
      <vt:variant>
        <vt:lpwstr/>
      </vt:variant>
      <vt:variant>
        <vt:i4>7864353</vt:i4>
      </vt:variant>
      <vt:variant>
        <vt:i4>21</vt:i4>
      </vt:variant>
      <vt:variant>
        <vt:i4>0</vt:i4>
      </vt:variant>
      <vt:variant>
        <vt:i4>5</vt:i4>
      </vt:variant>
      <vt:variant>
        <vt:lpwstr>https://docs.microsoft.com/en-us/aspnet/core/security/anti-request-forgery?view=aspnetcore-3.1</vt:lpwstr>
      </vt:variant>
      <vt:variant>
        <vt:lpwstr/>
      </vt:variant>
      <vt:variant>
        <vt:i4>6357105</vt:i4>
      </vt:variant>
      <vt:variant>
        <vt:i4>18</vt:i4>
      </vt:variant>
      <vt:variant>
        <vt:i4>0</vt:i4>
      </vt:variant>
      <vt:variant>
        <vt:i4>5</vt:i4>
      </vt:variant>
      <vt:variant>
        <vt:lpwstr>https://www.cloudflare.com/learning/security/threats/cross-site-scripting/</vt:lpwstr>
      </vt:variant>
      <vt:variant>
        <vt:lpwstr/>
      </vt:variant>
      <vt:variant>
        <vt:i4>8323116</vt:i4>
      </vt:variant>
      <vt:variant>
        <vt:i4>15</vt:i4>
      </vt:variant>
      <vt:variant>
        <vt:i4>0</vt:i4>
      </vt:variant>
      <vt:variant>
        <vt:i4>5</vt:i4>
      </vt:variant>
      <vt:variant>
        <vt:lpwstr>https://support.avast.com/en-ww/article/Antivirus-scan-settings</vt:lpwstr>
      </vt:variant>
      <vt:variant>
        <vt:lpwstr/>
      </vt:variant>
      <vt:variant>
        <vt:i4>1769540</vt:i4>
      </vt:variant>
      <vt:variant>
        <vt:i4>12</vt:i4>
      </vt:variant>
      <vt:variant>
        <vt:i4>0</vt:i4>
      </vt:variant>
      <vt:variant>
        <vt:i4>5</vt:i4>
      </vt:variant>
      <vt:variant>
        <vt:lpwstr>https://us.norton.com/internetsecurity-wifi-why-hackers-love-public-wifi.html</vt:lpwstr>
      </vt:variant>
      <vt:variant>
        <vt:lpwstr/>
      </vt:variant>
      <vt:variant>
        <vt:i4>5177437</vt:i4>
      </vt:variant>
      <vt:variant>
        <vt:i4>9</vt:i4>
      </vt:variant>
      <vt:variant>
        <vt:i4>0</vt:i4>
      </vt:variant>
      <vt:variant>
        <vt:i4>5</vt:i4>
      </vt:variant>
      <vt:variant>
        <vt:lpwstr>https://www.kaspersky.co.uk/resource-center/preemptive-safety/public-wifi</vt:lpwstr>
      </vt:variant>
      <vt:variant>
        <vt:lpwstr/>
      </vt:variant>
      <vt:variant>
        <vt:i4>7012395</vt:i4>
      </vt:variant>
      <vt:variant>
        <vt:i4>6</vt:i4>
      </vt:variant>
      <vt:variant>
        <vt:i4>0</vt:i4>
      </vt:variant>
      <vt:variant>
        <vt:i4>5</vt:i4>
      </vt:variant>
      <vt:variant>
        <vt:lpwstr>https://www.kaspersky.co.uk/resource-center/preemptive-safety/protecting-wireless-networks</vt:lpwstr>
      </vt:variant>
      <vt:variant>
        <vt:lpwstr/>
      </vt:variant>
      <vt:variant>
        <vt:i4>4653136</vt:i4>
      </vt:variant>
      <vt:variant>
        <vt:i4>3</vt:i4>
      </vt:variant>
      <vt:variant>
        <vt:i4>0</vt:i4>
      </vt:variant>
      <vt:variant>
        <vt:i4>5</vt:i4>
      </vt:variant>
      <vt:variant>
        <vt:lpwstr>https://www.sans.org/security-resources/policies/</vt:lpwstr>
      </vt:variant>
      <vt:variant>
        <vt:lpwstr/>
      </vt:variant>
      <vt:variant>
        <vt:i4>4587559</vt:i4>
      </vt:variant>
      <vt:variant>
        <vt:i4>0</vt:i4>
      </vt:variant>
      <vt:variant>
        <vt:i4>0</vt:i4>
      </vt:variant>
      <vt:variant>
        <vt:i4>5</vt:i4>
      </vt:variant>
      <vt:variant>
        <vt:lpwstr>https://assets.publishing.service.gov.uk/government/uploads/system/uploads/attachment_data/file/711097/guide-to-the-general-data-protection-regulation-gdpr-1-0.pdf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Jericho Uzzell (1702201)</dc:creator>
  <cp:keywords/>
  <cp:lastModifiedBy>Carlene Campbell</cp:lastModifiedBy>
  <cp:revision>3</cp:revision>
  <dcterms:created xsi:type="dcterms:W3CDTF">2020-04-17T18:29:00Z</dcterms:created>
  <dcterms:modified xsi:type="dcterms:W3CDTF">2020-05-06T14:53:00Z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