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FC786" w14:textId="42AD622E" w:rsidR="006A7FA6" w:rsidRDefault="006A7FA6" w:rsidP="00BF2E59">
      <w:pPr>
        <w:jc w:val="center"/>
        <w:rPr>
          <w:sz w:val="72"/>
        </w:rPr>
      </w:pPr>
    </w:p>
    <w:p w14:paraId="191BE282" w14:textId="0EC3EFE9" w:rsidR="00BF2E59" w:rsidRDefault="00BF2E59" w:rsidP="00BF2E59">
      <w:pPr>
        <w:jc w:val="center"/>
        <w:rPr>
          <w:sz w:val="72"/>
        </w:rPr>
      </w:pPr>
      <w:r>
        <w:rPr>
          <w:sz w:val="72"/>
        </w:rPr>
        <w:t>Research Methods</w:t>
      </w:r>
    </w:p>
    <w:p w14:paraId="642AAEF3" w14:textId="4410BF4C" w:rsidR="00BF2E59" w:rsidRDefault="00BF2E59" w:rsidP="00BF2E59">
      <w:pPr>
        <w:jc w:val="center"/>
        <w:rPr>
          <w:sz w:val="72"/>
        </w:rPr>
      </w:pPr>
    </w:p>
    <w:p w14:paraId="282CEE8C" w14:textId="6AE356E7" w:rsidR="00BF2E59" w:rsidRDefault="00BF2E59" w:rsidP="00BF2E59">
      <w:pPr>
        <w:jc w:val="center"/>
        <w:rPr>
          <w:sz w:val="72"/>
        </w:rPr>
      </w:pPr>
      <w:r>
        <w:rPr>
          <w:sz w:val="72"/>
        </w:rPr>
        <w:t>The recognition of faces following a distractor task</w:t>
      </w:r>
    </w:p>
    <w:p w14:paraId="47CAEE44" w14:textId="6EC56245" w:rsidR="00BF2E59" w:rsidRDefault="00BF2E59" w:rsidP="00BF2E59">
      <w:pPr>
        <w:jc w:val="center"/>
        <w:rPr>
          <w:sz w:val="72"/>
        </w:rPr>
      </w:pPr>
    </w:p>
    <w:p w14:paraId="20BC3E06" w14:textId="7180A1A0" w:rsidR="00BF2E59" w:rsidRDefault="006A7FA6" w:rsidP="00BF2E59">
      <w:pPr>
        <w:jc w:val="center"/>
        <w:rPr>
          <w:sz w:val="72"/>
        </w:rPr>
      </w:pPr>
      <w:r>
        <w:rPr>
          <w:noProof/>
          <w:sz w:val="72"/>
        </w:rPr>
        <w:drawing>
          <wp:anchor distT="0" distB="0" distL="114300" distR="114300" simplePos="0" relativeHeight="251660288" behindDoc="0" locked="0" layoutInCell="1" allowOverlap="1" wp14:anchorId="361C25F3" wp14:editId="3D3A8102">
            <wp:simplePos x="0" y="0"/>
            <wp:positionH relativeFrom="margin">
              <wp:align>center</wp:align>
            </wp:positionH>
            <wp:positionV relativeFrom="paragraph">
              <wp:posOffset>8255</wp:posOffset>
            </wp:positionV>
            <wp:extent cx="1932305" cy="762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2305" cy="762000"/>
                    </a:xfrm>
                    <a:prstGeom prst="rect">
                      <a:avLst/>
                    </a:prstGeom>
                    <a:noFill/>
                  </pic:spPr>
                </pic:pic>
              </a:graphicData>
            </a:graphic>
            <wp14:sizeRelH relativeFrom="page">
              <wp14:pctWidth>0</wp14:pctWidth>
            </wp14:sizeRelH>
            <wp14:sizeRelV relativeFrom="page">
              <wp14:pctHeight>0</wp14:pctHeight>
            </wp14:sizeRelV>
          </wp:anchor>
        </w:drawing>
      </w:r>
    </w:p>
    <w:p w14:paraId="64A41316" w14:textId="61293994" w:rsidR="00BF2E59" w:rsidRDefault="00BF2E59" w:rsidP="00BF2E59">
      <w:pPr>
        <w:jc w:val="center"/>
        <w:rPr>
          <w:sz w:val="72"/>
        </w:rPr>
      </w:pPr>
    </w:p>
    <w:p w14:paraId="2E4760AB" w14:textId="03543972" w:rsidR="00BF2E59" w:rsidRDefault="00BF2E59" w:rsidP="00BF2E59">
      <w:pPr>
        <w:jc w:val="center"/>
        <w:rPr>
          <w:sz w:val="72"/>
        </w:rPr>
      </w:pPr>
    </w:p>
    <w:p w14:paraId="512C7C2A" w14:textId="32A4487A" w:rsidR="00BF2E59" w:rsidRDefault="00BF2E59" w:rsidP="00BF2E59">
      <w:pPr>
        <w:jc w:val="center"/>
        <w:rPr>
          <w:sz w:val="72"/>
        </w:rPr>
      </w:pPr>
    </w:p>
    <w:p w14:paraId="637D4C68" w14:textId="3ADB9562" w:rsidR="00BF2E59" w:rsidRDefault="00BF2E59" w:rsidP="00BF2E59">
      <w:pPr>
        <w:jc w:val="center"/>
        <w:rPr>
          <w:sz w:val="72"/>
        </w:rPr>
      </w:pPr>
    </w:p>
    <w:p w14:paraId="00CB74CA" w14:textId="29BB8921" w:rsidR="00BF2E59" w:rsidRDefault="00BF2E59" w:rsidP="00BF2E59">
      <w:pPr>
        <w:jc w:val="center"/>
        <w:rPr>
          <w:sz w:val="72"/>
        </w:rPr>
      </w:pPr>
    </w:p>
    <w:p w14:paraId="3AED963E" w14:textId="47A99BA8" w:rsidR="00BF2E59" w:rsidRPr="00FC1ACC" w:rsidRDefault="00BF2E59" w:rsidP="00FC1ACC">
      <w:pPr>
        <w:jc w:val="center"/>
        <w:rPr>
          <w:sz w:val="24"/>
        </w:rPr>
      </w:pPr>
    </w:p>
    <w:p w14:paraId="6DC8C14A" w14:textId="77777777" w:rsidR="00BF2E59" w:rsidRPr="00FC1ACC" w:rsidRDefault="00BF2E59" w:rsidP="00FC1ACC">
      <w:pPr>
        <w:jc w:val="center"/>
        <w:rPr>
          <w:sz w:val="24"/>
        </w:rPr>
      </w:pPr>
    </w:p>
    <w:p w14:paraId="317FBE7C" w14:textId="7CFD238E" w:rsidR="00FC1ACC" w:rsidRDefault="008D16A2" w:rsidP="00FA5CD5">
      <w:pPr>
        <w:spacing w:line="480" w:lineRule="auto"/>
        <w:jc w:val="center"/>
        <w:rPr>
          <w:sz w:val="48"/>
          <w:u w:val="single"/>
        </w:rPr>
      </w:pPr>
      <w:r>
        <w:rPr>
          <w:sz w:val="24"/>
          <w:szCs w:val="24"/>
        </w:rPr>
        <w:lastRenderedPageBreak/>
        <w:t xml:space="preserve">The recognition of faces of different ethnic groups was demonstrated throughout this study. The study was divided into two parts, the first displaying 12 images of faces, all belonging to different ethnic groups. There were 29 participants taking part in the </w:t>
      </w:r>
      <w:r w:rsidR="008F5AE1">
        <w:rPr>
          <w:sz w:val="24"/>
          <w:szCs w:val="24"/>
        </w:rPr>
        <w:t>study and each</w:t>
      </w:r>
      <w:r>
        <w:rPr>
          <w:sz w:val="24"/>
          <w:szCs w:val="24"/>
        </w:rPr>
        <w:t xml:space="preserve"> were all given a consent form</w:t>
      </w:r>
      <w:r w:rsidR="00BB5CA7">
        <w:rPr>
          <w:sz w:val="24"/>
          <w:szCs w:val="24"/>
        </w:rPr>
        <w:t xml:space="preserve"> (appendix A)</w:t>
      </w:r>
      <w:r>
        <w:rPr>
          <w:sz w:val="24"/>
          <w:szCs w:val="24"/>
        </w:rPr>
        <w:t>,</w:t>
      </w:r>
      <w:r w:rsidR="00BB5CA7">
        <w:rPr>
          <w:sz w:val="24"/>
          <w:szCs w:val="24"/>
        </w:rPr>
        <w:t xml:space="preserve"> followed by a debrief sheet (appendix B)</w:t>
      </w:r>
      <w:r>
        <w:rPr>
          <w:sz w:val="24"/>
          <w:szCs w:val="24"/>
        </w:rPr>
        <w:t xml:space="preserve"> which allowed the participants to be aware of every detail involved in the study. </w:t>
      </w:r>
      <w:r w:rsidR="008F5AE1">
        <w:rPr>
          <w:sz w:val="24"/>
          <w:szCs w:val="24"/>
        </w:rPr>
        <w:t xml:space="preserve">The participants were able to collect their results through a recall document (appendix C). </w:t>
      </w:r>
      <w:r>
        <w:rPr>
          <w:sz w:val="24"/>
          <w:szCs w:val="24"/>
        </w:rPr>
        <w:t xml:space="preserve">The results were calculated using the T testing method. It had been hypothesised that the participants would be aware of recognizing images of those who belong to the same ethnic group as them, rather than those who don’t.   </w:t>
      </w:r>
    </w:p>
    <w:p w14:paraId="43FAEAD7" w14:textId="77777777" w:rsidR="00FA5CD5" w:rsidRDefault="00FA5CD5" w:rsidP="00FA5CD5">
      <w:pPr>
        <w:spacing w:line="480" w:lineRule="auto"/>
        <w:rPr>
          <w:sz w:val="48"/>
          <w:u w:val="single"/>
        </w:rPr>
      </w:pPr>
    </w:p>
    <w:p w14:paraId="7A2287BD" w14:textId="56D85327" w:rsidR="00FA5CD5" w:rsidRDefault="00BF2E59" w:rsidP="00FA5CD5">
      <w:pPr>
        <w:spacing w:line="480" w:lineRule="auto"/>
        <w:rPr>
          <w:sz w:val="48"/>
          <w:u w:val="single"/>
        </w:rPr>
      </w:pPr>
      <w:r>
        <w:rPr>
          <w:sz w:val="48"/>
          <w:u w:val="single"/>
        </w:rPr>
        <w:t xml:space="preserve">Introduction </w:t>
      </w:r>
      <w:bookmarkStart w:id="0" w:name="_Hlk508819685"/>
    </w:p>
    <w:p w14:paraId="1E080014" w14:textId="7774CC8E" w:rsidR="00046126" w:rsidRPr="00FA5CD5" w:rsidRDefault="00ED43DA" w:rsidP="00FA5CD5">
      <w:pPr>
        <w:spacing w:line="480" w:lineRule="auto"/>
        <w:rPr>
          <w:sz w:val="48"/>
          <w:u w:val="single"/>
        </w:rPr>
      </w:pPr>
      <w:r w:rsidRPr="001902C6">
        <w:rPr>
          <w:sz w:val="24"/>
        </w:rPr>
        <w:t>T</w:t>
      </w:r>
      <w:r w:rsidR="00F00A5D" w:rsidRPr="001902C6">
        <w:rPr>
          <w:sz w:val="24"/>
        </w:rPr>
        <w:t xml:space="preserve">his </w:t>
      </w:r>
      <w:r w:rsidR="00377F7F" w:rsidRPr="001902C6">
        <w:rPr>
          <w:sz w:val="24"/>
        </w:rPr>
        <w:t xml:space="preserve">recognition of face followed with a distracter task study </w:t>
      </w:r>
      <w:r w:rsidR="00985FC7" w:rsidRPr="001902C6">
        <w:rPr>
          <w:sz w:val="24"/>
        </w:rPr>
        <w:t xml:space="preserve">will aim to support the findings </w:t>
      </w:r>
      <w:r w:rsidR="00D85121" w:rsidRPr="001902C6">
        <w:rPr>
          <w:sz w:val="24"/>
        </w:rPr>
        <w:t xml:space="preserve">of </w:t>
      </w:r>
      <w:r w:rsidR="00377F7F" w:rsidRPr="001902C6">
        <w:rPr>
          <w:sz w:val="24"/>
        </w:rPr>
        <w:t xml:space="preserve">the </w:t>
      </w:r>
      <w:r w:rsidR="00D85121" w:rsidRPr="001902C6">
        <w:rPr>
          <w:sz w:val="24"/>
        </w:rPr>
        <w:t>Founder/ Founders</w:t>
      </w:r>
      <w:r w:rsidR="00DE5E46" w:rsidRPr="001902C6">
        <w:rPr>
          <w:sz w:val="24"/>
        </w:rPr>
        <w:t xml:space="preserve"> </w:t>
      </w:r>
      <w:r w:rsidR="009F4FEA" w:rsidRPr="001902C6">
        <w:rPr>
          <w:sz w:val="24"/>
        </w:rPr>
        <w:t xml:space="preserve">visual based </w:t>
      </w:r>
      <w:r w:rsidR="00200E38" w:rsidRPr="001902C6">
        <w:rPr>
          <w:sz w:val="24"/>
        </w:rPr>
        <w:t>study.</w:t>
      </w:r>
      <w:r w:rsidR="006E3B6F" w:rsidRPr="001902C6">
        <w:rPr>
          <w:sz w:val="24"/>
        </w:rPr>
        <w:t xml:space="preserve"> The aim of the study was </w:t>
      </w:r>
      <w:r w:rsidR="008D7DE8" w:rsidRPr="001902C6">
        <w:rPr>
          <w:sz w:val="24"/>
        </w:rPr>
        <w:t xml:space="preserve">to identity whether participants would be able to </w:t>
      </w:r>
      <w:r w:rsidR="00A07D9D" w:rsidRPr="001902C6">
        <w:rPr>
          <w:sz w:val="24"/>
        </w:rPr>
        <w:t xml:space="preserve">continuously identify pictures of individuals of the same ethnicity as them. </w:t>
      </w:r>
      <w:r w:rsidR="008F5AE1">
        <w:rPr>
          <w:sz w:val="24"/>
        </w:rPr>
        <w:t xml:space="preserve">It has been </w:t>
      </w:r>
      <w:r w:rsidR="00AD005E" w:rsidRPr="001902C6">
        <w:rPr>
          <w:sz w:val="24"/>
        </w:rPr>
        <w:t>hypothesised that</w:t>
      </w:r>
      <w:r w:rsidR="003219F0" w:rsidRPr="001902C6">
        <w:rPr>
          <w:sz w:val="24"/>
        </w:rPr>
        <w:t xml:space="preserve"> </w:t>
      </w:r>
      <w:r w:rsidR="002F5C1A" w:rsidRPr="001902C6">
        <w:rPr>
          <w:sz w:val="24"/>
        </w:rPr>
        <w:t xml:space="preserve">participants </w:t>
      </w:r>
      <w:r w:rsidR="008F5AE1">
        <w:rPr>
          <w:sz w:val="24"/>
        </w:rPr>
        <w:t xml:space="preserve">would be able to </w:t>
      </w:r>
      <w:r w:rsidR="002F5C1A" w:rsidRPr="001902C6">
        <w:rPr>
          <w:sz w:val="24"/>
        </w:rPr>
        <w:t xml:space="preserve">identify </w:t>
      </w:r>
      <w:r w:rsidR="00D00F19" w:rsidRPr="001902C6">
        <w:rPr>
          <w:sz w:val="24"/>
        </w:rPr>
        <w:t xml:space="preserve">individuals of the same ethnicity </w:t>
      </w:r>
      <w:r w:rsidR="00EC73B4" w:rsidRPr="001902C6">
        <w:rPr>
          <w:sz w:val="24"/>
        </w:rPr>
        <w:t>on more occasions than indiv</w:t>
      </w:r>
      <w:r w:rsidR="00EC044C" w:rsidRPr="001902C6">
        <w:rPr>
          <w:sz w:val="24"/>
        </w:rPr>
        <w:t>iduals of a different ethnicity.</w:t>
      </w:r>
      <w:r w:rsidR="000934EA" w:rsidRPr="001902C6">
        <w:rPr>
          <w:sz w:val="24"/>
        </w:rPr>
        <w:t xml:space="preserve"> </w:t>
      </w:r>
      <w:r w:rsidR="00A35890" w:rsidRPr="001902C6">
        <w:rPr>
          <w:sz w:val="24"/>
        </w:rPr>
        <w:t xml:space="preserve"> </w:t>
      </w:r>
      <w:r w:rsidR="00AD005E" w:rsidRPr="001902C6">
        <w:rPr>
          <w:sz w:val="24"/>
        </w:rPr>
        <w:t xml:space="preserve">This </w:t>
      </w:r>
      <w:r w:rsidR="00417085" w:rsidRPr="001902C6">
        <w:rPr>
          <w:sz w:val="24"/>
        </w:rPr>
        <w:t>report</w:t>
      </w:r>
      <w:r w:rsidR="00AD005E" w:rsidRPr="001902C6">
        <w:rPr>
          <w:sz w:val="24"/>
        </w:rPr>
        <w:t xml:space="preserve"> will attempt to support </w:t>
      </w:r>
      <w:r w:rsidR="008F5AE1">
        <w:rPr>
          <w:sz w:val="24"/>
        </w:rPr>
        <w:t xml:space="preserve">study’s </w:t>
      </w:r>
      <w:r w:rsidR="00417085" w:rsidRPr="001902C6">
        <w:rPr>
          <w:sz w:val="24"/>
        </w:rPr>
        <w:t xml:space="preserve">findings with up to date current </w:t>
      </w:r>
      <w:r w:rsidR="00200E38" w:rsidRPr="001902C6">
        <w:rPr>
          <w:sz w:val="24"/>
        </w:rPr>
        <w:t>evidence-based</w:t>
      </w:r>
      <w:r w:rsidR="00417085" w:rsidRPr="001902C6">
        <w:rPr>
          <w:sz w:val="24"/>
        </w:rPr>
        <w:t xml:space="preserve"> literature</w:t>
      </w:r>
      <w:r w:rsidR="00D7211E" w:rsidRPr="001902C6">
        <w:rPr>
          <w:sz w:val="24"/>
        </w:rPr>
        <w:t xml:space="preserve">. </w:t>
      </w:r>
      <w:r w:rsidR="006E5099" w:rsidRPr="001902C6">
        <w:rPr>
          <w:sz w:val="24"/>
        </w:rPr>
        <w:t xml:space="preserve">Examples of previous studies based </w:t>
      </w:r>
      <w:r w:rsidR="00377F7F" w:rsidRPr="001902C6">
        <w:rPr>
          <w:sz w:val="24"/>
        </w:rPr>
        <w:t xml:space="preserve">on </w:t>
      </w:r>
      <w:r w:rsidR="006E5099" w:rsidRPr="001902C6">
        <w:rPr>
          <w:sz w:val="24"/>
        </w:rPr>
        <w:t xml:space="preserve">T testing </w:t>
      </w:r>
      <w:r w:rsidR="00605438">
        <w:rPr>
          <w:sz w:val="24"/>
        </w:rPr>
        <w:t>are</w:t>
      </w:r>
      <w:r w:rsidR="006E5099" w:rsidRPr="001902C6">
        <w:rPr>
          <w:sz w:val="24"/>
        </w:rPr>
        <w:t xml:space="preserve"> </w:t>
      </w:r>
      <w:r w:rsidR="00B93AE6" w:rsidRPr="00605438">
        <w:rPr>
          <w:sz w:val="24"/>
        </w:rPr>
        <w:t xml:space="preserve">Malpass &amp; </w:t>
      </w:r>
      <w:r w:rsidR="00D72B03" w:rsidRPr="00605438">
        <w:rPr>
          <w:sz w:val="24"/>
        </w:rPr>
        <w:t>K</w:t>
      </w:r>
      <w:r w:rsidR="00605438" w:rsidRPr="00605438">
        <w:rPr>
          <w:sz w:val="24"/>
        </w:rPr>
        <w:t>ravitz</w:t>
      </w:r>
      <w:r w:rsidR="00D72B03" w:rsidRPr="00605438">
        <w:rPr>
          <w:sz w:val="24"/>
        </w:rPr>
        <w:t xml:space="preserve"> </w:t>
      </w:r>
      <w:r w:rsidR="0077171E" w:rsidRPr="00605438">
        <w:rPr>
          <w:sz w:val="24"/>
        </w:rPr>
        <w:t>(</w:t>
      </w:r>
      <w:r w:rsidR="00D72B03" w:rsidRPr="00605438">
        <w:rPr>
          <w:sz w:val="24"/>
        </w:rPr>
        <w:t>1969</w:t>
      </w:r>
      <w:r w:rsidR="0077171E" w:rsidRPr="00605438">
        <w:rPr>
          <w:sz w:val="24"/>
        </w:rPr>
        <w:t>)</w:t>
      </w:r>
      <w:r w:rsidR="006E5099" w:rsidRPr="00605438">
        <w:rPr>
          <w:sz w:val="24"/>
        </w:rPr>
        <w:t xml:space="preserve">, Chiroro &amp; Valentine </w:t>
      </w:r>
      <w:r w:rsidR="0077171E" w:rsidRPr="00605438">
        <w:rPr>
          <w:sz w:val="24"/>
        </w:rPr>
        <w:t>(</w:t>
      </w:r>
      <w:proofErr w:type="gramStart"/>
      <w:r w:rsidR="006E5099" w:rsidRPr="00605438">
        <w:rPr>
          <w:sz w:val="24"/>
        </w:rPr>
        <w:t>199</w:t>
      </w:r>
      <w:r w:rsidR="00066EBC">
        <w:rPr>
          <w:sz w:val="24"/>
        </w:rPr>
        <w:t xml:space="preserve">7 </w:t>
      </w:r>
      <w:r w:rsidR="0077171E" w:rsidRPr="00605438">
        <w:rPr>
          <w:sz w:val="24"/>
        </w:rPr>
        <w:t>)</w:t>
      </w:r>
      <w:proofErr w:type="gramEnd"/>
      <w:r w:rsidR="006E5099" w:rsidRPr="00605438">
        <w:rPr>
          <w:sz w:val="24"/>
        </w:rPr>
        <w:t xml:space="preserve">, Meissner &amp; Brigham </w:t>
      </w:r>
      <w:r w:rsidR="0077171E" w:rsidRPr="00605438">
        <w:rPr>
          <w:sz w:val="24"/>
        </w:rPr>
        <w:t>(</w:t>
      </w:r>
      <w:r w:rsidR="006E5099" w:rsidRPr="00605438">
        <w:rPr>
          <w:sz w:val="24"/>
        </w:rPr>
        <w:t>2001</w:t>
      </w:r>
      <w:r w:rsidR="0077171E" w:rsidRPr="00605438">
        <w:rPr>
          <w:sz w:val="24"/>
        </w:rPr>
        <w:t>)</w:t>
      </w:r>
      <w:r w:rsidR="006E5099" w:rsidRPr="00605438">
        <w:rPr>
          <w:sz w:val="24"/>
        </w:rPr>
        <w:t xml:space="preserve"> and Valentine </w:t>
      </w:r>
      <w:r w:rsidR="0077171E" w:rsidRPr="00605438">
        <w:rPr>
          <w:sz w:val="24"/>
        </w:rPr>
        <w:t>(</w:t>
      </w:r>
      <w:r w:rsidR="006E5099" w:rsidRPr="00605438">
        <w:rPr>
          <w:sz w:val="24"/>
        </w:rPr>
        <w:t>1991</w:t>
      </w:r>
      <w:r w:rsidR="0077171E" w:rsidRPr="00605438">
        <w:rPr>
          <w:sz w:val="24"/>
        </w:rPr>
        <w:t>)</w:t>
      </w:r>
      <w:r w:rsidR="00D72B03" w:rsidRPr="00605438">
        <w:rPr>
          <w:sz w:val="24"/>
        </w:rPr>
        <w:t xml:space="preserve">. </w:t>
      </w:r>
      <w:r w:rsidR="006E5099" w:rsidRPr="00605438">
        <w:rPr>
          <w:sz w:val="24"/>
        </w:rPr>
        <w:t xml:space="preserve">The Quincy Five case </w:t>
      </w:r>
      <w:r w:rsidR="00066EBC">
        <w:rPr>
          <w:sz w:val="24"/>
        </w:rPr>
        <w:t xml:space="preserve">(cited in Meissner &amp; Brigham, 2001) </w:t>
      </w:r>
      <w:r w:rsidR="006E5099" w:rsidRPr="00605438">
        <w:rPr>
          <w:sz w:val="24"/>
        </w:rPr>
        <w:t xml:space="preserve">was a widely popular and integrin case based around the Meissner &amp; Brigham </w:t>
      </w:r>
      <w:r w:rsidR="0077171E" w:rsidRPr="00605438">
        <w:rPr>
          <w:sz w:val="24"/>
        </w:rPr>
        <w:t>(</w:t>
      </w:r>
      <w:r w:rsidR="006E5099" w:rsidRPr="00605438">
        <w:rPr>
          <w:sz w:val="24"/>
        </w:rPr>
        <w:t>2001</w:t>
      </w:r>
      <w:r w:rsidR="0077171E" w:rsidRPr="00605438">
        <w:rPr>
          <w:sz w:val="24"/>
        </w:rPr>
        <w:t>)</w:t>
      </w:r>
      <w:r w:rsidR="006E5099" w:rsidRPr="00605438">
        <w:rPr>
          <w:sz w:val="24"/>
        </w:rPr>
        <w:t xml:space="preserve"> study. The Quincy Five case consisted of five African-</w:t>
      </w:r>
      <w:r w:rsidR="006E5099" w:rsidRPr="00605438">
        <w:rPr>
          <w:sz w:val="24"/>
        </w:rPr>
        <w:lastRenderedPageBreak/>
        <w:t xml:space="preserve">American males who were </w:t>
      </w:r>
      <w:r w:rsidR="00A56E79" w:rsidRPr="00605438">
        <w:rPr>
          <w:sz w:val="24"/>
        </w:rPr>
        <w:t>incorrectly</w:t>
      </w:r>
      <w:r w:rsidR="00A56E79" w:rsidRPr="001902C6">
        <w:rPr>
          <w:sz w:val="24"/>
        </w:rPr>
        <w:t xml:space="preserve"> identified for the </w:t>
      </w:r>
      <w:r w:rsidR="00321A86" w:rsidRPr="001902C6">
        <w:rPr>
          <w:sz w:val="24"/>
        </w:rPr>
        <w:t>murder</w:t>
      </w:r>
      <w:r w:rsidR="00A56E79" w:rsidRPr="001902C6">
        <w:rPr>
          <w:sz w:val="24"/>
        </w:rPr>
        <w:t xml:space="preserve"> of a deputy sheriff in Tallahassee, Florida known as Cellus Revels. As a result, the five members of the Quincy Five were sent to a court of law to appeal their case. Despite the court of law having no DNA based evidence, the members of the Quincy five were all charged for the crime. This was as a result of five eye witnesses being presented at the crime scene, claiming that the five members of the Quincy Fiver were in fact guilty. However, one of the eye witnesses, David Charles Smith, later claimed </w:t>
      </w:r>
      <w:r w:rsidR="00321A86" w:rsidRPr="001902C6">
        <w:rPr>
          <w:sz w:val="24"/>
        </w:rPr>
        <w:t xml:space="preserve">that he managed to identify who the culprits for the murder of Cellus Revels were through DNA and fingerprint samples from the crime scene. This then left many question marks surrounding the Quincy Five case. Despite five eye witnesses claiming to be supremely confident that the members of the Quincy Five were guilty, could this have anything to do with ethnicity between the eye witnesses being all white, and the members of the Quincy </w:t>
      </w:r>
      <w:r w:rsidR="00637EFE" w:rsidRPr="001902C6">
        <w:rPr>
          <w:sz w:val="24"/>
        </w:rPr>
        <w:t xml:space="preserve">Five case were all black. This is a clear identification as to why these studies are taken with upmost importance, and are conducted with a sufficient procedure. The Quincy Five case </w:t>
      </w:r>
      <w:r w:rsidR="004F2CC1" w:rsidRPr="001902C6">
        <w:rPr>
          <w:sz w:val="24"/>
        </w:rPr>
        <w:t xml:space="preserve">identifies that </w:t>
      </w:r>
      <w:r w:rsidR="00637EFE" w:rsidRPr="001902C6">
        <w:rPr>
          <w:sz w:val="24"/>
        </w:rPr>
        <w:t>how despite the five eye witnesses falsely claiming that the five members of the Quincy Five were guilty, it may have possibly be</w:t>
      </w:r>
      <w:r w:rsidR="00046126">
        <w:rPr>
          <w:sz w:val="24"/>
        </w:rPr>
        <w:t>en</w:t>
      </w:r>
      <w:r w:rsidR="00637EFE" w:rsidRPr="001902C6">
        <w:rPr>
          <w:sz w:val="24"/>
        </w:rPr>
        <w:t xml:space="preserve"> due to ‘cross-racial identification’. This is a method that suggests that people have a greater chance of being able to identify those who share the same ethnicity as them, rather than tho</w:t>
      </w:r>
      <w:r w:rsidR="00046126">
        <w:rPr>
          <w:sz w:val="24"/>
        </w:rPr>
        <w:t>s</w:t>
      </w:r>
      <w:r w:rsidR="00637EFE" w:rsidRPr="001902C6">
        <w:rPr>
          <w:sz w:val="24"/>
        </w:rPr>
        <w:t xml:space="preserve">e who don’t. </w:t>
      </w:r>
      <w:r w:rsidR="006E5099" w:rsidRPr="001902C6">
        <w:rPr>
          <w:sz w:val="24"/>
        </w:rPr>
        <w:t xml:space="preserve">The </w:t>
      </w:r>
      <w:r w:rsidR="006E5099" w:rsidRPr="00605438">
        <w:rPr>
          <w:sz w:val="24"/>
        </w:rPr>
        <w:t xml:space="preserve">Malpass &amp; </w:t>
      </w:r>
      <w:r w:rsidR="00605438" w:rsidRPr="00605438">
        <w:rPr>
          <w:sz w:val="24"/>
        </w:rPr>
        <w:t>Kravitz</w:t>
      </w:r>
      <w:r w:rsidR="0077171E" w:rsidRPr="00605438">
        <w:rPr>
          <w:sz w:val="24"/>
        </w:rPr>
        <w:t xml:space="preserve"> (1969)</w:t>
      </w:r>
      <w:r w:rsidR="006E5099" w:rsidRPr="001902C6">
        <w:rPr>
          <w:sz w:val="24"/>
        </w:rPr>
        <w:t xml:space="preserve"> </w:t>
      </w:r>
      <w:r w:rsidR="00823BC5" w:rsidRPr="001902C6">
        <w:rPr>
          <w:sz w:val="24"/>
        </w:rPr>
        <w:t>study ha</w:t>
      </w:r>
      <w:r w:rsidR="004F2CC1" w:rsidRPr="001902C6">
        <w:rPr>
          <w:sz w:val="24"/>
        </w:rPr>
        <w:t>d</w:t>
      </w:r>
      <w:r w:rsidR="00823BC5" w:rsidRPr="001902C6">
        <w:rPr>
          <w:sz w:val="24"/>
        </w:rPr>
        <w:t xml:space="preserve"> the same testing method as the </w:t>
      </w:r>
      <w:r w:rsidR="004F2CC1" w:rsidRPr="001902C6">
        <w:rPr>
          <w:sz w:val="24"/>
        </w:rPr>
        <w:t xml:space="preserve">recognition of faces followed with a distractor task </w:t>
      </w:r>
      <w:r w:rsidR="00823BC5" w:rsidRPr="001902C6">
        <w:rPr>
          <w:sz w:val="24"/>
        </w:rPr>
        <w:t>study focused on</w:t>
      </w:r>
      <w:r w:rsidR="004F2CC1" w:rsidRPr="001902C6">
        <w:rPr>
          <w:sz w:val="24"/>
        </w:rPr>
        <w:t xml:space="preserve"> throughout this</w:t>
      </w:r>
      <w:r w:rsidR="00823BC5" w:rsidRPr="001902C6">
        <w:rPr>
          <w:sz w:val="24"/>
        </w:rPr>
        <w:t xml:space="preserve"> report. The </w:t>
      </w:r>
      <w:r w:rsidR="00823BC5" w:rsidRPr="00605438">
        <w:rPr>
          <w:sz w:val="24"/>
        </w:rPr>
        <w:t>Malpass &amp; K</w:t>
      </w:r>
      <w:r w:rsidR="0077171E" w:rsidRPr="00605438">
        <w:rPr>
          <w:sz w:val="24"/>
        </w:rPr>
        <w:t>ravitz (1969)</w:t>
      </w:r>
      <w:r w:rsidR="00823BC5" w:rsidRPr="00605438">
        <w:rPr>
          <w:sz w:val="24"/>
        </w:rPr>
        <w:t xml:space="preserve"> </w:t>
      </w:r>
      <w:r w:rsidR="00D72B03" w:rsidRPr="00605438">
        <w:rPr>
          <w:sz w:val="24"/>
        </w:rPr>
        <w:t>study was first</w:t>
      </w:r>
      <w:r w:rsidR="0033384C" w:rsidRPr="00605438">
        <w:rPr>
          <w:sz w:val="24"/>
        </w:rPr>
        <w:t>ly tested</w:t>
      </w:r>
      <w:r w:rsidR="00FA5CD5">
        <w:rPr>
          <w:sz w:val="24"/>
        </w:rPr>
        <w:t xml:space="preserve"> </w:t>
      </w:r>
      <w:r w:rsidR="0033384C" w:rsidRPr="00605438">
        <w:rPr>
          <w:sz w:val="24"/>
        </w:rPr>
        <w:t xml:space="preserve">back in 1969 by </w:t>
      </w:r>
      <w:r w:rsidR="00DA20B5" w:rsidRPr="00605438">
        <w:rPr>
          <w:sz w:val="24"/>
        </w:rPr>
        <w:t>Roy Malpass and Jerome Karvits and ha</w:t>
      </w:r>
      <w:r w:rsidR="0044535D" w:rsidRPr="00605438">
        <w:rPr>
          <w:sz w:val="24"/>
        </w:rPr>
        <w:t>s the exact same aim, outcome and testing method</w:t>
      </w:r>
      <w:r w:rsidR="00FC53D7" w:rsidRPr="00605438">
        <w:rPr>
          <w:sz w:val="24"/>
        </w:rPr>
        <w:t xml:space="preserve">. </w:t>
      </w:r>
      <w:r w:rsidR="00656884" w:rsidRPr="00605438">
        <w:rPr>
          <w:sz w:val="24"/>
        </w:rPr>
        <w:t>A major difference between both studies would</w:t>
      </w:r>
      <w:r w:rsidR="00656884" w:rsidRPr="001902C6">
        <w:rPr>
          <w:sz w:val="24"/>
        </w:rPr>
        <w:t xml:space="preserve"> be that the Malpass &amp; </w:t>
      </w:r>
      <w:r w:rsidR="0077171E" w:rsidRPr="001902C6">
        <w:rPr>
          <w:sz w:val="24"/>
        </w:rPr>
        <w:t>Kravitz</w:t>
      </w:r>
      <w:r w:rsidR="00656884" w:rsidRPr="001902C6">
        <w:rPr>
          <w:sz w:val="24"/>
        </w:rPr>
        <w:t xml:space="preserve"> study had an equal share of white and black </w:t>
      </w:r>
      <w:r w:rsidR="00823BC5" w:rsidRPr="001902C6">
        <w:rPr>
          <w:sz w:val="24"/>
        </w:rPr>
        <w:t xml:space="preserve">participants </w:t>
      </w:r>
      <w:r w:rsidR="00046126">
        <w:rPr>
          <w:sz w:val="24"/>
        </w:rPr>
        <w:t>and had a higher percentage</w:t>
      </w:r>
      <w:r w:rsidR="00823BC5" w:rsidRPr="001902C6">
        <w:rPr>
          <w:sz w:val="24"/>
        </w:rPr>
        <w:t xml:space="preserve"> of participants</w:t>
      </w:r>
      <w:r w:rsidR="00046126">
        <w:rPr>
          <w:sz w:val="24"/>
        </w:rPr>
        <w:t xml:space="preserve"> involved</w:t>
      </w:r>
      <w:r w:rsidR="00823BC5" w:rsidRPr="001902C6">
        <w:rPr>
          <w:sz w:val="24"/>
        </w:rPr>
        <w:t xml:space="preserve">. </w:t>
      </w:r>
      <w:r w:rsidR="00F167CC" w:rsidRPr="001902C6">
        <w:rPr>
          <w:sz w:val="24"/>
        </w:rPr>
        <w:t>Th</w:t>
      </w:r>
      <w:r w:rsidR="00EA2054" w:rsidRPr="001902C6">
        <w:rPr>
          <w:sz w:val="24"/>
        </w:rPr>
        <w:t xml:space="preserve">e reasoning behind </w:t>
      </w:r>
      <w:r w:rsidR="00AF53F1" w:rsidRPr="00605438">
        <w:rPr>
          <w:sz w:val="24"/>
        </w:rPr>
        <w:t xml:space="preserve">Malpass &amp; </w:t>
      </w:r>
      <w:r w:rsidR="0077171E" w:rsidRPr="00605438">
        <w:rPr>
          <w:sz w:val="24"/>
        </w:rPr>
        <w:t>Kravitz</w:t>
      </w:r>
      <w:r w:rsidR="00AF53F1" w:rsidRPr="00605438">
        <w:rPr>
          <w:sz w:val="24"/>
        </w:rPr>
        <w:t xml:space="preserve"> </w:t>
      </w:r>
      <w:r w:rsidR="0077171E" w:rsidRPr="00605438">
        <w:rPr>
          <w:sz w:val="24"/>
        </w:rPr>
        <w:t>(</w:t>
      </w:r>
      <w:r w:rsidR="00AF53F1" w:rsidRPr="00605438">
        <w:rPr>
          <w:sz w:val="24"/>
        </w:rPr>
        <w:t>1969</w:t>
      </w:r>
      <w:r w:rsidR="0077171E" w:rsidRPr="00605438">
        <w:rPr>
          <w:sz w:val="24"/>
        </w:rPr>
        <w:t>)</w:t>
      </w:r>
      <w:r w:rsidR="00605438" w:rsidRPr="00605438">
        <w:rPr>
          <w:sz w:val="24"/>
        </w:rPr>
        <w:t xml:space="preserve"> study</w:t>
      </w:r>
      <w:r w:rsidR="00AF53F1" w:rsidRPr="00605438">
        <w:rPr>
          <w:sz w:val="24"/>
        </w:rPr>
        <w:t xml:space="preserve"> was to </w:t>
      </w:r>
      <w:r w:rsidR="003154C2" w:rsidRPr="00605438">
        <w:rPr>
          <w:sz w:val="24"/>
        </w:rPr>
        <w:t xml:space="preserve">identify if individuals were </w:t>
      </w:r>
      <w:r w:rsidR="00DA66BC" w:rsidRPr="00605438">
        <w:rPr>
          <w:sz w:val="24"/>
        </w:rPr>
        <w:t xml:space="preserve">more </w:t>
      </w:r>
      <w:r w:rsidR="00DA66BC" w:rsidRPr="00605438">
        <w:rPr>
          <w:sz w:val="24"/>
        </w:rPr>
        <w:lastRenderedPageBreak/>
        <w:t>sufficient at recognizing their own race rather than another</w:t>
      </w:r>
      <w:r w:rsidR="00355CE1" w:rsidRPr="00605438">
        <w:rPr>
          <w:sz w:val="24"/>
        </w:rPr>
        <w:t xml:space="preserve">. Their article quotes by </w:t>
      </w:r>
      <w:r w:rsidR="00C71A18" w:rsidRPr="00605438">
        <w:rPr>
          <w:sz w:val="24"/>
        </w:rPr>
        <w:t xml:space="preserve">Howells </w:t>
      </w:r>
      <w:r w:rsidR="00605438" w:rsidRPr="00605438">
        <w:rPr>
          <w:sz w:val="24"/>
        </w:rPr>
        <w:t>(</w:t>
      </w:r>
      <w:r w:rsidR="00C71A18" w:rsidRPr="00605438">
        <w:rPr>
          <w:sz w:val="24"/>
        </w:rPr>
        <w:t>1938</w:t>
      </w:r>
      <w:r w:rsidR="00605438" w:rsidRPr="00605438">
        <w:rPr>
          <w:sz w:val="24"/>
        </w:rPr>
        <w:t>)</w:t>
      </w:r>
      <w:r w:rsidR="00C71A18" w:rsidRPr="00605438">
        <w:rPr>
          <w:sz w:val="24"/>
        </w:rPr>
        <w:t xml:space="preserve"> and </w:t>
      </w:r>
      <w:proofErr w:type="spellStart"/>
      <w:r w:rsidR="00C71A18" w:rsidRPr="00605438">
        <w:rPr>
          <w:sz w:val="24"/>
        </w:rPr>
        <w:t>Seeleman</w:t>
      </w:r>
      <w:proofErr w:type="spellEnd"/>
      <w:r w:rsidR="00C71A18" w:rsidRPr="00605438">
        <w:rPr>
          <w:sz w:val="24"/>
        </w:rPr>
        <w:t xml:space="preserve"> </w:t>
      </w:r>
      <w:r w:rsidR="00605438" w:rsidRPr="00605438">
        <w:rPr>
          <w:sz w:val="24"/>
        </w:rPr>
        <w:t>(</w:t>
      </w:r>
      <w:r w:rsidR="00C71A18" w:rsidRPr="00605438">
        <w:rPr>
          <w:sz w:val="24"/>
        </w:rPr>
        <w:t>1940</w:t>
      </w:r>
      <w:r w:rsidR="00605438" w:rsidRPr="00605438">
        <w:rPr>
          <w:sz w:val="24"/>
        </w:rPr>
        <w:t>)</w:t>
      </w:r>
      <w:r w:rsidR="00C71A18" w:rsidRPr="00605438">
        <w:rPr>
          <w:sz w:val="24"/>
        </w:rPr>
        <w:t xml:space="preserve"> </w:t>
      </w:r>
      <w:r w:rsidR="00605438" w:rsidRPr="00605438">
        <w:rPr>
          <w:sz w:val="24"/>
        </w:rPr>
        <w:t>state</w:t>
      </w:r>
      <w:r w:rsidR="00066EBC">
        <w:rPr>
          <w:sz w:val="24"/>
        </w:rPr>
        <w:t>d</w:t>
      </w:r>
      <w:r w:rsidR="00605438" w:rsidRPr="00605438">
        <w:rPr>
          <w:sz w:val="24"/>
        </w:rPr>
        <w:t xml:space="preserve"> that </w:t>
      </w:r>
      <w:r w:rsidR="00E70190">
        <w:rPr>
          <w:sz w:val="24"/>
        </w:rPr>
        <w:t>“</w:t>
      </w:r>
      <w:r w:rsidR="000641F9" w:rsidRPr="00605438">
        <w:rPr>
          <w:sz w:val="24"/>
        </w:rPr>
        <w:t xml:space="preserve">The </w:t>
      </w:r>
      <w:r w:rsidR="00605438" w:rsidRPr="00605438">
        <w:rPr>
          <w:sz w:val="24"/>
        </w:rPr>
        <w:t>traveller’s</w:t>
      </w:r>
      <w:r w:rsidR="000641F9" w:rsidRPr="00605438">
        <w:rPr>
          <w:sz w:val="24"/>
        </w:rPr>
        <w:t xml:space="preserve"> observation </w:t>
      </w:r>
      <w:r w:rsidR="00E70190">
        <w:rPr>
          <w:sz w:val="24"/>
        </w:rPr>
        <w:t xml:space="preserve">of </w:t>
      </w:r>
      <w:r w:rsidR="000641F9" w:rsidRPr="00605438">
        <w:rPr>
          <w:sz w:val="24"/>
        </w:rPr>
        <w:t xml:space="preserve">all those Orientals [Blacks, Arabs] look </w:t>
      </w:r>
      <w:r w:rsidR="00FA5CD5" w:rsidRPr="00605438">
        <w:rPr>
          <w:sz w:val="24"/>
        </w:rPr>
        <w:t>alike”</w:t>
      </w:r>
      <w:r w:rsidR="00FA5CD5">
        <w:rPr>
          <w:sz w:val="24"/>
        </w:rPr>
        <w:t xml:space="preserve"> (</w:t>
      </w:r>
      <w:r w:rsidR="00E70190">
        <w:rPr>
          <w:sz w:val="24"/>
        </w:rPr>
        <w:t>Cited in Malpass &amp; Kravitz, 1969, P330)</w:t>
      </w:r>
      <w:r w:rsidR="009E743E" w:rsidRPr="00605438">
        <w:rPr>
          <w:sz w:val="24"/>
        </w:rPr>
        <w:t xml:space="preserve">. </w:t>
      </w:r>
      <w:r w:rsidR="00970F08" w:rsidRPr="00605438">
        <w:rPr>
          <w:sz w:val="24"/>
        </w:rPr>
        <w:t xml:space="preserve">Many individuals have </w:t>
      </w:r>
      <w:r w:rsidR="006E5099" w:rsidRPr="00605438">
        <w:rPr>
          <w:sz w:val="24"/>
        </w:rPr>
        <w:t>then gone on to creating</w:t>
      </w:r>
      <w:r w:rsidR="007C24DF" w:rsidRPr="00605438">
        <w:rPr>
          <w:sz w:val="24"/>
        </w:rPr>
        <w:t xml:space="preserve"> their own studies attempting to prove or disprove this statement</w:t>
      </w:r>
      <w:r w:rsidR="00324FCD" w:rsidRPr="00605438">
        <w:rPr>
          <w:sz w:val="24"/>
        </w:rPr>
        <w:t xml:space="preserve"> but very little have focused </w:t>
      </w:r>
      <w:r w:rsidR="006E5099" w:rsidRPr="00605438">
        <w:rPr>
          <w:sz w:val="24"/>
        </w:rPr>
        <w:t xml:space="preserve">mainly </w:t>
      </w:r>
      <w:r w:rsidR="00324FCD" w:rsidRPr="00605438">
        <w:rPr>
          <w:sz w:val="24"/>
        </w:rPr>
        <w:t xml:space="preserve">upon </w:t>
      </w:r>
      <w:r w:rsidR="006C05D3" w:rsidRPr="00605438">
        <w:rPr>
          <w:sz w:val="24"/>
        </w:rPr>
        <w:t xml:space="preserve">the </w:t>
      </w:r>
      <w:r w:rsidR="00A96CF6" w:rsidRPr="00605438">
        <w:rPr>
          <w:sz w:val="24"/>
        </w:rPr>
        <w:t>differences in ethnicity</w:t>
      </w:r>
      <w:r w:rsidR="00CE05B1" w:rsidRPr="00605438">
        <w:rPr>
          <w:sz w:val="24"/>
        </w:rPr>
        <w:t xml:space="preserve"> </w:t>
      </w:r>
      <w:r w:rsidR="00A96CF6" w:rsidRPr="00605438">
        <w:rPr>
          <w:sz w:val="24"/>
        </w:rPr>
        <w:t>through mutual recognition</w:t>
      </w:r>
      <w:r w:rsidR="00F5274A" w:rsidRPr="00605438">
        <w:rPr>
          <w:sz w:val="24"/>
        </w:rPr>
        <w:t>.</w:t>
      </w:r>
      <w:r w:rsidR="00823BC5" w:rsidRPr="00605438">
        <w:rPr>
          <w:sz w:val="24"/>
        </w:rPr>
        <w:t xml:space="preserve"> </w:t>
      </w:r>
    </w:p>
    <w:p w14:paraId="6B48C385" w14:textId="77777777" w:rsidR="00FA5CD5" w:rsidRDefault="002E44E7" w:rsidP="00FA5CD5">
      <w:pPr>
        <w:spacing w:line="480" w:lineRule="auto"/>
        <w:rPr>
          <w:sz w:val="24"/>
        </w:rPr>
      </w:pPr>
      <w:r>
        <w:rPr>
          <w:sz w:val="48"/>
          <w:u w:val="single"/>
        </w:rPr>
        <w:t xml:space="preserve">Method </w:t>
      </w:r>
    </w:p>
    <w:p w14:paraId="54EC2C7D" w14:textId="5621D72D" w:rsidR="005A7718" w:rsidRPr="001902C6" w:rsidRDefault="002E44E7" w:rsidP="00FA5CD5">
      <w:pPr>
        <w:spacing w:line="480" w:lineRule="auto"/>
        <w:rPr>
          <w:sz w:val="24"/>
        </w:rPr>
      </w:pPr>
      <w:r w:rsidRPr="001902C6">
        <w:rPr>
          <w:sz w:val="24"/>
        </w:rPr>
        <w:t>This study involved 29 participants, including 7 males and 22 females</w:t>
      </w:r>
      <w:r w:rsidR="00E35266" w:rsidRPr="001902C6">
        <w:rPr>
          <w:sz w:val="24"/>
        </w:rPr>
        <w:t xml:space="preserve"> and every participant involved in the study was white</w:t>
      </w:r>
      <w:r w:rsidR="006666FE" w:rsidRPr="001902C6">
        <w:rPr>
          <w:sz w:val="24"/>
        </w:rPr>
        <w:t xml:space="preserve"> to have</w:t>
      </w:r>
      <w:r w:rsidR="00A97FD6" w:rsidRPr="001902C6">
        <w:rPr>
          <w:sz w:val="24"/>
        </w:rPr>
        <w:t>. The participants were recruited by the founder/founders of the study, who asked if they were willing to take part and a consent form was provided</w:t>
      </w:r>
      <w:r w:rsidR="00FA5CD5">
        <w:rPr>
          <w:sz w:val="24"/>
        </w:rPr>
        <w:t xml:space="preserve"> (appendix A)</w:t>
      </w:r>
      <w:r w:rsidR="00A97FD6" w:rsidRPr="001902C6">
        <w:rPr>
          <w:sz w:val="24"/>
        </w:rPr>
        <w:t>.</w:t>
      </w:r>
      <w:r w:rsidR="006666FE" w:rsidRPr="001902C6">
        <w:rPr>
          <w:sz w:val="24"/>
        </w:rPr>
        <w:t xml:space="preserve"> </w:t>
      </w:r>
      <w:r w:rsidR="005A7718" w:rsidRPr="001902C6">
        <w:rPr>
          <w:sz w:val="24"/>
        </w:rPr>
        <w:t>The participants involved in the study age ranged between 18 to 6</w:t>
      </w:r>
      <w:r w:rsidR="00A35890" w:rsidRPr="001902C6">
        <w:rPr>
          <w:sz w:val="24"/>
        </w:rPr>
        <w:t>0. The average</w:t>
      </w:r>
      <w:r w:rsidR="00BB115D" w:rsidRPr="001902C6">
        <w:rPr>
          <w:sz w:val="24"/>
        </w:rPr>
        <w:t xml:space="preserve"> (</w:t>
      </w:r>
      <w:r w:rsidR="00046126">
        <w:rPr>
          <w:sz w:val="24"/>
        </w:rPr>
        <w:t>M</w:t>
      </w:r>
      <w:r w:rsidR="00BB115D" w:rsidRPr="001902C6">
        <w:rPr>
          <w:sz w:val="24"/>
        </w:rPr>
        <w:t>)</w:t>
      </w:r>
      <w:r w:rsidR="00A35890" w:rsidRPr="001902C6">
        <w:rPr>
          <w:sz w:val="24"/>
        </w:rPr>
        <w:t xml:space="preserve"> age of the participants was calculated to be at 27.31 and the predicted difference</w:t>
      </w:r>
      <w:r w:rsidR="00BB115D" w:rsidRPr="001902C6">
        <w:rPr>
          <w:sz w:val="24"/>
        </w:rPr>
        <w:t xml:space="preserve"> (</w:t>
      </w:r>
      <w:r w:rsidR="00046126">
        <w:rPr>
          <w:sz w:val="24"/>
        </w:rPr>
        <w:t>SD</w:t>
      </w:r>
      <w:r w:rsidR="00BB115D" w:rsidRPr="001902C6">
        <w:rPr>
          <w:sz w:val="24"/>
        </w:rPr>
        <w:t>)</w:t>
      </w:r>
      <w:r w:rsidR="00A35890" w:rsidRPr="001902C6">
        <w:rPr>
          <w:sz w:val="24"/>
        </w:rPr>
        <w:t xml:space="preserve"> was calculated at 10.81.</w:t>
      </w:r>
    </w:p>
    <w:p w14:paraId="1C29B0FD" w14:textId="68303310" w:rsidR="00A97FD6" w:rsidRPr="001902C6" w:rsidRDefault="0056001C" w:rsidP="00FA5CD5">
      <w:pPr>
        <w:spacing w:line="480" w:lineRule="auto"/>
        <w:rPr>
          <w:sz w:val="24"/>
        </w:rPr>
      </w:pPr>
      <w:r w:rsidRPr="001902C6">
        <w:rPr>
          <w:sz w:val="24"/>
        </w:rPr>
        <w:t xml:space="preserve"> </w:t>
      </w:r>
    </w:p>
    <w:p w14:paraId="607B09B2" w14:textId="33FD7810" w:rsidR="002E44E7" w:rsidRPr="001902C6" w:rsidRDefault="002E44E7" w:rsidP="00FA5CD5">
      <w:pPr>
        <w:spacing w:line="480" w:lineRule="auto"/>
        <w:rPr>
          <w:sz w:val="24"/>
        </w:rPr>
      </w:pPr>
      <w:r w:rsidRPr="001902C6">
        <w:rPr>
          <w:sz w:val="24"/>
        </w:rPr>
        <w:t xml:space="preserve"> </w:t>
      </w:r>
      <w:r w:rsidR="00BB115D" w:rsidRPr="001902C6">
        <w:rPr>
          <w:sz w:val="24"/>
        </w:rPr>
        <w:t>A method known as T testing was used to analyse the results of every participant. The study showed every participant p</w:t>
      </w:r>
      <w:r w:rsidR="0056001C" w:rsidRPr="001902C6">
        <w:rPr>
          <w:sz w:val="24"/>
        </w:rPr>
        <w:t>ictures of black and white faces.</w:t>
      </w:r>
      <w:r w:rsidR="00EE4E73" w:rsidRPr="001902C6">
        <w:rPr>
          <w:sz w:val="24"/>
        </w:rPr>
        <w:t xml:space="preserve"> The IV consisted of 2 groups of individuals, with some sharing a different ethnicity to others. The DV was the paired sampling testing method, where every participant was being examined on their ability to recognise facial images with limited time. These images had a balance of different ethnicity</w:t>
      </w:r>
      <w:r w:rsidR="001902C6" w:rsidRPr="001902C6">
        <w:rPr>
          <w:sz w:val="24"/>
        </w:rPr>
        <w:t xml:space="preserve"> races. </w:t>
      </w:r>
      <w:r w:rsidR="00EE4E73" w:rsidRPr="001902C6">
        <w:rPr>
          <w:sz w:val="24"/>
        </w:rPr>
        <w:t xml:space="preserve">  </w:t>
      </w:r>
      <w:r w:rsidR="0056001C" w:rsidRPr="001902C6">
        <w:rPr>
          <w:sz w:val="24"/>
        </w:rPr>
        <w:t xml:space="preserve"> </w:t>
      </w:r>
    </w:p>
    <w:p w14:paraId="0CCDF242" w14:textId="53D3734A" w:rsidR="00E35266" w:rsidRPr="001902C6" w:rsidRDefault="00E35266" w:rsidP="00FA5CD5">
      <w:pPr>
        <w:spacing w:line="480" w:lineRule="auto"/>
        <w:rPr>
          <w:sz w:val="24"/>
        </w:rPr>
      </w:pPr>
    </w:p>
    <w:p w14:paraId="7D004DA1" w14:textId="5468D068" w:rsidR="00A97FD6" w:rsidRPr="001902C6" w:rsidRDefault="006E57EF" w:rsidP="00FA5CD5">
      <w:pPr>
        <w:spacing w:line="480" w:lineRule="auto"/>
        <w:rPr>
          <w:sz w:val="24"/>
        </w:rPr>
      </w:pPr>
      <w:r>
        <w:rPr>
          <w:sz w:val="24"/>
        </w:rPr>
        <w:lastRenderedPageBreak/>
        <w:t xml:space="preserve">Throughout the duration of this study, many materials were required for the study to be effective. This included a suitable size class room, including tables and chairs for the participants. The study also included a projector and a projector screen, allowing the images to be displayed correctly. The study was conducted through Microsoft PowerPoint. Each participant was given a </w:t>
      </w:r>
      <w:r w:rsidR="00307E64">
        <w:rPr>
          <w:sz w:val="24"/>
        </w:rPr>
        <w:t>re</w:t>
      </w:r>
      <w:r w:rsidR="00FA5CD5">
        <w:rPr>
          <w:sz w:val="24"/>
        </w:rPr>
        <w:t>call document (appendix C)</w:t>
      </w:r>
      <w:r w:rsidR="00307E64">
        <w:rPr>
          <w:sz w:val="24"/>
        </w:rPr>
        <w:t xml:space="preserve">, which meant that they could record their results, allowing the study to form a conclusive result. </w:t>
      </w:r>
      <w:r>
        <w:rPr>
          <w:sz w:val="24"/>
        </w:rPr>
        <w:t xml:space="preserve"> </w:t>
      </w:r>
    </w:p>
    <w:p w14:paraId="136C41AA" w14:textId="77777777" w:rsidR="006E57EF" w:rsidRDefault="006E57EF" w:rsidP="00FA5CD5">
      <w:pPr>
        <w:spacing w:line="480" w:lineRule="auto"/>
        <w:rPr>
          <w:sz w:val="24"/>
        </w:rPr>
      </w:pPr>
    </w:p>
    <w:p w14:paraId="6B116C3F" w14:textId="65B71953" w:rsidR="00EE4E73" w:rsidRPr="001902C6" w:rsidRDefault="00A97FD6" w:rsidP="00FA5CD5">
      <w:pPr>
        <w:spacing w:line="480" w:lineRule="auto"/>
        <w:rPr>
          <w:sz w:val="24"/>
        </w:rPr>
      </w:pPr>
      <w:r w:rsidRPr="001902C6">
        <w:rPr>
          <w:sz w:val="24"/>
        </w:rPr>
        <w:t>Before the study could take place, e</w:t>
      </w:r>
      <w:r w:rsidR="00F501CB" w:rsidRPr="001902C6">
        <w:rPr>
          <w:sz w:val="24"/>
        </w:rPr>
        <w:t>very</w:t>
      </w:r>
      <w:r w:rsidRPr="001902C6">
        <w:rPr>
          <w:sz w:val="24"/>
        </w:rPr>
        <w:t xml:space="preserve"> individual was requested </w:t>
      </w:r>
      <w:r w:rsidR="00985171" w:rsidRPr="001902C6">
        <w:rPr>
          <w:sz w:val="24"/>
        </w:rPr>
        <w:t xml:space="preserve">to </w:t>
      </w:r>
      <w:r w:rsidRPr="001902C6">
        <w:rPr>
          <w:sz w:val="24"/>
        </w:rPr>
        <w:t>complete a study consent form</w:t>
      </w:r>
      <w:r w:rsidR="00FA5CD5">
        <w:rPr>
          <w:sz w:val="24"/>
        </w:rPr>
        <w:t xml:space="preserve"> (appendix A</w:t>
      </w:r>
      <w:proofErr w:type="gramStart"/>
      <w:r w:rsidR="00FA5CD5">
        <w:rPr>
          <w:sz w:val="24"/>
        </w:rPr>
        <w:t xml:space="preserve">) </w:t>
      </w:r>
      <w:r w:rsidRPr="001902C6">
        <w:rPr>
          <w:sz w:val="24"/>
        </w:rPr>
        <w:t>.</w:t>
      </w:r>
      <w:proofErr w:type="gramEnd"/>
      <w:r w:rsidRPr="001902C6">
        <w:rPr>
          <w:sz w:val="24"/>
        </w:rPr>
        <w:t xml:space="preserve"> This form allowed the </w:t>
      </w:r>
      <w:r w:rsidR="00046126">
        <w:rPr>
          <w:sz w:val="24"/>
        </w:rPr>
        <w:t xml:space="preserve">participants to have </w:t>
      </w:r>
      <w:r w:rsidRPr="001902C6">
        <w:rPr>
          <w:sz w:val="24"/>
        </w:rPr>
        <w:t>a firm understanding of what the study included, what they should expect and what is expected of them</w:t>
      </w:r>
      <w:r w:rsidR="00F501CB" w:rsidRPr="001902C6">
        <w:rPr>
          <w:sz w:val="24"/>
        </w:rPr>
        <w:t>. It did also state that any participant was able to withdraw themselves from the study at any time and if they could speak to any of the founder/founders of the study about any issues or quires they have about the study. Every participant then watched the and were instructed to listen to the instructions given to them.</w:t>
      </w:r>
      <w:r w:rsidR="00046126">
        <w:rPr>
          <w:sz w:val="24"/>
        </w:rPr>
        <w:t xml:space="preserve"> </w:t>
      </w:r>
      <w:r w:rsidR="00046126" w:rsidRPr="00046126">
        <w:rPr>
          <w:sz w:val="24"/>
        </w:rPr>
        <w:t>The study was split into 2 sections. The first section included 12 faces which were all only shown individually for 2 seconds each. The second section of the study then included 6 faces in 6 slides which resulted in 36 faces as a total. Each slide lasted 12 seconds. Every participant was given a response sheet, so they could then keep note of their answers. Once the study had been completed, the data from the participants response sheets was the used to collect demographic data.</w:t>
      </w:r>
    </w:p>
    <w:p w14:paraId="0734D1FD" w14:textId="77777777" w:rsidR="001902C6" w:rsidRDefault="001902C6" w:rsidP="00FA5CD5">
      <w:pPr>
        <w:spacing w:line="480" w:lineRule="auto"/>
        <w:rPr>
          <w:sz w:val="24"/>
        </w:rPr>
      </w:pPr>
      <w:bookmarkStart w:id="1" w:name="_Hlk508784566"/>
      <w:bookmarkStart w:id="2" w:name="_Hlk508784648"/>
    </w:p>
    <w:p w14:paraId="5FF3DB6C" w14:textId="77777777" w:rsidR="00FA5CD5" w:rsidRDefault="00FA5CD5" w:rsidP="00FA5CD5">
      <w:pPr>
        <w:spacing w:line="480" w:lineRule="auto"/>
        <w:rPr>
          <w:sz w:val="44"/>
          <w:u w:val="single"/>
        </w:rPr>
      </w:pPr>
    </w:p>
    <w:p w14:paraId="720E5C44" w14:textId="77777777" w:rsidR="00FA5CD5" w:rsidRDefault="001902C6" w:rsidP="00FA5CD5">
      <w:pPr>
        <w:spacing w:line="480" w:lineRule="auto"/>
        <w:rPr>
          <w:sz w:val="44"/>
          <w:u w:val="single"/>
        </w:rPr>
      </w:pPr>
      <w:r>
        <w:rPr>
          <w:sz w:val="44"/>
          <w:u w:val="single"/>
        </w:rPr>
        <w:lastRenderedPageBreak/>
        <w:t>Results</w:t>
      </w:r>
    </w:p>
    <w:p w14:paraId="36D17D5A" w14:textId="62F87E33" w:rsidR="00A84876" w:rsidRPr="00FA5CD5" w:rsidRDefault="00EA578F" w:rsidP="00FA5CD5">
      <w:pPr>
        <w:spacing w:line="480" w:lineRule="auto"/>
        <w:rPr>
          <w:sz w:val="44"/>
          <w:u w:val="single"/>
        </w:rPr>
      </w:pPr>
      <w:r w:rsidRPr="001902C6">
        <w:rPr>
          <w:sz w:val="24"/>
        </w:rPr>
        <w:t xml:space="preserve">The T testing method was firstly introduced to determine </w:t>
      </w:r>
      <w:r w:rsidR="001902C6" w:rsidRPr="001902C6">
        <w:rPr>
          <w:sz w:val="24"/>
        </w:rPr>
        <w:t>whether</w:t>
      </w:r>
      <w:r w:rsidRPr="001902C6">
        <w:rPr>
          <w:sz w:val="24"/>
        </w:rPr>
        <w:t xml:space="preserve"> the participants involved were able to recognize the images of those belonging to the same ethnicity as them rather than another ethnicity, which included a period of distraction</w:t>
      </w:r>
      <w:bookmarkEnd w:id="1"/>
      <w:r w:rsidRPr="001902C6">
        <w:rPr>
          <w:sz w:val="24"/>
        </w:rPr>
        <w:t>. As a result, the study indicated that the participants were able the recognize those of a different ethnicity rather than their own. White Recall - (M = 2.67 &amp; SD = 1.97), Black Recall – (M = 3.43 &amp; SD = 2.42)</w:t>
      </w:r>
      <w:r w:rsidR="00BB5CA7">
        <w:rPr>
          <w:sz w:val="24"/>
        </w:rPr>
        <w:t xml:space="preserve"> (appendix C)</w:t>
      </w:r>
      <w:r w:rsidRPr="001902C6">
        <w:rPr>
          <w:sz w:val="24"/>
        </w:rPr>
        <w:t xml:space="preserve">. The </w:t>
      </w:r>
      <w:r w:rsidR="00F24B2E" w:rsidRPr="001902C6">
        <w:rPr>
          <w:sz w:val="24"/>
        </w:rPr>
        <w:t>original</w:t>
      </w:r>
      <w:r w:rsidRPr="001902C6">
        <w:rPr>
          <w:sz w:val="24"/>
        </w:rPr>
        <w:t xml:space="preserve"> hypothesis</w:t>
      </w:r>
      <w:r w:rsidR="00F24B2E" w:rsidRPr="001902C6">
        <w:rPr>
          <w:sz w:val="24"/>
        </w:rPr>
        <w:t xml:space="preserve"> for the study did indicate that the participants would significantly recognize those of the same ethnicity as them rather than another ethnicity. </w:t>
      </w:r>
    </w:p>
    <w:p w14:paraId="52AB02E8" w14:textId="77777777" w:rsidR="00A84876" w:rsidRDefault="00A84876" w:rsidP="00FA5CD5">
      <w:pPr>
        <w:spacing w:line="480" w:lineRule="auto"/>
        <w:rPr>
          <w:sz w:val="24"/>
        </w:rPr>
      </w:pPr>
    </w:p>
    <w:p w14:paraId="10721FFF" w14:textId="77777777" w:rsidR="00A84876" w:rsidRDefault="00A84876" w:rsidP="00FA5CD5">
      <w:pPr>
        <w:spacing w:line="480" w:lineRule="auto"/>
        <w:rPr>
          <w:sz w:val="44"/>
          <w:u w:val="single"/>
        </w:rPr>
      </w:pPr>
      <w:r>
        <w:rPr>
          <w:sz w:val="44"/>
          <w:u w:val="single"/>
        </w:rPr>
        <w:t xml:space="preserve">Discussion </w:t>
      </w:r>
    </w:p>
    <w:p w14:paraId="1372D1FE" w14:textId="77777777" w:rsidR="00FA5CD5" w:rsidRDefault="00A84876" w:rsidP="00FA5CD5">
      <w:pPr>
        <w:spacing w:line="480" w:lineRule="auto"/>
        <w:rPr>
          <w:sz w:val="24"/>
        </w:rPr>
      </w:pPr>
      <w:r>
        <w:rPr>
          <w:sz w:val="24"/>
        </w:rPr>
        <w:t xml:space="preserve">Before the recognition of faces followed by a distractor task study started it was hypothesised that there the participants involved would recognize those of the same ethnicity as them better than those who belong to a different ethnicity. Once the study had been completed and the participants test results had been calculated, </w:t>
      </w:r>
      <w:r w:rsidR="009D2DBB">
        <w:rPr>
          <w:sz w:val="24"/>
        </w:rPr>
        <w:t>it was concluded that the hypothesis was rejected</w:t>
      </w:r>
      <w:r w:rsidR="0063664B">
        <w:rPr>
          <w:sz w:val="24"/>
        </w:rPr>
        <w:t xml:space="preserve"> as t</w:t>
      </w:r>
      <w:r w:rsidR="009D2DBB">
        <w:rPr>
          <w:sz w:val="24"/>
        </w:rPr>
        <w:t xml:space="preserve">he participants were able to recognize those of a different </w:t>
      </w:r>
      <w:r w:rsidR="009D2DBB" w:rsidRPr="00605438">
        <w:rPr>
          <w:sz w:val="24"/>
        </w:rPr>
        <w:t>ethnicity better than their own. Looking back over previous studies such as Malpass &amp; K</w:t>
      </w:r>
      <w:r w:rsidR="00605438" w:rsidRPr="00605438">
        <w:rPr>
          <w:sz w:val="24"/>
        </w:rPr>
        <w:t>ravitz</w:t>
      </w:r>
      <w:r w:rsidR="009D2DBB" w:rsidRPr="00605438">
        <w:rPr>
          <w:sz w:val="24"/>
        </w:rPr>
        <w:t xml:space="preserve"> </w:t>
      </w:r>
      <w:r w:rsidR="00605438" w:rsidRPr="00605438">
        <w:rPr>
          <w:sz w:val="24"/>
        </w:rPr>
        <w:t>(</w:t>
      </w:r>
      <w:r w:rsidR="009D2DBB" w:rsidRPr="00605438">
        <w:rPr>
          <w:sz w:val="24"/>
        </w:rPr>
        <w:t>1969</w:t>
      </w:r>
      <w:r w:rsidR="00605438" w:rsidRPr="00605438">
        <w:rPr>
          <w:sz w:val="24"/>
        </w:rPr>
        <w:t>)</w:t>
      </w:r>
      <w:r w:rsidR="009D2DBB" w:rsidRPr="00605438">
        <w:rPr>
          <w:sz w:val="24"/>
        </w:rPr>
        <w:t xml:space="preserve">, Chiroro &amp; Valentine </w:t>
      </w:r>
      <w:r w:rsidR="00605438" w:rsidRPr="00605438">
        <w:rPr>
          <w:sz w:val="24"/>
        </w:rPr>
        <w:t>(</w:t>
      </w:r>
      <w:r w:rsidR="009D2DBB" w:rsidRPr="00605438">
        <w:rPr>
          <w:sz w:val="24"/>
        </w:rPr>
        <w:t>1995</w:t>
      </w:r>
      <w:r w:rsidR="00605438" w:rsidRPr="00605438">
        <w:rPr>
          <w:sz w:val="24"/>
        </w:rPr>
        <w:t>)</w:t>
      </w:r>
      <w:r w:rsidR="009D2DBB" w:rsidRPr="00605438">
        <w:rPr>
          <w:sz w:val="24"/>
        </w:rPr>
        <w:t xml:space="preserve">, Meissner &amp; Brigham </w:t>
      </w:r>
      <w:r w:rsidR="00605438" w:rsidRPr="00605438">
        <w:rPr>
          <w:sz w:val="24"/>
        </w:rPr>
        <w:t>(</w:t>
      </w:r>
      <w:r w:rsidR="009D2DBB" w:rsidRPr="00605438">
        <w:rPr>
          <w:sz w:val="24"/>
        </w:rPr>
        <w:t>2001</w:t>
      </w:r>
      <w:r w:rsidR="00605438" w:rsidRPr="00605438">
        <w:rPr>
          <w:sz w:val="24"/>
        </w:rPr>
        <w:t>)</w:t>
      </w:r>
      <w:r w:rsidR="009D2DBB" w:rsidRPr="00605438">
        <w:rPr>
          <w:sz w:val="24"/>
        </w:rPr>
        <w:t xml:space="preserve"> and Valentine </w:t>
      </w:r>
      <w:r w:rsidR="00605438" w:rsidRPr="00605438">
        <w:rPr>
          <w:sz w:val="24"/>
        </w:rPr>
        <w:t>(</w:t>
      </w:r>
      <w:r w:rsidR="009D2DBB" w:rsidRPr="00605438">
        <w:rPr>
          <w:sz w:val="24"/>
        </w:rPr>
        <w:t>1991</w:t>
      </w:r>
      <w:r w:rsidR="00605438" w:rsidRPr="00605438">
        <w:rPr>
          <w:sz w:val="24"/>
        </w:rPr>
        <w:t>)</w:t>
      </w:r>
      <w:r w:rsidR="009D2DBB" w:rsidRPr="00605438">
        <w:rPr>
          <w:sz w:val="24"/>
        </w:rPr>
        <w:t xml:space="preserve">, </w:t>
      </w:r>
      <w:r w:rsidR="00596E83" w:rsidRPr="00605438">
        <w:rPr>
          <w:sz w:val="24"/>
        </w:rPr>
        <w:t>the</w:t>
      </w:r>
      <w:r w:rsidR="009D2DBB" w:rsidRPr="00605438">
        <w:rPr>
          <w:sz w:val="24"/>
        </w:rPr>
        <w:t xml:space="preserve"> results shown in their studies go against the results shown in this study. Even though the Malpass &amp; </w:t>
      </w:r>
      <w:r w:rsidR="00605438" w:rsidRPr="00605438">
        <w:rPr>
          <w:sz w:val="24"/>
        </w:rPr>
        <w:t>Kravitz</w:t>
      </w:r>
      <w:r w:rsidR="009D2DBB" w:rsidRPr="00605438">
        <w:rPr>
          <w:sz w:val="24"/>
        </w:rPr>
        <w:t xml:space="preserve"> </w:t>
      </w:r>
      <w:r w:rsidR="00605438" w:rsidRPr="00605438">
        <w:rPr>
          <w:sz w:val="24"/>
        </w:rPr>
        <w:t>(</w:t>
      </w:r>
      <w:r w:rsidR="009D2DBB" w:rsidRPr="00605438">
        <w:rPr>
          <w:sz w:val="24"/>
        </w:rPr>
        <w:t>1969</w:t>
      </w:r>
      <w:r w:rsidR="00605438" w:rsidRPr="00605438">
        <w:rPr>
          <w:sz w:val="24"/>
        </w:rPr>
        <w:t>)</w:t>
      </w:r>
      <w:r w:rsidR="009D2DBB" w:rsidRPr="00605438">
        <w:rPr>
          <w:sz w:val="24"/>
        </w:rPr>
        <w:t xml:space="preserve"> study used the same testing method and was</w:t>
      </w:r>
      <w:r w:rsidR="009D2DBB">
        <w:rPr>
          <w:sz w:val="24"/>
        </w:rPr>
        <w:t xml:space="preserve"> conducted in a university, the results did not match </w:t>
      </w:r>
      <w:r w:rsidR="00596E83">
        <w:rPr>
          <w:sz w:val="24"/>
        </w:rPr>
        <w:t xml:space="preserve">and were in fact the total opposite compared to the study at hand. This can only be due to the studies limitations, which is something common </w:t>
      </w:r>
      <w:r w:rsidR="00596E83">
        <w:rPr>
          <w:sz w:val="24"/>
        </w:rPr>
        <w:lastRenderedPageBreak/>
        <w:t xml:space="preserve">within </w:t>
      </w:r>
      <w:r w:rsidR="0063664B">
        <w:rPr>
          <w:sz w:val="24"/>
        </w:rPr>
        <w:t>a</w:t>
      </w:r>
      <w:r w:rsidR="00B4449D">
        <w:rPr>
          <w:sz w:val="24"/>
        </w:rPr>
        <w:t xml:space="preserve">ny </w:t>
      </w:r>
      <w:r w:rsidR="0063664B">
        <w:rPr>
          <w:sz w:val="24"/>
        </w:rPr>
        <w:t>study</w:t>
      </w:r>
      <w:r w:rsidR="00596E83">
        <w:rPr>
          <w:sz w:val="24"/>
        </w:rPr>
        <w:t xml:space="preserve">, including the previous studies mentioned in this report. </w:t>
      </w:r>
      <w:r w:rsidR="00266990">
        <w:rPr>
          <w:sz w:val="24"/>
        </w:rPr>
        <w:t xml:space="preserve">On one hand, </w:t>
      </w:r>
      <w:r w:rsidR="0063664B">
        <w:rPr>
          <w:sz w:val="24"/>
        </w:rPr>
        <w:t>The participants involved in the study all belonged to the same ethnicity</w:t>
      </w:r>
      <w:r w:rsidR="00B4449D">
        <w:rPr>
          <w:sz w:val="24"/>
        </w:rPr>
        <w:t xml:space="preserve"> which</w:t>
      </w:r>
      <w:r w:rsidR="0063664B">
        <w:rPr>
          <w:sz w:val="24"/>
        </w:rPr>
        <w:t xml:space="preserve"> could have possibly worked against the study as it was already hypothesised that the participants involved would only be able to recognize those of the same ethnicity as them, as opposed to the</w:t>
      </w:r>
      <w:r w:rsidR="0063664B">
        <w:rPr>
          <w:b/>
          <w:sz w:val="24"/>
        </w:rPr>
        <w:t xml:space="preserve"> </w:t>
      </w:r>
      <w:r w:rsidR="0063664B" w:rsidRPr="00605438">
        <w:rPr>
          <w:sz w:val="24"/>
        </w:rPr>
        <w:t xml:space="preserve">Malpass &amp; </w:t>
      </w:r>
      <w:r w:rsidR="00605438" w:rsidRPr="00605438">
        <w:rPr>
          <w:sz w:val="24"/>
        </w:rPr>
        <w:t>Kravitz</w:t>
      </w:r>
      <w:r w:rsidR="0063664B" w:rsidRPr="00605438">
        <w:rPr>
          <w:sz w:val="24"/>
        </w:rPr>
        <w:t xml:space="preserve"> </w:t>
      </w:r>
      <w:r w:rsidR="00605438" w:rsidRPr="00605438">
        <w:rPr>
          <w:sz w:val="24"/>
        </w:rPr>
        <w:t>(</w:t>
      </w:r>
      <w:r w:rsidR="0063664B" w:rsidRPr="00605438">
        <w:rPr>
          <w:sz w:val="24"/>
        </w:rPr>
        <w:t>1969</w:t>
      </w:r>
      <w:r w:rsidR="00605438">
        <w:rPr>
          <w:b/>
          <w:sz w:val="24"/>
        </w:rPr>
        <w:t>)</w:t>
      </w:r>
      <w:r w:rsidR="0063664B">
        <w:rPr>
          <w:b/>
          <w:sz w:val="24"/>
        </w:rPr>
        <w:t xml:space="preserve"> </w:t>
      </w:r>
      <w:r w:rsidR="0063664B">
        <w:rPr>
          <w:sz w:val="24"/>
        </w:rPr>
        <w:t xml:space="preserve">study, where the participants were equally matched in ethnicity with 40 participants overall, 20 white and 20 black. This allowed the study to be operated fairly. </w:t>
      </w:r>
      <w:r w:rsidR="00266990">
        <w:rPr>
          <w:sz w:val="24"/>
        </w:rPr>
        <w:t>However</w:t>
      </w:r>
      <w:r w:rsidR="0063664B">
        <w:rPr>
          <w:sz w:val="24"/>
        </w:rPr>
        <w:t xml:space="preserve">, the recognition of faces followed by a distractor task study results show us that the original hypothesis was </w:t>
      </w:r>
      <w:r w:rsidR="00B4449D">
        <w:rPr>
          <w:sz w:val="24"/>
        </w:rPr>
        <w:t>rejected,</w:t>
      </w:r>
      <w:r w:rsidR="0063664B">
        <w:rPr>
          <w:sz w:val="24"/>
        </w:rPr>
        <w:t xml:space="preserve"> and parti</w:t>
      </w:r>
      <w:r w:rsidR="00B4449D">
        <w:rPr>
          <w:sz w:val="24"/>
        </w:rPr>
        <w:t xml:space="preserve">cipants recognized those of a different ethnicity better than their own, eliminating any indications of the study being deemed bias. </w:t>
      </w:r>
      <w:r w:rsidR="008F1F73">
        <w:rPr>
          <w:sz w:val="24"/>
        </w:rPr>
        <w:t xml:space="preserve">This could have been avoided by including a balance of different ethnic groups in the study. </w:t>
      </w:r>
      <w:r w:rsidR="00B4449D">
        <w:rPr>
          <w:sz w:val="24"/>
        </w:rPr>
        <w:t xml:space="preserve">Another limitation about the study could lead down to the </w:t>
      </w:r>
      <w:r w:rsidR="00266990">
        <w:rPr>
          <w:sz w:val="24"/>
        </w:rPr>
        <w:t xml:space="preserve">timing of the study. </w:t>
      </w:r>
      <w:r w:rsidR="00B4449D">
        <w:rPr>
          <w:sz w:val="24"/>
        </w:rPr>
        <w:t>W</w:t>
      </w:r>
      <w:r w:rsidR="00266990">
        <w:rPr>
          <w:sz w:val="24"/>
        </w:rPr>
        <w:t>ere</w:t>
      </w:r>
      <w:r w:rsidR="00B4449D">
        <w:rPr>
          <w:sz w:val="24"/>
        </w:rPr>
        <w:t xml:space="preserve"> there a</w:t>
      </w:r>
      <w:r w:rsidR="00266990">
        <w:rPr>
          <w:sz w:val="24"/>
        </w:rPr>
        <w:t>ny</w:t>
      </w:r>
      <w:r w:rsidR="00B4449D">
        <w:rPr>
          <w:sz w:val="24"/>
        </w:rPr>
        <w:t xml:space="preserve"> possibilit</w:t>
      </w:r>
      <w:r w:rsidR="00266990">
        <w:rPr>
          <w:sz w:val="24"/>
        </w:rPr>
        <w:t>ies</w:t>
      </w:r>
      <w:r w:rsidR="00B4449D">
        <w:rPr>
          <w:sz w:val="24"/>
        </w:rPr>
        <w:t xml:space="preserve"> that the participants could be distracted, did every participant have the same view of the projector screen, were the images displayed at a suitable scale,</w:t>
      </w:r>
      <w:r w:rsidR="00266990">
        <w:rPr>
          <w:sz w:val="24"/>
        </w:rPr>
        <w:t xml:space="preserve"> </w:t>
      </w:r>
      <w:r w:rsidR="00B4449D">
        <w:rPr>
          <w:sz w:val="24"/>
        </w:rPr>
        <w:t>were they fully focused on the study.</w:t>
      </w:r>
      <w:r w:rsidR="008F1F73">
        <w:rPr>
          <w:sz w:val="24"/>
        </w:rPr>
        <w:t xml:space="preserve"> This is a limitation that cannot be predicted, however making sure that the participants are full focused and prepared for the study could be aided by each participant to the test individually, oppose to the study taking place as a group. This certainly would have been more time consuming. However, the results may have possibly been recorded allot more accurately.</w:t>
      </w:r>
      <w:r w:rsidR="00266990">
        <w:rPr>
          <w:sz w:val="24"/>
        </w:rPr>
        <w:t xml:space="preserve"> On the other hand, the study was conducted in the best possible environment which was in fact the same location that the Malpass &amp; </w:t>
      </w:r>
      <w:r w:rsidR="00605438">
        <w:rPr>
          <w:sz w:val="24"/>
        </w:rPr>
        <w:t>Kravitz</w:t>
      </w:r>
      <w:r w:rsidR="00266990">
        <w:rPr>
          <w:sz w:val="24"/>
        </w:rPr>
        <w:t xml:space="preserve"> </w:t>
      </w:r>
      <w:r w:rsidR="00605438">
        <w:rPr>
          <w:sz w:val="24"/>
        </w:rPr>
        <w:t>(</w:t>
      </w:r>
      <w:r w:rsidR="00266990">
        <w:rPr>
          <w:sz w:val="24"/>
        </w:rPr>
        <w:t>1969</w:t>
      </w:r>
      <w:r w:rsidR="00605438">
        <w:rPr>
          <w:sz w:val="24"/>
        </w:rPr>
        <w:t>)</w:t>
      </w:r>
      <w:r w:rsidR="00266990">
        <w:rPr>
          <w:sz w:val="24"/>
        </w:rPr>
        <w:t xml:space="preserve"> was conducted. Another positive point about the study would be the digital display. The projector screen was at a suitable size for every participant to see and record their answers.</w:t>
      </w:r>
      <w:r w:rsidR="008F1F73">
        <w:rPr>
          <w:sz w:val="24"/>
        </w:rPr>
        <w:t xml:space="preserve"> The next step of the study may possibly be to </w:t>
      </w:r>
      <w:r w:rsidR="006A7FA6">
        <w:rPr>
          <w:sz w:val="24"/>
        </w:rPr>
        <w:t xml:space="preserve">conduct the same study and procedure a second time, using a different ethnic group and comparing both the </w:t>
      </w:r>
      <w:r w:rsidR="00FC1ACC">
        <w:rPr>
          <w:sz w:val="24"/>
        </w:rPr>
        <w:t>study’s</w:t>
      </w:r>
      <w:r w:rsidR="006A7FA6">
        <w:rPr>
          <w:sz w:val="24"/>
        </w:rPr>
        <w:t xml:space="preserve"> results. </w:t>
      </w:r>
      <w:bookmarkEnd w:id="0"/>
    </w:p>
    <w:p w14:paraId="6C956CFC" w14:textId="2D6193E0" w:rsidR="008F5AE1" w:rsidRPr="00FA5CD5" w:rsidRDefault="008F5AE1" w:rsidP="00FA5CD5">
      <w:pPr>
        <w:spacing w:line="480" w:lineRule="auto"/>
        <w:rPr>
          <w:sz w:val="24"/>
        </w:rPr>
      </w:pPr>
      <w:r w:rsidRPr="008F5AE1">
        <w:rPr>
          <w:sz w:val="44"/>
          <w:u w:val="single"/>
        </w:rPr>
        <w:lastRenderedPageBreak/>
        <w:t xml:space="preserve">Reference list </w:t>
      </w:r>
    </w:p>
    <w:p w14:paraId="0F12BC98" w14:textId="0F53223E" w:rsidR="008F5AE1" w:rsidRPr="008F5AE1" w:rsidRDefault="008F5AE1" w:rsidP="00FA5CD5">
      <w:pPr>
        <w:spacing w:line="480" w:lineRule="auto"/>
        <w:rPr>
          <w:sz w:val="24"/>
        </w:rPr>
      </w:pPr>
      <w:r w:rsidRPr="008F5AE1">
        <w:rPr>
          <w:sz w:val="24"/>
        </w:rPr>
        <w:t>Malpass, R., &amp; Kravit, J. (1969) Recognition for faces of own and other face. Journal of personality and social psychology, Vol 13, P330-334.</w:t>
      </w:r>
    </w:p>
    <w:p w14:paraId="5CD9CB57" w14:textId="77777777" w:rsidR="008F5AE1" w:rsidRPr="008F5AE1" w:rsidRDefault="008F5AE1" w:rsidP="00FA5CD5">
      <w:pPr>
        <w:spacing w:line="480" w:lineRule="auto"/>
        <w:rPr>
          <w:sz w:val="24"/>
        </w:rPr>
      </w:pPr>
      <w:proofErr w:type="spellStart"/>
      <w:r w:rsidRPr="008F5AE1">
        <w:rPr>
          <w:sz w:val="24"/>
        </w:rPr>
        <w:t>Chirroro</w:t>
      </w:r>
      <w:proofErr w:type="spellEnd"/>
      <w:r w:rsidRPr="008F5AE1">
        <w:rPr>
          <w:sz w:val="24"/>
        </w:rPr>
        <w:t>, P., Valentine, T. (1995) An investigation into the contact hypothesis of the own race bias in face recognition. The Quarterly journal of experimental psychology. Vol 4, P879-894.</w:t>
      </w:r>
    </w:p>
    <w:p w14:paraId="2A5AA452" w14:textId="77777777" w:rsidR="008F5AE1" w:rsidRPr="008F5AE1" w:rsidRDefault="008F5AE1" w:rsidP="00FA5CD5">
      <w:pPr>
        <w:spacing w:line="480" w:lineRule="auto"/>
        <w:rPr>
          <w:sz w:val="24"/>
        </w:rPr>
      </w:pPr>
      <w:r w:rsidRPr="008F5AE1">
        <w:rPr>
          <w:sz w:val="24"/>
        </w:rPr>
        <w:t>Meissner, C., Brigham, J. (2001) Thirty years of investigating the own-race bias in memory for faces. Psychology, public policy and law. Vol 7, P3-35</w:t>
      </w:r>
    </w:p>
    <w:p w14:paraId="6AA5D919" w14:textId="725E9DDA" w:rsidR="008F5AE1" w:rsidRPr="008F5AE1" w:rsidRDefault="008F5AE1" w:rsidP="00FA5CD5">
      <w:pPr>
        <w:spacing w:line="480" w:lineRule="auto"/>
        <w:rPr>
          <w:sz w:val="24"/>
        </w:rPr>
      </w:pPr>
      <w:r w:rsidRPr="008F5AE1">
        <w:rPr>
          <w:sz w:val="24"/>
        </w:rPr>
        <w:t>Valentine, T (1991) A unified account of the effects of distinctiveness, inversion, and race in face recognition. The Quarterly journal of experimental psychology. Vol 2 P161-204</w:t>
      </w:r>
    </w:p>
    <w:p w14:paraId="00556D4F" w14:textId="77777777" w:rsidR="008F5AE1" w:rsidRDefault="008F5AE1" w:rsidP="00FA5CD5">
      <w:pPr>
        <w:spacing w:line="480" w:lineRule="auto"/>
        <w:rPr>
          <w:sz w:val="44"/>
          <w:u w:val="single"/>
        </w:rPr>
      </w:pPr>
    </w:p>
    <w:p w14:paraId="3E6FCDBF" w14:textId="77777777" w:rsidR="008F5AE1" w:rsidRDefault="008F5AE1" w:rsidP="00FA5CD5">
      <w:pPr>
        <w:spacing w:line="480" w:lineRule="auto"/>
        <w:rPr>
          <w:sz w:val="44"/>
          <w:u w:val="single"/>
        </w:rPr>
      </w:pPr>
    </w:p>
    <w:p w14:paraId="23F2B01B" w14:textId="77777777" w:rsidR="008F5AE1" w:rsidRDefault="008F5AE1" w:rsidP="00FA5CD5">
      <w:pPr>
        <w:spacing w:line="480" w:lineRule="auto"/>
        <w:rPr>
          <w:sz w:val="44"/>
          <w:u w:val="single"/>
        </w:rPr>
      </w:pPr>
    </w:p>
    <w:p w14:paraId="26812177" w14:textId="77777777" w:rsidR="008F5AE1" w:rsidRDefault="008F5AE1" w:rsidP="00FA5CD5">
      <w:pPr>
        <w:spacing w:line="480" w:lineRule="auto"/>
        <w:rPr>
          <w:sz w:val="44"/>
          <w:u w:val="single"/>
        </w:rPr>
      </w:pPr>
    </w:p>
    <w:p w14:paraId="7F63F762" w14:textId="77777777" w:rsidR="00FA5CD5" w:rsidRDefault="00FA5CD5" w:rsidP="00FA5CD5">
      <w:pPr>
        <w:spacing w:line="480" w:lineRule="auto"/>
        <w:rPr>
          <w:sz w:val="44"/>
          <w:u w:val="single"/>
        </w:rPr>
      </w:pPr>
    </w:p>
    <w:p w14:paraId="2A238892" w14:textId="77777777" w:rsidR="00FA5CD5" w:rsidRDefault="00FA5CD5" w:rsidP="00FA5CD5">
      <w:pPr>
        <w:spacing w:line="480" w:lineRule="auto"/>
        <w:rPr>
          <w:sz w:val="44"/>
          <w:u w:val="single"/>
        </w:rPr>
      </w:pPr>
    </w:p>
    <w:p w14:paraId="1BA569B4" w14:textId="39165E11" w:rsidR="00307E64" w:rsidRDefault="006A7FA6" w:rsidP="00FA5CD5">
      <w:pPr>
        <w:spacing w:line="480" w:lineRule="auto"/>
        <w:rPr>
          <w:sz w:val="24"/>
          <w:u w:val="single"/>
        </w:rPr>
      </w:pPr>
      <w:r w:rsidRPr="006A7FA6">
        <w:rPr>
          <w:sz w:val="44"/>
          <w:u w:val="single"/>
        </w:rPr>
        <w:lastRenderedPageBreak/>
        <w:t xml:space="preserve">Appendices </w:t>
      </w:r>
      <w:r w:rsidR="00266990" w:rsidRPr="006A7FA6">
        <w:rPr>
          <w:sz w:val="24"/>
          <w:u w:val="single"/>
        </w:rPr>
        <w:t xml:space="preserve"> </w:t>
      </w:r>
      <w:r w:rsidR="00B4449D" w:rsidRPr="006A7FA6">
        <w:rPr>
          <w:sz w:val="24"/>
          <w:u w:val="single"/>
        </w:rPr>
        <w:t xml:space="preserve">  </w:t>
      </w:r>
    </w:p>
    <w:p w14:paraId="25CEB0F2" w14:textId="41BDA798" w:rsidR="006A7FA6" w:rsidRPr="00BB5CA7" w:rsidRDefault="00FA5CD5" w:rsidP="00FA5CD5">
      <w:pPr>
        <w:spacing w:line="480" w:lineRule="auto"/>
        <w:rPr>
          <w:sz w:val="24"/>
        </w:rPr>
      </w:pPr>
      <w:r>
        <w:rPr>
          <w:noProof/>
        </w:rPr>
        <w:drawing>
          <wp:anchor distT="0" distB="0" distL="114300" distR="114300" simplePos="0" relativeHeight="251658240" behindDoc="0" locked="0" layoutInCell="1" allowOverlap="1" wp14:anchorId="17A9B3B2" wp14:editId="26F1E079">
            <wp:simplePos x="0" y="0"/>
            <wp:positionH relativeFrom="margin">
              <wp:posOffset>-38100</wp:posOffset>
            </wp:positionH>
            <wp:positionV relativeFrom="paragraph">
              <wp:posOffset>421005</wp:posOffset>
            </wp:positionV>
            <wp:extent cx="5295900" cy="71780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233" t="17542" r="31349" b="5263"/>
                    <a:stretch/>
                  </pic:blipFill>
                  <pic:spPr bwMode="auto">
                    <a:xfrm>
                      <a:off x="0" y="0"/>
                      <a:ext cx="5295900" cy="7178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5CA7">
        <w:rPr>
          <w:sz w:val="44"/>
        </w:rPr>
        <w:t xml:space="preserve">Appendix A </w:t>
      </w:r>
    </w:p>
    <w:p w14:paraId="2778BF47" w14:textId="765998A3" w:rsidR="00307E64" w:rsidRDefault="00307E64" w:rsidP="00FA5CD5">
      <w:pPr>
        <w:spacing w:line="480" w:lineRule="auto"/>
        <w:rPr>
          <w:sz w:val="24"/>
        </w:rPr>
      </w:pPr>
    </w:p>
    <w:p w14:paraId="384859B2" w14:textId="2F2BD37C" w:rsidR="00307E64" w:rsidRPr="001902C6" w:rsidRDefault="00307E64" w:rsidP="00FA5CD5">
      <w:pPr>
        <w:spacing w:line="480" w:lineRule="auto"/>
        <w:rPr>
          <w:sz w:val="24"/>
        </w:rPr>
      </w:pPr>
    </w:p>
    <w:bookmarkEnd w:id="2"/>
    <w:p w14:paraId="165DA49A" w14:textId="0D2F781A" w:rsidR="002E44E7" w:rsidRPr="001902C6" w:rsidRDefault="002E44E7" w:rsidP="00FA5CD5">
      <w:pPr>
        <w:spacing w:line="480" w:lineRule="auto"/>
        <w:rPr>
          <w:sz w:val="24"/>
        </w:rPr>
      </w:pPr>
    </w:p>
    <w:p w14:paraId="567C162B" w14:textId="43347095" w:rsidR="002E44E7" w:rsidRDefault="002E44E7" w:rsidP="00FA5CD5">
      <w:pPr>
        <w:spacing w:line="480" w:lineRule="auto"/>
        <w:rPr>
          <w:sz w:val="40"/>
        </w:rPr>
      </w:pPr>
    </w:p>
    <w:p w14:paraId="3F71BD0F" w14:textId="3BC4BCD3" w:rsidR="006A7FA6" w:rsidRDefault="006A7FA6" w:rsidP="00FA5CD5">
      <w:pPr>
        <w:spacing w:line="480" w:lineRule="auto"/>
        <w:rPr>
          <w:sz w:val="40"/>
        </w:rPr>
      </w:pPr>
    </w:p>
    <w:p w14:paraId="1B216627" w14:textId="4378113E" w:rsidR="006A7FA6" w:rsidRPr="006A7FA6" w:rsidRDefault="006A7FA6" w:rsidP="00FA5CD5">
      <w:pPr>
        <w:spacing w:line="480" w:lineRule="auto"/>
        <w:rPr>
          <w:sz w:val="40"/>
        </w:rPr>
      </w:pPr>
    </w:p>
    <w:p w14:paraId="435E25D8" w14:textId="4001FD98" w:rsidR="006A7FA6" w:rsidRPr="006A7FA6" w:rsidRDefault="006A7FA6" w:rsidP="00FA5CD5">
      <w:pPr>
        <w:spacing w:line="480" w:lineRule="auto"/>
        <w:rPr>
          <w:sz w:val="40"/>
        </w:rPr>
      </w:pPr>
    </w:p>
    <w:p w14:paraId="30A7DDAB" w14:textId="77777777" w:rsidR="006A7FA6" w:rsidRPr="006A7FA6" w:rsidRDefault="006A7FA6" w:rsidP="00FA5CD5">
      <w:pPr>
        <w:spacing w:line="480" w:lineRule="auto"/>
        <w:rPr>
          <w:sz w:val="40"/>
        </w:rPr>
      </w:pPr>
    </w:p>
    <w:p w14:paraId="3059C899" w14:textId="77777777" w:rsidR="006A7FA6" w:rsidRPr="006A7FA6" w:rsidRDefault="006A7FA6" w:rsidP="00FA5CD5">
      <w:pPr>
        <w:spacing w:line="480" w:lineRule="auto"/>
        <w:rPr>
          <w:sz w:val="40"/>
        </w:rPr>
      </w:pPr>
    </w:p>
    <w:p w14:paraId="3931C8EE" w14:textId="3A80EAED" w:rsidR="006A7FA6" w:rsidRPr="006A7FA6" w:rsidRDefault="006A7FA6" w:rsidP="00FA5CD5">
      <w:pPr>
        <w:spacing w:line="480" w:lineRule="auto"/>
        <w:rPr>
          <w:sz w:val="40"/>
        </w:rPr>
      </w:pPr>
    </w:p>
    <w:p w14:paraId="11814348" w14:textId="1C213A13" w:rsidR="006A7FA6" w:rsidRDefault="006A7FA6" w:rsidP="00FA5CD5">
      <w:pPr>
        <w:spacing w:line="480" w:lineRule="auto"/>
        <w:rPr>
          <w:sz w:val="40"/>
        </w:rPr>
      </w:pPr>
    </w:p>
    <w:p w14:paraId="6E3AA46F" w14:textId="77777777" w:rsidR="00FA5CD5" w:rsidRDefault="006A7FA6" w:rsidP="00FA5CD5">
      <w:pPr>
        <w:tabs>
          <w:tab w:val="left" w:pos="1704"/>
        </w:tabs>
        <w:spacing w:line="480" w:lineRule="auto"/>
        <w:rPr>
          <w:sz w:val="40"/>
        </w:rPr>
      </w:pPr>
      <w:r>
        <w:rPr>
          <w:sz w:val="40"/>
        </w:rPr>
        <w:lastRenderedPageBreak/>
        <w:tab/>
      </w:r>
    </w:p>
    <w:p w14:paraId="62D0F59D" w14:textId="69FF9F7E" w:rsidR="006A7FA6" w:rsidRDefault="00FA5CD5" w:rsidP="00FA5CD5">
      <w:pPr>
        <w:tabs>
          <w:tab w:val="left" w:pos="1704"/>
        </w:tabs>
        <w:spacing w:line="480" w:lineRule="auto"/>
        <w:rPr>
          <w:sz w:val="40"/>
        </w:rPr>
      </w:pPr>
      <w:r w:rsidRPr="006A7FA6">
        <w:rPr>
          <w:noProof/>
        </w:rPr>
        <w:drawing>
          <wp:anchor distT="0" distB="0" distL="114300" distR="114300" simplePos="0" relativeHeight="251659264" behindDoc="0" locked="0" layoutInCell="1" allowOverlap="1" wp14:anchorId="709A9914" wp14:editId="6FEF3A82">
            <wp:simplePos x="0" y="0"/>
            <wp:positionH relativeFrom="column">
              <wp:posOffset>-45720</wp:posOffset>
            </wp:positionH>
            <wp:positionV relativeFrom="paragraph">
              <wp:posOffset>1021080</wp:posOffset>
            </wp:positionV>
            <wp:extent cx="5303520" cy="61569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3532" t="13472" r="24751" b="5220"/>
                    <a:stretch/>
                  </pic:blipFill>
                  <pic:spPr bwMode="auto">
                    <a:xfrm>
                      <a:off x="0" y="0"/>
                      <a:ext cx="5303520" cy="6156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5CA7">
        <w:rPr>
          <w:sz w:val="40"/>
        </w:rPr>
        <w:t xml:space="preserve">Appendix B </w:t>
      </w:r>
      <w:r w:rsidR="006A7FA6">
        <w:rPr>
          <w:sz w:val="40"/>
        </w:rPr>
        <w:br w:type="textWrapping" w:clear="all"/>
      </w:r>
    </w:p>
    <w:p w14:paraId="32B7F843" w14:textId="48880DE0" w:rsidR="00BB5CA7" w:rsidRDefault="00BB5CA7" w:rsidP="00FA5CD5">
      <w:pPr>
        <w:tabs>
          <w:tab w:val="left" w:pos="1704"/>
        </w:tabs>
        <w:spacing w:line="480" w:lineRule="auto"/>
        <w:rPr>
          <w:sz w:val="44"/>
          <w:u w:val="single"/>
        </w:rPr>
      </w:pPr>
    </w:p>
    <w:p w14:paraId="0177B879" w14:textId="6DE21871" w:rsidR="00BB5CA7" w:rsidRDefault="00BB5CA7" w:rsidP="00FA5CD5">
      <w:pPr>
        <w:tabs>
          <w:tab w:val="left" w:pos="1704"/>
        </w:tabs>
        <w:spacing w:line="480" w:lineRule="auto"/>
        <w:rPr>
          <w:sz w:val="44"/>
          <w:u w:val="single"/>
        </w:rPr>
      </w:pPr>
    </w:p>
    <w:p w14:paraId="5B7B64D9" w14:textId="4F3320BD" w:rsidR="00BB5CA7" w:rsidRDefault="00BB5CA7" w:rsidP="00FA5CD5">
      <w:pPr>
        <w:tabs>
          <w:tab w:val="left" w:pos="1704"/>
        </w:tabs>
        <w:spacing w:line="480" w:lineRule="auto"/>
        <w:rPr>
          <w:sz w:val="44"/>
          <w:u w:val="single"/>
        </w:rPr>
      </w:pPr>
    </w:p>
    <w:p w14:paraId="4247DFC1" w14:textId="0CBC7AC7" w:rsidR="00BB5CA7" w:rsidRDefault="00BB5CA7" w:rsidP="00FA5CD5">
      <w:pPr>
        <w:tabs>
          <w:tab w:val="left" w:pos="1704"/>
        </w:tabs>
        <w:spacing w:line="480" w:lineRule="auto"/>
        <w:rPr>
          <w:sz w:val="44"/>
          <w:u w:val="single"/>
        </w:rPr>
      </w:pPr>
    </w:p>
    <w:p w14:paraId="7A8DEDE9" w14:textId="77777777" w:rsidR="00BB5CA7" w:rsidRDefault="00BB5CA7" w:rsidP="00FA5CD5">
      <w:pPr>
        <w:tabs>
          <w:tab w:val="left" w:pos="1704"/>
        </w:tabs>
        <w:spacing w:line="480" w:lineRule="auto"/>
        <w:rPr>
          <w:sz w:val="44"/>
          <w:u w:val="single"/>
        </w:rPr>
      </w:pPr>
    </w:p>
    <w:p w14:paraId="6A216B60" w14:textId="77777777" w:rsidR="00BB5CA7" w:rsidRDefault="00BB5CA7" w:rsidP="00FA5CD5">
      <w:pPr>
        <w:tabs>
          <w:tab w:val="left" w:pos="1704"/>
        </w:tabs>
        <w:spacing w:line="480" w:lineRule="auto"/>
        <w:rPr>
          <w:sz w:val="44"/>
          <w:u w:val="single"/>
        </w:rPr>
      </w:pPr>
    </w:p>
    <w:p w14:paraId="58CE7800" w14:textId="022F41E5" w:rsidR="00BB5CA7" w:rsidRDefault="00BB5CA7" w:rsidP="00FA5CD5">
      <w:pPr>
        <w:tabs>
          <w:tab w:val="left" w:pos="1704"/>
        </w:tabs>
        <w:spacing w:line="480" w:lineRule="auto"/>
        <w:rPr>
          <w:sz w:val="44"/>
          <w:u w:val="single"/>
        </w:rPr>
      </w:pPr>
    </w:p>
    <w:p w14:paraId="4180D34F" w14:textId="77777777" w:rsidR="00FA5CD5" w:rsidRDefault="00FA5CD5" w:rsidP="00FA5CD5">
      <w:pPr>
        <w:tabs>
          <w:tab w:val="left" w:pos="1704"/>
        </w:tabs>
        <w:spacing w:line="480" w:lineRule="auto"/>
        <w:rPr>
          <w:sz w:val="44"/>
          <w:u w:val="single"/>
        </w:rPr>
      </w:pPr>
    </w:p>
    <w:p w14:paraId="152BAF0A" w14:textId="77777777" w:rsidR="00FA5CD5" w:rsidRDefault="00FA5CD5" w:rsidP="00FA5CD5">
      <w:pPr>
        <w:tabs>
          <w:tab w:val="left" w:pos="1704"/>
        </w:tabs>
        <w:spacing w:line="480" w:lineRule="auto"/>
        <w:rPr>
          <w:sz w:val="44"/>
        </w:rPr>
      </w:pPr>
    </w:p>
    <w:p w14:paraId="6286B1D5" w14:textId="06375E5C" w:rsidR="00C27AA7" w:rsidRDefault="008F5AE1" w:rsidP="00FA5CD5">
      <w:pPr>
        <w:tabs>
          <w:tab w:val="left" w:pos="1704"/>
        </w:tabs>
        <w:spacing w:line="480" w:lineRule="auto"/>
        <w:rPr>
          <w:sz w:val="44"/>
        </w:rPr>
      </w:pPr>
      <w:r>
        <w:rPr>
          <w:sz w:val="44"/>
        </w:rPr>
        <w:lastRenderedPageBreak/>
        <w:t xml:space="preserve">Appendix C </w:t>
      </w:r>
    </w:p>
    <w:p w14:paraId="0E09B858" w14:textId="0C86C65A" w:rsidR="008F5AE1" w:rsidRPr="008F5AE1" w:rsidRDefault="008F5AE1" w:rsidP="00FA5CD5">
      <w:pPr>
        <w:tabs>
          <w:tab w:val="left" w:pos="1704"/>
        </w:tabs>
        <w:spacing w:line="480" w:lineRule="auto"/>
        <w:rPr>
          <w:sz w:val="44"/>
        </w:rPr>
      </w:pPr>
    </w:p>
    <w:p w14:paraId="3CC0B154" w14:textId="29742032" w:rsidR="00E70190" w:rsidRPr="00E70190" w:rsidRDefault="00FA5CD5" w:rsidP="00FA5CD5">
      <w:pPr>
        <w:tabs>
          <w:tab w:val="left" w:pos="1704"/>
        </w:tabs>
        <w:spacing w:line="480" w:lineRule="auto"/>
        <w:rPr>
          <w:sz w:val="44"/>
        </w:rPr>
      </w:pPr>
      <w:r>
        <w:rPr>
          <w:noProof/>
        </w:rPr>
        <w:drawing>
          <wp:anchor distT="0" distB="0" distL="114300" distR="114300" simplePos="0" relativeHeight="251661312" behindDoc="0" locked="0" layoutInCell="1" allowOverlap="1" wp14:anchorId="17375AE8" wp14:editId="6703EC2A">
            <wp:simplePos x="0" y="0"/>
            <wp:positionH relativeFrom="margin">
              <wp:align>center</wp:align>
            </wp:positionH>
            <wp:positionV relativeFrom="paragraph">
              <wp:posOffset>-708025</wp:posOffset>
            </wp:positionV>
            <wp:extent cx="4777740" cy="800100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862" t="10872" r="25016" b="4747"/>
                    <a:stretch/>
                  </pic:blipFill>
                  <pic:spPr bwMode="auto">
                    <a:xfrm>
                      <a:off x="0" y="0"/>
                      <a:ext cx="4777740" cy="800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AA7">
        <w:rPr>
          <w:sz w:val="44"/>
        </w:rPr>
        <w:t xml:space="preserve"> </w:t>
      </w:r>
      <w:bookmarkStart w:id="3" w:name="_GoBack"/>
      <w:bookmarkEnd w:id="3"/>
    </w:p>
    <w:sectPr w:rsidR="00E70190" w:rsidRPr="00E7019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1BA69" w14:textId="77777777" w:rsidR="00BF2E59" w:rsidRDefault="00BF2E59" w:rsidP="00BF2E59">
      <w:pPr>
        <w:spacing w:after="0" w:line="240" w:lineRule="auto"/>
      </w:pPr>
      <w:r>
        <w:separator/>
      </w:r>
    </w:p>
  </w:endnote>
  <w:endnote w:type="continuationSeparator" w:id="0">
    <w:p w14:paraId="782E927D" w14:textId="77777777" w:rsidR="00BF2E59" w:rsidRDefault="00BF2E59" w:rsidP="00BF2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05F78" w14:textId="77777777" w:rsidR="00BF2E59" w:rsidRDefault="00BF2E59" w:rsidP="00BF2E59">
      <w:pPr>
        <w:spacing w:after="0" w:line="240" w:lineRule="auto"/>
      </w:pPr>
      <w:r>
        <w:separator/>
      </w:r>
    </w:p>
  </w:footnote>
  <w:footnote w:type="continuationSeparator" w:id="0">
    <w:p w14:paraId="600A4BEC" w14:textId="77777777" w:rsidR="00BF2E59" w:rsidRDefault="00BF2E59" w:rsidP="00BF2E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9DF35" w14:textId="7F381625" w:rsidR="00BF2E59" w:rsidRDefault="00BF2E59">
    <w:pPr>
      <w:pStyle w:val="Header"/>
    </w:pPr>
    <w:r>
      <w:t xml:space="preserve">Daniel Schell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E59"/>
    <w:rsid w:val="00046126"/>
    <w:rsid w:val="000641F9"/>
    <w:rsid w:val="00066EBC"/>
    <w:rsid w:val="00084A02"/>
    <w:rsid w:val="000934EA"/>
    <w:rsid w:val="000D4694"/>
    <w:rsid w:val="001902C6"/>
    <w:rsid w:val="001E1ED0"/>
    <w:rsid w:val="001F54C7"/>
    <w:rsid w:val="00200E38"/>
    <w:rsid w:val="00207352"/>
    <w:rsid w:val="00266990"/>
    <w:rsid w:val="002A665C"/>
    <w:rsid w:val="002E44E7"/>
    <w:rsid w:val="002F21D4"/>
    <w:rsid w:val="002F5C1A"/>
    <w:rsid w:val="00307E64"/>
    <w:rsid w:val="003154C2"/>
    <w:rsid w:val="003219F0"/>
    <w:rsid w:val="00321A86"/>
    <w:rsid w:val="00324FCD"/>
    <w:rsid w:val="0033384C"/>
    <w:rsid w:val="00355CE1"/>
    <w:rsid w:val="0036433A"/>
    <w:rsid w:val="00377F7F"/>
    <w:rsid w:val="003A4ADB"/>
    <w:rsid w:val="003D6194"/>
    <w:rsid w:val="00417085"/>
    <w:rsid w:val="004346E8"/>
    <w:rsid w:val="0044535D"/>
    <w:rsid w:val="00486EC7"/>
    <w:rsid w:val="004F2CC1"/>
    <w:rsid w:val="00520C53"/>
    <w:rsid w:val="005409DF"/>
    <w:rsid w:val="0055308F"/>
    <w:rsid w:val="0056001C"/>
    <w:rsid w:val="00592EFA"/>
    <w:rsid w:val="005967AD"/>
    <w:rsid w:val="00596E83"/>
    <w:rsid w:val="005A7718"/>
    <w:rsid w:val="005C76AD"/>
    <w:rsid w:val="005C79D7"/>
    <w:rsid w:val="00605438"/>
    <w:rsid w:val="0063664B"/>
    <w:rsid w:val="00637EFE"/>
    <w:rsid w:val="00643107"/>
    <w:rsid w:val="00656884"/>
    <w:rsid w:val="00665B59"/>
    <w:rsid w:val="006666FE"/>
    <w:rsid w:val="006836E5"/>
    <w:rsid w:val="006A7FA6"/>
    <w:rsid w:val="006B4942"/>
    <w:rsid w:val="006C05D3"/>
    <w:rsid w:val="006D38A4"/>
    <w:rsid w:val="006E3B6F"/>
    <w:rsid w:val="006E5099"/>
    <w:rsid w:val="006E57EF"/>
    <w:rsid w:val="0076269B"/>
    <w:rsid w:val="0077171E"/>
    <w:rsid w:val="007C24DF"/>
    <w:rsid w:val="00806C9A"/>
    <w:rsid w:val="00816086"/>
    <w:rsid w:val="00823BC5"/>
    <w:rsid w:val="00893305"/>
    <w:rsid w:val="008D16A2"/>
    <w:rsid w:val="008D2056"/>
    <w:rsid w:val="008D7DE8"/>
    <w:rsid w:val="008F1F73"/>
    <w:rsid w:val="008F5AE1"/>
    <w:rsid w:val="00901975"/>
    <w:rsid w:val="00925712"/>
    <w:rsid w:val="00970F08"/>
    <w:rsid w:val="00985171"/>
    <w:rsid w:val="00985FC7"/>
    <w:rsid w:val="009D2DBB"/>
    <w:rsid w:val="009E743E"/>
    <w:rsid w:val="009F48A5"/>
    <w:rsid w:val="009F4FEA"/>
    <w:rsid w:val="00A07D9D"/>
    <w:rsid w:val="00A20B63"/>
    <w:rsid w:val="00A35890"/>
    <w:rsid w:val="00A56E79"/>
    <w:rsid w:val="00A84876"/>
    <w:rsid w:val="00A96CF6"/>
    <w:rsid w:val="00A97FD6"/>
    <w:rsid w:val="00AD005E"/>
    <w:rsid w:val="00AD284F"/>
    <w:rsid w:val="00AE2A3A"/>
    <w:rsid w:val="00AF53F1"/>
    <w:rsid w:val="00B20DC6"/>
    <w:rsid w:val="00B248E9"/>
    <w:rsid w:val="00B4449D"/>
    <w:rsid w:val="00B63F3D"/>
    <w:rsid w:val="00B93AE6"/>
    <w:rsid w:val="00BB115D"/>
    <w:rsid w:val="00BB5CA7"/>
    <w:rsid w:val="00BD5A37"/>
    <w:rsid w:val="00BF2E59"/>
    <w:rsid w:val="00C14086"/>
    <w:rsid w:val="00C27AA7"/>
    <w:rsid w:val="00C40610"/>
    <w:rsid w:val="00C71A18"/>
    <w:rsid w:val="00CC2971"/>
    <w:rsid w:val="00CC37C6"/>
    <w:rsid w:val="00CE05B1"/>
    <w:rsid w:val="00CE155B"/>
    <w:rsid w:val="00D00F19"/>
    <w:rsid w:val="00D06D7A"/>
    <w:rsid w:val="00D7211E"/>
    <w:rsid w:val="00D72B03"/>
    <w:rsid w:val="00D74CEC"/>
    <w:rsid w:val="00D85121"/>
    <w:rsid w:val="00DA20B5"/>
    <w:rsid w:val="00DA66BC"/>
    <w:rsid w:val="00DD6891"/>
    <w:rsid w:val="00DE5E46"/>
    <w:rsid w:val="00E35266"/>
    <w:rsid w:val="00E3746C"/>
    <w:rsid w:val="00E52940"/>
    <w:rsid w:val="00E70190"/>
    <w:rsid w:val="00EA2054"/>
    <w:rsid w:val="00EA578F"/>
    <w:rsid w:val="00EA587A"/>
    <w:rsid w:val="00EC044C"/>
    <w:rsid w:val="00EC73B4"/>
    <w:rsid w:val="00ED43DA"/>
    <w:rsid w:val="00EE4E73"/>
    <w:rsid w:val="00F00A5D"/>
    <w:rsid w:val="00F167CC"/>
    <w:rsid w:val="00F24B2E"/>
    <w:rsid w:val="00F25F52"/>
    <w:rsid w:val="00F501CB"/>
    <w:rsid w:val="00F5274A"/>
    <w:rsid w:val="00F97E08"/>
    <w:rsid w:val="00FA5CD5"/>
    <w:rsid w:val="00FC1ACC"/>
    <w:rsid w:val="00FC5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0B2CE"/>
  <w15:chartTrackingRefBased/>
  <w15:docId w15:val="{90B8B2A4-FF27-40E1-B5B8-DCC853CB4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E59"/>
  </w:style>
  <w:style w:type="paragraph" w:styleId="Footer">
    <w:name w:val="footer"/>
    <w:basedOn w:val="Normal"/>
    <w:link w:val="FooterChar"/>
    <w:uiPriority w:val="99"/>
    <w:unhideWhenUsed/>
    <w:rsid w:val="00BF2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CF9F1-C091-469B-8F37-A3AEC3D3B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 (P150743)</dc:creator>
  <cp:keywords/>
  <dc:description/>
  <cp:lastModifiedBy>Daniel Schell</cp:lastModifiedBy>
  <cp:revision>2</cp:revision>
  <dcterms:created xsi:type="dcterms:W3CDTF">2018-03-14T19:47:00Z</dcterms:created>
  <dcterms:modified xsi:type="dcterms:W3CDTF">2018-03-14T19:47:00Z</dcterms:modified>
</cp:coreProperties>
</file>