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2FD56" w14:textId="77777777" w:rsidR="00417E04" w:rsidRPr="00F34BAE" w:rsidRDefault="00417E04" w:rsidP="00417E04">
      <w:pPr>
        <w:jc w:val="both"/>
        <w:rPr>
          <w:rFonts w:ascii="Arial" w:hAnsi="Arial" w:cs="Arial"/>
          <w:sz w:val="24"/>
          <w:szCs w:val="24"/>
        </w:rPr>
      </w:pPr>
    </w:p>
    <w:p w14:paraId="64DD6DBC" w14:textId="77777777" w:rsidR="00417E04" w:rsidRPr="00F34BAE" w:rsidRDefault="00417E04" w:rsidP="00417E04">
      <w:pPr>
        <w:tabs>
          <w:tab w:val="left" w:pos="2388"/>
        </w:tabs>
        <w:jc w:val="center"/>
        <w:rPr>
          <w:rFonts w:ascii="Arial" w:hAnsi="Arial" w:cs="Arial"/>
          <w:b/>
          <w:bCs/>
          <w:sz w:val="40"/>
          <w:szCs w:val="40"/>
          <w:u w:val="single"/>
        </w:rPr>
      </w:pPr>
      <w:r w:rsidRPr="00F34BAE">
        <w:rPr>
          <w:rFonts w:ascii="Arial" w:hAnsi="Arial" w:cs="Arial"/>
          <w:b/>
          <w:bCs/>
          <w:sz w:val="40"/>
          <w:szCs w:val="40"/>
          <w:u w:val="single"/>
        </w:rPr>
        <w:t>BA BUSINESS MANAGEMENT</w:t>
      </w:r>
    </w:p>
    <w:p w14:paraId="1DC7A68F" w14:textId="77777777" w:rsidR="00417E04" w:rsidRPr="00F34BAE" w:rsidRDefault="00417E04" w:rsidP="00417E04">
      <w:pPr>
        <w:tabs>
          <w:tab w:val="left" w:pos="2388"/>
        </w:tabs>
        <w:jc w:val="center"/>
        <w:rPr>
          <w:rFonts w:ascii="Arial" w:hAnsi="Arial" w:cs="Arial"/>
          <w:b/>
          <w:bCs/>
          <w:sz w:val="40"/>
          <w:szCs w:val="40"/>
        </w:rPr>
      </w:pPr>
    </w:p>
    <w:p w14:paraId="44C6DEA0" w14:textId="77777777" w:rsidR="00F130DE" w:rsidRPr="00F34BAE" w:rsidRDefault="00F130DE" w:rsidP="00417E04">
      <w:pPr>
        <w:tabs>
          <w:tab w:val="left" w:pos="2388"/>
        </w:tabs>
        <w:jc w:val="center"/>
        <w:rPr>
          <w:rFonts w:ascii="Arial" w:hAnsi="Arial" w:cs="Arial"/>
          <w:b/>
          <w:bCs/>
          <w:sz w:val="40"/>
          <w:szCs w:val="40"/>
        </w:rPr>
      </w:pPr>
    </w:p>
    <w:p w14:paraId="6516B192" w14:textId="77777777" w:rsidR="00F130DE" w:rsidRPr="00F34BAE" w:rsidRDefault="00F130DE" w:rsidP="00417E04">
      <w:pPr>
        <w:tabs>
          <w:tab w:val="left" w:pos="2388"/>
        </w:tabs>
        <w:jc w:val="center"/>
        <w:rPr>
          <w:rFonts w:ascii="Arial" w:hAnsi="Arial" w:cs="Arial"/>
          <w:b/>
          <w:bCs/>
          <w:sz w:val="40"/>
          <w:szCs w:val="40"/>
        </w:rPr>
      </w:pPr>
    </w:p>
    <w:p w14:paraId="0F4D720D" w14:textId="1C57885A" w:rsidR="00417E04" w:rsidRPr="00F34BAE" w:rsidRDefault="00417E04" w:rsidP="006354D8">
      <w:pPr>
        <w:tabs>
          <w:tab w:val="left" w:pos="2388"/>
        </w:tabs>
        <w:spacing w:line="480" w:lineRule="auto"/>
        <w:jc w:val="center"/>
        <w:rPr>
          <w:rFonts w:ascii="Arial" w:hAnsi="Arial" w:cs="Arial"/>
          <w:b/>
          <w:bCs/>
          <w:sz w:val="40"/>
          <w:szCs w:val="40"/>
        </w:rPr>
      </w:pPr>
      <w:r w:rsidRPr="00F34BAE">
        <w:rPr>
          <w:rFonts w:ascii="Arial" w:hAnsi="Arial" w:cs="Arial"/>
          <w:b/>
          <w:bCs/>
          <w:sz w:val="40"/>
          <w:szCs w:val="40"/>
        </w:rPr>
        <w:t>ASSIGNMENT-2</w:t>
      </w:r>
    </w:p>
    <w:p w14:paraId="291D15BF" w14:textId="5CB2C1BD" w:rsidR="00417E04" w:rsidRPr="00F34BAE" w:rsidRDefault="00417E04" w:rsidP="006354D8">
      <w:pPr>
        <w:tabs>
          <w:tab w:val="left" w:pos="2388"/>
        </w:tabs>
        <w:spacing w:line="480" w:lineRule="auto"/>
        <w:jc w:val="center"/>
        <w:rPr>
          <w:rFonts w:ascii="Arial" w:hAnsi="Arial" w:cs="Arial"/>
          <w:b/>
          <w:bCs/>
          <w:sz w:val="40"/>
          <w:szCs w:val="40"/>
        </w:rPr>
      </w:pPr>
      <w:r w:rsidRPr="00F34BAE">
        <w:rPr>
          <w:rFonts w:ascii="Arial" w:hAnsi="Arial" w:cs="Arial"/>
          <w:b/>
          <w:bCs/>
          <w:sz w:val="40"/>
          <w:szCs w:val="40"/>
        </w:rPr>
        <w:t>MODULE NAME – MANAGING OF PEOPLE</w:t>
      </w:r>
    </w:p>
    <w:p w14:paraId="5BD7FCA1" w14:textId="03E042EB" w:rsidR="00417E04" w:rsidRPr="00F34BAE" w:rsidRDefault="00417E04" w:rsidP="006354D8">
      <w:pPr>
        <w:tabs>
          <w:tab w:val="left" w:pos="2388"/>
        </w:tabs>
        <w:spacing w:line="480" w:lineRule="auto"/>
        <w:jc w:val="center"/>
        <w:rPr>
          <w:rFonts w:ascii="Arial" w:hAnsi="Arial" w:cs="Arial"/>
          <w:b/>
          <w:bCs/>
          <w:sz w:val="40"/>
          <w:szCs w:val="40"/>
        </w:rPr>
      </w:pPr>
      <w:r w:rsidRPr="00F34BAE">
        <w:rPr>
          <w:rFonts w:ascii="Arial" w:hAnsi="Arial" w:cs="Arial"/>
          <w:b/>
          <w:bCs/>
          <w:sz w:val="40"/>
          <w:szCs w:val="40"/>
        </w:rPr>
        <w:t>MODULE CODE – LCBB5004</w:t>
      </w:r>
    </w:p>
    <w:p w14:paraId="080387D4" w14:textId="6D4481E2" w:rsidR="00417E04" w:rsidRPr="00F34BAE" w:rsidRDefault="00417E04" w:rsidP="006354D8">
      <w:pPr>
        <w:tabs>
          <w:tab w:val="left" w:pos="2388"/>
        </w:tabs>
        <w:spacing w:line="480" w:lineRule="auto"/>
        <w:jc w:val="center"/>
        <w:rPr>
          <w:rFonts w:ascii="Arial" w:hAnsi="Arial" w:cs="Arial"/>
          <w:b/>
          <w:bCs/>
          <w:sz w:val="40"/>
          <w:szCs w:val="40"/>
        </w:rPr>
      </w:pPr>
      <w:r w:rsidRPr="00F34BAE">
        <w:rPr>
          <w:rFonts w:ascii="Arial" w:hAnsi="Arial" w:cs="Arial"/>
          <w:b/>
          <w:bCs/>
          <w:sz w:val="40"/>
          <w:szCs w:val="40"/>
        </w:rPr>
        <w:t xml:space="preserve">MODULE LECTURER – </w:t>
      </w:r>
      <w:r w:rsidR="00210F9C" w:rsidRPr="00F34BAE">
        <w:rPr>
          <w:rFonts w:ascii="Arial" w:hAnsi="Arial" w:cs="Arial"/>
          <w:b/>
          <w:bCs/>
          <w:sz w:val="40"/>
          <w:szCs w:val="40"/>
        </w:rPr>
        <w:t xml:space="preserve">DR LAILA MAAZOUZ </w:t>
      </w:r>
    </w:p>
    <w:p w14:paraId="34F14EA4" w14:textId="77777777" w:rsidR="00417E04" w:rsidRPr="00F34BAE" w:rsidRDefault="00417E04" w:rsidP="006354D8">
      <w:pPr>
        <w:tabs>
          <w:tab w:val="left" w:pos="2388"/>
        </w:tabs>
        <w:spacing w:line="480" w:lineRule="auto"/>
        <w:jc w:val="center"/>
        <w:rPr>
          <w:rFonts w:ascii="Arial" w:hAnsi="Arial" w:cs="Arial"/>
          <w:b/>
          <w:bCs/>
          <w:sz w:val="40"/>
          <w:szCs w:val="40"/>
        </w:rPr>
      </w:pPr>
      <w:r w:rsidRPr="00F34BAE">
        <w:rPr>
          <w:rFonts w:ascii="Arial" w:hAnsi="Arial" w:cs="Arial"/>
          <w:b/>
          <w:bCs/>
          <w:sz w:val="40"/>
          <w:szCs w:val="40"/>
        </w:rPr>
        <w:t>NAME – AMRITA</w:t>
      </w:r>
    </w:p>
    <w:p w14:paraId="2862BF4C" w14:textId="77777777" w:rsidR="00417E04" w:rsidRPr="00F34BAE" w:rsidRDefault="00417E04" w:rsidP="006354D8">
      <w:pPr>
        <w:tabs>
          <w:tab w:val="left" w:pos="2388"/>
        </w:tabs>
        <w:spacing w:line="480" w:lineRule="auto"/>
        <w:jc w:val="center"/>
        <w:rPr>
          <w:rFonts w:ascii="Arial" w:hAnsi="Arial" w:cs="Arial"/>
          <w:b/>
          <w:bCs/>
          <w:sz w:val="40"/>
          <w:szCs w:val="40"/>
        </w:rPr>
      </w:pPr>
      <w:r w:rsidRPr="00F34BAE">
        <w:rPr>
          <w:rFonts w:ascii="Arial" w:hAnsi="Arial" w:cs="Arial"/>
          <w:b/>
          <w:bCs/>
          <w:sz w:val="40"/>
          <w:szCs w:val="40"/>
        </w:rPr>
        <w:t>STIDENT ID – 2214339</w:t>
      </w:r>
    </w:p>
    <w:p w14:paraId="6F5198A7" w14:textId="1A8D91CF" w:rsidR="00417E04" w:rsidRPr="00F34BAE" w:rsidRDefault="00417E04" w:rsidP="006354D8">
      <w:pPr>
        <w:tabs>
          <w:tab w:val="left" w:pos="2388"/>
        </w:tabs>
        <w:spacing w:line="480" w:lineRule="auto"/>
        <w:jc w:val="center"/>
        <w:rPr>
          <w:rFonts w:ascii="Arial" w:hAnsi="Arial" w:cs="Arial"/>
          <w:b/>
          <w:bCs/>
          <w:sz w:val="40"/>
          <w:szCs w:val="40"/>
        </w:rPr>
      </w:pPr>
      <w:r w:rsidRPr="00F34BAE">
        <w:rPr>
          <w:rFonts w:ascii="Arial" w:hAnsi="Arial" w:cs="Arial"/>
          <w:b/>
          <w:bCs/>
          <w:sz w:val="40"/>
          <w:szCs w:val="40"/>
        </w:rPr>
        <w:t xml:space="preserve">SUBMISSION DATE- 22 DECEMBER 2023 </w:t>
      </w:r>
    </w:p>
    <w:p w14:paraId="4C0195AE" w14:textId="77777777" w:rsidR="00210F9C" w:rsidRPr="00F34BAE" w:rsidRDefault="00210F9C" w:rsidP="006354D8">
      <w:pPr>
        <w:tabs>
          <w:tab w:val="left" w:pos="2388"/>
        </w:tabs>
        <w:spacing w:line="480" w:lineRule="auto"/>
        <w:jc w:val="center"/>
        <w:rPr>
          <w:rFonts w:ascii="Arial" w:hAnsi="Arial" w:cs="Arial"/>
          <w:b/>
          <w:bCs/>
          <w:sz w:val="24"/>
          <w:szCs w:val="24"/>
        </w:rPr>
      </w:pPr>
    </w:p>
    <w:p w14:paraId="409D518B" w14:textId="77777777" w:rsidR="00210F9C" w:rsidRPr="00F34BAE" w:rsidRDefault="00210F9C" w:rsidP="006354D8">
      <w:pPr>
        <w:tabs>
          <w:tab w:val="left" w:pos="2388"/>
        </w:tabs>
        <w:spacing w:line="480" w:lineRule="auto"/>
        <w:jc w:val="center"/>
        <w:rPr>
          <w:rFonts w:ascii="Arial" w:hAnsi="Arial" w:cs="Arial"/>
          <w:b/>
          <w:bCs/>
          <w:sz w:val="24"/>
          <w:szCs w:val="24"/>
        </w:rPr>
      </w:pPr>
    </w:p>
    <w:p w14:paraId="618E37DA" w14:textId="77777777" w:rsidR="006354D8" w:rsidRPr="00F34BAE" w:rsidRDefault="006354D8" w:rsidP="009F13BE">
      <w:pPr>
        <w:pStyle w:val="NoSpacing"/>
        <w:rPr>
          <w:rFonts w:ascii="Arial" w:hAnsi="Arial" w:cs="Arial"/>
          <w:b/>
          <w:bCs/>
          <w:sz w:val="24"/>
          <w:szCs w:val="24"/>
        </w:rPr>
      </w:pPr>
    </w:p>
    <w:p w14:paraId="6953AE9C" w14:textId="77777777" w:rsidR="00F34BAE" w:rsidRPr="00F34BAE" w:rsidRDefault="00F34BAE" w:rsidP="009F13BE">
      <w:pPr>
        <w:pStyle w:val="NoSpacing"/>
        <w:rPr>
          <w:rFonts w:ascii="Arial" w:hAnsi="Arial" w:cs="Arial"/>
          <w:b/>
          <w:bCs/>
          <w:sz w:val="24"/>
          <w:szCs w:val="24"/>
        </w:rPr>
      </w:pPr>
    </w:p>
    <w:p w14:paraId="4C541215" w14:textId="77777777" w:rsidR="00F34BAE" w:rsidRDefault="00F34BAE" w:rsidP="009F13BE">
      <w:pPr>
        <w:pStyle w:val="NoSpacing"/>
        <w:rPr>
          <w:rFonts w:ascii="Arial" w:hAnsi="Arial" w:cs="Arial"/>
          <w:b/>
          <w:bCs/>
          <w:sz w:val="24"/>
          <w:szCs w:val="24"/>
          <w:u w:val="single"/>
        </w:rPr>
      </w:pPr>
    </w:p>
    <w:p w14:paraId="3DD249BB" w14:textId="77777777" w:rsidR="00F34BAE" w:rsidRDefault="00F34BAE" w:rsidP="009F13BE">
      <w:pPr>
        <w:pStyle w:val="NoSpacing"/>
        <w:rPr>
          <w:rFonts w:ascii="Arial" w:hAnsi="Arial" w:cs="Arial"/>
          <w:b/>
          <w:bCs/>
          <w:sz w:val="24"/>
          <w:szCs w:val="24"/>
          <w:u w:val="single"/>
        </w:rPr>
      </w:pPr>
    </w:p>
    <w:p w14:paraId="4A885853" w14:textId="77777777" w:rsidR="00F34BAE" w:rsidRDefault="00F34BAE" w:rsidP="009F13BE">
      <w:pPr>
        <w:pStyle w:val="NoSpacing"/>
        <w:rPr>
          <w:rFonts w:ascii="Arial" w:hAnsi="Arial" w:cs="Arial"/>
          <w:b/>
          <w:bCs/>
          <w:sz w:val="24"/>
          <w:szCs w:val="24"/>
          <w:u w:val="single"/>
        </w:rPr>
      </w:pPr>
    </w:p>
    <w:p w14:paraId="3B016BA6" w14:textId="77777777" w:rsidR="00F34BAE" w:rsidRDefault="00F34BAE" w:rsidP="009F13BE">
      <w:pPr>
        <w:pStyle w:val="NoSpacing"/>
        <w:rPr>
          <w:rFonts w:ascii="Arial" w:hAnsi="Arial" w:cs="Arial"/>
          <w:b/>
          <w:bCs/>
          <w:sz w:val="24"/>
          <w:szCs w:val="24"/>
          <w:u w:val="single"/>
        </w:rPr>
      </w:pPr>
    </w:p>
    <w:p w14:paraId="06678237" w14:textId="090FB78E" w:rsidR="009F13BE" w:rsidRPr="00F34BAE" w:rsidRDefault="009F13BE" w:rsidP="009F13BE">
      <w:pPr>
        <w:pStyle w:val="NoSpacing"/>
        <w:rPr>
          <w:rFonts w:ascii="Arial" w:hAnsi="Arial" w:cs="Arial"/>
          <w:b/>
          <w:bCs/>
          <w:sz w:val="32"/>
          <w:szCs w:val="32"/>
          <w:u w:val="single"/>
        </w:rPr>
      </w:pPr>
      <w:r w:rsidRPr="00F34BAE">
        <w:rPr>
          <w:rFonts w:ascii="Arial" w:hAnsi="Arial" w:cs="Arial"/>
          <w:b/>
          <w:bCs/>
          <w:sz w:val="32"/>
          <w:szCs w:val="32"/>
          <w:u w:val="single"/>
        </w:rPr>
        <w:lastRenderedPageBreak/>
        <w:t>Introduction of performance appraisal:</w:t>
      </w:r>
    </w:p>
    <w:p w14:paraId="7F516711" w14:textId="77777777" w:rsidR="009F13BE" w:rsidRPr="00F34BAE" w:rsidRDefault="009F13BE" w:rsidP="009F13BE">
      <w:pPr>
        <w:pStyle w:val="NoSpacing"/>
        <w:rPr>
          <w:rFonts w:ascii="Arial" w:hAnsi="Arial" w:cs="Arial"/>
          <w:b/>
          <w:bCs/>
          <w:sz w:val="32"/>
          <w:szCs w:val="32"/>
        </w:rPr>
      </w:pPr>
    </w:p>
    <w:p w14:paraId="68DE8E47" w14:textId="4B51D0FF" w:rsidR="009F13BE" w:rsidRPr="00F34BAE" w:rsidRDefault="009F13BE" w:rsidP="009F13BE">
      <w:pPr>
        <w:pStyle w:val="NoSpacing"/>
        <w:jc w:val="both"/>
        <w:rPr>
          <w:rFonts w:ascii="Arial" w:hAnsi="Arial" w:cs="Arial"/>
          <w:b/>
          <w:bCs/>
          <w:sz w:val="24"/>
          <w:szCs w:val="24"/>
        </w:rPr>
      </w:pPr>
      <w:r w:rsidRPr="00F34BAE">
        <w:rPr>
          <w:rFonts w:ascii="Arial" w:hAnsi="Arial" w:cs="Arial"/>
          <w:sz w:val="24"/>
          <w:szCs w:val="24"/>
        </w:rPr>
        <w:t>A performance appraisal, also known as an assessment of performance or evaluation, is the process by which a management or supervisor assesses and discusses an employee's job performance</w:t>
      </w:r>
      <w:r w:rsidR="00073204" w:rsidRPr="00F34BAE">
        <w:rPr>
          <w:rFonts w:ascii="Arial" w:hAnsi="Arial" w:cs="Arial"/>
          <w:sz w:val="24"/>
          <w:szCs w:val="24"/>
        </w:rPr>
        <w:t>.</w:t>
      </w:r>
      <w:r w:rsidRPr="00F34BAE">
        <w:rPr>
          <w:rFonts w:ascii="Arial" w:hAnsi="Arial" w:cs="Arial"/>
          <w:sz w:val="24"/>
          <w:szCs w:val="24"/>
        </w:rPr>
        <w:t xml:space="preserve"> A performance appraisal's principal target is to provide feedback to employees about their work performance, set goals for improvement, along with making choices about promotions, pay expeditions, and other employment-related topics</w:t>
      </w:r>
      <w:r w:rsidRPr="00F34BAE">
        <w:rPr>
          <w:rFonts w:ascii="Arial" w:hAnsi="Arial" w:cs="Arial"/>
          <w:b/>
          <w:bCs/>
          <w:sz w:val="24"/>
          <w:szCs w:val="24"/>
        </w:rPr>
        <w:t xml:space="preserve">. </w:t>
      </w:r>
      <w:r w:rsidR="00073204" w:rsidRPr="00F34BAE">
        <w:rPr>
          <w:rFonts w:ascii="Arial" w:hAnsi="Arial" w:cs="Arial"/>
          <w:b/>
          <w:bCs/>
          <w:sz w:val="24"/>
          <w:szCs w:val="24"/>
        </w:rPr>
        <w:t>(</w:t>
      </w:r>
      <w:r w:rsidR="00073204" w:rsidRPr="00F34BAE">
        <w:rPr>
          <w:rFonts w:ascii="Arial" w:hAnsi="Arial" w:cs="Arial"/>
          <w:b/>
          <w:bCs/>
          <w:color w:val="000000"/>
          <w:sz w:val="24"/>
          <w:szCs w:val="24"/>
        </w:rPr>
        <w:t>Juneja, 2015)</w:t>
      </w:r>
    </w:p>
    <w:p w14:paraId="0D691CAE" w14:textId="77777777" w:rsidR="009F13BE" w:rsidRPr="00F34BAE" w:rsidRDefault="009F13BE" w:rsidP="009F13BE">
      <w:pPr>
        <w:pStyle w:val="NoSpacing"/>
        <w:jc w:val="both"/>
        <w:rPr>
          <w:rFonts w:ascii="Arial" w:hAnsi="Arial" w:cs="Arial"/>
          <w:sz w:val="24"/>
          <w:szCs w:val="24"/>
        </w:rPr>
      </w:pPr>
    </w:p>
    <w:p w14:paraId="795AF54F" w14:textId="0E19CEC8" w:rsidR="009F13BE" w:rsidRPr="00F34BAE" w:rsidRDefault="00BF5A70" w:rsidP="00BF5A70">
      <w:pPr>
        <w:pStyle w:val="Default"/>
        <w:rPr>
          <w:b/>
          <w:bCs/>
          <w:sz w:val="32"/>
          <w:szCs w:val="32"/>
          <w:u w:val="single"/>
        </w:rPr>
      </w:pPr>
      <w:r w:rsidRPr="00F34BAE">
        <w:rPr>
          <w:b/>
          <w:bCs/>
          <w:sz w:val="32"/>
          <w:szCs w:val="32"/>
        </w:rPr>
        <w:t xml:space="preserve">1). </w:t>
      </w:r>
      <w:r w:rsidR="009F13BE" w:rsidRPr="00F34BAE">
        <w:rPr>
          <w:b/>
          <w:bCs/>
          <w:sz w:val="32"/>
          <w:szCs w:val="32"/>
          <w:u w:val="single"/>
        </w:rPr>
        <w:t>Role of technology in appraising the performance of remote workers</w:t>
      </w:r>
    </w:p>
    <w:p w14:paraId="4A701957" w14:textId="77777777" w:rsidR="009F13BE" w:rsidRPr="00F34BAE" w:rsidRDefault="009F13BE" w:rsidP="009F13BE">
      <w:pPr>
        <w:pStyle w:val="Default"/>
        <w:rPr>
          <w:b/>
          <w:bCs/>
          <w:u w:val="single"/>
        </w:rPr>
      </w:pPr>
    </w:p>
    <w:p w14:paraId="255CCE59" w14:textId="7F66AF5B" w:rsidR="009F13BE" w:rsidRPr="00F34BAE" w:rsidRDefault="00DA68DB" w:rsidP="00DA68DB">
      <w:pPr>
        <w:pStyle w:val="Default"/>
        <w:jc w:val="both"/>
      </w:pPr>
      <w:r w:rsidRPr="00F34BAE">
        <w:t>The development of remote work changed the workplace dynamics, dissolving the barriers between professional and personal settings. Organisations are being challenged to find new strategies for measuring and improving the performance of their remote workforce as the number of workers working from varied geographical areas grows. Traditional performance appraisal models, which were created for in-office settings, are no longer appropriate in today's distributed work environment. As a result, the incorporation of technology becomes critical in order to support a complete and efficient performance appraisal system.</w:t>
      </w:r>
      <w:r w:rsidR="005C7466" w:rsidRPr="00F34BAE">
        <w:t xml:space="preserve"> </w:t>
      </w:r>
      <w:r w:rsidR="00D95CD6" w:rsidRPr="002E7CC3">
        <w:rPr>
          <w:b/>
          <w:bCs/>
        </w:rPr>
        <w:t>(CIPD,2022)</w:t>
      </w:r>
    </w:p>
    <w:p w14:paraId="195D2E1F" w14:textId="77777777" w:rsidR="009F13BE" w:rsidRPr="00F34BAE" w:rsidRDefault="009F13BE" w:rsidP="009F13BE">
      <w:pPr>
        <w:pStyle w:val="NoSpacing"/>
        <w:rPr>
          <w:rFonts w:ascii="Arial" w:hAnsi="Arial" w:cs="Arial"/>
          <w:b/>
          <w:bCs/>
          <w:sz w:val="24"/>
          <w:szCs w:val="24"/>
          <w:u w:val="single"/>
        </w:rPr>
      </w:pPr>
    </w:p>
    <w:p w14:paraId="67D90453" w14:textId="40AF2484" w:rsidR="009F13BE" w:rsidRPr="00F34BAE" w:rsidRDefault="00DA68DB" w:rsidP="009F13BE">
      <w:pPr>
        <w:pStyle w:val="NoSpacing"/>
        <w:rPr>
          <w:rFonts w:ascii="Arial" w:hAnsi="Arial" w:cs="Arial"/>
          <w:b/>
          <w:bCs/>
          <w:sz w:val="28"/>
          <w:szCs w:val="28"/>
        </w:rPr>
      </w:pPr>
      <w:r w:rsidRPr="00F34BAE">
        <w:rPr>
          <w:rFonts w:ascii="Arial" w:hAnsi="Arial" w:cs="Arial"/>
          <w:b/>
          <w:bCs/>
          <w:sz w:val="28"/>
          <w:szCs w:val="28"/>
        </w:rPr>
        <w:t xml:space="preserve">A). </w:t>
      </w:r>
      <w:r w:rsidR="00210F9C" w:rsidRPr="00F34BAE">
        <w:rPr>
          <w:rFonts w:ascii="Arial" w:hAnsi="Arial" w:cs="Arial"/>
          <w:b/>
          <w:bCs/>
          <w:sz w:val="28"/>
          <w:szCs w:val="28"/>
        </w:rPr>
        <w:t>Digital Performance Management Systems</w:t>
      </w:r>
      <w:r w:rsidR="009F13BE" w:rsidRPr="00F34BAE">
        <w:rPr>
          <w:rFonts w:ascii="Arial" w:hAnsi="Arial" w:cs="Arial"/>
          <w:b/>
          <w:bCs/>
          <w:sz w:val="28"/>
          <w:szCs w:val="28"/>
        </w:rPr>
        <w:t>:</w:t>
      </w:r>
    </w:p>
    <w:p w14:paraId="70ED3EE3" w14:textId="77777777" w:rsidR="009F13BE" w:rsidRPr="00F34BAE" w:rsidRDefault="009F13BE" w:rsidP="009F13BE">
      <w:pPr>
        <w:pStyle w:val="NoSpacing"/>
        <w:rPr>
          <w:rFonts w:ascii="Arial" w:hAnsi="Arial" w:cs="Arial"/>
          <w:b/>
          <w:bCs/>
          <w:sz w:val="24"/>
          <w:szCs w:val="24"/>
        </w:rPr>
      </w:pPr>
    </w:p>
    <w:p w14:paraId="468A0E8A" w14:textId="2FAFCCC2" w:rsidR="00210F9C" w:rsidRPr="00F34BAE" w:rsidRDefault="00210F9C" w:rsidP="00210F9C">
      <w:pPr>
        <w:tabs>
          <w:tab w:val="left" w:pos="2388"/>
        </w:tabs>
        <w:jc w:val="both"/>
        <w:rPr>
          <w:rFonts w:ascii="Arial" w:hAnsi="Arial" w:cs="Arial"/>
          <w:sz w:val="24"/>
          <w:szCs w:val="24"/>
        </w:rPr>
      </w:pPr>
      <w:r w:rsidRPr="00F34BAE">
        <w:rPr>
          <w:rFonts w:ascii="Arial" w:hAnsi="Arial" w:cs="Arial"/>
          <w:sz w:val="24"/>
          <w:szCs w:val="24"/>
        </w:rPr>
        <w:t>Employers can monitor and evaluate the performance of their remote workers by utilising digital performance management tools. Features like goal-setting, progress monitoring, and feedback mechanisms are frequently included in these systems.</w:t>
      </w:r>
      <w:r w:rsidR="00771789" w:rsidRPr="00F34BAE">
        <w:rPr>
          <w:rFonts w:ascii="Arial" w:hAnsi="Arial" w:cs="Arial"/>
          <w:sz w:val="24"/>
          <w:szCs w:val="24"/>
        </w:rPr>
        <w:t xml:space="preserve"> </w:t>
      </w:r>
      <w:r w:rsidRPr="00F34BAE">
        <w:rPr>
          <w:rFonts w:ascii="Arial" w:hAnsi="Arial" w:cs="Arial"/>
          <w:sz w:val="24"/>
          <w:szCs w:val="24"/>
        </w:rPr>
        <w:t>These platforms promote ongoing performance development by enabling managers and staff to set goals, monitor progress on a regular basis, and give real-time feedback.</w:t>
      </w:r>
      <w:r w:rsidR="00771789" w:rsidRPr="00F34BAE">
        <w:rPr>
          <w:rFonts w:ascii="Arial" w:hAnsi="Arial" w:cs="Arial"/>
          <w:sz w:val="24"/>
          <w:szCs w:val="24"/>
        </w:rPr>
        <w:t xml:space="preserve"> </w:t>
      </w:r>
      <w:r w:rsidR="00D95CD6" w:rsidRPr="002E7CC3">
        <w:rPr>
          <w:rFonts w:ascii="Arial" w:hAnsi="Arial" w:cs="Arial"/>
          <w:b/>
          <w:bCs/>
          <w:sz w:val="24"/>
          <w:szCs w:val="24"/>
        </w:rPr>
        <w:t>(CIPD, n.d.)</w:t>
      </w:r>
    </w:p>
    <w:p w14:paraId="0A3AA993" w14:textId="1DEDC7E5" w:rsidR="00A541E7" w:rsidRPr="00F34BAE" w:rsidRDefault="00A541E7" w:rsidP="00210F9C">
      <w:pPr>
        <w:tabs>
          <w:tab w:val="left" w:pos="2388"/>
        </w:tabs>
        <w:jc w:val="both"/>
        <w:rPr>
          <w:rFonts w:ascii="Arial" w:hAnsi="Arial" w:cs="Arial"/>
          <w:sz w:val="24"/>
          <w:szCs w:val="24"/>
        </w:rPr>
      </w:pPr>
      <w:r w:rsidRPr="00F34BAE">
        <w:rPr>
          <w:rFonts w:ascii="Arial" w:hAnsi="Arial" w:cs="Arial"/>
          <w:sz w:val="24"/>
          <w:szCs w:val="24"/>
        </w:rPr>
        <w:t>Example: Cloud-based performance management technologies, such as Workday or SuccessFactors, enable managers and employees to set goals, track progress, and conduct performance reviews from anywhere.</w:t>
      </w:r>
    </w:p>
    <w:p w14:paraId="4B45157E" w14:textId="1A18A72F" w:rsidR="0036166C" w:rsidRPr="00F34BAE" w:rsidRDefault="00DA68DB" w:rsidP="00210F9C">
      <w:pPr>
        <w:tabs>
          <w:tab w:val="left" w:pos="2388"/>
        </w:tabs>
        <w:jc w:val="both"/>
        <w:rPr>
          <w:rFonts w:ascii="Arial" w:hAnsi="Arial" w:cs="Arial"/>
          <w:sz w:val="28"/>
          <w:szCs w:val="28"/>
        </w:rPr>
      </w:pPr>
      <w:r w:rsidRPr="00F34BAE">
        <w:rPr>
          <w:rFonts w:ascii="Arial" w:hAnsi="Arial" w:cs="Arial"/>
          <w:b/>
          <w:bCs/>
          <w:sz w:val="28"/>
          <w:szCs w:val="28"/>
        </w:rPr>
        <w:t xml:space="preserve">B). </w:t>
      </w:r>
      <w:r w:rsidR="00210F9C" w:rsidRPr="00F34BAE">
        <w:rPr>
          <w:rFonts w:ascii="Arial" w:hAnsi="Arial" w:cs="Arial"/>
          <w:b/>
          <w:bCs/>
          <w:sz w:val="28"/>
          <w:szCs w:val="28"/>
        </w:rPr>
        <w:t>Data analytics and reporting:</w:t>
      </w:r>
      <w:r w:rsidR="00210F9C" w:rsidRPr="00F34BAE">
        <w:rPr>
          <w:rFonts w:ascii="Arial" w:hAnsi="Arial" w:cs="Arial"/>
          <w:sz w:val="28"/>
          <w:szCs w:val="28"/>
        </w:rPr>
        <w:t xml:space="preserve"> </w:t>
      </w:r>
    </w:p>
    <w:p w14:paraId="052B1FED" w14:textId="424EEF1F" w:rsidR="00210F9C" w:rsidRPr="00F34BAE" w:rsidRDefault="00210F9C" w:rsidP="00210F9C">
      <w:pPr>
        <w:tabs>
          <w:tab w:val="left" w:pos="2388"/>
        </w:tabs>
        <w:jc w:val="both"/>
        <w:rPr>
          <w:rFonts w:ascii="Arial" w:hAnsi="Arial" w:cs="Arial"/>
          <w:sz w:val="24"/>
          <w:szCs w:val="24"/>
        </w:rPr>
      </w:pPr>
      <w:r w:rsidRPr="00F34BAE">
        <w:rPr>
          <w:rFonts w:ascii="Arial" w:hAnsi="Arial" w:cs="Arial"/>
          <w:sz w:val="24"/>
          <w:szCs w:val="24"/>
        </w:rPr>
        <w:t>Technology enables the collection and analysis of data associated with the performance of remote workers. This can include measures such as productivity, project completion rates, and timeliness.</w:t>
      </w:r>
      <w:r w:rsidR="0036166C" w:rsidRPr="00F34BAE">
        <w:rPr>
          <w:rFonts w:ascii="Arial" w:hAnsi="Arial" w:cs="Arial"/>
          <w:sz w:val="24"/>
          <w:szCs w:val="24"/>
        </w:rPr>
        <w:t xml:space="preserve"> </w:t>
      </w:r>
      <w:r w:rsidRPr="00F34BAE">
        <w:rPr>
          <w:rFonts w:ascii="Arial" w:hAnsi="Arial" w:cs="Arial"/>
          <w:sz w:val="24"/>
          <w:szCs w:val="24"/>
        </w:rPr>
        <w:t>Data analytics technologies provide insights into performance trends, assisting organisations in identifying areas of strength and areas that may need improvement.</w:t>
      </w:r>
      <w:r w:rsidR="00D95CD6" w:rsidRPr="00D95CD6">
        <w:rPr>
          <w:rFonts w:ascii="Arial" w:hAnsi="Arial" w:cs="Arial"/>
          <w:sz w:val="24"/>
          <w:szCs w:val="24"/>
        </w:rPr>
        <w:t xml:space="preserve"> </w:t>
      </w:r>
      <w:r w:rsidR="00D95CD6" w:rsidRPr="002E7CC3">
        <w:rPr>
          <w:rFonts w:ascii="Arial" w:hAnsi="Arial" w:cs="Arial"/>
          <w:b/>
          <w:bCs/>
          <w:sz w:val="24"/>
          <w:szCs w:val="24"/>
        </w:rPr>
        <w:t>(CIPD, n.d.)</w:t>
      </w:r>
    </w:p>
    <w:p w14:paraId="25C99B7D" w14:textId="3ED277A3" w:rsidR="0036166C" w:rsidRPr="00F34BAE" w:rsidRDefault="00DA68DB" w:rsidP="0036166C">
      <w:pPr>
        <w:jc w:val="both"/>
        <w:rPr>
          <w:rFonts w:ascii="Arial" w:hAnsi="Arial" w:cs="Arial"/>
          <w:sz w:val="24"/>
          <w:szCs w:val="24"/>
        </w:rPr>
      </w:pPr>
      <w:r w:rsidRPr="00F34BAE">
        <w:rPr>
          <w:rFonts w:ascii="Arial" w:hAnsi="Arial" w:cs="Arial"/>
          <w:b/>
          <w:bCs/>
          <w:sz w:val="24"/>
          <w:szCs w:val="24"/>
        </w:rPr>
        <w:t>C</w:t>
      </w:r>
      <w:r w:rsidRPr="00F34BAE">
        <w:rPr>
          <w:rFonts w:ascii="Arial" w:hAnsi="Arial" w:cs="Arial"/>
          <w:b/>
          <w:bCs/>
          <w:sz w:val="28"/>
          <w:szCs w:val="28"/>
        </w:rPr>
        <w:t xml:space="preserve">). </w:t>
      </w:r>
      <w:r w:rsidR="0036166C" w:rsidRPr="00F34BAE">
        <w:rPr>
          <w:rFonts w:ascii="Arial" w:hAnsi="Arial" w:cs="Arial"/>
          <w:b/>
          <w:bCs/>
          <w:sz w:val="28"/>
          <w:szCs w:val="28"/>
        </w:rPr>
        <w:t>Communication and Collaboration Tools:</w:t>
      </w:r>
      <w:r w:rsidR="0036166C" w:rsidRPr="00F34BAE">
        <w:rPr>
          <w:rFonts w:ascii="Arial" w:hAnsi="Arial" w:cs="Arial"/>
          <w:sz w:val="24"/>
          <w:szCs w:val="24"/>
        </w:rPr>
        <w:t xml:space="preserve">   </w:t>
      </w:r>
    </w:p>
    <w:p w14:paraId="051ED613" w14:textId="461A6A7E" w:rsidR="00210F9C" w:rsidRPr="00F34BAE" w:rsidRDefault="0036166C" w:rsidP="0036166C">
      <w:pPr>
        <w:jc w:val="both"/>
        <w:rPr>
          <w:rFonts w:ascii="Arial" w:hAnsi="Arial" w:cs="Arial"/>
          <w:sz w:val="24"/>
          <w:szCs w:val="24"/>
        </w:rPr>
      </w:pPr>
      <w:r w:rsidRPr="00F34BAE">
        <w:rPr>
          <w:rFonts w:ascii="Arial" w:hAnsi="Arial" w:cs="Arial"/>
          <w:sz w:val="24"/>
          <w:szCs w:val="24"/>
        </w:rPr>
        <w:t>Virtual communication and collaboration solutions, like as video conferencing, messaging apps, and project management systems, allow remote workers and their managers to communicate on a frequent and transparent basis.</w:t>
      </w:r>
      <w:r w:rsidR="00A541E7" w:rsidRPr="00F34BAE">
        <w:rPr>
          <w:rFonts w:ascii="Arial" w:hAnsi="Arial" w:cs="Arial"/>
          <w:sz w:val="24"/>
          <w:szCs w:val="24"/>
        </w:rPr>
        <w:t xml:space="preserve"> </w:t>
      </w:r>
      <w:r w:rsidRPr="00F34BAE">
        <w:rPr>
          <w:rFonts w:ascii="Arial" w:hAnsi="Arial" w:cs="Arial"/>
          <w:sz w:val="24"/>
          <w:szCs w:val="24"/>
        </w:rPr>
        <w:t>These solutions provide continuous feedback, coaching, and performance talks, resulting in a more dynamic and responsive performance management approach.</w:t>
      </w:r>
    </w:p>
    <w:p w14:paraId="2A3E7ECB" w14:textId="3D176ECC" w:rsidR="00A541E7" w:rsidRPr="00F34BAE" w:rsidRDefault="00A541E7" w:rsidP="00A541E7">
      <w:pPr>
        <w:tabs>
          <w:tab w:val="left" w:pos="2388"/>
        </w:tabs>
        <w:jc w:val="both"/>
        <w:rPr>
          <w:rFonts w:ascii="Arial" w:hAnsi="Arial" w:cs="Arial"/>
          <w:sz w:val="24"/>
          <w:szCs w:val="24"/>
        </w:rPr>
      </w:pPr>
      <w:r w:rsidRPr="00F34BAE">
        <w:rPr>
          <w:rFonts w:ascii="Arial" w:hAnsi="Arial" w:cs="Arial"/>
          <w:sz w:val="24"/>
          <w:szCs w:val="24"/>
        </w:rPr>
        <w:lastRenderedPageBreak/>
        <w:t>For example: Platforms such as Slack, Microsoft Teams, and Asana, provide real-time communication and collaboration, encouraging a sense of teamwork and ensuring that remote workers stay connected with their teams and management.</w:t>
      </w:r>
      <w:r w:rsidR="00D95CD6" w:rsidRPr="00D95CD6">
        <w:rPr>
          <w:rFonts w:ascii="Arial" w:hAnsi="Arial" w:cs="Arial"/>
          <w:sz w:val="24"/>
          <w:szCs w:val="24"/>
        </w:rPr>
        <w:t xml:space="preserve"> </w:t>
      </w:r>
      <w:r w:rsidR="00D95CD6" w:rsidRPr="002E7CC3">
        <w:rPr>
          <w:rFonts w:ascii="Arial" w:hAnsi="Arial" w:cs="Arial"/>
          <w:b/>
          <w:bCs/>
          <w:sz w:val="24"/>
          <w:szCs w:val="24"/>
        </w:rPr>
        <w:t>(CIPD, n.d.)</w:t>
      </w:r>
    </w:p>
    <w:p w14:paraId="285D3056" w14:textId="2B447F95" w:rsidR="0036166C" w:rsidRPr="00F34BAE" w:rsidRDefault="00DA68DB" w:rsidP="0036166C">
      <w:pPr>
        <w:jc w:val="both"/>
        <w:rPr>
          <w:rFonts w:ascii="Arial" w:hAnsi="Arial" w:cs="Arial"/>
          <w:sz w:val="28"/>
          <w:szCs w:val="28"/>
        </w:rPr>
      </w:pPr>
      <w:r w:rsidRPr="00F34BAE">
        <w:rPr>
          <w:rFonts w:ascii="Arial" w:hAnsi="Arial" w:cs="Arial"/>
          <w:b/>
          <w:bCs/>
          <w:sz w:val="28"/>
          <w:szCs w:val="28"/>
        </w:rPr>
        <w:t xml:space="preserve">D). </w:t>
      </w:r>
      <w:r w:rsidR="0036166C" w:rsidRPr="00F34BAE">
        <w:rPr>
          <w:rFonts w:ascii="Arial" w:hAnsi="Arial" w:cs="Arial"/>
          <w:b/>
          <w:bCs/>
          <w:sz w:val="28"/>
          <w:szCs w:val="28"/>
        </w:rPr>
        <w:t>Employee Monitoring Software:</w:t>
      </w:r>
      <w:r w:rsidR="0036166C" w:rsidRPr="00F34BAE">
        <w:rPr>
          <w:rFonts w:ascii="Arial" w:hAnsi="Arial" w:cs="Arial"/>
          <w:sz w:val="28"/>
          <w:szCs w:val="28"/>
        </w:rPr>
        <w:t xml:space="preserve"> </w:t>
      </w:r>
    </w:p>
    <w:p w14:paraId="2CCCB929" w14:textId="5EAEFE3C" w:rsidR="0036166C" w:rsidRPr="00F34BAE" w:rsidRDefault="0036166C" w:rsidP="0036166C">
      <w:pPr>
        <w:jc w:val="both"/>
        <w:rPr>
          <w:rFonts w:ascii="Arial" w:hAnsi="Arial" w:cs="Arial"/>
          <w:sz w:val="24"/>
          <w:szCs w:val="24"/>
        </w:rPr>
      </w:pPr>
      <w:r w:rsidRPr="00F34BAE">
        <w:rPr>
          <w:rFonts w:ascii="Arial" w:hAnsi="Arial" w:cs="Arial"/>
          <w:sz w:val="24"/>
          <w:szCs w:val="24"/>
        </w:rPr>
        <w:t>While privacy concerns must be balanced, some organisations utilise employee monitoring software to track activities and time spent on tasks. This can provide insights into work patterns and aid in the identification of potential areas for improvement or assistance.</w:t>
      </w:r>
      <w:r w:rsidR="005C7466" w:rsidRPr="00F34BAE">
        <w:rPr>
          <w:rFonts w:ascii="Arial" w:hAnsi="Arial" w:cs="Arial"/>
          <w:sz w:val="24"/>
          <w:szCs w:val="24"/>
        </w:rPr>
        <w:t xml:space="preserve"> </w:t>
      </w:r>
      <w:r w:rsidR="00D95CD6" w:rsidRPr="002E7CC3">
        <w:rPr>
          <w:rFonts w:ascii="Arial" w:hAnsi="Arial" w:cs="Arial"/>
          <w:b/>
          <w:bCs/>
          <w:sz w:val="24"/>
          <w:szCs w:val="24"/>
        </w:rPr>
        <w:t>(CIPD, n.d.)</w:t>
      </w:r>
    </w:p>
    <w:p w14:paraId="4460E1FA" w14:textId="1F40AE31" w:rsidR="00771789" w:rsidRPr="00F34BAE" w:rsidRDefault="00DA68DB" w:rsidP="00771789">
      <w:pPr>
        <w:tabs>
          <w:tab w:val="left" w:pos="2388"/>
        </w:tabs>
        <w:jc w:val="both"/>
        <w:rPr>
          <w:rFonts w:ascii="Arial" w:hAnsi="Arial" w:cs="Arial"/>
          <w:sz w:val="28"/>
          <w:szCs w:val="28"/>
        </w:rPr>
      </w:pPr>
      <w:r w:rsidRPr="00F34BAE">
        <w:rPr>
          <w:rFonts w:ascii="Arial" w:hAnsi="Arial" w:cs="Arial"/>
          <w:b/>
          <w:bCs/>
          <w:sz w:val="28"/>
          <w:szCs w:val="28"/>
        </w:rPr>
        <w:t>E</w:t>
      </w:r>
      <w:r w:rsidR="006354D8" w:rsidRPr="00F34BAE">
        <w:rPr>
          <w:rFonts w:ascii="Arial" w:hAnsi="Arial" w:cs="Arial"/>
          <w:b/>
          <w:bCs/>
          <w:sz w:val="28"/>
          <w:szCs w:val="28"/>
        </w:rPr>
        <w:t>)</w:t>
      </w:r>
      <w:r w:rsidRPr="00F34BAE">
        <w:rPr>
          <w:rFonts w:ascii="Arial" w:hAnsi="Arial" w:cs="Arial"/>
          <w:b/>
          <w:bCs/>
          <w:sz w:val="28"/>
          <w:szCs w:val="28"/>
        </w:rPr>
        <w:t xml:space="preserve">. </w:t>
      </w:r>
      <w:r w:rsidR="00771789" w:rsidRPr="00F34BAE">
        <w:rPr>
          <w:rFonts w:ascii="Arial" w:hAnsi="Arial" w:cs="Arial"/>
          <w:b/>
          <w:bCs/>
          <w:sz w:val="28"/>
          <w:szCs w:val="28"/>
        </w:rPr>
        <w:t>Skill Assessment Platforms</w:t>
      </w:r>
      <w:r w:rsidR="00771789" w:rsidRPr="00F34BAE">
        <w:rPr>
          <w:rFonts w:ascii="Arial" w:hAnsi="Arial" w:cs="Arial"/>
          <w:sz w:val="28"/>
          <w:szCs w:val="28"/>
        </w:rPr>
        <w:t xml:space="preserve">: </w:t>
      </w:r>
    </w:p>
    <w:p w14:paraId="400DF208" w14:textId="3E6CB136" w:rsidR="00771789" w:rsidRPr="00F34BAE" w:rsidRDefault="00771789" w:rsidP="00771789">
      <w:pPr>
        <w:tabs>
          <w:tab w:val="left" w:pos="2388"/>
        </w:tabs>
        <w:jc w:val="both"/>
        <w:rPr>
          <w:rFonts w:ascii="Arial" w:hAnsi="Arial" w:cs="Arial"/>
          <w:sz w:val="24"/>
          <w:szCs w:val="24"/>
        </w:rPr>
      </w:pPr>
      <w:r w:rsidRPr="00F34BAE">
        <w:rPr>
          <w:rFonts w:ascii="Arial" w:hAnsi="Arial" w:cs="Arial"/>
          <w:sz w:val="24"/>
          <w:szCs w:val="24"/>
        </w:rPr>
        <w:t>Through online platforms, organisations can assess and track the skills of distant workers. This can help in the identification of skill gaps and the implementation of tailored development and training programmes.</w:t>
      </w:r>
      <w:r w:rsidR="005C7466" w:rsidRPr="00F34BAE">
        <w:rPr>
          <w:rFonts w:ascii="Arial" w:hAnsi="Arial" w:cs="Arial"/>
          <w:sz w:val="24"/>
          <w:szCs w:val="24"/>
        </w:rPr>
        <w:t xml:space="preserve"> </w:t>
      </w:r>
      <w:r w:rsidR="00D95CD6" w:rsidRPr="002E7CC3">
        <w:rPr>
          <w:rFonts w:ascii="Arial" w:hAnsi="Arial" w:cs="Arial"/>
          <w:b/>
          <w:bCs/>
          <w:sz w:val="24"/>
          <w:szCs w:val="24"/>
        </w:rPr>
        <w:t>(CIPD, n.d.)</w:t>
      </w:r>
    </w:p>
    <w:p w14:paraId="07FF6F24" w14:textId="0F674387" w:rsidR="00771789" w:rsidRPr="00F34BAE" w:rsidRDefault="00DA68DB" w:rsidP="00771789">
      <w:pPr>
        <w:tabs>
          <w:tab w:val="left" w:pos="2388"/>
        </w:tabs>
        <w:jc w:val="both"/>
        <w:rPr>
          <w:rFonts w:ascii="Arial" w:hAnsi="Arial" w:cs="Arial"/>
          <w:b/>
          <w:bCs/>
          <w:sz w:val="24"/>
          <w:szCs w:val="24"/>
        </w:rPr>
      </w:pPr>
      <w:r w:rsidRPr="00F34BAE">
        <w:rPr>
          <w:rFonts w:ascii="Arial" w:hAnsi="Arial" w:cs="Arial"/>
          <w:b/>
          <w:bCs/>
          <w:sz w:val="28"/>
          <w:szCs w:val="28"/>
        </w:rPr>
        <w:t>F</w:t>
      </w:r>
      <w:r w:rsidR="006354D8" w:rsidRPr="00F34BAE">
        <w:rPr>
          <w:rFonts w:ascii="Arial" w:hAnsi="Arial" w:cs="Arial"/>
          <w:b/>
          <w:bCs/>
          <w:sz w:val="28"/>
          <w:szCs w:val="28"/>
        </w:rPr>
        <w:t>)</w:t>
      </w:r>
      <w:r w:rsidRPr="00F34BAE">
        <w:rPr>
          <w:rFonts w:ascii="Arial" w:hAnsi="Arial" w:cs="Arial"/>
          <w:b/>
          <w:bCs/>
          <w:sz w:val="28"/>
          <w:szCs w:val="28"/>
        </w:rPr>
        <w:t xml:space="preserve">. </w:t>
      </w:r>
      <w:r w:rsidR="00771789" w:rsidRPr="00F34BAE">
        <w:rPr>
          <w:rFonts w:ascii="Arial" w:hAnsi="Arial" w:cs="Arial"/>
          <w:b/>
          <w:bCs/>
          <w:sz w:val="28"/>
          <w:szCs w:val="28"/>
        </w:rPr>
        <w:t>Apps for Feedback and Recognition</w:t>
      </w:r>
      <w:r w:rsidR="00771789" w:rsidRPr="00F34BAE">
        <w:rPr>
          <w:rFonts w:ascii="Arial" w:hAnsi="Arial" w:cs="Arial"/>
          <w:b/>
          <w:bCs/>
          <w:sz w:val="24"/>
          <w:szCs w:val="24"/>
        </w:rPr>
        <w:t xml:space="preserve">: </w:t>
      </w:r>
    </w:p>
    <w:p w14:paraId="3AB20FE3" w14:textId="17D09BE0" w:rsidR="00210F9C" w:rsidRPr="00F34BAE" w:rsidRDefault="00771789" w:rsidP="00771789">
      <w:pPr>
        <w:tabs>
          <w:tab w:val="left" w:pos="2388"/>
        </w:tabs>
        <w:jc w:val="both"/>
        <w:rPr>
          <w:rFonts w:ascii="Arial" w:hAnsi="Arial" w:cs="Arial"/>
          <w:sz w:val="24"/>
          <w:szCs w:val="24"/>
        </w:rPr>
      </w:pPr>
      <w:r w:rsidRPr="00F34BAE">
        <w:rPr>
          <w:rFonts w:ascii="Arial" w:hAnsi="Arial" w:cs="Arial"/>
          <w:sz w:val="24"/>
          <w:szCs w:val="24"/>
        </w:rPr>
        <w:t>Feedback and recognition mobile apps and platforms provide real-time recognition of remote workers' accomplishments. This can help to foster a healthy work environment and motivate individuals to sustain high performance levels.</w:t>
      </w:r>
      <w:r w:rsidR="005C7466" w:rsidRPr="00F34BAE">
        <w:rPr>
          <w:rFonts w:ascii="Arial" w:hAnsi="Arial" w:cs="Arial"/>
          <w:sz w:val="24"/>
          <w:szCs w:val="24"/>
        </w:rPr>
        <w:t xml:space="preserve"> </w:t>
      </w:r>
      <w:r w:rsidR="00D95CD6" w:rsidRPr="002E7CC3">
        <w:rPr>
          <w:rFonts w:ascii="Arial" w:hAnsi="Arial" w:cs="Arial"/>
          <w:b/>
          <w:bCs/>
          <w:sz w:val="24"/>
          <w:szCs w:val="24"/>
        </w:rPr>
        <w:t>(CIPD</w:t>
      </w:r>
      <w:r w:rsidR="00D95CD6" w:rsidRPr="002E7CC3">
        <w:rPr>
          <w:rFonts w:ascii="Arial" w:hAnsi="Arial" w:cs="Arial"/>
          <w:b/>
          <w:bCs/>
          <w:sz w:val="24"/>
          <w:szCs w:val="24"/>
        </w:rPr>
        <w:t xml:space="preserve">, </w:t>
      </w:r>
      <w:r w:rsidR="00D95CD6" w:rsidRPr="002E7CC3">
        <w:rPr>
          <w:rFonts w:ascii="Arial" w:hAnsi="Arial" w:cs="Arial"/>
          <w:b/>
          <w:bCs/>
          <w:sz w:val="24"/>
          <w:szCs w:val="24"/>
        </w:rPr>
        <w:t>n.d.)</w:t>
      </w:r>
    </w:p>
    <w:p w14:paraId="29BDCE77" w14:textId="27EE852E" w:rsidR="00771789" w:rsidRPr="00F34BAE" w:rsidRDefault="00DA68DB" w:rsidP="00771789">
      <w:pPr>
        <w:tabs>
          <w:tab w:val="left" w:pos="2388"/>
        </w:tabs>
        <w:jc w:val="both"/>
        <w:rPr>
          <w:rFonts w:ascii="Arial" w:hAnsi="Arial" w:cs="Arial"/>
          <w:sz w:val="28"/>
          <w:szCs w:val="28"/>
        </w:rPr>
      </w:pPr>
      <w:r w:rsidRPr="00F34BAE">
        <w:rPr>
          <w:rFonts w:ascii="Arial" w:hAnsi="Arial" w:cs="Arial"/>
          <w:b/>
          <w:bCs/>
          <w:sz w:val="28"/>
          <w:szCs w:val="28"/>
        </w:rPr>
        <w:t xml:space="preserve">G). </w:t>
      </w:r>
      <w:r w:rsidR="00771789" w:rsidRPr="00F34BAE">
        <w:rPr>
          <w:rFonts w:ascii="Arial" w:hAnsi="Arial" w:cs="Arial"/>
          <w:b/>
          <w:bCs/>
          <w:sz w:val="28"/>
          <w:szCs w:val="28"/>
        </w:rPr>
        <w:t>Employee Self-Service Portals:</w:t>
      </w:r>
      <w:r w:rsidR="00771789" w:rsidRPr="00F34BAE">
        <w:rPr>
          <w:rFonts w:ascii="Arial" w:hAnsi="Arial" w:cs="Arial"/>
          <w:sz w:val="28"/>
          <w:szCs w:val="28"/>
        </w:rPr>
        <w:t xml:space="preserve"> </w:t>
      </w:r>
    </w:p>
    <w:p w14:paraId="430C8DBC" w14:textId="68C499C9" w:rsidR="00F130DE" w:rsidRPr="002E7CC3" w:rsidRDefault="00771789" w:rsidP="00A541E7">
      <w:pPr>
        <w:tabs>
          <w:tab w:val="left" w:pos="2388"/>
        </w:tabs>
        <w:jc w:val="both"/>
        <w:rPr>
          <w:rFonts w:ascii="Arial" w:hAnsi="Arial" w:cs="Arial"/>
          <w:b/>
          <w:bCs/>
          <w:sz w:val="24"/>
          <w:szCs w:val="24"/>
        </w:rPr>
      </w:pPr>
      <w:r w:rsidRPr="00F34BAE">
        <w:rPr>
          <w:rFonts w:ascii="Arial" w:hAnsi="Arial" w:cs="Arial"/>
          <w:sz w:val="24"/>
          <w:szCs w:val="24"/>
        </w:rPr>
        <w:t>Providing remote workers access to self-service portals allows them to examine metrics for success, create goals, and access personal development tools. This gives employees the ability to actively manage their own performance.</w:t>
      </w:r>
      <w:r w:rsidR="00A541E7" w:rsidRPr="00F34BAE">
        <w:rPr>
          <w:rFonts w:ascii="Arial" w:hAnsi="Arial" w:cs="Arial"/>
          <w:sz w:val="24"/>
          <w:szCs w:val="24"/>
        </w:rPr>
        <w:t xml:space="preserve"> </w:t>
      </w:r>
      <w:r w:rsidR="00D95CD6" w:rsidRPr="002E7CC3">
        <w:rPr>
          <w:rFonts w:ascii="Arial" w:hAnsi="Arial" w:cs="Arial"/>
          <w:b/>
          <w:bCs/>
          <w:sz w:val="24"/>
          <w:szCs w:val="24"/>
        </w:rPr>
        <w:t>(CIPD, n.d.)</w:t>
      </w:r>
    </w:p>
    <w:p w14:paraId="0D978A9C" w14:textId="6E406529" w:rsidR="00A541E7" w:rsidRPr="00F34BAE" w:rsidRDefault="00F130DE" w:rsidP="00A541E7">
      <w:pPr>
        <w:tabs>
          <w:tab w:val="left" w:pos="2388"/>
        </w:tabs>
        <w:jc w:val="both"/>
        <w:rPr>
          <w:rFonts w:ascii="Arial" w:hAnsi="Arial" w:cs="Arial"/>
          <w:sz w:val="24"/>
          <w:szCs w:val="24"/>
        </w:rPr>
      </w:pPr>
      <w:r w:rsidRPr="00F34BAE">
        <w:rPr>
          <w:rFonts w:ascii="Arial" w:hAnsi="Arial" w:cs="Arial"/>
          <w:sz w:val="24"/>
          <w:szCs w:val="24"/>
        </w:rPr>
        <w:t>Example</w:t>
      </w:r>
      <w:r w:rsidR="00A541E7" w:rsidRPr="00F34BAE">
        <w:rPr>
          <w:rFonts w:ascii="Arial" w:hAnsi="Arial" w:cs="Arial"/>
          <w:sz w:val="24"/>
          <w:szCs w:val="24"/>
        </w:rPr>
        <w:t xml:space="preserve">: Employee recognition programmes such as </w:t>
      </w:r>
      <w:proofErr w:type="spellStart"/>
      <w:r w:rsidR="00A541E7" w:rsidRPr="00F34BAE">
        <w:rPr>
          <w:rFonts w:ascii="Arial" w:hAnsi="Arial" w:cs="Arial"/>
          <w:sz w:val="24"/>
          <w:szCs w:val="24"/>
        </w:rPr>
        <w:t>Bonusly</w:t>
      </w:r>
      <w:proofErr w:type="spellEnd"/>
      <w:r w:rsidR="00A541E7" w:rsidRPr="00F34BAE">
        <w:rPr>
          <w:rFonts w:ascii="Arial" w:hAnsi="Arial" w:cs="Arial"/>
          <w:sz w:val="24"/>
          <w:szCs w:val="24"/>
        </w:rPr>
        <w:t xml:space="preserve"> and Kazoo allow managers and peers to provide virtual shout-outs, rewards, redeemable points for exceptional achievement</w:t>
      </w:r>
      <w:r w:rsidR="00A541E7" w:rsidRPr="002E7CC3">
        <w:rPr>
          <w:rFonts w:ascii="Arial" w:hAnsi="Arial" w:cs="Arial"/>
          <w:b/>
          <w:bCs/>
          <w:sz w:val="24"/>
          <w:szCs w:val="24"/>
        </w:rPr>
        <w:t>.</w:t>
      </w:r>
      <w:r w:rsidR="00D95CD6" w:rsidRPr="002E7CC3">
        <w:rPr>
          <w:rFonts w:ascii="Arial" w:hAnsi="Arial" w:cs="Arial"/>
          <w:b/>
          <w:bCs/>
          <w:sz w:val="24"/>
          <w:szCs w:val="24"/>
        </w:rPr>
        <w:t xml:space="preserve"> </w:t>
      </w:r>
      <w:r w:rsidR="00D95CD6" w:rsidRPr="002E7CC3">
        <w:rPr>
          <w:rFonts w:ascii="Arial" w:hAnsi="Arial" w:cs="Arial"/>
          <w:b/>
          <w:bCs/>
          <w:sz w:val="24"/>
          <w:szCs w:val="24"/>
        </w:rPr>
        <w:t>(CIPD, n.d.)</w:t>
      </w:r>
    </w:p>
    <w:p w14:paraId="5790CE18" w14:textId="07BEE04A" w:rsidR="00771789" w:rsidRPr="00F34BAE" w:rsidRDefault="00DA68DB" w:rsidP="00771789">
      <w:pPr>
        <w:tabs>
          <w:tab w:val="left" w:pos="2388"/>
        </w:tabs>
        <w:jc w:val="both"/>
        <w:rPr>
          <w:rFonts w:ascii="Arial" w:hAnsi="Arial" w:cs="Arial"/>
          <w:b/>
          <w:bCs/>
          <w:sz w:val="28"/>
          <w:szCs w:val="28"/>
        </w:rPr>
      </w:pPr>
      <w:r w:rsidRPr="00F34BAE">
        <w:rPr>
          <w:rFonts w:ascii="Arial" w:hAnsi="Arial" w:cs="Arial"/>
          <w:b/>
          <w:bCs/>
          <w:sz w:val="28"/>
          <w:szCs w:val="28"/>
        </w:rPr>
        <w:t xml:space="preserve">H). </w:t>
      </w:r>
      <w:r w:rsidR="00771789" w:rsidRPr="00F34BAE">
        <w:rPr>
          <w:rFonts w:ascii="Arial" w:hAnsi="Arial" w:cs="Arial"/>
          <w:b/>
          <w:bCs/>
          <w:sz w:val="28"/>
          <w:szCs w:val="28"/>
        </w:rPr>
        <w:t>Learning Management Systems (LMS):</w:t>
      </w:r>
    </w:p>
    <w:p w14:paraId="4D36E1A2" w14:textId="1DB3D5BD" w:rsidR="006354D8" w:rsidRPr="002E7CC3" w:rsidRDefault="00771789" w:rsidP="00771789">
      <w:pPr>
        <w:tabs>
          <w:tab w:val="left" w:pos="2388"/>
        </w:tabs>
        <w:jc w:val="both"/>
        <w:rPr>
          <w:rFonts w:ascii="Arial" w:hAnsi="Arial" w:cs="Arial"/>
          <w:b/>
          <w:bCs/>
          <w:sz w:val="24"/>
          <w:szCs w:val="24"/>
        </w:rPr>
      </w:pPr>
      <w:r w:rsidRPr="00F34BAE">
        <w:rPr>
          <w:rFonts w:ascii="Arial" w:hAnsi="Arial" w:cs="Arial"/>
          <w:sz w:val="24"/>
          <w:szCs w:val="24"/>
        </w:rPr>
        <w:t>LMS systems allow businesses to deliver programmes of instruction and growth to remote employees. This is critical for ongoing skill development and matching individual performance with organisational objectives.</w:t>
      </w:r>
      <w:r w:rsidR="005C7466" w:rsidRPr="00F34BAE">
        <w:rPr>
          <w:rFonts w:ascii="Arial" w:hAnsi="Arial" w:cs="Arial"/>
          <w:sz w:val="24"/>
          <w:szCs w:val="24"/>
        </w:rPr>
        <w:t xml:space="preserve"> </w:t>
      </w:r>
      <w:r w:rsidR="00831C6F" w:rsidRPr="002E7CC3">
        <w:rPr>
          <w:rFonts w:ascii="Arial" w:hAnsi="Arial" w:cs="Arial"/>
          <w:b/>
          <w:bCs/>
          <w:sz w:val="24"/>
          <w:szCs w:val="24"/>
        </w:rPr>
        <w:t>(CIPD, n.d.)</w:t>
      </w:r>
    </w:p>
    <w:p w14:paraId="0A0E6F43" w14:textId="77777777" w:rsidR="006354D8" w:rsidRPr="00F34BAE" w:rsidRDefault="006354D8" w:rsidP="00771789">
      <w:pPr>
        <w:tabs>
          <w:tab w:val="left" w:pos="2388"/>
        </w:tabs>
        <w:jc w:val="both"/>
        <w:rPr>
          <w:rFonts w:ascii="Arial" w:hAnsi="Arial" w:cs="Arial"/>
          <w:b/>
          <w:bCs/>
          <w:sz w:val="24"/>
          <w:szCs w:val="24"/>
          <w:u w:val="single"/>
        </w:rPr>
      </w:pPr>
    </w:p>
    <w:p w14:paraId="00B52758" w14:textId="099229BA" w:rsidR="006354D8" w:rsidRPr="00F34BAE" w:rsidRDefault="00BF5A70" w:rsidP="00771789">
      <w:pPr>
        <w:tabs>
          <w:tab w:val="left" w:pos="2388"/>
        </w:tabs>
        <w:jc w:val="both"/>
        <w:rPr>
          <w:rFonts w:ascii="Arial" w:hAnsi="Arial" w:cs="Arial"/>
          <w:b/>
          <w:bCs/>
          <w:sz w:val="32"/>
          <w:szCs w:val="32"/>
          <w:u w:val="single"/>
        </w:rPr>
      </w:pPr>
      <w:r w:rsidRPr="00F34BAE">
        <w:rPr>
          <w:rFonts w:ascii="Arial" w:hAnsi="Arial" w:cs="Arial"/>
          <w:b/>
          <w:bCs/>
          <w:sz w:val="32"/>
          <w:szCs w:val="32"/>
        </w:rPr>
        <w:t xml:space="preserve">2). </w:t>
      </w:r>
      <w:r w:rsidR="006354D8" w:rsidRPr="00F34BAE">
        <w:rPr>
          <w:rFonts w:ascii="Arial" w:hAnsi="Arial" w:cs="Arial"/>
          <w:b/>
          <w:bCs/>
          <w:sz w:val="32"/>
          <w:szCs w:val="32"/>
          <w:u w:val="single"/>
        </w:rPr>
        <w:t xml:space="preserve">Identify and analyse four different performance measurements </w:t>
      </w:r>
      <w:r w:rsidR="003365FD" w:rsidRPr="00F34BAE">
        <w:rPr>
          <w:rFonts w:ascii="Arial" w:hAnsi="Arial" w:cs="Arial"/>
          <w:b/>
          <w:bCs/>
          <w:sz w:val="32"/>
          <w:szCs w:val="32"/>
          <w:u w:val="single"/>
        </w:rPr>
        <w:t>techniques</w:t>
      </w:r>
      <w:r w:rsidR="006354D8" w:rsidRPr="00F34BAE">
        <w:rPr>
          <w:rFonts w:ascii="Arial" w:hAnsi="Arial" w:cs="Arial"/>
          <w:b/>
          <w:bCs/>
          <w:sz w:val="32"/>
          <w:szCs w:val="32"/>
          <w:u w:val="single"/>
        </w:rPr>
        <w:t xml:space="preserve"> for </w:t>
      </w:r>
      <w:r w:rsidRPr="00F34BAE">
        <w:rPr>
          <w:rFonts w:ascii="Arial" w:hAnsi="Arial" w:cs="Arial"/>
          <w:b/>
          <w:bCs/>
          <w:sz w:val="32"/>
          <w:szCs w:val="32"/>
          <w:u w:val="single"/>
        </w:rPr>
        <w:t>remote</w:t>
      </w:r>
      <w:r w:rsidR="006354D8" w:rsidRPr="00F34BAE">
        <w:rPr>
          <w:rFonts w:ascii="Arial" w:hAnsi="Arial" w:cs="Arial"/>
          <w:b/>
          <w:bCs/>
          <w:sz w:val="32"/>
          <w:szCs w:val="32"/>
          <w:u w:val="single"/>
        </w:rPr>
        <w:t xml:space="preserve"> workers.</w:t>
      </w:r>
    </w:p>
    <w:p w14:paraId="113D455E" w14:textId="77777777" w:rsidR="00F34BAE" w:rsidRDefault="006354D8" w:rsidP="00BF5A70">
      <w:pPr>
        <w:tabs>
          <w:tab w:val="left" w:pos="2388"/>
        </w:tabs>
        <w:jc w:val="both"/>
        <w:rPr>
          <w:rFonts w:ascii="Arial" w:hAnsi="Arial" w:cs="Arial"/>
          <w:sz w:val="24"/>
          <w:szCs w:val="24"/>
        </w:rPr>
      </w:pPr>
      <w:r w:rsidRPr="00F34BAE">
        <w:rPr>
          <w:rFonts w:ascii="Arial" w:hAnsi="Arial" w:cs="Arial"/>
          <w:sz w:val="24"/>
          <w:szCs w:val="24"/>
        </w:rPr>
        <w:t>Remote work has become a key component of the modern workplace, owing to technology improvements and the changing nature of labour. With remote workers scattered across multiple regions, monitoring their performance has become a difficult yet critical component for organisations. Employers want effective measurement methodologies to assure productivity, engagement, and the overall success of remote work arrangements. We will discuss various performance measurement strategies for remote workers in this section:</w:t>
      </w:r>
    </w:p>
    <w:p w14:paraId="5DAC6A98" w14:textId="2BC07460" w:rsidR="00FE7DA9" w:rsidRPr="00F34BAE" w:rsidRDefault="00BF5A70" w:rsidP="00BF5A70">
      <w:pPr>
        <w:tabs>
          <w:tab w:val="left" w:pos="2388"/>
        </w:tabs>
        <w:jc w:val="both"/>
        <w:rPr>
          <w:rFonts w:ascii="Arial" w:hAnsi="Arial" w:cs="Arial"/>
          <w:sz w:val="28"/>
          <w:szCs w:val="28"/>
        </w:rPr>
      </w:pPr>
      <w:r w:rsidRPr="00F34BAE">
        <w:rPr>
          <w:rFonts w:ascii="Arial" w:hAnsi="Arial" w:cs="Arial"/>
          <w:b/>
          <w:bCs/>
          <w:sz w:val="28"/>
          <w:szCs w:val="28"/>
        </w:rPr>
        <w:lastRenderedPageBreak/>
        <w:t xml:space="preserve">A). </w:t>
      </w:r>
      <w:r w:rsidR="00FE7DA9" w:rsidRPr="00F34BAE">
        <w:rPr>
          <w:rFonts w:ascii="Arial" w:hAnsi="Arial" w:cs="Arial"/>
          <w:b/>
          <w:bCs/>
          <w:sz w:val="28"/>
          <w:szCs w:val="28"/>
        </w:rPr>
        <w:t>Key Performance Indicators (KPIs) and Metrics:</w:t>
      </w:r>
    </w:p>
    <w:p w14:paraId="2C052E3C" w14:textId="1EEF4EBD" w:rsidR="00210F9C" w:rsidRPr="00F34BAE" w:rsidRDefault="00E96DF6" w:rsidP="00210F9C">
      <w:pPr>
        <w:tabs>
          <w:tab w:val="left" w:pos="2388"/>
        </w:tabs>
        <w:jc w:val="both"/>
        <w:rPr>
          <w:rFonts w:ascii="Arial" w:hAnsi="Arial" w:cs="Arial"/>
          <w:sz w:val="24"/>
          <w:szCs w:val="24"/>
        </w:rPr>
      </w:pPr>
      <w:r w:rsidRPr="00F34BAE">
        <w:rPr>
          <w:rFonts w:ascii="Arial" w:hAnsi="Arial" w:cs="Arial"/>
          <w:sz w:val="24"/>
          <w:szCs w:val="24"/>
        </w:rPr>
        <w:t>KPIs and metrics are essential tools for measuring and evaluating performance in any work context, including remote employment. Employers can set expectations and track progress by establishing clear and measurable KPIs. Common KPIs for remote workers may include project completion rates, assignment deadlines, and job quality. These KPIs can be tracked more easily if communication tools and project management software are used. To ensure relevance and effectiveness, use KPIs that match with both individual and organisational goals.</w:t>
      </w:r>
    </w:p>
    <w:p w14:paraId="0B064A95" w14:textId="2D9D5508" w:rsidR="00FE7DA9" w:rsidRPr="00F34BAE" w:rsidRDefault="00FE7DA9" w:rsidP="00210F9C">
      <w:pPr>
        <w:tabs>
          <w:tab w:val="left" w:pos="2388"/>
        </w:tabs>
        <w:jc w:val="both"/>
        <w:rPr>
          <w:rFonts w:ascii="Arial" w:hAnsi="Arial" w:cs="Arial"/>
          <w:sz w:val="24"/>
          <w:szCs w:val="24"/>
        </w:rPr>
      </w:pPr>
      <w:r w:rsidRPr="00F34BAE">
        <w:rPr>
          <w:rFonts w:ascii="Arial" w:hAnsi="Arial" w:cs="Arial"/>
          <w:sz w:val="24"/>
          <w:szCs w:val="24"/>
        </w:rPr>
        <w:t>KPIs and metrics provide a quantitative and objective framework for assessing remote worker performance. However, there is a risk of focusing too much on quantitative data at the expense of qualitative aspects such as creativity and teamwork. A comprehensive examination requires striking the correct balance between quantitative and qualitative indicators.</w:t>
      </w:r>
      <w:r w:rsidR="00831C6F">
        <w:rPr>
          <w:rFonts w:ascii="Arial" w:hAnsi="Arial" w:cs="Arial"/>
          <w:sz w:val="24"/>
          <w:szCs w:val="24"/>
        </w:rPr>
        <w:t xml:space="preserve"> </w:t>
      </w:r>
      <w:r w:rsidR="00831C6F" w:rsidRPr="00831C6F">
        <w:rPr>
          <w:rFonts w:ascii="Arial" w:hAnsi="Arial" w:cs="Arial"/>
          <w:b/>
          <w:bCs/>
          <w:sz w:val="24"/>
          <w:szCs w:val="24"/>
        </w:rPr>
        <w:t>(</w:t>
      </w:r>
      <w:r w:rsidR="00831C6F" w:rsidRPr="00831C6F">
        <w:rPr>
          <w:rFonts w:ascii="Arial" w:hAnsi="Arial" w:cs="Arial"/>
          <w:b/>
          <w:bCs/>
          <w:color w:val="000000"/>
        </w:rPr>
        <w:t>Bernard Marr</w:t>
      </w:r>
      <w:r w:rsidR="00831C6F" w:rsidRPr="00831C6F">
        <w:rPr>
          <w:rFonts w:ascii="Arial" w:hAnsi="Arial" w:cs="Arial"/>
          <w:b/>
          <w:bCs/>
          <w:color w:val="000000"/>
        </w:rPr>
        <w:t>,</w:t>
      </w:r>
      <w:r w:rsidR="00831C6F" w:rsidRPr="00831C6F">
        <w:rPr>
          <w:rFonts w:ascii="Arial" w:hAnsi="Arial" w:cs="Arial"/>
          <w:b/>
          <w:bCs/>
          <w:color w:val="000000"/>
        </w:rPr>
        <w:t xml:space="preserve"> 2021)</w:t>
      </w:r>
    </w:p>
    <w:p w14:paraId="2D059A1D" w14:textId="462A46CE" w:rsidR="00F97365" w:rsidRPr="00F34BAE" w:rsidRDefault="003365FD" w:rsidP="00FE7DA9">
      <w:pPr>
        <w:tabs>
          <w:tab w:val="left" w:pos="2388"/>
        </w:tabs>
        <w:jc w:val="both"/>
        <w:rPr>
          <w:rFonts w:ascii="Arial" w:hAnsi="Arial" w:cs="Arial"/>
          <w:sz w:val="28"/>
          <w:szCs w:val="28"/>
        </w:rPr>
      </w:pPr>
      <w:r w:rsidRPr="00F34BAE">
        <w:rPr>
          <w:rFonts w:ascii="Arial" w:hAnsi="Arial" w:cs="Arial"/>
          <w:b/>
          <w:bCs/>
          <w:sz w:val="28"/>
          <w:szCs w:val="28"/>
        </w:rPr>
        <w:t>B)</w:t>
      </w:r>
      <w:r w:rsidR="002E3A59" w:rsidRPr="00F34BAE">
        <w:rPr>
          <w:rFonts w:ascii="Arial" w:hAnsi="Arial" w:cs="Arial"/>
          <w:b/>
          <w:bCs/>
          <w:sz w:val="28"/>
          <w:szCs w:val="28"/>
        </w:rPr>
        <w:t>.</w:t>
      </w:r>
      <w:r w:rsidR="00177A5E" w:rsidRPr="00F34BAE">
        <w:rPr>
          <w:rFonts w:ascii="Arial" w:hAnsi="Arial" w:cs="Arial"/>
          <w:b/>
          <w:bCs/>
          <w:sz w:val="28"/>
          <w:szCs w:val="28"/>
        </w:rPr>
        <w:t xml:space="preserve"> </w:t>
      </w:r>
      <w:r w:rsidR="00FE7DA9" w:rsidRPr="00F34BAE">
        <w:rPr>
          <w:rFonts w:ascii="Arial" w:hAnsi="Arial" w:cs="Arial"/>
          <w:b/>
          <w:bCs/>
          <w:sz w:val="28"/>
          <w:szCs w:val="28"/>
        </w:rPr>
        <w:t>Employee Engagement Surveys</w:t>
      </w:r>
      <w:r w:rsidR="00FE7DA9" w:rsidRPr="00F34BAE">
        <w:rPr>
          <w:rFonts w:ascii="Arial" w:hAnsi="Arial" w:cs="Arial"/>
          <w:sz w:val="28"/>
          <w:szCs w:val="28"/>
        </w:rPr>
        <w:t xml:space="preserve">: </w:t>
      </w:r>
      <w:r w:rsidR="00F97365" w:rsidRPr="00F34BAE">
        <w:rPr>
          <w:rFonts w:ascii="Arial" w:hAnsi="Arial" w:cs="Arial"/>
          <w:sz w:val="28"/>
          <w:szCs w:val="28"/>
        </w:rPr>
        <w:t xml:space="preserve"> </w:t>
      </w:r>
    </w:p>
    <w:p w14:paraId="00E4DB0E" w14:textId="77777777" w:rsidR="00F97365" w:rsidRPr="00F34BAE" w:rsidRDefault="00FE7DA9" w:rsidP="00FE7DA9">
      <w:pPr>
        <w:tabs>
          <w:tab w:val="left" w:pos="2388"/>
        </w:tabs>
        <w:jc w:val="both"/>
        <w:rPr>
          <w:rFonts w:ascii="Arial" w:hAnsi="Arial" w:cs="Arial"/>
          <w:sz w:val="24"/>
          <w:szCs w:val="24"/>
        </w:rPr>
      </w:pPr>
      <w:r w:rsidRPr="00F34BAE">
        <w:rPr>
          <w:rFonts w:ascii="Arial" w:hAnsi="Arial" w:cs="Arial"/>
          <w:sz w:val="24"/>
          <w:szCs w:val="24"/>
        </w:rPr>
        <w:t>Employee engagement surveys are a useful tool for analysing remote workers' satisfaction, motivation, and commitment. These surveys can include questions about job satisfaction, work-life balance, and communication efficacy. Conducting these surveys on a regular basis allows organisations to gain insights into the remote work experience and identify areas for improvement. Advanced sentiment analysis technologies can assist in the examination of qualitative data gathered from open-ended survey questions.</w:t>
      </w:r>
    </w:p>
    <w:p w14:paraId="1BDC9FA5" w14:textId="2DFD4852" w:rsidR="00FE7DA9" w:rsidRPr="00F34BAE" w:rsidRDefault="00FE7DA9" w:rsidP="00FE7DA9">
      <w:pPr>
        <w:tabs>
          <w:tab w:val="left" w:pos="2388"/>
        </w:tabs>
        <w:jc w:val="both"/>
        <w:rPr>
          <w:rFonts w:ascii="Arial" w:hAnsi="Arial" w:cs="Arial"/>
          <w:sz w:val="24"/>
          <w:szCs w:val="24"/>
        </w:rPr>
      </w:pPr>
      <w:r w:rsidRPr="00F34BAE">
        <w:rPr>
          <w:rFonts w:ascii="Arial" w:hAnsi="Arial" w:cs="Arial"/>
          <w:sz w:val="24"/>
          <w:szCs w:val="24"/>
        </w:rPr>
        <w:t>Employee engagement surveys provide a comprehensive picture of remote worker well-being and job satisfaction. However, survey weariness and potential response biases are issues to consider. Employers must carefully develop surveys, ensuring that questions are relevant and avoiding an excessive frequency that may lead to disengagement.</w:t>
      </w:r>
      <w:r w:rsidR="00831C6F">
        <w:rPr>
          <w:rFonts w:ascii="Arial" w:hAnsi="Arial" w:cs="Arial"/>
          <w:sz w:val="24"/>
          <w:szCs w:val="24"/>
        </w:rPr>
        <w:t xml:space="preserve"> </w:t>
      </w:r>
      <w:r w:rsidR="00831C6F" w:rsidRPr="00831C6F">
        <w:rPr>
          <w:rFonts w:ascii="Arial" w:hAnsi="Arial" w:cs="Arial"/>
          <w:b/>
          <w:bCs/>
          <w:sz w:val="24"/>
          <w:szCs w:val="24"/>
        </w:rPr>
        <w:t>(</w:t>
      </w:r>
      <w:r w:rsidR="00831C6F" w:rsidRPr="00831C6F">
        <w:rPr>
          <w:rFonts w:ascii="Arial" w:hAnsi="Arial" w:cs="Arial"/>
          <w:b/>
          <w:bCs/>
          <w:color w:val="000000"/>
          <w:sz w:val="24"/>
          <w:szCs w:val="24"/>
        </w:rPr>
        <w:t>Qualtrics</w:t>
      </w:r>
      <w:r w:rsidR="00831C6F" w:rsidRPr="00831C6F">
        <w:rPr>
          <w:rFonts w:ascii="Arial" w:hAnsi="Arial" w:cs="Arial"/>
          <w:b/>
          <w:bCs/>
          <w:color w:val="000000"/>
          <w:sz w:val="24"/>
          <w:szCs w:val="24"/>
        </w:rPr>
        <w:t>,</w:t>
      </w:r>
      <w:r w:rsidR="00831C6F">
        <w:rPr>
          <w:rFonts w:ascii="Arial" w:hAnsi="Arial" w:cs="Arial"/>
          <w:b/>
          <w:bCs/>
          <w:color w:val="000000"/>
          <w:sz w:val="24"/>
          <w:szCs w:val="24"/>
        </w:rPr>
        <w:t xml:space="preserve"> </w:t>
      </w:r>
      <w:r w:rsidR="00831C6F" w:rsidRPr="00831C6F">
        <w:rPr>
          <w:rFonts w:ascii="Arial" w:hAnsi="Arial" w:cs="Arial"/>
          <w:b/>
          <w:bCs/>
          <w:color w:val="000000"/>
          <w:sz w:val="24"/>
          <w:szCs w:val="24"/>
        </w:rPr>
        <w:t>n.d.)</w:t>
      </w:r>
    </w:p>
    <w:p w14:paraId="5459E821" w14:textId="6739DB1B" w:rsidR="002E3A59" w:rsidRPr="00F34BAE" w:rsidRDefault="003365FD" w:rsidP="00210F9C">
      <w:pPr>
        <w:tabs>
          <w:tab w:val="left" w:pos="2388"/>
        </w:tabs>
        <w:jc w:val="both"/>
        <w:rPr>
          <w:rFonts w:ascii="Arial" w:hAnsi="Arial" w:cs="Arial"/>
          <w:sz w:val="28"/>
          <w:szCs w:val="28"/>
        </w:rPr>
      </w:pPr>
      <w:r w:rsidRPr="00F34BAE">
        <w:rPr>
          <w:rFonts w:ascii="Arial" w:hAnsi="Arial" w:cs="Arial"/>
          <w:b/>
          <w:bCs/>
          <w:sz w:val="28"/>
          <w:szCs w:val="28"/>
        </w:rPr>
        <w:t>C)</w:t>
      </w:r>
      <w:r w:rsidR="002E3A59" w:rsidRPr="00F34BAE">
        <w:rPr>
          <w:rFonts w:ascii="Arial" w:hAnsi="Arial" w:cs="Arial"/>
          <w:b/>
          <w:bCs/>
          <w:sz w:val="28"/>
          <w:szCs w:val="28"/>
        </w:rPr>
        <w:t>.</w:t>
      </w:r>
      <w:r w:rsidR="00EC1377" w:rsidRPr="00F34BAE">
        <w:rPr>
          <w:rFonts w:ascii="Arial" w:hAnsi="Arial" w:cs="Arial"/>
          <w:b/>
          <w:bCs/>
          <w:sz w:val="28"/>
          <w:szCs w:val="28"/>
        </w:rPr>
        <w:t xml:space="preserve"> </w:t>
      </w:r>
      <w:r w:rsidR="00AF333B" w:rsidRPr="00F34BAE">
        <w:rPr>
          <w:rFonts w:ascii="Arial" w:hAnsi="Arial" w:cs="Arial"/>
          <w:b/>
          <w:bCs/>
          <w:sz w:val="28"/>
          <w:szCs w:val="28"/>
        </w:rPr>
        <w:t>360-Degree Feedback:</w:t>
      </w:r>
      <w:r w:rsidR="00AF333B" w:rsidRPr="00F34BAE">
        <w:rPr>
          <w:rFonts w:ascii="Arial" w:hAnsi="Arial" w:cs="Arial"/>
          <w:sz w:val="28"/>
          <w:szCs w:val="28"/>
        </w:rPr>
        <w:t xml:space="preserve"> </w:t>
      </w:r>
    </w:p>
    <w:p w14:paraId="0A9A2E4C" w14:textId="190C0525" w:rsidR="00F97365" w:rsidRPr="00F34BAE" w:rsidRDefault="00AF333B" w:rsidP="005C7466">
      <w:pPr>
        <w:tabs>
          <w:tab w:val="left" w:pos="2388"/>
        </w:tabs>
        <w:jc w:val="both"/>
        <w:rPr>
          <w:rFonts w:ascii="Arial" w:hAnsi="Arial" w:cs="Arial"/>
          <w:sz w:val="24"/>
          <w:szCs w:val="24"/>
        </w:rPr>
      </w:pPr>
      <w:r w:rsidRPr="00F34BAE">
        <w:rPr>
          <w:rFonts w:ascii="Arial" w:hAnsi="Arial" w:cs="Arial"/>
          <w:sz w:val="24"/>
          <w:szCs w:val="24"/>
        </w:rPr>
        <w:t>Obtaining feedback from multiple sources is critical in a remote scenario. 360-degree feedback involves gathering feedback from colleagues, subordinates, superiors, and even customers. This detailed evaluation provides a comprehensive picture of an individual's performance, including not only task accomplishment but also communication skills, teamwork, and adaptability. In a remote work environment, technology-enabled survey tools and collaboration platforms make it easier to collect and analyse 360-degree feedback.</w:t>
      </w:r>
    </w:p>
    <w:p w14:paraId="5A2B71B0" w14:textId="4D3BE339" w:rsidR="00AF333B" w:rsidRPr="00831C6F" w:rsidRDefault="00AF333B" w:rsidP="00AF333B">
      <w:pPr>
        <w:pStyle w:val="NoSpacing"/>
        <w:jc w:val="both"/>
        <w:rPr>
          <w:rFonts w:ascii="Arial" w:hAnsi="Arial" w:cs="Arial"/>
          <w:b/>
          <w:bCs/>
          <w:sz w:val="24"/>
          <w:szCs w:val="24"/>
        </w:rPr>
      </w:pPr>
      <w:r w:rsidRPr="00F34BAE">
        <w:rPr>
          <w:rFonts w:ascii="Arial" w:hAnsi="Arial" w:cs="Arial"/>
          <w:sz w:val="24"/>
          <w:szCs w:val="24"/>
        </w:rPr>
        <w:t>360-degree feedback provides a more comprehensive evaluation by capturing a broader variety of skills and behaviours. Feedback can be utilised not just for performance evaluation but also for personal and professional growth. However,</w:t>
      </w:r>
      <w:r w:rsidR="00F97365" w:rsidRPr="00F34BAE">
        <w:rPr>
          <w:rFonts w:ascii="Arial" w:hAnsi="Arial" w:cs="Arial"/>
          <w:sz w:val="24"/>
          <w:szCs w:val="24"/>
        </w:rPr>
        <w:t xml:space="preserve"> Different reviewers may have different perspectives, resulting in biased assessments. Collecting and analysing feedback from many sources can be time-consuming, potentially slowing down the performance management process.</w:t>
      </w:r>
      <w:r w:rsidR="00831C6F">
        <w:rPr>
          <w:rFonts w:ascii="Arial" w:hAnsi="Arial" w:cs="Arial"/>
          <w:sz w:val="24"/>
          <w:szCs w:val="24"/>
        </w:rPr>
        <w:t xml:space="preserve"> </w:t>
      </w:r>
      <w:r w:rsidR="00831C6F" w:rsidRPr="00831C6F">
        <w:rPr>
          <w:rFonts w:ascii="Arial" w:hAnsi="Arial" w:cs="Arial"/>
          <w:b/>
          <w:bCs/>
          <w:sz w:val="24"/>
          <w:szCs w:val="24"/>
        </w:rPr>
        <w:t xml:space="preserve">(Chellappa,2020) </w:t>
      </w:r>
    </w:p>
    <w:p w14:paraId="119B8A6C" w14:textId="77777777" w:rsidR="00FE7DA9" w:rsidRPr="00F34BAE" w:rsidRDefault="00FE7DA9" w:rsidP="00AF333B">
      <w:pPr>
        <w:tabs>
          <w:tab w:val="left" w:pos="2388"/>
        </w:tabs>
        <w:spacing w:after="0"/>
        <w:jc w:val="both"/>
        <w:rPr>
          <w:rFonts w:ascii="Arial" w:hAnsi="Arial" w:cs="Arial"/>
          <w:sz w:val="24"/>
          <w:szCs w:val="24"/>
        </w:rPr>
      </w:pPr>
    </w:p>
    <w:p w14:paraId="0D19D2C5" w14:textId="22C79B3D" w:rsidR="00F34BAE" w:rsidRDefault="00F34BAE" w:rsidP="00AF333B">
      <w:pPr>
        <w:tabs>
          <w:tab w:val="left" w:pos="2388"/>
        </w:tabs>
        <w:spacing w:after="0"/>
        <w:jc w:val="both"/>
        <w:rPr>
          <w:rFonts w:ascii="Arial" w:hAnsi="Arial" w:cs="Arial"/>
          <w:b/>
          <w:bCs/>
          <w:sz w:val="28"/>
          <w:szCs w:val="28"/>
        </w:rPr>
      </w:pPr>
    </w:p>
    <w:p w14:paraId="0D59A187" w14:textId="06412AF6" w:rsidR="002E3A59" w:rsidRPr="00F34BAE" w:rsidRDefault="003365FD" w:rsidP="00AF333B">
      <w:pPr>
        <w:tabs>
          <w:tab w:val="left" w:pos="2388"/>
        </w:tabs>
        <w:spacing w:after="0"/>
        <w:jc w:val="both"/>
        <w:rPr>
          <w:rFonts w:ascii="Arial" w:hAnsi="Arial" w:cs="Arial"/>
          <w:b/>
          <w:bCs/>
          <w:sz w:val="24"/>
          <w:szCs w:val="24"/>
        </w:rPr>
      </w:pPr>
      <w:r w:rsidRPr="00F34BAE">
        <w:rPr>
          <w:rFonts w:ascii="Arial" w:hAnsi="Arial" w:cs="Arial"/>
          <w:b/>
          <w:bCs/>
          <w:sz w:val="28"/>
          <w:szCs w:val="28"/>
        </w:rPr>
        <w:lastRenderedPageBreak/>
        <w:t>D)</w:t>
      </w:r>
      <w:r w:rsidR="002E3A59" w:rsidRPr="00F34BAE">
        <w:rPr>
          <w:rFonts w:ascii="Arial" w:hAnsi="Arial" w:cs="Arial"/>
          <w:b/>
          <w:bCs/>
          <w:sz w:val="28"/>
          <w:szCs w:val="28"/>
        </w:rPr>
        <w:t>.</w:t>
      </w:r>
      <w:r w:rsidRPr="00F34BAE">
        <w:rPr>
          <w:rFonts w:ascii="Arial" w:hAnsi="Arial" w:cs="Arial"/>
          <w:b/>
          <w:bCs/>
          <w:sz w:val="28"/>
          <w:szCs w:val="28"/>
        </w:rPr>
        <w:t xml:space="preserve"> </w:t>
      </w:r>
      <w:r w:rsidR="002E3A59" w:rsidRPr="00F34BAE">
        <w:rPr>
          <w:rFonts w:ascii="Arial" w:hAnsi="Arial" w:cs="Arial"/>
          <w:b/>
          <w:bCs/>
          <w:sz w:val="28"/>
          <w:szCs w:val="28"/>
        </w:rPr>
        <w:t>Continuous Feedback and Performance Conversations</w:t>
      </w:r>
      <w:r w:rsidR="002E3A59" w:rsidRPr="00F34BAE">
        <w:rPr>
          <w:rFonts w:ascii="Arial" w:hAnsi="Arial" w:cs="Arial"/>
          <w:b/>
          <w:bCs/>
          <w:sz w:val="24"/>
          <w:szCs w:val="24"/>
        </w:rPr>
        <w:t>:</w:t>
      </w:r>
    </w:p>
    <w:p w14:paraId="4D566BEB" w14:textId="77777777" w:rsidR="002E3A59" w:rsidRPr="00F34BAE" w:rsidRDefault="002E3A59" w:rsidP="00AF333B">
      <w:pPr>
        <w:tabs>
          <w:tab w:val="left" w:pos="2388"/>
        </w:tabs>
        <w:spacing w:after="0"/>
        <w:jc w:val="both"/>
        <w:rPr>
          <w:rFonts w:ascii="Arial" w:hAnsi="Arial" w:cs="Arial"/>
          <w:b/>
          <w:bCs/>
          <w:sz w:val="24"/>
          <w:szCs w:val="24"/>
        </w:rPr>
      </w:pPr>
    </w:p>
    <w:p w14:paraId="7C0918AA" w14:textId="7D2E2CB0" w:rsidR="002E3A59" w:rsidRPr="00F34BAE" w:rsidRDefault="002E3A59" w:rsidP="002E3A59">
      <w:pPr>
        <w:tabs>
          <w:tab w:val="left" w:pos="2388"/>
        </w:tabs>
        <w:spacing w:after="0"/>
        <w:jc w:val="both"/>
        <w:rPr>
          <w:rFonts w:ascii="Arial" w:hAnsi="Arial" w:cs="Arial"/>
          <w:sz w:val="24"/>
          <w:szCs w:val="24"/>
        </w:rPr>
      </w:pPr>
      <w:r w:rsidRPr="00F34BAE">
        <w:rPr>
          <w:rFonts w:ascii="Arial" w:hAnsi="Arial" w:cs="Arial"/>
          <w:sz w:val="24"/>
          <w:szCs w:val="24"/>
        </w:rPr>
        <w:t>Continuous feedback involves ongoing communication between remote workers and their managers, with a focus on real-time performance, difficulties, and chances for improvement. Traditional annual assessments are being replaced by regular performance talks, allowing for a more dynamic and flexible approach.</w:t>
      </w:r>
    </w:p>
    <w:p w14:paraId="7B45BE21" w14:textId="73901249" w:rsidR="002E3A59" w:rsidRPr="00F34BAE" w:rsidRDefault="002E3A59" w:rsidP="002E3A59">
      <w:pPr>
        <w:tabs>
          <w:tab w:val="left" w:pos="2388"/>
        </w:tabs>
        <w:spacing w:after="0"/>
        <w:jc w:val="both"/>
        <w:rPr>
          <w:rFonts w:ascii="Arial" w:hAnsi="Arial" w:cs="Arial"/>
          <w:sz w:val="24"/>
          <w:szCs w:val="24"/>
        </w:rPr>
      </w:pPr>
      <w:r w:rsidRPr="00F34BAE">
        <w:rPr>
          <w:rFonts w:ascii="Arial" w:hAnsi="Arial" w:cs="Arial"/>
          <w:sz w:val="24"/>
          <w:szCs w:val="24"/>
        </w:rPr>
        <w:t>Continuous feedback promotes a culture of transparency and engagement. It addresses the particular problems of remote work by giving timely insights and chances for growth. Effective implementation, on the other hand, necessitates a strong communication infrastructure and a commitment to regular check-ins. Furthermore, the effectiveness of this strategy is greatly dependent on the quality of the feedback and the ability of both parties to engage in constructive talks.</w:t>
      </w:r>
      <w:r w:rsidR="00831C6F">
        <w:rPr>
          <w:rFonts w:ascii="Arial" w:hAnsi="Arial" w:cs="Arial"/>
          <w:sz w:val="24"/>
          <w:szCs w:val="24"/>
        </w:rPr>
        <w:t xml:space="preserve"> </w:t>
      </w:r>
      <w:r w:rsidR="00831C6F" w:rsidRPr="00831C6F">
        <w:rPr>
          <w:rFonts w:ascii="Arial" w:hAnsi="Arial" w:cs="Arial"/>
          <w:b/>
          <w:bCs/>
          <w:sz w:val="24"/>
          <w:szCs w:val="24"/>
        </w:rPr>
        <w:t>(</w:t>
      </w:r>
      <w:r w:rsidR="00831C6F" w:rsidRPr="00831C6F">
        <w:rPr>
          <w:rFonts w:ascii="Arial" w:hAnsi="Arial" w:cs="Arial"/>
          <w:b/>
          <w:bCs/>
          <w:color w:val="000000"/>
          <w:sz w:val="24"/>
          <w:szCs w:val="24"/>
        </w:rPr>
        <w:t>Knight, 2020)</w:t>
      </w:r>
    </w:p>
    <w:p w14:paraId="14D4E40E" w14:textId="77777777" w:rsidR="003365FD" w:rsidRPr="00F34BAE" w:rsidRDefault="003365FD" w:rsidP="002E3A59">
      <w:pPr>
        <w:tabs>
          <w:tab w:val="left" w:pos="2388"/>
        </w:tabs>
        <w:spacing w:after="0"/>
        <w:jc w:val="both"/>
        <w:rPr>
          <w:rFonts w:ascii="Arial" w:hAnsi="Arial" w:cs="Arial"/>
          <w:sz w:val="32"/>
          <w:szCs w:val="32"/>
        </w:rPr>
      </w:pPr>
    </w:p>
    <w:p w14:paraId="3048DA17" w14:textId="5FC9AD7A" w:rsidR="003365FD" w:rsidRPr="00F34BAE" w:rsidRDefault="003365FD" w:rsidP="003365FD">
      <w:pPr>
        <w:tabs>
          <w:tab w:val="left" w:pos="2388"/>
        </w:tabs>
        <w:jc w:val="both"/>
        <w:rPr>
          <w:rFonts w:ascii="Arial" w:hAnsi="Arial" w:cs="Arial"/>
          <w:b/>
          <w:bCs/>
          <w:sz w:val="32"/>
          <w:szCs w:val="32"/>
          <w:u w:val="single"/>
        </w:rPr>
      </w:pPr>
      <w:r w:rsidRPr="00F34BAE">
        <w:rPr>
          <w:rFonts w:ascii="Arial" w:hAnsi="Arial" w:cs="Arial"/>
          <w:b/>
          <w:bCs/>
          <w:sz w:val="32"/>
          <w:szCs w:val="32"/>
        </w:rPr>
        <w:t xml:space="preserve">3). </w:t>
      </w:r>
      <w:r w:rsidRPr="00F34BAE">
        <w:rPr>
          <w:rFonts w:ascii="Arial" w:hAnsi="Arial" w:cs="Arial"/>
          <w:b/>
          <w:bCs/>
          <w:sz w:val="32"/>
          <w:szCs w:val="32"/>
          <w:u w:val="single"/>
        </w:rPr>
        <w:t>Identify and analyse four different performance appraisal tools for remote workers.</w:t>
      </w:r>
    </w:p>
    <w:p w14:paraId="399095F4" w14:textId="76954150" w:rsidR="003365FD" w:rsidRPr="00F34BAE" w:rsidRDefault="003365FD" w:rsidP="003365FD">
      <w:pPr>
        <w:tabs>
          <w:tab w:val="left" w:pos="2388"/>
        </w:tabs>
        <w:jc w:val="both"/>
        <w:rPr>
          <w:rFonts w:ascii="Arial" w:hAnsi="Arial" w:cs="Arial"/>
          <w:sz w:val="24"/>
          <w:szCs w:val="24"/>
        </w:rPr>
      </w:pPr>
      <w:r w:rsidRPr="00F34BAE">
        <w:rPr>
          <w:rFonts w:ascii="Arial" w:hAnsi="Arial" w:cs="Arial"/>
          <w:sz w:val="24"/>
          <w:szCs w:val="24"/>
        </w:rPr>
        <w:t>Remote work is becoming more common in today's professional scenery, demanding the creation and implementation of efficient performance appraisal methods that are suited to the unique challenges and dynamics of remote work situations. The following review will identify and evaluate four distinct performance evaluation tools built exclusively for remote workers.</w:t>
      </w:r>
    </w:p>
    <w:p w14:paraId="0F651AB9" w14:textId="77777777" w:rsidR="00961869" w:rsidRDefault="00417F8D" w:rsidP="00F34BAE">
      <w:pPr>
        <w:pStyle w:val="NoSpacing"/>
        <w:rPr>
          <w:rFonts w:ascii="Arial" w:hAnsi="Arial" w:cs="Arial"/>
          <w:sz w:val="24"/>
          <w:szCs w:val="24"/>
          <w:lang w:eastAsia="en-IN"/>
        </w:rPr>
      </w:pPr>
      <w:r w:rsidRPr="00F34BAE">
        <w:rPr>
          <w:rFonts w:ascii="Arial" w:hAnsi="Arial" w:cs="Arial"/>
          <w:b/>
          <w:bCs/>
          <w:sz w:val="28"/>
          <w:szCs w:val="28"/>
          <w:lang w:eastAsia="en-IN"/>
        </w:rPr>
        <w:t xml:space="preserve">A). </w:t>
      </w:r>
      <w:r w:rsidR="00824C7F" w:rsidRPr="00F34BAE">
        <w:rPr>
          <w:rFonts w:ascii="Arial" w:hAnsi="Arial" w:cs="Arial"/>
          <w:b/>
          <w:bCs/>
          <w:sz w:val="28"/>
          <w:szCs w:val="28"/>
          <w:lang w:eastAsia="en-IN"/>
        </w:rPr>
        <w:t>Key Result Areas (KRAs):</w:t>
      </w:r>
      <w:r w:rsidR="00824C7F" w:rsidRPr="00F34BAE">
        <w:rPr>
          <w:rFonts w:ascii="Arial" w:hAnsi="Arial" w:cs="Arial"/>
          <w:sz w:val="28"/>
          <w:szCs w:val="28"/>
          <w:lang w:eastAsia="en-IN"/>
        </w:rPr>
        <w:br/>
      </w:r>
    </w:p>
    <w:p w14:paraId="2DBF6F2C" w14:textId="1A7180C1" w:rsidR="00824C7F" w:rsidRPr="00F34BAE" w:rsidRDefault="00824C7F" w:rsidP="00F34BAE">
      <w:pPr>
        <w:pStyle w:val="NoSpacing"/>
        <w:rPr>
          <w:rFonts w:ascii="Arial" w:hAnsi="Arial" w:cs="Arial"/>
          <w:sz w:val="28"/>
          <w:szCs w:val="28"/>
          <w:lang w:eastAsia="en-IN"/>
        </w:rPr>
      </w:pPr>
      <w:r w:rsidRPr="00F34BAE">
        <w:rPr>
          <w:rFonts w:ascii="Arial" w:hAnsi="Arial" w:cs="Arial"/>
          <w:sz w:val="24"/>
          <w:szCs w:val="24"/>
          <w:lang w:eastAsia="en-IN"/>
        </w:rPr>
        <w:t>KRAs are a widely used performance appraisal tool that focuses on defining the key goals and responsibilities of remote workers. It involves setting specific, measurable, achievable, relevant, and time-bound (SMART) objectives for individuals or teams. KRAs allow managers to assess remote workers' performance based on their ability to achieve these objectives. Evaluation of KRAs can be done through regular check-ins, progress reports, and feedback sessions. It provides a clear framework for performance evaluation and helps align remote workers' goals with organizational objectives.</w:t>
      </w:r>
    </w:p>
    <w:p w14:paraId="02129F1E" w14:textId="77777777" w:rsidR="00197125" w:rsidRPr="00F34BAE" w:rsidRDefault="00197125" w:rsidP="00197125">
      <w:pPr>
        <w:pStyle w:val="NoSpacing"/>
        <w:jc w:val="both"/>
        <w:rPr>
          <w:rFonts w:ascii="Arial" w:hAnsi="Arial" w:cs="Arial"/>
          <w:sz w:val="24"/>
          <w:szCs w:val="24"/>
          <w:lang w:eastAsia="en-IN"/>
        </w:rPr>
      </w:pPr>
    </w:p>
    <w:p w14:paraId="240936FB" w14:textId="2BD4A42D" w:rsidR="00197125" w:rsidRPr="00831C6F" w:rsidRDefault="00197125" w:rsidP="00197125">
      <w:pPr>
        <w:pStyle w:val="NoSpacing"/>
        <w:jc w:val="both"/>
        <w:rPr>
          <w:rFonts w:ascii="Arial" w:hAnsi="Arial" w:cs="Arial"/>
          <w:b/>
          <w:bCs/>
          <w:sz w:val="24"/>
          <w:szCs w:val="24"/>
          <w:lang w:eastAsia="en-IN"/>
        </w:rPr>
      </w:pPr>
      <w:r w:rsidRPr="00F34BAE">
        <w:rPr>
          <w:rFonts w:ascii="Arial" w:hAnsi="Arial" w:cs="Arial"/>
          <w:sz w:val="24"/>
          <w:szCs w:val="24"/>
          <w:lang w:eastAsia="en-IN"/>
        </w:rPr>
        <w:t>KRAs are useful for remote workers because they provide clarity and concentrate on specific goals. However, because it largely focuses on preset objectives, it may not capture the full spectrum of a remote worker's contributions. Furthermore, it necessitates continuous monitoring and feedback to ensure correct evaluation, which might be difficult for remote workers.</w:t>
      </w:r>
      <w:r w:rsidR="00831C6F">
        <w:rPr>
          <w:rFonts w:ascii="Arial" w:hAnsi="Arial" w:cs="Arial"/>
          <w:sz w:val="24"/>
          <w:szCs w:val="24"/>
          <w:lang w:eastAsia="en-IN"/>
        </w:rPr>
        <w:t xml:space="preserve"> </w:t>
      </w:r>
      <w:r w:rsidR="00831C6F" w:rsidRPr="00831C6F">
        <w:rPr>
          <w:rFonts w:ascii="Arial" w:hAnsi="Arial" w:cs="Arial"/>
          <w:b/>
          <w:bCs/>
          <w:sz w:val="24"/>
          <w:szCs w:val="24"/>
          <w:lang w:eastAsia="en-IN"/>
        </w:rPr>
        <w:t>(</w:t>
      </w:r>
      <w:r w:rsidR="00831C6F" w:rsidRPr="00831C6F">
        <w:rPr>
          <w:rFonts w:ascii="Arial" w:hAnsi="Arial" w:cs="Arial"/>
          <w:b/>
          <w:bCs/>
          <w:color w:val="000000"/>
          <w:sz w:val="24"/>
          <w:szCs w:val="24"/>
        </w:rPr>
        <w:t>GroSum</w:t>
      </w:r>
      <w:r w:rsidR="00831C6F">
        <w:rPr>
          <w:rFonts w:ascii="Arial" w:hAnsi="Arial" w:cs="Arial"/>
          <w:b/>
          <w:bCs/>
          <w:color w:val="000000"/>
          <w:sz w:val="24"/>
          <w:szCs w:val="24"/>
        </w:rPr>
        <w:t>,</w:t>
      </w:r>
      <w:r w:rsidR="00831C6F" w:rsidRPr="00831C6F">
        <w:rPr>
          <w:rFonts w:ascii="Arial" w:hAnsi="Arial" w:cs="Arial"/>
          <w:b/>
          <w:bCs/>
          <w:color w:val="000000"/>
          <w:sz w:val="24"/>
          <w:szCs w:val="24"/>
        </w:rPr>
        <w:t>2016). </w:t>
      </w:r>
    </w:p>
    <w:p w14:paraId="153F4754" w14:textId="77777777" w:rsidR="00197125" w:rsidRPr="00F34BAE" w:rsidRDefault="00197125" w:rsidP="00197125">
      <w:pPr>
        <w:spacing w:after="0" w:line="240" w:lineRule="auto"/>
        <w:ind w:left="360"/>
        <w:jc w:val="both"/>
        <w:textAlignment w:val="baseline"/>
        <w:rPr>
          <w:rFonts w:ascii="Arial" w:eastAsia="Times New Roman" w:hAnsi="Arial" w:cs="Arial"/>
          <w:color w:val="000000"/>
          <w:sz w:val="24"/>
          <w:szCs w:val="24"/>
          <w:lang w:eastAsia="en-IN"/>
        </w:rPr>
      </w:pPr>
    </w:p>
    <w:p w14:paraId="17123AC1" w14:textId="77777777" w:rsidR="00197125" w:rsidRPr="00F34BAE" w:rsidRDefault="00197125" w:rsidP="00197125">
      <w:pPr>
        <w:spacing w:after="0" w:line="240" w:lineRule="auto"/>
        <w:ind w:left="360"/>
        <w:jc w:val="both"/>
        <w:textAlignment w:val="baseline"/>
        <w:rPr>
          <w:rFonts w:ascii="Arial" w:eastAsia="Times New Roman" w:hAnsi="Arial" w:cs="Arial"/>
          <w:b/>
          <w:bCs/>
          <w:color w:val="000000"/>
          <w:sz w:val="24"/>
          <w:szCs w:val="24"/>
          <w:lang w:eastAsia="en-IN"/>
        </w:rPr>
      </w:pPr>
    </w:p>
    <w:p w14:paraId="5A9B6294" w14:textId="50FBA8EF" w:rsidR="00197125" w:rsidRPr="00961869" w:rsidRDefault="00417F8D" w:rsidP="00197125">
      <w:pPr>
        <w:pStyle w:val="NoSpacing"/>
        <w:rPr>
          <w:rFonts w:ascii="Arial" w:hAnsi="Arial" w:cs="Arial"/>
          <w:b/>
          <w:bCs/>
          <w:sz w:val="28"/>
          <w:szCs w:val="28"/>
          <w:lang w:eastAsia="en-IN"/>
        </w:rPr>
      </w:pPr>
      <w:r w:rsidRPr="00961869">
        <w:rPr>
          <w:rFonts w:ascii="Arial" w:hAnsi="Arial" w:cs="Arial"/>
          <w:b/>
          <w:bCs/>
          <w:sz w:val="28"/>
          <w:szCs w:val="28"/>
          <w:lang w:eastAsia="en-IN"/>
        </w:rPr>
        <w:t xml:space="preserve">B). </w:t>
      </w:r>
      <w:r w:rsidR="00824C7F" w:rsidRPr="00961869">
        <w:rPr>
          <w:rFonts w:ascii="Arial" w:hAnsi="Arial" w:cs="Arial"/>
          <w:b/>
          <w:bCs/>
          <w:sz w:val="28"/>
          <w:szCs w:val="28"/>
          <w:lang w:eastAsia="en-IN"/>
        </w:rPr>
        <w:t>360-Degre</w:t>
      </w:r>
      <w:r w:rsidR="00197125" w:rsidRPr="00961869">
        <w:rPr>
          <w:rFonts w:ascii="Arial" w:hAnsi="Arial" w:cs="Arial"/>
          <w:b/>
          <w:bCs/>
          <w:sz w:val="28"/>
          <w:szCs w:val="28"/>
          <w:lang w:eastAsia="en-IN"/>
        </w:rPr>
        <w:t xml:space="preserve">e </w:t>
      </w:r>
      <w:r w:rsidR="00824C7F" w:rsidRPr="00961869">
        <w:rPr>
          <w:rFonts w:ascii="Arial" w:hAnsi="Arial" w:cs="Arial"/>
          <w:b/>
          <w:bCs/>
          <w:sz w:val="28"/>
          <w:szCs w:val="28"/>
          <w:lang w:eastAsia="en-IN"/>
        </w:rPr>
        <w:t>Feedback:</w:t>
      </w:r>
    </w:p>
    <w:p w14:paraId="5B86155B" w14:textId="6F754A61" w:rsidR="00197125" w:rsidRPr="00F34BAE" w:rsidRDefault="00824C7F" w:rsidP="00197125">
      <w:pPr>
        <w:pStyle w:val="NoSpacing"/>
        <w:jc w:val="both"/>
        <w:rPr>
          <w:rFonts w:ascii="Arial" w:hAnsi="Arial" w:cs="Arial"/>
          <w:sz w:val="24"/>
          <w:szCs w:val="24"/>
          <w:lang w:eastAsia="en-IN"/>
        </w:rPr>
      </w:pPr>
      <w:r w:rsidRPr="00F34BAE">
        <w:rPr>
          <w:rFonts w:ascii="Arial" w:hAnsi="Arial" w:cs="Arial"/>
          <w:sz w:val="24"/>
          <w:szCs w:val="24"/>
          <w:lang w:eastAsia="en-IN"/>
        </w:rPr>
        <w:br/>
      </w:r>
      <w:bookmarkStart w:id="0" w:name="_Hlk153802622"/>
      <w:r w:rsidRPr="00F34BAE">
        <w:rPr>
          <w:rFonts w:ascii="Arial" w:hAnsi="Arial" w:cs="Arial"/>
          <w:sz w:val="24"/>
          <w:szCs w:val="24"/>
          <w:lang w:eastAsia="en-IN"/>
        </w:rPr>
        <w:t xml:space="preserve">360-degree feedback is a comprehensive performance appraisal tool that involves gathering feedback from multiple sources, including peers, subordinates, supervisors, and sometimes even clients or customers. It provides a holistic view of an employee's performance, considering different perspectives. For remote workers, 360-degree feedback can be collected through online surveys or virtual feedback sessions. It helps </w:t>
      </w:r>
      <w:r w:rsidRPr="00F34BAE">
        <w:rPr>
          <w:rFonts w:ascii="Arial" w:hAnsi="Arial" w:cs="Arial"/>
          <w:sz w:val="24"/>
          <w:szCs w:val="24"/>
          <w:lang w:eastAsia="en-IN"/>
        </w:rPr>
        <w:lastRenderedPageBreak/>
        <w:t>identify strengths, areas for improvement, and assesses how well the remote worker collaborates and communicates with others.</w:t>
      </w:r>
    </w:p>
    <w:p w14:paraId="00D40580" w14:textId="7574B32B" w:rsidR="00197125" w:rsidRPr="00F34BAE" w:rsidRDefault="00197125" w:rsidP="00197125">
      <w:pPr>
        <w:pStyle w:val="NoSpacing"/>
        <w:jc w:val="both"/>
        <w:rPr>
          <w:rFonts w:ascii="Arial" w:hAnsi="Arial" w:cs="Arial"/>
          <w:sz w:val="24"/>
          <w:szCs w:val="24"/>
          <w:lang w:eastAsia="en-IN"/>
        </w:rPr>
      </w:pPr>
      <w:r w:rsidRPr="00F34BAE">
        <w:rPr>
          <w:rFonts w:ascii="Arial" w:hAnsi="Arial" w:cs="Arial"/>
          <w:sz w:val="24"/>
          <w:szCs w:val="24"/>
          <w:lang w:eastAsia="en-IN"/>
        </w:rPr>
        <w:t>360-degree feedback is useful for remote workers since it covers a broader range of perspectives. It encourages self-awareness and transparency, as well as constant progress. However, maintaining anonymity can be time-consuming and needs careful preparation, especially in smaller remote teams with limited feedback sources.</w:t>
      </w:r>
      <w:r w:rsidR="00831C6F">
        <w:rPr>
          <w:rFonts w:ascii="Arial" w:hAnsi="Arial" w:cs="Arial"/>
          <w:sz w:val="24"/>
          <w:szCs w:val="24"/>
          <w:lang w:eastAsia="en-IN"/>
        </w:rPr>
        <w:t xml:space="preserve"> </w:t>
      </w:r>
      <w:r w:rsidR="00831C6F" w:rsidRPr="00831C6F">
        <w:rPr>
          <w:rFonts w:ascii="Arial" w:hAnsi="Arial" w:cs="Arial"/>
          <w:b/>
          <w:bCs/>
          <w:sz w:val="24"/>
          <w:szCs w:val="24"/>
        </w:rPr>
        <w:t>(Chellappa,2020)</w:t>
      </w:r>
    </w:p>
    <w:p w14:paraId="04836DCE" w14:textId="27609072" w:rsidR="00F53C4D" w:rsidRPr="00F34BAE" w:rsidRDefault="00F53C4D" w:rsidP="00197125">
      <w:pPr>
        <w:pStyle w:val="NoSpacing"/>
        <w:jc w:val="both"/>
        <w:rPr>
          <w:rFonts w:ascii="Arial" w:hAnsi="Arial" w:cs="Arial"/>
          <w:sz w:val="24"/>
          <w:szCs w:val="24"/>
          <w:lang w:eastAsia="en-IN"/>
        </w:rPr>
      </w:pPr>
    </w:p>
    <w:p w14:paraId="087DD5B9" w14:textId="1F1BDE9B" w:rsidR="00F53C4D" w:rsidRPr="00F34BAE" w:rsidRDefault="00F53C4D" w:rsidP="00197125">
      <w:pPr>
        <w:pStyle w:val="NoSpacing"/>
        <w:jc w:val="both"/>
        <w:rPr>
          <w:rFonts w:ascii="Arial" w:hAnsi="Arial" w:cs="Arial"/>
          <w:sz w:val="24"/>
          <w:szCs w:val="24"/>
          <w:lang w:eastAsia="en-IN"/>
        </w:rPr>
      </w:pPr>
      <w:r w:rsidRPr="00F34BAE">
        <w:rPr>
          <w:rFonts w:ascii="Arial" w:hAnsi="Arial" w:cs="Arial"/>
          <w:sz w:val="24"/>
          <w:szCs w:val="24"/>
          <w:lang w:eastAsia="en-IN"/>
        </w:rPr>
        <w:t>For example: - Lattice is an example of a modern performance management software that integrates 360-degree feedback. Remote workers can receive feedback not just from their direct supervisors, but also from team members and other collaborators. The user-friendly interface of Lattice makes it easier to collect various input, resulting in a more comprehensive knowledge of an employee's strengths and areas for improvement.</w:t>
      </w:r>
    </w:p>
    <w:p w14:paraId="66A1D65D" w14:textId="704E2DED" w:rsidR="00197125" w:rsidRPr="00F34BAE" w:rsidRDefault="00197125" w:rsidP="00197125">
      <w:pPr>
        <w:pStyle w:val="NoSpacing"/>
        <w:jc w:val="both"/>
        <w:rPr>
          <w:rFonts w:ascii="Arial" w:hAnsi="Arial" w:cs="Arial"/>
          <w:sz w:val="24"/>
          <w:szCs w:val="24"/>
          <w:lang w:eastAsia="en-IN"/>
        </w:rPr>
      </w:pPr>
    </w:p>
    <w:p w14:paraId="55EEA098" w14:textId="2DD219DC" w:rsidR="00F53C4D" w:rsidRPr="00961869" w:rsidRDefault="00417F8D" w:rsidP="00F53C4D">
      <w:pPr>
        <w:pStyle w:val="NoSpacing"/>
        <w:jc w:val="both"/>
        <w:rPr>
          <w:rFonts w:ascii="Arial" w:eastAsia="Times New Roman" w:hAnsi="Arial" w:cs="Arial"/>
          <w:color w:val="000000"/>
          <w:sz w:val="28"/>
          <w:szCs w:val="28"/>
          <w:lang w:eastAsia="en-IN"/>
        </w:rPr>
      </w:pPr>
      <w:r w:rsidRPr="00961869">
        <w:rPr>
          <w:rFonts w:ascii="Arial" w:hAnsi="Arial" w:cs="Arial"/>
          <w:b/>
          <w:bCs/>
          <w:sz w:val="28"/>
          <w:szCs w:val="28"/>
          <w:lang w:eastAsia="en-IN"/>
        </w:rPr>
        <w:t>C).</w:t>
      </w:r>
      <w:bookmarkStart w:id="1" w:name="_Hlk153802665"/>
      <w:r w:rsidR="00F53C4D" w:rsidRPr="00961869">
        <w:rPr>
          <w:rFonts w:ascii="Arial" w:hAnsi="Arial" w:cs="Arial"/>
          <w:b/>
          <w:bCs/>
          <w:sz w:val="28"/>
          <w:szCs w:val="28"/>
          <w:lang w:eastAsia="en-IN"/>
        </w:rPr>
        <w:t xml:space="preserve"> </w:t>
      </w:r>
      <w:r w:rsidR="00D15FAA" w:rsidRPr="00961869">
        <w:rPr>
          <w:rFonts w:ascii="Arial" w:eastAsia="Times New Roman" w:hAnsi="Arial" w:cs="Arial"/>
          <w:b/>
          <w:bCs/>
          <w:color w:val="000000"/>
          <w:sz w:val="28"/>
          <w:szCs w:val="28"/>
          <w:lang w:eastAsia="en-IN"/>
        </w:rPr>
        <w:t>Self-assessment tool</w:t>
      </w:r>
      <w:r w:rsidR="00F53C4D" w:rsidRPr="00961869">
        <w:rPr>
          <w:rFonts w:ascii="Arial" w:eastAsia="Times New Roman" w:hAnsi="Arial" w:cs="Arial"/>
          <w:b/>
          <w:bCs/>
          <w:color w:val="000000"/>
          <w:sz w:val="28"/>
          <w:szCs w:val="28"/>
          <w:lang w:eastAsia="en-IN"/>
        </w:rPr>
        <w:t>:</w:t>
      </w:r>
    </w:p>
    <w:p w14:paraId="10BC1958" w14:textId="77777777" w:rsidR="00F53C4D" w:rsidRPr="00F34BAE" w:rsidRDefault="00F53C4D" w:rsidP="00F53C4D">
      <w:pPr>
        <w:pStyle w:val="NoSpacing"/>
        <w:jc w:val="both"/>
        <w:rPr>
          <w:rFonts w:ascii="Arial" w:hAnsi="Arial" w:cs="Arial"/>
          <w:b/>
          <w:bCs/>
          <w:sz w:val="24"/>
          <w:szCs w:val="24"/>
          <w:bdr w:val="single" w:sz="2" w:space="0" w:color="D9D9E3" w:frame="1"/>
        </w:rPr>
      </w:pPr>
    </w:p>
    <w:p w14:paraId="1EF08665" w14:textId="4FC50F73" w:rsidR="00824C7F" w:rsidRPr="00F34BAE" w:rsidRDefault="00824C7F" w:rsidP="00F53C4D">
      <w:pPr>
        <w:pStyle w:val="NoSpacing"/>
        <w:jc w:val="both"/>
        <w:rPr>
          <w:rFonts w:ascii="Arial" w:eastAsia="Times New Roman" w:hAnsi="Arial" w:cs="Arial"/>
          <w:color w:val="000000"/>
          <w:sz w:val="24"/>
          <w:szCs w:val="24"/>
          <w:lang w:eastAsia="en-IN"/>
        </w:rPr>
      </w:pPr>
      <w:r w:rsidRPr="00F34BAE">
        <w:rPr>
          <w:rFonts w:ascii="Arial" w:eastAsia="Times New Roman" w:hAnsi="Arial" w:cs="Arial"/>
          <w:color w:val="000000"/>
          <w:sz w:val="24"/>
          <w:szCs w:val="24"/>
          <w:lang w:eastAsia="en-IN"/>
        </w:rPr>
        <w:t xml:space="preserve">Self-assessment is a performance appraisal tool that allows remote workers to evaluate their own </w:t>
      </w:r>
      <w:bookmarkEnd w:id="0"/>
      <w:r w:rsidRPr="00F34BAE">
        <w:rPr>
          <w:rFonts w:ascii="Arial" w:eastAsia="Times New Roman" w:hAnsi="Arial" w:cs="Arial"/>
          <w:color w:val="000000"/>
          <w:sz w:val="24"/>
          <w:szCs w:val="24"/>
          <w:lang w:eastAsia="en-IN"/>
        </w:rPr>
        <w:t>performance against predefined criteria or goals. Remote workers can reflect on their accomplishments, challenges faced, and areas for improvement. Self-assessment encourages remote workers to take ownership of their performance, identify their strengths and weaknesses, and set goals for their professional development.</w:t>
      </w:r>
    </w:p>
    <w:p w14:paraId="6A7B2D2A" w14:textId="1A08BD90" w:rsidR="00197125" w:rsidRPr="00F34BAE" w:rsidRDefault="00197125" w:rsidP="00197125">
      <w:pPr>
        <w:spacing w:after="0" w:line="240" w:lineRule="auto"/>
        <w:jc w:val="both"/>
        <w:textAlignment w:val="baseline"/>
        <w:rPr>
          <w:rFonts w:ascii="Arial" w:eastAsia="Times New Roman" w:hAnsi="Arial" w:cs="Arial"/>
          <w:color w:val="000000"/>
          <w:sz w:val="24"/>
          <w:szCs w:val="24"/>
          <w:lang w:eastAsia="en-IN"/>
        </w:rPr>
      </w:pPr>
      <w:r w:rsidRPr="00F34BAE">
        <w:rPr>
          <w:rFonts w:ascii="Arial" w:eastAsia="Times New Roman" w:hAnsi="Arial" w:cs="Arial"/>
          <w:color w:val="000000"/>
          <w:sz w:val="24"/>
          <w:szCs w:val="24"/>
          <w:lang w:eastAsia="en-IN"/>
        </w:rPr>
        <w:t>Self-assessment allows remote workers to actively participate in the performance rating process while also encouraging self-reflection. It can provide useful insights into an individual's point of view and self-awareness. It may, however, lack objectivity and be impacted by biases. As a result, combining self-assessment with other evaluation methodologies can provide a more thorough assessment of the performance of remote workers.</w:t>
      </w:r>
      <w:r w:rsidR="00005CB4">
        <w:rPr>
          <w:rFonts w:ascii="Arial" w:eastAsia="Times New Roman" w:hAnsi="Arial" w:cs="Arial"/>
          <w:color w:val="000000"/>
          <w:sz w:val="24"/>
          <w:szCs w:val="24"/>
          <w:lang w:eastAsia="en-IN"/>
        </w:rPr>
        <w:t xml:space="preserve"> </w:t>
      </w:r>
      <w:r w:rsidR="00005CB4" w:rsidRPr="00831C6F">
        <w:rPr>
          <w:rFonts w:ascii="Arial" w:hAnsi="Arial" w:cs="Arial"/>
          <w:b/>
          <w:bCs/>
          <w:sz w:val="24"/>
          <w:szCs w:val="24"/>
        </w:rPr>
        <w:t>(</w:t>
      </w:r>
      <w:r w:rsidR="00005CB4" w:rsidRPr="00831C6F">
        <w:rPr>
          <w:rFonts w:ascii="Arial" w:hAnsi="Arial" w:cs="Arial"/>
          <w:b/>
          <w:bCs/>
          <w:color w:val="000000"/>
          <w:sz w:val="24"/>
          <w:szCs w:val="24"/>
        </w:rPr>
        <w:t>Knight, 2020)</w:t>
      </w:r>
    </w:p>
    <w:p w14:paraId="396D0FA4" w14:textId="77777777" w:rsidR="00197125" w:rsidRPr="00F34BAE" w:rsidRDefault="00197125" w:rsidP="00197125">
      <w:pPr>
        <w:spacing w:after="0" w:line="240" w:lineRule="auto"/>
        <w:jc w:val="both"/>
        <w:textAlignment w:val="baseline"/>
        <w:rPr>
          <w:rFonts w:ascii="Arial" w:eastAsia="Times New Roman" w:hAnsi="Arial" w:cs="Arial"/>
          <w:color w:val="000000"/>
          <w:sz w:val="24"/>
          <w:szCs w:val="24"/>
          <w:lang w:eastAsia="en-IN"/>
        </w:rPr>
      </w:pPr>
    </w:p>
    <w:bookmarkEnd w:id="1"/>
    <w:p w14:paraId="4F91D1D2" w14:textId="77777777" w:rsidR="00197125" w:rsidRPr="00F34BAE" w:rsidRDefault="00197125" w:rsidP="00197125">
      <w:pPr>
        <w:spacing w:after="0" w:line="240" w:lineRule="auto"/>
        <w:jc w:val="both"/>
        <w:textAlignment w:val="baseline"/>
        <w:rPr>
          <w:rFonts w:ascii="Arial" w:eastAsia="Times New Roman" w:hAnsi="Arial" w:cs="Arial"/>
          <w:color w:val="000000"/>
          <w:sz w:val="24"/>
          <w:szCs w:val="24"/>
          <w:lang w:eastAsia="en-IN"/>
        </w:rPr>
      </w:pPr>
    </w:p>
    <w:p w14:paraId="31DAA107" w14:textId="35116B86" w:rsidR="00197125" w:rsidRPr="00961869" w:rsidRDefault="00417F8D" w:rsidP="00197125">
      <w:pPr>
        <w:pStyle w:val="NoSpacing"/>
        <w:rPr>
          <w:rFonts w:ascii="Arial" w:hAnsi="Arial" w:cs="Arial"/>
          <w:sz w:val="28"/>
          <w:szCs w:val="28"/>
          <w:lang w:eastAsia="en-IN"/>
        </w:rPr>
      </w:pPr>
      <w:r w:rsidRPr="00961869">
        <w:rPr>
          <w:rFonts w:ascii="Arial" w:hAnsi="Arial" w:cs="Arial"/>
          <w:b/>
          <w:bCs/>
          <w:sz w:val="28"/>
          <w:szCs w:val="28"/>
          <w:lang w:eastAsia="en-IN"/>
        </w:rPr>
        <w:t xml:space="preserve">D). </w:t>
      </w:r>
      <w:r w:rsidR="00824C7F" w:rsidRPr="00961869">
        <w:rPr>
          <w:rFonts w:ascii="Arial" w:hAnsi="Arial" w:cs="Arial"/>
          <w:b/>
          <w:bCs/>
          <w:sz w:val="28"/>
          <w:szCs w:val="28"/>
          <w:lang w:eastAsia="en-IN"/>
        </w:rPr>
        <w:t>Real-time Performance Tracking Tools:</w:t>
      </w:r>
    </w:p>
    <w:p w14:paraId="5B3C5801" w14:textId="59B230DE" w:rsidR="00417F8D" w:rsidRPr="00F34BAE" w:rsidRDefault="00824C7F" w:rsidP="00D15FAA">
      <w:pPr>
        <w:pStyle w:val="NoSpacing"/>
        <w:jc w:val="both"/>
        <w:rPr>
          <w:rFonts w:ascii="Arial" w:hAnsi="Arial" w:cs="Arial"/>
          <w:sz w:val="24"/>
          <w:szCs w:val="24"/>
          <w:lang w:eastAsia="en-IN"/>
        </w:rPr>
      </w:pPr>
      <w:r w:rsidRPr="00F34BAE">
        <w:rPr>
          <w:rFonts w:ascii="Arial" w:hAnsi="Arial" w:cs="Arial"/>
          <w:sz w:val="24"/>
          <w:szCs w:val="24"/>
          <w:lang w:eastAsia="en-IN"/>
        </w:rPr>
        <w:br/>
        <w:t>Real-time performance tracking tools enable continuous monitoring and evaluation of remote workers' performance. These tools use various metrics, such as task completion rates, time spent on activities, and productivity levels. They provide real-time insights into individual and team performance, helping managers identify areas of improvement and provide timely feedback. Examples of such tools include project management software, time tracking apps, and productivity dashboards.</w:t>
      </w:r>
    </w:p>
    <w:p w14:paraId="277BADB0" w14:textId="5DEEFAE6" w:rsidR="00197125" w:rsidRPr="00F34BAE" w:rsidRDefault="00CA14EA" w:rsidP="00D15FAA">
      <w:pPr>
        <w:pStyle w:val="NoSpacing"/>
        <w:jc w:val="both"/>
        <w:rPr>
          <w:rFonts w:ascii="Arial" w:hAnsi="Arial" w:cs="Arial"/>
          <w:sz w:val="24"/>
          <w:szCs w:val="24"/>
        </w:rPr>
      </w:pPr>
      <w:r w:rsidRPr="00F34BAE">
        <w:rPr>
          <w:rFonts w:ascii="Arial" w:hAnsi="Arial" w:cs="Arial"/>
          <w:sz w:val="24"/>
          <w:szCs w:val="24"/>
        </w:rPr>
        <w:t>Real-time performance tracking systems enable managers to monitor the performance of remote workers in real time, allowing for immediate intervention and criticism. However, focusing entirely on quantitative measurements may miss qualitative components of performance, such as creativity, teamwork, or problem-solving</w:t>
      </w:r>
      <w:r w:rsidR="00E3453A" w:rsidRPr="00F34BAE">
        <w:rPr>
          <w:rFonts w:ascii="Arial" w:hAnsi="Arial" w:cs="Arial"/>
          <w:sz w:val="24"/>
          <w:szCs w:val="24"/>
        </w:rPr>
        <w:t xml:space="preserve"> </w:t>
      </w:r>
      <w:r w:rsidRPr="00F34BAE">
        <w:rPr>
          <w:rFonts w:ascii="Arial" w:hAnsi="Arial" w:cs="Arial"/>
          <w:sz w:val="24"/>
          <w:szCs w:val="24"/>
        </w:rPr>
        <w:t>abilities. To accomplish a thorough examination, quantitative data must be balanced with qualitative assessments.</w:t>
      </w:r>
    </w:p>
    <w:p w14:paraId="110F633F" w14:textId="77777777" w:rsidR="003E3832" w:rsidRPr="00F34BAE" w:rsidRDefault="003E3832" w:rsidP="00197125">
      <w:pPr>
        <w:pStyle w:val="NoSpacing"/>
        <w:jc w:val="both"/>
        <w:rPr>
          <w:rFonts w:ascii="Arial" w:hAnsi="Arial" w:cs="Arial"/>
          <w:sz w:val="24"/>
          <w:szCs w:val="24"/>
          <w:lang w:eastAsia="en-IN"/>
        </w:rPr>
      </w:pPr>
    </w:p>
    <w:p w14:paraId="1E769DB9" w14:textId="1F2AFD5F" w:rsidR="00821E63" w:rsidRPr="00F34BAE" w:rsidRDefault="003E3832" w:rsidP="00197125">
      <w:pPr>
        <w:pStyle w:val="NoSpacing"/>
        <w:jc w:val="both"/>
        <w:rPr>
          <w:rFonts w:ascii="Arial" w:hAnsi="Arial" w:cs="Arial"/>
          <w:sz w:val="24"/>
          <w:szCs w:val="24"/>
          <w:lang w:eastAsia="en-IN"/>
        </w:rPr>
      </w:pPr>
      <w:r w:rsidRPr="00F34BAE">
        <w:rPr>
          <w:rFonts w:ascii="Arial" w:hAnsi="Arial" w:cs="Arial"/>
          <w:sz w:val="24"/>
          <w:szCs w:val="24"/>
          <w:lang w:eastAsia="en-IN"/>
        </w:rPr>
        <w:t>For example:</w:t>
      </w:r>
      <w:r w:rsidR="00E3453A" w:rsidRPr="00F34BAE">
        <w:rPr>
          <w:rFonts w:ascii="Arial" w:hAnsi="Arial" w:cs="Arial"/>
          <w:sz w:val="24"/>
          <w:szCs w:val="24"/>
          <w:lang w:eastAsia="en-IN"/>
        </w:rPr>
        <w:t xml:space="preserve"> Slack is best recognised as a messaging software, it may also be used to provide ongoing feedback. Organisations can set up specific performance discussion channels, allowing remote workers to receive real-time feedback and join </w:t>
      </w:r>
      <w:r w:rsidR="00E3453A" w:rsidRPr="00F34BAE">
        <w:rPr>
          <w:rFonts w:ascii="Arial" w:hAnsi="Arial" w:cs="Arial"/>
          <w:sz w:val="24"/>
          <w:szCs w:val="24"/>
          <w:lang w:eastAsia="en-IN"/>
        </w:rPr>
        <w:lastRenderedPageBreak/>
        <w:t>in discussions about their job. Integrations with performance management software improve the overall user experience</w:t>
      </w:r>
      <w:r w:rsidR="00831C6F">
        <w:rPr>
          <w:rFonts w:ascii="Arial" w:hAnsi="Arial" w:cs="Arial"/>
          <w:sz w:val="24"/>
          <w:szCs w:val="24"/>
          <w:lang w:eastAsia="en-IN"/>
        </w:rPr>
        <w:t xml:space="preserve">. </w:t>
      </w:r>
      <w:r w:rsidR="00831C6F" w:rsidRPr="00831C6F">
        <w:rPr>
          <w:rFonts w:ascii="Arial" w:hAnsi="Arial" w:cs="Arial"/>
          <w:b/>
          <w:bCs/>
          <w:sz w:val="24"/>
          <w:szCs w:val="24"/>
          <w:lang w:eastAsia="en-IN"/>
        </w:rPr>
        <w:t>(</w:t>
      </w:r>
      <w:r w:rsidR="00831C6F" w:rsidRPr="00831C6F">
        <w:rPr>
          <w:rFonts w:ascii="Arial" w:hAnsi="Arial" w:cs="Arial"/>
          <w:b/>
          <w:bCs/>
          <w:color w:val="000000"/>
          <w:sz w:val="24"/>
          <w:szCs w:val="24"/>
        </w:rPr>
        <w:t>Slack</w:t>
      </w:r>
      <w:r w:rsidR="00831C6F" w:rsidRPr="00831C6F">
        <w:rPr>
          <w:rFonts w:ascii="Arial" w:hAnsi="Arial" w:cs="Arial"/>
          <w:b/>
          <w:bCs/>
          <w:color w:val="000000"/>
          <w:sz w:val="24"/>
          <w:szCs w:val="24"/>
        </w:rPr>
        <w:t>,</w:t>
      </w:r>
      <w:r w:rsidR="00831C6F" w:rsidRPr="00831C6F">
        <w:rPr>
          <w:rFonts w:ascii="Arial" w:hAnsi="Arial" w:cs="Arial"/>
          <w:b/>
          <w:bCs/>
          <w:color w:val="000000"/>
          <w:sz w:val="24"/>
          <w:szCs w:val="24"/>
        </w:rPr>
        <w:t xml:space="preserve"> n.d.)</w:t>
      </w:r>
      <w:r w:rsidR="00831C6F" w:rsidRPr="00831C6F">
        <w:rPr>
          <w:rFonts w:ascii="Arial" w:hAnsi="Arial" w:cs="Arial"/>
          <w:b/>
          <w:bCs/>
          <w:sz w:val="24"/>
          <w:szCs w:val="24"/>
          <w:lang w:eastAsia="en-IN"/>
        </w:rPr>
        <w:t xml:space="preserve"> </w:t>
      </w:r>
    </w:p>
    <w:p w14:paraId="35150CC2" w14:textId="77777777" w:rsidR="00E3453A" w:rsidRPr="00961869" w:rsidRDefault="00E3453A" w:rsidP="00197125">
      <w:pPr>
        <w:pStyle w:val="NoSpacing"/>
        <w:jc w:val="both"/>
        <w:rPr>
          <w:rFonts w:ascii="Arial" w:hAnsi="Arial" w:cs="Arial"/>
          <w:b/>
          <w:bCs/>
          <w:sz w:val="32"/>
          <w:szCs w:val="32"/>
          <w:u w:val="single"/>
          <w:lang w:eastAsia="en-IN"/>
        </w:rPr>
      </w:pPr>
    </w:p>
    <w:p w14:paraId="1969E66E" w14:textId="3DFD2F86" w:rsidR="00821E63" w:rsidRPr="00961869" w:rsidRDefault="00821E63" w:rsidP="00197125">
      <w:pPr>
        <w:pStyle w:val="NoSpacing"/>
        <w:jc w:val="both"/>
        <w:rPr>
          <w:rFonts w:ascii="Arial" w:hAnsi="Arial" w:cs="Arial"/>
          <w:b/>
          <w:bCs/>
          <w:sz w:val="32"/>
          <w:szCs w:val="32"/>
          <w:u w:val="single"/>
          <w:lang w:eastAsia="en-IN"/>
        </w:rPr>
      </w:pPr>
      <w:r w:rsidRPr="00961869">
        <w:rPr>
          <w:rFonts w:ascii="Arial" w:hAnsi="Arial" w:cs="Arial"/>
          <w:b/>
          <w:bCs/>
          <w:sz w:val="32"/>
          <w:szCs w:val="32"/>
          <w:u w:val="single"/>
          <w:lang w:eastAsia="en-IN"/>
        </w:rPr>
        <w:t xml:space="preserve">Recommendation: </w:t>
      </w:r>
    </w:p>
    <w:p w14:paraId="1DD5D8AB" w14:textId="77777777" w:rsidR="00821E63" w:rsidRPr="00F34BAE" w:rsidRDefault="00821E63" w:rsidP="00197125">
      <w:pPr>
        <w:pStyle w:val="NoSpacing"/>
        <w:jc w:val="both"/>
        <w:rPr>
          <w:rFonts w:ascii="Arial" w:hAnsi="Arial" w:cs="Arial"/>
          <w:b/>
          <w:bCs/>
          <w:sz w:val="24"/>
          <w:szCs w:val="24"/>
          <w:u w:val="single"/>
          <w:lang w:eastAsia="en-IN"/>
        </w:rPr>
      </w:pPr>
    </w:p>
    <w:p w14:paraId="24412A17" w14:textId="77777777" w:rsidR="00821E63" w:rsidRPr="00F34BAE" w:rsidRDefault="00821E63" w:rsidP="00821E63">
      <w:pPr>
        <w:pStyle w:val="NoSpacing"/>
        <w:jc w:val="both"/>
        <w:rPr>
          <w:rFonts w:ascii="Arial" w:hAnsi="Arial" w:cs="Arial"/>
          <w:sz w:val="24"/>
          <w:szCs w:val="24"/>
          <w:lang w:eastAsia="en-IN"/>
        </w:rPr>
      </w:pPr>
      <w:r w:rsidRPr="00F34BAE">
        <w:rPr>
          <w:rFonts w:ascii="Arial" w:hAnsi="Arial" w:cs="Arial"/>
          <w:sz w:val="24"/>
          <w:szCs w:val="24"/>
          <w:lang w:eastAsia="en-IN"/>
        </w:rPr>
        <w:t>Organisations should examine the nature of their work, organisational culture, and workforce preferences when adopting performance assessment approaches and appraisal tools for remote workers. A full review can be provided by combining quantitative measurements, qualitative assessments, and continual feedback methods.</w:t>
      </w:r>
    </w:p>
    <w:p w14:paraId="22CB0E9C" w14:textId="77777777" w:rsidR="00417F8D" w:rsidRPr="00F34BAE" w:rsidRDefault="00417F8D" w:rsidP="00821E63">
      <w:pPr>
        <w:pStyle w:val="NoSpacing"/>
        <w:jc w:val="both"/>
        <w:rPr>
          <w:rFonts w:ascii="Arial" w:hAnsi="Arial" w:cs="Arial"/>
          <w:sz w:val="24"/>
          <w:szCs w:val="24"/>
          <w:lang w:eastAsia="en-IN"/>
        </w:rPr>
      </w:pPr>
    </w:p>
    <w:p w14:paraId="20D6FAB1" w14:textId="72F87949" w:rsidR="00821E63" w:rsidRPr="00F34BAE" w:rsidRDefault="00821E63" w:rsidP="00821E63">
      <w:pPr>
        <w:pStyle w:val="NoSpacing"/>
        <w:jc w:val="both"/>
        <w:rPr>
          <w:rFonts w:ascii="Arial" w:hAnsi="Arial" w:cs="Arial"/>
          <w:sz w:val="24"/>
          <w:szCs w:val="24"/>
          <w:lang w:eastAsia="en-IN"/>
        </w:rPr>
      </w:pPr>
      <w:r w:rsidRPr="00F34BAE">
        <w:rPr>
          <w:rFonts w:ascii="Arial" w:hAnsi="Arial" w:cs="Arial"/>
          <w:sz w:val="24"/>
          <w:szCs w:val="24"/>
          <w:lang w:eastAsia="en-IN"/>
        </w:rPr>
        <w:t>A balanced strategy that combines both individual and team-oriented measurements is advised for performance measurement tools. This guarantees that remote employees are assessed not just on their individual efforts, but also on their ability to cooperate and contribute to team goals.</w:t>
      </w:r>
    </w:p>
    <w:p w14:paraId="7E87B4B5" w14:textId="77777777" w:rsidR="00821E63" w:rsidRPr="00F34BAE" w:rsidRDefault="00821E63" w:rsidP="00821E63">
      <w:pPr>
        <w:pStyle w:val="NoSpacing"/>
        <w:jc w:val="both"/>
        <w:rPr>
          <w:rFonts w:ascii="Arial" w:hAnsi="Arial" w:cs="Arial"/>
          <w:sz w:val="24"/>
          <w:szCs w:val="24"/>
          <w:lang w:eastAsia="en-IN"/>
        </w:rPr>
      </w:pPr>
    </w:p>
    <w:p w14:paraId="2DE6BB2F" w14:textId="24099BE7" w:rsidR="00417F8D" w:rsidRPr="00F34BAE" w:rsidRDefault="00821E63" w:rsidP="00821E63">
      <w:pPr>
        <w:pStyle w:val="NoSpacing"/>
        <w:jc w:val="both"/>
        <w:rPr>
          <w:rFonts w:ascii="Arial" w:hAnsi="Arial" w:cs="Arial"/>
          <w:sz w:val="24"/>
          <w:szCs w:val="24"/>
          <w:lang w:eastAsia="en-IN"/>
        </w:rPr>
      </w:pPr>
      <w:r w:rsidRPr="00F34BAE">
        <w:rPr>
          <w:rFonts w:ascii="Arial" w:hAnsi="Arial" w:cs="Arial"/>
          <w:sz w:val="24"/>
          <w:szCs w:val="24"/>
          <w:lang w:eastAsia="en-IN"/>
        </w:rPr>
        <w:t>Organisations ought to emphasise platforms that are compatible with their existing technology infrastructure, user-friendly, and include capabilities that enable remote collaboration and communication when selecting performance appraisal solutions. It is critical to evaluate the scalability and adaptability of these technologies in order to meet the changing needs of remote workers.</w:t>
      </w:r>
    </w:p>
    <w:p w14:paraId="140796B4" w14:textId="77777777" w:rsidR="00961869" w:rsidRDefault="00961869" w:rsidP="00821E63">
      <w:pPr>
        <w:pStyle w:val="NoSpacing"/>
        <w:jc w:val="both"/>
        <w:rPr>
          <w:rFonts w:ascii="Arial" w:hAnsi="Arial" w:cs="Arial"/>
          <w:b/>
          <w:bCs/>
          <w:sz w:val="24"/>
          <w:szCs w:val="24"/>
          <w:u w:val="single"/>
          <w:lang w:eastAsia="en-IN"/>
        </w:rPr>
      </w:pPr>
    </w:p>
    <w:p w14:paraId="1981DBF2" w14:textId="77777777" w:rsidR="00961869" w:rsidRDefault="00961869" w:rsidP="00821E63">
      <w:pPr>
        <w:pStyle w:val="NoSpacing"/>
        <w:jc w:val="both"/>
        <w:rPr>
          <w:rFonts w:ascii="Arial" w:hAnsi="Arial" w:cs="Arial"/>
          <w:b/>
          <w:bCs/>
          <w:sz w:val="24"/>
          <w:szCs w:val="24"/>
          <w:u w:val="single"/>
          <w:lang w:eastAsia="en-IN"/>
        </w:rPr>
      </w:pPr>
    </w:p>
    <w:p w14:paraId="5B95F463" w14:textId="022D28C6" w:rsidR="00821E63" w:rsidRPr="00961869" w:rsidRDefault="00821E63" w:rsidP="00821E63">
      <w:pPr>
        <w:pStyle w:val="NoSpacing"/>
        <w:jc w:val="both"/>
        <w:rPr>
          <w:rFonts w:ascii="Arial" w:hAnsi="Arial" w:cs="Arial"/>
          <w:b/>
          <w:bCs/>
          <w:sz w:val="32"/>
          <w:szCs w:val="32"/>
          <w:u w:val="single"/>
          <w:lang w:eastAsia="en-IN"/>
        </w:rPr>
      </w:pPr>
      <w:r w:rsidRPr="00961869">
        <w:rPr>
          <w:rFonts w:ascii="Arial" w:hAnsi="Arial" w:cs="Arial"/>
          <w:b/>
          <w:bCs/>
          <w:sz w:val="32"/>
          <w:szCs w:val="32"/>
          <w:u w:val="single"/>
          <w:lang w:eastAsia="en-IN"/>
        </w:rPr>
        <w:t>Conclusion:</w:t>
      </w:r>
    </w:p>
    <w:p w14:paraId="4CE6C4C4" w14:textId="77777777" w:rsidR="00417F8D" w:rsidRPr="00F34BAE" w:rsidRDefault="00417F8D" w:rsidP="00821E63">
      <w:pPr>
        <w:pStyle w:val="NoSpacing"/>
        <w:jc w:val="both"/>
        <w:rPr>
          <w:rFonts w:ascii="Arial" w:hAnsi="Arial" w:cs="Arial"/>
          <w:b/>
          <w:bCs/>
          <w:sz w:val="24"/>
          <w:szCs w:val="24"/>
          <w:lang w:eastAsia="en-IN"/>
        </w:rPr>
      </w:pPr>
    </w:p>
    <w:p w14:paraId="0DA81E4D" w14:textId="25DF863F" w:rsidR="00821E63" w:rsidRPr="00F34BAE" w:rsidRDefault="00821E63" w:rsidP="00821E63">
      <w:pPr>
        <w:pStyle w:val="NoSpacing"/>
        <w:jc w:val="both"/>
        <w:rPr>
          <w:rFonts w:ascii="Arial" w:hAnsi="Arial" w:cs="Arial"/>
          <w:sz w:val="24"/>
          <w:szCs w:val="24"/>
          <w:lang w:eastAsia="en-IN"/>
        </w:rPr>
      </w:pPr>
      <w:r w:rsidRPr="00F34BAE">
        <w:rPr>
          <w:rFonts w:ascii="Arial" w:hAnsi="Arial" w:cs="Arial"/>
          <w:sz w:val="24"/>
          <w:szCs w:val="24"/>
          <w:lang w:eastAsia="en-IN"/>
        </w:rPr>
        <w:t>Effective performance evaluation of remote workers is dependent on a combination of technology tools and well-designed assessment procedures. Companies should adjust their approach to their specific goals, corporate culture, and the type of remote employment. A comprehensive and adaptive performance appraisal system for remote workers can be created by combining output measurements, KPIs, self-assessment, and 360-degree feedback with technologies such as performance management software, communication platforms, recognition tools, and learning platforms.</w:t>
      </w:r>
    </w:p>
    <w:p w14:paraId="5063F858" w14:textId="77777777" w:rsidR="00210F9C" w:rsidRPr="00F34BAE" w:rsidRDefault="00210F9C" w:rsidP="00824C7F">
      <w:pPr>
        <w:tabs>
          <w:tab w:val="left" w:pos="2388"/>
        </w:tabs>
        <w:jc w:val="both"/>
        <w:rPr>
          <w:rFonts w:ascii="Arial" w:hAnsi="Arial" w:cs="Arial"/>
          <w:sz w:val="24"/>
          <w:szCs w:val="24"/>
        </w:rPr>
      </w:pPr>
    </w:p>
    <w:p w14:paraId="4445229D" w14:textId="77777777" w:rsidR="00210F9C" w:rsidRPr="00F34BAE" w:rsidRDefault="00210F9C" w:rsidP="00824C7F">
      <w:pPr>
        <w:tabs>
          <w:tab w:val="left" w:pos="2388"/>
        </w:tabs>
        <w:jc w:val="both"/>
        <w:rPr>
          <w:rFonts w:ascii="Arial" w:hAnsi="Arial" w:cs="Arial"/>
          <w:sz w:val="24"/>
          <w:szCs w:val="24"/>
        </w:rPr>
      </w:pPr>
    </w:p>
    <w:p w14:paraId="615FE587" w14:textId="77777777" w:rsidR="00210F9C" w:rsidRPr="00F34BAE" w:rsidRDefault="00210F9C" w:rsidP="00824C7F">
      <w:pPr>
        <w:tabs>
          <w:tab w:val="left" w:pos="2388"/>
        </w:tabs>
        <w:jc w:val="both"/>
        <w:rPr>
          <w:rFonts w:ascii="Arial" w:hAnsi="Arial" w:cs="Arial"/>
          <w:sz w:val="24"/>
          <w:szCs w:val="24"/>
        </w:rPr>
      </w:pPr>
    </w:p>
    <w:p w14:paraId="7B167A4E" w14:textId="77777777" w:rsidR="00210F9C" w:rsidRPr="00F34BAE" w:rsidRDefault="00210F9C" w:rsidP="00824C7F">
      <w:pPr>
        <w:tabs>
          <w:tab w:val="left" w:pos="2388"/>
        </w:tabs>
        <w:jc w:val="both"/>
        <w:rPr>
          <w:rFonts w:ascii="Arial" w:hAnsi="Arial" w:cs="Arial"/>
          <w:sz w:val="24"/>
          <w:szCs w:val="24"/>
        </w:rPr>
      </w:pPr>
    </w:p>
    <w:p w14:paraId="5F504478" w14:textId="77777777" w:rsidR="00210F9C" w:rsidRPr="00F34BAE" w:rsidRDefault="00210F9C" w:rsidP="00824C7F">
      <w:pPr>
        <w:tabs>
          <w:tab w:val="left" w:pos="2388"/>
        </w:tabs>
        <w:jc w:val="both"/>
        <w:rPr>
          <w:rFonts w:ascii="Arial" w:hAnsi="Arial" w:cs="Arial"/>
          <w:sz w:val="24"/>
          <w:szCs w:val="24"/>
        </w:rPr>
      </w:pPr>
    </w:p>
    <w:p w14:paraId="786909A9" w14:textId="77777777" w:rsidR="00073204" w:rsidRPr="00F34BAE" w:rsidRDefault="00073204" w:rsidP="00824C7F">
      <w:pPr>
        <w:jc w:val="both"/>
        <w:rPr>
          <w:rFonts w:ascii="Arial" w:hAnsi="Arial" w:cs="Arial"/>
          <w:sz w:val="24"/>
          <w:szCs w:val="24"/>
        </w:rPr>
      </w:pPr>
    </w:p>
    <w:p w14:paraId="323B894E" w14:textId="77777777" w:rsidR="00D15FAA" w:rsidRPr="00F34BAE" w:rsidRDefault="00D15FAA" w:rsidP="00824C7F">
      <w:pPr>
        <w:jc w:val="both"/>
        <w:rPr>
          <w:rFonts w:ascii="Arial" w:hAnsi="Arial" w:cs="Arial"/>
          <w:b/>
          <w:bCs/>
          <w:sz w:val="24"/>
          <w:szCs w:val="24"/>
          <w:u w:val="single"/>
        </w:rPr>
      </w:pPr>
    </w:p>
    <w:p w14:paraId="2F04D512" w14:textId="77777777" w:rsidR="00D15FAA" w:rsidRPr="00F34BAE" w:rsidRDefault="00D15FAA" w:rsidP="00824C7F">
      <w:pPr>
        <w:jc w:val="both"/>
        <w:rPr>
          <w:rFonts w:ascii="Arial" w:hAnsi="Arial" w:cs="Arial"/>
          <w:b/>
          <w:bCs/>
          <w:sz w:val="24"/>
          <w:szCs w:val="24"/>
          <w:u w:val="single"/>
        </w:rPr>
      </w:pPr>
    </w:p>
    <w:p w14:paraId="230EB103" w14:textId="77777777" w:rsidR="00D15FAA" w:rsidRPr="00F34BAE" w:rsidRDefault="00D15FAA" w:rsidP="00824C7F">
      <w:pPr>
        <w:jc w:val="both"/>
        <w:rPr>
          <w:rFonts w:ascii="Arial" w:hAnsi="Arial" w:cs="Arial"/>
          <w:b/>
          <w:bCs/>
          <w:sz w:val="24"/>
          <w:szCs w:val="24"/>
          <w:u w:val="single"/>
        </w:rPr>
      </w:pPr>
    </w:p>
    <w:p w14:paraId="51AC28DF" w14:textId="77777777" w:rsidR="00D15FAA" w:rsidRPr="00F34BAE" w:rsidRDefault="00D15FAA" w:rsidP="00824C7F">
      <w:pPr>
        <w:jc w:val="both"/>
        <w:rPr>
          <w:rFonts w:ascii="Arial" w:hAnsi="Arial" w:cs="Arial"/>
          <w:b/>
          <w:bCs/>
          <w:sz w:val="24"/>
          <w:szCs w:val="24"/>
          <w:u w:val="single"/>
        </w:rPr>
      </w:pPr>
    </w:p>
    <w:p w14:paraId="6CAD9D05" w14:textId="77777777" w:rsidR="00961869" w:rsidRDefault="00961869" w:rsidP="00824C7F">
      <w:pPr>
        <w:jc w:val="both"/>
        <w:rPr>
          <w:rFonts w:ascii="Arial" w:hAnsi="Arial" w:cs="Arial"/>
          <w:b/>
          <w:bCs/>
          <w:sz w:val="24"/>
          <w:szCs w:val="24"/>
          <w:u w:val="single"/>
        </w:rPr>
      </w:pPr>
    </w:p>
    <w:p w14:paraId="0866F15E" w14:textId="324A6FBE" w:rsidR="004C6CE7" w:rsidRPr="00961869" w:rsidRDefault="004C6CE7" w:rsidP="00824C7F">
      <w:pPr>
        <w:jc w:val="both"/>
        <w:rPr>
          <w:rFonts w:ascii="Arial" w:hAnsi="Arial" w:cs="Arial"/>
          <w:b/>
          <w:bCs/>
          <w:sz w:val="32"/>
          <w:szCs w:val="32"/>
          <w:u w:val="single"/>
        </w:rPr>
      </w:pPr>
      <w:r w:rsidRPr="00961869">
        <w:rPr>
          <w:rFonts w:ascii="Arial" w:hAnsi="Arial" w:cs="Arial"/>
          <w:b/>
          <w:bCs/>
          <w:sz w:val="32"/>
          <w:szCs w:val="32"/>
          <w:u w:val="single"/>
        </w:rPr>
        <w:t>REFFRENCES: -</w:t>
      </w:r>
    </w:p>
    <w:p w14:paraId="0F4485C4" w14:textId="77777777" w:rsidR="0094659A" w:rsidRPr="00F34BAE" w:rsidRDefault="0094659A" w:rsidP="00824C7F">
      <w:pPr>
        <w:jc w:val="both"/>
        <w:rPr>
          <w:rFonts w:ascii="Arial" w:hAnsi="Arial" w:cs="Arial"/>
          <w:b/>
          <w:bCs/>
          <w:sz w:val="24"/>
          <w:szCs w:val="24"/>
          <w:u w:val="single"/>
        </w:rPr>
      </w:pPr>
    </w:p>
    <w:p w14:paraId="5CED7B6F" w14:textId="7E378D03" w:rsidR="0094659A" w:rsidRPr="00F34BAE" w:rsidRDefault="0094659A" w:rsidP="0094659A">
      <w:pPr>
        <w:pStyle w:val="NormalWeb"/>
        <w:spacing w:before="0" w:beforeAutospacing="0" w:after="0" w:afterAutospacing="0" w:line="360" w:lineRule="atLeast"/>
        <w:rPr>
          <w:rFonts w:ascii="Arial" w:hAnsi="Arial" w:cs="Arial"/>
          <w:color w:val="0070C0"/>
        </w:rPr>
      </w:pPr>
      <w:r w:rsidRPr="00F34BAE">
        <w:rPr>
          <w:rFonts w:ascii="Arial" w:hAnsi="Arial" w:cs="Arial"/>
          <w:color w:val="000000"/>
        </w:rPr>
        <w:t>Juneja, P. (2015). </w:t>
      </w:r>
      <w:r w:rsidRPr="00F34BAE">
        <w:rPr>
          <w:rFonts w:ascii="Arial" w:hAnsi="Arial" w:cs="Arial"/>
          <w:i/>
          <w:iCs/>
          <w:color w:val="000000"/>
        </w:rPr>
        <w:t>Performance Appraisal - Meaning, Objectives and Advantages</w:t>
      </w:r>
      <w:r w:rsidRPr="00F34BAE">
        <w:rPr>
          <w:rFonts w:ascii="Arial" w:hAnsi="Arial" w:cs="Arial"/>
          <w:color w:val="000000"/>
        </w:rPr>
        <w:t xml:space="preserve">. [online] Managementstudyguide.com. Available at: </w:t>
      </w:r>
      <w:hyperlink r:id="rId6" w:history="1">
        <w:r w:rsidRPr="00F34BAE">
          <w:rPr>
            <w:rStyle w:val="Hyperlink"/>
            <w:rFonts w:ascii="Arial" w:hAnsi="Arial" w:cs="Arial"/>
            <w:color w:val="0070C0"/>
          </w:rPr>
          <w:t>https://www.managementstudyguide.com/performance-appraisal.htm</w:t>
        </w:r>
      </w:hyperlink>
      <w:r w:rsidRPr="00F34BAE">
        <w:rPr>
          <w:rFonts w:ascii="Arial" w:hAnsi="Arial" w:cs="Arial"/>
          <w:color w:val="0070C0"/>
        </w:rPr>
        <w:t>.</w:t>
      </w:r>
    </w:p>
    <w:p w14:paraId="73E6D707" w14:textId="77777777" w:rsidR="00961869" w:rsidRDefault="00961869" w:rsidP="00961869">
      <w:pPr>
        <w:pStyle w:val="NormalWeb"/>
        <w:spacing w:before="0" w:beforeAutospacing="0" w:after="0" w:afterAutospacing="0" w:line="360" w:lineRule="atLeast"/>
        <w:rPr>
          <w:rFonts w:ascii="Arial" w:hAnsi="Arial" w:cs="Arial"/>
          <w:color w:val="000000"/>
        </w:rPr>
      </w:pPr>
    </w:p>
    <w:p w14:paraId="730A4E9F" w14:textId="0E33CA5C" w:rsidR="00961869" w:rsidRDefault="00CF0363" w:rsidP="00961869">
      <w:pPr>
        <w:pStyle w:val="NormalWeb"/>
        <w:spacing w:before="0" w:beforeAutospacing="0" w:after="0" w:afterAutospacing="0" w:line="360" w:lineRule="atLeast"/>
        <w:rPr>
          <w:rFonts w:ascii="Arial" w:hAnsi="Arial" w:cs="Arial"/>
          <w:color w:val="0070C0"/>
        </w:rPr>
      </w:pPr>
      <w:r w:rsidRPr="00F34BAE">
        <w:rPr>
          <w:rFonts w:ascii="Arial" w:hAnsi="Arial" w:cs="Arial"/>
          <w:color w:val="000000"/>
        </w:rPr>
        <w:t>CIPD (2022). </w:t>
      </w:r>
      <w:r w:rsidRPr="00F34BAE">
        <w:rPr>
          <w:rFonts w:ascii="Arial" w:hAnsi="Arial" w:cs="Arial"/>
          <w:i/>
          <w:iCs/>
          <w:color w:val="000000"/>
        </w:rPr>
        <w:t>CIPD | Performance Management | Factsheets</w:t>
      </w:r>
      <w:r w:rsidRPr="00F34BAE">
        <w:rPr>
          <w:rFonts w:ascii="Arial" w:hAnsi="Arial" w:cs="Arial"/>
          <w:color w:val="000000"/>
        </w:rPr>
        <w:t xml:space="preserve">. [online] CIPD. Available at: </w:t>
      </w:r>
      <w:hyperlink r:id="rId7" w:history="1">
        <w:r w:rsidRPr="00F34BAE">
          <w:rPr>
            <w:rStyle w:val="Hyperlink"/>
            <w:rFonts w:ascii="Arial" w:hAnsi="Arial" w:cs="Arial"/>
            <w:color w:val="0070C0"/>
          </w:rPr>
          <w:t>https://www.cipd.org/uk/knowledge/factsheets/performance-factsheet/</w:t>
        </w:r>
      </w:hyperlink>
      <w:r w:rsidRPr="00F34BAE">
        <w:rPr>
          <w:rFonts w:ascii="Arial" w:hAnsi="Arial" w:cs="Arial"/>
          <w:color w:val="0070C0"/>
        </w:rPr>
        <w:t>.</w:t>
      </w:r>
    </w:p>
    <w:p w14:paraId="5441BAFD" w14:textId="77777777" w:rsidR="00D95CD6" w:rsidRDefault="00D95CD6" w:rsidP="00961869">
      <w:pPr>
        <w:pStyle w:val="NormalWeb"/>
        <w:spacing w:before="0" w:beforeAutospacing="0" w:after="0" w:afterAutospacing="0" w:line="360" w:lineRule="atLeast"/>
        <w:rPr>
          <w:rFonts w:ascii="Arial" w:hAnsi="Arial" w:cs="Arial"/>
          <w:color w:val="0070C0"/>
        </w:rPr>
      </w:pPr>
    </w:p>
    <w:p w14:paraId="34FF2BA5" w14:textId="7D68C530" w:rsidR="00D95CD6" w:rsidRPr="00D95CD6" w:rsidRDefault="00D95CD6" w:rsidP="00D95CD6">
      <w:pPr>
        <w:pStyle w:val="NormalWeb"/>
        <w:spacing w:before="0" w:beforeAutospacing="0" w:after="0" w:afterAutospacing="0" w:line="360" w:lineRule="atLeast"/>
        <w:rPr>
          <w:rFonts w:ascii="Calibri" w:hAnsi="Calibri" w:cs="Calibri"/>
          <w:color w:val="0070C0"/>
        </w:rPr>
      </w:pPr>
      <w:r w:rsidRPr="00D95CD6">
        <w:rPr>
          <w:rFonts w:ascii="Arial" w:hAnsi="Arial" w:cs="Arial"/>
          <w:color w:val="000000"/>
        </w:rPr>
        <w:t>CIPD. (n.d.). </w:t>
      </w:r>
      <w:r w:rsidRPr="00D95CD6">
        <w:rPr>
          <w:rFonts w:ascii="Arial" w:hAnsi="Arial" w:cs="Arial"/>
          <w:i/>
          <w:iCs/>
          <w:color w:val="000000"/>
        </w:rPr>
        <w:t>CIPD | Technology use in employee performance management</w:t>
      </w:r>
      <w:r w:rsidRPr="00D95CD6">
        <w:rPr>
          <w:rFonts w:ascii="Arial" w:hAnsi="Arial" w:cs="Arial"/>
          <w:color w:val="000000"/>
        </w:rPr>
        <w:t xml:space="preserve">. [online] Available at: </w:t>
      </w:r>
      <w:hyperlink r:id="rId8" w:history="1">
        <w:r w:rsidRPr="00D95CD6">
          <w:rPr>
            <w:rStyle w:val="Hyperlink"/>
            <w:rFonts w:ascii="Arial" w:hAnsi="Arial" w:cs="Arial"/>
            <w:color w:val="0070C0"/>
          </w:rPr>
          <w:t>https://www.cipd.org/uk/knowledge/guides/technology-use-in-employee-performance-management/</w:t>
        </w:r>
      </w:hyperlink>
      <w:r w:rsidRPr="00D95CD6">
        <w:rPr>
          <w:rFonts w:ascii="Calibri" w:hAnsi="Calibri" w:cs="Calibri"/>
          <w:color w:val="0070C0"/>
        </w:rPr>
        <w:t>.</w:t>
      </w:r>
    </w:p>
    <w:p w14:paraId="5A538C26" w14:textId="59821D55" w:rsidR="0094659A" w:rsidRPr="00D95CD6" w:rsidRDefault="0094659A" w:rsidP="00D95CD6">
      <w:pPr>
        <w:pStyle w:val="NormalWeb"/>
        <w:rPr>
          <w:rFonts w:ascii="Calibri" w:hAnsi="Calibri" w:cs="Calibri"/>
          <w:color w:val="000000"/>
          <w:sz w:val="27"/>
          <w:szCs w:val="27"/>
        </w:rPr>
      </w:pPr>
      <w:r w:rsidRPr="00F34BAE">
        <w:rPr>
          <w:rFonts w:ascii="Arial" w:hAnsi="Arial" w:cs="Arial"/>
          <w:color w:val="000000" w:themeColor="text1"/>
        </w:rPr>
        <w:t xml:space="preserve">Smith, A. N. (2021). “The impact of Remote work on Employee performance.” Harvard Business Review from </w:t>
      </w:r>
      <w:hyperlink r:id="rId9" w:history="1">
        <w:r w:rsidRPr="00F34BAE">
          <w:rPr>
            <w:rStyle w:val="Hyperlink"/>
            <w:rFonts w:ascii="Arial" w:hAnsi="Arial" w:cs="Arial"/>
            <w:color w:val="0070C0"/>
          </w:rPr>
          <w:t>https://hbr.org/2021/11/the-impact-of-remort-work-on-employee-performance</w:t>
        </w:r>
      </w:hyperlink>
    </w:p>
    <w:p w14:paraId="451F3BB8" w14:textId="5D178C14" w:rsidR="00062471" w:rsidRPr="00F34BAE" w:rsidRDefault="001A312B" w:rsidP="0094659A">
      <w:pPr>
        <w:pStyle w:val="NormalWeb"/>
        <w:spacing w:before="0" w:beforeAutospacing="0" w:after="0" w:afterAutospacing="0" w:line="360" w:lineRule="atLeast"/>
        <w:rPr>
          <w:rFonts w:ascii="Arial" w:hAnsi="Arial" w:cs="Arial"/>
          <w:color w:val="0070C0"/>
        </w:rPr>
      </w:pPr>
      <w:r w:rsidRPr="00F34BAE">
        <w:rPr>
          <w:rFonts w:ascii="Arial" w:hAnsi="Arial" w:cs="Arial"/>
          <w:color w:val="000000" w:themeColor="text1"/>
        </w:rPr>
        <w:t xml:space="preserve">Koopman, C., &amp; Watkins, A. (2020). “Remote work is here to stay. Manhattan’s Recovery Must Accommodate it.” The Brookings Institution. Retrieved from </w:t>
      </w:r>
      <w:hyperlink r:id="rId10" w:history="1">
        <w:r w:rsidRPr="00F34BAE">
          <w:rPr>
            <w:rStyle w:val="Hyperlink"/>
            <w:rFonts w:ascii="Arial" w:hAnsi="Arial" w:cs="Arial"/>
            <w:color w:val="0070C0"/>
          </w:rPr>
          <w:t>https://www.brookings.edu/research/remote-work-is-here-to-stauy-manhattans-recovery-must-accommodate-it/</w:t>
        </w:r>
      </w:hyperlink>
    </w:p>
    <w:p w14:paraId="5DCFF617" w14:textId="77777777" w:rsidR="00FC5D36" w:rsidRPr="00F34BAE" w:rsidRDefault="00FC5D36" w:rsidP="0094659A">
      <w:pPr>
        <w:pStyle w:val="NormalWeb"/>
        <w:spacing w:before="0" w:beforeAutospacing="0" w:after="0" w:afterAutospacing="0" w:line="360" w:lineRule="atLeast"/>
        <w:rPr>
          <w:rFonts w:ascii="Arial" w:hAnsi="Arial" w:cs="Arial"/>
          <w:color w:val="0070C0"/>
        </w:rPr>
      </w:pPr>
    </w:p>
    <w:p w14:paraId="430A68A0" w14:textId="0351252B" w:rsidR="00062471" w:rsidRPr="00F34BAE" w:rsidRDefault="00062471" w:rsidP="00062471">
      <w:pPr>
        <w:pStyle w:val="NormalWeb"/>
        <w:spacing w:before="0" w:beforeAutospacing="0" w:after="0" w:afterAutospacing="0" w:line="360" w:lineRule="atLeast"/>
        <w:rPr>
          <w:rFonts w:ascii="Arial" w:hAnsi="Arial" w:cs="Arial"/>
          <w:color w:val="000000"/>
        </w:rPr>
      </w:pPr>
      <w:r w:rsidRPr="00F34BAE">
        <w:rPr>
          <w:rFonts w:ascii="Arial" w:hAnsi="Arial" w:cs="Arial"/>
          <w:color w:val="000000"/>
        </w:rPr>
        <w:t>Bernard Marr. (2021). </w:t>
      </w:r>
      <w:r w:rsidRPr="00F34BAE">
        <w:rPr>
          <w:rFonts w:ascii="Arial" w:hAnsi="Arial" w:cs="Arial"/>
          <w:i/>
          <w:iCs/>
          <w:color w:val="000000"/>
        </w:rPr>
        <w:t>25 Crucial KPIs</w:t>
      </w:r>
      <w:r w:rsidRPr="00F34BAE">
        <w:rPr>
          <w:rFonts w:ascii="Arial" w:hAnsi="Arial" w:cs="Arial"/>
          <w:color w:val="000000"/>
        </w:rPr>
        <w:t xml:space="preserve">. [online] Available at: </w:t>
      </w:r>
      <w:hyperlink r:id="rId11" w:history="1">
        <w:r w:rsidRPr="00F34BAE">
          <w:rPr>
            <w:rStyle w:val="Hyperlink"/>
            <w:rFonts w:ascii="Arial" w:hAnsi="Arial" w:cs="Arial"/>
            <w:color w:val="0070C0"/>
          </w:rPr>
          <w:t>https://bernardmarr.com/25-crucial-kpis/</w:t>
        </w:r>
      </w:hyperlink>
      <w:r w:rsidRPr="00F34BAE">
        <w:rPr>
          <w:rFonts w:ascii="Arial" w:hAnsi="Arial" w:cs="Arial"/>
          <w:color w:val="0070C0"/>
        </w:rPr>
        <w:t>.</w:t>
      </w:r>
    </w:p>
    <w:p w14:paraId="0E0FDF2B" w14:textId="77777777" w:rsidR="00062471" w:rsidRPr="00F34BAE" w:rsidRDefault="00062471" w:rsidP="00062471">
      <w:pPr>
        <w:pStyle w:val="NormalWeb"/>
        <w:spacing w:before="0" w:beforeAutospacing="0" w:after="0" w:afterAutospacing="0" w:line="360" w:lineRule="atLeast"/>
        <w:rPr>
          <w:rFonts w:ascii="Arial" w:hAnsi="Arial" w:cs="Arial"/>
          <w:color w:val="000000"/>
        </w:rPr>
      </w:pPr>
    </w:p>
    <w:p w14:paraId="20DEA601" w14:textId="6907A5C4" w:rsidR="00062471" w:rsidRPr="00F34BAE" w:rsidRDefault="00062471" w:rsidP="00062471">
      <w:pPr>
        <w:pStyle w:val="NormalWeb"/>
        <w:spacing w:before="0" w:beforeAutospacing="0" w:after="0" w:afterAutospacing="0" w:line="360" w:lineRule="atLeast"/>
        <w:rPr>
          <w:rFonts w:ascii="Arial" w:hAnsi="Arial" w:cs="Arial"/>
          <w:color w:val="000000"/>
        </w:rPr>
      </w:pPr>
      <w:r w:rsidRPr="00F34BAE">
        <w:rPr>
          <w:rFonts w:ascii="Arial" w:hAnsi="Arial" w:cs="Arial"/>
          <w:color w:val="000000"/>
        </w:rPr>
        <w:t>Chellappa, S. (2020). </w:t>
      </w:r>
      <w:r w:rsidRPr="00F34BAE">
        <w:rPr>
          <w:rFonts w:ascii="Arial" w:hAnsi="Arial" w:cs="Arial"/>
          <w:i/>
          <w:iCs/>
          <w:color w:val="000000"/>
        </w:rPr>
        <w:t>360 Degree Feedback for Remote Workers</w:t>
      </w:r>
      <w:r w:rsidRPr="00F34BAE">
        <w:rPr>
          <w:rFonts w:ascii="Arial" w:hAnsi="Arial" w:cs="Arial"/>
          <w:color w:val="000000"/>
        </w:rPr>
        <w:t xml:space="preserve">. [online] </w:t>
      </w:r>
      <w:proofErr w:type="spellStart"/>
      <w:r w:rsidRPr="00F34BAE">
        <w:rPr>
          <w:rFonts w:ascii="Arial" w:hAnsi="Arial" w:cs="Arial"/>
          <w:color w:val="000000"/>
        </w:rPr>
        <w:t>Engagedly</w:t>
      </w:r>
      <w:proofErr w:type="spellEnd"/>
      <w:r w:rsidRPr="00F34BAE">
        <w:rPr>
          <w:rFonts w:ascii="Arial" w:hAnsi="Arial" w:cs="Arial"/>
          <w:color w:val="000000"/>
        </w:rPr>
        <w:t xml:space="preserve">. Available at: </w:t>
      </w:r>
      <w:hyperlink r:id="rId12" w:history="1">
        <w:r w:rsidRPr="00F34BAE">
          <w:rPr>
            <w:rStyle w:val="Hyperlink"/>
            <w:rFonts w:ascii="Arial" w:hAnsi="Arial" w:cs="Arial"/>
            <w:color w:val="0070C0"/>
          </w:rPr>
          <w:t>https://engagedly.com/blog/360-degree-evaluation-remote-workers/</w:t>
        </w:r>
      </w:hyperlink>
      <w:r w:rsidRPr="00F34BAE">
        <w:rPr>
          <w:rFonts w:ascii="Arial" w:hAnsi="Arial" w:cs="Arial"/>
          <w:color w:val="0070C0"/>
        </w:rPr>
        <w:t xml:space="preserve"> </w:t>
      </w:r>
      <w:r w:rsidRPr="00F34BAE">
        <w:rPr>
          <w:rFonts w:ascii="Arial" w:hAnsi="Arial" w:cs="Arial"/>
          <w:color w:val="000000"/>
        </w:rPr>
        <w:t>[Accessed 29 Nov. 2023].</w:t>
      </w:r>
    </w:p>
    <w:p w14:paraId="5E04E444" w14:textId="77777777" w:rsidR="00B263A8" w:rsidRPr="00F34BAE" w:rsidRDefault="00B263A8" w:rsidP="00062471">
      <w:pPr>
        <w:pStyle w:val="NormalWeb"/>
        <w:spacing w:before="0" w:beforeAutospacing="0" w:after="0" w:afterAutospacing="0" w:line="360" w:lineRule="atLeast"/>
        <w:rPr>
          <w:rFonts w:ascii="Arial" w:hAnsi="Arial" w:cs="Arial"/>
          <w:color w:val="000000"/>
        </w:rPr>
      </w:pPr>
    </w:p>
    <w:p w14:paraId="778BE2D7" w14:textId="4CB42D47" w:rsidR="00DE1A6D" w:rsidRPr="00F34BAE" w:rsidRDefault="00DE1A6D" w:rsidP="00DE1A6D">
      <w:pPr>
        <w:pStyle w:val="NormalWeb"/>
        <w:spacing w:before="0" w:beforeAutospacing="0" w:after="0" w:afterAutospacing="0" w:line="360" w:lineRule="atLeast"/>
        <w:rPr>
          <w:rFonts w:ascii="Arial" w:hAnsi="Arial" w:cs="Arial"/>
          <w:color w:val="0070C0"/>
        </w:rPr>
      </w:pPr>
      <w:r w:rsidRPr="00F34BAE">
        <w:rPr>
          <w:rFonts w:ascii="Arial" w:hAnsi="Arial" w:cs="Arial"/>
          <w:color w:val="000000"/>
        </w:rPr>
        <w:t>Qualtrics. (n.d.). </w:t>
      </w:r>
      <w:r w:rsidRPr="00F34BAE">
        <w:rPr>
          <w:rFonts w:ascii="Arial" w:hAnsi="Arial" w:cs="Arial"/>
          <w:i/>
          <w:iCs/>
          <w:color w:val="000000"/>
        </w:rPr>
        <w:t>Employee Engagement for Remote Workers</w:t>
      </w:r>
      <w:r w:rsidRPr="00F34BAE">
        <w:rPr>
          <w:rFonts w:ascii="Arial" w:hAnsi="Arial" w:cs="Arial"/>
          <w:color w:val="000000"/>
        </w:rPr>
        <w:t xml:space="preserve">. [online] Available at: </w:t>
      </w:r>
      <w:hyperlink r:id="rId13" w:history="1">
        <w:r w:rsidR="001D6EA9" w:rsidRPr="00F34BAE">
          <w:rPr>
            <w:rStyle w:val="Hyperlink"/>
            <w:rFonts w:ascii="Arial" w:hAnsi="Arial" w:cs="Arial"/>
            <w:color w:val="0070C0"/>
          </w:rPr>
          <w:t>https://www.qualtrics.com/uk/experience-management/employee/remote-employee-engagement/</w:t>
        </w:r>
      </w:hyperlink>
      <w:r w:rsidRPr="00F34BAE">
        <w:rPr>
          <w:rFonts w:ascii="Arial" w:hAnsi="Arial" w:cs="Arial"/>
          <w:color w:val="0070C0"/>
        </w:rPr>
        <w:t>.</w:t>
      </w:r>
    </w:p>
    <w:p w14:paraId="5F7AC027" w14:textId="77777777" w:rsidR="002E1097" w:rsidRPr="00F34BAE" w:rsidRDefault="002E1097" w:rsidP="00DE1A6D">
      <w:pPr>
        <w:pStyle w:val="NormalWeb"/>
        <w:spacing w:before="0" w:beforeAutospacing="0" w:after="0" w:afterAutospacing="0" w:line="360" w:lineRule="atLeast"/>
        <w:rPr>
          <w:rFonts w:ascii="Arial" w:hAnsi="Arial" w:cs="Arial"/>
          <w:color w:val="0070C0"/>
        </w:rPr>
      </w:pPr>
    </w:p>
    <w:p w14:paraId="0F355DBF" w14:textId="3D2A2582" w:rsidR="002E1097" w:rsidRPr="00F34BAE" w:rsidRDefault="002E1097" w:rsidP="002E1097">
      <w:pPr>
        <w:pStyle w:val="NormalWeb"/>
        <w:spacing w:before="0" w:beforeAutospacing="0" w:after="0" w:afterAutospacing="0" w:line="360" w:lineRule="atLeast"/>
        <w:rPr>
          <w:rFonts w:ascii="Arial" w:hAnsi="Arial" w:cs="Arial"/>
          <w:color w:val="0070C0"/>
        </w:rPr>
      </w:pPr>
      <w:r w:rsidRPr="00F34BAE">
        <w:rPr>
          <w:rFonts w:ascii="Arial" w:hAnsi="Arial" w:cs="Arial"/>
          <w:color w:val="000000"/>
        </w:rPr>
        <w:t>Knight, R. (2020). </w:t>
      </w:r>
      <w:r w:rsidRPr="00F34BAE">
        <w:rPr>
          <w:rFonts w:ascii="Arial" w:hAnsi="Arial" w:cs="Arial"/>
          <w:i/>
          <w:iCs/>
          <w:color w:val="000000"/>
        </w:rPr>
        <w:t>How to Do Performance Reviews — Remotely</w:t>
      </w:r>
      <w:r w:rsidRPr="00F34BAE">
        <w:rPr>
          <w:rFonts w:ascii="Arial" w:hAnsi="Arial" w:cs="Arial"/>
          <w:color w:val="000000"/>
        </w:rPr>
        <w:t xml:space="preserve">. [online] Harvard Business Review. Available at: </w:t>
      </w:r>
      <w:hyperlink r:id="rId14" w:history="1">
        <w:r w:rsidRPr="00F34BAE">
          <w:rPr>
            <w:rStyle w:val="Hyperlink"/>
            <w:rFonts w:ascii="Arial" w:hAnsi="Arial" w:cs="Arial"/>
            <w:color w:val="0070C0"/>
          </w:rPr>
          <w:t>https://hbr.org/2020/06/how-to-do-performance-reviews-remotely</w:t>
        </w:r>
      </w:hyperlink>
      <w:r w:rsidRPr="00F34BAE">
        <w:rPr>
          <w:rFonts w:ascii="Arial" w:hAnsi="Arial" w:cs="Arial"/>
          <w:color w:val="0070C0"/>
        </w:rPr>
        <w:t>.</w:t>
      </w:r>
    </w:p>
    <w:p w14:paraId="637E5B8E" w14:textId="106F0573" w:rsidR="000F6436" w:rsidRPr="00F34BAE" w:rsidRDefault="000F6436" w:rsidP="000F6436">
      <w:pPr>
        <w:pStyle w:val="NormalWeb"/>
        <w:spacing w:before="0" w:beforeAutospacing="0" w:after="0" w:afterAutospacing="0" w:line="360" w:lineRule="atLeast"/>
        <w:rPr>
          <w:rFonts w:ascii="Arial" w:hAnsi="Arial" w:cs="Arial"/>
          <w:color w:val="0070C0"/>
        </w:rPr>
      </w:pPr>
      <w:proofErr w:type="spellStart"/>
      <w:r w:rsidRPr="00F34BAE">
        <w:rPr>
          <w:rFonts w:ascii="Arial" w:hAnsi="Arial" w:cs="Arial"/>
          <w:color w:val="000000"/>
        </w:rPr>
        <w:lastRenderedPageBreak/>
        <w:t>GroSum</w:t>
      </w:r>
      <w:proofErr w:type="spellEnd"/>
      <w:r w:rsidRPr="00F34BAE">
        <w:rPr>
          <w:rFonts w:ascii="Arial" w:hAnsi="Arial" w:cs="Arial"/>
          <w:color w:val="000000"/>
        </w:rPr>
        <w:t xml:space="preserve"> (2016). </w:t>
      </w:r>
      <w:r w:rsidRPr="00F34BAE">
        <w:rPr>
          <w:rFonts w:ascii="Arial" w:hAnsi="Arial" w:cs="Arial"/>
          <w:i/>
          <w:iCs/>
          <w:color w:val="000000"/>
        </w:rPr>
        <w:t>5 KRAs for Performance Appraisals</w:t>
      </w:r>
      <w:r w:rsidRPr="00F34BAE">
        <w:rPr>
          <w:rFonts w:ascii="Arial" w:hAnsi="Arial" w:cs="Arial"/>
          <w:color w:val="000000"/>
        </w:rPr>
        <w:t xml:space="preserve">. [online] Medium. Available at: </w:t>
      </w:r>
      <w:hyperlink r:id="rId15" w:history="1">
        <w:r w:rsidRPr="00F34BAE">
          <w:rPr>
            <w:rStyle w:val="Hyperlink"/>
            <w:rFonts w:ascii="Arial" w:hAnsi="Arial" w:cs="Arial"/>
            <w:color w:val="0070C0"/>
          </w:rPr>
          <w:t>https://medium.com/@GroSum/5-kras-for-performance-appraisals-bc0725531c85</w:t>
        </w:r>
      </w:hyperlink>
    </w:p>
    <w:p w14:paraId="0F45F36B" w14:textId="18B7EFFC" w:rsidR="000F6436" w:rsidRPr="00F34BAE" w:rsidRDefault="000F6436" w:rsidP="000F6436">
      <w:pPr>
        <w:pStyle w:val="NormalWeb"/>
        <w:spacing w:before="0" w:beforeAutospacing="0" w:after="0" w:afterAutospacing="0" w:line="360" w:lineRule="atLeast"/>
        <w:rPr>
          <w:rFonts w:ascii="Arial" w:hAnsi="Arial" w:cs="Arial"/>
          <w:color w:val="000000"/>
        </w:rPr>
      </w:pPr>
      <w:r w:rsidRPr="00F34BAE">
        <w:rPr>
          <w:rFonts w:ascii="Arial" w:hAnsi="Arial" w:cs="Arial"/>
          <w:color w:val="000000"/>
        </w:rPr>
        <w:t xml:space="preserve"> [Accessed 18 Dec. 2023].</w:t>
      </w:r>
    </w:p>
    <w:p w14:paraId="2220D1C8" w14:textId="77777777" w:rsidR="00D15FAA" w:rsidRPr="00F34BAE" w:rsidRDefault="00D15FAA" w:rsidP="00D15FAA">
      <w:pPr>
        <w:pStyle w:val="NormalWeb"/>
        <w:spacing w:before="0" w:beforeAutospacing="0" w:after="0" w:afterAutospacing="0" w:line="360" w:lineRule="atLeast"/>
        <w:rPr>
          <w:rFonts w:ascii="Arial" w:hAnsi="Arial" w:cs="Arial"/>
          <w:color w:val="000000"/>
        </w:rPr>
      </w:pPr>
    </w:p>
    <w:p w14:paraId="479DF752" w14:textId="6527F993" w:rsidR="00D15FAA" w:rsidRPr="00F34BAE" w:rsidRDefault="00D15FAA" w:rsidP="00D15FAA">
      <w:pPr>
        <w:pStyle w:val="NormalWeb"/>
        <w:spacing w:before="0" w:beforeAutospacing="0" w:after="0" w:afterAutospacing="0" w:line="360" w:lineRule="atLeast"/>
        <w:rPr>
          <w:rFonts w:ascii="Arial" w:hAnsi="Arial" w:cs="Arial"/>
          <w:color w:val="0070C0"/>
        </w:rPr>
      </w:pPr>
      <w:r w:rsidRPr="00F34BAE">
        <w:rPr>
          <w:rFonts w:ascii="Arial" w:hAnsi="Arial" w:cs="Arial"/>
          <w:color w:val="000000"/>
        </w:rPr>
        <w:t>Slack (n.d.). </w:t>
      </w:r>
      <w:proofErr w:type="spellStart"/>
      <w:r w:rsidRPr="00F34BAE">
        <w:rPr>
          <w:rFonts w:ascii="Arial" w:hAnsi="Arial" w:cs="Arial"/>
          <w:i/>
          <w:iCs/>
          <w:color w:val="000000"/>
        </w:rPr>
        <w:t>AssessTEAM</w:t>
      </w:r>
      <w:proofErr w:type="spellEnd"/>
      <w:r w:rsidRPr="00F34BAE">
        <w:rPr>
          <w:rFonts w:ascii="Arial" w:hAnsi="Arial" w:cs="Arial"/>
          <w:color w:val="000000"/>
        </w:rPr>
        <w:t xml:space="preserve">. [online] Slack. Available at: </w:t>
      </w:r>
      <w:hyperlink r:id="rId16" w:history="1">
        <w:r w:rsidRPr="00F34BAE">
          <w:rPr>
            <w:rStyle w:val="Hyperlink"/>
            <w:rFonts w:ascii="Arial" w:hAnsi="Arial" w:cs="Arial"/>
            <w:color w:val="0070C0"/>
          </w:rPr>
          <w:t>https://slack.com/apps/A04KMFUKN1Z-assessteam?tab=more_info</w:t>
        </w:r>
      </w:hyperlink>
    </w:p>
    <w:p w14:paraId="74E1E3CC" w14:textId="601CB022" w:rsidR="00D15FAA" w:rsidRPr="00F34BAE" w:rsidRDefault="00D15FAA" w:rsidP="00D15FAA">
      <w:pPr>
        <w:pStyle w:val="NormalWeb"/>
        <w:spacing w:before="0" w:beforeAutospacing="0" w:after="0" w:afterAutospacing="0" w:line="360" w:lineRule="atLeast"/>
        <w:rPr>
          <w:rFonts w:ascii="Arial" w:hAnsi="Arial" w:cs="Arial"/>
          <w:color w:val="000000"/>
        </w:rPr>
      </w:pPr>
      <w:r w:rsidRPr="00F34BAE">
        <w:rPr>
          <w:rFonts w:ascii="Arial" w:hAnsi="Arial" w:cs="Arial"/>
          <w:color w:val="000000"/>
        </w:rPr>
        <w:t xml:space="preserve"> [Accessed 18 Dec. 2023].</w:t>
      </w:r>
    </w:p>
    <w:p w14:paraId="03317524" w14:textId="77777777" w:rsidR="00D15FAA" w:rsidRPr="00F34BAE" w:rsidRDefault="00D15FAA" w:rsidP="00D15FAA">
      <w:pPr>
        <w:pStyle w:val="NormalWeb"/>
        <w:spacing w:before="0" w:beforeAutospacing="0" w:after="0" w:afterAutospacing="0" w:line="360" w:lineRule="atLeast"/>
        <w:rPr>
          <w:rFonts w:ascii="Arial" w:hAnsi="Arial" w:cs="Arial"/>
          <w:color w:val="000000"/>
        </w:rPr>
      </w:pPr>
    </w:p>
    <w:p w14:paraId="7DC71D21" w14:textId="36CC600A" w:rsidR="00D15FAA" w:rsidRPr="00F34BAE" w:rsidRDefault="00D15FAA" w:rsidP="00D15FAA">
      <w:pPr>
        <w:pStyle w:val="NormalWeb"/>
        <w:spacing w:before="0" w:beforeAutospacing="0" w:after="0" w:afterAutospacing="0" w:line="360" w:lineRule="atLeast"/>
        <w:rPr>
          <w:rFonts w:ascii="Arial" w:hAnsi="Arial" w:cs="Arial"/>
          <w:color w:val="0070C0"/>
        </w:rPr>
      </w:pPr>
      <w:r w:rsidRPr="00F34BAE">
        <w:rPr>
          <w:rFonts w:ascii="Arial" w:hAnsi="Arial" w:cs="Arial"/>
          <w:color w:val="000000"/>
        </w:rPr>
        <w:t>Chellappa, S. (2022). </w:t>
      </w:r>
      <w:r w:rsidRPr="00F34BAE">
        <w:rPr>
          <w:rFonts w:ascii="Arial" w:hAnsi="Arial" w:cs="Arial"/>
          <w:i/>
          <w:iCs/>
          <w:color w:val="000000"/>
        </w:rPr>
        <w:t>Importance of 360 Degree Feedback for Hybrid and Remote Employees</w:t>
      </w:r>
      <w:r w:rsidRPr="00F34BAE">
        <w:rPr>
          <w:rFonts w:ascii="Arial" w:hAnsi="Arial" w:cs="Arial"/>
          <w:color w:val="000000"/>
        </w:rPr>
        <w:t xml:space="preserve">. [online] </w:t>
      </w:r>
      <w:proofErr w:type="spellStart"/>
      <w:r w:rsidRPr="00F34BAE">
        <w:rPr>
          <w:rFonts w:ascii="Arial" w:hAnsi="Arial" w:cs="Arial"/>
          <w:color w:val="000000"/>
        </w:rPr>
        <w:t>Engagedly</w:t>
      </w:r>
      <w:proofErr w:type="spellEnd"/>
      <w:r w:rsidRPr="00F34BAE">
        <w:rPr>
          <w:rFonts w:ascii="Arial" w:hAnsi="Arial" w:cs="Arial"/>
          <w:color w:val="000000"/>
        </w:rPr>
        <w:t xml:space="preserve">. Available at: </w:t>
      </w:r>
      <w:hyperlink r:id="rId17" w:history="1">
        <w:r w:rsidRPr="00F34BAE">
          <w:rPr>
            <w:rStyle w:val="Hyperlink"/>
            <w:rFonts w:ascii="Arial" w:hAnsi="Arial" w:cs="Arial"/>
            <w:color w:val="0070C0"/>
          </w:rPr>
          <w:t>https://engagedly.com/blog/importance-of-360-degree-feedback-for-hybrid-and-remote-employees/</w:t>
        </w:r>
      </w:hyperlink>
      <w:r w:rsidRPr="00F34BAE">
        <w:rPr>
          <w:rFonts w:ascii="Arial" w:hAnsi="Arial" w:cs="Arial"/>
          <w:color w:val="0070C0"/>
        </w:rPr>
        <w:t>.</w:t>
      </w:r>
    </w:p>
    <w:p w14:paraId="5961EF04" w14:textId="77777777" w:rsidR="00961869" w:rsidRDefault="00961869" w:rsidP="00CF0363">
      <w:pPr>
        <w:pStyle w:val="NormalWeb"/>
        <w:spacing w:before="0" w:beforeAutospacing="0" w:after="0" w:afterAutospacing="0" w:line="360" w:lineRule="atLeast"/>
        <w:rPr>
          <w:rFonts w:ascii="Arial" w:hAnsi="Arial" w:cs="Arial"/>
          <w:color w:val="000000"/>
        </w:rPr>
      </w:pPr>
    </w:p>
    <w:p w14:paraId="2A2365CD" w14:textId="79D41CCD" w:rsidR="00CF0363" w:rsidRPr="00F34BAE" w:rsidRDefault="00CF0363" w:rsidP="00CF0363">
      <w:pPr>
        <w:pStyle w:val="NormalWeb"/>
        <w:spacing w:before="0" w:beforeAutospacing="0" w:after="0" w:afterAutospacing="0" w:line="360" w:lineRule="atLeast"/>
        <w:rPr>
          <w:rFonts w:ascii="Arial" w:hAnsi="Arial" w:cs="Arial"/>
          <w:color w:val="000000"/>
        </w:rPr>
      </w:pPr>
      <w:r w:rsidRPr="00F34BAE">
        <w:rPr>
          <w:rFonts w:ascii="Arial" w:hAnsi="Arial" w:cs="Arial"/>
          <w:color w:val="000000"/>
        </w:rPr>
        <w:t>lattice.com. (n.d.). </w:t>
      </w:r>
      <w:r w:rsidRPr="00F34BAE">
        <w:rPr>
          <w:rFonts w:ascii="Arial" w:hAnsi="Arial" w:cs="Arial"/>
          <w:i/>
          <w:iCs/>
          <w:color w:val="000000"/>
        </w:rPr>
        <w:t>What Is a 360-Degree Review?</w:t>
      </w:r>
      <w:r w:rsidRPr="00F34BAE">
        <w:rPr>
          <w:rFonts w:ascii="Arial" w:hAnsi="Arial" w:cs="Arial"/>
          <w:color w:val="000000"/>
        </w:rPr>
        <w:t xml:space="preserve"> [online] Available at: </w:t>
      </w:r>
      <w:hyperlink r:id="rId18" w:history="1">
        <w:r w:rsidRPr="00F34BAE">
          <w:rPr>
            <w:rStyle w:val="Hyperlink"/>
            <w:rFonts w:ascii="Arial" w:hAnsi="Arial" w:cs="Arial"/>
            <w:color w:val="0070C0"/>
          </w:rPr>
          <w:t>https://lattice.com/library/what-is-a-360-degree-review</w:t>
        </w:r>
      </w:hyperlink>
    </w:p>
    <w:p w14:paraId="2D16136D" w14:textId="44D7E971" w:rsidR="00CF0363" w:rsidRPr="00F34BAE" w:rsidRDefault="00CF0363" w:rsidP="00CF0363">
      <w:pPr>
        <w:pStyle w:val="NormalWeb"/>
        <w:spacing w:before="0" w:beforeAutospacing="0" w:after="0" w:afterAutospacing="0" w:line="360" w:lineRule="atLeast"/>
        <w:rPr>
          <w:rFonts w:ascii="Arial" w:hAnsi="Arial" w:cs="Arial"/>
          <w:color w:val="000000"/>
        </w:rPr>
      </w:pPr>
      <w:r w:rsidRPr="00F34BAE">
        <w:rPr>
          <w:rFonts w:ascii="Arial" w:hAnsi="Arial" w:cs="Arial"/>
          <w:color w:val="000000"/>
        </w:rPr>
        <w:t>.</w:t>
      </w:r>
    </w:p>
    <w:p w14:paraId="42F40B1F" w14:textId="77777777" w:rsidR="00CF0363" w:rsidRPr="00F34BAE" w:rsidRDefault="00CF0363" w:rsidP="00CF0363">
      <w:pPr>
        <w:pStyle w:val="NormalWeb"/>
        <w:rPr>
          <w:rFonts w:ascii="Arial" w:hAnsi="Arial" w:cs="Arial"/>
          <w:color w:val="000000"/>
        </w:rPr>
      </w:pPr>
      <w:r w:rsidRPr="00F34BAE">
        <w:rPr>
          <w:rFonts w:ascii="Arial" w:hAnsi="Arial" w:cs="Arial"/>
          <w:color w:val="000000"/>
        </w:rPr>
        <w:t>‌</w:t>
      </w:r>
    </w:p>
    <w:p w14:paraId="45719EE9" w14:textId="77777777" w:rsidR="00CF0363" w:rsidRPr="00F34BAE" w:rsidRDefault="00CF0363" w:rsidP="00D15FAA">
      <w:pPr>
        <w:pStyle w:val="NormalWeb"/>
        <w:spacing w:before="0" w:beforeAutospacing="0" w:after="0" w:afterAutospacing="0" w:line="360" w:lineRule="atLeast"/>
        <w:rPr>
          <w:rFonts w:ascii="Arial" w:hAnsi="Arial" w:cs="Arial"/>
          <w:color w:val="0070C0"/>
        </w:rPr>
      </w:pPr>
    </w:p>
    <w:p w14:paraId="23E5EC2E" w14:textId="77777777" w:rsidR="00D15FAA" w:rsidRPr="00F34BAE" w:rsidRDefault="00D15FAA" w:rsidP="00D15FAA">
      <w:pPr>
        <w:pStyle w:val="NormalWeb"/>
        <w:spacing w:before="0" w:beforeAutospacing="0" w:after="0" w:afterAutospacing="0" w:line="360" w:lineRule="atLeast"/>
        <w:rPr>
          <w:rFonts w:ascii="Arial" w:hAnsi="Arial" w:cs="Arial"/>
          <w:color w:val="0070C0"/>
        </w:rPr>
      </w:pPr>
    </w:p>
    <w:p w14:paraId="5AB57B7D" w14:textId="77777777" w:rsidR="00D15FAA" w:rsidRPr="00F34BAE" w:rsidRDefault="00D15FAA" w:rsidP="00D15FAA">
      <w:pPr>
        <w:pStyle w:val="NormalWeb"/>
        <w:rPr>
          <w:rFonts w:ascii="Arial" w:hAnsi="Arial" w:cs="Arial"/>
          <w:color w:val="0070C0"/>
        </w:rPr>
      </w:pPr>
      <w:r w:rsidRPr="00F34BAE">
        <w:rPr>
          <w:rFonts w:ascii="Arial" w:hAnsi="Arial" w:cs="Arial"/>
          <w:color w:val="0070C0"/>
        </w:rPr>
        <w:t>‌</w:t>
      </w:r>
    </w:p>
    <w:p w14:paraId="72AB350A" w14:textId="0DC7BB4A" w:rsidR="00D15FAA" w:rsidRPr="00F34BAE" w:rsidRDefault="00D15FAA" w:rsidP="00D15FAA">
      <w:pPr>
        <w:pStyle w:val="NormalWeb"/>
        <w:spacing w:before="0" w:beforeAutospacing="0" w:after="0" w:afterAutospacing="0" w:line="360" w:lineRule="atLeast"/>
        <w:rPr>
          <w:rFonts w:ascii="Arial" w:hAnsi="Arial" w:cs="Arial"/>
          <w:color w:val="000000"/>
        </w:rPr>
      </w:pPr>
    </w:p>
    <w:p w14:paraId="18ECFBC1" w14:textId="77777777" w:rsidR="00D15FAA" w:rsidRPr="00F34BAE" w:rsidRDefault="00D15FAA" w:rsidP="00D15FAA">
      <w:pPr>
        <w:pStyle w:val="NormalWeb"/>
        <w:rPr>
          <w:rFonts w:ascii="Arial" w:hAnsi="Arial" w:cs="Arial"/>
          <w:color w:val="000000"/>
        </w:rPr>
      </w:pPr>
      <w:r w:rsidRPr="00F34BAE">
        <w:rPr>
          <w:rFonts w:ascii="Arial" w:hAnsi="Arial" w:cs="Arial"/>
          <w:color w:val="000000"/>
        </w:rPr>
        <w:t>‌</w:t>
      </w:r>
    </w:p>
    <w:p w14:paraId="3E50EA24" w14:textId="64545FCD" w:rsidR="00D15FAA" w:rsidRPr="00F34BAE" w:rsidRDefault="00D15FAA" w:rsidP="000F6436">
      <w:pPr>
        <w:pStyle w:val="NormalWeb"/>
        <w:spacing w:before="0" w:beforeAutospacing="0" w:after="0" w:afterAutospacing="0" w:line="360" w:lineRule="atLeast"/>
        <w:rPr>
          <w:rFonts w:ascii="Arial" w:hAnsi="Arial" w:cs="Arial"/>
          <w:color w:val="000000"/>
        </w:rPr>
      </w:pPr>
    </w:p>
    <w:p w14:paraId="0997FDA8" w14:textId="77777777" w:rsidR="000F6436" w:rsidRPr="00F34BAE" w:rsidRDefault="000F6436" w:rsidP="000F6436">
      <w:pPr>
        <w:pStyle w:val="NormalWeb"/>
        <w:rPr>
          <w:rFonts w:ascii="Arial" w:hAnsi="Arial" w:cs="Arial"/>
          <w:color w:val="000000"/>
        </w:rPr>
      </w:pPr>
      <w:r w:rsidRPr="00F34BAE">
        <w:rPr>
          <w:rFonts w:ascii="Arial" w:hAnsi="Arial" w:cs="Arial"/>
          <w:color w:val="000000"/>
        </w:rPr>
        <w:t>‌</w:t>
      </w:r>
    </w:p>
    <w:p w14:paraId="0A60F6AF" w14:textId="77777777" w:rsidR="000F6436" w:rsidRPr="00F34BAE" w:rsidRDefault="000F6436" w:rsidP="002E1097">
      <w:pPr>
        <w:pStyle w:val="NormalWeb"/>
        <w:spacing w:before="0" w:beforeAutospacing="0" w:after="0" w:afterAutospacing="0" w:line="360" w:lineRule="atLeast"/>
        <w:rPr>
          <w:rFonts w:ascii="Arial" w:hAnsi="Arial" w:cs="Arial"/>
          <w:color w:val="0070C0"/>
        </w:rPr>
      </w:pPr>
    </w:p>
    <w:p w14:paraId="07256C1F" w14:textId="77777777" w:rsidR="000F6436" w:rsidRPr="00F34BAE" w:rsidRDefault="000F6436" w:rsidP="002E1097">
      <w:pPr>
        <w:pStyle w:val="NormalWeb"/>
        <w:spacing w:before="0" w:beforeAutospacing="0" w:after="0" w:afterAutospacing="0" w:line="360" w:lineRule="atLeast"/>
        <w:rPr>
          <w:rFonts w:ascii="Arial" w:hAnsi="Arial" w:cs="Arial"/>
          <w:color w:val="0070C0"/>
        </w:rPr>
      </w:pPr>
    </w:p>
    <w:p w14:paraId="111605A9" w14:textId="77777777" w:rsidR="002E1097" w:rsidRPr="00F34BAE" w:rsidRDefault="002E1097" w:rsidP="002E1097">
      <w:pPr>
        <w:pStyle w:val="NormalWeb"/>
        <w:spacing w:before="0" w:beforeAutospacing="0" w:after="0" w:afterAutospacing="0" w:line="360" w:lineRule="atLeast"/>
        <w:rPr>
          <w:rFonts w:ascii="Arial" w:hAnsi="Arial" w:cs="Arial"/>
          <w:color w:val="0070C0"/>
        </w:rPr>
      </w:pPr>
    </w:p>
    <w:p w14:paraId="0D5A2276" w14:textId="77777777" w:rsidR="002E1097" w:rsidRPr="00F34BAE" w:rsidRDefault="002E1097" w:rsidP="002E1097">
      <w:pPr>
        <w:pStyle w:val="NormalWeb"/>
        <w:rPr>
          <w:rFonts w:ascii="Arial" w:hAnsi="Arial" w:cs="Arial"/>
          <w:color w:val="000000"/>
        </w:rPr>
      </w:pPr>
      <w:r w:rsidRPr="00F34BAE">
        <w:rPr>
          <w:rFonts w:ascii="Arial" w:hAnsi="Arial" w:cs="Arial"/>
          <w:color w:val="000000"/>
        </w:rPr>
        <w:t>‌</w:t>
      </w:r>
    </w:p>
    <w:p w14:paraId="0F86DB57" w14:textId="77777777" w:rsidR="002E1097" w:rsidRPr="00F34BAE" w:rsidRDefault="002E1097" w:rsidP="00DE1A6D">
      <w:pPr>
        <w:pStyle w:val="NormalWeb"/>
        <w:spacing w:before="0" w:beforeAutospacing="0" w:after="0" w:afterAutospacing="0" w:line="360" w:lineRule="atLeast"/>
        <w:rPr>
          <w:rFonts w:ascii="Arial" w:hAnsi="Arial" w:cs="Arial"/>
          <w:color w:val="0070C0"/>
        </w:rPr>
      </w:pPr>
    </w:p>
    <w:p w14:paraId="7278E43D" w14:textId="77777777" w:rsidR="001D6EA9" w:rsidRPr="00F34BAE" w:rsidRDefault="001D6EA9" w:rsidP="00DE1A6D">
      <w:pPr>
        <w:pStyle w:val="NormalWeb"/>
        <w:spacing w:before="0" w:beforeAutospacing="0" w:after="0" w:afterAutospacing="0" w:line="360" w:lineRule="atLeast"/>
        <w:rPr>
          <w:rFonts w:ascii="Arial" w:hAnsi="Arial" w:cs="Arial"/>
          <w:color w:val="0070C0"/>
        </w:rPr>
      </w:pPr>
    </w:p>
    <w:p w14:paraId="7974D140" w14:textId="77777777" w:rsidR="001D6EA9" w:rsidRPr="00F34BAE" w:rsidRDefault="001D6EA9" w:rsidP="00DE1A6D">
      <w:pPr>
        <w:pStyle w:val="NormalWeb"/>
        <w:spacing w:before="0" w:beforeAutospacing="0" w:after="0" w:afterAutospacing="0" w:line="360" w:lineRule="atLeast"/>
        <w:rPr>
          <w:rFonts w:ascii="Arial" w:hAnsi="Arial" w:cs="Arial"/>
          <w:color w:val="0070C0"/>
        </w:rPr>
      </w:pPr>
    </w:p>
    <w:p w14:paraId="4927288A" w14:textId="77777777" w:rsidR="001D6EA9" w:rsidRPr="00F34BAE" w:rsidRDefault="001D6EA9" w:rsidP="00DE1A6D">
      <w:pPr>
        <w:pStyle w:val="NormalWeb"/>
        <w:spacing w:before="0" w:beforeAutospacing="0" w:after="0" w:afterAutospacing="0" w:line="360" w:lineRule="atLeast"/>
        <w:rPr>
          <w:rFonts w:ascii="Arial" w:hAnsi="Arial" w:cs="Arial"/>
          <w:color w:val="0070C0"/>
        </w:rPr>
      </w:pPr>
    </w:p>
    <w:p w14:paraId="4C8A3C0E" w14:textId="77777777" w:rsidR="00DE1A6D" w:rsidRPr="00F34BAE" w:rsidRDefault="00DE1A6D" w:rsidP="00DE1A6D">
      <w:pPr>
        <w:pStyle w:val="NormalWeb"/>
        <w:rPr>
          <w:rFonts w:ascii="Arial" w:hAnsi="Arial" w:cs="Arial"/>
          <w:color w:val="0070C0"/>
        </w:rPr>
      </w:pPr>
      <w:r w:rsidRPr="00F34BAE">
        <w:rPr>
          <w:rFonts w:ascii="Arial" w:hAnsi="Arial" w:cs="Arial"/>
          <w:color w:val="0070C0"/>
        </w:rPr>
        <w:lastRenderedPageBreak/>
        <w:t>‌</w:t>
      </w:r>
    </w:p>
    <w:p w14:paraId="6CC1EE25" w14:textId="77777777" w:rsidR="00B263A8" w:rsidRPr="00F34BAE" w:rsidRDefault="00B263A8" w:rsidP="00062471">
      <w:pPr>
        <w:pStyle w:val="NormalWeb"/>
        <w:spacing w:before="0" w:beforeAutospacing="0" w:after="0" w:afterAutospacing="0" w:line="360" w:lineRule="atLeast"/>
        <w:rPr>
          <w:rFonts w:ascii="Arial" w:hAnsi="Arial" w:cs="Arial"/>
          <w:color w:val="000000"/>
        </w:rPr>
      </w:pPr>
    </w:p>
    <w:p w14:paraId="4DB5E6C9" w14:textId="77777777" w:rsidR="00062471" w:rsidRPr="00F34BAE" w:rsidRDefault="00062471" w:rsidP="00062471">
      <w:pPr>
        <w:pStyle w:val="NormalWeb"/>
        <w:spacing w:before="0" w:beforeAutospacing="0" w:after="0" w:afterAutospacing="0" w:line="360" w:lineRule="atLeast"/>
        <w:rPr>
          <w:rFonts w:ascii="Arial" w:hAnsi="Arial" w:cs="Arial"/>
          <w:color w:val="000000"/>
        </w:rPr>
      </w:pPr>
    </w:p>
    <w:p w14:paraId="63A6E079" w14:textId="77777777" w:rsidR="00062471" w:rsidRPr="00F34BAE" w:rsidRDefault="00062471" w:rsidP="00062471">
      <w:pPr>
        <w:pStyle w:val="NormalWeb"/>
        <w:rPr>
          <w:rFonts w:ascii="Arial" w:hAnsi="Arial" w:cs="Arial"/>
          <w:color w:val="000000"/>
        </w:rPr>
      </w:pPr>
      <w:r w:rsidRPr="00F34BAE">
        <w:rPr>
          <w:rFonts w:ascii="Arial" w:hAnsi="Arial" w:cs="Arial"/>
          <w:color w:val="000000"/>
        </w:rPr>
        <w:t>‌</w:t>
      </w:r>
    </w:p>
    <w:p w14:paraId="3813543D" w14:textId="77777777" w:rsidR="00062471" w:rsidRPr="00F34BAE" w:rsidRDefault="00062471" w:rsidP="00062471">
      <w:pPr>
        <w:pStyle w:val="NormalWeb"/>
        <w:spacing w:before="0" w:beforeAutospacing="0" w:after="0" w:afterAutospacing="0" w:line="360" w:lineRule="atLeast"/>
        <w:rPr>
          <w:rFonts w:ascii="Arial" w:hAnsi="Arial" w:cs="Arial"/>
          <w:color w:val="000000"/>
        </w:rPr>
      </w:pPr>
    </w:p>
    <w:p w14:paraId="015C9261" w14:textId="77777777" w:rsidR="00062471" w:rsidRPr="00F34BAE" w:rsidRDefault="00062471" w:rsidP="00062471">
      <w:pPr>
        <w:pStyle w:val="NormalWeb"/>
        <w:rPr>
          <w:rFonts w:ascii="Arial" w:hAnsi="Arial" w:cs="Arial"/>
          <w:color w:val="000000"/>
        </w:rPr>
      </w:pPr>
      <w:r w:rsidRPr="00F34BAE">
        <w:rPr>
          <w:rFonts w:ascii="Arial" w:hAnsi="Arial" w:cs="Arial"/>
          <w:color w:val="000000"/>
        </w:rPr>
        <w:t>‌</w:t>
      </w:r>
    </w:p>
    <w:p w14:paraId="5311C558" w14:textId="77777777" w:rsidR="004C6CE7" w:rsidRPr="00F34BAE" w:rsidRDefault="004C6CE7" w:rsidP="00824C7F">
      <w:pPr>
        <w:jc w:val="both"/>
        <w:rPr>
          <w:rFonts w:ascii="Arial" w:hAnsi="Arial" w:cs="Arial"/>
          <w:sz w:val="24"/>
          <w:szCs w:val="24"/>
        </w:rPr>
      </w:pPr>
    </w:p>
    <w:sectPr w:rsidR="004C6CE7" w:rsidRPr="00F34B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ZYaoTi">
    <w:altName w:val="方正姚体"/>
    <w:charset w:val="86"/>
    <w:family w:val="auto"/>
    <w:pitch w:val="variable"/>
    <w:sig w:usb0="00000003" w:usb1="080E0000" w:usb2="00000010" w:usb3="00000000" w:csb0="00040000" w:csb1="00000000"/>
  </w:font>
  <w:font w:name="Rockwell Condensed">
    <w:panose1 w:val="02060603050405020104"/>
    <w:charset w:val="00"/>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55E6A"/>
    <w:multiLevelType w:val="multilevel"/>
    <w:tmpl w:val="CBE499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BC63CF"/>
    <w:multiLevelType w:val="hybridMultilevel"/>
    <w:tmpl w:val="4F5CE86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2CF2919"/>
    <w:multiLevelType w:val="multilevel"/>
    <w:tmpl w:val="C5086FB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8130AB"/>
    <w:multiLevelType w:val="hybridMultilevel"/>
    <w:tmpl w:val="962A5E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9B24D6D"/>
    <w:multiLevelType w:val="multilevel"/>
    <w:tmpl w:val="31422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7D76FB"/>
    <w:multiLevelType w:val="multilevel"/>
    <w:tmpl w:val="76A648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54133A4"/>
    <w:multiLevelType w:val="hybridMultilevel"/>
    <w:tmpl w:val="DE3400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770053D"/>
    <w:multiLevelType w:val="multilevel"/>
    <w:tmpl w:val="3842A1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DF76E57"/>
    <w:multiLevelType w:val="hybridMultilevel"/>
    <w:tmpl w:val="52FAB734"/>
    <w:lvl w:ilvl="0" w:tplc="CA22FA34">
      <w:start w:val="1"/>
      <w:numFmt w:val="upperLetter"/>
      <w:lvlText w:val="%1)"/>
      <w:lvlJc w:val="left"/>
      <w:pPr>
        <w:ind w:left="792" w:hanging="432"/>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8281303">
    <w:abstractNumId w:val="6"/>
  </w:num>
  <w:num w:numId="2" w16cid:durableId="2081899214">
    <w:abstractNumId w:val="3"/>
  </w:num>
  <w:num w:numId="3" w16cid:durableId="1461920480">
    <w:abstractNumId w:val="4"/>
  </w:num>
  <w:num w:numId="4" w16cid:durableId="948395148">
    <w:abstractNumId w:val="0"/>
  </w:num>
  <w:num w:numId="5" w16cid:durableId="708336254">
    <w:abstractNumId w:val="2"/>
  </w:num>
  <w:num w:numId="6" w16cid:durableId="1453788628">
    <w:abstractNumId w:val="7"/>
  </w:num>
  <w:num w:numId="7" w16cid:durableId="452209408">
    <w:abstractNumId w:val="8"/>
  </w:num>
  <w:num w:numId="8" w16cid:durableId="607204853">
    <w:abstractNumId w:val="1"/>
  </w:num>
  <w:num w:numId="9" w16cid:durableId="4320221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E04"/>
    <w:rsid w:val="00005CB4"/>
    <w:rsid w:val="00062471"/>
    <w:rsid w:val="00073204"/>
    <w:rsid w:val="000F6436"/>
    <w:rsid w:val="00100472"/>
    <w:rsid w:val="00177A5E"/>
    <w:rsid w:val="00197125"/>
    <w:rsid w:val="001A312B"/>
    <w:rsid w:val="001D6EA9"/>
    <w:rsid w:val="00210F9C"/>
    <w:rsid w:val="002E1097"/>
    <w:rsid w:val="002E3A59"/>
    <w:rsid w:val="002E7CC3"/>
    <w:rsid w:val="003365FD"/>
    <w:rsid w:val="0036166C"/>
    <w:rsid w:val="003E3832"/>
    <w:rsid w:val="00417E04"/>
    <w:rsid w:val="00417F8D"/>
    <w:rsid w:val="004C6CE7"/>
    <w:rsid w:val="00507811"/>
    <w:rsid w:val="005C7466"/>
    <w:rsid w:val="006354D8"/>
    <w:rsid w:val="00771789"/>
    <w:rsid w:val="00821E63"/>
    <w:rsid w:val="00824C7F"/>
    <w:rsid w:val="00831C6F"/>
    <w:rsid w:val="0094659A"/>
    <w:rsid w:val="00961869"/>
    <w:rsid w:val="009F13BE"/>
    <w:rsid w:val="00A541E7"/>
    <w:rsid w:val="00AF333B"/>
    <w:rsid w:val="00B263A8"/>
    <w:rsid w:val="00BF5A70"/>
    <w:rsid w:val="00C74862"/>
    <w:rsid w:val="00CA14EA"/>
    <w:rsid w:val="00CF0363"/>
    <w:rsid w:val="00D15FAA"/>
    <w:rsid w:val="00D95CD6"/>
    <w:rsid w:val="00DA68DB"/>
    <w:rsid w:val="00DE1A6D"/>
    <w:rsid w:val="00E3453A"/>
    <w:rsid w:val="00E35BAE"/>
    <w:rsid w:val="00E96DF6"/>
    <w:rsid w:val="00EC1377"/>
    <w:rsid w:val="00F130DE"/>
    <w:rsid w:val="00F34BAE"/>
    <w:rsid w:val="00F53C4D"/>
    <w:rsid w:val="00F97365"/>
    <w:rsid w:val="00FA6B96"/>
    <w:rsid w:val="00FC5D36"/>
    <w:rsid w:val="00FE7DA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AD3C9"/>
  <w15:chartTrackingRefBased/>
  <w15:docId w15:val="{BB17E9A1-6898-443D-B2A3-64CE90FEA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E04"/>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166C"/>
    <w:pPr>
      <w:spacing w:after="0" w:line="240" w:lineRule="auto"/>
    </w:pPr>
    <w:rPr>
      <w:kern w:val="0"/>
      <w14:ligatures w14:val="none"/>
    </w:rPr>
  </w:style>
  <w:style w:type="paragraph" w:styleId="ListParagraph">
    <w:name w:val="List Paragraph"/>
    <w:basedOn w:val="Normal"/>
    <w:uiPriority w:val="34"/>
    <w:qFormat/>
    <w:rsid w:val="002E3A59"/>
    <w:pPr>
      <w:ind w:left="720"/>
      <w:contextualSpacing/>
    </w:pPr>
  </w:style>
  <w:style w:type="paragraph" w:styleId="NormalWeb">
    <w:name w:val="Normal (Web)"/>
    <w:basedOn w:val="Normal"/>
    <w:uiPriority w:val="99"/>
    <w:semiHidden/>
    <w:unhideWhenUsed/>
    <w:rsid w:val="00824C7F"/>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Default">
    <w:name w:val="Default"/>
    <w:rsid w:val="009F13BE"/>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94659A"/>
    <w:rPr>
      <w:color w:val="CC9900" w:themeColor="hyperlink"/>
      <w:u w:val="single"/>
    </w:rPr>
  </w:style>
  <w:style w:type="character" w:styleId="UnresolvedMention">
    <w:name w:val="Unresolved Mention"/>
    <w:basedOn w:val="DefaultParagraphFont"/>
    <w:uiPriority w:val="99"/>
    <w:semiHidden/>
    <w:unhideWhenUsed/>
    <w:rsid w:val="0094659A"/>
    <w:rPr>
      <w:color w:val="605E5C"/>
      <w:shd w:val="clear" w:color="auto" w:fill="E1DFDD"/>
    </w:rPr>
  </w:style>
  <w:style w:type="character" w:styleId="Strong">
    <w:name w:val="Strong"/>
    <w:basedOn w:val="DefaultParagraphFont"/>
    <w:uiPriority w:val="22"/>
    <w:qFormat/>
    <w:rsid w:val="00F53C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518759">
      <w:bodyDiv w:val="1"/>
      <w:marLeft w:val="0"/>
      <w:marRight w:val="0"/>
      <w:marTop w:val="0"/>
      <w:marBottom w:val="0"/>
      <w:divBdr>
        <w:top w:val="none" w:sz="0" w:space="0" w:color="auto"/>
        <w:left w:val="none" w:sz="0" w:space="0" w:color="auto"/>
        <w:bottom w:val="none" w:sz="0" w:space="0" w:color="auto"/>
        <w:right w:val="none" w:sz="0" w:space="0" w:color="auto"/>
      </w:divBdr>
    </w:div>
    <w:div w:id="223295036">
      <w:bodyDiv w:val="1"/>
      <w:marLeft w:val="0"/>
      <w:marRight w:val="0"/>
      <w:marTop w:val="0"/>
      <w:marBottom w:val="0"/>
      <w:divBdr>
        <w:top w:val="none" w:sz="0" w:space="0" w:color="auto"/>
        <w:left w:val="none" w:sz="0" w:space="0" w:color="auto"/>
        <w:bottom w:val="none" w:sz="0" w:space="0" w:color="auto"/>
        <w:right w:val="none" w:sz="0" w:space="0" w:color="auto"/>
      </w:divBdr>
    </w:div>
    <w:div w:id="729226503">
      <w:bodyDiv w:val="1"/>
      <w:marLeft w:val="0"/>
      <w:marRight w:val="0"/>
      <w:marTop w:val="0"/>
      <w:marBottom w:val="0"/>
      <w:divBdr>
        <w:top w:val="none" w:sz="0" w:space="0" w:color="auto"/>
        <w:left w:val="none" w:sz="0" w:space="0" w:color="auto"/>
        <w:bottom w:val="none" w:sz="0" w:space="0" w:color="auto"/>
        <w:right w:val="none" w:sz="0" w:space="0" w:color="auto"/>
      </w:divBdr>
    </w:div>
    <w:div w:id="794835600">
      <w:bodyDiv w:val="1"/>
      <w:marLeft w:val="0"/>
      <w:marRight w:val="0"/>
      <w:marTop w:val="0"/>
      <w:marBottom w:val="0"/>
      <w:divBdr>
        <w:top w:val="none" w:sz="0" w:space="0" w:color="auto"/>
        <w:left w:val="none" w:sz="0" w:space="0" w:color="auto"/>
        <w:bottom w:val="none" w:sz="0" w:space="0" w:color="auto"/>
        <w:right w:val="none" w:sz="0" w:space="0" w:color="auto"/>
      </w:divBdr>
    </w:div>
    <w:div w:id="809053609">
      <w:bodyDiv w:val="1"/>
      <w:marLeft w:val="0"/>
      <w:marRight w:val="0"/>
      <w:marTop w:val="0"/>
      <w:marBottom w:val="0"/>
      <w:divBdr>
        <w:top w:val="none" w:sz="0" w:space="0" w:color="auto"/>
        <w:left w:val="none" w:sz="0" w:space="0" w:color="auto"/>
        <w:bottom w:val="none" w:sz="0" w:space="0" w:color="auto"/>
        <w:right w:val="none" w:sz="0" w:space="0" w:color="auto"/>
      </w:divBdr>
    </w:div>
    <w:div w:id="831795632">
      <w:bodyDiv w:val="1"/>
      <w:marLeft w:val="0"/>
      <w:marRight w:val="0"/>
      <w:marTop w:val="0"/>
      <w:marBottom w:val="0"/>
      <w:divBdr>
        <w:top w:val="none" w:sz="0" w:space="0" w:color="auto"/>
        <w:left w:val="none" w:sz="0" w:space="0" w:color="auto"/>
        <w:bottom w:val="none" w:sz="0" w:space="0" w:color="auto"/>
        <w:right w:val="none" w:sz="0" w:space="0" w:color="auto"/>
      </w:divBdr>
    </w:div>
    <w:div w:id="1075203928">
      <w:bodyDiv w:val="1"/>
      <w:marLeft w:val="0"/>
      <w:marRight w:val="0"/>
      <w:marTop w:val="0"/>
      <w:marBottom w:val="0"/>
      <w:divBdr>
        <w:top w:val="none" w:sz="0" w:space="0" w:color="auto"/>
        <w:left w:val="none" w:sz="0" w:space="0" w:color="auto"/>
        <w:bottom w:val="none" w:sz="0" w:space="0" w:color="auto"/>
        <w:right w:val="none" w:sz="0" w:space="0" w:color="auto"/>
      </w:divBdr>
    </w:div>
    <w:div w:id="1543521670">
      <w:bodyDiv w:val="1"/>
      <w:marLeft w:val="0"/>
      <w:marRight w:val="0"/>
      <w:marTop w:val="0"/>
      <w:marBottom w:val="0"/>
      <w:divBdr>
        <w:top w:val="none" w:sz="0" w:space="0" w:color="auto"/>
        <w:left w:val="none" w:sz="0" w:space="0" w:color="auto"/>
        <w:bottom w:val="none" w:sz="0" w:space="0" w:color="auto"/>
        <w:right w:val="none" w:sz="0" w:space="0" w:color="auto"/>
      </w:divBdr>
    </w:div>
    <w:div w:id="1665432196">
      <w:bodyDiv w:val="1"/>
      <w:marLeft w:val="0"/>
      <w:marRight w:val="0"/>
      <w:marTop w:val="0"/>
      <w:marBottom w:val="0"/>
      <w:divBdr>
        <w:top w:val="none" w:sz="0" w:space="0" w:color="auto"/>
        <w:left w:val="none" w:sz="0" w:space="0" w:color="auto"/>
        <w:bottom w:val="none" w:sz="0" w:space="0" w:color="auto"/>
        <w:right w:val="none" w:sz="0" w:space="0" w:color="auto"/>
      </w:divBdr>
    </w:div>
    <w:div w:id="1723165413">
      <w:bodyDiv w:val="1"/>
      <w:marLeft w:val="0"/>
      <w:marRight w:val="0"/>
      <w:marTop w:val="0"/>
      <w:marBottom w:val="0"/>
      <w:divBdr>
        <w:top w:val="none" w:sz="0" w:space="0" w:color="auto"/>
        <w:left w:val="none" w:sz="0" w:space="0" w:color="auto"/>
        <w:bottom w:val="none" w:sz="0" w:space="0" w:color="auto"/>
        <w:right w:val="none" w:sz="0" w:space="0" w:color="auto"/>
      </w:divBdr>
    </w:div>
    <w:div w:id="1971545920">
      <w:bodyDiv w:val="1"/>
      <w:marLeft w:val="0"/>
      <w:marRight w:val="0"/>
      <w:marTop w:val="0"/>
      <w:marBottom w:val="0"/>
      <w:divBdr>
        <w:top w:val="none" w:sz="0" w:space="0" w:color="auto"/>
        <w:left w:val="none" w:sz="0" w:space="0" w:color="auto"/>
        <w:bottom w:val="none" w:sz="0" w:space="0" w:color="auto"/>
        <w:right w:val="none" w:sz="0" w:space="0" w:color="auto"/>
      </w:divBdr>
    </w:div>
    <w:div w:id="2011326287">
      <w:bodyDiv w:val="1"/>
      <w:marLeft w:val="0"/>
      <w:marRight w:val="0"/>
      <w:marTop w:val="0"/>
      <w:marBottom w:val="0"/>
      <w:divBdr>
        <w:top w:val="none" w:sz="0" w:space="0" w:color="auto"/>
        <w:left w:val="none" w:sz="0" w:space="0" w:color="auto"/>
        <w:bottom w:val="none" w:sz="0" w:space="0" w:color="auto"/>
        <w:right w:val="none" w:sz="0" w:space="0" w:color="auto"/>
      </w:divBdr>
    </w:div>
    <w:div w:id="2103716144">
      <w:bodyDiv w:val="1"/>
      <w:marLeft w:val="0"/>
      <w:marRight w:val="0"/>
      <w:marTop w:val="0"/>
      <w:marBottom w:val="0"/>
      <w:divBdr>
        <w:top w:val="none" w:sz="0" w:space="0" w:color="auto"/>
        <w:left w:val="none" w:sz="0" w:space="0" w:color="auto"/>
        <w:bottom w:val="none" w:sz="0" w:space="0" w:color="auto"/>
        <w:right w:val="none" w:sz="0" w:space="0" w:color="auto"/>
      </w:divBdr>
    </w:div>
    <w:div w:id="2121996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guides/technology-use-in-employee-performance-management/" TargetMode="External"/><Relationship Id="rId13" Type="http://schemas.openxmlformats.org/officeDocument/2006/relationships/hyperlink" Target="https://www.qualtrics.com/uk/experience-management/employee/remote-employee-engagement/" TargetMode="External"/><Relationship Id="rId18" Type="http://schemas.openxmlformats.org/officeDocument/2006/relationships/hyperlink" Target="https://lattice.com/library/what-is-a-360-degree-review" TargetMode="External"/><Relationship Id="rId3" Type="http://schemas.openxmlformats.org/officeDocument/2006/relationships/styles" Target="styles.xml"/><Relationship Id="rId7" Type="http://schemas.openxmlformats.org/officeDocument/2006/relationships/hyperlink" Target="https://www.cipd.org/uk/knowledge/factsheets/performance-factsheet/" TargetMode="External"/><Relationship Id="rId12" Type="http://schemas.openxmlformats.org/officeDocument/2006/relationships/hyperlink" Target="https://engagedly.com/blog/360-degree-evaluation-remote-workers/" TargetMode="External"/><Relationship Id="rId17" Type="http://schemas.openxmlformats.org/officeDocument/2006/relationships/hyperlink" Target="https://engagedly.com/blog/importance-of-360-degree-feedback-for-hybrid-and-remote-employees/" TargetMode="External"/><Relationship Id="rId2" Type="http://schemas.openxmlformats.org/officeDocument/2006/relationships/numbering" Target="numbering.xml"/><Relationship Id="rId16" Type="http://schemas.openxmlformats.org/officeDocument/2006/relationships/hyperlink" Target="https://slack.com/apps/A04KMFUKN1Z-assessteam?tab=more_info"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managementstudyguide.com/performance-appraisal.htm" TargetMode="External"/><Relationship Id="rId11" Type="http://schemas.openxmlformats.org/officeDocument/2006/relationships/hyperlink" Target="https://bernardmarr.com/25-crucial-kpis/" TargetMode="External"/><Relationship Id="rId5" Type="http://schemas.openxmlformats.org/officeDocument/2006/relationships/webSettings" Target="webSettings.xml"/><Relationship Id="rId15" Type="http://schemas.openxmlformats.org/officeDocument/2006/relationships/hyperlink" Target="https://medium.com/@GroSum/5-kras-for-performance-appraisals-bc0725531c85" TargetMode="External"/><Relationship Id="rId10" Type="http://schemas.openxmlformats.org/officeDocument/2006/relationships/hyperlink" Target="https://www.brookings.edu/research/remote-work-is-here-to-stauy-manhattans-recovery-must-accommodate-i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br.org/2021/11/the-impact-of-remort-work-on-employee-performance" TargetMode="External"/><Relationship Id="rId14" Type="http://schemas.openxmlformats.org/officeDocument/2006/relationships/hyperlink" Target="https://hbr.org/2020/06/how-to-do-performance-reviews-remotely"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Wood Type">
  <a:themeElements>
    <a:clrScheme name="Wood Type">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Wood Type">
      <a:majorFont>
        <a:latin typeface="Rockwell Condensed" panose="02060603050405020104"/>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panose="02060603020205020403"/>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79A573-D21D-4720-9F90-5FCADDCBC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10</Pages>
  <Words>2861</Words>
  <Characters>16310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Amrita Amrita</dc:creator>
  <cp:keywords/>
  <dc:description/>
  <cp:lastModifiedBy>Amrita Amrita</cp:lastModifiedBy>
  <cp:revision>6</cp:revision>
  <dcterms:created xsi:type="dcterms:W3CDTF">2023-12-16T16:36:00Z</dcterms:created>
  <dcterms:modified xsi:type="dcterms:W3CDTF">2023-12-21T12:33:00Z</dcterms:modified>
</cp:coreProperties>
</file>