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0EA0A0B" w14:textId="32CBADEE" w:rsidR="00087CA2" w:rsidRPr="00087CA2" w:rsidRDefault="00087CA2" w:rsidP="00087CA2">
      <w:pPr>
        <w:spacing w:before="100" w:beforeAutospacing="1" w:after="100" w:afterAutospacing="1" w:line="240" w:lineRule="auto"/>
        <w:jc w:val="center"/>
        <w:outlineLvl w:val="2"/>
        <w:rPr>
          <w:rFonts w:ascii="Arial" w:eastAsia="Times New Roman" w:hAnsi="Arial" w:cs="Arial"/>
          <w:b/>
          <w:bCs/>
          <w:sz w:val="24"/>
          <w:szCs w:val="24"/>
        </w:rPr>
      </w:pPr>
      <w:r w:rsidRPr="00087CA2">
        <w:rPr>
          <w:rFonts w:ascii="Arial" w:eastAsia="Times New Roman" w:hAnsi="Arial" w:cs="Arial"/>
          <w:b/>
          <w:bCs/>
          <w:sz w:val="24"/>
          <w:szCs w:val="24"/>
        </w:rPr>
        <w:t xml:space="preserve">Student Counsellor Observation </w:t>
      </w:r>
      <w:r w:rsidRPr="00087CA2">
        <w:rPr>
          <w:rFonts w:ascii="Arial" w:eastAsia="Times New Roman" w:hAnsi="Arial" w:cs="Arial"/>
          <w:b/>
          <w:bCs/>
          <w:sz w:val="24"/>
          <w:szCs w:val="24"/>
        </w:rPr>
        <w:t xml:space="preserve">Skill </w:t>
      </w:r>
      <w:r w:rsidRPr="00087CA2">
        <w:rPr>
          <w:rFonts w:ascii="Arial" w:eastAsia="Times New Roman" w:hAnsi="Arial" w:cs="Arial"/>
          <w:b/>
          <w:bCs/>
          <w:sz w:val="24"/>
          <w:szCs w:val="24"/>
        </w:rPr>
        <w:t>Sheet</w:t>
      </w:r>
    </w:p>
    <w:p w14:paraId="0E1853CD" w14:textId="09310594" w:rsidR="00087CA2" w:rsidRPr="00087CA2" w:rsidRDefault="00087CA2" w:rsidP="00087CA2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</w:rPr>
      </w:pPr>
      <w:r w:rsidRPr="00087CA2">
        <w:rPr>
          <w:rFonts w:ascii="Arial" w:eastAsia="Times New Roman" w:hAnsi="Arial" w:cs="Arial"/>
          <w:b/>
          <w:bCs/>
          <w:sz w:val="24"/>
          <w:szCs w:val="24"/>
        </w:rPr>
        <w:t>Student Counsellor Name</w:t>
      </w:r>
      <w:r w:rsidRPr="00087CA2">
        <w:rPr>
          <w:rFonts w:ascii="Arial" w:eastAsia="Times New Roman" w:hAnsi="Arial" w:cs="Arial"/>
          <w:sz w:val="24"/>
          <w:szCs w:val="24"/>
        </w:rPr>
        <w:t>: _____________________</w:t>
      </w:r>
      <w:r w:rsidRPr="00087CA2">
        <w:rPr>
          <w:rFonts w:ascii="Arial" w:eastAsia="Times New Roman" w:hAnsi="Arial" w:cs="Arial"/>
          <w:sz w:val="24"/>
          <w:szCs w:val="24"/>
        </w:rPr>
        <w:br/>
      </w:r>
      <w:r w:rsidRPr="00087CA2">
        <w:rPr>
          <w:rFonts w:ascii="Arial" w:eastAsia="Times New Roman" w:hAnsi="Arial" w:cs="Arial"/>
          <w:b/>
          <w:bCs/>
          <w:sz w:val="24"/>
          <w:szCs w:val="24"/>
        </w:rPr>
        <w:t>Date</w:t>
      </w:r>
      <w:r w:rsidRPr="00087CA2">
        <w:rPr>
          <w:rFonts w:ascii="Arial" w:eastAsia="Times New Roman" w:hAnsi="Arial" w:cs="Arial"/>
          <w:sz w:val="24"/>
          <w:szCs w:val="24"/>
        </w:rPr>
        <w:t>: _____________________</w:t>
      </w:r>
      <w:r w:rsidRPr="00087CA2">
        <w:rPr>
          <w:rFonts w:ascii="Arial" w:eastAsia="Times New Roman" w:hAnsi="Arial" w:cs="Arial"/>
          <w:sz w:val="24"/>
          <w:szCs w:val="24"/>
        </w:rPr>
        <w:br/>
      </w:r>
      <w:r w:rsidRPr="00087CA2">
        <w:rPr>
          <w:rFonts w:ascii="Arial" w:eastAsia="Times New Roman" w:hAnsi="Arial" w:cs="Arial"/>
          <w:b/>
          <w:bCs/>
          <w:sz w:val="24"/>
          <w:szCs w:val="24"/>
        </w:rPr>
        <w:t>Observer Name</w:t>
      </w:r>
      <w:r w:rsidRPr="00087CA2">
        <w:rPr>
          <w:rFonts w:ascii="Arial" w:eastAsia="Times New Roman" w:hAnsi="Arial" w:cs="Arial"/>
          <w:sz w:val="24"/>
          <w:szCs w:val="24"/>
        </w:rPr>
        <w:t>: _____________________</w:t>
      </w:r>
      <w:r w:rsidRPr="00087CA2">
        <w:rPr>
          <w:rFonts w:ascii="Arial" w:eastAsia="Times New Roman" w:hAnsi="Arial" w:cs="Arial"/>
          <w:sz w:val="24"/>
          <w:szCs w:val="24"/>
        </w:rPr>
        <w:br/>
      </w:r>
      <w:r w:rsidRPr="00087CA2">
        <w:rPr>
          <w:rFonts w:ascii="Arial" w:eastAsia="Times New Roman" w:hAnsi="Arial" w:cs="Arial"/>
          <w:b/>
          <w:bCs/>
          <w:sz w:val="24"/>
          <w:szCs w:val="24"/>
        </w:rPr>
        <w:t>Session Focus</w:t>
      </w:r>
      <w:r w:rsidRPr="00087CA2">
        <w:rPr>
          <w:rFonts w:ascii="Arial" w:eastAsia="Times New Roman" w:hAnsi="Arial" w:cs="Arial"/>
          <w:sz w:val="24"/>
          <w:szCs w:val="24"/>
        </w:rPr>
        <w:t>: _____________________</w:t>
      </w:r>
    </w:p>
    <w:p w14:paraId="5F0E27E3" w14:textId="77777777" w:rsidR="00087CA2" w:rsidRPr="00087CA2" w:rsidRDefault="00087CA2">
      <w:pPr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31"/>
        <w:gridCol w:w="1479"/>
        <w:gridCol w:w="3006"/>
      </w:tblGrid>
      <w:tr w:rsidR="00486052" w:rsidRPr="00087CA2" w14:paraId="58D1EBB1" w14:textId="77777777" w:rsidTr="00486052">
        <w:tc>
          <w:tcPr>
            <w:tcW w:w="4531" w:type="dxa"/>
          </w:tcPr>
          <w:p w14:paraId="75B0DAD2" w14:textId="6727CB36" w:rsidR="00486052" w:rsidRPr="00087CA2" w:rsidRDefault="00486052" w:rsidP="00486052">
            <w:pPr>
              <w:ind w:left="36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87CA2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Foundational Skill </w:t>
            </w:r>
          </w:p>
        </w:tc>
        <w:tc>
          <w:tcPr>
            <w:tcW w:w="1479" w:type="dxa"/>
          </w:tcPr>
          <w:p w14:paraId="1CC78F12" w14:textId="6EA1FAAA" w:rsidR="00486052" w:rsidRPr="00087CA2" w:rsidRDefault="00486052" w:rsidP="00486052">
            <w:pPr>
              <w:ind w:left="36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87CA2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Present </w:t>
            </w:r>
          </w:p>
        </w:tc>
        <w:tc>
          <w:tcPr>
            <w:tcW w:w="3006" w:type="dxa"/>
          </w:tcPr>
          <w:p w14:paraId="2EC864DB" w14:textId="21581B1B" w:rsidR="00486052" w:rsidRPr="00087CA2" w:rsidRDefault="00486052" w:rsidP="00087CA2">
            <w:pPr>
              <w:ind w:left="36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87CA2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Areas for development </w:t>
            </w:r>
          </w:p>
        </w:tc>
      </w:tr>
      <w:tr w:rsidR="00486052" w:rsidRPr="00087CA2" w14:paraId="020A98EE" w14:textId="77777777" w:rsidTr="00486052">
        <w:tc>
          <w:tcPr>
            <w:tcW w:w="4531" w:type="dxa"/>
          </w:tcPr>
          <w:p w14:paraId="4CA2DAB3" w14:textId="77777777" w:rsidR="00486052" w:rsidRPr="00486052" w:rsidRDefault="00486052" w:rsidP="00486052">
            <w:pPr>
              <w:ind w:left="360"/>
              <w:rPr>
                <w:rFonts w:ascii="Arial" w:eastAsia="Times New Roman" w:hAnsi="Arial" w:cs="Arial"/>
                <w:sz w:val="24"/>
                <w:szCs w:val="24"/>
              </w:rPr>
            </w:pPr>
            <w:r w:rsidRPr="00486052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Grounding and Presence</w:t>
            </w:r>
          </w:p>
          <w:p w14:paraId="27E4EB70" w14:textId="7DEA29D6" w:rsidR="00486052" w:rsidRPr="00486052" w:rsidRDefault="00486052" w:rsidP="00486052">
            <w:pPr>
              <w:spacing w:before="100" w:beforeAutospacing="1" w:after="100" w:afterAutospacing="1"/>
              <w:ind w:left="360"/>
              <w:rPr>
                <w:rFonts w:ascii="Arial" w:eastAsia="Times New Roman" w:hAnsi="Arial" w:cs="Arial"/>
                <w:sz w:val="24"/>
                <w:szCs w:val="24"/>
              </w:rPr>
            </w:pPr>
            <w:r w:rsidRPr="00486052">
              <w:rPr>
                <w:rFonts w:ascii="Arial" w:eastAsia="Times New Roman" w:hAnsi="Arial" w:cs="Arial"/>
                <w:sz w:val="24"/>
                <w:szCs w:val="24"/>
              </w:rPr>
              <w:t xml:space="preserve">Self-regulation and </w:t>
            </w:r>
            <w:r w:rsidRPr="00087CA2">
              <w:rPr>
                <w:rFonts w:ascii="Arial" w:eastAsia="Times New Roman" w:hAnsi="Arial" w:cs="Arial"/>
                <w:sz w:val="24"/>
                <w:szCs w:val="24"/>
              </w:rPr>
              <w:t xml:space="preserve">session readiness </w:t>
            </w:r>
          </w:p>
          <w:p w14:paraId="6AE5C5B0" w14:textId="77777777" w:rsidR="00486052" w:rsidRPr="00486052" w:rsidRDefault="00486052" w:rsidP="00486052">
            <w:pPr>
              <w:spacing w:before="100" w:beforeAutospacing="1" w:after="100" w:afterAutospacing="1"/>
              <w:ind w:left="360"/>
              <w:rPr>
                <w:rFonts w:ascii="Arial" w:eastAsia="Times New Roman" w:hAnsi="Arial" w:cs="Arial"/>
                <w:sz w:val="24"/>
                <w:szCs w:val="24"/>
              </w:rPr>
            </w:pPr>
            <w:r w:rsidRPr="00486052">
              <w:rPr>
                <w:rFonts w:ascii="Arial" w:eastAsia="Times New Roman" w:hAnsi="Arial" w:cs="Arial"/>
                <w:sz w:val="24"/>
                <w:szCs w:val="24"/>
              </w:rPr>
              <w:t>Client-focused grounding practices</w:t>
            </w:r>
          </w:p>
          <w:p w14:paraId="084BBFBE" w14:textId="77777777" w:rsidR="00486052" w:rsidRPr="00087CA2" w:rsidRDefault="00486052" w:rsidP="0048605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79" w:type="dxa"/>
          </w:tcPr>
          <w:p w14:paraId="5D0798B7" w14:textId="77777777" w:rsidR="00486052" w:rsidRPr="00087CA2" w:rsidRDefault="00486052" w:rsidP="00486052">
            <w:pPr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06" w:type="dxa"/>
          </w:tcPr>
          <w:p w14:paraId="077A8345" w14:textId="77777777" w:rsidR="00486052" w:rsidRPr="00087CA2" w:rsidRDefault="00486052" w:rsidP="00486052">
            <w:pPr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86052" w:rsidRPr="00087CA2" w14:paraId="1A15B6FD" w14:textId="77777777" w:rsidTr="00486052">
        <w:tc>
          <w:tcPr>
            <w:tcW w:w="4531" w:type="dxa"/>
          </w:tcPr>
          <w:p w14:paraId="7921A5C3" w14:textId="77777777" w:rsidR="00486052" w:rsidRPr="00486052" w:rsidRDefault="00486052" w:rsidP="00486052">
            <w:pPr>
              <w:ind w:left="360"/>
              <w:rPr>
                <w:rFonts w:ascii="Arial" w:hAnsi="Arial" w:cs="Arial"/>
                <w:sz w:val="24"/>
                <w:szCs w:val="24"/>
              </w:rPr>
            </w:pPr>
            <w:r w:rsidRPr="00486052">
              <w:rPr>
                <w:rFonts w:ascii="Arial" w:hAnsi="Arial" w:cs="Arial"/>
                <w:b/>
                <w:bCs/>
                <w:sz w:val="24"/>
                <w:szCs w:val="24"/>
              </w:rPr>
              <w:t>Active Listening</w:t>
            </w:r>
          </w:p>
          <w:p w14:paraId="1AE12E51" w14:textId="77777777" w:rsidR="00486052" w:rsidRPr="00486052" w:rsidRDefault="00486052" w:rsidP="00486052">
            <w:pPr>
              <w:ind w:left="360"/>
              <w:rPr>
                <w:rFonts w:ascii="Arial" w:hAnsi="Arial" w:cs="Arial"/>
                <w:sz w:val="24"/>
                <w:szCs w:val="24"/>
              </w:rPr>
            </w:pPr>
            <w:r w:rsidRPr="00486052">
              <w:rPr>
                <w:rFonts w:ascii="Arial" w:hAnsi="Arial" w:cs="Arial"/>
                <w:sz w:val="24"/>
                <w:szCs w:val="24"/>
              </w:rPr>
              <w:t>Engaged listening</w:t>
            </w:r>
          </w:p>
          <w:p w14:paraId="4BBA924C" w14:textId="77777777" w:rsidR="00486052" w:rsidRPr="00486052" w:rsidRDefault="00486052" w:rsidP="00486052">
            <w:pPr>
              <w:ind w:left="360"/>
              <w:rPr>
                <w:rFonts w:ascii="Arial" w:hAnsi="Arial" w:cs="Arial"/>
                <w:sz w:val="24"/>
                <w:szCs w:val="24"/>
              </w:rPr>
            </w:pPr>
            <w:r w:rsidRPr="00486052">
              <w:rPr>
                <w:rFonts w:ascii="Arial" w:hAnsi="Arial" w:cs="Arial"/>
                <w:sz w:val="24"/>
                <w:szCs w:val="24"/>
              </w:rPr>
              <w:t>Paraphrasing and reflecting content</w:t>
            </w:r>
          </w:p>
          <w:p w14:paraId="4F8B4247" w14:textId="77777777" w:rsidR="00486052" w:rsidRPr="00486052" w:rsidRDefault="00486052" w:rsidP="00486052">
            <w:pPr>
              <w:ind w:left="360"/>
              <w:rPr>
                <w:rFonts w:ascii="Arial" w:hAnsi="Arial" w:cs="Arial"/>
                <w:sz w:val="24"/>
                <w:szCs w:val="24"/>
              </w:rPr>
            </w:pPr>
            <w:r w:rsidRPr="00486052">
              <w:rPr>
                <w:rFonts w:ascii="Arial" w:hAnsi="Arial" w:cs="Arial"/>
                <w:sz w:val="24"/>
                <w:szCs w:val="24"/>
              </w:rPr>
              <w:t>Reflecting feelings</w:t>
            </w:r>
          </w:p>
          <w:p w14:paraId="6B99920A" w14:textId="77777777" w:rsidR="00486052" w:rsidRPr="00087CA2" w:rsidRDefault="00486052" w:rsidP="0048605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79" w:type="dxa"/>
          </w:tcPr>
          <w:p w14:paraId="7D847095" w14:textId="77777777" w:rsidR="00486052" w:rsidRPr="00087CA2" w:rsidRDefault="00486052" w:rsidP="00486052">
            <w:pPr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06" w:type="dxa"/>
          </w:tcPr>
          <w:p w14:paraId="5CE00B13" w14:textId="77777777" w:rsidR="00486052" w:rsidRPr="00087CA2" w:rsidRDefault="00486052" w:rsidP="00486052">
            <w:pPr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86052" w:rsidRPr="00087CA2" w14:paraId="5D48C0A5" w14:textId="77777777" w:rsidTr="00486052">
        <w:tc>
          <w:tcPr>
            <w:tcW w:w="4531" w:type="dxa"/>
          </w:tcPr>
          <w:p w14:paraId="35AA5DD3" w14:textId="77777777" w:rsidR="00486052" w:rsidRPr="00486052" w:rsidRDefault="00486052" w:rsidP="00486052">
            <w:pPr>
              <w:ind w:left="360"/>
              <w:rPr>
                <w:rFonts w:ascii="Arial" w:hAnsi="Arial" w:cs="Arial"/>
                <w:sz w:val="24"/>
                <w:szCs w:val="24"/>
              </w:rPr>
            </w:pPr>
            <w:r w:rsidRPr="00486052">
              <w:rPr>
                <w:rFonts w:ascii="Arial" w:hAnsi="Arial" w:cs="Arial"/>
                <w:b/>
                <w:bCs/>
                <w:sz w:val="24"/>
                <w:szCs w:val="24"/>
              </w:rPr>
              <w:t>Communicating Clearly</w:t>
            </w:r>
          </w:p>
          <w:p w14:paraId="63DE4310" w14:textId="77777777" w:rsidR="00486052" w:rsidRPr="00486052" w:rsidRDefault="00486052" w:rsidP="00486052">
            <w:pPr>
              <w:ind w:left="360"/>
              <w:rPr>
                <w:rFonts w:ascii="Arial" w:hAnsi="Arial" w:cs="Arial"/>
                <w:sz w:val="24"/>
                <w:szCs w:val="24"/>
              </w:rPr>
            </w:pPr>
            <w:r w:rsidRPr="00486052">
              <w:rPr>
                <w:rFonts w:ascii="Arial" w:hAnsi="Arial" w:cs="Arial"/>
                <w:sz w:val="24"/>
                <w:szCs w:val="24"/>
              </w:rPr>
              <w:t>Use of accessible language</w:t>
            </w:r>
          </w:p>
          <w:p w14:paraId="60BFADBA" w14:textId="77777777" w:rsidR="00486052" w:rsidRPr="00486052" w:rsidRDefault="00486052" w:rsidP="00486052">
            <w:pPr>
              <w:ind w:left="360"/>
              <w:rPr>
                <w:rFonts w:ascii="Arial" w:hAnsi="Arial" w:cs="Arial"/>
                <w:sz w:val="24"/>
                <w:szCs w:val="24"/>
              </w:rPr>
            </w:pPr>
            <w:r w:rsidRPr="00486052">
              <w:rPr>
                <w:rFonts w:ascii="Arial" w:hAnsi="Arial" w:cs="Arial"/>
                <w:sz w:val="24"/>
                <w:szCs w:val="24"/>
              </w:rPr>
              <w:t>Sensitive and appropriate communication</w:t>
            </w:r>
          </w:p>
          <w:p w14:paraId="4E19CEA4" w14:textId="77777777" w:rsidR="00486052" w:rsidRPr="00087CA2" w:rsidRDefault="00486052" w:rsidP="0048605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79" w:type="dxa"/>
          </w:tcPr>
          <w:p w14:paraId="4F195566" w14:textId="77777777" w:rsidR="00486052" w:rsidRPr="00087CA2" w:rsidRDefault="00486052" w:rsidP="00486052">
            <w:pPr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06" w:type="dxa"/>
          </w:tcPr>
          <w:p w14:paraId="19EE1282" w14:textId="77777777" w:rsidR="00486052" w:rsidRPr="00087CA2" w:rsidRDefault="00486052" w:rsidP="00486052">
            <w:pPr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86052" w:rsidRPr="00087CA2" w14:paraId="1A1CB2C4" w14:textId="77777777" w:rsidTr="00486052">
        <w:trPr>
          <w:trHeight w:val="1870"/>
        </w:trPr>
        <w:tc>
          <w:tcPr>
            <w:tcW w:w="4531" w:type="dxa"/>
          </w:tcPr>
          <w:p w14:paraId="1313EF0B" w14:textId="77777777" w:rsidR="00486052" w:rsidRPr="00486052" w:rsidRDefault="00486052" w:rsidP="00486052">
            <w:pPr>
              <w:ind w:left="360"/>
              <w:rPr>
                <w:rFonts w:ascii="Arial" w:eastAsia="Times New Roman" w:hAnsi="Arial" w:cs="Arial"/>
                <w:sz w:val="24"/>
                <w:szCs w:val="24"/>
              </w:rPr>
            </w:pPr>
            <w:r w:rsidRPr="00486052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Counselling Contract &amp; Confidentiality</w:t>
            </w:r>
          </w:p>
          <w:p w14:paraId="7EC63370" w14:textId="77777777" w:rsidR="00486052" w:rsidRPr="00486052" w:rsidRDefault="00486052" w:rsidP="00486052">
            <w:pPr>
              <w:spacing w:before="100" w:beforeAutospacing="1" w:after="100" w:afterAutospacing="1"/>
              <w:ind w:left="360"/>
              <w:rPr>
                <w:rFonts w:ascii="Arial" w:eastAsia="Times New Roman" w:hAnsi="Arial" w:cs="Arial"/>
                <w:sz w:val="24"/>
                <w:szCs w:val="24"/>
              </w:rPr>
            </w:pPr>
            <w:r w:rsidRPr="00486052">
              <w:rPr>
                <w:rFonts w:ascii="Arial" w:eastAsia="Times New Roman" w:hAnsi="Arial" w:cs="Arial"/>
                <w:sz w:val="24"/>
                <w:szCs w:val="24"/>
              </w:rPr>
              <w:t>Establishing a clear contract with the client</w:t>
            </w:r>
          </w:p>
          <w:p w14:paraId="14B0439B" w14:textId="77777777" w:rsidR="00486052" w:rsidRPr="00486052" w:rsidRDefault="00486052" w:rsidP="00486052">
            <w:pPr>
              <w:spacing w:before="100" w:beforeAutospacing="1" w:after="100" w:afterAutospacing="1"/>
              <w:ind w:left="360"/>
              <w:rPr>
                <w:rFonts w:ascii="Arial" w:eastAsia="Times New Roman" w:hAnsi="Arial" w:cs="Arial"/>
                <w:sz w:val="24"/>
                <w:szCs w:val="24"/>
              </w:rPr>
            </w:pPr>
            <w:r w:rsidRPr="00486052">
              <w:rPr>
                <w:rFonts w:ascii="Arial" w:eastAsia="Times New Roman" w:hAnsi="Arial" w:cs="Arial"/>
                <w:sz w:val="24"/>
                <w:szCs w:val="24"/>
              </w:rPr>
              <w:t>Explaining confidentiality and boundaries</w:t>
            </w:r>
          </w:p>
          <w:p w14:paraId="4B13555B" w14:textId="77777777" w:rsidR="00486052" w:rsidRPr="00087CA2" w:rsidRDefault="00486052" w:rsidP="0048605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79" w:type="dxa"/>
          </w:tcPr>
          <w:p w14:paraId="3FBE4E9D" w14:textId="77777777" w:rsidR="00486052" w:rsidRPr="00087CA2" w:rsidRDefault="00486052" w:rsidP="00486052">
            <w:pPr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06" w:type="dxa"/>
          </w:tcPr>
          <w:p w14:paraId="02DAAC9D" w14:textId="77777777" w:rsidR="00486052" w:rsidRPr="00087CA2" w:rsidRDefault="00486052" w:rsidP="00486052">
            <w:pPr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86052" w:rsidRPr="00087CA2" w14:paraId="4C1AF0A1" w14:textId="77777777" w:rsidTr="00486052">
        <w:trPr>
          <w:trHeight w:val="2044"/>
        </w:trPr>
        <w:tc>
          <w:tcPr>
            <w:tcW w:w="4531" w:type="dxa"/>
          </w:tcPr>
          <w:p w14:paraId="6C483DA9" w14:textId="77777777" w:rsidR="00486052" w:rsidRPr="00486052" w:rsidRDefault="00486052" w:rsidP="00486052">
            <w:pPr>
              <w:ind w:left="360"/>
              <w:rPr>
                <w:rFonts w:ascii="Arial" w:eastAsia="Times New Roman" w:hAnsi="Arial" w:cs="Arial"/>
                <w:sz w:val="24"/>
                <w:szCs w:val="24"/>
              </w:rPr>
            </w:pPr>
            <w:r w:rsidRPr="00486052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Present-Moment Awareness</w:t>
            </w:r>
          </w:p>
          <w:p w14:paraId="2A7268BE" w14:textId="77777777" w:rsidR="00486052" w:rsidRPr="00486052" w:rsidRDefault="00486052" w:rsidP="00486052">
            <w:pPr>
              <w:spacing w:before="100" w:beforeAutospacing="1" w:after="100" w:afterAutospacing="1"/>
              <w:ind w:left="360"/>
              <w:rPr>
                <w:rFonts w:ascii="Arial" w:eastAsia="Times New Roman" w:hAnsi="Arial" w:cs="Arial"/>
                <w:sz w:val="24"/>
                <w:szCs w:val="24"/>
              </w:rPr>
            </w:pPr>
            <w:r w:rsidRPr="00486052">
              <w:rPr>
                <w:rFonts w:ascii="Arial" w:eastAsia="Times New Roman" w:hAnsi="Arial" w:cs="Arial"/>
                <w:sz w:val="24"/>
                <w:szCs w:val="24"/>
              </w:rPr>
              <w:t>Helping the client “arrive” at the beginning of the session</w:t>
            </w:r>
          </w:p>
          <w:p w14:paraId="02290DAE" w14:textId="77777777" w:rsidR="00486052" w:rsidRPr="00486052" w:rsidRDefault="00486052" w:rsidP="00486052">
            <w:pPr>
              <w:spacing w:before="100" w:beforeAutospacing="1" w:after="100" w:afterAutospacing="1"/>
              <w:ind w:left="360"/>
              <w:rPr>
                <w:rFonts w:ascii="Arial" w:eastAsia="Times New Roman" w:hAnsi="Arial" w:cs="Arial"/>
                <w:sz w:val="24"/>
                <w:szCs w:val="24"/>
              </w:rPr>
            </w:pPr>
            <w:r w:rsidRPr="00486052">
              <w:rPr>
                <w:rFonts w:ascii="Arial" w:eastAsia="Times New Roman" w:hAnsi="Arial" w:cs="Arial"/>
                <w:sz w:val="24"/>
                <w:szCs w:val="24"/>
              </w:rPr>
              <w:t>Nurturing mindfulness (e.g., focusing on emotions and bodily sensations)</w:t>
            </w:r>
          </w:p>
          <w:p w14:paraId="5A02D7BB" w14:textId="77777777" w:rsidR="00486052" w:rsidRPr="00087CA2" w:rsidRDefault="00486052" w:rsidP="0048605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79" w:type="dxa"/>
          </w:tcPr>
          <w:p w14:paraId="3A1AF933" w14:textId="77777777" w:rsidR="00486052" w:rsidRPr="00087CA2" w:rsidRDefault="00486052" w:rsidP="00486052">
            <w:pPr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06" w:type="dxa"/>
          </w:tcPr>
          <w:p w14:paraId="37D6F251" w14:textId="77777777" w:rsidR="00486052" w:rsidRPr="00087CA2" w:rsidRDefault="00486052" w:rsidP="00486052">
            <w:pPr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86052" w:rsidRPr="00087CA2" w14:paraId="3C60A257" w14:textId="77777777" w:rsidTr="00486052">
        <w:tc>
          <w:tcPr>
            <w:tcW w:w="4531" w:type="dxa"/>
          </w:tcPr>
          <w:p w14:paraId="767DAEA3" w14:textId="77777777" w:rsidR="00486052" w:rsidRPr="00486052" w:rsidRDefault="00486052" w:rsidP="00486052">
            <w:pPr>
              <w:ind w:left="360"/>
              <w:rPr>
                <w:rFonts w:ascii="Arial" w:eastAsia="Times New Roman" w:hAnsi="Arial" w:cs="Arial"/>
                <w:sz w:val="24"/>
                <w:szCs w:val="24"/>
              </w:rPr>
            </w:pPr>
            <w:r w:rsidRPr="00486052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Concreteness</w:t>
            </w:r>
          </w:p>
          <w:p w14:paraId="4EA1A597" w14:textId="77777777" w:rsidR="00486052" w:rsidRPr="00486052" w:rsidRDefault="00486052" w:rsidP="00486052">
            <w:pPr>
              <w:spacing w:before="100" w:beforeAutospacing="1" w:after="100" w:afterAutospacing="1"/>
              <w:ind w:left="360"/>
              <w:rPr>
                <w:rFonts w:ascii="Arial" w:eastAsia="Times New Roman" w:hAnsi="Arial" w:cs="Arial"/>
                <w:sz w:val="24"/>
                <w:szCs w:val="24"/>
              </w:rPr>
            </w:pPr>
            <w:r w:rsidRPr="00486052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Encouraging specificity in the client’s thoughts and emotions</w:t>
            </w:r>
          </w:p>
          <w:p w14:paraId="408E3D36" w14:textId="77777777" w:rsidR="00486052" w:rsidRPr="00087CA2" w:rsidRDefault="00486052" w:rsidP="0048605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79" w:type="dxa"/>
          </w:tcPr>
          <w:p w14:paraId="2BCF0999" w14:textId="77777777" w:rsidR="00486052" w:rsidRPr="00087CA2" w:rsidRDefault="00486052" w:rsidP="00486052">
            <w:pPr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06" w:type="dxa"/>
          </w:tcPr>
          <w:p w14:paraId="40B00946" w14:textId="77777777" w:rsidR="00486052" w:rsidRPr="00087CA2" w:rsidRDefault="00486052" w:rsidP="00486052">
            <w:pPr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86052" w:rsidRPr="00087CA2" w14:paraId="0617CAEC" w14:textId="77777777" w:rsidTr="00486052">
        <w:tc>
          <w:tcPr>
            <w:tcW w:w="4531" w:type="dxa"/>
          </w:tcPr>
          <w:p w14:paraId="5C648C49" w14:textId="70BECE57" w:rsidR="00486052" w:rsidRPr="00486052" w:rsidRDefault="00486052" w:rsidP="00486052">
            <w:pPr>
              <w:ind w:left="360"/>
              <w:rPr>
                <w:rFonts w:ascii="Arial" w:eastAsia="Times New Roman" w:hAnsi="Arial" w:cs="Arial"/>
                <w:sz w:val="24"/>
                <w:szCs w:val="24"/>
              </w:rPr>
            </w:pPr>
            <w:r w:rsidRPr="00486052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Use of Questions</w:t>
            </w:r>
          </w:p>
          <w:p w14:paraId="1866A2EA" w14:textId="77777777" w:rsidR="00486052" w:rsidRPr="00087CA2" w:rsidRDefault="00486052" w:rsidP="00486052">
            <w:pPr>
              <w:spacing w:before="100" w:beforeAutospacing="1" w:after="100" w:afterAutospacing="1"/>
              <w:ind w:left="360"/>
              <w:rPr>
                <w:rFonts w:ascii="Arial" w:eastAsia="Times New Roman" w:hAnsi="Arial" w:cs="Arial"/>
                <w:sz w:val="24"/>
                <w:szCs w:val="24"/>
              </w:rPr>
            </w:pPr>
            <w:r w:rsidRPr="00486052">
              <w:rPr>
                <w:rFonts w:ascii="Arial" w:eastAsia="Times New Roman" w:hAnsi="Arial" w:cs="Arial"/>
                <w:sz w:val="24"/>
                <w:szCs w:val="24"/>
              </w:rPr>
              <w:t>Encouraging exploration with open-ended questions</w:t>
            </w:r>
          </w:p>
          <w:p w14:paraId="5EA3C3C0" w14:textId="3ECB3EA6" w:rsidR="00486052" w:rsidRPr="00087CA2" w:rsidRDefault="00486052" w:rsidP="00486052">
            <w:pPr>
              <w:spacing w:before="100" w:beforeAutospacing="1" w:after="100" w:afterAutospacing="1"/>
              <w:ind w:left="360"/>
              <w:rPr>
                <w:rFonts w:ascii="Arial" w:eastAsia="Times New Roman" w:hAnsi="Arial" w:cs="Arial"/>
                <w:sz w:val="24"/>
                <w:szCs w:val="24"/>
              </w:rPr>
            </w:pPr>
            <w:r w:rsidRPr="00087CA2">
              <w:rPr>
                <w:rFonts w:ascii="Arial" w:eastAsia="Times New Roman" w:hAnsi="Arial" w:cs="Arial"/>
                <w:sz w:val="24"/>
                <w:szCs w:val="24"/>
              </w:rPr>
              <w:t>Inappropriate use of closed questions?</w:t>
            </w:r>
          </w:p>
          <w:p w14:paraId="17785254" w14:textId="5EC6EAEE" w:rsidR="00486052" w:rsidRPr="00486052" w:rsidRDefault="00486052" w:rsidP="00486052">
            <w:pPr>
              <w:spacing w:before="100" w:beforeAutospacing="1" w:after="100" w:afterAutospacing="1"/>
              <w:ind w:left="360"/>
              <w:rPr>
                <w:rFonts w:ascii="Arial" w:eastAsia="Times New Roman" w:hAnsi="Arial" w:cs="Arial"/>
                <w:sz w:val="24"/>
                <w:szCs w:val="24"/>
              </w:rPr>
            </w:pPr>
            <w:r w:rsidRPr="00087CA2">
              <w:rPr>
                <w:rFonts w:ascii="Arial" w:eastAsia="Times New Roman" w:hAnsi="Arial" w:cs="Arial"/>
                <w:sz w:val="24"/>
                <w:szCs w:val="24"/>
              </w:rPr>
              <w:t xml:space="preserve">Rescuing or solution-focused? </w:t>
            </w:r>
          </w:p>
          <w:p w14:paraId="6240AA43" w14:textId="77777777" w:rsidR="00486052" w:rsidRPr="00087CA2" w:rsidRDefault="00486052" w:rsidP="0048605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79" w:type="dxa"/>
          </w:tcPr>
          <w:p w14:paraId="65D0B131" w14:textId="77777777" w:rsidR="00486052" w:rsidRPr="00087CA2" w:rsidRDefault="00486052" w:rsidP="00486052">
            <w:pPr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06" w:type="dxa"/>
          </w:tcPr>
          <w:p w14:paraId="122A9160" w14:textId="77777777" w:rsidR="00486052" w:rsidRPr="00087CA2" w:rsidRDefault="00486052" w:rsidP="00486052">
            <w:pPr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86052" w:rsidRPr="00087CA2" w14:paraId="141B6CE3" w14:textId="77777777" w:rsidTr="00486052">
        <w:tc>
          <w:tcPr>
            <w:tcW w:w="4531" w:type="dxa"/>
          </w:tcPr>
          <w:p w14:paraId="06FD601B" w14:textId="77777777" w:rsidR="00486052" w:rsidRPr="00486052" w:rsidRDefault="00486052" w:rsidP="00486052">
            <w:pPr>
              <w:ind w:left="360"/>
              <w:rPr>
                <w:rFonts w:ascii="Arial" w:eastAsia="Times New Roman" w:hAnsi="Arial" w:cs="Arial"/>
                <w:sz w:val="24"/>
                <w:szCs w:val="24"/>
              </w:rPr>
            </w:pPr>
            <w:r w:rsidRPr="00486052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Congruence (Genuineness and Warmth)</w:t>
            </w:r>
          </w:p>
          <w:p w14:paraId="415C8D4D" w14:textId="77777777" w:rsidR="00486052" w:rsidRPr="00486052" w:rsidRDefault="00486052" w:rsidP="00486052">
            <w:pPr>
              <w:spacing w:before="100" w:beforeAutospacing="1" w:after="100" w:afterAutospacing="1"/>
              <w:ind w:left="360"/>
              <w:rPr>
                <w:rFonts w:ascii="Arial" w:eastAsia="Times New Roman" w:hAnsi="Arial" w:cs="Arial"/>
                <w:sz w:val="24"/>
                <w:szCs w:val="24"/>
              </w:rPr>
            </w:pPr>
            <w:r w:rsidRPr="00486052">
              <w:rPr>
                <w:rFonts w:ascii="Arial" w:eastAsia="Times New Roman" w:hAnsi="Arial" w:cs="Arial"/>
                <w:sz w:val="24"/>
                <w:szCs w:val="24"/>
              </w:rPr>
              <w:t>Being genuine and transparent (Congruence)</w:t>
            </w:r>
          </w:p>
          <w:p w14:paraId="16A5A43C" w14:textId="77777777" w:rsidR="00486052" w:rsidRPr="00486052" w:rsidRDefault="00486052" w:rsidP="00486052">
            <w:pPr>
              <w:spacing w:before="100" w:beforeAutospacing="1" w:after="100" w:afterAutospacing="1"/>
              <w:ind w:left="360"/>
              <w:rPr>
                <w:rFonts w:ascii="Arial" w:eastAsia="Times New Roman" w:hAnsi="Arial" w:cs="Arial"/>
                <w:sz w:val="24"/>
                <w:szCs w:val="24"/>
              </w:rPr>
            </w:pPr>
            <w:r w:rsidRPr="00486052">
              <w:rPr>
                <w:rFonts w:ascii="Arial" w:eastAsia="Times New Roman" w:hAnsi="Arial" w:cs="Arial"/>
                <w:sz w:val="24"/>
                <w:szCs w:val="24"/>
              </w:rPr>
              <w:t>Demonstrating warmth and care</w:t>
            </w:r>
          </w:p>
          <w:p w14:paraId="49476157" w14:textId="77777777" w:rsidR="00486052" w:rsidRPr="00087CA2" w:rsidRDefault="00486052" w:rsidP="0048605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79" w:type="dxa"/>
          </w:tcPr>
          <w:p w14:paraId="526E22D7" w14:textId="77777777" w:rsidR="00486052" w:rsidRPr="00087CA2" w:rsidRDefault="00486052" w:rsidP="00486052">
            <w:pPr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06" w:type="dxa"/>
          </w:tcPr>
          <w:p w14:paraId="663B82F2" w14:textId="77777777" w:rsidR="00486052" w:rsidRPr="00087CA2" w:rsidRDefault="00486052" w:rsidP="00486052">
            <w:pPr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86052" w:rsidRPr="00087CA2" w14:paraId="6FA842EB" w14:textId="77777777" w:rsidTr="00486052">
        <w:tc>
          <w:tcPr>
            <w:tcW w:w="4531" w:type="dxa"/>
          </w:tcPr>
          <w:p w14:paraId="41C6FA29" w14:textId="77777777" w:rsidR="00486052" w:rsidRPr="00486052" w:rsidRDefault="00486052" w:rsidP="00486052">
            <w:pPr>
              <w:ind w:left="360"/>
              <w:rPr>
                <w:rFonts w:ascii="Arial" w:eastAsia="Times New Roman" w:hAnsi="Arial" w:cs="Arial"/>
                <w:sz w:val="24"/>
                <w:szCs w:val="24"/>
              </w:rPr>
            </w:pPr>
            <w:r w:rsidRPr="00486052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Empathy and Unconditional Positive Regard</w:t>
            </w:r>
          </w:p>
          <w:p w14:paraId="0977C6B2" w14:textId="77777777" w:rsidR="00486052" w:rsidRPr="00486052" w:rsidRDefault="00486052" w:rsidP="00486052">
            <w:pPr>
              <w:spacing w:before="100" w:beforeAutospacing="1" w:after="100" w:afterAutospacing="1"/>
              <w:ind w:left="360"/>
              <w:rPr>
                <w:rFonts w:ascii="Arial" w:eastAsia="Times New Roman" w:hAnsi="Arial" w:cs="Arial"/>
                <w:sz w:val="24"/>
                <w:szCs w:val="24"/>
              </w:rPr>
            </w:pPr>
            <w:r w:rsidRPr="00486052">
              <w:rPr>
                <w:rFonts w:ascii="Arial" w:eastAsia="Times New Roman" w:hAnsi="Arial" w:cs="Arial"/>
                <w:sz w:val="24"/>
                <w:szCs w:val="24"/>
              </w:rPr>
              <w:t>Showing empathy to understand the client’s emotional experience</w:t>
            </w:r>
          </w:p>
          <w:p w14:paraId="530E5F4C" w14:textId="77777777" w:rsidR="00486052" w:rsidRPr="00486052" w:rsidRDefault="00486052" w:rsidP="00486052">
            <w:pPr>
              <w:spacing w:before="100" w:beforeAutospacing="1" w:after="100" w:afterAutospacing="1"/>
              <w:ind w:left="360"/>
              <w:rPr>
                <w:rFonts w:ascii="Arial" w:eastAsia="Times New Roman" w:hAnsi="Arial" w:cs="Arial"/>
                <w:sz w:val="24"/>
                <w:szCs w:val="24"/>
              </w:rPr>
            </w:pPr>
            <w:r w:rsidRPr="00486052">
              <w:rPr>
                <w:rFonts w:ascii="Arial" w:eastAsia="Times New Roman" w:hAnsi="Arial" w:cs="Arial"/>
                <w:sz w:val="24"/>
                <w:szCs w:val="24"/>
              </w:rPr>
              <w:t>Offering unconditional positive regard (complete acceptance)</w:t>
            </w:r>
          </w:p>
          <w:p w14:paraId="48C5B831" w14:textId="77777777" w:rsidR="00486052" w:rsidRPr="00087CA2" w:rsidRDefault="00486052" w:rsidP="0048605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79" w:type="dxa"/>
          </w:tcPr>
          <w:p w14:paraId="64380C2F" w14:textId="77777777" w:rsidR="00486052" w:rsidRPr="00087CA2" w:rsidRDefault="00486052" w:rsidP="00486052">
            <w:pPr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06" w:type="dxa"/>
          </w:tcPr>
          <w:p w14:paraId="553865DA" w14:textId="77777777" w:rsidR="00486052" w:rsidRPr="00087CA2" w:rsidRDefault="00486052" w:rsidP="00486052">
            <w:pPr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86052" w:rsidRPr="00087CA2" w14:paraId="488CE1C1" w14:textId="77777777" w:rsidTr="00486052">
        <w:tc>
          <w:tcPr>
            <w:tcW w:w="4531" w:type="dxa"/>
          </w:tcPr>
          <w:p w14:paraId="53D122E3" w14:textId="77777777" w:rsidR="00486052" w:rsidRPr="00486052" w:rsidRDefault="00486052" w:rsidP="00486052">
            <w:pPr>
              <w:ind w:left="360"/>
              <w:rPr>
                <w:rFonts w:ascii="Arial" w:hAnsi="Arial" w:cs="Arial"/>
                <w:sz w:val="24"/>
                <w:szCs w:val="24"/>
              </w:rPr>
            </w:pPr>
            <w:r w:rsidRPr="00486052">
              <w:rPr>
                <w:rFonts w:ascii="Arial" w:hAnsi="Arial" w:cs="Arial"/>
                <w:b/>
                <w:bCs/>
                <w:sz w:val="24"/>
                <w:szCs w:val="24"/>
              </w:rPr>
              <w:t>Non-Verbal Communication &amp; Silence</w:t>
            </w:r>
          </w:p>
          <w:p w14:paraId="19343649" w14:textId="77777777" w:rsidR="00486052" w:rsidRPr="00486052" w:rsidRDefault="00486052" w:rsidP="00486052">
            <w:pPr>
              <w:ind w:left="360"/>
              <w:rPr>
                <w:rFonts w:ascii="Arial" w:hAnsi="Arial" w:cs="Arial"/>
                <w:sz w:val="24"/>
                <w:szCs w:val="24"/>
              </w:rPr>
            </w:pPr>
            <w:r w:rsidRPr="00486052">
              <w:rPr>
                <w:rFonts w:ascii="Arial" w:hAnsi="Arial" w:cs="Arial"/>
                <w:sz w:val="24"/>
                <w:szCs w:val="24"/>
              </w:rPr>
              <w:t>Reading non-verbal cues (e.g., posture, facial expressions)</w:t>
            </w:r>
          </w:p>
          <w:p w14:paraId="03133D81" w14:textId="77777777" w:rsidR="00486052" w:rsidRPr="00486052" w:rsidRDefault="00486052" w:rsidP="00486052">
            <w:pPr>
              <w:ind w:left="360"/>
              <w:rPr>
                <w:rFonts w:ascii="Arial" w:hAnsi="Arial" w:cs="Arial"/>
                <w:sz w:val="24"/>
                <w:szCs w:val="24"/>
              </w:rPr>
            </w:pPr>
            <w:r w:rsidRPr="00486052">
              <w:rPr>
                <w:rFonts w:ascii="Arial" w:hAnsi="Arial" w:cs="Arial"/>
                <w:sz w:val="24"/>
                <w:szCs w:val="24"/>
              </w:rPr>
              <w:t>Using silence effectively as a therapeutic tool</w:t>
            </w:r>
          </w:p>
          <w:p w14:paraId="58ED7720" w14:textId="77777777" w:rsidR="00486052" w:rsidRPr="00087CA2" w:rsidRDefault="00486052" w:rsidP="0048605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79" w:type="dxa"/>
          </w:tcPr>
          <w:p w14:paraId="28FFF359" w14:textId="77777777" w:rsidR="00486052" w:rsidRPr="00087CA2" w:rsidRDefault="00486052" w:rsidP="00486052">
            <w:pPr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06" w:type="dxa"/>
          </w:tcPr>
          <w:p w14:paraId="7E27664F" w14:textId="77777777" w:rsidR="00486052" w:rsidRPr="00087CA2" w:rsidRDefault="00486052" w:rsidP="00486052">
            <w:pPr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86052" w:rsidRPr="00087CA2" w14:paraId="22EC5121" w14:textId="77777777" w:rsidTr="00486052">
        <w:tc>
          <w:tcPr>
            <w:tcW w:w="4531" w:type="dxa"/>
          </w:tcPr>
          <w:p w14:paraId="7BC66AD4" w14:textId="77777777" w:rsidR="00486052" w:rsidRPr="00087CA2" w:rsidRDefault="00486052" w:rsidP="00486052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</w:p>
          <w:p w14:paraId="5ECDBC1D" w14:textId="566E9650" w:rsidR="00486052" w:rsidRPr="00486052" w:rsidRDefault="00486052" w:rsidP="00486052">
            <w:pPr>
              <w:spacing w:before="100" w:beforeAutospacing="1" w:after="100" w:afterAutospacing="1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087CA2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 xml:space="preserve">Additional Listening Skills </w:t>
            </w:r>
          </w:p>
          <w:p w14:paraId="05FD4A12" w14:textId="1292168F" w:rsidR="00486052" w:rsidRPr="00486052" w:rsidRDefault="00486052" w:rsidP="00486052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 w:rsidRPr="00486052">
              <w:rPr>
                <w:rFonts w:ascii="Arial" w:eastAsia="Times New Roman" w:hAnsi="Arial" w:cs="Arial"/>
                <w:sz w:val="24"/>
                <w:szCs w:val="24"/>
              </w:rPr>
              <w:t xml:space="preserve">Effective use of voice (modulation to create a </w:t>
            </w:r>
            <w:r w:rsidRPr="00087CA2">
              <w:rPr>
                <w:rFonts w:ascii="Arial" w:eastAsia="Times New Roman" w:hAnsi="Arial" w:cs="Arial"/>
                <w:sz w:val="24"/>
                <w:szCs w:val="24"/>
              </w:rPr>
              <w:t>c</w:t>
            </w:r>
            <w:r w:rsidRPr="00486052">
              <w:rPr>
                <w:rFonts w:ascii="Arial" w:eastAsia="Times New Roman" w:hAnsi="Arial" w:cs="Arial"/>
                <w:sz w:val="24"/>
                <w:szCs w:val="24"/>
              </w:rPr>
              <w:t>alm atmosphere)</w:t>
            </w:r>
          </w:p>
          <w:p w14:paraId="610F3C2D" w14:textId="77777777" w:rsidR="00486052" w:rsidRPr="00486052" w:rsidRDefault="00486052" w:rsidP="00486052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 w:rsidRPr="00486052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Focusing the client on specific thoughts, emotions, or experiences</w:t>
            </w:r>
          </w:p>
          <w:p w14:paraId="20846790" w14:textId="77777777" w:rsidR="00486052" w:rsidRPr="00486052" w:rsidRDefault="00486052" w:rsidP="00486052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 w:rsidRPr="00486052">
              <w:rPr>
                <w:rFonts w:ascii="Arial" w:eastAsia="Times New Roman" w:hAnsi="Arial" w:cs="Arial"/>
                <w:sz w:val="24"/>
                <w:szCs w:val="24"/>
              </w:rPr>
              <w:t>Immediacy (addressing what’s happening in the relationship “in the moment”)</w:t>
            </w:r>
          </w:p>
          <w:p w14:paraId="1285B14B" w14:textId="6B897112" w:rsidR="00486052" w:rsidRPr="00486052" w:rsidRDefault="00486052" w:rsidP="00486052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 w:rsidRPr="00486052">
              <w:rPr>
                <w:rFonts w:ascii="Arial" w:eastAsia="Times New Roman" w:hAnsi="Arial" w:cs="Arial"/>
                <w:sz w:val="24"/>
                <w:szCs w:val="24"/>
              </w:rPr>
              <w:t>Mirroring (reflecting non-verbal behavio</w:t>
            </w:r>
            <w:r w:rsidRPr="00087CA2">
              <w:rPr>
                <w:rFonts w:ascii="Arial" w:eastAsia="Times New Roman" w:hAnsi="Arial" w:cs="Arial"/>
                <w:sz w:val="24"/>
                <w:szCs w:val="24"/>
              </w:rPr>
              <w:t>u</w:t>
            </w:r>
            <w:r w:rsidRPr="00486052">
              <w:rPr>
                <w:rFonts w:ascii="Arial" w:eastAsia="Times New Roman" w:hAnsi="Arial" w:cs="Arial"/>
                <w:sz w:val="24"/>
                <w:szCs w:val="24"/>
              </w:rPr>
              <w:t>r to build rapport)</w:t>
            </w:r>
          </w:p>
          <w:p w14:paraId="2DEF43A5" w14:textId="77777777" w:rsidR="00486052" w:rsidRPr="00486052" w:rsidRDefault="00486052" w:rsidP="00486052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 w:rsidRPr="00486052">
              <w:rPr>
                <w:rFonts w:ascii="Arial" w:eastAsia="Times New Roman" w:hAnsi="Arial" w:cs="Arial"/>
                <w:sz w:val="24"/>
                <w:szCs w:val="24"/>
              </w:rPr>
              <w:t>Managing silence (giving space for reflection)</w:t>
            </w:r>
          </w:p>
          <w:p w14:paraId="4F02C9A9" w14:textId="77777777" w:rsidR="00486052" w:rsidRPr="00486052" w:rsidRDefault="00486052" w:rsidP="00486052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 w:rsidRPr="00486052">
              <w:rPr>
                <w:rFonts w:ascii="Arial" w:eastAsia="Times New Roman" w:hAnsi="Arial" w:cs="Arial"/>
                <w:sz w:val="24"/>
                <w:szCs w:val="24"/>
              </w:rPr>
              <w:t>Pacing (adjusting session pace based on client needs)</w:t>
            </w:r>
          </w:p>
          <w:p w14:paraId="38FF457E" w14:textId="77777777" w:rsidR="00486052" w:rsidRPr="00486052" w:rsidRDefault="00486052" w:rsidP="00486052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 w:rsidRPr="00486052">
              <w:rPr>
                <w:rFonts w:ascii="Arial" w:eastAsia="Times New Roman" w:hAnsi="Arial" w:cs="Arial"/>
                <w:sz w:val="24"/>
                <w:szCs w:val="24"/>
              </w:rPr>
              <w:t>Summarising (clarifying key themes shared by the client)</w:t>
            </w:r>
          </w:p>
          <w:p w14:paraId="7F0E3CDE" w14:textId="77777777" w:rsidR="00486052" w:rsidRPr="00087CA2" w:rsidRDefault="00486052" w:rsidP="00486052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479" w:type="dxa"/>
          </w:tcPr>
          <w:p w14:paraId="6041F9FF" w14:textId="77777777" w:rsidR="00486052" w:rsidRPr="00087CA2" w:rsidRDefault="00486052" w:rsidP="00486052">
            <w:pPr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06" w:type="dxa"/>
          </w:tcPr>
          <w:p w14:paraId="5E209476" w14:textId="77777777" w:rsidR="00486052" w:rsidRPr="00087CA2" w:rsidRDefault="00486052" w:rsidP="00486052">
            <w:pPr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0C7CEED7" w14:textId="77777777" w:rsidR="004F3ABF" w:rsidRPr="00087CA2" w:rsidRDefault="004F3ABF" w:rsidP="00486052">
      <w:pPr>
        <w:rPr>
          <w:rFonts w:ascii="Arial" w:hAnsi="Arial" w:cs="Arial"/>
          <w:sz w:val="24"/>
          <w:szCs w:val="24"/>
        </w:rPr>
      </w:pPr>
    </w:p>
    <w:p w14:paraId="129A27DD" w14:textId="77777777" w:rsidR="00087CA2" w:rsidRPr="00087CA2" w:rsidRDefault="00087CA2" w:rsidP="00087CA2">
      <w:pPr>
        <w:rPr>
          <w:rFonts w:ascii="Arial" w:hAnsi="Arial" w:cs="Arial"/>
          <w:b/>
          <w:bCs/>
          <w:sz w:val="24"/>
          <w:szCs w:val="24"/>
        </w:rPr>
      </w:pPr>
      <w:r w:rsidRPr="00087CA2">
        <w:rPr>
          <w:rFonts w:ascii="Arial" w:hAnsi="Arial" w:cs="Arial"/>
          <w:b/>
          <w:bCs/>
          <w:sz w:val="24"/>
          <w:szCs w:val="24"/>
        </w:rPr>
        <w:t>Feedback and Development Areas</w:t>
      </w:r>
    </w:p>
    <w:p w14:paraId="6C034858" w14:textId="77777777" w:rsidR="00087CA2" w:rsidRDefault="00087CA2" w:rsidP="00087CA2">
      <w:pPr>
        <w:rPr>
          <w:rFonts w:ascii="Arial" w:hAnsi="Arial" w:cs="Arial"/>
          <w:b/>
          <w:bCs/>
          <w:sz w:val="24"/>
          <w:szCs w:val="24"/>
        </w:rPr>
      </w:pPr>
    </w:p>
    <w:p w14:paraId="3EF7F9D7" w14:textId="072AF5B8" w:rsidR="00087CA2" w:rsidRPr="00087CA2" w:rsidRDefault="00087CA2" w:rsidP="00087CA2">
      <w:pPr>
        <w:rPr>
          <w:rFonts w:ascii="Arial" w:hAnsi="Arial" w:cs="Arial"/>
          <w:sz w:val="24"/>
          <w:szCs w:val="24"/>
        </w:rPr>
      </w:pPr>
      <w:r w:rsidRPr="00087CA2">
        <w:rPr>
          <w:rFonts w:ascii="Arial" w:hAnsi="Arial" w:cs="Arial"/>
          <w:b/>
          <w:bCs/>
          <w:sz w:val="24"/>
          <w:szCs w:val="24"/>
        </w:rPr>
        <w:t>Strengths Observed</w:t>
      </w:r>
      <w:r w:rsidRPr="00087CA2">
        <w:rPr>
          <w:rFonts w:ascii="Arial" w:hAnsi="Arial" w:cs="Arial"/>
          <w:sz w:val="24"/>
          <w:szCs w:val="24"/>
        </w:rPr>
        <w:t>:</w:t>
      </w:r>
    </w:p>
    <w:p w14:paraId="4A387B8E" w14:textId="3C0BE5FC" w:rsidR="00087CA2" w:rsidRPr="00087CA2" w:rsidRDefault="00087CA2" w:rsidP="00087CA2">
      <w:pPr>
        <w:rPr>
          <w:rFonts w:ascii="Arial" w:hAnsi="Arial" w:cs="Arial"/>
          <w:sz w:val="24"/>
          <w:szCs w:val="24"/>
        </w:rPr>
      </w:pPr>
    </w:p>
    <w:p w14:paraId="73E8D73E" w14:textId="2E31F29F" w:rsidR="00087CA2" w:rsidRPr="00087CA2" w:rsidRDefault="00087CA2" w:rsidP="00087CA2">
      <w:pPr>
        <w:rPr>
          <w:rFonts w:ascii="Arial" w:hAnsi="Arial" w:cs="Arial"/>
          <w:sz w:val="24"/>
          <w:szCs w:val="24"/>
        </w:rPr>
      </w:pPr>
    </w:p>
    <w:p w14:paraId="45D4CB60" w14:textId="77777777" w:rsidR="00087CA2" w:rsidRDefault="00087CA2" w:rsidP="00087CA2">
      <w:pPr>
        <w:rPr>
          <w:rFonts w:ascii="Arial" w:hAnsi="Arial" w:cs="Arial"/>
          <w:b/>
          <w:bCs/>
          <w:sz w:val="24"/>
          <w:szCs w:val="24"/>
        </w:rPr>
      </w:pPr>
    </w:p>
    <w:p w14:paraId="6085DD0F" w14:textId="77777777" w:rsidR="00087CA2" w:rsidRDefault="00087CA2" w:rsidP="00087CA2">
      <w:pPr>
        <w:rPr>
          <w:rFonts w:ascii="Arial" w:hAnsi="Arial" w:cs="Arial"/>
          <w:b/>
          <w:bCs/>
          <w:sz w:val="24"/>
          <w:szCs w:val="24"/>
        </w:rPr>
      </w:pPr>
    </w:p>
    <w:p w14:paraId="1DFC36E1" w14:textId="77777777" w:rsidR="00087CA2" w:rsidRDefault="00087CA2" w:rsidP="00087CA2">
      <w:pPr>
        <w:rPr>
          <w:rFonts w:ascii="Arial" w:hAnsi="Arial" w:cs="Arial"/>
          <w:b/>
          <w:bCs/>
          <w:sz w:val="24"/>
          <w:szCs w:val="24"/>
        </w:rPr>
      </w:pPr>
    </w:p>
    <w:p w14:paraId="46964B80" w14:textId="1404FA1F" w:rsidR="00087CA2" w:rsidRDefault="00087CA2" w:rsidP="00087CA2">
      <w:pPr>
        <w:rPr>
          <w:rFonts w:ascii="Arial" w:hAnsi="Arial" w:cs="Arial"/>
          <w:sz w:val="24"/>
          <w:szCs w:val="24"/>
        </w:rPr>
      </w:pPr>
      <w:r w:rsidRPr="00087CA2">
        <w:rPr>
          <w:rFonts w:ascii="Arial" w:hAnsi="Arial" w:cs="Arial"/>
          <w:b/>
          <w:bCs/>
          <w:sz w:val="24"/>
          <w:szCs w:val="24"/>
        </w:rPr>
        <w:t>Areas for Skill Development</w:t>
      </w:r>
      <w:r w:rsidRPr="00087CA2">
        <w:rPr>
          <w:rFonts w:ascii="Arial" w:hAnsi="Arial" w:cs="Arial"/>
          <w:sz w:val="24"/>
          <w:szCs w:val="24"/>
        </w:rPr>
        <w:t>:</w:t>
      </w:r>
    </w:p>
    <w:p w14:paraId="2746560D" w14:textId="77777777" w:rsidR="00087CA2" w:rsidRDefault="00087CA2" w:rsidP="00087CA2">
      <w:pPr>
        <w:rPr>
          <w:rFonts w:ascii="Arial" w:hAnsi="Arial" w:cs="Arial"/>
          <w:sz w:val="24"/>
          <w:szCs w:val="24"/>
        </w:rPr>
      </w:pPr>
    </w:p>
    <w:p w14:paraId="0D68802C" w14:textId="77777777" w:rsidR="00087CA2" w:rsidRPr="00087CA2" w:rsidRDefault="00087CA2" w:rsidP="00087CA2">
      <w:pPr>
        <w:rPr>
          <w:rFonts w:ascii="Arial" w:hAnsi="Arial" w:cs="Arial"/>
          <w:sz w:val="24"/>
          <w:szCs w:val="24"/>
        </w:rPr>
      </w:pPr>
    </w:p>
    <w:p w14:paraId="0EDB4F96" w14:textId="6941D1C5" w:rsidR="00087CA2" w:rsidRPr="00087CA2" w:rsidRDefault="00087CA2" w:rsidP="00087CA2">
      <w:pPr>
        <w:rPr>
          <w:rFonts w:ascii="Arial" w:hAnsi="Arial" w:cs="Arial"/>
          <w:sz w:val="24"/>
          <w:szCs w:val="24"/>
        </w:rPr>
      </w:pPr>
    </w:p>
    <w:p w14:paraId="0E88D80E" w14:textId="1D607697" w:rsidR="00087CA2" w:rsidRPr="00087CA2" w:rsidRDefault="00087CA2" w:rsidP="00087CA2">
      <w:pPr>
        <w:rPr>
          <w:rFonts w:ascii="Arial" w:hAnsi="Arial" w:cs="Arial"/>
          <w:sz w:val="24"/>
          <w:szCs w:val="24"/>
        </w:rPr>
      </w:pPr>
    </w:p>
    <w:p w14:paraId="32D54B28" w14:textId="5D0757AE" w:rsidR="00087CA2" w:rsidRPr="00087CA2" w:rsidRDefault="00087CA2" w:rsidP="00087CA2">
      <w:pPr>
        <w:rPr>
          <w:rFonts w:ascii="Arial" w:hAnsi="Arial" w:cs="Arial"/>
          <w:sz w:val="24"/>
          <w:szCs w:val="24"/>
        </w:rPr>
      </w:pPr>
      <w:r w:rsidRPr="00087CA2">
        <w:rPr>
          <w:rFonts w:ascii="Arial" w:hAnsi="Arial" w:cs="Arial"/>
          <w:b/>
          <w:bCs/>
          <w:sz w:val="24"/>
          <w:szCs w:val="24"/>
        </w:rPr>
        <w:t>Personal Development Suggestions</w:t>
      </w:r>
      <w:r w:rsidR="00191BFD">
        <w:rPr>
          <w:rFonts w:ascii="Arial" w:hAnsi="Arial" w:cs="Arial"/>
          <w:b/>
          <w:bCs/>
          <w:sz w:val="24"/>
          <w:szCs w:val="24"/>
        </w:rPr>
        <w:t xml:space="preserve"> (Lecturers only to complete)</w:t>
      </w:r>
      <w:r w:rsidRPr="00087CA2">
        <w:rPr>
          <w:rFonts w:ascii="Arial" w:hAnsi="Arial" w:cs="Arial"/>
          <w:sz w:val="24"/>
          <w:szCs w:val="24"/>
        </w:rPr>
        <w:t>:</w:t>
      </w:r>
    </w:p>
    <w:p w14:paraId="3BB10E9B" w14:textId="1B52CD55" w:rsidR="00087CA2" w:rsidRPr="00087CA2" w:rsidRDefault="00087CA2" w:rsidP="00087CA2">
      <w:pPr>
        <w:rPr>
          <w:rFonts w:ascii="Arial" w:hAnsi="Arial" w:cs="Arial"/>
          <w:sz w:val="24"/>
          <w:szCs w:val="24"/>
        </w:rPr>
      </w:pPr>
    </w:p>
    <w:p w14:paraId="128A1851" w14:textId="7A043823" w:rsidR="00087CA2" w:rsidRPr="00087CA2" w:rsidRDefault="00087CA2" w:rsidP="00087CA2">
      <w:pPr>
        <w:rPr>
          <w:rFonts w:ascii="Arial" w:hAnsi="Arial" w:cs="Arial"/>
          <w:sz w:val="24"/>
          <w:szCs w:val="24"/>
        </w:rPr>
      </w:pPr>
    </w:p>
    <w:p w14:paraId="5C536526" w14:textId="77777777" w:rsidR="00486052" w:rsidRPr="00087CA2" w:rsidRDefault="00486052" w:rsidP="00486052">
      <w:pPr>
        <w:rPr>
          <w:rFonts w:ascii="Arial" w:hAnsi="Arial" w:cs="Arial"/>
          <w:sz w:val="24"/>
          <w:szCs w:val="24"/>
        </w:rPr>
      </w:pPr>
    </w:p>
    <w:sectPr w:rsidR="00486052" w:rsidRPr="00087CA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32287DD" w14:textId="77777777" w:rsidR="00087CA2" w:rsidRDefault="00087CA2" w:rsidP="00087CA2">
      <w:pPr>
        <w:spacing w:after="0" w:line="240" w:lineRule="auto"/>
      </w:pPr>
      <w:r>
        <w:separator/>
      </w:r>
    </w:p>
  </w:endnote>
  <w:endnote w:type="continuationSeparator" w:id="0">
    <w:p w14:paraId="3977D6D7" w14:textId="77777777" w:rsidR="00087CA2" w:rsidRDefault="00087CA2" w:rsidP="00087C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25A19E1" w14:textId="77777777" w:rsidR="00087CA2" w:rsidRDefault="00087CA2" w:rsidP="00087CA2">
      <w:pPr>
        <w:spacing w:after="0" w:line="240" w:lineRule="auto"/>
      </w:pPr>
      <w:r>
        <w:separator/>
      </w:r>
    </w:p>
  </w:footnote>
  <w:footnote w:type="continuationSeparator" w:id="0">
    <w:p w14:paraId="4E5AF338" w14:textId="77777777" w:rsidR="00087CA2" w:rsidRDefault="00087CA2" w:rsidP="00087CA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995ED4"/>
    <w:multiLevelType w:val="multilevel"/>
    <w:tmpl w:val="6908ED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7D264D"/>
    <w:multiLevelType w:val="multilevel"/>
    <w:tmpl w:val="4B22DA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34A5DA8"/>
    <w:multiLevelType w:val="multilevel"/>
    <w:tmpl w:val="74CC1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3975A6A"/>
    <w:multiLevelType w:val="hybridMultilevel"/>
    <w:tmpl w:val="CC845C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FBD66D7"/>
    <w:multiLevelType w:val="multilevel"/>
    <w:tmpl w:val="0A8034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136755A"/>
    <w:multiLevelType w:val="multilevel"/>
    <w:tmpl w:val="994216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24C24A5"/>
    <w:multiLevelType w:val="multilevel"/>
    <w:tmpl w:val="26AE5A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28F3B65"/>
    <w:multiLevelType w:val="multilevel"/>
    <w:tmpl w:val="8102CB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83C5EAA"/>
    <w:multiLevelType w:val="multilevel"/>
    <w:tmpl w:val="D53CF0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EA356E8"/>
    <w:multiLevelType w:val="multilevel"/>
    <w:tmpl w:val="B3CE5F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2340BA7"/>
    <w:multiLevelType w:val="multilevel"/>
    <w:tmpl w:val="5FD00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37E0B28"/>
    <w:multiLevelType w:val="multilevel"/>
    <w:tmpl w:val="510492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96586263">
    <w:abstractNumId w:val="7"/>
  </w:num>
  <w:num w:numId="2" w16cid:durableId="438258859">
    <w:abstractNumId w:val="9"/>
  </w:num>
  <w:num w:numId="3" w16cid:durableId="1644193465">
    <w:abstractNumId w:val="6"/>
  </w:num>
  <w:num w:numId="4" w16cid:durableId="1473643558">
    <w:abstractNumId w:val="8"/>
  </w:num>
  <w:num w:numId="5" w16cid:durableId="365982263">
    <w:abstractNumId w:val="5"/>
  </w:num>
  <w:num w:numId="6" w16cid:durableId="1806510609">
    <w:abstractNumId w:val="4"/>
  </w:num>
  <w:num w:numId="7" w16cid:durableId="1849981776">
    <w:abstractNumId w:val="10"/>
  </w:num>
  <w:num w:numId="8" w16cid:durableId="1797604138">
    <w:abstractNumId w:val="0"/>
  </w:num>
  <w:num w:numId="9" w16cid:durableId="89934069">
    <w:abstractNumId w:val="2"/>
  </w:num>
  <w:num w:numId="10" w16cid:durableId="1754818164">
    <w:abstractNumId w:val="11"/>
  </w:num>
  <w:num w:numId="11" w16cid:durableId="34277130">
    <w:abstractNumId w:val="1"/>
  </w:num>
  <w:num w:numId="12" w16cid:durableId="64220143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6052"/>
    <w:rsid w:val="00087CA2"/>
    <w:rsid w:val="00191BFD"/>
    <w:rsid w:val="00486052"/>
    <w:rsid w:val="004F3ABF"/>
    <w:rsid w:val="008A7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DE5AF58"/>
  <w15:chartTrackingRefBased/>
  <w15:docId w15:val="{B1629EB7-BF03-453C-9F04-EBF7CD9DB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8605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8605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8605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8605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8605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8605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8605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8605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8605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8605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8605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8605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86052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86052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8605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8605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8605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8605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8605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605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8605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8605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8605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8605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8605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86052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8605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86052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86052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4860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87C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7CA2"/>
  </w:style>
  <w:style w:type="paragraph" w:styleId="Footer">
    <w:name w:val="footer"/>
    <w:basedOn w:val="Normal"/>
    <w:link w:val="FooterChar"/>
    <w:uiPriority w:val="99"/>
    <w:unhideWhenUsed/>
    <w:rsid w:val="00087C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7C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022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3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4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2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4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1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04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8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0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9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8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1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3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242</Words>
  <Characters>1854</Characters>
  <Application>Microsoft Office Word</Application>
  <DocSecurity>0</DocSecurity>
  <Lines>927</Lines>
  <Paragraphs>99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Ruddy</dc:creator>
  <cp:keywords/>
  <dc:description/>
  <cp:lastModifiedBy>Katie Ruddy</cp:lastModifiedBy>
  <cp:revision>1</cp:revision>
  <dcterms:created xsi:type="dcterms:W3CDTF">2024-09-22T15:12:00Z</dcterms:created>
  <dcterms:modified xsi:type="dcterms:W3CDTF">2024-09-22T15:56:00Z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2326b1ae-9137-4857-82d2-2c9f2155082f</vt:lpwstr>
  </property>
</Properties>
</file>