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10725E6F" w:rsidR="006419C3" w:rsidRDefault="008A05A5" w:rsidP="00E611D9">
      <w:pPr>
        <w:pStyle w:val="AssignHeader"/>
      </w:pPr>
      <w:r>
        <w:t>ECAD7003: Learners, Schools and Communities: where am I teaching?</w:t>
      </w:r>
      <w:r w:rsidR="00023663">
        <w:t xml:space="preserve"> A video presentation on </w:t>
      </w:r>
      <w:r w:rsidR="00055D59">
        <w:t>how learners</w:t>
      </w:r>
      <w:r w:rsidR="00FD2B71">
        <w:t>, the school</w:t>
      </w:r>
      <w:r w:rsidR="00055D59">
        <w:t xml:space="preserve"> and the community work together to deliver one of the four purposes. 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7E2C131A" w:rsidR="00E611D9" w:rsidRDefault="009B47AE" w:rsidP="009B47AE">
      <w:pPr>
        <w:pStyle w:val="AssignBody"/>
      </w:pPr>
      <w:r w:rsidRPr="009B47AE">
        <w:rPr>
          <w:b/>
        </w:rPr>
        <w:t>Video link:</w:t>
      </w:r>
      <w:r>
        <w:t xml:space="preserve"> </w:t>
      </w:r>
    </w:p>
    <w:p w14:paraId="20C4B590" w14:textId="0DBF777A" w:rsidR="009B47AE" w:rsidRDefault="00F60998" w:rsidP="00E611D9">
      <w:pPr>
        <w:pStyle w:val="AssignBody"/>
      </w:pPr>
      <w:hyperlink r:id="rId9" w:history="1">
        <w:r w:rsidR="008A05A5" w:rsidRPr="005C5CB5">
          <w:rPr>
            <w:rStyle w:val="Hyperlink"/>
          </w:rPr>
          <w:t>https://uowtsd-my.sharepoint.com/:v:/g/personal/1901652_student_uwtsd_ac_uk/EfkzLRt9SpJGqiC3dZCk9LEBv5_qRJJUnKkHGgYfsHMWLg?e=WqI64r</w:t>
        </w:r>
      </w:hyperlink>
    </w:p>
    <w:p w14:paraId="0A406A1A" w14:textId="77777777" w:rsidR="008A05A5" w:rsidRDefault="008A05A5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042A2A47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7897C93D" w14:textId="77777777" w:rsidR="00676052" w:rsidRPr="00BE7D4E" w:rsidRDefault="00A02D74" w:rsidP="00676052">
      <w:pPr>
        <w:spacing w:line="360" w:lineRule="auto"/>
        <w:rPr>
          <w:rFonts w:ascii="Arial" w:hAnsi="Arial" w:cs="Arial"/>
        </w:rPr>
      </w:pPr>
      <w:r w:rsidRPr="002F5C71">
        <w:rPr>
          <w:rFonts w:ascii="Arial" w:eastAsia="Times New Roman" w:hAnsi="Arial" w:cs="Arial"/>
        </w:rPr>
        <w:t xml:space="preserve">Anderson, A., </w:t>
      </w:r>
      <w:proofErr w:type="spellStart"/>
      <w:r w:rsidRPr="002F5C71">
        <w:rPr>
          <w:rFonts w:ascii="Arial" w:eastAsia="Times New Roman" w:hAnsi="Arial" w:cs="Arial"/>
        </w:rPr>
        <w:t>Furlonger</w:t>
      </w:r>
      <w:proofErr w:type="spellEnd"/>
      <w:r w:rsidRPr="002F5C71">
        <w:rPr>
          <w:rFonts w:ascii="Arial" w:eastAsia="Times New Roman" w:hAnsi="Arial" w:cs="Arial"/>
        </w:rPr>
        <w:t xml:space="preserve">, B., Moore, D., Sullivan, V. and White, M., (2018). A comparison of video modelling techniques to enhance social-communication skills of elementary school children. </w:t>
      </w:r>
      <w:r w:rsidRPr="002F5C71">
        <w:rPr>
          <w:rFonts w:ascii="Arial" w:eastAsia="Times New Roman" w:hAnsi="Arial" w:cs="Arial"/>
          <w:i/>
          <w:iCs/>
        </w:rPr>
        <w:t>International Journal of Educational Research</w:t>
      </w:r>
      <w:r w:rsidRPr="002F5C71">
        <w:rPr>
          <w:rFonts w:ascii="Arial" w:eastAsia="Times New Roman" w:hAnsi="Arial" w:cs="Arial"/>
        </w:rPr>
        <w:t>, 87, pp.100-109.</w:t>
      </w:r>
    </w:p>
    <w:p w14:paraId="701591B5" w14:textId="77777777" w:rsidR="00676052" w:rsidRPr="00BE7D4E" w:rsidRDefault="00A02D74" w:rsidP="00676052">
      <w:pPr>
        <w:spacing w:line="360" w:lineRule="auto"/>
        <w:rPr>
          <w:rFonts w:ascii="Arial" w:hAnsi="Arial" w:cs="Arial"/>
        </w:rPr>
      </w:pPr>
      <w:r w:rsidRPr="00065DA4">
        <w:rPr>
          <w:rFonts w:ascii="Arial" w:eastAsia="Times New Roman" w:hAnsi="Arial" w:cs="Arial"/>
        </w:rPr>
        <w:t>Bandura, A. and Walters, R.H., (1977). </w:t>
      </w:r>
      <w:r w:rsidRPr="00065DA4">
        <w:rPr>
          <w:rFonts w:ascii="Arial" w:eastAsia="Times New Roman" w:hAnsi="Arial" w:cs="Arial"/>
          <w:i/>
          <w:iCs/>
        </w:rPr>
        <w:t>Social learning theory</w:t>
      </w:r>
      <w:r w:rsidRPr="00065DA4">
        <w:rPr>
          <w:rFonts w:ascii="Arial" w:eastAsia="Times New Roman" w:hAnsi="Arial" w:cs="Arial"/>
        </w:rPr>
        <w:t xml:space="preserve">. Englewood Cliffs, NJ: </w:t>
      </w:r>
      <w:proofErr w:type="gramStart"/>
      <w:r w:rsidRPr="00065DA4">
        <w:rPr>
          <w:rFonts w:ascii="Arial" w:eastAsia="Times New Roman" w:hAnsi="Arial" w:cs="Arial"/>
        </w:rPr>
        <w:t>Prentice-hall</w:t>
      </w:r>
      <w:proofErr w:type="gramEnd"/>
      <w:r w:rsidRPr="00065DA4">
        <w:rPr>
          <w:rFonts w:ascii="Arial" w:eastAsia="Times New Roman" w:hAnsi="Arial" w:cs="Arial"/>
        </w:rPr>
        <w:t>.</w:t>
      </w:r>
    </w:p>
    <w:p w14:paraId="058950BA" w14:textId="2CF368AE" w:rsidR="00676052" w:rsidRDefault="00A02D74" w:rsidP="00676052">
      <w:pPr>
        <w:spacing w:line="360" w:lineRule="auto"/>
        <w:rPr>
          <w:rFonts w:ascii="Arial" w:eastAsia="Times New Roman" w:hAnsi="Arial" w:cs="Arial"/>
        </w:rPr>
      </w:pPr>
      <w:r w:rsidRPr="00065DA4">
        <w:rPr>
          <w:rFonts w:ascii="Arial" w:eastAsia="Times New Roman" w:hAnsi="Arial" w:cs="Arial"/>
        </w:rPr>
        <w:t>Bowlby, J., (2012)</w:t>
      </w:r>
      <w:r w:rsidR="00676052">
        <w:rPr>
          <w:rFonts w:ascii="Arial" w:hAnsi="Arial" w:cs="Arial"/>
        </w:rPr>
        <w:t>.</w:t>
      </w:r>
      <w:r w:rsidRPr="00065DA4">
        <w:rPr>
          <w:rFonts w:ascii="Arial" w:eastAsia="Times New Roman" w:hAnsi="Arial" w:cs="Arial"/>
        </w:rPr>
        <w:t> </w:t>
      </w:r>
      <w:r w:rsidRPr="00065DA4">
        <w:rPr>
          <w:rFonts w:ascii="Arial" w:eastAsia="Times New Roman" w:hAnsi="Arial" w:cs="Arial"/>
          <w:i/>
          <w:iCs/>
        </w:rPr>
        <w:t>A Secure Base.</w:t>
      </w:r>
      <w:r w:rsidRPr="00065DA4">
        <w:rPr>
          <w:rFonts w:ascii="Arial" w:eastAsia="Times New Roman" w:hAnsi="Arial" w:cs="Arial"/>
        </w:rPr>
        <w:t xml:space="preserve"> London: Routledge.</w:t>
      </w:r>
    </w:p>
    <w:p w14:paraId="6E637038" w14:textId="17980033" w:rsidR="00C70EC8" w:rsidRPr="00C70EC8" w:rsidRDefault="00C70EC8" w:rsidP="003B35C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70EC8">
        <w:rPr>
          <w:rFonts w:ascii="ArialMT" w:eastAsia="Times New Roman" w:hAnsi="ArialMT" w:cs="Times New Roman"/>
          <w:lang w:eastAsia="en-GB"/>
        </w:rPr>
        <w:t xml:space="preserve">Donaldson, G. (2015). Successful Futures: </w:t>
      </w:r>
      <w:r w:rsidRPr="00C70EC8">
        <w:rPr>
          <w:rFonts w:ascii="Arial" w:eastAsia="Times New Roman" w:hAnsi="Arial" w:cs="Arial"/>
          <w:i/>
          <w:iCs/>
          <w:lang w:eastAsia="en-GB"/>
        </w:rPr>
        <w:t xml:space="preserve">Independent review of curriculum and </w:t>
      </w:r>
    </w:p>
    <w:p w14:paraId="4140761C" w14:textId="5B323A2F" w:rsidR="00C70EC8" w:rsidRPr="00C70EC8" w:rsidRDefault="00C70EC8" w:rsidP="003B35C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70EC8">
        <w:rPr>
          <w:rFonts w:ascii="Arial" w:eastAsia="Times New Roman" w:hAnsi="Arial" w:cs="Arial"/>
          <w:i/>
          <w:iCs/>
          <w:lang w:eastAsia="en-GB"/>
        </w:rPr>
        <w:t xml:space="preserve">assessment arrangements in Wales. </w:t>
      </w:r>
      <w:r w:rsidRPr="00C70EC8">
        <w:rPr>
          <w:rFonts w:ascii="ArialMT" w:eastAsia="Times New Roman" w:hAnsi="ArialMT" w:cs="Times New Roman"/>
          <w:lang w:eastAsia="en-GB"/>
        </w:rPr>
        <w:t xml:space="preserve">Cardiff: </w:t>
      </w:r>
      <w:proofErr w:type="spellStart"/>
      <w:r w:rsidRPr="00C70EC8">
        <w:rPr>
          <w:rFonts w:ascii="ArialMT" w:eastAsia="Times New Roman" w:hAnsi="ArialMT" w:cs="Times New Roman"/>
          <w:lang w:eastAsia="en-GB"/>
        </w:rPr>
        <w:t>Llywodraeth</w:t>
      </w:r>
      <w:proofErr w:type="spellEnd"/>
      <w:r w:rsidRPr="00C70EC8">
        <w:rPr>
          <w:rFonts w:ascii="ArialMT" w:eastAsia="Times New Roman" w:hAnsi="ArialMT" w:cs="Times New Roman"/>
          <w:lang w:eastAsia="en-GB"/>
        </w:rPr>
        <w:t xml:space="preserve"> </w:t>
      </w:r>
      <w:proofErr w:type="spellStart"/>
      <w:r w:rsidRPr="00C70EC8">
        <w:rPr>
          <w:rFonts w:ascii="ArialMT" w:eastAsia="Times New Roman" w:hAnsi="ArialMT" w:cs="Times New Roman"/>
          <w:lang w:eastAsia="en-GB"/>
        </w:rPr>
        <w:t>Cenedlaethol</w:t>
      </w:r>
      <w:proofErr w:type="spellEnd"/>
      <w:r w:rsidRPr="00C70EC8">
        <w:rPr>
          <w:rFonts w:ascii="ArialMT" w:eastAsia="Times New Roman" w:hAnsi="ArialMT" w:cs="Times New Roman"/>
          <w:lang w:eastAsia="en-GB"/>
        </w:rPr>
        <w:t xml:space="preserve"> Cymru</w:t>
      </w:r>
      <w:r w:rsidR="003B35C7">
        <w:rPr>
          <w:rFonts w:ascii="ArialMT" w:eastAsia="Times New Roman" w:hAnsi="ArialMT" w:cs="Times New Roman"/>
          <w:lang w:eastAsia="en-GB"/>
        </w:rPr>
        <w:t>.</w:t>
      </w:r>
      <w:r w:rsidRPr="00C70EC8">
        <w:rPr>
          <w:rFonts w:ascii="ArialMT" w:eastAsia="Times New Roman" w:hAnsi="ArialMT" w:cs="Times New Roman"/>
          <w:lang w:eastAsia="en-GB"/>
        </w:rPr>
        <w:t xml:space="preserve"> </w:t>
      </w:r>
    </w:p>
    <w:p w14:paraId="110396C8" w14:textId="77777777" w:rsidR="00C70EC8" w:rsidRPr="00BE7D4E" w:rsidRDefault="00C70EC8" w:rsidP="00676052">
      <w:pPr>
        <w:spacing w:line="360" w:lineRule="auto"/>
        <w:rPr>
          <w:rFonts w:ascii="Arial" w:hAnsi="Arial" w:cs="Arial"/>
        </w:rPr>
      </w:pPr>
    </w:p>
    <w:p w14:paraId="65BA8955" w14:textId="77777777" w:rsidR="00676052" w:rsidRPr="00BE7D4E" w:rsidRDefault="00A02D74" w:rsidP="00676052">
      <w:pPr>
        <w:spacing w:line="360" w:lineRule="auto"/>
        <w:rPr>
          <w:rFonts w:ascii="Arial" w:hAnsi="Arial" w:cs="Arial"/>
        </w:rPr>
      </w:pPr>
      <w:proofErr w:type="spellStart"/>
      <w:r w:rsidRPr="002F5C71">
        <w:rPr>
          <w:rFonts w:ascii="Arial" w:eastAsia="Times New Roman" w:hAnsi="Arial" w:cs="Arial"/>
        </w:rPr>
        <w:t>Hwb</w:t>
      </w:r>
      <w:proofErr w:type="spellEnd"/>
      <w:r w:rsidRPr="002F5C71">
        <w:rPr>
          <w:rFonts w:ascii="Arial" w:eastAsia="Times New Roman" w:hAnsi="Arial" w:cs="Arial"/>
        </w:rPr>
        <w:t>. (2019). </w:t>
      </w:r>
      <w:r w:rsidRPr="002F5C71">
        <w:rPr>
          <w:rFonts w:ascii="Arial" w:eastAsia="Times New Roman" w:hAnsi="Arial" w:cs="Arial"/>
          <w:i/>
          <w:iCs/>
        </w:rPr>
        <w:t xml:space="preserve">Health </w:t>
      </w:r>
      <w:proofErr w:type="gramStart"/>
      <w:r w:rsidRPr="002F5C71">
        <w:rPr>
          <w:rFonts w:ascii="Arial" w:eastAsia="Times New Roman" w:hAnsi="Arial" w:cs="Arial"/>
          <w:i/>
          <w:iCs/>
        </w:rPr>
        <w:t>And</w:t>
      </w:r>
      <w:proofErr w:type="gramEnd"/>
      <w:r w:rsidRPr="002F5C71">
        <w:rPr>
          <w:rFonts w:ascii="Arial" w:eastAsia="Times New Roman" w:hAnsi="Arial" w:cs="Arial"/>
          <w:i/>
          <w:iCs/>
        </w:rPr>
        <w:t xml:space="preserve"> Well-Being: Statements Of What Matters</w:t>
      </w:r>
      <w:r w:rsidRPr="002F5C71">
        <w:rPr>
          <w:rFonts w:ascii="Arial" w:eastAsia="Times New Roman" w:hAnsi="Arial" w:cs="Arial"/>
        </w:rPr>
        <w:t xml:space="preserve"> - </w:t>
      </w:r>
      <w:proofErr w:type="spellStart"/>
      <w:r w:rsidRPr="002F5C71">
        <w:rPr>
          <w:rFonts w:ascii="Arial" w:eastAsia="Times New Roman" w:hAnsi="Arial" w:cs="Arial"/>
        </w:rPr>
        <w:t>Hwb</w:t>
      </w:r>
      <w:proofErr w:type="spellEnd"/>
      <w:r w:rsidRPr="002F5C71">
        <w:rPr>
          <w:rFonts w:ascii="Arial" w:eastAsia="Times New Roman" w:hAnsi="Arial" w:cs="Arial"/>
        </w:rPr>
        <w:t>. [online] Available at: &lt;https://hwb.gov.wales/curriculum-for-wales/health-and-well-being/statements-of-what-matters/&gt; [Accessed 1 February 2020].</w:t>
      </w:r>
    </w:p>
    <w:p w14:paraId="123D7AE0" w14:textId="4335EEA3" w:rsidR="00676052" w:rsidRDefault="00A02D74" w:rsidP="00676052">
      <w:pPr>
        <w:spacing w:line="360" w:lineRule="auto"/>
        <w:rPr>
          <w:rFonts w:ascii="Arial" w:eastAsia="Times New Roman" w:hAnsi="Arial" w:cs="Arial"/>
        </w:rPr>
      </w:pPr>
      <w:r w:rsidRPr="00065DA4">
        <w:rPr>
          <w:rFonts w:ascii="Arial" w:eastAsia="Times New Roman" w:hAnsi="Arial" w:cs="Arial"/>
        </w:rPr>
        <w:t>Montessori, M., (2017). </w:t>
      </w:r>
      <w:r w:rsidRPr="00065DA4">
        <w:rPr>
          <w:rFonts w:ascii="Arial" w:eastAsia="Times New Roman" w:hAnsi="Arial" w:cs="Arial"/>
          <w:i/>
          <w:iCs/>
        </w:rPr>
        <w:t>The Montessori Method</w:t>
      </w:r>
      <w:r w:rsidRPr="00065DA4">
        <w:rPr>
          <w:rFonts w:ascii="Arial" w:eastAsia="Times New Roman" w:hAnsi="Arial" w:cs="Arial"/>
        </w:rPr>
        <w:t>. New York: Dover Publications INC.</w:t>
      </w:r>
    </w:p>
    <w:p w14:paraId="32AB6EBC" w14:textId="77777777" w:rsidR="00E57063" w:rsidRPr="00E57063" w:rsidRDefault="00E57063" w:rsidP="00E570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57063">
        <w:rPr>
          <w:rFonts w:ascii="ArialMT" w:eastAsia="Times New Roman" w:hAnsi="ArialMT" w:cs="Times New Roman"/>
          <w:lang w:eastAsia="en-GB"/>
        </w:rPr>
        <w:t>My Local School. (2018</w:t>
      </w:r>
      <w:proofErr w:type="gramStart"/>
      <w:r w:rsidRPr="00E57063">
        <w:rPr>
          <w:rFonts w:ascii="ArialMT" w:eastAsia="Times New Roman" w:hAnsi="ArialMT" w:cs="Times New Roman"/>
          <w:lang w:eastAsia="en-GB"/>
        </w:rPr>
        <w:t>).</w:t>
      </w:r>
      <w:proofErr w:type="spellStart"/>
      <w:r w:rsidRPr="00E57063">
        <w:rPr>
          <w:rFonts w:ascii="ArialMT" w:eastAsia="Times New Roman" w:hAnsi="ArialMT" w:cs="Times New Roman"/>
          <w:color w:val="000000" w:themeColor="text1"/>
          <w:shd w:val="clear" w:color="auto" w:fill="000000"/>
          <w:lang w:eastAsia="en-GB"/>
        </w:rPr>
        <w:t>Gwyrosydd</w:t>
      </w:r>
      <w:proofErr w:type="spellEnd"/>
      <w:proofErr w:type="gramEnd"/>
      <w:r w:rsidRPr="00E57063">
        <w:rPr>
          <w:rFonts w:ascii="ArialMT" w:eastAsia="Times New Roman" w:hAnsi="ArialMT" w:cs="Times New Roman"/>
          <w:color w:val="000000" w:themeColor="text1"/>
          <w:shd w:val="clear" w:color="auto" w:fill="000000"/>
          <w:lang w:eastAsia="en-GB"/>
        </w:rPr>
        <w:t xml:space="preserve"> </w:t>
      </w:r>
      <w:r w:rsidRPr="00E57063">
        <w:rPr>
          <w:rFonts w:ascii="ArialMT" w:eastAsia="Times New Roman" w:hAnsi="ArialMT" w:cs="Times New Roman"/>
          <w:lang w:eastAsia="en-GB"/>
        </w:rPr>
        <w:t>.[online].Available at http://mylocalschol.gov.wales</w:t>
      </w:r>
      <w:bookmarkStart w:id="0" w:name="_GoBack"/>
      <w:bookmarkEnd w:id="0"/>
      <w:r w:rsidRPr="00E57063">
        <w:rPr>
          <w:rFonts w:ascii="ArialMT" w:eastAsia="Times New Roman" w:hAnsi="ArialMT" w:cs="Times New Roman"/>
          <w:color w:val="000000" w:themeColor="text1"/>
          <w:highlight w:val="black"/>
          <w:lang w:eastAsia="en-GB"/>
        </w:rPr>
        <w:t>/School/6662150?lag=en</w:t>
      </w:r>
      <w:r w:rsidRPr="00E57063">
        <w:rPr>
          <w:rFonts w:ascii="ArialMT" w:eastAsia="Times New Roman" w:hAnsi="ArialMT" w:cs="Times New Roman"/>
          <w:color w:val="000000" w:themeColor="text1"/>
          <w:lang w:eastAsia="en-GB"/>
        </w:rPr>
        <w:t xml:space="preserve"> </w:t>
      </w:r>
      <w:r w:rsidRPr="00E57063">
        <w:rPr>
          <w:rFonts w:ascii="ArialMT" w:eastAsia="Times New Roman" w:hAnsi="ArialMT" w:cs="Times New Roman"/>
          <w:lang w:eastAsia="en-GB"/>
        </w:rPr>
        <w:t xml:space="preserve">[Accessed 10th October 2019). </w:t>
      </w:r>
    </w:p>
    <w:p w14:paraId="0710BDF5" w14:textId="77777777" w:rsidR="00E57063" w:rsidRPr="00BE7D4E" w:rsidRDefault="00E57063" w:rsidP="00676052">
      <w:pPr>
        <w:spacing w:line="360" w:lineRule="auto"/>
        <w:rPr>
          <w:rFonts w:ascii="Arial" w:hAnsi="Arial" w:cs="Arial"/>
        </w:rPr>
      </w:pPr>
    </w:p>
    <w:p w14:paraId="140EFF02" w14:textId="77777777" w:rsidR="00676052" w:rsidRPr="00BE7D4E" w:rsidRDefault="00A02D74" w:rsidP="00676052">
      <w:pPr>
        <w:spacing w:line="360" w:lineRule="auto"/>
        <w:rPr>
          <w:rFonts w:ascii="Arial" w:hAnsi="Arial" w:cs="Arial"/>
        </w:rPr>
      </w:pPr>
      <w:proofErr w:type="spellStart"/>
      <w:proofErr w:type="gramStart"/>
      <w:r w:rsidRPr="002F5C71">
        <w:rPr>
          <w:rFonts w:ascii="Arial" w:eastAsia="Times New Roman" w:hAnsi="Arial" w:cs="Arial"/>
        </w:rPr>
        <w:lastRenderedPageBreak/>
        <w:t>Statswales</w:t>
      </w:r>
      <w:proofErr w:type="spellEnd"/>
      <w:r w:rsidRPr="002F5C71">
        <w:rPr>
          <w:rFonts w:ascii="Arial" w:eastAsia="Times New Roman" w:hAnsi="Arial" w:cs="Arial"/>
        </w:rPr>
        <w:t>.(</w:t>
      </w:r>
      <w:proofErr w:type="gramEnd"/>
      <w:r w:rsidRPr="002F5C71">
        <w:rPr>
          <w:rFonts w:ascii="Arial" w:eastAsia="Times New Roman" w:hAnsi="Arial" w:cs="Arial"/>
        </w:rPr>
        <w:t>2019). [online] Available at: &lt;https://statswales.gov.wales/Catalogue/Health-and-Social-Care/Social-Services/Childrens-Services/Children-in-Need/childreninneed-by-localauthority-agegroup&gt; [Accessed 16 April 2020].</w:t>
      </w:r>
    </w:p>
    <w:p w14:paraId="7249775E" w14:textId="77777777" w:rsidR="00676052" w:rsidRPr="00BE7D4E" w:rsidRDefault="00A02D74" w:rsidP="00676052">
      <w:pPr>
        <w:spacing w:line="360" w:lineRule="auto"/>
        <w:rPr>
          <w:rFonts w:ascii="Arial" w:hAnsi="Arial" w:cs="Arial"/>
        </w:rPr>
      </w:pPr>
      <w:r w:rsidRPr="00065DA4">
        <w:rPr>
          <w:rFonts w:ascii="Arial" w:eastAsia="Times New Roman" w:hAnsi="Arial" w:cs="Arial"/>
        </w:rPr>
        <w:t>University of Bath (2020). </w:t>
      </w:r>
      <w:r w:rsidRPr="00065DA4">
        <w:rPr>
          <w:rFonts w:ascii="Arial" w:eastAsia="Times New Roman" w:hAnsi="Arial" w:cs="Arial"/>
          <w:i/>
          <w:iCs/>
        </w:rPr>
        <w:t xml:space="preserve">How 'Old People's Home For 4 Year Olds' Might Force A Shake-Up </w:t>
      </w:r>
      <w:proofErr w:type="gramStart"/>
      <w:r w:rsidRPr="00065DA4">
        <w:rPr>
          <w:rFonts w:ascii="Arial" w:eastAsia="Times New Roman" w:hAnsi="Arial" w:cs="Arial"/>
          <w:i/>
          <w:iCs/>
        </w:rPr>
        <w:t>In</w:t>
      </w:r>
      <w:proofErr w:type="gramEnd"/>
      <w:r w:rsidRPr="00065DA4">
        <w:rPr>
          <w:rFonts w:ascii="Arial" w:eastAsia="Times New Roman" w:hAnsi="Arial" w:cs="Arial"/>
          <w:i/>
          <w:iCs/>
        </w:rPr>
        <w:t xml:space="preserve"> Social Care</w:t>
      </w:r>
      <w:r w:rsidRPr="00065DA4">
        <w:rPr>
          <w:rFonts w:ascii="Arial" w:eastAsia="Times New Roman" w:hAnsi="Arial" w:cs="Arial"/>
        </w:rPr>
        <w:t>. [online] Available at: &lt;https://www.bath.ac.uk/case-studies/how-old-peoples-home-for-4-year-olds-might-force-a-shake-up-in-social-care/&gt; [Accessed 24 February 2020].</w:t>
      </w:r>
    </w:p>
    <w:p w14:paraId="384657E5" w14:textId="77777777" w:rsidR="00676052" w:rsidRPr="00BE7D4E" w:rsidRDefault="00A02D74" w:rsidP="00676052">
      <w:pPr>
        <w:spacing w:line="360" w:lineRule="auto"/>
        <w:rPr>
          <w:rFonts w:ascii="Arial" w:hAnsi="Arial" w:cs="Arial"/>
        </w:rPr>
      </w:pPr>
      <w:r w:rsidRPr="00065DA4">
        <w:rPr>
          <w:rFonts w:ascii="Arial" w:eastAsia="Times New Roman" w:hAnsi="Arial" w:cs="Arial"/>
        </w:rPr>
        <w:t>Welsh Gov (2020)</w:t>
      </w:r>
      <w:r w:rsidR="00676052">
        <w:rPr>
          <w:rFonts w:ascii="Arial" w:hAnsi="Arial" w:cs="Arial"/>
        </w:rPr>
        <w:t>,</w:t>
      </w:r>
      <w:r w:rsidRPr="00065DA4">
        <w:rPr>
          <w:rFonts w:ascii="Arial" w:eastAsia="Times New Roman" w:hAnsi="Arial" w:cs="Arial"/>
        </w:rPr>
        <w:t xml:space="preserve"> Theme 5: </w:t>
      </w:r>
      <w:r w:rsidRPr="00065DA4">
        <w:rPr>
          <w:rFonts w:ascii="Arial" w:eastAsia="Times New Roman" w:hAnsi="Arial" w:cs="Arial"/>
          <w:i/>
          <w:iCs/>
        </w:rPr>
        <w:t>Developing community partnerships and multi-agency working Resources 1–2. 2020.</w:t>
      </w:r>
      <w:r w:rsidRPr="00065DA4">
        <w:rPr>
          <w:rFonts w:ascii="Arial" w:eastAsia="Times New Roman" w:hAnsi="Arial" w:cs="Arial"/>
        </w:rPr>
        <w:t xml:space="preserve"> [online] Available at: &lt;https://gov.wales/sites/default/files/publications/2018-12/theme-5-developing-community-part&gt; [Accessed 12 April 2020].</w:t>
      </w: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C0312" w14:textId="77777777" w:rsidR="00F60998" w:rsidRDefault="00F60998" w:rsidP="00E611D9">
      <w:pPr>
        <w:spacing w:after="0" w:line="240" w:lineRule="auto"/>
      </w:pPr>
      <w:r>
        <w:separator/>
      </w:r>
    </w:p>
  </w:endnote>
  <w:endnote w:type="continuationSeparator" w:id="0">
    <w:p w14:paraId="239053AB" w14:textId="77777777" w:rsidR="00F60998" w:rsidRDefault="00F60998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021722" w14:textId="77777777" w:rsidR="00F60998" w:rsidRDefault="00F60998" w:rsidP="00E611D9">
      <w:pPr>
        <w:spacing w:after="0" w:line="240" w:lineRule="auto"/>
      </w:pPr>
      <w:r>
        <w:separator/>
      </w:r>
    </w:p>
  </w:footnote>
  <w:footnote w:type="continuationSeparator" w:id="0">
    <w:p w14:paraId="0D5862AE" w14:textId="77777777" w:rsidR="00F60998" w:rsidRDefault="00F60998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28CA5" w14:textId="5736B3DE" w:rsidR="00E611D9" w:rsidRDefault="00676052">
    <w:pPr>
      <w:pStyle w:val="Header"/>
    </w:pPr>
    <w:r>
      <w:t>ECAD7003</w:t>
    </w:r>
    <w:r>
      <w:ptab w:relativeTo="margin" w:alignment="center" w:leader="none"/>
    </w:r>
    <w:r>
      <w:ptab w:relativeTo="margin" w:alignment="right" w:leader="none"/>
    </w:r>
    <w:r>
      <w:t>1901652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23663"/>
    <w:rsid w:val="00044331"/>
    <w:rsid w:val="00055D59"/>
    <w:rsid w:val="00087FFD"/>
    <w:rsid w:val="002229F0"/>
    <w:rsid w:val="002D5407"/>
    <w:rsid w:val="0035760F"/>
    <w:rsid w:val="003B35C7"/>
    <w:rsid w:val="003B567F"/>
    <w:rsid w:val="003E55AE"/>
    <w:rsid w:val="00411847"/>
    <w:rsid w:val="00433F17"/>
    <w:rsid w:val="004A7C04"/>
    <w:rsid w:val="005956FB"/>
    <w:rsid w:val="005C4A04"/>
    <w:rsid w:val="006419C3"/>
    <w:rsid w:val="00676052"/>
    <w:rsid w:val="00691A46"/>
    <w:rsid w:val="006B5861"/>
    <w:rsid w:val="006D219C"/>
    <w:rsid w:val="008010F4"/>
    <w:rsid w:val="00817F7A"/>
    <w:rsid w:val="008A05A5"/>
    <w:rsid w:val="009B47AE"/>
    <w:rsid w:val="00A02D74"/>
    <w:rsid w:val="00AD4EBD"/>
    <w:rsid w:val="00B67895"/>
    <w:rsid w:val="00BC651E"/>
    <w:rsid w:val="00C70EC8"/>
    <w:rsid w:val="00CD1240"/>
    <w:rsid w:val="00DC4E40"/>
    <w:rsid w:val="00E57063"/>
    <w:rsid w:val="00E611D9"/>
    <w:rsid w:val="00F60998"/>
    <w:rsid w:val="00FD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A05A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05A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A05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12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9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1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2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5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9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69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59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76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86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901652_student_uwtsd_ac_uk/EfkzLRt9SpJGqiC3dZCk9LEBv5_qRJJUnKkHGgYfsHMWLg?e=WqI64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Lowri Ellison (1901652)</cp:lastModifiedBy>
  <cp:revision>16</cp:revision>
  <dcterms:created xsi:type="dcterms:W3CDTF">2020-04-17T18:50:00Z</dcterms:created>
  <dcterms:modified xsi:type="dcterms:W3CDTF">2020-04-17T19:26:00Z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