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100E6" w14:textId="79C52355" w:rsidR="00C621C6" w:rsidRPr="00452D2B" w:rsidRDefault="00C621C6" w:rsidP="00C621C6">
      <w:pPr>
        <w:pStyle w:val="Default"/>
        <w:jc w:val="center"/>
        <w:rPr>
          <w:b/>
          <w:bCs/>
          <w:sz w:val="28"/>
          <w:szCs w:val="28"/>
        </w:rPr>
      </w:pPr>
      <w:r w:rsidRPr="00452D2B">
        <w:rPr>
          <w:b/>
          <w:bCs/>
          <w:sz w:val="28"/>
          <w:szCs w:val="28"/>
        </w:rPr>
        <w:t>Module code:</w:t>
      </w:r>
      <w:r w:rsidR="000072FB" w:rsidRPr="00452D2B">
        <w:rPr>
          <w:b/>
          <w:bCs/>
          <w:sz w:val="28"/>
          <w:szCs w:val="28"/>
        </w:rPr>
        <w:t xml:space="preserve"> BMSW4001</w:t>
      </w:r>
    </w:p>
    <w:p w14:paraId="034C3A18" w14:textId="77777777" w:rsidR="00C621C6" w:rsidRDefault="00C621C6" w:rsidP="00C621C6">
      <w:pPr>
        <w:pStyle w:val="Default"/>
        <w:jc w:val="center"/>
      </w:pPr>
    </w:p>
    <w:p w14:paraId="1E5D6996" w14:textId="0C862810" w:rsidR="00C621C6" w:rsidRDefault="00C621C6" w:rsidP="00C621C6">
      <w:pPr>
        <w:pStyle w:val="Default"/>
        <w:jc w:val="center"/>
      </w:pPr>
      <w:r w:rsidRPr="00452D2B">
        <w:rPr>
          <w:u w:val="single"/>
        </w:rPr>
        <w:t>Module Title</w:t>
      </w:r>
      <w:r>
        <w:t>:</w:t>
      </w:r>
      <w:r w:rsidR="000072FB">
        <w:t xml:space="preserve"> </w:t>
      </w:r>
      <w:r w:rsidR="000072FB" w:rsidRPr="000072FB">
        <w:t xml:space="preserve">Academic </w:t>
      </w:r>
      <w:r w:rsidR="00974AAC">
        <w:t>a</w:t>
      </w:r>
      <w:r w:rsidR="000072FB" w:rsidRPr="000072FB">
        <w:t>nd Employability Skills</w:t>
      </w:r>
    </w:p>
    <w:p w14:paraId="00A8622F" w14:textId="77777777" w:rsidR="00C621C6" w:rsidRDefault="00C621C6" w:rsidP="00C621C6">
      <w:pPr>
        <w:pStyle w:val="Default"/>
        <w:jc w:val="center"/>
      </w:pPr>
    </w:p>
    <w:p w14:paraId="56CB6284" w14:textId="38EECE07" w:rsidR="00C621C6" w:rsidRDefault="00452D2B" w:rsidP="00C621C6">
      <w:pPr>
        <w:pStyle w:val="Default"/>
        <w:jc w:val="center"/>
      </w:pPr>
      <w:r w:rsidRPr="00452D2B">
        <w:rPr>
          <w:u w:val="single"/>
        </w:rPr>
        <w:t>L</w:t>
      </w:r>
      <w:r w:rsidR="00C621C6" w:rsidRPr="00452D2B">
        <w:rPr>
          <w:u w:val="single"/>
        </w:rPr>
        <w:t>ecturer’s name</w:t>
      </w:r>
      <w:r w:rsidR="00C621C6">
        <w:t>:</w:t>
      </w:r>
      <w:r>
        <w:t xml:space="preserve"> </w:t>
      </w:r>
      <w:proofErr w:type="spellStart"/>
      <w:r>
        <w:t>Lizeta</w:t>
      </w:r>
      <w:proofErr w:type="spellEnd"/>
      <w:r>
        <w:t xml:space="preserve"> Demetriou</w:t>
      </w:r>
    </w:p>
    <w:p w14:paraId="538F39B2" w14:textId="77777777" w:rsidR="00C621C6" w:rsidRDefault="00C621C6" w:rsidP="00C621C6">
      <w:pPr>
        <w:pStyle w:val="Default"/>
        <w:jc w:val="center"/>
      </w:pPr>
    </w:p>
    <w:p w14:paraId="38A53B81" w14:textId="73C425CC" w:rsidR="00C621C6" w:rsidRDefault="00C621C6" w:rsidP="00C621C6">
      <w:pPr>
        <w:pStyle w:val="Default"/>
        <w:jc w:val="center"/>
      </w:pPr>
      <w:r w:rsidRPr="00452D2B">
        <w:rPr>
          <w:u w:val="single"/>
        </w:rPr>
        <w:t>Student Name</w:t>
      </w:r>
      <w:r>
        <w:t>:</w:t>
      </w:r>
      <w:r w:rsidR="00452D2B">
        <w:t xml:space="preserve"> Iva Emilova Yakimova</w:t>
      </w:r>
    </w:p>
    <w:p w14:paraId="35E89589" w14:textId="77777777" w:rsidR="00C621C6" w:rsidRDefault="00C621C6" w:rsidP="00C621C6">
      <w:pPr>
        <w:pStyle w:val="Default"/>
        <w:jc w:val="center"/>
      </w:pPr>
    </w:p>
    <w:p w14:paraId="36BD8229" w14:textId="5BAA8CF7" w:rsidR="00C621C6" w:rsidRDefault="00C621C6" w:rsidP="00C621C6">
      <w:pPr>
        <w:pStyle w:val="Default"/>
        <w:jc w:val="center"/>
      </w:pPr>
      <w:r w:rsidRPr="00452D2B">
        <w:rPr>
          <w:u w:val="single"/>
        </w:rPr>
        <w:t>Student Number</w:t>
      </w:r>
      <w:r>
        <w:t>:</w:t>
      </w:r>
      <w:r w:rsidR="00452D2B">
        <w:t xml:space="preserve"> 2027593</w:t>
      </w:r>
    </w:p>
    <w:p w14:paraId="1F372D1F" w14:textId="77777777" w:rsidR="00C621C6" w:rsidRPr="00DB731B" w:rsidRDefault="00C621C6" w:rsidP="00C621C6">
      <w:pPr>
        <w:autoSpaceDE w:val="0"/>
        <w:autoSpaceDN w:val="0"/>
        <w:adjustRightInd w:val="0"/>
        <w:spacing w:before="0" w:after="0" w:line="240" w:lineRule="auto"/>
        <w:jc w:val="center"/>
        <w:rPr>
          <w:rFonts w:cs="Arial"/>
          <w:color w:val="000000"/>
          <w:sz w:val="24"/>
          <w:szCs w:val="24"/>
        </w:rPr>
      </w:pPr>
    </w:p>
    <w:p w14:paraId="22CACA04" w14:textId="312A8E09" w:rsidR="00C621C6" w:rsidRPr="00DB731B" w:rsidRDefault="00C621C6" w:rsidP="00C621C6">
      <w:pPr>
        <w:autoSpaceDE w:val="0"/>
        <w:autoSpaceDN w:val="0"/>
        <w:adjustRightInd w:val="0"/>
        <w:spacing w:before="0" w:after="0" w:line="240" w:lineRule="auto"/>
        <w:jc w:val="center"/>
        <w:rPr>
          <w:rFonts w:cs="Arial"/>
          <w:color w:val="000000"/>
        </w:rPr>
      </w:pPr>
      <w:r w:rsidRPr="00452D2B">
        <w:rPr>
          <w:rFonts w:cs="Arial"/>
          <w:color w:val="000000"/>
          <w:u w:val="single"/>
        </w:rPr>
        <w:t>Assignment title</w:t>
      </w:r>
      <w:r>
        <w:rPr>
          <w:rFonts w:cs="Arial"/>
          <w:b/>
          <w:bCs/>
          <w:color w:val="000000"/>
        </w:rPr>
        <w:t>:</w:t>
      </w:r>
      <w:r w:rsidR="00974AAC">
        <w:rPr>
          <w:rFonts w:cs="Arial"/>
          <w:b/>
          <w:bCs/>
          <w:color w:val="000000"/>
        </w:rPr>
        <w:t xml:space="preserve"> </w:t>
      </w:r>
      <w:r w:rsidR="00974AAC" w:rsidRPr="00974AAC">
        <w:rPr>
          <w:rFonts w:cs="Arial"/>
          <w:b/>
          <w:bCs/>
          <w:color w:val="000000"/>
        </w:rPr>
        <w:t xml:space="preserve">ACE </w:t>
      </w:r>
      <w:r w:rsidR="00452D2B">
        <w:rPr>
          <w:rFonts w:cs="Arial"/>
          <w:b/>
          <w:bCs/>
          <w:color w:val="000000"/>
        </w:rPr>
        <w:t>RESIT WORK</w:t>
      </w:r>
    </w:p>
    <w:p w14:paraId="32D69F42" w14:textId="6CA61894" w:rsidR="00742FB8" w:rsidRDefault="00742FB8"/>
    <w:p w14:paraId="3B09E2AC" w14:textId="77777777" w:rsidR="00742FB8" w:rsidRDefault="00742FB8">
      <w:pPr>
        <w:spacing w:before="0" w:line="259" w:lineRule="auto"/>
        <w:jc w:val="left"/>
      </w:pPr>
      <w:r>
        <w:br w:type="page"/>
      </w:r>
    </w:p>
    <w:p w14:paraId="6C4D4D94" w14:textId="231F1E18" w:rsidR="00C931AD" w:rsidRPr="00DF37A5" w:rsidRDefault="00982996" w:rsidP="00982996">
      <w:pPr>
        <w:pStyle w:val="Ttulo1"/>
        <w:rPr>
          <w:rFonts w:ascii="Arial" w:hAnsi="Arial" w:cs="Arial"/>
        </w:rPr>
      </w:pPr>
      <w:bookmarkStart w:id="0" w:name="_Toc109838647"/>
      <w:r w:rsidRPr="00DF37A5">
        <w:rPr>
          <w:rFonts w:ascii="Arial" w:hAnsi="Arial" w:cs="Arial"/>
        </w:rPr>
        <w:lastRenderedPageBreak/>
        <w:t>Abstract:</w:t>
      </w:r>
      <w:bookmarkEnd w:id="0"/>
    </w:p>
    <w:p w14:paraId="7BD2533C" w14:textId="07520969" w:rsidR="00EA0E8A" w:rsidRDefault="00781469" w:rsidP="00EA0E8A">
      <w:pPr>
        <w:rPr>
          <w:lang w:val="en-GB"/>
        </w:rPr>
      </w:pPr>
      <w:r w:rsidRPr="00781469">
        <w:rPr>
          <w:lang w:val="en-GB"/>
        </w:rPr>
        <w:t xml:space="preserve">According to a recent survey by the Pew Research </w:t>
      </w:r>
      <w:r w:rsidR="00D82E35" w:rsidRPr="00781469">
        <w:rPr>
          <w:lang w:val="en-GB"/>
        </w:rPr>
        <w:t>Centre</w:t>
      </w:r>
      <w:r w:rsidRPr="00781469">
        <w:rPr>
          <w:lang w:val="en-GB"/>
        </w:rPr>
        <w:t xml:space="preserve">, 83 percent of Americans say that they use the library at least occasionally. This demonstrates just how essential libraries are for everyone in today's society. </w:t>
      </w:r>
      <w:r w:rsidR="00382180" w:rsidRPr="00382180">
        <w:rPr>
          <w:lang w:val="en-GB"/>
        </w:rPr>
        <w:t>Paraphrasing is a process of rewriting or "translating" a text from one language to another. It can be used for both academic and professional purposes</w:t>
      </w:r>
      <w:r w:rsidR="003626DC">
        <w:rPr>
          <w:lang w:val="en-GB"/>
        </w:rPr>
        <w:t>.</w:t>
      </w:r>
      <w:r w:rsidR="00382180" w:rsidRPr="00382180">
        <w:rPr>
          <w:lang w:val="en-GB"/>
        </w:rPr>
        <w:t xml:space="preserve"> </w:t>
      </w:r>
      <w:r w:rsidR="00F70879" w:rsidRPr="00F70879">
        <w:rPr>
          <w:lang w:val="en-GB"/>
        </w:rPr>
        <w:t>References can be a source of easy-to-copy content, and without proper citations</w:t>
      </w:r>
      <w:r w:rsidR="00466B34">
        <w:rPr>
          <w:lang w:val="en-GB"/>
        </w:rPr>
        <w:t>,</w:t>
      </w:r>
      <w:r w:rsidR="00F70879" w:rsidRPr="00F70879">
        <w:rPr>
          <w:lang w:val="en-GB"/>
        </w:rPr>
        <w:t xml:space="preserve"> it is easy for others to accuse </w:t>
      </w:r>
      <w:r w:rsidR="003626DC">
        <w:rPr>
          <w:lang w:val="en-GB"/>
        </w:rPr>
        <w:t>people</w:t>
      </w:r>
      <w:r w:rsidR="00F70879" w:rsidRPr="00F70879">
        <w:rPr>
          <w:lang w:val="en-GB"/>
        </w:rPr>
        <w:t xml:space="preserve"> of stealing </w:t>
      </w:r>
      <w:r w:rsidR="003626DC">
        <w:rPr>
          <w:lang w:val="en-GB"/>
        </w:rPr>
        <w:t>anyone’s</w:t>
      </w:r>
      <w:r w:rsidR="00F70879" w:rsidRPr="00F70879">
        <w:rPr>
          <w:lang w:val="en-GB"/>
        </w:rPr>
        <w:t xml:space="preserve"> work.</w:t>
      </w:r>
      <w:r w:rsidR="00466B34">
        <w:rPr>
          <w:lang w:val="en-GB"/>
        </w:rPr>
        <w:t xml:space="preserve"> </w:t>
      </w:r>
      <w:r w:rsidR="00466B34" w:rsidRPr="00466B34">
        <w:rPr>
          <w:lang w:val="en-GB"/>
        </w:rPr>
        <w:t xml:space="preserve">Public speaking can be a </w:t>
      </w:r>
      <w:r w:rsidR="003626DC">
        <w:rPr>
          <w:lang w:val="en-GB"/>
        </w:rPr>
        <w:t>difficult</w:t>
      </w:r>
      <w:r w:rsidR="00466B34" w:rsidRPr="00466B34">
        <w:rPr>
          <w:lang w:val="en-GB"/>
        </w:rPr>
        <w:t xml:space="preserve"> task for anyone, but it is important to remember that practice makes perfect.</w:t>
      </w:r>
    </w:p>
    <w:p w14:paraId="6E6061BD" w14:textId="6BDA6C3B" w:rsidR="00B72D26" w:rsidRPr="00EA0E8A" w:rsidRDefault="00AA077A" w:rsidP="00EA0E8A">
      <w:pPr>
        <w:rPr>
          <w:lang w:val="en-GB"/>
        </w:rPr>
      </w:pPr>
      <w:r>
        <w:rPr>
          <w:lang w:val="en-GB"/>
        </w:rPr>
        <w:t xml:space="preserve">This report includes understanding, reflection </w:t>
      </w:r>
      <w:r w:rsidR="00E95C80">
        <w:rPr>
          <w:lang w:val="en-GB"/>
        </w:rPr>
        <w:t>on</w:t>
      </w:r>
      <w:r>
        <w:rPr>
          <w:lang w:val="en-GB"/>
        </w:rPr>
        <w:t xml:space="preserve"> usefulness, learning</w:t>
      </w:r>
      <w:r w:rsidR="00E95C80">
        <w:rPr>
          <w:lang w:val="en-GB"/>
        </w:rPr>
        <w:t>, and application of these topics</w:t>
      </w:r>
      <w:r>
        <w:rPr>
          <w:lang w:val="en-GB"/>
        </w:rPr>
        <w:t xml:space="preserve">. </w:t>
      </w:r>
      <w:r w:rsidR="00B72D26">
        <w:rPr>
          <w:lang w:val="en-GB"/>
        </w:rPr>
        <w:t>This report covers Gibb’s reflection cycle and its application to each topic (using the library and gathering information,</w:t>
      </w:r>
      <w:r>
        <w:rPr>
          <w:lang w:val="en-GB"/>
        </w:rPr>
        <w:t xml:space="preserve"> paraphrasing, referencing, and public speaking and giving presentations). This report also covers the analyses of relevant published literature </w:t>
      </w:r>
      <w:r w:rsidR="00E95C80">
        <w:rPr>
          <w:lang w:val="en-GB"/>
        </w:rPr>
        <w:t>on</w:t>
      </w:r>
      <w:r>
        <w:rPr>
          <w:lang w:val="en-GB"/>
        </w:rPr>
        <w:t xml:space="preserve"> these topics.</w:t>
      </w:r>
    </w:p>
    <w:p w14:paraId="0DE57B84" w14:textId="4C0D7764" w:rsidR="00982996" w:rsidRDefault="00982996" w:rsidP="00982996">
      <w:pPr>
        <w:rPr>
          <w:lang w:val="en-GB"/>
        </w:rPr>
      </w:pPr>
    </w:p>
    <w:p w14:paraId="3BAA0255" w14:textId="042849E7" w:rsidR="00625CFA" w:rsidRDefault="00625CFA" w:rsidP="00982996">
      <w:pPr>
        <w:rPr>
          <w:lang w:val="en-GB"/>
        </w:rPr>
      </w:pPr>
    </w:p>
    <w:p w14:paraId="18A7E049" w14:textId="7B54214A" w:rsidR="00625CFA" w:rsidRDefault="00625CFA" w:rsidP="00982996">
      <w:pPr>
        <w:rPr>
          <w:lang w:val="en-GB"/>
        </w:rPr>
      </w:pPr>
    </w:p>
    <w:p w14:paraId="658E0CBD" w14:textId="158BAE6A" w:rsidR="00625CFA" w:rsidRDefault="00625CFA" w:rsidP="00982996">
      <w:pPr>
        <w:rPr>
          <w:lang w:val="en-GB"/>
        </w:rPr>
      </w:pPr>
    </w:p>
    <w:p w14:paraId="2AAEE6BC" w14:textId="12D6860D" w:rsidR="00625CFA" w:rsidRDefault="00625CFA" w:rsidP="00982996">
      <w:pPr>
        <w:rPr>
          <w:lang w:val="en-GB"/>
        </w:rPr>
      </w:pPr>
    </w:p>
    <w:p w14:paraId="28E7922A" w14:textId="2CEDB472" w:rsidR="00625CFA" w:rsidRDefault="00625CFA" w:rsidP="00982996">
      <w:pPr>
        <w:rPr>
          <w:lang w:val="en-GB"/>
        </w:rPr>
      </w:pPr>
    </w:p>
    <w:p w14:paraId="36304864" w14:textId="7555E909" w:rsidR="00625CFA" w:rsidRDefault="00625CFA" w:rsidP="00982996">
      <w:pPr>
        <w:rPr>
          <w:lang w:val="en-GB"/>
        </w:rPr>
      </w:pPr>
    </w:p>
    <w:p w14:paraId="7BD9EDC2" w14:textId="72833677" w:rsidR="00625CFA" w:rsidRDefault="00625CFA" w:rsidP="00982996">
      <w:pPr>
        <w:rPr>
          <w:lang w:val="en-GB"/>
        </w:rPr>
      </w:pPr>
    </w:p>
    <w:p w14:paraId="2ECD7156" w14:textId="1A81BEB2" w:rsidR="00625CFA" w:rsidRDefault="00625CFA" w:rsidP="00982996">
      <w:pPr>
        <w:rPr>
          <w:lang w:val="en-GB"/>
        </w:rPr>
      </w:pPr>
    </w:p>
    <w:p w14:paraId="7E7D6CF4" w14:textId="2CC9D8FC" w:rsidR="00625CFA" w:rsidRDefault="00625CFA" w:rsidP="00982996">
      <w:pPr>
        <w:rPr>
          <w:lang w:val="en-GB"/>
        </w:rPr>
      </w:pPr>
    </w:p>
    <w:p w14:paraId="5695F744" w14:textId="523BBCA0" w:rsidR="00625CFA" w:rsidRDefault="00625CFA" w:rsidP="00982996">
      <w:pPr>
        <w:rPr>
          <w:lang w:val="en-GB"/>
        </w:rPr>
      </w:pPr>
    </w:p>
    <w:p w14:paraId="58C0268E" w14:textId="5E940D05" w:rsidR="00625CFA" w:rsidRDefault="00625CFA" w:rsidP="00982996">
      <w:pPr>
        <w:rPr>
          <w:lang w:val="en-GB"/>
        </w:rPr>
      </w:pPr>
    </w:p>
    <w:p w14:paraId="70C4672F" w14:textId="39B76545" w:rsidR="00625CFA" w:rsidRDefault="00625CFA" w:rsidP="00982996">
      <w:pPr>
        <w:rPr>
          <w:lang w:val="en-GB"/>
        </w:rPr>
      </w:pPr>
    </w:p>
    <w:p w14:paraId="2F03E4F6" w14:textId="77777777" w:rsidR="00625CFA" w:rsidRDefault="00625CFA" w:rsidP="00982996">
      <w:pPr>
        <w:rPr>
          <w:lang w:val="en-GB"/>
        </w:rPr>
      </w:pPr>
    </w:p>
    <w:sdt>
      <w:sdtPr>
        <w:rPr>
          <w:rFonts w:ascii="Arial" w:eastAsiaTheme="minorHAnsi" w:hAnsi="Arial" w:cstheme="minorBidi"/>
          <w:color w:val="auto"/>
          <w:sz w:val="22"/>
          <w:szCs w:val="22"/>
        </w:rPr>
        <w:id w:val="1536149474"/>
        <w:docPartObj>
          <w:docPartGallery w:val="Table of Contents"/>
          <w:docPartUnique/>
        </w:docPartObj>
      </w:sdtPr>
      <w:sdtEndPr>
        <w:rPr>
          <w:b/>
          <w:bCs/>
          <w:noProof/>
        </w:rPr>
      </w:sdtEndPr>
      <w:sdtContent>
        <w:p w14:paraId="077B183B" w14:textId="6D533FE9" w:rsidR="00625CFA" w:rsidRDefault="00625CFA">
          <w:pPr>
            <w:pStyle w:val="TtuloTDC"/>
          </w:pPr>
          <w:r>
            <w:t>Contents</w:t>
          </w:r>
        </w:p>
        <w:p w14:paraId="42BCEF96" w14:textId="7DE37EB6" w:rsidR="007F1005" w:rsidRDefault="00625CFA">
          <w:pPr>
            <w:pStyle w:val="TD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09838647" w:history="1">
            <w:r w:rsidR="007F1005" w:rsidRPr="00007255">
              <w:rPr>
                <w:rStyle w:val="Hipervnculo"/>
                <w:rFonts w:cs="Arial"/>
                <w:noProof/>
              </w:rPr>
              <w:t>Abstract:</w:t>
            </w:r>
            <w:r w:rsidR="007F1005">
              <w:rPr>
                <w:noProof/>
                <w:webHidden/>
              </w:rPr>
              <w:tab/>
            </w:r>
            <w:r w:rsidR="007F1005">
              <w:rPr>
                <w:noProof/>
                <w:webHidden/>
              </w:rPr>
              <w:fldChar w:fldCharType="begin"/>
            </w:r>
            <w:r w:rsidR="007F1005">
              <w:rPr>
                <w:noProof/>
                <w:webHidden/>
              </w:rPr>
              <w:instrText xml:space="preserve"> PAGEREF _Toc109838647 \h </w:instrText>
            </w:r>
            <w:r w:rsidR="007F1005">
              <w:rPr>
                <w:noProof/>
                <w:webHidden/>
              </w:rPr>
            </w:r>
            <w:r w:rsidR="007F1005">
              <w:rPr>
                <w:noProof/>
                <w:webHidden/>
              </w:rPr>
              <w:fldChar w:fldCharType="separate"/>
            </w:r>
            <w:r w:rsidR="007F1005">
              <w:rPr>
                <w:noProof/>
                <w:webHidden/>
              </w:rPr>
              <w:t>2</w:t>
            </w:r>
            <w:r w:rsidR="007F1005">
              <w:rPr>
                <w:noProof/>
                <w:webHidden/>
              </w:rPr>
              <w:fldChar w:fldCharType="end"/>
            </w:r>
          </w:hyperlink>
        </w:p>
        <w:p w14:paraId="65402143" w14:textId="731FF860" w:rsidR="007F1005" w:rsidRDefault="00452D2B">
          <w:pPr>
            <w:pStyle w:val="TDC1"/>
            <w:tabs>
              <w:tab w:val="right" w:leader="dot" w:pos="9350"/>
            </w:tabs>
            <w:rPr>
              <w:rFonts w:asciiTheme="minorHAnsi" w:eastAsiaTheme="minorEastAsia" w:hAnsiTheme="minorHAnsi"/>
              <w:noProof/>
            </w:rPr>
          </w:pPr>
          <w:hyperlink w:anchor="_Toc109838648" w:history="1">
            <w:r w:rsidR="007F1005" w:rsidRPr="00007255">
              <w:rPr>
                <w:rStyle w:val="Hipervnculo"/>
                <w:rFonts w:cs="Arial"/>
                <w:noProof/>
              </w:rPr>
              <w:t>Introduction:</w:t>
            </w:r>
            <w:r w:rsidR="007F1005">
              <w:rPr>
                <w:noProof/>
                <w:webHidden/>
              </w:rPr>
              <w:tab/>
            </w:r>
            <w:r w:rsidR="007F1005">
              <w:rPr>
                <w:noProof/>
                <w:webHidden/>
              </w:rPr>
              <w:fldChar w:fldCharType="begin"/>
            </w:r>
            <w:r w:rsidR="007F1005">
              <w:rPr>
                <w:noProof/>
                <w:webHidden/>
              </w:rPr>
              <w:instrText xml:space="preserve"> PAGEREF _Toc109838648 \h </w:instrText>
            </w:r>
            <w:r w:rsidR="007F1005">
              <w:rPr>
                <w:noProof/>
                <w:webHidden/>
              </w:rPr>
            </w:r>
            <w:r w:rsidR="007F1005">
              <w:rPr>
                <w:noProof/>
                <w:webHidden/>
              </w:rPr>
              <w:fldChar w:fldCharType="separate"/>
            </w:r>
            <w:r w:rsidR="007F1005">
              <w:rPr>
                <w:noProof/>
                <w:webHidden/>
              </w:rPr>
              <w:t>4</w:t>
            </w:r>
            <w:r w:rsidR="007F1005">
              <w:rPr>
                <w:noProof/>
                <w:webHidden/>
              </w:rPr>
              <w:fldChar w:fldCharType="end"/>
            </w:r>
          </w:hyperlink>
        </w:p>
        <w:p w14:paraId="6848E406" w14:textId="4673DCF2" w:rsidR="007F1005" w:rsidRDefault="00452D2B">
          <w:pPr>
            <w:pStyle w:val="TDC1"/>
            <w:tabs>
              <w:tab w:val="right" w:leader="dot" w:pos="9350"/>
            </w:tabs>
            <w:rPr>
              <w:rFonts w:asciiTheme="minorHAnsi" w:eastAsiaTheme="minorEastAsia" w:hAnsiTheme="minorHAnsi"/>
              <w:noProof/>
            </w:rPr>
          </w:pPr>
          <w:hyperlink w:anchor="_Toc109838649" w:history="1">
            <w:r w:rsidR="007F1005" w:rsidRPr="00007255">
              <w:rPr>
                <w:rStyle w:val="Hipervnculo"/>
                <w:rFonts w:cs="Arial"/>
                <w:noProof/>
              </w:rPr>
              <w:t>Analysis:</w:t>
            </w:r>
            <w:r w:rsidR="007F1005">
              <w:rPr>
                <w:noProof/>
                <w:webHidden/>
              </w:rPr>
              <w:tab/>
            </w:r>
            <w:r w:rsidR="007F1005">
              <w:rPr>
                <w:noProof/>
                <w:webHidden/>
              </w:rPr>
              <w:fldChar w:fldCharType="begin"/>
            </w:r>
            <w:r w:rsidR="007F1005">
              <w:rPr>
                <w:noProof/>
                <w:webHidden/>
              </w:rPr>
              <w:instrText xml:space="preserve"> PAGEREF _Toc109838649 \h </w:instrText>
            </w:r>
            <w:r w:rsidR="007F1005">
              <w:rPr>
                <w:noProof/>
                <w:webHidden/>
              </w:rPr>
            </w:r>
            <w:r w:rsidR="007F1005">
              <w:rPr>
                <w:noProof/>
                <w:webHidden/>
              </w:rPr>
              <w:fldChar w:fldCharType="separate"/>
            </w:r>
            <w:r w:rsidR="007F1005">
              <w:rPr>
                <w:noProof/>
                <w:webHidden/>
              </w:rPr>
              <w:t>5</w:t>
            </w:r>
            <w:r w:rsidR="007F1005">
              <w:rPr>
                <w:noProof/>
                <w:webHidden/>
              </w:rPr>
              <w:fldChar w:fldCharType="end"/>
            </w:r>
          </w:hyperlink>
        </w:p>
        <w:p w14:paraId="4F60AE78" w14:textId="10267221" w:rsidR="007F1005" w:rsidRDefault="00452D2B">
          <w:pPr>
            <w:pStyle w:val="TDC1"/>
            <w:tabs>
              <w:tab w:val="right" w:leader="dot" w:pos="9350"/>
            </w:tabs>
            <w:rPr>
              <w:rFonts w:asciiTheme="minorHAnsi" w:eastAsiaTheme="minorEastAsia" w:hAnsiTheme="minorHAnsi"/>
              <w:noProof/>
            </w:rPr>
          </w:pPr>
          <w:hyperlink w:anchor="_Toc109838650" w:history="1">
            <w:r w:rsidR="007F1005" w:rsidRPr="00007255">
              <w:rPr>
                <w:rStyle w:val="Hipervnculo"/>
                <w:rFonts w:cs="Arial"/>
                <w:noProof/>
              </w:rPr>
              <w:t>Conclusion:</w:t>
            </w:r>
            <w:r w:rsidR="007F1005">
              <w:rPr>
                <w:noProof/>
                <w:webHidden/>
              </w:rPr>
              <w:tab/>
            </w:r>
            <w:r w:rsidR="007F1005">
              <w:rPr>
                <w:noProof/>
                <w:webHidden/>
              </w:rPr>
              <w:fldChar w:fldCharType="begin"/>
            </w:r>
            <w:r w:rsidR="007F1005">
              <w:rPr>
                <w:noProof/>
                <w:webHidden/>
              </w:rPr>
              <w:instrText xml:space="preserve"> PAGEREF _Toc109838650 \h </w:instrText>
            </w:r>
            <w:r w:rsidR="007F1005">
              <w:rPr>
                <w:noProof/>
                <w:webHidden/>
              </w:rPr>
            </w:r>
            <w:r w:rsidR="007F1005">
              <w:rPr>
                <w:noProof/>
                <w:webHidden/>
              </w:rPr>
              <w:fldChar w:fldCharType="separate"/>
            </w:r>
            <w:r w:rsidR="007F1005">
              <w:rPr>
                <w:noProof/>
                <w:webHidden/>
              </w:rPr>
              <w:t>11</w:t>
            </w:r>
            <w:r w:rsidR="007F1005">
              <w:rPr>
                <w:noProof/>
                <w:webHidden/>
              </w:rPr>
              <w:fldChar w:fldCharType="end"/>
            </w:r>
          </w:hyperlink>
        </w:p>
        <w:p w14:paraId="4B1207D6" w14:textId="47A4C377" w:rsidR="007F1005" w:rsidRDefault="00452D2B">
          <w:pPr>
            <w:pStyle w:val="TDC1"/>
            <w:tabs>
              <w:tab w:val="right" w:leader="dot" w:pos="9350"/>
            </w:tabs>
            <w:rPr>
              <w:rFonts w:asciiTheme="minorHAnsi" w:eastAsiaTheme="minorEastAsia" w:hAnsiTheme="minorHAnsi"/>
              <w:noProof/>
            </w:rPr>
          </w:pPr>
          <w:hyperlink w:anchor="_Toc109838651" w:history="1">
            <w:r w:rsidR="007F1005" w:rsidRPr="00007255">
              <w:rPr>
                <w:rStyle w:val="Hipervnculo"/>
                <w:rFonts w:cs="Arial"/>
                <w:noProof/>
              </w:rPr>
              <w:t>References:</w:t>
            </w:r>
            <w:r w:rsidR="007F1005">
              <w:rPr>
                <w:noProof/>
                <w:webHidden/>
              </w:rPr>
              <w:tab/>
            </w:r>
            <w:r w:rsidR="007F1005">
              <w:rPr>
                <w:noProof/>
                <w:webHidden/>
              </w:rPr>
              <w:fldChar w:fldCharType="begin"/>
            </w:r>
            <w:r w:rsidR="007F1005">
              <w:rPr>
                <w:noProof/>
                <w:webHidden/>
              </w:rPr>
              <w:instrText xml:space="preserve"> PAGEREF _Toc109838651 \h </w:instrText>
            </w:r>
            <w:r w:rsidR="007F1005">
              <w:rPr>
                <w:noProof/>
                <w:webHidden/>
              </w:rPr>
            </w:r>
            <w:r w:rsidR="007F1005">
              <w:rPr>
                <w:noProof/>
                <w:webHidden/>
              </w:rPr>
              <w:fldChar w:fldCharType="separate"/>
            </w:r>
            <w:r w:rsidR="007F1005">
              <w:rPr>
                <w:noProof/>
                <w:webHidden/>
              </w:rPr>
              <w:t>12</w:t>
            </w:r>
            <w:r w:rsidR="007F1005">
              <w:rPr>
                <w:noProof/>
                <w:webHidden/>
              </w:rPr>
              <w:fldChar w:fldCharType="end"/>
            </w:r>
          </w:hyperlink>
        </w:p>
        <w:p w14:paraId="185D4C6E" w14:textId="60C00CEE" w:rsidR="00625CFA" w:rsidRDefault="00625CFA">
          <w:r>
            <w:rPr>
              <w:b/>
              <w:bCs/>
              <w:noProof/>
            </w:rPr>
            <w:fldChar w:fldCharType="end"/>
          </w:r>
        </w:p>
      </w:sdtContent>
    </w:sdt>
    <w:p w14:paraId="4A7DAAFF" w14:textId="77777777" w:rsidR="00625CFA" w:rsidRDefault="00625CFA">
      <w:pPr>
        <w:spacing w:before="0" w:line="259" w:lineRule="auto"/>
        <w:jc w:val="left"/>
        <w:rPr>
          <w:lang w:val="en-GB"/>
        </w:rPr>
      </w:pPr>
    </w:p>
    <w:p w14:paraId="29DACE68" w14:textId="52349FE2" w:rsidR="00982996" w:rsidRDefault="00625CFA">
      <w:pPr>
        <w:spacing w:before="0" w:line="259" w:lineRule="auto"/>
        <w:jc w:val="left"/>
        <w:rPr>
          <w:lang w:val="en-GB"/>
        </w:rPr>
      </w:pPr>
      <w:r>
        <w:rPr>
          <w:lang w:val="en-GB"/>
        </w:rPr>
        <w:br w:type="page"/>
      </w:r>
    </w:p>
    <w:p w14:paraId="65A0C7AB" w14:textId="5F32888F" w:rsidR="00982996" w:rsidRPr="00DF37A5" w:rsidRDefault="00982996" w:rsidP="00982996">
      <w:pPr>
        <w:pStyle w:val="Ttulo1"/>
        <w:rPr>
          <w:rFonts w:ascii="Arial" w:hAnsi="Arial" w:cs="Arial"/>
        </w:rPr>
      </w:pPr>
      <w:bookmarkStart w:id="1" w:name="_Toc109838648"/>
      <w:r w:rsidRPr="00DF37A5">
        <w:rPr>
          <w:rFonts w:ascii="Arial" w:hAnsi="Arial" w:cs="Arial"/>
        </w:rPr>
        <w:t>Introduction:</w:t>
      </w:r>
      <w:bookmarkEnd w:id="1"/>
    </w:p>
    <w:p w14:paraId="30ADB196" w14:textId="77EC85A5" w:rsidR="00D77C38" w:rsidRDefault="002D31BA" w:rsidP="00D77C38">
      <w:pPr>
        <w:rPr>
          <w:lang w:val="en-GB"/>
        </w:rPr>
      </w:pPr>
      <w:r w:rsidRPr="002D31BA">
        <w:rPr>
          <w:lang w:val="en-GB"/>
        </w:rPr>
        <w:t xml:space="preserve">Using the library and gathering information can be considered research. By relying on resources that are available to </w:t>
      </w:r>
      <w:r w:rsidR="0001360A">
        <w:rPr>
          <w:lang w:val="en-GB"/>
        </w:rPr>
        <w:t>people</w:t>
      </w:r>
      <w:r w:rsidRPr="002D31BA">
        <w:rPr>
          <w:lang w:val="en-GB"/>
        </w:rPr>
        <w:t xml:space="preserve"> free of charge,</w:t>
      </w:r>
      <w:r w:rsidR="0001360A">
        <w:rPr>
          <w:lang w:val="en-GB"/>
        </w:rPr>
        <w:t xml:space="preserve"> people</w:t>
      </w:r>
      <w:r w:rsidRPr="002D31BA">
        <w:rPr>
          <w:lang w:val="en-GB"/>
        </w:rPr>
        <w:t xml:space="preserve"> are able to build a comprehensive understanding of a topic or subject matter</w:t>
      </w:r>
      <w:r w:rsidR="003373BB">
        <w:rPr>
          <w:lang w:val="en-GB"/>
        </w:rPr>
        <w:t xml:space="preserve"> (</w:t>
      </w:r>
      <w:r w:rsidR="003373BB">
        <w:t xml:space="preserve">Meissner et al., </w:t>
      </w:r>
      <w:r w:rsidR="00CD55E5">
        <w:t>2014, pp.459-486</w:t>
      </w:r>
      <w:r w:rsidR="003373BB">
        <w:rPr>
          <w:lang w:val="en-GB"/>
        </w:rPr>
        <w:t>)</w:t>
      </w:r>
      <w:r w:rsidR="0001360A">
        <w:rPr>
          <w:lang w:val="en-GB"/>
        </w:rPr>
        <w:t>.</w:t>
      </w:r>
      <w:r w:rsidR="005779C2">
        <w:rPr>
          <w:lang w:val="en-GB"/>
        </w:rPr>
        <w:t xml:space="preserve"> </w:t>
      </w:r>
      <w:r w:rsidR="005779C2" w:rsidRPr="005779C2">
        <w:rPr>
          <w:lang w:val="en-GB"/>
        </w:rPr>
        <w:t>Paraphrasing is simply taking the main points of a text or speech and presenting them in your own words. This can be done for both personal and professional purposes, such as writing articles, giving speeches, and training employees.</w:t>
      </w:r>
      <w:r w:rsidR="006B2492">
        <w:rPr>
          <w:lang w:val="en-GB"/>
        </w:rPr>
        <w:t xml:space="preserve"> </w:t>
      </w:r>
      <w:r w:rsidR="009B5E7E" w:rsidRPr="009B5E7E">
        <w:rPr>
          <w:lang w:val="en-GB"/>
        </w:rPr>
        <w:t>Referencing is the practice of using sources that can be accessed and verified by your audience</w:t>
      </w:r>
      <w:r w:rsidR="00837151">
        <w:rPr>
          <w:lang w:val="en-GB"/>
        </w:rPr>
        <w:t xml:space="preserve"> (</w:t>
      </w:r>
      <w:r w:rsidR="00837151">
        <w:t>Brown et al., 2008, pp.140-156</w:t>
      </w:r>
      <w:r w:rsidR="00837151">
        <w:rPr>
          <w:lang w:val="en-GB"/>
        </w:rPr>
        <w:t>)</w:t>
      </w:r>
      <w:r w:rsidR="009B5E7E" w:rsidRPr="009B5E7E">
        <w:rPr>
          <w:lang w:val="en-GB"/>
        </w:rPr>
        <w:t xml:space="preserve">. </w:t>
      </w:r>
      <w:r w:rsidR="003C690E">
        <w:rPr>
          <w:lang w:val="en-GB"/>
        </w:rPr>
        <w:t xml:space="preserve">Referencing </w:t>
      </w:r>
      <w:r w:rsidR="00837151">
        <w:rPr>
          <w:lang w:val="en-GB"/>
        </w:rPr>
        <w:t>others’</w:t>
      </w:r>
      <w:r w:rsidR="003C690E">
        <w:rPr>
          <w:lang w:val="en-GB"/>
        </w:rPr>
        <w:t xml:space="preserve"> work is a practice of ethics. </w:t>
      </w:r>
      <w:r w:rsidR="00FC5BEF">
        <w:rPr>
          <w:lang w:val="en-GB"/>
        </w:rPr>
        <w:t xml:space="preserve">Public speaking and giving presentations are </w:t>
      </w:r>
      <w:r w:rsidR="00563DE9" w:rsidRPr="00563DE9">
        <w:rPr>
          <w:lang w:val="en-GB"/>
        </w:rPr>
        <w:t xml:space="preserve">sharing knowledge and ideas with an audience. This can be done in a variety of formats, including webinars, live events, or office presentations. </w:t>
      </w:r>
    </w:p>
    <w:p w14:paraId="5B64CD5E" w14:textId="38BAD515" w:rsidR="00427433" w:rsidRDefault="00ED4438" w:rsidP="00D77C38">
      <w:pPr>
        <w:rPr>
          <w:lang w:val="en-GB"/>
        </w:rPr>
      </w:pPr>
      <w:r>
        <w:rPr>
          <w:lang w:val="en-GB"/>
        </w:rPr>
        <w:t>The main purpose of this report is to cover the understanding, usefulness, and learning</w:t>
      </w:r>
      <w:r w:rsidR="008D1DE7">
        <w:rPr>
          <w:lang w:val="en-GB"/>
        </w:rPr>
        <w:t xml:space="preserve"> of these topics. This report covers Gibb’s six-stage reflective model and its application to each topic and produces a range of action </w:t>
      </w:r>
      <w:r w:rsidR="006B2492">
        <w:rPr>
          <w:lang w:val="en-GB"/>
        </w:rPr>
        <w:t>plans</w:t>
      </w:r>
      <w:r w:rsidR="008D1DE7">
        <w:rPr>
          <w:lang w:val="en-GB"/>
        </w:rPr>
        <w:t xml:space="preserve"> for each topic. This report also includes analyses of published literature relating to these topics.</w:t>
      </w:r>
    </w:p>
    <w:p w14:paraId="2D2F4978" w14:textId="77777777" w:rsidR="00D77C38" w:rsidRDefault="00D77C38">
      <w:pPr>
        <w:spacing w:before="0" w:line="259" w:lineRule="auto"/>
        <w:jc w:val="left"/>
        <w:rPr>
          <w:lang w:val="en-GB"/>
        </w:rPr>
      </w:pPr>
      <w:r>
        <w:rPr>
          <w:lang w:val="en-GB"/>
        </w:rPr>
        <w:br w:type="page"/>
      </w:r>
    </w:p>
    <w:p w14:paraId="394BA1DA" w14:textId="093F1DDF" w:rsidR="00D77C38" w:rsidRPr="00DF37A5" w:rsidRDefault="00D82E35" w:rsidP="00D77C38">
      <w:pPr>
        <w:pStyle w:val="Ttulo1"/>
        <w:rPr>
          <w:rFonts w:ascii="Arial" w:hAnsi="Arial" w:cs="Arial"/>
        </w:rPr>
      </w:pPr>
      <w:bookmarkStart w:id="2" w:name="_Toc109838649"/>
      <w:r>
        <w:rPr>
          <w:rFonts w:ascii="Arial" w:hAnsi="Arial" w:cs="Arial"/>
        </w:rPr>
        <w:t>Analysis</w:t>
      </w:r>
      <w:r w:rsidR="00D77C38" w:rsidRPr="00DF37A5">
        <w:rPr>
          <w:rFonts w:ascii="Arial" w:hAnsi="Arial" w:cs="Arial"/>
        </w:rPr>
        <w:t>:</w:t>
      </w:r>
      <w:bookmarkEnd w:id="2"/>
    </w:p>
    <w:p w14:paraId="4FEB8ABD" w14:textId="62EC2419" w:rsidR="0049678F" w:rsidRDefault="00E55AB7" w:rsidP="00517DB4">
      <w:pPr>
        <w:rPr>
          <w:lang w:val="en-GB"/>
        </w:rPr>
      </w:pPr>
      <w:r>
        <w:rPr>
          <w:lang w:val="en-GB"/>
        </w:rPr>
        <w:t>The reflective</w:t>
      </w:r>
      <w:r w:rsidR="0049678F" w:rsidRPr="0049678F">
        <w:rPr>
          <w:lang w:val="en-GB"/>
        </w:rPr>
        <w:t xml:space="preserve"> Cycle is a model of learning that has been widely used in education and business.</w:t>
      </w:r>
      <w:r w:rsidR="0049678F">
        <w:rPr>
          <w:lang w:val="en-GB"/>
        </w:rPr>
        <w:t xml:space="preserve"> </w:t>
      </w:r>
      <w:r w:rsidRPr="00E55AB7">
        <w:rPr>
          <w:lang w:val="en-GB"/>
        </w:rPr>
        <w:t xml:space="preserve">Graham Gibbs is a master teacher and the creator of the Reflective Cycle, which helps individuals learn by doing. The Reflective Cycle was originally published in his 1988 book "Learning by Doing." The cycle consists of </w:t>
      </w:r>
      <w:r>
        <w:rPr>
          <w:lang w:val="en-GB"/>
        </w:rPr>
        <w:t>Six</w:t>
      </w:r>
      <w:r w:rsidRPr="00E55AB7">
        <w:rPr>
          <w:lang w:val="en-GB"/>
        </w:rPr>
        <w:t xml:space="preserve"> stages:</w:t>
      </w:r>
      <w:r>
        <w:rPr>
          <w:lang w:val="en-GB"/>
        </w:rPr>
        <w:t xml:space="preserve"> Description, Feelings, Evaluation, Analysis, Conclusion, and Action plan</w:t>
      </w:r>
      <w:r w:rsidRPr="00E55AB7">
        <w:rPr>
          <w:lang w:val="en-GB"/>
        </w:rPr>
        <w:t xml:space="preserve">. It can be used to help </w:t>
      </w:r>
      <w:r>
        <w:rPr>
          <w:lang w:val="en-GB"/>
        </w:rPr>
        <w:t>people to</w:t>
      </w:r>
      <w:r w:rsidRPr="00E55AB7">
        <w:rPr>
          <w:lang w:val="en-GB"/>
        </w:rPr>
        <w:t xml:space="preserve"> understand different topics through guided analogies and real-world examples</w:t>
      </w:r>
      <w:r w:rsidR="00441945">
        <w:rPr>
          <w:lang w:val="en-GB"/>
        </w:rPr>
        <w:t xml:space="preserve"> (</w:t>
      </w:r>
      <w:proofErr w:type="spellStart"/>
      <w:r w:rsidR="00441945">
        <w:t>Oviawe</w:t>
      </w:r>
      <w:proofErr w:type="spellEnd"/>
      <w:r w:rsidR="00441945">
        <w:t xml:space="preserve"> et al., </w:t>
      </w:r>
      <w:r w:rsidR="00444F9B">
        <w:t>2020, pp.120</w:t>
      </w:r>
      <w:r w:rsidR="002065D4">
        <w:t>3</w:t>
      </w:r>
      <w:r w:rsidR="00441945">
        <w:rPr>
          <w:lang w:val="en-GB"/>
        </w:rPr>
        <w:t>)</w:t>
      </w:r>
      <w:r w:rsidRPr="00E55AB7">
        <w:rPr>
          <w:lang w:val="en-GB"/>
        </w:rPr>
        <w:t>.</w:t>
      </w:r>
    </w:p>
    <w:p w14:paraId="45832BD2" w14:textId="1C00AF64" w:rsidR="00046733" w:rsidRDefault="00046733" w:rsidP="00517DB4">
      <w:pPr>
        <w:rPr>
          <w:lang w:val="en-GB"/>
        </w:rPr>
      </w:pPr>
      <w:r w:rsidRPr="00046733">
        <w:rPr>
          <w:noProof/>
        </w:rPr>
        <w:drawing>
          <wp:inline distT="0" distB="0" distL="0" distR="0" wp14:anchorId="260C80B9" wp14:editId="48B2F141">
            <wp:extent cx="5715000" cy="5715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15000" cy="5715000"/>
                    </a:xfrm>
                    <a:prstGeom prst="rect">
                      <a:avLst/>
                    </a:prstGeom>
                  </pic:spPr>
                </pic:pic>
              </a:graphicData>
            </a:graphic>
          </wp:inline>
        </w:drawing>
      </w:r>
    </w:p>
    <w:p w14:paraId="61554413" w14:textId="09077623" w:rsidR="00046733" w:rsidRPr="00517DB4" w:rsidRDefault="00046733" w:rsidP="00517DB4">
      <w:pPr>
        <w:rPr>
          <w:lang w:val="en-GB"/>
        </w:rPr>
      </w:pPr>
    </w:p>
    <w:p w14:paraId="69ACD546" w14:textId="00467FD7" w:rsidR="00D77C38" w:rsidRDefault="0001360A" w:rsidP="0001360A">
      <w:pPr>
        <w:pStyle w:val="Prrafodelista"/>
        <w:numPr>
          <w:ilvl w:val="0"/>
          <w:numId w:val="1"/>
        </w:numPr>
        <w:rPr>
          <w:lang w:val="en-GB"/>
        </w:rPr>
      </w:pPr>
      <w:r>
        <w:rPr>
          <w:lang w:val="en-GB"/>
        </w:rPr>
        <w:t>Using the library and gathering information:</w:t>
      </w:r>
    </w:p>
    <w:p w14:paraId="2BA30118" w14:textId="4BE92859" w:rsidR="0001360A" w:rsidRDefault="00F333DC" w:rsidP="0001360A">
      <w:pPr>
        <w:ind w:left="360"/>
        <w:rPr>
          <w:lang w:val="en-GB"/>
        </w:rPr>
      </w:pPr>
      <w:r w:rsidRPr="00F333DC">
        <w:rPr>
          <w:lang w:val="en-GB"/>
        </w:rPr>
        <w:t>Gathering information can be defined as accessing and using resources in order to learn new things. This includes anything from reading books to searching the internet</w:t>
      </w:r>
      <w:r w:rsidR="00400A52">
        <w:rPr>
          <w:lang w:val="en-GB"/>
        </w:rPr>
        <w:t xml:space="preserve"> (</w:t>
      </w:r>
      <w:r w:rsidR="00400A52">
        <w:t>Rosenberg and Victor,</w:t>
      </w:r>
      <w:r w:rsidR="00FE7CCC">
        <w:t>1967, pp.119-127</w:t>
      </w:r>
      <w:r w:rsidR="00400A52">
        <w:rPr>
          <w:lang w:val="en-GB"/>
        </w:rPr>
        <w:t>)</w:t>
      </w:r>
      <w:r w:rsidRPr="00F333DC">
        <w:rPr>
          <w:lang w:val="en-GB"/>
        </w:rPr>
        <w:t xml:space="preserve">. Libraries are great </w:t>
      </w:r>
      <w:r w:rsidR="00ED5D2A">
        <w:rPr>
          <w:lang w:val="en-GB"/>
        </w:rPr>
        <w:t>places</w:t>
      </w:r>
      <w:r w:rsidRPr="00F333DC">
        <w:rPr>
          <w:lang w:val="en-GB"/>
        </w:rPr>
        <w:t xml:space="preserve"> to do this because they have an extensive collection of materials that can benefit both children and adults. They also offer special programming that can help</w:t>
      </w:r>
      <w:r w:rsidR="006F768C">
        <w:rPr>
          <w:lang w:val="en-GB"/>
        </w:rPr>
        <w:t xml:space="preserve"> to</w:t>
      </w:r>
      <w:r w:rsidRPr="00F333DC">
        <w:rPr>
          <w:lang w:val="en-GB"/>
        </w:rPr>
        <w:t xml:space="preserve"> explore </w:t>
      </w:r>
      <w:r w:rsidR="006F768C">
        <w:rPr>
          <w:lang w:val="en-GB"/>
        </w:rPr>
        <w:t>persons’</w:t>
      </w:r>
      <w:r w:rsidRPr="00F333DC">
        <w:rPr>
          <w:lang w:val="en-GB"/>
        </w:rPr>
        <w:t xml:space="preserve"> interests further, including workshops and classes on various topics.</w:t>
      </w:r>
    </w:p>
    <w:p w14:paraId="1615B4E1" w14:textId="6C2D3D5A" w:rsidR="00ED5D2A" w:rsidRPr="00452D2B" w:rsidRDefault="00ED5D2A" w:rsidP="0001360A">
      <w:pPr>
        <w:ind w:left="360"/>
        <w:rPr>
          <w:b/>
          <w:bCs/>
          <w:lang w:val="en-GB"/>
        </w:rPr>
      </w:pPr>
      <w:r w:rsidRPr="00452D2B">
        <w:rPr>
          <w:b/>
          <w:bCs/>
          <w:lang w:val="en-GB"/>
        </w:rPr>
        <w:t>Using Gibb’s reflection cycle on using the library and gathering information.</w:t>
      </w:r>
    </w:p>
    <w:p w14:paraId="1E978A7A" w14:textId="27EEEE86" w:rsidR="00ED5D2A" w:rsidRDefault="00ED5D2A" w:rsidP="0001360A">
      <w:pPr>
        <w:ind w:left="360"/>
        <w:rPr>
          <w:lang w:val="en-GB"/>
        </w:rPr>
      </w:pPr>
      <w:r>
        <w:rPr>
          <w:lang w:val="en-GB"/>
        </w:rPr>
        <w:t>Step 01: Description</w:t>
      </w:r>
    </w:p>
    <w:p w14:paraId="144160ED" w14:textId="1FCF1047" w:rsidR="00ED5D2A" w:rsidRDefault="00162DE1" w:rsidP="0001360A">
      <w:pPr>
        <w:ind w:left="360"/>
        <w:rPr>
          <w:lang w:val="en-GB"/>
        </w:rPr>
      </w:pPr>
      <w:r w:rsidRPr="00162DE1">
        <w:rPr>
          <w:lang w:val="en-GB"/>
        </w:rPr>
        <w:t xml:space="preserve">Using the library can be a great way to gather information and research topics that </w:t>
      </w:r>
      <w:r w:rsidR="0082771D">
        <w:rPr>
          <w:lang w:val="en-GB"/>
        </w:rPr>
        <w:t>one</w:t>
      </w:r>
      <w:r w:rsidRPr="00162DE1">
        <w:rPr>
          <w:lang w:val="en-GB"/>
        </w:rPr>
        <w:t xml:space="preserve"> may want to write about. It is also an excellent resource for finding reliable sources of information on</w:t>
      </w:r>
      <w:r w:rsidR="0082771D">
        <w:rPr>
          <w:lang w:val="en-GB"/>
        </w:rPr>
        <w:t xml:space="preserve"> the</w:t>
      </w:r>
      <w:r w:rsidRPr="00162DE1">
        <w:rPr>
          <w:lang w:val="en-GB"/>
        </w:rPr>
        <w:t xml:space="preserve"> </w:t>
      </w:r>
      <w:r w:rsidR="0082771D">
        <w:rPr>
          <w:lang w:val="en-GB"/>
        </w:rPr>
        <w:t>topics</w:t>
      </w:r>
      <w:r w:rsidRPr="00162DE1">
        <w:rPr>
          <w:lang w:val="en-GB"/>
        </w:rPr>
        <w:t xml:space="preserve"> of interest.</w:t>
      </w:r>
    </w:p>
    <w:p w14:paraId="227B79A0" w14:textId="3D0B4624" w:rsidR="00865BDF" w:rsidRDefault="00865BDF" w:rsidP="0001360A">
      <w:pPr>
        <w:ind w:left="360"/>
        <w:rPr>
          <w:lang w:val="en-GB"/>
        </w:rPr>
      </w:pPr>
      <w:r>
        <w:rPr>
          <w:lang w:val="en-GB"/>
        </w:rPr>
        <w:t>Step 02: Feelings</w:t>
      </w:r>
    </w:p>
    <w:p w14:paraId="748E9F34" w14:textId="672921B1" w:rsidR="00865BDF" w:rsidRDefault="00607BAF" w:rsidP="0001360A">
      <w:pPr>
        <w:ind w:left="360"/>
        <w:rPr>
          <w:lang w:val="en-GB"/>
        </w:rPr>
      </w:pPr>
      <w:r w:rsidRPr="00607BAF">
        <w:rPr>
          <w:lang w:val="en-GB"/>
        </w:rPr>
        <w:t xml:space="preserve">When studying for an exam or researching a topic, can help to have access to a wide range of resources. Additionally, by reading books, magazines, or online articles, </w:t>
      </w:r>
      <w:r w:rsidR="0059347C">
        <w:rPr>
          <w:lang w:val="en-GB"/>
        </w:rPr>
        <w:t>people</w:t>
      </w:r>
      <w:r w:rsidRPr="00607BAF">
        <w:rPr>
          <w:lang w:val="en-GB"/>
        </w:rPr>
        <w:t xml:space="preserve"> can develop </w:t>
      </w:r>
      <w:r w:rsidR="0059347C">
        <w:rPr>
          <w:lang w:val="en-GB"/>
        </w:rPr>
        <w:t>their</w:t>
      </w:r>
      <w:r w:rsidRPr="00607BAF">
        <w:rPr>
          <w:lang w:val="en-GB"/>
        </w:rPr>
        <w:t xml:space="preserve"> knowledge and skillset in a variety of fields.</w:t>
      </w:r>
    </w:p>
    <w:p w14:paraId="1134F723" w14:textId="23E77462" w:rsidR="00D3622B" w:rsidRDefault="00D3622B" w:rsidP="0001360A">
      <w:pPr>
        <w:ind w:left="360"/>
        <w:rPr>
          <w:lang w:val="en-GB"/>
        </w:rPr>
      </w:pPr>
      <w:r>
        <w:rPr>
          <w:lang w:val="en-GB"/>
        </w:rPr>
        <w:t>Step 03: Evaluation</w:t>
      </w:r>
    </w:p>
    <w:p w14:paraId="0168983D" w14:textId="47EB3701" w:rsidR="00D3622B" w:rsidRDefault="00A15367" w:rsidP="0001360A">
      <w:pPr>
        <w:ind w:left="360"/>
        <w:rPr>
          <w:lang w:val="en-GB"/>
        </w:rPr>
      </w:pPr>
      <w:r>
        <w:rPr>
          <w:lang w:val="en-GB"/>
        </w:rPr>
        <w:t>L</w:t>
      </w:r>
      <w:r w:rsidRPr="00A15367">
        <w:rPr>
          <w:lang w:val="en-GB"/>
        </w:rPr>
        <w:t xml:space="preserve">ibraries offer free workshops that allow people to learn new methods or techniques related to their </w:t>
      </w:r>
      <w:proofErr w:type="spellStart"/>
      <w:r w:rsidRPr="00A15367">
        <w:rPr>
          <w:lang w:val="en-GB"/>
        </w:rPr>
        <w:t>favorite</w:t>
      </w:r>
      <w:proofErr w:type="spellEnd"/>
      <w:r w:rsidRPr="00A15367">
        <w:rPr>
          <w:lang w:val="en-GB"/>
        </w:rPr>
        <w:t xml:space="preserve"> subjects.</w:t>
      </w:r>
      <w:r w:rsidR="00973357">
        <w:rPr>
          <w:lang w:val="en-GB"/>
        </w:rPr>
        <w:t xml:space="preserve"> Using the library and gathering relevant information </w:t>
      </w:r>
      <w:r w:rsidR="00973357" w:rsidRPr="00973357">
        <w:rPr>
          <w:lang w:val="en-GB"/>
        </w:rPr>
        <w:t>develop</w:t>
      </w:r>
      <w:r w:rsidR="00973357">
        <w:rPr>
          <w:lang w:val="en-GB"/>
        </w:rPr>
        <w:t>s</w:t>
      </w:r>
      <w:r w:rsidR="00973357" w:rsidRPr="00973357">
        <w:rPr>
          <w:lang w:val="en-GB"/>
        </w:rPr>
        <w:t xml:space="preserve"> analytical skills</w:t>
      </w:r>
      <w:r w:rsidR="00973357">
        <w:rPr>
          <w:lang w:val="en-GB"/>
        </w:rPr>
        <w:t xml:space="preserve">, </w:t>
      </w:r>
      <w:r w:rsidR="00504944">
        <w:rPr>
          <w:lang w:val="en-GB"/>
        </w:rPr>
        <w:t xml:space="preserve">and </w:t>
      </w:r>
      <w:r w:rsidR="00973357">
        <w:rPr>
          <w:lang w:val="en-GB"/>
        </w:rPr>
        <w:t>knowledge,</w:t>
      </w:r>
      <w:r w:rsidR="00973357" w:rsidRPr="00973357">
        <w:rPr>
          <w:lang w:val="en-GB"/>
        </w:rPr>
        <w:t xml:space="preserve"> and </w:t>
      </w:r>
      <w:r w:rsidR="00973357">
        <w:rPr>
          <w:lang w:val="en-GB"/>
        </w:rPr>
        <w:t>improves</w:t>
      </w:r>
      <w:r w:rsidR="00973357" w:rsidRPr="00973357">
        <w:rPr>
          <w:lang w:val="en-GB"/>
        </w:rPr>
        <w:t xml:space="preserve"> writing abilities</w:t>
      </w:r>
      <w:r w:rsidR="00973357">
        <w:rPr>
          <w:lang w:val="en-GB"/>
        </w:rPr>
        <w:t>.</w:t>
      </w:r>
    </w:p>
    <w:p w14:paraId="25AA0505" w14:textId="21734FFB" w:rsidR="001D5E77" w:rsidRDefault="001D5E77" w:rsidP="0001360A">
      <w:pPr>
        <w:ind w:left="360"/>
        <w:rPr>
          <w:lang w:val="en-GB"/>
        </w:rPr>
      </w:pPr>
      <w:r>
        <w:rPr>
          <w:lang w:val="en-GB"/>
        </w:rPr>
        <w:t>Step 04: Analysis</w:t>
      </w:r>
    </w:p>
    <w:p w14:paraId="62BDCB70" w14:textId="26326BCB" w:rsidR="00260CE0" w:rsidRDefault="0078242F" w:rsidP="00260CE0">
      <w:pPr>
        <w:ind w:left="360"/>
        <w:rPr>
          <w:lang w:val="en-GB"/>
        </w:rPr>
      </w:pPr>
      <w:r w:rsidRPr="0078242F">
        <w:rPr>
          <w:lang w:val="en-GB"/>
        </w:rPr>
        <w:t>Libraries are a valuable source of information for anyone looking to learn more about any topic. Libraries offer free access to books, magazines, and other materials that can be used in research or study</w:t>
      </w:r>
    </w:p>
    <w:p w14:paraId="0AE5C81E" w14:textId="0B1F0E95" w:rsidR="00191C0F" w:rsidRDefault="0078242F" w:rsidP="00191C0F">
      <w:pPr>
        <w:ind w:left="360"/>
        <w:rPr>
          <w:lang w:val="en-GB"/>
        </w:rPr>
      </w:pPr>
      <w:r>
        <w:rPr>
          <w:lang w:val="en-GB"/>
        </w:rPr>
        <w:t>Step 05: Conclusion</w:t>
      </w:r>
      <w:r w:rsidR="00191C0F">
        <w:rPr>
          <w:lang w:val="en-GB"/>
        </w:rPr>
        <w:t>:</w:t>
      </w:r>
    </w:p>
    <w:p w14:paraId="4CB6B3B0" w14:textId="5B63AA03" w:rsidR="0078242F" w:rsidRDefault="00372E96" w:rsidP="00191C0F">
      <w:pPr>
        <w:ind w:left="360"/>
        <w:rPr>
          <w:lang w:val="en-GB"/>
        </w:rPr>
      </w:pPr>
      <w:r w:rsidRPr="00372E96">
        <w:rPr>
          <w:lang w:val="en-GB"/>
        </w:rPr>
        <w:t xml:space="preserve">Gathering information through the use of a library can be extremely helpful in </w:t>
      </w:r>
      <w:r w:rsidR="00EE4B75">
        <w:rPr>
          <w:lang w:val="en-GB"/>
        </w:rPr>
        <w:t xml:space="preserve">the </w:t>
      </w:r>
      <w:r w:rsidRPr="00372E96">
        <w:rPr>
          <w:lang w:val="en-GB"/>
        </w:rPr>
        <w:t xml:space="preserve">research process. Not only do libraries have a wide variety of resources, but they also offer free access to them </w:t>
      </w:r>
      <w:r w:rsidR="00EE4B75">
        <w:rPr>
          <w:lang w:val="en-GB"/>
        </w:rPr>
        <w:t>to</w:t>
      </w:r>
      <w:r w:rsidRPr="00372E96">
        <w:rPr>
          <w:lang w:val="en-GB"/>
        </w:rPr>
        <w:t xml:space="preserve"> the public</w:t>
      </w:r>
      <w:r w:rsidR="0087282D">
        <w:rPr>
          <w:lang w:val="en-GB"/>
        </w:rPr>
        <w:t>.</w:t>
      </w:r>
    </w:p>
    <w:p w14:paraId="6FCB75E3" w14:textId="77777777" w:rsidR="00260CE0" w:rsidRDefault="00260CE0" w:rsidP="0087282D">
      <w:pPr>
        <w:ind w:left="360"/>
        <w:rPr>
          <w:lang w:val="en-GB"/>
        </w:rPr>
      </w:pPr>
    </w:p>
    <w:p w14:paraId="0D3D5037" w14:textId="775E17FE" w:rsidR="0087282D" w:rsidRDefault="0087282D" w:rsidP="0087282D">
      <w:pPr>
        <w:ind w:left="360"/>
        <w:rPr>
          <w:lang w:val="en-GB"/>
        </w:rPr>
      </w:pPr>
      <w:r>
        <w:rPr>
          <w:lang w:val="en-GB"/>
        </w:rPr>
        <w:t>Step 06: Action plan</w:t>
      </w:r>
    </w:p>
    <w:p w14:paraId="654F3970" w14:textId="72BA484C" w:rsidR="00955244" w:rsidRDefault="00AC128F" w:rsidP="00955244">
      <w:pPr>
        <w:ind w:left="360"/>
        <w:rPr>
          <w:lang w:val="en-GB"/>
        </w:rPr>
      </w:pPr>
      <w:r w:rsidRPr="00AC128F">
        <w:rPr>
          <w:lang w:val="en-GB"/>
        </w:rPr>
        <w:t xml:space="preserve">There are a few things that </w:t>
      </w:r>
      <w:r w:rsidR="0035488C">
        <w:rPr>
          <w:lang w:val="en-GB"/>
        </w:rPr>
        <w:t>people</w:t>
      </w:r>
      <w:r w:rsidRPr="00AC128F">
        <w:rPr>
          <w:lang w:val="en-GB"/>
        </w:rPr>
        <w:t xml:space="preserve"> can do to get started using the library and gathering information. First, make sure that </w:t>
      </w:r>
      <w:r w:rsidR="000529FA">
        <w:rPr>
          <w:lang w:val="en-GB"/>
        </w:rPr>
        <w:t>people</w:t>
      </w:r>
      <w:r w:rsidRPr="00AC128F">
        <w:rPr>
          <w:lang w:val="en-GB"/>
        </w:rPr>
        <w:t xml:space="preserve"> have an account so that </w:t>
      </w:r>
      <w:r w:rsidR="000529FA">
        <w:rPr>
          <w:lang w:val="en-GB"/>
        </w:rPr>
        <w:t>they</w:t>
      </w:r>
      <w:r w:rsidRPr="00AC128F">
        <w:rPr>
          <w:lang w:val="en-GB"/>
        </w:rPr>
        <w:t xml:space="preserve"> can access all of the resources that it has to offer. Next, take some time to browse through the </w:t>
      </w:r>
      <w:proofErr w:type="spellStart"/>
      <w:r w:rsidR="00955244">
        <w:rPr>
          <w:lang w:val="en-GB"/>
        </w:rPr>
        <w:t>catalog</w:t>
      </w:r>
      <w:proofErr w:type="spellEnd"/>
      <w:r w:rsidRPr="00AC128F">
        <w:rPr>
          <w:lang w:val="en-GB"/>
        </w:rPr>
        <w:t xml:space="preserve"> and find something specific that </w:t>
      </w:r>
      <w:r w:rsidR="000529FA">
        <w:rPr>
          <w:lang w:val="en-GB"/>
        </w:rPr>
        <w:t>one</w:t>
      </w:r>
      <w:r w:rsidRPr="00AC128F">
        <w:rPr>
          <w:lang w:val="en-GB"/>
        </w:rPr>
        <w:t xml:space="preserve"> would like to learn more about.</w:t>
      </w:r>
    </w:p>
    <w:p w14:paraId="59DB2E63" w14:textId="5E363EA1" w:rsidR="00955244" w:rsidRDefault="00955244" w:rsidP="00955244">
      <w:pPr>
        <w:pStyle w:val="Prrafodelista"/>
        <w:numPr>
          <w:ilvl w:val="0"/>
          <w:numId w:val="1"/>
        </w:numPr>
        <w:rPr>
          <w:lang w:val="en-GB"/>
        </w:rPr>
      </w:pPr>
      <w:r>
        <w:rPr>
          <w:lang w:val="en-GB"/>
        </w:rPr>
        <w:t>Paraphrasing:</w:t>
      </w:r>
    </w:p>
    <w:p w14:paraId="620D8798" w14:textId="590C8B36" w:rsidR="00955244" w:rsidRDefault="0065015B" w:rsidP="00955244">
      <w:pPr>
        <w:ind w:left="360"/>
        <w:rPr>
          <w:lang w:val="en-GB"/>
        </w:rPr>
      </w:pPr>
      <w:r w:rsidRPr="0065015B">
        <w:rPr>
          <w:lang w:val="en-GB"/>
        </w:rPr>
        <w:t xml:space="preserve">Paraphrasing is a technique that can be used to improve the clarity and accuracy of writing. By taking phrases or whole sentences from one source and adapting them to fit the needs of </w:t>
      </w:r>
      <w:r w:rsidR="001E19B2">
        <w:rPr>
          <w:lang w:val="en-GB"/>
        </w:rPr>
        <w:t xml:space="preserve">a </w:t>
      </w:r>
      <w:r w:rsidRPr="0065015B">
        <w:rPr>
          <w:lang w:val="en-GB"/>
        </w:rPr>
        <w:t xml:space="preserve">particular document, </w:t>
      </w:r>
      <w:r w:rsidR="001E19B2">
        <w:rPr>
          <w:lang w:val="en-GB"/>
        </w:rPr>
        <w:t>people</w:t>
      </w:r>
      <w:r w:rsidRPr="0065015B">
        <w:rPr>
          <w:lang w:val="en-GB"/>
        </w:rPr>
        <w:t xml:space="preserve"> can ensure that </w:t>
      </w:r>
      <w:r w:rsidR="001E19B2">
        <w:rPr>
          <w:lang w:val="en-GB"/>
        </w:rPr>
        <w:t>their</w:t>
      </w:r>
      <w:r w:rsidRPr="0065015B">
        <w:rPr>
          <w:lang w:val="en-GB"/>
        </w:rPr>
        <w:t xml:space="preserve"> text is clear and concise</w:t>
      </w:r>
      <w:r w:rsidR="001E19B2">
        <w:rPr>
          <w:lang w:val="en-GB"/>
        </w:rPr>
        <w:t xml:space="preserve"> </w:t>
      </w:r>
      <w:r w:rsidR="00643BD6">
        <w:rPr>
          <w:lang w:val="en-GB"/>
        </w:rPr>
        <w:t>(</w:t>
      </w:r>
      <w:r w:rsidR="00643BD6">
        <w:t xml:space="preserve">Kauchak, David, and Regina </w:t>
      </w:r>
      <w:proofErr w:type="spellStart"/>
      <w:r w:rsidR="00643BD6">
        <w:t>Barzilay</w:t>
      </w:r>
      <w:proofErr w:type="spellEnd"/>
      <w:r w:rsidR="00643BD6">
        <w:t xml:space="preserve">, </w:t>
      </w:r>
      <w:r w:rsidR="002909FA">
        <w:t>2006, pp. 455-462</w:t>
      </w:r>
      <w:r w:rsidR="00643BD6">
        <w:rPr>
          <w:lang w:val="en-GB"/>
        </w:rPr>
        <w:t>)</w:t>
      </w:r>
      <w:r w:rsidRPr="0065015B">
        <w:rPr>
          <w:lang w:val="en-GB"/>
        </w:rPr>
        <w:t>.</w:t>
      </w:r>
    </w:p>
    <w:p w14:paraId="080A49CF" w14:textId="6FD77D94" w:rsidR="00F5379F" w:rsidRPr="00452D2B" w:rsidRDefault="00F5379F" w:rsidP="00955244">
      <w:pPr>
        <w:ind w:left="360"/>
        <w:rPr>
          <w:b/>
          <w:bCs/>
          <w:lang w:val="en-GB"/>
        </w:rPr>
      </w:pPr>
      <w:r w:rsidRPr="00452D2B">
        <w:rPr>
          <w:b/>
          <w:bCs/>
          <w:lang w:val="en-GB"/>
        </w:rPr>
        <w:t>Using Gibb’s reflective cycle on paraphrasing:</w:t>
      </w:r>
    </w:p>
    <w:p w14:paraId="38F9801E" w14:textId="21B92BB6" w:rsidR="00F5379F" w:rsidRDefault="00F5379F" w:rsidP="00955244">
      <w:pPr>
        <w:ind w:left="360"/>
        <w:rPr>
          <w:lang w:val="en-GB"/>
        </w:rPr>
      </w:pPr>
      <w:r>
        <w:rPr>
          <w:lang w:val="en-GB"/>
        </w:rPr>
        <w:t>Step 01: Description</w:t>
      </w:r>
    </w:p>
    <w:p w14:paraId="57CEA6D4" w14:textId="500B50F9" w:rsidR="00F5379F" w:rsidRDefault="008E080A" w:rsidP="00955244">
      <w:pPr>
        <w:ind w:left="360"/>
        <w:rPr>
          <w:lang w:val="en-GB"/>
        </w:rPr>
      </w:pPr>
      <w:r w:rsidRPr="008E080A">
        <w:rPr>
          <w:lang w:val="en-GB"/>
        </w:rPr>
        <w:t>Paraphrasing is the process of taking a piece of text and re-writing it in own words, retaining as much of the original meaning while making it easier to understand. This can be done for any type of document from an article to a research paper</w:t>
      </w:r>
      <w:r w:rsidR="005E6F04">
        <w:rPr>
          <w:lang w:val="en-GB"/>
        </w:rPr>
        <w:t>.</w:t>
      </w:r>
    </w:p>
    <w:p w14:paraId="346C23DB" w14:textId="03C012F0" w:rsidR="009665D3" w:rsidRDefault="009665D3" w:rsidP="00955244">
      <w:pPr>
        <w:ind w:left="360"/>
        <w:rPr>
          <w:lang w:val="en-GB"/>
        </w:rPr>
      </w:pPr>
      <w:r>
        <w:rPr>
          <w:lang w:val="en-GB"/>
        </w:rPr>
        <w:t>Step 02: Feelings</w:t>
      </w:r>
    </w:p>
    <w:p w14:paraId="7AA33FF9" w14:textId="300128D2" w:rsidR="009665D3" w:rsidRDefault="00BD6438" w:rsidP="00955244">
      <w:pPr>
        <w:ind w:left="360"/>
        <w:rPr>
          <w:lang w:val="en-GB"/>
        </w:rPr>
      </w:pPr>
      <w:r w:rsidRPr="00BD6438">
        <w:rPr>
          <w:lang w:val="en-GB"/>
        </w:rPr>
        <w:t xml:space="preserve">Paraphrasing is a great way to improve writing skills and help to be more effective when communicating with others. When </w:t>
      </w:r>
      <w:r w:rsidR="00FC0ED9">
        <w:rPr>
          <w:lang w:val="en-GB"/>
        </w:rPr>
        <w:t>someone</w:t>
      </w:r>
      <w:r w:rsidRPr="00BD6438">
        <w:rPr>
          <w:lang w:val="en-GB"/>
        </w:rPr>
        <w:t xml:space="preserve"> </w:t>
      </w:r>
      <w:r w:rsidR="00FC0ED9">
        <w:rPr>
          <w:lang w:val="en-GB"/>
        </w:rPr>
        <w:t>paraphrases</w:t>
      </w:r>
      <w:r w:rsidRPr="00BD6438">
        <w:rPr>
          <w:lang w:val="en-GB"/>
        </w:rPr>
        <w:t xml:space="preserve">, </w:t>
      </w:r>
      <w:r w:rsidR="00FC0ED9">
        <w:rPr>
          <w:lang w:val="en-GB"/>
        </w:rPr>
        <w:t>they</w:t>
      </w:r>
      <w:r w:rsidRPr="00BD6438">
        <w:rPr>
          <w:lang w:val="en-GB"/>
        </w:rPr>
        <w:t xml:space="preserve"> take the content of one source and recreate it in </w:t>
      </w:r>
      <w:r w:rsidR="00FC0ED9">
        <w:rPr>
          <w:lang w:val="en-GB"/>
        </w:rPr>
        <w:t>their</w:t>
      </w:r>
      <w:r w:rsidRPr="00BD6438">
        <w:rPr>
          <w:lang w:val="en-GB"/>
        </w:rPr>
        <w:t xml:space="preserve"> own words.</w:t>
      </w:r>
    </w:p>
    <w:p w14:paraId="1A73F87F" w14:textId="4EA3736E" w:rsidR="00BD6438" w:rsidRDefault="00BD6438" w:rsidP="00955244">
      <w:pPr>
        <w:ind w:left="360"/>
        <w:rPr>
          <w:lang w:val="en-GB"/>
        </w:rPr>
      </w:pPr>
      <w:r>
        <w:rPr>
          <w:lang w:val="en-GB"/>
        </w:rPr>
        <w:t>Step 03: Evaluation</w:t>
      </w:r>
    </w:p>
    <w:p w14:paraId="6F902B2F" w14:textId="0BC24369" w:rsidR="00BD6438" w:rsidRDefault="00A17FF9" w:rsidP="00955244">
      <w:pPr>
        <w:ind w:left="360"/>
        <w:rPr>
          <w:lang w:val="en-GB"/>
        </w:rPr>
      </w:pPr>
      <w:r w:rsidRPr="00A17FF9">
        <w:rPr>
          <w:lang w:val="en-GB"/>
        </w:rPr>
        <w:t xml:space="preserve">Paraphrasing can be a helpful tool for writers and speakers because it allows them to retain the essence of their original text while making it easier for others to understand. By taking short phrases or sentences from </w:t>
      </w:r>
      <w:r w:rsidR="002447F8">
        <w:rPr>
          <w:lang w:val="en-GB"/>
        </w:rPr>
        <w:t xml:space="preserve">the </w:t>
      </w:r>
      <w:r w:rsidRPr="00A17FF9">
        <w:rPr>
          <w:lang w:val="en-GB"/>
        </w:rPr>
        <w:t xml:space="preserve">original work and inserting them into a new sentence, </w:t>
      </w:r>
      <w:r w:rsidR="002447F8">
        <w:rPr>
          <w:lang w:val="en-GB"/>
        </w:rPr>
        <w:t>and</w:t>
      </w:r>
      <w:r w:rsidRPr="00A17FF9">
        <w:rPr>
          <w:lang w:val="en-GB"/>
        </w:rPr>
        <w:t xml:space="preserve"> giving readers a summary rather than the entire text.</w:t>
      </w:r>
    </w:p>
    <w:p w14:paraId="6E764157" w14:textId="609E1E16" w:rsidR="00A17FF9" w:rsidRDefault="00A17FF9" w:rsidP="00955244">
      <w:pPr>
        <w:ind w:left="360"/>
        <w:rPr>
          <w:lang w:val="en-GB"/>
        </w:rPr>
      </w:pPr>
      <w:r>
        <w:rPr>
          <w:lang w:val="en-GB"/>
        </w:rPr>
        <w:t>Step 04: Analysis</w:t>
      </w:r>
    </w:p>
    <w:p w14:paraId="2CF5095C" w14:textId="251C7F13" w:rsidR="00A17FF9" w:rsidRDefault="005F5FBA" w:rsidP="00955244">
      <w:pPr>
        <w:ind w:left="360"/>
        <w:rPr>
          <w:lang w:val="en-GB"/>
        </w:rPr>
      </w:pPr>
      <w:r w:rsidRPr="005F5FBA">
        <w:rPr>
          <w:lang w:val="en-GB"/>
        </w:rPr>
        <w:t xml:space="preserve">Paraphrasing can be a great way to ensure that content is accurate and engaging. By taking the original text and creating a new, but similar, version, </w:t>
      </w:r>
      <w:r w:rsidR="00221CED">
        <w:rPr>
          <w:lang w:val="en-GB"/>
        </w:rPr>
        <w:t>people</w:t>
      </w:r>
      <w:r w:rsidRPr="005F5FBA">
        <w:rPr>
          <w:lang w:val="en-GB"/>
        </w:rPr>
        <w:t xml:space="preserve"> are freeing up </w:t>
      </w:r>
      <w:r w:rsidR="00221CED">
        <w:rPr>
          <w:lang w:val="en-GB"/>
        </w:rPr>
        <w:t>their</w:t>
      </w:r>
      <w:r w:rsidRPr="005F5FBA">
        <w:rPr>
          <w:lang w:val="en-GB"/>
        </w:rPr>
        <w:t xml:space="preserve"> creative juices so that </w:t>
      </w:r>
      <w:r w:rsidR="00221CED">
        <w:rPr>
          <w:lang w:val="en-GB"/>
        </w:rPr>
        <w:t>they</w:t>
      </w:r>
      <w:r w:rsidRPr="005F5FBA">
        <w:rPr>
          <w:lang w:val="en-GB"/>
        </w:rPr>
        <w:t xml:space="preserve"> can focus on improving the quality of </w:t>
      </w:r>
      <w:r w:rsidR="00221CED">
        <w:rPr>
          <w:lang w:val="en-GB"/>
        </w:rPr>
        <w:t>their</w:t>
      </w:r>
      <w:r w:rsidRPr="005F5FBA">
        <w:rPr>
          <w:lang w:val="en-GB"/>
        </w:rPr>
        <w:t xml:space="preserve"> writing. </w:t>
      </w:r>
    </w:p>
    <w:p w14:paraId="5143C807" w14:textId="77777777" w:rsidR="00221CED" w:rsidRDefault="00221CED" w:rsidP="00955244">
      <w:pPr>
        <w:ind w:left="360"/>
        <w:rPr>
          <w:lang w:val="en-GB"/>
        </w:rPr>
      </w:pPr>
    </w:p>
    <w:p w14:paraId="3AA7382E" w14:textId="19BD4283" w:rsidR="005F5FBA" w:rsidRDefault="005F5FBA" w:rsidP="00955244">
      <w:pPr>
        <w:ind w:left="360"/>
        <w:rPr>
          <w:lang w:val="en-GB"/>
        </w:rPr>
      </w:pPr>
      <w:r>
        <w:rPr>
          <w:lang w:val="en-GB"/>
        </w:rPr>
        <w:t>Step 05: Conclusion</w:t>
      </w:r>
    </w:p>
    <w:p w14:paraId="0CAD6180" w14:textId="22B95551" w:rsidR="005F5FBA" w:rsidRDefault="000F48BE" w:rsidP="000F48BE">
      <w:pPr>
        <w:ind w:left="360"/>
        <w:rPr>
          <w:lang w:val="en-GB"/>
        </w:rPr>
      </w:pPr>
      <w:r w:rsidRPr="000F48BE">
        <w:rPr>
          <w:lang w:val="en-GB"/>
        </w:rPr>
        <w:t>Paraphrasing is an important tool that can be used to increase the clarity and precision of writing. It can also help to cut down on word count, making it a viable option for shorter articles or blog posts.</w:t>
      </w:r>
      <w:r>
        <w:rPr>
          <w:lang w:val="en-GB"/>
        </w:rPr>
        <w:t xml:space="preserve"> </w:t>
      </w:r>
      <w:r w:rsidRPr="000F48BE">
        <w:rPr>
          <w:lang w:val="en-GB"/>
        </w:rPr>
        <w:t xml:space="preserve">When paraphrasing, </w:t>
      </w:r>
      <w:r w:rsidR="00896D7A">
        <w:rPr>
          <w:lang w:val="en-GB"/>
        </w:rPr>
        <w:t>people</w:t>
      </w:r>
      <w:r w:rsidRPr="000F48BE">
        <w:rPr>
          <w:lang w:val="en-GB"/>
        </w:rPr>
        <w:t xml:space="preserve"> should aim to keep the same tone and style of </w:t>
      </w:r>
      <w:r w:rsidR="00896D7A">
        <w:rPr>
          <w:lang w:val="en-GB"/>
        </w:rPr>
        <w:t>their</w:t>
      </w:r>
      <w:r w:rsidRPr="000F48BE">
        <w:rPr>
          <w:lang w:val="en-GB"/>
        </w:rPr>
        <w:t xml:space="preserve"> original work while adapting it to a different audience or situation.</w:t>
      </w:r>
    </w:p>
    <w:p w14:paraId="0F4E5F2A" w14:textId="7B580E10" w:rsidR="000F48BE" w:rsidRDefault="000F48BE" w:rsidP="000F48BE">
      <w:pPr>
        <w:ind w:left="360"/>
        <w:rPr>
          <w:lang w:val="en-GB"/>
        </w:rPr>
      </w:pPr>
      <w:r>
        <w:rPr>
          <w:lang w:val="en-GB"/>
        </w:rPr>
        <w:t xml:space="preserve">Step 06: </w:t>
      </w:r>
      <w:r w:rsidR="00FE78C1">
        <w:rPr>
          <w:lang w:val="en-GB"/>
        </w:rPr>
        <w:t>Action plan</w:t>
      </w:r>
    </w:p>
    <w:p w14:paraId="7C20817B" w14:textId="3C8D73F4" w:rsidR="00FE78C1" w:rsidRDefault="0003715D" w:rsidP="0003715D">
      <w:pPr>
        <w:ind w:left="360"/>
        <w:rPr>
          <w:lang w:val="en-GB"/>
        </w:rPr>
      </w:pPr>
      <w:r>
        <w:rPr>
          <w:lang w:val="en-GB"/>
        </w:rPr>
        <w:t>S</w:t>
      </w:r>
      <w:r w:rsidRPr="0003715D">
        <w:rPr>
          <w:lang w:val="en-GB"/>
        </w:rPr>
        <w:t xml:space="preserve">ome </w:t>
      </w:r>
      <w:r>
        <w:rPr>
          <w:lang w:val="en-GB"/>
        </w:rPr>
        <w:t>action plans that should be used while applying</w:t>
      </w:r>
      <w:r w:rsidRPr="0003715D">
        <w:rPr>
          <w:lang w:val="en-GB"/>
        </w:rPr>
        <w:t xml:space="preserve"> </w:t>
      </w:r>
      <w:r>
        <w:rPr>
          <w:lang w:val="en-GB"/>
        </w:rPr>
        <w:t>to paraphrase</w:t>
      </w:r>
      <w:r w:rsidRPr="0003715D">
        <w:rPr>
          <w:lang w:val="en-GB"/>
        </w:rPr>
        <w:t xml:space="preserve"> effectively include:</w:t>
      </w:r>
      <w:r>
        <w:rPr>
          <w:lang w:val="en-GB"/>
        </w:rPr>
        <w:t xml:space="preserve"> </w:t>
      </w:r>
      <w:r w:rsidRPr="0003715D">
        <w:rPr>
          <w:lang w:val="en-GB"/>
        </w:rPr>
        <w:t>1) focusing on retaining the original author's message while making it more accessible to a wider audience; 2) creating synonyms that are easy for readers to understand; 3) choosing appropriate language that reflects the tone of the article without overusing jargon or flowery language</w:t>
      </w:r>
      <w:r w:rsidR="00B00C62">
        <w:rPr>
          <w:lang w:val="en-GB"/>
        </w:rPr>
        <w:t>.</w:t>
      </w:r>
    </w:p>
    <w:p w14:paraId="46CEAA2F" w14:textId="0DDC26AA" w:rsidR="007E1B7A" w:rsidRDefault="007E1B7A" w:rsidP="007E1B7A">
      <w:pPr>
        <w:pStyle w:val="Prrafodelista"/>
        <w:numPr>
          <w:ilvl w:val="0"/>
          <w:numId w:val="1"/>
        </w:numPr>
        <w:rPr>
          <w:lang w:val="en-GB"/>
        </w:rPr>
      </w:pPr>
      <w:r>
        <w:rPr>
          <w:lang w:val="en-GB"/>
        </w:rPr>
        <w:t>Referencing:</w:t>
      </w:r>
    </w:p>
    <w:p w14:paraId="51C3FF21" w14:textId="2643AC61" w:rsidR="00460DA8" w:rsidRDefault="008C14EB" w:rsidP="00460DA8">
      <w:pPr>
        <w:ind w:left="360"/>
        <w:rPr>
          <w:lang w:val="en-GB"/>
        </w:rPr>
      </w:pPr>
      <w:r w:rsidRPr="008C14EB">
        <w:rPr>
          <w:lang w:val="en-GB"/>
        </w:rPr>
        <w:t>References are citations that</w:t>
      </w:r>
      <w:r w:rsidR="007B7C36">
        <w:rPr>
          <w:lang w:val="en-GB"/>
        </w:rPr>
        <w:t xml:space="preserve"> people</w:t>
      </w:r>
      <w:r w:rsidRPr="008C14EB">
        <w:rPr>
          <w:lang w:val="en-GB"/>
        </w:rPr>
        <w:t xml:space="preserve"> include in </w:t>
      </w:r>
      <w:r w:rsidR="007B7C36">
        <w:rPr>
          <w:lang w:val="en-GB"/>
        </w:rPr>
        <w:t>their</w:t>
      </w:r>
      <w:r w:rsidRPr="008C14EB">
        <w:rPr>
          <w:lang w:val="en-GB"/>
        </w:rPr>
        <w:t xml:space="preserve"> academic or research papers. They provide authoritative support for the statements </w:t>
      </w:r>
      <w:r w:rsidR="007B7C36">
        <w:rPr>
          <w:lang w:val="en-GB"/>
        </w:rPr>
        <w:t>they</w:t>
      </w:r>
      <w:r w:rsidRPr="008C14EB">
        <w:rPr>
          <w:lang w:val="en-GB"/>
        </w:rPr>
        <w:t xml:space="preserve"> make and can be used to confirm the accuracy of </w:t>
      </w:r>
      <w:r w:rsidR="007B7C36">
        <w:rPr>
          <w:lang w:val="en-GB"/>
        </w:rPr>
        <w:t>their</w:t>
      </w:r>
      <w:r w:rsidRPr="008C14EB">
        <w:rPr>
          <w:lang w:val="en-GB"/>
        </w:rPr>
        <w:t xml:space="preserve"> work</w:t>
      </w:r>
      <w:r w:rsidR="003013AA">
        <w:rPr>
          <w:lang w:val="en-GB"/>
        </w:rPr>
        <w:t xml:space="preserve"> (</w:t>
      </w:r>
      <w:r w:rsidR="003013AA">
        <w:t xml:space="preserve">Nigel Gilbert and G, </w:t>
      </w:r>
      <w:r w:rsidR="00A47193">
        <w:t>1977, pp.113-122</w:t>
      </w:r>
      <w:r w:rsidR="003013AA">
        <w:rPr>
          <w:lang w:val="en-GB"/>
        </w:rPr>
        <w:t>)</w:t>
      </w:r>
      <w:r w:rsidRPr="008C14EB">
        <w:rPr>
          <w:lang w:val="en-GB"/>
        </w:rPr>
        <w:t>.</w:t>
      </w:r>
    </w:p>
    <w:p w14:paraId="2003A576" w14:textId="693C9603" w:rsidR="008C14EB" w:rsidRDefault="008C14EB" w:rsidP="00460DA8">
      <w:pPr>
        <w:ind w:left="360"/>
        <w:rPr>
          <w:lang w:val="en-GB"/>
        </w:rPr>
      </w:pPr>
      <w:r w:rsidRPr="00452D2B">
        <w:rPr>
          <w:b/>
          <w:bCs/>
          <w:lang w:val="en-GB"/>
        </w:rPr>
        <w:t>Using Gibb’s reflection cycle on referencing</w:t>
      </w:r>
      <w:r>
        <w:rPr>
          <w:lang w:val="en-GB"/>
        </w:rPr>
        <w:t>:</w:t>
      </w:r>
    </w:p>
    <w:p w14:paraId="5453EAFF" w14:textId="4EB0A00C" w:rsidR="008C14EB" w:rsidRDefault="008C14EB" w:rsidP="00460DA8">
      <w:pPr>
        <w:ind w:left="360"/>
        <w:rPr>
          <w:lang w:val="en-GB"/>
        </w:rPr>
      </w:pPr>
      <w:r>
        <w:rPr>
          <w:lang w:val="en-GB"/>
        </w:rPr>
        <w:t>Step 01: Description</w:t>
      </w:r>
    </w:p>
    <w:p w14:paraId="2F15BB69" w14:textId="77777777" w:rsidR="00DB0B3D" w:rsidRPr="00DB0B3D" w:rsidRDefault="00DB0B3D" w:rsidP="00DB0B3D">
      <w:pPr>
        <w:ind w:left="360"/>
        <w:rPr>
          <w:lang w:val="en-GB"/>
        </w:rPr>
      </w:pPr>
      <w:r w:rsidRPr="00DB0B3D">
        <w:rPr>
          <w:lang w:val="en-GB"/>
        </w:rPr>
        <w:t>When referencing sources, always use proper formatting and cite the author, title, journal name (if applicable), volume number, date of publication (as well as pages if it is a book), and page numbers.</w:t>
      </w:r>
    </w:p>
    <w:p w14:paraId="5138AFC4" w14:textId="1DBBC67F" w:rsidR="000F64EC" w:rsidRDefault="000F64EC" w:rsidP="00DB0B3D">
      <w:pPr>
        <w:ind w:left="360"/>
        <w:rPr>
          <w:lang w:val="en-GB"/>
        </w:rPr>
      </w:pPr>
      <w:r>
        <w:rPr>
          <w:lang w:val="en-GB"/>
        </w:rPr>
        <w:t>Step 02: Feelings</w:t>
      </w:r>
    </w:p>
    <w:p w14:paraId="47BAB5E7" w14:textId="4C7A3D7D" w:rsidR="000F64EC" w:rsidRDefault="00F26AB8" w:rsidP="00DB0B3D">
      <w:pPr>
        <w:ind w:left="360"/>
        <w:rPr>
          <w:lang w:val="en-GB"/>
        </w:rPr>
      </w:pPr>
      <w:r>
        <w:rPr>
          <w:lang w:val="en-GB"/>
        </w:rPr>
        <w:t xml:space="preserve">References </w:t>
      </w:r>
      <w:r w:rsidRPr="00F26AB8">
        <w:rPr>
          <w:lang w:val="en-GB"/>
        </w:rPr>
        <w:t xml:space="preserve">help to ensure that audience understands where </w:t>
      </w:r>
      <w:r>
        <w:rPr>
          <w:lang w:val="en-GB"/>
        </w:rPr>
        <w:t xml:space="preserve">information is </w:t>
      </w:r>
      <w:r w:rsidRPr="00F26AB8">
        <w:rPr>
          <w:lang w:val="en-GB"/>
        </w:rPr>
        <w:t>coming from and helps to further develop an understanding of the topic being discussed.</w:t>
      </w:r>
      <w:r w:rsidR="002C2542">
        <w:rPr>
          <w:lang w:val="en-GB"/>
        </w:rPr>
        <w:t xml:space="preserve"> The importance of reference in any writing is inevitable.</w:t>
      </w:r>
    </w:p>
    <w:p w14:paraId="0895BF74" w14:textId="1BAC735E" w:rsidR="002C2542" w:rsidRDefault="002C2542" w:rsidP="00DB0B3D">
      <w:pPr>
        <w:ind w:left="360"/>
        <w:rPr>
          <w:lang w:val="en-GB"/>
        </w:rPr>
      </w:pPr>
      <w:r>
        <w:rPr>
          <w:lang w:val="en-GB"/>
        </w:rPr>
        <w:t>Step 03: Evaluation</w:t>
      </w:r>
    </w:p>
    <w:p w14:paraId="4B09005F" w14:textId="64119FF4" w:rsidR="00433EAB" w:rsidRDefault="00433EAB" w:rsidP="00433EAB">
      <w:pPr>
        <w:ind w:left="360"/>
        <w:rPr>
          <w:lang w:val="en-GB"/>
        </w:rPr>
      </w:pPr>
      <w:r w:rsidRPr="00433EAB">
        <w:rPr>
          <w:lang w:val="en-GB"/>
        </w:rPr>
        <w:t xml:space="preserve">While it is not mandatory to include referencing in all work, including it can help to improve the quality and credibility of </w:t>
      </w:r>
      <w:r w:rsidR="00AC1646">
        <w:rPr>
          <w:lang w:val="en-GB"/>
        </w:rPr>
        <w:t xml:space="preserve">the </w:t>
      </w:r>
      <w:r w:rsidRPr="00433EAB">
        <w:rPr>
          <w:lang w:val="en-GB"/>
        </w:rPr>
        <w:t xml:space="preserve">content. It also gives </w:t>
      </w:r>
      <w:r w:rsidR="00AC1646">
        <w:rPr>
          <w:lang w:val="en-GB"/>
        </w:rPr>
        <w:t>people</w:t>
      </w:r>
      <w:r w:rsidRPr="00433EAB">
        <w:rPr>
          <w:lang w:val="en-GB"/>
        </w:rPr>
        <w:t xml:space="preserve"> the opportunity to reference sources that are relevant to the topic at hand, which helps to further illustrate points</w:t>
      </w:r>
      <w:r>
        <w:rPr>
          <w:lang w:val="en-GB"/>
        </w:rPr>
        <w:t>.</w:t>
      </w:r>
    </w:p>
    <w:p w14:paraId="1FFBC7CC" w14:textId="77777777" w:rsidR="00AC1646" w:rsidRDefault="00AC1646" w:rsidP="00433EAB">
      <w:pPr>
        <w:ind w:left="360"/>
        <w:rPr>
          <w:lang w:val="en-GB"/>
        </w:rPr>
      </w:pPr>
    </w:p>
    <w:p w14:paraId="13EAD3AD" w14:textId="36EC3D63" w:rsidR="00433EAB" w:rsidRDefault="00433EAB" w:rsidP="00433EAB">
      <w:pPr>
        <w:ind w:left="360"/>
        <w:rPr>
          <w:lang w:val="en-GB"/>
        </w:rPr>
      </w:pPr>
      <w:r>
        <w:rPr>
          <w:lang w:val="en-GB"/>
        </w:rPr>
        <w:t>Step 04: Analysis</w:t>
      </w:r>
    </w:p>
    <w:p w14:paraId="77C803C3" w14:textId="6D07F3B1" w:rsidR="00433EAB" w:rsidRDefault="00F50E5C" w:rsidP="00433EAB">
      <w:pPr>
        <w:ind w:left="360"/>
        <w:rPr>
          <w:lang w:val="en-GB"/>
        </w:rPr>
      </w:pPr>
      <w:r>
        <w:rPr>
          <w:lang w:val="en-GB"/>
        </w:rPr>
        <w:t>U</w:t>
      </w:r>
      <w:r w:rsidRPr="00F50E5C">
        <w:rPr>
          <w:lang w:val="en-GB"/>
        </w:rPr>
        <w:t xml:space="preserve">sing referencing can help </w:t>
      </w:r>
      <w:r w:rsidR="00513A5A">
        <w:rPr>
          <w:lang w:val="en-GB"/>
        </w:rPr>
        <w:t>people</w:t>
      </w:r>
      <w:r w:rsidRPr="00F50E5C">
        <w:rPr>
          <w:lang w:val="en-GB"/>
        </w:rPr>
        <w:t xml:space="preserve"> track down any conflicting information or opinions that might be referenced by others in </w:t>
      </w:r>
      <w:r w:rsidR="00513A5A">
        <w:rPr>
          <w:lang w:val="en-GB"/>
        </w:rPr>
        <w:t xml:space="preserve">the </w:t>
      </w:r>
      <w:r w:rsidRPr="00F50E5C">
        <w:rPr>
          <w:lang w:val="en-GB"/>
        </w:rPr>
        <w:t>field. When done correctly, referencing can provide a valuable resource for academics and students who are looking for credible research material.</w:t>
      </w:r>
    </w:p>
    <w:p w14:paraId="5DAE6C29" w14:textId="3BA35566" w:rsidR="006E47E4" w:rsidRDefault="006E47E4" w:rsidP="00433EAB">
      <w:pPr>
        <w:ind w:left="360"/>
        <w:rPr>
          <w:lang w:val="en-GB"/>
        </w:rPr>
      </w:pPr>
      <w:r>
        <w:rPr>
          <w:lang w:val="en-GB"/>
        </w:rPr>
        <w:t>Step 05: Conclusion</w:t>
      </w:r>
    </w:p>
    <w:p w14:paraId="36BBF72A" w14:textId="6D4C9824" w:rsidR="007E1B7A" w:rsidRDefault="00991F8E" w:rsidP="007E1B7A">
      <w:pPr>
        <w:ind w:left="360"/>
        <w:rPr>
          <w:lang w:val="en-GB"/>
        </w:rPr>
      </w:pPr>
      <w:r>
        <w:rPr>
          <w:lang w:val="en-GB"/>
        </w:rPr>
        <w:t xml:space="preserve">Reference in any work is valuable and ethical. Giving credit for one’s thoughts and nature of work is a means of appreciating that particular person for his work and encouraging </w:t>
      </w:r>
      <w:r w:rsidR="006B2BE3">
        <w:rPr>
          <w:lang w:val="en-GB"/>
        </w:rPr>
        <w:t xml:space="preserve">him </w:t>
      </w:r>
      <w:r>
        <w:rPr>
          <w:lang w:val="en-GB"/>
        </w:rPr>
        <w:t>to work more.</w:t>
      </w:r>
    </w:p>
    <w:p w14:paraId="36BF5A08" w14:textId="48896885" w:rsidR="00991F8E" w:rsidRDefault="00991F8E" w:rsidP="007E1B7A">
      <w:pPr>
        <w:ind w:left="360"/>
        <w:rPr>
          <w:lang w:val="en-GB"/>
        </w:rPr>
      </w:pPr>
      <w:r>
        <w:rPr>
          <w:lang w:val="en-GB"/>
        </w:rPr>
        <w:t>Step 06: Action plan</w:t>
      </w:r>
    </w:p>
    <w:p w14:paraId="5A7B9C4B" w14:textId="27F2BD6D" w:rsidR="00991F8E" w:rsidRDefault="00EE6379" w:rsidP="007E1B7A">
      <w:pPr>
        <w:ind w:left="360"/>
        <w:rPr>
          <w:lang w:val="en-GB"/>
        </w:rPr>
      </w:pPr>
      <w:r w:rsidRPr="00EE6379">
        <w:rPr>
          <w:lang w:val="en-GB"/>
        </w:rPr>
        <w:t xml:space="preserve">There are a few things that </w:t>
      </w:r>
      <w:r>
        <w:rPr>
          <w:lang w:val="en-GB"/>
        </w:rPr>
        <w:t>one</w:t>
      </w:r>
      <w:r w:rsidRPr="00EE6379">
        <w:rPr>
          <w:lang w:val="en-GB"/>
        </w:rPr>
        <w:t xml:space="preserve"> </w:t>
      </w:r>
      <w:r>
        <w:rPr>
          <w:lang w:val="en-GB"/>
        </w:rPr>
        <w:t>needs</w:t>
      </w:r>
      <w:r w:rsidRPr="00EE6379">
        <w:rPr>
          <w:lang w:val="en-GB"/>
        </w:rPr>
        <w:t xml:space="preserve"> to keep in mind when using referencing, including following the APA or MLA guidelines. When referencing other academic papers, always use the author's last name and journal abbreviation (for example, Smith et al.). When citing web sources, </w:t>
      </w:r>
      <w:r>
        <w:rPr>
          <w:lang w:val="en-GB"/>
        </w:rPr>
        <w:t>including</w:t>
      </w:r>
      <w:r w:rsidRPr="00EE6379">
        <w:rPr>
          <w:lang w:val="en-GB"/>
        </w:rPr>
        <w:t xml:space="preserve"> the website's address and date of publication. And finally, be sure to list all references at the end of </w:t>
      </w:r>
      <w:r w:rsidR="00F863F1">
        <w:rPr>
          <w:lang w:val="en-GB"/>
        </w:rPr>
        <w:t xml:space="preserve">the </w:t>
      </w:r>
      <w:r w:rsidRPr="00EE6379">
        <w:rPr>
          <w:lang w:val="en-GB"/>
        </w:rPr>
        <w:t>paper so that readers can locate them easily.</w:t>
      </w:r>
    </w:p>
    <w:p w14:paraId="3329CF98" w14:textId="00D293A9" w:rsidR="009543B6" w:rsidRDefault="009543B6" w:rsidP="009543B6">
      <w:pPr>
        <w:pStyle w:val="Prrafodelista"/>
        <w:numPr>
          <w:ilvl w:val="0"/>
          <w:numId w:val="1"/>
        </w:numPr>
        <w:rPr>
          <w:lang w:val="en-GB"/>
        </w:rPr>
      </w:pPr>
      <w:r>
        <w:rPr>
          <w:lang w:val="en-GB"/>
        </w:rPr>
        <w:t>Public speaking and giving presentations:</w:t>
      </w:r>
    </w:p>
    <w:p w14:paraId="297770DE" w14:textId="6CC512DB" w:rsidR="009543B6" w:rsidRDefault="00B3655C" w:rsidP="009543B6">
      <w:pPr>
        <w:ind w:left="360"/>
        <w:rPr>
          <w:lang w:val="en-GB"/>
        </w:rPr>
      </w:pPr>
      <w:r w:rsidRPr="00B3655C">
        <w:rPr>
          <w:lang w:val="en-GB"/>
        </w:rPr>
        <w:t xml:space="preserve">Public speaking and presenting can be intimidating, but it doesn't have to be. By following a few simple tips, </w:t>
      </w:r>
      <w:r w:rsidR="008B6D60">
        <w:rPr>
          <w:lang w:val="en-GB"/>
        </w:rPr>
        <w:t>anyone</w:t>
      </w:r>
      <w:r w:rsidRPr="00B3655C">
        <w:rPr>
          <w:lang w:val="en-GB"/>
        </w:rPr>
        <w:t xml:space="preserve"> can easily become an effective speaker. For starters, practice your speeches in front of a mirror or with someone else present so that know how to stage and deliver material</w:t>
      </w:r>
      <w:r w:rsidR="008B6D60">
        <w:rPr>
          <w:lang w:val="en-GB"/>
        </w:rPr>
        <w:t xml:space="preserve"> (</w:t>
      </w:r>
      <w:r w:rsidR="008B6D60">
        <w:t>Reinhart and Susan M, 2002</w:t>
      </w:r>
      <w:r w:rsidR="008B6D60">
        <w:rPr>
          <w:lang w:val="en-GB"/>
        </w:rPr>
        <w:t>).</w:t>
      </w:r>
    </w:p>
    <w:p w14:paraId="66965D97" w14:textId="6278AD24" w:rsidR="00B3655C" w:rsidRPr="00452D2B" w:rsidRDefault="00B3655C" w:rsidP="009543B6">
      <w:pPr>
        <w:ind w:left="360"/>
        <w:rPr>
          <w:b/>
          <w:bCs/>
          <w:lang w:val="en-GB"/>
        </w:rPr>
      </w:pPr>
      <w:r w:rsidRPr="00452D2B">
        <w:rPr>
          <w:b/>
          <w:bCs/>
          <w:lang w:val="en-GB"/>
        </w:rPr>
        <w:t>Using Gibb’s reflective cycle on public speaking and giving presentations:</w:t>
      </w:r>
    </w:p>
    <w:p w14:paraId="4A9719F1" w14:textId="7B9C097C" w:rsidR="00B3655C" w:rsidRDefault="00B3655C" w:rsidP="009543B6">
      <w:pPr>
        <w:ind w:left="360"/>
        <w:rPr>
          <w:lang w:val="en-GB"/>
        </w:rPr>
      </w:pPr>
      <w:r>
        <w:rPr>
          <w:lang w:val="en-GB"/>
        </w:rPr>
        <w:t>Step 01: Description</w:t>
      </w:r>
    </w:p>
    <w:p w14:paraId="2C24DFA5" w14:textId="48F2C710" w:rsidR="00B3655C" w:rsidRDefault="003C4FCC" w:rsidP="009543B6">
      <w:pPr>
        <w:ind w:left="360"/>
        <w:rPr>
          <w:lang w:val="en-GB"/>
        </w:rPr>
      </w:pPr>
      <w:r w:rsidRPr="003C4FCC">
        <w:rPr>
          <w:lang w:val="en-GB"/>
        </w:rPr>
        <w:t xml:space="preserve">Public speaking and delivering presentations can be daunting </w:t>
      </w:r>
      <w:r w:rsidR="007832EF">
        <w:rPr>
          <w:lang w:val="en-GB"/>
        </w:rPr>
        <w:t>tasks</w:t>
      </w:r>
      <w:r w:rsidRPr="003C4FCC">
        <w:rPr>
          <w:lang w:val="en-GB"/>
        </w:rPr>
        <w:t xml:space="preserve">, but with the right preparation and practice, </w:t>
      </w:r>
      <w:r w:rsidR="00804550">
        <w:rPr>
          <w:lang w:val="en-GB"/>
        </w:rPr>
        <w:t>anyone</w:t>
      </w:r>
      <w:r w:rsidRPr="003C4FCC">
        <w:rPr>
          <w:lang w:val="en-GB"/>
        </w:rPr>
        <w:t xml:space="preserve"> can achieve success. When preparing </w:t>
      </w:r>
      <w:r w:rsidR="00804550">
        <w:rPr>
          <w:lang w:val="en-GB"/>
        </w:rPr>
        <w:t xml:space="preserve">a </w:t>
      </w:r>
      <w:r w:rsidRPr="003C4FCC">
        <w:rPr>
          <w:lang w:val="en-GB"/>
        </w:rPr>
        <w:t>presentation, it is important to come up with an outline that will flow smoothly from start to finish.</w:t>
      </w:r>
    </w:p>
    <w:p w14:paraId="2BD4BD79" w14:textId="11088EB1" w:rsidR="007832EF" w:rsidRDefault="007832EF" w:rsidP="009543B6">
      <w:pPr>
        <w:ind w:left="360"/>
        <w:rPr>
          <w:lang w:val="en-GB"/>
        </w:rPr>
      </w:pPr>
      <w:r>
        <w:rPr>
          <w:lang w:val="en-GB"/>
        </w:rPr>
        <w:t>Step 02: Feelings</w:t>
      </w:r>
    </w:p>
    <w:p w14:paraId="1056DAF2" w14:textId="777CB0BB" w:rsidR="007832EF" w:rsidRDefault="00A144CF" w:rsidP="009543B6">
      <w:pPr>
        <w:ind w:left="360"/>
        <w:rPr>
          <w:lang w:val="en-GB"/>
        </w:rPr>
      </w:pPr>
      <w:r w:rsidRPr="00A144CF">
        <w:rPr>
          <w:lang w:val="en-GB"/>
        </w:rPr>
        <w:t xml:space="preserve">Public speaking and giving presentations can be a great way to build </w:t>
      </w:r>
      <w:r>
        <w:rPr>
          <w:lang w:val="en-GB"/>
        </w:rPr>
        <w:t>one’s</w:t>
      </w:r>
      <w:r w:rsidRPr="00A144CF">
        <w:rPr>
          <w:lang w:val="en-GB"/>
        </w:rPr>
        <w:t xml:space="preserve"> communication skills, network with potential business partners, and further develop your professional reputation.</w:t>
      </w:r>
    </w:p>
    <w:p w14:paraId="14E429E3" w14:textId="77777777" w:rsidR="00A77A98" w:rsidRDefault="00A77A98" w:rsidP="009543B6">
      <w:pPr>
        <w:ind w:left="360"/>
        <w:rPr>
          <w:lang w:val="en-GB"/>
        </w:rPr>
      </w:pPr>
    </w:p>
    <w:p w14:paraId="0594FC5C" w14:textId="7A9DDAEA" w:rsidR="00A144CF" w:rsidRDefault="00A144CF" w:rsidP="009543B6">
      <w:pPr>
        <w:ind w:left="360"/>
        <w:rPr>
          <w:lang w:val="en-GB"/>
        </w:rPr>
      </w:pPr>
      <w:r>
        <w:rPr>
          <w:lang w:val="en-GB"/>
        </w:rPr>
        <w:t>Step 03: Evaluation</w:t>
      </w:r>
    </w:p>
    <w:p w14:paraId="33CBE6F2" w14:textId="341DDE8A" w:rsidR="00A60D0D" w:rsidRDefault="000763BB" w:rsidP="009543B6">
      <w:pPr>
        <w:ind w:left="360"/>
        <w:rPr>
          <w:lang w:val="en-GB"/>
        </w:rPr>
      </w:pPr>
      <w:r w:rsidRPr="000763BB">
        <w:rPr>
          <w:lang w:val="en-GB"/>
        </w:rPr>
        <w:t xml:space="preserve">Public speaking can help build self-confidence and improve communication skills. It also allows </w:t>
      </w:r>
      <w:r w:rsidR="002B5A69">
        <w:rPr>
          <w:lang w:val="en-GB"/>
        </w:rPr>
        <w:t>people</w:t>
      </w:r>
      <w:r w:rsidRPr="000763BB">
        <w:rPr>
          <w:lang w:val="en-GB"/>
        </w:rPr>
        <w:t xml:space="preserve"> to explore new ideas </w:t>
      </w:r>
      <w:r w:rsidR="004E204D">
        <w:rPr>
          <w:lang w:val="en-GB"/>
        </w:rPr>
        <w:t xml:space="preserve">and </w:t>
      </w:r>
      <w:r w:rsidRPr="000763BB">
        <w:rPr>
          <w:lang w:val="en-GB"/>
        </w:rPr>
        <w:t xml:space="preserve">networking opportunities, and hone </w:t>
      </w:r>
      <w:r w:rsidR="002B5A69">
        <w:rPr>
          <w:lang w:val="en-GB"/>
        </w:rPr>
        <w:t>their</w:t>
      </w:r>
      <w:r w:rsidRPr="000763BB">
        <w:rPr>
          <w:lang w:val="en-GB"/>
        </w:rPr>
        <w:t xml:space="preserve"> sales skills.</w:t>
      </w:r>
    </w:p>
    <w:p w14:paraId="55AE0C40" w14:textId="20E2A3E4" w:rsidR="00A60D0D" w:rsidRDefault="00A60D0D" w:rsidP="009543B6">
      <w:pPr>
        <w:ind w:left="360"/>
        <w:rPr>
          <w:lang w:val="en-GB"/>
        </w:rPr>
      </w:pPr>
      <w:r>
        <w:rPr>
          <w:lang w:val="en-GB"/>
        </w:rPr>
        <w:t>Step 04: Analysis</w:t>
      </w:r>
    </w:p>
    <w:p w14:paraId="1D36759C" w14:textId="150084BD" w:rsidR="00A144CF" w:rsidRDefault="00A60D0D" w:rsidP="00A60D0D">
      <w:pPr>
        <w:ind w:left="360"/>
        <w:rPr>
          <w:lang w:val="en-GB"/>
        </w:rPr>
      </w:pPr>
      <w:r w:rsidRPr="00A60D0D">
        <w:rPr>
          <w:lang w:val="en-GB"/>
        </w:rPr>
        <w:t>When preparing for a presentation or public speech, it is important to understand the basics of body language and how to use them effectively.</w:t>
      </w:r>
      <w:r>
        <w:rPr>
          <w:lang w:val="en-GB"/>
        </w:rPr>
        <w:t xml:space="preserve"> Person</w:t>
      </w:r>
      <w:r w:rsidRPr="00A60D0D">
        <w:rPr>
          <w:lang w:val="en-GB"/>
        </w:rPr>
        <w:t xml:space="preserve"> voice also plays an important role in improving results</w:t>
      </w:r>
      <w:r w:rsidR="00E35E21">
        <w:rPr>
          <w:lang w:val="en-GB"/>
        </w:rPr>
        <w:t>. Audience expectations are also important.</w:t>
      </w:r>
    </w:p>
    <w:p w14:paraId="3961842A" w14:textId="24385CBA" w:rsidR="000763BB" w:rsidRDefault="000763BB" w:rsidP="00A60D0D">
      <w:pPr>
        <w:ind w:left="360"/>
        <w:rPr>
          <w:lang w:val="en-GB"/>
        </w:rPr>
      </w:pPr>
      <w:r>
        <w:rPr>
          <w:lang w:val="en-GB"/>
        </w:rPr>
        <w:t>Step 05: Conclusion</w:t>
      </w:r>
    </w:p>
    <w:p w14:paraId="214A093D" w14:textId="060ED08D" w:rsidR="000763BB" w:rsidRDefault="004E204D" w:rsidP="00A60D0D">
      <w:pPr>
        <w:ind w:left="360"/>
        <w:rPr>
          <w:lang w:val="en-GB"/>
        </w:rPr>
      </w:pPr>
      <w:r>
        <w:rPr>
          <w:lang w:val="en-GB"/>
        </w:rPr>
        <w:t xml:space="preserve">Public speaking and giving presentation are indispensable parts of people. Delivering thoughts and information relevant to the </w:t>
      </w:r>
      <w:r w:rsidR="005966EA">
        <w:rPr>
          <w:lang w:val="en-GB"/>
        </w:rPr>
        <w:t>audien</w:t>
      </w:r>
      <w:r>
        <w:rPr>
          <w:lang w:val="en-GB"/>
        </w:rPr>
        <w:t xml:space="preserve">ce </w:t>
      </w:r>
      <w:r w:rsidR="005966EA">
        <w:rPr>
          <w:lang w:val="en-GB"/>
        </w:rPr>
        <w:t>enhances public acceptance and ensures productivity in the relevant sector.</w:t>
      </w:r>
    </w:p>
    <w:p w14:paraId="68E0E8E9" w14:textId="260C64D8" w:rsidR="005966EA" w:rsidRDefault="005966EA" w:rsidP="00A60D0D">
      <w:pPr>
        <w:ind w:left="360"/>
        <w:rPr>
          <w:lang w:val="en-GB"/>
        </w:rPr>
      </w:pPr>
      <w:r>
        <w:rPr>
          <w:lang w:val="en-GB"/>
        </w:rPr>
        <w:t>Step 06: Action plan</w:t>
      </w:r>
    </w:p>
    <w:p w14:paraId="448574B5" w14:textId="215D677B" w:rsidR="005966EA" w:rsidRDefault="00AD63D5" w:rsidP="00A60D0D">
      <w:pPr>
        <w:ind w:left="360"/>
        <w:rPr>
          <w:lang w:val="en-GB"/>
        </w:rPr>
      </w:pPr>
      <w:r w:rsidRPr="00AD63D5">
        <w:rPr>
          <w:lang w:val="en-GB"/>
        </w:rPr>
        <w:t>When it comes to public speaking, the first step is to practice and rehearse.</w:t>
      </w:r>
      <w:r>
        <w:rPr>
          <w:lang w:val="en-GB"/>
        </w:rPr>
        <w:t xml:space="preserve"> </w:t>
      </w:r>
      <w:r w:rsidR="00786750" w:rsidRPr="00786750">
        <w:rPr>
          <w:lang w:val="en-GB"/>
        </w:rPr>
        <w:t>Next, prepare thoroughly for</w:t>
      </w:r>
      <w:r w:rsidR="00B900C5">
        <w:rPr>
          <w:lang w:val="en-GB"/>
        </w:rPr>
        <w:t xml:space="preserve"> </w:t>
      </w:r>
      <w:r w:rsidR="00786750" w:rsidRPr="00786750">
        <w:rPr>
          <w:lang w:val="en-GB"/>
        </w:rPr>
        <w:t>presentations by ensuring know</w:t>
      </w:r>
      <w:r w:rsidR="00E63272">
        <w:rPr>
          <w:lang w:val="en-GB"/>
        </w:rPr>
        <w:t>ing</w:t>
      </w:r>
      <w:r w:rsidR="00786750" w:rsidRPr="00786750">
        <w:rPr>
          <w:lang w:val="en-GB"/>
        </w:rPr>
        <w:t xml:space="preserve"> all the material beforehand and that are comfortable with delivering it from </w:t>
      </w:r>
      <w:r w:rsidR="004906F8">
        <w:rPr>
          <w:lang w:val="en-GB"/>
        </w:rPr>
        <w:t>start to finish</w:t>
      </w:r>
      <w:r w:rsidR="00786750" w:rsidRPr="00786750">
        <w:rPr>
          <w:lang w:val="en-GB"/>
        </w:rPr>
        <w:t>.</w:t>
      </w:r>
    </w:p>
    <w:p w14:paraId="73386400" w14:textId="77777777" w:rsidR="003C4FCC" w:rsidRPr="009543B6" w:rsidRDefault="003C4FCC" w:rsidP="009543B6">
      <w:pPr>
        <w:ind w:left="360"/>
        <w:rPr>
          <w:lang w:val="en-GB"/>
        </w:rPr>
      </w:pPr>
    </w:p>
    <w:p w14:paraId="1641EA5F" w14:textId="22D45ABB" w:rsidR="00D77C38" w:rsidRPr="00955244" w:rsidRDefault="00D77C38" w:rsidP="00955244">
      <w:pPr>
        <w:pStyle w:val="Prrafodelista"/>
        <w:numPr>
          <w:ilvl w:val="0"/>
          <w:numId w:val="1"/>
        </w:numPr>
        <w:rPr>
          <w:lang w:val="en-GB"/>
        </w:rPr>
      </w:pPr>
      <w:r w:rsidRPr="00955244">
        <w:rPr>
          <w:lang w:val="en-GB"/>
        </w:rPr>
        <w:br w:type="page"/>
      </w:r>
    </w:p>
    <w:p w14:paraId="68F3E3C4" w14:textId="53FE05EC" w:rsidR="00D77C38" w:rsidRPr="00DF37A5" w:rsidRDefault="00D77C38" w:rsidP="00D77C38">
      <w:pPr>
        <w:pStyle w:val="Ttulo1"/>
        <w:rPr>
          <w:rFonts w:ascii="Arial" w:hAnsi="Arial" w:cs="Arial"/>
        </w:rPr>
      </w:pPr>
      <w:bookmarkStart w:id="3" w:name="_Toc109838650"/>
      <w:r w:rsidRPr="00DF37A5">
        <w:rPr>
          <w:rFonts w:ascii="Arial" w:hAnsi="Arial" w:cs="Arial"/>
        </w:rPr>
        <w:t>Conclusion:</w:t>
      </w:r>
      <w:bookmarkEnd w:id="3"/>
    </w:p>
    <w:p w14:paraId="5073DF1B" w14:textId="6BB6B162" w:rsidR="00A367EE" w:rsidRDefault="00174EA0" w:rsidP="00A367EE">
      <w:pPr>
        <w:rPr>
          <w:lang w:val="en-GB"/>
        </w:rPr>
      </w:pPr>
      <w:r w:rsidRPr="00174EA0">
        <w:rPr>
          <w:lang w:val="en-GB"/>
        </w:rPr>
        <w:t>Libraries offer a wealth of resources that can be used to gather information and research for any project or task. Gibb's reflective model provides guidelines for how individuals should approach library use, which includes thinking critically, knowing the available resources, and utilizing them in an effective manner.</w:t>
      </w:r>
      <w:r w:rsidR="006130D3">
        <w:rPr>
          <w:lang w:val="en-GB"/>
        </w:rPr>
        <w:t xml:space="preserve"> </w:t>
      </w:r>
      <w:r w:rsidRPr="00174EA0">
        <w:rPr>
          <w:lang w:val="en-GB"/>
        </w:rPr>
        <w:t xml:space="preserve">Reflective writing is a process that requires an individual to be conscious of their thoughts and feelings as they write. This includes taking time to </w:t>
      </w:r>
      <w:proofErr w:type="spellStart"/>
      <w:r w:rsidRPr="00174EA0">
        <w:rPr>
          <w:lang w:val="en-GB"/>
        </w:rPr>
        <w:t>analyze</w:t>
      </w:r>
      <w:proofErr w:type="spellEnd"/>
      <w:r w:rsidRPr="00174EA0">
        <w:rPr>
          <w:lang w:val="en-GB"/>
        </w:rPr>
        <w:t xml:space="preserve"> the situation, audience, and subject matter being discussed so that the writer can produce a well-crafted document.</w:t>
      </w:r>
      <w:r w:rsidR="00190ABE">
        <w:rPr>
          <w:lang w:val="en-GB"/>
        </w:rPr>
        <w:t xml:space="preserve"> </w:t>
      </w:r>
      <w:r w:rsidR="00A42124" w:rsidRPr="00A42124">
        <w:rPr>
          <w:lang w:val="en-GB"/>
        </w:rPr>
        <w:t xml:space="preserve">Referencing can be an important part of writing, and it is important to use the right referencing style for your research. Gibb's reflective model is a popular guideline that </w:t>
      </w:r>
      <w:r w:rsidR="00190ABE">
        <w:rPr>
          <w:lang w:val="en-GB"/>
        </w:rPr>
        <w:t>helps</w:t>
      </w:r>
      <w:r w:rsidR="00A42124" w:rsidRPr="00A42124">
        <w:rPr>
          <w:lang w:val="en-GB"/>
        </w:rPr>
        <w:t xml:space="preserve"> to </w:t>
      </w:r>
      <w:r w:rsidR="00190ABE">
        <w:rPr>
          <w:lang w:val="en-GB"/>
        </w:rPr>
        <w:t xml:space="preserve">ensure </w:t>
      </w:r>
      <w:r w:rsidR="00A42124" w:rsidRPr="00A42124">
        <w:rPr>
          <w:lang w:val="en-GB"/>
        </w:rPr>
        <w:t xml:space="preserve">reference sources </w:t>
      </w:r>
      <w:r w:rsidR="00190ABE">
        <w:rPr>
          <w:lang w:val="en-GB"/>
        </w:rPr>
        <w:t>are accurate</w:t>
      </w:r>
      <w:r w:rsidR="00A42124" w:rsidRPr="00A42124">
        <w:rPr>
          <w:lang w:val="en-GB"/>
        </w:rPr>
        <w:t xml:space="preserve"> and </w:t>
      </w:r>
      <w:r w:rsidR="00190ABE">
        <w:rPr>
          <w:lang w:val="en-GB"/>
        </w:rPr>
        <w:t>consistent</w:t>
      </w:r>
      <w:r w:rsidR="00A42124" w:rsidRPr="00A42124">
        <w:rPr>
          <w:lang w:val="en-GB"/>
        </w:rPr>
        <w:t>.</w:t>
      </w:r>
      <w:r w:rsidR="00190ABE">
        <w:rPr>
          <w:lang w:val="en-GB"/>
        </w:rPr>
        <w:t xml:space="preserve"> </w:t>
      </w:r>
      <w:r w:rsidRPr="00174EA0">
        <w:rPr>
          <w:lang w:val="en-GB"/>
        </w:rPr>
        <w:t xml:space="preserve">Public speaking can be a very </w:t>
      </w:r>
      <w:r w:rsidR="00170198">
        <w:rPr>
          <w:lang w:val="en-GB"/>
        </w:rPr>
        <w:t>difficult</w:t>
      </w:r>
      <w:r w:rsidRPr="00174EA0">
        <w:rPr>
          <w:lang w:val="en-GB"/>
        </w:rPr>
        <w:t xml:space="preserve"> task, but with the right preparation and practice, it can be an incredibly rewarding experience. By using a reflective model, </w:t>
      </w:r>
      <w:r w:rsidR="0075312D">
        <w:rPr>
          <w:lang w:val="en-GB"/>
        </w:rPr>
        <w:t>anyone</w:t>
      </w:r>
      <w:r w:rsidRPr="00174EA0">
        <w:rPr>
          <w:lang w:val="en-GB"/>
        </w:rPr>
        <w:t xml:space="preserve"> can gradually build up </w:t>
      </w:r>
      <w:r w:rsidR="0075312D">
        <w:rPr>
          <w:lang w:val="en-GB"/>
        </w:rPr>
        <w:t>their</w:t>
      </w:r>
      <w:r w:rsidRPr="00174EA0">
        <w:rPr>
          <w:lang w:val="en-GB"/>
        </w:rPr>
        <w:t xml:space="preserve"> confidence in front of an audience and eventually become an expert presenter.</w:t>
      </w:r>
    </w:p>
    <w:p w14:paraId="770EE1C0" w14:textId="77777777" w:rsidR="00A367EE" w:rsidRDefault="00A367EE">
      <w:pPr>
        <w:spacing w:before="0" w:line="259" w:lineRule="auto"/>
        <w:jc w:val="left"/>
        <w:rPr>
          <w:lang w:val="en-GB"/>
        </w:rPr>
      </w:pPr>
      <w:r>
        <w:rPr>
          <w:lang w:val="en-GB"/>
        </w:rPr>
        <w:br w:type="page"/>
      </w:r>
    </w:p>
    <w:p w14:paraId="08B9076E" w14:textId="7154DBBB" w:rsidR="00A367EE" w:rsidRPr="00DF37A5" w:rsidRDefault="00A367EE" w:rsidP="00A367EE">
      <w:pPr>
        <w:pStyle w:val="Ttulo1"/>
        <w:rPr>
          <w:rFonts w:ascii="Arial" w:hAnsi="Arial" w:cs="Arial"/>
        </w:rPr>
      </w:pPr>
      <w:bookmarkStart w:id="4" w:name="_Toc109838651"/>
      <w:r w:rsidRPr="00DF37A5">
        <w:rPr>
          <w:rFonts w:ascii="Arial" w:hAnsi="Arial" w:cs="Arial"/>
        </w:rPr>
        <w:t>References:</w:t>
      </w:r>
      <w:bookmarkEnd w:id="4"/>
    </w:p>
    <w:p w14:paraId="60ED867A" w14:textId="77777777" w:rsidR="00D456E8" w:rsidRPr="00D456E8" w:rsidRDefault="00D456E8" w:rsidP="00D456E8">
      <w:pPr>
        <w:rPr>
          <w:lang w:val="en-GB"/>
        </w:rPr>
      </w:pPr>
    </w:p>
    <w:p w14:paraId="134CE49E" w14:textId="77777777" w:rsidR="00D456E8" w:rsidRPr="00D456E8" w:rsidRDefault="00D456E8" w:rsidP="00D456E8">
      <w:pPr>
        <w:rPr>
          <w:lang w:val="en-GB"/>
        </w:rPr>
      </w:pPr>
      <w:r w:rsidRPr="00D456E8">
        <w:rPr>
          <w:lang w:val="en-GB"/>
        </w:rPr>
        <w:t>Brown, C.A., Dickson, R., Humphreys, A.L., McQuillan, V. and Smears, E., 2008. Promoting academic writing/referencing skills: Outcome of an undergraduate e</w:t>
      </w:r>
      <w:r w:rsidRPr="00D456E8">
        <w:rPr>
          <w:rFonts w:ascii="Cambria Math" w:hAnsi="Cambria Math" w:cs="Cambria Math"/>
          <w:lang w:val="en-GB"/>
        </w:rPr>
        <w:t>‐</w:t>
      </w:r>
      <w:r w:rsidRPr="00D456E8">
        <w:rPr>
          <w:lang w:val="en-GB"/>
        </w:rPr>
        <w:t>learning pilot project. British journal of educational technology, 39(1), pp.140-156.</w:t>
      </w:r>
    </w:p>
    <w:p w14:paraId="07EB4344" w14:textId="77777777" w:rsidR="00D456E8" w:rsidRPr="00D456E8" w:rsidRDefault="00D456E8" w:rsidP="00D456E8">
      <w:pPr>
        <w:rPr>
          <w:lang w:val="en-GB"/>
        </w:rPr>
      </w:pPr>
      <w:r w:rsidRPr="00D456E8">
        <w:rPr>
          <w:lang w:val="en-GB"/>
        </w:rPr>
        <w:t xml:space="preserve">Kauchak, D. and </w:t>
      </w:r>
      <w:proofErr w:type="spellStart"/>
      <w:r w:rsidRPr="00D456E8">
        <w:rPr>
          <w:lang w:val="en-GB"/>
        </w:rPr>
        <w:t>Barzilay</w:t>
      </w:r>
      <w:proofErr w:type="spellEnd"/>
      <w:r w:rsidRPr="00D456E8">
        <w:rPr>
          <w:lang w:val="en-GB"/>
        </w:rPr>
        <w:t>, R., 2006, June. Paraphrasing for automatic evaluation. In Proceedings of the Human Language Technology Conference of the NAACL, Main Conference (pp. 455-462).</w:t>
      </w:r>
    </w:p>
    <w:p w14:paraId="67802E37" w14:textId="77777777" w:rsidR="00D456E8" w:rsidRPr="00D456E8" w:rsidRDefault="00D456E8" w:rsidP="00D456E8">
      <w:pPr>
        <w:rPr>
          <w:lang w:val="en-GB"/>
        </w:rPr>
      </w:pPr>
      <w:r w:rsidRPr="00D456E8">
        <w:rPr>
          <w:lang w:val="en-GB"/>
        </w:rPr>
        <w:t xml:space="preserve">Meissner, C.A., Redlich, A.D., Michael, S.W., Evans, J.R., </w:t>
      </w:r>
      <w:proofErr w:type="spellStart"/>
      <w:r w:rsidRPr="00D456E8">
        <w:rPr>
          <w:lang w:val="en-GB"/>
        </w:rPr>
        <w:t>Camilletti</w:t>
      </w:r>
      <w:proofErr w:type="spellEnd"/>
      <w:r w:rsidRPr="00D456E8">
        <w:rPr>
          <w:lang w:val="en-GB"/>
        </w:rPr>
        <w:t>, C.R., Bhatt, S. and Brandon, S., 2014. Accusatorial and information-gathering interrogation methods and their effects on true and false confessions: A meta-analytic review. Journal of Experimental Criminology, 10(4), pp.459-486.</w:t>
      </w:r>
    </w:p>
    <w:p w14:paraId="3B79DBC2" w14:textId="77777777" w:rsidR="00D456E8" w:rsidRPr="00D456E8" w:rsidRDefault="00D456E8" w:rsidP="00D456E8">
      <w:pPr>
        <w:rPr>
          <w:lang w:val="en-GB"/>
        </w:rPr>
      </w:pPr>
      <w:r w:rsidRPr="00D456E8">
        <w:rPr>
          <w:lang w:val="en-GB"/>
        </w:rPr>
        <w:t>Nigel Gilbert, G., 1977. Referencing as persuasion. Social studies of science, 7(1), pp.113-122.</w:t>
      </w:r>
    </w:p>
    <w:p w14:paraId="4CF06AE8" w14:textId="77777777" w:rsidR="00D456E8" w:rsidRPr="00D456E8" w:rsidRDefault="00D456E8" w:rsidP="00D456E8">
      <w:pPr>
        <w:rPr>
          <w:lang w:val="en-GB"/>
        </w:rPr>
      </w:pPr>
      <w:proofErr w:type="spellStart"/>
      <w:r w:rsidRPr="00D456E8">
        <w:rPr>
          <w:lang w:val="en-GB"/>
        </w:rPr>
        <w:t>Oviawe</w:t>
      </w:r>
      <w:proofErr w:type="spellEnd"/>
      <w:r w:rsidRPr="00D456E8">
        <w:rPr>
          <w:lang w:val="en-GB"/>
        </w:rPr>
        <w:t xml:space="preserve">, J., 2020. Application of Graham Gibbs Model of Reflection to Improve Teaching Understanding among Technical Education Students in Ambrose Alli University </w:t>
      </w:r>
      <w:proofErr w:type="spellStart"/>
      <w:r w:rsidRPr="00D456E8">
        <w:rPr>
          <w:lang w:val="en-GB"/>
        </w:rPr>
        <w:t>Ekpoma</w:t>
      </w:r>
      <w:proofErr w:type="spellEnd"/>
      <w:r w:rsidRPr="00D456E8">
        <w:rPr>
          <w:lang w:val="en-GB"/>
        </w:rPr>
        <w:t xml:space="preserve"> Edo State. </w:t>
      </w:r>
      <w:proofErr w:type="spellStart"/>
      <w:r w:rsidRPr="00D456E8">
        <w:rPr>
          <w:lang w:val="en-GB"/>
        </w:rPr>
        <w:t>Sumerianz</w:t>
      </w:r>
      <w:proofErr w:type="spellEnd"/>
      <w:r w:rsidRPr="00D456E8">
        <w:rPr>
          <w:lang w:val="en-GB"/>
        </w:rPr>
        <w:t xml:space="preserve"> Journal of Education, Linguistics and Literature, 3(2), pp.1201-2617.</w:t>
      </w:r>
    </w:p>
    <w:p w14:paraId="3E42206C" w14:textId="77777777" w:rsidR="00D456E8" w:rsidRPr="00D456E8" w:rsidRDefault="00D456E8" w:rsidP="00D456E8">
      <w:pPr>
        <w:rPr>
          <w:lang w:val="en-GB"/>
        </w:rPr>
      </w:pPr>
      <w:r w:rsidRPr="00D456E8">
        <w:rPr>
          <w:lang w:val="en-GB"/>
        </w:rPr>
        <w:t>Reinhart, S.M., 2002. Giving academic presentations. Ann Arbor, MI: University of Michigan Press.</w:t>
      </w:r>
    </w:p>
    <w:p w14:paraId="5F7E93C9" w14:textId="09E2966B" w:rsidR="00A367EE" w:rsidRPr="00A367EE" w:rsidRDefault="00D456E8" w:rsidP="00D456E8">
      <w:pPr>
        <w:rPr>
          <w:lang w:val="en-GB"/>
        </w:rPr>
      </w:pPr>
      <w:r w:rsidRPr="00D456E8">
        <w:rPr>
          <w:lang w:val="en-GB"/>
        </w:rPr>
        <w:t>Rosenberg, V., 1967. Factors affecting the preferences of industrial personnel for information gathering methods. Information Storage and Retrieval, 3(3), pp.119-127.</w:t>
      </w:r>
    </w:p>
    <w:sectPr w:rsidR="00A367EE" w:rsidRPr="00A367E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F8DF32" w14:textId="77777777" w:rsidR="002447EB" w:rsidRDefault="002447EB" w:rsidP="00625CFA">
      <w:pPr>
        <w:spacing w:before="0" w:after="0" w:line="240" w:lineRule="auto"/>
      </w:pPr>
      <w:r>
        <w:separator/>
      </w:r>
    </w:p>
  </w:endnote>
  <w:endnote w:type="continuationSeparator" w:id="0">
    <w:p w14:paraId="05D56CA8" w14:textId="77777777" w:rsidR="002447EB" w:rsidRDefault="002447EB" w:rsidP="00625CF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8935323"/>
      <w:docPartObj>
        <w:docPartGallery w:val="Page Numbers (Bottom of Page)"/>
        <w:docPartUnique/>
      </w:docPartObj>
    </w:sdtPr>
    <w:sdtEndPr>
      <w:rPr>
        <w:color w:val="7F7F7F" w:themeColor="background1" w:themeShade="7F"/>
        <w:spacing w:val="60"/>
      </w:rPr>
    </w:sdtEndPr>
    <w:sdtContent>
      <w:p w14:paraId="0F1698E7" w14:textId="774B7E13" w:rsidR="00625CFA" w:rsidRDefault="00625CFA">
        <w:pPr>
          <w:pStyle w:val="Piedepgina"/>
          <w:pBdr>
            <w:top w:val="single" w:sz="4" w:space="1" w:color="D9D9D9" w:themeColor="background1" w:themeShade="D9"/>
          </w:pBdr>
          <w:jc w:val="right"/>
        </w:pPr>
        <w:r>
          <w:fldChar w:fldCharType="begin"/>
        </w:r>
        <w:r>
          <w:instrText xml:space="preserve"> PAGE   \* MERGEFORMAT </w:instrText>
        </w:r>
        <w:r>
          <w:fldChar w:fldCharType="separate"/>
        </w:r>
        <w:r w:rsidR="007F1005">
          <w:rPr>
            <w:noProof/>
          </w:rPr>
          <w:t>4</w:t>
        </w:r>
        <w:r>
          <w:rPr>
            <w:noProof/>
          </w:rPr>
          <w:fldChar w:fldCharType="end"/>
        </w:r>
        <w:r>
          <w:t xml:space="preserve"> | </w:t>
        </w:r>
        <w:r>
          <w:rPr>
            <w:color w:val="7F7F7F" w:themeColor="background1" w:themeShade="7F"/>
            <w:spacing w:val="60"/>
          </w:rPr>
          <w:t>Page</w:t>
        </w:r>
      </w:p>
    </w:sdtContent>
  </w:sdt>
  <w:p w14:paraId="588632A6" w14:textId="77777777" w:rsidR="00625CFA" w:rsidRDefault="00625CFA">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8D92D" w14:textId="77777777" w:rsidR="002447EB" w:rsidRDefault="002447EB" w:rsidP="00625CFA">
      <w:pPr>
        <w:spacing w:before="0" w:after="0" w:line="240" w:lineRule="auto"/>
      </w:pPr>
      <w:r>
        <w:separator/>
      </w:r>
    </w:p>
  </w:footnote>
  <w:footnote w:type="continuationSeparator" w:id="0">
    <w:p w14:paraId="6936C6A4" w14:textId="77777777" w:rsidR="002447EB" w:rsidRDefault="002447EB" w:rsidP="00625CF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F25C6F"/>
    <w:multiLevelType w:val="hybridMultilevel"/>
    <w:tmpl w:val="8F9845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178419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002D"/>
    <w:rsid w:val="000072FB"/>
    <w:rsid w:val="0001360A"/>
    <w:rsid w:val="0003715D"/>
    <w:rsid w:val="00046733"/>
    <w:rsid w:val="000529FA"/>
    <w:rsid w:val="000763BB"/>
    <w:rsid w:val="00081973"/>
    <w:rsid w:val="000A7637"/>
    <w:rsid w:val="000F48BE"/>
    <w:rsid w:val="000F64EC"/>
    <w:rsid w:val="001064B8"/>
    <w:rsid w:val="00162DE1"/>
    <w:rsid w:val="00170198"/>
    <w:rsid w:val="00174EA0"/>
    <w:rsid w:val="00185C52"/>
    <w:rsid w:val="00190ABE"/>
    <w:rsid w:val="00191C0F"/>
    <w:rsid w:val="001A5562"/>
    <w:rsid w:val="001C5C9F"/>
    <w:rsid w:val="001D5E77"/>
    <w:rsid w:val="001E19B2"/>
    <w:rsid w:val="002065D4"/>
    <w:rsid w:val="00221CED"/>
    <w:rsid w:val="002447EB"/>
    <w:rsid w:val="002447F8"/>
    <w:rsid w:val="00260CE0"/>
    <w:rsid w:val="002909FA"/>
    <w:rsid w:val="002B5A69"/>
    <w:rsid w:val="002C2542"/>
    <w:rsid w:val="002D31BA"/>
    <w:rsid w:val="003013AA"/>
    <w:rsid w:val="003046C4"/>
    <w:rsid w:val="003332D0"/>
    <w:rsid w:val="003373BB"/>
    <w:rsid w:val="0035488C"/>
    <w:rsid w:val="003626DC"/>
    <w:rsid w:val="00372E96"/>
    <w:rsid w:val="00382180"/>
    <w:rsid w:val="003C4FCC"/>
    <w:rsid w:val="003C690E"/>
    <w:rsid w:val="00400A52"/>
    <w:rsid w:val="0040701C"/>
    <w:rsid w:val="00426CA9"/>
    <w:rsid w:val="00427433"/>
    <w:rsid w:val="00433EAB"/>
    <w:rsid w:val="00441945"/>
    <w:rsid w:val="00444F9B"/>
    <w:rsid w:val="00452D2B"/>
    <w:rsid w:val="00460DA8"/>
    <w:rsid w:val="00466B34"/>
    <w:rsid w:val="00471EFC"/>
    <w:rsid w:val="004906F8"/>
    <w:rsid w:val="0049678F"/>
    <w:rsid w:val="004A25CB"/>
    <w:rsid w:val="004B36B6"/>
    <w:rsid w:val="004E204D"/>
    <w:rsid w:val="004F041A"/>
    <w:rsid w:val="004F3A6A"/>
    <w:rsid w:val="00504944"/>
    <w:rsid w:val="00513A5A"/>
    <w:rsid w:val="00517DB4"/>
    <w:rsid w:val="00563DE9"/>
    <w:rsid w:val="005649C6"/>
    <w:rsid w:val="005779C2"/>
    <w:rsid w:val="00580D30"/>
    <w:rsid w:val="005823E4"/>
    <w:rsid w:val="0059347C"/>
    <w:rsid w:val="005966EA"/>
    <w:rsid w:val="005A53BA"/>
    <w:rsid w:val="005E6F04"/>
    <w:rsid w:val="005F5FBA"/>
    <w:rsid w:val="00607BAF"/>
    <w:rsid w:val="006130D3"/>
    <w:rsid w:val="00625CFA"/>
    <w:rsid w:val="006370AB"/>
    <w:rsid w:val="00640DB0"/>
    <w:rsid w:val="00643BD6"/>
    <w:rsid w:val="0065015B"/>
    <w:rsid w:val="006B2492"/>
    <w:rsid w:val="006B2BE3"/>
    <w:rsid w:val="006B417A"/>
    <w:rsid w:val="006E47E4"/>
    <w:rsid w:val="006F768C"/>
    <w:rsid w:val="00735C21"/>
    <w:rsid w:val="007423D4"/>
    <w:rsid w:val="00742FB8"/>
    <w:rsid w:val="0075312D"/>
    <w:rsid w:val="007805ED"/>
    <w:rsid w:val="00781469"/>
    <w:rsid w:val="0078242F"/>
    <w:rsid w:val="007832EF"/>
    <w:rsid w:val="00786750"/>
    <w:rsid w:val="007B7C36"/>
    <w:rsid w:val="007D0838"/>
    <w:rsid w:val="007E1B7A"/>
    <w:rsid w:val="007F1005"/>
    <w:rsid w:val="00804550"/>
    <w:rsid w:val="00807269"/>
    <w:rsid w:val="0082771D"/>
    <w:rsid w:val="00837151"/>
    <w:rsid w:val="008536F5"/>
    <w:rsid w:val="00865BDF"/>
    <w:rsid w:val="0087282D"/>
    <w:rsid w:val="00872A23"/>
    <w:rsid w:val="00896D7A"/>
    <w:rsid w:val="008B5B0E"/>
    <w:rsid w:val="008B6D60"/>
    <w:rsid w:val="008C14EB"/>
    <w:rsid w:val="008D1DE7"/>
    <w:rsid w:val="008E080A"/>
    <w:rsid w:val="00910A54"/>
    <w:rsid w:val="009543B6"/>
    <w:rsid w:val="00955244"/>
    <w:rsid w:val="009665D3"/>
    <w:rsid w:val="00973357"/>
    <w:rsid w:val="00974AAC"/>
    <w:rsid w:val="0098014C"/>
    <w:rsid w:val="00982996"/>
    <w:rsid w:val="00991F8E"/>
    <w:rsid w:val="009B5E7E"/>
    <w:rsid w:val="009E6DD3"/>
    <w:rsid w:val="00A144CF"/>
    <w:rsid w:val="00A15367"/>
    <w:rsid w:val="00A17FF9"/>
    <w:rsid w:val="00A367EE"/>
    <w:rsid w:val="00A41AFA"/>
    <w:rsid w:val="00A42124"/>
    <w:rsid w:val="00A47193"/>
    <w:rsid w:val="00A60D0D"/>
    <w:rsid w:val="00A77A98"/>
    <w:rsid w:val="00AA077A"/>
    <w:rsid w:val="00AA469E"/>
    <w:rsid w:val="00AA681B"/>
    <w:rsid w:val="00AB3A70"/>
    <w:rsid w:val="00AC128F"/>
    <w:rsid w:val="00AC1646"/>
    <w:rsid w:val="00AD63D5"/>
    <w:rsid w:val="00B00C62"/>
    <w:rsid w:val="00B3655C"/>
    <w:rsid w:val="00B72D26"/>
    <w:rsid w:val="00B900C5"/>
    <w:rsid w:val="00BD6438"/>
    <w:rsid w:val="00C621C6"/>
    <w:rsid w:val="00C876A9"/>
    <w:rsid w:val="00C931AD"/>
    <w:rsid w:val="00CD55E5"/>
    <w:rsid w:val="00D30696"/>
    <w:rsid w:val="00D31751"/>
    <w:rsid w:val="00D35991"/>
    <w:rsid w:val="00D3622B"/>
    <w:rsid w:val="00D456E8"/>
    <w:rsid w:val="00D4656D"/>
    <w:rsid w:val="00D77C38"/>
    <w:rsid w:val="00D82E35"/>
    <w:rsid w:val="00DB0B3D"/>
    <w:rsid w:val="00DF37A5"/>
    <w:rsid w:val="00E35E21"/>
    <w:rsid w:val="00E55AB7"/>
    <w:rsid w:val="00E61B82"/>
    <w:rsid w:val="00E63272"/>
    <w:rsid w:val="00E656FF"/>
    <w:rsid w:val="00E95C80"/>
    <w:rsid w:val="00EA0E8A"/>
    <w:rsid w:val="00ED4438"/>
    <w:rsid w:val="00ED5D2A"/>
    <w:rsid w:val="00EE4B75"/>
    <w:rsid w:val="00EE6379"/>
    <w:rsid w:val="00F0002D"/>
    <w:rsid w:val="00F0446F"/>
    <w:rsid w:val="00F26AB8"/>
    <w:rsid w:val="00F333DC"/>
    <w:rsid w:val="00F50E5C"/>
    <w:rsid w:val="00F5379F"/>
    <w:rsid w:val="00F70879"/>
    <w:rsid w:val="00F863F1"/>
    <w:rsid w:val="00FC0ED9"/>
    <w:rsid w:val="00FC5BEF"/>
    <w:rsid w:val="00FE78C1"/>
    <w:rsid w:val="00FE7CCC"/>
    <w:rsid w:val="00FE7D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57911"/>
  <w15:chartTrackingRefBased/>
  <w15:docId w15:val="{C42F2850-3D0C-4263-AB0C-EDFCF31DF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8"/>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21C6"/>
    <w:pPr>
      <w:spacing w:before="120" w:line="360" w:lineRule="auto"/>
      <w:jc w:val="both"/>
    </w:pPr>
    <w:rPr>
      <w:rFonts w:ascii="Arial" w:hAnsi="Arial"/>
      <w:sz w:val="22"/>
    </w:rPr>
  </w:style>
  <w:style w:type="paragraph" w:styleId="Ttulo1">
    <w:name w:val="heading 1"/>
    <w:basedOn w:val="Normal"/>
    <w:next w:val="Normal"/>
    <w:link w:val="Ttulo1Car"/>
    <w:uiPriority w:val="9"/>
    <w:qFormat/>
    <w:rsid w:val="00F0446F"/>
    <w:pPr>
      <w:keepNext/>
      <w:keepLines/>
      <w:spacing w:before="240" w:after="0" w:line="259" w:lineRule="auto"/>
      <w:jc w:val="left"/>
      <w:outlineLvl w:val="0"/>
    </w:pPr>
    <w:rPr>
      <w:rFonts w:ascii="Times New Roman" w:eastAsiaTheme="majorEastAsia" w:hAnsi="Times New Roman" w:cstheme="majorBidi"/>
      <w:color w:val="2F5496" w:themeColor="accent1" w:themeShade="BF"/>
      <w:sz w:val="32"/>
      <w:szCs w:val="32"/>
      <w:lang w:val="en-GB"/>
    </w:rPr>
  </w:style>
  <w:style w:type="paragraph" w:styleId="Ttulo2">
    <w:name w:val="heading 2"/>
    <w:basedOn w:val="Normal"/>
    <w:next w:val="Normal"/>
    <w:link w:val="Ttulo2Car"/>
    <w:uiPriority w:val="9"/>
    <w:unhideWhenUsed/>
    <w:qFormat/>
    <w:rsid w:val="00F0446F"/>
    <w:pPr>
      <w:keepNext/>
      <w:keepLines/>
      <w:spacing w:before="40" w:after="0" w:line="259" w:lineRule="auto"/>
      <w:jc w:val="left"/>
      <w:outlineLvl w:val="1"/>
    </w:pPr>
    <w:rPr>
      <w:rFonts w:ascii="Times New Roman" w:eastAsiaTheme="majorEastAsia" w:hAnsi="Times New Roman" w:cstheme="majorBidi"/>
      <w:color w:val="2F5496" w:themeColor="accent1" w:themeShade="BF"/>
      <w:sz w:val="26"/>
      <w:szCs w:val="26"/>
      <w:lang w:val="en-GB"/>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F0446F"/>
    <w:rPr>
      <w:rFonts w:eastAsiaTheme="majorEastAsia" w:cstheme="majorBidi"/>
      <w:color w:val="2F5496" w:themeColor="accent1" w:themeShade="BF"/>
      <w:sz w:val="32"/>
      <w:szCs w:val="32"/>
      <w:lang w:val="en-GB"/>
    </w:rPr>
  </w:style>
  <w:style w:type="character" w:customStyle="1" w:styleId="Ttulo2Car">
    <w:name w:val="Título 2 Car"/>
    <w:basedOn w:val="Fuentedeprrafopredeter"/>
    <w:link w:val="Ttulo2"/>
    <w:uiPriority w:val="9"/>
    <w:rsid w:val="00F0446F"/>
    <w:rPr>
      <w:rFonts w:eastAsiaTheme="majorEastAsia" w:cstheme="majorBidi"/>
      <w:color w:val="2F5496" w:themeColor="accent1" w:themeShade="BF"/>
      <w:sz w:val="26"/>
      <w:szCs w:val="26"/>
      <w:lang w:val="en-GB"/>
    </w:rPr>
  </w:style>
  <w:style w:type="paragraph" w:customStyle="1" w:styleId="Default">
    <w:name w:val="Default"/>
    <w:rsid w:val="00C621C6"/>
    <w:pPr>
      <w:autoSpaceDE w:val="0"/>
      <w:autoSpaceDN w:val="0"/>
      <w:adjustRightInd w:val="0"/>
      <w:spacing w:after="0" w:line="240" w:lineRule="auto"/>
    </w:pPr>
    <w:rPr>
      <w:rFonts w:cs="Times New Roman"/>
      <w:color w:val="000000"/>
      <w:sz w:val="24"/>
      <w:szCs w:val="24"/>
    </w:rPr>
  </w:style>
  <w:style w:type="paragraph" w:styleId="Prrafodelista">
    <w:name w:val="List Paragraph"/>
    <w:basedOn w:val="Normal"/>
    <w:uiPriority w:val="34"/>
    <w:qFormat/>
    <w:rsid w:val="0001360A"/>
    <w:pPr>
      <w:ind w:left="720"/>
      <w:contextualSpacing/>
    </w:pPr>
  </w:style>
  <w:style w:type="paragraph" w:styleId="Encabezado">
    <w:name w:val="header"/>
    <w:basedOn w:val="Normal"/>
    <w:link w:val="EncabezadoCar"/>
    <w:uiPriority w:val="99"/>
    <w:unhideWhenUsed/>
    <w:rsid w:val="00625CFA"/>
    <w:pPr>
      <w:tabs>
        <w:tab w:val="center" w:pos="4680"/>
        <w:tab w:val="right" w:pos="9360"/>
      </w:tabs>
      <w:spacing w:before="0" w:after="0" w:line="240" w:lineRule="auto"/>
    </w:pPr>
  </w:style>
  <w:style w:type="character" w:customStyle="1" w:styleId="EncabezadoCar">
    <w:name w:val="Encabezado Car"/>
    <w:basedOn w:val="Fuentedeprrafopredeter"/>
    <w:link w:val="Encabezado"/>
    <w:uiPriority w:val="99"/>
    <w:rsid w:val="00625CFA"/>
    <w:rPr>
      <w:rFonts w:ascii="Arial" w:hAnsi="Arial"/>
      <w:sz w:val="22"/>
    </w:rPr>
  </w:style>
  <w:style w:type="paragraph" w:styleId="Piedepgina">
    <w:name w:val="footer"/>
    <w:basedOn w:val="Normal"/>
    <w:link w:val="PiedepginaCar"/>
    <w:uiPriority w:val="99"/>
    <w:unhideWhenUsed/>
    <w:rsid w:val="00625CFA"/>
    <w:pPr>
      <w:tabs>
        <w:tab w:val="center" w:pos="4680"/>
        <w:tab w:val="right" w:pos="9360"/>
      </w:tabs>
      <w:spacing w:before="0" w:after="0" w:line="240" w:lineRule="auto"/>
    </w:pPr>
  </w:style>
  <w:style w:type="character" w:customStyle="1" w:styleId="PiedepginaCar">
    <w:name w:val="Pie de página Car"/>
    <w:basedOn w:val="Fuentedeprrafopredeter"/>
    <w:link w:val="Piedepgina"/>
    <w:uiPriority w:val="99"/>
    <w:rsid w:val="00625CFA"/>
    <w:rPr>
      <w:rFonts w:ascii="Arial" w:hAnsi="Arial"/>
      <w:sz w:val="22"/>
    </w:rPr>
  </w:style>
  <w:style w:type="paragraph" w:styleId="TtuloTDC">
    <w:name w:val="TOC Heading"/>
    <w:basedOn w:val="Ttulo1"/>
    <w:next w:val="Normal"/>
    <w:uiPriority w:val="39"/>
    <w:unhideWhenUsed/>
    <w:qFormat/>
    <w:rsid w:val="00625CFA"/>
    <w:pPr>
      <w:outlineLvl w:val="9"/>
    </w:pPr>
    <w:rPr>
      <w:rFonts w:asciiTheme="majorHAnsi" w:hAnsiTheme="majorHAnsi"/>
      <w:lang w:val="en-US"/>
    </w:rPr>
  </w:style>
  <w:style w:type="paragraph" w:styleId="TDC1">
    <w:name w:val="toc 1"/>
    <w:basedOn w:val="Normal"/>
    <w:next w:val="Normal"/>
    <w:autoRedefine/>
    <w:uiPriority w:val="39"/>
    <w:unhideWhenUsed/>
    <w:rsid w:val="00625CFA"/>
    <w:pPr>
      <w:spacing w:after="100"/>
    </w:pPr>
  </w:style>
  <w:style w:type="character" w:styleId="Hipervnculo">
    <w:name w:val="Hyperlink"/>
    <w:basedOn w:val="Fuentedeprrafopredeter"/>
    <w:uiPriority w:val="99"/>
    <w:unhideWhenUsed/>
    <w:rsid w:val="00625C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143634-B7EB-4AB9-A538-AE90586DB1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2204</Words>
  <Characters>12123</Characters>
  <Application>Microsoft Office Word</Application>
  <DocSecurity>4</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dc:creator>
  <cp:keywords/>
  <dc:description/>
  <cp:lastModifiedBy>Iva</cp:lastModifiedBy>
  <cp:revision>2</cp:revision>
  <dcterms:created xsi:type="dcterms:W3CDTF">2022-07-31T18:08:00Z</dcterms:created>
  <dcterms:modified xsi:type="dcterms:W3CDTF">2022-07-31T18:08:00Z</dcterms:modified>
</cp:coreProperties>
</file>