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519" w:rsidRPr="00577744" w:rsidRDefault="004E5519" w:rsidP="00577744">
      <w:pPr>
        <w:rPr>
          <w:rFonts w:ascii="Arial" w:hAnsi="Arial" w:cs="Arial"/>
          <w:color w:val="000000" w:themeColor="text1"/>
        </w:rPr>
      </w:pPr>
    </w:p>
    <w:p w:rsidR="00046218" w:rsidRPr="00046218" w:rsidRDefault="00046218" w:rsidP="00046218">
      <w:pPr>
        <w:pStyle w:val="NormalWeb"/>
        <w:jc w:val="center"/>
        <w:rPr>
          <w:b/>
          <w:color w:val="000000"/>
          <w:sz w:val="44"/>
          <w:szCs w:val="44"/>
        </w:rPr>
      </w:pPr>
      <w:r w:rsidRPr="00046218">
        <w:rPr>
          <w:b/>
          <w:color w:val="000000"/>
          <w:sz w:val="44"/>
          <w:szCs w:val="44"/>
        </w:rPr>
        <w:t>Case Study of Hilton Hotel Group</w:t>
      </w:r>
    </w:p>
    <w:p w:rsidR="00046218" w:rsidRPr="00046218" w:rsidRDefault="00046218" w:rsidP="00046218">
      <w:pPr>
        <w:pStyle w:val="NormalWeb"/>
        <w:jc w:val="center"/>
        <w:rPr>
          <w:b/>
          <w:color w:val="000000"/>
          <w:sz w:val="44"/>
          <w:szCs w:val="44"/>
        </w:rPr>
      </w:pPr>
      <w:r w:rsidRPr="00046218">
        <w:rPr>
          <w:b/>
          <w:color w:val="000000"/>
          <w:sz w:val="44"/>
          <w:szCs w:val="44"/>
        </w:rPr>
        <w:t>Management and Organisational Behaviour</w:t>
      </w:r>
    </w:p>
    <w:p w:rsidR="00046218" w:rsidRPr="00046218" w:rsidRDefault="00046218" w:rsidP="00046218">
      <w:pPr>
        <w:pStyle w:val="NormalWeb"/>
        <w:jc w:val="center"/>
        <w:rPr>
          <w:b/>
          <w:color w:val="000000"/>
          <w:sz w:val="44"/>
          <w:szCs w:val="44"/>
        </w:rPr>
      </w:pPr>
      <w:r w:rsidRPr="00046218">
        <w:rPr>
          <w:b/>
          <w:color w:val="000000"/>
          <w:sz w:val="44"/>
          <w:szCs w:val="44"/>
        </w:rPr>
        <w:t>Module Code: BMIH5004</w:t>
      </w:r>
    </w:p>
    <w:p w:rsidR="00046218" w:rsidRPr="00046218" w:rsidRDefault="00046218" w:rsidP="00046218">
      <w:pPr>
        <w:pStyle w:val="NormalWeb"/>
        <w:jc w:val="center"/>
        <w:rPr>
          <w:b/>
          <w:color w:val="000000"/>
          <w:sz w:val="44"/>
          <w:szCs w:val="44"/>
        </w:rPr>
      </w:pPr>
      <w:r w:rsidRPr="00046218">
        <w:rPr>
          <w:b/>
          <w:color w:val="000000"/>
          <w:sz w:val="44"/>
          <w:szCs w:val="44"/>
        </w:rPr>
        <w:t>Student Name: Zakia Shirin Nishai</w:t>
      </w:r>
    </w:p>
    <w:p w:rsidR="00046218" w:rsidRPr="00046218" w:rsidRDefault="00046218" w:rsidP="00046218">
      <w:pPr>
        <w:pStyle w:val="NormalWeb"/>
        <w:jc w:val="center"/>
        <w:rPr>
          <w:b/>
          <w:color w:val="000000"/>
          <w:sz w:val="44"/>
          <w:szCs w:val="44"/>
        </w:rPr>
      </w:pPr>
      <w:r w:rsidRPr="00046218">
        <w:rPr>
          <w:b/>
          <w:color w:val="000000"/>
          <w:sz w:val="44"/>
          <w:szCs w:val="44"/>
        </w:rPr>
        <w:t>Student Number: 2208336</w:t>
      </w:r>
    </w:p>
    <w:p w:rsidR="00046218" w:rsidRPr="00046218" w:rsidRDefault="00046218" w:rsidP="00046218">
      <w:pPr>
        <w:pStyle w:val="NormalWeb"/>
        <w:jc w:val="center"/>
        <w:rPr>
          <w:b/>
          <w:color w:val="000000"/>
          <w:sz w:val="44"/>
          <w:szCs w:val="44"/>
        </w:rPr>
      </w:pPr>
      <w:r w:rsidRPr="00046218">
        <w:rPr>
          <w:b/>
          <w:color w:val="000000"/>
          <w:sz w:val="44"/>
          <w:szCs w:val="44"/>
        </w:rPr>
        <w:t>Lecturer’s Name: Lan Zhang</w:t>
      </w:r>
    </w:p>
    <w:p w:rsidR="004E5519" w:rsidRPr="00577744" w:rsidRDefault="004E5519" w:rsidP="00577744">
      <w:pPr>
        <w:rPr>
          <w:rFonts w:ascii="Arial" w:hAnsi="Arial" w:cs="Arial"/>
          <w:color w:val="000000" w:themeColor="text1"/>
        </w:rPr>
      </w:pPr>
    </w:p>
    <w:p w:rsidR="004E5519" w:rsidRPr="00577744" w:rsidRDefault="004E5519" w:rsidP="00577744">
      <w:pPr>
        <w:rPr>
          <w:rFonts w:ascii="Arial" w:hAnsi="Arial" w:cs="Arial"/>
          <w:color w:val="000000" w:themeColor="text1"/>
        </w:rPr>
      </w:pPr>
    </w:p>
    <w:p w:rsidR="004E5519" w:rsidRPr="00577744" w:rsidRDefault="004E5519" w:rsidP="00577744">
      <w:pPr>
        <w:rPr>
          <w:rFonts w:ascii="Arial" w:hAnsi="Arial" w:cs="Arial"/>
          <w:color w:val="000000" w:themeColor="text1"/>
        </w:rPr>
      </w:pPr>
    </w:p>
    <w:p w:rsidR="00046218" w:rsidRDefault="001F1D09" w:rsidP="00046218">
      <w:pPr>
        <w:pStyle w:val="NormalWeb"/>
        <w:rPr>
          <w:color w:val="000000"/>
          <w:sz w:val="27"/>
          <w:szCs w:val="27"/>
        </w:rPr>
      </w:pPr>
      <w:r w:rsidRPr="00577744">
        <w:rPr>
          <w:rFonts w:ascii="Arial" w:hAnsi="Arial" w:cs="Arial"/>
          <w:color w:val="000000" w:themeColor="text1"/>
        </w:rPr>
        <w:br w:type="page"/>
      </w:r>
    </w:p>
    <w:p w:rsidR="00046218" w:rsidRPr="00577744" w:rsidRDefault="00046218" w:rsidP="00577744">
      <w:pPr>
        <w:rPr>
          <w:rFonts w:ascii="Arial" w:hAnsi="Arial" w:cs="Arial"/>
          <w:color w:val="000000" w:themeColor="text1"/>
        </w:rPr>
      </w:pPr>
    </w:p>
    <w:p w:rsidR="004E5519" w:rsidRPr="00046218" w:rsidRDefault="001F1D09" w:rsidP="00577744">
      <w:pPr>
        <w:rPr>
          <w:rFonts w:ascii="Arial" w:hAnsi="Arial" w:cs="Arial"/>
          <w:color w:val="000000" w:themeColor="text1"/>
          <w:u w:val="single"/>
        </w:rPr>
      </w:pPr>
      <w:r w:rsidRPr="00046218">
        <w:rPr>
          <w:rFonts w:ascii="Arial" w:hAnsi="Arial" w:cs="Arial"/>
          <w:color w:val="000000" w:themeColor="text1"/>
          <w:sz w:val="40"/>
          <w:szCs w:val="40"/>
          <w:u w:val="single"/>
        </w:rPr>
        <w:t>Executive Summary</w:t>
      </w:r>
    </w:p>
    <w:p w:rsidR="004E5519" w:rsidRPr="00046218" w:rsidRDefault="001F1D09" w:rsidP="00577744">
      <w:pPr>
        <w:rPr>
          <w:rFonts w:ascii="Arial" w:hAnsi="Arial" w:cs="Arial"/>
          <w:color w:val="000000" w:themeColor="text1"/>
          <w:u w:val="single"/>
        </w:rPr>
      </w:pPr>
      <w:r w:rsidRPr="00046218">
        <w:rPr>
          <w:rFonts w:ascii="Arial" w:hAnsi="Arial" w:cs="Arial"/>
          <w:color w:val="000000" w:themeColor="text1"/>
        </w:rPr>
        <w:t>Strategic business management makes a better outcome for the factors of business growth and this helps the organisations to achieve business success. This is supported by brief use of the resources and intelligent implication of business policies. This is also true for Hotel Hilton and the organisation is making a positive outcome for the company. A complete study on the business factors of the organisation will help to understand the cultural, managerial and strategic factors of the company and this is the key aim of this report. This report has followed a range of different literary sources and company-related data and reaches the conclusion fulfilling the objectives.</w:t>
      </w:r>
      <w:r w:rsidRPr="00046218">
        <w:rPr>
          <w:rFonts w:ascii="Arial" w:hAnsi="Arial" w:cs="Arial"/>
          <w:color w:val="000000" w:themeColor="text1"/>
        </w:rPr>
        <w:br w:type="page"/>
      </w:r>
    </w:p>
    <w:p w:rsidR="004E5519" w:rsidRPr="00046218" w:rsidRDefault="001F1D09" w:rsidP="00577744">
      <w:pPr>
        <w:keepNext/>
        <w:keepLines/>
        <w:pBdr>
          <w:top w:val="nil"/>
          <w:left w:val="nil"/>
          <w:bottom w:val="nil"/>
          <w:right w:val="nil"/>
          <w:between w:val="nil"/>
        </w:pBdr>
        <w:spacing w:before="480" w:after="0"/>
        <w:rPr>
          <w:rFonts w:ascii="Arial" w:hAnsi="Arial" w:cs="Arial"/>
          <w:color w:val="000000" w:themeColor="text1"/>
        </w:rPr>
      </w:pPr>
      <w:r w:rsidRPr="00046218">
        <w:rPr>
          <w:rFonts w:ascii="Arial" w:hAnsi="Arial" w:cs="Arial"/>
          <w:color w:val="000000" w:themeColor="text1"/>
        </w:rPr>
        <w:lastRenderedPageBreak/>
        <w:t>Table of Contents</w:t>
      </w:r>
    </w:p>
    <w:sdt>
      <w:sdtPr>
        <w:rPr>
          <w:rFonts w:ascii="Arial" w:hAnsi="Arial" w:cs="Arial"/>
          <w:color w:val="000000" w:themeColor="text1"/>
        </w:rPr>
        <w:id w:val="252556884"/>
        <w:docPartObj>
          <w:docPartGallery w:val="Table of Contents"/>
          <w:docPartUnique/>
        </w:docPartObj>
      </w:sdtPr>
      <w:sdtContent>
        <w:p w:rsidR="00013E7C" w:rsidRPr="00046218" w:rsidRDefault="00C2014A" w:rsidP="00577744">
          <w:pPr>
            <w:pStyle w:val="TOC1"/>
            <w:tabs>
              <w:tab w:val="right" w:leader="dot" w:pos="9016"/>
            </w:tabs>
            <w:rPr>
              <w:rFonts w:ascii="Arial" w:eastAsiaTheme="minorEastAsia" w:hAnsi="Arial" w:cs="Arial"/>
              <w:noProof/>
              <w:color w:val="000000" w:themeColor="text1"/>
              <w:kern w:val="2"/>
              <w:sz w:val="22"/>
              <w:szCs w:val="22"/>
              <w:lang w:val="en-IN"/>
            </w:rPr>
          </w:pPr>
          <w:r w:rsidRPr="00046218">
            <w:rPr>
              <w:rFonts w:ascii="Arial" w:hAnsi="Arial" w:cs="Arial"/>
              <w:color w:val="000000" w:themeColor="text1"/>
            </w:rPr>
            <w:fldChar w:fldCharType="begin"/>
          </w:r>
          <w:r w:rsidR="001F1D09" w:rsidRPr="00046218">
            <w:rPr>
              <w:rFonts w:ascii="Arial" w:hAnsi="Arial" w:cs="Arial"/>
              <w:color w:val="000000" w:themeColor="text1"/>
            </w:rPr>
            <w:instrText xml:space="preserve"> TOC \h \u \z \t "Heading 1,1,Heading 2,2,Heading 3,3,"</w:instrText>
          </w:r>
          <w:r w:rsidRPr="00046218">
            <w:rPr>
              <w:rFonts w:ascii="Arial" w:hAnsi="Arial" w:cs="Arial"/>
              <w:color w:val="000000" w:themeColor="text1"/>
            </w:rPr>
            <w:fldChar w:fldCharType="separate"/>
          </w:r>
          <w:hyperlink w:anchor="_Toc167921801" w:history="1">
            <w:r w:rsidR="00013E7C" w:rsidRPr="00046218">
              <w:rPr>
                <w:rStyle w:val="Hyperlink"/>
                <w:rFonts w:ascii="Arial" w:hAnsi="Arial" w:cs="Arial"/>
                <w:noProof/>
                <w:color w:val="000000" w:themeColor="text1"/>
              </w:rPr>
              <w:t>1.0 Introduction</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_Toc167921801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4</w:t>
            </w:r>
            <w:r w:rsidRPr="00046218">
              <w:rPr>
                <w:rFonts w:ascii="Arial" w:hAnsi="Arial" w:cs="Arial"/>
                <w:noProof/>
                <w:webHidden/>
                <w:color w:val="000000" w:themeColor="text1"/>
              </w:rPr>
              <w:fldChar w:fldCharType="end"/>
            </w:r>
          </w:hyperlink>
        </w:p>
        <w:p w:rsidR="00013E7C" w:rsidRPr="00046218" w:rsidRDefault="00C2014A" w:rsidP="00577744">
          <w:pPr>
            <w:pStyle w:val="TOC1"/>
            <w:tabs>
              <w:tab w:val="right" w:leader="dot" w:pos="9016"/>
            </w:tabs>
            <w:rPr>
              <w:rFonts w:ascii="Arial" w:eastAsiaTheme="minorEastAsia" w:hAnsi="Arial" w:cs="Arial"/>
              <w:noProof/>
              <w:color w:val="000000" w:themeColor="text1"/>
              <w:kern w:val="2"/>
              <w:sz w:val="22"/>
              <w:szCs w:val="22"/>
              <w:lang w:val="en-IN"/>
            </w:rPr>
          </w:pPr>
          <w:hyperlink w:anchor="_Toc167921802" w:history="1">
            <w:r w:rsidR="00013E7C" w:rsidRPr="00046218">
              <w:rPr>
                <w:rStyle w:val="Hyperlink"/>
                <w:rFonts w:ascii="Arial" w:hAnsi="Arial" w:cs="Arial"/>
                <w:noProof/>
                <w:color w:val="000000" w:themeColor="text1"/>
              </w:rPr>
              <w:t>2.0 Overview of the Chosen Organisation</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_Toc167921802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4</w:t>
            </w:r>
            <w:r w:rsidRPr="00046218">
              <w:rPr>
                <w:rFonts w:ascii="Arial" w:hAnsi="Arial" w:cs="Arial"/>
                <w:noProof/>
                <w:webHidden/>
                <w:color w:val="000000" w:themeColor="text1"/>
              </w:rPr>
              <w:fldChar w:fldCharType="end"/>
            </w:r>
          </w:hyperlink>
        </w:p>
        <w:p w:rsidR="00013E7C" w:rsidRPr="00046218" w:rsidRDefault="00C2014A" w:rsidP="00577744">
          <w:pPr>
            <w:pStyle w:val="TOC2"/>
            <w:tabs>
              <w:tab w:val="right" w:leader="dot" w:pos="9016"/>
            </w:tabs>
            <w:rPr>
              <w:rFonts w:ascii="Arial" w:eastAsiaTheme="minorEastAsia" w:hAnsi="Arial" w:cs="Arial"/>
              <w:noProof/>
              <w:color w:val="000000" w:themeColor="text1"/>
              <w:kern w:val="2"/>
              <w:sz w:val="22"/>
              <w:szCs w:val="22"/>
              <w:lang w:val="en-IN"/>
            </w:rPr>
          </w:pPr>
          <w:hyperlink w:anchor="_Toc167921803" w:history="1">
            <w:r w:rsidR="00013E7C" w:rsidRPr="00046218">
              <w:rPr>
                <w:rStyle w:val="Hyperlink"/>
                <w:rFonts w:ascii="Arial" w:hAnsi="Arial" w:cs="Arial"/>
                <w:noProof/>
                <w:color w:val="000000" w:themeColor="text1"/>
              </w:rPr>
              <w:t>2.1 Company History</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_Toc167921803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4</w:t>
            </w:r>
            <w:r w:rsidRPr="00046218">
              <w:rPr>
                <w:rFonts w:ascii="Arial" w:hAnsi="Arial" w:cs="Arial"/>
                <w:noProof/>
                <w:webHidden/>
                <w:color w:val="000000" w:themeColor="text1"/>
              </w:rPr>
              <w:fldChar w:fldCharType="end"/>
            </w:r>
          </w:hyperlink>
        </w:p>
        <w:p w:rsidR="00013E7C" w:rsidRPr="00046218" w:rsidRDefault="00C2014A" w:rsidP="00577744">
          <w:pPr>
            <w:pStyle w:val="TOC2"/>
            <w:tabs>
              <w:tab w:val="right" w:leader="dot" w:pos="9016"/>
            </w:tabs>
            <w:rPr>
              <w:rFonts w:ascii="Arial" w:eastAsiaTheme="minorEastAsia" w:hAnsi="Arial" w:cs="Arial"/>
              <w:noProof/>
              <w:color w:val="000000" w:themeColor="text1"/>
              <w:kern w:val="2"/>
              <w:sz w:val="22"/>
              <w:szCs w:val="22"/>
              <w:lang w:val="en-IN"/>
            </w:rPr>
          </w:pPr>
          <w:hyperlink w:anchor="_Toc167921804" w:history="1">
            <w:r w:rsidR="00013E7C" w:rsidRPr="00046218">
              <w:rPr>
                <w:rStyle w:val="Hyperlink"/>
                <w:rFonts w:ascii="Arial" w:hAnsi="Arial" w:cs="Arial"/>
                <w:noProof/>
                <w:color w:val="000000" w:themeColor="text1"/>
              </w:rPr>
              <w:t>2.2 Vision and Mission</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_Toc167921804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5</w:t>
            </w:r>
            <w:r w:rsidRPr="00046218">
              <w:rPr>
                <w:rFonts w:ascii="Arial" w:hAnsi="Arial" w:cs="Arial"/>
                <w:noProof/>
                <w:webHidden/>
                <w:color w:val="000000" w:themeColor="text1"/>
              </w:rPr>
              <w:fldChar w:fldCharType="end"/>
            </w:r>
          </w:hyperlink>
        </w:p>
        <w:p w:rsidR="00013E7C" w:rsidRPr="00046218" w:rsidRDefault="00C2014A" w:rsidP="00577744">
          <w:pPr>
            <w:pStyle w:val="TOC2"/>
            <w:tabs>
              <w:tab w:val="right" w:leader="dot" w:pos="9016"/>
            </w:tabs>
            <w:rPr>
              <w:rFonts w:ascii="Arial" w:eastAsiaTheme="minorEastAsia" w:hAnsi="Arial" w:cs="Arial"/>
              <w:noProof/>
              <w:color w:val="000000" w:themeColor="text1"/>
              <w:kern w:val="2"/>
              <w:sz w:val="22"/>
              <w:szCs w:val="22"/>
              <w:lang w:val="en-IN"/>
            </w:rPr>
          </w:pPr>
          <w:hyperlink w:anchor="_Toc167921805" w:history="1">
            <w:r w:rsidR="00013E7C" w:rsidRPr="00046218">
              <w:rPr>
                <w:rStyle w:val="Hyperlink"/>
                <w:rFonts w:ascii="Arial" w:hAnsi="Arial" w:cs="Arial"/>
                <w:noProof/>
                <w:color w:val="000000" w:themeColor="text1"/>
              </w:rPr>
              <w:t>2.3 Financial Position</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_Toc167921805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5</w:t>
            </w:r>
            <w:r w:rsidRPr="00046218">
              <w:rPr>
                <w:rFonts w:ascii="Arial" w:hAnsi="Arial" w:cs="Arial"/>
                <w:noProof/>
                <w:webHidden/>
                <w:color w:val="000000" w:themeColor="text1"/>
              </w:rPr>
              <w:fldChar w:fldCharType="end"/>
            </w:r>
          </w:hyperlink>
        </w:p>
        <w:p w:rsidR="00013E7C" w:rsidRPr="00046218" w:rsidRDefault="00C2014A" w:rsidP="00577744">
          <w:pPr>
            <w:pStyle w:val="TOC2"/>
            <w:tabs>
              <w:tab w:val="right" w:leader="dot" w:pos="9016"/>
            </w:tabs>
            <w:rPr>
              <w:rFonts w:ascii="Arial" w:eastAsiaTheme="minorEastAsia" w:hAnsi="Arial" w:cs="Arial"/>
              <w:noProof/>
              <w:color w:val="000000" w:themeColor="text1"/>
              <w:kern w:val="2"/>
              <w:sz w:val="22"/>
              <w:szCs w:val="22"/>
              <w:lang w:val="en-IN"/>
            </w:rPr>
          </w:pPr>
          <w:hyperlink w:anchor="_Toc167921806" w:history="1">
            <w:r w:rsidR="00013E7C" w:rsidRPr="00046218">
              <w:rPr>
                <w:rStyle w:val="Hyperlink"/>
                <w:rFonts w:ascii="Arial" w:hAnsi="Arial" w:cs="Arial"/>
                <w:noProof/>
                <w:color w:val="000000" w:themeColor="text1"/>
              </w:rPr>
              <w:t>2.4 Segmentation and Targeting</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_Toc167921806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5</w:t>
            </w:r>
            <w:r w:rsidRPr="00046218">
              <w:rPr>
                <w:rFonts w:ascii="Arial" w:hAnsi="Arial" w:cs="Arial"/>
                <w:noProof/>
                <w:webHidden/>
                <w:color w:val="000000" w:themeColor="text1"/>
              </w:rPr>
              <w:fldChar w:fldCharType="end"/>
            </w:r>
          </w:hyperlink>
        </w:p>
        <w:p w:rsidR="00013E7C" w:rsidRPr="00046218" w:rsidRDefault="00C2014A" w:rsidP="00577744">
          <w:pPr>
            <w:pStyle w:val="TOC1"/>
            <w:tabs>
              <w:tab w:val="right" w:leader="dot" w:pos="9016"/>
            </w:tabs>
            <w:rPr>
              <w:rFonts w:ascii="Arial" w:eastAsiaTheme="minorEastAsia" w:hAnsi="Arial" w:cs="Arial"/>
              <w:noProof/>
              <w:color w:val="000000" w:themeColor="text1"/>
              <w:kern w:val="2"/>
              <w:sz w:val="22"/>
              <w:szCs w:val="22"/>
              <w:lang w:val="en-IN"/>
            </w:rPr>
          </w:pPr>
          <w:hyperlink w:anchor="_Toc167921807" w:history="1">
            <w:r w:rsidR="00013E7C" w:rsidRPr="00046218">
              <w:rPr>
                <w:rStyle w:val="Hyperlink"/>
                <w:rFonts w:ascii="Arial" w:hAnsi="Arial" w:cs="Arial"/>
                <w:noProof/>
                <w:color w:val="000000" w:themeColor="text1"/>
              </w:rPr>
              <w:t>3.0 Organisational Structure, Culture and Goal</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_Toc167921807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6</w:t>
            </w:r>
            <w:r w:rsidRPr="00046218">
              <w:rPr>
                <w:rFonts w:ascii="Arial" w:hAnsi="Arial" w:cs="Arial"/>
                <w:noProof/>
                <w:webHidden/>
                <w:color w:val="000000" w:themeColor="text1"/>
              </w:rPr>
              <w:fldChar w:fldCharType="end"/>
            </w:r>
          </w:hyperlink>
        </w:p>
        <w:p w:rsidR="00013E7C" w:rsidRPr="00046218" w:rsidRDefault="00C2014A" w:rsidP="00577744">
          <w:pPr>
            <w:pStyle w:val="TOC2"/>
            <w:tabs>
              <w:tab w:val="right" w:leader="dot" w:pos="9016"/>
            </w:tabs>
            <w:rPr>
              <w:rFonts w:ascii="Arial" w:eastAsiaTheme="minorEastAsia" w:hAnsi="Arial" w:cs="Arial"/>
              <w:noProof/>
              <w:color w:val="000000" w:themeColor="text1"/>
              <w:kern w:val="2"/>
              <w:sz w:val="22"/>
              <w:szCs w:val="22"/>
              <w:lang w:val="en-IN"/>
            </w:rPr>
          </w:pPr>
          <w:hyperlink w:anchor="_Toc167921808" w:history="1">
            <w:r w:rsidR="00013E7C" w:rsidRPr="00046218">
              <w:rPr>
                <w:rStyle w:val="Hyperlink"/>
                <w:rFonts w:ascii="Arial" w:hAnsi="Arial" w:cs="Arial"/>
                <w:noProof/>
                <w:color w:val="000000" w:themeColor="text1"/>
              </w:rPr>
              <w:t>3.1 Structural Traits</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_Toc167921808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6</w:t>
            </w:r>
            <w:r w:rsidRPr="00046218">
              <w:rPr>
                <w:rFonts w:ascii="Arial" w:hAnsi="Arial" w:cs="Arial"/>
                <w:noProof/>
                <w:webHidden/>
                <w:color w:val="000000" w:themeColor="text1"/>
              </w:rPr>
              <w:fldChar w:fldCharType="end"/>
            </w:r>
          </w:hyperlink>
        </w:p>
        <w:p w:rsidR="00013E7C" w:rsidRPr="00046218" w:rsidRDefault="00C2014A" w:rsidP="00577744">
          <w:pPr>
            <w:pStyle w:val="TOC2"/>
            <w:tabs>
              <w:tab w:val="right" w:leader="dot" w:pos="9016"/>
            </w:tabs>
            <w:rPr>
              <w:rFonts w:ascii="Arial" w:eastAsiaTheme="minorEastAsia" w:hAnsi="Arial" w:cs="Arial"/>
              <w:noProof/>
              <w:color w:val="000000" w:themeColor="text1"/>
              <w:kern w:val="2"/>
              <w:sz w:val="22"/>
              <w:szCs w:val="22"/>
              <w:lang w:val="en-IN"/>
            </w:rPr>
          </w:pPr>
          <w:hyperlink w:anchor="_Toc167921809" w:history="1">
            <w:r w:rsidR="00013E7C" w:rsidRPr="00046218">
              <w:rPr>
                <w:rStyle w:val="Hyperlink"/>
                <w:rFonts w:ascii="Arial" w:hAnsi="Arial" w:cs="Arial"/>
                <w:noProof/>
                <w:color w:val="000000" w:themeColor="text1"/>
              </w:rPr>
              <w:t>3.2 Cultural Traits</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_Toc167921809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7</w:t>
            </w:r>
            <w:r w:rsidRPr="00046218">
              <w:rPr>
                <w:rFonts w:ascii="Arial" w:hAnsi="Arial" w:cs="Arial"/>
                <w:noProof/>
                <w:webHidden/>
                <w:color w:val="000000" w:themeColor="text1"/>
              </w:rPr>
              <w:fldChar w:fldCharType="end"/>
            </w:r>
          </w:hyperlink>
        </w:p>
        <w:p w:rsidR="00013E7C" w:rsidRPr="00046218" w:rsidRDefault="00C2014A" w:rsidP="00577744">
          <w:pPr>
            <w:pStyle w:val="TOC2"/>
            <w:tabs>
              <w:tab w:val="right" w:leader="dot" w:pos="9016"/>
            </w:tabs>
            <w:rPr>
              <w:rFonts w:ascii="Arial" w:eastAsiaTheme="minorEastAsia" w:hAnsi="Arial" w:cs="Arial"/>
              <w:noProof/>
              <w:color w:val="000000" w:themeColor="text1"/>
              <w:kern w:val="2"/>
              <w:sz w:val="22"/>
              <w:szCs w:val="22"/>
              <w:lang w:val="en-IN"/>
            </w:rPr>
          </w:pPr>
          <w:hyperlink w:anchor="_Toc167921810" w:history="1">
            <w:r w:rsidR="00013E7C" w:rsidRPr="00046218">
              <w:rPr>
                <w:rStyle w:val="Hyperlink"/>
                <w:rFonts w:ascii="Arial" w:hAnsi="Arial" w:cs="Arial"/>
                <w:noProof/>
                <w:color w:val="000000" w:themeColor="text1"/>
              </w:rPr>
              <w:t>3.3 Company Goal</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_Toc167921810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8</w:t>
            </w:r>
            <w:r w:rsidRPr="00046218">
              <w:rPr>
                <w:rFonts w:ascii="Arial" w:hAnsi="Arial" w:cs="Arial"/>
                <w:noProof/>
                <w:webHidden/>
                <w:color w:val="000000" w:themeColor="text1"/>
              </w:rPr>
              <w:fldChar w:fldCharType="end"/>
            </w:r>
          </w:hyperlink>
        </w:p>
        <w:p w:rsidR="00013E7C" w:rsidRPr="00046218" w:rsidRDefault="00C2014A" w:rsidP="00577744">
          <w:pPr>
            <w:pStyle w:val="TOC1"/>
            <w:tabs>
              <w:tab w:val="right" w:leader="dot" w:pos="9016"/>
            </w:tabs>
            <w:rPr>
              <w:rFonts w:ascii="Arial" w:eastAsiaTheme="minorEastAsia" w:hAnsi="Arial" w:cs="Arial"/>
              <w:noProof/>
              <w:color w:val="000000" w:themeColor="text1"/>
              <w:kern w:val="2"/>
              <w:sz w:val="22"/>
              <w:szCs w:val="22"/>
              <w:lang w:val="en-IN"/>
            </w:rPr>
          </w:pPr>
          <w:hyperlink w:anchor="_Toc167921811" w:history="1">
            <w:r w:rsidR="00013E7C" w:rsidRPr="00046218">
              <w:rPr>
                <w:rStyle w:val="Hyperlink"/>
                <w:rFonts w:ascii="Arial" w:hAnsi="Arial" w:cs="Arial"/>
                <w:noProof/>
                <w:color w:val="000000" w:themeColor="text1"/>
              </w:rPr>
              <w:t>4.0 Recent Change Initiatives and Impacts</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_Toc167921811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8</w:t>
            </w:r>
            <w:r w:rsidRPr="00046218">
              <w:rPr>
                <w:rFonts w:ascii="Arial" w:hAnsi="Arial" w:cs="Arial"/>
                <w:noProof/>
                <w:webHidden/>
                <w:color w:val="000000" w:themeColor="text1"/>
              </w:rPr>
              <w:fldChar w:fldCharType="end"/>
            </w:r>
          </w:hyperlink>
        </w:p>
        <w:p w:rsidR="00013E7C" w:rsidRPr="00046218" w:rsidRDefault="00C2014A" w:rsidP="00577744">
          <w:pPr>
            <w:pStyle w:val="TOC2"/>
            <w:tabs>
              <w:tab w:val="right" w:leader="dot" w:pos="9016"/>
            </w:tabs>
            <w:rPr>
              <w:rFonts w:ascii="Arial" w:eastAsiaTheme="minorEastAsia" w:hAnsi="Arial" w:cs="Arial"/>
              <w:noProof/>
              <w:color w:val="000000" w:themeColor="text1"/>
              <w:kern w:val="2"/>
              <w:sz w:val="22"/>
              <w:szCs w:val="22"/>
              <w:lang w:val="en-IN"/>
            </w:rPr>
          </w:pPr>
          <w:hyperlink w:anchor="_Toc167921812" w:history="1">
            <w:r w:rsidR="00013E7C" w:rsidRPr="00046218">
              <w:rPr>
                <w:rStyle w:val="Hyperlink"/>
                <w:rFonts w:ascii="Arial" w:hAnsi="Arial" w:cs="Arial"/>
                <w:noProof/>
                <w:color w:val="000000" w:themeColor="text1"/>
              </w:rPr>
              <w:t>4.1 Recent Change Initiatives</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_Toc167921812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9</w:t>
            </w:r>
            <w:r w:rsidRPr="00046218">
              <w:rPr>
                <w:rFonts w:ascii="Arial" w:hAnsi="Arial" w:cs="Arial"/>
                <w:noProof/>
                <w:webHidden/>
                <w:color w:val="000000" w:themeColor="text1"/>
              </w:rPr>
              <w:fldChar w:fldCharType="end"/>
            </w:r>
          </w:hyperlink>
        </w:p>
        <w:p w:rsidR="00013E7C" w:rsidRPr="00046218" w:rsidRDefault="00C2014A" w:rsidP="00577744">
          <w:pPr>
            <w:pStyle w:val="TOC2"/>
            <w:tabs>
              <w:tab w:val="right" w:leader="dot" w:pos="9016"/>
            </w:tabs>
            <w:rPr>
              <w:rFonts w:ascii="Arial" w:eastAsiaTheme="minorEastAsia" w:hAnsi="Arial" w:cs="Arial"/>
              <w:noProof/>
              <w:color w:val="000000" w:themeColor="text1"/>
              <w:kern w:val="2"/>
              <w:sz w:val="22"/>
              <w:szCs w:val="22"/>
              <w:lang w:val="en-IN"/>
            </w:rPr>
          </w:pPr>
          <w:hyperlink w:anchor="_Toc167921813" w:history="1">
            <w:r w:rsidR="00013E7C" w:rsidRPr="00046218">
              <w:rPr>
                <w:rStyle w:val="Hyperlink"/>
                <w:rFonts w:ascii="Arial" w:hAnsi="Arial" w:cs="Arial"/>
                <w:noProof/>
                <w:color w:val="000000" w:themeColor="text1"/>
              </w:rPr>
              <w:t>4.2 Impacts of the Change Initiatives</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_Toc167921813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9</w:t>
            </w:r>
            <w:r w:rsidRPr="00046218">
              <w:rPr>
                <w:rFonts w:ascii="Arial" w:hAnsi="Arial" w:cs="Arial"/>
                <w:noProof/>
                <w:webHidden/>
                <w:color w:val="000000" w:themeColor="text1"/>
              </w:rPr>
              <w:fldChar w:fldCharType="end"/>
            </w:r>
          </w:hyperlink>
        </w:p>
        <w:p w:rsidR="00013E7C" w:rsidRPr="00046218" w:rsidRDefault="00C2014A" w:rsidP="00577744">
          <w:pPr>
            <w:pStyle w:val="TOC1"/>
            <w:tabs>
              <w:tab w:val="right" w:leader="dot" w:pos="9016"/>
            </w:tabs>
            <w:rPr>
              <w:rFonts w:ascii="Arial" w:eastAsiaTheme="minorEastAsia" w:hAnsi="Arial" w:cs="Arial"/>
              <w:noProof/>
              <w:color w:val="000000" w:themeColor="text1"/>
              <w:kern w:val="2"/>
              <w:sz w:val="22"/>
              <w:szCs w:val="22"/>
              <w:lang w:val="en-IN"/>
            </w:rPr>
          </w:pPr>
          <w:hyperlink w:anchor="_Toc167921814" w:history="1">
            <w:r w:rsidR="00013E7C" w:rsidRPr="00046218">
              <w:rPr>
                <w:rStyle w:val="Hyperlink"/>
                <w:rFonts w:ascii="Arial" w:hAnsi="Arial" w:cs="Arial"/>
                <w:noProof/>
                <w:color w:val="000000" w:themeColor="text1"/>
              </w:rPr>
              <w:t>5.0 Detailed Strategic Direction</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_Toc167921814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10</w:t>
            </w:r>
            <w:r w:rsidRPr="00046218">
              <w:rPr>
                <w:rFonts w:ascii="Arial" w:hAnsi="Arial" w:cs="Arial"/>
                <w:noProof/>
                <w:webHidden/>
                <w:color w:val="000000" w:themeColor="text1"/>
              </w:rPr>
              <w:fldChar w:fldCharType="end"/>
            </w:r>
          </w:hyperlink>
        </w:p>
        <w:p w:rsidR="00013E7C" w:rsidRPr="00046218" w:rsidRDefault="00C2014A" w:rsidP="00577744">
          <w:pPr>
            <w:pStyle w:val="TOC1"/>
            <w:tabs>
              <w:tab w:val="right" w:leader="dot" w:pos="9016"/>
            </w:tabs>
            <w:rPr>
              <w:rFonts w:ascii="Arial" w:eastAsiaTheme="minorEastAsia" w:hAnsi="Arial" w:cs="Arial"/>
              <w:noProof/>
              <w:color w:val="000000" w:themeColor="text1"/>
              <w:kern w:val="2"/>
              <w:sz w:val="22"/>
              <w:szCs w:val="22"/>
              <w:lang w:val="en-IN"/>
            </w:rPr>
          </w:pPr>
          <w:hyperlink w:anchor="_Toc167921815" w:history="1">
            <w:r w:rsidR="00013E7C" w:rsidRPr="00046218">
              <w:rPr>
                <w:rStyle w:val="Hyperlink"/>
                <w:rFonts w:ascii="Arial" w:hAnsi="Arial" w:cs="Arial"/>
                <w:noProof/>
                <w:color w:val="000000" w:themeColor="text1"/>
              </w:rPr>
              <w:t>6.0 Perks for Strategic Directions: Internal Market Analysis</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_Toc167921815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11</w:t>
            </w:r>
            <w:r w:rsidRPr="00046218">
              <w:rPr>
                <w:rFonts w:ascii="Arial" w:hAnsi="Arial" w:cs="Arial"/>
                <w:noProof/>
                <w:webHidden/>
                <w:color w:val="000000" w:themeColor="text1"/>
              </w:rPr>
              <w:fldChar w:fldCharType="end"/>
            </w:r>
          </w:hyperlink>
        </w:p>
        <w:p w:rsidR="00013E7C" w:rsidRPr="00046218" w:rsidRDefault="00C2014A" w:rsidP="00577744">
          <w:pPr>
            <w:pStyle w:val="TOC1"/>
            <w:tabs>
              <w:tab w:val="right" w:leader="dot" w:pos="9016"/>
            </w:tabs>
            <w:rPr>
              <w:rFonts w:ascii="Arial" w:eastAsiaTheme="minorEastAsia" w:hAnsi="Arial" w:cs="Arial"/>
              <w:noProof/>
              <w:color w:val="000000" w:themeColor="text1"/>
              <w:kern w:val="2"/>
              <w:sz w:val="22"/>
              <w:szCs w:val="22"/>
              <w:lang w:val="en-IN"/>
            </w:rPr>
          </w:pPr>
          <w:hyperlink w:anchor="_Toc167921816" w:history="1">
            <w:r w:rsidR="00013E7C" w:rsidRPr="00046218">
              <w:rPr>
                <w:rStyle w:val="Hyperlink"/>
                <w:rFonts w:ascii="Arial" w:hAnsi="Arial" w:cs="Arial"/>
                <w:noProof/>
                <w:color w:val="000000" w:themeColor="text1"/>
              </w:rPr>
              <w:t>7.0 Conclusion</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_Toc167921816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12</w:t>
            </w:r>
            <w:r w:rsidRPr="00046218">
              <w:rPr>
                <w:rFonts w:ascii="Arial" w:hAnsi="Arial" w:cs="Arial"/>
                <w:noProof/>
                <w:webHidden/>
                <w:color w:val="000000" w:themeColor="text1"/>
              </w:rPr>
              <w:fldChar w:fldCharType="end"/>
            </w:r>
          </w:hyperlink>
        </w:p>
        <w:p w:rsidR="00013E7C" w:rsidRPr="00046218" w:rsidRDefault="00C2014A" w:rsidP="00577744">
          <w:pPr>
            <w:pStyle w:val="TOC1"/>
            <w:tabs>
              <w:tab w:val="right" w:leader="dot" w:pos="9016"/>
            </w:tabs>
            <w:rPr>
              <w:rFonts w:ascii="Arial" w:eastAsiaTheme="minorEastAsia" w:hAnsi="Arial" w:cs="Arial"/>
              <w:noProof/>
              <w:color w:val="000000" w:themeColor="text1"/>
              <w:kern w:val="2"/>
              <w:sz w:val="22"/>
              <w:szCs w:val="22"/>
              <w:lang w:val="en-IN"/>
            </w:rPr>
          </w:pPr>
          <w:hyperlink w:anchor="_Toc167921817" w:history="1">
            <w:r w:rsidR="00013E7C" w:rsidRPr="00046218">
              <w:rPr>
                <w:rStyle w:val="Hyperlink"/>
                <w:rFonts w:ascii="Arial" w:hAnsi="Arial" w:cs="Arial"/>
                <w:noProof/>
                <w:color w:val="000000" w:themeColor="text1"/>
              </w:rPr>
              <w:t>References</w:t>
            </w:r>
            <w:r w:rsidR="00013E7C" w:rsidRPr="00046218">
              <w:rPr>
                <w:rFonts w:ascii="Arial" w:hAnsi="Arial" w:cs="Arial"/>
                <w:noProof/>
                <w:webHidden/>
                <w:color w:val="000000" w:themeColor="text1"/>
              </w:rPr>
              <w:tab/>
            </w:r>
            <w:r w:rsidRPr="00046218">
              <w:rPr>
                <w:rFonts w:ascii="Arial" w:hAnsi="Arial" w:cs="Arial"/>
                <w:noProof/>
                <w:webHidden/>
                <w:color w:val="000000" w:themeColor="text1"/>
              </w:rPr>
              <w:fldChar w:fldCharType="begin"/>
            </w:r>
            <w:r w:rsidR="00013E7C" w:rsidRPr="00046218">
              <w:rPr>
                <w:rFonts w:ascii="Arial" w:hAnsi="Arial" w:cs="Arial"/>
                <w:noProof/>
                <w:webHidden/>
                <w:color w:val="000000" w:themeColor="text1"/>
              </w:rPr>
              <w:instrText xml:space="preserve"> PAGEREF _Toc167921817 \h </w:instrText>
            </w:r>
            <w:r w:rsidRPr="00046218">
              <w:rPr>
                <w:rFonts w:ascii="Arial" w:hAnsi="Arial" w:cs="Arial"/>
                <w:noProof/>
                <w:webHidden/>
                <w:color w:val="000000" w:themeColor="text1"/>
              </w:rPr>
            </w:r>
            <w:r w:rsidRPr="00046218">
              <w:rPr>
                <w:rFonts w:ascii="Arial" w:hAnsi="Arial" w:cs="Arial"/>
                <w:noProof/>
                <w:webHidden/>
                <w:color w:val="000000" w:themeColor="text1"/>
              </w:rPr>
              <w:fldChar w:fldCharType="separate"/>
            </w:r>
            <w:r w:rsidR="00013E7C" w:rsidRPr="00046218">
              <w:rPr>
                <w:rFonts w:ascii="Arial" w:hAnsi="Arial" w:cs="Arial"/>
                <w:noProof/>
                <w:webHidden/>
                <w:color w:val="000000" w:themeColor="text1"/>
              </w:rPr>
              <w:t>13</w:t>
            </w:r>
            <w:r w:rsidRPr="00046218">
              <w:rPr>
                <w:rFonts w:ascii="Arial" w:hAnsi="Arial" w:cs="Arial"/>
                <w:noProof/>
                <w:webHidden/>
                <w:color w:val="000000" w:themeColor="text1"/>
              </w:rPr>
              <w:fldChar w:fldCharType="end"/>
            </w:r>
          </w:hyperlink>
        </w:p>
        <w:p w:rsidR="004E5519" w:rsidRPr="00046218" w:rsidRDefault="00C2014A" w:rsidP="00577744">
          <w:pPr>
            <w:rPr>
              <w:rFonts w:ascii="Arial" w:hAnsi="Arial" w:cs="Arial"/>
              <w:color w:val="000000" w:themeColor="text1"/>
            </w:rPr>
          </w:pPr>
          <w:r w:rsidRPr="00046218">
            <w:rPr>
              <w:rFonts w:ascii="Arial" w:hAnsi="Arial" w:cs="Arial"/>
              <w:color w:val="000000" w:themeColor="text1"/>
            </w:rPr>
            <w:fldChar w:fldCharType="end"/>
          </w:r>
        </w:p>
      </w:sdtContent>
    </w:sdt>
    <w:p w:rsidR="004E5519" w:rsidRPr="00046218" w:rsidRDefault="001F1D09" w:rsidP="00577744">
      <w:pPr>
        <w:rPr>
          <w:rFonts w:ascii="Arial" w:hAnsi="Arial" w:cs="Arial"/>
          <w:color w:val="000000" w:themeColor="text1"/>
        </w:rPr>
      </w:pPr>
      <w:r w:rsidRPr="00046218">
        <w:rPr>
          <w:rFonts w:ascii="Arial" w:hAnsi="Arial" w:cs="Arial"/>
          <w:color w:val="000000" w:themeColor="text1"/>
        </w:rPr>
        <w:br w:type="page"/>
      </w:r>
    </w:p>
    <w:p w:rsidR="004E5519" w:rsidRPr="00046218" w:rsidRDefault="001F1D09" w:rsidP="00577744">
      <w:pPr>
        <w:pStyle w:val="Heading1"/>
        <w:rPr>
          <w:rFonts w:ascii="Arial" w:hAnsi="Arial" w:cs="Arial"/>
          <w:b w:val="0"/>
          <w:color w:val="000000" w:themeColor="text1"/>
        </w:rPr>
      </w:pPr>
      <w:bookmarkStart w:id="0" w:name="_Toc167921801"/>
      <w:r w:rsidRPr="00046218">
        <w:rPr>
          <w:rFonts w:ascii="Arial" w:hAnsi="Arial" w:cs="Arial"/>
          <w:b w:val="0"/>
          <w:color w:val="000000" w:themeColor="text1"/>
        </w:rPr>
        <w:lastRenderedPageBreak/>
        <w:t>1.0 Introduction</w:t>
      </w:r>
      <w:bookmarkEnd w:id="0"/>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As seen from the report of Siddiqui (2019), business factors play an important role in the economic development of any nation as this supports revenue generation, employment and GDP growth. However, one important factor that must be mentioned in the whole process is that a better business scenario can make a successful outcome with a proper management and behavioural approach. Mullins (2020) has mentioned that a proper organisational behaviour makes the workplace efficient to manage external as well as internal challenges, and serve feasibility to the change management factors. In short, a better business scenario can be ensured with shaping the organisational behaviour and management factors. This is also true for Hotel Hilton and the company is operating with a greater business scenario in the recent competitive market. This report discusses the cultural and structural traits of the organisation along with a complete study on change management and strategic direction of the same.</w:t>
      </w:r>
    </w:p>
    <w:p w:rsidR="004E5519" w:rsidRPr="00046218" w:rsidRDefault="001F1D09" w:rsidP="00577744">
      <w:pPr>
        <w:pStyle w:val="Heading1"/>
        <w:rPr>
          <w:rFonts w:ascii="Arial" w:hAnsi="Arial" w:cs="Arial"/>
          <w:b w:val="0"/>
          <w:color w:val="000000" w:themeColor="text1"/>
        </w:rPr>
      </w:pPr>
      <w:bookmarkStart w:id="1" w:name="_Toc167921802"/>
      <w:r w:rsidRPr="00046218">
        <w:rPr>
          <w:rFonts w:ascii="Arial" w:hAnsi="Arial" w:cs="Arial"/>
          <w:b w:val="0"/>
          <w:color w:val="000000" w:themeColor="text1"/>
        </w:rPr>
        <w:t>2.0 Overview of the Chosen Organisation</w:t>
      </w:r>
      <w:bookmarkEnd w:id="1"/>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The Hotel Hilton is one of the most popular and important international hotel chains of the US and the company is operating with a huge success. As found from the report of Hilton (2024), the organisation is a global brand operating from 176 different countries and territories. The organisation is headquartered at McLean, Virginia in USA.</w:t>
      </w:r>
    </w:p>
    <w:p w:rsidR="004E5519" w:rsidRPr="00046218" w:rsidRDefault="001F1D09" w:rsidP="00577744">
      <w:pPr>
        <w:jc w:val="center"/>
        <w:rPr>
          <w:rFonts w:ascii="Arial" w:hAnsi="Arial" w:cs="Arial"/>
          <w:color w:val="000000" w:themeColor="text1"/>
        </w:rPr>
      </w:pPr>
      <w:r w:rsidRPr="00046218">
        <w:rPr>
          <w:rFonts w:ascii="Arial" w:hAnsi="Arial" w:cs="Arial"/>
          <w:noProof/>
          <w:color w:val="000000" w:themeColor="text1"/>
          <w:lang w:val="en-US" w:eastAsia="en-US"/>
        </w:rPr>
        <w:drawing>
          <wp:inline distT="0" distB="0" distL="0" distR="0">
            <wp:extent cx="3667125" cy="19812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667125" cy="1981200"/>
                    </a:xfrm>
                    <a:prstGeom prst="rect">
                      <a:avLst/>
                    </a:prstGeom>
                    <a:ln/>
                  </pic:spPr>
                </pic:pic>
              </a:graphicData>
            </a:graphic>
          </wp:inline>
        </w:drawing>
      </w:r>
    </w:p>
    <w:p w:rsidR="004E5519" w:rsidRPr="00046218" w:rsidRDefault="001F1D09" w:rsidP="00577744">
      <w:pPr>
        <w:pStyle w:val="Heading2"/>
        <w:rPr>
          <w:rFonts w:ascii="Arial" w:hAnsi="Arial" w:cs="Arial"/>
          <w:b w:val="0"/>
          <w:color w:val="000000" w:themeColor="text1"/>
        </w:rPr>
      </w:pPr>
      <w:bookmarkStart w:id="2" w:name="_Toc167921803"/>
      <w:r w:rsidRPr="00046218">
        <w:rPr>
          <w:rFonts w:ascii="Arial" w:hAnsi="Arial" w:cs="Arial"/>
          <w:b w:val="0"/>
          <w:color w:val="000000" w:themeColor="text1"/>
        </w:rPr>
        <w:t>2.1 Company History</w:t>
      </w:r>
      <w:bookmarkEnd w:id="2"/>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 xml:space="preserve">According to the report of Hilton Foundation (2024), the company started its journey in 1919 after the owner, Conrad Hilton, purchased the “Mobley Hotel” Cisco. The </w:t>
      </w:r>
      <w:r w:rsidRPr="00046218">
        <w:rPr>
          <w:rFonts w:ascii="Arial" w:hAnsi="Arial" w:cs="Arial"/>
          <w:color w:val="000000" w:themeColor="text1"/>
        </w:rPr>
        <w:lastRenderedPageBreak/>
        <w:t>organisation owned the name “Hilton” in 1925 and became a popular brand in 1940. As per the report, the company became internationally famous since 1943 after the brand went beyond Texas and started venturing in New York.</w:t>
      </w:r>
    </w:p>
    <w:p w:rsidR="004E5519" w:rsidRPr="00046218" w:rsidRDefault="001F1D09" w:rsidP="00577744">
      <w:pPr>
        <w:pStyle w:val="Heading2"/>
        <w:rPr>
          <w:rFonts w:ascii="Arial" w:hAnsi="Arial" w:cs="Arial"/>
          <w:b w:val="0"/>
          <w:color w:val="000000" w:themeColor="text1"/>
        </w:rPr>
      </w:pPr>
      <w:bookmarkStart w:id="3" w:name="_Toc167921804"/>
      <w:r w:rsidRPr="00046218">
        <w:rPr>
          <w:rFonts w:ascii="Arial" w:hAnsi="Arial" w:cs="Arial"/>
          <w:b w:val="0"/>
          <w:color w:val="000000" w:themeColor="text1"/>
        </w:rPr>
        <w:t>2.2 Vision and Mission</w:t>
      </w:r>
      <w:bookmarkEnd w:id="3"/>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As found from the report of Hilton (2019), the company is operating with a broader vision that is supporting the company mission. As per the report, the vision of the company is to serve the customers with excellent experience. This company is working on the mission to be a well-known customer centric hospitality company.</w:t>
      </w:r>
    </w:p>
    <w:p w:rsidR="004E5519" w:rsidRPr="00046218" w:rsidRDefault="001F1D09" w:rsidP="00577744">
      <w:pPr>
        <w:pStyle w:val="Heading2"/>
        <w:rPr>
          <w:rFonts w:ascii="Arial" w:hAnsi="Arial" w:cs="Arial"/>
          <w:b w:val="0"/>
          <w:color w:val="000000" w:themeColor="text1"/>
        </w:rPr>
      </w:pPr>
      <w:bookmarkStart w:id="4" w:name="_Toc167921805"/>
      <w:r w:rsidRPr="00046218">
        <w:rPr>
          <w:rFonts w:ascii="Arial" w:hAnsi="Arial" w:cs="Arial"/>
          <w:b w:val="0"/>
          <w:color w:val="000000" w:themeColor="text1"/>
        </w:rPr>
        <w:t>2.3 Financial Position</w:t>
      </w:r>
      <w:bookmarkEnd w:id="4"/>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The company is operating smoothly with a huge financial growth in the post-pandemic market. According to Statista (2023), the company will earn more than 10 billion dollars in 2023 which is higher than that in 2022. Apart from that, the report of ir.hilton.com (2024) has stated that the annual capital return of the company in 2024 is approximately 3 billion dollars.</w:t>
      </w:r>
    </w:p>
    <w:p w:rsidR="004E5519" w:rsidRPr="00046218" w:rsidRDefault="001F1D09" w:rsidP="00577744">
      <w:pPr>
        <w:jc w:val="center"/>
        <w:rPr>
          <w:rFonts w:ascii="Arial" w:hAnsi="Arial" w:cs="Arial"/>
          <w:color w:val="000000" w:themeColor="text1"/>
        </w:rPr>
      </w:pPr>
      <w:r w:rsidRPr="00046218">
        <w:rPr>
          <w:rFonts w:ascii="Arial" w:hAnsi="Arial" w:cs="Arial"/>
          <w:noProof/>
          <w:color w:val="000000" w:themeColor="text1"/>
          <w:lang w:val="en-US" w:eastAsia="en-US"/>
        </w:rPr>
        <w:drawing>
          <wp:inline distT="0" distB="0" distL="0" distR="0">
            <wp:extent cx="4312920" cy="29718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312980" cy="2971841"/>
                    </a:xfrm>
                    <a:prstGeom prst="rect">
                      <a:avLst/>
                    </a:prstGeom>
                    <a:ln/>
                  </pic:spPr>
                </pic:pic>
              </a:graphicData>
            </a:graphic>
          </wp:inline>
        </w:drawing>
      </w:r>
    </w:p>
    <w:p w:rsidR="004E5519" w:rsidRPr="00046218" w:rsidRDefault="001F1D09" w:rsidP="00577744">
      <w:pPr>
        <w:jc w:val="center"/>
        <w:rPr>
          <w:rFonts w:ascii="Arial" w:hAnsi="Arial" w:cs="Arial"/>
          <w:color w:val="000000" w:themeColor="text1"/>
        </w:rPr>
      </w:pPr>
      <w:r w:rsidRPr="00046218">
        <w:rPr>
          <w:rFonts w:ascii="Arial" w:hAnsi="Arial" w:cs="Arial"/>
          <w:color w:val="000000" w:themeColor="text1"/>
        </w:rPr>
        <w:t>Fig 01: Hilton Hotel Business Growth</w:t>
      </w:r>
    </w:p>
    <w:p w:rsidR="004E5519" w:rsidRPr="00046218" w:rsidRDefault="001F1D09" w:rsidP="00577744">
      <w:pPr>
        <w:jc w:val="center"/>
        <w:rPr>
          <w:rFonts w:ascii="Arial" w:hAnsi="Arial" w:cs="Arial"/>
          <w:color w:val="000000" w:themeColor="text1"/>
        </w:rPr>
      </w:pPr>
      <w:r w:rsidRPr="00046218">
        <w:rPr>
          <w:rFonts w:ascii="Arial" w:hAnsi="Arial" w:cs="Arial"/>
          <w:color w:val="000000" w:themeColor="text1"/>
        </w:rPr>
        <w:t>(Source: Statista, 2023)</w:t>
      </w:r>
    </w:p>
    <w:p w:rsidR="004E5519" w:rsidRPr="00046218" w:rsidRDefault="001F1D09" w:rsidP="00577744">
      <w:pPr>
        <w:pStyle w:val="Heading2"/>
        <w:rPr>
          <w:rFonts w:ascii="Arial" w:hAnsi="Arial" w:cs="Arial"/>
          <w:b w:val="0"/>
          <w:color w:val="000000" w:themeColor="text1"/>
        </w:rPr>
      </w:pPr>
      <w:bookmarkStart w:id="5" w:name="_Toc167921806"/>
      <w:r w:rsidRPr="00046218">
        <w:rPr>
          <w:rFonts w:ascii="Arial" w:hAnsi="Arial" w:cs="Arial"/>
          <w:b w:val="0"/>
          <w:color w:val="000000" w:themeColor="text1"/>
        </w:rPr>
        <w:t>2.4 Segmentation and Targeting</w:t>
      </w:r>
      <w:bookmarkEnd w:id="5"/>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 xml:space="preserve">The report of Hilton (2022) has stated that the company is operating with a huge customer base. As per the report, the company is operating with nearly 200 million </w:t>
      </w:r>
      <w:r w:rsidRPr="00046218">
        <w:rPr>
          <w:rFonts w:ascii="Arial" w:hAnsi="Arial" w:cs="Arial"/>
          <w:color w:val="000000" w:themeColor="text1"/>
        </w:rPr>
        <w:lastRenderedPageBreak/>
        <w:t>guests worldwide. This is found from the report of Dudovskiy (2016), the company is focusing mainly to the demographic market and the aged, travel-loving and corporate professionals are the key target customers.</w:t>
      </w:r>
    </w:p>
    <w:p w:rsidR="004E5519" w:rsidRPr="00046218" w:rsidRDefault="001F1D09" w:rsidP="00577744">
      <w:pPr>
        <w:pStyle w:val="Heading1"/>
        <w:rPr>
          <w:rFonts w:ascii="Arial" w:hAnsi="Arial" w:cs="Arial"/>
          <w:b w:val="0"/>
          <w:color w:val="000000" w:themeColor="text1"/>
        </w:rPr>
      </w:pPr>
      <w:bookmarkStart w:id="6" w:name="_Toc167921807"/>
      <w:r w:rsidRPr="00046218">
        <w:rPr>
          <w:rFonts w:ascii="Arial" w:hAnsi="Arial" w:cs="Arial"/>
          <w:b w:val="0"/>
          <w:color w:val="000000" w:themeColor="text1"/>
        </w:rPr>
        <w:t>3.0 Organisational Structure, Culture and Goal</w:t>
      </w:r>
      <w:bookmarkEnd w:id="6"/>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A very important factor that can be found from the report of Mullins (2016) is that the whole concept of organisational behaviour depends on the structural and cultural factors in the working premise. This is also true for Hotel Hilton and the company handles a strong organisational culture that supports the behavioural traits of the company. A brief discussion is as follows –</w:t>
      </w:r>
    </w:p>
    <w:p w:rsidR="004E5519" w:rsidRPr="00046218" w:rsidRDefault="001F1D09" w:rsidP="00577744">
      <w:pPr>
        <w:pStyle w:val="Heading2"/>
        <w:rPr>
          <w:rFonts w:ascii="Arial" w:hAnsi="Arial" w:cs="Arial"/>
          <w:b w:val="0"/>
          <w:color w:val="000000" w:themeColor="text1"/>
        </w:rPr>
      </w:pPr>
      <w:bookmarkStart w:id="7" w:name="_Toc167921808"/>
      <w:r w:rsidRPr="00046218">
        <w:rPr>
          <w:rFonts w:ascii="Arial" w:hAnsi="Arial" w:cs="Arial"/>
          <w:b w:val="0"/>
          <w:color w:val="000000" w:themeColor="text1"/>
        </w:rPr>
        <w:t>3.1 Structural Traits</w:t>
      </w:r>
      <w:bookmarkEnd w:id="7"/>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As found from the report of Dudovskiy (2016), Hilton's organisational structure is hierarchical because of the company's huge size that is 13 brands and 200 million guests served annually. Additionally, the organisational structure of Hilton can be characterised as divisional. The author has mentioned that the organisational structure of Hilton Hotel can be divided in some divisions that are ownership division, management and franchise division and timeshare division.</w:t>
      </w:r>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Advantages of Hierarchical Structure</w:t>
      </w:r>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Hilton Hotels' hierarchical organisational structure has several advantages. First of all, it creates distinct energy and obligation hierarchies, ensuring that every worker is aware about their precise duties and to whom they have to report (</w:t>
      </w:r>
      <w:r w:rsidRPr="00046218">
        <w:rPr>
          <w:rFonts w:ascii="Arial" w:hAnsi="Arial" w:cs="Arial"/>
          <w:color w:val="000000" w:themeColor="text1"/>
          <w:highlight w:val="white"/>
        </w:rPr>
        <w:t>Chernobai and Duma, 2015)</w:t>
      </w:r>
      <w:r w:rsidRPr="00046218">
        <w:rPr>
          <w:rFonts w:ascii="Arial" w:hAnsi="Arial" w:cs="Arial"/>
          <w:color w:val="000000" w:themeColor="text1"/>
        </w:rPr>
        <w:t>. The duties and commands are distributed in an orderly style throughout the ranks, this readability can result in powerful choice-making and simplified operations. Strong management oversight is also made feasible through this structure, giving pinnacle executives the capacity to keep manipulation over strategic initiatives and assure uniformity in carrier requirements throughout specific locations. This is particularly important for a worldwide brand like Hilton, whose reputation depends on constantly excessive exceptionalism.</w:t>
      </w:r>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Disadvantages of this structure</w:t>
      </w:r>
    </w:p>
    <w:p w:rsidR="004E5519" w:rsidRPr="00046218" w:rsidRDefault="001F1D09" w:rsidP="00577744">
      <w:pPr>
        <w:rPr>
          <w:rFonts w:ascii="Arial" w:hAnsi="Arial" w:cs="Arial"/>
          <w:color w:val="000000" w:themeColor="text1"/>
        </w:rPr>
      </w:pPr>
      <w:r w:rsidRPr="00046218">
        <w:rPr>
          <w:rFonts w:ascii="Arial" w:hAnsi="Arial" w:cs="Arial"/>
          <w:color w:val="000000" w:themeColor="text1"/>
        </w:rPr>
        <w:lastRenderedPageBreak/>
        <w:t>The hierarchical structure has several drawbacks as well. One predominant disadvantage is that it can result in pressure and negative response times because it often necessitates many tiers of management for selection-making, which can obstruct creativity and versatility. Because lower degrees of the hierarchy might also experience underappreciation and reduction from senior management, this structure might also make contributions to worker unhappiness. This might result in poorer morale and extended turnover quotes. Furthermore, the emphasis on pinnacle-down conversation may restrict the flow of ideas and preclude innovation from frontline personnel who are managing customers without delay and might have important insights into enhancing customer support.</w:t>
      </w:r>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This is found from the report of ir.hilton.com (2024) that the company follows the hierarchical structure in different levels. A brief discussion is follows –</w:t>
      </w:r>
    </w:p>
    <w:p w:rsidR="004E5519" w:rsidRPr="00046218" w:rsidRDefault="001F1D09" w:rsidP="00577744">
      <w:pPr>
        <w:numPr>
          <w:ilvl w:val="0"/>
          <w:numId w:val="2"/>
        </w:numPr>
        <w:pBdr>
          <w:top w:val="nil"/>
          <w:left w:val="nil"/>
          <w:bottom w:val="nil"/>
          <w:right w:val="nil"/>
          <w:between w:val="nil"/>
        </w:pBdr>
        <w:spacing w:after="0"/>
        <w:rPr>
          <w:rFonts w:ascii="Arial" w:hAnsi="Arial" w:cs="Arial"/>
          <w:color w:val="000000" w:themeColor="text1"/>
        </w:rPr>
      </w:pPr>
      <w:r w:rsidRPr="00046218">
        <w:rPr>
          <w:rFonts w:ascii="Arial" w:hAnsi="Arial" w:cs="Arial"/>
          <w:color w:val="000000" w:themeColor="text1"/>
        </w:rPr>
        <w:t>The CEO, Executives and Board of Directors come under the corporate level of the organisational structure.</w:t>
      </w:r>
    </w:p>
    <w:p w:rsidR="004E5519" w:rsidRPr="00046218" w:rsidRDefault="001F1D09" w:rsidP="00577744">
      <w:pPr>
        <w:numPr>
          <w:ilvl w:val="0"/>
          <w:numId w:val="2"/>
        </w:numPr>
        <w:pBdr>
          <w:top w:val="nil"/>
          <w:left w:val="nil"/>
          <w:bottom w:val="nil"/>
          <w:right w:val="nil"/>
          <w:between w:val="nil"/>
        </w:pBdr>
        <w:spacing w:after="0"/>
        <w:rPr>
          <w:rFonts w:ascii="Arial" w:hAnsi="Arial" w:cs="Arial"/>
          <w:color w:val="000000" w:themeColor="text1"/>
        </w:rPr>
      </w:pPr>
      <w:r w:rsidRPr="00046218">
        <w:rPr>
          <w:rFonts w:ascii="Arial" w:hAnsi="Arial" w:cs="Arial"/>
          <w:color w:val="000000" w:themeColor="text1"/>
        </w:rPr>
        <w:t>The brand president and vice presidents dwell in the divisional level.</w:t>
      </w:r>
    </w:p>
    <w:p w:rsidR="004E5519" w:rsidRPr="00046218" w:rsidRDefault="001F1D09" w:rsidP="00577744">
      <w:pPr>
        <w:numPr>
          <w:ilvl w:val="0"/>
          <w:numId w:val="2"/>
        </w:numPr>
        <w:pBdr>
          <w:top w:val="nil"/>
          <w:left w:val="nil"/>
          <w:bottom w:val="nil"/>
          <w:right w:val="nil"/>
          <w:between w:val="nil"/>
        </w:pBdr>
        <w:spacing w:after="0"/>
        <w:rPr>
          <w:rFonts w:ascii="Arial" w:hAnsi="Arial" w:cs="Arial"/>
          <w:color w:val="000000" w:themeColor="text1"/>
        </w:rPr>
      </w:pPr>
      <w:r w:rsidRPr="00046218">
        <w:rPr>
          <w:rFonts w:ascii="Arial" w:hAnsi="Arial" w:cs="Arial"/>
          <w:color w:val="000000" w:themeColor="text1"/>
        </w:rPr>
        <w:t>Regional vice presidents and direct managers come under the regional level.</w:t>
      </w:r>
    </w:p>
    <w:p w:rsidR="004E5519" w:rsidRPr="00046218" w:rsidRDefault="001F1D09" w:rsidP="00577744">
      <w:pPr>
        <w:numPr>
          <w:ilvl w:val="0"/>
          <w:numId w:val="2"/>
        </w:numPr>
        <w:pBdr>
          <w:top w:val="nil"/>
          <w:left w:val="nil"/>
          <w:bottom w:val="nil"/>
          <w:right w:val="nil"/>
          <w:between w:val="nil"/>
        </w:pBdr>
        <w:rPr>
          <w:rFonts w:ascii="Arial" w:hAnsi="Arial" w:cs="Arial"/>
          <w:color w:val="000000" w:themeColor="text1"/>
        </w:rPr>
      </w:pPr>
      <w:r w:rsidRPr="00046218">
        <w:rPr>
          <w:rFonts w:ascii="Arial" w:hAnsi="Arial" w:cs="Arial"/>
          <w:color w:val="000000" w:themeColor="text1"/>
        </w:rPr>
        <w:t>The general managers, department heads and teammates come under hotel level.</w:t>
      </w:r>
    </w:p>
    <w:p w:rsidR="004E5519" w:rsidRPr="00046218" w:rsidRDefault="001F1D09" w:rsidP="00577744">
      <w:pPr>
        <w:pStyle w:val="Heading2"/>
        <w:rPr>
          <w:rFonts w:ascii="Arial" w:hAnsi="Arial" w:cs="Arial"/>
          <w:b w:val="0"/>
          <w:color w:val="000000" w:themeColor="text1"/>
        </w:rPr>
      </w:pPr>
      <w:bookmarkStart w:id="8" w:name="_Toc167921809"/>
      <w:r w:rsidRPr="00046218">
        <w:rPr>
          <w:rFonts w:ascii="Arial" w:hAnsi="Arial" w:cs="Arial"/>
          <w:b w:val="0"/>
          <w:color w:val="000000" w:themeColor="text1"/>
        </w:rPr>
        <w:t>3.2 Cultural Traits</w:t>
      </w:r>
      <w:bookmarkEnd w:id="8"/>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This is found from the report of Hilton (2019) that the organisation follows a properly inclusive and collective cultural trait. One of the most important factors that can be found from the report is that the company focuses on individualities of the employees and ensure equal growth opportunities for all of them. The report of Lu and Zhu (2019) depicted that the cross-cultural attitude in the workplace of Hilton is difficult to implicate. Schein's organisational cultural model can be helpful to understand the factor. The Hilton hotel follows equality in every aspect and ensures betterment of the employees with care. This is ensuring the success of the company in the competitive global market.</w:t>
      </w:r>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 xml:space="preserve"> Schein Theory on Organisational culture </w:t>
      </w:r>
    </w:p>
    <w:p w:rsidR="004E5519" w:rsidRPr="00046218" w:rsidRDefault="001F1D09" w:rsidP="00577744">
      <w:pPr>
        <w:rPr>
          <w:rFonts w:ascii="Arial" w:hAnsi="Arial" w:cs="Arial"/>
          <w:color w:val="000000" w:themeColor="text1"/>
        </w:rPr>
      </w:pPr>
      <w:r w:rsidRPr="00046218">
        <w:rPr>
          <w:rFonts w:ascii="Arial" w:hAnsi="Arial" w:cs="Arial"/>
          <w:color w:val="000000" w:themeColor="text1"/>
        </w:rPr>
        <w:lastRenderedPageBreak/>
        <w:t>Artefacts: The various behavioural patterns visible at Hilton hotels serve to in addition strengthen the brand's physical assets are known as tangible artefacts. Through their encounters, visitors are shown the quintessential warmth and professionalism of Hilton group of workers participants (</w:t>
      </w:r>
      <w:r w:rsidRPr="00046218">
        <w:rPr>
          <w:rFonts w:ascii="Arial" w:hAnsi="Arial" w:cs="Arial"/>
          <w:color w:val="000000" w:themeColor="text1"/>
          <w:highlight w:val="white"/>
        </w:rPr>
        <w:t>Makumbe and Washaya, 2022)</w:t>
      </w:r>
      <w:r w:rsidRPr="00046218">
        <w:rPr>
          <w:rFonts w:ascii="Arial" w:hAnsi="Arial" w:cs="Arial"/>
          <w:color w:val="000000" w:themeColor="text1"/>
        </w:rPr>
        <w:t>.  They are regarded for their honest concern, attentiveness, and dedication to going above and past for his or her customers. These behaviours, which consist of pleasant greetings at check-in, tailor-made recommendations from concierge team of workers, and perfect carrier on the resort restaurant flawlessly seize Hilton's willpower to present excellent customer studies and continuously upholding its brand requirements.</w:t>
      </w:r>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Exposed values: Hilton's proclaimed principles are just the tip of the iceberg when it comes to a set of firmly held presumptions and beliefs which mould the organisation's culture. Employee behaviours and decisions are guided by these implicit attitudes and beliefs often and how they respond to the various circumstances (</w:t>
      </w:r>
      <w:r w:rsidRPr="00046218">
        <w:rPr>
          <w:rFonts w:ascii="Arial" w:hAnsi="Arial" w:cs="Arial"/>
          <w:color w:val="000000" w:themeColor="text1"/>
          <w:highlight w:val="white"/>
        </w:rPr>
        <w:t xml:space="preserve">Khalid </w:t>
      </w:r>
      <w:r w:rsidRPr="00046218">
        <w:rPr>
          <w:rFonts w:ascii="Arial" w:hAnsi="Arial" w:cs="Arial"/>
          <w:i/>
          <w:color w:val="000000" w:themeColor="text1"/>
          <w:highlight w:val="white"/>
        </w:rPr>
        <w:t>et al.,</w:t>
      </w:r>
      <w:r w:rsidRPr="00046218">
        <w:rPr>
          <w:rFonts w:ascii="Arial" w:hAnsi="Arial" w:cs="Arial"/>
          <w:color w:val="000000" w:themeColor="text1"/>
          <w:highlight w:val="white"/>
        </w:rPr>
        <w:t xml:space="preserve"> 2020)</w:t>
      </w:r>
      <w:r w:rsidRPr="00046218">
        <w:rPr>
          <w:rFonts w:ascii="Arial" w:hAnsi="Arial" w:cs="Arial"/>
          <w:color w:val="000000" w:themeColor="text1"/>
        </w:rPr>
        <w:t>. Hilton's culture is centred around a deep conviction that the needs and happiness of its guests come first. This philosophy penetrates every facet of the company's operations and acts as the main motivator for all initiatives..</w:t>
      </w:r>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Underlying Assumptions: There is a presumption that staff members have the authority to decide in ways that improve the visitor experience. It promotes a climate of independence, responsibility, and trust. The persistent conviction that customer happiness is paramount and should be given top priority is one example of a deeply established concept. This fundamental tenet infuses every facet of Hilton's business operations and inspires staff members.  It goes above and beyond to guarantee each guest's comfort, satisfaction, and allegiance. In addition, it is implicitly understood that staff members have the authority to make independent decisions that improve the visitor experience. It promotes an environment of empowerment, responsibility, and trust across the whole company.</w:t>
      </w:r>
    </w:p>
    <w:p w:rsidR="004E5519" w:rsidRPr="00046218" w:rsidRDefault="001F1D09" w:rsidP="00577744">
      <w:pPr>
        <w:pStyle w:val="Heading2"/>
        <w:rPr>
          <w:rFonts w:ascii="Arial" w:hAnsi="Arial" w:cs="Arial"/>
          <w:b w:val="0"/>
          <w:color w:val="000000" w:themeColor="text1"/>
        </w:rPr>
      </w:pPr>
      <w:bookmarkStart w:id="9" w:name="_Toc167921810"/>
      <w:r w:rsidRPr="00046218">
        <w:rPr>
          <w:rFonts w:ascii="Arial" w:hAnsi="Arial" w:cs="Arial"/>
          <w:b w:val="0"/>
          <w:color w:val="000000" w:themeColor="text1"/>
        </w:rPr>
        <w:t>3.3 Company Goal</w:t>
      </w:r>
      <w:bookmarkEnd w:id="9"/>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Hilton Hotel is running the business with a huge success and reputation in the worldwide market. According to the report of Hilton (2024), the company is following the goal to serve an excellent experience to the customers with the best hospitality.</w:t>
      </w:r>
    </w:p>
    <w:p w:rsidR="004E5519" w:rsidRPr="00046218" w:rsidRDefault="001F1D09" w:rsidP="00577744">
      <w:pPr>
        <w:pStyle w:val="Heading1"/>
        <w:rPr>
          <w:rFonts w:ascii="Arial" w:hAnsi="Arial" w:cs="Arial"/>
          <w:b w:val="0"/>
          <w:color w:val="000000" w:themeColor="text1"/>
        </w:rPr>
      </w:pPr>
      <w:bookmarkStart w:id="10" w:name="_Toc167921811"/>
      <w:r w:rsidRPr="00046218">
        <w:rPr>
          <w:rFonts w:ascii="Arial" w:hAnsi="Arial" w:cs="Arial"/>
          <w:b w:val="0"/>
          <w:color w:val="000000" w:themeColor="text1"/>
        </w:rPr>
        <w:lastRenderedPageBreak/>
        <w:t>4.0 Recent Change Initiatives and Impacts</w:t>
      </w:r>
      <w:bookmarkEnd w:id="10"/>
    </w:p>
    <w:p w:rsidR="004E5519" w:rsidRPr="00046218" w:rsidRDefault="00577744" w:rsidP="00577744">
      <w:pPr>
        <w:rPr>
          <w:rFonts w:ascii="Arial" w:hAnsi="Arial" w:cs="Arial"/>
          <w:color w:val="000000" w:themeColor="text1"/>
        </w:rPr>
      </w:pPr>
      <w:r w:rsidRPr="00046218">
        <w:rPr>
          <w:rFonts w:ascii="Arial" w:hAnsi="Arial" w:cs="Arial"/>
          <w:color w:val="000000" w:themeColor="text1"/>
        </w:rPr>
        <w:t>Considering the foregoing, Hilton Hotel is doing well in the current market. The corporation is experiencing significant business adjustments due to market changes. Mullins and Dosser (2013) discovered that a change in an organization's strategy can affect anything from staff routines to organisational structure. Hotel Hilton is also affected and is changing business approaches. This changes the business scenario and results. A brief discussion follows</w:t>
      </w:r>
      <w:r w:rsidR="001F1D09" w:rsidRPr="00046218">
        <w:rPr>
          <w:rFonts w:ascii="Arial" w:hAnsi="Arial" w:cs="Arial"/>
          <w:color w:val="000000" w:themeColor="text1"/>
        </w:rPr>
        <w:t>:</w:t>
      </w:r>
    </w:p>
    <w:p w:rsidR="004E5519" w:rsidRPr="00046218" w:rsidRDefault="001F1D09" w:rsidP="00577744">
      <w:pPr>
        <w:pStyle w:val="Heading2"/>
        <w:rPr>
          <w:rFonts w:ascii="Arial" w:hAnsi="Arial" w:cs="Arial"/>
          <w:b w:val="0"/>
          <w:color w:val="000000" w:themeColor="text1"/>
        </w:rPr>
      </w:pPr>
      <w:bookmarkStart w:id="11" w:name="_Toc167921812"/>
      <w:r w:rsidRPr="00046218">
        <w:rPr>
          <w:rFonts w:ascii="Arial" w:hAnsi="Arial" w:cs="Arial"/>
          <w:b w:val="0"/>
          <w:color w:val="000000" w:themeColor="text1"/>
        </w:rPr>
        <w:t>4.1 Recent Change Initiatives</w:t>
      </w:r>
      <w:bookmarkEnd w:id="11"/>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Hilton Hotel is making several changes in the business factors which are supporting the recent business trends of the company. Some factors are as follows –</w:t>
      </w:r>
    </w:p>
    <w:p w:rsidR="004E5519" w:rsidRPr="00046218" w:rsidRDefault="001F1D09" w:rsidP="00577744">
      <w:pPr>
        <w:numPr>
          <w:ilvl w:val="0"/>
          <w:numId w:val="3"/>
        </w:numPr>
        <w:pBdr>
          <w:top w:val="nil"/>
          <w:left w:val="nil"/>
          <w:bottom w:val="nil"/>
          <w:right w:val="nil"/>
          <w:between w:val="nil"/>
        </w:pBdr>
        <w:spacing w:after="0"/>
        <w:rPr>
          <w:rFonts w:ascii="Arial" w:hAnsi="Arial" w:cs="Arial"/>
          <w:color w:val="000000" w:themeColor="text1"/>
        </w:rPr>
      </w:pPr>
      <w:r w:rsidRPr="00046218">
        <w:rPr>
          <w:rFonts w:ascii="Arial" w:hAnsi="Arial" w:cs="Arial"/>
          <w:color w:val="000000" w:themeColor="text1"/>
        </w:rPr>
        <w:t>This is found from the report of Hilton (2023) that the company is focusing on enhancement of “wellness offerings” for the guests. This is found from the report that the company has conducted some key research that has helped the company to make a better plan to serve the customers with the best experience.</w:t>
      </w:r>
    </w:p>
    <w:p w:rsidR="004E5519" w:rsidRPr="00046218" w:rsidRDefault="001F1D09" w:rsidP="00577744">
      <w:pPr>
        <w:numPr>
          <w:ilvl w:val="0"/>
          <w:numId w:val="3"/>
        </w:numPr>
        <w:pBdr>
          <w:top w:val="nil"/>
          <w:left w:val="nil"/>
          <w:bottom w:val="nil"/>
          <w:right w:val="nil"/>
          <w:between w:val="nil"/>
        </w:pBdr>
        <w:spacing w:after="0"/>
        <w:rPr>
          <w:rFonts w:ascii="Arial" w:hAnsi="Arial" w:cs="Arial"/>
          <w:color w:val="000000" w:themeColor="text1"/>
        </w:rPr>
      </w:pPr>
      <w:r w:rsidRPr="00046218">
        <w:rPr>
          <w:rFonts w:ascii="Arial" w:hAnsi="Arial" w:cs="Arial"/>
          <w:color w:val="000000" w:themeColor="text1"/>
        </w:rPr>
        <w:t>The report of EMEA (2023) has stated that the company has started a “green breakfast” policy that is helping the company to reduce wastes. As per the report, the company is making a better food waste management policy which is serving ease to the business process and company ESG policies.</w:t>
      </w:r>
    </w:p>
    <w:p w:rsidR="004E5519" w:rsidRPr="00046218" w:rsidRDefault="001F1D09" w:rsidP="00577744">
      <w:pPr>
        <w:numPr>
          <w:ilvl w:val="0"/>
          <w:numId w:val="3"/>
        </w:numPr>
        <w:pBdr>
          <w:top w:val="nil"/>
          <w:left w:val="nil"/>
          <w:bottom w:val="nil"/>
          <w:right w:val="nil"/>
          <w:between w:val="nil"/>
        </w:pBdr>
        <w:rPr>
          <w:rFonts w:ascii="Arial" w:hAnsi="Arial" w:cs="Arial"/>
          <w:color w:val="000000" w:themeColor="text1"/>
        </w:rPr>
      </w:pPr>
      <w:r w:rsidRPr="00046218">
        <w:rPr>
          <w:rFonts w:ascii="Arial" w:hAnsi="Arial" w:cs="Arial"/>
          <w:color w:val="000000" w:themeColor="text1"/>
        </w:rPr>
        <w:t>As found from the report of Divecha (2017), the company has launched the “Thrive@Hilton” program for the benefits of the employees. This is serving the employees with additional perks like parental leave and adoption associations. This is making a positive business outcome for the company.</w:t>
      </w:r>
    </w:p>
    <w:p w:rsidR="004E5519" w:rsidRPr="00046218" w:rsidRDefault="001F1D09" w:rsidP="00577744">
      <w:pPr>
        <w:pStyle w:val="Heading2"/>
        <w:rPr>
          <w:rFonts w:ascii="Arial" w:hAnsi="Arial" w:cs="Arial"/>
          <w:b w:val="0"/>
          <w:color w:val="000000" w:themeColor="text1"/>
        </w:rPr>
      </w:pPr>
      <w:bookmarkStart w:id="12" w:name="_Toc167921813"/>
      <w:r w:rsidRPr="00046218">
        <w:rPr>
          <w:rFonts w:ascii="Arial" w:hAnsi="Arial" w:cs="Arial"/>
          <w:b w:val="0"/>
          <w:color w:val="000000" w:themeColor="text1"/>
        </w:rPr>
        <w:t>4.2 Impacts of the Change Initiatives</w:t>
      </w:r>
      <w:bookmarkEnd w:id="12"/>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The previous paragraph has shown some enormous modifications Hotel Hilton has put into the business management factors. This is making a better outcome for the company in terms of business and organisational management. Some positive factors that the company is facing with these initiatives are mentioned below –</w:t>
      </w:r>
    </w:p>
    <w:p w:rsidR="004E5519" w:rsidRPr="00046218" w:rsidRDefault="001F1D09" w:rsidP="00577744">
      <w:pPr>
        <w:numPr>
          <w:ilvl w:val="0"/>
          <w:numId w:val="4"/>
        </w:numPr>
        <w:pBdr>
          <w:top w:val="nil"/>
          <w:left w:val="nil"/>
          <w:bottom w:val="nil"/>
          <w:right w:val="nil"/>
          <w:between w:val="nil"/>
        </w:pBdr>
        <w:spacing w:after="0"/>
        <w:rPr>
          <w:rFonts w:ascii="Arial" w:hAnsi="Arial" w:cs="Arial"/>
          <w:color w:val="000000" w:themeColor="text1"/>
        </w:rPr>
      </w:pPr>
      <w:r w:rsidRPr="00046218">
        <w:rPr>
          <w:rFonts w:ascii="Arial" w:hAnsi="Arial" w:cs="Arial"/>
          <w:color w:val="000000" w:themeColor="text1"/>
        </w:rPr>
        <w:t xml:space="preserve">As found from the report of Hilton (2023), the company is making a positive outcome in services with this initiative. The report has stated that this initiative </w:t>
      </w:r>
      <w:r w:rsidRPr="00046218">
        <w:rPr>
          <w:rFonts w:ascii="Arial" w:hAnsi="Arial" w:cs="Arial"/>
          <w:color w:val="000000" w:themeColor="text1"/>
        </w:rPr>
        <w:lastRenderedPageBreak/>
        <w:t>is serving timely service provision, convenient customer service and guest satisfaction. This is in terms affecting the business with positive financial outcome.</w:t>
      </w:r>
    </w:p>
    <w:p w:rsidR="004E5519" w:rsidRPr="00046218" w:rsidRDefault="001F1D09" w:rsidP="00577744">
      <w:pPr>
        <w:numPr>
          <w:ilvl w:val="0"/>
          <w:numId w:val="4"/>
        </w:numPr>
        <w:pBdr>
          <w:top w:val="nil"/>
          <w:left w:val="nil"/>
          <w:bottom w:val="nil"/>
          <w:right w:val="nil"/>
          <w:between w:val="nil"/>
        </w:pBdr>
        <w:spacing w:after="0"/>
        <w:rPr>
          <w:rFonts w:ascii="Arial" w:hAnsi="Arial" w:cs="Arial"/>
          <w:color w:val="000000" w:themeColor="text1"/>
        </w:rPr>
      </w:pPr>
      <w:r w:rsidRPr="00046218">
        <w:rPr>
          <w:rFonts w:ascii="Arial" w:hAnsi="Arial" w:cs="Arial"/>
          <w:color w:val="000000" w:themeColor="text1"/>
        </w:rPr>
        <w:t>The report of EMEA (2023) has shown that the “green breakfast” is causing 62% reduction in food waste of the company. This is helping the company with better waste management and cost reduction factors.</w:t>
      </w:r>
    </w:p>
    <w:p w:rsidR="004E5519" w:rsidRPr="00046218" w:rsidRDefault="001F1D09" w:rsidP="00577744">
      <w:pPr>
        <w:numPr>
          <w:ilvl w:val="0"/>
          <w:numId w:val="4"/>
        </w:numPr>
        <w:pBdr>
          <w:top w:val="nil"/>
          <w:left w:val="nil"/>
          <w:bottom w:val="nil"/>
          <w:right w:val="nil"/>
          <w:between w:val="nil"/>
        </w:pBdr>
        <w:rPr>
          <w:rFonts w:ascii="Arial" w:hAnsi="Arial" w:cs="Arial"/>
          <w:color w:val="000000" w:themeColor="text1"/>
        </w:rPr>
      </w:pPr>
      <w:r w:rsidRPr="00046218">
        <w:rPr>
          <w:rFonts w:ascii="Arial" w:hAnsi="Arial" w:cs="Arial"/>
          <w:color w:val="000000" w:themeColor="text1"/>
        </w:rPr>
        <w:t>Apart from that, the employees of the company are having a positive outcome from the Thrive@Hilton program of the organisation. This is serving enhanced employee motivation and engagement that is making the business easier.</w:t>
      </w:r>
    </w:p>
    <w:p w:rsidR="004E5519" w:rsidRPr="00046218" w:rsidRDefault="001F1D09" w:rsidP="00577744">
      <w:pPr>
        <w:pStyle w:val="Heading1"/>
        <w:rPr>
          <w:rFonts w:ascii="Arial" w:hAnsi="Arial" w:cs="Arial"/>
          <w:b w:val="0"/>
          <w:color w:val="000000" w:themeColor="text1"/>
        </w:rPr>
      </w:pPr>
      <w:bookmarkStart w:id="13" w:name="_Toc167921814"/>
      <w:r w:rsidRPr="00046218">
        <w:rPr>
          <w:rFonts w:ascii="Arial" w:hAnsi="Arial" w:cs="Arial"/>
          <w:b w:val="0"/>
          <w:color w:val="000000" w:themeColor="text1"/>
        </w:rPr>
        <w:t>5.0 Detailed Strategic Direction</w:t>
      </w:r>
      <w:bookmarkEnd w:id="13"/>
    </w:p>
    <w:p w:rsidR="00577744" w:rsidRPr="00046218" w:rsidRDefault="00577744" w:rsidP="00577744">
      <w:pPr>
        <w:spacing w:after="0"/>
        <w:rPr>
          <w:rFonts w:ascii="Arial" w:hAnsi="Arial" w:cs="Arial"/>
          <w:color w:val="000000" w:themeColor="text1"/>
          <w:lang w:eastAsia="en-GB" w:bidi="bn-IN"/>
        </w:rPr>
      </w:pPr>
      <w:r w:rsidRPr="00046218">
        <w:rPr>
          <w:rFonts w:ascii="Arial" w:hAnsi="Arial" w:cs="Arial"/>
          <w:color w:val="000000" w:themeColor="text1"/>
          <w:lang w:eastAsia="en-GB" w:bidi="bn-IN"/>
        </w:rPr>
        <w:t xml:space="preserve">According to Boddy (2014), businesses need a strategic strategy and initiative to improve their overall performance. Hotel Hilton is also benefiting from its change initiatives. According to Hilton (2023), the corporation is expanding globally and networking, which is good for business. The report says the company has over 7,000 locations that help it do business. </w:t>
      </w:r>
    </w:p>
    <w:p w:rsidR="00577744" w:rsidRPr="00046218" w:rsidRDefault="00577744" w:rsidP="00577744">
      <w:pPr>
        <w:spacing w:after="0"/>
        <w:rPr>
          <w:rFonts w:ascii="Arial" w:hAnsi="Arial" w:cs="Arial"/>
          <w:color w:val="000000" w:themeColor="text1"/>
          <w:lang w:eastAsia="en-GB" w:bidi="bn-IN"/>
        </w:rPr>
      </w:pPr>
      <w:r w:rsidRPr="00046218">
        <w:rPr>
          <w:rFonts w:ascii="Arial" w:hAnsi="Arial" w:cs="Arial"/>
          <w:color w:val="000000" w:themeColor="text1"/>
          <w:lang w:eastAsia="en-GB" w:bidi="bn-IN"/>
        </w:rPr>
        <w:t xml:space="preserve">Ricca (2024) also shows that Hotel Hilton is improving its financial performance by purchasing new businesses. The report shows that the corporation has bought a large piece of the Syndell Group, improving its commercial situation. This increases revenue and financial ease for the organisation. </w:t>
      </w:r>
    </w:p>
    <w:p w:rsidR="00577744" w:rsidRPr="00046218" w:rsidRDefault="00577744" w:rsidP="00577744">
      <w:pPr>
        <w:spacing w:after="0"/>
        <w:rPr>
          <w:rFonts w:ascii="Arial" w:hAnsi="Arial" w:cs="Arial"/>
          <w:color w:val="000000" w:themeColor="text1"/>
          <w:lang w:eastAsia="en-GB" w:bidi="bn-IN"/>
        </w:rPr>
      </w:pPr>
      <w:r w:rsidRPr="00046218">
        <w:rPr>
          <w:rFonts w:ascii="Arial" w:hAnsi="Arial" w:cs="Arial"/>
          <w:color w:val="000000" w:themeColor="text1"/>
          <w:lang w:eastAsia="en-GB" w:bidi="bn-IN"/>
        </w:rPr>
        <w:t xml:space="preserve">Hilton (2024) reports that the corporation is working on market expansion and brand enhancement to improve business results. The study shows that the company prioritises diversification to attain its goals. With strategic approaches, the company's entire business is managed better. </w:t>
      </w:r>
    </w:p>
    <w:p w:rsidR="004E5519" w:rsidRPr="00046218" w:rsidRDefault="00577744" w:rsidP="00577744">
      <w:pPr>
        <w:spacing w:after="0"/>
        <w:rPr>
          <w:rFonts w:ascii="Arial" w:hAnsi="Arial" w:cs="Arial"/>
          <w:color w:val="000000" w:themeColor="text1"/>
          <w:lang w:eastAsia="en-GB" w:bidi="bn-IN"/>
        </w:rPr>
      </w:pPr>
      <w:r w:rsidRPr="00046218">
        <w:rPr>
          <w:rFonts w:ascii="Arial" w:hAnsi="Arial" w:cs="Arial"/>
          <w:color w:val="000000" w:themeColor="text1"/>
          <w:lang w:eastAsia="en-GB" w:bidi="bn-IN"/>
        </w:rPr>
        <w:t>Considering the topic, Hotel Hilton is doing well in business. Hospitality Net (2024) reported that the organisation received good client reviews after implementing all tactics. This improves business results and market repute. Apart from that, the overall scenario is giving the organisation a major competitive advantage that will help it in the future</w:t>
      </w:r>
      <w:r w:rsidR="001F1D09" w:rsidRPr="00046218">
        <w:rPr>
          <w:rFonts w:ascii="Arial" w:hAnsi="Arial" w:cs="Arial"/>
          <w:color w:val="000000" w:themeColor="text1"/>
        </w:rPr>
        <w:t>.</w:t>
      </w:r>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 xml:space="preserve">Decentralised Decision making </w:t>
      </w:r>
    </w:p>
    <w:p w:rsidR="004E5519" w:rsidRPr="00046218" w:rsidRDefault="00577744" w:rsidP="00577744">
      <w:pPr>
        <w:rPr>
          <w:rFonts w:ascii="Arial" w:hAnsi="Arial" w:cs="Arial"/>
          <w:color w:val="000000" w:themeColor="text1"/>
        </w:rPr>
      </w:pPr>
      <w:r w:rsidRPr="00046218">
        <w:rPr>
          <w:rFonts w:ascii="Arial" w:hAnsi="Arial" w:cs="Arial"/>
          <w:color w:val="000000" w:themeColor="text1"/>
        </w:rPr>
        <w:t xml:space="preserve">Large portions of Hilton's hotels are franchised. Since franchisees can choose various things to suit their local markets, this indicates decentralisation. Hilton </w:t>
      </w:r>
      <w:r w:rsidRPr="00046218">
        <w:rPr>
          <w:rFonts w:ascii="Arial" w:hAnsi="Arial" w:cs="Arial"/>
          <w:color w:val="000000" w:themeColor="text1"/>
        </w:rPr>
        <w:lastRenderedPageBreak/>
        <w:t>franchisees manage daily operations, marketing, and customer service according to brand standards.Local managers at Hilton-managed hotels have significant control over hiring, service, and guest relations. This provides faster responses to regional market conditions and client needs, making service more tailored and effective. Hilton uses technology and data analytics for decentralised decision-making. Local managers have information and resources to make price, promotion, and inventory management decisions. This ensures that market trends and real-time data, not centralised mandates that may not reflect local dynamics, guide decision-making</w:t>
      </w:r>
      <w:r w:rsidR="001F1D09" w:rsidRPr="00046218">
        <w:rPr>
          <w:rFonts w:ascii="Arial" w:hAnsi="Arial" w:cs="Arial"/>
          <w:color w:val="000000" w:themeColor="text1"/>
        </w:rPr>
        <w:t>.</w:t>
      </w:r>
    </w:p>
    <w:p w:rsidR="004E5519" w:rsidRPr="00046218" w:rsidRDefault="001F1D09" w:rsidP="00577744">
      <w:pPr>
        <w:pStyle w:val="Heading1"/>
        <w:rPr>
          <w:rFonts w:ascii="Arial" w:hAnsi="Arial" w:cs="Arial"/>
          <w:b w:val="0"/>
          <w:color w:val="000000" w:themeColor="text1"/>
        </w:rPr>
      </w:pPr>
      <w:bookmarkStart w:id="14" w:name="_Toc167921815"/>
      <w:r w:rsidRPr="00046218">
        <w:rPr>
          <w:rFonts w:ascii="Arial" w:hAnsi="Arial" w:cs="Arial"/>
          <w:b w:val="0"/>
          <w:color w:val="000000" w:themeColor="text1"/>
        </w:rPr>
        <w:t>6.0 Perks for Strategic Directions: Internal Market Analysis</w:t>
      </w:r>
      <w:bookmarkEnd w:id="14"/>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 xml:space="preserve">The strategic business approach of Hotel Hilton is supportive to the business development factors of the company. The company has used a range of its resources to make a better implementation of the plan and producing the desired outcomes. This can be found from the report of Maritan and Lee (2017) that a greater business scenario, change management and strategic outcome can be achieved with proper use of resources. This is also true for Hotel Hilton and the company used its resources positively. </w:t>
      </w:r>
    </w:p>
    <w:p w:rsidR="004E5519" w:rsidRPr="00046218" w:rsidRDefault="001F1D09" w:rsidP="00577744">
      <w:pPr>
        <w:pStyle w:val="Heading1"/>
        <w:rPr>
          <w:rFonts w:ascii="Arial" w:hAnsi="Arial" w:cs="Arial"/>
          <w:b w:val="0"/>
          <w:color w:val="000000" w:themeColor="text1"/>
        </w:rPr>
      </w:pPr>
      <w:bookmarkStart w:id="15" w:name="_Toc167921816"/>
      <w:r w:rsidRPr="00046218">
        <w:rPr>
          <w:rFonts w:ascii="Arial" w:hAnsi="Arial" w:cs="Arial"/>
          <w:b w:val="0"/>
          <w:color w:val="000000" w:themeColor="text1"/>
        </w:rPr>
        <w:t>7.0 Conclusion</w:t>
      </w:r>
      <w:bookmarkEnd w:id="15"/>
    </w:p>
    <w:p w:rsidR="004E5519" w:rsidRPr="00046218" w:rsidRDefault="001F1D09" w:rsidP="00577744">
      <w:pPr>
        <w:rPr>
          <w:rFonts w:ascii="Arial" w:hAnsi="Arial" w:cs="Arial"/>
          <w:color w:val="000000" w:themeColor="text1"/>
        </w:rPr>
      </w:pPr>
      <w:r w:rsidRPr="00046218">
        <w:rPr>
          <w:rFonts w:ascii="Arial" w:hAnsi="Arial" w:cs="Arial"/>
          <w:color w:val="000000" w:themeColor="text1"/>
        </w:rPr>
        <w:t>Summarising the whole scenario, this can be said that the whole business factor of Hotel Hilton is making a positive outcome with the cultural aspects, management scenario and strategic approaches of the company. This is making a proper business scenario for the company ensuring business development and profit growth.</w:t>
      </w:r>
    </w:p>
    <w:p w:rsidR="004E5519" w:rsidRPr="00046218" w:rsidRDefault="001F1D09" w:rsidP="00577744">
      <w:pPr>
        <w:rPr>
          <w:rFonts w:ascii="Arial" w:hAnsi="Arial" w:cs="Arial"/>
          <w:color w:val="000000" w:themeColor="text1"/>
        </w:rPr>
      </w:pPr>
      <w:r w:rsidRPr="00046218">
        <w:rPr>
          <w:rFonts w:ascii="Arial" w:hAnsi="Arial" w:cs="Arial"/>
          <w:color w:val="000000" w:themeColor="text1"/>
        </w:rPr>
        <w:br w:type="page"/>
      </w:r>
    </w:p>
    <w:p w:rsidR="004E5519" w:rsidRPr="00EE17BF" w:rsidRDefault="001F1D09" w:rsidP="00577744">
      <w:pPr>
        <w:pStyle w:val="Heading1"/>
        <w:rPr>
          <w:rFonts w:ascii="Arial" w:hAnsi="Arial" w:cs="Arial"/>
          <w:b w:val="0"/>
          <w:color w:val="000000" w:themeColor="text1"/>
        </w:rPr>
      </w:pPr>
      <w:bookmarkStart w:id="16" w:name="_Toc167921817"/>
      <w:r w:rsidRPr="00EE17BF">
        <w:rPr>
          <w:rFonts w:ascii="Arial" w:hAnsi="Arial" w:cs="Arial"/>
          <w:b w:val="0"/>
          <w:color w:val="000000" w:themeColor="text1"/>
        </w:rPr>
        <w:lastRenderedPageBreak/>
        <w:t>References</w:t>
      </w:r>
      <w:bookmarkEnd w:id="16"/>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Boddy, D. (2014) Management: An Introduction (6th Ed), Harlow, Pearson</w:t>
      </w:r>
    </w:p>
    <w:p w:rsidR="00577744" w:rsidRPr="00577744" w:rsidRDefault="00577744" w:rsidP="00577744">
      <w:pPr>
        <w:rPr>
          <w:rFonts w:ascii="Arial" w:hAnsi="Arial" w:cs="Arial"/>
          <w:color w:val="000000" w:themeColor="text1"/>
        </w:rPr>
      </w:pPr>
      <w:r w:rsidRPr="00577744">
        <w:rPr>
          <w:rFonts w:ascii="Arial" w:hAnsi="Arial" w:cs="Arial"/>
          <w:color w:val="000000" w:themeColor="text1"/>
          <w:highlight w:val="white"/>
        </w:rPr>
        <w:t xml:space="preserve">Chernobai, L.I. and Duma, I., 2015. Business processes: classification and structural hierarchical model. </w:t>
      </w:r>
      <w:r w:rsidRPr="00577744">
        <w:rPr>
          <w:rFonts w:ascii="Arial" w:hAnsi="Arial" w:cs="Arial"/>
          <w:i/>
          <w:color w:val="000000" w:themeColor="text1"/>
          <w:highlight w:val="white"/>
        </w:rPr>
        <w:t>Ekonomichnyyanaliz</w:t>
      </w:r>
      <w:r w:rsidRPr="00577744">
        <w:rPr>
          <w:rFonts w:ascii="Arial" w:hAnsi="Arial" w:cs="Arial"/>
          <w:color w:val="000000" w:themeColor="text1"/>
          <w:highlight w:val="white"/>
        </w:rPr>
        <w:t xml:space="preserve">, </w:t>
      </w:r>
      <w:r w:rsidRPr="00577744">
        <w:rPr>
          <w:rFonts w:ascii="Arial" w:hAnsi="Arial" w:cs="Arial"/>
          <w:i/>
          <w:color w:val="000000" w:themeColor="text1"/>
          <w:highlight w:val="white"/>
        </w:rPr>
        <w:t>22</w:t>
      </w:r>
      <w:r w:rsidRPr="00577744">
        <w:rPr>
          <w:rFonts w:ascii="Arial" w:hAnsi="Arial" w:cs="Arial"/>
          <w:color w:val="000000" w:themeColor="text1"/>
          <w:highlight w:val="white"/>
        </w:rPr>
        <w:t>(2), pp.171-182.</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Divecha (2017). </w:t>
      </w:r>
      <w:r w:rsidRPr="00577744">
        <w:rPr>
          <w:rFonts w:ascii="Arial" w:hAnsi="Arial" w:cs="Arial"/>
          <w:i/>
          <w:color w:val="000000" w:themeColor="text1"/>
        </w:rPr>
        <w:t>Hilton launches ‘Thrive@Hilton’ for team members - Hotelier Middle East. Hotelier Middle East.</w:t>
      </w:r>
      <w:r w:rsidRPr="00577744">
        <w:rPr>
          <w:rFonts w:ascii="Arial" w:hAnsi="Arial" w:cs="Arial"/>
          <w:color w:val="000000" w:themeColor="text1"/>
        </w:rPr>
        <w:t xml:space="preserve"> [online] 13 Jul. Available at: </w:t>
      </w:r>
      <w:hyperlink r:id="rId10">
        <w:r w:rsidRPr="00577744">
          <w:rPr>
            <w:rFonts w:ascii="Arial" w:hAnsi="Arial" w:cs="Arial"/>
            <w:color w:val="000000" w:themeColor="text1"/>
            <w:u w:val="single"/>
          </w:rPr>
          <w:t>https://www.hoteliermiddleeast.com/people/31117-hilton-launches-thrivehilton-for-team-members</w:t>
        </w:r>
      </w:hyperlink>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Dudovskiy, J. (2016). </w:t>
      </w:r>
      <w:r w:rsidRPr="00577744">
        <w:rPr>
          <w:rFonts w:ascii="Arial" w:hAnsi="Arial" w:cs="Arial"/>
          <w:i/>
          <w:color w:val="000000" w:themeColor="text1"/>
        </w:rPr>
        <w:t>Hilton Organizational Structure - Research-Methodology.</w:t>
      </w:r>
      <w:r w:rsidRPr="00577744">
        <w:rPr>
          <w:rFonts w:ascii="Arial" w:hAnsi="Arial" w:cs="Arial"/>
          <w:color w:val="000000" w:themeColor="text1"/>
        </w:rPr>
        <w:t xml:space="preserve"> [online] Research-Methodology. Available at: </w:t>
      </w:r>
      <w:hyperlink r:id="rId11">
        <w:r w:rsidRPr="00577744">
          <w:rPr>
            <w:rFonts w:ascii="Arial" w:hAnsi="Arial" w:cs="Arial"/>
            <w:color w:val="000000" w:themeColor="text1"/>
            <w:u w:val="single"/>
          </w:rPr>
          <w:t>https://research-methodology.net/hilton-organizational-structure/</w:t>
        </w:r>
      </w:hyperlink>
      <w:r w:rsidRPr="00577744">
        <w:rPr>
          <w:rFonts w:ascii="Arial" w:hAnsi="Arial" w:cs="Arial"/>
          <w:color w:val="000000" w:themeColor="text1"/>
        </w:rPr>
        <w:t xml:space="preserve">. </w:t>
      </w:r>
    </w:p>
    <w:p w:rsidR="00577744" w:rsidRPr="00577744" w:rsidRDefault="00577744" w:rsidP="00577744">
      <w:pPr>
        <w:rPr>
          <w:rFonts w:ascii="Arial" w:hAnsi="Arial" w:cs="Arial"/>
          <w:color w:val="000000" w:themeColor="text1"/>
          <w:highlight w:val="white"/>
        </w:rPr>
      </w:pPr>
      <w:r w:rsidRPr="00577744">
        <w:rPr>
          <w:rFonts w:ascii="Arial" w:hAnsi="Arial" w:cs="Arial"/>
          <w:color w:val="000000" w:themeColor="text1"/>
          <w:highlight w:val="white"/>
        </w:rPr>
        <w:t>Dudovskiy, J., (2016). Hilton hotels segmentation, targeting and positioning.</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EMEA. (2023). </w:t>
      </w:r>
      <w:r w:rsidRPr="00577744">
        <w:rPr>
          <w:rFonts w:ascii="Arial" w:hAnsi="Arial" w:cs="Arial"/>
          <w:i/>
          <w:color w:val="000000" w:themeColor="text1"/>
        </w:rPr>
        <w:t>Hilton Continues Food Waste Reduction Efforts with Launch of Green Breakfast Initiative.</w:t>
      </w:r>
      <w:r w:rsidRPr="00577744">
        <w:rPr>
          <w:rFonts w:ascii="Arial" w:hAnsi="Arial" w:cs="Arial"/>
          <w:color w:val="000000" w:themeColor="text1"/>
        </w:rPr>
        <w:t xml:space="preserve"> [online] Available at: </w:t>
      </w:r>
      <w:hyperlink r:id="rId12">
        <w:r w:rsidRPr="00577744">
          <w:rPr>
            <w:rFonts w:ascii="Arial" w:hAnsi="Arial" w:cs="Arial"/>
            <w:color w:val="000000" w:themeColor="text1"/>
            <w:u w:val="single"/>
          </w:rPr>
          <w:t>https://stories.hilton.com/emea/releases/hilton-continues-to-lead-in-food-waste-reduction-efforts-with-launch-of-green-breakfast-initiative</w:t>
        </w:r>
      </w:hyperlink>
      <w:r w:rsidRPr="00577744">
        <w:rPr>
          <w:rFonts w:ascii="Arial" w:hAnsi="Arial" w:cs="Arial"/>
          <w:color w:val="000000" w:themeColor="text1"/>
        </w:rPr>
        <w:t>. [Accessed on: 19/05/2024]</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Hilton (2019). </w:t>
      </w:r>
      <w:r w:rsidRPr="00577744">
        <w:rPr>
          <w:rFonts w:ascii="Arial" w:hAnsi="Arial" w:cs="Arial"/>
          <w:i/>
          <w:color w:val="000000" w:themeColor="text1"/>
        </w:rPr>
        <w:t>Investor Relations.</w:t>
      </w:r>
      <w:r w:rsidRPr="00577744">
        <w:rPr>
          <w:rFonts w:ascii="Arial" w:hAnsi="Arial" w:cs="Arial"/>
          <w:color w:val="000000" w:themeColor="text1"/>
        </w:rPr>
        <w:t xml:space="preserve"> [online] Hilton.com. Available at: </w:t>
      </w:r>
      <w:hyperlink r:id="rId13">
        <w:r w:rsidRPr="00577744">
          <w:rPr>
            <w:rFonts w:ascii="Arial" w:hAnsi="Arial" w:cs="Arial"/>
            <w:color w:val="000000" w:themeColor="text1"/>
            <w:u w:val="single"/>
          </w:rPr>
          <w:t>https://ir.hilton.com/</w:t>
        </w:r>
      </w:hyperlink>
      <w:r w:rsidRPr="00577744">
        <w:rPr>
          <w:rFonts w:ascii="Arial" w:hAnsi="Arial" w:cs="Arial"/>
          <w:color w:val="000000" w:themeColor="text1"/>
        </w:rPr>
        <w:t xml:space="preserve">. </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Hilton (2019). </w:t>
      </w:r>
      <w:r w:rsidRPr="00577744">
        <w:rPr>
          <w:rFonts w:ascii="Arial" w:hAnsi="Arial" w:cs="Arial"/>
          <w:i/>
          <w:color w:val="000000" w:themeColor="text1"/>
        </w:rPr>
        <w:t>Learn more about Hilton Culture.</w:t>
      </w:r>
      <w:r w:rsidRPr="00577744">
        <w:rPr>
          <w:rFonts w:ascii="Arial" w:hAnsi="Arial" w:cs="Arial"/>
          <w:color w:val="000000" w:themeColor="text1"/>
        </w:rPr>
        <w:t xml:space="preserve"> [online] Hilton.com. Available at: </w:t>
      </w:r>
      <w:hyperlink r:id="rId14">
        <w:r w:rsidRPr="00577744">
          <w:rPr>
            <w:rFonts w:ascii="Arial" w:hAnsi="Arial" w:cs="Arial"/>
            <w:color w:val="000000" w:themeColor="text1"/>
            <w:u w:val="single"/>
          </w:rPr>
          <w:t>https://jobs.hilton.com/us/en/culture</w:t>
        </w:r>
      </w:hyperlink>
      <w:r w:rsidRPr="00577744">
        <w:rPr>
          <w:rFonts w:ascii="Arial" w:hAnsi="Arial" w:cs="Arial"/>
          <w:color w:val="000000" w:themeColor="text1"/>
        </w:rPr>
        <w:t xml:space="preserve">. </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Hilton (2022). </w:t>
      </w:r>
      <w:r w:rsidRPr="00577744">
        <w:rPr>
          <w:rFonts w:ascii="Arial" w:hAnsi="Arial" w:cs="Arial"/>
          <w:i/>
          <w:color w:val="000000" w:themeColor="text1"/>
        </w:rPr>
        <w:t>Hilton 2022 year in review.</w:t>
      </w:r>
      <w:r w:rsidRPr="00577744">
        <w:rPr>
          <w:rFonts w:ascii="Arial" w:hAnsi="Arial" w:cs="Arial"/>
          <w:color w:val="000000" w:themeColor="text1"/>
        </w:rPr>
        <w:t xml:space="preserve"> [online] Stories from Hilton. Available at: </w:t>
      </w:r>
      <w:hyperlink r:id="rId15">
        <w:r w:rsidRPr="00577744">
          <w:rPr>
            <w:rFonts w:ascii="Arial" w:hAnsi="Arial" w:cs="Arial"/>
            <w:color w:val="000000" w:themeColor="text1"/>
            <w:u w:val="single"/>
          </w:rPr>
          <w:t>https://stories.hilton.com/2022-annual-report</w:t>
        </w:r>
      </w:hyperlink>
      <w:r w:rsidRPr="00577744">
        <w:rPr>
          <w:rFonts w:ascii="Arial" w:hAnsi="Arial" w:cs="Arial"/>
          <w:color w:val="000000" w:themeColor="text1"/>
        </w:rPr>
        <w:t xml:space="preserve">. </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Hilton (2024). </w:t>
      </w:r>
      <w:r w:rsidRPr="00577744">
        <w:rPr>
          <w:rFonts w:ascii="Arial" w:hAnsi="Arial" w:cs="Arial"/>
          <w:i/>
          <w:color w:val="000000" w:themeColor="text1"/>
        </w:rPr>
        <w:t>2022 Travel with Purpose Report.</w:t>
      </w:r>
      <w:r w:rsidRPr="00577744">
        <w:rPr>
          <w:rFonts w:ascii="Arial" w:hAnsi="Arial" w:cs="Arial"/>
          <w:color w:val="000000" w:themeColor="text1"/>
        </w:rPr>
        <w:t xml:space="preserve"> [online] Hilton. Available at: </w:t>
      </w:r>
      <w:hyperlink r:id="rId16">
        <w:r w:rsidRPr="00577744">
          <w:rPr>
            <w:rFonts w:ascii="Arial" w:hAnsi="Arial" w:cs="Arial"/>
            <w:color w:val="000000" w:themeColor="text1"/>
            <w:u w:val="single"/>
          </w:rPr>
          <w:t>https://esg.hilton.com/</w:t>
        </w:r>
      </w:hyperlink>
      <w:r w:rsidRPr="00577744">
        <w:rPr>
          <w:rFonts w:ascii="Arial" w:hAnsi="Arial" w:cs="Arial"/>
          <w:color w:val="000000" w:themeColor="text1"/>
        </w:rPr>
        <w:t>.</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Hilton (2024). </w:t>
      </w:r>
      <w:r w:rsidRPr="00577744">
        <w:rPr>
          <w:rFonts w:ascii="Arial" w:hAnsi="Arial" w:cs="Arial"/>
          <w:i/>
          <w:color w:val="000000" w:themeColor="text1"/>
        </w:rPr>
        <w:t xml:space="preserve">Hilton Brands | Global Hospitality Company. </w:t>
      </w:r>
      <w:r w:rsidRPr="00577744">
        <w:rPr>
          <w:rFonts w:ascii="Arial" w:hAnsi="Arial" w:cs="Arial"/>
          <w:color w:val="000000" w:themeColor="text1"/>
        </w:rPr>
        <w:t xml:space="preserve">[online] www.hilton.com. Available at: </w:t>
      </w:r>
      <w:hyperlink r:id="rId17">
        <w:r w:rsidRPr="00577744">
          <w:rPr>
            <w:rFonts w:ascii="Arial" w:hAnsi="Arial" w:cs="Arial"/>
            <w:color w:val="000000" w:themeColor="text1"/>
            <w:u w:val="single"/>
          </w:rPr>
          <w:t>https://www.hilton.com/en/corporate</w:t>
        </w:r>
      </w:hyperlink>
      <w:r w:rsidRPr="00577744">
        <w:rPr>
          <w:rFonts w:ascii="Arial" w:hAnsi="Arial" w:cs="Arial"/>
          <w:color w:val="000000" w:themeColor="text1"/>
        </w:rPr>
        <w:t xml:space="preserve">. </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Hilton (2024). </w:t>
      </w:r>
      <w:r w:rsidRPr="00577744">
        <w:rPr>
          <w:rFonts w:ascii="Arial" w:hAnsi="Arial" w:cs="Arial"/>
          <w:i/>
          <w:color w:val="000000" w:themeColor="text1"/>
        </w:rPr>
        <w:t>Hilton Brands | Global Hospitality Company.</w:t>
      </w:r>
      <w:r w:rsidRPr="00577744">
        <w:rPr>
          <w:rFonts w:ascii="Arial" w:hAnsi="Arial" w:cs="Arial"/>
          <w:color w:val="000000" w:themeColor="text1"/>
        </w:rPr>
        <w:t xml:space="preserve"> [online] www.hilton.com. Available at: </w:t>
      </w:r>
      <w:hyperlink r:id="rId18">
        <w:r w:rsidRPr="00577744">
          <w:rPr>
            <w:rFonts w:ascii="Arial" w:hAnsi="Arial" w:cs="Arial"/>
            <w:color w:val="000000" w:themeColor="text1"/>
            <w:u w:val="single"/>
          </w:rPr>
          <w:t>https://www.hilton.com/en/corporate</w:t>
        </w:r>
      </w:hyperlink>
      <w:r w:rsidRPr="00577744">
        <w:rPr>
          <w:rFonts w:ascii="Arial" w:hAnsi="Arial" w:cs="Arial"/>
          <w:color w:val="000000" w:themeColor="text1"/>
        </w:rPr>
        <w:t>.</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lastRenderedPageBreak/>
        <w:t>Hilton Foundation. (2024). </w:t>
      </w:r>
      <w:r w:rsidRPr="00577744">
        <w:rPr>
          <w:rFonts w:ascii="Arial" w:hAnsi="Arial" w:cs="Arial"/>
          <w:i/>
          <w:color w:val="000000" w:themeColor="text1"/>
        </w:rPr>
        <w:t>History.</w:t>
      </w:r>
      <w:r w:rsidRPr="00577744">
        <w:rPr>
          <w:rFonts w:ascii="Arial" w:hAnsi="Arial" w:cs="Arial"/>
          <w:color w:val="000000" w:themeColor="text1"/>
        </w:rPr>
        <w:t xml:space="preserve"> [online] Available at: </w:t>
      </w:r>
      <w:hyperlink r:id="rId19">
        <w:r w:rsidRPr="00577744">
          <w:rPr>
            <w:rFonts w:ascii="Arial" w:hAnsi="Arial" w:cs="Arial"/>
            <w:color w:val="000000" w:themeColor="text1"/>
            <w:u w:val="single"/>
          </w:rPr>
          <w:t>https://www.hiltonfoundation.org/barron-hilton/history</w:t>
        </w:r>
      </w:hyperlink>
      <w:r w:rsidRPr="00577744">
        <w:rPr>
          <w:rFonts w:ascii="Arial" w:hAnsi="Arial" w:cs="Arial"/>
          <w:color w:val="000000" w:themeColor="text1"/>
        </w:rPr>
        <w:t>.</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Hilton. (2023). </w:t>
      </w:r>
      <w:r w:rsidRPr="00577744">
        <w:rPr>
          <w:rFonts w:ascii="Arial" w:hAnsi="Arial" w:cs="Arial"/>
          <w:i/>
          <w:color w:val="000000" w:themeColor="text1"/>
        </w:rPr>
        <w:t>Hilton 2023 Year in Review | 2023 Annual Report | Hilton News.</w:t>
      </w:r>
      <w:r w:rsidRPr="00577744">
        <w:rPr>
          <w:rFonts w:ascii="Arial" w:hAnsi="Arial" w:cs="Arial"/>
          <w:color w:val="000000" w:themeColor="text1"/>
        </w:rPr>
        <w:t xml:space="preserve"> [online] Available at: </w:t>
      </w:r>
      <w:hyperlink r:id="rId20">
        <w:r w:rsidRPr="00577744">
          <w:rPr>
            <w:rFonts w:ascii="Arial" w:hAnsi="Arial" w:cs="Arial"/>
            <w:color w:val="000000" w:themeColor="text1"/>
            <w:u w:val="single"/>
          </w:rPr>
          <w:t>https://stories.hilton.com/2023-annual-report</w:t>
        </w:r>
      </w:hyperlink>
      <w:r w:rsidRPr="00577744">
        <w:rPr>
          <w:rFonts w:ascii="Arial" w:hAnsi="Arial" w:cs="Arial"/>
          <w:color w:val="000000" w:themeColor="text1"/>
        </w:rPr>
        <w:t xml:space="preserve">. </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Hilton. (2023). </w:t>
      </w:r>
      <w:r w:rsidRPr="00577744">
        <w:rPr>
          <w:rFonts w:ascii="Arial" w:hAnsi="Arial" w:cs="Arial"/>
          <w:i/>
          <w:color w:val="000000" w:themeColor="text1"/>
        </w:rPr>
        <w:t xml:space="preserve">Hilton Spotlights Travelers’ Changing Expectations. </w:t>
      </w:r>
      <w:r w:rsidRPr="00577744">
        <w:rPr>
          <w:rFonts w:ascii="Arial" w:hAnsi="Arial" w:cs="Arial"/>
          <w:color w:val="000000" w:themeColor="text1"/>
        </w:rPr>
        <w:t xml:space="preserve">[online] Available at: </w:t>
      </w:r>
      <w:hyperlink r:id="rId21">
        <w:r w:rsidRPr="00577744">
          <w:rPr>
            <w:rFonts w:ascii="Arial" w:hAnsi="Arial" w:cs="Arial"/>
            <w:color w:val="000000" w:themeColor="text1"/>
            <w:u w:val="single"/>
          </w:rPr>
          <w:t>https://stories.hilton.com/releases/2023-travel-trends</w:t>
        </w:r>
      </w:hyperlink>
      <w:r w:rsidRPr="00577744">
        <w:rPr>
          <w:rFonts w:ascii="Arial" w:hAnsi="Arial" w:cs="Arial"/>
          <w:color w:val="000000" w:themeColor="text1"/>
        </w:rPr>
        <w:t>.</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Hospitality Net. (2024). </w:t>
      </w:r>
      <w:r w:rsidRPr="00577744">
        <w:rPr>
          <w:rFonts w:ascii="Arial" w:hAnsi="Arial" w:cs="Arial"/>
          <w:i/>
          <w:color w:val="000000" w:themeColor="text1"/>
        </w:rPr>
        <w:t>2022 Hilton Year In Review.</w:t>
      </w:r>
      <w:r w:rsidRPr="00577744">
        <w:rPr>
          <w:rFonts w:ascii="Arial" w:hAnsi="Arial" w:cs="Arial"/>
          <w:color w:val="000000" w:themeColor="text1"/>
        </w:rPr>
        <w:t xml:space="preserve"> [online] Available at: </w:t>
      </w:r>
      <w:hyperlink r:id="rId22">
        <w:r w:rsidRPr="00577744">
          <w:rPr>
            <w:rFonts w:ascii="Arial" w:hAnsi="Arial" w:cs="Arial"/>
            <w:color w:val="000000" w:themeColor="text1"/>
            <w:u w:val="single"/>
          </w:rPr>
          <w:t>https://www.hospitalitynet.org/news/4115950.html</w:t>
        </w:r>
      </w:hyperlink>
      <w:r w:rsidRPr="00577744">
        <w:rPr>
          <w:rFonts w:ascii="Arial" w:hAnsi="Arial" w:cs="Arial"/>
          <w:color w:val="000000" w:themeColor="text1"/>
        </w:rPr>
        <w:t>.</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ir.hilton.com. (2024). </w:t>
      </w:r>
      <w:r w:rsidRPr="00577744">
        <w:rPr>
          <w:rFonts w:ascii="Arial" w:hAnsi="Arial" w:cs="Arial"/>
          <w:i/>
          <w:color w:val="000000" w:themeColor="text1"/>
        </w:rPr>
        <w:t>Board of Directors.</w:t>
      </w:r>
      <w:r w:rsidRPr="00577744">
        <w:rPr>
          <w:rFonts w:ascii="Arial" w:hAnsi="Arial" w:cs="Arial"/>
          <w:color w:val="000000" w:themeColor="text1"/>
        </w:rPr>
        <w:t xml:space="preserve"> [online] Available at: </w:t>
      </w:r>
      <w:hyperlink r:id="rId23">
        <w:r w:rsidRPr="00577744">
          <w:rPr>
            <w:rFonts w:ascii="Arial" w:hAnsi="Arial" w:cs="Arial"/>
            <w:color w:val="000000" w:themeColor="text1"/>
            <w:u w:val="single"/>
          </w:rPr>
          <w:t>https://ir.hilton.com/corporate-governance/board-of-directors</w:t>
        </w:r>
      </w:hyperlink>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 xml:space="preserve">ir.hilton.com. (2024). </w:t>
      </w:r>
      <w:r w:rsidRPr="00577744">
        <w:rPr>
          <w:rFonts w:ascii="Arial" w:hAnsi="Arial" w:cs="Arial"/>
          <w:i/>
          <w:color w:val="000000" w:themeColor="text1"/>
        </w:rPr>
        <w:t>Hilton Reports Fourth Quarter and Full Year Results.</w:t>
      </w:r>
      <w:r w:rsidRPr="00577744">
        <w:rPr>
          <w:rFonts w:ascii="Arial" w:hAnsi="Arial" w:cs="Arial"/>
          <w:color w:val="000000" w:themeColor="text1"/>
        </w:rPr>
        <w:t xml:space="preserve"> [online]. Available at: </w:t>
      </w:r>
      <w:hyperlink r:id="rId24">
        <w:r w:rsidRPr="00577744">
          <w:rPr>
            <w:rFonts w:ascii="Arial" w:hAnsi="Arial" w:cs="Arial"/>
            <w:color w:val="000000" w:themeColor="text1"/>
            <w:u w:val="single"/>
          </w:rPr>
          <w:t>https://ir.hilton.com/~/media/Files/H/Hilton-Worldwide-IR-V3/quarterly-results/2024/q4-2023-earnings-release.pdf</w:t>
        </w:r>
      </w:hyperlink>
    </w:p>
    <w:p w:rsidR="00577744" w:rsidRPr="00577744" w:rsidRDefault="00577744" w:rsidP="00577744">
      <w:pPr>
        <w:rPr>
          <w:rFonts w:ascii="Arial" w:hAnsi="Arial" w:cs="Arial"/>
          <w:color w:val="000000" w:themeColor="text1"/>
          <w:highlight w:val="white"/>
        </w:rPr>
      </w:pPr>
      <w:r w:rsidRPr="00577744">
        <w:rPr>
          <w:rFonts w:ascii="Arial" w:hAnsi="Arial" w:cs="Arial"/>
          <w:color w:val="000000" w:themeColor="text1"/>
          <w:highlight w:val="white"/>
        </w:rPr>
        <w:t xml:space="preserve">Khalid, A., Bibi, B. and Akhtar, C.S., 2020. Role of leaders in the development and maintenance of organisational culture through artefacts. </w:t>
      </w:r>
      <w:r w:rsidRPr="00577744">
        <w:rPr>
          <w:rFonts w:ascii="Arial" w:hAnsi="Arial" w:cs="Arial"/>
          <w:i/>
          <w:color w:val="000000" w:themeColor="text1"/>
          <w:highlight w:val="white"/>
        </w:rPr>
        <w:t>Middle East Journal of Management</w:t>
      </w:r>
      <w:r w:rsidRPr="00577744">
        <w:rPr>
          <w:rFonts w:ascii="Arial" w:hAnsi="Arial" w:cs="Arial"/>
          <w:color w:val="000000" w:themeColor="text1"/>
          <w:highlight w:val="white"/>
        </w:rPr>
        <w:t xml:space="preserve">, </w:t>
      </w:r>
      <w:r w:rsidRPr="00577744">
        <w:rPr>
          <w:rFonts w:ascii="Arial" w:hAnsi="Arial" w:cs="Arial"/>
          <w:i/>
          <w:color w:val="000000" w:themeColor="text1"/>
          <w:highlight w:val="white"/>
        </w:rPr>
        <w:t>7</w:t>
      </w:r>
      <w:r w:rsidRPr="00577744">
        <w:rPr>
          <w:rFonts w:ascii="Arial" w:hAnsi="Arial" w:cs="Arial"/>
          <w:color w:val="000000" w:themeColor="text1"/>
          <w:highlight w:val="white"/>
        </w:rPr>
        <w:t>(2), pp.132-149.</w:t>
      </w:r>
    </w:p>
    <w:p w:rsidR="00577744" w:rsidRPr="00577744" w:rsidRDefault="00577744" w:rsidP="00577744">
      <w:pPr>
        <w:rPr>
          <w:rFonts w:ascii="Arial" w:hAnsi="Arial" w:cs="Arial"/>
          <w:color w:val="000000" w:themeColor="text1"/>
          <w:highlight w:val="white"/>
        </w:rPr>
      </w:pPr>
      <w:r w:rsidRPr="00577744">
        <w:rPr>
          <w:rFonts w:ascii="Arial" w:hAnsi="Arial" w:cs="Arial"/>
          <w:color w:val="000000" w:themeColor="text1"/>
          <w:highlight w:val="white"/>
        </w:rPr>
        <w:t>Lu, D. and Zhu, W., (2019), May. Study on the Difficulties and Countermeasures of Hilton Hotel Group's Cross-Cultural Management in China. In </w:t>
      </w:r>
      <w:r w:rsidRPr="00577744">
        <w:rPr>
          <w:rFonts w:ascii="Arial" w:hAnsi="Arial" w:cs="Arial"/>
          <w:i/>
          <w:color w:val="000000" w:themeColor="text1"/>
          <w:highlight w:val="white"/>
        </w:rPr>
        <w:t>2019 International Conference on Pedagogy, Communication and Sociology (ICPCS 2019)</w:t>
      </w:r>
      <w:r w:rsidRPr="00577744">
        <w:rPr>
          <w:rFonts w:ascii="Arial" w:hAnsi="Arial" w:cs="Arial"/>
          <w:color w:val="000000" w:themeColor="text1"/>
          <w:highlight w:val="white"/>
        </w:rPr>
        <w:t> (pp. 434-438). Atlantis Press.</w:t>
      </w:r>
    </w:p>
    <w:p w:rsidR="00577744" w:rsidRPr="00577744" w:rsidRDefault="00577744" w:rsidP="00577744">
      <w:pPr>
        <w:rPr>
          <w:rFonts w:ascii="Arial" w:hAnsi="Arial" w:cs="Arial"/>
          <w:color w:val="000000" w:themeColor="text1"/>
          <w:highlight w:val="white"/>
        </w:rPr>
      </w:pPr>
      <w:r w:rsidRPr="00577744">
        <w:rPr>
          <w:rFonts w:ascii="Arial" w:hAnsi="Arial" w:cs="Arial"/>
          <w:color w:val="000000" w:themeColor="text1"/>
          <w:highlight w:val="white"/>
        </w:rPr>
        <w:t xml:space="preserve">Makumbe, W. and Washaya, Y.Y., 2022. Organisational culture and innovation: testing the Schein Model at a private university in Zimbabwe. </w:t>
      </w:r>
      <w:r w:rsidRPr="00577744">
        <w:rPr>
          <w:rFonts w:ascii="Arial" w:hAnsi="Arial" w:cs="Arial"/>
          <w:i/>
          <w:color w:val="000000" w:themeColor="text1"/>
          <w:highlight w:val="white"/>
        </w:rPr>
        <w:t>Cogent Business &amp; Management</w:t>
      </w:r>
      <w:r w:rsidRPr="00577744">
        <w:rPr>
          <w:rFonts w:ascii="Arial" w:hAnsi="Arial" w:cs="Arial"/>
          <w:color w:val="000000" w:themeColor="text1"/>
          <w:highlight w:val="white"/>
        </w:rPr>
        <w:t xml:space="preserve">, </w:t>
      </w:r>
      <w:r w:rsidRPr="00577744">
        <w:rPr>
          <w:rFonts w:ascii="Arial" w:hAnsi="Arial" w:cs="Arial"/>
          <w:i/>
          <w:color w:val="000000" w:themeColor="text1"/>
          <w:highlight w:val="white"/>
        </w:rPr>
        <w:t>9</w:t>
      </w:r>
      <w:r w:rsidRPr="00577744">
        <w:rPr>
          <w:rFonts w:ascii="Arial" w:hAnsi="Arial" w:cs="Arial"/>
          <w:color w:val="000000" w:themeColor="text1"/>
          <w:highlight w:val="white"/>
        </w:rPr>
        <w:t>(1), p.2150120.</w:t>
      </w:r>
    </w:p>
    <w:p w:rsidR="00577744" w:rsidRPr="00577744" w:rsidRDefault="00577744" w:rsidP="00577744">
      <w:pPr>
        <w:rPr>
          <w:rFonts w:ascii="Arial" w:hAnsi="Arial" w:cs="Arial"/>
          <w:color w:val="000000" w:themeColor="text1"/>
        </w:rPr>
      </w:pPr>
      <w:r w:rsidRPr="00577744">
        <w:rPr>
          <w:rFonts w:ascii="Arial" w:hAnsi="Arial" w:cs="Arial"/>
          <w:color w:val="000000" w:themeColor="text1"/>
          <w:highlight w:val="white"/>
        </w:rPr>
        <w:t>Maritan, C.A. and Lee, G.K., 2017. Resource allocation and strategy. </w:t>
      </w:r>
      <w:r w:rsidRPr="00577744">
        <w:rPr>
          <w:rFonts w:ascii="Arial" w:hAnsi="Arial" w:cs="Arial"/>
          <w:i/>
          <w:color w:val="000000" w:themeColor="text1"/>
          <w:highlight w:val="white"/>
        </w:rPr>
        <w:t>Journal of Management</w:t>
      </w:r>
      <w:r w:rsidRPr="00577744">
        <w:rPr>
          <w:rFonts w:ascii="Arial" w:hAnsi="Arial" w:cs="Arial"/>
          <w:color w:val="000000" w:themeColor="text1"/>
          <w:highlight w:val="white"/>
        </w:rPr>
        <w:t>, </w:t>
      </w:r>
      <w:r w:rsidRPr="00577744">
        <w:rPr>
          <w:rFonts w:ascii="Arial" w:hAnsi="Arial" w:cs="Arial"/>
          <w:i/>
          <w:color w:val="000000" w:themeColor="text1"/>
          <w:highlight w:val="white"/>
        </w:rPr>
        <w:t>43</w:t>
      </w:r>
      <w:r w:rsidRPr="00577744">
        <w:rPr>
          <w:rFonts w:ascii="Arial" w:hAnsi="Arial" w:cs="Arial"/>
          <w:color w:val="000000" w:themeColor="text1"/>
          <w:highlight w:val="white"/>
        </w:rPr>
        <w:t>(8), pp.2411-2420.</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Mullins, L (2020) Organisational Behaviour in the Workplace (12th edition) Harlow:Pearson</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lastRenderedPageBreak/>
        <w:t>Mullins, L and Dosser, P. (2013) Hospitality Management and Organisational Behaviour (5</w:t>
      </w:r>
      <w:r w:rsidRPr="00577744">
        <w:rPr>
          <w:rFonts w:ascii="Arial" w:hAnsi="Arial" w:cs="Arial"/>
          <w:color w:val="000000" w:themeColor="text1"/>
          <w:vertAlign w:val="superscript"/>
        </w:rPr>
        <w:t>th</w:t>
      </w:r>
      <w:r w:rsidRPr="00577744">
        <w:rPr>
          <w:rFonts w:ascii="Arial" w:hAnsi="Arial" w:cs="Arial"/>
          <w:color w:val="000000" w:themeColor="text1"/>
        </w:rPr>
        <w:t xml:space="preserve"> Ed) Harlow, Pearson.</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Mullins, L. (2016) Management and Organisational Behaviour (11th edition) Harlow: Pearson</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 xml:space="preserve">Ricca. S. (2024), </w:t>
      </w:r>
      <w:r w:rsidRPr="00577744">
        <w:rPr>
          <w:rFonts w:ascii="Arial" w:hAnsi="Arial" w:cs="Arial"/>
          <w:i/>
          <w:color w:val="000000" w:themeColor="text1"/>
        </w:rPr>
        <w:t>Hilton Predicts Growth in the Hundreds for Graduate, NoMad Brands.</w:t>
      </w:r>
      <w:r w:rsidRPr="00577744">
        <w:rPr>
          <w:rFonts w:ascii="Arial" w:hAnsi="Arial" w:cs="Arial"/>
          <w:color w:val="000000" w:themeColor="text1"/>
        </w:rPr>
        <w:t xml:space="preserve"> [online]. Available at: </w:t>
      </w:r>
      <w:hyperlink r:id="rId25">
        <w:r w:rsidRPr="00577744">
          <w:rPr>
            <w:rFonts w:ascii="Arial" w:hAnsi="Arial" w:cs="Arial"/>
            <w:color w:val="000000" w:themeColor="text1"/>
            <w:u w:val="single"/>
          </w:rPr>
          <w:t>https://www.costar.com/article/1400929078/hilton-predicts-growth-in-the-hundreds-for-graduate-nomad-brands</w:t>
        </w:r>
      </w:hyperlink>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Siddiqui, M. (2019). Role of business in economic development.</w:t>
      </w:r>
    </w:p>
    <w:p w:rsidR="00577744" w:rsidRPr="00577744" w:rsidRDefault="00577744" w:rsidP="00577744">
      <w:pPr>
        <w:rPr>
          <w:rFonts w:ascii="Arial" w:hAnsi="Arial" w:cs="Arial"/>
          <w:color w:val="000000" w:themeColor="text1"/>
        </w:rPr>
      </w:pPr>
      <w:r w:rsidRPr="00577744">
        <w:rPr>
          <w:rFonts w:ascii="Arial" w:hAnsi="Arial" w:cs="Arial"/>
          <w:color w:val="000000" w:themeColor="text1"/>
        </w:rPr>
        <w:t>Statista (2023). </w:t>
      </w:r>
      <w:r w:rsidRPr="00577744">
        <w:rPr>
          <w:rFonts w:ascii="Arial" w:hAnsi="Arial" w:cs="Arial"/>
          <w:i/>
          <w:color w:val="000000" w:themeColor="text1"/>
        </w:rPr>
        <w:t>Hilton Worldwide Holdings Inc.: revenue 2019.</w:t>
      </w:r>
      <w:r w:rsidRPr="00577744">
        <w:rPr>
          <w:rFonts w:ascii="Arial" w:hAnsi="Arial" w:cs="Arial"/>
          <w:color w:val="000000" w:themeColor="text1"/>
        </w:rPr>
        <w:t xml:space="preserve"> [online] Statista. Available at: </w:t>
      </w:r>
      <w:hyperlink r:id="rId26">
        <w:r w:rsidRPr="00577744">
          <w:rPr>
            <w:rFonts w:ascii="Arial" w:hAnsi="Arial" w:cs="Arial"/>
            <w:color w:val="000000" w:themeColor="text1"/>
            <w:u w:val="single"/>
          </w:rPr>
          <w:t>https://www.statista.com/statistics/297760/revenue-of-hilton-worldwide-holdings-inc/</w:t>
        </w:r>
      </w:hyperlink>
      <w:r w:rsidRPr="00577744">
        <w:rPr>
          <w:rFonts w:ascii="Arial" w:hAnsi="Arial" w:cs="Arial"/>
          <w:color w:val="000000" w:themeColor="text1"/>
        </w:rPr>
        <w:t>.</w:t>
      </w:r>
    </w:p>
    <w:sectPr w:rsidR="00577744" w:rsidRPr="00577744" w:rsidSect="00FB63DE">
      <w:footerReference w:type="default" r:id="rId2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7CEB" w:rsidRDefault="00D57CEB">
      <w:pPr>
        <w:spacing w:after="0" w:line="240" w:lineRule="auto"/>
      </w:pPr>
      <w:r>
        <w:separator/>
      </w:r>
    </w:p>
  </w:endnote>
  <w:endnote w:type="continuationSeparator" w:id="1">
    <w:p w:rsidR="00D57CEB" w:rsidRDefault="00D57C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embedRegular r:id="rId1" w:fontKey="{10AF6A3A-6C60-4305-9234-B3AA523BA14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32B1F65F-440B-4D64-8345-ADAB822EC9F1}"/>
  </w:font>
  <w:font w:name="Cambria">
    <w:panose1 w:val="02040503050406030204"/>
    <w:charset w:val="00"/>
    <w:family w:val="roman"/>
    <w:pitch w:val="variable"/>
    <w:sig w:usb0="E00006FF" w:usb1="420024FF" w:usb2="02000000" w:usb3="00000000" w:csb0="0000019F" w:csb1="00000000"/>
    <w:embedRegular r:id="rId3" w:fontKey="{7D777F97-1BFE-483A-A97B-7939C5CEF007}"/>
    <w:embedBold r:id="rId4" w:fontKey="{D5B6A145-80D2-4371-A713-B2F680DF1A06}"/>
  </w:font>
  <w:font w:name="Georgia">
    <w:panose1 w:val="02040502050405020303"/>
    <w:charset w:val="00"/>
    <w:family w:val="roman"/>
    <w:pitch w:val="variable"/>
    <w:sig w:usb0="00000287" w:usb1="00000000" w:usb2="00000000" w:usb3="00000000" w:csb0="0000009F" w:csb1="00000000"/>
    <w:embedRegular r:id="rId5" w:fontKey="{FD6D2362-C4E3-4241-B2B7-C62456CA95C6}"/>
    <w:embedItalic r:id="rId6" w:fontKey="{CAAF6867-A19A-4B45-977D-B9302E91203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7" w:fontKey="{EB1135C3-2399-4DE6-B819-CEC6DBA60D3C}"/>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519" w:rsidRPr="00013E7C" w:rsidRDefault="001F1D09">
    <w:pPr>
      <w:pBdr>
        <w:top w:val="nil"/>
        <w:left w:val="nil"/>
        <w:bottom w:val="nil"/>
        <w:right w:val="nil"/>
        <w:between w:val="nil"/>
      </w:pBdr>
      <w:tabs>
        <w:tab w:val="center" w:pos="4513"/>
        <w:tab w:val="right" w:pos="9026"/>
      </w:tabs>
      <w:spacing w:after="0" w:line="240" w:lineRule="auto"/>
      <w:jc w:val="right"/>
      <w:rPr>
        <w:rFonts w:ascii="Arial" w:hAnsi="Arial" w:cs="Arial"/>
        <w:color w:val="000000"/>
      </w:rPr>
    </w:pPr>
    <w:r w:rsidRPr="00013E7C">
      <w:rPr>
        <w:rFonts w:ascii="Arial" w:hAnsi="Arial" w:cs="Arial"/>
        <w:color w:val="000000"/>
      </w:rPr>
      <w:t xml:space="preserve">Page | </w:t>
    </w:r>
    <w:r w:rsidR="00C2014A" w:rsidRPr="00013E7C">
      <w:rPr>
        <w:rFonts w:ascii="Arial" w:hAnsi="Arial" w:cs="Arial"/>
        <w:color w:val="000000"/>
      </w:rPr>
      <w:fldChar w:fldCharType="begin"/>
    </w:r>
    <w:r w:rsidRPr="00013E7C">
      <w:rPr>
        <w:rFonts w:ascii="Arial" w:hAnsi="Arial" w:cs="Arial"/>
        <w:color w:val="000000"/>
      </w:rPr>
      <w:instrText>PAGE</w:instrText>
    </w:r>
    <w:r w:rsidR="00C2014A" w:rsidRPr="00013E7C">
      <w:rPr>
        <w:rFonts w:ascii="Arial" w:hAnsi="Arial" w:cs="Arial"/>
        <w:color w:val="000000"/>
      </w:rPr>
      <w:fldChar w:fldCharType="separate"/>
    </w:r>
    <w:r w:rsidR="00EE17BF">
      <w:rPr>
        <w:rFonts w:ascii="Arial" w:hAnsi="Arial" w:cs="Arial"/>
        <w:noProof/>
        <w:color w:val="000000"/>
      </w:rPr>
      <w:t>5</w:t>
    </w:r>
    <w:r w:rsidR="00C2014A" w:rsidRPr="00013E7C">
      <w:rPr>
        <w:rFonts w:ascii="Arial" w:hAnsi="Arial" w:cs="Arial"/>
        <w:color w:val="000000"/>
      </w:rPr>
      <w:fldChar w:fldCharType="end"/>
    </w:r>
  </w:p>
  <w:p w:rsidR="004E5519" w:rsidRDefault="004E551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7CEB" w:rsidRDefault="00D57CEB">
      <w:pPr>
        <w:spacing w:after="0" w:line="240" w:lineRule="auto"/>
      </w:pPr>
      <w:r>
        <w:separator/>
      </w:r>
    </w:p>
  </w:footnote>
  <w:footnote w:type="continuationSeparator" w:id="1">
    <w:p w:rsidR="00D57CEB" w:rsidRDefault="00D57CE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B5E36"/>
    <w:multiLevelType w:val="multilevel"/>
    <w:tmpl w:val="F404C2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DC1699E"/>
    <w:multiLevelType w:val="multilevel"/>
    <w:tmpl w:val="668C7E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26F37471"/>
    <w:multiLevelType w:val="multilevel"/>
    <w:tmpl w:val="D6D8A6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73793F8E"/>
    <w:multiLevelType w:val="multilevel"/>
    <w:tmpl w:val="F0520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embedTrueTypeFonts/>
  <w:defaultTabStop w:val="720"/>
  <w:characterSpacingControl w:val="doNotCompress"/>
  <w:footnotePr>
    <w:footnote w:id="0"/>
    <w:footnote w:id="1"/>
  </w:footnotePr>
  <w:endnotePr>
    <w:endnote w:id="0"/>
    <w:endnote w:id="1"/>
  </w:endnotePr>
  <w:compat/>
  <w:rsids>
    <w:rsidRoot w:val="004E5519"/>
    <w:rsid w:val="00013E7C"/>
    <w:rsid w:val="00046218"/>
    <w:rsid w:val="00181612"/>
    <w:rsid w:val="001F1D09"/>
    <w:rsid w:val="002238EF"/>
    <w:rsid w:val="004472BE"/>
    <w:rsid w:val="004E5519"/>
    <w:rsid w:val="00577744"/>
    <w:rsid w:val="00724020"/>
    <w:rsid w:val="00925711"/>
    <w:rsid w:val="00AF35F3"/>
    <w:rsid w:val="00B3036A"/>
    <w:rsid w:val="00BF2BE1"/>
    <w:rsid w:val="00C2014A"/>
    <w:rsid w:val="00CB6057"/>
    <w:rsid w:val="00D32D44"/>
    <w:rsid w:val="00D57CEB"/>
    <w:rsid w:val="00D67A66"/>
    <w:rsid w:val="00E32540"/>
    <w:rsid w:val="00E42CA8"/>
    <w:rsid w:val="00EE17BF"/>
    <w:rsid w:val="00F416B8"/>
    <w:rsid w:val="00F903AD"/>
    <w:rsid w:val="00FB63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IN"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477"/>
  </w:style>
  <w:style w:type="paragraph" w:styleId="Heading1">
    <w:name w:val="heading 1"/>
    <w:basedOn w:val="Normal"/>
    <w:next w:val="Normal"/>
    <w:link w:val="Heading1Char"/>
    <w:uiPriority w:val="9"/>
    <w:qFormat/>
    <w:rsid w:val="00CA4477"/>
    <w:pPr>
      <w:keepNext/>
      <w:keepLines/>
      <w:spacing w:before="480" w:after="0"/>
      <w:outlineLvl w:val="0"/>
    </w:pPr>
    <w:rPr>
      <w:rFonts w:eastAsiaTheme="majorEastAsia" w:cstheme="majorBidi"/>
      <w:b/>
      <w:bCs/>
      <w:color w:val="4F81BD" w:themeColor="accent1"/>
      <w:sz w:val="32"/>
      <w:szCs w:val="35"/>
    </w:rPr>
  </w:style>
  <w:style w:type="paragraph" w:styleId="Heading2">
    <w:name w:val="heading 2"/>
    <w:basedOn w:val="Normal"/>
    <w:next w:val="Normal"/>
    <w:link w:val="Heading2Char"/>
    <w:uiPriority w:val="9"/>
    <w:unhideWhenUsed/>
    <w:qFormat/>
    <w:rsid w:val="00CA4477"/>
    <w:pPr>
      <w:keepNext/>
      <w:keepLines/>
      <w:spacing w:before="200" w:after="0"/>
      <w:outlineLvl w:val="1"/>
    </w:pPr>
    <w:rPr>
      <w:rFonts w:eastAsiaTheme="majorEastAsia" w:cstheme="majorBidi"/>
      <w:b/>
      <w:bCs/>
      <w:color w:val="76923C" w:themeColor="accent3" w:themeShade="BF"/>
      <w:sz w:val="28"/>
      <w:szCs w:val="33"/>
    </w:rPr>
  </w:style>
  <w:style w:type="paragraph" w:styleId="Heading3">
    <w:name w:val="heading 3"/>
    <w:basedOn w:val="Normal"/>
    <w:next w:val="Normal"/>
    <w:uiPriority w:val="9"/>
    <w:semiHidden/>
    <w:unhideWhenUsed/>
    <w:qFormat/>
    <w:rsid w:val="00D67A66"/>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D67A66"/>
    <w:pPr>
      <w:keepNext/>
      <w:keepLines/>
      <w:spacing w:before="240" w:after="40"/>
      <w:outlineLvl w:val="3"/>
    </w:pPr>
    <w:rPr>
      <w:b/>
    </w:rPr>
  </w:style>
  <w:style w:type="paragraph" w:styleId="Heading5">
    <w:name w:val="heading 5"/>
    <w:basedOn w:val="Normal"/>
    <w:next w:val="Normal"/>
    <w:uiPriority w:val="9"/>
    <w:semiHidden/>
    <w:unhideWhenUsed/>
    <w:qFormat/>
    <w:rsid w:val="00D67A66"/>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D67A6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A1A8D"/>
    <w:pPr>
      <w:pBdr>
        <w:bottom w:val="single" w:sz="8" w:space="4" w:color="4F81BD" w:themeColor="accent1"/>
      </w:pBdr>
      <w:spacing w:after="300"/>
      <w:contextualSpacing/>
      <w:jc w:val="center"/>
    </w:pPr>
    <w:rPr>
      <w:rFonts w:eastAsiaTheme="majorEastAsia" w:cstheme="majorBidi"/>
      <w:b/>
      <w:spacing w:val="5"/>
      <w:kern w:val="28"/>
      <w:sz w:val="32"/>
      <w:szCs w:val="66"/>
    </w:rPr>
  </w:style>
  <w:style w:type="character" w:customStyle="1" w:styleId="Heading1Char">
    <w:name w:val="Heading 1 Char"/>
    <w:basedOn w:val="DefaultParagraphFont"/>
    <w:link w:val="Heading1"/>
    <w:uiPriority w:val="9"/>
    <w:rsid w:val="00CA4477"/>
    <w:rPr>
      <w:rFonts w:ascii="Times New Roman" w:eastAsiaTheme="majorEastAsia" w:hAnsi="Times New Roman" w:cstheme="majorBidi"/>
      <w:b/>
      <w:bCs/>
      <w:color w:val="4F81BD" w:themeColor="accent1"/>
      <w:sz w:val="32"/>
      <w:szCs w:val="35"/>
    </w:rPr>
  </w:style>
  <w:style w:type="character" w:customStyle="1" w:styleId="Heading2Char">
    <w:name w:val="Heading 2 Char"/>
    <w:basedOn w:val="DefaultParagraphFont"/>
    <w:link w:val="Heading2"/>
    <w:uiPriority w:val="9"/>
    <w:rsid w:val="00CA4477"/>
    <w:rPr>
      <w:rFonts w:ascii="Times New Roman" w:eastAsiaTheme="majorEastAsia" w:hAnsi="Times New Roman" w:cstheme="majorBidi"/>
      <w:b/>
      <w:bCs/>
      <w:color w:val="76923C" w:themeColor="accent3" w:themeShade="BF"/>
      <w:sz w:val="28"/>
      <w:szCs w:val="33"/>
    </w:rPr>
  </w:style>
  <w:style w:type="character" w:customStyle="1" w:styleId="TitleChar">
    <w:name w:val="Title Char"/>
    <w:basedOn w:val="DefaultParagraphFont"/>
    <w:link w:val="Title"/>
    <w:uiPriority w:val="10"/>
    <w:rsid w:val="00DA1A8D"/>
    <w:rPr>
      <w:rFonts w:ascii="Times New Roman" w:eastAsiaTheme="majorEastAsia" w:hAnsi="Times New Roman" w:cstheme="majorBidi"/>
      <w:b/>
      <w:spacing w:val="5"/>
      <w:kern w:val="28"/>
      <w:sz w:val="32"/>
      <w:szCs w:val="66"/>
    </w:rPr>
  </w:style>
  <w:style w:type="paragraph" w:styleId="BalloonText">
    <w:name w:val="Balloon Text"/>
    <w:basedOn w:val="Normal"/>
    <w:link w:val="BalloonTextChar"/>
    <w:uiPriority w:val="99"/>
    <w:semiHidden/>
    <w:unhideWhenUsed/>
    <w:rsid w:val="00227C7E"/>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227C7E"/>
    <w:rPr>
      <w:rFonts w:ascii="Tahoma" w:hAnsi="Tahoma" w:cs="Tahoma"/>
      <w:sz w:val="16"/>
      <w:szCs w:val="20"/>
      <w:lang w:val="en-GB"/>
    </w:rPr>
  </w:style>
  <w:style w:type="paragraph" w:styleId="ListParagraph">
    <w:name w:val="List Paragraph"/>
    <w:basedOn w:val="Normal"/>
    <w:uiPriority w:val="34"/>
    <w:qFormat/>
    <w:rsid w:val="00411961"/>
    <w:pPr>
      <w:ind w:left="720"/>
      <w:contextualSpacing/>
    </w:pPr>
  </w:style>
  <w:style w:type="table" w:styleId="TableGrid">
    <w:name w:val="Table Grid"/>
    <w:basedOn w:val="TableNormal"/>
    <w:uiPriority w:val="59"/>
    <w:rsid w:val="005664F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CB74FC"/>
    <w:rPr>
      <w:color w:val="0000FF" w:themeColor="hyperlink"/>
      <w:u w:val="single"/>
    </w:rPr>
  </w:style>
  <w:style w:type="paragraph" w:styleId="Header">
    <w:name w:val="header"/>
    <w:basedOn w:val="Normal"/>
    <w:link w:val="HeaderChar"/>
    <w:uiPriority w:val="99"/>
    <w:unhideWhenUsed/>
    <w:rsid w:val="00A11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F3B"/>
    <w:rPr>
      <w:rFonts w:ascii="Times New Roman" w:hAnsi="Times New Roman"/>
      <w:sz w:val="24"/>
      <w:lang w:val="en-GB"/>
    </w:rPr>
  </w:style>
  <w:style w:type="paragraph" w:styleId="Footer">
    <w:name w:val="footer"/>
    <w:basedOn w:val="Normal"/>
    <w:link w:val="FooterChar"/>
    <w:uiPriority w:val="99"/>
    <w:unhideWhenUsed/>
    <w:rsid w:val="00A11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F3B"/>
    <w:rPr>
      <w:rFonts w:ascii="Times New Roman" w:hAnsi="Times New Roman"/>
      <w:sz w:val="24"/>
      <w:lang w:val="en-GB"/>
    </w:rPr>
  </w:style>
  <w:style w:type="paragraph" w:styleId="TOCHeading">
    <w:name w:val="TOC Heading"/>
    <w:basedOn w:val="Heading1"/>
    <w:next w:val="Normal"/>
    <w:uiPriority w:val="39"/>
    <w:semiHidden/>
    <w:unhideWhenUsed/>
    <w:qFormat/>
    <w:rsid w:val="00A11F3B"/>
    <w:pPr>
      <w:spacing w:line="276" w:lineRule="auto"/>
      <w:jc w:val="left"/>
      <w:outlineLvl w:val="9"/>
    </w:pPr>
    <w:rPr>
      <w:rFonts w:asciiTheme="majorHAnsi" w:hAnsiTheme="majorHAnsi"/>
      <w:color w:val="365F91" w:themeColor="accent1" w:themeShade="BF"/>
      <w:sz w:val="28"/>
      <w:szCs w:val="28"/>
      <w:lang w:val="en-US"/>
    </w:rPr>
  </w:style>
  <w:style w:type="paragraph" w:styleId="TOC1">
    <w:name w:val="toc 1"/>
    <w:basedOn w:val="Normal"/>
    <w:next w:val="Normal"/>
    <w:autoRedefine/>
    <w:uiPriority w:val="39"/>
    <w:unhideWhenUsed/>
    <w:rsid w:val="00A11F3B"/>
    <w:pPr>
      <w:spacing w:after="100"/>
    </w:pPr>
  </w:style>
  <w:style w:type="paragraph" w:styleId="TOC2">
    <w:name w:val="toc 2"/>
    <w:basedOn w:val="Normal"/>
    <w:next w:val="Normal"/>
    <w:autoRedefine/>
    <w:uiPriority w:val="39"/>
    <w:unhideWhenUsed/>
    <w:rsid w:val="00A11F3B"/>
    <w:pPr>
      <w:spacing w:after="100"/>
      <w:ind w:left="240"/>
    </w:pPr>
  </w:style>
  <w:style w:type="paragraph" w:styleId="Subtitle">
    <w:name w:val="Subtitle"/>
    <w:basedOn w:val="Normal"/>
    <w:next w:val="Normal"/>
    <w:uiPriority w:val="11"/>
    <w:qFormat/>
    <w:rsid w:val="00D67A66"/>
    <w:pPr>
      <w:keepNext/>
      <w:keepLines/>
      <w:spacing w:before="360" w:after="80"/>
    </w:pPr>
    <w:rPr>
      <w:rFonts w:ascii="Georgia" w:eastAsia="Georgia" w:hAnsi="Georgia" w:cs="Georgia"/>
      <w:i/>
      <w:color w:val="666666"/>
      <w:sz w:val="48"/>
      <w:szCs w:val="48"/>
    </w:rPr>
  </w:style>
  <w:style w:type="table" w:customStyle="1" w:styleId="a">
    <w:basedOn w:val="TableNormal"/>
    <w:rsid w:val="00D67A66"/>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unhideWhenUsed/>
    <w:rsid w:val="00046218"/>
    <w:pPr>
      <w:spacing w:before="100" w:beforeAutospacing="1" w:after="100" w:afterAutospacing="1" w:line="240" w:lineRule="auto"/>
      <w:jc w:val="left"/>
    </w:pPr>
    <w:rPr>
      <w:lang w:val="en-US" w:eastAsia="en-US"/>
    </w:rPr>
  </w:style>
</w:styles>
</file>

<file path=word/webSettings.xml><?xml version="1.0" encoding="utf-8"?>
<w:webSettings xmlns:r="http://schemas.openxmlformats.org/officeDocument/2006/relationships" xmlns:w="http://schemas.openxmlformats.org/wordprocessingml/2006/main">
  <w:divs>
    <w:div w:id="488323236">
      <w:bodyDiv w:val="1"/>
      <w:marLeft w:val="0"/>
      <w:marRight w:val="0"/>
      <w:marTop w:val="0"/>
      <w:marBottom w:val="0"/>
      <w:divBdr>
        <w:top w:val="none" w:sz="0" w:space="0" w:color="auto"/>
        <w:left w:val="none" w:sz="0" w:space="0" w:color="auto"/>
        <w:bottom w:val="none" w:sz="0" w:space="0" w:color="auto"/>
        <w:right w:val="none" w:sz="0" w:space="0" w:color="auto"/>
      </w:divBdr>
    </w:div>
    <w:div w:id="14954102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r.hilton.com/" TargetMode="External"/><Relationship Id="rId18" Type="http://schemas.openxmlformats.org/officeDocument/2006/relationships/hyperlink" Target="https://www.hilton.com/en/corporate" TargetMode="External"/><Relationship Id="rId26" Type="http://schemas.openxmlformats.org/officeDocument/2006/relationships/hyperlink" Target="https://www.statista.com/statistics/297760/revenue-of-hilton-worldwide-holdings-inc/" TargetMode="External"/><Relationship Id="rId3" Type="http://schemas.openxmlformats.org/officeDocument/2006/relationships/styles" Target="styles.xml"/><Relationship Id="rId21" Type="http://schemas.openxmlformats.org/officeDocument/2006/relationships/hyperlink" Target="https://stories.hilton.com/releases/2023-travel-trends" TargetMode="External"/><Relationship Id="rId7" Type="http://schemas.openxmlformats.org/officeDocument/2006/relationships/endnotes" Target="endnotes.xml"/><Relationship Id="rId12" Type="http://schemas.openxmlformats.org/officeDocument/2006/relationships/hyperlink" Target="https://stories.hilton.com/emea/releases/hilton-continues-to-lead-in-food-waste-reduction-efforts-with-launch-of-green-breakfast-initiative" TargetMode="External"/><Relationship Id="rId17" Type="http://schemas.openxmlformats.org/officeDocument/2006/relationships/hyperlink" Target="https://www.hilton.com/en/corporate" TargetMode="External"/><Relationship Id="rId25" Type="http://schemas.openxmlformats.org/officeDocument/2006/relationships/hyperlink" Target="https://www.costar.com/article/1400929078/hilton-predicts-growth-in-the-hundreds-for-graduate-nomad-brands" TargetMode="External"/><Relationship Id="rId2" Type="http://schemas.openxmlformats.org/officeDocument/2006/relationships/numbering" Target="numbering.xml"/><Relationship Id="rId16" Type="http://schemas.openxmlformats.org/officeDocument/2006/relationships/hyperlink" Target="https://esg.hilton.com/" TargetMode="External"/><Relationship Id="rId20" Type="http://schemas.openxmlformats.org/officeDocument/2006/relationships/hyperlink" Target="https://stories.hilton.com/2023-annual-repor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methodology.net/hilton-organizational-structure/" TargetMode="External"/><Relationship Id="rId24" Type="http://schemas.openxmlformats.org/officeDocument/2006/relationships/hyperlink" Target="https://ir.hilton.com/~/media/Files/H/Hilton-Worldwide-IR-V3/quarterly-results/2024/q4-2023-earnings-release.pdf" TargetMode="External"/><Relationship Id="rId5" Type="http://schemas.openxmlformats.org/officeDocument/2006/relationships/webSettings" Target="webSettings.xml"/><Relationship Id="rId15" Type="http://schemas.openxmlformats.org/officeDocument/2006/relationships/hyperlink" Target="https://stories.hilton.com/2022-annual-report" TargetMode="External"/><Relationship Id="rId23" Type="http://schemas.openxmlformats.org/officeDocument/2006/relationships/hyperlink" Target="https://ir.hilton.com/corporate-governance/board-of-directors" TargetMode="External"/><Relationship Id="rId28" Type="http://schemas.openxmlformats.org/officeDocument/2006/relationships/fontTable" Target="fontTable.xml"/><Relationship Id="rId10" Type="http://schemas.openxmlformats.org/officeDocument/2006/relationships/hyperlink" Target="https://www.hoteliermiddleeast.com/people/31117-hilton-launches-thrivehilton-for-team-members" TargetMode="External"/><Relationship Id="rId19" Type="http://schemas.openxmlformats.org/officeDocument/2006/relationships/hyperlink" Target="https://www.hiltonfoundation.org/barron-hilton/histo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bs.hilton.com/us/en/culture" TargetMode="External"/><Relationship Id="rId22" Type="http://schemas.openxmlformats.org/officeDocument/2006/relationships/hyperlink" Target="https://www.hospitalitynet.org/news/4115950.html"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P/BPEUEWWthwG0k2kD+XhWzkiw==">CgMxLjAyCGguZ2pkZ3hzMgloLjMwajB6bGwyCWguMWZvYjl0ZTIJaC4zem55c2g3MgloLjJldDkycDAyCGgudHlqY3d0MgloLjNkeTZ2a20yCWguMXQzaDVzZjIJaC40ZDM0b2c4MgloLjJzOGV5bzEyCWguMTdkcDh2dTIJaC4zcmRjcmpuMgloLjI2aW4xcmcyCGgubG54Yno5MgloLjM1bmt1bjIyCWguMWtzdjR1djIJaC40NHNpbmlvOAByITFBeDNPaUt3RE5ubXVvbHFqcFJCMjRrVzhVdlVwdE4t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3431</Words>
  <Characters>19559</Characters>
  <Application>Microsoft Office Word</Application>
  <DocSecurity>0</DocSecurity>
  <Lines>162</Lines>
  <Paragraphs>45</Paragraphs>
  <ScaleCrop>false</ScaleCrop>
  <Company/>
  <LinksUpToDate>false</LinksUpToDate>
  <CharactersWithSpaces>22945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Mamun</dc:creator>
  <cp:lastModifiedBy>Mamun</cp:lastModifiedBy>
  <cp:revision>3</cp:revision>
  <dcterms:created xsi:type="dcterms:W3CDTF">2024-05-30T22:03:00Z</dcterms:created>
  <dcterms:modified xsi:type="dcterms:W3CDTF">2024-05-30T22:09:00Z</dcterms:modified>
</cp:coreProperties>
</file>