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Override PartName="/word/diagrams/quickStyle2.xml" ContentType="application/vnd.openxmlformats-officedocument.drawingml.diagramStyle+xml"/>
  <Override PartName="/word/diagrams/data3.xml" ContentType="application/vnd.openxmlformats-officedocument.drawingml.diagramData+xml"/>
  <Default Extension="png" ContentType="image/png"/>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3.xml" ContentType="application/vnd.openxmlformats-officedocument.drawingml.diagramColors+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diagrams/drawing3.xml" ContentType="application/vnd.ms-office.drawingml.diagramDrawing+xml"/>
  <Override PartName="/word/settings.xml" ContentType="application/vnd.openxmlformats-officedocument.wordprocessingml.settings+xml"/>
  <Override PartName="/word/diagrams/drawing2.xml" ContentType="application/vnd.ms-office.drawingml.diagramDrawing+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diagrams/layout3.xml" ContentType="application/vnd.openxmlformats-officedocument.drawingml.diagramLayout+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word/diagrams/quickStyle3.xml" ContentType="application/vnd.openxmlformats-officedocument.drawingml.diagramStyle+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F587E" w:rsidRDefault="001F587E" w:rsidP="00601430">
      <w:pPr>
        <w:pStyle w:val="Heading1"/>
        <w:jc w:val="left"/>
      </w:pPr>
    </w:p>
    <w:p w:rsidR="001F587E" w:rsidRDefault="00D40407" w:rsidP="00601430">
      <w:pPr>
        <w:pStyle w:val="Title"/>
        <w:spacing w:line="360" w:lineRule="auto"/>
        <w:jc w:val="left"/>
      </w:pPr>
      <w:r>
        <w:t>Academic and employability skill</w:t>
      </w:r>
    </w:p>
    <w:p w:rsidR="00265F59" w:rsidRPr="00265F59" w:rsidRDefault="00265F59" w:rsidP="00601430">
      <w:pPr>
        <w:jc w:val="left"/>
      </w:pPr>
      <w:r>
        <w:t>Minhazur Rahman - 1706274</w:t>
      </w:r>
    </w:p>
    <w:p w:rsidR="001F587E" w:rsidRDefault="00D40407" w:rsidP="00601430">
      <w:pPr>
        <w:jc w:val="left"/>
      </w:pPr>
      <w:r>
        <w:br w:type="page"/>
      </w:r>
    </w:p>
    <w:sdt>
      <w:sdtPr>
        <w:rPr>
          <w:rFonts w:ascii="Times New Roman" w:eastAsia="Calibri" w:hAnsi="Times New Roman" w:cs="Arial"/>
          <w:b w:val="0"/>
          <w:bCs w:val="0"/>
          <w:color w:val="auto"/>
          <w:sz w:val="24"/>
          <w:szCs w:val="20"/>
          <w:lang w:val="en-GB" w:eastAsia="en-GB"/>
        </w:rPr>
        <w:id w:val="173843191"/>
        <w:docPartObj>
          <w:docPartGallery w:val="Table of Contents"/>
          <w:docPartUnique/>
        </w:docPartObj>
      </w:sdtPr>
      <w:sdtContent>
        <w:p w:rsidR="001F587E" w:rsidRDefault="00D40407" w:rsidP="00601430">
          <w:pPr>
            <w:pStyle w:val="TOCHeading"/>
            <w:spacing w:line="360" w:lineRule="auto"/>
          </w:pPr>
          <w:r>
            <w:t>Contents</w:t>
          </w:r>
        </w:p>
        <w:p w:rsidR="00A41E7B" w:rsidRDefault="00BB78D5" w:rsidP="00601430">
          <w:pPr>
            <w:pStyle w:val="TOC1"/>
            <w:tabs>
              <w:tab w:val="right" w:leader="dot" w:pos="9350"/>
            </w:tabs>
            <w:jc w:val="left"/>
            <w:rPr>
              <w:rFonts w:asciiTheme="minorHAnsi" w:eastAsiaTheme="minorEastAsia" w:hAnsiTheme="minorHAnsi" w:cstheme="minorBidi"/>
              <w:noProof/>
              <w:sz w:val="22"/>
              <w:szCs w:val="22"/>
              <w:lang w:val="en-US" w:eastAsia="en-US"/>
            </w:rPr>
          </w:pPr>
          <w:r>
            <w:fldChar w:fldCharType="begin"/>
          </w:r>
          <w:r w:rsidR="00D40407">
            <w:instrText xml:space="preserve"> TOC \o "1-3" \h \z \u </w:instrText>
          </w:r>
          <w:r>
            <w:fldChar w:fldCharType="separate"/>
          </w:r>
          <w:hyperlink w:anchor="_Toc512234421" w:history="1">
            <w:r w:rsidR="00A41E7B" w:rsidRPr="003E1832">
              <w:rPr>
                <w:rStyle w:val="Hyperlink"/>
                <w:noProof/>
              </w:rPr>
              <w:t>Introduction</w:t>
            </w:r>
            <w:r w:rsidR="00A41E7B">
              <w:rPr>
                <w:noProof/>
                <w:webHidden/>
              </w:rPr>
              <w:tab/>
            </w:r>
            <w:r>
              <w:rPr>
                <w:noProof/>
                <w:webHidden/>
              </w:rPr>
              <w:fldChar w:fldCharType="begin"/>
            </w:r>
            <w:r w:rsidR="00A41E7B">
              <w:rPr>
                <w:noProof/>
                <w:webHidden/>
              </w:rPr>
              <w:instrText xml:space="preserve"> PAGEREF _Toc512234421 \h </w:instrText>
            </w:r>
            <w:r>
              <w:rPr>
                <w:noProof/>
                <w:webHidden/>
              </w:rPr>
            </w:r>
            <w:r>
              <w:rPr>
                <w:noProof/>
                <w:webHidden/>
              </w:rPr>
              <w:fldChar w:fldCharType="separate"/>
            </w:r>
            <w:r w:rsidR="00A41E7B">
              <w:rPr>
                <w:noProof/>
                <w:webHidden/>
              </w:rPr>
              <w:t>3</w:t>
            </w:r>
            <w:r>
              <w:rPr>
                <w:noProof/>
                <w:webHidden/>
              </w:rPr>
              <w:fldChar w:fldCharType="end"/>
            </w:r>
          </w:hyperlink>
        </w:p>
        <w:p w:rsidR="00A41E7B" w:rsidRDefault="00BB78D5" w:rsidP="00601430">
          <w:pPr>
            <w:pStyle w:val="TOC1"/>
            <w:tabs>
              <w:tab w:val="right" w:leader="dot" w:pos="9350"/>
            </w:tabs>
            <w:jc w:val="left"/>
            <w:rPr>
              <w:rFonts w:asciiTheme="minorHAnsi" w:eastAsiaTheme="minorEastAsia" w:hAnsiTheme="minorHAnsi" w:cstheme="minorBidi"/>
              <w:noProof/>
              <w:sz w:val="22"/>
              <w:szCs w:val="22"/>
              <w:lang w:val="en-US" w:eastAsia="en-US"/>
            </w:rPr>
          </w:pPr>
          <w:hyperlink w:anchor="_Toc512234422" w:history="1">
            <w:r w:rsidR="00A41E7B" w:rsidRPr="003E1832">
              <w:rPr>
                <w:rStyle w:val="Hyperlink"/>
                <w:noProof/>
              </w:rPr>
              <w:t>How learning in the module has helped to improve the academic skill and employability</w:t>
            </w:r>
            <w:r w:rsidR="00A41E7B">
              <w:rPr>
                <w:noProof/>
                <w:webHidden/>
              </w:rPr>
              <w:tab/>
            </w:r>
            <w:r>
              <w:rPr>
                <w:noProof/>
                <w:webHidden/>
              </w:rPr>
              <w:fldChar w:fldCharType="begin"/>
            </w:r>
            <w:r w:rsidR="00A41E7B">
              <w:rPr>
                <w:noProof/>
                <w:webHidden/>
              </w:rPr>
              <w:instrText xml:space="preserve"> PAGEREF _Toc512234422 \h </w:instrText>
            </w:r>
            <w:r>
              <w:rPr>
                <w:noProof/>
                <w:webHidden/>
              </w:rPr>
            </w:r>
            <w:r>
              <w:rPr>
                <w:noProof/>
                <w:webHidden/>
              </w:rPr>
              <w:fldChar w:fldCharType="separate"/>
            </w:r>
            <w:r w:rsidR="00A41E7B">
              <w:rPr>
                <w:noProof/>
                <w:webHidden/>
              </w:rPr>
              <w:t>3</w:t>
            </w:r>
            <w:r>
              <w:rPr>
                <w:noProof/>
                <w:webHidden/>
              </w:rPr>
              <w:fldChar w:fldCharType="end"/>
            </w:r>
          </w:hyperlink>
        </w:p>
        <w:p w:rsidR="00A41E7B" w:rsidRDefault="00BB78D5" w:rsidP="00601430">
          <w:pPr>
            <w:pStyle w:val="TOC2"/>
            <w:tabs>
              <w:tab w:val="right" w:leader="dot" w:pos="9350"/>
            </w:tabs>
            <w:jc w:val="left"/>
            <w:rPr>
              <w:rFonts w:asciiTheme="minorHAnsi" w:eastAsiaTheme="minorEastAsia" w:hAnsiTheme="minorHAnsi" w:cstheme="minorBidi"/>
              <w:noProof/>
              <w:sz w:val="22"/>
              <w:szCs w:val="22"/>
              <w:lang w:val="en-US" w:eastAsia="en-US"/>
            </w:rPr>
          </w:pPr>
          <w:hyperlink w:anchor="_Toc512234423" w:history="1">
            <w:r w:rsidR="00A41E7B" w:rsidRPr="003E1832">
              <w:rPr>
                <w:rStyle w:val="Hyperlink"/>
                <w:noProof/>
              </w:rPr>
              <w:t>Academic writing and academic skill and employability</w:t>
            </w:r>
            <w:r w:rsidR="00A41E7B">
              <w:rPr>
                <w:noProof/>
                <w:webHidden/>
              </w:rPr>
              <w:tab/>
            </w:r>
            <w:r>
              <w:rPr>
                <w:noProof/>
                <w:webHidden/>
              </w:rPr>
              <w:fldChar w:fldCharType="begin"/>
            </w:r>
            <w:r w:rsidR="00A41E7B">
              <w:rPr>
                <w:noProof/>
                <w:webHidden/>
              </w:rPr>
              <w:instrText xml:space="preserve"> PAGEREF _Toc512234423 \h </w:instrText>
            </w:r>
            <w:r>
              <w:rPr>
                <w:noProof/>
                <w:webHidden/>
              </w:rPr>
            </w:r>
            <w:r>
              <w:rPr>
                <w:noProof/>
                <w:webHidden/>
              </w:rPr>
              <w:fldChar w:fldCharType="separate"/>
            </w:r>
            <w:r w:rsidR="00A41E7B">
              <w:rPr>
                <w:noProof/>
                <w:webHidden/>
              </w:rPr>
              <w:t>3</w:t>
            </w:r>
            <w:r>
              <w:rPr>
                <w:noProof/>
                <w:webHidden/>
              </w:rPr>
              <w:fldChar w:fldCharType="end"/>
            </w:r>
          </w:hyperlink>
        </w:p>
        <w:p w:rsidR="00A41E7B" w:rsidRDefault="00BB78D5" w:rsidP="00601430">
          <w:pPr>
            <w:pStyle w:val="TOC2"/>
            <w:tabs>
              <w:tab w:val="right" w:leader="dot" w:pos="9350"/>
            </w:tabs>
            <w:jc w:val="left"/>
            <w:rPr>
              <w:rFonts w:asciiTheme="minorHAnsi" w:eastAsiaTheme="minorEastAsia" w:hAnsiTheme="minorHAnsi" w:cstheme="minorBidi"/>
              <w:noProof/>
              <w:sz w:val="22"/>
              <w:szCs w:val="22"/>
              <w:lang w:val="en-US" w:eastAsia="en-US"/>
            </w:rPr>
          </w:pPr>
          <w:hyperlink w:anchor="_Toc512234424" w:history="1">
            <w:r w:rsidR="00A41E7B" w:rsidRPr="003E1832">
              <w:rPr>
                <w:rStyle w:val="Hyperlink"/>
                <w:noProof/>
              </w:rPr>
              <w:t>A research method for improving academic skill and employability</w:t>
            </w:r>
            <w:r w:rsidR="00A41E7B">
              <w:rPr>
                <w:noProof/>
                <w:webHidden/>
              </w:rPr>
              <w:tab/>
            </w:r>
            <w:r>
              <w:rPr>
                <w:noProof/>
                <w:webHidden/>
              </w:rPr>
              <w:fldChar w:fldCharType="begin"/>
            </w:r>
            <w:r w:rsidR="00A41E7B">
              <w:rPr>
                <w:noProof/>
                <w:webHidden/>
              </w:rPr>
              <w:instrText xml:space="preserve"> PAGEREF _Toc512234424 \h </w:instrText>
            </w:r>
            <w:r>
              <w:rPr>
                <w:noProof/>
                <w:webHidden/>
              </w:rPr>
            </w:r>
            <w:r>
              <w:rPr>
                <w:noProof/>
                <w:webHidden/>
              </w:rPr>
              <w:fldChar w:fldCharType="separate"/>
            </w:r>
            <w:r w:rsidR="00A41E7B">
              <w:rPr>
                <w:noProof/>
                <w:webHidden/>
              </w:rPr>
              <w:t>4</w:t>
            </w:r>
            <w:r>
              <w:rPr>
                <w:noProof/>
                <w:webHidden/>
              </w:rPr>
              <w:fldChar w:fldCharType="end"/>
            </w:r>
          </w:hyperlink>
        </w:p>
        <w:p w:rsidR="00A41E7B" w:rsidRDefault="00BB78D5" w:rsidP="00601430">
          <w:pPr>
            <w:pStyle w:val="TOC2"/>
            <w:tabs>
              <w:tab w:val="right" w:leader="dot" w:pos="9350"/>
            </w:tabs>
            <w:jc w:val="left"/>
            <w:rPr>
              <w:rFonts w:asciiTheme="minorHAnsi" w:eastAsiaTheme="minorEastAsia" w:hAnsiTheme="minorHAnsi" w:cstheme="minorBidi"/>
              <w:noProof/>
              <w:sz w:val="22"/>
              <w:szCs w:val="22"/>
              <w:lang w:val="en-US" w:eastAsia="en-US"/>
            </w:rPr>
          </w:pPr>
          <w:hyperlink w:anchor="_Toc512234425" w:history="1">
            <w:r w:rsidR="00A41E7B" w:rsidRPr="003E1832">
              <w:rPr>
                <w:rStyle w:val="Hyperlink"/>
                <w:noProof/>
              </w:rPr>
              <w:t>The contribution of research techniques in improving academic skill and employability</w:t>
            </w:r>
            <w:r w:rsidR="00A41E7B">
              <w:rPr>
                <w:noProof/>
                <w:webHidden/>
              </w:rPr>
              <w:tab/>
            </w:r>
            <w:r>
              <w:rPr>
                <w:noProof/>
                <w:webHidden/>
              </w:rPr>
              <w:fldChar w:fldCharType="begin"/>
            </w:r>
            <w:r w:rsidR="00A41E7B">
              <w:rPr>
                <w:noProof/>
                <w:webHidden/>
              </w:rPr>
              <w:instrText xml:space="preserve"> PAGEREF _Toc512234425 \h </w:instrText>
            </w:r>
            <w:r>
              <w:rPr>
                <w:noProof/>
                <w:webHidden/>
              </w:rPr>
            </w:r>
            <w:r>
              <w:rPr>
                <w:noProof/>
                <w:webHidden/>
              </w:rPr>
              <w:fldChar w:fldCharType="separate"/>
            </w:r>
            <w:r w:rsidR="00A41E7B">
              <w:rPr>
                <w:noProof/>
                <w:webHidden/>
              </w:rPr>
              <w:t>5</w:t>
            </w:r>
            <w:r>
              <w:rPr>
                <w:noProof/>
                <w:webHidden/>
              </w:rPr>
              <w:fldChar w:fldCharType="end"/>
            </w:r>
          </w:hyperlink>
        </w:p>
        <w:p w:rsidR="00A41E7B" w:rsidRDefault="00BB78D5" w:rsidP="00601430">
          <w:pPr>
            <w:pStyle w:val="TOC1"/>
            <w:tabs>
              <w:tab w:val="right" w:leader="dot" w:pos="9350"/>
            </w:tabs>
            <w:jc w:val="left"/>
            <w:rPr>
              <w:rFonts w:asciiTheme="minorHAnsi" w:eastAsiaTheme="minorEastAsia" w:hAnsiTheme="minorHAnsi" w:cstheme="minorBidi"/>
              <w:noProof/>
              <w:sz w:val="22"/>
              <w:szCs w:val="22"/>
              <w:lang w:val="en-US" w:eastAsia="en-US"/>
            </w:rPr>
          </w:pPr>
          <w:hyperlink w:anchor="_Toc512234426" w:history="1">
            <w:r w:rsidR="00A41E7B" w:rsidRPr="003E1832">
              <w:rPr>
                <w:rStyle w:val="Hyperlink"/>
                <w:noProof/>
              </w:rPr>
              <w:t>Skill Gaps</w:t>
            </w:r>
            <w:r w:rsidR="00A41E7B">
              <w:rPr>
                <w:noProof/>
                <w:webHidden/>
              </w:rPr>
              <w:tab/>
            </w:r>
            <w:r>
              <w:rPr>
                <w:noProof/>
                <w:webHidden/>
              </w:rPr>
              <w:fldChar w:fldCharType="begin"/>
            </w:r>
            <w:r w:rsidR="00A41E7B">
              <w:rPr>
                <w:noProof/>
                <w:webHidden/>
              </w:rPr>
              <w:instrText xml:space="preserve"> PAGEREF _Toc512234426 \h </w:instrText>
            </w:r>
            <w:r>
              <w:rPr>
                <w:noProof/>
                <w:webHidden/>
              </w:rPr>
            </w:r>
            <w:r>
              <w:rPr>
                <w:noProof/>
                <w:webHidden/>
              </w:rPr>
              <w:fldChar w:fldCharType="separate"/>
            </w:r>
            <w:r w:rsidR="00A41E7B">
              <w:rPr>
                <w:noProof/>
                <w:webHidden/>
              </w:rPr>
              <w:t>7</w:t>
            </w:r>
            <w:r>
              <w:rPr>
                <w:noProof/>
                <w:webHidden/>
              </w:rPr>
              <w:fldChar w:fldCharType="end"/>
            </w:r>
          </w:hyperlink>
        </w:p>
        <w:p w:rsidR="00A41E7B" w:rsidRDefault="00BB78D5" w:rsidP="00601430">
          <w:pPr>
            <w:pStyle w:val="TOC3"/>
            <w:tabs>
              <w:tab w:val="right" w:leader="dot" w:pos="9350"/>
            </w:tabs>
            <w:jc w:val="left"/>
            <w:rPr>
              <w:rFonts w:asciiTheme="minorHAnsi" w:eastAsiaTheme="minorEastAsia" w:hAnsiTheme="minorHAnsi" w:cstheme="minorBidi"/>
              <w:noProof/>
              <w:sz w:val="22"/>
              <w:szCs w:val="22"/>
              <w:lang w:val="en-US" w:eastAsia="en-US"/>
            </w:rPr>
          </w:pPr>
          <w:hyperlink w:anchor="_Toc512234427" w:history="1">
            <w:r w:rsidR="00A41E7B" w:rsidRPr="003E1832">
              <w:rPr>
                <w:rStyle w:val="Hyperlink"/>
                <w:noProof/>
              </w:rPr>
              <w:t>SWOT analysis:</w:t>
            </w:r>
            <w:r w:rsidR="00A41E7B">
              <w:rPr>
                <w:noProof/>
                <w:webHidden/>
              </w:rPr>
              <w:tab/>
            </w:r>
            <w:r>
              <w:rPr>
                <w:noProof/>
                <w:webHidden/>
              </w:rPr>
              <w:fldChar w:fldCharType="begin"/>
            </w:r>
            <w:r w:rsidR="00A41E7B">
              <w:rPr>
                <w:noProof/>
                <w:webHidden/>
              </w:rPr>
              <w:instrText xml:space="preserve"> PAGEREF _Toc512234427 \h </w:instrText>
            </w:r>
            <w:r>
              <w:rPr>
                <w:noProof/>
                <w:webHidden/>
              </w:rPr>
            </w:r>
            <w:r>
              <w:rPr>
                <w:noProof/>
                <w:webHidden/>
              </w:rPr>
              <w:fldChar w:fldCharType="separate"/>
            </w:r>
            <w:r w:rsidR="00A41E7B">
              <w:rPr>
                <w:noProof/>
                <w:webHidden/>
              </w:rPr>
              <w:t>8</w:t>
            </w:r>
            <w:r>
              <w:rPr>
                <w:noProof/>
                <w:webHidden/>
              </w:rPr>
              <w:fldChar w:fldCharType="end"/>
            </w:r>
          </w:hyperlink>
        </w:p>
        <w:p w:rsidR="00A41E7B" w:rsidRDefault="00BB78D5" w:rsidP="00601430">
          <w:pPr>
            <w:pStyle w:val="TOC1"/>
            <w:tabs>
              <w:tab w:val="right" w:leader="dot" w:pos="9350"/>
            </w:tabs>
            <w:jc w:val="left"/>
            <w:rPr>
              <w:rFonts w:asciiTheme="minorHAnsi" w:eastAsiaTheme="minorEastAsia" w:hAnsiTheme="minorHAnsi" w:cstheme="minorBidi"/>
              <w:noProof/>
              <w:sz w:val="22"/>
              <w:szCs w:val="22"/>
              <w:lang w:val="en-US" w:eastAsia="en-US"/>
            </w:rPr>
          </w:pPr>
          <w:hyperlink w:anchor="_Toc512234428" w:history="1">
            <w:r w:rsidR="00A41E7B" w:rsidRPr="003E1832">
              <w:rPr>
                <w:rStyle w:val="Hyperlink"/>
                <w:noProof/>
              </w:rPr>
              <w:t>Personal development planning</w:t>
            </w:r>
            <w:r w:rsidR="00A41E7B">
              <w:rPr>
                <w:noProof/>
                <w:webHidden/>
              </w:rPr>
              <w:tab/>
            </w:r>
            <w:r>
              <w:rPr>
                <w:noProof/>
                <w:webHidden/>
              </w:rPr>
              <w:fldChar w:fldCharType="begin"/>
            </w:r>
            <w:r w:rsidR="00A41E7B">
              <w:rPr>
                <w:noProof/>
                <w:webHidden/>
              </w:rPr>
              <w:instrText xml:space="preserve"> PAGEREF _Toc512234428 \h </w:instrText>
            </w:r>
            <w:r>
              <w:rPr>
                <w:noProof/>
                <w:webHidden/>
              </w:rPr>
            </w:r>
            <w:r>
              <w:rPr>
                <w:noProof/>
                <w:webHidden/>
              </w:rPr>
              <w:fldChar w:fldCharType="separate"/>
            </w:r>
            <w:r w:rsidR="00A41E7B">
              <w:rPr>
                <w:noProof/>
                <w:webHidden/>
              </w:rPr>
              <w:t>9</w:t>
            </w:r>
            <w:r>
              <w:rPr>
                <w:noProof/>
                <w:webHidden/>
              </w:rPr>
              <w:fldChar w:fldCharType="end"/>
            </w:r>
          </w:hyperlink>
        </w:p>
        <w:p w:rsidR="00A41E7B" w:rsidRDefault="00BB78D5" w:rsidP="00601430">
          <w:pPr>
            <w:pStyle w:val="TOC3"/>
            <w:tabs>
              <w:tab w:val="right" w:leader="dot" w:pos="9350"/>
            </w:tabs>
            <w:jc w:val="left"/>
            <w:rPr>
              <w:rFonts w:asciiTheme="minorHAnsi" w:eastAsiaTheme="minorEastAsia" w:hAnsiTheme="minorHAnsi" w:cstheme="minorBidi"/>
              <w:noProof/>
              <w:sz w:val="22"/>
              <w:szCs w:val="22"/>
              <w:lang w:val="en-US" w:eastAsia="en-US"/>
            </w:rPr>
          </w:pPr>
          <w:hyperlink w:anchor="_Toc512234429" w:history="1">
            <w:r w:rsidR="00A41E7B" w:rsidRPr="003E1832">
              <w:rPr>
                <w:rStyle w:val="Hyperlink"/>
                <w:noProof/>
              </w:rPr>
              <w:t>The personal development cycle or the action checklist</w:t>
            </w:r>
            <w:r w:rsidR="00A41E7B">
              <w:rPr>
                <w:noProof/>
                <w:webHidden/>
              </w:rPr>
              <w:tab/>
            </w:r>
            <w:r>
              <w:rPr>
                <w:noProof/>
                <w:webHidden/>
              </w:rPr>
              <w:fldChar w:fldCharType="begin"/>
            </w:r>
            <w:r w:rsidR="00A41E7B">
              <w:rPr>
                <w:noProof/>
                <w:webHidden/>
              </w:rPr>
              <w:instrText xml:space="preserve"> PAGEREF _Toc512234429 \h </w:instrText>
            </w:r>
            <w:r>
              <w:rPr>
                <w:noProof/>
                <w:webHidden/>
              </w:rPr>
            </w:r>
            <w:r>
              <w:rPr>
                <w:noProof/>
                <w:webHidden/>
              </w:rPr>
              <w:fldChar w:fldCharType="separate"/>
            </w:r>
            <w:r w:rsidR="00A41E7B">
              <w:rPr>
                <w:noProof/>
                <w:webHidden/>
              </w:rPr>
              <w:t>10</w:t>
            </w:r>
            <w:r>
              <w:rPr>
                <w:noProof/>
                <w:webHidden/>
              </w:rPr>
              <w:fldChar w:fldCharType="end"/>
            </w:r>
          </w:hyperlink>
        </w:p>
        <w:p w:rsidR="00A41E7B" w:rsidRDefault="00BB78D5" w:rsidP="00601430">
          <w:pPr>
            <w:pStyle w:val="TOC3"/>
            <w:tabs>
              <w:tab w:val="right" w:leader="dot" w:pos="9350"/>
            </w:tabs>
            <w:jc w:val="left"/>
            <w:rPr>
              <w:rFonts w:asciiTheme="minorHAnsi" w:eastAsiaTheme="minorEastAsia" w:hAnsiTheme="minorHAnsi" w:cstheme="minorBidi"/>
              <w:noProof/>
              <w:sz w:val="22"/>
              <w:szCs w:val="22"/>
              <w:lang w:val="en-US" w:eastAsia="en-US"/>
            </w:rPr>
          </w:pPr>
          <w:hyperlink w:anchor="_Toc512234430" w:history="1">
            <w:r w:rsidR="00A41E7B" w:rsidRPr="003E1832">
              <w:rPr>
                <w:rStyle w:val="Hyperlink"/>
                <w:noProof/>
              </w:rPr>
              <w:t>Personal development plan</w:t>
            </w:r>
            <w:r w:rsidR="00A41E7B">
              <w:rPr>
                <w:noProof/>
                <w:webHidden/>
              </w:rPr>
              <w:tab/>
            </w:r>
            <w:r>
              <w:rPr>
                <w:noProof/>
                <w:webHidden/>
              </w:rPr>
              <w:fldChar w:fldCharType="begin"/>
            </w:r>
            <w:r w:rsidR="00A41E7B">
              <w:rPr>
                <w:noProof/>
                <w:webHidden/>
              </w:rPr>
              <w:instrText xml:space="preserve"> PAGEREF _Toc512234430 \h </w:instrText>
            </w:r>
            <w:r>
              <w:rPr>
                <w:noProof/>
                <w:webHidden/>
              </w:rPr>
            </w:r>
            <w:r>
              <w:rPr>
                <w:noProof/>
                <w:webHidden/>
              </w:rPr>
              <w:fldChar w:fldCharType="separate"/>
            </w:r>
            <w:r w:rsidR="00A41E7B">
              <w:rPr>
                <w:noProof/>
                <w:webHidden/>
              </w:rPr>
              <w:t>11</w:t>
            </w:r>
            <w:r>
              <w:rPr>
                <w:noProof/>
                <w:webHidden/>
              </w:rPr>
              <w:fldChar w:fldCharType="end"/>
            </w:r>
          </w:hyperlink>
        </w:p>
        <w:p w:rsidR="00A41E7B" w:rsidRDefault="00BB78D5" w:rsidP="00601430">
          <w:pPr>
            <w:pStyle w:val="TOC1"/>
            <w:tabs>
              <w:tab w:val="right" w:leader="dot" w:pos="9350"/>
            </w:tabs>
            <w:jc w:val="left"/>
            <w:rPr>
              <w:rFonts w:asciiTheme="minorHAnsi" w:eastAsiaTheme="minorEastAsia" w:hAnsiTheme="minorHAnsi" w:cstheme="minorBidi"/>
              <w:noProof/>
              <w:sz w:val="22"/>
              <w:szCs w:val="22"/>
              <w:lang w:val="en-US" w:eastAsia="en-US"/>
            </w:rPr>
          </w:pPr>
          <w:hyperlink w:anchor="_Toc512234431" w:history="1">
            <w:r w:rsidR="00A41E7B" w:rsidRPr="003E1832">
              <w:rPr>
                <w:rStyle w:val="Hyperlink"/>
                <w:noProof/>
                <w:lang w:eastAsia="en-US"/>
              </w:rPr>
              <w:t>Conclusion:</w:t>
            </w:r>
            <w:r w:rsidR="00A41E7B">
              <w:rPr>
                <w:noProof/>
                <w:webHidden/>
              </w:rPr>
              <w:tab/>
            </w:r>
            <w:r>
              <w:rPr>
                <w:noProof/>
                <w:webHidden/>
              </w:rPr>
              <w:fldChar w:fldCharType="begin"/>
            </w:r>
            <w:r w:rsidR="00A41E7B">
              <w:rPr>
                <w:noProof/>
                <w:webHidden/>
              </w:rPr>
              <w:instrText xml:space="preserve"> PAGEREF _Toc512234431 \h </w:instrText>
            </w:r>
            <w:r>
              <w:rPr>
                <w:noProof/>
                <w:webHidden/>
              </w:rPr>
            </w:r>
            <w:r>
              <w:rPr>
                <w:noProof/>
                <w:webHidden/>
              </w:rPr>
              <w:fldChar w:fldCharType="separate"/>
            </w:r>
            <w:r w:rsidR="00A41E7B">
              <w:rPr>
                <w:noProof/>
                <w:webHidden/>
              </w:rPr>
              <w:t>13</w:t>
            </w:r>
            <w:r>
              <w:rPr>
                <w:noProof/>
                <w:webHidden/>
              </w:rPr>
              <w:fldChar w:fldCharType="end"/>
            </w:r>
          </w:hyperlink>
        </w:p>
        <w:p w:rsidR="00A41E7B" w:rsidRDefault="00BB78D5" w:rsidP="00601430">
          <w:pPr>
            <w:pStyle w:val="TOC2"/>
            <w:tabs>
              <w:tab w:val="right" w:leader="dot" w:pos="9350"/>
            </w:tabs>
            <w:jc w:val="left"/>
            <w:rPr>
              <w:rFonts w:asciiTheme="minorHAnsi" w:eastAsiaTheme="minorEastAsia" w:hAnsiTheme="minorHAnsi" w:cstheme="minorBidi"/>
              <w:noProof/>
              <w:sz w:val="22"/>
              <w:szCs w:val="22"/>
              <w:lang w:val="en-US" w:eastAsia="en-US"/>
            </w:rPr>
          </w:pPr>
          <w:hyperlink w:anchor="_Toc512234432" w:history="1">
            <w:r w:rsidR="00A41E7B" w:rsidRPr="003E1832">
              <w:rPr>
                <w:rStyle w:val="Hyperlink"/>
                <w:noProof/>
              </w:rPr>
              <w:t>References</w:t>
            </w:r>
            <w:r w:rsidR="00A41E7B">
              <w:rPr>
                <w:noProof/>
                <w:webHidden/>
              </w:rPr>
              <w:tab/>
            </w:r>
            <w:r>
              <w:rPr>
                <w:noProof/>
                <w:webHidden/>
              </w:rPr>
              <w:fldChar w:fldCharType="begin"/>
            </w:r>
            <w:r w:rsidR="00A41E7B">
              <w:rPr>
                <w:noProof/>
                <w:webHidden/>
              </w:rPr>
              <w:instrText xml:space="preserve"> PAGEREF _Toc512234432 \h </w:instrText>
            </w:r>
            <w:r>
              <w:rPr>
                <w:noProof/>
                <w:webHidden/>
              </w:rPr>
            </w:r>
            <w:r>
              <w:rPr>
                <w:noProof/>
                <w:webHidden/>
              </w:rPr>
              <w:fldChar w:fldCharType="separate"/>
            </w:r>
            <w:r w:rsidR="00A41E7B">
              <w:rPr>
                <w:noProof/>
                <w:webHidden/>
              </w:rPr>
              <w:t>14</w:t>
            </w:r>
            <w:r>
              <w:rPr>
                <w:noProof/>
                <w:webHidden/>
              </w:rPr>
              <w:fldChar w:fldCharType="end"/>
            </w:r>
          </w:hyperlink>
        </w:p>
        <w:p w:rsidR="001F587E" w:rsidRDefault="00BB78D5" w:rsidP="00601430">
          <w:pPr>
            <w:jc w:val="left"/>
          </w:pPr>
          <w:r>
            <w:fldChar w:fldCharType="end"/>
          </w:r>
        </w:p>
      </w:sdtContent>
    </w:sdt>
    <w:p w:rsidR="001F587E" w:rsidRDefault="001F587E" w:rsidP="00601430">
      <w:pPr>
        <w:jc w:val="left"/>
        <w:rPr>
          <w:rFonts w:eastAsiaTheme="majorEastAsia" w:cstheme="majorBidi"/>
          <w:sz w:val="32"/>
          <w:szCs w:val="28"/>
        </w:rPr>
      </w:pPr>
    </w:p>
    <w:p w:rsidR="001F587E" w:rsidRDefault="00D40407" w:rsidP="00601430">
      <w:pPr>
        <w:spacing w:after="200"/>
        <w:jc w:val="left"/>
        <w:rPr>
          <w:rFonts w:eastAsiaTheme="majorEastAsia" w:cstheme="majorBidi"/>
          <w:b/>
          <w:bCs/>
          <w:sz w:val="32"/>
          <w:szCs w:val="28"/>
        </w:rPr>
      </w:pPr>
      <w:r>
        <w:br w:type="page"/>
      </w:r>
    </w:p>
    <w:p w:rsidR="005B28AB" w:rsidRDefault="00D40407" w:rsidP="00601430">
      <w:pPr>
        <w:pStyle w:val="Heading1"/>
        <w:jc w:val="left"/>
      </w:pPr>
      <w:bookmarkStart w:id="0" w:name="_Toc512234421"/>
      <w:r>
        <w:lastRenderedPageBreak/>
        <w:t>Introduction</w:t>
      </w:r>
      <w:bookmarkEnd w:id="0"/>
    </w:p>
    <w:p w:rsidR="005B28AB" w:rsidRDefault="00AE3EC4" w:rsidP="00601430">
      <w:pPr>
        <w:jc w:val="left"/>
      </w:pPr>
      <w:r>
        <w:t>Every student has to prepare</w:t>
      </w:r>
      <w:r w:rsidR="00D40407">
        <w:t xml:space="preserve"> for </w:t>
      </w:r>
      <w:r>
        <w:t>a</w:t>
      </w:r>
      <w:r w:rsidR="00D40407">
        <w:t xml:space="preserve"> targeted job or career during his academic life through co-curricular activities and joining training and development program available. In the era of digitalization, it is mandatory for the students to create a proficiency in digital skill as most of the companies prefer digital transformation to improve the workplace productivity reducing the cost of operation</w:t>
      </w:r>
      <w:r w:rsidR="00265F59">
        <w:t xml:space="preserve"> </w:t>
      </w:r>
      <w:r w:rsidR="0026287E" w:rsidRPr="0026287E">
        <w:t>(Hind and Moss, 2011)</w:t>
      </w:r>
      <w:r w:rsidR="00D40407">
        <w:t>. However, the aim of the module is providing</w:t>
      </w:r>
      <w:r w:rsidR="001F587E">
        <w:t xml:space="preserve"> the students</w:t>
      </w:r>
      <w:r w:rsidR="00265F59">
        <w:t xml:space="preserve"> </w:t>
      </w:r>
      <w:r w:rsidR="001F587E">
        <w:t>with</w:t>
      </w:r>
      <w:r w:rsidR="00265F59">
        <w:t xml:space="preserve"> </w:t>
      </w:r>
      <w:r w:rsidR="001F587E">
        <w:t>the research strategies and software skill facilitating effective study in higher education; enabling them to take their learning responsibility; gaining confidence and competence as an effective employee. However, the following assignment has focused on how the learning from this module has helped me to improve my academic skill and employability, evaluation of my skill gap and lastly a plan to improve the gaps efficient in the shortest possible time.</w:t>
      </w:r>
    </w:p>
    <w:p w:rsidR="00AF081D" w:rsidRDefault="00D40407" w:rsidP="00601430">
      <w:pPr>
        <w:pStyle w:val="Heading1"/>
        <w:jc w:val="left"/>
      </w:pPr>
      <w:bookmarkStart w:id="1" w:name="_Toc512234422"/>
      <w:r>
        <w:t>How learning in the module has helped to improve the academic skill and employability</w:t>
      </w:r>
      <w:bookmarkEnd w:id="1"/>
    </w:p>
    <w:p w:rsidR="00AF081D" w:rsidRDefault="00D40407" w:rsidP="00601430">
      <w:pPr>
        <w:jc w:val="left"/>
      </w:pPr>
      <w:r w:rsidRPr="00DD4F36">
        <w:t xml:space="preserve">In the module, I have learned about academic writing, research method, and academic research techniques. The aim of this module was to provide with the underlying research </w:t>
      </w:r>
      <w:r>
        <w:t xml:space="preserve">strategies and software skills to facilitate the study in the Higher education, take own learning responsibility and the development of a range of employability skills. </w:t>
      </w:r>
    </w:p>
    <w:p w:rsidR="004C4F70" w:rsidRDefault="00D40407" w:rsidP="00601430">
      <w:pPr>
        <w:pStyle w:val="Heading2"/>
        <w:jc w:val="left"/>
      </w:pPr>
      <w:bookmarkStart w:id="2" w:name="_Toc512234423"/>
      <w:r>
        <w:t>Academic writing and academic skill and employability</w:t>
      </w:r>
      <w:bookmarkEnd w:id="2"/>
    </w:p>
    <w:p w:rsidR="00194686" w:rsidRDefault="00D40407" w:rsidP="00601430">
      <w:pPr>
        <w:jc w:val="left"/>
      </w:pPr>
      <w:r>
        <w:t>Academic writing contributes to the writing skill of the student providing with reflective writing method, appropriate alignment and citation, word selection, application of academic knowledge in real life context, and critically explain the circumstances lively in the writing. This academic writing skill helps to improve the organizational reporting and presentation. Writing skill is a part and parcel of employability as it contributes to demonstrate and present facts internal</w:t>
      </w:r>
      <w:r w:rsidR="00265F59">
        <w:t>ly and externally in the organis</w:t>
      </w:r>
      <w:r>
        <w:t>ation</w:t>
      </w:r>
      <w:r w:rsidR="00265F59">
        <w:t xml:space="preserve"> </w:t>
      </w:r>
      <w:r w:rsidR="0026287E" w:rsidRPr="0026287E">
        <w:t xml:space="preserve">(Employability, </w:t>
      </w:r>
      <w:r w:rsidR="00ED2EC2">
        <w:t>2016</w:t>
      </w:r>
      <w:r w:rsidR="0026287E" w:rsidRPr="0026287E">
        <w:t>)</w:t>
      </w:r>
      <w:r>
        <w:t xml:space="preserve">. Any sorts of verbal communication in printed form depend on the writing skill of the employee or the manager. Moreover, the writing skill helps to communicate the message to the audience clearly and concisely. In this module I have learnt how to improve my writing skill and communicate it quickly to the reader irrespective of the capacity of the reader to understand my message. This has contributed to my </w:t>
      </w:r>
      <w:r>
        <w:lastRenderedPageBreak/>
        <w:t>employability helping me with tools and techniques of effective writing.</w:t>
      </w:r>
      <w:r w:rsidR="00265F59">
        <w:t xml:space="preserve"> The organis</w:t>
      </w:r>
      <w:r>
        <w:t xml:space="preserve">ational reporting can be performed automatically creating macro in management information system. The writing skill is a vital part of communication skill, demonstration and presentation skill also. The module has let me to develop my writing capacity through the practice of reflective writing to apply my knowledge in problem solving </w:t>
      </w:r>
      <w:r w:rsidR="008C220A">
        <w:t>activities and exchange the views and opinions with the related parties appropriately</w:t>
      </w:r>
      <w:r w:rsidR="00265F59">
        <w:t xml:space="preserve"> </w:t>
      </w:r>
      <w:r w:rsidR="0026287E" w:rsidRPr="0026287E">
        <w:t>(Martin, 2016)</w:t>
      </w:r>
      <w:r w:rsidR="008C220A">
        <w:t>.</w:t>
      </w:r>
    </w:p>
    <w:p w:rsidR="00F542CF" w:rsidRDefault="00D40407" w:rsidP="00601430">
      <w:pPr>
        <w:pStyle w:val="Heading2"/>
        <w:jc w:val="left"/>
      </w:pPr>
      <w:bookmarkStart w:id="3" w:name="_Toc512234424"/>
      <w:r>
        <w:t>A research method for improving academic skill and employability</w:t>
      </w:r>
      <w:bookmarkEnd w:id="3"/>
    </w:p>
    <w:p w:rsidR="00F542CF" w:rsidRDefault="00D40407" w:rsidP="00601430">
      <w:pPr>
        <w:jc w:val="left"/>
      </w:pPr>
      <w:r>
        <w:t>Research refers to answer the unanswered questions or explore the non-existent thing or matter (Goddard &amp; Melville, 2004). For the further clarification, it can be said that research means to investigate through the search for new facts in any sphere of knowledge</w:t>
      </w:r>
      <w:r w:rsidR="008A2852">
        <w:t xml:space="preserve"> carefully. Actually, it is a systemized effort to gain knowledge (Redman &amp; Mory, 2009). The learning of research methodology has benefitted my academic skill and employability contributing to the following facts- </w:t>
      </w:r>
    </w:p>
    <w:p w:rsidR="008A2852" w:rsidRDefault="00D40407" w:rsidP="00601430">
      <w:pPr>
        <w:jc w:val="left"/>
      </w:pPr>
      <w:r>
        <w:rPr>
          <w:noProof/>
        </w:rPr>
        <w:drawing>
          <wp:inline distT="0" distB="0" distL="0" distR="0">
            <wp:extent cx="5943600" cy="2041252"/>
            <wp:effectExtent l="0" t="19050" r="0" b="35198"/>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531490" w:rsidRDefault="00D40407" w:rsidP="00601430">
      <w:pPr>
        <w:pStyle w:val="figure"/>
        <w:jc w:val="left"/>
      </w:pPr>
      <w:r>
        <w:t>Figure 1: the factors of research method contribute to the academic skill and employability</w:t>
      </w:r>
    </w:p>
    <w:p w:rsidR="00531490" w:rsidRDefault="00D40407" w:rsidP="00601430">
      <w:pPr>
        <w:pStyle w:val="figure"/>
        <w:jc w:val="left"/>
      </w:pPr>
      <w:r>
        <w:t xml:space="preserve">Source: </w:t>
      </w:r>
      <w:r w:rsidR="0026287E" w:rsidRPr="0026287E">
        <w:t>(Ohlsson and Borg, 2010)</w:t>
      </w:r>
    </w:p>
    <w:p w:rsidR="008A2852" w:rsidRDefault="00D40407" w:rsidP="00601430">
      <w:pPr>
        <w:jc w:val="left"/>
      </w:pPr>
      <w:r>
        <w:t xml:space="preserve">The research helps me to contextualize the findings of a larger body of research to my mentor informing the action. I have learned to perform high-quality research collecting qualitative and quantitative data from a population using appropriate methods of sampling. The data collection mode contributes to the credibility of the information providing with the availability of the authentic and unbiased opinion from the samples. However, </w:t>
      </w:r>
      <w:r w:rsidR="005A4396">
        <w:t xml:space="preserve">the results of the research may be applied to policy or future project implementation of my workplace. Moreover, problem-solving </w:t>
      </w:r>
      <w:r w:rsidR="005A4396">
        <w:lastRenderedPageBreak/>
        <w:t>is one of the most important employability for an employee in the dynamic environment of the workplace to be adapted and to prove the capability to overcome the subjective or objective obstacles</w:t>
      </w:r>
      <w:r w:rsidR="00265F59">
        <w:t xml:space="preserve"> </w:t>
      </w:r>
      <w:r w:rsidR="0026287E" w:rsidRPr="0026287E">
        <w:t>(Kent.ac.uk, 2018)</w:t>
      </w:r>
      <w:r w:rsidR="005A4396">
        <w:t xml:space="preserve">. A research must have a goal to analyze that strategy has helped my academic skill providing with an opportunity to practice my problem-solving skill to reach the target I want to achieve. I have learned to use good research methodologies with an ability to replicate, to produce result understood and examinable by the other people, and to </w:t>
      </w:r>
      <w:r w:rsidR="00CB4A03">
        <w:t>create knowledge</w:t>
      </w:r>
      <w:r w:rsidR="005A4396">
        <w:t xml:space="preserve"> that can be accomplished in the real-world problem. The </w:t>
      </w:r>
      <w:r w:rsidR="00CB4A03">
        <w:t>research is an iterative process and actually, the success of a research lies in its iteration that refers to a process of repeating the research question, data, and method that contributes to evaluating new ideas, revisions and improvements. I have also learned to make the process of research flexible and changeable in any circumstances. These factors of the research method have helped me with an efficiency of performing research effectively with a problem-solving skill that has a huge contribution to successfully improve the academic skill and my employability</w:t>
      </w:r>
      <w:r w:rsidR="00265F59">
        <w:t xml:space="preserve"> </w:t>
      </w:r>
      <w:r w:rsidR="0026287E" w:rsidRPr="0026287E">
        <w:t xml:space="preserve">(Bilodeau and Bilodeau, </w:t>
      </w:r>
      <w:r w:rsidR="00ED2EC2">
        <w:t>2016</w:t>
      </w:r>
      <w:r w:rsidR="0026287E" w:rsidRPr="0026287E">
        <w:t>)</w:t>
      </w:r>
      <w:r w:rsidR="00CB4A03">
        <w:t>.</w:t>
      </w:r>
    </w:p>
    <w:p w:rsidR="00CB4A03" w:rsidRDefault="00D40407" w:rsidP="00601430">
      <w:pPr>
        <w:pStyle w:val="Heading2"/>
        <w:jc w:val="left"/>
      </w:pPr>
      <w:bookmarkStart w:id="4" w:name="_Toc512234425"/>
      <w:r>
        <w:t>The contribution of research techniques in improving academic skill and employability</w:t>
      </w:r>
      <w:bookmarkEnd w:id="4"/>
    </w:p>
    <w:p w:rsidR="008A2852" w:rsidRDefault="00D40407" w:rsidP="00601430">
      <w:pPr>
        <w:jc w:val="left"/>
      </w:pPr>
      <w:r>
        <w:t xml:space="preserve">To perform any kinds of research I have to collect data using research technique. The research technique can broadly be categorized by primary research technique and the secondary research technique. To collect the primary data, the research techniques are observation, interviews, and reports of meeting with people, survey and focus group activities. These research techniques demand an effective communication skill and problem-solving skill to analyze the situation, set questionnaire and speak publicly to extract the necessary credible information. However, </w:t>
      </w:r>
      <w:r w:rsidR="00DD4F36">
        <w:t>these research techniques</w:t>
      </w:r>
      <w:r w:rsidR="00265F59">
        <w:t xml:space="preserve"> </w:t>
      </w:r>
      <w:r w:rsidR="00DD4F36">
        <w:t>have</w:t>
      </w:r>
      <w:r>
        <w:t xml:space="preserve"> helped me to improve my personal communication skill and build the pluralistic culture in my attitude that contributes to effective team-work. </w:t>
      </w:r>
      <w:r w:rsidR="00DD4F36">
        <w:t xml:space="preserve">It has also helped to improve the leadership skill and managerial skill. To conduct the secondary research, I can amalgamate information from journals, magazines, books and newspapers, official online sites, an audio-visual format of report etc. To collect authentic data from these sources, I have learned to examine the credibility, validity, and reliability of the data source. All these research techniques have contributed to improving my analyzing, investigating, numeracy, planning and </w:t>
      </w:r>
      <w:r w:rsidR="00DD4F36">
        <w:lastRenderedPageBreak/>
        <w:t>organizing, teamwork, communicating, leadership, and managerial skill improving the employability as well</w:t>
      </w:r>
      <w:r w:rsidR="00265F59">
        <w:t xml:space="preserve"> </w:t>
      </w:r>
      <w:r w:rsidR="0026287E" w:rsidRPr="0026287E">
        <w:t xml:space="preserve">(Wheeler, </w:t>
      </w:r>
      <w:r w:rsidR="00A47EB7">
        <w:t>2016</w:t>
      </w:r>
      <w:r w:rsidR="0026287E" w:rsidRPr="0026287E">
        <w:t>)</w:t>
      </w:r>
      <w:r w:rsidR="00DD4F36">
        <w:t>.</w:t>
      </w:r>
    </w:p>
    <w:p w:rsidR="0026287E" w:rsidRDefault="00D40407" w:rsidP="00601430">
      <w:pPr>
        <w:spacing w:after="200"/>
        <w:jc w:val="left"/>
        <w:rPr>
          <w:rFonts w:eastAsiaTheme="majorEastAsia" w:cstheme="majorBidi"/>
          <w:b/>
          <w:bCs/>
          <w:sz w:val="32"/>
          <w:szCs w:val="28"/>
        </w:rPr>
      </w:pPr>
      <w:r>
        <w:br w:type="page"/>
      </w:r>
    </w:p>
    <w:p w:rsidR="00AF081D" w:rsidRDefault="00D40407" w:rsidP="00601430">
      <w:pPr>
        <w:pStyle w:val="Heading1"/>
        <w:jc w:val="left"/>
      </w:pPr>
      <w:bookmarkStart w:id="5" w:name="_Toc512234426"/>
      <w:r>
        <w:lastRenderedPageBreak/>
        <w:t>Skill Gaps</w:t>
      </w:r>
      <w:bookmarkEnd w:id="5"/>
    </w:p>
    <w:p w:rsidR="00DD4F36" w:rsidRDefault="00D40407" w:rsidP="00601430">
      <w:pPr>
        <w:jc w:val="left"/>
      </w:pPr>
      <w:r>
        <w:t>In this era of the extreme competitive workplace, there is no chance to be static without improving the personal skill to adopt any kind of environmental change and bring success in career building process. The prerequisite of the success in building career is to evaluate the personal skills and capabilities along with the weaknesses too. To evaluate my skill gaps, I have conducted my skill-gap analysis that consists of four stages, such as-</w:t>
      </w:r>
    </w:p>
    <w:p w:rsidR="00F51E17" w:rsidRDefault="00D40407" w:rsidP="00601430">
      <w:pPr>
        <w:jc w:val="left"/>
      </w:pPr>
      <w:r>
        <w:rPr>
          <w:noProof/>
        </w:rPr>
        <w:drawing>
          <wp:inline distT="0" distB="0" distL="0" distR="0">
            <wp:extent cx="5486400" cy="3200400"/>
            <wp:effectExtent l="76200" t="0" r="7620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4B5DEE" w:rsidRDefault="00D40407" w:rsidP="00601430">
      <w:pPr>
        <w:pStyle w:val="figure"/>
        <w:jc w:val="left"/>
      </w:pPr>
      <w:r>
        <w:t>Figure 2: the career skill gap analysis</w:t>
      </w:r>
    </w:p>
    <w:p w:rsidR="004B5DEE" w:rsidRDefault="00D40407" w:rsidP="00601430">
      <w:pPr>
        <w:pStyle w:val="figure"/>
        <w:jc w:val="left"/>
      </w:pPr>
      <w:r>
        <w:t>Source:</w:t>
      </w:r>
      <w:r w:rsidR="0026287E" w:rsidRPr="0026287E">
        <w:t xml:space="preserve"> (Kent.ac.uk, 2018)</w:t>
      </w:r>
    </w:p>
    <w:p w:rsidR="004B5DEE" w:rsidRDefault="00D40407" w:rsidP="00601430">
      <w:pPr>
        <w:pStyle w:val="figure"/>
        <w:jc w:val="left"/>
        <w:rPr>
          <w:i w:val="0"/>
        </w:rPr>
      </w:pPr>
      <w:r>
        <w:rPr>
          <w:i w:val="0"/>
        </w:rPr>
        <w:t>The self-assessment refers to evaluate own skills and competencies by observing the performance of the task assigned to me. This process might be biased and it may be difficult to evaluate effectively. In that case, I can take the help of review from others to examine my skill and competencies and what more I should achieve to be the success in building career as well as improving my academic skill. This step is called generating gap collecting review from the supervisors or acquaintances. The third step is to prioritize the examined skills and the gaps in the skills I have</w:t>
      </w:r>
      <w:r w:rsidR="00683C15">
        <w:rPr>
          <w:i w:val="0"/>
        </w:rPr>
        <w:t xml:space="preserve">, selecting some criteria considering the current demand in career development environment. And then I have to create a personal development planning to improve my skill </w:t>
      </w:r>
      <w:r w:rsidR="00683C15">
        <w:rPr>
          <w:i w:val="0"/>
        </w:rPr>
        <w:lastRenderedPageBreak/>
        <w:t>gaps. The process will be finished by monitoring my personal development using the 360-degree review and feedback from the supervisors or trainers</w:t>
      </w:r>
      <w:r w:rsidR="00265F59">
        <w:rPr>
          <w:i w:val="0"/>
        </w:rPr>
        <w:t xml:space="preserve"> </w:t>
      </w:r>
      <w:r w:rsidR="0026287E" w:rsidRPr="0026287E">
        <w:rPr>
          <w:i w:val="0"/>
        </w:rPr>
        <w:t>(Adair and Allen, 2003)</w:t>
      </w:r>
      <w:r w:rsidR="00683C15">
        <w:rPr>
          <w:i w:val="0"/>
        </w:rPr>
        <w:t xml:space="preserve">. </w:t>
      </w:r>
    </w:p>
    <w:p w:rsidR="00683C15" w:rsidRPr="004B5DEE" w:rsidRDefault="00D40407" w:rsidP="00601430">
      <w:pPr>
        <w:pStyle w:val="Heading3"/>
        <w:jc w:val="left"/>
      </w:pPr>
      <w:bookmarkStart w:id="6" w:name="_Toc512234427"/>
      <w:r>
        <w:t>SWOT analysis:</w:t>
      </w:r>
      <w:bookmarkEnd w:id="6"/>
    </w:p>
    <w:p w:rsidR="00683C15" w:rsidRDefault="00D40407" w:rsidP="00601430">
      <w:pPr>
        <w:jc w:val="left"/>
      </w:pPr>
      <w:r>
        <w:t>To evaluate my personal skills and competencies I have performed SWOT analysis of my skills that is shown with the following chart below-</w:t>
      </w:r>
    </w:p>
    <w:tbl>
      <w:tblPr>
        <w:tblStyle w:val="TableGrid"/>
        <w:tblW w:w="0" w:type="auto"/>
        <w:tblLook w:val="04A0"/>
      </w:tblPr>
      <w:tblGrid>
        <w:gridCol w:w="4788"/>
        <w:gridCol w:w="4788"/>
      </w:tblGrid>
      <w:tr w:rsidR="00DF46D7" w:rsidTr="00683C15">
        <w:tc>
          <w:tcPr>
            <w:tcW w:w="4788" w:type="dxa"/>
          </w:tcPr>
          <w:p w:rsidR="00683C15" w:rsidRPr="001830F5" w:rsidRDefault="00D40407" w:rsidP="00601430">
            <w:pPr>
              <w:jc w:val="left"/>
              <w:rPr>
                <w:b/>
              </w:rPr>
            </w:pPr>
            <w:r w:rsidRPr="001830F5">
              <w:rPr>
                <w:b/>
              </w:rPr>
              <w:t>Strengths</w:t>
            </w:r>
          </w:p>
          <w:p w:rsidR="00683C15" w:rsidRDefault="00D40407" w:rsidP="00601430">
            <w:pPr>
              <w:jc w:val="left"/>
            </w:pPr>
            <w:r>
              <w:t>Profound academic knowledge</w:t>
            </w:r>
          </w:p>
          <w:p w:rsidR="00683C15" w:rsidRDefault="00D40407" w:rsidP="00601430">
            <w:pPr>
              <w:jc w:val="left"/>
            </w:pPr>
            <w:r>
              <w:t>Good listener</w:t>
            </w:r>
          </w:p>
          <w:p w:rsidR="001830F5" w:rsidRDefault="00D40407" w:rsidP="00601430">
            <w:pPr>
              <w:jc w:val="left"/>
            </w:pPr>
            <w:r>
              <w:t>Challenge seeker</w:t>
            </w:r>
          </w:p>
          <w:p w:rsidR="00683C15" w:rsidRDefault="00D40407" w:rsidP="00601430">
            <w:pPr>
              <w:jc w:val="left"/>
            </w:pPr>
            <w:r>
              <w:t>Communication skill</w:t>
            </w:r>
          </w:p>
          <w:p w:rsidR="001830F5" w:rsidRDefault="00D40407" w:rsidP="00601430">
            <w:pPr>
              <w:jc w:val="left"/>
            </w:pPr>
            <w:r>
              <w:t>Self-motivator</w:t>
            </w:r>
          </w:p>
          <w:p w:rsidR="001830F5" w:rsidRDefault="00D40407" w:rsidP="00601430">
            <w:pPr>
              <w:jc w:val="left"/>
            </w:pPr>
            <w:r>
              <w:t>Punctuality</w:t>
            </w:r>
          </w:p>
          <w:p w:rsidR="001830F5" w:rsidRDefault="00D40407" w:rsidP="00601430">
            <w:pPr>
              <w:jc w:val="left"/>
            </w:pPr>
            <w:r>
              <w:t>Good at public speaking</w:t>
            </w:r>
          </w:p>
          <w:p w:rsidR="001830F5" w:rsidRDefault="00D40407" w:rsidP="00601430">
            <w:pPr>
              <w:jc w:val="left"/>
            </w:pPr>
            <w:r>
              <w:t>Multi-lingual</w:t>
            </w:r>
          </w:p>
        </w:tc>
        <w:tc>
          <w:tcPr>
            <w:tcW w:w="4788" w:type="dxa"/>
          </w:tcPr>
          <w:p w:rsidR="00683C15" w:rsidRPr="001830F5" w:rsidRDefault="00D40407" w:rsidP="00601430">
            <w:pPr>
              <w:jc w:val="left"/>
              <w:rPr>
                <w:b/>
              </w:rPr>
            </w:pPr>
            <w:r w:rsidRPr="001830F5">
              <w:rPr>
                <w:b/>
              </w:rPr>
              <w:t>Weaknesses:</w:t>
            </w:r>
          </w:p>
          <w:p w:rsidR="001830F5" w:rsidRDefault="00D40407" w:rsidP="00601430">
            <w:pPr>
              <w:jc w:val="left"/>
            </w:pPr>
            <w:r>
              <w:t>Strict to my decision</w:t>
            </w:r>
          </w:p>
          <w:p w:rsidR="001830F5" w:rsidRDefault="00D40407" w:rsidP="00601430">
            <w:pPr>
              <w:jc w:val="left"/>
            </w:pPr>
            <w:r>
              <w:t>Directive leader</w:t>
            </w:r>
          </w:p>
          <w:p w:rsidR="001830F5" w:rsidRDefault="00D40407" w:rsidP="00601430">
            <w:pPr>
              <w:jc w:val="left"/>
            </w:pPr>
            <w:r>
              <w:t>Organising</w:t>
            </w:r>
          </w:p>
          <w:p w:rsidR="001830F5" w:rsidRDefault="00D40407" w:rsidP="00601430">
            <w:pPr>
              <w:jc w:val="left"/>
            </w:pPr>
            <w:r>
              <w:t>Over-competitive</w:t>
            </w:r>
          </w:p>
          <w:p w:rsidR="001830F5" w:rsidRDefault="00D40407" w:rsidP="00601430">
            <w:pPr>
              <w:jc w:val="left"/>
            </w:pPr>
            <w:r>
              <w:t>Less openness</w:t>
            </w:r>
          </w:p>
          <w:p w:rsidR="001830F5" w:rsidRDefault="00D40407" w:rsidP="00601430">
            <w:pPr>
              <w:jc w:val="left"/>
            </w:pPr>
            <w:r>
              <w:t>Workaholic</w:t>
            </w:r>
          </w:p>
        </w:tc>
      </w:tr>
      <w:tr w:rsidR="00DF46D7" w:rsidTr="00683C15">
        <w:tc>
          <w:tcPr>
            <w:tcW w:w="4788" w:type="dxa"/>
          </w:tcPr>
          <w:p w:rsidR="00683C15" w:rsidRPr="001830F5" w:rsidRDefault="00D40407" w:rsidP="00601430">
            <w:pPr>
              <w:jc w:val="left"/>
              <w:rPr>
                <w:b/>
              </w:rPr>
            </w:pPr>
            <w:r w:rsidRPr="001830F5">
              <w:rPr>
                <w:b/>
              </w:rPr>
              <w:t>Opportunity:</w:t>
            </w:r>
          </w:p>
          <w:p w:rsidR="001830F5" w:rsidRDefault="00D40407" w:rsidP="00601430">
            <w:pPr>
              <w:jc w:val="left"/>
            </w:pPr>
            <w:r>
              <w:t>Leadership skill</w:t>
            </w:r>
          </w:p>
          <w:p w:rsidR="001830F5" w:rsidRDefault="00D40407" w:rsidP="00601430">
            <w:pPr>
              <w:jc w:val="left"/>
            </w:pPr>
            <w:r>
              <w:t>Perseverance to learn new thing</w:t>
            </w:r>
          </w:p>
          <w:p w:rsidR="001830F5" w:rsidRDefault="00D40407" w:rsidP="00601430">
            <w:pPr>
              <w:jc w:val="left"/>
            </w:pPr>
            <w:r>
              <w:t>Adaptability to new situation</w:t>
            </w:r>
          </w:p>
          <w:p w:rsidR="001830F5" w:rsidRDefault="00D40407" w:rsidP="00601430">
            <w:pPr>
              <w:jc w:val="left"/>
            </w:pPr>
            <w:r>
              <w:t>Pluralistic nature</w:t>
            </w:r>
          </w:p>
        </w:tc>
        <w:tc>
          <w:tcPr>
            <w:tcW w:w="4788" w:type="dxa"/>
          </w:tcPr>
          <w:p w:rsidR="00683C15" w:rsidRPr="001830F5" w:rsidRDefault="00D40407" w:rsidP="00601430">
            <w:pPr>
              <w:jc w:val="left"/>
              <w:rPr>
                <w:b/>
              </w:rPr>
            </w:pPr>
            <w:r w:rsidRPr="001830F5">
              <w:rPr>
                <w:b/>
              </w:rPr>
              <w:t>Threats:</w:t>
            </w:r>
          </w:p>
          <w:p w:rsidR="001830F5" w:rsidRDefault="00D40407" w:rsidP="00601430">
            <w:pPr>
              <w:jc w:val="left"/>
            </w:pPr>
            <w:r>
              <w:t>Lack of digital skill</w:t>
            </w:r>
          </w:p>
          <w:p w:rsidR="001830F5" w:rsidRDefault="00D40407" w:rsidP="00601430">
            <w:pPr>
              <w:jc w:val="left"/>
            </w:pPr>
            <w:r>
              <w:t>Lack of conceptual skill</w:t>
            </w:r>
          </w:p>
          <w:p w:rsidR="001830F5" w:rsidRDefault="00D40407" w:rsidP="00601430">
            <w:pPr>
              <w:jc w:val="left"/>
            </w:pPr>
            <w:r>
              <w:t>Imbalance in work and personal commitment</w:t>
            </w:r>
          </w:p>
        </w:tc>
      </w:tr>
    </w:tbl>
    <w:p w:rsidR="001830F5" w:rsidRPr="00DD4F36" w:rsidRDefault="00D40407" w:rsidP="00601430">
      <w:pPr>
        <w:pStyle w:val="figure"/>
        <w:jc w:val="left"/>
      </w:pPr>
      <w:r>
        <w:t>Table 1: SWOT analysis</w:t>
      </w:r>
    </w:p>
    <w:p w:rsidR="00AF081D" w:rsidRDefault="00D40407" w:rsidP="00601430">
      <w:pPr>
        <w:pStyle w:val="Heading1"/>
        <w:jc w:val="left"/>
      </w:pPr>
      <w:bookmarkStart w:id="7" w:name="_Toc512234428"/>
      <w:r>
        <w:t>Personal development planning</w:t>
      </w:r>
      <w:bookmarkEnd w:id="7"/>
    </w:p>
    <w:p w:rsidR="001830F5" w:rsidRDefault="00D40407" w:rsidP="00601430">
      <w:pPr>
        <w:jc w:val="left"/>
      </w:pPr>
      <w:r>
        <w:t>To improve the skill gaps, weaknesses, and threats, I have to plan my personal development plan. The personal development planning refers to the process of creating a plan of action based on awareness, values, reflection, goal setting to develop personal skill in context of a career, education, relationship</w:t>
      </w:r>
      <w:r w:rsidR="00265F59">
        <w:t xml:space="preserve"> </w:t>
      </w:r>
      <w:r w:rsidR="0026287E" w:rsidRPr="0026287E">
        <w:t>(Knight and Yorke, 2007)</w:t>
      </w:r>
      <w:r>
        <w:t xml:space="preserve">. </w:t>
      </w:r>
    </w:p>
    <w:p w:rsidR="00561074" w:rsidRDefault="00D40407" w:rsidP="00601430">
      <w:pPr>
        <w:jc w:val="left"/>
      </w:pPr>
      <w:r>
        <w:rPr>
          <w:noProof/>
        </w:rPr>
        <w:lastRenderedPageBreak/>
        <w:drawing>
          <wp:inline distT="0" distB="0" distL="0" distR="0">
            <wp:extent cx="5739493" cy="1602921"/>
            <wp:effectExtent l="19050" t="0" r="0" b="16329"/>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rsidR="00561074" w:rsidRDefault="00D40407" w:rsidP="00601430">
      <w:pPr>
        <w:pStyle w:val="figure"/>
        <w:jc w:val="left"/>
      </w:pPr>
      <w:r>
        <w:t>Figure 3: the process of personal development planning</w:t>
      </w:r>
    </w:p>
    <w:p w:rsidR="00561074" w:rsidRPr="001830F5" w:rsidRDefault="00D40407" w:rsidP="00601430">
      <w:pPr>
        <w:pStyle w:val="figure"/>
        <w:jc w:val="left"/>
      </w:pPr>
      <w:r>
        <w:t>Source:</w:t>
      </w:r>
      <w:r w:rsidR="0026287E" w:rsidRPr="0026287E">
        <w:t xml:space="preserve"> (Managers.org.uk, 2018)</w:t>
      </w:r>
    </w:p>
    <w:p w:rsidR="00561074" w:rsidRDefault="00D40407" w:rsidP="00601430">
      <w:pPr>
        <w:jc w:val="left"/>
      </w:pPr>
      <w:r>
        <w:t xml:space="preserve">The process starts with the set goal for the career that means where I want to see myself. This must be realistic and accessible according to my capacity and environment. The next step is to examine the current realities whether the environment is </w:t>
      </w:r>
      <w:r w:rsidR="00265F59">
        <w:t>favourable</w:t>
      </w:r>
      <w:r>
        <w:t xml:space="preserve"> for my goals and objectives</w:t>
      </w:r>
      <w:r w:rsidR="00A6726B">
        <w:t>. The needs of skills can be identified using the personal SWOT analysis that I have conducted in my skill gap analysis section and the process ends up with selecting the appropriate development activities</w:t>
      </w:r>
      <w:r w:rsidR="00265F59">
        <w:t xml:space="preserve"> </w:t>
      </w:r>
      <w:r w:rsidR="0026287E" w:rsidRPr="0026287E">
        <w:t>(Hind and Moss, 2011)</w:t>
      </w:r>
      <w:r w:rsidR="00A6726B">
        <w:t>.</w:t>
      </w:r>
    </w:p>
    <w:p w:rsidR="00A6726B" w:rsidRDefault="00D40407" w:rsidP="00601430">
      <w:pPr>
        <w:pStyle w:val="Heading3"/>
        <w:jc w:val="left"/>
      </w:pPr>
      <w:bookmarkStart w:id="8" w:name="_Toc512234429"/>
      <w:r>
        <w:t>The personal development cycle or the action checklist</w:t>
      </w:r>
      <w:bookmarkEnd w:id="8"/>
    </w:p>
    <w:p w:rsidR="00A6726B" w:rsidRDefault="00D40407" w:rsidP="00601430">
      <w:pPr>
        <w:jc w:val="left"/>
        <w:rPr>
          <w:lang w:eastAsia="en-US"/>
        </w:rPr>
      </w:pPr>
      <w:r>
        <w:rPr>
          <w:lang w:eastAsia="en-US"/>
        </w:rPr>
        <w:t>It refers to the checklist of personal development actions after creating the personal development plan. The personal development cycle is shown below-</w:t>
      </w:r>
    </w:p>
    <w:p w:rsidR="00A6726B" w:rsidRDefault="00D40407" w:rsidP="00601430">
      <w:pPr>
        <w:jc w:val="left"/>
        <w:rPr>
          <w:lang w:eastAsia="en-US"/>
        </w:rPr>
      </w:pPr>
      <w:r>
        <w:rPr>
          <w:noProof/>
        </w:rPr>
        <w:drawing>
          <wp:inline distT="0" distB="0" distL="0" distR="0">
            <wp:extent cx="5715000" cy="2857500"/>
            <wp:effectExtent l="19050" t="0" r="0" b="0"/>
            <wp:docPr id="6" name="Picture 5" descr="cycl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442137" name="cycle2.png"/>
                    <pic:cNvPicPr/>
                  </pic:nvPicPr>
                  <pic:blipFill>
                    <a:blip r:embed="rId19"/>
                    <a:stretch>
                      <a:fillRect/>
                    </a:stretch>
                  </pic:blipFill>
                  <pic:spPr>
                    <a:xfrm>
                      <a:off x="0" y="0"/>
                      <a:ext cx="5715000" cy="2857500"/>
                    </a:xfrm>
                    <a:prstGeom prst="rect">
                      <a:avLst/>
                    </a:prstGeom>
                  </pic:spPr>
                </pic:pic>
              </a:graphicData>
            </a:graphic>
          </wp:inline>
        </w:drawing>
      </w:r>
    </w:p>
    <w:p w:rsidR="00A6726B" w:rsidRDefault="00D40407" w:rsidP="00601430">
      <w:pPr>
        <w:pStyle w:val="figure"/>
        <w:jc w:val="left"/>
        <w:rPr>
          <w:lang w:eastAsia="en-US"/>
        </w:rPr>
      </w:pPr>
      <w:r>
        <w:rPr>
          <w:lang w:eastAsia="en-US"/>
        </w:rPr>
        <w:lastRenderedPageBreak/>
        <w:t>Figure 4: the personal development cycle</w:t>
      </w:r>
    </w:p>
    <w:p w:rsidR="00A6726B" w:rsidRPr="00A6726B" w:rsidRDefault="00D40407" w:rsidP="00601430">
      <w:pPr>
        <w:pStyle w:val="figure"/>
        <w:jc w:val="left"/>
        <w:rPr>
          <w:lang w:eastAsia="en-US"/>
        </w:rPr>
      </w:pPr>
      <w:r>
        <w:rPr>
          <w:lang w:eastAsia="en-US"/>
        </w:rPr>
        <w:t>Source:</w:t>
      </w:r>
      <w:r w:rsidR="00265F59">
        <w:rPr>
          <w:lang w:eastAsia="en-US"/>
        </w:rPr>
        <w:t xml:space="preserve"> </w:t>
      </w:r>
      <w:r w:rsidR="0026287E" w:rsidRPr="0026287E">
        <w:rPr>
          <w:lang w:eastAsia="en-US"/>
        </w:rPr>
        <w:t>(Baukens, 2017)</w:t>
      </w:r>
    </w:p>
    <w:p w:rsidR="00A6726B" w:rsidRDefault="00D40407" w:rsidP="00601430">
      <w:pPr>
        <w:jc w:val="left"/>
      </w:pPr>
      <w:r>
        <w:t xml:space="preserve">The personal development cycle </w:t>
      </w:r>
      <w:r w:rsidR="00D112C0">
        <w:t>also starts with the selection of purpose of the career, then heads to the identification of development need that I have already shown in the skill-gap analysis. The next step is to evaluate the development opportunities that mean the chances to improve the skill; then formulating an action plan to develop the possible skills. When the plan has successfully implemented the development of skills actually takes place. The outcome of the development process must be recorded to review and evaluate the progress of the action plan and conclude with the evaluation of the degree to which the established objectives have been met</w:t>
      </w:r>
      <w:r w:rsidR="00265F59">
        <w:t xml:space="preserve"> </w:t>
      </w:r>
      <w:r w:rsidR="0026287E" w:rsidRPr="0026287E">
        <w:t xml:space="preserve">(Employability, </w:t>
      </w:r>
      <w:r w:rsidR="00ED2EC2">
        <w:t>2016</w:t>
      </w:r>
      <w:r w:rsidR="0026287E" w:rsidRPr="0026287E">
        <w:t>)</w:t>
      </w:r>
      <w:r w:rsidR="00D112C0">
        <w:t>.</w:t>
      </w:r>
    </w:p>
    <w:p w:rsidR="00D112C0" w:rsidRDefault="00D40407" w:rsidP="00601430">
      <w:pPr>
        <w:pStyle w:val="Heading3"/>
        <w:jc w:val="left"/>
      </w:pPr>
      <w:bookmarkStart w:id="9" w:name="_Toc512234430"/>
      <w:r>
        <w:t>Personal development plan</w:t>
      </w:r>
      <w:bookmarkEnd w:id="9"/>
    </w:p>
    <w:tbl>
      <w:tblPr>
        <w:tblStyle w:val="TableGrid"/>
        <w:tblW w:w="0" w:type="auto"/>
        <w:tblLook w:val="04A0"/>
      </w:tblPr>
      <w:tblGrid>
        <w:gridCol w:w="1893"/>
        <w:gridCol w:w="1916"/>
        <w:gridCol w:w="1987"/>
        <w:gridCol w:w="2081"/>
        <w:gridCol w:w="1699"/>
      </w:tblGrid>
      <w:tr w:rsidR="00DF46D7" w:rsidTr="00D112C0">
        <w:tc>
          <w:tcPr>
            <w:tcW w:w="1893" w:type="dxa"/>
          </w:tcPr>
          <w:p w:rsidR="00D112C0" w:rsidRDefault="00D40407" w:rsidP="00601430">
            <w:pPr>
              <w:jc w:val="left"/>
              <w:rPr>
                <w:lang w:eastAsia="en-US"/>
              </w:rPr>
            </w:pPr>
            <w:r>
              <w:rPr>
                <w:lang w:eastAsia="en-US"/>
              </w:rPr>
              <w:t>Things to learn</w:t>
            </w:r>
          </w:p>
        </w:tc>
        <w:tc>
          <w:tcPr>
            <w:tcW w:w="1916" w:type="dxa"/>
          </w:tcPr>
          <w:p w:rsidR="00D112C0" w:rsidRDefault="00D40407" w:rsidP="00601430">
            <w:pPr>
              <w:jc w:val="left"/>
              <w:rPr>
                <w:lang w:eastAsia="en-US"/>
              </w:rPr>
            </w:pPr>
            <w:r>
              <w:rPr>
                <w:lang w:eastAsia="en-US"/>
              </w:rPr>
              <w:t xml:space="preserve">Actions </w:t>
            </w:r>
          </w:p>
        </w:tc>
        <w:tc>
          <w:tcPr>
            <w:tcW w:w="1987" w:type="dxa"/>
          </w:tcPr>
          <w:p w:rsidR="00D112C0" w:rsidRDefault="00D40407" w:rsidP="00601430">
            <w:pPr>
              <w:jc w:val="left"/>
              <w:rPr>
                <w:lang w:eastAsia="en-US"/>
              </w:rPr>
            </w:pPr>
            <w:r>
              <w:rPr>
                <w:lang w:eastAsia="en-US"/>
              </w:rPr>
              <w:t xml:space="preserve">Resources </w:t>
            </w:r>
          </w:p>
        </w:tc>
        <w:tc>
          <w:tcPr>
            <w:tcW w:w="2081" w:type="dxa"/>
          </w:tcPr>
          <w:p w:rsidR="00D112C0" w:rsidRDefault="00D40407" w:rsidP="00601430">
            <w:pPr>
              <w:jc w:val="left"/>
              <w:rPr>
                <w:lang w:eastAsia="en-US"/>
              </w:rPr>
            </w:pPr>
            <w:r>
              <w:rPr>
                <w:lang w:eastAsia="en-US"/>
              </w:rPr>
              <w:t>Measurement of success</w:t>
            </w:r>
          </w:p>
        </w:tc>
        <w:tc>
          <w:tcPr>
            <w:tcW w:w="1699" w:type="dxa"/>
          </w:tcPr>
          <w:p w:rsidR="00D112C0" w:rsidRDefault="00D40407" w:rsidP="00601430">
            <w:pPr>
              <w:jc w:val="left"/>
              <w:rPr>
                <w:lang w:eastAsia="en-US"/>
              </w:rPr>
            </w:pPr>
            <w:r>
              <w:rPr>
                <w:lang w:eastAsia="en-US"/>
              </w:rPr>
              <w:t xml:space="preserve">Duration </w:t>
            </w:r>
          </w:p>
        </w:tc>
      </w:tr>
      <w:tr w:rsidR="00DF46D7" w:rsidTr="00D112C0">
        <w:tc>
          <w:tcPr>
            <w:tcW w:w="1893" w:type="dxa"/>
          </w:tcPr>
          <w:p w:rsidR="00D112C0" w:rsidRDefault="00D40407" w:rsidP="00601430">
            <w:pPr>
              <w:jc w:val="left"/>
              <w:rPr>
                <w:lang w:eastAsia="en-US"/>
              </w:rPr>
            </w:pPr>
            <w:r>
              <w:rPr>
                <w:lang w:eastAsia="en-US"/>
              </w:rPr>
              <w:t>Digital skill</w:t>
            </w:r>
          </w:p>
        </w:tc>
        <w:tc>
          <w:tcPr>
            <w:tcW w:w="1916" w:type="dxa"/>
          </w:tcPr>
          <w:p w:rsidR="00D112C0" w:rsidRDefault="00D40407" w:rsidP="00601430">
            <w:pPr>
              <w:jc w:val="left"/>
              <w:rPr>
                <w:lang w:eastAsia="en-US"/>
              </w:rPr>
            </w:pPr>
            <w:r>
              <w:rPr>
                <w:lang w:eastAsia="en-US"/>
              </w:rPr>
              <w:t>Joi</w:t>
            </w:r>
            <w:r w:rsidR="00532864">
              <w:rPr>
                <w:lang w:eastAsia="en-US"/>
              </w:rPr>
              <w:t xml:space="preserve">ning computer training, software development training program  </w:t>
            </w:r>
          </w:p>
        </w:tc>
        <w:tc>
          <w:tcPr>
            <w:tcW w:w="1987" w:type="dxa"/>
          </w:tcPr>
          <w:p w:rsidR="00D112C0" w:rsidRDefault="00D40407" w:rsidP="00601430">
            <w:pPr>
              <w:jc w:val="left"/>
              <w:rPr>
                <w:lang w:eastAsia="en-US"/>
              </w:rPr>
            </w:pPr>
            <w:r>
              <w:rPr>
                <w:lang w:eastAsia="en-US"/>
              </w:rPr>
              <w:t>Advanced Excel, SAP, Oracle, SQL, DBMS, Cloud computing, Hyperion, SPSS, QuickBooks</w:t>
            </w:r>
          </w:p>
        </w:tc>
        <w:tc>
          <w:tcPr>
            <w:tcW w:w="2081" w:type="dxa"/>
          </w:tcPr>
          <w:p w:rsidR="00D112C0" w:rsidRDefault="00D40407" w:rsidP="00601430">
            <w:pPr>
              <w:jc w:val="left"/>
              <w:rPr>
                <w:lang w:eastAsia="en-US"/>
              </w:rPr>
            </w:pPr>
            <w:r>
              <w:rPr>
                <w:lang w:eastAsia="en-US"/>
              </w:rPr>
              <w:t>Efficiently adapt to office automation, DBMS, and operating statistical and accounting software tools.</w:t>
            </w:r>
          </w:p>
        </w:tc>
        <w:tc>
          <w:tcPr>
            <w:tcW w:w="1699" w:type="dxa"/>
          </w:tcPr>
          <w:p w:rsidR="00D112C0" w:rsidRDefault="00D40407" w:rsidP="00601430">
            <w:pPr>
              <w:jc w:val="left"/>
              <w:rPr>
                <w:lang w:eastAsia="en-US"/>
              </w:rPr>
            </w:pPr>
            <w:r>
              <w:rPr>
                <w:lang w:eastAsia="en-US"/>
              </w:rPr>
              <w:t>1 year</w:t>
            </w:r>
          </w:p>
        </w:tc>
      </w:tr>
      <w:tr w:rsidR="00DF46D7" w:rsidTr="00D112C0">
        <w:tc>
          <w:tcPr>
            <w:tcW w:w="1893" w:type="dxa"/>
          </w:tcPr>
          <w:p w:rsidR="00D112C0" w:rsidRDefault="00D40407" w:rsidP="00601430">
            <w:pPr>
              <w:jc w:val="left"/>
              <w:rPr>
                <w:lang w:eastAsia="en-US"/>
              </w:rPr>
            </w:pPr>
            <w:r>
              <w:rPr>
                <w:lang w:eastAsia="en-US"/>
              </w:rPr>
              <w:t>Improve experience in team-working</w:t>
            </w:r>
          </w:p>
        </w:tc>
        <w:tc>
          <w:tcPr>
            <w:tcW w:w="1916" w:type="dxa"/>
          </w:tcPr>
          <w:p w:rsidR="00D112C0" w:rsidRDefault="00D40407" w:rsidP="00601430">
            <w:pPr>
              <w:jc w:val="left"/>
              <w:rPr>
                <w:lang w:eastAsia="en-US"/>
              </w:rPr>
            </w:pPr>
            <w:r>
              <w:rPr>
                <w:lang w:eastAsia="en-US"/>
              </w:rPr>
              <w:t>Join as a trainee in any multi-national company.</w:t>
            </w:r>
          </w:p>
        </w:tc>
        <w:tc>
          <w:tcPr>
            <w:tcW w:w="1987" w:type="dxa"/>
          </w:tcPr>
          <w:p w:rsidR="00D112C0" w:rsidRDefault="00D40407" w:rsidP="00601430">
            <w:pPr>
              <w:jc w:val="left"/>
              <w:rPr>
                <w:lang w:eastAsia="en-US"/>
              </w:rPr>
            </w:pPr>
            <w:r>
              <w:rPr>
                <w:lang w:eastAsia="en-US"/>
              </w:rPr>
              <w:t>Multi-national companies and supervisors’ support</w:t>
            </w:r>
          </w:p>
        </w:tc>
        <w:tc>
          <w:tcPr>
            <w:tcW w:w="2081" w:type="dxa"/>
          </w:tcPr>
          <w:p w:rsidR="00D112C0" w:rsidRDefault="00D40407" w:rsidP="00601430">
            <w:pPr>
              <w:jc w:val="left"/>
              <w:rPr>
                <w:lang w:eastAsia="en-US"/>
              </w:rPr>
            </w:pPr>
            <w:r>
              <w:rPr>
                <w:lang w:eastAsia="en-US"/>
              </w:rPr>
              <w:t>Leading the team and play a significant role to achieve the goal of the team collaboratively.</w:t>
            </w:r>
          </w:p>
        </w:tc>
        <w:tc>
          <w:tcPr>
            <w:tcW w:w="1699" w:type="dxa"/>
          </w:tcPr>
          <w:p w:rsidR="00D112C0" w:rsidRDefault="00D40407" w:rsidP="00601430">
            <w:pPr>
              <w:jc w:val="left"/>
              <w:rPr>
                <w:lang w:eastAsia="en-US"/>
              </w:rPr>
            </w:pPr>
            <w:r>
              <w:rPr>
                <w:lang w:eastAsia="en-US"/>
              </w:rPr>
              <w:t>3 months</w:t>
            </w:r>
          </w:p>
        </w:tc>
      </w:tr>
      <w:tr w:rsidR="00DF46D7" w:rsidTr="00D112C0">
        <w:tc>
          <w:tcPr>
            <w:tcW w:w="1893" w:type="dxa"/>
          </w:tcPr>
          <w:p w:rsidR="00D112C0" w:rsidRDefault="00D40407" w:rsidP="00601430">
            <w:pPr>
              <w:jc w:val="left"/>
              <w:rPr>
                <w:lang w:eastAsia="en-US"/>
              </w:rPr>
            </w:pPr>
            <w:r>
              <w:rPr>
                <w:lang w:eastAsia="en-US"/>
              </w:rPr>
              <w:t>Work-life balance</w:t>
            </w:r>
          </w:p>
        </w:tc>
        <w:tc>
          <w:tcPr>
            <w:tcW w:w="1916" w:type="dxa"/>
          </w:tcPr>
          <w:p w:rsidR="00D112C0" w:rsidRDefault="00D40407" w:rsidP="00601430">
            <w:pPr>
              <w:jc w:val="left"/>
              <w:rPr>
                <w:lang w:eastAsia="en-US"/>
              </w:rPr>
            </w:pPr>
            <w:r>
              <w:rPr>
                <w:lang w:eastAsia="en-US"/>
              </w:rPr>
              <w:t>Attend motivational training program and workshop</w:t>
            </w:r>
          </w:p>
        </w:tc>
        <w:tc>
          <w:tcPr>
            <w:tcW w:w="1987" w:type="dxa"/>
          </w:tcPr>
          <w:p w:rsidR="00D112C0" w:rsidRDefault="00D40407" w:rsidP="00601430">
            <w:pPr>
              <w:jc w:val="left"/>
              <w:rPr>
                <w:lang w:eastAsia="en-US"/>
              </w:rPr>
            </w:pPr>
            <w:r>
              <w:rPr>
                <w:lang w:eastAsia="en-US"/>
              </w:rPr>
              <w:t>Consultants and motivational speakers</w:t>
            </w:r>
          </w:p>
        </w:tc>
        <w:tc>
          <w:tcPr>
            <w:tcW w:w="2081" w:type="dxa"/>
          </w:tcPr>
          <w:p w:rsidR="00D112C0" w:rsidRDefault="00D40407" w:rsidP="00601430">
            <w:pPr>
              <w:jc w:val="left"/>
              <w:rPr>
                <w:lang w:eastAsia="en-US"/>
              </w:rPr>
            </w:pPr>
            <w:r>
              <w:rPr>
                <w:lang w:eastAsia="en-US"/>
              </w:rPr>
              <w:t>Manage my work and life separately performing my responsibilities</w:t>
            </w:r>
          </w:p>
        </w:tc>
        <w:tc>
          <w:tcPr>
            <w:tcW w:w="1699" w:type="dxa"/>
          </w:tcPr>
          <w:p w:rsidR="00D112C0" w:rsidRDefault="00D40407" w:rsidP="00601430">
            <w:pPr>
              <w:jc w:val="left"/>
              <w:rPr>
                <w:lang w:eastAsia="en-US"/>
              </w:rPr>
            </w:pPr>
            <w:r>
              <w:rPr>
                <w:lang w:eastAsia="en-US"/>
              </w:rPr>
              <w:t>3 weeks</w:t>
            </w:r>
          </w:p>
        </w:tc>
      </w:tr>
      <w:tr w:rsidR="00DF46D7" w:rsidTr="00D112C0">
        <w:tc>
          <w:tcPr>
            <w:tcW w:w="1893" w:type="dxa"/>
          </w:tcPr>
          <w:p w:rsidR="00D112C0" w:rsidRDefault="00D40407" w:rsidP="00601430">
            <w:pPr>
              <w:jc w:val="left"/>
              <w:rPr>
                <w:lang w:eastAsia="en-US"/>
              </w:rPr>
            </w:pPr>
            <w:r>
              <w:rPr>
                <w:lang w:eastAsia="en-US"/>
              </w:rPr>
              <w:t>Leadership skill</w:t>
            </w:r>
          </w:p>
        </w:tc>
        <w:tc>
          <w:tcPr>
            <w:tcW w:w="1916" w:type="dxa"/>
          </w:tcPr>
          <w:p w:rsidR="00D112C0" w:rsidRDefault="00D40407" w:rsidP="00601430">
            <w:pPr>
              <w:jc w:val="left"/>
              <w:rPr>
                <w:lang w:eastAsia="en-US"/>
              </w:rPr>
            </w:pPr>
            <w:r>
              <w:rPr>
                <w:lang w:eastAsia="en-US"/>
              </w:rPr>
              <w:t xml:space="preserve">Improve leadership skill </w:t>
            </w:r>
            <w:r>
              <w:rPr>
                <w:lang w:eastAsia="en-US"/>
              </w:rPr>
              <w:lastRenderedPageBreak/>
              <w:t>joining in clubs and competition arranged on campus</w:t>
            </w:r>
          </w:p>
        </w:tc>
        <w:tc>
          <w:tcPr>
            <w:tcW w:w="1987" w:type="dxa"/>
          </w:tcPr>
          <w:p w:rsidR="00D112C0" w:rsidRDefault="00D40407" w:rsidP="00601430">
            <w:pPr>
              <w:jc w:val="left"/>
              <w:rPr>
                <w:lang w:eastAsia="en-US"/>
              </w:rPr>
            </w:pPr>
            <w:r>
              <w:rPr>
                <w:lang w:eastAsia="en-US"/>
              </w:rPr>
              <w:lastRenderedPageBreak/>
              <w:t xml:space="preserve">Academic Clubs and competitions </w:t>
            </w:r>
            <w:r>
              <w:rPr>
                <w:lang w:eastAsia="en-US"/>
              </w:rPr>
              <w:lastRenderedPageBreak/>
              <w:t>arranged by MNCs in the campus area</w:t>
            </w:r>
          </w:p>
        </w:tc>
        <w:tc>
          <w:tcPr>
            <w:tcW w:w="2081" w:type="dxa"/>
          </w:tcPr>
          <w:p w:rsidR="00D112C0" w:rsidRDefault="00D40407" w:rsidP="00601430">
            <w:pPr>
              <w:jc w:val="left"/>
              <w:rPr>
                <w:lang w:eastAsia="en-US"/>
              </w:rPr>
            </w:pPr>
            <w:r>
              <w:rPr>
                <w:lang w:eastAsia="en-US"/>
              </w:rPr>
              <w:lastRenderedPageBreak/>
              <w:t xml:space="preserve">Improve the leadership skill and </w:t>
            </w:r>
            <w:r>
              <w:rPr>
                <w:lang w:eastAsia="en-US"/>
              </w:rPr>
              <w:lastRenderedPageBreak/>
              <w:t>manage the team to the goal</w:t>
            </w:r>
          </w:p>
        </w:tc>
        <w:tc>
          <w:tcPr>
            <w:tcW w:w="1699" w:type="dxa"/>
          </w:tcPr>
          <w:p w:rsidR="00D112C0" w:rsidRDefault="00D40407" w:rsidP="00601430">
            <w:pPr>
              <w:jc w:val="left"/>
              <w:rPr>
                <w:lang w:eastAsia="en-US"/>
              </w:rPr>
            </w:pPr>
            <w:r>
              <w:rPr>
                <w:lang w:eastAsia="en-US"/>
              </w:rPr>
              <w:lastRenderedPageBreak/>
              <w:t>3 weeks</w:t>
            </w:r>
          </w:p>
        </w:tc>
      </w:tr>
      <w:tr w:rsidR="00DF46D7" w:rsidTr="00D112C0">
        <w:tc>
          <w:tcPr>
            <w:tcW w:w="1893" w:type="dxa"/>
          </w:tcPr>
          <w:p w:rsidR="00D112C0" w:rsidRDefault="00D40407" w:rsidP="00601430">
            <w:pPr>
              <w:jc w:val="left"/>
              <w:rPr>
                <w:lang w:eastAsia="en-US"/>
              </w:rPr>
            </w:pPr>
            <w:r>
              <w:rPr>
                <w:lang w:eastAsia="en-US"/>
              </w:rPr>
              <w:lastRenderedPageBreak/>
              <w:t xml:space="preserve">Conceptual skill </w:t>
            </w:r>
          </w:p>
        </w:tc>
        <w:tc>
          <w:tcPr>
            <w:tcW w:w="1916" w:type="dxa"/>
          </w:tcPr>
          <w:p w:rsidR="00D112C0" w:rsidRDefault="00D40407" w:rsidP="00601430">
            <w:pPr>
              <w:jc w:val="left"/>
              <w:rPr>
                <w:lang w:eastAsia="en-US"/>
              </w:rPr>
            </w:pPr>
            <w:r>
              <w:rPr>
                <w:lang w:eastAsia="en-US"/>
              </w:rPr>
              <w:t>Working as a trainee under an experienced manager</w:t>
            </w:r>
          </w:p>
        </w:tc>
        <w:tc>
          <w:tcPr>
            <w:tcW w:w="1987" w:type="dxa"/>
          </w:tcPr>
          <w:p w:rsidR="00D112C0" w:rsidRDefault="00D40407" w:rsidP="00601430">
            <w:pPr>
              <w:jc w:val="left"/>
              <w:rPr>
                <w:lang w:eastAsia="en-US"/>
              </w:rPr>
            </w:pPr>
            <w:r>
              <w:rPr>
                <w:lang w:eastAsia="en-US"/>
              </w:rPr>
              <w:t>Multi-national companies’ training opportunities and an expert mentor</w:t>
            </w:r>
          </w:p>
        </w:tc>
        <w:tc>
          <w:tcPr>
            <w:tcW w:w="2081" w:type="dxa"/>
          </w:tcPr>
          <w:p w:rsidR="00D112C0" w:rsidRDefault="00D40407" w:rsidP="00601430">
            <w:pPr>
              <w:jc w:val="left"/>
              <w:rPr>
                <w:lang w:eastAsia="en-US"/>
              </w:rPr>
            </w:pPr>
            <w:r>
              <w:rPr>
                <w:lang w:eastAsia="en-US"/>
              </w:rPr>
              <w:t>Improving the conceptual and unstructured problem-solving skill</w:t>
            </w:r>
          </w:p>
        </w:tc>
        <w:tc>
          <w:tcPr>
            <w:tcW w:w="1699" w:type="dxa"/>
          </w:tcPr>
          <w:p w:rsidR="00D112C0" w:rsidRDefault="00D40407" w:rsidP="00601430">
            <w:pPr>
              <w:jc w:val="left"/>
              <w:rPr>
                <w:lang w:eastAsia="en-US"/>
              </w:rPr>
            </w:pPr>
            <w:r>
              <w:rPr>
                <w:lang w:eastAsia="en-US"/>
              </w:rPr>
              <w:t xml:space="preserve">3 months </w:t>
            </w:r>
          </w:p>
        </w:tc>
      </w:tr>
    </w:tbl>
    <w:p w:rsidR="00D112C0" w:rsidRDefault="00D40407" w:rsidP="00601430">
      <w:pPr>
        <w:jc w:val="left"/>
        <w:rPr>
          <w:lang w:eastAsia="en-US"/>
        </w:rPr>
      </w:pPr>
      <w:r>
        <w:rPr>
          <w:lang w:eastAsia="en-US"/>
        </w:rPr>
        <w:t>Table 2: the personal development plan</w:t>
      </w:r>
    </w:p>
    <w:p w:rsidR="002979E7" w:rsidRDefault="00D40407" w:rsidP="00601430">
      <w:pPr>
        <w:jc w:val="left"/>
        <w:rPr>
          <w:lang w:eastAsia="en-US"/>
        </w:rPr>
      </w:pPr>
      <w:r>
        <w:rPr>
          <w:lang w:eastAsia="en-US"/>
        </w:rPr>
        <w:t>As I am still a student, I have huge time to invest to develop my personal skill like digital skill, leadership skill, conceptual skill and others where I have lacked. I will join internship program of any reputed multi-national company to improve my conceptual skill and increase to work with a team with extreme cultural diversity. I am concerned about my digital skill as it is the vital skill to adapt to the swiftly changing technological world. I will join the training courses and diplomas on software designing and operate the stated in the plan as they will help me to create a unique value proposition with an authority over technological knowledge</w:t>
      </w:r>
      <w:r w:rsidR="00265F59">
        <w:rPr>
          <w:lang w:eastAsia="en-US"/>
        </w:rPr>
        <w:t xml:space="preserve"> </w:t>
      </w:r>
      <w:r w:rsidR="0026287E" w:rsidRPr="0026287E">
        <w:rPr>
          <w:lang w:eastAsia="en-US"/>
        </w:rPr>
        <w:t xml:space="preserve">(Bilodeau and Bilodeau, </w:t>
      </w:r>
      <w:r w:rsidR="00ED2EC2">
        <w:rPr>
          <w:lang w:eastAsia="en-US"/>
        </w:rPr>
        <w:t>2016</w:t>
      </w:r>
      <w:r w:rsidR="0026287E" w:rsidRPr="0026287E">
        <w:rPr>
          <w:lang w:eastAsia="en-US"/>
        </w:rPr>
        <w:t>)</w:t>
      </w:r>
      <w:r>
        <w:rPr>
          <w:lang w:eastAsia="en-US"/>
        </w:rPr>
        <w:t xml:space="preserve">. </w:t>
      </w:r>
    </w:p>
    <w:p w:rsidR="005B28AB" w:rsidRDefault="00D40407" w:rsidP="00601430">
      <w:pPr>
        <w:spacing w:after="200"/>
        <w:jc w:val="left"/>
        <w:rPr>
          <w:rFonts w:eastAsiaTheme="majorEastAsia" w:cstheme="majorBidi"/>
          <w:b/>
          <w:bCs/>
          <w:sz w:val="32"/>
          <w:szCs w:val="28"/>
          <w:lang w:eastAsia="en-US"/>
        </w:rPr>
      </w:pPr>
      <w:r>
        <w:rPr>
          <w:lang w:eastAsia="en-US"/>
        </w:rPr>
        <w:br w:type="page"/>
      </w:r>
    </w:p>
    <w:p w:rsidR="002979E7" w:rsidRDefault="00D40407" w:rsidP="00601430">
      <w:pPr>
        <w:pStyle w:val="Heading1"/>
        <w:jc w:val="left"/>
        <w:rPr>
          <w:lang w:eastAsia="en-US"/>
        </w:rPr>
      </w:pPr>
      <w:bookmarkStart w:id="10" w:name="_Toc512234431"/>
      <w:r>
        <w:rPr>
          <w:lang w:eastAsia="en-US"/>
        </w:rPr>
        <w:lastRenderedPageBreak/>
        <w:t>Conclusion:</w:t>
      </w:r>
      <w:bookmarkEnd w:id="10"/>
    </w:p>
    <w:p w:rsidR="002979E7" w:rsidRPr="00D112C0" w:rsidRDefault="00D40407" w:rsidP="00601430">
      <w:pPr>
        <w:jc w:val="left"/>
        <w:rPr>
          <w:lang w:eastAsia="en-US"/>
        </w:rPr>
      </w:pPr>
      <w:r>
        <w:rPr>
          <w:lang w:eastAsia="en-US"/>
        </w:rPr>
        <w:t>A fresher should prepare him for the early of his career building process improving the personal skills and competencies along with improving the academic skill. The employability contributes significantly to be successful in the career path lied ahead.</w:t>
      </w:r>
      <w:r w:rsidR="005B28AB">
        <w:rPr>
          <w:lang w:eastAsia="en-US"/>
        </w:rPr>
        <w:t xml:space="preserve"> The academic writing skill contributes even after the completion of the study in the workplace verbal communication and personal image building through writing blogs and posts. The research method helps to increase academic skill improving the problem-solving skill along with improving the employability. The research techniques contribute to communication skill, analytical skill as well as problem-solving skill. I have performed a SWOT analysis of my skill to evaluate the skill gaps and prepare a personal development plan to improve the skill gaps</w:t>
      </w:r>
      <w:r w:rsidR="00265F59">
        <w:rPr>
          <w:lang w:eastAsia="en-US"/>
        </w:rPr>
        <w:t xml:space="preserve"> </w:t>
      </w:r>
      <w:r w:rsidR="0026287E" w:rsidRPr="0026287E">
        <w:rPr>
          <w:lang w:eastAsia="en-US"/>
        </w:rPr>
        <w:t>(Ohlsson and Borg, 2010)</w:t>
      </w:r>
      <w:r w:rsidR="005B28AB">
        <w:rPr>
          <w:lang w:eastAsia="en-US"/>
        </w:rPr>
        <w:t>.</w:t>
      </w:r>
    </w:p>
    <w:p w:rsidR="000562BA" w:rsidRDefault="00D40407" w:rsidP="00601430">
      <w:pPr>
        <w:spacing w:after="200"/>
        <w:jc w:val="left"/>
        <w:rPr>
          <w:rFonts w:eastAsiaTheme="majorEastAsia" w:cstheme="majorBidi"/>
          <w:b/>
          <w:color w:val="000000"/>
          <w:sz w:val="28"/>
          <w:szCs w:val="26"/>
        </w:rPr>
      </w:pPr>
      <w:r>
        <w:br w:type="page"/>
      </w:r>
    </w:p>
    <w:p w:rsidR="0026287E" w:rsidRPr="0026287E" w:rsidRDefault="00D40407" w:rsidP="00601430">
      <w:pPr>
        <w:pStyle w:val="Heading2"/>
        <w:jc w:val="left"/>
      </w:pPr>
      <w:bookmarkStart w:id="11" w:name="_Toc512234432"/>
      <w:r>
        <w:lastRenderedPageBreak/>
        <w:t>References</w:t>
      </w:r>
      <w:bookmarkEnd w:id="11"/>
    </w:p>
    <w:p w:rsidR="0026287E" w:rsidRDefault="00D40407" w:rsidP="00601430">
      <w:pPr>
        <w:jc w:val="left"/>
      </w:pPr>
      <w:r>
        <w:t>Adair, J. and Allen, M. (2003). </w:t>
      </w:r>
      <w:r>
        <w:rPr>
          <w:i/>
          <w:iCs/>
        </w:rPr>
        <w:t>The concise time management and personal development</w:t>
      </w:r>
      <w:r>
        <w:t>. London: Thorogood.</w:t>
      </w:r>
    </w:p>
    <w:p w:rsidR="0026287E" w:rsidRDefault="00D40407" w:rsidP="00601430">
      <w:pPr>
        <w:jc w:val="left"/>
      </w:pPr>
      <w:r>
        <w:t>Baukens, M. (2017). </w:t>
      </w:r>
      <w:r>
        <w:rPr>
          <w:i/>
          <w:iCs/>
        </w:rPr>
        <w:t>Employability</w:t>
      </w:r>
      <w:r>
        <w:t>. Taylor and Francis.</w:t>
      </w:r>
    </w:p>
    <w:p w:rsidR="0026287E" w:rsidRDefault="00D40407" w:rsidP="00601430">
      <w:pPr>
        <w:jc w:val="left"/>
      </w:pPr>
      <w:r>
        <w:t>Bilodeau, E. and Bilodeau, I. (</w:t>
      </w:r>
      <w:r w:rsidR="00ED2EC2">
        <w:t>2016</w:t>
      </w:r>
      <w:r>
        <w:t>). </w:t>
      </w:r>
      <w:r>
        <w:rPr>
          <w:i/>
          <w:iCs/>
        </w:rPr>
        <w:t>Principles of skill acquisition</w:t>
      </w:r>
      <w:r>
        <w:t>. New York: Academic Press.</w:t>
      </w:r>
    </w:p>
    <w:p w:rsidR="0026287E" w:rsidRDefault="00D40407" w:rsidP="00601430">
      <w:pPr>
        <w:jc w:val="left"/>
      </w:pPr>
      <w:r>
        <w:t>Employability. (</w:t>
      </w:r>
      <w:r w:rsidR="00ED2EC2">
        <w:t>2016</w:t>
      </w:r>
      <w:r>
        <w:t>). Lubbock, Tex.: The Center.</w:t>
      </w:r>
    </w:p>
    <w:p w:rsidR="0026287E" w:rsidRPr="0026287E" w:rsidRDefault="00D40407" w:rsidP="00601430">
      <w:pPr>
        <w:jc w:val="left"/>
        <w:rPr>
          <w:rFonts w:cs="Times New Roman"/>
          <w:shd w:val="clear" w:color="auto" w:fill="FFFFFF"/>
        </w:rPr>
      </w:pPr>
      <w:r w:rsidRPr="0026287E">
        <w:rPr>
          <w:rFonts w:cs="Times New Roman"/>
          <w:shd w:val="clear" w:color="auto" w:fill="FFFFFF"/>
        </w:rPr>
        <w:t>Goddard, W &amp; Melville, S. (2004). Research Methodology: An Introduction. Lansdowne: Juta and Company Ltd.</w:t>
      </w:r>
    </w:p>
    <w:p w:rsidR="0026287E" w:rsidRDefault="00D40407" w:rsidP="00601430">
      <w:pPr>
        <w:jc w:val="left"/>
      </w:pPr>
      <w:r>
        <w:t>Hind, D. and Moss, S. (2011). </w:t>
      </w:r>
      <w:r>
        <w:rPr>
          <w:i/>
          <w:iCs/>
        </w:rPr>
        <w:t>Employability skills</w:t>
      </w:r>
      <w:r>
        <w:t>. Sunderland: Business Education.</w:t>
      </w:r>
    </w:p>
    <w:p w:rsidR="0026287E" w:rsidRDefault="00D40407" w:rsidP="00601430">
      <w:pPr>
        <w:jc w:val="left"/>
      </w:pPr>
      <w:r>
        <w:t>Kent.ac.uk. (2018). </w:t>
      </w:r>
      <w:r>
        <w:rPr>
          <w:i/>
          <w:iCs/>
        </w:rPr>
        <w:t>How to develop employability skills</w:t>
      </w:r>
      <w:r>
        <w:t>. [online] Available at: https://www.kent.ac.uk/careers/sk/</w:t>
      </w:r>
      <w:bookmarkStart w:id="12" w:name="_GoBack"/>
      <w:bookmarkEnd w:id="12"/>
      <w:r>
        <w:t>skillsdevelop.htm [Accessed 23 Apr. 2018].</w:t>
      </w:r>
    </w:p>
    <w:p w:rsidR="0026287E" w:rsidRDefault="00D40407" w:rsidP="00601430">
      <w:pPr>
        <w:jc w:val="left"/>
      </w:pPr>
      <w:r>
        <w:t>Knight, P. and Yorke, M. (2007). </w:t>
      </w:r>
      <w:r>
        <w:rPr>
          <w:i/>
          <w:iCs/>
        </w:rPr>
        <w:t>Assessment, Learning And Employability</w:t>
      </w:r>
      <w:r>
        <w:t>. Maidenhead: McGraw-Hill International (UK) Ltd.</w:t>
      </w:r>
    </w:p>
    <w:p w:rsidR="0026287E" w:rsidRDefault="00D40407" w:rsidP="00601430">
      <w:pPr>
        <w:jc w:val="left"/>
      </w:pPr>
      <w:r>
        <w:t>Managers.org.uk. (2018). </w:t>
      </w:r>
      <w:r>
        <w:rPr>
          <w:i/>
          <w:iCs/>
        </w:rPr>
        <w:t>Personal Development Planning</w:t>
      </w:r>
      <w:r>
        <w:t>. [online] Available at: http://www.managers.org.uk/knowledge-bank/personal-development-planning [Accessed 23 Apr. 2018].</w:t>
      </w:r>
    </w:p>
    <w:p w:rsidR="0026287E" w:rsidRDefault="00D40407" w:rsidP="00601430">
      <w:pPr>
        <w:jc w:val="left"/>
      </w:pPr>
      <w:r>
        <w:t>Martin, T. (2016). </w:t>
      </w:r>
      <w:r>
        <w:rPr>
          <w:i/>
          <w:iCs/>
        </w:rPr>
        <w:t>Career Development</w:t>
      </w:r>
      <w:r>
        <w:t>. Hauppauge: Nova Science Publishers, Inc.</w:t>
      </w:r>
    </w:p>
    <w:p w:rsidR="0026287E" w:rsidRPr="0026287E" w:rsidRDefault="00D40407" w:rsidP="00601430">
      <w:pPr>
        <w:jc w:val="left"/>
        <w:rPr>
          <w:rFonts w:cs="Times New Roman"/>
        </w:rPr>
      </w:pPr>
      <w:r>
        <w:t>Ohlsson, H. and Borg, H. (2010). </w:t>
      </w:r>
      <w:r>
        <w:rPr>
          <w:i/>
          <w:iCs/>
        </w:rPr>
        <w:t>Career development</w:t>
      </w:r>
      <w:r>
        <w:t>. New York: Nova Science Publishers.</w:t>
      </w:r>
    </w:p>
    <w:p w:rsidR="0026287E" w:rsidRPr="0026287E" w:rsidRDefault="00D40407" w:rsidP="00601430">
      <w:pPr>
        <w:jc w:val="left"/>
        <w:rPr>
          <w:rFonts w:cs="Times New Roman"/>
        </w:rPr>
      </w:pPr>
      <w:r w:rsidRPr="0026287E">
        <w:rPr>
          <w:rFonts w:cs="Times New Roman"/>
          <w:shd w:val="clear" w:color="auto" w:fill="FFFFFF"/>
        </w:rPr>
        <w:t>Redman, L. V &amp; Mory, A. V. H. (2009). The Romance of Research. Baltimore: TheWilliams &amp; Wilkins Co.</w:t>
      </w:r>
    </w:p>
    <w:sectPr w:rsidR="0026287E" w:rsidRPr="0026287E" w:rsidSect="0079431A">
      <w:footerReference w:type="default" r:id="rId20"/>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864DA" w:rsidRDefault="003864DA" w:rsidP="00DF46D7">
      <w:pPr>
        <w:spacing w:after="0" w:line="240" w:lineRule="auto"/>
      </w:pPr>
      <w:r>
        <w:separator/>
      </w:r>
    </w:p>
  </w:endnote>
  <w:endnote w:type="continuationSeparator" w:id="1">
    <w:p w:rsidR="003864DA" w:rsidRDefault="003864DA" w:rsidP="00DF46D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32038848"/>
      <w:docPartObj>
        <w:docPartGallery w:val="Page Numbers (Bottom of Page)"/>
        <w:docPartUnique/>
      </w:docPartObj>
    </w:sdtPr>
    <w:sdtEndPr>
      <w:rPr>
        <w:noProof/>
      </w:rPr>
    </w:sdtEndPr>
    <w:sdtContent>
      <w:p w:rsidR="00DA34A5" w:rsidRDefault="00BB78D5">
        <w:pPr>
          <w:pStyle w:val="Footer"/>
          <w:jc w:val="center"/>
        </w:pPr>
        <w:r>
          <w:fldChar w:fldCharType="begin"/>
        </w:r>
        <w:r w:rsidR="00DA34A5">
          <w:instrText xml:space="preserve"> PAGE   \* MERGEFORMAT </w:instrText>
        </w:r>
        <w:r>
          <w:fldChar w:fldCharType="separate"/>
        </w:r>
        <w:r w:rsidR="00601430">
          <w:rPr>
            <w:noProof/>
          </w:rPr>
          <w:t>1</w:t>
        </w:r>
        <w:r>
          <w:rPr>
            <w:noProof/>
          </w:rPr>
          <w:fldChar w:fldCharType="end"/>
        </w:r>
      </w:p>
    </w:sdtContent>
  </w:sdt>
  <w:p w:rsidR="001F587E" w:rsidRDefault="001F587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864DA" w:rsidRDefault="003864DA" w:rsidP="00DF46D7">
      <w:pPr>
        <w:spacing w:after="0" w:line="240" w:lineRule="auto"/>
      </w:pPr>
      <w:r>
        <w:separator/>
      </w:r>
    </w:p>
  </w:footnote>
  <w:footnote w:type="continuationSeparator" w:id="1">
    <w:p w:rsidR="003864DA" w:rsidRDefault="003864DA" w:rsidP="00DF46D7">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AF081D"/>
    <w:rsid w:val="000167FD"/>
    <w:rsid w:val="0003701B"/>
    <w:rsid w:val="000562BA"/>
    <w:rsid w:val="000648E7"/>
    <w:rsid w:val="000F6055"/>
    <w:rsid w:val="00123B18"/>
    <w:rsid w:val="001368CB"/>
    <w:rsid w:val="00167E6C"/>
    <w:rsid w:val="001830F5"/>
    <w:rsid w:val="00194686"/>
    <w:rsid w:val="001B1777"/>
    <w:rsid w:val="001F587E"/>
    <w:rsid w:val="0026287E"/>
    <w:rsid w:val="00265F59"/>
    <w:rsid w:val="00292DAC"/>
    <w:rsid w:val="002979E7"/>
    <w:rsid w:val="002B2971"/>
    <w:rsid w:val="002D34BA"/>
    <w:rsid w:val="003864DA"/>
    <w:rsid w:val="004B5DEE"/>
    <w:rsid w:val="004C4F70"/>
    <w:rsid w:val="004F0EAC"/>
    <w:rsid w:val="004F42C1"/>
    <w:rsid w:val="00531490"/>
    <w:rsid w:val="00532864"/>
    <w:rsid w:val="00537ED8"/>
    <w:rsid w:val="005409E1"/>
    <w:rsid w:val="00555927"/>
    <w:rsid w:val="00561074"/>
    <w:rsid w:val="0059176C"/>
    <w:rsid w:val="00596FED"/>
    <w:rsid w:val="005A4396"/>
    <w:rsid w:val="005B28AB"/>
    <w:rsid w:val="00601430"/>
    <w:rsid w:val="00604A78"/>
    <w:rsid w:val="00683C15"/>
    <w:rsid w:val="00696291"/>
    <w:rsid w:val="006B5A7D"/>
    <w:rsid w:val="006D1CF0"/>
    <w:rsid w:val="007471F5"/>
    <w:rsid w:val="007814AF"/>
    <w:rsid w:val="0079431A"/>
    <w:rsid w:val="007A3AFE"/>
    <w:rsid w:val="007F003A"/>
    <w:rsid w:val="008A2852"/>
    <w:rsid w:val="008C220A"/>
    <w:rsid w:val="00925C90"/>
    <w:rsid w:val="00A41E7B"/>
    <w:rsid w:val="00A47EB7"/>
    <w:rsid w:val="00A6726B"/>
    <w:rsid w:val="00A67928"/>
    <w:rsid w:val="00AE3EC4"/>
    <w:rsid w:val="00AF081D"/>
    <w:rsid w:val="00AF2A38"/>
    <w:rsid w:val="00B351D3"/>
    <w:rsid w:val="00B732D1"/>
    <w:rsid w:val="00BB78D5"/>
    <w:rsid w:val="00C130E0"/>
    <w:rsid w:val="00C57B04"/>
    <w:rsid w:val="00C82C3A"/>
    <w:rsid w:val="00CB4A03"/>
    <w:rsid w:val="00CC4BF9"/>
    <w:rsid w:val="00D112C0"/>
    <w:rsid w:val="00D40407"/>
    <w:rsid w:val="00D85B5A"/>
    <w:rsid w:val="00D87FF1"/>
    <w:rsid w:val="00DA34A5"/>
    <w:rsid w:val="00DC628C"/>
    <w:rsid w:val="00DD2E18"/>
    <w:rsid w:val="00DD4F36"/>
    <w:rsid w:val="00DF46D7"/>
    <w:rsid w:val="00DF54BD"/>
    <w:rsid w:val="00E326F2"/>
    <w:rsid w:val="00E35E74"/>
    <w:rsid w:val="00E410BC"/>
    <w:rsid w:val="00ED2EC2"/>
    <w:rsid w:val="00F12BCB"/>
    <w:rsid w:val="00F17186"/>
    <w:rsid w:val="00F44769"/>
    <w:rsid w:val="00F51E17"/>
    <w:rsid w:val="00F54076"/>
    <w:rsid w:val="00F542C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A34A5"/>
    <w:pPr>
      <w:spacing w:line="360" w:lineRule="auto"/>
      <w:jc w:val="both"/>
    </w:pPr>
    <w:rPr>
      <w:rFonts w:ascii="Times New Roman" w:hAnsi="Times New Roman" w:cs="Arial"/>
      <w:sz w:val="24"/>
      <w:szCs w:val="20"/>
      <w:lang w:val="en-GB" w:eastAsia="en-GB"/>
    </w:rPr>
  </w:style>
  <w:style w:type="paragraph" w:styleId="Heading1">
    <w:name w:val="heading 1"/>
    <w:basedOn w:val="Normal"/>
    <w:next w:val="Normal"/>
    <w:link w:val="Heading1Char"/>
    <w:autoRedefine/>
    <w:uiPriority w:val="9"/>
    <w:qFormat/>
    <w:rsid w:val="00E410BC"/>
    <w:pPr>
      <w:keepNext/>
      <w:keepLines/>
      <w:outlineLvl w:val="0"/>
    </w:pPr>
    <w:rPr>
      <w:rFonts w:eastAsiaTheme="majorEastAsia" w:cstheme="majorBidi"/>
      <w:b/>
      <w:bCs/>
      <w:sz w:val="32"/>
      <w:szCs w:val="28"/>
    </w:rPr>
  </w:style>
  <w:style w:type="paragraph" w:styleId="Heading2">
    <w:name w:val="heading 2"/>
    <w:basedOn w:val="Normal"/>
    <w:next w:val="Normal"/>
    <w:link w:val="Heading2Char"/>
    <w:autoRedefine/>
    <w:uiPriority w:val="9"/>
    <w:unhideWhenUsed/>
    <w:qFormat/>
    <w:rsid w:val="00E410BC"/>
    <w:pPr>
      <w:keepNext/>
      <w:keepLines/>
      <w:spacing w:after="0"/>
      <w:outlineLvl w:val="1"/>
    </w:pPr>
    <w:rPr>
      <w:rFonts w:eastAsiaTheme="majorEastAsia" w:cstheme="majorBidi"/>
      <w:b/>
      <w:color w:val="000000"/>
      <w:sz w:val="28"/>
      <w:szCs w:val="26"/>
    </w:rPr>
  </w:style>
  <w:style w:type="paragraph" w:styleId="Heading3">
    <w:name w:val="heading 3"/>
    <w:basedOn w:val="Normal"/>
    <w:next w:val="Normal"/>
    <w:link w:val="Heading3Char"/>
    <w:uiPriority w:val="9"/>
    <w:unhideWhenUsed/>
    <w:qFormat/>
    <w:rsid w:val="00C82C3A"/>
    <w:pPr>
      <w:keepNext/>
      <w:keepLines/>
      <w:spacing w:before="80" w:after="0"/>
      <w:outlineLvl w:val="2"/>
    </w:pPr>
    <w:rPr>
      <w:rFonts w:eastAsiaTheme="majorEastAsia" w:cstheme="majorBidi"/>
      <w:b/>
      <w:bCs/>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10BC"/>
    <w:rPr>
      <w:rFonts w:ascii="Times New Roman" w:eastAsiaTheme="majorEastAsia" w:hAnsi="Times New Roman" w:cstheme="majorBidi"/>
      <w:b/>
      <w:bCs/>
      <w:sz w:val="32"/>
      <w:szCs w:val="28"/>
      <w:lang w:val="en-GB" w:eastAsia="en-GB"/>
    </w:rPr>
  </w:style>
  <w:style w:type="character" w:customStyle="1" w:styleId="Heading2Char">
    <w:name w:val="Heading 2 Char"/>
    <w:basedOn w:val="DefaultParagraphFont"/>
    <w:link w:val="Heading2"/>
    <w:uiPriority w:val="9"/>
    <w:rsid w:val="00E410BC"/>
    <w:rPr>
      <w:rFonts w:ascii="Times New Roman" w:eastAsiaTheme="majorEastAsia" w:hAnsi="Times New Roman" w:cstheme="majorBidi"/>
      <w:b/>
      <w:color w:val="000000"/>
      <w:sz w:val="28"/>
      <w:szCs w:val="26"/>
      <w:lang w:val="en-GB" w:eastAsia="en-GB"/>
    </w:rPr>
  </w:style>
  <w:style w:type="character" w:customStyle="1" w:styleId="Heading3Char">
    <w:name w:val="Heading 3 Char"/>
    <w:basedOn w:val="DefaultParagraphFont"/>
    <w:link w:val="Heading3"/>
    <w:uiPriority w:val="9"/>
    <w:rsid w:val="00C82C3A"/>
    <w:rPr>
      <w:rFonts w:ascii="Times New Roman" w:eastAsiaTheme="majorEastAsia" w:hAnsi="Times New Roman" w:cstheme="majorBidi"/>
      <w:b/>
      <w:bCs/>
      <w:sz w:val="24"/>
      <w:lang w:val="en-GB"/>
    </w:rPr>
  </w:style>
  <w:style w:type="paragraph" w:customStyle="1" w:styleId="figure">
    <w:name w:val="figure"/>
    <w:basedOn w:val="Normal"/>
    <w:link w:val="figureChar"/>
    <w:autoRedefine/>
    <w:qFormat/>
    <w:rsid w:val="006D1CF0"/>
    <w:pPr>
      <w:jc w:val="center"/>
    </w:pPr>
    <w:rPr>
      <w:i/>
    </w:rPr>
  </w:style>
  <w:style w:type="character" w:customStyle="1" w:styleId="figureChar">
    <w:name w:val="figure Char"/>
    <w:basedOn w:val="DefaultParagraphFont"/>
    <w:link w:val="figure"/>
    <w:rsid w:val="006D1CF0"/>
    <w:rPr>
      <w:rFonts w:ascii="Times New Roman" w:hAnsi="Times New Roman" w:cs="Arial"/>
      <w:i/>
      <w:sz w:val="24"/>
      <w:szCs w:val="20"/>
      <w:lang w:val="en-GB" w:eastAsia="en-GB"/>
    </w:rPr>
  </w:style>
  <w:style w:type="paragraph" w:styleId="Title">
    <w:name w:val="Title"/>
    <w:basedOn w:val="Normal"/>
    <w:next w:val="Normal"/>
    <w:link w:val="TitleChar"/>
    <w:autoRedefine/>
    <w:uiPriority w:val="10"/>
    <w:qFormat/>
    <w:rsid w:val="00F44769"/>
    <w:pPr>
      <w:pBdr>
        <w:bottom w:val="single" w:sz="8" w:space="4" w:color="4F81BD" w:themeColor="accent1"/>
      </w:pBdr>
      <w:spacing w:after="300" w:line="240" w:lineRule="auto"/>
      <w:contextualSpacing/>
      <w:jc w:val="center"/>
    </w:pPr>
    <w:rPr>
      <w:rFonts w:eastAsiaTheme="majorEastAsia" w:cstheme="majorBidi"/>
      <w:b/>
      <w:color w:val="000000" w:themeColor="text1"/>
      <w:spacing w:val="5"/>
      <w:kern w:val="28"/>
      <w:sz w:val="52"/>
      <w:szCs w:val="52"/>
    </w:rPr>
  </w:style>
  <w:style w:type="character" w:customStyle="1" w:styleId="TitleChar">
    <w:name w:val="Title Char"/>
    <w:basedOn w:val="DefaultParagraphFont"/>
    <w:link w:val="Title"/>
    <w:uiPriority w:val="10"/>
    <w:rsid w:val="00F44769"/>
    <w:rPr>
      <w:rFonts w:ascii="Times New Roman" w:eastAsiaTheme="majorEastAsia" w:hAnsi="Times New Roman" w:cstheme="majorBidi"/>
      <w:b/>
      <w:color w:val="000000" w:themeColor="text1"/>
      <w:spacing w:val="5"/>
      <w:kern w:val="28"/>
      <w:sz w:val="52"/>
      <w:szCs w:val="52"/>
      <w:lang w:val="en-GB" w:eastAsia="en-GB"/>
    </w:rPr>
  </w:style>
  <w:style w:type="character" w:styleId="Hyperlink">
    <w:name w:val="Hyperlink"/>
    <w:basedOn w:val="DefaultParagraphFont"/>
    <w:uiPriority w:val="99"/>
    <w:unhideWhenUsed/>
    <w:rsid w:val="00B732D1"/>
    <w:rPr>
      <w:color w:val="0000FF" w:themeColor="hyperlink"/>
      <w:u w:val="single"/>
    </w:rPr>
  </w:style>
  <w:style w:type="paragraph" w:styleId="BalloonText">
    <w:name w:val="Balloon Text"/>
    <w:basedOn w:val="Normal"/>
    <w:link w:val="BalloonTextChar"/>
    <w:uiPriority w:val="99"/>
    <w:semiHidden/>
    <w:unhideWhenUsed/>
    <w:rsid w:val="008C22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220A"/>
    <w:rPr>
      <w:rFonts w:ascii="Tahoma" w:hAnsi="Tahoma" w:cs="Tahoma"/>
      <w:sz w:val="16"/>
      <w:szCs w:val="16"/>
      <w:lang w:val="en-GB" w:eastAsia="en-GB"/>
    </w:rPr>
  </w:style>
  <w:style w:type="character" w:styleId="FollowedHyperlink">
    <w:name w:val="FollowedHyperlink"/>
    <w:basedOn w:val="DefaultParagraphFont"/>
    <w:uiPriority w:val="99"/>
    <w:semiHidden/>
    <w:unhideWhenUsed/>
    <w:rsid w:val="00DD4F36"/>
    <w:rPr>
      <w:color w:val="800080" w:themeColor="followedHyperlink"/>
      <w:u w:val="single"/>
    </w:rPr>
  </w:style>
  <w:style w:type="table" w:styleId="TableGrid">
    <w:name w:val="Table Grid"/>
    <w:basedOn w:val="TableNormal"/>
    <w:uiPriority w:val="59"/>
    <w:rsid w:val="00683C15"/>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OCHeading">
    <w:name w:val="TOC Heading"/>
    <w:basedOn w:val="Heading1"/>
    <w:next w:val="Normal"/>
    <w:uiPriority w:val="39"/>
    <w:semiHidden/>
    <w:unhideWhenUsed/>
    <w:qFormat/>
    <w:rsid w:val="001F587E"/>
    <w:pPr>
      <w:spacing w:before="480" w:after="0" w:line="276" w:lineRule="auto"/>
      <w:jc w:val="left"/>
      <w:outlineLvl w:val="9"/>
    </w:pPr>
    <w:rPr>
      <w:rFonts w:asciiTheme="majorHAnsi" w:hAnsiTheme="majorHAnsi"/>
      <w:color w:val="365F91" w:themeColor="accent1" w:themeShade="BF"/>
      <w:sz w:val="28"/>
      <w:lang w:val="en-US" w:eastAsia="en-US"/>
    </w:rPr>
  </w:style>
  <w:style w:type="paragraph" w:styleId="TOC1">
    <w:name w:val="toc 1"/>
    <w:basedOn w:val="Normal"/>
    <w:next w:val="Normal"/>
    <w:autoRedefine/>
    <w:uiPriority w:val="39"/>
    <w:unhideWhenUsed/>
    <w:rsid w:val="001F587E"/>
    <w:pPr>
      <w:spacing w:after="100"/>
    </w:pPr>
  </w:style>
  <w:style w:type="paragraph" w:styleId="TOC2">
    <w:name w:val="toc 2"/>
    <w:basedOn w:val="Normal"/>
    <w:next w:val="Normal"/>
    <w:autoRedefine/>
    <w:uiPriority w:val="39"/>
    <w:unhideWhenUsed/>
    <w:rsid w:val="001F587E"/>
    <w:pPr>
      <w:spacing w:after="100"/>
      <w:ind w:left="240"/>
    </w:pPr>
  </w:style>
  <w:style w:type="paragraph" w:styleId="TOC3">
    <w:name w:val="toc 3"/>
    <w:basedOn w:val="Normal"/>
    <w:next w:val="Normal"/>
    <w:autoRedefine/>
    <w:uiPriority w:val="39"/>
    <w:unhideWhenUsed/>
    <w:rsid w:val="001F587E"/>
    <w:pPr>
      <w:spacing w:after="100"/>
      <w:ind w:left="480"/>
    </w:pPr>
  </w:style>
  <w:style w:type="paragraph" w:styleId="Header">
    <w:name w:val="header"/>
    <w:basedOn w:val="Normal"/>
    <w:link w:val="HeaderChar"/>
    <w:uiPriority w:val="99"/>
    <w:unhideWhenUsed/>
    <w:rsid w:val="001F58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1F587E"/>
    <w:rPr>
      <w:rFonts w:ascii="Times New Roman" w:hAnsi="Times New Roman" w:cs="Arial"/>
      <w:sz w:val="24"/>
      <w:szCs w:val="20"/>
      <w:lang w:val="en-GB" w:eastAsia="en-GB"/>
    </w:rPr>
  </w:style>
  <w:style w:type="paragraph" w:styleId="Footer">
    <w:name w:val="footer"/>
    <w:basedOn w:val="Normal"/>
    <w:link w:val="FooterChar"/>
    <w:uiPriority w:val="99"/>
    <w:unhideWhenUsed/>
    <w:rsid w:val="001F58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F587E"/>
    <w:rPr>
      <w:rFonts w:ascii="Times New Roman" w:hAnsi="Times New Roman" w:cs="Arial"/>
      <w:sz w:val="24"/>
      <w:szCs w:val="20"/>
      <w:lang w:val="en-GB" w:eastAsia="en-GB"/>
    </w:rPr>
  </w:style>
  <w:style w:type="paragraph" w:styleId="NormalWeb">
    <w:name w:val="Normal (Web)"/>
    <w:basedOn w:val="Normal"/>
    <w:uiPriority w:val="99"/>
    <w:unhideWhenUsed/>
    <w:rsid w:val="0026287E"/>
    <w:pPr>
      <w:spacing w:before="100" w:beforeAutospacing="1" w:after="100" w:afterAutospacing="1" w:line="240" w:lineRule="auto"/>
      <w:jc w:val="left"/>
    </w:pPr>
    <w:rPr>
      <w:rFonts w:eastAsia="Times New Roman" w:cs="Times New Roman"/>
      <w:szCs w:val="24"/>
      <w:lang w:val="en-US" w:eastAsia="en-US"/>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sid w:val="00DF46D7"/>
    <w:pPr>
      <w:spacing w:line="240" w:lineRule="auto"/>
    </w:pPr>
    <w:rPr>
      <w:sz w:val="20"/>
    </w:rPr>
  </w:style>
  <w:style w:type="character" w:customStyle="1" w:styleId="CommentTextChar">
    <w:name w:val="Comment Text Char"/>
    <w:basedOn w:val="DefaultParagraphFont"/>
    <w:link w:val="CommentText"/>
    <w:uiPriority w:val="99"/>
    <w:semiHidden/>
    <w:rsid w:val="00DF46D7"/>
    <w:rPr>
      <w:rFonts w:ascii="Times New Roman" w:hAnsi="Times New Roman" w:cs="Arial"/>
      <w:sz w:val="20"/>
      <w:szCs w:val="20"/>
      <w:lang w:val="en-GB" w:eastAsia="en-GB"/>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QuickStyle" Target="diagrams/quickStyle2.xml"/><Relationship Id="rId18" Type="http://schemas.openxmlformats.org/officeDocument/2006/relationships/diagramColors" Target="diagrams/colors3.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diagramData" Target="diagrams/data1.xml"/><Relationship Id="rId12" Type="http://schemas.openxmlformats.org/officeDocument/2006/relationships/diagramLayout" Target="diagrams/layout2.xml"/><Relationship Id="rId17" Type="http://schemas.openxmlformats.org/officeDocument/2006/relationships/diagramQuickStyle" Target="diagrams/quickStyle3.xml"/><Relationship Id="rId25" Type="http://schemas.microsoft.com/office/2007/relationships/diagramDrawing" Target="diagrams/drawing1.xml"/><Relationship Id="rId2" Type="http://schemas.openxmlformats.org/officeDocument/2006/relationships/styles" Target="styles.xml"/><Relationship Id="rId16" Type="http://schemas.openxmlformats.org/officeDocument/2006/relationships/diagramLayout" Target="diagrams/layout3.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Data" Target="diagrams/data2.xml"/><Relationship Id="rId24" Type="http://schemas.microsoft.com/office/2007/relationships/diagramDrawing" Target="diagrams/drawing2.xml"/><Relationship Id="rId5" Type="http://schemas.openxmlformats.org/officeDocument/2006/relationships/footnotes" Target="footnotes.xml"/><Relationship Id="rId15" Type="http://schemas.openxmlformats.org/officeDocument/2006/relationships/diagramData" Target="diagrams/data3.xml"/><Relationship Id="rId23" Type="http://schemas.microsoft.com/office/2007/relationships/diagramDrawing" Target="diagrams/drawing3.xml"/><Relationship Id="rId10" Type="http://schemas.openxmlformats.org/officeDocument/2006/relationships/diagramColors" Target="diagrams/colors1.xml"/><Relationship Id="rId19"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Colors" Target="diagrams/colors2.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2">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2354582-768F-4D7B-B06F-4DA7095C2A04}" type="doc">
      <dgm:prSet loTypeId="urn:microsoft.com/office/officeart/2005/8/layout/pyramid2" loCatId="list" qsTypeId="urn:microsoft.com/office/officeart/2005/8/quickstyle/simple5" qsCatId="simple" csTypeId="urn:microsoft.com/office/officeart/2005/8/colors/colorful2" csCatId="colorful" phldr="1"/>
      <dgm:spPr/>
    </dgm:pt>
    <dgm:pt modelId="{6550689E-3142-4C1B-974B-8DB6F90C2A37}">
      <dgm:prSet phldrT="[Text]"/>
      <dgm:spPr/>
      <dgm:t>
        <a:bodyPr/>
        <a:lstStyle/>
        <a:p>
          <a:pPr algn="ctr"/>
          <a:r>
            <a:rPr lang="en-US" b="1">
              <a:latin typeface="Times New Roman" pitchFamily="18" charset="0"/>
              <a:cs typeface="Times New Roman" pitchFamily="18" charset="0"/>
            </a:rPr>
            <a:t>Study implications</a:t>
          </a:r>
        </a:p>
      </dgm:t>
    </dgm:pt>
    <dgm:pt modelId="{94F051D2-4457-44CF-BA59-2C687CB96160}" type="parTrans" cxnId="{31FA2385-966D-4332-A9AA-E0D0EC19C125}">
      <dgm:prSet/>
      <dgm:spPr/>
      <dgm:t>
        <a:bodyPr/>
        <a:lstStyle/>
        <a:p>
          <a:pPr algn="ctr"/>
          <a:endParaRPr lang="en-US"/>
        </a:p>
      </dgm:t>
    </dgm:pt>
    <dgm:pt modelId="{CFC008D8-43C6-4B4F-92FA-25A58626B30D}" type="sibTrans" cxnId="{31FA2385-966D-4332-A9AA-E0D0EC19C125}">
      <dgm:prSet/>
      <dgm:spPr/>
      <dgm:t>
        <a:bodyPr/>
        <a:lstStyle/>
        <a:p>
          <a:pPr algn="ctr"/>
          <a:endParaRPr lang="en-US"/>
        </a:p>
      </dgm:t>
    </dgm:pt>
    <dgm:pt modelId="{AE4D1077-EDAD-4DCA-A368-22E84E77A473}">
      <dgm:prSet phldrT="[Text]"/>
      <dgm:spPr/>
      <dgm:t>
        <a:bodyPr/>
        <a:lstStyle/>
        <a:p>
          <a:pPr algn="ctr"/>
          <a:r>
            <a:rPr lang="en-US" b="1">
              <a:latin typeface="Times New Roman" pitchFamily="18" charset="0"/>
              <a:cs typeface="Times New Roman" pitchFamily="18" charset="0"/>
            </a:rPr>
            <a:t>Goals of research</a:t>
          </a:r>
        </a:p>
      </dgm:t>
    </dgm:pt>
    <dgm:pt modelId="{BAE39B8A-1C7C-4911-BCEE-20AEA00E3B10}" type="parTrans" cxnId="{71AEDC6E-B0B2-46FF-A11D-FF08370C6135}">
      <dgm:prSet/>
      <dgm:spPr/>
      <dgm:t>
        <a:bodyPr/>
        <a:lstStyle/>
        <a:p>
          <a:pPr algn="ctr"/>
          <a:endParaRPr lang="en-US"/>
        </a:p>
      </dgm:t>
    </dgm:pt>
    <dgm:pt modelId="{BE16D122-033E-45B1-AB61-9C2B80D42EB1}" type="sibTrans" cxnId="{71AEDC6E-B0B2-46FF-A11D-FF08370C6135}">
      <dgm:prSet/>
      <dgm:spPr/>
      <dgm:t>
        <a:bodyPr/>
        <a:lstStyle/>
        <a:p>
          <a:pPr algn="ctr"/>
          <a:endParaRPr lang="en-US"/>
        </a:p>
      </dgm:t>
    </dgm:pt>
    <dgm:pt modelId="{C858E411-69BC-4E80-AC92-D8175251B8E4}">
      <dgm:prSet phldrT="[Text]"/>
      <dgm:spPr/>
      <dgm:t>
        <a:bodyPr/>
        <a:lstStyle/>
        <a:p>
          <a:pPr algn="ctr"/>
          <a:r>
            <a:rPr lang="en-US" b="1">
              <a:latin typeface="Times New Roman" pitchFamily="18" charset="0"/>
              <a:cs typeface="Times New Roman" pitchFamily="18" charset="0"/>
            </a:rPr>
            <a:t>The "iterative" process of research</a:t>
          </a:r>
        </a:p>
      </dgm:t>
    </dgm:pt>
    <dgm:pt modelId="{C80E999C-A067-4B34-85C8-AB99580743FE}" type="parTrans" cxnId="{A379E20C-E550-47FE-BD41-424E96120279}">
      <dgm:prSet/>
      <dgm:spPr/>
      <dgm:t>
        <a:bodyPr/>
        <a:lstStyle/>
        <a:p>
          <a:pPr algn="ctr"/>
          <a:endParaRPr lang="en-US"/>
        </a:p>
      </dgm:t>
    </dgm:pt>
    <dgm:pt modelId="{94CC8F91-E95D-478D-B8E4-2E47FB3E09A2}" type="sibTrans" cxnId="{A379E20C-E550-47FE-BD41-424E96120279}">
      <dgm:prSet/>
      <dgm:spPr/>
      <dgm:t>
        <a:bodyPr/>
        <a:lstStyle/>
        <a:p>
          <a:pPr algn="ctr"/>
          <a:endParaRPr lang="en-US"/>
        </a:p>
      </dgm:t>
    </dgm:pt>
    <dgm:pt modelId="{2FDC0EB7-DAD3-4E7B-8B02-5DFCCEA1A572}" type="pres">
      <dgm:prSet presAssocID="{02354582-768F-4D7B-B06F-4DA7095C2A04}" presName="compositeShape" presStyleCnt="0">
        <dgm:presLayoutVars>
          <dgm:dir/>
          <dgm:resizeHandles/>
        </dgm:presLayoutVars>
      </dgm:prSet>
      <dgm:spPr/>
    </dgm:pt>
    <dgm:pt modelId="{9DA55320-2AA6-45F7-8776-C879AC542B00}" type="pres">
      <dgm:prSet presAssocID="{02354582-768F-4D7B-B06F-4DA7095C2A04}" presName="pyramid" presStyleLbl="node1" presStyleIdx="0" presStyleCnt="1"/>
      <dgm:spPr/>
    </dgm:pt>
    <dgm:pt modelId="{511CE301-AB45-4203-8E1F-29B6DA0634AD}" type="pres">
      <dgm:prSet presAssocID="{02354582-768F-4D7B-B06F-4DA7095C2A04}" presName="theList" presStyleCnt="0"/>
      <dgm:spPr/>
    </dgm:pt>
    <dgm:pt modelId="{BB841799-FE60-404F-A80A-C1DA7AF21A27}" type="pres">
      <dgm:prSet presAssocID="{6550689E-3142-4C1B-974B-8DB6F90C2A37}" presName="aNode" presStyleLbl="fgAcc1" presStyleIdx="0" presStyleCnt="3">
        <dgm:presLayoutVars>
          <dgm:bulletEnabled val="1"/>
        </dgm:presLayoutVars>
      </dgm:prSet>
      <dgm:spPr/>
      <dgm:t>
        <a:bodyPr/>
        <a:lstStyle/>
        <a:p>
          <a:endParaRPr lang="en-US"/>
        </a:p>
      </dgm:t>
    </dgm:pt>
    <dgm:pt modelId="{5AEB0E14-3588-434A-800C-2D99709F1DB4}" type="pres">
      <dgm:prSet presAssocID="{6550689E-3142-4C1B-974B-8DB6F90C2A37}" presName="aSpace" presStyleCnt="0"/>
      <dgm:spPr/>
    </dgm:pt>
    <dgm:pt modelId="{C1B4F5BF-42C5-40EE-9ADA-389D91EFB533}" type="pres">
      <dgm:prSet presAssocID="{AE4D1077-EDAD-4DCA-A368-22E84E77A473}" presName="aNode" presStyleLbl="fgAcc1" presStyleIdx="1" presStyleCnt="3">
        <dgm:presLayoutVars>
          <dgm:bulletEnabled val="1"/>
        </dgm:presLayoutVars>
      </dgm:prSet>
      <dgm:spPr/>
      <dgm:t>
        <a:bodyPr/>
        <a:lstStyle/>
        <a:p>
          <a:endParaRPr lang="en-US"/>
        </a:p>
      </dgm:t>
    </dgm:pt>
    <dgm:pt modelId="{0A1981C9-D12F-495F-975E-09B1ECFE6775}" type="pres">
      <dgm:prSet presAssocID="{AE4D1077-EDAD-4DCA-A368-22E84E77A473}" presName="aSpace" presStyleCnt="0"/>
      <dgm:spPr/>
    </dgm:pt>
    <dgm:pt modelId="{102E26C2-DDB8-4D51-BC0C-F5D34EE9A272}" type="pres">
      <dgm:prSet presAssocID="{C858E411-69BC-4E80-AC92-D8175251B8E4}" presName="aNode" presStyleLbl="fgAcc1" presStyleIdx="2" presStyleCnt="3">
        <dgm:presLayoutVars>
          <dgm:bulletEnabled val="1"/>
        </dgm:presLayoutVars>
      </dgm:prSet>
      <dgm:spPr/>
      <dgm:t>
        <a:bodyPr/>
        <a:lstStyle/>
        <a:p>
          <a:endParaRPr lang="en-US"/>
        </a:p>
      </dgm:t>
    </dgm:pt>
    <dgm:pt modelId="{D499A77A-4595-4E0C-BE50-9EC02872EA04}" type="pres">
      <dgm:prSet presAssocID="{C858E411-69BC-4E80-AC92-D8175251B8E4}" presName="aSpace" presStyleCnt="0"/>
      <dgm:spPr/>
    </dgm:pt>
  </dgm:ptLst>
  <dgm:cxnLst>
    <dgm:cxn modelId="{ECDD66D6-62C6-445C-BDF3-E0F770396D8E}" type="presOf" srcId="{02354582-768F-4D7B-B06F-4DA7095C2A04}" destId="{2FDC0EB7-DAD3-4E7B-8B02-5DFCCEA1A572}" srcOrd="0" destOrd="0" presId="urn:microsoft.com/office/officeart/2005/8/layout/pyramid2"/>
    <dgm:cxn modelId="{71AEDC6E-B0B2-46FF-A11D-FF08370C6135}" srcId="{02354582-768F-4D7B-B06F-4DA7095C2A04}" destId="{AE4D1077-EDAD-4DCA-A368-22E84E77A473}" srcOrd="1" destOrd="0" parTransId="{BAE39B8A-1C7C-4911-BCEE-20AEA00E3B10}" sibTransId="{BE16D122-033E-45B1-AB61-9C2B80D42EB1}"/>
    <dgm:cxn modelId="{66D1D840-3455-4F17-A3D3-2058865B5EC7}" type="presOf" srcId="{AE4D1077-EDAD-4DCA-A368-22E84E77A473}" destId="{C1B4F5BF-42C5-40EE-9ADA-389D91EFB533}" srcOrd="0" destOrd="0" presId="urn:microsoft.com/office/officeart/2005/8/layout/pyramid2"/>
    <dgm:cxn modelId="{F0C57AB4-5362-41BD-89A6-0A8747ACCA82}" type="presOf" srcId="{6550689E-3142-4C1B-974B-8DB6F90C2A37}" destId="{BB841799-FE60-404F-A80A-C1DA7AF21A27}" srcOrd="0" destOrd="0" presId="urn:microsoft.com/office/officeart/2005/8/layout/pyramid2"/>
    <dgm:cxn modelId="{694DB792-F131-418C-A8B6-878FDC344701}" type="presOf" srcId="{C858E411-69BC-4E80-AC92-D8175251B8E4}" destId="{102E26C2-DDB8-4D51-BC0C-F5D34EE9A272}" srcOrd="0" destOrd="0" presId="urn:microsoft.com/office/officeart/2005/8/layout/pyramid2"/>
    <dgm:cxn modelId="{31FA2385-966D-4332-A9AA-E0D0EC19C125}" srcId="{02354582-768F-4D7B-B06F-4DA7095C2A04}" destId="{6550689E-3142-4C1B-974B-8DB6F90C2A37}" srcOrd="0" destOrd="0" parTransId="{94F051D2-4457-44CF-BA59-2C687CB96160}" sibTransId="{CFC008D8-43C6-4B4F-92FA-25A58626B30D}"/>
    <dgm:cxn modelId="{A379E20C-E550-47FE-BD41-424E96120279}" srcId="{02354582-768F-4D7B-B06F-4DA7095C2A04}" destId="{C858E411-69BC-4E80-AC92-D8175251B8E4}" srcOrd="2" destOrd="0" parTransId="{C80E999C-A067-4B34-85C8-AB99580743FE}" sibTransId="{94CC8F91-E95D-478D-B8E4-2E47FB3E09A2}"/>
    <dgm:cxn modelId="{95ACFC78-40EF-40A5-9482-3C516C0D3D89}" type="presParOf" srcId="{2FDC0EB7-DAD3-4E7B-8B02-5DFCCEA1A572}" destId="{9DA55320-2AA6-45F7-8776-C879AC542B00}" srcOrd="0" destOrd="0" presId="urn:microsoft.com/office/officeart/2005/8/layout/pyramid2"/>
    <dgm:cxn modelId="{DD43B37C-72C3-44BA-901A-6CCC8A6C4BA8}" type="presParOf" srcId="{2FDC0EB7-DAD3-4E7B-8B02-5DFCCEA1A572}" destId="{511CE301-AB45-4203-8E1F-29B6DA0634AD}" srcOrd="1" destOrd="0" presId="urn:microsoft.com/office/officeart/2005/8/layout/pyramid2"/>
    <dgm:cxn modelId="{19C08F42-04E9-475C-A3DD-B9096A0F7187}" type="presParOf" srcId="{511CE301-AB45-4203-8E1F-29B6DA0634AD}" destId="{BB841799-FE60-404F-A80A-C1DA7AF21A27}" srcOrd="0" destOrd="0" presId="urn:microsoft.com/office/officeart/2005/8/layout/pyramid2"/>
    <dgm:cxn modelId="{770E6EEC-895A-4004-B3B6-29AA3B0803C3}" type="presParOf" srcId="{511CE301-AB45-4203-8E1F-29B6DA0634AD}" destId="{5AEB0E14-3588-434A-800C-2D99709F1DB4}" srcOrd="1" destOrd="0" presId="urn:microsoft.com/office/officeart/2005/8/layout/pyramid2"/>
    <dgm:cxn modelId="{F1708C3A-84BF-46C9-86DB-2064C2906873}" type="presParOf" srcId="{511CE301-AB45-4203-8E1F-29B6DA0634AD}" destId="{C1B4F5BF-42C5-40EE-9ADA-389D91EFB533}" srcOrd="2" destOrd="0" presId="urn:microsoft.com/office/officeart/2005/8/layout/pyramid2"/>
    <dgm:cxn modelId="{860F8AB1-AAC6-4FE9-B3AB-964BF7EB3CB8}" type="presParOf" srcId="{511CE301-AB45-4203-8E1F-29B6DA0634AD}" destId="{0A1981C9-D12F-495F-975E-09B1ECFE6775}" srcOrd="3" destOrd="0" presId="urn:microsoft.com/office/officeart/2005/8/layout/pyramid2"/>
    <dgm:cxn modelId="{6937A2C7-5B98-49BB-8C35-9CBF40F243C1}" type="presParOf" srcId="{511CE301-AB45-4203-8E1F-29B6DA0634AD}" destId="{102E26C2-DDB8-4D51-BC0C-F5D34EE9A272}" srcOrd="4" destOrd="0" presId="urn:microsoft.com/office/officeart/2005/8/layout/pyramid2"/>
    <dgm:cxn modelId="{8E13AC67-3253-4EFD-8774-E4C9CF95EED3}" type="presParOf" srcId="{511CE301-AB45-4203-8E1F-29B6DA0634AD}" destId="{D499A77A-4595-4E0C-BE50-9EC02872EA04}" srcOrd="5" destOrd="0" presId="urn:microsoft.com/office/officeart/2005/8/layout/pyramid2"/>
  </dgm:cxnLst>
  <dgm:bg/>
  <dgm:whole/>
</dgm:dataModel>
</file>

<file path=word/diagrams/data2.xml><?xml version="1.0" encoding="utf-8"?>
<dgm:dataModel xmlns:dgm="http://schemas.openxmlformats.org/drawingml/2006/diagram" xmlns:a="http://schemas.openxmlformats.org/drawingml/2006/main">
  <dgm:ptLst>
    <dgm:pt modelId="{D928FDB1-6E81-4218-B814-A742A4776310}" type="doc">
      <dgm:prSet loTypeId="urn:microsoft.com/office/officeart/2005/8/layout/hProcess9" loCatId="process" qsTypeId="urn:microsoft.com/office/officeart/2005/8/quickstyle/simple2" qsCatId="simple" csTypeId="urn:microsoft.com/office/officeart/2005/8/colors/colorful1#1" csCatId="colorful" phldr="1"/>
      <dgm:spPr/>
    </dgm:pt>
    <dgm:pt modelId="{503F3E10-855D-4C23-B4B1-40614800B7FB}">
      <dgm:prSet phldrT="[Text]"/>
      <dgm:spPr/>
      <dgm:t>
        <a:bodyPr/>
        <a:lstStyle/>
        <a:p>
          <a:r>
            <a:rPr lang="en-US"/>
            <a:t>self-assessment</a:t>
          </a:r>
        </a:p>
      </dgm:t>
    </dgm:pt>
    <dgm:pt modelId="{02AE2A2A-D91B-46FE-BB1D-80B822E243D3}" type="parTrans" cxnId="{E64D9B80-93E0-4980-86F9-80BAEF2BE840}">
      <dgm:prSet/>
      <dgm:spPr/>
      <dgm:t>
        <a:bodyPr/>
        <a:lstStyle/>
        <a:p>
          <a:endParaRPr lang="en-US"/>
        </a:p>
      </dgm:t>
    </dgm:pt>
    <dgm:pt modelId="{D24F14CA-BDB7-492C-B660-B585AF346AA3}" type="sibTrans" cxnId="{E64D9B80-93E0-4980-86F9-80BAEF2BE840}">
      <dgm:prSet/>
      <dgm:spPr/>
      <dgm:t>
        <a:bodyPr/>
        <a:lstStyle/>
        <a:p>
          <a:endParaRPr lang="en-US"/>
        </a:p>
      </dgm:t>
    </dgm:pt>
    <dgm:pt modelId="{BCD3AC47-688D-4BEC-8B7B-74AA86A95EB7}">
      <dgm:prSet phldrT="[Text]"/>
      <dgm:spPr/>
      <dgm:t>
        <a:bodyPr/>
        <a:lstStyle/>
        <a:p>
          <a:r>
            <a:rPr lang="en-US"/>
            <a:t>generating gap through review</a:t>
          </a:r>
        </a:p>
      </dgm:t>
    </dgm:pt>
    <dgm:pt modelId="{3B501147-F8B9-43C0-9238-822596845309}" type="parTrans" cxnId="{EB4A96BE-B49A-442E-84E4-3571F0641937}">
      <dgm:prSet/>
      <dgm:spPr/>
      <dgm:t>
        <a:bodyPr/>
        <a:lstStyle/>
        <a:p>
          <a:endParaRPr lang="en-US"/>
        </a:p>
      </dgm:t>
    </dgm:pt>
    <dgm:pt modelId="{D7A33B2E-E112-43CA-87C1-38F5DDE53A46}" type="sibTrans" cxnId="{EB4A96BE-B49A-442E-84E4-3571F0641937}">
      <dgm:prSet/>
      <dgm:spPr/>
      <dgm:t>
        <a:bodyPr/>
        <a:lstStyle/>
        <a:p>
          <a:endParaRPr lang="en-US"/>
        </a:p>
      </dgm:t>
    </dgm:pt>
    <dgm:pt modelId="{2C7238B2-2C79-471B-9160-B1300AADB882}">
      <dgm:prSet phldrT="[Text]"/>
      <dgm:spPr/>
      <dgm:t>
        <a:bodyPr/>
        <a:lstStyle/>
        <a:p>
          <a:r>
            <a:rPr lang="en-US"/>
            <a:t>prioritizing gap with the development plan</a:t>
          </a:r>
        </a:p>
      </dgm:t>
    </dgm:pt>
    <dgm:pt modelId="{213013CA-BDFD-45E5-AD06-0D57E461B696}" type="parTrans" cxnId="{13E66D27-1779-4C82-A293-104A04B7560E}">
      <dgm:prSet/>
      <dgm:spPr/>
      <dgm:t>
        <a:bodyPr/>
        <a:lstStyle/>
        <a:p>
          <a:endParaRPr lang="en-US"/>
        </a:p>
      </dgm:t>
    </dgm:pt>
    <dgm:pt modelId="{03C9C942-4272-41A8-B940-D9282EDC4C35}" type="sibTrans" cxnId="{13E66D27-1779-4C82-A293-104A04B7560E}">
      <dgm:prSet/>
      <dgm:spPr/>
      <dgm:t>
        <a:bodyPr/>
        <a:lstStyle/>
        <a:p>
          <a:endParaRPr lang="en-US"/>
        </a:p>
      </dgm:t>
    </dgm:pt>
    <dgm:pt modelId="{1F5321D5-3CBC-4C40-8D3E-4AE53EF52DF9}">
      <dgm:prSet phldrT="[Text]"/>
      <dgm:spPr/>
      <dgm:t>
        <a:bodyPr/>
        <a:lstStyle/>
        <a:p>
          <a:r>
            <a:rPr lang="en-US"/>
            <a:t>monitoring plan </a:t>
          </a:r>
        </a:p>
      </dgm:t>
    </dgm:pt>
    <dgm:pt modelId="{BC8758AA-F1E4-4035-8DEE-6CAE6A6F7EAE}" type="parTrans" cxnId="{C9B47C93-3A1C-44F6-8B56-4C4EB1414700}">
      <dgm:prSet/>
      <dgm:spPr/>
      <dgm:t>
        <a:bodyPr/>
        <a:lstStyle/>
        <a:p>
          <a:endParaRPr lang="en-US"/>
        </a:p>
      </dgm:t>
    </dgm:pt>
    <dgm:pt modelId="{CCA97BAC-8F43-47AB-97CF-74E4014D18C7}" type="sibTrans" cxnId="{C9B47C93-3A1C-44F6-8B56-4C4EB1414700}">
      <dgm:prSet/>
      <dgm:spPr/>
      <dgm:t>
        <a:bodyPr/>
        <a:lstStyle/>
        <a:p>
          <a:endParaRPr lang="en-US"/>
        </a:p>
      </dgm:t>
    </dgm:pt>
    <dgm:pt modelId="{8863BCF5-2CEB-48A2-990A-F2F7B94B37E5}" type="pres">
      <dgm:prSet presAssocID="{D928FDB1-6E81-4218-B814-A742A4776310}" presName="CompostProcess" presStyleCnt="0">
        <dgm:presLayoutVars>
          <dgm:dir/>
          <dgm:resizeHandles val="exact"/>
        </dgm:presLayoutVars>
      </dgm:prSet>
      <dgm:spPr/>
    </dgm:pt>
    <dgm:pt modelId="{F0825944-91D0-4C13-ABD7-28FDE3E4E3F1}" type="pres">
      <dgm:prSet presAssocID="{D928FDB1-6E81-4218-B814-A742A4776310}" presName="arrow" presStyleLbl="bgShp" presStyleIdx="0" presStyleCnt="1"/>
      <dgm:spPr/>
    </dgm:pt>
    <dgm:pt modelId="{08D7B640-1827-439D-A11C-B7087963A743}" type="pres">
      <dgm:prSet presAssocID="{D928FDB1-6E81-4218-B814-A742A4776310}" presName="linearProcess" presStyleCnt="0"/>
      <dgm:spPr/>
    </dgm:pt>
    <dgm:pt modelId="{4705E2A9-25FF-49E0-90CD-0D1573E87152}" type="pres">
      <dgm:prSet presAssocID="{503F3E10-855D-4C23-B4B1-40614800B7FB}" presName="textNode" presStyleLbl="node1" presStyleIdx="0" presStyleCnt="4">
        <dgm:presLayoutVars>
          <dgm:bulletEnabled val="1"/>
        </dgm:presLayoutVars>
      </dgm:prSet>
      <dgm:spPr/>
      <dgm:t>
        <a:bodyPr/>
        <a:lstStyle/>
        <a:p>
          <a:endParaRPr lang="en-US"/>
        </a:p>
      </dgm:t>
    </dgm:pt>
    <dgm:pt modelId="{DF93A910-E66F-42EC-891B-7C67422A52E4}" type="pres">
      <dgm:prSet presAssocID="{D24F14CA-BDB7-492C-B660-B585AF346AA3}" presName="sibTrans" presStyleCnt="0"/>
      <dgm:spPr/>
    </dgm:pt>
    <dgm:pt modelId="{706B5143-5DF1-4816-90D8-D8C67D99219E}" type="pres">
      <dgm:prSet presAssocID="{BCD3AC47-688D-4BEC-8B7B-74AA86A95EB7}" presName="textNode" presStyleLbl="node1" presStyleIdx="1" presStyleCnt="4">
        <dgm:presLayoutVars>
          <dgm:bulletEnabled val="1"/>
        </dgm:presLayoutVars>
      </dgm:prSet>
      <dgm:spPr/>
      <dgm:t>
        <a:bodyPr/>
        <a:lstStyle/>
        <a:p>
          <a:endParaRPr lang="en-US"/>
        </a:p>
      </dgm:t>
    </dgm:pt>
    <dgm:pt modelId="{EE727C09-E638-47A9-A0DD-19F0FB8E5507}" type="pres">
      <dgm:prSet presAssocID="{D7A33B2E-E112-43CA-87C1-38F5DDE53A46}" presName="sibTrans" presStyleCnt="0"/>
      <dgm:spPr/>
    </dgm:pt>
    <dgm:pt modelId="{BD10C70A-D026-426A-96C0-871CA8929DF4}" type="pres">
      <dgm:prSet presAssocID="{2C7238B2-2C79-471B-9160-B1300AADB882}" presName="textNode" presStyleLbl="node1" presStyleIdx="2" presStyleCnt="4">
        <dgm:presLayoutVars>
          <dgm:bulletEnabled val="1"/>
        </dgm:presLayoutVars>
      </dgm:prSet>
      <dgm:spPr/>
      <dgm:t>
        <a:bodyPr/>
        <a:lstStyle/>
        <a:p>
          <a:endParaRPr lang="en-US"/>
        </a:p>
      </dgm:t>
    </dgm:pt>
    <dgm:pt modelId="{14F95058-1314-40DD-8FAA-D393027FC63A}" type="pres">
      <dgm:prSet presAssocID="{03C9C942-4272-41A8-B940-D9282EDC4C35}" presName="sibTrans" presStyleCnt="0"/>
      <dgm:spPr/>
    </dgm:pt>
    <dgm:pt modelId="{D70DD9D4-76F9-4643-BF54-8D468AA138D6}" type="pres">
      <dgm:prSet presAssocID="{1F5321D5-3CBC-4C40-8D3E-4AE53EF52DF9}" presName="textNode" presStyleLbl="node1" presStyleIdx="3" presStyleCnt="4">
        <dgm:presLayoutVars>
          <dgm:bulletEnabled val="1"/>
        </dgm:presLayoutVars>
      </dgm:prSet>
      <dgm:spPr/>
      <dgm:t>
        <a:bodyPr/>
        <a:lstStyle/>
        <a:p>
          <a:endParaRPr lang="en-US"/>
        </a:p>
      </dgm:t>
    </dgm:pt>
  </dgm:ptLst>
  <dgm:cxnLst>
    <dgm:cxn modelId="{5222A221-EB33-4DB2-B483-B53733A3315F}" type="presOf" srcId="{1F5321D5-3CBC-4C40-8D3E-4AE53EF52DF9}" destId="{D70DD9D4-76F9-4643-BF54-8D468AA138D6}" srcOrd="0" destOrd="0" presId="urn:microsoft.com/office/officeart/2005/8/layout/hProcess9"/>
    <dgm:cxn modelId="{13E66D27-1779-4C82-A293-104A04B7560E}" srcId="{D928FDB1-6E81-4218-B814-A742A4776310}" destId="{2C7238B2-2C79-471B-9160-B1300AADB882}" srcOrd="2" destOrd="0" parTransId="{213013CA-BDFD-45E5-AD06-0D57E461B696}" sibTransId="{03C9C942-4272-41A8-B940-D9282EDC4C35}"/>
    <dgm:cxn modelId="{3E82041A-BC35-4322-A2A1-0C25AA14D81A}" type="presOf" srcId="{D928FDB1-6E81-4218-B814-A742A4776310}" destId="{8863BCF5-2CEB-48A2-990A-F2F7B94B37E5}" srcOrd="0" destOrd="0" presId="urn:microsoft.com/office/officeart/2005/8/layout/hProcess9"/>
    <dgm:cxn modelId="{1003B979-0392-4DCD-ADBC-CE101AABCBED}" type="presOf" srcId="{503F3E10-855D-4C23-B4B1-40614800B7FB}" destId="{4705E2A9-25FF-49E0-90CD-0D1573E87152}" srcOrd="0" destOrd="0" presId="urn:microsoft.com/office/officeart/2005/8/layout/hProcess9"/>
    <dgm:cxn modelId="{DD56AC00-4C3A-435B-B3E3-935FB7215D0B}" type="presOf" srcId="{2C7238B2-2C79-471B-9160-B1300AADB882}" destId="{BD10C70A-D026-426A-96C0-871CA8929DF4}" srcOrd="0" destOrd="0" presId="urn:microsoft.com/office/officeart/2005/8/layout/hProcess9"/>
    <dgm:cxn modelId="{EB4A96BE-B49A-442E-84E4-3571F0641937}" srcId="{D928FDB1-6E81-4218-B814-A742A4776310}" destId="{BCD3AC47-688D-4BEC-8B7B-74AA86A95EB7}" srcOrd="1" destOrd="0" parTransId="{3B501147-F8B9-43C0-9238-822596845309}" sibTransId="{D7A33B2E-E112-43CA-87C1-38F5DDE53A46}"/>
    <dgm:cxn modelId="{FC93C07A-76A6-4518-B536-667BAED6C043}" type="presOf" srcId="{BCD3AC47-688D-4BEC-8B7B-74AA86A95EB7}" destId="{706B5143-5DF1-4816-90D8-D8C67D99219E}" srcOrd="0" destOrd="0" presId="urn:microsoft.com/office/officeart/2005/8/layout/hProcess9"/>
    <dgm:cxn modelId="{E64D9B80-93E0-4980-86F9-80BAEF2BE840}" srcId="{D928FDB1-6E81-4218-B814-A742A4776310}" destId="{503F3E10-855D-4C23-B4B1-40614800B7FB}" srcOrd="0" destOrd="0" parTransId="{02AE2A2A-D91B-46FE-BB1D-80B822E243D3}" sibTransId="{D24F14CA-BDB7-492C-B660-B585AF346AA3}"/>
    <dgm:cxn modelId="{C9B47C93-3A1C-44F6-8B56-4C4EB1414700}" srcId="{D928FDB1-6E81-4218-B814-A742A4776310}" destId="{1F5321D5-3CBC-4C40-8D3E-4AE53EF52DF9}" srcOrd="3" destOrd="0" parTransId="{BC8758AA-F1E4-4035-8DEE-6CAE6A6F7EAE}" sibTransId="{CCA97BAC-8F43-47AB-97CF-74E4014D18C7}"/>
    <dgm:cxn modelId="{6C92DCB5-FA97-4916-934B-B329F44D4F45}" type="presParOf" srcId="{8863BCF5-2CEB-48A2-990A-F2F7B94B37E5}" destId="{F0825944-91D0-4C13-ABD7-28FDE3E4E3F1}" srcOrd="0" destOrd="0" presId="urn:microsoft.com/office/officeart/2005/8/layout/hProcess9"/>
    <dgm:cxn modelId="{A82F529B-2B50-4A98-B0DC-7F115936E2D1}" type="presParOf" srcId="{8863BCF5-2CEB-48A2-990A-F2F7B94B37E5}" destId="{08D7B640-1827-439D-A11C-B7087963A743}" srcOrd="1" destOrd="0" presId="urn:microsoft.com/office/officeart/2005/8/layout/hProcess9"/>
    <dgm:cxn modelId="{667A10BC-FB73-4EE4-A34C-E9A984E58772}" type="presParOf" srcId="{08D7B640-1827-439D-A11C-B7087963A743}" destId="{4705E2A9-25FF-49E0-90CD-0D1573E87152}" srcOrd="0" destOrd="0" presId="urn:microsoft.com/office/officeart/2005/8/layout/hProcess9"/>
    <dgm:cxn modelId="{7CD7C7F1-6CC2-4C06-B6DC-FA5F2A494428}" type="presParOf" srcId="{08D7B640-1827-439D-A11C-B7087963A743}" destId="{DF93A910-E66F-42EC-891B-7C67422A52E4}" srcOrd="1" destOrd="0" presId="urn:microsoft.com/office/officeart/2005/8/layout/hProcess9"/>
    <dgm:cxn modelId="{D3700DF3-72EA-402F-9AEE-E26FBE361DD6}" type="presParOf" srcId="{08D7B640-1827-439D-A11C-B7087963A743}" destId="{706B5143-5DF1-4816-90D8-D8C67D99219E}" srcOrd="2" destOrd="0" presId="urn:microsoft.com/office/officeart/2005/8/layout/hProcess9"/>
    <dgm:cxn modelId="{F296EE90-2F46-4AA9-8A3B-AFFA01EFE351}" type="presParOf" srcId="{08D7B640-1827-439D-A11C-B7087963A743}" destId="{EE727C09-E638-47A9-A0DD-19F0FB8E5507}" srcOrd="3" destOrd="0" presId="urn:microsoft.com/office/officeart/2005/8/layout/hProcess9"/>
    <dgm:cxn modelId="{878F70DD-A411-45AD-A14C-4689B18824A3}" type="presParOf" srcId="{08D7B640-1827-439D-A11C-B7087963A743}" destId="{BD10C70A-D026-426A-96C0-871CA8929DF4}" srcOrd="4" destOrd="0" presId="urn:microsoft.com/office/officeart/2005/8/layout/hProcess9"/>
    <dgm:cxn modelId="{4F37C588-31A8-447B-9228-59BC889B1BA6}" type="presParOf" srcId="{08D7B640-1827-439D-A11C-B7087963A743}" destId="{14F95058-1314-40DD-8FAA-D393027FC63A}" srcOrd="5" destOrd="0" presId="urn:microsoft.com/office/officeart/2005/8/layout/hProcess9"/>
    <dgm:cxn modelId="{706EA536-DB40-404A-9AC4-5DDCF56CCAE2}" type="presParOf" srcId="{08D7B640-1827-439D-A11C-B7087963A743}" destId="{D70DD9D4-76F9-4643-BF54-8D468AA138D6}" srcOrd="6" destOrd="0" presId="urn:microsoft.com/office/officeart/2005/8/layout/hProcess9"/>
  </dgm:cxnLst>
  <dgm:bg/>
  <dgm:whole/>
</dgm:dataModel>
</file>

<file path=word/diagrams/data3.xml><?xml version="1.0" encoding="utf-8"?>
<dgm:dataModel xmlns:dgm="http://schemas.openxmlformats.org/drawingml/2006/diagram" xmlns:a="http://schemas.openxmlformats.org/drawingml/2006/main">
  <dgm:ptLst>
    <dgm:pt modelId="{F670CF23-DC2B-4162-BE8D-239E11C933F1}" type="doc">
      <dgm:prSet loTypeId="urn:microsoft.com/office/officeart/2005/8/layout/hProcess11#1" loCatId="process" qsTypeId="urn:microsoft.com/office/officeart/2005/8/quickstyle/simple1" qsCatId="simple" csTypeId="urn:microsoft.com/office/officeart/2005/8/colors/colorful1#2" csCatId="colorful" phldr="1"/>
      <dgm:spPr/>
    </dgm:pt>
    <dgm:pt modelId="{8FC6B8A7-E411-46D1-B645-3FFB30920F38}">
      <dgm:prSet phldrT="[Text]" custT="1"/>
      <dgm:spPr/>
      <dgm:t>
        <a:bodyPr/>
        <a:lstStyle/>
        <a:p>
          <a:r>
            <a:rPr lang="en-US" sz="1200">
              <a:latin typeface="Times New Roman" pitchFamily="18" charset="0"/>
              <a:cs typeface="Times New Roman" pitchFamily="18" charset="0"/>
            </a:rPr>
            <a:t>Establish aims and objectives</a:t>
          </a:r>
        </a:p>
      </dgm:t>
    </dgm:pt>
    <dgm:pt modelId="{F6D0DBEC-02A7-4370-8E50-9F62DF839568}" type="parTrans" cxnId="{33FB221E-CC05-417C-A9D5-5CA2AA6F3DE3}">
      <dgm:prSet/>
      <dgm:spPr/>
      <dgm:t>
        <a:bodyPr/>
        <a:lstStyle/>
        <a:p>
          <a:endParaRPr lang="en-US"/>
        </a:p>
      </dgm:t>
    </dgm:pt>
    <dgm:pt modelId="{E64268BB-F75D-4EF6-8CBC-4B3249ED0C78}" type="sibTrans" cxnId="{33FB221E-CC05-417C-A9D5-5CA2AA6F3DE3}">
      <dgm:prSet/>
      <dgm:spPr/>
      <dgm:t>
        <a:bodyPr/>
        <a:lstStyle/>
        <a:p>
          <a:endParaRPr lang="en-US"/>
        </a:p>
      </dgm:t>
    </dgm:pt>
    <dgm:pt modelId="{5263C266-AF40-4FED-B933-394426E59F35}">
      <dgm:prSet phldrT="[Text]" custT="1"/>
      <dgm:spPr/>
      <dgm:t>
        <a:bodyPr/>
        <a:lstStyle/>
        <a:p>
          <a:r>
            <a:rPr lang="en-US" sz="1200">
              <a:latin typeface="Times New Roman" pitchFamily="18" charset="0"/>
              <a:cs typeface="Times New Roman" pitchFamily="18" charset="0"/>
            </a:rPr>
            <a:t>Identify the needs of skills</a:t>
          </a:r>
        </a:p>
      </dgm:t>
    </dgm:pt>
    <dgm:pt modelId="{66F90435-227E-491E-8128-B84E89379331}" type="parTrans" cxnId="{0E7C7920-93CA-4087-AA2F-73CBDD4D9361}">
      <dgm:prSet/>
      <dgm:spPr/>
      <dgm:t>
        <a:bodyPr/>
        <a:lstStyle/>
        <a:p>
          <a:endParaRPr lang="en-US"/>
        </a:p>
      </dgm:t>
    </dgm:pt>
    <dgm:pt modelId="{3A8095E9-B1EE-4138-BBC7-8D4E45BA8F32}" type="sibTrans" cxnId="{0E7C7920-93CA-4087-AA2F-73CBDD4D9361}">
      <dgm:prSet/>
      <dgm:spPr/>
      <dgm:t>
        <a:bodyPr/>
        <a:lstStyle/>
        <a:p>
          <a:endParaRPr lang="en-US"/>
        </a:p>
      </dgm:t>
    </dgm:pt>
    <dgm:pt modelId="{85226507-B48F-4EDA-B880-10EB03903195}">
      <dgm:prSet phldrT="[Text]" custT="1"/>
      <dgm:spPr/>
      <dgm:t>
        <a:bodyPr/>
        <a:lstStyle/>
        <a:p>
          <a:r>
            <a:rPr lang="en-US" sz="1200">
              <a:latin typeface="Times New Roman" pitchFamily="18" charset="0"/>
              <a:cs typeface="Times New Roman" pitchFamily="18" charset="0"/>
            </a:rPr>
            <a:t>Select the appropriate development activities</a:t>
          </a:r>
        </a:p>
      </dgm:t>
    </dgm:pt>
    <dgm:pt modelId="{1F3A095A-616F-42AC-BF6F-03E6AA2F4211}" type="parTrans" cxnId="{0E0A01AD-FB75-4E92-ABF3-783BC36E37ED}">
      <dgm:prSet/>
      <dgm:spPr/>
      <dgm:t>
        <a:bodyPr/>
        <a:lstStyle/>
        <a:p>
          <a:endParaRPr lang="en-US"/>
        </a:p>
      </dgm:t>
    </dgm:pt>
    <dgm:pt modelId="{C970EB4C-6EB0-4BE1-9967-7F312B26877D}" type="sibTrans" cxnId="{0E0A01AD-FB75-4E92-ABF3-783BC36E37ED}">
      <dgm:prSet/>
      <dgm:spPr/>
      <dgm:t>
        <a:bodyPr/>
        <a:lstStyle/>
        <a:p>
          <a:endParaRPr lang="en-US"/>
        </a:p>
      </dgm:t>
    </dgm:pt>
    <dgm:pt modelId="{AC9F7028-4F66-4ECE-B043-5D2551F84250}">
      <dgm:prSet phldrT="[Text]" custT="1"/>
      <dgm:spPr/>
      <dgm:t>
        <a:bodyPr/>
        <a:lstStyle/>
        <a:p>
          <a:r>
            <a:rPr lang="en-US" sz="1200">
              <a:latin typeface="Times New Roman" pitchFamily="18" charset="0"/>
              <a:cs typeface="Times New Roman" pitchFamily="18" charset="0"/>
            </a:rPr>
            <a:t>Examine the current realities</a:t>
          </a:r>
        </a:p>
      </dgm:t>
    </dgm:pt>
    <dgm:pt modelId="{EBBD7582-1789-4A55-97D5-3162B64FAC98}" type="parTrans" cxnId="{17573938-B13E-49CA-93F1-D377D9C8822A}">
      <dgm:prSet/>
      <dgm:spPr/>
      <dgm:t>
        <a:bodyPr/>
        <a:lstStyle/>
        <a:p>
          <a:endParaRPr lang="en-US"/>
        </a:p>
      </dgm:t>
    </dgm:pt>
    <dgm:pt modelId="{CF94A2BA-0E65-4F78-B182-EDCDF5EC63D7}" type="sibTrans" cxnId="{17573938-B13E-49CA-93F1-D377D9C8822A}">
      <dgm:prSet/>
      <dgm:spPr/>
      <dgm:t>
        <a:bodyPr/>
        <a:lstStyle/>
        <a:p>
          <a:endParaRPr lang="en-US"/>
        </a:p>
      </dgm:t>
    </dgm:pt>
    <dgm:pt modelId="{6729A109-BF92-4D79-A40C-F9EEBF1D94AE}" type="pres">
      <dgm:prSet presAssocID="{F670CF23-DC2B-4162-BE8D-239E11C933F1}" presName="Name0" presStyleCnt="0">
        <dgm:presLayoutVars>
          <dgm:dir/>
          <dgm:resizeHandles val="exact"/>
        </dgm:presLayoutVars>
      </dgm:prSet>
      <dgm:spPr/>
    </dgm:pt>
    <dgm:pt modelId="{60CC16A3-7F1A-4706-98A7-9B030C233EFB}" type="pres">
      <dgm:prSet presAssocID="{F670CF23-DC2B-4162-BE8D-239E11C933F1}" presName="arrow" presStyleLbl="bgShp" presStyleIdx="0" presStyleCnt="1"/>
      <dgm:spPr/>
    </dgm:pt>
    <dgm:pt modelId="{5447B6B5-441A-4335-86B4-146224B2D075}" type="pres">
      <dgm:prSet presAssocID="{F670CF23-DC2B-4162-BE8D-239E11C933F1}" presName="points" presStyleCnt="0"/>
      <dgm:spPr/>
    </dgm:pt>
    <dgm:pt modelId="{5EECFEB6-CB27-40C1-B9E0-A0BEB557E38E}" type="pres">
      <dgm:prSet presAssocID="{8FC6B8A7-E411-46D1-B645-3FFB30920F38}" presName="compositeA" presStyleCnt="0"/>
      <dgm:spPr/>
    </dgm:pt>
    <dgm:pt modelId="{372F46B4-96B1-49F5-9410-5E975443E0EC}" type="pres">
      <dgm:prSet presAssocID="{8FC6B8A7-E411-46D1-B645-3FFB30920F38}" presName="textA" presStyleLbl="revTx" presStyleIdx="0" presStyleCnt="4">
        <dgm:presLayoutVars>
          <dgm:bulletEnabled val="1"/>
        </dgm:presLayoutVars>
      </dgm:prSet>
      <dgm:spPr/>
      <dgm:t>
        <a:bodyPr/>
        <a:lstStyle/>
        <a:p>
          <a:endParaRPr lang="en-US"/>
        </a:p>
      </dgm:t>
    </dgm:pt>
    <dgm:pt modelId="{9FDD16A4-3A2A-4BD8-BEF7-CA2D464E79B1}" type="pres">
      <dgm:prSet presAssocID="{8FC6B8A7-E411-46D1-B645-3FFB30920F38}" presName="circleA" presStyleLbl="node1" presStyleIdx="0" presStyleCnt="4"/>
      <dgm:spPr/>
    </dgm:pt>
    <dgm:pt modelId="{36B71504-F454-4B42-A741-5657D9595820}" type="pres">
      <dgm:prSet presAssocID="{8FC6B8A7-E411-46D1-B645-3FFB30920F38}" presName="spaceA" presStyleCnt="0"/>
      <dgm:spPr/>
    </dgm:pt>
    <dgm:pt modelId="{6D253852-F8A6-4D10-A66F-40A767185F39}" type="pres">
      <dgm:prSet presAssocID="{E64268BB-F75D-4EF6-8CBC-4B3249ED0C78}" presName="space" presStyleCnt="0"/>
      <dgm:spPr/>
    </dgm:pt>
    <dgm:pt modelId="{D8A0EB4E-8331-4633-87F8-053B50408B59}" type="pres">
      <dgm:prSet presAssocID="{AC9F7028-4F66-4ECE-B043-5D2551F84250}" presName="compositeB" presStyleCnt="0"/>
      <dgm:spPr/>
    </dgm:pt>
    <dgm:pt modelId="{55FE269D-A02C-41B7-984C-4E69724E0F4D}" type="pres">
      <dgm:prSet presAssocID="{AC9F7028-4F66-4ECE-B043-5D2551F84250}" presName="textB" presStyleLbl="revTx" presStyleIdx="1" presStyleCnt="4">
        <dgm:presLayoutVars>
          <dgm:bulletEnabled val="1"/>
        </dgm:presLayoutVars>
      </dgm:prSet>
      <dgm:spPr/>
      <dgm:t>
        <a:bodyPr/>
        <a:lstStyle/>
        <a:p>
          <a:endParaRPr lang="en-US"/>
        </a:p>
      </dgm:t>
    </dgm:pt>
    <dgm:pt modelId="{E3099DFB-3564-403F-9B76-938DBFFE37D0}" type="pres">
      <dgm:prSet presAssocID="{AC9F7028-4F66-4ECE-B043-5D2551F84250}" presName="circleB" presStyleLbl="node1" presStyleIdx="1" presStyleCnt="4"/>
      <dgm:spPr/>
    </dgm:pt>
    <dgm:pt modelId="{74DB07FB-968E-4E77-8193-3343D5A20690}" type="pres">
      <dgm:prSet presAssocID="{AC9F7028-4F66-4ECE-B043-5D2551F84250}" presName="spaceB" presStyleCnt="0"/>
      <dgm:spPr/>
    </dgm:pt>
    <dgm:pt modelId="{819C5E22-D52E-4EF6-AE7B-8340B202B971}" type="pres">
      <dgm:prSet presAssocID="{CF94A2BA-0E65-4F78-B182-EDCDF5EC63D7}" presName="space" presStyleCnt="0"/>
      <dgm:spPr/>
    </dgm:pt>
    <dgm:pt modelId="{4945EA2D-F195-4303-A82C-3DF5A8009AAE}" type="pres">
      <dgm:prSet presAssocID="{5263C266-AF40-4FED-B933-394426E59F35}" presName="compositeA" presStyleCnt="0"/>
      <dgm:spPr/>
    </dgm:pt>
    <dgm:pt modelId="{BAAF2AEC-B802-4083-84F9-A1CA3FF35C77}" type="pres">
      <dgm:prSet presAssocID="{5263C266-AF40-4FED-B933-394426E59F35}" presName="textA" presStyleLbl="revTx" presStyleIdx="2" presStyleCnt="4">
        <dgm:presLayoutVars>
          <dgm:bulletEnabled val="1"/>
        </dgm:presLayoutVars>
      </dgm:prSet>
      <dgm:spPr/>
      <dgm:t>
        <a:bodyPr/>
        <a:lstStyle/>
        <a:p>
          <a:endParaRPr lang="en-US"/>
        </a:p>
      </dgm:t>
    </dgm:pt>
    <dgm:pt modelId="{6F139BE2-2C2F-4E6E-8781-8E9C73DCA0D5}" type="pres">
      <dgm:prSet presAssocID="{5263C266-AF40-4FED-B933-394426E59F35}" presName="circleA" presStyleLbl="node1" presStyleIdx="2" presStyleCnt="4"/>
      <dgm:spPr/>
    </dgm:pt>
    <dgm:pt modelId="{5573A8E7-9B28-44B2-A14C-2070FA62578F}" type="pres">
      <dgm:prSet presAssocID="{5263C266-AF40-4FED-B933-394426E59F35}" presName="spaceA" presStyleCnt="0"/>
      <dgm:spPr/>
    </dgm:pt>
    <dgm:pt modelId="{41976E72-B6A6-45FE-8B1F-B34E1B78B42C}" type="pres">
      <dgm:prSet presAssocID="{3A8095E9-B1EE-4138-BBC7-8D4E45BA8F32}" presName="space" presStyleCnt="0"/>
      <dgm:spPr/>
    </dgm:pt>
    <dgm:pt modelId="{D658CBFC-FF14-43CE-AB67-9D6CFE8A1B93}" type="pres">
      <dgm:prSet presAssocID="{85226507-B48F-4EDA-B880-10EB03903195}" presName="compositeB" presStyleCnt="0"/>
      <dgm:spPr/>
    </dgm:pt>
    <dgm:pt modelId="{5AE5ACB5-BD36-485F-B05F-AA614BF5757B}" type="pres">
      <dgm:prSet presAssocID="{85226507-B48F-4EDA-B880-10EB03903195}" presName="textB" presStyleLbl="revTx" presStyleIdx="3" presStyleCnt="4">
        <dgm:presLayoutVars>
          <dgm:bulletEnabled val="1"/>
        </dgm:presLayoutVars>
      </dgm:prSet>
      <dgm:spPr/>
      <dgm:t>
        <a:bodyPr/>
        <a:lstStyle/>
        <a:p>
          <a:endParaRPr lang="en-US"/>
        </a:p>
      </dgm:t>
    </dgm:pt>
    <dgm:pt modelId="{90774765-EDC2-4723-961A-84371E154800}" type="pres">
      <dgm:prSet presAssocID="{85226507-B48F-4EDA-B880-10EB03903195}" presName="circleB" presStyleLbl="node1" presStyleIdx="3" presStyleCnt="4"/>
      <dgm:spPr/>
    </dgm:pt>
    <dgm:pt modelId="{021AE356-DBFD-4641-90E1-B5EB1B093829}" type="pres">
      <dgm:prSet presAssocID="{85226507-B48F-4EDA-B880-10EB03903195}" presName="spaceB" presStyleCnt="0"/>
      <dgm:spPr/>
    </dgm:pt>
  </dgm:ptLst>
  <dgm:cxnLst>
    <dgm:cxn modelId="{51D41B99-6BBE-467B-AEF7-E788F3909521}" type="presOf" srcId="{5263C266-AF40-4FED-B933-394426E59F35}" destId="{BAAF2AEC-B802-4083-84F9-A1CA3FF35C77}" srcOrd="0" destOrd="0" presId="urn:microsoft.com/office/officeart/2005/8/layout/hProcess11#1"/>
    <dgm:cxn modelId="{054132B4-4E4B-4797-A62C-17CEBE53028B}" type="presOf" srcId="{8FC6B8A7-E411-46D1-B645-3FFB30920F38}" destId="{372F46B4-96B1-49F5-9410-5E975443E0EC}" srcOrd="0" destOrd="0" presId="urn:microsoft.com/office/officeart/2005/8/layout/hProcess11#1"/>
    <dgm:cxn modelId="{33FB221E-CC05-417C-A9D5-5CA2AA6F3DE3}" srcId="{F670CF23-DC2B-4162-BE8D-239E11C933F1}" destId="{8FC6B8A7-E411-46D1-B645-3FFB30920F38}" srcOrd="0" destOrd="0" parTransId="{F6D0DBEC-02A7-4370-8E50-9F62DF839568}" sibTransId="{E64268BB-F75D-4EF6-8CBC-4B3249ED0C78}"/>
    <dgm:cxn modelId="{F0243D73-4626-41FF-BDE3-0CA5B8D779CA}" type="presOf" srcId="{AC9F7028-4F66-4ECE-B043-5D2551F84250}" destId="{55FE269D-A02C-41B7-984C-4E69724E0F4D}" srcOrd="0" destOrd="0" presId="urn:microsoft.com/office/officeart/2005/8/layout/hProcess11#1"/>
    <dgm:cxn modelId="{0E7C7920-93CA-4087-AA2F-73CBDD4D9361}" srcId="{F670CF23-DC2B-4162-BE8D-239E11C933F1}" destId="{5263C266-AF40-4FED-B933-394426E59F35}" srcOrd="2" destOrd="0" parTransId="{66F90435-227E-491E-8128-B84E89379331}" sibTransId="{3A8095E9-B1EE-4138-BBC7-8D4E45BA8F32}"/>
    <dgm:cxn modelId="{D1F5B57B-75CF-4F49-A692-A17ABB31D6B8}" type="presOf" srcId="{85226507-B48F-4EDA-B880-10EB03903195}" destId="{5AE5ACB5-BD36-485F-B05F-AA614BF5757B}" srcOrd="0" destOrd="0" presId="urn:microsoft.com/office/officeart/2005/8/layout/hProcess11#1"/>
    <dgm:cxn modelId="{0E0A01AD-FB75-4E92-ABF3-783BC36E37ED}" srcId="{F670CF23-DC2B-4162-BE8D-239E11C933F1}" destId="{85226507-B48F-4EDA-B880-10EB03903195}" srcOrd="3" destOrd="0" parTransId="{1F3A095A-616F-42AC-BF6F-03E6AA2F4211}" sibTransId="{C970EB4C-6EB0-4BE1-9967-7F312B26877D}"/>
    <dgm:cxn modelId="{8BACC942-F0B6-4277-80E2-D1CE20260C3A}" type="presOf" srcId="{F670CF23-DC2B-4162-BE8D-239E11C933F1}" destId="{6729A109-BF92-4D79-A40C-F9EEBF1D94AE}" srcOrd="0" destOrd="0" presId="urn:microsoft.com/office/officeart/2005/8/layout/hProcess11#1"/>
    <dgm:cxn modelId="{17573938-B13E-49CA-93F1-D377D9C8822A}" srcId="{F670CF23-DC2B-4162-BE8D-239E11C933F1}" destId="{AC9F7028-4F66-4ECE-B043-5D2551F84250}" srcOrd="1" destOrd="0" parTransId="{EBBD7582-1789-4A55-97D5-3162B64FAC98}" sibTransId="{CF94A2BA-0E65-4F78-B182-EDCDF5EC63D7}"/>
    <dgm:cxn modelId="{6B91E2E8-C6A9-491B-9083-844BED5885F2}" type="presParOf" srcId="{6729A109-BF92-4D79-A40C-F9EEBF1D94AE}" destId="{60CC16A3-7F1A-4706-98A7-9B030C233EFB}" srcOrd="0" destOrd="0" presId="urn:microsoft.com/office/officeart/2005/8/layout/hProcess11#1"/>
    <dgm:cxn modelId="{2FBEC1B1-3DA2-43FA-A322-13AA07C641E7}" type="presParOf" srcId="{6729A109-BF92-4D79-A40C-F9EEBF1D94AE}" destId="{5447B6B5-441A-4335-86B4-146224B2D075}" srcOrd="1" destOrd="0" presId="urn:microsoft.com/office/officeart/2005/8/layout/hProcess11#1"/>
    <dgm:cxn modelId="{B59427C1-6E02-47CA-A1A9-83607B1B781B}" type="presParOf" srcId="{5447B6B5-441A-4335-86B4-146224B2D075}" destId="{5EECFEB6-CB27-40C1-B9E0-A0BEB557E38E}" srcOrd="0" destOrd="0" presId="urn:microsoft.com/office/officeart/2005/8/layout/hProcess11#1"/>
    <dgm:cxn modelId="{96B24DDE-CFB4-4F64-920A-5FCDB71F94D6}" type="presParOf" srcId="{5EECFEB6-CB27-40C1-B9E0-A0BEB557E38E}" destId="{372F46B4-96B1-49F5-9410-5E975443E0EC}" srcOrd="0" destOrd="0" presId="urn:microsoft.com/office/officeart/2005/8/layout/hProcess11#1"/>
    <dgm:cxn modelId="{79D0D8E7-6C95-4C05-8ED5-444BAEB611D9}" type="presParOf" srcId="{5EECFEB6-CB27-40C1-B9E0-A0BEB557E38E}" destId="{9FDD16A4-3A2A-4BD8-BEF7-CA2D464E79B1}" srcOrd="1" destOrd="0" presId="urn:microsoft.com/office/officeart/2005/8/layout/hProcess11#1"/>
    <dgm:cxn modelId="{CA4541D1-0BF1-4734-9765-7B2696500310}" type="presParOf" srcId="{5EECFEB6-CB27-40C1-B9E0-A0BEB557E38E}" destId="{36B71504-F454-4B42-A741-5657D9595820}" srcOrd="2" destOrd="0" presId="urn:microsoft.com/office/officeart/2005/8/layout/hProcess11#1"/>
    <dgm:cxn modelId="{2F19BD43-2DFE-4AF7-B72C-D42B3A397D7A}" type="presParOf" srcId="{5447B6B5-441A-4335-86B4-146224B2D075}" destId="{6D253852-F8A6-4D10-A66F-40A767185F39}" srcOrd="1" destOrd="0" presId="urn:microsoft.com/office/officeart/2005/8/layout/hProcess11#1"/>
    <dgm:cxn modelId="{B17F1A14-C37B-4FEE-817F-3E24081D9B2A}" type="presParOf" srcId="{5447B6B5-441A-4335-86B4-146224B2D075}" destId="{D8A0EB4E-8331-4633-87F8-053B50408B59}" srcOrd="2" destOrd="0" presId="urn:microsoft.com/office/officeart/2005/8/layout/hProcess11#1"/>
    <dgm:cxn modelId="{C2A74AB5-E8BF-4ED4-B92F-50D616B0B42F}" type="presParOf" srcId="{D8A0EB4E-8331-4633-87F8-053B50408B59}" destId="{55FE269D-A02C-41B7-984C-4E69724E0F4D}" srcOrd="0" destOrd="0" presId="urn:microsoft.com/office/officeart/2005/8/layout/hProcess11#1"/>
    <dgm:cxn modelId="{6FEC0206-E671-4609-AB25-50C8DB351489}" type="presParOf" srcId="{D8A0EB4E-8331-4633-87F8-053B50408B59}" destId="{E3099DFB-3564-403F-9B76-938DBFFE37D0}" srcOrd="1" destOrd="0" presId="urn:microsoft.com/office/officeart/2005/8/layout/hProcess11#1"/>
    <dgm:cxn modelId="{1BC3319A-A38D-42F2-92EF-8F2C62A1DA3F}" type="presParOf" srcId="{D8A0EB4E-8331-4633-87F8-053B50408B59}" destId="{74DB07FB-968E-4E77-8193-3343D5A20690}" srcOrd="2" destOrd="0" presId="urn:microsoft.com/office/officeart/2005/8/layout/hProcess11#1"/>
    <dgm:cxn modelId="{C92D3C87-8DDD-49B4-ACD9-29CB2CC05907}" type="presParOf" srcId="{5447B6B5-441A-4335-86B4-146224B2D075}" destId="{819C5E22-D52E-4EF6-AE7B-8340B202B971}" srcOrd="3" destOrd="0" presId="urn:microsoft.com/office/officeart/2005/8/layout/hProcess11#1"/>
    <dgm:cxn modelId="{C763D1EE-0304-4562-942E-CD0DA0CDCE98}" type="presParOf" srcId="{5447B6B5-441A-4335-86B4-146224B2D075}" destId="{4945EA2D-F195-4303-A82C-3DF5A8009AAE}" srcOrd="4" destOrd="0" presId="urn:microsoft.com/office/officeart/2005/8/layout/hProcess11#1"/>
    <dgm:cxn modelId="{483FBB32-C1B8-4FEF-94D4-14FA69DB38C0}" type="presParOf" srcId="{4945EA2D-F195-4303-A82C-3DF5A8009AAE}" destId="{BAAF2AEC-B802-4083-84F9-A1CA3FF35C77}" srcOrd="0" destOrd="0" presId="urn:microsoft.com/office/officeart/2005/8/layout/hProcess11#1"/>
    <dgm:cxn modelId="{FDE0AAEB-9850-46DD-A6C5-CBAC584D268C}" type="presParOf" srcId="{4945EA2D-F195-4303-A82C-3DF5A8009AAE}" destId="{6F139BE2-2C2F-4E6E-8781-8E9C73DCA0D5}" srcOrd="1" destOrd="0" presId="urn:microsoft.com/office/officeart/2005/8/layout/hProcess11#1"/>
    <dgm:cxn modelId="{62A2E4C3-3DA9-4DCB-A88E-9F3B56DA70FE}" type="presParOf" srcId="{4945EA2D-F195-4303-A82C-3DF5A8009AAE}" destId="{5573A8E7-9B28-44B2-A14C-2070FA62578F}" srcOrd="2" destOrd="0" presId="urn:microsoft.com/office/officeart/2005/8/layout/hProcess11#1"/>
    <dgm:cxn modelId="{E5268EE0-3A38-4EDD-A10E-535A0CD18B29}" type="presParOf" srcId="{5447B6B5-441A-4335-86B4-146224B2D075}" destId="{41976E72-B6A6-45FE-8B1F-B34E1B78B42C}" srcOrd="5" destOrd="0" presId="urn:microsoft.com/office/officeart/2005/8/layout/hProcess11#1"/>
    <dgm:cxn modelId="{6D2D4B3C-6C67-4972-9C90-F4F523CBDCAF}" type="presParOf" srcId="{5447B6B5-441A-4335-86B4-146224B2D075}" destId="{D658CBFC-FF14-43CE-AB67-9D6CFE8A1B93}" srcOrd="6" destOrd="0" presId="urn:microsoft.com/office/officeart/2005/8/layout/hProcess11#1"/>
    <dgm:cxn modelId="{EF56D62A-CCEF-4FA5-8BC5-0DE92903A33C}" type="presParOf" srcId="{D658CBFC-FF14-43CE-AB67-9D6CFE8A1B93}" destId="{5AE5ACB5-BD36-485F-B05F-AA614BF5757B}" srcOrd="0" destOrd="0" presId="urn:microsoft.com/office/officeart/2005/8/layout/hProcess11#1"/>
    <dgm:cxn modelId="{7DD7D282-7BEB-4042-B544-B9F9C9455165}" type="presParOf" srcId="{D658CBFC-FF14-43CE-AB67-9D6CFE8A1B93}" destId="{90774765-EDC2-4723-961A-84371E154800}" srcOrd="1" destOrd="0" presId="urn:microsoft.com/office/officeart/2005/8/layout/hProcess11#1"/>
    <dgm:cxn modelId="{A1543035-2C2F-42C7-AF78-67CE0FCC09C0}" type="presParOf" srcId="{D658CBFC-FF14-43CE-AB67-9D6CFE8A1B93}" destId="{021AE356-DBFD-4641-90E1-B5EB1B093829}" srcOrd="2" destOrd="0" presId="urn:microsoft.com/office/officeart/2005/8/layout/hProcess11#1"/>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DA55320-2AA6-45F7-8776-C879AC542B00}">
      <dsp:nvSpPr>
        <dsp:cNvPr id="0" name=""/>
        <dsp:cNvSpPr/>
      </dsp:nvSpPr>
      <dsp:spPr>
        <a:xfrm>
          <a:off x="1798080" y="0"/>
          <a:ext cx="2041252" cy="2041252"/>
        </a:xfrm>
        <a:prstGeom prst="triangle">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BB841799-FE60-404F-A80A-C1DA7AF21A27}">
      <dsp:nvSpPr>
        <dsp:cNvPr id="0" name=""/>
        <dsp:cNvSpPr/>
      </dsp:nvSpPr>
      <dsp:spPr>
        <a:xfrm>
          <a:off x="2818706" y="205221"/>
          <a:ext cx="1326813" cy="483202"/>
        </a:xfrm>
        <a:prstGeom prst="roundRect">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b="1" kern="1200">
              <a:latin typeface="Times New Roman" pitchFamily="18" charset="0"/>
              <a:cs typeface="Times New Roman" pitchFamily="18" charset="0"/>
            </a:rPr>
            <a:t>Study implications</a:t>
          </a:r>
        </a:p>
      </dsp:txBody>
      <dsp:txXfrm>
        <a:off x="2842294" y="228809"/>
        <a:ext cx="1279637" cy="436026"/>
      </dsp:txXfrm>
    </dsp:sp>
    <dsp:sp modelId="{C1B4F5BF-42C5-40EE-9ADA-389D91EFB533}">
      <dsp:nvSpPr>
        <dsp:cNvPr id="0" name=""/>
        <dsp:cNvSpPr/>
      </dsp:nvSpPr>
      <dsp:spPr>
        <a:xfrm>
          <a:off x="2818706" y="748824"/>
          <a:ext cx="1326813" cy="483202"/>
        </a:xfrm>
        <a:prstGeom prst="roundRect">
          <a:avLst/>
        </a:prstGeom>
        <a:solidFill>
          <a:schemeClr val="lt1">
            <a:alpha val="90000"/>
            <a:hueOff val="0"/>
            <a:satOff val="0"/>
            <a:lumOff val="0"/>
            <a:alphaOff val="0"/>
          </a:schemeClr>
        </a:solidFill>
        <a:ln w="9525" cap="flat" cmpd="sng" algn="ctr">
          <a:solidFill>
            <a:schemeClr val="accent2">
              <a:hueOff val="2340759"/>
              <a:satOff val="-2919"/>
              <a:lumOff val="686"/>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b="1" kern="1200">
              <a:latin typeface="Times New Roman" pitchFamily="18" charset="0"/>
              <a:cs typeface="Times New Roman" pitchFamily="18" charset="0"/>
            </a:rPr>
            <a:t>Goals of research</a:t>
          </a:r>
        </a:p>
      </dsp:txBody>
      <dsp:txXfrm>
        <a:off x="2842294" y="772412"/>
        <a:ext cx="1279637" cy="436026"/>
      </dsp:txXfrm>
    </dsp:sp>
    <dsp:sp modelId="{102E26C2-DDB8-4D51-BC0C-F5D34EE9A272}">
      <dsp:nvSpPr>
        <dsp:cNvPr id="0" name=""/>
        <dsp:cNvSpPr/>
      </dsp:nvSpPr>
      <dsp:spPr>
        <a:xfrm>
          <a:off x="2818706" y="1292427"/>
          <a:ext cx="1326813" cy="483202"/>
        </a:xfrm>
        <a:prstGeom prst="roundRect">
          <a:avLst/>
        </a:prstGeom>
        <a:solidFill>
          <a:schemeClr val="lt1">
            <a:alpha val="90000"/>
            <a:hueOff val="0"/>
            <a:satOff val="0"/>
            <a:lumOff val="0"/>
            <a:alphaOff val="0"/>
          </a:schemeClr>
        </a:solidFill>
        <a:ln w="9525" cap="flat" cmpd="sng" algn="ctr">
          <a:solidFill>
            <a:schemeClr val="accent2">
              <a:hueOff val="4681519"/>
              <a:satOff val="-5839"/>
              <a:lumOff val="1373"/>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b="1" kern="1200">
              <a:latin typeface="Times New Roman" pitchFamily="18" charset="0"/>
              <a:cs typeface="Times New Roman" pitchFamily="18" charset="0"/>
            </a:rPr>
            <a:t>The "iterative" process of research</a:t>
          </a:r>
        </a:p>
      </dsp:txBody>
      <dsp:txXfrm>
        <a:off x="2842294" y="1316015"/>
        <a:ext cx="1279637" cy="43602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0825944-91D0-4C13-ABD7-28FDE3E4E3F1}">
      <dsp:nvSpPr>
        <dsp:cNvPr id="0" name=""/>
        <dsp:cNvSpPr/>
      </dsp:nvSpPr>
      <dsp:spPr>
        <a:xfrm>
          <a:off x="411479" y="0"/>
          <a:ext cx="4663440" cy="3200400"/>
        </a:xfrm>
        <a:prstGeom prst="rightArrow">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705E2A9-25FF-49E0-90CD-0D1573E87152}">
      <dsp:nvSpPr>
        <dsp:cNvPr id="0" name=""/>
        <dsp:cNvSpPr/>
      </dsp:nvSpPr>
      <dsp:spPr>
        <a:xfrm>
          <a:off x="2745" y="960120"/>
          <a:ext cx="1320700" cy="1280160"/>
        </a:xfrm>
        <a:prstGeom prst="roundRect">
          <a:avLst/>
        </a:prstGeom>
        <a:solidFill>
          <a:schemeClr val="accent2">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US" sz="1500" kern="1200"/>
            <a:t>self-assessment</a:t>
          </a:r>
        </a:p>
      </dsp:txBody>
      <dsp:txXfrm>
        <a:off x="65237" y="1022612"/>
        <a:ext cx="1195716" cy="1155176"/>
      </dsp:txXfrm>
    </dsp:sp>
    <dsp:sp modelId="{706B5143-5DF1-4816-90D8-D8C67D99219E}">
      <dsp:nvSpPr>
        <dsp:cNvPr id="0" name=""/>
        <dsp:cNvSpPr/>
      </dsp:nvSpPr>
      <dsp:spPr>
        <a:xfrm>
          <a:off x="1389481" y="960120"/>
          <a:ext cx="1320700" cy="1280160"/>
        </a:xfrm>
        <a:prstGeom prst="roundRect">
          <a:avLst/>
        </a:prstGeom>
        <a:solidFill>
          <a:schemeClr val="accent3">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US" sz="1500" kern="1200"/>
            <a:t>generating gap through review</a:t>
          </a:r>
        </a:p>
      </dsp:txBody>
      <dsp:txXfrm>
        <a:off x="1451973" y="1022612"/>
        <a:ext cx="1195716" cy="1155176"/>
      </dsp:txXfrm>
    </dsp:sp>
    <dsp:sp modelId="{BD10C70A-D026-426A-96C0-871CA8929DF4}">
      <dsp:nvSpPr>
        <dsp:cNvPr id="0" name=""/>
        <dsp:cNvSpPr/>
      </dsp:nvSpPr>
      <dsp:spPr>
        <a:xfrm>
          <a:off x="2776217" y="960120"/>
          <a:ext cx="1320700" cy="1280160"/>
        </a:xfrm>
        <a:prstGeom prst="roundRect">
          <a:avLst/>
        </a:prstGeom>
        <a:solidFill>
          <a:schemeClr val="accent4">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US" sz="1500" kern="1200"/>
            <a:t>prioritizing gap with the development plan</a:t>
          </a:r>
        </a:p>
      </dsp:txBody>
      <dsp:txXfrm>
        <a:off x="2838709" y="1022612"/>
        <a:ext cx="1195716" cy="1155176"/>
      </dsp:txXfrm>
    </dsp:sp>
    <dsp:sp modelId="{D70DD9D4-76F9-4643-BF54-8D468AA138D6}">
      <dsp:nvSpPr>
        <dsp:cNvPr id="0" name=""/>
        <dsp:cNvSpPr/>
      </dsp:nvSpPr>
      <dsp:spPr>
        <a:xfrm>
          <a:off x="4162953" y="960120"/>
          <a:ext cx="1320700" cy="1280160"/>
        </a:xfrm>
        <a:prstGeom prst="roundRect">
          <a:avLst/>
        </a:prstGeom>
        <a:solidFill>
          <a:schemeClr val="accent5">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US" sz="1500" kern="1200"/>
            <a:t>monitoring plan </a:t>
          </a:r>
        </a:p>
      </dsp:txBody>
      <dsp:txXfrm>
        <a:off x="4225445" y="1022612"/>
        <a:ext cx="1195716" cy="115517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0CC16A3-7F1A-4706-98A7-9B030C233EFB}">
      <dsp:nvSpPr>
        <dsp:cNvPr id="0" name=""/>
        <dsp:cNvSpPr/>
      </dsp:nvSpPr>
      <dsp:spPr>
        <a:xfrm>
          <a:off x="0" y="480876"/>
          <a:ext cx="5739493" cy="641168"/>
        </a:xfrm>
        <a:prstGeom prst="notchedRightArrow">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72F46B4-96B1-49F5-9410-5E975443E0EC}">
      <dsp:nvSpPr>
        <dsp:cNvPr id="0" name=""/>
        <dsp:cNvSpPr/>
      </dsp:nvSpPr>
      <dsp:spPr>
        <a:xfrm>
          <a:off x="2585" y="0"/>
          <a:ext cx="1243463" cy="64116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b" anchorCtr="0">
          <a:noAutofit/>
        </a:bodyPr>
        <a:lstStyle/>
        <a:p>
          <a:pPr lvl="0" algn="ctr" defTabSz="533400">
            <a:lnSpc>
              <a:spcPct val="90000"/>
            </a:lnSpc>
            <a:spcBef>
              <a:spcPct val="0"/>
            </a:spcBef>
            <a:spcAft>
              <a:spcPct val="35000"/>
            </a:spcAft>
          </a:pPr>
          <a:r>
            <a:rPr lang="en-US" sz="1200" kern="1200">
              <a:latin typeface="Times New Roman" pitchFamily="18" charset="0"/>
              <a:cs typeface="Times New Roman" pitchFamily="18" charset="0"/>
            </a:rPr>
            <a:t>Establish aims and objectives</a:t>
          </a:r>
        </a:p>
      </dsp:txBody>
      <dsp:txXfrm>
        <a:off x="2585" y="0"/>
        <a:ext cx="1243463" cy="641168"/>
      </dsp:txXfrm>
    </dsp:sp>
    <dsp:sp modelId="{9FDD16A4-3A2A-4BD8-BEF7-CA2D464E79B1}">
      <dsp:nvSpPr>
        <dsp:cNvPr id="0" name=""/>
        <dsp:cNvSpPr/>
      </dsp:nvSpPr>
      <dsp:spPr>
        <a:xfrm>
          <a:off x="544170" y="721314"/>
          <a:ext cx="160292" cy="160292"/>
        </a:xfrm>
        <a:prstGeom prst="ellipse">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5FE269D-A02C-41B7-984C-4E69724E0F4D}">
      <dsp:nvSpPr>
        <dsp:cNvPr id="0" name=""/>
        <dsp:cNvSpPr/>
      </dsp:nvSpPr>
      <dsp:spPr>
        <a:xfrm>
          <a:off x="1308221" y="961752"/>
          <a:ext cx="1243463" cy="64116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t" anchorCtr="0">
          <a:noAutofit/>
        </a:bodyPr>
        <a:lstStyle/>
        <a:p>
          <a:pPr lvl="0" algn="ctr" defTabSz="533400">
            <a:lnSpc>
              <a:spcPct val="90000"/>
            </a:lnSpc>
            <a:spcBef>
              <a:spcPct val="0"/>
            </a:spcBef>
            <a:spcAft>
              <a:spcPct val="35000"/>
            </a:spcAft>
          </a:pPr>
          <a:r>
            <a:rPr lang="en-US" sz="1200" kern="1200">
              <a:latin typeface="Times New Roman" pitchFamily="18" charset="0"/>
              <a:cs typeface="Times New Roman" pitchFamily="18" charset="0"/>
            </a:rPr>
            <a:t>Examine the current realities</a:t>
          </a:r>
        </a:p>
      </dsp:txBody>
      <dsp:txXfrm>
        <a:off x="1308221" y="961752"/>
        <a:ext cx="1243463" cy="641168"/>
      </dsp:txXfrm>
    </dsp:sp>
    <dsp:sp modelId="{E3099DFB-3564-403F-9B76-938DBFFE37D0}">
      <dsp:nvSpPr>
        <dsp:cNvPr id="0" name=""/>
        <dsp:cNvSpPr/>
      </dsp:nvSpPr>
      <dsp:spPr>
        <a:xfrm>
          <a:off x="1849807" y="721314"/>
          <a:ext cx="160292" cy="160292"/>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BAAF2AEC-B802-4083-84F9-A1CA3FF35C77}">
      <dsp:nvSpPr>
        <dsp:cNvPr id="0" name=""/>
        <dsp:cNvSpPr/>
      </dsp:nvSpPr>
      <dsp:spPr>
        <a:xfrm>
          <a:off x="2613858" y="0"/>
          <a:ext cx="1243463" cy="64116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b" anchorCtr="0">
          <a:noAutofit/>
        </a:bodyPr>
        <a:lstStyle/>
        <a:p>
          <a:pPr lvl="0" algn="ctr" defTabSz="533400">
            <a:lnSpc>
              <a:spcPct val="90000"/>
            </a:lnSpc>
            <a:spcBef>
              <a:spcPct val="0"/>
            </a:spcBef>
            <a:spcAft>
              <a:spcPct val="35000"/>
            </a:spcAft>
          </a:pPr>
          <a:r>
            <a:rPr lang="en-US" sz="1200" kern="1200">
              <a:latin typeface="Times New Roman" pitchFamily="18" charset="0"/>
              <a:cs typeface="Times New Roman" pitchFamily="18" charset="0"/>
            </a:rPr>
            <a:t>Identify the needs of skills</a:t>
          </a:r>
        </a:p>
      </dsp:txBody>
      <dsp:txXfrm>
        <a:off x="2613858" y="0"/>
        <a:ext cx="1243463" cy="641168"/>
      </dsp:txXfrm>
    </dsp:sp>
    <dsp:sp modelId="{6F139BE2-2C2F-4E6E-8781-8E9C73DCA0D5}">
      <dsp:nvSpPr>
        <dsp:cNvPr id="0" name=""/>
        <dsp:cNvSpPr/>
      </dsp:nvSpPr>
      <dsp:spPr>
        <a:xfrm>
          <a:off x="3155444" y="721314"/>
          <a:ext cx="160292" cy="160292"/>
        </a:xfrm>
        <a:prstGeom prst="ellips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AE5ACB5-BD36-485F-B05F-AA614BF5757B}">
      <dsp:nvSpPr>
        <dsp:cNvPr id="0" name=""/>
        <dsp:cNvSpPr/>
      </dsp:nvSpPr>
      <dsp:spPr>
        <a:xfrm>
          <a:off x="3919495" y="961752"/>
          <a:ext cx="1243463" cy="64116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t" anchorCtr="0">
          <a:noAutofit/>
        </a:bodyPr>
        <a:lstStyle/>
        <a:p>
          <a:pPr lvl="0" algn="ctr" defTabSz="533400">
            <a:lnSpc>
              <a:spcPct val="90000"/>
            </a:lnSpc>
            <a:spcBef>
              <a:spcPct val="0"/>
            </a:spcBef>
            <a:spcAft>
              <a:spcPct val="35000"/>
            </a:spcAft>
          </a:pPr>
          <a:r>
            <a:rPr lang="en-US" sz="1200" kern="1200">
              <a:latin typeface="Times New Roman" pitchFamily="18" charset="0"/>
              <a:cs typeface="Times New Roman" pitchFamily="18" charset="0"/>
            </a:rPr>
            <a:t>Select the appropriate development activities</a:t>
          </a:r>
        </a:p>
      </dsp:txBody>
      <dsp:txXfrm>
        <a:off x="3919495" y="961752"/>
        <a:ext cx="1243463" cy="641168"/>
      </dsp:txXfrm>
    </dsp:sp>
    <dsp:sp modelId="{90774765-EDC2-4723-961A-84371E154800}">
      <dsp:nvSpPr>
        <dsp:cNvPr id="0" name=""/>
        <dsp:cNvSpPr/>
      </dsp:nvSpPr>
      <dsp:spPr>
        <a:xfrm>
          <a:off x="4461080" y="721314"/>
          <a:ext cx="160292" cy="160292"/>
        </a:xfrm>
        <a:prstGeom prst="ellipse">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hProcess11#1">
  <dgm:title val=""/>
  <dgm:desc val=""/>
  <dgm:catLst>
    <dgm:cat type="process" pri="8000"/>
    <dgm:cat type="convert" pri="14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hoose name="Name1">
      <dgm:if name="Name2" func="var" arg="dir" op="equ" val="norm">
        <dgm:constrLst>
          <dgm:constr type="w" for="ch" forName="arrow" refType="w"/>
          <dgm:constr type="h" for="ch" forName="arrow" refType="h" fact="0.4"/>
          <dgm:constr type="ctrY" for="ch" forName="arrow" refType="h" fact="0.5"/>
          <dgm:constr type="l" for="ch" forName="arrow"/>
          <dgm:constr type="w" for="ch" forName="points" refType="w" fact="0.9"/>
          <dgm:constr type="h" for="ch" forName="points" refType="h"/>
          <dgm:constr type="t" for="ch" forName="points"/>
          <dgm:constr type="l" for="ch" forName="points"/>
        </dgm:constrLst>
      </dgm:if>
      <dgm:else name="Name3">
        <dgm:constrLst>
          <dgm:constr type="w" for="ch" forName="arrow" refType="w"/>
          <dgm:constr type="h" for="ch" forName="arrow" refType="h" fact="0.4"/>
          <dgm:constr type="ctrY" for="ch" forName="arrow" refType="h" fact="0.5"/>
          <dgm:constr type="r" for="ch" forName="arrow" refType="w"/>
          <dgm:constr type="w" for="ch" forName="points" refType="w" fact="0.9"/>
          <dgm:constr type="h" for="ch" forName="points" refType="h"/>
          <dgm:constr type="t" for="ch" forName="points"/>
          <dgm:constr type="r" for="ch" forName="points" refType="w"/>
        </dgm:constrLst>
      </dgm:else>
    </dgm:choose>
    <dgm:ruleLst/>
    <dgm:layoutNode name="arrow" styleLbl="bgShp">
      <dgm:alg type="sp"/>
      <dgm:choose name="Name4">
        <dgm:if name="Name5" func="var" arg="dir" op="equ" val="norm">
          <dgm:shape xmlns:r="http://schemas.openxmlformats.org/officeDocument/2006/relationships" type="notchedRightArrow" r:blip="">
            <dgm:adjLst/>
          </dgm:shape>
        </dgm:if>
        <dgm:else name="Name6">
          <dgm:shape xmlns:r="http://schemas.openxmlformats.org/officeDocument/2006/relationships" rot="180" type="notchedRightArrow" r:blip="">
            <dgm:adjLst/>
          </dgm:shape>
        </dgm:else>
      </dgm:choose>
      <dgm:presOf/>
      <dgm:constrLst/>
      <dgm:ruleLst/>
    </dgm:layoutNode>
    <dgm:layoutNode name="points">
      <dgm:choose name="Name7">
        <dgm:if name="Name8" func="var" arg="dir" op="equ" val="norm">
          <dgm:alg type="lin">
            <dgm:param type="linDir" val="fromL"/>
          </dgm:alg>
        </dgm:if>
        <dgm:else name="Name9">
          <dgm:alg type="lin">
            <dgm:param type="linDir" val="fromR"/>
          </dgm:alg>
        </dgm:else>
      </dgm:choose>
      <dgm:shape xmlns:r="http://schemas.openxmlformats.org/officeDocument/2006/relationships" r:blip="">
        <dgm:adjLst/>
      </dgm:shape>
      <dgm:presOf/>
      <dgm:constrLst>
        <dgm:constr type="w" for="ch" forName="compositeA" refType="w"/>
        <dgm:constr type="h" for="ch" forName="compositeA" refType="h"/>
        <dgm:constr type="w" for="ch" forName="compositeB" refType="w" refFor="ch" refForName="compositeA" op="equ"/>
        <dgm:constr type="h" for="ch" forName="compositeB" refType="h" refFor="ch" refForName="compositeA" op="equ"/>
        <dgm:constr type="primFontSz" for="des" ptType="node" op="equ" val="65"/>
        <dgm:constr type="w" for="ch" forName="space" refType="w" refFor="ch" refForName="compositeA" op="equ" fact="0.05"/>
      </dgm:constrLst>
      <dgm:ruleLst/>
      <dgm:forEach name="Name10" axis="ch" ptType="node">
        <dgm:choose name="Name11">
          <dgm:if name="Name12" axis="self" ptType="node" func="posOdd" op="equ" val="1">
            <dgm:layoutNode name="compositeA">
              <dgm:alg type="composite"/>
              <dgm:shape xmlns:r="http://schemas.openxmlformats.org/officeDocument/2006/relationships" r:blip="">
                <dgm:adjLst/>
              </dgm:shape>
              <dgm:presOf/>
              <dgm:constrLst>
                <dgm:constr type="w" for="ch" forName="textA" refType="w"/>
                <dgm:constr type="h" for="ch" forName="textA" refType="h" fact="0.4"/>
                <dgm:constr type="t" for="ch" forName="textA"/>
                <dgm:constr type="l" for="ch" forName="textA"/>
                <dgm:constr type="h" for="ch" forName="circleA" refType="h" fact="0.1"/>
                <dgm:constr type="h" for="ch" forName="circleA" refType="w" op="lte"/>
                <dgm:constr type="w" for="ch" forName="circleA" refType="h" refFor="ch" refForName="circleA" op="equ"/>
                <dgm:constr type="ctrY" for="ch" forName="circleA" refType="h" fact="0.5"/>
                <dgm:constr type="ctrX" for="ch" forName="circleA" refType="w" refFor="ch" refForName="textA" fact="0.5"/>
                <dgm:constr type="w" for="ch" forName="spaceA" refType="w"/>
                <dgm:constr type="h" for="ch" forName="spaceA" refType="h" fact="0.4"/>
                <dgm:constr type="b" for="ch" forName="spaceA" refType="h"/>
                <dgm:constr type="l" for="ch" forName="spaceA"/>
              </dgm:constrLst>
              <dgm:ruleLst/>
              <dgm:layoutNode name="textA" styleLbl="revTx">
                <dgm:varLst>
                  <dgm:bulletEnabled val="1"/>
                </dgm:varLst>
                <dgm:alg type="tx">
                  <dgm:param type="txAnchorHorzCh" val="ctr"/>
                  <dgm:param type="txAnchorVert" val="b"/>
                  <dgm:param type="txAnchorVertCh" val="b"/>
                </dgm:alg>
                <dgm:shape xmlns:r="http://schemas.openxmlformats.org/officeDocument/2006/relationships" type="rect" r:blip="">
                  <dgm:adjLst/>
                </dgm:shape>
                <dgm:presOf axis="desOrSelf" ptType="node"/>
                <dgm:constrLst/>
                <dgm:ruleLst>
                  <dgm:rule type="primFontSz" val="5" fact="NaN" max="NaN"/>
                </dgm:ruleLst>
              </dgm:layoutNode>
              <dgm:layoutNode name="circleA">
                <dgm:alg type="sp"/>
                <dgm:shape xmlns:r="http://schemas.openxmlformats.org/officeDocument/2006/relationships" type="ellipse" r:blip="">
                  <dgm:adjLst/>
                </dgm:shape>
                <dgm:presOf/>
                <dgm:constrLst/>
                <dgm:ruleLst/>
              </dgm:layoutNode>
              <dgm:layoutNode name="spaceA">
                <dgm:alg type="sp"/>
                <dgm:shape xmlns:r="http://schemas.openxmlformats.org/officeDocument/2006/relationships" r:blip="">
                  <dgm:adjLst/>
                </dgm:shape>
                <dgm:presOf/>
                <dgm:constrLst/>
                <dgm:ruleLst/>
              </dgm:layoutNode>
            </dgm:layoutNode>
          </dgm:if>
          <dgm:else name="Name13">
            <dgm:layoutNode name="compositeB">
              <dgm:alg type="composite"/>
              <dgm:shape xmlns:r="http://schemas.openxmlformats.org/officeDocument/2006/relationships" r:blip="">
                <dgm:adjLst/>
              </dgm:shape>
              <dgm:presOf/>
              <dgm:constrLst>
                <dgm:constr type="w" for="ch" forName="textB" refType="w"/>
                <dgm:constr type="h" for="ch" forName="textB" refType="h" fact="0.4"/>
                <dgm:constr type="b" for="ch" forName="textB" refType="h"/>
                <dgm:constr type="l" for="ch" forName="textB"/>
                <dgm:constr type="h" for="ch" forName="circleB" refType="h" fact="0.1"/>
                <dgm:constr type="w" for="ch" forName="circleB" refType="h" refFor="ch" refForName="circleB" op="equ"/>
                <dgm:constr type="h" for="ch" forName="circleB" refType="w" op="lte"/>
                <dgm:constr type="ctrY" for="ch" forName="circleB" refType="h" fact="0.5"/>
                <dgm:constr type="ctrX" for="ch" forName="circleB" refType="w" refFor="ch" refForName="textB" fact="0.5"/>
                <dgm:constr type="w" for="ch" forName="spaceB" refType="w"/>
                <dgm:constr type="h" for="ch" forName="spaceB" refType="h" fact="0.4"/>
                <dgm:constr type="t" for="ch" forName="spaceB"/>
                <dgm:constr type="l" for="ch" forName="spaceB"/>
              </dgm:constrLst>
              <dgm:ruleLst/>
              <dgm:layoutNode name="textB" styleLbl="revTx">
                <dgm:varLst>
                  <dgm:bulletEnabled val="1"/>
                </dgm:varLst>
                <dgm:alg type="tx">
                  <dgm:param type="txAnchorHorzCh" val="ctr"/>
                  <dgm:param type="txAnchorVert" val="t"/>
                  <dgm:param type="txAnchorVertCh" val="t"/>
                </dgm:alg>
                <dgm:shape xmlns:r="http://schemas.openxmlformats.org/officeDocument/2006/relationships" type="rect" r:blip="">
                  <dgm:adjLst/>
                </dgm:shape>
                <dgm:presOf axis="desOrSelf" ptType="node"/>
                <dgm:constrLst/>
                <dgm:ruleLst>
                  <dgm:rule type="primFontSz" val="5" fact="NaN" max="NaN"/>
                </dgm:ruleLst>
              </dgm:layoutNode>
              <dgm:layoutNode name="circleB">
                <dgm:alg type="sp"/>
                <dgm:shape xmlns:r="http://schemas.openxmlformats.org/officeDocument/2006/relationships" type="ellipse" r:blip="">
                  <dgm:adjLst/>
                </dgm:shape>
                <dgm:presOf/>
                <dgm:constrLst/>
                <dgm:ruleLst/>
              </dgm:layoutNode>
              <dgm:layoutNode name="spaceB">
                <dgm:alg type="sp"/>
                <dgm:shape xmlns:r="http://schemas.openxmlformats.org/officeDocument/2006/relationships" r:blip="">
                  <dgm:adjLst/>
                </dgm:shape>
                <dgm:presOf/>
                <dgm:constrLst/>
                <dgm:ruleLst/>
              </dgm:layoutNode>
            </dgm:layoutNode>
          </dgm:else>
        </dgm:choose>
        <dgm:forEach name="Name14" axis="followSib" ptType="sibTrans" cnt="1">
          <dgm:layoutNode name="space">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1B4F03D-1CB5-4698-9FD9-831472F27E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2419</Words>
  <Characters>13792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16179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HP1</cp:lastModifiedBy>
  <cp:revision>6</cp:revision>
  <dcterms:created xsi:type="dcterms:W3CDTF">2018-04-23T15:19:00Z</dcterms:created>
  <dcterms:modified xsi:type="dcterms:W3CDTF">2018-04-30T14:06:00Z</dcterms:modified>
</cp:coreProperties>
</file>