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A9C5F" w14:textId="71CAE7BD" w:rsidR="00C9127D" w:rsidRDefault="00EA577F" w:rsidP="00251A0C">
      <w:pPr>
        <w:pStyle w:val="Heading1"/>
        <w:tabs>
          <w:tab w:val="left" w:pos="2268"/>
          <w:tab w:val="left" w:pos="9072"/>
          <w:tab w:val="left" w:pos="9639"/>
          <w:tab w:val="left" w:pos="11340"/>
        </w:tabs>
        <w:spacing w:before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STUDENT</w:t>
      </w:r>
      <w:r>
        <w:rPr>
          <w:rFonts w:ascii="Arial" w:hAnsi="Arial" w:cs="Arial"/>
          <w:lang w:val="en-GB"/>
        </w:rPr>
        <w:tab/>
      </w:r>
      <w:proofErr w:type="spellStart"/>
      <w:r w:rsidR="007A0400">
        <w:rPr>
          <w:rFonts w:ascii="Arial" w:hAnsi="Arial" w:cs="Arial"/>
          <w:lang w:val="en-GB"/>
        </w:rPr>
        <w:t>Kushkumar</w:t>
      </w:r>
      <w:proofErr w:type="spellEnd"/>
      <w:r w:rsidR="007A0400">
        <w:rPr>
          <w:rFonts w:ascii="Arial" w:hAnsi="Arial" w:cs="Arial"/>
          <w:lang w:val="en-GB"/>
        </w:rPr>
        <w:t xml:space="preserve"> Patel</w:t>
      </w:r>
      <w:r w:rsidR="00251A0C">
        <w:rPr>
          <w:rFonts w:ascii="Arial" w:hAnsi="Arial" w:cs="Arial"/>
          <w:lang w:val="en-GB"/>
        </w:rPr>
        <w:tab/>
      </w:r>
      <w:r>
        <w:rPr>
          <w:rFonts w:ascii="Arial" w:hAnsi="Arial" w:cs="Arial"/>
          <w:lang w:val="en-GB"/>
        </w:rPr>
        <w:t>GRADE</w:t>
      </w:r>
      <w:r w:rsidR="00251A0C">
        <w:rPr>
          <w:rFonts w:ascii="Arial" w:hAnsi="Arial" w:cs="Arial"/>
          <w:lang w:val="en-GB"/>
        </w:rPr>
        <w:tab/>
      </w:r>
      <w:r w:rsidR="00E62F8F">
        <w:rPr>
          <w:rFonts w:ascii="Arial" w:hAnsi="Arial" w:cs="Arial"/>
          <w:lang w:val="en-GB"/>
        </w:rPr>
        <w:t>66</w:t>
      </w:r>
    </w:p>
    <w:p w14:paraId="566C9D3A" w14:textId="77777777" w:rsidR="00EA577F" w:rsidRPr="00EA577F" w:rsidRDefault="00EA577F" w:rsidP="00EA577F">
      <w:pPr>
        <w:spacing w:after="0"/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1812"/>
        <w:gridCol w:w="1811"/>
        <w:gridCol w:w="1812"/>
        <w:gridCol w:w="1812"/>
        <w:gridCol w:w="1812"/>
      </w:tblGrid>
      <w:tr w:rsidR="00173766" w:rsidRPr="005D37BB" w14:paraId="53315276" w14:textId="77777777" w:rsidTr="002E585F">
        <w:trPr>
          <w:cantSplit/>
          <w:trHeight w:val="497"/>
        </w:trPr>
        <w:tc>
          <w:tcPr>
            <w:tcW w:w="988" w:type="dxa"/>
            <w:shd w:val="clear" w:color="auto" w:fill="D6E3BC" w:themeFill="accent3" w:themeFillTint="66"/>
            <w:vAlign w:val="center"/>
          </w:tcPr>
          <w:p w14:paraId="3EEDD5D5" w14:textId="77777777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Criteria</w:t>
            </w:r>
          </w:p>
        </w:tc>
        <w:tc>
          <w:tcPr>
            <w:tcW w:w="1811" w:type="dxa"/>
            <w:shd w:val="clear" w:color="auto" w:fill="D6E3BC" w:themeFill="accent3" w:themeFillTint="66"/>
          </w:tcPr>
          <w:p w14:paraId="5C4C96EA" w14:textId="7202D591" w:rsidR="00173766" w:rsidRPr="005D37BB" w:rsidRDefault="002E585F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Weak Fail</w:t>
            </w:r>
          </w:p>
          <w:p w14:paraId="453126BE" w14:textId="69221A01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(0-29%)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09BD4A21" w14:textId="2CF16E14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Fail</w:t>
            </w:r>
          </w:p>
          <w:p w14:paraId="09A8231D" w14:textId="01468732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(30-44%)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2D0CBD76" w14:textId="31A1F2EE" w:rsidR="00173766" w:rsidRPr="005D37BB" w:rsidRDefault="002E585F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Marginal Fail</w:t>
            </w:r>
          </w:p>
          <w:p w14:paraId="1257CC15" w14:textId="6DD25DFF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(45-49%)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460A2929" w14:textId="7533441B" w:rsidR="00173766" w:rsidRPr="005D37BB" w:rsidRDefault="002E585F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Satisfactory</w:t>
            </w:r>
          </w:p>
          <w:p w14:paraId="4D3CEC1D" w14:textId="5CCD2B7C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(50-59%)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57759B4E" w14:textId="7A3E24AE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Good</w:t>
            </w:r>
          </w:p>
          <w:p w14:paraId="353AEE00" w14:textId="0ED9E011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(60-69%)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62BC042D" w14:textId="18F2AC56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Excellent</w:t>
            </w:r>
          </w:p>
          <w:p w14:paraId="30C94B32" w14:textId="63CDA190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(70-84%)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2CF320FA" w14:textId="30CA1F9B" w:rsidR="00173766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Exceptional</w:t>
            </w:r>
          </w:p>
          <w:p w14:paraId="355684CC" w14:textId="61F91DA5" w:rsidR="00C9127D" w:rsidRPr="005D37BB" w:rsidRDefault="00000000" w:rsidP="00173766">
            <w:pPr>
              <w:jc w:val="center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(85-100%)</w:t>
            </w:r>
          </w:p>
        </w:tc>
      </w:tr>
      <w:tr w:rsidR="00173766" w:rsidRPr="005D37BB" w14:paraId="7E66F8DA" w14:textId="77777777" w:rsidTr="002E585F">
        <w:trPr>
          <w:cantSplit/>
          <w:trHeight w:val="111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635563B" w14:textId="05CC768F" w:rsidR="00C9127D" w:rsidRPr="005D37BB" w:rsidRDefault="003E5E94" w:rsidP="00173766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Data Management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</w:t>
            </w:r>
            <w:r w:rsidRPr="005D37BB">
              <w:rPr>
                <w:rFonts w:ascii="Arial" w:hAnsi="Arial" w:cs="Arial"/>
                <w:lang w:val="en-GB"/>
              </w:rPr>
              <w:t>2</w:t>
            </w:r>
            <w:r w:rsidR="002E585F" w:rsidRPr="005D37BB">
              <w:rPr>
                <w:rFonts w:ascii="Arial" w:hAnsi="Arial" w:cs="Arial"/>
                <w:lang w:val="en-GB"/>
              </w:rPr>
              <w:t>0%)</w:t>
            </w:r>
          </w:p>
        </w:tc>
        <w:tc>
          <w:tcPr>
            <w:tcW w:w="1811" w:type="dxa"/>
          </w:tcPr>
          <w:p w14:paraId="6739D558" w14:textId="257AC23C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not loaded or processed correctly. Output is missing or entirely incorrect.</w:t>
            </w:r>
          </w:p>
        </w:tc>
        <w:tc>
          <w:tcPr>
            <w:tcW w:w="1812" w:type="dxa"/>
          </w:tcPr>
          <w:p w14:paraId="30BA8ED9" w14:textId="2CFCB8F9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partially loaded or processed with significant errors. Outputs are incomplete or unclear.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0006FAAB" w14:textId="00028330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Basic data loading and processing completed with some errors. Outputs partially correct but lack clarity.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26CB31D0" w14:textId="18191245" w:rsidR="00C9127D" w:rsidRPr="005D37BB" w:rsidRDefault="005A6BC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A4BF10" wp14:editId="1DCDD184">
                      <wp:simplePos x="0" y="0"/>
                      <wp:positionH relativeFrom="column">
                        <wp:posOffset>-75814</wp:posOffset>
                      </wp:positionH>
                      <wp:positionV relativeFrom="paragraph">
                        <wp:posOffset>-5715</wp:posOffset>
                      </wp:positionV>
                      <wp:extent cx="1176793" cy="1256306"/>
                      <wp:effectExtent l="76200" t="50800" r="93345" b="102870"/>
                      <wp:wrapNone/>
                      <wp:docPr id="174947143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793" cy="125630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4700021" id="Oval 1" o:spid="_x0000_s1026" style="position:absolute;margin-left:-5.95pt;margin-top:-.45pt;width:92.65pt;height:98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3E5E94" w:rsidRPr="005D37BB">
              <w:rPr>
                <w:rFonts w:ascii="Arial" w:hAnsi="Arial" w:cs="Arial"/>
                <w:sz w:val="21"/>
                <w:szCs w:val="21"/>
                <w:lang w:val="en-GB"/>
              </w:rPr>
              <w:t>Data loaded and processed correctly. Outputs are accurate and clearly presented.</w:t>
            </w:r>
          </w:p>
        </w:tc>
        <w:tc>
          <w:tcPr>
            <w:tcW w:w="1812" w:type="dxa"/>
          </w:tcPr>
          <w:p w14:paraId="5C42BB2C" w14:textId="7F1307A4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is well-structured and processed correctly. Outputs are accurate and well-organised.</w:t>
            </w:r>
          </w:p>
        </w:tc>
        <w:tc>
          <w:tcPr>
            <w:tcW w:w="1812" w:type="dxa"/>
          </w:tcPr>
          <w:p w14:paraId="071380D2" w14:textId="22ADB685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is highly accurate and well-structured. Outputs are clear, polished, and professional.</w:t>
            </w:r>
          </w:p>
        </w:tc>
        <w:tc>
          <w:tcPr>
            <w:tcW w:w="1812" w:type="dxa"/>
          </w:tcPr>
          <w:p w14:paraId="1241B91B" w14:textId="7CD8EC56" w:rsidR="00C9127D" w:rsidRPr="005D37BB" w:rsidRDefault="003E5E94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Data processing is exceptional, demonstrating advanced understanding and clarity. Outputs are exemplary.</w:t>
            </w:r>
          </w:p>
        </w:tc>
      </w:tr>
      <w:tr w:rsidR="002E585F" w:rsidRPr="005D37BB" w14:paraId="6084109E" w14:textId="77777777" w:rsidTr="003E5E94">
        <w:trPr>
          <w:cantSplit/>
          <w:trHeight w:val="1134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6E8AEAFD" w14:textId="7AD1AE82" w:rsidR="002E585F" w:rsidRPr="005D37BB" w:rsidRDefault="003E5E94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>Function Creation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</w:t>
            </w:r>
            <w:r w:rsidRPr="005D37BB">
              <w:rPr>
                <w:rFonts w:ascii="Arial" w:hAnsi="Arial" w:cs="Arial"/>
                <w:lang w:val="en-GB"/>
              </w:rPr>
              <w:t>4</w:t>
            </w:r>
            <w:r w:rsidR="002E585F" w:rsidRPr="005D37BB">
              <w:rPr>
                <w:rFonts w:ascii="Arial" w:hAnsi="Arial" w:cs="Arial"/>
                <w:lang w:val="en-GB"/>
              </w:rPr>
              <w:t>0%)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14:paraId="6265CC1E" w14:textId="4FBFD947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not implemented or entirely incorrect. Outputs missing or incorrect.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76547D6D" w14:textId="7AD65F33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partially implemented but contain significant errors. Outputs are inconsistent or unclear.</w:t>
            </w:r>
          </w:p>
        </w:tc>
        <w:tc>
          <w:tcPr>
            <w:tcW w:w="1812" w:type="dxa"/>
            <w:tcBorders>
              <w:bottom w:val="single" w:sz="4" w:space="0" w:color="auto"/>
              <w:right w:val="thinThickThinSmallGap" w:sz="24" w:space="0" w:color="auto"/>
            </w:tcBorders>
          </w:tcPr>
          <w:p w14:paraId="225CB955" w14:textId="1E790B7D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Basic functions implemented but with logical errors or incomplete outputs.</w:t>
            </w:r>
          </w:p>
        </w:tc>
        <w:tc>
          <w:tcPr>
            <w:tcW w:w="1811" w:type="dxa"/>
            <w:tcBorders>
              <w:left w:val="thinThickThinSmallGap" w:sz="24" w:space="0" w:color="auto"/>
              <w:bottom w:val="single" w:sz="4" w:space="0" w:color="auto"/>
            </w:tcBorders>
          </w:tcPr>
          <w:p w14:paraId="5A3EB996" w14:textId="33B43F1C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mostly correct and provide accurate outputs. Minor errors may exist.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336282D0" w14:textId="354FAC11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well-implemented and provide accurate outputs. Minor refinements needed.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65413ECD" w14:textId="24E5F6F5" w:rsidR="002E585F" w:rsidRPr="005D37BB" w:rsidRDefault="002D5637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9764E9" wp14:editId="1744ED69">
                      <wp:simplePos x="0" y="0"/>
                      <wp:positionH relativeFrom="column">
                        <wp:posOffset>-636270</wp:posOffset>
                      </wp:positionH>
                      <wp:positionV relativeFrom="paragraph">
                        <wp:posOffset>18553</wp:posOffset>
                      </wp:positionV>
                      <wp:extent cx="1176793" cy="1256306"/>
                      <wp:effectExtent l="76200" t="50800" r="93345" b="102870"/>
                      <wp:wrapNone/>
                      <wp:docPr id="106378843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793" cy="125630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0928EE" id="Oval 1" o:spid="_x0000_s1026" style="position:absolute;margin-left:-50.1pt;margin-top:1.45pt;width:92.65pt;height:98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3E5E94"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highly accurate and demonstrate thoughtful implementation. Outputs are polished.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3132521" w14:textId="21F15379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Functions are exceptional, demonstrating innovation and precision. Outputs are exemplary.</w:t>
            </w:r>
          </w:p>
        </w:tc>
      </w:tr>
      <w:tr w:rsidR="002E585F" w:rsidRPr="005D37BB" w14:paraId="257E0C87" w14:textId="77777777" w:rsidTr="005D37BB">
        <w:trPr>
          <w:cantSplit/>
          <w:trHeight w:val="1409"/>
        </w:trPr>
        <w:tc>
          <w:tcPr>
            <w:tcW w:w="988" w:type="dxa"/>
            <w:tcBorders>
              <w:bottom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469B9B0D" w14:textId="616DB7AA" w:rsidR="002E585F" w:rsidRPr="005D37BB" w:rsidRDefault="003E5E94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 w:rsidRPr="005D37BB">
              <w:rPr>
                <w:rFonts w:ascii="Arial" w:hAnsi="Arial" w:cs="Arial"/>
                <w:lang w:val="en-GB"/>
              </w:rPr>
              <w:t xml:space="preserve">Statistical </w:t>
            </w:r>
            <w:proofErr w:type="gramStart"/>
            <w:r w:rsidRPr="005D37BB">
              <w:rPr>
                <w:rFonts w:ascii="Arial" w:hAnsi="Arial" w:cs="Arial"/>
                <w:lang w:val="en-GB"/>
              </w:rPr>
              <w:t xml:space="preserve">Analysis 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</w:t>
            </w:r>
            <w:r w:rsidRPr="005D37BB">
              <w:rPr>
                <w:rFonts w:ascii="Arial" w:hAnsi="Arial" w:cs="Arial"/>
                <w:lang w:val="en-GB"/>
              </w:rPr>
              <w:t>(</w:t>
            </w:r>
            <w:proofErr w:type="gramEnd"/>
            <w:r w:rsidRPr="005D37BB">
              <w:rPr>
                <w:rFonts w:ascii="Arial" w:hAnsi="Arial" w:cs="Arial"/>
                <w:lang w:val="en-GB"/>
              </w:rPr>
              <w:t>2</w:t>
            </w:r>
            <w:r w:rsidR="002E585F" w:rsidRPr="005D37BB">
              <w:rPr>
                <w:rFonts w:ascii="Arial" w:hAnsi="Arial" w:cs="Arial"/>
                <w:lang w:val="en-GB"/>
              </w:rPr>
              <w:t>0%)</w:t>
            </w:r>
          </w:p>
        </w:tc>
        <w:tc>
          <w:tcPr>
            <w:tcW w:w="1811" w:type="dxa"/>
            <w:tcBorders>
              <w:bottom w:val="single" w:sz="4" w:space="0" w:color="auto"/>
            </w:tcBorders>
          </w:tcPr>
          <w:p w14:paraId="5A98175D" w14:textId="0A375F4B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not attempted or entirely incorrect. No discussion of hypotheses or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7C53C3B" w14:textId="1589E270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attempted but contain major errors. Hypotheses and results are incomplete or unclear.</w:t>
            </w:r>
          </w:p>
        </w:tc>
        <w:tc>
          <w:tcPr>
            <w:tcW w:w="1812" w:type="dxa"/>
            <w:tcBorders>
              <w:bottom w:val="single" w:sz="4" w:space="0" w:color="auto"/>
              <w:right w:val="thinThickThinSmallGap" w:sz="24" w:space="0" w:color="auto"/>
            </w:tcBorders>
          </w:tcPr>
          <w:p w14:paraId="04A45710" w14:textId="33E78C27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Basic statistical tests performed, but errors exist in calculations or interpretations.</w:t>
            </w:r>
          </w:p>
        </w:tc>
        <w:tc>
          <w:tcPr>
            <w:tcW w:w="1811" w:type="dxa"/>
            <w:tcBorders>
              <w:left w:val="thinThickThinSmallGap" w:sz="24" w:space="0" w:color="auto"/>
              <w:bottom w:val="single" w:sz="4" w:space="0" w:color="auto"/>
            </w:tcBorders>
          </w:tcPr>
          <w:p w14:paraId="2FACBA0F" w14:textId="4BFDB234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mostly correct, with accurate hypotheses and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106AA29A" w14:textId="57908B27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well-performed, with strong justification of hypotheses and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65EC968E" w14:textId="5F372AB6" w:rsidR="002E585F" w:rsidRPr="005D37BB" w:rsidRDefault="002D5637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A4FD377" wp14:editId="19D50E35">
                      <wp:simplePos x="0" y="0"/>
                      <wp:positionH relativeFrom="column">
                        <wp:posOffset>-637512</wp:posOffset>
                      </wp:positionH>
                      <wp:positionV relativeFrom="paragraph">
                        <wp:posOffset>42269</wp:posOffset>
                      </wp:positionV>
                      <wp:extent cx="1176793" cy="1300922"/>
                      <wp:effectExtent l="76200" t="50800" r="93345" b="96520"/>
                      <wp:wrapNone/>
                      <wp:docPr id="24602100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793" cy="1300922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AFB0C5" id="Oval 1" o:spid="_x0000_s1026" style="position:absolute;margin-left:-50.2pt;margin-top:3.35pt;width:92.65pt;height:102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3E5E94"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highly accurate, with insightful discussion of hypotheses and results.</w:t>
            </w:r>
          </w:p>
        </w:tc>
        <w:tc>
          <w:tcPr>
            <w:tcW w:w="1812" w:type="dxa"/>
            <w:tcBorders>
              <w:bottom w:val="single" w:sz="4" w:space="0" w:color="auto"/>
            </w:tcBorders>
          </w:tcPr>
          <w:p w14:paraId="4058B0A9" w14:textId="0C110497" w:rsidR="002E585F" w:rsidRPr="005D37BB" w:rsidRDefault="003E5E9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  <w:lang w:val="en-GB"/>
              </w:rPr>
              <w:t>Statistical tests are exceptional, demonstrating advanced analysis and critical insight. Hypotheses and results are exemplary.</w:t>
            </w:r>
          </w:p>
        </w:tc>
      </w:tr>
      <w:tr w:rsidR="002E585F" w:rsidRPr="005D37BB" w14:paraId="523983EC" w14:textId="77777777" w:rsidTr="005D37BB">
        <w:trPr>
          <w:cantSplit/>
          <w:trHeight w:val="1134"/>
        </w:trPr>
        <w:tc>
          <w:tcPr>
            <w:tcW w:w="988" w:type="dxa"/>
            <w:tcBorders>
              <w:top w:val="single" w:sz="4" w:space="0" w:color="auto"/>
              <w:bottom w:val="doub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30BCB2CB" w14:textId="10DCD34F" w:rsidR="002E585F" w:rsidRPr="005D37BB" w:rsidRDefault="005D37BB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Code Presentation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(5%)</w:t>
            </w:r>
          </w:p>
        </w:tc>
        <w:tc>
          <w:tcPr>
            <w:tcW w:w="1811" w:type="dxa"/>
            <w:tcBorders>
              <w:top w:val="single" w:sz="4" w:space="0" w:color="auto"/>
              <w:bottom w:val="double" w:sz="4" w:space="0" w:color="auto"/>
            </w:tcBorders>
          </w:tcPr>
          <w:p w14:paraId="5223D848" w14:textId="72F5D0B4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poorly written with no meaningful comments or documentation. Indentation and formatting are inconsistent or entirely absent.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442D2762" w14:textId="46A9706E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has minimal comments or documentation. Formatting is weak and difficult to follow.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  <w:right w:val="thinThickThinSmallGap" w:sz="24" w:space="0" w:color="auto"/>
            </w:tcBorders>
          </w:tcPr>
          <w:p w14:paraId="134CC3A7" w14:textId="1731D957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comments and documentation are present but lack depth or clarity. Formatting and structure are somewhat inconsistent.</w:t>
            </w:r>
          </w:p>
        </w:tc>
        <w:tc>
          <w:tcPr>
            <w:tcW w:w="1811" w:type="dxa"/>
            <w:tcBorders>
              <w:top w:val="single" w:sz="4" w:space="0" w:color="auto"/>
              <w:left w:val="thinThickThinSmallGap" w:sz="24" w:space="0" w:color="auto"/>
              <w:bottom w:val="double" w:sz="4" w:space="0" w:color="auto"/>
            </w:tcBorders>
          </w:tcPr>
          <w:p w14:paraId="02FAAA79" w14:textId="590F02A4" w:rsidR="002E585F" w:rsidRPr="005D37BB" w:rsidRDefault="005A6BC4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7A06F6" wp14:editId="621983C3">
                      <wp:simplePos x="0" y="0"/>
                      <wp:positionH relativeFrom="column">
                        <wp:posOffset>-667026</wp:posOffset>
                      </wp:positionH>
                      <wp:positionV relativeFrom="paragraph">
                        <wp:posOffset>939</wp:posOffset>
                      </wp:positionV>
                      <wp:extent cx="1176793" cy="1801854"/>
                      <wp:effectExtent l="76200" t="50800" r="93345" b="103505"/>
                      <wp:wrapNone/>
                      <wp:docPr id="159387655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793" cy="180185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559DB2" id="Oval 1" o:spid="_x0000_s1026" style="position:absolute;margin-left:-52.5pt;margin-top:.05pt;width:92.65pt;height:141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>Code is well-documented with clear comments explaining the logic. Formatting is consistent and easy to follow.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656A9E66" w14:textId="0295D18B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is thoroughly documented with detailed comments. Formatting is professional and enhances readability.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464BA2F9" w14:textId="389C25AF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is excellently documented with insightful comments explaining both logic and purpose. Formatting is exemplary.</w:t>
            </w:r>
          </w:p>
        </w:tc>
        <w:tc>
          <w:tcPr>
            <w:tcW w:w="1812" w:type="dxa"/>
            <w:tcBorders>
              <w:top w:val="single" w:sz="4" w:space="0" w:color="auto"/>
              <w:bottom w:val="double" w:sz="4" w:space="0" w:color="auto"/>
            </w:tcBorders>
          </w:tcPr>
          <w:p w14:paraId="5EB7F4DC" w14:textId="0641F8FF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Code documentation and formatting are exemplary, demonstrating a high level of professionalism. Comments provide exceptional clarity and insight.</w:t>
            </w:r>
          </w:p>
        </w:tc>
      </w:tr>
      <w:tr w:rsidR="002E585F" w:rsidRPr="005D37BB" w14:paraId="793945E0" w14:textId="77777777" w:rsidTr="005D37BB">
        <w:trPr>
          <w:cantSplit/>
          <w:trHeight w:val="1134"/>
        </w:trPr>
        <w:tc>
          <w:tcPr>
            <w:tcW w:w="988" w:type="dxa"/>
            <w:tcBorders>
              <w:top w:val="doub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14:paraId="65E43B4F" w14:textId="32C54849" w:rsidR="002E585F" w:rsidRPr="005D37BB" w:rsidRDefault="005D37BB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lastRenderedPageBreak/>
              <w:t xml:space="preserve">Reflection – Visualisations </w:t>
            </w:r>
            <w:r w:rsidR="002E585F" w:rsidRPr="005D37BB">
              <w:rPr>
                <w:rFonts w:ascii="Arial" w:hAnsi="Arial" w:cs="Arial"/>
                <w:lang w:val="en-GB"/>
              </w:rPr>
              <w:t>(5%)</w:t>
            </w:r>
          </w:p>
        </w:tc>
        <w:tc>
          <w:tcPr>
            <w:tcW w:w="1811" w:type="dxa"/>
            <w:tcBorders>
              <w:top w:val="double" w:sz="4" w:space="0" w:color="auto"/>
            </w:tcBorders>
          </w:tcPr>
          <w:p w14:paraId="7FC44453" w14:textId="22400CAD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 xml:space="preserve">Visualisation choices not discussed or entirely irrelevant. Does not explain the rationale </w:t>
            </w:r>
            <w:proofErr w:type="spellStart"/>
            <w:r w:rsidRPr="005D37BB">
              <w:rPr>
                <w:rFonts w:ascii="Arial" w:hAnsi="Arial" w:cs="Arial"/>
                <w:sz w:val="21"/>
                <w:szCs w:val="21"/>
              </w:rPr>
              <w:t>or</w:t>
            </w:r>
            <w:proofErr w:type="spellEnd"/>
            <w:r w:rsidRPr="005D37BB">
              <w:rPr>
                <w:rFonts w:ascii="Arial" w:hAnsi="Arial" w:cs="Arial"/>
                <w:sz w:val="21"/>
                <w:szCs w:val="21"/>
              </w:rPr>
              <w:t xml:space="preserve"> example code.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277E234F" w14:textId="1A099EF8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Minimal discussion of visualisation choices. Limited or unclear rationale for choices made. Example code missing or unclear.</w:t>
            </w:r>
          </w:p>
        </w:tc>
        <w:tc>
          <w:tcPr>
            <w:tcW w:w="1812" w:type="dxa"/>
            <w:tcBorders>
              <w:top w:val="double" w:sz="4" w:space="0" w:color="auto"/>
              <w:right w:val="thinThickThinSmallGap" w:sz="24" w:space="0" w:color="auto"/>
            </w:tcBorders>
          </w:tcPr>
          <w:p w14:paraId="2D1D4A9E" w14:textId="7A44B421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discussion of visualisation choices. Rationale for choices is present but underdeveloped. Example code included but lacks clarity.</w:t>
            </w:r>
          </w:p>
        </w:tc>
        <w:tc>
          <w:tcPr>
            <w:tcW w:w="1811" w:type="dxa"/>
            <w:tcBorders>
              <w:top w:val="double" w:sz="4" w:space="0" w:color="auto"/>
              <w:left w:val="thinThickThinSmallGap" w:sz="24" w:space="0" w:color="auto"/>
            </w:tcBorders>
          </w:tcPr>
          <w:p w14:paraId="57C45CB9" w14:textId="10E4DF9B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 xml:space="preserve">Clear discussion of </w:t>
            </w:r>
            <w:proofErr w:type="spellStart"/>
            <w:r w:rsidRPr="005D37BB">
              <w:rPr>
                <w:rFonts w:ascii="Arial" w:hAnsi="Arial" w:cs="Arial"/>
                <w:sz w:val="21"/>
                <w:szCs w:val="21"/>
              </w:rPr>
              <w:t>visualisation</w:t>
            </w:r>
            <w:proofErr w:type="spellEnd"/>
            <w:r w:rsidRPr="005D37BB">
              <w:rPr>
                <w:rFonts w:ascii="Arial" w:hAnsi="Arial" w:cs="Arial"/>
                <w:sz w:val="21"/>
                <w:szCs w:val="21"/>
              </w:rPr>
              <w:t xml:space="preserve"> choices, with relevant rationale and example code.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2326106E" w14:textId="37630145" w:rsidR="002E585F" w:rsidRPr="005D37BB" w:rsidRDefault="002D5637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C2F3E6" wp14:editId="13408A5B">
                      <wp:simplePos x="0" y="0"/>
                      <wp:positionH relativeFrom="column">
                        <wp:posOffset>-35643</wp:posOffset>
                      </wp:positionH>
                      <wp:positionV relativeFrom="paragraph">
                        <wp:posOffset>-3810</wp:posOffset>
                      </wp:positionV>
                      <wp:extent cx="1176793" cy="1809805"/>
                      <wp:effectExtent l="76200" t="50800" r="93345" b="107950"/>
                      <wp:wrapNone/>
                      <wp:docPr id="44248140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793" cy="180980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F08642" id="Oval 1" o:spid="_x0000_s1026" style="position:absolute;margin-left:-2.8pt;margin-top:-.3pt;width:92.65pt;height:142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 xml:space="preserve">Thoughtful discussion of </w:t>
            </w:r>
            <w:proofErr w:type="spellStart"/>
            <w:r w:rsidR="005D37BB" w:rsidRPr="005D37BB">
              <w:rPr>
                <w:rFonts w:ascii="Arial" w:hAnsi="Arial" w:cs="Arial"/>
                <w:sz w:val="21"/>
                <w:szCs w:val="21"/>
              </w:rPr>
              <w:t>visualisation</w:t>
            </w:r>
            <w:proofErr w:type="spellEnd"/>
            <w:r w:rsidR="005D37BB" w:rsidRPr="005D37BB">
              <w:rPr>
                <w:rFonts w:ascii="Arial" w:hAnsi="Arial" w:cs="Arial"/>
                <w:sz w:val="21"/>
                <w:szCs w:val="21"/>
              </w:rPr>
              <w:t xml:space="preserve"> choices, with well-justified rationale and clear example code.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06512308" w14:textId="5AF4650A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Highly insightful discussion of visualisation choices, demonstrating a strong understanding of data communication. Example code is clear and well-documented.</w:t>
            </w:r>
          </w:p>
        </w:tc>
        <w:tc>
          <w:tcPr>
            <w:tcW w:w="1812" w:type="dxa"/>
            <w:tcBorders>
              <w:top w:val="double" w:sz="4" w:space="0" w:color="auto"/>
            </w:tcBorders>
          </w:tcPr>
          <w:p w14:paraId="71B99FED" w14:textId="537691FC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 xml:space="preserve">Exceptional discussion of </w:t>
            </w:r>
            <w:proofErr w:type="spellStart"/>
            <w:r w:rsidRPr="005D37BB">
              <w:rPr>
                <w:rFonts w:ascii="Arial" w:hAnsi="Arial" w:cs="Arial"/>
                <w:sz w:val="21"/>
                <w:szCs w:val="21"/>
              </w:rPr>
              <w:t>visualisations</w:t>
            </w:r>
            <w:proofErr w:type="spellEnd"/>
            <w:r w:rsidRPr="005D37BB">
              <w:rPr>
                <w:rFonts w:ascii="Arial" w:hAnsi="Arial" w:cs="Arial"/>
                <w:sz w:val="21"/>
                <w:szCs w:val="21"/>
              </w:rPr>
              <w:t>, demonstrating advanced insight into data communication. Example code is exemplary and insightful.</w:t>
            </w:r>
          </w:p>
        </w:tc>
      </w:tr>
      <w:tr w:rsidR="002E585F" w:rsidRPr="005D37BB" w14:paraId="3ED83045" w14:textId="77777777" w:rsidTr="002E585F">
        <w:trPr>
          <w:cantSplit/>
          <w:trHeight w:val="1587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5716A89" w14:textId="3DAEF910" w:rsidR="002E585F" w:rsidRPr="005D37BB" w:rsidRDefault="005D37BB" w:rsidP="002E585F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Reflection - Challenges</w:t>
            </w:r>
            <w:r w:rsidR="002E585F" w:rsidRPr="005D37BB">
              <w:rPr>
                <w:rFonts w:ascii="Arial" w:hAnsi="Arial" w:cs="Arial"/>
                <w:lang w:val="en-GB"/>
              </w:rPr>
              <w:t xml:space="preserve"> (5%)</w:t>
            </w:r>
          </w:p>
        </w:tc>
        <w:tc>
          <w:tcPr>
            <w:tcW w:w="1811" w:type="dxa"/>
          </w:tcPr>
          <w:p w14:paraId="0B10C079" w14:textId="404209B8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Challenges not identified or addressed. No evidence of learning from the process.</w:t>
            </w:r>
          </w:p>
        </w:tc>
        <w:tc>
          <w:tcPr>
            <w:tcW w:w="1812" w:type="dxa"/>
          </w:tcPr>
          <w:p w14:paraId="1CB48600" w14:textId="75336CBA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Minimal discussion of challenges. Limited or superficial insights into the learning process.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54856FA3" w14:textId="069FA723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identification of challenges, with some insights into the learning process. Discussion is underdeveloped.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1E189E8D" w14:textId="270B09D4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Clear identification of challenges, with thoughtful discussion of insights and learning gained.</w:t>
            </w:r>
          </w:p>
        </w:tc>
        <w:tc>
          <w:tcPr>
            <w:tcW w:w="1812" w:type="dxa"/>
          </w:tcPr>
          <w:p w14:paraId="31875500" w14:textId="083A93EC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Well-detailed identification of challenges, with strong insights into learning gained from the process.</w:t>
            </w:r>
            <w:r w:rsidR="005A6BC4">
              <w:rPr>
                <w:rFonts w:ascii="Arial" w:hAnsi="Arial" w:cs="Arial"/>
                <w:noProof/>
                <w:lang w:val="en-GB"/>
              </w:rPr>
              <w:t xml:space="preserve"> </w:t>
            </w:r>
          </w:p>
        </w:tc>
        <w:tc>
          <w:tcPr>
            <w:tcW w:w="1812" w:type="dxa"/>
          </w:tcPr>
          <w:p w14:paraId="2FD4A94F" w14:textId="6D84DC0F" w:rsidR="002E585F" w:rsidRPr="005D37BB" w:rsidRDefault="002D5637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83A54F" wp14:editId="70D734DD">
                      <wp:simplePos x="0" y="0"/>
                      <wp:positionH relativeFrom="column">
                        <wp:posOffset>-81032</wp:posOffset>
                      </wp:positionH>
                      <wp:positionV relativeFrom="paragraph">
                        <wp:posOffset>-37465</wp:posOffset>
                      </wp:positionV>
                      <wp:extent cx="1176793" cy="1531510"/>
                      <wp:effectExtent l="76200" t="50800" r="93345" b="107315"/>
                      <wp:wrapNone/>
                      <wp:docPr id="155507244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793" cy="153151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9C03A8" id="Oval 1" o:spid="_x0000_s1026" style="position:absolute;margin-left:-6.4pt;margin-top:-2.95pt;width:92.65pt;height:120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>Highly detailed and insightful discussion of challenges, demonstrating a deep understanding of the learning process.</w:t>
            </w:r>
          </w:p>
        </w:tc>
        <w:tc>
          <w:tcPr>
            <w:tcW w:w="1812" w:type="dxa"/>
          </w:tcPr>
          <w:p w14:paraId="0C6FFA0B" w14:textId="7338178B" w:rsidR="002E585F" w:rsidRPr="005D37BB" w:rsidRDefault="005D37BB" w:rsidP="002E585F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Exceptionally detailed and reflective discussion of challenges, demonstrating advanced understanding and professional growth.</w:t>
            </w:r>
          </w:p>
        </w:tc>
      </w:tr>
      <w:tr w:rsidR="005D37BB" w:rsidRPr="005D37BB" w14:paraId="733557A7" w14:textId="77777777" w:rsidTr="002E585F">
        <w:trPr>
          <w:cantSplit/>
          <w:trHeight w:val="1587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44CACFE7" w14:textId="785E8ECC" w:rsidR="005D37BB" w:rsidRPr="005D37BB" w:rsidRDefault="005D37BB" w:rsidP="005D37BB">
            <w:pPr>
              <w:ind w:left="113" w:right="113"/>
              <w:jc w:val="righ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Reflection - Improvements</w:t>
            </w:r>
            <w:r w:rsidRPr="005D37BB">
              <w:rPr>
                <w:rFonts w:ascii="Arial" w:hAnsi="Arial" w:cs="Arial"/>
                <w:lang w:val="en-GB"/>
              </w:rPr>
              <w:t xml:space="preserve"> (5%)</w:t>
            </w:r>
          </w:p>
        </w:tc>
        <w:tc>
          <w:tcPr>
            <w:tcW w:w="1811" w:type="dxa"/>
          </w:tcPr>
          <w:p w14:paraId="3396B121" w14:textId="63F778D4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No suggestions for improvement provided or entirely irrelevant.</w:t>
            </w:r>
          </w:p>
        </w:tc>
        <w:tc>
          <w:tcPr>
            <w:tcW w:w="1812" w:type="dxa"/>
          </w:tcPr>
          <w:p w14:paraId="3715FB28" w14:textId="6B8FD684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Minimal or superficial suggestions for improvement. Suggestions lack depth or relevance.</w:t>
            </w:r>
          </w:p>
        </w:tc>
        <w:tc>
          <w:tcPr>
            <w:tcW w:w="1812" w:type="dxa"/>
            <w:tcBorders>
              <w:right w:val="thinThickThinSmallGap" w:sz="24" w:space="0" w:color="auto"/>
            </w:tcBorders>
          </w:tcPr>
          <w:p w14:paraId="615101E6" w14:textId="7508EA7A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Basic suggestions for improvement. Discussion is relevant but underdeveloped or lacking depth.</w:t>
            </w:r>
          </w:p>
        </w:tc>
        <w:tc>
          <w:tcPr>
            <w:tcW w:w="1811" w:type="dxa"/>
            <w:tcBorders>
              <w:left w:val="thinThickThinSmallGap" w:sz="24" w:space="0" w:color="auto"/>
            </w:tcBorders>
          </w:tcPr>
          <w:p w14:paraId="7BC2C29F" w14:textId="65146C9F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Clear and relevant suggestions for improvement, with thoughtful discussion of future approaches.</w:t>
            </w:r>
          </w:p>
        </w:tc>
        <w:tc>
          <w:tcPr>
            <w:tcW w:w="1812" w:type="dxa"/>
          </w:tcPr>
          <w:p w14:paraId="79B14771" w14:textId="0DBBBACD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Well-developed and relevant suggestions for improvement, with strong rationale and actionable ideas.</w:t>
            </w:r>
          </w:p>
        </w:tc>
        <w:tc>
          <w:tcPr>
            <w:tcW w:w="1812" w:type="dxa"/>
          </w:tcPr>
          <w:p w14:paraId="210EB9A8" w14:textId="5B97EB8C" w:rsidR="005D37BB" w:rsidRPr="005D37BB" w:rsidRDefault="002D5637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FE22872" wp14:editId="52E1EFF9">
                      <wp:simplePos x="0" y="0"/>
                      <wp:positionH relativeFrom="column">
                        <wp:posOffset>-81032</wp:posOffset>
                      </wp:positionH>
                      <wp:positionV relativeFrom="paragraph">
                        <wp:posOffset>-45831</wp:posOffset>
                      </wp:positionV>
                      <wp:extent cx="1176793" cy="1404288"/>
                      <wp:effectExtent l="76200" t="50800" r="93345" b="107315"/>
                      <wp:wrapNone/>
                      <wp:docPr id="208488059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793" cy="1404288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B04A19" id="Oval 1" o:spid="_x0000_s1026" style="position:absolute;margin-left:-6.4pt;margin-top:-3.6pt;width:92.65pt;height:110.5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" filled="f" strokecolor="#00b050" strokeweight="4.5pt">
                      <v:shadow on="t" color="black" opacity="22937f" origin=",.5" offset="0,.63889mm"/>
                    </v:oval>
                  </w:pict>
                </mc:Fallback>
              </mc:AlternateContent>
            </w:r>
            <w:r w:rsidR="005D37BB" w:rsidRPr="005D37BB">
              <w:rPr>
                <w:rFonts w:ascii="Arial" w:hAnsi="Arial" w:cs="Arial"/>
                <w:sz w:val="21"/>
                <w:szCs w:val="21"/>
              </w:rPr>
              <w:t>Highly detailed and insightful suggestions for improvement, demonstrating a deep understanding of potential future enhancements.</w:t>
            </w:r>
          </w:p>
        </w:tc>
        <w:tc>
          <w:tcPr>
            <w:tcW w:w="1812" w:type="dxa"/>
          </w:tcPr>
          <w:p w14:paraId="4CF52265" w14:textId="6071087F" w:rsidR="005D37BB" w:rsidRPr="005D37BB" w:rsidRDefault="005D37BB" w:rsidP="005D37BB">
            <w:pPr>
              <w:rPr>
                <w:rFonts w:ascii="Arial" w:hAnsi="Arial" w:cs="Arial"/>
                <w:sz w:val="21"/>
                <w:szCs w:val="21"/>
                <w:lang w:val="en-GB"/>
              </w:rPr>
            </w:pPr>
            <w:r w:rsidRPr="005D37BB">
              <w:rPr>
                <w:rFonts w:ascii="Arial" w:hAnsi="Arial" w:cs="Arial"/>
                <w:sz w:val="21"/>
                <w:szCs w:val="21"/>
              </w:rPr>
              <w:t>Exceptionally thoughtful and innovative suggestions for improvement, demonstrating advanced insights and foresight.</w:t>
            </w:r>
          </w:p>
        </w:tc>
      </w:tr>
    </w:tbl>
    <w:p w14:paraId="1A6D8E1E" w14:textId="603371DC" w:rsidR="005D37BB" w:rsidRDefault="005D37BB" w:rsidP="00EA577F">
      <w:pPr>
        <w:spacing w:before="240" w:after="0"/>
        <w:rPr>
          <w:rFonts w:ascii="Arial" w:hAnsi="Arial" w:cs="Arial"/>
          <w:b/>
          <w:bCs/>
          <w:u w:val="single"/>
          <w:lang w:val="en-GB"/>
        </w:rPr>
      </w:pPr>
      <w:r w:rsidRPr="005D37BB">
        <w:rPr>
          <w:rFonts w:ascii="Arial" w:hAnsi="Arial" w:cs="Arial"/>
          <w:b/>
          <w:bCs/>
          <w:u w:val="single"/>
          <w:lang w:val="en-GB"/>
        </w:rPr>
        <w:t>Comments</w:t>
      </w:r>
    </w:p>
    <w:p w14:paraId="27AD03F5" w14:textId="73DC7824" w:rsidR="005A6BC4" w:rsidRDefault="005A6BC4" w:rsidP="005A6BC4">
      <w:pPr>
        <w:rPr>
          <w:rFonts w:ascii="Calibri" w:hAnsi="Calibri" w:cs="Calibri"/>
        </w:rPr>
      </w:pPr>
      <w:r w:rsidRPr="005A6BC4">
        <w:rPr>
          <w:rFonts w:ascii="Calibri" w:hAnsi="Calibri" w:cs="Calibri"/>
        </w:rPr>
        <w:t xml:space="preserve">The file should be named </w:t>
      </w:r>
      <w:proofErr w:type="spellStart"/>
      <w:proofErr w:type="gramStart"/>
      <w:r w:rsidRPr="005A6BC4">
        <w:rPr>
          <w:rFonts w:ascii="Calibri" w:hAnsi="Calibri" w:cs="Calibri"/>
        </w:rPr>
        <w:t>lifeexpectancy.r</w:t>
      </w:r>
      <w:proofErr w:type="spellEnd"/>
      <w:proofErr w:type="gramEnd"/>
      <w:r>
        <w:rPr>
          <w:rFonts w:ascii="Calibri" w:hAnsi="Calibri" w:cs="Calibri"/>
        </w:rPr>
        <w:t xml:space="preserve">  Good automatic loading of packages but the </w:t>
      </w:r>
      <w:proofErr w:type="spellStart"/>
      <w:r>
        <w:rPr>
          <w:rFonts w:ascii="Calibri" w:hAnsi="Calibri" w:cs="Calibri"/>
        </w:rPr>
        <w:t>filepath</w:t>
      </w:r>
      <w:proofErr w:type="spellEnd"/>
      <w:r>
        <w:rPr>
          <w:rFonts w:ascii="Calibri" w:hAnsi="Calibri" w:cs="Calibri"/>
        </w:rPr>
        <w:t xml:space="preserve"> for the datafile is incorrect; it should be in the same folder as the script so the relative path is needed rather than the full path.</w:t>
      </w:r>
      <w:r w:rsidR="002D5637">
        <w:rPr>
          <w:rFonts w:ascii="Calibri" w:hAnsi="Calibri" w:cs="Calibri"/>
        </w:rPr>
        <w:t xml:space="preserve"> Correlations and graphs are good. Statistical tests are good, although a little more discussion of the results would be helpful. Much more commenting is needed.</w:t>
      </w:r>
    </w:p>
    <w:p w14:paraId="506FCFC8" w14:textId="337D8F6B" w:rsidR="005A6BC4" w:rsidRDefault="005A6BC4">
      <w:pPr>
        <w:rPr>
          <w:rFonts w:ascii="Calibri" w:hAnsi="Calibri" w:cs="Calibri"/>
        </w:rPr>
      </w:pPr>
    </w:p>
    <w:p w14:paraId="2105E2D7" w14:textId="77777777" w:rsidR="005A6BC4" w:rsidRPr="005A6BC4" w:rsidRDefault="005A6BC4">
      <w:pPr>
        <w:rPr>
          <w:rFonts w:ascii="Calibri" w:hAnsi="Calibri" w:cs="Calibri"/>
        </w:rPr>
      </w:pPr>
    </w:p>
    <w:sectPr w:rsidR="005A6BC4" w:rsidRPr="005A6BC4" w:rsidSect="005D37BB">
      <w:head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688A5" w14:textId="77777777" w:rsidR="0091318A" w:rsidRDefault="0091318A" w:rsidP="00EA577F">
      <w:pPr>
        <w:spacing w:after="0" w:line="240" w:lineRule="auto"/>
      </w:pPr>
      <w:r>
        <w:separator/>
      </w:r>
    </w:p>
  </w:endnote>
  <w:endnote w:type="continuationSeparator" w:id="0">
    <w:p w14:paraId="72E54F7B" w14:textId="77777777" w:rsidR="0091318A" w:rsidRDefault="0091318A" w:rsidP="00EA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78F34" w14:textId="77777777" w:rsidR="0091318A" w:rsidRDefault="0091318A" w:rsidP="00EA577F">
      <w:pPr>
        <w:spacing w:after="0" w:line="240" w:lineRule="auto"/>
      </w:pPr>
      <w:r>
        <w:separator/>
      </w:r>
    </w:p>
  </w:footnote>
  <w:footnote w:type="continuationSeparator" w:id="0">
    <w:p w14:paraId="055EC96D" w14:textId="77777777" w:rsidR="0091318A" w:rsidRDefault="0091318A" w:rsidP="00EA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D70B" w14:textId="5CE6F8FE" w:rsidR="00EA577F" w:rsidRPr="00EA577F" w:rsidRDefault="00EA577F" w:rsidP="00EA577F">
    <w:pPr>
      <w:rPr>
        <w:rFonts w:ascii="Arial" w:hAnsi="Arial" w:cs="Arial"/>
        <w:sz w:val="18"/>
        <w:szCs w:val="18"/>
        <w:lang w:val="en-GB"/>
      </w:rPr>
    </w:pPr>
    <w:r w:rsidRPr="00EA577F">
      <w:rPr>
        <w:rFonts w:ascii="Arial" w:hAnsi="Arial" w:cs="Arial"/>
        <w:sz w:val="18"/>
        <w:szCs w:val="18"/>
        <w:lang w:val="en-GB"/>
      </w:rPr>
      <w:t>Marking Rubric for Statistical Programming and Analysis Assignment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3766"/>
    <w:rsid w:val="00251A0C"/>
    <w:rsid w:val="00260B2D"/>
    <w:rsid w:val="0029639D"/>
    <w:rsid w:val="002D5637"/>
    <w:rsid w:val="002E585F"/>
    <w:rsid w:val="00326F90"/>
    <w:rsid w:val="003E5E94"/>
    <w:rsid w:val="00510B9B"/>
    <w:rsid w:val="005A6BC4"/>
    <w:rsid w:val="005D37BB"/>
    <w:rsid w:val="0073599E"/>
    <w:rsid w:val="007A0400"/>
    <w:rsid w:val="007B3BA3"/>
    <w:rsid w:val="00831EA0"/>
    <w:rsid w:val="0091318A"/>
    <w:rsid w:val="00A7173A"/>
    <w:rsid w:val="00AA1D8D"/>
    <w:rsid w:val="00AA67CE"/>
    <w:rsid w:val="00B47730"/>
    <w:rsid w:val="00BB0D68"/>
    <w:rsid w:val="00C9127D"/>
    <w:rsid w:val="00CB0664"/>
    <w:rsid w:val="00E62F8F"/>
    <w:rsid w:val="00EA577F"/>
    <w:rsid w:val="00F5541B"/>
    <w:rsid w:val="00F91F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3</cp:revision>
  <dcterms:created xsi:type="dcterms:W3CDTF">2025-01-31T11:22:00Z</dcterms:created>
  <dcterms:modified xsi:type="dcterms:W3CDTF">2025-01-31T12:53:00Z</dcterms:modified>
  <cp:category/>
</cp:coreProperties>
</file>