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2409F" w14:textId="1F945189" w:rsidR="00F33348" w:rsidRPr="00F33348" w:rsidRDefault="00F33348" w:rsidP="00F33348">
      <w:pPr>
        <w:spacing w:line="240" w:lineRule="auto"/>
        <w:jc w:val="right"/>
      </w:pPr>
    </w:p>
    <w:p w14:paraId="6905D5B2" w14:textId="77777777" w:rsidR="0053297A" w:rsidRPr="00C16532" w:rsidRDefault="0053297A" w:rsidP="00ED3BCE">
      <w:pPr>
        <w:pStyle w:val="Heading1"/>
        <w:ind w:left="-426"/>
        <w:rPr>
          <w:color w:val="17365D" w:themeColor="text2" w:themeShade="BF"/>
          <w:sz w:val="40"/>
          <w:szCs w:val="32"/>
        </w:rPr>
      </w:pPr>
      <w:r w:rsidRPr="00C16532">
        <w:rPr>
          <w:color w:val="17365D" w:themeColor="text2" w:themeShade="BF"/>
          <w:sz w:val="40"/>
          <w:szCs w:val="32"/>
        </w:rPr>
        <w:t>Associate Fellowship</w:t>
      </w:r>
    </w:p>
    <w:p w14:paraId="1FE407E0" w14:textId="77777777" w:rsidR="003633F1" w:rsidRPr="00C16532" w:rsidRDefault="0053297A" w:rsidP="00ED3BCE">
      <w:pPr>
        <w:pStyle w:val="Heading1"/>
        <w:ind w:left="284" w:hanging="710"/>
        <w:rPr>
          <w:color w:val="17365D" w:themeColor="text2" w:themeShade="BF"/>
          <w:sz w:val="32"/>
        </w:rPr>
      </w:pPr>
      <w:r w:rsidRPr="00C16532">
        <w:rPr>
          <w:color w:val="17365D" w:themeColor="text2" w:themeShade="BF"/>
          <w:sz w:val="32"/>
        </w:rPr>
        <w:t>Supporting Statement T</w:t>
      </w:r>
      <w:r w:rsidR="00277AAD" w:rsidRPr="00C16532">
        <w:rPr>
          <w:color w:val="17365D" w:themeColor="text2" w:themeShade="BF"/>
          <w:sz w:val="32"/>
        </w:rPr>
        <w:t>emplate</w:t>
      </w:r>
    </w:p>
    <w:p w14:paraId="0A0ED9AC" w14:textId="77777777" w:rsidR="00277AAD" w:rsidRPr="00277AAD" w:rsidRDefault="00277AAD" w:rsidP="00277AAD">
      <w:pPr>
        <w:tabs>
          <w:tab w:val="left" w:pos="9780"/>
        </w:tabs>
        <w:spacing w:line="240" w:lineRule="auto"/>
        <w:rPr>
          <w:rFonts w:eastAsiaTheme="majorEastAsia" w:cstheme="majorBidi"/>
          <w:color w:val="005870"/>
          <w:sz w:val="32"/>
          <w:szCs w:val="32"/>
        </w:rPr>
      </w:pPr>
    </w:p>
    <w:tbl>
      <w:tblPr>
        <w:tblW w:w="0" w:type="auto"/>
        <w:tblInd w:w="-459" w:type="dxa"/>
        <w:tblLook w:val="04A0" w:firstRow="1" w:lastRow="0" w:firstColumn="1" w:lastColumn="0" w:noHBand="0" w:noVBand="1"/>
      </w:tblPr>
      <w:tblGrid>
        <w:gridCol w:w="3793"/>
        <w:gridCol w:w="5704"/>
      </w:tblGrid>
      <w:tr w:rsidR="00277AAD" w:rsidRPr="00277AAD" w14:paraId="5394A56B" w14:textId="77777777" w:rsidTr="7DE60CB9">
        <w:trPr>
          <w:trHeight w:val="383"/>
        </w:trPr>
        <w:tc>
          <w:tcPr>
            <w:tcW w:w="3828" w:type="dxa"/>
            <w:tcBorders>
              <w:top w:val="single" w:sz="4" w:space="0" w:color="auto"/>
              <w:left w:val="single" w:sz="4" w:space="0" w:color="auto"/>
              <w:bottom w:val="single" w:sz="4" w:space="0" w:color="auto"/>
              <w:right w:val="single" w:sz="4" w:space="0" w:color="auto"/>
            </w:tcBorders>
          </w:tcPr>
          <w:p w14:paraId="76C13EEC" w14:textId="77777777" w:rsidR="00277AAD" w:rsidRPr="00277AAD" w:rsidRDefault="008F2AC8" w:rsidP="00277AAD">
            <w:pPr>
              <w:rPr>
                <w:lang w:val="en-US"/>
              </w:rPr>
            </w:pPr>
            <w:r>
              <w:rPr>
                <w:lang w:val="en-US"/>
              </w:rPr>
              <w:t xml:space="preserve">Your </w:t>
            </w:r>
            <w:r w:rsidR="00277AAD" w:rsidRPr="00277AAD">
              <w:rPr>
                <w:lang w:val="en-US"/>
              </w:rPr>
              <w:t>Name</w:t>
            </w:r>
          </w:p>
        </w:tc>
        <w:tc>
          <w:tcPr>
            <w:tcW w:w="5873" w:type="dxa"/>
            <w:tcBorders>
              <w:top w:val="single" w:sz="4" w:space="0" w:color="auto"/>
              <w:left w:val="single" w:sz="4" w:space="0" w:color="auto"/>
              <w:bottom w:val="single" w:sz="4" w:space="0" w:color="auto"/>
              <w:right w:val="single" w:sz="4" w:space="0" w:color="auto"/>
            </w:tcBorders>
          </w:tcPr>
          <w:p w14:paraId="6E97E0B6" w14:textId="2875F41C" w:rsidR="00277AAD" w:rsidRPr="00277AAD" w:rsidRDefault="00164C2C" w:rsidP="00164C2C">
            <w:pPr>
              <w:ind w:firstLine="720"/>
              <w:rPr>
                <w:lang w:val="en-US"/>
              </w:rPr>
            </w:pPr>
            <w:r>
              <w:rPr>
                <w:lang w:val="en-US"/>
              </w:rPr>
              <w:t>Jason Huxtable</w:t>
            </w:r>
          </w:p>
        </w:tc>
      </w:tr>
      <w:tr w:rsidR="008F2AC8" w:rsidRPr="00277AAD" w14:paraId="4E4D32A9" w14:textId="77777777" w:rsidTr="7DE60CB9">
        <w:tc>
          <w:tcPr>
            <w:tcW w:w="3828" w:type="dxa"/>
            <w:tcBorders>
              <w:top w:val="single" w:sz="4" w:space="0" w:color="auto"/>
              <w:left w:val="single" w:sz="4" w:space="0" w:color="auto"/>
              <w:bottom w:val="single" w:sz="4" w:space="0" w:color="auto"/>
              <w:right w:val="single" w:sz="4" w:space="0" w:color="auto"/>
            </w:tcBorders>
          </w:tcPr>
          <w:p w14:paraId="089AEB17" w14:textId="77777777" w:rsidR="008F2AC8" w:rsidRPr="00277AAD" w:rsidRDefault="008F2AC8" w:rsidP="00277AAD">
            <w:pPr>
              <w:rPr>
                <w:lang w:val="en-US"/>
              </w:rPr>
            </w:pPr>
            <w:r>
              <w:rPr>
                <w:lang w:val="en-US"/>
              </w:rPr>
              <w:t>Applicant Name</w:t>
            </w:r>
          </w:p>
        </w:tc>
        <w:tc>
          <w:tcPr>
            <w:tcW w:w="5873" w:type="dxa"/>
            <w:tcBorders>
              <w:top w:val="single" w:sz="4" w:space="0" w:color="auto"/>
              <w:left w:val="single" w:sz="4" w:space="0" w:color="auto"/>
              <w:bottom w:val="single" w:sz="4" w:space="0" w:color="auto"/>
              <w:right w:val="single" w:sz="4" w:space="0" w:color="auto"/>
            </w:tcBorders>
          </w:tcPr>
          <w:p w14:paraId="3A399671" w14:textId="2A9629EE" w:rsidR="008F2AC8" w:rsidRPr="00277AAD" w:rsidRDefault="00164C2C" w:rsidP="00277AAD">
            <w:pPr>
              <w:rPr>
                <w:lang w:val="en-US"/>
              </w:rPr>
            </w:pPr>
            <w:r>
              <w:rPr>
                <w:lang w:val="en-US"/>
              </w:rPr>
              <w:t>Mahammed Khan</w:t>
            </w:r>
          </w:p>
        </w:tc>
      </w:tr>
      <w:tr w:rsidR="00277AAD" w:rsidRPr="00277AAD" w14:paraId="6081274F" w14:textId="77777777" w:rsidTr="7DE60CB9">
        <w:tc>
          <w:tcPr>
            <w:tcW w:w="3828" w:type="dxa"/>
            <w:tcBorders>
              <w:top w:val="single" w:sz="4" w:space="0" w:color="auto"/>
              <w:left w:val="single" w:sz="4" w:space="0" w:color="auto"/>
              <w:bottom w:val="single" w:sz="4" w:space="0" w:color="auto"/>
              <w:right w:val="single" w:sz="4" w:space="0" w:color="auto"/>
            </w:tcBorders>
          </w:tcPr>
          <w:p w14:paraId="029D4D6C" w14:textId="77777777" w:rsidR="00277AAD" w:rsidRPr="00277AAD" w:rsidRDefault="00277AAD" w:rsidP="00277AAD">
            <w:pPr>
              <w:rPr>
                <w:lang w:val="en-US"/>
              </w:rPr>
            </w:pPr>
            <w:r w:rsidRPr="00277AAD">
              <w:rPr>
                <w:lang w:val="en-US"/>
              </w:rPr>
              <w:t>Institution/</w:t>
            </w:r>
            <w:r w:rsidRPr="00B75583">
              <w:t>organi</w:t>
            </w:r>
            <w:r w:rsidRPr="00141F42">
              <w:t>s</w:t>
            </w:r>
            <w:r w:rsidRPr="00B75583">
              <w:t>ation</w:t>
            </w:r>
            <w:r w:rsidRPr="00277AAD">
              <w:rPr>
                <w:lang w:val="en-US"/>
              </w:rPr>
              <w:t>/other</w:t>
            </w:r>
          </w:p>
        </w:tc>
        <w:tc>
          <w:tcPr>
            <w:tcW w:w="5873" w:type="dxa"/>
            <w:tcBorders>
              <w:top w:val="single" w:sz="4" w:space="0" w:color="auto"/>
              <w:left w:val="single" w:sz="4" w:space="0" w:color="auto"/>
              <w:bottom w:val="single" w:sz="4" w:space="0" w:color="auto"/>
              <w:right w:val="single" w:sz="4" w:space="0" w:color="auto"/>
            </w:tcBorders>
          </w:tcPr>
          <w:p w14:paraId="67AFDB69" w14:textId="0D24F4C7" w:rsidR="00277AAD" w:rsidRPr="00277AAD" w:rsidRDefault="00164C2C" w:rsidP="00277AAD">
            <w:pPr>
              <w:rPr>
                <w:lang w:val="en-US"/>
              </w:rPr>
            </w:pPr>
            <w:r>
              <w:rPr>
                <w:lang w:val="en-US"/>
              </w:rPr>
              <w:t>IICL – Birmingham</w:t>
            </w:r>
          </w:p>
        </w:tc>
      </w:tr>
      <w:tr w:rsidR="00277AAD" w:rsidRPr="00277AAD" w14:paraId="0DFA873F" w14:textId="77777777" w:rsidTr="7DE60CB9">
        <w:tc>
          <w:tcPr>
            <w:tcW w:w="3828" w:type="dxa"/>
            <w:tcBorders>
              <w:top w:val="single" w:sz="4" w:space="0" w:color="auto"/>
              <w:left w:val="single" w:sz="4" w:space="0" w:color="auto"/>
              <w:bottom w:val="single" w:sz="4" w:space="0" w:color="auto"/>
              <w:right w:val="single" w:sz="4" w:space="0" w:color="auto"/>
            </w:tcBorders>
          </w:tcPr>
          <w:p w14:paraId="55CDDC36" w14:textId="77777777" w:rsidR="00277AAD" w:rsidRPr="00277AAD" w:rsidRDefault="00277AAD" w:rsidP="00277AAD">
            <w:pPr>
              <w:rPr>
                <w:lang w:val="en-US"/>
              </w:rPr>
            </w:pPr>
            <w:r w:rsidRPr="00277AAD">
              <w:rPr>
                <w:lang w:val="en-US"/>
              </w:rPr>
              <w:t>Job Title</w:t>
            </w:r>
          </w:p>
        </w:tc>
        <w:tc>
          <w:tcPr>
            <w:tcW w:w="5873" w:type="dxa"/>
            <w:tcBorders>
              <w:top w:val="single" w:sz="4" w:space="0" w:color="auto"/>
              <w:left w:val="single" w:sz="4" w:space="0" w:color="auto"/>
              <w:bottom w:val="single" w:sz="4" w:space="0" w:color="auto"/>
              <w:right w:val="single" w:sz="4" w:space="0" w:color="auto"/>
            </w:tcBorders>
          </w:tcPr>
          <w:p w14:paraId="5585EDA4" w14:textId="28101DFE" w:rsidR="00277AAD" w:rsidRPr="00277AAD" w:rsidRDefault="00164C2C" w:rsidP="00277AAD">
            <w:pPr>
              <w:rPr>
                <w:lang w:val="en-US"/>
              </w:rPr>
            </w:pPr>
            <w:r>
              <w:rPr>
                <w:lang w:val="en-US"/>
              </w:rPr>
              <w:t>Weekend Academic Lead and Manager</w:t>
            </w:r>
          </w:p>
        </w:tc>
      </w:tr>
      <w:tr w:rsidR="00277AAD" w:rsidRPr="00277AAD" w14:paraId="478DE5EC" w14:textId="77777777" w:rsidTr="7DE60CB9">
        <w:tc>
          <w:tcPr>
            <w:tcW w:w="3828" w:type="dxa"/>
            <w:tcBorders>
              <w:top w:val="single" w:sz="4" w:space="0" w:color="auto"/>
              <w:left w:val="single" w:sz="4" w:space="0" w:color="auto"/>
              <w:bottom w:val="single" w:sz="4" w:space="0" w:color="auto"/>
              <w:right w:val="single" w:sz="4" w:space="0" w:color="auto"/>
            </w:tcBorders>
          </w:tcPr>
          <w:p w14:paraId="5F23271E" w14:textId="77777777" w:rsidR="00277AAD" w:rsidRPr="00277AAD" w:rsidRDefault="00277AAD" w:rsidP="00277AAD">
            <w:pPr>
              <w:rPr>
                <w:lang w:val="en-US"/>
              </w:rPr>
            </w:pPr>
            <w:r w:rsidRPr="00277AAD">
              <w:rPr>
                <w:lang w:val="en-US"/>
              </w:rPr>
              <w:t>Email address</w:t>
            </w:r>
          </w:p>
        </w:tc>
        <w:tc>
          <w:tcPr>
            <w:tcW w:w="5873" w:type="dxa"/>
            <w:tcBorders>
              <w:top w:val="single" w:sz="4" w:space="0" w:color="auto"/>
              <w:left w:val="single" w:sz="4" w:space="0" w:color="auto"/>
              <w:bottom w:val="single" w:sz="4" w:space="0" w:color="auto"/>
              <w:right w:val="single" w:sz="4" w:space="0" w:color="auto"/>
            </w:tcBorders>
          </w:tcPr>
          <w:p w14:paraId="62A0A2AE" w14:textId="32E4170D" w:rsidR="00277AAD" w:rsidRPr="00277AAD" w:rsidRDefault="00164C2C" w:rsidP="00277AAD">
            <w:pPr>
              <w:rPr>
                <w:lang w:val="en-US"/>
              </w:rPr>
            </w:pPr>
            <w:hyperlink r:id="rId10" w:history="1">
              <w:r w:rsidRPr="00E13B3C">
                <w:rPr>
                  <w:rStyle w:val="Hyperlink"/>
                  <w:lang w:val="en-US"/>
                </w:rPr>
                <w:t>j.huxtable@uwtsd.ac.uk</w:t>
              </w:r>
            </w:hyperlink>
          </w:p>
        </w:tc>
      </w:tr>
      <w:tr w:rsidR="00277AAD" w:rsidRPr="00277AAD" w14:paraId="79FC5A64" w14:textId="77777777" w:rsidTr="7DE60CB9">
        <w:tc>
          <w:tcPr>
            <w:tcW w:w="3828" w:type="dxa"/>
            <w:tcBorders>
              <w:top w:val="single" w:sz="4" w:space="0" w:color="auto"/>
              <w:left w:val="single" w:sz="4" w:space="0" w:color="auto"/>
              <w:bottom w:val="single" w:sz="4" w:space="0" w:color="auto"/>
              <w:right w:val="single" w:sz="4" w:space="0" w:color="auto"/>
            </w:tcBorders>
          </w:tcPr>
          <w:p w14:paraId="29BA5A1D" w14:textId="77777777" w:rsidR="00277AAD" w:rsidRPr="00277AAD" w:rsidRDefault="00277AAD" w:rsidP="00277AAD">
            <w:pPr>
              <w:rPr>
                <w:lang w:val="en-US"/>
              </w:rPr>
            </w:pPr>
            <w:r w:rsidRPr="00277AAD">
              <w:rPr>
                <w:lang w:val="en-US"/>
              </w:rPr>
              <w:t>Your Fellowship Status (if appropriate)</w:t>
            </w:r>
          </w:p>
        </w:tc>
        <w:tc>
          <w:tcPr>
            <w:tcW w:w="5873" w:type="dxa"/>
            <w:tcBorders>
              <w:top w:val="single" w:sz="4" w:space="0" w:color="auto"/>
              <w:left w:val="single" w:sz="4" w:space="0" w:color="auto"/>
              <w:bottom w:val="single" w:sz="4" w:space="0" w:color="auto"/>
              <w:right w:val="single" w:sz="4" w:space="0" w:color="auto"/>
            </w:tcBorders>
          </w:tcPr>
          <w:p w14:paraId="6D1FDA08" w14:textId="5075D63E" w:rsidR="00277AAD" w:rsidRPr="00277AAD" w:rsidRDefault="00164C2C" w:rsidP="00277AAD">
            <w:pPr>
              <w:rPr>
                <w:lang w:val="en-US"/>
              </w:rPr>
            </w:pPr>
            <w:r>
              <w:rPr>
                <w:lang w:val="en-US"/>
              </w:rPr>
              <w:t>FHEA</w:t>
            </w:r>
          </w:p>
        </w:tc>
      </w:tr>
      <w:tr w:rsidR="00277AAD" w:rsidRPr="00277AAD" w14:paraId="358F2806" w14:textId="77777777" w:rsidTr="7DE60CB9">
        <w:tc>
          <w:tcPr>
            <w:tcW w:w="3828" w:type="dxa"/>
            <w:tcBorders>
              <w:top w:val="single" w:sz="4" w:space="0" w:color="auto"/>
              <w:left w:val="single" w:sz="4" w:space="0" w:color="auto"/>
              <w:bottom w:val="single" w:sz="4" w:space="0" w:color="auto"/>
              <w:right w:val="single" w:sz="4" w:space="0" w:color="auto"/>
            </w:tcBorders>
          </w:tcPr>
          <w:p w14:paraId="6124A756" w14:textId="77777777" w:rsidR="00277AAD" w:rsidRPr="00277AAD" w:rsidRDefault="00277AAD" w:rsidP="00277AAD">
            <w:pPr>
              <w:rPr>
                <w:lang w:val="en-US"/>
              </w:rPr>
            </w:pPr>
            <w:r w:rsidRPr="00277AAD">
              <w:rPr>
                <w:lang w:val="en-US"/>
              </w:rPr>
              <w:t>Relationship to Applicant</w:t>
            </w:r>
          </w:p>
        </w:tc>
        <w:tc>
          <w:tcPr>
            <w:tcW w:w="5873" w:type="dxa"/>
            <w:tcBorders>
              <w:top w:val="single" w:sz="4" w:space="0" w:color="auto"/>
              <w:left w:val="single" w:sz="4" w:space="0" w:color="auto"/>
              <w:bottom w:val="single" w:sz="4" w:space="0" w:color="auto"/>
              <w:right w:val="single" w:sz="4" w:space="0" w:color="auto"/>
            </w:tcBorders>
          </w:tcPr>
          <w:p w14:paraId="56347591" w14:textId="27BBBD27" w:rsidR="00277AAD" w:rsidRPr="00277AAD" w:rsidRDefault="00164C2C" w:rsidP="00277AAD">
            <w:pPr>
              <w:rPr>
                <w:lang w:val="en-US"/>
              </w:rPr>
            </w:pPr>
            <w:r>
              <w:rPr>
                <w:lang w:val="en-US"/>
              </w:rPr>
              <w:t>Line Manager</w:t>
            </w:r>
          </w:p>
        </w:tc>
      </w:tr>
      <w:tr w:rsidR="00277AAD" w:rsidRPr="00277AAD" w14:paraId="45352943" w14:textId="77777777" w:rsidTr="7DE60CB9">
        <w:tc>
          <w:tcPr>
            <w:tcW w:w="3828" w:type="dxa"/>
            <w:tcBorders>
              <w:top w:val="single" w:sz="4" w:space="0" w:color="auto"/>
              <w:left w:val="single" w:sz="4" w:space="0" w:color="auto"/>
              <w:bottom w:val="single" w:sz="4" w:space="0" w:color="auto"/>
              <w:right w:val="single" w:sz="4" w:space="0" w:color="auto"/>
            </w:tcBorders>
          </w:tcPr>
          <w:p w14:paraId="4FFF3AAE" w14:textId="77777777" w:rsidR="00277AAD" w:rsidRPr="00277AAD" w:rsidRDefault="00277AAD" w:rsidP="00277AAD">
            <w:pPr>
              <w:rPr>
                <w:lang w:val="en-US"/>
              </w:rPr>
            </w:pPr>
            <w:r w:rsidRPr="00277AAD">
              <w:rPr>
                <w:lang w:val="en-US"/>
              </w:rPr>
              <w:t>How long have you worked with the applicant (insert dates)</w:t>
            </w:r>
          </w:p>
        </w:tc>
        <w:tc>
          <w:tcPr>
            <w:tcW w:w="5873" w:type="dxa"/>
            <w:tcBorders>
              <w:top w:val="single" w:sz="4" w:space="0" w:color="auto"/>
              <w:left w:val="single" w:sz="4" w:space="0" w:color="auto"/>
              <w:bottom w:val="single" w:sz="4" w:space="0" w:color="auto"/>
              <w:right w:val="single" w:sz="4" w:space="0" w:color="auto"/>
            </w:tcBorders>
          </w:tcPr>
          <w:p w14:paraId="0D7B1083" w14:textId="7A560317" w:rsidR="00277AAD" w:rsidRPr="00277AAD" w:rsidRDefault="00164C2C" w:rsidP="00277AAD">
            <w:pPr>
              <w:rPr>
                <w:lang w:val="en-US"/>
              </w:rPr>
            </w:pPr>
            <w:r>
              <w:rPr>
                <w:lang w:val="en-US"/>
              </w:rPr>
              <w:t>Since April 2023</w:t>
            </w:r>
          </w:p>
        </w:tc>
      </w:tr>
      <w:tr w:rsidR="00277AAD" w:rsidRPr="00277AAD" w14:paraId="7D6BE4A3" w14:textId="77777777" w:rsidTr="7DE60CB9">
        <w:trPr>
          <w:trHeight w:val="5966"/>
        </w:trPr>
        <w:tc>
          <w:tcPr>
            <w:tcW w:w="3828" w:type="dxa"/>
            <w:tcBorders>
              <w:top w:val="single" w:sz="4" w:space="0" w:color="auto"/>
              <w:left w:val="single" w:sz="4" w:space="0" w:color="auto"/>
              <w:bottom w:val="single" w:sz="4" w:space="0" w:color="auto"/>
              <w:right w:val="single" w:sz="4" w:space="0" w:color="auto"/>
            </w:tcBorders>
          </w:tcPr>
          <w:p w14:paraId="237CC79C" w14:textId="77777777" w:rsidR="00277AAD" w:rsidRPr="00277AAD" w:rsidRDefault="00277AAD" w:rsidP="00277AAD">
            <w:pPr>
              <w:rPr>
                <w:lang w:val="en-US"/>
              </w:rPr>
            </w:pPr>
          </w:p>
          <w:p w14:paraId="05025E1A" w14:textId="77777777" w:rsidR="00277AAD" w:rsidRPr="00277AAD" w:rsidRDefault="00277AAD" w:rsidP="00277AAD">
            <w:pPr>
              <w:rPr>
                <w:lang w:val="en-US"/>
              </w:rPr>
            </w:pPr>
          </w:p>
          <w:p w14:paraId="46E0C849" w14:textId="77777777" w:rsidR="00277AAD" w:rsidRPr="00277AAD" w:rsidRDefault="00277AAD" w:rsidP="00277AAD">
            <w:pPr>
              <w:rPr>
                <w:lang w:val="en-US"/>
              </w:rPr>
            </w:pPr>
          </w:p>
          <w:p w14:paraId="3870853E" w14:textId="77777777" w:rsidR="00277AAD" w:rsidRPr="00277AAD" w:rsidRDefault="00277AAD" w:rsidP="00277AAD">
            <w:pPr>
              <w:rPr>
                <w:lang w:val="en-US"/>
              </w:rPr>
            </w:pPr>
          </w:p>
          <w:p w14:paraId="4FB46481" w14:textId="77777777" w:rsidR="00277AAD" w:rsidRPr="00277AAD" w:rsidRDefault="00277AAD" w:rsidP="00277AAD">
            <w:pPr>
              <w:rPr>
                <w:lang w:val="en-US"/>
              </w:rPr>
            </w:pPr>
          </w:p>
          <w:p w14:paraId="56807F8E" w14:textId="77777777" w:rsidR="00277AAD" w:rsidRPr="00277AAD" w:rsidRDefault="00277AAD" w:rsidP="00277AAD">
            <w:pPr>
              <w:rPr>
                <w:lang w:val="en-US"/>
              </w:rPr>
            </w:pPr>
            <w:r w:rsidRPr="00277AAD">
              <w:rPr>
                <w:lang w:val="en-US"/>
              </w:rPr>
              <w:t>Declaration</w:t>
            </w:r>
          </w:p>
        </w:tc>
        <w:tc>
          <w:tcPr>
            <w:tcW w:w="5873" w:type="dxa"/>
            <w:tcBorders>
              <w:top w:val="single" w:sz="4" w:space="0" w:color="auto"/>
              <w:left w:val="single" w:sz="4" w:space="0" w:color="auto"/>
              <w:bottom w:val="single" w:sz="4" w:space="0" w:color="auto"/>
              <w:right w:val="single" w:sz="4" w:space="0" w:color="auto"/>
            </w:tcBorders>
          </w:tcPr>
          <w:p w14:paraId="1AAA4A7F" w14:textId="77777777" w:rsidR="00F33348" w:rsidRDefault="00F33348" w:rsidP="00277AAD">
            <w:pPr>
              <w:rPr>
                <w:i/>
                <w:iCs/>
                <w:lang w:val="en-US"/>
              </w:rPr>
            </w:pPr>
          </w:p>
          <w:p w14:paraId="11F8B0CC" w14:textId="69B014CB" w:rsidR="00277AAD" w:rsidRPr="005E096F" w:rsidRDefault="00277AAD" w:rsidP="09DA2A59">
            <w:pPr>
              <w:rPr>
                <w:lang w:val="en-US"/>
              </w:rPr>
            </w:pPr>
            <w:r w:rsidRPr="7DE60CB9">
              <w:rPr>
                <w:lang w:val="en-US"/>
              </w:rPr>
              <w:t>In submitting your supporting statement</w:t>
            </w:r>
            <w:r w:rsidR="00F33348" w:rsidRPr="7DE60CB9">
              <w:rPr>
                <w:lang w:val="en-US"/>
              </w:rPr>
              <w:t>,</w:t>
            </w:r>
            <w:r w:rsidRPr="7DE60CB9">
              <w:rPr>
                <w:lang w:val="en-US"/>
              </w:rPr>
              <w:t xml:space="preserve"> you are confirming that the applicant’s submission relates to their </w:t>
            </w:r>
            <w:r w:rsidR="005E096F" w:rsidRPr="7DE60CB9">
              <w:rPr>
                <w:lang w:val="en-US"/>
              </w:rPr>
              <w:t>h</w:t>
            </w:r>
            <w:r w:rsidRPr="7DE60CB9">
              <w:rPr>
                <w:lang w:val="en-US"/>
              </w:rPr>
              <w:t xml:space="preserve">igher </w:t>
            </w:r>
            <w:r w:rsidR="005E096F" w:rsidRPr="7DE60CB9">
              <w:rPr>
                <w:lang w:val="en-US"/>
              </w:rPr>
              <w:t>e</w:t>
            </w:r>
            <w:r w:rsidRPr="7DE60CB9">
              <w:rPr>
                <w:lang w:val="en-US"/>
              </w:rPr>
              <w:t>ducation professional practice and that your statement is your own work and has been written specifically for this applicant. If the professional integrity of the supporting statement is in question</w:t>
            </w:r>
            <w:r w:rsidR="70C8EF1D" w:rsidRPr="7DE60CB9">
              <w:rPr>
                <w:lang w:val="en-US"/>
              </w:rPr>
              <w:t>,</w:t>
            </w:r>
            <w:r w:rsidRPr="7DE60CB9">
              <w:rPr>
                <w:lang w:val="en-US"/>
              </w:rPr>
              <w:t xml:space="preserve"> it will not be accepted.</w:t>
            </w:r>
          </w:p>
          <w:p w14:paraId="0CA3409A" w14:textId="77777777" w:rsidR="0053297A" w:rsidRDefault="0053297A" w:rsidP="00277AAD">
            <w:pPr>
              <w:rPr>
                <w:lang w:val="en-US"/>
              </w:rPr>
            </w:pPr>
          </w:p>
          <w:p w14:paraId="6DF21A27" w14:textId="75B04CBC" w:rsidR="00277AAD" w:rsidRDefault="0053297A" w:rsidP="00277AAD">
            <w:pPr>
              <w:rPr>
                <w:lang w:val="en-US"/>
              </w:rPr>
            </w:pPr>
            <w:r w:rsidRPr="7DE60CB9">
              <w:rPr>
                <w:lang w:val="en-US"/>
              </w:rPr>
              <w:t xml:space="preserve">I confirm that </w:t>
            </w:r>
            <w:r w:rsidR="00277AAD" w:rsidRPr="7DE60CB9">
              <w:rPr>
                <w:lang w:val="en-US"/>
              </w:rPr>
              <w:t xml:space="preserve">I have read </w:t>
            </w:r>
            <w:r w:rsidRPr="7DE60CB9">
              <w:rPr>
                <w:lang w:val="en-US"/>
              </w:rPr>
              <w:t>and agree with the declaration above</w:t>
            </w:r>
            <w:r w:rsidR="772F8581" w:rsidRPr="7DE60CB9">
              <w:rPr>
                <w:lang w:val="en-US"/>
              </w:rPr>
              <w:t>.</w:t>
            </w:r>
          </w:p>
          <w:p w14:paraId="25532E1E" w14:textId="77777777" w:rsidR="00164C2C" w:rsidRPr="00164C2C" w:rsidRDefault="00164C2C" w:rsidP="00277AAD">
            <w:pPr>
              <w:rPr>
                <w:sz w:val="32"/>
                <w:szCs w:val="32"/>
                <w:lang w:val="en-US"/>
              </w:rPr>
            </w:pPr>
          </w:p>
          <w:p w14:paraId="783E1379" w14:textId="2E72EE9A" w:rsidR="00277AAD" w:rsidRPr="00164C2C" w:rsidRDefault="00164C2C" w:rsidP="00164C2C">
            <w:pPr>
              <w:rPr>
                <w:b/>
                <w:iCs/>
                <w:sz w:val="44"/>
                <w:szCs w:val="44"/>
                <w:lang w:val="en-US"/>
              </w:rPr>
            </w:pPr>
            <w:r w:rsidRPr="00164C2C">
              <w:rPr>
                <w:rFonts w:ascii="Brush Script MT" w:hAnsi="Brush Script MT"/>
                <w:sz w:val="32"/>
                <w:szCs w:val="32"/>
                <w:lang w:val="en-US"/>
              </w:rPr>
              <w:t>Jason Huxtable</w:t>
            </w:r>
            <w:r w:rsidR="00277AAD" w:rsidRPr="00164C2C">
              <w:rPr>
                <w:rFonts w:ascii="Brush Script MT" w:hAnsi="Brush Script MT"/>
                <w:sz w:val="44"/>
                <w:szCs w:val="44"/>
                <w:lang w:val="en-US"/>
              </w:rPr>
              <w:t xml:space="preserve">  </w:t>
            </w:r>
            <w:r w:rsidR="00277AAD" w:rsidRPr="00164C2C">
              <w:rPr>
                <w:b/>
                <w:iCs/>
                <w:sz w:val="44"/>
                <w:szCs w:val="44"/>
                <w:lang w:val="en-US"/>
              </w:rPr>
              <w:t xml:space="preserve">                                                   </w:t>
            </w:r>
          </w:p>
          <w:p w14:paraId="007E03FE" w14:textId="2D0A48A0" w:rsidR="00277AAD" w:rsidRPr="00277AAD" w:rsidRDefault="00277AAD" w:rsidP="00277AAD">
            <w:pPr>
              <w:rPr>
                <w:lang w:val="en-US"/>
              </w:rPr>
            </w:pPr>
            <w:r w:rsidRPr="00277AAD">
              <w:rPr>
                <w:b/>
                <w:iCs/>
                <w:lang w:val="en-US"/>
              </w:rPr>
              <w:t xml:space="preserve"> Date:</w:t>
            </w:r>
            <w:r w:rsidR="00164C2C">
              <w:rPr>
                <w:b/>
                <w:iCs/>
                <w:lang w:val="en-US"/>
              </w:rPr>
              <w:t xml:space="preserve"> 03/04/25</w:t>
            </w:r>
          </w:p>
        </w:tc>
      </w:tr>
    </w:tbl>
    <w:p w14:paraId="2F2F385A" w14:textId="77777777" w:rsidR="00277AAD" w:rsidRPr="00277AAD" w:rsidRDefault="00277AAD" w:rsidP="0053297A"/>
    <w:p w14:paraId="4191B2BB" w14:textId="77777777" w:rsidR="00277AAD" w:rsidRDefault="00277AAD" w:rsidP="0053297A"/>
    <w:p w14:paraId="0D828834" w14:textId="77777777" w:rsidR="00277AAD" w:rsidRPr="00277AAD" w:rsidRDefault="00277AAD" w:rsidP="0053297A"/>
    <w:p w14:paraId="63AFE551" w14:textId="77777777" w:rsidR="00FD0EBB" w:rsidRDefault="00FD0EBB" w:rsidP="0053297A"/>
    <w:p w14:paraId="6DFD37A1" w14:textId="77777777" w:rsidR="00FD0EBB" w:rsidRDefault="00FD0EBB" w:rsidP="0053297A"/>
    <w:p w14:paraId="264C0836" w14:textId="77777777" w:rsidR="00277AAD" w:rsidRPr="00C16532" w:rsidRDefault="00277AAD" w:rsidP="00F33348">
      <w:pPr>
        <w:pStyle w:val="Heading2"/>
        <w:ind w:hanging="567"/>
        <w:rPr>
          <w:color w:val="17365D" w:themeColor="text2" w:themeShade="BF"/>
        </w:rPr>
      </w:pPr>
      <w:r w:rsidRPr="21C0E222">
        <w:rPr>
          <w:color w:val="17365D" w:themeColor="text2" w:themeShade="BF"/>
        </w:rPr>
        <w:t>Supporting Statement</w:t>
      </w:r>
    </w:p>
    <w:p w14:paraId="7DAEB481" w14:textId="1D445CF4" w:rsidR="00F33348" w:rsidRDefault="3BE83212" w:rsidP="21C0E222">
      <w:pPr>
        <w:rPr>
          <w:rFonts w:eastAsia="Arial" w:cs="Arial"/>
          <w:color w:val="000000" w:themeColor="text1"/>
          <w:szCs w:val="24"/>
        </w:rPr>
      </w:pPr>
      <w:r w:rsidRPr="21C0E222">
        <w:rPr>
          <w:rFonts w:eastAsia="Arial" w:cs="Arial"/>
          <w:color w:val="000000" w:themeColor="text1"/>
          <w:szCs w:val="24"/>
          <w:lang w:val="en-US"/>
        </w:rPr>
        <w:t>Please provide your statement to verify and endorse the applicant’s submission for Associate Fellowship in the following section. You are required to comment on the applicant’s recent higher education practice (usually within the last 3 years), providing examples to support your statement wherever possible.</w:t>
      </w:r>
      <w:r w:rsidRPr="21C0E222">
        <w:rPr>
          <w:rFonts w:eastAsia="Arial" w:cs="Arial"/>
          <w:b/>
          <w:bCs/>
          <w:color w:val="000000" w:themeColor="text1"/>
          <w:szCs w:val="24"/>
          <w:lang w:val="en-US"/>
        </w:rPr>
        <w:t xml:space="preserve"> </w:t>
      </w:r>
    </w:p>
    <w:p w14:paraId="5FF38A85" w14:textId="479B8C81" w:rsidR="00F33348" w:rsidRDefault="3BE83212" w:rsidP="21C0E222">
      <w:pPr>
        <w:jc w:val="both"/>
        <w:rPr>
          <w:rFonts w:eastAsia="Arial" w:cs="Arial"/>
          <w:color w:val="000000" w:themeColor="text1"/>
          <w:szCs w:val="24"/>
        </w:rPr>
      </w:pPr>
      <w:r w:rsidRPr="21C0E222">
        <w:rPr>
          <w:rFonts w:eastAsia="Arial" w:cs="Arial"/>
          <w:color w:val="000000" w:themeColor="text1"/>
          <w:szCs w:val="24"/>
        </w:rPr>
        <w:t xml:space="preserve">In completing this Supporting Statement you are confirming that you have read the </w:t>
      </w:r>
      <w:r w:rsidRPr="21C0E222">
        <w:rPr>
          <w:rFonts w:eastAsia="Arial" w:cs="Arial"/>
          <w:b/>
          <w:bCs/>
          <w:color w:val="0087B5"/>
          <w:szCs w:val="24"/>
        </w:rPr>
        <w:t>Guidance for Referees writing a Supporting Statement</w:t>
      </w:r>
      <w:r w:rsidRPr="21C0E222">
        <w:rPr>
          <w:rFonts w:eastAsia="Arial" w:cs="Arial"/>
          <w:color w:val="000000" w:themeColor="text1"/>
          <w:szCs w:val="24"/>
        </w:rPr>
        <w:t xml:space="preserve">. In association with the </w:t>
      </w:r>
      <w:hyperlink r:id="rId11">
        <w:r w:rsidRPr="21C0E222">
          <w:rPr>
            <w:rStyle w:val="Hyperlink"/>
            <w:rFonts w:eastAsia="Arial" w:cs="Arial"/>
            <w:b/>
            <w:bCs/>
            <w:color w:val="0087B5"/>
            <w:szCs w:val="24"/>
            <w:u w:val="none"/>
          </w:rPr>
          <w:t>Descriptor 1 criteria of the PSF 2023</w:t>
        </w:r>
      </w:hyperlink>
      <w:r w:rsidRPr="21C0E222">
        <w:rPr>
          <w:rFonts w:eastAsia="Arial" w:cs="Arial"/>
          <w:color w:val="000000" w:themeColor="text1"/>
          <w:szCs w:val="24"/>
        </w:rPr>
        <w:t>, as a guide, you should comment on the following in your Supporting Statement:</w:t>
      </w:r>
    </w:p>
    <w:p w14:paraId="46B4E06F" w14:textId="6AF461B3" w:rsidR="00F33348" w:rsidRDefault="3BE83212" w:rsidP="21C0E222">
      <w:pPr>
        <w:pStyle w:val="ListParagraph"/>
        <w:numPr>
          <w:ilvl w:val="0"/>
          <w:numId w:val="1"/>
        </w:numPr>
        <w:spacing w:after="120" w:line="240" w:lineRule="auto"/>
        <w:ind w:left="856" w:hanging="425"/>
        <w:rPr>
          <w:rFonts w:eastAsia="Arial" w:cs="Arial"/>
          <w:color w:val="000000" w:themeColor="text1"/>
          <w:szCs w:val="24"/>
        </w:rPr>
      </w:pPr>
      <w:r w:rsidRPr="21C0E222">
        <w:rPr>
          <w:rFonts w:eastAsia="Arial" w:cs="Arial"/>
          <w:color w:val="000000" w:themeColor="text1"/>
          <w:szCs w:val="24"/>
        </w:rPr>
        <w:t>your own personal experience of the applicant’s recent and effective HE practice;</w:t>
      </w:r>
    </w:p>
    <w:p w14:paraId="5F114BDC" w14:textId="4DBAEAB5" w:rsidR="00F33348" w:rsidRDefault="3BE83212" w:rsidP="21C0E222">
      <w:pPr>
        <w:pStyle w:val="ListParagraph"/>
        <w:numPr>
          <w:ilvl w:val="0"/>
          <w:numId w:val="1"/>
        </w:numPr>
        <w:spacing w:after="120" w:line="240" w:lineRule="auto"/>
        <w:ind w:left="856" w:hanging="425"/>
        <w:rPr>
          <w:rFonts w:eastAsia="Arial" w:cs="Arial"/>
          <w:color w:val="000000" w:themeColor="text1"/>
          <w:szCs w:val="24"/>
        </w:rPr>
      </w:pPr>
      <w:r w:rsidRPr="21C0E222">
        <w:rPr>
          <w:rFonts w:eastAsia="Arial" w:cs="Arial"/>
          <w:color w:val="000000" w:themeColor="text1"/>
          <w:szCs w:val="24"/>
        </w:rPr>
        <w:t>if you have been involved in peer observation of the applicant’s teaching and/or support of learning, please draw on relevant examples from this;</w:t>
      </w:r>
    </w:p>
    <w:p w14:paraId="7F6EE493" w14:textId="2C6352E5" w:rsidR="00F33348" w:rsidRDefault="3BE83212" w:rsidP="21C0E222">
      <w:pPr>
        <w:pStyle w:val="ListParagraph"/>
        <w:numPr>
          <w:ilvl w:val="0"/>
          <w:numId w:val="1"/>
        </w:numPr>
        <w:spacing w:after="120" w:line="240" w:lineRule="auto"/>
        <w:ind w:left="856" w:hanging="425"/>
        <w:rPr>
          <w:rFonts w:eastAsia="Arial" w:cs="Arial"/>
          <w:color w:val="000000" w:themeColor="text1"/>
          <w:szCs w:val="24"/>
        </w:rPr>
      </w:pPr>
      <w:r w:rsidRPr="21C0E222">
        <w:rPr>
          <w:rFonts w:eastAsia="Arial" w:cs="Arial"/>
          <w:color w:val="000000" w:themeColor="text1"/>
          <w:szCs w:val="24"/>
        </w:rPr>
        <w:t>any inclusive practice and/or contribution to developments by the applicant in teaching and/or supporting learning within their context as appropriate;</w:t>
      </w:r>
    </w:p>
    <w:p w14:paraId="2902BB92" w14:textId="5F2DD13A" w:rsidR="00F33348" w:rsidRDefault="3BE83212" w:rsidP="21C0E222">
      <w:pPr>
        <w:pStyle w:val="ListParagraph"/>
        <w:numPr>
          <w:ilvl w:val="0"/>
          <w:numId w:val="1"/>
        </w:numPr>
        <w:spacing w:after="120" w:line="240" w:lineRule="auto"/>
        <w:ind w:left="856" w:hanging="425"/>
        <w:rPr>
          <w:rFonts w:eastAsia="Arial" w:cs="Arial"/>
          <w:color w:val="000000" w:themeColor="text1"/>
          <w:szCs w:val="24"/>
        </w:rPr>
      </w:pPr>
      <w:r w:rsidRPr="21C0E222">
        <w:rPr>
          <w:rFonts w:eastAsia="Arial" w:cs="Arial"/>
          <w:color w:val="000000" w:themeColor="text1"/>
          <w:szCs w:val="24"/>
        </w:rPr>
        <w:t>your perspective on the practical examples provided within the application to illustrate the Associate Fellowship requirements.</w:t>
      </w:r>
    </w:p>
    <w:p w14:paraId="3A7E66F8" w14:textId="66D7C631" w:rsidR="00F33348" w:rsidRDefault="3BE83212" w:rsidP="21C0E222">
      <w:pPr>
        <w:jc w:val="both"/>
        <w:rPr>
          <w:rFonts w:eastAsia="Arial" w:cs="Arial"/>
          <w:color w:val="000000" w:themeColor="text1"/>
          <w:szCs w:val="24"/>
        </w:rPr>
      </w:pPr>
      <w:r w:rsidRPr="21C0E222">
        <w:rPr>
          <w:rFonts w:eastAsia="Arial" w:cs="Arial"/>
          <w:color w:val="000000" w:themeColor="text1"/>
          <w:szCs w:val="24"/>
          <w:lang w:val="en-US"/>
        </w:rPr>
        <w:t>A single page statement will normally be sufficient for this category of Fellowship.</w:t>
      </w:r>
    </w:p>
    <w:p w14:paraId="4DE3C8AC" w14:textId="060DCFC3" w:rsidR="00F33348" w:rsidRDefault="00F33348" w:rsidP="21C0E222"/>
    <w:tbl>
      <w:tblPr>
        <w:tblStyle w:val="TableGrid"/>
        <w:tblW w:w="10050" w:type="dxa"/>
        <w:tblInd w:w="-567" w:type="dxa"/>
        <w:tblBorders>
          <w:top w:val="single" w:sz="12" w:space="0" w:color="4F81BD" w:themeColor="accent1"/>
          <w:left w:val="single" w:sz="12" w:space="0" w:color="4F81BD" w:themeColor="accent1"/>
          <w:bottom w:val="single" w:sz="12" w:space="0" w:color="4F81BD" w:themeColor="accent1"/>
          <w:right w:val="single" w:sz="12" w:space="0" w:color="4F81BD" w:themeColor="accent1"/>
          <w:insideH w:val="none" w:sz="0" w:space="0" w:color="auto"/>
          <w:insideV w:val="none" w:sz="0" w:space="0" w:color="auto"/>
        </w:tblBorders>
        <w:tblLook w:val="04A0" w:firstRow="1" w:lastRow="0" w:firstColumn="1" w:lastColumn="0" w:noHBand="0" w:noVBand="1"/>
      </w:tblPr>
      <w:tblGrid>
        <w:gridCol w:w="10050"/>
      </w:tblGrid>
      <w:tr w:rsidR="006D105C" w14:paraId="26574EB0" w14:textId="77777777" w:rsidTr="00D178B2">
        <w:tc>
          <w:tcPr>
            <w:tcW w:w="10050" w:type="dxa"/>
          </w:tcPr>
          <w:p w14:paraId="79C4E004" w14:textId="77777777" w:rsidR="006D105C" w:rsidRDefault="006D105C" w:rsidP="00F33348">
            <w:pPr>
              <w:ind w:right="-330"/>
              <w:jc w:val="both"/>
              <w:rPr>
                <w:lang w:val="en-US"/>
              </w:rPr>
            </w:pPr>
          </w:p>
          <w:p w14:paraId="218D20D2" w14:textId="67C3CB0E" w:rsidR="00D178B2" w:rsidRDefault="00080299" w:rsidP="00D178B2">
            <w:pPr>
              <w:ind w:right="-330"/>
              <w:rPr>
                <w:lang w:val="en-US"/>
              </w:rPr>
            </w:pPr>
            <w:r>
              <w:rPr>
                <w:lang w:val="en-US"/>
              </w:rPr>
              <w:t xml:space="preserve">As Mahammed’s line manager since April 2023, I have </w:t>
            </w:r>
            <w:r w:rsidR="00D178B2">
              <w:rPr>
                <w:lang w:val="en-US"/>
              </w:rPr>
              <w:t>well</w:t>
            </w:r>
            <w:r>
              <w:rPr>
                <w:lang w:val="en-US"/>
              </w:rPr>
              <w:t xml:space="preserve"> position</w:t>
            </w:r>
            <w:r w:rsidR="00D178B2">
              <w:rPr>
                <w:lang w:val="en-US"/>
              </w:rPr>
              <w:t>ed</w:t>
            </w:r>
            <w:r>
              <w:rPr>
                <w:lang w:val="en-US"/>
              </w:rPr>
              <w:t xml:space="preserve"> to survey the development in the effectiveness of his interaction with </w:t>
            </w:r>
            <w:r w:rsidR="00D178B2">
              <w:rPr>
                <w:lang w:val="en-US"/>
              </w:rPr>
              <w:t>staff &amp;</w:t>
            </w:r>
            <w:r w:rsidR="00D570F0">
              <w:rPr>
                <w:lang w:val="en-US"/>
              </w:rPr>
              <w:t xml:space="preserve"> </w:t>
            </w:r>
            <w:r>
              <w:rPr>
                <w:lang w:val="en-US"/>
              </w:rPr>
              <w:t xml:space="preserve">students, both in terms of contributions to an appropriate learning environment and within the support and guidance offered to students. </w:t>
            </w:r>
          </w:p>
          <w:p w14:paraId="7350557D" w14:textId="77777777" w:rsidR="00D178B2" w:rsidRDefault="00D178B2" w:rsidP="00D178B2">
            <w:pPr>
              <w:ind w:right="-330"/>
              <w:rPr>
                <w:lang w:val="en-US"/>
              </w:rPr>
            </w:pPr>
          </w:p>
          <w:p w14:paraId="10D2FA7C" w14:textId="542674C0" w:rsidR="006D105C" w:rsidRDefault="00080299" w:rsidP="00D178B2">
            <w:pPr>
              <w:ind w:right="-330"/>
              <w:rPr>
                <w:lang w:val="en-US"/>
              </w:rPr>
            </w:pPr>
            <w:r>
              <w:rPr>
                <w:lang w:val="en-US"/>
              </w:rPr>
              <w:t>Mahammed adopts a highly student facing approach to his role, always visible and accessible to students and our staff team. This means that he often the first port of call for student/staff enquiries. His sustained experience in post and</w:t>
            </w:r>
            <w:r w:rsidR="00D178B2">
              <w:rPr>
                <w:lang w:val="en-US"/>
              </w:rPr>
              <w:t xml:space="preserve"> attention</w:t>
            </w:r>
            <w:r>
              <w:rPr>
                <w:lang w:val="en-US"/>
              </w:rPr>
              <w:t xml:space="preserve"> to continously develop knowledge and understanding (e.g. initiating departmental ‘shadowing’ sessions where he has engaged with </w:t>
            </w:r>
            <w:r w:rsidR="00D178B2">
              <w:rPr>
                <w:lang w:val="en-US"/>
              </w:rPr>
              <w:t>side-by-side sessions with</w:t>
            </w:r>
            <w:r>
              <w:rPr>
                <w:lang w:val="en-US"/>
              </w:rPr>
              <w:t xml:space="preserve"> student engagement, operations administration and assessments teams</w:t>
            </w:r>
            <w:r w:rsidR="00D570F0">
              <w:rPr>
                <w:lang w:val="en-US"/>
              </w:rPr>
              <w:t xml:space="preserve"> for his own learning</w:t>
            </w:r>
            <w:r>
              <w:rPr>
                <w:lang w:val="en-US"/>
              </w:rPr>
              <w:t>)</w:t>
            </w:r>
            <w:r w:rsidR="00D178B2">
              <w:rPr>
                <w:lang w:val="en-US"/>
              </w:rPr>
              <w:t xml:space="preserve"> means that he is well placed to signpost accurately and confidently. This creates the effect of a well-coordinated weekend delivery team, promoting team work to serve our students</w:t>
            </w:r>
            <w:r w:rsidR="00D570F0">
              <w:rPr>
                <w:lang w:val="en-US"/>
              </w:rPr>
              <w:t>.</w:t>
            </w:r>
            <w:r w:rsidR="00D178B2">
              <w:rPr>
                <w:lang w:val="en-US"/>
              </w:rPr>
              <w:t xml:space="preserve"> Mahammed’s initiation of team communication networks (e.g. ‘WE Connect Teams Group) further empahises his intention to develop a well connected staff group.</w:t>
            </w:r>
          </w:p>
          <w:p w14:paraId="71CA6E7A" w14:textId="77777777" w:rsidR="00D178B2" w:rsidRDefault="00D178B2" w:rsidP="00D178B2">
            <w:pPr>
              <w:ind w:right="-330"/>
              <w:rPr>
                <w:lang w:val="en-US"/>
              </w:rPr>
            </w:pPr>
          </w:p>
          <w:p w14:paraId="76127AE8" w14:textId="6259CF20" w:rsidR="00D178B2" w:rsidRDefault="00D178B2" w:rsidP="00D178B2">
            <w:pPr>
              <w:ind w:right="-330"/>
              <w:rPr>
                <w:lang w:val="en-US"/>
              </w:rPr>
            </w:pPr>
            <w:r>
              <w:rPr>
                <w:lang w:val="en-US"/>
              </w:rPr>
              <w:t>Mahammed has also been active in collaborating with wider IICL colleagues (e.g. counterpart in London campus) and regularly assists in moving forward our insitutional priorities</w:t>
            </w:r>
            <w:r w:rsidR="00D570F0">
              <w:rPr>
                <w:lang w:val="en-US"/>
              </w:rPr>
              <w:t>;</w:t>
            </w:r>
            <w:r>
              <w:rPr>
                <w:lang w:val="en-US"/>
              </w:rPr>
              <w:t xml:space="preserve"> that </w:t>
            </w:r>
            <w:r w:rsidR="00D570F0">
              <w:rPr>
                <w:lang w:val="en-US"/>
              </w:rPr>
              <w:t xml:space="preserve">IICL </w:t>
            </w:r>
            <w:r>
              <w:rPr>
                <w:lang w:val="en-US"/>
              </w:rPr>
              <w:t xml:space="preserve">student, whether in London/Birmingham or weekday/weekend based, receive a parity of support and quality of student experience. </w:t>
            </w:r>
            <w:r w:rsidR="00D570F0">
              <w:rPr>
                <w:lang w:val="en-US"/>
              </w:rPr>
              <w:t>A collaborative, cross-campus, approach to shared administrative functions and campus development proposals further demonstrate Mahammed’s commitment to identified Areas of Activity and professional Values.</w:t>
            </w:r>
          </w:p>
          <w:p w14:paraId="29DF1E56" w14:textId="77777777" w:rsidR="00D570F0" w:rsidRDefault="00D570F0" w:rsidP="00D178B2">
            <w:pPr>
              <w:ind w:right="-330"/>
              <w:rPr>
                <w:lang w:val="en-US"/>
              </w:rPr>
            </w:pPr>
          </w:p>
          <w:p w14:paraId="3FC0DA54" w14:textId="0BDAE65A" w:rsidR="00D570F0" w:rsidRDefault="00D570F0" w:rsidP="00D178B2">
            <w:pPr>
              <w:ind w:right="-330"/>
              <w:rPr>
                <w:lang w:val="en-US"/>
              </w:rPr>
            </w:pPr>
            <w:r>
              <w:rPr>
                <w:lang w:val="en-US"/>
              </w:rPr>
              <w:t>Mahammed’s experience in post means that he is well positioned to support the onboarding of new teams members and is regularly observed helping new team members settle in and learn the relationship between their roles and the wider weekend team. This, again, takes a significantly ‘in-person’ form, sitting side-by-side and staff facing for accessible environment and facilitiating conditions for new staff to easily ask questions and obtain support onwards.</w:t>
            </w:r>
          </w:p>
          <w:p w14:paraId="0ABA4C99" w14:textId="77777777" w:rsidR="00FF72BC" w:rsidRDefault="00FF72BC" w:rsidP="00D178B2">
            <w:pPr>
              <w:ind w:right="-330"/>
              <w:rPr>
                <w:lang w:val="en-US"/>
              </w:rPr>
            </w:pPr>
          </w:p>
          <w:p w14:paraId="6C704CCC" w14:textId="77777777" w:rsidR="00FF72BC" w:rsidRDefault="00FF72BC" w:rsidP="00D178B2">
            <w:pPr>
              <w:ind w:right="-330"/>
              <w:rPr>
                <w:lang w:val="en-US"/>
              </w:rPr>
            </w:pPr>
          </w:p>
          <w:p w14:paraId="317069C7" w14:textId="49194941" w:rsidR="00FF72BC" w:rsidRDefault="00FF72BC" w:rsidP="00D178B2">
            <w:pPr>
              <w:ind w:right="-330"/>
              <w:rPr>
                <w:lang w:val="en-US"/>
              </w:rPr>
            </w:pPr>
            <w:r>
              <w:rPr>
                <w:lang w:val="en-US"/>
              </w:rPr>
              <w:t>Mahammed’s commitment to his own CPD and development (e.g. securing Masters qualification alongside his UWTSD role) continues and he is now showing further curiosity within learning and teaching processes and academic support. This development has been integrated within PDR targets. This commitment to CPD demonstrates Mahammed’s continued attention to support learners and represents UWTSD values for staff-development activity towards enriching of the student experience. In this way, he leads through example, often speaking with team members about their own professional development, interests and opportunities for growth.</w:t>
            </w:r>
          </w:p>
          <w:p w14:paraId="545C95B9" w14:textId="77777777" w:rsidR="00FF72BC" w:rsidRDefault="00FF72BC" w:rsidP="00D178B2">
            <w:pPr>
              <w:ind w:right="-330"/>
              <w:rPr>
                <w:lang w:val="en-US"/>
              </w:rPr>
            </w:pPr>
          </w:p>
          <w:p w14:paraId="43D0D9AF" w14:textId="526230BC" w:rsidR="00FF72BC" w:rsidRDefault="00FF72BC" w:rsidP="00D178B2">
            <w:pPr>
              <w:ind w:right="-330"/>
              <w:rPr>
                <w:lang w:val="en-US"/>
              </w:rPr>
            </w:pPr>
            <w:r>
              <w:rPr>
                <w:lang w:val="en-US"/>
              </w:rPr>
              <w:t>Based on my reading of Mahammed’s Reflective Narrative, review of the examples provided, and my own observation and line-management of his own practise, I am happy to support this application towards AFHEA. I am confident that Mahammed meets D1 descriptor and possesses the potential to continually enhance impact towards D2 FHEA in the future.</w:t>
            </w:r>
          </w:p>
          <w:p w14:paraId="2A3EB12A" w14:textId="77777777" w:rsidR="006D105C" w:rsidRDefault="006D105C" w:rsidP="00F33348">
            <w:pPr>
              <w:ind w:right="-330"/>
              <w:jc w:val="both"/>
              <w:rPr>
                <w:lang w:val="en-US"/>
              </w:rPr>
            </w:pPr>
          </w:p>
          <w:p w14:paraId="421F6EA6" w14:textId="77777777" w:rsidR="006D105C" w:rsidRDefault="006D105C" w:rsidP="00F33348">
            <w:pPr>
              <w:ind w:right="-330"/>
              <w:jc w:val="both"/>
              <w:rPr>
                <w:lang w:val="en-US"/>
              </w:rPr>
            </w:pPr>
          </w:p>
          <w:p w14:paraId="4AE4C0B4" w14:textId="77777777" w:rsidR="006D105C" w:rsidRDefault="006D105C" w:rsidP="00F33348">
            <w:pPr>
              <w:ind w:right="-330"/>
              <w:jc w:val="both"/>
              <w:rPr>
                <w:lang w:val="en-US"/>
              </w:rPr>
            </w:pPr>
          </w:p>
          <w:p w14:paraId="44C19088" w14:textId="77777777" w:rsidR="006D105C" w:rsidRDefault="006D105C" w:rsidP="00F33348">
            <w:pPr>
              <w:ind w:right="-330"/>
              <w:jc w:val="both"/>
              <w:rPr>
                <w:lang w:val="en-US"/>
              </w:rPr>
            </w:pPr>
          </w:p>
          <w:p w14:paraId="50D294C3" w14:textId="77777777" w:rsidR="006D105C" w:rsidRDefault="006D105C" w:rsidP="00F33348">
            <w:pPr>
              <w:ind w:right="-330"/>
              <w:jc w:val="both"/>
              <w:rPr>
                <w:lang w:val="en-US"/>
              </w:rPr>
            </w:pPr>
          </w:p>
          <w:p w14:paraId="0B692DFF" w14:textId="77777777" w:rsidR="006D105C" w:rsidRDefault="006D105C" w:rsidP="00F33348">
            <w:pPr>
              <w:ind w:right="-330"/>
              <w:jc w:val="both"/>
              <w:rPr>
                <w:lang w:val="en-US"/>
              </w:rPr>
            </w:pPr>
          </w:p>
          <w:p w14:paraId="5D165372" w14:textId="77777777" w:rsidR="006D105C" w:rsidRDefault="006D105C" w:rsidP="00F33348">
            <w:pPr>
              <w:ind w:right="-330"/>
              <w:jc w:val="both"/>
              <w:rPr>
                <w:lang w:val="en-US"/>
              </w:rPr>
            </w:pPr>
          </w:p>
          <w:p w14:paraId="3C8C2504" w14:textId="77777777" w:rsidR="006D105C" w:rsidRDefault="006D105C" w:rsidP="00F33348">
            <w:pPr>
              <w:ind w:right="-330"/>
              <w:jc w:val="both"/>
              <w:rPr>
                <w:lang w:val="en-US"/>
              </w:rPr>
            </w:pPr>
          </w:p>
          <w:p w14:paraId="6774D3CE" w14:textId="77777777" w:rsidR="006D105C" w:rsidRDefault="006D105C" w:rsidP="00F33348">
            <w:pPr>
              <w:ind w:right="-330"/>
              <w:jc w:val="both"/>
              <w:rPr>
                <w:lang w:val="en-US"/>
              </w:rPr>
            </w:pPr>
          </w:p>
          <w:p w14:paraId="07EE7F60" w14:textId="77777777" w:rsidR="006D105C" w:rsidRDefault="006D105C" w:rsidP="00F33348">
            <w:pPr>
              <w:ind w:right="-330"/>
              <w:jc w:val="both"/>
              <w:rPr>
                <w:lang w:val="en-US"/>
              </w:rPr>
            </w:pPr>
          </w:p>
          <w:p w14:paraId="63992AD0" w14:textId="77777777" w:rsidR="006D105C" w:rsidRDefault="006D105C" w:rsidP="00F33348">
            <w:pPr>
              <w:ind w:right="-330"/>
              <w:jc w:val="both"/>
              <w:rPr>
                <w:lang w:val="en-US"/>
              </w:rPr>
            </w:pPr>
          </w:p>
          <w:p w14:paraId="060C5C76" w14:textId="77777777" w:rsidR="006D105C" w:rsidRDefault="006D105C" w:rsidP="00F33348">
            <w:pPr>
              <w:ind w:right="-330"/>
              <w:jc w:val="both"/>
              <w:rPr>
                <w:lang w:val="en-US"/>
              </w:rPr>
            </w:pPr>
          </w:p>
          <w:p w14:paraId="2343C7C0" w14:textId="77777777" w:rsidR="006D105C" w:rsidRDefault="006D105C" w:rsidP="00F33348">
            <w:pPr>
              <w:ind w:right="-330"/>
              <w:jc w:val="both"/>
              <w:rPr>
                <w:lang w:val="en-US"/>
              </w:rPr>
            </w:pPr>
          </w:p>
          <w:p w14:paraId="7A52E305" w14:textId="77777777" w:rsidR="006D105C" w:rsidRDefault="006D105C" w:rsidP="00F33348">
            <w:pPr>
              <w:ind w:right="-330"/>
              <w:jc w:val="both"/>
              <w:rPr>
                <w:lang w:val="en-US"/>
              </w:rPr>
            </w:pPr>
          </w:p>
          <w:p w14:paraId="58DC2197" w14:textId="77777777" w:rsidR="006D105C" w:rsidRDefault="006D105C" w:rsidP="00F33348">
            <w:pPr>
              <w:ind w:right="-330"/>
              <w:jc w:val="both"/>
              <w:rPr>
                <w:lang w:val="en-US"/>
              </w:rPr>
            </w:pPr>
          </w:p>
          <w:p w14:paraId="1001718E" w14:textId="77777777" w:rsidR="006D105C" w:rsidRDefault="006D105C" w:rsidP="00F33348">
            <w:pPr>
              <w:ind w:right="-330"/>
              <w:jc w:val="both"/>
              <w:rPr>
                <w:lang w:val="en-US"/>
              </w:rPr>
            </w:pPr>
          </w:p>
          <w:p w14:paraId="226E03F1" w14:textId="77777777" w:rsidR="006D105C" w:rsidRDefault="006D105C" w:rsidP="00F33348">
            <w:pPr>
              <w:ind w:right="-330"/>
              <w:jc w:val="both"/>
              <w:rPr>
                <w:lang w:val="en-US"/>
              </w:rPr>
            </w:pPr>
          </w:p>
          <w:p w14:paraId="719A0698" w14:textId="77777777" w:rsidR="006D105C" w:rsidRDefault="006D105C" w:rsidP="00F33348">
            <w:pPr>
              <w:ind w:right="-330"/>
              <w:jc w:val="both"/>
              <w:rPr>
                <w:lang w:val="en-US"/>
              </w:rPr>
            </w:pPr>
          </w:p>
          <w:p w14:paraId="3CFBF173" w14:textId="77777777" w:rsidR="006D105C" w:rsidRDefault="006D105C" w:rsidP="00F33348">
            <w:pPr>
              <w:ind w:right="-330"/>
              <w:jc w:val="both"/>
              <w:rPr>
                <w:lang w:val="en-US"/>
              </w:rPr>
            </w:pPr>
          </w:p>
          <w:p w14:paraId="286AA8E9" w14:textId="77777777" w:rsidR="006D105C" w:rsidRDefault="006D105C" w:rsidP="00F33348">
            <w:pPr>
              <w:ind w:right="-330"/>
              <w:jc w:val="both"/>
              <w:rPr>
                <w:lang w:val="en-US"/>
              </w:rPr>
            </w:pPr>
          </w:p>
          <w:p w14:paraId="1EDECE36" w14:textId="77777777" w:rsidR="006D105C" w:rsidRDefault="006D105C" w:rsidP="00F33348">
            <w:pPr>
              <w:ind w:right="-330"/>
              <w:jc w:val="both"/>
              <w:rPr>
                <w:lang w:val="en-US"/>
              </w:rPr>
            </w:pPr>
          </w:p>
          <w:p w14:paraId="64999FBE" w14:textId="77777777" w:rsidR="006D105C" w:rsidRDefault="006D105C" w:rsidP="00F33348">
            <w:pPr>
              <w:ind w:right="-330"/>
              <w:jc w:val="both"/>
              <w:rPr>
                <w:lang w:val="en-US"/>
              </w:rPr>
            </w:pPr>
          </w:p>
          <w:p w14:paraId="749229B7" w14:textId="77777777" w:rsidR="006D105C" w:rsidRDefault="006D105C" w:rsidP="00CF3C28">
            <w:pPr>
              <w:ind w:right="-330"/>
              <w:jc w:val="right"/>
              <w:rPr>
                <w:lang w:val="en-US"/>
              </w:rPr>
            </w:pPr>
          </w:p>
        </w:tc>
      </w:tr>
    </w:tbl>
    <w:p w14:paraId="452809A4" w14:textId="77777777" w:rsidR="00E41FDC" w:rsidRPr="00F33348" w:rsidRDefault="00E41FDC" w:rsidP="00C16532">
      <w:pPr>
        <w:spacing w:afterLines="160" w:after="384"/>
        <w:ind w:left="-426" w:right="276"/>
        <w:rPr>
          <w:rFonts w:cs="Arial"/>
        </w:rPr>
      </w:pPr>
    </w:p>
    <w:sectPr w:rsidR="00E41FDC" w:rsidRPr="00F33348" w:rsidSect="006B5AF9">
      <w:headerReference w:type="default" r:id="rId12"/>
      <w:footerReference w:type="default" r:id="rId13"/>
      <w:pgSz w:w="11906" w:h="16838"/>
      <w:pgMar w:top="568" w:right="1440" w:bottom="1440" w:left="1418" w:header="1134" w:footer="708" w:gutter="0"/>
      <w:pgBorders w:offsetFrom="page">
        <w:top w:val="single" w:sz="12" w:space="24" w:color="4F81BD" w:themeColor="accent1"/>
        <w:left w:val="single" w:sz="12" w:space="24" w:color="4F81BD" w:themeColor="accent1"/>
        <w:bottom w:val="single" w:sz="12" w:space="24" w:color="4F81BD" w:themeColor="accent1"/>
        <w:right w:val="single" w:sz="12" w:space="24" w:color="4F81BD"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12D76" w14:textId="77777777" w:rsidR="00AD0AC8" w:rsidRDefault="00AD0AC8" w:rsidP="00621C0A">
      <w:pPr>
        <w:spacing w:after="0" w:line="240" w:lineRule="auto"/>
      </w:pPr>
      <w:r>
        <w:separator/>
      </w:r>
    </w:p>
  </w:endnote>
  <w:endnote w:type="continuationSeparator" w:id="0">
    <w:p w14:paraId="52C18A2C" w14:textId="77777777" w:rsidR="00AD0AC8" w:rsidRDefault="00AD0AC8"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7614084"/>
      <w:docPartObj>
        <w:docPartGallery w:val="Page Numbers (Bottom of Page)"/>
        <w:docPartUnique/>
      </w:docPartObj>
    </w:sdtPr>
    <w:sdtEndPr>
      <w:rPr>
        <w:noProof/>
        <w:sz w:val="20"/>
        <w:szCs w:val="18"/>
      </w:rPr>
    </w:sdtEndPr>
    <w:sdtContent>
      <w:p w14:paraId="6692C8F8" w14:textId="77777777" w:rsidR="00CA378F" w:rsidRDefault="00CA378F">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B5E394E" w14:textId="68DF7958" w:rsidR="00CA378F" w:rsidRPr="006B5AF9" w:rsidRDefault="006B5AF9">
        <w:pPr>
          <w:pStyle w:val="Footer"/>
          <w:jc w:val="center"/>
          <w:rPr>
            <w:sz w:val="20"/>
            <w:szCs w:val="18"/>
          </w:rPr>
        </w:pPr>
        <w:r w:rsidRPr="006B5AF9">
          <w:rPr>
            <w:sz w:val="20"/>
            <w:szCs w:val="18"/>
          </w:rPr>
          <w:t>ASSOCIATE FELLOWSHIP - SUPPORTING STATEMENT TEMPLATE</w:t>
        </w:r>
      </w:p>
    </w:sdtContent>
  </w:sdt>
  <w:p w14:paraId="4C29DD46" w14:textId="1026FB04" w:rsidR="00D74532" w:rsidRPr="00CF3C28" w:rsidRDefault="00D74532" w:rsidP="00CF3C28">
    <w:pPr>
      <w:pStyle w:val="Footer"/>
      <w:ind w:left="-426"/>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CACFD" w14:textId="77777777" w:rsidR="00AD0AC8" w:rsidRDefault="00AD0AC8" w:rsidP="00621C0A">
      <w:pPr>
        <w:spacing w:after="0" w:line="240" w:lineRule="auto"/>
      </w:pPr>
      <w:r>
        <w:separator/>
      </w:r>
    </w:p>
  </w:footnote>
  <w:footnote w:type="continuationSeparator" w:id="0">
    <w:p w14:paraId="3D22EF9E" w14:textId="77777777" w:rsidR="00AD0AC8" w:rsidRDefault="00AD0AC8"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1DDCE" w14:textId="35EAAB3D" w:rsidR="00621C0A" w:rsidRPr="00C16532" w:rsidRDefault="00C16532" w:rsidP="00C16532">
    <w:pPr>
      <w:pStyle w:val="Header"/>
      <w:jc w:val="right"/>
      <w:rPr>
        <w:b/>
        <w:bCs/>
      </w:rPr>
    </w:pPr>
    <w:r w:rsidRPr="00C16532">
      <w:rPr>
        <w:b/>
        <w:bCs/>
        <w:noProof/>
      </w:rPr>
      <w:drawing>
        <wp:anchor distT="0" distB="0" distL="114300" distR="114300" simplePos="0" relativeHeight="251668480" behindDoc="0" locked="0" layoutInCell="1" allowOverlap="1" wp14:anchorId="250B49C0" wp14:editId="596CEE17">
          <wp:simplePos x="0" y="0"/>
          <wp:positionH relativeFrom="column">
            <wp:posOffset>-795655</wp:posOffset>
          </wp:positionH>
          <wp:positionV relativeFrom="paragraph">
            <wp:posOffset>-643890</wp:posOffset>
          </wp:positionV>
          <wp:extent cx="1836799" cy="733425"/>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836799" cy="733425"/>
                  </a:xfrm>
                  <a:prstGeom prst="rect">
                    <a:avLst/>
                  </a:prstGeom>
                </pic:spPr>
              </pic:pic>
            </a:graphicData>
          </a:graphic>
          <wp14:sizeRelH relativeFrom="margin">
            <wp14:pctWidth>0</wp14:pctWidth>
          </wp14:sizeRelH>
          <wp14:sizeRelV relativeFrom="margin">
            <wp14:pctHeight>0</wp14:pctHeight>
          </wp14:sizeRelV>
        </wp:anchor>
      </w:drawing>
    </w:r>
    <w:r w:rsidRPr="00C16532">
      <w:rPr>
        <w:b/>
        <w:bCs/>
      </w:rPr>
      <w:t>Appendix E2.14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BF40B8"/>
    <w:multiLevelType w:val="hybridMultilevel"/>
    <w:tmpl w:val="42E82EB0"/>
    <w:lvl w:ilvl="0" w:tplc="2774D3A8">
      <w:start w:val="1"/>
      <w:numFmt w:val="bullet"/>
      <w:lvlText w:val=""/>
      <w:lvlJc w:val="left"/>
      <w:pPr>
        <w:ind w:left="717"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04EA2"/>
    <w:multiLevelType w:val="hybridMultilevel"/>
    <w:tmpl w:val="8AA8E6E8"/>
    <w:lvl w:ilvl="0" w:tplc="18A60120">
      <w:start w:val="1"/>
      <w:numFmt w:val="bullet"/>
      <w:lvlText w:val=""/>
      <w:lvlJc w:val="left"/>
      <w:pPr>
        <w:ind w:left="436" w:hanging="360"/>
      </w:pPr>
      <w:rPr>
        <w:rFonts w:ascii="Symbol" w:hAnsi="Symbol" w:hint="default"/>
        <w:color w:val="17365D" w:themeColor="text2" w:themeShade="BF"/>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474CCD"/>
    <w:multiLevelType w:val="hybridMultilevel"/>
    <w:tmpl w:val="1F6E362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8"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4" w15:restartNumberingAfterBreak="0">
    <w:nsid w:val="30B830CD"/>
    <w:multiLevelType w:val="hybridMultilevel"/>
    <w:tmpl w:val="D1C0519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1"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2"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51EAC7"/>
    <w:multiLevelType w:val="hybridMultilevel"/>
    <w:tmpl w:val="CEF671BC"/>
    <w:lvl w:ilvl="0" w:tplc="A6661298">
      <w:start w:val="1"/>
      <w:numFmt w:val="bullet"/>
      <w:lvlText w:val=""/>
      <w:lvlJc w:val="left"/>
      <w:pPr>
        <w:ind w:left="720" w:hanging="360"/>
      </w:pPr>
      <w:rPr>
        <w:rFonts w:ascii="Symbol" w:hAnsi="Symbol" w:hint="default"/>
      </w:rPr>
    </w:lvl>
    <w:lvl w:ilvl="1" w:tplc="B1080E78">
      <w:start w:val="1"/>
      <w:numFmt w:val="bullet"/>
      <w:lvlText w:val="o"/>
      <w:lvlJc w:val="left"/>
      <w:pPr>
        <w:ind w:left="1440" w:hanging="360"/>
      </w:pPr>
      <w:rPr>
        <w:rFonts w:ascii="Courier New" w:hAnsi="Courier New" w:hint="default"/>
      </w:rPr>
    </w:lvl>
    <w:lvl w:ilvl="2" w:tplc="83D4C70E">
      <w:start w:val="1"/>
      <w:numFmt w:val="bullet"/>
      <w:lvlText w:val=""/>
      <w:lvlJc w:val="left"/>
      <w:pPr>
        <w:ind w:left="2160" w:hanging="360"/>
      </w:pPr>
      <w:rPr>
        <w:rFonts w:ascii="Wingdings" w:hAnsi="Wingdings" w:hint="default"/>
      </w:rPr>
    </w:lvl>
    <w:lvl w:ilvl="3" w:tplc="085ABAA8">
      <w:start w:val="1"/>
      <w:numFmt w:val="bullet"/>
      <w:lvlText w:val=""/>
      <w:lvlJc w:val="left"/>
      <w:pPr>
        <w:ind w:left="2880" w:hanging="360"/>
      </w:pPr>
      <w:rPr>
        <w:rFonts w:ascii="Symbol" w:hAnsi="Symbol" w:hint="default"/>
      </w:rPr>
    </w:lvl>
    <w:lvl w:ilvl="4" w:tplc="5F780066">
      <w:start w:val="1"/>
      <w:numFmt w:val="bullet"/>
      <w:lvlText w:val="o"/>
      <w:lvlJc w:val="left"/>
      <w:pPr>
        <w:ind w:left="3600" w:hanging="360"/>
      </w:pPr>
      <w:rPr>
        <w:rFonts w:ascii="Courier New" w:hAnsi="Courier New" w:hint="default"/>
      </w:rPr>
    </w:lvl>
    <w:lvl w:ilvl="5" w:tplc="C33EBC3C">
      <w:start w:val="1"/>
      <w:numFmt w:val="bullet"/>
      <w:lvlText w:val=""/>
      <w:lvlJc w:val="left"/>
      <w:pPr>
        <w:ind w:left="4320" w:hanging="360"/>
      </w:pPr>
      <w:rPr>
        <w:rFonts w:ascii="Wingdings" w:hAnsi="Wingdings" w:hint="default"/>
      </w:rPr>
    </w:lvl>
    <w:lvl w:ilvl="6" w:tplc="F6D4CC42">
      <w:start w:val="1"/>
      <w:numFmt w:val="bullet"/>
      <w:lvlText w:val=""/>
      <w:lvlJc w:val="left"/>
      <w:pPr>
        <w:ind w:left="5040" w:hanging="360"/>
      </w:pPr>
      <w:rPr>
        <w:rFonts w:ascii="Symbol" w:hAnsi="Symbol" w:hint="default"/>
      </w:rPr>
    </w:lvl>
    <w:lvl w:ilvl="7" w:tplc="91D2CB0E">
      <w:start w:val="1"/>
      <w:numFmt w:val="bullet"/>
      <w:lvlText w:val="o"/>
      <w:lvlJc w:val="left"/>
      <w:pPr>
        <w:ind w:left="5760" w:hanging="360"/>
      </w:pPr>
      <w:rPr>
        <w:rFonts w:ascii="Courier New" w:hAnsi="Courier New" w:hint="default"/>
      </w:rPr>
    </w:lvl>
    <w:lvl w:ilvl="8" w:tplc="6D26C9D2">
      <w:start w:val="1"/>
      <w:numFmt w:val="bullet"/>
      <w:lvlText w:val=""/>
      <w:lvlJc w:val="left"/>
      <w:pPr>
        <w:ind w:left="6480" w:hanging="360"/>
      </w:pPr>
      <w:rPr>
        <w:rFonts w:ascii="Wingdings" w:hAnsi="Wingdings" w:hint="default"/>
      </w:rPr>
    </w:lvl>
  </w:abstractNum>
  <w:abstractNum w:abstractNumId="26"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7"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8"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590645"/>
    <w:multiLevelType w:val="hybridMultilevel"/>
    <w:tmpl w:val="670A743C"/>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65446">
    <w:abstractNumId w:val="25"/>
  </w:num>
  <w:num w:numId="2" w16cid:durableId="1713842719">
    <w:abstractNumId w:val="12"/>
  </w:num>
  <w:num w:numId="3" w16cid:durableId="508522699">
    <w:abstractNumId w:val="12"/>
  </w:num>
  <w:num w:numId="4" w16cid:durableId="1665543933">
    <w:abstractNumId w:val="13"/>
  </w:num>
  <w:num w:numId="5" w16cid:durableId="1143691494">
    <w:abstractNumId w:val="1"/>
  </w:num>
  <w:num w:numId="6" w16cid:durableId="573122999">
    <w:abstractNumId w:val="26"/>
  </w:num>
  <w:num w:numId="7" w16cid:durableId="1541699606">
    <w:abstractNumId w:val="0"/>
  </w:num>
  <w:num w:numId="8" w16cid:durableId="1842043930">
    <w:abstractNumId w:val="7"/>
  </w:num>
  <w:num w:numId="9" w16cid:durableId="1576671172">
    <w:abstractNumId w:val="10"/>
  </w:num>
  <w:num w:numId="10" w16cid:durableId="640578696">
    <w:abstractNumId w:val="16"/>
  </w:num>
  <w:num w:numId="11" w16cid:durableId="142043143">
    <w:abstractNumId w:val="28"/>
  </w:num>
  <w:num w:numId="12" w16cid:durableId="1831213423">
    <w:abstractNumId w:val="33"/>
  </w:num>
  <w:num w:numId="13" w16cid:durableId="1809518548">
    <w:abstractNumId w:val="29"/>
  </w:num>
  <w:num w:numId="14" w16cid:durableId="553321056">
    <w:abstractNumId w:val="8"/>
  </w:num>
  <w:num w:numId="15" w16cid:durableId="1781161">
    <w:abstractNumId w:val="4"/>
  </w:num>
  <w:num w:numId="16" w16cid:durableId="1941335973">
    <w:abstractNumId w:val="19"/>
  </w:num>
  <w:num w:numId="17" w16cid:durableId="1008169180">
    <w:abstractNumId w:val="30"/>
  </w:num>
  <w:num w:numId="18" w16cid:durableId="576668569">
    <w:abstractNumId w:val="11"/>
  </w:num>
  <w:num w:numId="19" w16cid:durableId="1146164158">
    <w:abstractNumId w:val="20"/>
  </w:num>
  <w:num w:numId="20" w16cid:durableId="2080596034">
    <w:abstractNumId w:val="17"/>
  </w:num>
  <w:num w:numId="21" w16cid:durableId="2135102521">
    <w:abstractNumId w:val="15"/>
  </w:num>
  <w:num w:numId="22" w16cid:durableId="897401098">
    <w:abstractNumId w:val="21"/>
  </w:num>
  <w:num w:numId="23" w16cid:durableId="291058395">
    <w:abstractNumId w:val="23"/>
  </w:num>
  <w:num w:numId="24" w16cid:durableId="1501313057">
    <w:abstractNumId w:val="24"/>
  </w:num>
  <w:num w:numId="25" w16cid:durableId="205802350">
    <w:abstractNumId w:val="5"/>
  </w:num>
  <w:num w:numId="26" w16cid:durableId="1451244709">
    <w:abstractNumId w:val="18"/>
  </w:num>
  <w:num w:numId="27" w16cid:durableId="809640167">
    <w:abstractNumId w:val="31"/>
  </w:num>
  <w:num w:numId="28" w16cid:durableId="283851772">
    <w:abstractNumId w:val="27"/>
  </w:num>
  <w:num w:numId="29" w16cid:durableId="1855725064">
    <w:abstractNumId w:val="9"/>
  </w:num>
  <w:num w:numId="30" w16cid:durableId="1555313729">
    <w:abstractNumId w:val="14"/>
  </w:num>
  <w:num w:numId="31" w16cid:durableId="83840998">
    <w:abstractNumId w:val="6"/>
  </w:num>
  <w:num w:numId="32" w16cid:durableId="1170295835">
    <w:abstractNumId w:val="2"/>
  </w:num>
  <w:num w:numId="33" w16cid:durableId="150365732">
    <w:abstractNumId w:val="32"/>
  </w:num>
  <w:num w:numId="34" w16cid:durableId="1764574103">
    <w:abstractNumId w:val="22"/>
  </w:num>
  <w:num w:numId="35" w16cid:durableId="15321102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80299"/>
    <w:rsid w:val="00082BE9"/>
    <w:rsid w:val="0010395F"/>
    <w:rsid w:val="00107B94"/>
    <w:rsid w:val="00141F42"/>
    <w:rsid w:val="00164C2C"/>
    <w:rsid w:val="001B0267"/>
    <w:rsid w:val="001F4CBA"/>
    <w:rsid w:val="002145CB"/>
    <w:rsid w:val="00224025"/>
    <w:rsid w:val="00277AAD"/>
    <w:rsid w:val="002F550A"/>
    <w:rsid w:val="003633F1"/>
    <w:rsid w:val="004303C9"/>
    <w:rsid w:val="0046668F"/>
    <w:rsid w:val="00476C41"/>
    <w:rsid w:val="004F0C33"/>
    <w:rsid w:val="005162EE"/>
    <w:rsid w:val="0052187F"/>
    <w:rsid w:val="0053297A"/>
    <w:rsid w:val="0056553D"/>
    <w:rsid w:val="005E096F"/>
    <w:rsid w:val="00621C0A"/>
    <w:rsid w:val="006B5AF9"/>
    <w:rsid w:val="006D105C"/>
    <w:rsid w:val="006F4C9B"/>
    <w:rsid w:val="007A7B13"/>
    <w:rsid w:val="007C006A"/>
    <w:rsid w:val="007C5FD6"/>
    <w:rsid w:val="00824B12"/>
    <w:rsid w:val="008F2AC8"/>
    <w:rsid w:val="00A62D88"/>
    <w:rsid w:val="00AD0AC8"/>
    <w:rsid w:val="00B75583"/>
    <w:rsid w:val="00B97534"/>
    <w:rsid w:val="00C16532"/>
    <w:rsid w:val="00CA378F"/>
    <w:rsid w:val="00CF3C28"/>
    <w:rsid w:val="00D178B2"/>
    <w:rsid w:val="00D570F0"/>
    <w:rsid w:val="00D60EA7"/>
    <w:rsid w:val="00D74532"/>
    <w:rsid w:val="00E20AF9"/>
    <w:rsid w:val="00E41FDC"/>
    <w:rsid w:val="00E834D3"/>
    <w:rsid w:val="00ED35B4"/>
    <w:rsid w:val="00ED3BCE"/>
    <w:rsid w:val="00F00019"/>
    <w:rsid w:val="00F04FAF"/>
    <w:rsid w:val="00F33348"/>
    <w:rsid w:val="00F3353D"/>
    <w:rsid w:val="00F35D9E"/>
    <w:rsid w:val="00F51494"/>
    <w:rsid w:val="00FD0BA0"/>
    <w:rsid w:val="00FD0EBB"/>
    <w:rsid w:val="00FF72BC"/>
    <w:rsid w:val="09DA2A59"/>
    <w:rsid w:val="0D4F3A26"/>
    <w:rsid w:val="21C0E222"/>
    <w:rsid w:val="39A0BC7D"/>
    <w:rsid w:val="3BE83212"/>
    <w:rsid w:val="70C8EF1D"/>
    <w:rsid w:val="772F8581"/>
    <w:rsid w:val="7DE60C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DEAE0"/>
  <w15:docId w15:val="{3E4EA26B-2425-4E68-8B20-DADA5DAE0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5B4"/>
    <w:pPr>
      <w:spacing w:line="260" w:lineRule="exact"/>
    </w:pPr>
    <w:rPr>
      <w:rFonts w:ascii="Arial" w:hAnsi="Arial"/>
      <w:spacing w:val="-2"/>
      <w:sz w:val="24"/>
    </w:rPr>
  </w:style>
  <w:style w:type="paragraph" w:styleId="Heading1">
    <w:name w:val="heading 1"/>
    <w:basedOn w:val="Normal"/>
    <w:next w:val="Normal"/>
    <w:link w:val="Heading1Char"/>
    <w:uiPriority w:val="9"/>
    <w:qFormat/>
    <w:rsid w:val="0053297A"/>
    <w:pPr>
      <w:spacing w:before="200" w:after="60" w:line="480" w:lineRule="exact"/>
      <w:outlineLvl w:val="0"/>
    </w:pPr>
    <w:rPr>
      <w:rFonts w:eastAsiaTheme="majorEastAsia" w:cstheme="majorBidi"/>
      <w:b/>
      <w:color w:val="02A4A6"/>
      <w:sz w:val="36"/>
      <w:szCs w:val="48"/>
    </w:rPr>
  </w:style>
  <w:style w:type="paragraph" w:styleId="Heading2">
    <w:name w:val="heading 2"/>
    <w:basedOn w:val="Normal"/>
    <w:next w:val="Normal"/>
    <w:link w:val="Heading2Char"/>
    <w:uiPriority w:val="9"/>
    <w:unhideWhenUsed/>
    <w:qFormat/>
    <w:rsid w:val="00141F42"/>
    <w:pPr>
      <w:spacing w:before="240" w:after="30" w:line="400" w:lineRule="exact"/>
      <w:outlineLvl w:val="1"/>
    </w:pPr>
    <w:rPr>
      <w:rFonts w:eastAsiaTheme="majorEastAsia" w:cstheme="majorBidi"/>
      <w:b/>
      <w:color w:val="02A4A6"/>
      <w:sz w:val="32"/>
      <w:szCs w:val="32"/>
    </w:rPr>
  </w:style>
  <w:style w:type="paragraph" w:styleId="Heading3">
    <w:name w:val="heading 3"/>
    <w:basedOn w:val="Normal"/>
    <w:next w:val="Normal"/>
    <w:link w:val="Heading3Char"/>
    <w:uiPriority w:val="9"/>
    <w:semiHidden/>
    <w:unhideWhenUsed/>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3"/>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rsid w:val="004F0C33"/>
    <w:pPr>
      <w:spacing w:after="0" w:line="240" w:lineRule="auto"/>
    </w:pPr>
    <w:rPr>
      <w:noProof/>
    </w:rPr>
  </w:style>
  <w:style w:type="paragraph" w:customStyle="1" w:styleId="AHEReportTitle">
    <w:name w:val="AHE Report Title"/>
    <w:basedOn w:val="Normal"/>
    <w:rsid w:val="004F0C33"/>
    <w:pPr>
      <w:spacing w:after="0" w:line="960" w:lineRule="exact"/>
    </w:pPr>
    <w:rPr>
      <w:color w:val="1F497D" w:themeColor="text2"/>
      <w:spacing w:val="-8"/>
      <w:sz w:val="96"/>
    </w:rPr>
  </w:style>
  <w:style w:type="paragraph" w:customStyle="1" w:styleId="AHEReportSub-Title">
    <w:name w:val="AHE Report Sub-Title"/>
    <w:basedOn w:val="Normal"/>
    <w:rsid w:val="004F0C33"/>
    <w:pPr>
      <w:spacing w:after="0" w:line="400" w:lineRule="exact"/>
    </w:pPr>
    <w:rPr>
      <w:color w:val="000000" w:themeColor="text1"/>
      <w:sz w:val="32"/>
      <w:szCs w:val="32"/>
    </w:rPr>
  </w:style>
  <w:style w:type="paragraph" w:customStyle="1" w:styleId="AHEPartnership">
    <w:name w:val="AHE Partnership"/>
    <w:basedOn w:val="Normal"/>
    <w:rsid w:val="004F0C33"/>
    <w:pPr>
      <w:spacing w:after="113" w:line="240" w:lineRule="exact"/>
    </w:pPr>
    <w:rPr>
      <w:color w:val="000000" w:themeColor="text1"/>
    </w:rPr>
  </w:style>
  <w:style w:type="paragraph" w:customStyle="1" w:styleId="AHESectionDivider">
    <w:name w:val="AHE Section Divider"/>
    <w:basedOn w:val="Normal"/>
    <w:rsid w:val="004F0C33"/>
    <w:pPr>
      <w:spacing w:line="960" w:lineRule="exact"/>
    </w:pPr>
    <w:rPr>
      <w:color w:val="FFFFFF" w:themeColor="background1"/>
      <w:sz w:val="96"/>
    </w:rPr>
  </w:style>
  <w:style w:type="paragraph" w:customStyle="1" w:styleId="AHESectionDividerBodyText">
    <w:name w:val="AHE Section Divider Body Text"/>
    <w:basedOn w:val="AHESectionDivider"/>
    <w:rsid w:val="004F0C33"/>
    <w:pPr>
      <w:spacing w:after="200" w:line="400" w:lineRule="exact"/>
    </w:pPr>
    <w:rPr>
      <w:sz w:val="32"/>
    </w:rPr>
  </w:style>
  <w:style w:type="paragraph" w:customStyle="1" w:styleId="Pull-OutQuote">
    <w:name w:val="Pull-Out Quote"/>
    <w:basedOn w:val="Normal"/>
    <w:next w:val="PullQuoteName"/>
    <w:rsid w:val="004F0C33"/>
    <w:pPr>
      <w:spacing w:after="173"/>
      <w:ind w:left="68" w:right="1106" w:hanging="68"/>
    </w:pPr>
    <w:rPr>
      <w:color w:val="EEECE1" w:themeColor="background2"/>
      <w:szCs w:val="24"/>
    </w:rPr>
  </w:style>
  <w:style w:type="paragraph" w:customStyle="1" w:styleId="PullQuoteName">
    <w:name w:val="Pull Quote Name"/>
    <w:basedOn w:val="Pull-OutQuote"/>
    <w:rsid w:val="004F0C33"/>
    <w:pPr>
      <w:spacing w:after="40"/>
    </w:pPr>
  </w:style>
  <w:style w:type="paragraph" w:customStyle="1" w:styleId="Body">
    <w:name w:val="Body"/>
    <w:basedOn w:val="Normal"/>
    <w:uiPriority w:val="99"/>
    <w:rsid w:val="004F0C33"/>
    <w:pPr>
      <w:spacing w:after="0"/>
    </w:pPr>
  </w:style>
  <w:style w:type="paragraph" w:customStyle="1" w:styleId="PullOutQuotewithRules">
    <w:name w:val="Pull Out Quote with Rules"/>
    <w:basedOn w:val="Pull-OutQuote"/>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rsid w:val="004F0C33"/>
    <w:pPr>
      <w:spacing w:before="160" w:after="40"/>
      <w:ind w:left="1247" w:hanging="1247"/>
    </w:pPr>
    <w:rPr>
      <w:i/>
    </w:rPr>
  </w:style>
  <w:style w:type="paragraph" w:customStyle="1" w:styleId="PullOutBoxHeading">
    <w:name w:val="Pull Out Box Heading"/>
    <w:basedOn w:val="Normal"/>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rsid w:val="004F0C33"/>
    <w:rPr>
      <w:color w:val="FFFFFF" w:themeColor="background1"/>
    </w:rPr>
  </w:style>
  <w:style w:type="paragraph" w:customStyle="1" w:styleId="AHETableText">
    <w:name w:val="AHE Table Text"/>
    <w:basedOn w:val="Body"/>
    <w:rsid w:val="004F0C33"/>
  </w:style>
  <w:style w:type="paragraph" w:customStyle="1" w:styleId="AHEContactAddressIndent">
    <w:name w:val="AHE Contact Address Indent"/>
    <w:basedOn w:val="Normal"/>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53297A"/>
    <w:rPr>
      <w:rFonts w:ascii="Arial" w:eastAsiaTheme="majorEastAsia" w:hAnsi="Arial" w:cstheme="majorBidi"/>
      <w:b/>
      <w:color w:val="02A4A6"/>
      <w:spacing w:val="-2"/>
      <w:sz w:val="36"/>
      <w:szCs w:val="48"/>
    </w:rPr>
  </w:style>
  <w:style w:type="character" w:customStyle="1" w:styleId="Heading2Char">
    <w:name w:val="Heading 2 Char"/>
    <w:basedOn w:val="DefaultParagraphFont"/>
    <w:link w:val="Heading2"/>
    <w:uiPriority w:val="9"/>
    <w:rsid w:val="00141F42"/>
    <w:rPr>
      <w:rFonts w:ascii="Arial" w:eastAsiaTheme="majorEastAsia" w:hAnsi="Arial" w:cstheme="majorBidi"/>
      <w:b/>
      <w:color w:val="02A4A6"/>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6"/>
      </w:numPr>
      <w:spacing w:after="113"/>
    </w:pPr>
  </w:style>
  <w:style w:type="paragraph" w:styleId="ListNumber">
    <w:name w:val="List Number"/>
    <w:basedOn w:val="Normal"/>
    <w:uiPriority w:val="99"/>
    <w:semiHidden/>
    <w:unhideWhenUsed/>
    <w:qFormat/>
    <w:rsid w:val="004F0C33"/>
    <w:pPr>
      <w:numPr>
        <w:numId w:val="8"/>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ED35B4"/>
    <w:pPr>
      <w:numPr>
        <w:numId w:val="29"/>
      </w:numPr>
      <w:spacing w:before="120" w:after="120" w:line="240" w:lineRule="auto"/>
    </w:pPr>
    <w:rPr>
      <w:spacing w:val="0"/>
      <w:szCs w:val="24"/>
    </w:rPr>
  </w:style>
  <w:style w:type="character" w:customStyle="1" w:styleId="BulletChar">
    <w:name w:val="Bullet Char"/>
    <w:basedOn w:val="DefaultParagraphFont"/>
    <w:link w:val="Bullet"/>
    <w:rsid w:val="00ED35B4"/>
    <w:rPr>
      <w:rFonts w:ascii="Arial" w:hAnsi="Arial"/>
      <w:sz w:val="24"/>
      <w:szCs w:val="24"/>
    </w:rPr>
  </w:style>
  <w:style w:type="character" w:customStyle="1" w:styleId="ListParagraphChar">
    <w:name w:val="List Paragraph Char"/>
    <w:basedOn w:val="DefaultParagraphFont"/>
    <w:link w:val="ListParagraph"/>
    <w:uiPriority w:val="34"/>
    <w:locked/>
    <w:rsid w:val="006D105C"/>
    <w:rPr>
      <w:rFonts w:ascii="Arial" w:hAnsi="Arial"/>
      <w:spacing w:val="-2"/>
      <w:sz w:val="24"/>
    </w:rPr>
  </w:style>
  <w:style w:type="character" w:styleId="CommentReference">
    <w:name w:val="annotation reference"/>
    <w:basedOn w:val="DefaultParagraphFont"/>
    <w:uiPriority w:val="99"/>
    <w:semiHidden/>
    <w:unhideWhenUsed/>
    <w:rsid w:val="00C16532"/>
    <w:rPr>
      <w:sz w:val="16"/>
      <w:szCs w:val="16"/>
    </w:rPr>
  </w:style>
  <w:style w:type="paragraph" w:styleId="CommentText">
    <w:name w:val="annotation text"/>
    <w:basedOn w:val="Normal"/>
    <w:link w:val="CommentTextChar"/>
    <w:uiPriority w:val="99"/>
    <w:semiHidden/>
    <w:unhideWhenUsed/>
    <w:rsid w:val="00C16532"/>
    <w:pPr>
      <w:spacing w:line="240" w:lineRule="auto"/>
    </w:pPr>
    <w:rPr>
      <w:sz w:val="20"/>
      <w:szCs w:val="20"/>
    </w:rPr>
  </w:style>
  <w:style w:type="character" w:customStyle="1" w:styleId="CommentTextChar">
    <w:name w:val="Comment Text Char"/>
    <w:basedOn w:val="DefaultParagraphFont"/>
    <w:link w:val="CommentText"/>
    <w:uiPriority w:val="99"/>
    <w:semiHidden/>
    <w:rsid w:val="00C16532"/>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C16532"/>
    <w:rPr>
      <w:b/>
      <w:bCs/>
    </w:rPr>
  </w:style>
  <w:style w:type="character" w:customStyle="1" w:styleId="CommentSubjectChar">
    <w:name w:val="Comment Subject Char"/>
    <w:basedOn w:val="CommentTextChar"/>
    <w:link w:val="CommentSubject"/>
    <w:uiPriority w:val="99"/>
    <w:semiHidden/>
    <w:rsid w:val="00C16532"/>
    <w:rPr>
      <w:rFonts w:ascii="Arial" w:hAnsi="Arial"/>
      <w:b/>
      <w:bCs/>
      <w:spacing w:val="-2"/>
      <w:sz w:val="20"/>
      <w:szCs w:val="20"/>
    </w:rPr>
  </w:style>
  <w:style w:type="paragraph" w:customStyle="1" w:styleId="hyperlink1">
    <w:name w:val="hyperlink1"/>
    <w:basedOn w:val="Normal"/>
    <w:link w:val="hyperlink1Char"/>
    <w:uiPriority w:val="1"/>
    <w:qFormat/>
    <w:rsid w:val="21C0E222"/>
    <w:pPr>
      <w:spacing w:line="240" w:lineRule="auto"/>
      <w:jc w:val="both"/>
    </w:pPr>
    <w:rPr>
      <w:color w:val="0087B5"/>
    </w:rPr>
  </w:style>
  <w:style w:type="character" w:customStyle="1" w:styleId="hyperlink1Char">
    <w:name w:val="hyperlink1 Char"/>
    <w:basedOn w:val="DefaultParagraphFont"/>
    <w:link w:val="hyperlink1"/>
    <w:uiPriority w:val="1"/>
    <w:rsid w:val="21C0E222"/>
    <w:rPr>
      <w:rFonts w:ascii="Arial" w:eastAsiaTheme="minorEastAsia" w:hAnsi="Arial" w:cstheme="minorBidi"/>
      <w:color w:val="0087B5"/>
      <w:sz w:val="24"/>
      <w:szCs w:val="24"/>
    </w:rPr>
  </w:style>
  <w:style w:type="character" w:styleId="UnresolvedMention">
    <w:name w:val="Unresolved Mention"/>
    <w:basedOn w:val="DefaultParagraphFont"/>
    <w:uiPriority w:val="99"/>
    <w:semiHidden/>
    <w:unhideWhenUsed/>
    <w:rsid w:val="00164C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37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dvance-he.ac.uk/knowledge-hub/professional-standards-framework-teaching-and-supporting-learning-higher-education-0?_ga=2.218154137.1225319294.1676230091-984464210.1638205624"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j.huxtable@uwtsd.ac.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5462C1-6B20-42BC-A0C0-B962711893E4}">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2.xml><?xml version="1.0" encoding="utf-8"?>
<ds:datastoreItem xmlns:ds="http://schemas.openxmlformats.org/officeDocument/2006/customXml" ds:itemID="{88DA1180-1D2B-48C0-A081-2BB36B5D2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3B67B6-FBA1-403D-9376-F718F2EFC7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816</Words>
  <Characters>4657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Jason Huxtable</cp:lastModifiedBy>
  <cp:revision>2</cp:revision>
  <cp:lastPrinted>2019-06-13T10:00:00Z</cp:lastPrinted>
  <dcterms:created xsi:type="dcterms:W3CDTF">2025-04-03T13:21:00Z</dcterms:created>
  <dcterms:modified xsi:type="dcterms:W3CDTF">2025-04-03T13:21:00Z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