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C1AA44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5FB6927" wp14:editId="08FDBA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1DA77E" w14:textId="77FC092A" w:rsidR="007D1947" w:rsidRDefault="00B9619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reflective evaluation</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DAF42DF" w14:textId="7769EC1E" w:rsidR="007D1947" w:rsidRDefault="00864192">
              <w:pPr>
                <w:pStyle w:val="NoSpacing"/>
                <w:jc w:val="center"/>
                <w:rPr>
                  <w:color w:val="5B9BD5" w:themeColor="accent1"/>
                  <w:sz w:val="28"/>
                  <w:szCs w:val="28"/>
                </w:rPr>
              </w:pPr>
              <w:r>
                <w:rPr>
                  <w:color w:val="5B9BD5" w:themeColor="accent1"/>
                  <w:sz w:val="28"/>
                  <w:szCs w:val="28"/>
                </w:rPr>
                <w:t>RIPARA BEGUM 01759528</w:t>
              </w:r>
            </w:p>
          </w:sdtContent>
        </w:sdt>
        <w:p w14:paraId="27A54466"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8F849E6" wp14:editId="3837BA7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2828F595" w14:textId="5771CC9A" w:rsidR="007D1947" w:rsidRDefault="00B96192">
                                    <w:pPr>
                                      <w:pStyle w:val="NoSpacing"/>
                                      <w:spacing w:after="40"/>
                                      <w:jc w:val="center"/>
                                      <w:rPr>
                                        <w:caps/>
                                        <w:color w:val="5B9BD5" w:themeColor="accent1"/>
                                        <w:sz w:val="28"/>
                                        <w:szCs w:val="28"/>
                                      </w:rPr>
                                    </w:pPr>
                                    <w:r>
                                      <w:rPr>
                                        <w:caps/>
                                        <w:color w:val="5B9BD5" w:themeColor="accent1"/>
                                        <w:sz w:val="28"/>
                                        <w:szCs w:val="28"/>
                                      </w:rPr>
                                      <w:t>April 27, 2018</w:t>
                                    </w:r>
                                  </w:p>
                                </w:sdtContent>
                              </w:sdt>
                              <w:p w14:paraId="46620FCC" w14:textId="77777777" w:rsidR="007D1947" w:rsidRDefault="00510C1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B04E791" w14:textId="77777777" w:rsidR="007D1947" w:rsidRDefault="00510C1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F849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2828F595" w14:textId="5771CC9A" w:rsidR="007D1947" w:rsidRDefault="00B96192">
                              <w:pPr>
                                <w:pStyle w:val="NoSpacing"/>
                                <w:spacing w:after="40"/>
                                <w:jc w:val="center"/>
                                <w:rPr>
                                  <w:caps/>
                                  <w:color w:val="5B9BD5" w:themeColor="accent1"/>
                                  <w:sz w:val="28"/>
                                  <w:szCs w:val="28"/>
                                </w:rPr>
                              </w:pPr>
                              <w:r>
                                <w:rPr>
                                  <w:caps/>
                                  <w:color w:val="5B9BD5" w:themeColor="accent1"/>
                                  <w:sz w:val="28"/>
                                  <w:szCs w:val="28"/>
                                </w:rPr>
                                <w:t>April 27, 2018</w:t>
                              </w:r>
                            </w:p>
                          </w:sdtContent>
                        </w:sdt>
                        <w:p w14:paraId="46620FCC" w14:textId="77777777" w:rsidR="007D1947" w:rsidRDefault="00510C1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B04E791" w14:textId="77777777" w:rsidR="007D1947" w:rsidRDefault="00510C1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CF8829A" wp14:editId="74B729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E8372D" w14:textId="31B75E31" w:rsidR="007D1947" w:rsidRDefault="007D1947" w:rsidP="00B96192">
          <w:pPr>
            <w:pStyle w:val="Heading1"/>
          </w:pPr>
          <w:r>
            <w:br w:type="page"/>
          </w:r>
        </w:p>
        <w:p w14:paraId="64998001" w14:textId="12F2B46A" w:rsidR="007D1947" w:rsidRPr="008D66A8" w:rsidRDefault="00B96192">
          <w:pPr>
            <w:rPr>
              <w:rFonts w:ascii="Times New Roman" w:hAnsi="Times New Roman" w:cs="Times New Roman"/>
              <w:sz w:val="24"/>
              <w:szCs w:val="24"/>
            </w:rPr>
          </w:pPr>
          <w:r w:rsidRPr="008D66A8">
            <w:rPr>
              <w:rFonts w:ascii="Times New Roman" w:hAnsi="Times New Roman" w:cs="Times New Roman"/>
              <w:sz w:val="24"/>
              <w:szCs w:val="24"/>
            </w:rPr>
            <w:lastRenderedPageBreak/>
            <w:t xml:space="preserve">Getting </w:t>
          </w:r>
          <w:r w:rsidR="00C474F1" w:rsidRPr="008D66A8">
            <w:rPr>
              <w:rFonts w:ascii="Times New Roman" w:hAnsi="Times New Roman" w:cs="Times New Roman"/>
              <w:sz w:val="24"/>
              <w:szCs w:val="24"/>
            </w:rPr>
            <w:t>an</w:t>
          </w:r>
          <w:r w:rsidRPr="008D66A8">
            <w:rPr>
              <w:rFonts w:ascii="Times New Roman" w:hAnsi="Times New Roman" w:cs="Times New Roman"/>
              <w:sz w:val="24"/>
              <w:szCs w:val="24"/>
            </w:rPr>
            <w:t xml:space="preserve"> opportunity to </w:t>
          </w:r>
          <w:r w:rsidR="00C474F1" w:rsidRPr="008D66A8">
            <w:rPr>
              <w:rFonts w:ascii="Times New Roman" w:hAnsi="Times New Roman" w:cs="Times New Roman"/>
              <w:sz w:val="24"/>
              <w:szCs w:val="24"/>
            </w:rPr>
            <w:t>study</w:t>
          </w:r>
          <w:r w:rsidRPr="008D66A8">
            <w:rPr>
              <w:rFonts w:ascii="Times New Roman" w:hAnsi="Times New Roman" w:cs="Times New Roman"/>
              <w:sz w:val="24"/>
              <w:szCs w:val="24"/>
            </w:rPr>
            <w:t xml:space="preserve"> again at </w:t>
          </w:r>
          <w:r w:rsidR="00C474F1" w:rsidRPr="008D66A8">
            <w:rPr>
              <w:rFonts w:ascii="Times New Roman" w:hAnsi="Times New Roman" w:cs="Times New Roman"/>
              <w:sz w:val="24"/>
              <w:szCs w:val="24"/>
            </w:rPr>
            <w:t>university</w:t>
          </w:r>
          <w:r w:rsidRPr="008D66A8">
            <w:rPr>
              <w:rFonts w:ascii="Times New Roman" w:hAnsi="Times New Roman" w:cs="Times New Roman"/>
              <w:sz w:val="24"/>
              <w:szCs w:val="24"/>
            </w:rPr>
            <w:t xml:space="preserve"> doing the higher education skills for the workplace has given</w:t>
          </w:r>
          <w:r w:rsidR="00737D7F" w:rsidRPr="008D66A8">
            <w:rPr>
              <w:rFonts w:ascii="Times New Roman" w:hAnsi="Times New Roman" w:cs="Times New Roman"/>
              <w:sz w:val="24"/>
              <w:szCs w:val="24"/>
            </w:rPr>
            <w:t xml:space="preserve"> the writer </w:t>
          </w:r>
          <w:r w:rsidRPr="008D66A8">
            <w:rPr>
              <w:rFonts w:ascii="Times New Roman" w:hAnsi="Times New Roman" w:cs="Times New Roman"/>
              <w:sz w:val="24"/>
              <w:szCs w:val="24"/>
            </w:rPr>
            <w:t>an opportunity to reflect on</w:t>
          </w:r>
          <w:r w:rsidR="00737D7F" w:rsidRPr="008D66A8">
            <w:rPr>
              <w:rFonts w:ascii="Times New Roman" w:hAnsi="Times New Roman" w:cs="Times New Roman"/>
              <w:sz w:val="24"/>
              <w:szCs w:val="24"/>
            </w:rPr>
            <w:t xml:space="preserve"> the </w:t>
          </w:r>
          <w:r w:rsidR="008D66A8" w:rsidRPr="008D66A8">
            <w:rPr>
              <w:rFonts w:ascii="Times New Roman" w:hAnsi="Times New Roman" w:cs="Times New Roman"/>
              <w:sz w:val="24"/>
              <w:szCs w:val="24"/>
            </w:rPr>
            <w:t>writer’s</w:t>
          </w:r>
          <w:r w:rsidRPr="008D66A8">
            <w:rPr>
              <w:rFonts w:ascii="Times New Roman" w:hAnsi="Times New Roman" w:cs="Times New Roman"/>
              <w:sz w:val="24"/>
              <w:szCs w:val="24"/>
            </w:rPr>
            <w:t xml:space="preserve"> performance and learn to develop </w:t>
          </w:r>
          <w:r w:rsidR="00737D7F" w:rsidRPr="008D66A8">
            <w:rPr>
              <w:rFonts w:ascii="Times New Roman" w:hAnsi="Times New Roman" w:cs="Times New Roman"/>
              <w:sz w:val="24"/>
              <w:szCs w:val="24"/>
            </w:rPr>
            <w:t>the writer</w:t>
          </w:r>
          <w:r w:rsidRPr="008D66A8">
            <w:rPr>
              <w:rFonts w:ascii="Times New Roman" w:hAnsi="Times New Roman" w:cs="Times New Roman"/>
              <w:sz w:val="24"/>
              <w:szCs w:val="24"/>
            </w:rPr>
            <w:t xml:space="preserve"> more [university of st David’s trinity, 2018</w:t>
          </w:r>
          <w:r w:rsidR="00C474F1" w:rsidRPr="008D66A8">
            <w:rPr>
              <w:rFonts w:ascii="Times New Roman" w:hAnsi="Times New Roman" w:cs="Times New Roman"/>
              <w:sz w:val="24"/>
              <w:szCs w:val="24"/>
            </w:rPr>
            <w:t xml:space="preserve">]. Reflective </w:t>
          </w:r>
          <w:r w:rsidRPr="008D66A8">
            <w:rPr>
              <w:rFonts w:ascii="Times New Roman" w:hAnsi="Times New Roman" w:cs="Times New Roman"/>
              <w:sz w:val="24"/>
              <w:szCs w:val="24"/>
            </w:rPr>
            <w:t xml:space="preserve">thinking is </w:t>
          </w:r>
          <w:r w:rsidR="00C474F1" w:rsidRPr="008D66A8">
            <w:rPr>
              <w:rFonts w:ascii="Times New Roman" w:hAnsi="Times New Roman" w:cs="Times New Roman"/>
              <w:sz w:val="24"/>
              <w:szCs w:val="24"/>
            </w:rPr>
            <w:t>a</w:t>
          </w:r>
          <w:r w:rsidRPr="008D66A8">
            <w:rPr>
              <w:rFonts w:ascii="Times New Roman" w:hAnsi="Times New Roman" w:cs="Times New Roman"/>
              <w:sz w:val="24"/>
              <w:szCs w:val="24"/>
            </w:rPr>
            <w:t xml:space="preserve"> part of university life</w:t>
          </w:r>
          <w:r w:rsidR="00C474F1" w:rsidRPr="008D66A8">
            <w:rPr>
              <w:rFonts w:ascii="Times New Roman" w:hAnsi="Times New Roman" w:cs="Times New Roman"/>
              <w:sz w:val="24"/>
              <w:szCs w:val="24"/>
            </w:rPr>
            <w:t xml:space="preserve"> and work [Solent online learning, 2018].</w:t>
          </w:r>
        </w:p>
        <w:p w14:paraId="7875937E" w14:textId="16EDCDD7" w:rsidR="00C474F1" w:rsidRPr="008D66A8" w:rsidRDefault="00C474F1">
          <w:pPr>
            <w:rPr>
              <w:rFonts w:cs="Times New Roman"/>
              <w:sz w:val="24"/>
              <w:szCs w:val="24"/>
            </w:rPr>
          </w:pPr>
          <w:r w:rsidRPr="008D66A8">
            <w:rPr>
              <w:rFonts w:cs="Times New Roman"/>
              <w:sz w:val="24"/>
              <w:szCs w:val="24"/>
            </w:rPr>
            <w:t xml:space="preserve">‘’ the ability to reflect on your experience and </w:t>
          </w:r>
          <w:r w:rsidR="009518C8" w:rsidRPr="008D66A8">
            <w:rPr>
              <w:rFonts w:cs="Times New Roman"/>
              <w:sz w:val="24"/>
              <w:szCs w:val="24"/>
            </w:rPr>
            <w:t>knowledge and</w:t>
          </w:r>
          <w:r w:rsidRPr="008D66A8">
            <w:rPr>
              <w:rFonts w:cs="Times New Roman"/>
              <w:sz w:val="24"/>
              <w:szCs w:val="24"/>
            </w:rPr>
            <w:t xml:space="preserve"> use that to make improvements is a key part of your university-level thinking and your subsequent working life.’’</w:t>
          </w:r>
          <w:r w:rsidR="009518C8" w:rsidRPr="008D66A8">
            <w:rPr>
              <w:rFonts w:cs="Times New Roman"/>
              <w:sz w:val="24"/>
              <w:szCs w:val="24"/>
            </w:rPr>
            <w:t xml:space="preserve"> </w:t>
          </w:r>
          <w:r w:rsidRPr="008D66A8">
            <w:rPr>
              <w:rFonts w:cs="Times New Roman"/>
              <w:sz w:val="24"/>
              <w:szCs w:val="24"/>
            </w:rPr>
            <w:t xml:space="preserve">[ Solent online learning, 2018]. </w:t>
          </w:r>
        </w:p>
        <w:p w14:paraId="5EA5F35C" w14:textId="77777777" w:rsidR="009518C8" w:rsidRPr="008D66A8" w:rsidRDefault="00C474F1">
          <w:pPr>
            <w:rPr>
              <w:rFonts w:ascii="Times New Roman" w:hAnsi="Times New Roman" w:cs="Times New Roman"/>
              <w:sz w:val="24"/>
              <w:szCs w:val="24"/>
            </w:rPr>
          </w:pPr>
          <w:r w:rsidRPr="008D66A8">
            <w:rPr>
              <w:rFonts w:ascii="Times New Roman" w:hAnsi="Times New Roman" w:cs="Times New Roman"/>
              <w:sz w:val="24"/>
              <w:szCs w:val="24"/>
            </w:rPr>
            <w:t xml:space="preserve">When reflecting on experience and knowledge the ability to make </w:t>
          </w:r>
          <w:r w:rsidR="009518C8" w:rsidRPr="008D66A8">
            <w:rPr>
              <w:rFonts w:ascii="Times New Roman" w:hAnsi="Times New Roman" w:cs="Times New Roman"/>
              <w:sz w:val="24"/>
              <w:szCs w:val="24"/>
            </w:rPr>
            <w:t>improvements</w:t>
          </w:r>
          <w:r w:rsidRPr="008D66A8">
            <w:rPr>
              <w:rFonts w:ascii="Times New Roman" w:hAnsi="Times New Roman" w:cs="Times New Roman"/>
              <w:sz w:val="24"/>
              <w:szCs w:val="24"/>
            </w:rPr>
            <w:t xml:space="preserve"> on how we think, our experiences can be done better next time and think about how to learn from the experience [Solent </w:t>
          </w:r>
          <w:r w:rsidR="009518C8" w:rsidRPr="008D66A8">
            <w:rPr>
              <w:rFonts w:ascii="Times New Roman" w:hAnsi="Times New Roman" w:cs="Times New Roman"/>
              <w:sz w:val="24"/>
              <w:szCs w:val="24"/>
            </w:rPr>
            <w:t>online learning, 2018]. By reflecting in a variety of ways in academic progress we are encouraged to reflect the progress with peer, tutors and academic support services to develop and improve [university of Leicester, 2018].</w:t>
          </w:r>
          <w:r w:rsidRPr="008D66A8">
            <w:rPr>
              <w:rFonts w:ascii="Times New Roman" w:hAnsi="Times New Roman" w:cs="Times New Roman"/>
              <w:sz w:val="24"/>
              <w:szCs w:val="24"/>
            </w:rPr>
            <w:t xml:space="preserve"> </w:t>
          </w:r>
        </w:p>
        <w:p w14:paraId="6E975BBD" w14:textId="13189CD2" w:rsidR="006235B6" w:rsidRPr="008D66A8" w:rsidRDefault="009518C8">
          <w:pPr>
            <w:rPr>
              <w:rFonts w:ascii="Times New Roman" w:hAnsi="Times New Roman" w:cs="Times New Roman"/>
              <w:sz w:val="24"/>
              <w:szCs w:val="24"/>
            </w:rPr>
          </w:pPr>
          <w:r w:rsidRPr="008D66A8">
            <w:rPr>
              <w:rFonts w:ascii="Times New Roman" w:hAnsi="Times New Roman" w:cs="Times New Roman"/>
              <w:sz w:val="24"/>
              <w:szCs w:val="24"/>
            </w:rPr>
            <w:t xml:space="preserve">Reflecting on the report on </w:t>
          </w:r>
          <w:r w:rsidR="006235B6" w:rsidRPr="008D66A8">
            <w:rPr>
              <w:rFonts w:ascii="Times New Roman" w:hAnsi="Times New Roman" w:cs="Times New Roman"/>
              <w:sz w:val="24"/>
              <w:szCs w:val="24"/>
            </w:rPr>
            <w:t>academic</w:t>
          </w:r>
          <w:r w:rsidRPr="008D66A8">
            <w:rPr>
              <w:rFonts w:ascii="Times New Roman" w:hAnsi="Times New Roman" w:cs="Times New Roman"/>
              <w:sz w:val="24"/>
              <w:szCs w:val="24"/>
            </w:rPr>
            <w:t xml:space="preserve"> employability skills assignment. The strong points</w:t>
          </w:r>
          <w:r w:rsidR="00737D7F" w:rsidRPr="008D66A8">
            <w:rPr>
              <w:rFonts w:ascii="Times New Roman" w:hAnsi="Times New Roman" w:cs="Times New Roman"/>
              <w:sz w:val="24"/>
              <w:szCs w:val="24"/>
            </w:rPr>
            <w:t xml:space="preserve"> the writer</w:t>
          </w:r>
          <w:r w:rsidRPr="008D66A8">
            <w:rPr>
              <w:rFonts w:ascii="Times New Roman" w:hAnsi="Times New Roman" w:cs="Times New Roman"/>
              <w:sz w:val="24"/>
              <w:szCs w:val="24"/>
            </w:rPr>
            <w:t xml:space="preserve"> </w:t>
          </w:r>
          <w:r w:rsidR="0084578A" w:rsidRPr="008D66A8">
            <w:rPr>
              <w:rFonts w:ascii="Times New Roman" w:hAnsi="Times New Roman" w:cs="Times New Roman"/>
              <w:sz w:val="24"/>
              <w:szCs w:val="24"/>
            </w:rPr>
            <w:t xml:space="preserve">would point out </w:t>
          </w:r>
          <w:r w:rsidR="00737D7F" w:rsidRPr="008D66A8">
            <w:rPr>
              <w:rFonts w:ascii="Times New Roman" w:hAnsi="Times New Roman" w:cs="Times New Roman"/>
              <w:sz w:val="24"/>
              <w:szCs w:val="24"/>
            </w:rPr>
            <w:t>in the writer’s</w:t>
          </w:r>
          <w:r w:rsidR="0084578A" w:rsidRPr="008D66A8">
            <w:rPr>
              <w:rFonts w:ascii="Times New Roman" w:hAnsi="Times New Roman" w:cs="Times New Roman"/>
              <w:sz w:val="24"/>
              <w:szCs w:val="24"/>
            </w:rPr>
            <w:t xml:space="preserve"> </w:t>
          </w:r>
          <w:r w:rsidR="006235B6" w:rsidRPr="008D66A8">
            <w:rPr>
              <w:rFonts w:ascii="Times New Roman" w:hAnsi="Times New Roman" w:cs="Times New Roman"/>
              <w:sz w:val="24"/>
              <w:szCs w:val="24"/>
            </w:rPr>
            <w:t>opinion</w:t>
          </w:r>
          <w:r w:rsidR="0084578A" w:rsidRPr="008D66A8">
            <w:rPr>
              <w:rFonts w:ascii="Times New Roman" w:hAnsi="Times New Roman" w:cs="Times New Roman"/>
              <w:sz w:val="24"/>
              <w:szCs w:val="24"/>
            </w:rPr>
            <w:t xml:space="preserve"> would be there are a lot of </w:t>
          </w:r>
          <w:r w:rsidR="006235B6" w:rsidRPr="008D66A8">
            <w:rPr>
              <w:rFonts w:ascii="Times New Roman" w:hAnsi="Times New Roman" w:cs="Times New Roman"/>
              <w:sz w:val="24"/>
              <w:szCs w:val="24"/>
            </w:rPr>
            <w:t>different skills</w:t>
          </w:r>
          <w:r w:rsidR="0084578A" w:rsidRPr="008D66A8">
            <w:rPr>
              <w:rFonts w:ascii="Times New Roman" w:hAnsi="Times New Roman" w:cs="Times New Roman"/>
              <w:sz w:val="24"/>
              <w:szCs w:val="24"/>
            </w:rPr>
            <w:t xml:space="preserve"> needed in career not just </w:t>
          </w:r>
          <w:r w:rsidR="006235B6" w:rsidRPr="008D66A8">
            <w:rPr>
              <w:rFonts w:ascii="Times New Roman" w:hAnsi="Times New Roman" w:cs="Times New Roman"/>
              <w:sz w:val="24"/>
              <w:szCs w:val="24"/>
            </w:rPr>
            <w:t>academic</w:t>
          </w:r>
          <w:r w:rsidR="0084578A" w:rsidRPr="008D66A8">
            <w:rPr>
              <w:rFonts w:ascii="Times New Roman" w:hAnsi="Times New Roman" w:cs="Times New Roman"/>
              <w:sz w:val="24"/>
              <w:szCs w:val="24"/>
            </w:rPr>
            <w:t xml:space="preserve"> skills. The different ways in reaching for the ideal career we mite be looking for. In the report</w:t>
          </w:r>
          <w:r w:rsidR="00737D7F" w:rsidRPr="008D66A8">
            <w:rPr>
              <w:rFonts w:ascii="Times New Roman" w:hAnsi="Times New Roman" w:cs="Times New Roman"/>
              <w:sz w:val="24"/>
              <w:szCs w:val="24"/>
            </w:rPr>
            <w:t xml:space="preserve"> the writer</w:t>
          </w:r>
          <w:r w:rsidR="0084578A" w:rsidRPr="008D66A8">
            <w:rPr>
              <w:rFonts w:ascii="Times New Roman" w:hAnsi="Times New Roman" w:cs="Times New Roman"/>
              <w:sz w:val="24"/>
              <w:szCs w:val="24"/>
            </w:rPr>
            <w:t xml:space="preserve"> need</w:t>
          </w:r>
          <w:r w:rsidR="00737D7F" w:rsidRPr="008D66A8">
            <w:rPr>
              <w:rFonts w:ascii="Times New Roman" w:hAnsi="Times New Roman" w:cs="Times New Roman"/>
              <w:sz w:val="24"/>
              <w:szCs w:val="24"/>
            </w:rPr>
            <w:t>s</w:t>
          </w:r>
          <w:r w:rsidR="0084578A" w:rsidRPr="008D66A8">
            <w:rPr>
              <w:rFonts w:ascii="Times New Roman" w:hAnsi="Times New Roman" w:cs="Times New Roman"/>
              <w:sz w:val="24"/>
              <w:szCs w:val="24"/>
            </w:rPr>
            <w:t xml:space="preserve"> to go in depth on the topics which</w:t>
          </w:r>
          <w:r w:rsidR="00BD42B9" w:rsidRPr="008D66A8">
            <w:rPr>
              <w:rFonts w:ascii="Times New Roman" w:hAnsi="Times New Roman" w:cs="Times New Roman"/>
              <w:sz w:val="24"/>
              <w:szCs w:val="24"/>
            </w:rPr>
            <w:t xml:space="preserve"> </w:t>
          </w:r>
          <w:r w:rsidR="00737D7F" w:rsidRPr="008D66A8">
            <w:rPr>
              <w:rFonts w:ascii="Times New Roman" w:hAnsi="Times New Roman" w:cs="Times New Roman"/>
              <w:sz w:val="24"/>
              <w:szCs w:val="24"/>
            </w:rPr>
            <w:t>the writer</w:t>
          </w:r>
          <w:r w:rsidR="0084578A" w:rsidRPr="008D66A8">
            <w:rPr>
              <w:rFonts w:ascii="Times New Roman" w:hAnsi="Times New Roman" w:cs="Times New Roman"/>
              <w:sz w:val="24"/>
              <w:szCs w:val="24"/>
            </w:rPr>
            <w:t xml:space="preserve"> </w:t>
          </w:r>
          <w:r w:rsidR="00BD42B9" w:rsidRPr="008D66A8">
            <w:rPr>
              <w:rFonts w:ascii="Times New Roman" w:hAnsi="Times New Roman" w:cs="Times New Roman"/>
              <w:sz w:val="24"/>
              <w:szCs w:val="24"/>
            </w:rPr>
            <w:t>writes</w:t>
          </w:r>
          <w:r w:rsidR="0084578A" w:rsidRPr="008D66A8">
            <w:rPr>
              <w:rFonts w:ascii="Times New Roman" w:hAnsi="Times New Roman" w:cs="Times New Roman"/>
              <w:sz w:val="24"/>
              <w:szCs w:val="24"/>
            </w:rPr>
            <w:t xml:space="preserve"> about and explain more clearly and needed a good level of critical analysis [Ivory research, 2018]. While writing the assignment</w:t>
          </w:r>
          <w:r w:rsidR="00BD42B9" w:rsidRPr="008D66A8">
            <w:rPr>
              <w:rFonts w:ascii="Times New Roman" w:hAnsi="Times New Roman" w:cs="Times New Roman"/>
              <w:sz w:val="24"/>
              <w:szCs w:val="24"/>
            </w:rPr>
            <w:t xml:space="preserve"> the writer</w:t>
          </w:r>
          <w:r w:rsidR="0084578A" w:rsidRPr="008D66A8">
            <w:rPr>
              <w:rFonts w:ascii="Times New Roman" w:hAnsi="Times New Roman" w:cs="Times New Roman"/>
              <w:sz w:val="24"/>
              <w:szCs w:val="24"/>
            </w:rPr>
            <w:t xml:space="preserve"> enjoyed researching on different job opportunity that were out there for post </w:t>
          </w:r>
          <w:r w:rsidR="006235B6" w:rsidRPr="008D66A8">
            <w:rPr>
              <w:rFonts w:ascii="Times New Roman" w:hAnsi="Times New Roman" w:cs="Times New Roman"/>
              <w:sz w:val="24"/>
              <w:szCs w:val="24"/>
            </w:rPr>
            <w:t>graduate</w:t>
          </w:r>
          <w:r w:rsidR="0084578A" w:rsidRPr="008D66A8">
            <w:rPr>
              <w:rFonts w:ascii="Times New Roman" w:hAnsi="Times New Roman" w:cs="Times New Roman"/>
              <w:sz w:val="24"/>
              <w:szCs w:val="24"/>
            </w:rPr>
            <w:t xml:space="preserve"> or other </w:t>
          </w:r>
          <w:r w:rsidR="006235B6" w:rsidRPr="008D66A8">
            <w:rPr>
              <w:rFonts w:ascii="Times New Roman" w:hAnsi="Times New Roman" w:cs="Times New Roman"/>
              <w:sz w:val="24"/>
              <w:szCs w:val="24"/>
            </w:rPr>
            <w:t>options</w:t>
          </w:r>
          <w:r w:rsidR="0084578A" w:rsidRPr="008D66A8">
            <w:rPr>
              <w:rFonts w:ascii="Times New Roman" w:hAnsi="Times New Roman" w:cs="Times New Roman"/>
              <w:sz w:val="24"/>
              <w:szCs w:val="24"/>
            </w:rPr>
            <w:t xml:space="preserve"> available to get to the position or </w:t>
          </w:r>
          <w:r w:rsidR="006235B6" w:rsidRPr="008D66A8">
            <w:rPr>
              <w:rFonts w:ascii="Times New Roman" w:hAnsi="Times New Roman" w:cs="Times New Roman"/>
              <w:sz w:val="24"/>
              <w:szCs w:val="24"/>
            </w:rPr>
            <w:t>field</w:t>
          </w:r>
          <w:r w:rsidR="0084578A" w:rsidRPr="008D66A8">
            <w:rPr>
              <w:rFonts w:ascii="Times New Roman" w:hAnsi="Times New Roman" w:cs="Times New Roman"/>
              <w:sz w:val="24"/>
              <w:szCs w:val="24"/>
            </w:rPr>
            <w:t xml:space="preserve"> </w:t>
          </w:r>
          <w:r w:rsidR="008A5D17" w:rsidRPr="008D66A8">
            <w:rPr>
              <w:rFonts w:ascii="Times New Roman" w:hAnsi="Times New Roman" w:cs="Times New Roman"/>
              <w:sz w:val="24"/>
              <w:szCs w:val="24"/>
            </w:rPr>
            <w:t>you’re</w:t>
          </w:r>
          <w:r w:rsidR="0084578A" w:rsidRPr="008D66A8">
            <w:rPr>
              <w:rFonts w:ascii="Times New Roman" w:hAnsi="Times New Roman" w:cs="Times New Roman"/>
              <w:sz w:val="24"/>
              <w:szCs w:val="24"/>
            </w:rPr>
            <w:t xml:space="preserve"> looking for</w:t>
          </w:r>
          <w:r w:rsidR="006235B6" w:rsidRPr="008D66A8">
            <w:rPr>
              <w:rFonts w:ascii="Times New Roman" w:hAnsi="Times New Roman" w:cs="Times New Roman"/>
              <w:sz w:val="24"/>
              <w:szCs w:val="24"/>
            </w:rPr>
            <w:t>.</w:t>
          </w:r>
        </w:p>
        <w:p w14:paraId="5D4A6B44" w14:textId="7C5A8661" w:rsidR="00C37402" w:rsidRPr="008D66A8" w:rsidRDefault="008A5D17">
          <w:pPr>
            <w:rPr>
              <w:rFonts w:ascii="Times New Roman" w:hAnsi="Times New Roman" w:cs="Times New Roman"/>
              <w:sz w:val="24"/>
              <w:szCs w:val="24"/>
            </w:rPr>
          </w:pPr>
          <w:r w:rsidRPr="008D66A8">
            <w:rPr>
              <w:rFonts w:ascii="Times New Roman" w:hAnsi="Times New Roman" w:cs="Times New Roman"/>
              <w:sz w:val="24"/>
              <w:szCs w:val="24"/>
            </w:rPr>
            <w:t xml:space="preserve">The </w:t>
          </w:r>
          <w:r w:rsidR="00C37402" w:rsidRPr="008D66A8">
            <w:rPr>
              <w:rFonts w:ascii="Times New Roman" w:hAnsi="Times New Roman" w:cs="Times New Roman"/>
              <w:sz w:val="24"/>
              <w:szCs w:val="24"/>
            </w:rPr>
            <w:t>difficult</w:t>
          </w:r>
          <w:r w:rsidRPr="008D66A8">
            <w:rPr>
              <w:rFonts w:ascii="Times New Roman" w:hAnsi="Times New Roman" w:cs="Times New Roman"/>
              <w:sz w:val="24"/>
              <w:szCs w:val="24"/>
            </w:rPr>
            <w:t xml:space="preserve"> part in the </w:t>
          </w:r>
          <w:r w:rsidR="00C37402" w:rsidRPr="008D66A8">
            <w:rPr>
              <w:rFonts w:ascii="Times New Roman" w:hAnsi="Times New Roman" w:cs="Times New Roman"/>
              <w:sz w:val="24"/>
              <w:szCs w:val="24"/>
            </w:rPr>
            <w:t>writer’s</w:t>
          </w:r>
          <w:r w:rsidRPr="008D66A8">
            <w:rPr>
              <w:rFonts w:ascii="Times New Roman" w:hAnsi="Times New Roman" w:cs="Times New Roman"/>
              <w:sz w:val="24"/>
              <w:szCs w:val="24"/>
            </w:rPr>
            <w:t xml:space="preserve"> </w:t>
          </w:r>
          <w:r w:rsidR="00C37402" w:rsidRPr="008D66A8">
            <w:rPr>
              <w:rFonts w:ascii="Times New Roman" w:hAnsi="Times New Roman" w:cs="Times New Roman"/>
              <w:sz w:val="24"/>
              <w:szCs w:val="24"/>
            </w:rPr>
            <w:t>opinion</w:t>
          </w:r>
          <w:r w:rsidRPr="008D66A8">
            <w:rPr>
              <w:rFonts w:ascii="Times New Roman" w:hAnsi="Times New Roman" w:cs="Times New Roman"/>
              <w:sz w:val="24"/>
              <w:szCs w:val="24"/>
            </w:rPr>
            <w:t xml:space="preserve"> was referencing all the assignment which wasn’t easy as it was the first time using the Harvard referencing guide. It is important part of university to use the Harvard referencing for assignment to get good marks [ skills you need, 2018]. Bad referencing is very common for students to lose marks in assignments learning to reference correctly is time </w:t>
          </w:r>
          <w:r w:rsidR="008D66A8" w:rsidRPr="008D66A8">
            <w:rPr>
              <w:rFonts w:ascii="Times New Roman" w:hAnsi="Times New Roman" w:cs="Times New Roman"/>
              <w:sz w:val="24"/>
              <w:szCs w:val="24"/>
            </w:rPr>
            <w:t>will have spent</w:t>
          </w:r>
          <w:r w:rsidR="008D66A8">
            <w:rPr>
              <w:rFonts w:ascii="Times New Roman" w:hAnsi="Times New Roman" w:cs="Times New Roman"/>
              <w:sz w:val="24"/>
              <w:szCs w:val="24"/>
            </w:rPr>
            <w:t>,</w:t>
          </w:r>
          <w:r w:rsidR="00BD42B9" w:rsidRPr="008D66A8">
            <w:rPr>
              <w:rFonts w:ascii="Times New Roman" w:hAnsi="Times New Roman" w:cs="Times New Roman"/>
              <w:sz w:val="24"/>
              <w:szCs w:val="24"/>
            </w:rPr>
            <w:t xml:space="preserve"> in the writer’s opinion</w:t>
          </w:r>
          <w:r w:rsidRPr="008D66A8">
            <w:rPr>
              <w:rFonts w:ascii="Times New Roman" w:hAnsi="Times New Roman" w:cs="Times New Roman"/>
              <w:sz w:val="24"/>
              <w:szCs w:val="24"/>
            </w:rPr>
            <w:t xml:space="preserve"> [skills you need, 2018]. Referencing gives credit to the </w:t>
          </w:r>
          <w:r w:rsidR="008037F2" w:rsidRPr="008D66A8">
            <w:rPr>
              <w:rFonts w:ascii="Times New Roman" w:hAnsi="Times New Roman" w:cs="Times New Roman"/>
              <w:sz w:val="24"/>
              <w:szCs w:val="24"/>
            </w:rPr>
            <w:t xml:space="preserve">writers whom we have borrowed words and ideas from. To avoid plagiarism to contribution research in your assignment at university [unsw current students, 2018]. Also referencing is an important part of writing at university it adds as knowledge around are academic area. </w:t>
          </w:r>
          <w:r w:rsidR="00C37402" w:rsidRPr="008D66A8">
            <w:rPr>
              <w:rFonts w:ascii="Times New Roman" w:hAnsi="Times New Roman" w:cs="Times New Roman"/>
              <w:sz w:val="24"/>
              <w:szCs w:val="24"/>
            </w:rPr>
            <w:t>Without</w:t>
          </w:r>
          <w:r w:rsidR="008037F2" w:rsidRPr="008D66A8">
            <w:rPr>
              <w:rFonts w:ascii="Times New Roman" w:hAnsi="Times New Roman" w:cs="Times New Roman"/>
              <w:sz w:val="24"/>
              <w:szCs w:val="24"/>
            </w:rPr>
            <w:t xml:space="preserve"> </w:t>
          </w:r>
          <w:r w:rsidR="00C37402" w:rsidRPr="008D66A8">
            <w:rPr>
              <w:rFonts w:ascii="Times New Roman" w:hAnsi="Times New Roman" w:cs="Times New Roman"/>
              <w:sz w:val="24"/>
              <w:szCs w:val="24"/>
            </w:rPr>
            <w:t>proper</w:t>
          </w:r>
          <w:r w:rsidR="008037F2" w:rsidRPr="008D66A8">
            <w:rPr>
              <w:rFonts w:ascii="Times New Roman" w:hAnsi="Times New Roman" w:cs="Times New Roman"/>
              <w:sz w:val="24"/>
              <w:szCs w:val="24"/>
            </w:rPr>
            <w:t xml:space="preserve"> acknowledgement is a form of dishonesty [ CQ university Australia, 2018]. By demonstrating good referencing also helps strengthen academic </w:t>
          </w:r>
          <w:r w:rsidR="00C37402" w:rsidRPr="008D66A8">
            <w:rPr>
              <w:rFonts w:ascii="Times New Roman" w:hAnsi="Times New Roman" w:cs="Times New Roman"/>
              <w:sz w:val="24"/>
              <w:szCs w:val="24"/>
            </w:rPr>
            <w:t>augments</w:t>
          </w:r>
          <w:r w:rsidR="008037F2" w:rsidRPr="008D66A8">
            <w:rPr>
              <w:rFonts w:ascii="Times New Roman" w:hAnsi="Times New Roman" w:cs="Times New Roman"/>
              <w:sz w:val="24"/>
              <w:szCs w:val="24"/>
            </w:rPr>
            <w:t xml:space="preserve"> and </w:t>
          </w:r>
          <w:r w:rsidR="00C37402" w:rsidRPr="008D66A8">
            <w:rPr>
              <w:rFonts w:ascii="Times New Roman" w:hAnsi="Times New Roman" w:cs="Times New Roman"/>
              <w:sz w:val="24"/>
              <w:szCs w:val="24"/>
            </w:rPr>
            <w:t>verifies</w:t>
          </w:r>
          <w:r w:rsidR="008037F2" w:rsidRPr="008D66A8">
            <w:rPr>
              <w:rFonts w:ascii="Times New Roman" w:hAnsi="Times New Roman" w:cs="Times New Roman"/>
              <w:sz w:val="24"/>
              <w:szCs w:val="24"/>
            </w:rPr>
            <w:t xml:space="preserve"> the readers the i</w:t>
          </w:r>
          <w:r w:rsidR="00C37402" w:rsidRPr="008D66A8">
            <w:rPr>
              <w:rFonts w:ascii="Times New Roman" w:hAnsi="Times New Roman" w:cs="Times New Roman"/>
              <w:sz w:val="24"/>
              <w:szCs w:val="24"/>
            </w:rPr>
            <w:t>nformation that is being shared is properly backed up [CQ university Australia, 2018].</w:t>
          </w:r>
        </w:p>
        <w:p w14:paraId="4AAFC866" w14:textId="63FE643F" w:rsidR="009E4336" w:rsidRPr="008D66A8" w:rsidRDefault="00C37402" w:rsidP="00C37402">
          <w:pPr>
            <w:rPr>
              <w:rFonts w:ascii="Times New Roman" w:hAnsi="Times New Roman" w:cs="Times New Roman"/>
              <w:sz w:val="24"/>
              <w:szCs w:val="24"/>
            </w:rPr>
          </w:pPr>
          <w:r w:rsidRPr="008D66A8">
            <w:rPr>
              <w:rFonts w:ascii="Times New Roman" w:hAnsi="Times New Roman" w:cs="Times New Roman"/>
              <w:sz w:val="24"/>
              <w:szCs w:val="24"/>
            </w:rPr>
            <w:t>Secondary sources are used to help support are arguments and ideas from different writers and sources</w:t>
          </w:r>
          <w:r w:rsidR="00DA7EAF" w:rsidRPr="008D66A8">
            <w:rPr>
              <w:rFonts w:ascii="Times New Roman" w:hAnsi="Times New Roman" w:cs="Times New Roman"/>
              <w:sz w:val="24"/>
              <w:szCs w:val="24"/>
            </w:rPr>
            <w:t xml:space="preserve"> to support assignments [ English composition2, 2018]. By using secondary sources to support interpretations in essays at a degree-level is different to lower academic levels which is why we need to do background reading to support and develop ideas and have a diversity of critical opinions and interpretations [using secondary critical sources, 2018].</w:t>
          </w:r>
          <w:r w:rsidR="009E4336" w:rsidRPr="008D66A8">
            <w:rPr>
              <w:rFonts w:ascii="Times New Roman" w:hAnsi="Times New Roman" w:cs="Times New Roman"/>
              <w:sz w:val="24"/>
              <w:szCs w:val="24"/>
            </w:rPr>
            <w:t xml:space="preserve"> H</w:t>
          </w:r>
          <w:r w:rsidR="00DA7EAF" w:rsidRPr="008D66A8">
            <w:rPr>
              <w:rFonts w:ascii="Times New Roman" w:hAnsi="Times New Roman" w:cs="Times New Roman"/>
              <w:sz w:val="24"/>
              <w:szCs w:val="24"/>
            </w:rPr>
            <w:t>ow</w:t>
          </w:r>
          <w:r w:rsidR="009E4336" w:rsidRPr="008D66A8">
            <w:rPr>
              <w:rFonts w:ascii="Times New Roman" w:hAnsi="Times New Roman" w:cs="Times New Roman"/>
              <w:sz w:val="24"/>
              <w:szCs w:val="24"/>
            </w:rPr>
            <w:t xml:space="preserve"> </w:t>
          </w:r>
          <w:r w:rsidR="00DA7EAF" w:rsidRPr="008D66A8">
            <w:rPr>
              <w:rFonts w:ascii="Times New Roman" w:hAnsi="Times New Roman" w:cs="Times New Roman"/>
              <w:sz w:val="24"/>
              <w:szCs w:val="24"/>
            </w:rPr>
            <w:t>to use secondary sources to research for essays first of all need to understand key ideas, techniques to the area of interest.</w:t>
          </w:r>
          <w:r w:rsidR="009E4336" w:rsidRPr="008D66A8">
            <w:rPr>
              <w:rFonts w:ascii="Times New Roman" w:hAnsi="Times New Roman" w:cs="Times New Roman"/>
              <w:sz w:val="24"/>
              <w:szCs w:val="24"/>
            </w:rPr>
            <w:t xml:space="preserve"> Secondary sources provide good overviews of subject and support your opinions, ideas also provide key references that can use for further reading, researching while doing essays [GCU Glasgow Caledonian university, 2018]. </w:t>
          </w:r>
        </w:p>
        <w:p w14:paraId="13EFC1E4" w14:textId="73BDC0D1" w:rsidR="00EA5265" w:rsidRPr="008D66A8" w:rsidRDefault="009E4336" w:rsidP="00C37402">
          <w:pPr>
            <w:rPr>
              <w:rFonts w:ascii="Times New Roman" w:hAnsi="Times New Roman" w:cs="Times New Roman"/>
              <w:sz w:val="24"/>
              <w:szCs w:val="24"/>
            </w:rPr>
          </w:pPr>
          <w:r w:rsidRPr="008D66A8">
            <w:rPr>
              <w:rFonts w:ascii="Times New Roman" w:hAnsi="Times New Roman" w:cs="Times New Roman"/>
              <w:sz w:val="24"/>
              <w:szCs w:val="24"/>
            </w:rPr>
            <w:t xml:space="preserve">Reflecting on the group presentation given to the class on academic employability skills. As a group we divided each </w:t>
          </w:r>
          <w:r w:rsidR="00526C55" w:rsidRPr="008D66A8">
            <w:rPr>
              <w:rFonts w:ascii="Times New Roman" w:hAnsi="Times New Roman" w:cs="Times New Roman"/>
              <w:sz w:val="24"/>
              <w:szCs w:val="24"/>
            </w:rPr>
            <w:t>skill</w:t>
          </w:r>
          <w:r w:rsidRPr="008D66A8">
            <w:rPr>
              <w:rFonts w:ascii="Times New Roman" w:hAnsi="Times New Roman" w:cs="Times New Roman"/>
              <w:sz w:val="24"/>
              <w:szCs w:val="24"/>
            </w:rPr>
            <w:t xml:space="preserve"> we as individuals wanted to talk about and did are own research </w:t>
          </w:r>
          <w:r w:rsidRPr="008D66A8">
            <w:rPr>
              <w:rFonts w:ascii="Times New Roman" w:hAnsi="Times New Roman" w:cs="Times New Roman"/>
              <w:sz w:val="24"/>
              <w:szCs w:val="24"/>
            </w:rPr>
            <w:lastRenderedPageBreak/>
            <w:t xml:space="preserve">on it from </w:t>
          </w:r>
          <w:r w:rsidR="00526C55" w:rsidRPr="008D66A8">
            <w:rPr>
              <w:rFonts w:ascii="Times New Roman" w:hAnsi="Times New Roman" w:cs="Times New Roman"/>
              <w:sz w:val="24"/>
              <w:szCs w:val="24"/>
            </w:rPr>
            <w:t>individual</w:t>
          </w:r>
          <w:r w:rsidRPr="008D66A8">
            <w:rPr>
              <w:rFonts w:ascii="Times New Roman" w:hAnsi="Times New Roman" w:cs="Times New Roman"/>
              <w:sz w:val="24"/>
              <w:szCs w:val="24"/>
            </w:rPr>
            <w:t xml:space="preserve"> reports.</w:t>
          </w:r>
          <w:r w:rsidR="00526C55" w:rsidRPr="008D66A8">
            <w:rPr>
              <w:rFonts w:ascii="Times New Roman" w:hAnsi="Times New Roman" w:cs="Times New Roman"/>
              <w:sz w:val="24"/>
              <w:szCs w:val="24"/>
            </w:rPr>
            <w:t xml:space="preserve"> While working as a group member enjoyed each </w:t>
          </w:r>
          <w:r w:rsidR="008D66A8" w:rsidRPr="008D66A8">
            <w:rPr>
              <w:rFonts w:ascii="Times New Roman" w:hAnsi="Times New Roman" w:cs="Times New Roman"/>
              <w:sz w:val="24"/>
              <w:szCs w:val="24"/>
            </w:rPr>
            <w:t>member</w:t>
          </w:r>
          <w:r w:rsidR="00526C55" w:rsidRPr="008D66A8">
            <w:rPr>
              <w:rFonts w:ascii="Times New Roman" w:hAnsi="Times New Roman" w:cs="Times New Roman"/>
              <w:sz w:val="24"/>
              <w:szCs w:val="24"/>
            </w:rPr>
            <w:t xml:space="preserve"> feedback on what they thought was important employability skills needed to achieve their goals in career path. Group presentation are presented by more than one speaker who share the responsibility together than individual presentation. For example, knowing their audience, good time management and being engaging together [ the university of Sheffield, 2018].</w:t>
          </w:r>
          <w:r w:rsidR="00EA5265" w:rsidRPr="008D66A8">
            <w:rPr>
              <w:rFonts w:ascii="Times New Roman" w:hAnsi="Times New Roman" w:cs="Times New Roman"/>
              <w:sz w:val="24"/>
              <w:szCs w:val="24"/>
            </w:rPr>
            <w:t xml:space="preserve"> Working in a group we all identified the strengths and weakness we had as a group and as a</w:t>
          </w:r>
          <w:r w:rsidR="00BD42B9" w:rsidRPr="008D66A8">
            <w:rPr>
              <w:rFonts w:ascii="Times New Roman" w:hAnsi="Times New Roman" w:cs="Times New Roman"/>
              <w:sz w:val="24"/>
              <w:szCs w:val="24"/>
            </w:rPr>
            <w:t>n</w:t>
          </w:r>
          <w:r w:rsidR="00EA5265" w:rsidRPr="008D66A8">
            <w:rPr>
              <w:rFonts w:ascii="Times New Roman" w:hAnsi="Times New Roman" w:cs="Times New Roman"/>
              <w:sz w:val="24"/>
              <w:szCs w:val="24"/>
            </w:rPr>
            <w:t xml:space="preserve"> individual to improve on next time. By working as a group has its benefits and challenges that u will face. Working as a group </w:t>
          </w:r>
          <w:r w:rsidR="00CF69B2" w:rsidRPr="008D66A8">
            <w:rPr>
              <w:rFonts w:ascii="Times New Roman" w:hAnsi="Times New Roman" w:cs="Times New Roman"/>
              <w:sz w:val="24"/>
              <w:szCs w:val="24"/>
            </w:rPr>
            <w:t>eases</w:t>
          </w:r>
          <w:r w:rsidR="00EA5265" w:rsidRPr="008D66A8">
            <w:rPr>
              <w:rFonts w:ascii="Times New Roman" w:hAnsi="Times New Roman" w:cs="Times New Roman"/>
              <w:sz w:val="24"/>
              <w:szCs w:val="24"/>
            </w:rPr>
            <w:t xml:space="preserve"> pressure, strength in numbers, share the work equally and each member puts effort and skills in sharing the responsibility together as a group [The university of </w:t>
          </w:r>
          <w:r w:rsidR="00CF69B2" w:rsidRPr="008D66A8">
            <w:rPr>
              <w:rFonts w:ascii="Times New Roman" w:hAnsi="Times New Roman" w:cs="Times New Roman"/>
              <w:sz w:val="24"/>
              <w:szCs w:val="24"/>
            </w:rPr>
            <w:t>Sheffield</w:t>
          </w:r>
          <w:r w:rsidR="00EA5265" w:rsidRPr="008D66A8">
            <w:rPr>
              <w:rFonts w:ascii="Times New Roman" w:hAnsi="Times New Roman" w:cs="Times New Roman"/>
              <w:sz w:val="24"/>
              <w:szCs w:val="24"/>
            </w:rPr>
            <w:t>, 2018].</w:t>
          </w:r>
        </w:p>
        <w:p w14:paraId="0F67CC8B" w14:textId="77777777" w:rsidR="00CF69B2" w:rsidRPr="008D66A8" w:rsidRDefault="00EA5265" w:rsidP="00C37402">
          <w:pPr>
            <w:rPr>
              <w:rFonts w:cs="Times New Roman"/>
              <w:sz w:val="24"/>
              <w:szCs w:val="24"/>
            </w:rPr>
          </w:pPr>
          <w:r w:rsidRPr="008D66A8">
            <w:rPr>
              <w:rFonts w:cs="Times New Roman"/>
              <w:sz w:val="24"/>
              <w:szCs w:val="24"/>
            </w:rPr>
            <w:t xml:space="preserve">‘’ effective communication comes from making the best use of individuals ability, but also by allowing each member the chance to develop their </w:t>
          </w:r>
          <w:r w:rsidR="00CF69B2" w:rsidRPr="008D66A8">
            <w:rPr>
              <w:rFonts w:cs="Times New Roman"/>
              <w:sz w:val="24"/>
              <w:szCs w:val="24"/>
            </w:rPr>
            <w:t>weak skills’’ [ The university of Sheffield, 2018].</w:t>
          </w:r>
          <w:r w:rsidRPr="008D66A8">
            <w:rPr>
              <w:rFonts w:cs="Times New Roman"/>
              <w:sz w:val="24"/>
              <w:szCs w:val="24"/>
            </w:rPr>
            <w:t xml:space="preserve">  </w:t>
          </w:r>
        </w:p>
        <w:p w14:paraId="3158C132" w14:textId="7C9B6895" w:rsidR="009E4336" w:rsidRPr="008D66A8" w:rsidRDefault="00CF69B2" w:rsidP="00C37402">
          <w:pPr>
            <w:rPr>
              <w:rFonts w:ascii="Times New Roman" w:hAnsi="Times New Roman" w:cs="Times New Roman"/>
              <w:sz w:val="24"/>
              <w:szCs w:val="24"/>
            </w:rPr>
          </w:pPr>
          <w:r w:rsidRPr="008D66A8">
            <w:rPr>
              <w:rFonts w:ascii="Times New Roman" w:hAnsi="Times New Roman" w:cs="Times New Roman"/>
              <w:sz w:val="24"/>
              <w:szCs w:val="24"/>
            </w:rPr>
            <w:t xml:space="preserve">This was a good opportunity to develop our presentation skills and </w:t>
          </w:r>
          <w:r w:rsidR="006565B9" w:rsidRPr="008D66A8">
            <w:rPr>
              <w:rFonts w:ascii="Times New Roman" w:hAnsi="Times New Roman" w:cs="Times New Roman"/>
              <w:sz w:val="24"/>
              <w:szCs w:val="24"/>
            </w:rPr>
            <w:t>improve</w:t>
          </w:r>
          <w:r w:rsidRPr="008D66A8">
            <w:rPr>
              <w:rFonts w:ascii="Times New Roman" w:hAnsi="Times New Roman" w:cs="Times New Roman"/>
              <w:sz w:val="24"/>
              <w:szCs w:val="24"/>
            </w:rPr>
            <w:t xml:space="preserve"> our skills in group working as a team [skills hub, 2018]. Presenting skills are key skills which are required in almost every field whether you’re a student or in an employee [ skills you need, 2018]. Sometimes you will be asked in </w:t>
          </w:r>
          <w:r w:rsidR="006565B9" w:rsidRPr="008D66A8">
            <w:rPr>
              <w:rFonts w:ascii="Times New Roman" w:hAnsi="Times New Roman" w:cs="Times New Roman"/>
              <w:sz w:val="24"/>
              <w:szCs w:val="24"/>
            </w:rPr>
            <w:t>an</w:t>
          </w:r>
          <w:r w:rsidRPr="008D66A8">
            <w:rPr>
              <w:rFonts w:ascii="Times New Roman" w:hAnsi="Times New Roman" w:cs="Times New Roman"/>
              <w:sz w:val="24"/>
              <w:szCs w:val="24"/>
            </w:rPr>
            <w:t xml:space="preserve"> interview to give a presentation by having good presentation skills makes it easy. </w:t>
          </w:r>
          <w:r w:rsidR="006565B9" w:rsidRPr="008D66A8">
            <w:rPr>
              <w:rFonts w:ascii="Times New Roman" w:hAnsi="Times New Roman" w:cs="Times New Roman"/>
              <w:sz w:val="24"/>
              <w:szCs w:val="24"/>
            </w:rPr>
            <w:t>It’s</w:t>
          </w:r>
          <w:r w:rsidRPr="008D66A8">
            <w:rPr>
              <w:rFonts w:ascii="Times New Roman" w:hAnsi="Times New Roman" w:cs="Times New Roman"/>
              <w:sz w:val="24"/>
              <w:szCs w:val="24"/>
            </w:rPr>
            <w:t xml:space="preserve"> important </w:t>
          </w:r>
          <w:r w:rsidR="006565B9" w:rsidRPr="008D66A8">
            <w:rPr>
              <w:rFonts w:ascii="Times New Roman" w:hAnsi="Times New Roman" w:cs="Times New Roman"/>
              <w:sz w:val="24"/>
              <w:szCs w:val="24"/>
            </w:rPr>
            <w:t>to have this skill and make the most of all opportunities that arise to practise [university of Kent, 2018].</w:t>
          </w:r>
          <w:r w:rsidRPr="008D66A8">
            <w:rPr>
              <w:rFonts w:ascii="Times New Roman" w:hAnsi="Times New Roman" w:cs="Times New Roman"/>
              <w:sz w:val="24"/>
              <w:szCs w:val="24"/>
            </w:rPr>
            <w:t xml:space="preserve"> </w:t>
          </w:r>
          <w:r w:rsidR="00526C55" w:rsidRPr="008D66A8">
            <w:rPr>
              <w:rFonts w:ascii="Times New Roman" w:hAnsi="Times New Roman" w:cs="Times New Roman"/>
              <w:sz w:val="24"/>
              <w:szCs w:val="24"/>
            </w:rPr>
            <w:t xml:space="preserve"> </w:t>
          </w:r>
        </w:p>
        <w:p w14:paraId="0C1C1BBE" w14:textId="77777777" w:rsidR="00342D60" w:rsidRPr="008D66A8" w:rsidRDefault="006565B9" w:rsidP="00C37402">
          <w:pPr>
            <w:rPr>
              <w:rFonts w:ascii="Times New Roman" w:hAnsi="Times New Roman" w:cs="Times New Roman"/>
              <w:sz w:val="24"/>
              <w:szCs w:val="24"/>
            </w:rPr>
          </w:pPr>
          <w:r w:rsidRPr="008D66A8">
            <w:rPr>
              <w:rFonts w:ascii="Times New Roman" w:hAnsi="Times New Roman" w:cs="Times New Roman"/>
              <w:sz w:val="24"/>
              <w:szCs w:val="24"/>
            </w:rPr>
            <w:t>Kolb’s learning cycle (1984) has four stages in the learning cycle which are experience, development of ideas learning from experience, testing ideas in practice planning trying out what u have learned [</w:t>
          </w:r>
          <w:r w:rsidR="000E3CF7" w:rsidRPr="008D66A8">
            <w:rPr>
              <w:rFonts w:ascii="Times New Roman" w:hAnsi="Times New Roman" w:cs="Times New Roman"/>
              <w:sz w:val="24"/>
              <w:szCs w:val="24"/>
            </w:rPr>
            <w:t>Solent</w:t>
          </w:r>
          <w:r w:rsidRPr="008D66A8">
            <w:rPr>
              <w:rFonts w:ascii="Times New Roman" w:hAnsi="Times New Roman" w:cs="Times New Roman"/>
              <w:sz w:val="24"/>
              <w:szCs w:val="24"/>
            </w:rPr>
            <w:t xml:space="preserve"> online learning, 2018]. Using </w:t>
          </w:r>
          <w:r w:rsidR="000E3CF7" w:rsidRPr="008D66A8">
            <w:rPr>
              <w:rFonts w:ascii="Times New Roman" w:hAnsi="Times New Roman" w:cs="Times New Roman"/>
              <w:sz w:val="24"/>
              <w:szCs w:val="24"/>
            </w:rPr>
            <w:t>Kolb’s</w:t>
          </w:r>
          <w:r w:rsidRPr="008D66A8">
            <w:rPr>
              <w:rFonts w:ascii="Times New Roman" w:hAnsi="Times New Roman" w:cs="Times New Roman"/>
              <w:sz w:val="24"/>
              <w:szCs w:val="24"/>
            </w:rPr>
            <w:t xml:space="preserve"> learning cycle on</w:t>
          </w:r>
          <w:r w:rsidR="00BD42B9" w:rsidRPr="008D66A8">
            <w:rPr>
              <w:rFonts w:ascii="Times New Roman" w:hAnsi="Times New Roman" w:cs="Times New Roman"/>
              <w:sz w:val="24"/>
              <w:szCs w:val="24"/>
            </w:rPr>
            <w:t xml:space="preserve"> the </w:t>
          </w:r>
          <w:r w:rsidR="00A44113" w:rsidRPr="008D66A8">
            <w:rPr>
              <w:rFonts w:ascii="Times New Roman" w:hAnsi="Times New Roman" w:cs="Times New Roman"/>
              <w:sz w:val="24"/>
              <w:szCs w:val="24"/>
            </w:rPr>
            <w:t>writer’s</w:t>
          </w:r>
          <w:r w:rsidRPr="008D66A8">
            <w:rPr>
              <w:rFonts w:ascii="Times New Roman" w:hAnsi="Times New Roman" w:cs="Times New Roman"/>
              <w:sz w:val="24"/>
              <w:szCs w:val="24"/>
            </w:rPr>
            <w:t xml:space="preserve"> own experience will doing the group </w:t>
          </w:r>
          <w:r w:rsidR="00E229C5" w:rsidRPr="008D66A8">
            <w:rPr>
              <w:rFonts w:ascii="Times New Roman" w:hAnsi="Times New Roman" w:cs="Times New Roman"/>
              <w:sz w:val="24"/>
              <w:szCs w:val="24"/>
            </w:rPr>
            <w:t xml:space="preserve">presentation. The first part was given a </w:t>
          </w:r>
          <w:r w:rsidR="000E3CF7" w:rsidRPr="008D66A8">
            <w:rPr>
              <w:rFonts w:ascii="Times New Roman" w:hAnsi="Times New Roman" w:cs="Times New Roman"/>
              <w:sz w:val="24"/>
              <w:szCs w:val="24"/>
            </w:rPr>
            <w:t>ten-minute</w:t>
          </w:r>
          <w:r w:rsidR="00E229C5" w:rsidRPr="008D66A8">
            <w:rPr>
              <w:rFonts w:ascii="Times New Roman" w:hAnsi="Times New Roman" w:cs="Times New Roman"/>
              <w:sz w:val="24"/>
              <w:szCs w:val="24"/>
            </w:rPr>
            <w:t xml:space="preserve"> presentation to the class and </w:t>
          </w:r>
          <w:r w:rsidR="000E3CF7" w:rsidRPr="008D66A8">
            <w:rPr>
              <w:rFonts w:ascii="Times New Roman" w:hAnsi="Times New Roman" w:cs="Times New Roman"/>
              <w:sz w:val="24"/>
              <w:szCs w:val="24"/>
            </w:rPr>
            <w:t>reserved</w:t>
          </w:r>
          <w:r w:rsidR="00E229C5" w:rsidRPr="008D66A8">
            <w:rPr>
              <w:rFonts w:ascii="Times New Roman" w:hAnsi="Times New Roman" w:cs="Times New Roman"/>
              <w:sz w:val="24"/>
              <w:szCs w:val="24"/>
            </w:rPr>
            <w:t xml:space="preserve"> feedback on presentation given was the experience. The second part was observation and reflections the group needed to prepare more without looking at paper </w:t>
          </w:r>
          <w:r w:rsidR="000E3CF7" w:rsidRPr="008D66A8">
            <w:rPr>
              <w:rFonts w:ascii="Times New Roman" w:hAnsi="Times New Roman" w:cs="Times New Roman"/>
              <w:sz w:val="24"/>
              <w:szCs w:val="24"/>
            </w:rPr>
            <w:t>in front</w:t>
          </w:r>
          <w:r w:rsidR="00E229C5" w:rsidRPr="008D66A8">
            <w:rPr>
              <w:rFonts w:ascii="Times New Roman" w:hAnsi="Times New Roman" w:cs="Times New Roman"/>
              <w:sz w:val="24"/>
              <w:szCs w:val="24"/>
            </w:rPr>
            <w:t xml:space="preserve"> of them not forgetting what they need to say in front of class. Development of ideas as a group we got ideas from lecturer on presentation techniques and did our own research on skills for the presentation. The group noted different ideas and techniques for next time may be do things differently</w:t>
          </w:r>
          <w:r w:rsidR="000E3CF7" w:rsidRPr="008D66A8">
            <w:rPr>
              <w:rFonts w:ascii="Times New Roman" w:hAnsi="Times New Roman" w:cs="Times New Roman"/>
              <w:sz w:val="24"/>
              <w:szCs w:val="24"/>
            </w:rPr>
            <w:t>. The last stage was to test ideas in practise by preparing presentation as a group in plenty of time to allow any improvements needed. We had notes to look back on practiced as a group to stay in the time frame of ten minutes.</w:t>
          </w:r>
        </w:p>
        <w:p w14:paraId="0370D5E4" w14:textId="26F4F945" w:rsidR="00B90DC4" w:rsidRPr="008D66A8" w:rsidRDefault="000E3CF7" w:rsidP="00C37402">
          <w:pPr>
            <w:rPr>
              <w:rFonts w:ascii="Times New Roman" w:hAnsi="Times New Roman" w:cs="Times New Roman"/>
              <w:sz w:val="24"/>
              <w:szCs w:val="24"/>
            </w:rPr>
          </w:pPr>
          <w:r w:rsidRPr="008D66A8">
            <w:rPr>
              <w:rFonts w:ascii="Times New Roman" w:hAnsi="Times New Roman" w:cs="Times New Roman"/>
              <w:sz w:val="24"/>
              <w:szCs w:val="24"/>
            </w:rPr>
            <w:t xml:space="preserve"> By doing the group presentation the writer has used Kolb’s learning cycle (1984) the four stages of </w:t>
          </w:r>
          <w:r w:rsidR="00342D60" w:rsidRPr="008D66A8">
            <w:rPr>
              <w:rFonts w:ascii="Times New Roman" w:hAnsi="Times New Roman" w:cs="Times New Roman"/>
              <w:sz w:val="24"/>
              <w:szCs w:val="24"/>
            </w:rPr>
            <w:t xml:space="preserve">experience. Using the model, the writer can think about what needs to be improved for next time, what they will improve and develop by reflecting on the experience. It </w:t>
          </w:r>
          <w:r w:rsidR="00B83D45" w:rsidRPr="008D66A8">
            <w:rPr>
              <w:rFonts w:ascii="Times New Roman" w:hAnsi="Times New Roman" w:cs="Times New Roman"/>
              <w:sz w:val="24"/>
              <w:szCs w:val="24"/>
            </w:rPr>
            <w:t>enables</w:t>
          </w:r>
          <w:r w:rsidR="00342D60" w:rsidRPr="008D66A8">
            <w:rPr>
              <w:rFonts w:ascii="Times New Roman" w:hAnsi="Times New Roman" w:cs="Times New Roman"/>
              <w:sz w:val="24"/>
              <w:szCs w:val="24"/>
            </w:rPr>
            <w:t xml:space="preserve"> individuals to </w:t>
          </w:r>
          <w:r w:rsidR="00B90DC4" w:rsidRPr="008D66A8">
            <w:rPr>
              <w:rFonts w:ascii="Times New Roman" w:hAnsi="Times New Roman" w:cs="Times New Roman"/>
              <w:sz w:val="24"/>
              <w:szCs w:val="24"/>
            </w:rPr>
            <w:t>ask questions and reflect on their own or with tutor [Morgan, 2017].</w:t>
          </w:r>
        </w:p>
        <w:p w14:paraId="72E2F365" w14:textId="77777777" w:rsidR="00FF5886" w:rsidRPr="008D66A8" w:rsidRDefault="00B90DC4" w:rsidP="00C37402">
          <w:pPr>
            <w:rPr>
              <w:rFonts w:ascii="Times New Roman" w:hAnsi="Times New Roman" w:cs="Times New Roman"/>
              <w:sz w:val="24"/>
              <w:szCs w:val="24"/>
            </w:rPr>
          </w:pPr>
          <w:r w:rsidRPr="008D66A8">
            <w:rPr>
              <w:rFonts w:ascii="Times New Roman" w:hAnsi="Times New Roman" w:cs="Times New Roman"/>
              <w:sz w:val="24"/>
              <w:szCs w:val="24"/>
            </w:rPr>
            <w:t>Planning ahead and managing time effectively the writer could have got better marks and</w:t>
          </w:r>
          <w:r w:rsidR="00B83D45" w:rsidRPr="008D66A8">
            <w:rPr>
              <w:rFonts w:ascii="Times New Roman" w:hAnsi="Times New Roman" w:cs="Times New Roman"/>
              <w:sz w:val="24"/>
              <w:szCs w:val="24"/>
            </w:rPr>
            <w:t xml:space="preserve"> improve. The writer found in their option that they failed to manage time properly and did not perform well on their report [Morgan, 2017]. Time management is not just important in studies but in workplaces as well</w:t>
          </w:r>
          <w:r w:rsidR="00CE62C8" w:rsidRPr="008D66A8">
            <w:rPr>
              <w:rFonts w:ascii="Times New Roman" w:hAnsi="Times New Roman" w:cs="Times New Roman"/>
              <w:sz w:val="24"/>
              <w:szCs w:val="24"/>
            </w:rPr>
            <w:t xml:space="preserve">, by not managing and plaining time well has implication in life as </w:t>
          </w:r>
          <w:r w:rsidR="00C82E91" w:rsidRPr="008D66A8">
            <w:rPr>
              <w:rFonts w:ascii="Times New Roman" w:hAnsi="Times New Roman" w:cs="Times New Roman"/>
              <w:sz w:val="24"/>
              <w:szCs w:val="24"/>
            </w:rPr>
            <w:t>an</w:t>
          </w:r>
          <w:r w:rsidR="00CE62C8" w:rsidRPr="008D66A8">
            <w:rPr>
              <w:rFonts w:ascii="Times New Roman" w:hAnsi="Times New Roman" w:cs="Times New Roman"/>
              <w:sz w:val="24"/>
              <w:szCs w:val="24"/>
            </w:rPr>
            <w:t xml:space="preserve"> employee being unreliable not meeting sales targets in time as a student not able to finish assignments on time [Morgan, 2018].</w:t>
          </w:r>
          <w:r w:rsidR="00B83D45" w:rsidRPr="008D66A8">
            <w:rPr>
              <w:rFonts w:ascii="Times New Roman" w:hAnsi="Times New Roman" w:cs="Times New Roman"/>
              <w:sz w:val="24"/>
              <w:szCs w:val="24"/>
            </w:rPr>
            <w:t xml:space="preserve"> </w:t>
          </w:r>
          <w:r w:rsidR="00C82E91" w:rsidRPr="008D66A8">
            <w:rPr>
              <w:rFonts w:ascii="Times New Roman" w:hAnsi="Times New Roman" w:cs="Times New Roman"/>
              <w:sz w:val="24"/>
              <w:szCs w:val="24"/>
            </w:rPr>
            <w:t xml:space="preserve">Good time management allows to accomplish more in shorter period of time the benefits of learning better, lower stress more focused will benefits success in career to improve aspect of life [ Appointment plus blog, 2018]. [success </w:t>
          </w:r>
          <w:r w:rsidR="00C82E91" w:rsidRPr="008D66A8">
            <w:rPr>
              <w:rFonts w:ascii="Times New Roman" w:hAnsi="Times New Roman" w:cs="Times New Roman"/>
              <w:sz w:val="24"/>
              <w:szCs w:val="24"/>
            </w:rPr>
            <w:lastRenderedPageBreak/>
            <w:t>consciousness, 2018] also say time management important for personal life as well as career success to use time effectively. To manage time better next time the writer will use a dai</w:t>
          </w:r>
          <w:r w:rsidR="00FF5886" w:rsidRPr="008D66A8">
            <w:rPr>
              <w:rFonts w:ascii="Times New Roman" w:hAnsi="Times New Roman" w:cs="Times New Roman"/>
              <w:sz w:val="24"/>
              <w:szCs w:val="24"/>
            </w:rPr>
            <w:t>ry to manage and plan their study time effective dairy-keeping [Cottrell, 2008].</w:t>
          </w:r>
        </w:p>
        <w:p w14:paraId="61B1007E" w14:textId="0E8D8591" w:rsidR="000E3CF7" w:rsidRPr="008D66A8" w:rsidRDefault="00FF5886" w:rsidP="00C37402">
          <w:pPr>
            <w:rPr>
              <w:rFonts w:ascii="Times New Roman" w:hAnsi="Times New Roman" w:cs="Times New Roman"/>
              <w:sz w:val="24"/>
              <w:szCs w:val="24"/>
            </w:rPr>
          </w:pPr>
          <w:r w:rsidRPr="008D66A8">
            <w:rPr>
              <w:rFonts w:ascii="Times New Roman" w:hAnsi="Times New Roman" w:cs="Times New Roman"/>
              <w:sz w:val="24"/>
              <w:szCs w:val="24"/>
            </w:rPr>
            <w:t xml:space="preserve">When writing the </w:t>
          </w:r>
          <w:r w:rsidR="0069315E" w:rsidRPr="008D66A8">
            <w:rPr>
              <w:rFonts w:ascii="Times New Roman" w:hAnsi="Times New Roman" w:cs="Times New Roman"/>
              <w:sz w:val="24"/>
              <w:szCs w:val="24"/>
            </w:rPr>
            <w:t>report,</w:t>
          </w:r>
          <w:r w:rsidRPr="008D66A8">
            <w:rPr>
              <w:rFonts w:ascii="Times New Roman" w:hAnsi="Times New Roman" w:cs="Times New Roman"/>
              <w:sz w:val="24"/>
              <w:szCs w:val="24"/>
            </w:rPr>
            <w:t xml:space="preserve"> the writer needed to use the computer skills to complete the assignments using windows package. The writer found it difficult also wasn’t very familiar</w:t>
          </w:r>
          <w:r w:rsidR="0069315E" w:rsidRPr="008D66A8">
            <w:rPr>
              <w:rFonts w:ascii="Times New Roman" w:hAnsi="Times New Roman" w:cs="Times New Roman"/>
              <w:sz w:val="24"/>
              <w:szCs w:val="24"/>
            </w:rPr>
            <w:t xml:space="preserve"> and </w:t>
          </w:r>
          <w:r w:rsidRPr="008D66A8">
            <w:rPr>
              <w:rFonts w:ascii="Times New Roman" w:hAnsi="Times New Roman" w:cs="Times New Roman"/>
              <w:sz w:val="24"/>
              <w:szCs w:val="24"/>
            </w:rPr>
            <w:t>not experienced in using the computer and a little slow</w:t>
          </w:r>
          <w:r w:rsidR="0069315E" w:rsidRPr="008D66A8">
            <w:rPr>
              <w:rFonts w:ascii="Times New Roman" w:hAnsi="Times New Roman" w:cs="Times New Roman"/>
              <w:sz w:val="24"/>
              <w:szCs w:val="24"/>
            </w:rPr>
            <w:t xml:space="preserve"> need to practise more and do a computer lessons [Cottrell, 2008]. IT skills is a</w:t>
          </w:r>
          <w:r w:rsidR="008A3DD3" w:rsidRPr="008D66A8">
            <w:rPr>
              <w:rFonts w:ascii="Times New Roman" w:hAnsi="Times New Roman" w:cs="Times New Roman"/>
              <w:sz w:val="24"/>
              <w:szCs w:val="24"/>
            </w:rPr>
            <w:t>n</w:t>
          </w:r>
          <w:r w:rsidR="0069315E" w:rsidRPr="008D66A8">
            <w:rPr>
              <w:rFonts w:ascii="Times New Roman" w:hAnsi="Times New Roman" w:cs="Times New Roman"/>
              <w:sz w:val="24"/>
              <w:szCs w:val="24"/>
            </w:rPr>
            <w:t xml:space="preserve"> important skill needed in university and career life to </w:t>
          </w:r>
          <w:r w:rsidR="008A3DD3" w:rsidRPr="008D66A8">
            <w:rPr>
              <w:rFonts w:ascii="Times New Roman" w:hAnsi="Times New Roman" w:cs="Times New Roman"/>
              <w:sz w:val="24"/>
              <w:szCs w:val="24"/>
            </w:rPr>
            <w:t>communicate</w:t>
          </w:r>
          <w:r w:rsidR="0069315E" w:rsidRPr="008D66A8">
            <w:rPr>
              <w:rFonts w:ascii="Times New Roman" w:hAnsi="Times New Roman" w:cs="Times New Roman"/>
              <w:sz w:val="24"/>
              <w:szCs w:val="24"/>
            </w:rPr>
            <w:t xml:space="preserve"> effectively and involves networking more now </w:t>
          </w:r>
          <w:r w:rsidR="008D66A8" w:rsidRPr="008D66A8">
            <w:rPr>
              <w:rFonts w:ascii="Times New Roman" w:hAnsi="Times New Roman" w:cs="Times New Roman"/>
              <w:sz w:val="24"/>
              <w:szCs w:val="24"/>
            </w:rPr>
            <w:t>a day</w:t>
          </w:r>
          <w:r w:rsidR="0069315E" w:rsidRPr="008D66A8">
            <w:rPr>
              <w:rFonts w:ascii="Times New Roman" w:hAnsi="Times New Roman" w:cs="Times New Roman"/>
              <w:sz w:val="24"/>
              <w:szCs w:val="24"/>
            </w:rPr>
            <w:t xml:space="preserve"> [</w:t>
          </w:r>
          <w:r w:rsidR="008A3DD3" w:rsidRPr="008D66A8">
            <w:rPr>
              <w:rFonts w:ascii="Times New Roman" w:hAnsi="Times New Roman" w:cs="Times New Roman"/>
              <w:sz w:val="24"/>
              <w:szCs w:val="24"/>
            </w:rPr>
            <w:t>Morgan</w:t>
          </w:r>
          <w:r w:rsidR="0069315E" w:rsidRPr="008D66A8">
            <w:rPr>
              <w:rFonts w:ascii="Times New Roman" w:hAnsi="Times New Roman" w:cs="Times New Roman"/>
              <w:sz w:val="24"/>
              <w:szCs w:val="24"/>
            </w:rPr>
            <w:t xml:space="preserve">, 2017]. Computer technology is used to connect people in </w:t>
          </w:r>
          <w:r w:rsidR="008A3DD3" w:rsidRPr="008D66A8">
            <w:rPr>
              <w:rFonts w:ascii="Times New Roman" w:hAnsi="Times New Roman" w:cs="Times New Roman"/>
              <w:sz w:val="24"/>
              <w:szCs w:val="24"/>
            </w:rPr>
            <w:t xml:space="preserve">modern world and organizations rely on computer to production or innovate [techwalla, 2018]. [Quora, 2018] also said computers help business and staff efficient and productive saves their valuable time in any business or organisation.  </w:t>
          </w:r>
          <w:r w:rsidR="0069315E" w:rsidRPr="008D66A8">
            <w:rPr>
              <w:rFonts w:ascii="Times New Roman" w:hAnsi="Times New Roman" w:cs="Times New Roman"/>
              <w:sz w:val="24"/>
              <w:szCs w:val="24"/>
            </w:rPr>
            <w:t xml:space="preserve">   </w:t>
          </w:r>
          <w:r w:rsidRPr="008D66A8">
            <w:rPr>
              <w:rFonts w:ascii="Times New Roman" w:hAnsi="Times New Roman" w:cs="Times New Roman"/>
              <w:sz w:val="24"/>
              <w:szCs w:val="24"/>
            </w:rPr>
            <w:t xml:space="preserve">   </w:t>
          </w:r>
          <w:r w:rsidR="00C82E91" w:rsidRPr="008D66A8">
            <w:rPr>
              <w:rFonts w:ascii="Times New Roman" w:hAnsi="Times New Roman" w:cs="Times New Roman"/>
              <w:sz w:val="24"/>
              <w:szCs w:val="24"/>
            </w:rPr>
            <w:t xml:space="preserve"> </w:t>
          </w:r>
          <w:r w:rsidR="00B83D45" w:rsidRPr="008D66A8">
            <w:rPr>
              <w:rFonts w:ascii="Times New Roman" w:hAnsi="Times New Roman" w:cs="Times New Roman"/>
              <w:sz w:val="24"/>
              <w:szCs w:val="24"/>
            </w:rPr>
            <w:t xml:space="preserve">  </w:t>
          </w:r>
          <w:r w:rsidR="00B90DC4" w:rsidRPr="008D66A8">
            <w:rPr>
              <w:rFonts w:ascii="Times New Roman" w:hAnsi="Times New Roman" w:cs="Times New Roman"/>
              <w:sz w:val="24"/>
              <w:szCs w:val="24"/>
            </w:rPr>
            <w:t xml:space="preserve">    </w:t>
          </w:r>
          <w:r w:rsidR="00342D60" w:rsidRPr="008D66A8">
            <w:rPr>
              <w:rFonts w:ascii="Times New Roman" w:hAnsi="Times New Roman" w:cs="Times New Roman"/>
              <w:sz w:val="24"/>
              <w:szCs w:val="24"/>
            </w:rPr>
            <w:t xml:space="preserve">   </w:t>
          </w:r>
        </w:p>
        <w:p w14:paraId="2BB3CDF5" w14:textId="77777777" w:rsidR="00E86E0C" w:rsidRPr="008D66A8" w:rsidRDefault="000E3CF7" w:rsidP="00C37402">
          <w:pPr>
            <w:rPr>
              <w:rFonts w:ascii="Times New Roman" w:hAnsi="Times New Roman" w:cs="Times New Roman"/>
              <w:sz w:val="24"/>
              <w:szCs w:val="24"/>
            </w:rPr>
          </w:pPr>
          <w:r w:rsidRPr="008D66A8">
            <w:rPr>
              <w:rFonts w:ascii="Times New Roman" w:hAnsi="Times New Roman" w:cs="Times New Roman"/>
              <w:sz w:val="24"/>
              <w:szCs w:val="24"/>
            </w:rPr>
            <w:t>Good ways we can improve on group presentation would be to be</w:t>
          </w:r>
          <w:r w:rsidR="009047D7" w:rsidRPr="008D66A8">
            <w:rPr>
              <w:rFonts w:ascii="Times New Roman" w:hAnsi="Times New Roman" w:cs="Times New Roman"/>
              <w:sz w:val="24"/>
              <w:szCs w:val="24"/>
            </w:rPr>
            <w:t xml:space="preserve"> more organized everyone understands what parts there presenting in the group [ chron small business, 2018]. Hooking the audience with something interesting is a good start in a group presentation. Having a good leader with some good leading skills in the group [chron small business, 2018]. Having a smooth step by step sequences throughout the presentation is essential to get a good outcome from the presentation to leave a lasting impact on audience [ chron small business, 2018].</w:t>
          </w:r>
          <w:r w:rsidRPr="008D66A8">
            <w:rPr>
              <w:rFonts w:ascii="Times New Roman" w:hAnsi="Times New Roman" w:cs="Times New Roman"/>
              <w:sz w:val="24"/>
              <w:szCs w:val="24"/>
            </w:rPr>
            <w:t xml:space="preserve"> </w:t>
          </w:r>
        </w:p>
        <w:p w14:paraId="2E00E332" w14:textId="77777777" w:rsidR="00C500AE" w:rsidRPr="008D66A8" w:rsidRDefault="00E86E0C" w:rsidP="00C37402">
          <w:pPr>
            <w:rPr>
              <w:rFonts w:ascii="Times New Roman" w:hAnsi="Times New Roman" w:cs="Times New Roman"/>
              <w:sz w:val="24"/>
              <w:szCs w:val="24"/>
            </w:rPr>
          </w:pPr>
          <w:r w:rsidRPr="008D66A8">
            <w:rPr>
              <w:rFonts w:ascii="Times New Roman" w:hAnsi="Times New Roman" w:cs="Times New Roman"/>
              <w:sz w:val="24"/>
              <w:szCs w:val="24"/>
            </w:rPr>
            <w:t xml:space="preserve">By using visual aids to help as a group to present the class presentation was fun as will as something new to the writer hadn’t used before which give the writer a good opportunity to practise and improve on for the next time. We did make some mistakes when using the visual aids most of as in the </w:t>
          </w:r>
          <w:r w:rsidR="00BA704C" w:rsidRPr="008D66A8">
            <w:rPr>
              <w:rFonts w:ascii="Times New Roman" w:hAnsi="Times New Roman" w:cs="Times New Roman"/>
              <w:sz w:val="24"/>
              <w:szCs w:val="24"/>
            </w:rPr>
            <w:t>writer’s</w:t>
          </w:r>
          <w:r w:rsidRPr="008D66A8">
            <w:rPr>
              <w:rFonts w:ascii="Times New Roman" w:hAnsi="Times New Roman" w:cs="Times New Roman"/>
              <w:sz w:val="24"/>
              <w:szCs w:val="24"/>
            </w:rPr>
            <w:t xml:space="preserve"> opinion used for the first time in a presentation. Group presentation are more effective when visual aids are used to point out key parts to the audience to grasp </w:t>
          </w:r>
          <w:r w:rsidR="00BA704C" w:rsidRPr="008D66A8">
            <w:rPr>
              <w:rFonts w:ascii="Times New Roman" w:hAnsi="Times New Roman" w:cs="Times New Roman"/>
              <w:sz w:val="24"/>
              <w:szCs w:val="24"/>
            </w:rPr>
            <w:t>as well as hearing them [ chron small business, 2018]. A visual aid supplements words with pictures, charts, graphs or other information. They are important because they help the audience understand and reminds audience what th</w:t>
          </w:r>
          <w:r w:rsidR="00C500AE" w:rsidRPr="008D66A8">
            <w:rPr>
              <w:rFonts w:ascii="Times New Roman" w:hAnsi="Times New Roman" w:cs="Times New Roman"/>
              <w:sz w:val="24"/>
              <w:szCs w:val="24"/>
            </w:rPr>
            <w:t>e</w:t>
          </w:r>
          <w:r w:rsidR="00BA704C" w:rsidRPr="008D66A8">
            <w:rPr>
              <w:rFonts w:ascii="Times New Roman" w:hAnsi="Times New Roman" w:cs="Times New Roman"/>
              <w:sz w:val="24"/>
              <w:szCs w:val="24"/>
            </w:rPr>
            <w:t xml:space="preserve"> topic is about increase audience interest, while reminding the speaker as a note to remember what their talking about [study.com, 2018].</w:t>
          </w:r>
        </w:p>
        <w:p w14:paraId="06611D41" w14:textId="77777777" w:rsidR="00C500AE" w:rsidRPr="008D66A8" w:rsidRDefault="00BA704C" w:rsidP="00C37402">
          <w:pPr>
            <w:rPr>
              <w:rFonts w:ascii="Times New Roman" w:hAnsi="Times New Roman" w:cs="Times New Roman"/>
              <w:sz w:val="24"/>
              <w:szCs w:val="24"/>
            </w:rPr>
          </w:pPr>
          <w:r w:rsidRPr="008D66A8">
            <w:rPr>
              <w:rFonts w:ascii="Times New Roman" w:hAnsi="Times New Roman" w:cs="Times New Roman"/>
              <w:sz w:val="24"/>
              <w:szCs w:val="24"/>
            </w:rPr>
            <w:t xml:space="preserve"> Using visual aids assisted the writer</w:t>
          </w:r>
          <w:r w:rsidR="00C500AE" w:rsidRPr="008D66A8">
            <w:rPr>
              <w:rFonts w:ascii="Times New Roman" w:hAnsi="Times New Roman" w:cs="Times New Roman"/>
              <w:sz w:val="24"/>
              <w:szCs w:val="24"/>
            </w:rPr>
            <w:t xml:space="preserve"> to get across to the audience information on the topic to understand and remember what the writer was talking about in the class presentation [ study.com, 2018]. Presenting words and images in different format appeal directly to audience’s imagination, impact is greater then words alone [ university of leister, 2018].</w:t>
          </w:r>
        </w:p>
        <w:p w14:paraId="0ED7C995" w14:textId="7597E223" w:rsidR="009818B2" w:rsidRPr="008D66A8" w:rsidRDefault="00C500AE" w:rsidP="00C37402">
          <w:pPr>
            <w:rPr>
              <w:rFonts w:ascii="Times New Roman" w:hAnsi="Times New Roman" w:cs="Times New Roman"/>
              <w:sz w:val="24"/>
              <w:szCs w:val="24"/>
            </w:rPr>
          </w:pPr>
          <w:r w:rsidRPr="008D66A8">
            <w:rPr>
              <w:rFonts w:ascii="Times New Roman" w:hAnsi="Times New Roman" w:cs="Times New Roman"/>
              <w:sz w:val="24"/>
              <w:szCs w:val="24"/>
            </w:rPr>
            <w:t>By reflecting on</w:t>
          </w:r>
          <w:r w:rsidR="00737D7F" w:rsidRPr="008D66A8">
            <w:rPr>
              <w:rFonts w:ascii="Times New Roman" w:hAnsi="Times New Roman" w:cs="Times New Roman"/>
              <w:sz w:val="24"/>
              <w:szCs w:val="24"/>
            </w:rPr>
            <w:t xml:space="preserve"> the </w:t>
          </w:r>
          <w:r w:rsidR="00BD42B9" w:rsidRPr="008D66A8">
            <w:rPr>
              <w:rFonts w:ascii="Times New Roman" w:hAnsi="Times New Roman" w:cs="Times New Roman"/>
              <w:sz w:val="24"/>
              <w:szCs w:val="24"/>
            </w:rPr>
            <w:t>writer’s</w:t>
          </w:r>
          <w:r w:rsidRPr="008D66A8">
            <w:rPr>
              <w:rFonts w:ascii="Times New Roman" w:hAnsi="Times New Roman" w:cs="Times New Roman"/>
              <w:sz w:val="24"/>
              <w:szCs w:val="24"/>
            </w:rPr>
            <w:t xml:space="preserve"> report</w:t>
          </w:r>
          <w:r w:rsidR="00737D7F" w:rsidRPr="008D66A8">
            <w:rPr>
              <w:rFonts w:ascii="Times New Roman" w:hAnsi="Times New Roman" w:cs="Times New Roman"/>
              <w:sz w:val="24"/>
              <w:szCs w:val="24"/>
            </w:rPr>
            <w:t xml:space="preserve"> and </w:t>
          </w:r>
          <w:r w:rsidRPr="008D66A8">
            <w:rPr>
              <w:rFonts w:ascii="Times New Roman" w:hAnsi="Times New Roman" w:cs="Times New Roman"/>
              <w:sz w:val="24"/>
              <w:szCs w:val="24"/>
            </w:rPr>
            <w:t xml:space="preserve">group </w:t>
          </w:r>
          <w:r w:rsidR="00737D7F" w:rsidRPr="008D66A8">
            <w:rPr>
              <w:rFonts w:ascii="Times New Roman" w:hAnsi="Times New Roman" w:cs="Times New Roman"/>
              <w:sz w:val="24"/>
              <w:szCs w:val="24"/>
            </w:rPr>
            <w:t xml:space="preserve">presentation the </w:t>
          </w:r>
          <w:r w:rsidR="00BD42B9" w:rsidRPr="008D66A8">
            <w:rPr>
              <w:rFonts w:ascii="Times New Roman" w:hAnsi="Times New Roman" w:cs="Times New Roman"/>
              <w:sz w:val="24"/>
              <w:szCs w:val="24"/>
            </w:rPr>
            <w:t>writer</w:t>
          </w:r>
          <w:r w:rsidR="00737D7F" w:rsidRPr="008D66A8">
            <w:rPr>
              <w:rFonts w:ascii="Times New Roman" w:hAnsi="Times New Roman" w:cs="Times New Roman"/>
              <w:sz w:val="24"/>
              <w:szCs w:val="24"/>
            </w:rPr>
            <w:t xml:space="preserve"> can identify the weakness and strengths and where the writer needs to improve on skills needed to develop on especially referencing to achieve a good mark on assignment for the course [ skills you need, 2018].</w:t>
          </w:r>
          <w:r w:rsidR="005F34C8" w:rsidRPr="008D66A8">
            <w:rPr>
              <w:rFonts w:ascii="Times New Roman" w:hAnsi="Times New Roman" w:cs="Times New Roman"/>
              <w:sz w:val="24"/>
              <w:szCs w:val="24"/>
            </w:rPr>
            <w:t xml:space="preserve"> Personal development and by reviewing it helps develop as a person to be effective in establishing your goals </w:t>
          </w:r>
          <w:r w:rsidR="009E3929" w:rsidRPr="008D66A8">
            <w:rPr>
              <w:rFonts w:ascii="Times New Roman" w:hAnsi="Times New Roman" w:cs="Times New Roman"/>
              <w:sz w:val="24"/>
              <w:szCs w:val="24"/>
            </w:rPr>
            <w:t>academically</w:t>
          </w:r>
          <w:r w:rsidR="005F34C8" w:rsidRPr="008D66A8">
            <w:rPr>
              <w:rFonts w:ascii="Times New Roman" w:hAnsi="Times New Roman" w:cs="Times New Roman"/>
              <w:sz w:val="24"/>
              <w:szCs w:val="24"/>
            </w:rPr>
            <w:t xml:space="preserve"> and for employability [</w:t>
          </w:r>
          <w:r w:rsidR="009E3929" w:rsidRPr="008D66A8">
            <w:rPr>
              <w:rFonts w:ascii="Times New Roman" w:hAnsi="Times New Roman" w:cs="Times New Roman"/>
              <w:sz w:val="24"/>
              <w:szCs w:val="24"/>
            </w:rPr>
            <w:t>Morgan</w:t>
          </w:r>
          <w:r w:rsidR="005F34C8" w:rsidRPr="008D66A8">
            <w:rPr>
              <w:rFonts w:ascii="Times New Roman" w:hAnsi="Times New Roman" w:cs="Times New Roman"/>
              <w:sz w:val="24"/>
              <w:szCs w:val="24"/>
            </w:rPr>
            <w:t xml:space="preserve">, 2017]. By always reviewing your experiences and keeping </w:t>
          </w:r>
          <w:r w:rsidR="009E3929" w:rsidRPr="008D66A8">
            <w:rPr>
              <w:rFonts w:ascii="Times New Roman" w:hAnsi="Times New Roman" w:cs="Times New Roman"/>
              <w:sz w:val="24"/>
              <w:szCs w:val="24"/>
            </w:rPr>
            <w:t>up to</w:t>
          </w:r>
          <w:r w:rsidR="005F34C8" w:rsidRPr="008D66A8">
            <w:rPr>
              <w:rFonts w:ascii="Times New Roman" w:hAnsi="Times New Roman" w:cs="Times New Roman"/>
              <w:sz w:val="24"/>
              <w:szCs w:val="24"/>
            </w:rPr>
            <w:t xml:space="preserve"> date with skills needed for career goals also </w:t>
          </w:r>
          <w:r w:rsidR="009E3929" w:rsidRPr="008D66A8">
            <w:rPr>
              <w:rFonts w:ascii="Times New Roman" w:hAnsi="Times New Roman" w:cs="Times New Roman"/>
              <w:sz w:val="24"/>
              <w:szCs w:val="24"/>
            </w:rPr>
            <w:t>academically</w:t>
          </w:r>
          <w:r w:rsidR="005F34C8" w:rsidRPr="008D66A8">
            <w:rPr>
              <w:rFonts w:ascii="Times New Roman" w:hAnsi="Times New Roman" w:cs="Times New Roman"/>
              <w:sz w:val="24"/>
              <w:szCs w:val="24"/>
            </w:rPr>
            <w:t xml:space="preserve"> as well [Morgan, 2017</w:t>
          </w:r>
          <w:r w:rsidR="009E3929" w:rsidRPr="008D66A8">
            <w:rPr>
              <w:rFonts w:ascii="Times New Roman" w:hAnsi="Times New Roman" w:cs="Times New Roman"/>
              <w:sz w:val="24"/>
              <w:szCs w:val="24"/>
            </w:rPr>
            <w:t>]. using</w:t>
          </w:r>
          <w:r w:rsidR="005F34C8" w:rsidRPr="008D66A8">
            <w:rPr>
              <w:rFonts w:ascii="Times New Roman" w:hAnsi="Times New Roman" w:cs="Times New Roman"/>
              <w:sz w:val="24"/>
              <w:szCs w:val="24"/>
            </w:rPr>
            <w:t xml:space="preserve"> different learning </w:t>
          </w:r>
          <w:r w:rsidR="009E3929" w:rsidRPr="008D66A8">
            <w:rPr>
              <w:rFonts w:ascii="Times New Roman" w:hAnsi="Times New Roman" w:cs="Times New Roman"/>
              <w:sz w:val="24"/>
              <w:szCs w:val="24"/>
            </w:rPr>
            <w:t>models,</w:t>
          </w:r>
          <w:r w:rsidR="005F34C8" w:rsidRPr="008D66A8">
            <w:rPr>
              <w:rFonts w:ascii="Times New Roman" w:hAnsi="Times New Roman" w:cs="Times New Roman"/>
              <w:sz w:val="24"/>
              <w:szCs w:val="24"/>
            </w:rPr>
            <w:t xml:space="preserve"> we can identify different learning styles to the way a</w:t>
          </w:r>
          <w:r w:rsidR="009E3929" w:rsidRPr="008D66A8">
            <w:rPr>
              <w:rFonts w:ascii="Times New Roman" w:hAnsi="Times New Roman" w:cs="Times New Roman"/>
              <w:sz w:val="24"/>
              <w:szCs w:val="24"/>
            </w:rPr>
            <w:t>n</w:t>
          </w:r>
          <w:r w:rsidR="005F34C8" w:rsidRPr="008D66A8">
            <w:rPr>
              <w:rFonts w:ascii="Times New Roman" w:hAnsi="Times New Roman" w:cs="Times New Roman"/>
              <w:sz w:val="24"/>
              <w:szCs w:val="24"/>
            </w:rPr>
            <w:t xml:space="preserve"> individual prefers to learn </w:t>
          </w:r>
          <w:r w:rsidR="009E3929" w:rsidRPr="008D66A8">
            <w:rPr>
              <w:rFonts w:ascii="Times New Roman" w:hAnsi="Times New Roman" w:cs="Times New Roman"/>
              <w:sz w:val="24"/>
              <w:szCs w:val="24"/>
            </w:rPr>
            <w:t>academically</w:t>
          </w:r>
          <w:r w:rsidR="005F34C8" w:rsidRPr="008D66A8">
            <w:rPr>
              <w:rFonts w:ascii="Times New Roman" w:hAnsi="Times New Roman" w:cs="Times New Roman"/>
              <w:sz w:val="24"/>
              <w:szCs w:val="24"/>
            </w:rPr>
            <w:t xml:space="preserve"> [</w:t>
          </w:r>
          <w:r w:rsidR="009818B2" w:rsidRPr="008D66A8">
            <w:rPr>
              <w:rFonts w:ascii="Times New Roman" w:hAnsi="Times New Roman" w:cs="Times New Roman"/>
              <w:sz w:val="24"/>
              <w:szCs w:val="24"/>
            </w:rPr>
            <w:t>university of Leicester, 2018].</w:t>
          </w:r>
        </w:p>
        <w:p w14:paraId="710820F9" w14:textId="2D8DF26F" w:rsidR="006565B9" w:rsidRPr="008D66A8" w:rsidRDefault="009818B2" w:rsidP="00C37402">
          <w:pPr>
            <w:rPr>
              <w:rFonts w:ascii="Times New Roman" w:hAnsi="Times New Roman" w:cs="Times New Roman"/>
              <w:sz w:val="24"/>
              <w:szCs w:val="24"/>
            </w:rPr>
          </w:pPr>
          <w:r w:rsidRPr="008D66A8">
            <w:rPr>
              <w:rFonts w:ascii="Times New Roman" w:hAnsi="Times New Roman" w:cs="Times New Roman"/>
              <w:sz w:val="24"/>
              <w:szCs w:val="24"/>
            </w:rPr>
            <w:t xml:space="preserve">The writer would recommend using more than one source and more critical thinking when writing reports next time [GCU Glasgow Caledonian university, 2018]. The writer needs to </w:t>
          </w:r>
          <w:r w:rsidRPr="008D66A8">
            <w:rPr>
              <w:rFonts w:ascii="Times New Roman" w:hAnsi="Times New Roman" w:cs="Times New Roman"/>
              <w:sz w:val="24"/>
              <w:szCs w:val="24"/>
            </w:rPr>
            <w:lastRenderedPageBreak/>
            <w:t xml:space="preserve">take a course in IT skills which is required in employment and </w:t>
          </w:r>
          <w:r w:rsidR="009E3929" w:rsidRPr="008D66A8">
            <w:rPr>
              <w:rFonts w:ascii="Times New Roman" w:hAnsi="Times New Roman" w:cs="Times New Roman"/>
              <w:sz w:val="24"/>
              <w:szCs w:val="24"/>
            </w:rPr>
            <w:t>academically</w:t>
          </w:r>
          <w:r w:rsidRPr="008D66A8">
            <w:rPr>
              <w:rFonts w:ascii="Times New Roman" w:hAnsi="Times New Roman" w:cs="Times New Roman"/>
              <w:sz w:val="24"/>
              <w:szCs w:val="24"/>
            </w:rPr>
            <w:t xml:space="preserve"> to do assignments [skills you need, 2018]. The writer also needs to plan ahead and manage time effectively to perform well in the future [</w:t>
          </w:r>
          <w:r w:rsidR="009E3929" w:rsidRPr="008D66A8">
            <w:rPr>
              <w:rFonts w:ascii="Times New Roman" w:hAnsi="Times New Roman" w:cs="Times New Roman"/>
              <w:sz w:val="24"/>
              <w:szCs w:val="24"/>
            </w:rPr>
            <w:t>Morgan</w:t>
          </w:r>
          <w:r w:rsidRPr="008D66A8">
            <w:rPr>
              <w:rFonts w:ascii="Times New Roman" w:hAnsi="Times New Roman" w:cs="Times New Roman"/>
              <w:sz w:val="24"/>
              <w:szCs w:val="24"/>
            </w:rPr>
            <w:t xml:space="preserve">, 2017]. To mange time better next time </w:t>
          </w:r>
          <w:r w:rsidR="009E3929" w:rsidRPr="008D66A8">
            <w:rPr>
              <w:rFonts w:ascii="Times New Roman" w:hAnsi="Times New Roman" w:cs="Times New Roman"/>
              <w:sz w:val="24"/>
              <w:szCs w:val="24"/>
            </w:rPr>
            <w:t>using a dairy to manage time and plan better study time effectively [Cottrell, 2008].</w:t>
          </w:r>
          <w:r w:rsidR="005F34C8" w:rsidRPr="008D66A8">
            <w:rPr>
              <w:rFonts w:ascii="Times New Roman" w:hAnsi="Times New Roman" w:cs="Times New Roman"/>
              <w:sz w:val="24"/>
              <w:szCs w:val="24"/>
            </w:rPr>
            <w:t xml:space="preserve"> </w:t>
          </w:r>
          <w:r w:rsidR="00C500AE" w:rsidRPr="008D66A8">
            <w:rPr>
              <w:rFonts w:ascii="Times New Roman" w:hAnsi="Times New Roman" w:cs="Times New Roman"/>
              <w:sz w:val="24"/>
              <w:szCs w:val="24"/>
            </w:rPr>
            <w:t xml:space="preserve">   </w:t>
          </w:r>
          <w:r w:rsidR="00BA704C" w:rsidRPr="008D66A8">
            <w:rPr>
              <w:rFonts w:ascii="Times New Roman" w:hAnsi="Times New Roman" w:cs="Times New Roman"/>
              <w:sz w:val="24"/>
              <w:szCs w:val="24"/>
            </w:rPr>
            <w:t xml:space="preserve">   </w:t>
          </w:r>
          <w:r w:rsidR="000E3CF7" w:rsidRPr="008D66A8">
            <w:rPr>
              <w:rFonts w:ascii="Times New Roman" w:hAnsi="Times New Roman" w:cs="Times New Roman"/>
              <w:sz w:val="24"/>
              <w:szCs w:val="24"/>
            </w:rPr>
            <w:t xml:space="preserve">  </w:t>
          </w:r>
          <w:r w:rsidR="006565B9" w:rsidRPr="008D66A8">
            <w:rPr>
              <w:rFonts w:ascii="Times New Roman" w:hAnsi="Times New Roman" w:cs="Times New Roman"/>
              <w:sz w:val="24"/>
              <w:szCs w:val="24"/>
            </w:rPr>
            <w:t xml:space="preserve">  </w:t>
          </w:r>
        </w:p>
        <w:p w14:paraId="6FD08B37" w14:textId="5AA7EDF0" w:rsidR="007D1947" w:rsidRPr="008D66A8" w:rsidRDefault="009E4336" w:rsidP="009818B2">
          <w:pPr>
            <w:tabs>
              <w:tab w:val="left" w:pos="2700"/>
            </w:tabs>
            <w:rPr>
              <w:rFonts w:ascii="Times New Roman" w:hAnsi="Times New Roman" w:cs="Times New Roman"/>
              <w:sz w:val="24"/>
              <w:szCs w:val="24"/>
            </w:rPr>
          </w:pPr>
          <w:r w:rsidRPr="008D66A8">
            <w:rPr>
              <w:rFonts w:ascii="Times New Roman" w:hAnsi="Times New Roman" w:cs="Times New Roman"/>
              <w:sz w:val="24"/>
              <w:szCs w:val="24"/>
            </w:rPr>
            <w:t xml:space="preserve">  </w:t>
          </w:r>
          <w:r w:rsidR="009818B2" w:rsidRPr="008D66A8">
            <w:rPr>
              <w:rFonts w:ascii="Times New Roman" w:hAnsi="Times New Roman" w:cs="Times New Roman"/>
              <w:sz w:val="24"/>
              <w:szCs w:val="24"/>
            </w:rPr>
            <w:tab/>
            <w:t xml:space="preserve">  </w:t>
          </w:r>
        </w:p>
        <w:p w14:paraId="2E79A98E" w14:textId="77777777" w:rsidR="007D1947" w:rsidRPr="008D66A8" w:rsidRDefault="007D1947">
          <w:pPr>
            <w:rPr>
              <w:rFonts w:ascii="Times New Roman" w:hAnsi="Times New Roman" w:cs="Times New Roman"/>
              <w:sz w:val="24"/>
              <w:szCs w:val="24"/>
            </w:rPr>
          </w:pPr>
        </w:p>
        <w:p w14:paraId="0C6A67B5" w14:textId="77777777" w:rsidR="007D1947" w:rsidRPr="008D66A8" w:rsidRDefault="007D1947">
          <w:pPr>
            <w:rPr>
              <w:rFonts w:ascii="Times New Roman" w:hAnsi="Times New Roman" w:cs="Times New Roman"/>
              <w:sz w:val="24"/>
              <w:szCs w:val="24"/>
            </w:rPr>
          </w:pPr>
        </w:p>
        <w:p w14:paraId="69194A4A" w14:textId="77777777" w:rsidR="007D1947" w:rsidRPr="008D66A8" w:rsidRDefault="007D1947">
          <w:pPr>
            <w:rPr>
              <w:rFonts w:ascii="Times New Roman" w:hAnsi="Times New Roman" w:cs="Times New Roman"/>
              <w:sz w:val="24"/>
              <w:szCs w:val="24"/>
            </w:rPr>
          </w:pPr>
        </w:p>
        <w:p w14:paraId="78048E66" w14:textId="77777777" w:rsidR="008D66A8" w:rsidRDefault="008D66A8">
          <w:pPr>
            <w:rPr>
              <w:color w:val="5B9BD5" w:themeColor="accent1"/>
              <w:sz w:val="32"/>
              <w:szCs w:val="32"/>
            </w:rPr>
          </w:pPr>
        </w:p>
        <w:p w14:paraId="31EA554F" w14:textId="77777777" w:rsidR="008D66A8" w:rsidRDefault="008D66A8">
          <w:pPr>
            <w:rPr>
              <w:color w:val="5B9BD5" w:themeColor="accent1"/>
              <w:sz w:val="32"/>
              <w:szCs w:val="32"/>
            </w:rPr>
          </w:pPr>
        </w:p>
        <w:p w14:paraId="36CF7125" w14:textId="77777777" w:rsidR="008D66A8" w:rsidRDefault="008D66A8">
          <w:pPr>
            <w:rPr>
              <w:color w:val="5B9BD5" w:themeColor="accent1"/>
              <w:sz w:val="32"/>
              <w:szCs w:val="32"/>
            </w:rPr>
          </w:pPr>
        </w:p>
        <w:p w14:paraId="2B10DA52" w14:textId="77777777" w:rsidR="008D66A8" w:rsidRDefault="008D66A8">
          <w:pPr>
            <w:rPr>
              <w:color w:val="5B9BD5" w:themeColor="accent1"/>
              <w:sz w:val="32"/>
              <w:szCs w:val="32"/>
            </w:rPr>
          </w:pPr>
        </w:p>
        <w:p w14:paraId="125B990E" w14:textId="77777777" w:rsidR="008D66A8" w:rsidRDefault="008D66A8">
          <w:pPr>
            <w:rPr>
              <w:color w:val="5B9BD5" w:themeColor="accent1"/>
              <w:sz w:val="32"/>
              <w:szCs w:val="32"/>
            </w:rPr>
          </w:pPr>
        </w:p>
        <w:p w14:paraId="5553E455" w14:textId="77777777" w:rsidR="008D66A8" w:rsidRDefault="008D66A8">
          <w:pPr>
            <w:rPr>
              <w:color w:val="5B9BD5" w:themeColor="accent1"/>
              <w:sz w:val="32"/>
              <w:szCs w:val="32"/>
            </w:rPr>
          </w:pPr>
        </w:p>
        <w:p w14:paraId="4CF4E378" w14:textId="77777777" w:rsidR="008D66A8" w:rsidRDefault="008D66A8">
          <w:pPr>
            <w:rPr>
              <w:color w:val="5B9BD5" w:themeColor="accent1"/>
              <w:sz w:val="32"/>
              <w:szCs w:val="32"/>
            </w:rPr>
          </w:pPr>
        </w:p>
        <w:p w14:paraId="1D16F825" w14:textId="77777777" w:rsidR="008D66A8" w:rsidRDefault="008D66A8">
          <w:pPr>
            <w:rPr>
              <w:color w:val="5B9BD5" w:themeColor="accent1"/>
              <w:sz w:val="32"/>
              <w:szCs w:val="32"/>
            </w:rPr>
          </w:pPr>
        </w:p>
        <w:p w14:paraId="7E7DB4FE" w14:textId="77777777" w:rsidR="008D66A8" w:rsidRDefault="008D66A8">
          <w:pPr>
            <w:rPr>
              <w:color w:val="5B9BD5" w:themeColor="accent1"/>
              <w:sz w:val="32"/>
              <w:szCs w:val="32"/>
            </w:rPr>
          </w:pPr>
        </w:p>
        <w:p w14:paraId="7846C4A8" w14:textId="77777777" w:rsidR="008D66A8" w:rsidRDefault="008D66A8">
          <w:pPr>
            <w:rPr>
              <w:color w:val="5B9BD5" w:themeColor="accent1"/>
              <w:sz w:val="32"/>
              <w:szCs w:val="32"/>
            </w:rPr>
          </w:pPr>
        </w:p>
        <w:p w14:paraId="0D842582" w14:textId="77777777" w:rsidR="008D66A8" w:rsidRDefault="008D66A8">
          <w:pPr>
            <w:rPr>
              <w:color w:val="5B9BD5" w:themeColor="accent1"/>
              <w:sz w:val="32"/>
              <w:szCs w:val="32"/>
            </w:rPr>
          </w:pPr>
        </w:p>
        <w:p w14:paraId="064B10B6" w14:textId="77777777" w:rsidR="008D66A8" w:rsidRDefault="008D66A8">
          <w:pPr>
            <w:rPr>
              <w:color w:val="5B9BD5" w:themeColor="accent1"/>
              <w:sz w:val="32"/>
              <w:szCs w:val="32"/>
            </w:rPr>
          </w:pPr>
        </w:p>
        <w:p w14:paraId="31171825" w14:textId="77777777" w:rsidR="008D66A8" w:rsidRDefault="008D66A8">
          <w:pPr>
            <w:rPr>
              <w:color w:val="5B9BD5" w:themeColor="accent1"/>
              <w:sz w:val="32"/>
              <w:szCs w:val="32"/>
            </w:rPr>
          </w:pPr>
        </w:p>
        <w:p w14:paraId="2A705269" w14:textId="77777777" w:rsidR="008D66A8" w:rsidRDefault="008D66A8">
          <w:pPr>
            <w:rPr>
              <w:color w:val="5B9BD5" w:themeColor="accent1"/>
              <w:sz w:val="32"/>
              <w:szCs w:val="32"/>
            </w:rPr>
          </w:pPr>
        </w:p>
        <w:p w14:paraId="1B3728B8" w14:textId="77777777" w:rsidR="008D66A8" w:rsidRDefault="008D66A8">
          <w:pPr>
            <w:rPr>
              <w:color w:val="5B9BD5" w:themeColor="accent1"/>
              <w:sz w:val="32"/>
              <w:szCs w:val="32"/>
            </w:rPr>
          </w:pPr>
        </w:p>
        <w:p w14:paraId="63847F7C" w14:textId="77777777" w:rsidR="008D66A8" w:rsidRDefault="008D66A8">
          <w:pPr>
            <w:rPr>
              <w:color w:val="5B9BD5" w:themeColor="accent1"/>
              <w:sz w:val="32"/>
              <w:szCs w:val="32"/>
            </w:rPr>
          </w:pPr>
        </w:p>
        <w:p w14:paraId="560BDF63" w14:textId="77777777" w:rsidR="008D66A8" w:rsidRDefault="008D66A8">
          <w:pPr>
            <w:rPr>
              <w:color w:val="5B9BD5" w:themeColor="accent1"/>
              <w:sz w:val="32"/>
              <w:szCs w:val="32"/>
            </w:rPr>
          </w:pPr>
        </w:p>
        <w:p w14:paraId="437162C9" w14:textId="77777777" w:rsidR="008D66A8" w:rsidRDefault="008D66A8">
          <w:pPr>
            <w:rPr>
              <w:color w:val="5B9BD5" w:themeColor="accent1"/>
              <w:sz w:val="32"/>
              <w:szCs w:val="32"/>
            </w:rPr>
          </w:pPr>
        </w:p>
        <w:p w14:paraId="2A23413B" w14:textId="2085AE03" w:rsidR="007D1947" w:rsidRDefault="00810929">
          <w:pPr>
            <w:rPr>
              <w:color w:val="5B9BD5" w:themeColor="accent1"/>
              <w:sz w:val="32"/>
              <w:szCs w:val="32"/>
            </w:rPr>
          </w:pPr>
          <w:r w:rsidRPr="00810929">
            <w:rPr>
              <w:color w:val="5B9BD5" w:themeColor="accent1"/>
              <w:sz w:val="32"/>
              <w:szCs w:val="32"/>
            </w:rPr>
            <w:lastRenderedPageBreak/>
            <w:t>Reference list</w:t>
          </w:r>
        </w:p>
        <w:p w14:paraId="541AFDD2" w14:textId="324753CE" w:rsidR="005D62D7" w:rsidRDefault="005D62D7">
          <w:pPr>
            <w:rPr>
              <w:color w:val="000000" w:themeColor="text1"/>
              <w:sz w:val="24"/>
              <w:szCs w:val="24"/>
            </w:rPr>
          </w:pPr>
          <w:r>
            <w:rPr>
              <w:color w:val="000000" w:themeColor="text1"/>
              <w:sz w:val="24"/>
              <w:szCs w:val="24"/>
            </w:rPr>
            <w:t xml:space="preserve">Appointment plus blog. [2018] why time management is important [online] Available: </w:t>
          </w:r>
          <w:hyperlink r:id="rId10" w:history="1">
            <w:r w:rsidR="001C0F90" w:rsidRPr="00307EC1">
              <w:rPr>
                <w:rStyle w:val="Hyperlink"/>
                <w:sz w:val="24"/>
                <w:szCs w:val="24"/>
              </w:rPr>
              <w:t>https://www.appointmentplus.com/blog/why-time-management-is-important</w:t>
            </w:r>
            <w:r w:rsidR="001C0F90" w:rsidRPr="008D66A8">
              <w:rPr>
                <w:rStyle w:val="Hyperlink"/>
                <w:sz w:val="24"/>
                <w:szCs w:val="24"/>
                <w:u w:val="none"/>
              </w:rPr>
              <w:t xml:space="preserve"> </w:t>
            </w:r>
            <w:r w:rsidR="001C0F90" w:rsidRPr="008D66A8">
              <w:rPr>
                <w:rStyle w:val="Hyperlink"/>
                <w:color w:val="000000" w:themeColor="text1"/>
                <w:sz w:val="24"/>
                <w:szCs w:val="24"/>
                <w:u w:val="none"/>
              </w:rPr>
              <w:t>Accessed</w:t>
            </w:r>
            <w:r w:rsidR="001C0F90" w:rsidRPr="008D66A8">
              <w:rPr>
                <w:rStyle w:val="Hyperlink"/>
                <w:color w:val="000000" w:themeColor="text1"/>
                <w:sz w:val="24"/>
                <w:szCs w:val="24"/>
              </w:rPr>
              <w:t xml:space="preserve"> </w:t>
            </w:r>
            <w:r w:rsidR="001C0F90" w:rsidRPr="008D66A8">
              <w:rPr>
                <w:rStyle w:val="Hyperlink"/>
                <w:color w:val="auto"/>
                <w:sz w:val="24"/>
                <w:szCs w:val="24"/>
                <w:u w:val="none"/>
              </w:rPr>
              <w:t>2018</w:t>
            </w:r>
          </w:hyperlink>
          <w:r w:rsidR="001C0F90">
            <w:rPr>
              <w:color w:val="000000" w:themeColor="text1"/>
              <w:sz w:val="24"/>
              <w:szCs w:val="24"/>
            </w:rPr>
            <w:t>, April 20</w:t>
          </w:r>
          <w:r w:rsidR="001C0F90" w:rsidRPr="001C0F90">
            <w:rPr>
              <w:color w:val="000000" w:themeColor="text1"/>
              <w:sz w:val="24"/>
              <w:szCs w:val="24"/>
              <w:vertAlign w:val="superscript"/>
            </w:rPr>
            <w:t>th</w:t>
          </w:r>
          <w:r w:rsidR="001C0F90">
            <w:rPr>
              <w:color w:val="000000" w:themeColor="text1"/>
              <w:sz w:val="24"/>
              <w:szCs w:val="24"/>
            </w:rPr>
            <w:t xml:space="preserve"> </w:t>
          </w:r>
          <w:r>
            <w:rPr>
              <w:color w:val="000000" w:themeColor="text1"/>
              <w:sz w:val="24"/>
              <w:szCs w:val="24"/>
            </w:rPr>
            <w:t xml:space="preserve"> </w:t>
          </w:r>
          <w:bookmarkStart w:id="0" w:name="_GoBack"/>
          <w:bookmarkEnd w:id="0"/>
        </w:p>
        <w:p w14:paraId="2FC67BBF" w14:textId="25FC1E16" w:rsidR="005D62D7" w:rsidRDefault="00810929">
          <w:pPr>
            <w:rPr>
              <w:color w:val="000000" w:themeColor="text1"/>
              <w:sz w:val="24"/>
              <w:szCs w:val="24"/>
              <w:vertAlign w:val="superscript"/>
            </w:rPr>
          </w:pPr>
          <w:r w:rsidRPr="00810929">
            <w:rPr>
              <w:color w:val="000000" w:themeColor="text1"/>
              <w:sz w:val="24"/>
              <w:szCs w:val="24"/>
            </w:rPr>
            <w:t>Chron</w:t>
          </w:r>
          <w:r>
            <w:rPr>
              <w:color w:val="000000" w:themeColor="text1"/>
              <w:sz w:val="24"/>
              <w:szCs w:val="24"/>
            </w:rPr>
            <w:t xml:space="preserve"> small business. [2018] good ways to improve a group presentation [online] </w:t>
          </w:r>
          <w:r w:rsidR="00A9688C">
            <w:rPr>
              <w:color w:val="000000" w:themeColor="text1"/>
              <w:sz w:val="24"/>
              <w:szCs w:val="24"/>
            </w:rPr>
            <w:t>Available</w:t>
          </w:r>
          <w:r>
            <w:rPr>
              <w:color w:val="000000" w:themeColor="text1"/>
              <w:sz w:val="24"/>
              <w:szCs w:val="24"/>
            </w:rPr>
            <w:t xml:space="preserve">: </w:t>
          </w:r>
          <w:hyperlink r:id="rId11" w:history="1">
            <w:r w:rsidR="00A9688C" w:rsidRPr="00220EE7">
              <w:rPr>
                <w:rStyle w:val="Hyperlink"/>
                <w:sz w:val="24"/>
                <w:szCs w:val="24"/>
              </w:rPr>
              <w:t xml:space="preserve">https://www.smallbusiness.chron.com/good-ways-improve-group-presentationsskills.htm </w:t>
            </w:r>
          </w:hyperlink>
          <w:r w:rsidR="00A9688C">
            <w:rPr>
              <w:color w:val="000000" w:themeColor="text1"/>
              <w:sz w:val="24"/>
              <w:szCs w:val="24"/>
            </w:rPr>
            <w:t>Accessed 2018, April 13</w:t>
          </w:r>
          <w:r w:rsidR="00A9688C" w:rsidRPr="00A9688C">
            <w:rPr>
              <w:color w:val="000000" w:themeColor="text1"/>
              <w:sz w:val="24"/>
              <w:szCs w:val="24"/>
              <w:vertAlign w:val="superscript"/>
            </w:rPr>
            <w:t>th</w:t>
          </w:r>
        </w:p>
        <w:p w14:paraId="2D6A709A" w14:textId="3EC1702C" w:rsidR="00A9688C" w:rsidRDefault="005D62D7">
          <w:pPr>
            <w:rPr>
              <w:color w:val="000000" w:themeColor="text1"/>
              <w:sz w:val="24"/>
              <w:szCs w:val="24"/>
            </w:rPr>
          </w:pPr>
          <w:r>
            <w:rPr>
              <w:color w:val="000000" w:themeColor="text1"/>
              <w:sz w:val="24"/>
              <w:szCs w:val="24"/>
            </w:rPr>
            <w:t xml:space="preserve">Cottrell, S. [2008] </w:t>
          </w:r>
          <w:r w:rsidRPr="001C0F90">
            <w:rPr>
              <w:color w:val="000000" w:themeColor="text1"/>
              <w:sz w:val="24"/>
              <w:szCs w:val="24"/>
              <w:u w:val="single"/>
            </w:rPr>
            <w:t>Palgrave study skills study skills the study skills hand book</w:t>
          </w:r>
          <w:r>
            <w:rPr>
              <w:color w:val="000000" w:themeColor="text1"/>
              <w:sz w:val="24"/>
              <w:szCs w:val="24"/>
            </w:rPr>
            <w:t xml:space="preserve"> [edition 3</w:t>
          </w:r>
          <w:r w:rsidR="001C0F90">
            <w:rPr>
              <w:color w:val="000000" w:themeColor="text1"/>
              <w:sz w:val="24"/>
              <w:szCs w:val="24"/>
            </w:rPr>
            <w:t>rd ]</w:t>
          </w:r>
          <w:r>
            <w:rPr>
              <w:color w:val="000000" w:themeColor="text1"/>
              <w:sz w:val="24"/>
              <w:szCs w:val="24"/>
            </w:rPr>
            <w:t xml:space="preserve"> Hampshire: Palgrave Macmillan</w:t>
          </w:r>
          <w:r w:rsidR="00A9688C">
            <w:rPr>
              <w:color w:val="000000" w:themeColor="text1"/>
              <w:sz w:val="24"/>
              <w:szCs w:val="24"/>
            </w:rPr>
            <w:t xml:space="preserve"> </w:t>
          </w:r>
        </w:p>
        <w:p w14:paraId="4A6CBCE9" w14:textId="280712AB" w:rsidR="00A9688C" w:rsidRDefault="00A9688C">
          <w:pPr>
            <w:rPr>
              <w:color w:val="000000" w:themeColor="text1"/>
              <w:sz w:val="24"/>
              <w:szCs w:val="24"/>
            </w:rPr>
          </w:pPr>
          <w:r>
            <w:rPr>
              <w:color w:val="000000" w:themeColor="text1"/>
              <w:sz w:val="24"/>
              <w:szCs w:val="24"/>
            </w:rPr>
            <w:t xml:space="preserve">CQ university Australia. [2018] why is referencing important [online] Available: </w:t>
          </w:r>
          <w:hyperlink r:id="rId12" w:history="1">
            <w:r w:rsidRPr="00220EE7">
              <w:rPr>
                <w:rStyle w:val="Hyperlink"/>
                <w:sz w:val="24"/>
                <w:szCs w:val="24"/>
              </w:rPr>
              <w:t>https://www.cqu.edu.au/student-life/services-and-facilities/referencing/why-is-referencing-important</w:t>
            </w:r>
          </w:hyperlink>
          <w:r>
            <w:rPr>
              <w:color w:val="000000" w:themeColor="text1"/>
              <w:sz w:val="24"/>
              <w:szCs w:val="24"/>
            </w:rPr>
            <w:t xml:space="preserve"> Accessed 2018,April</w:t>
          </w:r>
          <w:r w:rsidR="00566FD7">
            <w:rPr>
              <w:color w:val="000000" w:themeColor="text1"/>
              <w:sz w:val="24"/>
              <w:szCs w:val="24"/>
            </w:rPr>
            <w:t xml:space="preserve"> 13</w:t>
          </w:r>
          <w:r w:rsidR="00566FD7" w:rsidRPr="00566FD7">
            <w:rPr>
              <w:color w:val="000000" w:themeColor="text1"/>
              <w:sz w:val="24"/>
              <w:szCs w:val="24"/>
              <w:vertAlign w:val="superscript"/>
            </w:rPr>
            <w:t>th</w:t>
          </w:r>
          <w:r w:rsidR="00566FD7">
            <w:rPr>
              <w:color w:val="000000" w:themeColor="text1"/>
              <w:sz w:val="24"/>
              <w:szCs w:val="24"/>
            </w:rPr>
            <w:t xml:space="preserve"> </w:t>
          </w:r>
          <w:r>
            <w:rPr>
              <w:color w:val="000000" w:themeColor="text1"/>
              <w:sz w:val="24"/>
              <w:szCs w:val="24"/>
            </w:rPr>
            <w:t xml:space="preserve"> </w:t>
          </w:r>
        </w:p>
        <w:p w14:paraId="3D69BA8C" w14:textId="77777777" w:rsidR="00566FD7" w:rsidRDefault="00A9688C">
          <w:pPr>
            <w:rPr>
              <w:color w:val="000000" w:themeColor="text1"/>
              <w:sz w:val="24"/>
              <w:szCs w:val="24"/>
            </w:rPr>
          </w:pPr>
          <w:r>
            <w:rPr>
              <w:color w:val="000000" w:themeColor="text1"/>
              <w:sz w:val="24"/>
              <w:szCs w:val="24"/>
            </w:rPr>
            <w:t>English composition 2</w:t>
          </w:r>
          <w:r w:rsidR="00566FD7">
            <w:rPr>
              <w:color w:val="000000" w:themeColor="text1"/>
              <w:sz w:val="24"/>
              <w:szCs w:val="24"/>
            </w:rPr>
            <w:t xml:space="preserve">. [2018] ENG 102: using secondary sources effectively-Ivcc [online] Available: </w:t>
          </w:r>
          <w:hyperlink r:id="rId13" w:history="1">
            <w:r w:rsidR="00566FD7" w:rsidRPr="00220EE7">
              <w:rPr>
                <w:rStyle w:val="Hyperlink"/>
                <w:sz w:val="24"/>
                <w:szCs w:val="24"/>
              </w:rPr>
              <w:t xml:space="preserve">https://www.Ivcc.edu./rambo/eng102-using-secondary-sources-effectively.htm </w:t>
            </w:r>
            <w:r w:rsidR="00566FD7" w:rsidRPr="00F53604">
              <w:rPr>
                <w:rStyle w:val="Hyperlink"/>
                <w:color w:val="000000" w:themeColor="text1"/>
                <w:sz w:val="24"/>
                <w:szCs w:val="24"/>
                <w:u w:val="none"/>
              </w:rPr>
              <w:t>Accessed 2018</w:t>
            </w:r>
          </w:hyperlink>
          <w:r w:rsidR="00566FD7">
            <w:rPr>
              <w:color w:val="000000" w:themeColor="text1"/>
              <w:sz w:val="24"/>
              <w:szCs w:val="24"/>
            </w:rPr>
            <w:t>,April 15</w:t>
          </w:r>
          <w:r w:rsidR="00566FD7" w:rsidRPr="00566FD7">
            <w:rPr>
              <w:color w:val="000000" w:themeColor="text1"/>
              <w:sz w:val="24"/>
              <w:szCs w:val="24"/>
              <w:vertAlign w:val="superscript"/>
            </w:rPr>
            <w:t>th</w:t>
          </w:r>
          <w:r w:rsidR="00566FD7">
            <w:rPr>
              <w:color w:val="000000" w:themeColor="text1"/>
              <w:sz w:val="24"/>
              <w:szCs w:val="24"/>
            </w:rPr>
            <w:t xml:space="preserve">  </w:t>
          </w:r>
        </w:p>
        <w:p w14:paraId="39196CD0" w14:textId="77777777" w:rsidR="009E3929" w:rsidRDefault="00566FD7">
          <w:pPr>
            <w:rPr>
              <w:color w:val="000000" w:themeColor="text1"/>
              <w:sz w:val="24"/>
              <w:szCs w:val="24"/>
              <w:vertAlign w:val="superscript"/>
            </w:rPr>
          </w:pPr>
          <w:r>
            <w:rPr>
              <w:color w:val="000000" w:themeColor="text1"/>
              <w:sz w:val="24"/>
              <w:szCs w:val="24"/>
            </w:rPr>
            <w:t xml:space="preserve">GCU Glasgow Caledonian university. [2018] using secondary sources [online] Available: </w:t>
          </w:r>
          <w:hyperlink r:id="rId14" w:history="1">
            <w:r w:rsidR="00711A04" w:rsidRPr="00220EE7">
              <w:rPr>
                <w:rStyle w:val="Hyperlink"/>
                <w:sz w:val="24"/>
                <w:szCs w:val="24"/>
              </w:rPr>
              <w:t xml:space="preserve">https://www.gcu.ac.uk./whatinformationneeded/primaryandsecondaryinformation/usingsecondarysources </w:t>
            </w:r>
            <w:r w:rsidR="00711A04" w:rsidRPr="00F53604">
              <w:rPr>
                <w:rStyle w:val="Hyperlink"/>
                <w:color w:val="000000" w:themeColor="text1"/>
                <w:sz w:val="24"/>
                <w:szCs w:val="24"/>
                <w:u w:val="none"/>
              </w:rPr>
              <w:t>Accessed 2018</w:t>
            </w:r>
          </w:hyperlink>
          <w:r w:rsidR="00711A04">
            <w:rPr>
              <w:color w:val="000000" w:themeColor="text1"/>
              <w:sz w:val="24"/>
              <w:szCs w:val="24"/>
            </w:rPr>
            <w:t>, April 14</w:t>
          </w:r>
          <w:r w:rsidR="00711A04" w:rsidRPr="00711A04">
            <w:rPr>
              <w:color w:val="000000" w:themeColor="text1"/>
              <w:sz w:val="24"/>
              <w:szCs w:val="24"/>
              <w:vertAlign w:val="superscript"/>
            </w:rPr>
            <w:t>th</w:t>
          </w:r>
        </w:p>
        <w:p w14:paraId="7E8BABB6" w14:textId="290A2118" w:rsidR="00711A04" w:rsidRDefault="009E3929">
          <w:pPr>
            <w:rPr>
              <w:color w:val="000000" w:themeColor="text1"/>
              <w:sz w:val="24"/>
              <w:szCs w:val="24"/>
            </w:rPr>
          </w:pPr>
          <w:r>
            <w:rPr>
              <w:color w:val="000000" w:themeColor="text1"/>
              <w:sz w:val="24"/>
              <w:szCs w:val="24"/>
            </w:rPr>
            <w:t xml:space="preserve">Ivory research. [2018] reflective reports critical analysis [online] Available: </w:t>
          </w:r>
          <w:hyperlink r:id="rId15" w:history="1">
            <w:r w:rsidR="005D62D7" w:rsidRPr="00307EC1">
              <w:rPr>
                <w:rStyle w:val="Hyperlink"/>
                <w:sz w:val="24"/>
                <w:szCs w:val="24"/>
              </w:rPr>
              <w:t xml:space="preserve">https://www.ivoryresearch.com/library/other-articles/reflective-report-how-to-write1-class-reflective-reports </w:t>
            </w:r>
            <w:r w:rsidR="005D62D7" w:rsidRPr="001C0F90">
              <w:rPr>
                <w:rStyle w:val="Hyperlink"/>
                <w:color w:val="000000" w:themeColor="text1"/>
                <w:sz w:val="24"/>
                <w:szCs w:val="24"/>
                <w:u w:val="none"/>
              </w:rPr>
              <w:t>Accessed 2018</w:t>
            </w:r>
          </w:hyperlink>
          <w:r w:rsidR="005D62D7">
            <w:rPr>
              <w:color w:val="000000" w:themeColor="text1"/>
              <w:sz w:val="24"/>
              <w:szCs w:val="24"/>
            </w:rPr>
            <w:t>, April 20</w:t>
          </w:r>
          <w:r w:rsidR="005D62D7" w:rsidRPr="005D62D7">
            <w:rPr>
              <w:color w:val="000000" w:themeColor="text1"/>
              <w:sz w:val="24"/>
              <w:szCs w:val="24"/>
              <w:vertAlign w:val="superscript"/>
            </w:rPr>
            <w:t>th</w:t>
          </w:r>
          <w:r w:rsidR="005D62D7">
            <w:rPr>
              <w:color w:val="000000" w:themeColor="text1"/>
              <w:sz w:val="24"/>
              <w:szCs w:val="24"/>
            </w:rPr>
            <w:t xml:space="preserve"> </w:t>
          </w:r>
          <w:r>
            <w:rPr>
              <w:color w:val="000000" w:themeColor="text1"/>
              <w:sz w:val="24"/>
              <w:szCs w:val="24"/>
            </w:rPr>
            <w:t xml:space="preserve"> </w:t>
          </w:r>
          <w:r w:rsidR="00711A04">
            <w:rPr>
              <w:color w:val="000000" w:themeColor="text1"/>
              <w:sz w:val="24"/>
              <w:szCs w:val="24"/>
            </w:rPr>
            <w:t xml:space="preserve"> </w:t>
          </w:r>
        </w:p>
        <w:p w14:paraId="024FF32F" w14:textId="77777777" w:rsidR="001C0F90" w:rsidRDefault="00711A04">
          <w:pPr>
            <w:rPr>
              <w:color w:val="000000" w:themeColor="text1"/>
              <w:sz w:val="24"/>
              <w:szCs w:val="24"/>
              <w:vertAlign w:val="superscript"/>
            </w:rPr>
          </w:pPr>
          <w:r>
            <w:rPr>
              <w:color w:val="000000" w:themeColor="text1"/>
              <w:sz w:val="24"/>
              <w:szCs w:val="24"/>
            </w:rPr>
            <w:t xml:space="preserve">Kent university. [2018] how to make presentation [online] Available: </w:t>
          </w:r>
          <w:hyperlink r:id="rId16" w:history="1">
            <w:r w:rsidRPr="00220EE7">
              <w:rPr>
                <w:rStyle w:val="Hyperlink"/>
                <w:sz w:val="24"/>
                <w:szCs w:val="24"/>
              </w:rPr>
              <w:t>https://www.kent.ac.uk/careers/presentationskills.htm</w:t>
            </w:r>
          </w:hyperlink>
          <w:r>
            <w:rPr>
              <w:color w:val="000000" w:themeColor="text1"/>
              <w:sz w:val="24"/>
              <w:szCs w:val="24"/>
            </w:rPr>
            <w:t xml:space="preserve">  Accessed 2018,</w:t>
          </w:r>
          <w:r w:rsidR="00F53604">
            <w:rPr>
              <w:color w:val="000000" w:themeColor="text1"/>
              <w:sz w:val="24"/>
              <w:szCs w:val="24"/>
            </w:rPr>
            <w:t xml:space="preserve"> </w:t>
          </w:r>
          <w:r>
            <w:rPr>
              <w:color w:val="000000" w:themeColor="text1"/>
              <w:sz w:val="24"/>
              <w:szCs w:val="24"/>
            </w:rPr>
            <w:t>April 14</w:t>
          </w:r>
          <w:r w:rsidRPr="00711A04">
            <w:rPr>
              <w:color w:val="000000" w:themeColor="text1"/>
              <w:sz w:val="24"/>
              <w:szCs w:val="24"/>
              <w:vertAlign w:val="superscript"/>
            </w:rPr>
            <w:t>th</w:t>
          </w:r>
        </w:p>
        <w:p w14:paraId="73EB511D" w14:textId="6C83672D" w:rsidR="00711A04" w:rsidRPr="001C0F90" w:rsidRDefault="001C0F90">
          <w:pPr>
            <w:rPr>
              <w:color w:val="000000" w:themeColor="text1"/>
              <w:sz w:val="24"/>
              <w:szCs w:val="24"/>
            </w:rPr>
          </w:pPr>
          <w:r>
            <w:rPr>
              <w:color w:val="000000" w:themeColor="text1"/>
              <w:sz w:val="24"/>
              <w:szCs w:val="24"/>
            </w:rPr>
            <w:t xml:space="preserve">Morgan, P. [2017] </w:t>
          </w:r>
          <w:r w:rsidRPr="001C0F90">
            <w:rPr>
              <w:color w:val="000000" w:themeColor="text1"/>
              <w:sz w:val="24"/>
              <w:szCs w:val="24"/>
              <w:u w:val="single"/>
            </w:rPr>
            <w:t>the business student’s guide to</w:t>
          </w:r>
          <w:r>
            <w:rPr>
              <w:color w:val="000000" w:themeColor="text1"/>
              <w:sz w:val="24"/>
              <w:szCs w:val="24"/>
              <w:u w:val="single"/>
            </w:rPr>
            <w:t xml:space="preserve"> study and employability</w:t>
          </w:r>
          <w:r w:rsidRPr="001C0F90">
            <w:rPr>
              <w:color w:val="000000" w:themeColor="text1"/>
              <w:sz w:val="24"/>
              <w:szCs w:val="24"/>
            </w:rPr>
            <w:t xml:space="preserve"> London:</w:t>
          </w:r>
          <w:r>
            <w:rPr>
              <w:color w:val="000000" w:themeColor="text1"/>
              <w:sz w:val="24"/>
              <w:szCs w:val="24"/>
            </w:rPr>
            <w:t xml:space="preserve"> Sage</w:t>
          </w:r>
          <w:r w:rsidR="00711A04" w:rsidRPr="001C0F90">
            <w:rPr>
              <w:color w:val="000000" w:themeColor="text1"/>
              <w:sz w:val="24"/>
              <w:szCs w:val="24"/>
            </w:rPr>
            <w:t xml:space="preserve"> </w:t>
          </w:r>
        </w:p>
        <w:p w14:paraId="4B5E8C84" w14:textId="77777777" w:rsidR="00711A04" w:rsidRDefault="00711A04">
          <w:pPr>
            <w:rPr>
              <w:color w:val="000000" w:themeColor="text1"/>
              <w:sz w:val="24"/>
              <w:szCs w:val="24"/>
            </w:rPr>
          </w:pPr>
          <w:r>
            <w:rPr>
              <w:color w:val="000000" w:themeColor="text1"/>
              <w:sz w:val="24"/>
              <w:szCs w:val="24"/>
            </w:rPr>
            <w:t xml:space="preserve">Skills Hub. [2018] group presentations university of Sussex [online] Available: </w:t>
          </w:r>
          <w:hyperlink r:id="rId17" w:history="1">
            <w:r w:rsidRPr="00220EE7">
              <w:rPr>
                <w:rStyle w:val="Hyperlink"/>
                <w:sz w:val="24"/>
                <w:szCs w:val="24"/>
              </w:rPr>
              <w:t>https://www.sussex.ac.uk/skillshub/?id=313</w:t>
            </w:r>
          </w:hyperlink>
          <w:r>
            <w:rPr>
              <w:color w:val="000000" w:themeColor="text1"/>
              <w:sz w:val="24"/>
              <w:szCs w:val="24"/>
            </w:rPr>
            <w:t xml:space="preserve"> Accessed 2018, April15th </w:t>
          </w:r>
        </w:p>
        <w:p w14:paraId="3762D606" w14:textId="77777777" w:rsidR="0080103F" w:rsidRDefault="00711A04">
          <w:pPr>
            <w:rPr>
              <w:color w:val="000000" w:themeColor="text1"/>
              <w:sz w:val="24"/>
              <w:szCs w:val="24"/>
            </w:rPr>
          </w:pPr>
          <w:r>
            <w:rPr>
              <w:color w:val="000000" w:themeColor="text1"/>
              <w:sz w:val="24"/>
              <w:szCs w:val="24"/>
            </w:rPr>
            <w:t xml:space="preserve">Skills you </w:t>
          </w:r>
          <w:r w:rsidR="0080103F">
            <w:rPr>
              <w:color w:val="000000" w:themeColor="text1"/>
              <w:sz w:val="24"/>
              <w:szCs w:val="24"/>
            </w:rPr>
            <w:t xml:space="preserve">need. [2018] presenting information clearly and effectively is key to getting your message [online] Available: </w:t>
          </w:r>
          <w:hyperlink r:id="rId18" w:history="1">
            <w:r w:rsidR="0080103F" w:rsidRPr="00220EE7">
              <w:rPr>
                <w:rStyle w:val="Hyperlink"/>
                <w:sz w:val="24"/>
                <w:szCs w:val="24"/>
              </w:rPr>
              <w:t xml:space="preserve">https://www.skillsyouneed.com/presentation-skills.htm </w:t>
            </w:r>
            <w:r w:rsidR="0080103F" w:rsidRPr="00F53604">
              <w:rPr>
                <w:rStyle w:val="Hyperlink"/>
                <w:color w:val="000000" w:themeColor="text1"/>
                <w:sz w:val="24"/>
                <w:szCs w:val="24"/>
                <w:u w:val="none"/>
              </w:rPr>
              <w:t>Accessed 2018</w:t>
            </w:r>
          </w:hyperlink>
          <w:r w:rsidR="0080103F">
            <w:rPr>
              <w:color w:val="000000" w:themeColor="text1"/>
              <w:sz w:val="24"/>
              <w:szCs w:val="24"/>
            </w:rPr>
            <w:t>, April 14</w:t>
          </w:r>
          <w:r w:rsidR="0080103F" w:rsidRPr="0080103F">
            <w:rPr>
              <w:color w:val="000000" w:themeColor="text1"/>
              <w:sz w:val="24"/>
              <w:szCs w:val="24"/>
              <w:vertAlign w:val="superscript"/>
            </w:rPr>
            <w:t>th</w:t>
          </w:r>
          <w:r w:rsidR="0080103F">
            <w:rPr>
              <w:color w:val="000000" w:themeColor="text1"/>
              <w:sz w:val="24"/>
              <w:szCs w:val="24"/>
            </w:rPr>
            <w:t xml:space="preserve"> </w:t>
          </w:r>
        </w:p>
        <w:p w14:paraId="0B3615C3" w14:textId="77777777" w:rsidR="0080103F" w:rsidRDefault="0080103F">
          <w:pPr>
            <w:rPr>
              <w:color w:val="000000" w:themeColor="text1"/>
              <w:sz w:val="24"/>
              <w:szCs w:val="24"/>
            </w:rPr>
          </w:pPr>
          <w:r>
            <w:rPr>
              <w:color w:val="000000" w:themeColor="text1"/>
              <w:sz w:val="24"/>
              <w:szCs w:val="24"/>
            </w:rPr>
            <w:t xml:space="preserve">Study.com. [2018] visual aid importance [online] Available: </w:t>
          </w:r>
          <w:hyperlink r:id="rId19" w:history="1">
            <w:r w:rsidRPr="00220EE7">
              <w:rPr>
                <w:rStyle w:val="Hyperlink"/>
                <w:sz w:val="24"/>
                <w:szCs w:val="24"/>
              </w:rPr>
              <w:t xml:space="preserve">https://www.study.com/academy/lesson/visual-aids-in-public-speaking-importance-purpose-and-audience-considerations.html </w:t>
            </w:r>
            <w:r w:rsidRPr="00F53604">
              <w:rPr>
                <w:rStyle w:val="Hyperlink"/>
                <w:color w:val="000000" w:themeColor="text1"/>
                <w:sz w:val="24"/>
                <w:szCs w:val="24"/>
                <w:u w:val="none"/>
              </w:rPr>
              <w:t>Accessed 2018</w:t>
            </w:r>
          </w:hyperlink>
          <w:r>
            <w:rPr>
              <w:color w:val="000000" w:themeColor="text1"/>
              <w:sz w:val="24"/>
              <w:szCs w:val="24"/>
            </w:rPr>
            <w:t>, April 16</w:t>
          </w:r>
          <w:r w:rsidRPr="0080103F">
            <w:rPr>
              <w:color w:val="000000" w:themeColor="text1"/>
              <w:sz w:val="24"/>
              <w:szCs w:val="24"/>
              <w:vertAlign w:val="superscript"/>
            </w:rPr>
            <w:t>th</w:t>
          </w:r>
          <w:r>
            <w:rPr>
              <w:color w:val="000000" w:themeColor="text1"/>
              <w:sz w:val="24"/>
              <w:szCs w:val="24"/>
            </w:rPr>
            <w:t xml:space="preserve"> </w:t>
          </w:r>
        </w:p>
        <w:p w14:paraId="49F6B856" w14:textId="77777777" w:rsidR="0004318D" w:rsidRDefault="0080103F">
          <w:pPr>
            <w:rPr>
              <w:color w:val="000000" w:themeColor="text1"/>
              <w:sz w:val="24"/>
              <w:szCs w:val="24"/>
            </w:rPr>
          </w:pPr>
          <w:r>
            <w:rPr>
              <w:color w:val="000000" w:themeColor="text1"/>
              <w:sz w:val="24"/>
              <w:szCs w:val="24"/>
            </w:rPr>
            <w:t xml:space="preserve">Solent online learning. [2018] reflective thinking and writing [online] </w:t>
          </w:r>
          <w:r w:rsidR="0004318D">
            <w:rPr>
              <w:color w:val="000000" w:themeColor="text1"/>
              <w:sz w:val="24"/>
              <w:szCs w:val="24"/>
            </w:rPr>
            <w:t>Available</w:t>
          </w:r>
          <w:r>
            <w:rPr>
              <w:color w:val="000000" w:themeColor="text1"/>
              <w:sz w:val="24"/>
              <w:szCs w:val="24"/>
            </w:rPr>
            <w:t xml:space="preserve">: </w:t>
          </w:r>
          <w:hyperlink r:id="rId20" w:history="1">
            <w:r w:rsidR="0004318D" w:rsidRPr="00220EE7">
              <w:rPr>
                <w:rStyle w:val="Hyperlink"/>
                <w:sz w:val="24"/>
                <w:szCs w:val="24"/>
              </w:rPr>
              <w:t>https://www.learnsolent.ac.uk/mod/book/print/index.php?=2732</w:t>
            </w:r>
          </w:hyperlink>
          <w:r w:rsidR="0004318D">
            <w:rPr>
              <w:color w:val="000000" w:themeColor="text1"/>
              <w:sz w:val="24"/>
              <w:szCs w:val="24"/>
            </w:rPr>
            <w:t xml:space="preserve"> Accessed 2018, April 16</w:t>
          </w:r>
          <w:r w:rsidR="0004318D" w:rsidRPr="0004318D">
            <w:rPr>
              <w:color w:val="000000" w:themeColor="text1"/>
              <w:sz w:val="24"/>
              <w:szCs w:val="24"/>
              <w:vertAlign w:val="superscript"/>
            </w:rPr>
            <w:t>th</w:t>
          </w:r>
          <w:r w:rsidR="0004318D">
            <w:rPr>
              <w:color w:val="000000" w:themeColor="text1"/>
              <w:sz w:val="24"/>
              <w:szCs w:val="24"/>
            </w:rPr>
            <w:t xml:space="preserve"> </w:t>
          </w:r>
        </w:p>
        <w:p w14:paraId="1DE12B80" w14:textId="77777777" w:rsidR="00430597" w:rsidRDefault="0004318D">
          <w:pPr>
            <w:rPr>
              <w:color w:val="000000" w:themeColor="text1"/>
              <w:sz w:val="24"/>
              <w:szCs w:val="24"/>
              <w:vertAlign w:val="superscript"/>
            </w:rPr>
          </w:pPr>
          <w:r>
            <w:rPr>
              <w:color w:val="000000" w:themeColor="text1"/>
              <w:sz w:val="24"/>
              <w:szCs w:val="24"/>
            </w:rPr>
            <w:lastRenderedPageBreak/>
            <w:t xml:space="preserve">University of Leister. [2018] visual resources [online] Available: </w:t>
          </w:r>
          <w:hyperlink r:id="rId21" w:history="1">
            <w:r w:rsidRPr="00220EE7">
              <w:rPr>
                <w:rStyle w:val="Hyperlink"/>
                <w:sz w:val="24"/>
                <w:szCs w:val="24"/>
              </w:rPr>
              <w:t xml:space="preserve">https://www.2le.ac.uk/offices/id/resources/presentation/visual-aids </w:t>
            </w:r>
            <w:r w:rsidRPr="00F53604">
              <w:rPr>
                <w:rStyle w:val="Hyperlink"/>
                <w:color w:val="000000" w:themeColor="text1"/>
                <w:sz w:val="24"/>
                <w:szCs w:val="24"/>
                <w:u w:val="none"/>
              </w:rPr>
              <w:t>Accessed 2018</w:t>
            </w:r>
          </w:hyperlink>
          <w:r>
            <w:rPr>
              <w:color w:val="000000" w:themeColor="text1"/>
              <w:sz w:val="24"/>
              <w:szCs w:val="24"/>
            </w:rPr>
            <w:t>, April16</w:t>
          </w:r>
          <w:r w:rsidRPr="0004318D">
            <w:rPr>
              <w:color w:val="000000" w:themeColor="text1"/>
              <w:sz w:val="24"/>
              <w:szCs w:val="24"/>
              <w:vertAlign w:val="superscript"/>
            </w:rPr>
            <w:t>th</w:t>
          </w:r>
        </w:p>
        <w:p w14:paraId="33B00740" w14:textId="3F5AE0BE" w:rsidR="0004318D" w:rsidRDefault="0004318D">
          <w:pPr>
            <w:rPr>
              <w:color w:val="000000" w:themeColor="text1"/>
              <w:sz w:val="24"/>
              <w:szCs w:val="24"/>
            </w:rPr>
          </w:pPr>
          <w:r>
            <w:rPr>
              <w:color w:val="000000" w:themeColor="text1"/>
              <w:sz w:val="24"/>
              <w:szCs w:val="24"/>
            </w:rPr>
            <w:t xml:space="preserve"> </w:t>
          </w:r>
          <w:r w:rsidR="00430597">
            <w:rPr>
              <w:color w:val="000000" w:themeColor="text1"/>
              <w:sz w:val="24"/>
              <w:szCs w:val="24"/>
            </w:rPr>
            <w:t xml:space="preserve">The university of Sheffield. [2018] formal presentation communication skills [online] Available: </w:t>
          </w:r>
          <w:hyperlink r:id="rId22" w:history="1">
            <w:r w:rsidR="00430597" w:rsidRPr="00220EE7">
              <w:rPr>
                <w:rStyle w:val="Hyperlink"/>
                <w:sz w:val="24"/>
                <w:szCs w:val="24"/>
              </w:rPr>
              <w:t xml:space="preserve">https://www.sheffield.ac.uk/ssid/301/tash/communication/presentation/group </w:t>
            </w:r>
            <w:r w:rsidR="00430597" w:rsidRPr="00F53604">
              <w:rPr>
                <w:rStyle w:val="Hyperlink"/>
                <w:color w:val="000000" w:themeColor="text1"/>
                <w:sz w:val="24"/>
                <w:szCs w:val="24"/>
                <w:u w:val="none"/>
              </w:rPr>
              <w:t>Accessed 2018</w:t>
            </w:r>
          </w:hyperlink>
          <w:r w:rsidR="00430597">
            <w:rPr>
              <w:color w:val="000000" w:themeColor="text1"/>
              <w:sz w:val="24"/>
              <w:szCs w:val="24"/>
            </w:rPr>
            <w:t>, April 17</w:t>
          </w:r>
          <w:r w:rsidR="00430597" w:rsidRPr="00430597">
            <w:rPr>
              <w:color w:val="000000" w:themeColor="text1"/>
              <w:sz w:val="24"/>
              <w:szCs w:val="24"/>
              <w:vertAlign w:val="superscript"/>
            </w:rPr>
            <w:t>th</w:t>
          </w:r>
          <w:r w:rsidR="00430597">
            <w:rPr>
              <w:color w:val="000000" w:themeColor="text1"/>
              <w:sz w:val="24"/>
              <w:szCs w:val="24"/>
            </w:rPr>
            <w:t xml:space="preserve">     </w:t>
          </w:r>
        </w:p>
        <w:p w14:paraId="10EE5BC5" w14:textId="77777777" w:rsidR="00430597" w:rsidRDefault="0004318D">
          <w:pPr>
            <w:rPr>
              <w:color w:val="000000" w:themeColor="text1"/>
              <w:sz w:val="24"/>
              <w:szCs w:val="24"/>
              <w:vertAlign w:val="superscript"/>
            </w:rPr>
          </w:pPr>
          <w:r w:rsidRPr="00F53604">
            <w:rPr>
              <w:color w:val="000000" w:themeColor="text1"/>
              <w:sz w:val="24"/>
              <w:szCs w:val="24"/>
            </w:rPr>
            <w:t xml:space="preserve">The university of western Australia. [2018] guides: sources for historical research secondary </w:t>
          </w:r>
          <w:r>
            <w:rPr>
              <w:color w:val="000000" w:themeColor="text1"/>
              <w:sz w:val="24"/>
              <w:szCs w:val="24"/>
            </w:rPr>
            <w:t xml:space="preserve">sources [online] Available: </w:t>
          </w:r>
          <w:hyperlink r:id="rId23" w:history="1">
            <w:r w:rsidRPr="00220EE7">
              <w:rPr>
                <w:rStyle w:val="Hyperlink"/>
                <w:sz w:val="24"/>
                <w:szCs w:val="24"/>
              </w:rPr>
              <w:t xml:space="preserve">https://www.guidelibrary.uwa.edu.au/primary-sources/secondary </w:t>
            </w:r>
            <w:r w:rsidRPr="00F53604">
              <w:rPr>
                <w:rStyle w:val="Hyperlink"/>
                <w:color w:val="000000" w:themeColor="text1"/>
                <w:sz w:val="24"/>
                <w:szCs w:val="24"/>
                <w:u w:val="none"/>
              </w:rPr>
              <w:t>Accessed 2018</w:t>
            </w:r>
          </w:hyperlink>
          <w:r>
            <w:rPr>
              <w:color w:val="000000" w:themeColor="text1"/>
              <w:sz w:val="24"/>
              <w:szCs w:val="24"/>
            </w:rPr>
            <w:t>, April 17</w:t>
          </w:r>
          <w:r w:rsidRPr="0004318D">
            <w:rPr>
              <w:color w:val="000000" w:themeColor="text1"/>
              <w:sz w:val="24"/>
              <w:szCs w:val="24"/>
              <w:vertAlign w:val="superscript"/>
            </w:rPr>
            <w:t>th</w:t>
          </w:r>
        </w:p>
        <w:p w14:paraId="64F20316" w14:textId="7C81907E" w:rsidR="0004318D" w:rsidRDefault="00F53604">
          <w:pPr>
            <w:rPr>
              <w:color w:val="000000" w:themeColor="text1"/>
              <w:sz w:val="24"/>
              <w:szCs w:val="24"/>
            </w:rPr>
          </w:pPr>
          <w:r>
            <w:rPr>
              <w:color w:val="000000" w:themeColor="text1"/>
              <w:sz w:val="24"/>
              <w:szCs w:val="24"/>
            </w:rPr>
            <w:t xml:space="preserve">  </w:t>
          </w:r>
          <w:r>
            <w:rPr>
              <w:color w:val="000000" w:themeColor="text1"/>
              <w:sz w:val="24"/>
              <w:szCs w:val="24"/>
            </w:rPr>
            <w:tab/>
            <w:t xml:space="preserve">     </w:t>
          </w:r>
          <w:r w:rsidR="0004318D">
            <w:rPr>
              <w:color w:val="000000" w:themeColor="text1"/>
              <w:sz w:val="24"/>
              <w:szCs w:val="24"/>
            </w:rPr>
            <w:t xml:space="preserve"> </w:t>
          </w:r>
        </w:p>
        <w:p w14:paraId="3303B0CD" w14:textId="77777777" w:rsidR="00430597" w:rsidRDefault="00430597">
          <w:pPr>
            <w:rPr>
              <w:color w:val="000000" w:themeColor="text1"/>
              <w:sz w:val="24"/>
              <w:szCs w:val="24"/>
            </w:rPr>
          </w:pPr>
          <w:r>
            <w:rPr>
              <w:color w:val="000000" w:themeColor="text1"/>
              <w:sz w:val="24"/>
              <w:szCs w:val="24"/>
            </w:rPr>
            <w:t xml:space="preserve">UNSW current students. [2018] example of reflective writing [online] Available: </w:t>
          </w:r>
          <w:hyperlink r:id="rId24" w:history="1">
            <w:r w:rsidRPr="00220EE7">
              <w:rPr>
                <w:rStyle w:val="Hyperlink"/>
                <w:sz w:val="24"/>
                <w:szCs w:val="24"/>
              </w:rPr>
              <w:t xml:space="preserve">https://wwwstudent.unsw.edu.au/examples-reflective-writing </w:t>
            </w:r>
            <w:r w:rsidRPr="000D279B">
              <w:rPr>
                <w:rStyle w:val="Hyperlink"/>
                <w:color w:val="000000" w:themeColor="text1"/>
                <w:sz w:val="24"/>
                <w:szCs w:val="24"/>
                <w:u w:val="none"/>
              </w:rPr>
              <w:t>Accessed 2018</w:t>
            </w:r>
          </w:hyperlink>
          <w:r>
            <w:rPr>
              <w:color w:val="000000" w:themeColor="text1"/>
              <w:sz w:val="24"/>
              <w:szCs w:val="24"/>
            </w:rPr>
            <w:t>, April 17</w:t>
          </w:r>
          <w:r w:rsidRPr="00430597">
            <w:rPr>
              <w:color w:val="000000" w:themeColor="text1"/>
              <w:sz w:val="24"/>
              <w:szCs w:val="24"/>
              <w:vertAlign w:val="superscript"/>
            </w:rPr>
            <w:t>th</w:t>
          </w:r>
          <w:r>
            <w:rPr>
              <w:color w:val="000000" w:themeColor="text1"/>
              <w:sz w:val="24"/>
              <w:szCs w:val="24"/>
            </w:rPr>
            <w:t xml:space="preserve"> </w:t>
          </w:r>
        </w:p>
        <w:p w14:paraId="28A263F9" w14:textId="060FF538" w:rsidR="00810929" w:rsidRPr="00810929" w:rsidRDefault="00F53604">
          <w:pPr>
            <w:rPr>
              <w:color w:val="000000" w:themeColor="text1"/>
              <w:sz w:val="24"/>
              <w:szCs w:val="24"/>
            </w:rPr>
          </w:pPr>
          <w:r>
            <w:rPr>
              <w:color w:val="000000" w:themeColor="text1"/>
              <w:sz w:val="24"/>
              <w:szCs w:val="24"/>
            </w:rPr>
            <w:t xml:space="preserve">Using secondary sources. [2018] secondary sources to support your interpretations [online] Available: </w:t>
          </w:r>
          <w:hyperlink r:id="rId25" w:history="1">
            <w:r w:rsidRPr="00220EE7">
              <w:rPr>
                <w:rStyle w:val="Hyperlink"/>
                <w:sz w:val="24"/>
                <w:szCs w:val="24"/>
              </w:rPr>
              <w:t xml:space="preserve">https://www.teaching.shu.ac.uk/ds/English/eassyguide/secondary/using.htm </w:t>
            </w:r>
            <w:r w:rsidRPr="000D279B">
              <w:rPr>
                <w:rStyle w:val="Hyperlink"/>
                <w:color w:val="000000" w:themeColor="text1"/>
                <w:sz w:val="24"/>
                <w:szCs w:val="24"/>
                <w:u w:val="none"/>
              </w:rPr>
              <w:t>Accessed 2018</w:t>
            </w:r>
          </w:hyperlink>
          <w:r>
            <w:rPr>
              <w:color w:val="000000" w:themeColor="text1"/>
              <w:sz w:val="24"/>
              <w:szCs w:val="24"/>
            </w:rPr>
            <w:t>, April 17</w:t>
          </w:r>
          <w:r w:rsidRPr="00F53604">
            <w:rPr>
              <w:color w:val="000000" w:themeColor="text1"/>
              <w:sz w:val="24"/>
              <w:szCs w:val="24"/>
              <w:vertAlign w:val="superscript"/>
            </w:rPr>
            <w:t>th</w:t>
          </w:r>
          <w:r>
            <w:rPr>
              <w:color w:val="000000" w:themeColor="text1"/>
              <w:sz w:val="24"/>
              <w:szCs w:val="24"/>
            </w:rPr>
            <w:t xml:space="preserve">   </w:t>
          </w:r>
          <w:r w:rsidR="0004318D">
            <w:rPr>
              <w:color w:val="000000" w:themeColor="text1"/>
              <w:sz w:val="24"/>
              <w:szCs w:val="24"/>
            </w:rPr>
            <w:t xml:space="preserve">  </w:t>
          </w:r>
          <w:r w:rsidR="0080103F">
            <w:rPr>
              <w:color w:val="000000" w:themeColor="text1"/>
              <w:sz w:val="24"/>
              <w:szCs w:val="24"/>
            </w:rPr>
            <w:t xml:space="preserve"> </w:t>
          </w:r>
          <w:r w:rsidR="00711A04">
            <w:rPr>
              <w:color w:val="000000" w:themeColor="text1"/>
              <w:sz w:val="24"/>
              <w:szCs w:val="24"/>
            </w:rPr>
            <w:t xml:space="preserve">        </w:t>
          </w:r>
          <w:r w:rsidR="00566FD7">
            <w:rPr>
              <w:color w:val="000000" w:themeColor="text1"/>
              <w:sz w:val="24"/>
              <w:szCs w:val="24"/>
            </w:rPr>
            <w:t xml:space="preserve">   </w:t>
          </w:r>
          <w:r w:rsidR="00A9688C">
            <w:rPr>
              <w:color w:val="000000" w:themeColor="text1"/>
              <w:sz w:val="24"/>
              <w:szCs w:val="24"/>
            </w:rPr>
            <w:t xml:space="preserve"> </w:t>
          </w:r>
          <w:r w:rsidR="00566FD7">
            <w:rPr>
              <w:color w:val="000000" w:themeColor="text1"/>
              <w:sz w:val="24"/>
              <w:szCs w:val="24"/>
            </w:rPr>
            <w:t xml:space="preserve"> </w:t>
          </w:r>
          <w:r w:rsidR="00A9688C">
            <w:rPr>
              <w:color w:val="000000" w:themeColor="text1"/>
              <w:sz w:val="24"/>
              <w:szCs w:val="24"/>
            </w:rPr>
            <w:t xml:space="preserve"> </w:t>
          </w:r>
        </w:p>
        <w:p w14:paraId="258A406A" w14:textId="77777777" w:rsidR="007D1947" w:rsidRDefault="007D1947"/>
        <w:p w14:paraId="43D5DD07" w14:textId="77777777" w:rsidR="007D1947" w:rsidRDefault="007D1947"/>
        <w:p w14:paraId="7E8D2A0F" w14:textId="77777777" w:rsidR="007D1947" w:rsidRDefault="007D1947"/>
        <w:p w14:paraId="08937D76" w14:textId="77777777" w:rsidR="007D1947" w:rsidRDefault="007D1947"/>
        <w:p w14:paraId="13C2DF40" w14:textId="77777777" w:rsidR="00CA09F3" w:rsidRDefault="00510C1B"/>
      </w:sdtContent>
    </w:sdt>
    <w:sectPr w:rsidR="00CA09F3"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07B97" w14:textId="77777777" w:rsidR="00510C1B" w:rsidRDefault="00510C1B" w:rsidP="00156242">
      <w:pPr>
        <w:spacing w:after="0" w:line="240" w:lineRule="auto"/>
      </w:pPr>
      <w:r>
        <w:separator/>
      </w:r>
    </w:p>
  </w:endnote>
  <w:endnote w:type="continuationSeparator" w:id="0">
    <w:p w14:paraId="45CAA38A" w14:textId="77777777" w:rsidR="00510C1B" w:rsidRDefault="00510C1B"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E0C6240"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6C22311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4517E" w14:textId="77777777" w:rsidR="00510C1B" w:rsidRDefault="00510C1B" w:rsidP="00156242">
      <w:pPr>
        <w:spacing w:after="0" w:line="240" w:lineRule="auto"/>
      </w:pPr>
      <w:r>
        <w:separator/>
      </w:r>
    </w:p>
  </w:footnote>
  <w:footnote w:type="continuationSeparator" w:id="0">
    <w:p w14:paraId="231C9715" w14:textId="77777777" w:rsidR="00510C1B" w:rsidRDefault="00510C1B"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318D"/>
    <w:rsid w:val="000D279B"/>
    <w:rsid w:val="000E3CF7"/>
    <w:rsid w:val="00115B96"/>
    <w:rsid w:val="00156242"/>
    <w:rsid w:val="001C0F90"/>
    <w:rsid w:val="001F3A28"/>
    <w:rsid w:val="00324CCD"/>
    <w:rsid w:val="00342D60"/>
    <w:rsid w:val="004001BD"/>
    <w:rsid w:val="00430597"/>
    <w:rsid w:val="004A11F6"/>
    <w:rsid w:val="004D519C"/>
    <w:rsid w:val="004D6D52"/>
    <w:rsid w:val="00510C1B"/>
    <w:rsid w:val="005267DB"/>
    <w:rsid w:val="00526C55"/>
    <w:rsid w:val="00566FD7"/>
    <w:rsid w:val="005D62D7"/>
    <w:rsid w:val="005F34C8"/>
    <w:rsid w:val="006235B6"/>
    <w:rsid w:val="006565B9"/>
    <w:rsid w:val="0069315E"/>
    <w:rsid w:val="00711A04"/>
    <w:rsid w:val="00737D7F"/>
    <w:rsid w:val="007B0118"/>
    <w:rsid w:val="007D1947"/>
    <w:rsid w:val="0080103F"/>
    <w:rsid w:val="008037F2"/>
    <w:rsid w:val="00806C44"/>
    <w:rsid w:val="00810929"/>
    <w:rsid w:val="00813845"/>
    <w:rsid w:val="0084578A"/>
    <w:rsid w:val="00864192"/>
    <w:rsid w:val="008A3DD3"/>
    <w:rsid w:val="008A5D17"/>
    <w:rsid w:val="008D66A8"/>
    <w:rsid w:val="009047D7"/>
    <w:rsid w:val="009518C8"/>
    <w:rsid w:val="009818B2"/>
    <w:rsid w:val="009E3929"/>
    <w:rsid w:val="009E4336"/>
    <w:rsid w:val="00A12B58"/>
    <w:rsid w:val="00A44113"/>
    <w:rsid w:val="00A8017B"/>
    <w:rsid w:val="00A9688C"/>
    <w:rsid w:val="00AA2A91"/>
    <w:rsid w:val="00AB7190"/>
    <w:rsid w:val="00B83D45"/>
    <w:rsid w:val="00B90DC4"/>
    <w:rsid w:val="00B96192"/>
    <w:rsid w:val="00BA704C"/>
    <w:rsid w:val="00BD42B9"/>
    <w:rsid w:val="00C37402"/>
    <w:rsid w:val="00C46785"/>
    <w:rsid w:val="00C474F1"/>
    <w:rsid w:val="00C500AE"/>
    <w:rsid w:val="00C72031"/>
    <w:rsid w:val="00C82E91"/>
    <w:rsid w:val="00CA09F3"/>
    <w:rsid w:val="00CC09BA"/>
    <w:rsid w:val="00CE62C8"/>
    <w:rsid w:val="00CF69B2"/>
    <w:rsid w:val="00D854A5"/>
    <w:rsid w:val="00DA7EAF"/>
    <w:rsid w:val="00DE3281"/>
    <w:rsid w:val="00E229C5"/>
    <w:rsid w:val="00E67110"/>
    <w:rsid w:val="00E810A2"/>
    <w:rsid w:val="00E86E0C"/>
    <w:rsid w:val="00EA5265"/>
    <w:rsid w:val="00F53604"/>
    <w:rsid w:val="00FA0AF3"/>
    <w:rsid w:val="00FF5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D78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A968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vcc.edu./rambo/eng102-using-secondary-sources-effectively.htm%20Accessed%202018" TargetMode="External"/><Relationship Id="rId18" Type="http://schemas.openxmlformats.org/officeDocument/2006/relationships/hyperlink" Target="https://www.skillsyouneed.com/presentation-skills.htm%20Accessed%20201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2le.ac.uk/offices/id/resources/presentation/visual-aids%20Accessed%202018" TargetMode="External"/><Relationship Id="rId7" Type="http://schemas.openxmlformats.org/officeDocument/2006/relationships/endnotes" Target="endnotes.xml"/><Relationship Id="rId12" Type="http://schemas.openxmlformats.org/officeDocument/2006/relationships/hyperlink" Target="https://www.cqu.edu.au/student-life/services-and-facilities/referencing/why-is-referencing-important" TargetMode="External"/><Relationship Id="rId17" Type="http://schemas.openxmlformats.org/officeDocument/2006/relationships/hyperlink" Target="https://www.sussex.ac.uk/skillshub/?id=313" TargetMode="External"/><Relationship Id="rId25" Type="http://schemas.openxmlformats.org/officeDocument/2006/relationships/hyperlink" Target="https://www.teaching.shu.ac.uk/ds/English/eassyguide/secondary/using.htm%20Accessed%202018" TargetMode="External"/><Relationship Id="rId2" Type="http://schemas.openxmlformats.org/officeDocument/2006/relationships/customXml" Target="../customXml/item2.xml"/><Relationship Id="rId16" Type="http://schemas.openxmlformats.org/officeDocument/2006/relationships/hyperlink" Target="https://www.kent.ac.uk/careers/presentationskills.htm" TargetMode="External"/><Relationship Id="rId20" Type="http://schemas.openxmlformats.org/officeDocument/2006/relationships/hyperlink" Target="https://www.learnsolent.ac.uk/mod/book/print/index.php?=273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llbusiness.chron.com/good-ways-improve-group-presentationsskills.htm%20" TargetMode="External"/><Relationship Id="rId24" Type="http://schemas.openxmlformats.org/officeDocument/2006/relationships/hyperlink" Target="https://wwwstudent.unsw.edu.au/examples-reflective-writing%20Accessed%202018" TargetMode="External"/><Relationship Id="rId5" Type="http://schemas.openxmlformats.org/officeDocument/2006/relationships/webSettings" Target="webSettings.xml"/><Relationship Id="rId15" Type="http://schemas.openxmlformats.org/officeDocument/2006/relationships/hyperlink" Target="https://www.ivoryresearch.com/library/other-articles/reflective-report-how-to-write1-class-reflective-reports%20Accessed%202018" TargetMode="External"/><Relationship Id="rId23" Type="http://schemas.openxmlformats.org/officeDocument/2006/relationships/hyperlink" Target="https://www.guidelibrary.uwa.edu.au/primary-sources/secondary%20Accessed%202018" TargetMode="External"/><Relationship Id="rId28" Type="http://schemas.openxmlformats.org/officeDocument/2006/relationships/glossaryDocument" Target="glossary/document.xml"/><Relationship Id="rId10" Type="http://schemas.openxmlformats.org/officeDocument/2006/relationships/hyperlink" Target="https://www.appointmentplus.com/blog/why-time-management-is-important%20Accessed%202018" TargetMode="External"/><Relationship Id="rId19" Type="http://schemas.openxmlformats.org/officeDocument/2006/relationships/hyperlink" Target="https://www.study.com/academy/lesson/visual-aids-in-public-speaking-importance-purpose-and-audience-considerations.html%20Accessed%2020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cu.ac.uk./whatinformationneeded/primaryandsecondaryinformation/usingsecondarysources%20Accessed%202018" TargetMode="External"/><Relationship Id="rId22" Type="http://schemas.openxmlformats.org/officeDocument/2006/relationships/hyperlink" Target="https://www.sheffield.ac.uk/ssid/301/tash/communication/presentation/group%20Accessed%202018"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52079"/>
    <w:rsid w:val="003203C2"/>
    <w:rsid w:val="004828D3"/>
    <w:rsid w:val="0052211D"/>
    <w:rsid w:val="005900C3"/>
    <w:rsid w:val="00656B5A"/>
    <w:rsid w:val="006A641B"/>
    <w:rsid w:val="0071660F"/>
    <w:rsid w:val="008839B6"/>
    <w:rsid w:val="00A34C42"/>
    <w:rsid w:val="00BC1251"/>
    <w:rsid w:val="00C67429"/>
    <w:rsid w:val="00DB3A74"/>
    <w:rsid w:val="00E80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245E9F-827C-48D3-A3C8-F19EF75C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7</Pages>
  <Words>2471</Words>
  <Characters>14090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reflective evaluation</vt:lpstr>
    </vt:vector>
  </TitlesOfParts>
  <Company>University of Wales Trinity Saint David</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evaluation</dc:title>
  <dc:subject>RIPARA BEGUM 01759528</dc:subject>
  <dc:creator>Marie Pitson</dc:creator>
  <cp:keywords/>
  <dc:description/>
  <cp:lastModifiedBy>ripara begum</cp:lastModifiedBy>
  <cp:revision>8</cp:revision>
  <dcterms:created xsi:type="dcterms:W3CDTF">2018-04-23T14:34:00Z</dcterms:created>
  <dcterms:modified xsi:type="dcterms:W3CDTF">2018-04-26T22:18:00Z</dcterms:modified>
</cp:coreProperties>
</file>