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6BCDB" w14:textId="24A8FB30" w:rsidR="00EC1C9F" w:rsidRDefault="00B82A7B" w:rsidP="00EC1C9F">
      <w:pPr>
        <w:jc w:val="center"/>
        <w:rPr>
          <w:b/>
          <w:bCs/>
          <w:sz w:val="32"/>
          <w:szCs w:val="28"/>
          <w:lang w:val="en-US"/>
        </w:rPr>
      </w:pPr>
      <w:r w:rsidRPr="00B82A7B">
        <w:rPr>
          <w:b/>
          <w:bCs/>
          <w:noProof/>
          <w:sz w:val="32"/>
          <w:szCs w:val="28"/>
        </w:rPr>
        <w:drawing>
          <wp:inline distT="0" distB="0" distL="0" distR="0" wp14:anchorId="01B91D6F" wp14:editId="374590DC">
            <wp:extent cx="3809858" cy="1851660"/>
            <wp:effectExtent l="0" t="0" r="0" b="0"/>
            <wp:docPr id="1026" name="Picture 2" descr="Image result for uwtsd hwb">
              <a:extLst xmlns:a="http://schemas.openxmlformats.org/drawingml/2006/main">
                <a:ext uri="{FF2B5EF4-FFF2-40B4-BE49-F238E27FC236}">
                  <a16:creationId xmlns:a16="http://schemas.microsoft.com/office/drawing/2014/main" id="{DD7E4F54-940F-3FDE-1A06-2AA65A7656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uwtsd hwb">
                      <a:extLst>
                        <a:ext uri="{FF2B5EF4-FFF2-40B4-BE49-F238E27FC236}">
                          <a16:creationId xmlns:a16="http://schemas.microsoft.com/office/drawing/2014/main" id="{DD7E4F54-940F-3FDE-1A06-2AA65A765615}"/>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5921" cy="1854607"/>
                    </a:xfrm>
                    <a:prstGeom prst="rect">
                      <a:avLst/>
                    </a:prstGeom>
                    <a:noFill/>
                  </pic:spPr>
                </pic:pic>
              </a:graphicData>
            </a:graphic>
          </wp:inline>
        </w:drawing>
      </w:r>
    </w:p>
    <w:p w14:paraId="02E7FED2" w14:textId="77777777" w:rsidR="00EC1C9F" w:rsidRDefault="00EC1C9F" w:rsidP="00EC1C9F">
      <w:pPr>
        <w:jc w:val="center"/>
        <w:rPr>
          <w:b/>
          <w:bCs/>
          <w:sz w:val="32"/>
          <w:szCs w:val="28"/>
          <w:lang w:val="en-US"/>
        </w:rPr>
      </w:pPr>
    </w:p>
    <w:p w14:paraId="192768ED" w14:textId="77777777" w:rsidR="00EC1C9F" w:rsidRDefault="00EC1C9F" w:rsidP="00EC1C9F">
      <w:pPr>
        <w:jc w:val="center"/>
        <w:rPr>
          <w:b/>
          <w:bCs/>
          <w:sz w:val="32"/>
          <w:szCs w:val="28"/>
          <w:lang w:val="en-US"/>
        </w:rPr>
      </w:pPr>
    </w:p>
    <w:p w14:paraId="754DAF57" w14:textId="77777777" w:rsidR="00B82A7B" w:rsidRDefault="00B82A7B" w:rsidP="00090A1C">
      <w:pPr>
        <w:jc w:val="left"/>
        <w:rPr>
          <w:b/>
          <w:bCs/>
          <w:sz w:val="32"/>
          <w:szCs w:val="28"/>
          <w:lang w:val="en-US"/>
        </w:rPr>
      </w:pPr>
    </w:p>
    <w:p w14:paraId="5695D4F5" w14:textId="77777777" w:rsidR="00B82A7B" w:rsidRDefault="00B82A7B" w:rsidP="00090A1C">
      <w:pPr>
        <w:jc w:val="left"/>
        <w:rPr>
          <w:b/>
          <w:bCs/>
          <w:sz w:val="32"/>
          <w:szCs w:val="28"/>
          <w:lang w:val="en-US"/>
        </w:rPr>
      </w:pPr>
    </w:p>
    <w:p w14:paraId="15B085D7" w14:textId="404C9FA8" w:rsidR="00EC1C9F" w:rsidRPr="007903F9" w:rsidRDefault="00EC1C9F" w:rsidP="00090A1C">
      <w:pPr>
        <w:jc w:val="left"/>
        <w:rPr>
          <w:b/>
          <w:bCs/>
          <w:sz w:val="32"/>
          <w:szCs w:val="28"/>
        </w:rPr>
      </w:pPr>
      <w:r w:rsidRPr="007903F9">
        <w:rPr>
          <w:b/>
          <w:bCs/>
          <w:sz w:val="32"/>
          <w:szCs w:val="28"/>
        </w:rPr>
        <w:t xml:space="preserve">Student </w:t>
      </w:r>
      <w:proofErr w:type="spellStart"/>
      <w:r w:rsidRPr="007903F9">
        <w:rPr>
          <w:b/>
          <w:bCs/>
          <w:sz w:val="32"/>
          <w:szCs w:val="28"/>
        </w:rPr>
        <w:t>Name:</w:t>
      </w:r>
      <w:r w:rsidR="007903F9" w:rsidRPr="007903F9">
        <w:rPr>
          <w:b/>
          <w:bCs/>
          <w:sz w:val="32"/>
          <w:szCs w:val="28"/>
        </w:rPr>
        <w:t>Mittalben</w:t>
      </w:r>
      <w:proofErr w:type="spellEnd"/>
      <w:r w:rsidR="007903F9" w:rsidRPr="007903F9">
        <w:rPr>
          <w:b/>
          <w:bCs/>
          <w:sz w:val="32"/>
          <w:szCs w:val="28"/>
        </w:rPr>
        <w:t xml:space="preserve"> </w:t>
      </w:r>
      <w:proofErr w:type="spellStart"/>
      <w:r w:rsidR="007903F9" w:rsidRPr="007903F9">
        <w:rPr>
          <w:b/>
          <w:bCs/>
          <w:sz w:val="32"/>
          <w:szCs w:val="28"/>
        </w:rPr>
        <w:t>Rathava</w:t>
      </w:r>
      <w:proofErr w:type="spellEnd"/>
    </w:p>
    <w:p w14:paraId="300B33F7" w14:textId="283667C5" w:rsidR="00EC1C9F" w:rsidRPr="007903F9" w:rsidRDefault="00EC1C9F" w:rsidP="00090A1C">
      <w:pPr>
        <w:jc w:val="left"/>
        <w:rPr>
          <w:b/>
          <w:bCs/>
          <w:sz w:val="32"/>
          <w:szCs w:val="28"/>
        </w:rPr>
      </w:pPr>
      <w:r w:rsidRPr="007903F9">
        <w:rPr>
          <w:b/>
          <w:bCs/>
          <w:sz w:val="32"/>
          <w:szCs w:val="28"/>
        </w:rPr>
        <w:t>Student ID:</w:t>
      </w:r>
      <w:r w:rsidR="007903F9" w:rsidRPr="007903F9">
        <w:rPr>
          <w:b/>
          <w:bCs/>
          <w:sz w:val="32"/>
          <w:szCs w:val="28"/>
        </w:rPr>
        <w:t xml:space="preserve"> 2237310</w:t>
      </w:r>
    </w:p>
    <w:p w14:paraId="38D560AD" w14:textId="15865094" w:rsidR="00EC1C9F" w:rsidRPr="00994181" w:rsidRDefault="00EC1C9F" w:rsidP="00090A1C">
      <w:pPr>
        <w:jc w:val="left"/>
        <w:rPr>
          <w:b/>
          <w:bCs/>
          <w:sz w:val="32"/>
          <w:szCs w:val="28"/>
          <w:lang w:val="en-US"/>
        </w:rPr>
      </w:pPr>
      <w:r w:rsidRPr="00994181">
        <w:rPr>
          <w:b/>
          <w:bCs/>
          <w:sz w:val="32"/>
          <w:szCs w:val="28"/>
          <w:lang w:val="en-US"/>
        </w:rPr>
        <w:t>Course Name:</w:t>
      </w:r>
      <w:r w:rsidR="007903F9">
        <w:rPr>
          <w:b/>
          <w:bCs/>
          <w:sz w:val="32"/>
          <w:szCs w:val="28"/>
          <w:lang w:val="en-US"/>
        </w:rPr>
        <w:t xml:space="preserve"> Practice Based Research</w:t>
      </w:r>
    </w:p>
    <w:p w14:paraId="6CEA8D6F" w14:textId="574CE69E" w:rsidR="00EC1C9F" w:rsidRDefault="00EC1C9F" w:rsidP="00090A1C">
      <w:pPr>
        <w:jc w:val="left"/>
        <w:rPr>
          <w:b/>
          <w:bCs/>
          <w:sz w:val="32"/>
          <w:szCs w:val="28"/>
          <w:lang w:val="en-US"/>
        </w:rPr>
      </w:pPr>
      <w:r w:rsidRPr="00994181">
        <w:rPr>
          <w:b/>
          <w:bCs/>
          <w:sz w:val="32"/>
          <w:szCs w:val="28"/>
          <w:lang w:val="en-US"/>
        </w:rPr>
        <w:t>Course ID:</w:t>
      </w:r>
      <w:r w:rsidR="007903F9">
        <w:rPr>
          <w:b/>
          <w:bCs/>
          <w:sz w:val="32"/>
          <w:szCs w:val="28"/>
          <w:lang w:val="en-US"/>
        </w:rPr>
        <w:t xml:space="preserve"> LCHS7001</w:t>
      </w:r>
    </w:p>
    <w:p w14:paraId="50B5BE42" w14:textId="20E74E6C" w:rsidR="007903F9" w:rsidRDefault="007903F9" w:rsidP="00090A1C">
      <w:pPr>
        <w:jc w:val="left"/>
        <w:rPr>
          <w:b/>
          <w:bCs/>
          <w:sz w:val="32"/>
          <w:szCs w:val="28"/>
          <w:lang w:val="en-US"/>
        </w:rPr>
      </w:pPr>
      <w:r>
        <w:rPr>
          <w:b/>
          <w:bCs/>
          <w:sz w:val="32"/>
          <w:szCs w:val="28"/>
          <w:lang w:val="en-US"/>
        </w:rPr>
        <w:t xml:space="preserve">Lecturer Name: </w:t>
      </w:r>
      <w:proofErr w:type="spellStart"/>
      <w:r>
        <w:rPr>
          <w:b/>
          <w:bCs/>
          <w:sz w:val="32"/>
          <w:szCs w:val="28"/>
          <w:lang w:val="en-US"/>
        </w:rPr>
        <w:t>Dr.Aishat</w:t>
      </w:r>
      <w:proofErr w:type="spellEnd"/>
      <w:r>
        <w:rPr>
          <w:b/>
          <w:bCs/>
          <w:sz w:val="32"/>
          <w:szCs w:val="28"/>
          <w:lang w:val="en-US"/>
        </w:rPr>
        <w:t xml:space="preserve"> .t. Bakare</w:t>
      </w:r>
    </w:p>
    <w:p w14:paraId="7D40CB30" w14:textId="77777777" w:rsidR="00EC1C9F" w:rsidRDefault="00EC1C9F" w:rsidP="00920F4E">
      <w:pPr>
        <w:rPr>
          <w:lang w:eastAsia="en-US"/>
        </w:rPr>
      </w:pPr>
    </w:p>
    <w:p w14:paraId="39BFF7FC" w14:textId="665B8F87" w:rsidR="00920F4E" w:rsidRPr="00070C1B" w:rsidRDefault="00920F4E" w:rsidP="00920F4E">
      <w:pPr>
        <w:rPr>
          <w:b/>
          <w:sz w:val="28"/>
          <w:szCs w:val="32"/>
          <w:lang w:eastAsia="en-US"/>
        </w:rPr>
      </w:pPr>
      <w:r w:rsidRPr="00070C1B">
        <w:rPr>
          <w:b/>
          <w:sz w:val="28"/>
          <w:szCs w:val="32"/>
          <w:lang w:eastAsia="en-US"/>
        </w:rPr>
        <w:t>T</w:t>
      </w:r>
      <w:r w:rsidR="00B82A7B">
        <w:rPr>
          <w:b/>
          <w:sz w:val="28"/>
          <w:szCs w:val="32"/>
          <w:lang w:eastAsia="en-US"/>
        </w:rPr>
        <w:t>itle</w:t>
      </w:r>
      <w:r w:rsidRPr="00070C1B">
        <w:rPr>
          <w:b/>
          <w:sz w:val="28"/>
          <w:szCs w:val="32"/>
          <w:lang w:eastAsia="en-US"/>
        </w:rPr>
        <w:t xml:space="preserve">: Exploring the factors that influence eating behaviour among postgraduate students in a public university: a focus group discussion. </w:t>
      </w:r>
    </w:p>
    <w:p w14:paraId="149948A7" w14:textId="77777777" w:rsidR="00EC1C9F" w:rsidRPr="00070C1B" w:rsidRDefault="00EC1C9F">
      <w:pPr>
        <w:spacing w:after="200" w:line="276" w:lineRule="auto"/>
        <w:jc w:val="left"/>
        <w:rPr>
          <w:rFonts w:eastAsiaTheme="majorEastAsia" w:cstheme="majorBidi"/>
          <w:b/>
          <w:bCs/>
          <w:color w:val="365F91" w:themeColor="accent1" w:themeShade="BF"/>
          <w:sz w:val="24"/>
          <w:szCs w:val="28"/>
        </w:rPr>
      </w:pPr>
      <w:r w:rsidRPr="00070C1B">
        <w:rPr>
          <w:sz w:val="20"/>
        </w:rPr>
        <w:br w:type="page"/>
      </w:r>
    </w:p>
    <w:sdt>
      <w:sdtPr>
        <w:rPr>
          <w:rFonts w:ascii="Arial" w:eastAsia="Times New Roman" w:hAnsi="Arial" w:cs="Times New Roman"/>
          <w:b w:val="0"/>
          <w:bCs w:val="0"/>
          <w:color w:val="auto"/>
          <w:sz w:val="22"/>
          <w:szCs w:val="20"/>
          <w:highlight w:val="yellow"/>
          <w:lang w:val="en-GB" w:eastAsia="en-GB"/>
        </w:rPr>
        <w:id w:val="1988452096"/>
        <w:docPartObj>
          <w:docPartGallery w:val="Table of Contents"/>
          <w:docPartUnique/>
        </w:docPartObj>
      </w:sdtPr>
      <w:sdtEndPr>
        <w:rPr>
          <w:highlight w:val="none"/>
        </w:rPr>
      </w:sdtEndPr>
      <w:sdtContent>
        <w:p w14:paraId="5784FACB" w14:textId="77777777" w:rsidR="00917366" w:rsidRDefault="00917366">
          <w:pPr>
            <w:pStyle w:val="TOCHeading"/>
          </w:pPr>
          <w:r w:rsidRPr="007903F9">
            <w:t>Table of Contents</w:t>
          </w:r>
        </w:p>
        <w:p w14:paraId="23962C91" w14:textId="77777777" w:rsidR="00DB2F5C" w:rsidRDefault="005A64EE">
          <w:pPr>
            <w:pStyle w:val="TOC1"/>
            <w:tabs>
              <w:tab w:val="right" w:leader="dot" w:pos="9350"/>
            </w:tabs>
            <w:rPr>
              <w:rFonts w:asciiTheme="minorHAnsi" w:eastAsiaTheme="minorEastAsia" w:hAnsiTheme="minorHAnsi" w:cstheme="minorBidi"/>
              <w:noProof/>
              <w:szCs w:val="22"/>
              <w:lang w:val="en-IN" w:eastAsia="en-IN"/>
            </w:rPr>
          </w:pPr>
          <w:r>
            <w:fldChar w:fldCharType="begin"/>
          </w:r>
          <w:r w:rsidR="00917366">
            <w:instrText xml:space="preserve"> TOC \o "1-3" \h \z \u </w:instrText>
          </w:r>
          <w:r>
            <w:fldChar w:fldCharType="separate"/>
          </w:r>
          <w:hyperlink w:anchor="_Toc151554919" w:history="1">
            <w:r w:rsidR="00DB2F5C" w:rsidRPr="00D13A7B">
              <w:rPr>
                <w:rStyle w:val="Hyperlink"/>
                <w:noProof/>
              </w:rPr>
              <w:t>Introduction</w:t>
            </w:r>
            <w:r w:rsidR="00DB2F5C">
              <w:rPr>
                <w:noProof/>
                <w:webHidden/>
              </w:rPr>
              <w:tab/>
            </w:r>
            <w:r w:rsidR="00DB2F5C">
              <w:rPr>
                <w:noProof/>
                <w:webHidden/>
              </w:rPr>
              <w:fldChar w:fldCharType="begin"/>
            </w:r>
            <w:r w:rsidR="00DB2F5C">
              <w:rPr>
                <w:noProof/>
                <w:webHidden/>
              </w:rPr>
              <w:instrText xml:space="preserve"> PAGEREF _Toc151554919 \h </w:instrText>
            </w:r>
            <w:r w:rsidR="00DB2F5C">
              <w:rPr>
                <w:noProof/>
                <w:webHidden/>
              </w:rPr>
            </w:r>
            <w:r w:rsidR="00DB2F5C">
              <w:rPr>
                <w:noProof/>
                <w:webHidden/>
              </w:rPr>
              <w:fldChar w:fldCharType="separate"/>
            </w:r>
            <w:r w:rsidR="00DB2F5C">
              <w:rPr>
                <w:noProof/>
                <w:webHidden/>
              </w:rPr>
              <w:t>3</w:t>
            </w:r>
            <w:r w:rsidR="00DB2F5C">
              <w:rPr>
                <w:noProof/>
                <w:webHidden/>
              </w:rPr>
              <w:fldChar w:fldCharType="end"/>
            </w:r>
          </w:hyperlink>
        </w:p>
        <w:p w14:paraId="533882F4" w14:textId="77777777" w:rsidR="00DB2F5C" w:rsidRDefault="00000000">
          <w:pPr>
            <w:pStyle w:val="TOC1"/>
            <w:tabs>
              <w:tab w:val="right" w:leader="dot" w:pos="9350"/>
            </w:tabs>
            <w:rPr>
              <w:rFonts w:asciiTheme="minorHAnsi" w:eastAsiaTheme="minorEastAsia" w:hAnsiTheme="minorHAnsi" w:cstheme="minorBidi"/>
              <w:noProof/>
              <w:szCs w:val="22"/>
              <w:lang w:val="en-IN" w:eastAsia="en-IN"/>
            </w:rPr>
          </w:pPr>
          <w:hyperlink w:anchor="_Toc151554920" w:history="1">
            <w:r w:rsidR="00DB2F5C" w:rsidRPr="00D13A7B">
              <w:rPr>
                <w:rStyle w:val="Hyperlink"/>
                <w:noProof/>
              </w:rPr>
              <w:t>Literature Based Background to the Study</w:t>
            </w:r>
            <w:r w:rsidR="00DB2F5C">
              <w:rPr>
                <w:noProof/>
                <w:webHidden/>
              </w:rPr>
              <w:tab/>
            </w:r>
            <w:r w:rsidR="00DB2F5C">
              <w:rPr>
                <w:noProof/>
                <w:webHidden/>
              </w:rPr>
              <w:fldChar w:fldCharType="begin"/>
            </w:r>
            <w:r w:rsidR="00DB2F5C">
              <w:rPr>
                <w:noProof/>
                <w:webHidden/>
              </w:rPr>
              <w:instrText xml:space="preserve"> PAGEREF _Toc151554920 \h </w:instrText>
            </w:r>
            <w:r w:rsidR="00DB2F5C">
              <w:rPr>
                <w:noProof/>
                <w:webHidden/>
              </w:rPr>
            </w:r>
            <w:r w:rsidR="00DB2F5C">
              <w:rPr>
                <w:noProof/>
                <w:webHidden/>
              </w:rPr>
              <w:fldChar w:fldCharType="separate"/>
            </w:r>
            <w:r w:rsidR="00DB2F5C">
              <w:rPr>
                <w:noProof/>
                <w:webHidden/>
              </w:rPr>
              <w:t>3</w:t>
            </w:r>
            <w:r w:rsidR="00DB2F5C">
              <w:rPr>
                <w:noProof/>
                <w:webHidden/>
              </w:rPr>
              <w:fldChar w:fldCharType="end"/>
            </w:r>
          </w:hyperlink>
        </w:p>
        <w:p w14:paraId="3A04A109" w14:textId="77777777" w:rsidR="00DB2F5C" w:rsidRPr="007903F9" w:rsidRDefault="00000000">
          <w:pPr>
            <w:pStyle w:val="TOC1"/>
            <w:tabs>
              <w:tab w:val="right" w:leader="dot" w:pos="9350"/>
            </w:tabs>
            <w:rPr>
              <w:rFonts w:asciiTheme="minorHAnsi" w:eastAsiaTheme="minorEastAsia" w:hAnsiTheme="minorHAnsi" w:cstheme="minorBidi"/>
              <w:noProof/>
              <w:szCs w:val="22"/>
              <w:lang w:val="en-IN" w:eastAsia="en-IN"/>
            </w:rPr>
          </w:pPr>
          <w:hyperlink w:anchor="_Toc151554921" w:history="1">
            <w:r w:rsidR="00DB2F5C" w:rsidRPr="007903F9">
              <w:rPr>
                <w:rStyle w:val="Hyperlink"/>
                <w:noProof/>
              </w:rPr>
              <w:t>Rationale</w:t>
            </w:r>
            <w:r w:rsidR="00DB2F5C" w:rsidRPr="007903F9">
              <w:rPr>
                <w:noProof/>
                <w:webHidden/>
              </w:rPr>
              <w:tab/>
            </w:r>
            <w:r w:rsidR="00DB2F5C" w:rsidRPr="007903F9">
              <w:rPr>
                <w:noProof/>
                <w:webHidden/>
              </w:rPr>
              <w:fldChar w:fldCharType="begin"/>
            </w:r>
            <w:r w:rsidR="00DB2F5C" w:rsidRPr="007903F9">
              <w:rPr>
                <w:noProof/>
                <w:webHidden/>
              </w:rPr>
              <w:instrText xml:space="preserve"> PAGEREF _Toc151554921 \h </w:instrText>
            </w:r>
            <w:r w:rsidR="00DB2F5C" w:rsidRPr="007903F9">
              <w:rPr>
                <w:noProof/>
                <w:webHidden/>
              </w:rPr>
            </w:r>
            <w:r w:rsidR="00DB2F5C" w:rsidRPr="007903F9">
              <w:rPr>
                <w:noProof/>
                <w:webHidden/>
              </w:rPr>
              <w:fldChar w:fldCharType="separate"/>
            </w:r>
            <w:r w:rsidR="00DB2F5C" w:rsidRPr="007903F9">
              <w:rPr>
                <w:noProof/>
                <w:webHidden/>
              </w:rPr>
              <w:t>4</w:t>
            </w:r>
            <w:r w:rsidR="00DB2F5C" w:rsidRPr="007903F9">
              <w:rPr>
                <w:noProof/>
                <w:webHidden/>
              </w:rPr>
              <w:fldChar w:fldCharType="end"/>
            </w:r>
          </w:hyperlink>
        </w:p>
        <w:p w14:paraId="5EA29A4E" w14:textId="77777777" w:rsidR="00DB2F5C" w:rsidRDefault="00000000">
          <w:pPr>
            <w:pStyle w:val="TOC1"/>
            <w:tabs>
              <w:tab w:val="right" w:leader="dot" w:pos="9350"/>
            </w:tabs>
            <w:rPr>
              <w:rFonts w:asciiTheme="minorHAnsi" w:eastAsiaTheme="minorEastAsia" w:hAnsiTheme="minorHAnsi" w:cstheme="minorBidi"/>
              <w:noProof/>
              <w:szCs w:val="22"/>
              <w:lang w:val="en-IN" w:eastAsia="en-IN"/>
            </w:rPr>
          </w:pPr>
          <w:hyperlink w:anchor="_Toc151554922" w:history="1">
            <w:r w:rsidR="00DB2F5C" w:rsidRPr="007903F9">
              <w:rPr>
                <w:rStyle w:val="Hyperlink"/>
                <w:noProof/>
              </w:rPr>
              <w:t>Research Question</w:t>
            </w:r>
            <w:r w:rsidR="00DB2F5C" w:rsidRPr="007903F9">
              <w:rPr>
                <w:noProof/>
                <w:webHidden/>
              </w:rPr>
              <w:tab/>
            </w:r>
            <w:r w:rsidR="00DB2F5C" w:rsidRPr="007903F9">
              <w:rPr>
                <w:noProof/>
                <w:webHidden/>
              </w:rPr>
              <w:fldChar w:fldCharType="begin"/>
            </w:r>
            <w:r w:rsidR="00DB2F5C" w:rsidRPr="007903F9">
              <w:rPr>
                <w:noProof/>
                <w:webHidden/>
              </w:rPr>
              <w:instrText xml:space="preserve"> PAGEREF _Toc151554922 \h </w:instrText>
            </w:r>
            <w:r w:rsidR="00DB2F5C" w:rsidRPr="007903F9">
              <w:rPr>
                <w:noProof/>
                <w:webHidden/>
              </w:rPr>
            </w:r>
            <w:r w:rsidR="00DB2F5C" w:rsidRPr="007903F9">
              <w:rPr>
                <w:noProof/>
                <w:webHidden/>
              </w:rPr>
              <w:fldChar w:fldCharType="separate"/>
            </w:r>
            <w:r w:rsidR="00DB2F5C" w:rsidRPr="007903F9">
              <w:rPr>
                <w:noProof/>
                <w:webHidden/>
              </w:rPr>
              <w:t>4</w:t>
            </w:r>
            <w:r w:rsidR="00DB2F5C" w:rsidRPr="007903F9">
              <w:rPr>
                <w:noProof/>
                <w:webHidden/>
              </w:rPr>
              <w:fldChar w:fldCharType="end"/>
            </w:r>
          </w:hyperlink>
        </w:p>
        <w:p w14:paraId="1F06797B" w14:textId="77777777" w:rsidR="00DB2F5C" w:rsidRDefault="00000000">
          <w:pPr>
            <w:pStyle w:val="TOC1"/>
            <w:tabs>
              <w:tab w:val="right" w:leader="dot" w:pos="9350"/>
            </w:tabs>
            <w:rPr>
              <w:rFonts w:asciiTheme="minorHAnsi" w:eastAsiaTheme="minorEastAsia" w:hAnsiTheme="minorHAnsi" w:cstheme="minorBidi"/>
              <w:noProof/>
              <w:szCs w:val="22"/>
              <w:lang w:val="en-IN" w:eastAsia="en-IN"/>
            </w:rPr>
          </w:pPr>
          <w:hyperlink w:anchor="_Toc151554923" w:history="1">
            <w:r w:rsidR="00DB2F5C" w:rsidRPr="00D13A7B">
              <w:rPr>
                <w:rStyle w:val="Hyperlink"/>
                <w:noProof/>
              </w:rPr>
              <w:t>Aim</w:t>
            </w:r>
            <w:r w:rsidR="00DB2F5C">
              <w:rPr>
                <w:noProof/>
                <w:webHidden/>
              </w:rPr>
              <w:tab/>
            </w:r>
            <w:r w:rsidR="00DB2F5C">
              <w:rPr>
                <w:noProof/>
                <w:webHidden/>
              </w:rPr>
              <w:fldChar w:fldCharType="begin"/>
            </w:r>
            <w:r w:rsidR="00DB2F5C">
              <w:rPr>
                <w:noProof/>
                <w:webHidden/>
              </w:rPr>
              <w:instrText xml:space="preserve"> PAGEREF _Toc151554923 \h </w:instrText>
            </w:r>
            <w:r w:rsidR="00DB2F5C">
              <w:rPr>
                <w:noProof/>
                <w:webHidden/>
              </w:rPr>
            </w:r>
            <w:r w:rsidR="00DB2F5C">
              <w:rPr>
                <w:noProof/>
                <w:webHidden/>
              </w:rPr>
              <w:fldChar w:fldCharType="separate"/>
            </w:r>
            <w:r w:rsidR="00DB2F5C">
              <w:rPr>
                <w:noProof/>
                <w:webHidden/>
              </w:rPr>
              <w:t>5</w:t>
            </w:r>
            <w:r w:rsidR="00DB2F5C">
              <w:rPr>
                <w:noProof/>
                <w:webHidden/>
              </w:rPr>
              <w:fldChar w:fldCharType="end"/>
            </w:r>
          </w:hyperlink>
        </w:p>
        <w:p w14:paraId="566F20AD" w14:textId="77777777" w:rsidR="00DB2F5C" w:rsidRDefault="00000000">
          <w:pPr>
            <w:pStyle w:val="TOC1"/>
            <w:tabs>
              <w:tab w:val="right" w:leader="dot" w:pos="9350"/>
            </w:tabs>
            <w:rPr>
              <w:rFonts w:asciiTheme="minorHAnsi" w:eastAsiaTheme="minorEastAsia" w:hAnsiTheme="minorHAnsi" w:cstheme="minorBidi"/>
              <w:noProof/>
              <w:szCs w:val="22"/>
              <w:lang w:val="en-IN" w:eastAsia="en-IN"/>
            </w:rPr>
          </w:pPr>
          <w:hyperlink w:anchor="_Toc151554924" w:history="1">
            <w:r w:rsidR="00DB2F5C" w:rsidRPr="00D13A7B">
              <w:rPr>
                <w:rStyle w:val="Hyperlink"/>
                <w:noProof/>
                <w:lang w:eastAsia="en-US"/>
              </w:rPr>
              <w:t>Objectives</w:t>
            </w:r>
            <w:r w:rsidR="00DB2F5C">
              <w:rPr>
                <w:noProof/>
                <w:webHidden/>
              </w:rPr>
              <w:tab/>
            </w:r>
            <w:r w:rsidR="00DB2F5C">
              <w:rPr>
                <w:noProof/>
                <w:webHidden/>
              </w:rPr>
              <w:fldChar w:fldCharType="begin"/>
            </w:r>
            <w:r w:rsidR="00DB2F5C">
              <w:rPr>
                <w:noProof/>
                <w:webHidden/>
              </w:rPr>
              <w:instrText xml:space="preserve"> PAGEREF _Toc151554924 \h </w:instrText>
            </w:r>
            <w:r w:rsidR="00DB2F5C">
              <w:rPr>
                <w:noProof/>
                <w:webHidden/>
              </w:rPr>
            </w:r>
            <w:r w:rsidR="00DB2F5C">
              <w:rPr>
                <w:noProof/>
                <w:webHidden/>
              </w:rPr>
              <w:fldChar w:fldCharType="separate"/>
            </w:r>
            <w:r w:rsidR="00DB2F5C">
              <w:rPr>
                <w:noProof/>
                <w:webHidden/>
              </w:rPr>
              <w:t>5</w:t>
            </w:r>
            <w:r w:rsidR="00DB2F5C">
              <w:rPr>
                <w:noProof/>
                <w:webHidden/>
              </w:rPr>
              <w:fldChar w:fldCharType="end"/>
            </w:r>
          </w:hyperlink>
        </w:p>
        <w:p w14:paraId="00456125" w14:textId="77777777" w:rsidR="00DB2F5C" w:rsidRDefault="00000000">
          <w:pPr>
            <w:pStyle w:val="TOC1"/>
            <w:tabs>
              <w:tab w:val="right" w:leader="dot" w:pos="9350"/>
            </w:tabs>
            <w:rPr>
              <w:rFonts w:asciiTheme="minorHAnsi" w:eastAsiaTheme="minorEastAsia" w:hAnsiTheme="minorHAnsi" w:cstheme="minorBidi"/>
              <w:noProof/>
              <w:szCs w:val="22"/>
              <w:lang w:val="en-IN" w:eastAsia="en-IN"/>
            </w:rPr>
          </w:pPr>
          <w:hyperlink w:anchor="_Toc151554925" w:history="1">
            <w:r w:rsidR="00DB2F5C" w:rsidRPr="00D13A7B">
              <w:rPr>
                <w:rStyle w:val="Hyperlink"/>
                <w:noProof/>
              </w:rPr>
              <w:t>Research Methodology</w:t>
            </w:r>
            <w:r w:rsidR="00DB2F5C">
              <w:rPr>
                <w:noProof/>
                <w:webHidden/>
              </w:rPr>
              <w:tab/>
            </w:r>
            <w:r w:rsidR="00DB2F5C">
              <w:rPr>
                <w:noProof/>
                <w:webHidden/>
              </w:rPr>
              <w:fldChar w:fldCharType="begin"/>
            </w:r>
            <w:r w:rsidR="00DB2F5C">
              <w:rPr>
                <w:noProof/>
                <w:webHidden/>
              </w:rPr>
              <w:instrText xml:space="preserve"> PAGEREF _Toc151554925 \h </w:instrText>
            </w:r>
            <w:r w:rsidR="00DB2F5C">
              <w:rPr>
                <w:noProof/>
                <w:webHidden/>
              </w:rPr>
            </w:r>
            <w:r w:rsidR="00DB2F5C">
              <w:rPr>
                <w:noProof/>
                <w:webHidden/>
              </w:rPr>
              <w:fldChar w:fldCharType="separate"/>
            </w:r>
            <w:r w:rsidR="00DB2F5C">
              <w:rPr>
                <w:noProof/>
                <w:webHidden/>
              </w:rPr>
              <w:t>5</w:t>
            </w:r>
            <w:r w:rsidR="00DB2F5C">
              <w:rPr>
                <w:noProof/>
                <w:webHidden/>
              </w:rPr>
              <w:fldChar w:fldCharType="end"/>
            </w:r>
          </w:hyperlink>
        </w:p>
        <w:p w14:paraId="00AC892F" w14:textId="77777777" w:rsidR="00DB2F5C" w:rsidRPr="007903F9" w:rsidRDefault="00000000">
          <w:pPr>
            <w:pStyle w:val="TOC2"/>
            <w:tabs>
              <w:tab w:val="right" w:leader="dot" w:pos="9350"/>
            </w:tabs>
            <w:rPr>
              <w:rFonts w:asciiTheme="minorHAnsi" w:eastAsiaTheme="minorEastAsia" w:hAnsiTheme="minorHAnsi" w:cstheme="minorBidi"/>
              <w:noProof/>
              <w:szCs w:val="22"/>
              <w:lang w:val="en-IN" w:eastAsia="en-IN"/>
            </w:rPr>
          </w:pPr>
          <w:hyperlink w:anchor="_Toc151554926" w:history="1">
            <w:r w:rsidR="00DB2F5C" w:rsidRPr="007903F9">
              <w:rPr>
                <w:rStyle w:val="Hyperlink"/>
                <w:noProof/>
              </w:rPr>
              <w:t>Research Approach</w:t>
            </w:r>
            <w:r w:rsidR="00DB2F5C" w:rsidRPr="007903F9">
              <w:rPr>
                <w:noProof/>
                <w:webHidden/>
              </w:rPr>
              <w:tab/>
            </w:r>
            <w:r w:rsidR="00DB2F5C" w:rsidRPr="007903F9">
              <w:rPr>
                <w:noProof/>
                <w:webHidden/>
              </w:rPr>
              <w:fldChar w:fldCharType="begin"/>
            </w:r>
            <w:r w:rsidR="00DB2F5C" w:rsidRPr="007903F9">
              <w:rPr>
                <w:noProof/>
                <w:webHidden/>
              </w:rPr>
              <w:instrText xml:space="preserve"> PAGEREF _Toc151554926 \h </w:instrText>
            </w:r>
            <w:r w:rsidR="00DB2F5C" w:rsidRPr="007903F9">
              <w:rPr>
                <w:noProof/>
                <w:webHidden/>
              </w:rPr>
            </w:r>
            <w:r w:rsidR="00DB2F5C" w:rsidRPr="007903F9">
              <w:rPr>
                <w:noProof/>
                <w:webHidden/>
              </w:rPr>
              <w:fldChar w:fldCharType="separate"/>
            </w:r>
            <w:r w:rsidR="00DB2F5C" w:rsidRPr="007903F9">
              <w:rPr>
                <w:noProof/>
                <w:webHidden/>
              </w:rPr>
              <w:t>5</w:t>
            </w:r>
            <w:r w:rsidR="00DB2F5C" w:rsidRPr="007903F9">
              <w:rPr>
                <w:noProof/>
                <w:webHidden/>
              </w:rPr>
              <w:fldChar w:fldCharType="end"/>
            </w:r>
          </w:hyperlink>
        </w:p>
        <w:p w14:paraId="76178127" w14:textId="77777777" w:rsidR="00DB2F5C" w:rsidRDefault="00000000">
          <w:pPr>
            <w:pStyle w:val="TOC1"/>
            <w:tabs>
              <w:tab w:val="right" w:leader="dot" w:pos="9350"/>
            </w:tabs>
            <w:rPr>
              <w:rFonts w:asciiTheme="minorHAnsi" w:eastAsiaTheme="minorEastAsia" w:hAnsiTheme="minorHAnsi" w:cstheme="minorBidi"/>
              <w:noProof/>
              <w:szCs w:val="22"/>
              <w:lang w:val="en-IN" w:eastAsia="en-IN"/>
            </w:rPr>
          </w:pPr>
          <w:hyperlink w:anchor="_Toc151554927" w:history="1">
            <w:r w:rsidR="00DB2F5C" w:rsidRPr="007903F9">
              <w:rPr>
                <w:rStyle w:val="Hyperlink"/>
                <w:noProof/>
              </w:rPr>
              <w:t>Data Collection Method</w:t>
            </w:r>
            <w:r w:rsidR="00DB2F5C" w:rsidRPr="007903F9">
              <w:rPr>
                <w:noProof/>
                <w:webHidden/>
              </w:rPr>
              <w:tab/>
            </w:r>
            <w:r w:rsidR="00DB2F5C" w:rsidRPr="007903F9">
              <w:rPr>
                <w:noProof/>
                <w:webHidden/>
              </w:rPr>
              <w:fldChar w:fldCharType="begin"/>
            </w:r>
            <w:r w:rsidR="00DB2F5C" w:rsidRPr="007903F9">
              <w:rPr>
                <w:noProof/>
                <w:webHidden/>
              </w:rPr>
              <w:instrText xml:space="preserve"> PAGEREF _Toc151554927 \h </w:instrText>
            </w:r>
            <w:r w:rsidR="00DB2F5C" w:rsidRPr="007903F9">
              <w:rPr>
                <w:noProof/>
                <w:webHidden/>
              </w:rPr>
            </w:r>
            <w:r w:rsidR="00DB2F5C" w:rsidRPr="007903F9">
              <w:rPr>
                <w:noProof/>
                <w:webHidden/>
              </w:rPr>
              <w:fldChar w:fldCharType="separate"/>
            </w:r>
            <w:r w:rsidR="00DB2F5C" w:rsidRPr="007903F9">
              <w:rPr>
                <w:noProof/>
                <w:webHidden/>
              </w:rPr>
              <w:t>6</w:t>
            </w:r>
            <w:r w:rsidR="00DB2F5C" w:rsidRPr="007903F9">
              <w:rPr>
                <w:noProof/>
                <w:webHidden/>
              </w:rPr>
              <w:fldChar w:fldCharType="end"/>
            </w:r>
          </w:hyperlink>
        </w:p>
        <w:p w14:paraId="7EC29C67" w14:textId="77777777" w:rsidR="00DB2F5C" w:rsidRPr="007903F9" w:rsidRDefault="00000000">
          <w:pPr>
            <w:pStyle w:val="TOC2"/>
            <w:tabs>
              <w:tab w:val="right" w:leader="dot" w:pos="9350"/>
            </w:tabs>
            <w:rPr>
              <w:rFonts w:asciiTheme="minorHAnsi" w:eastAsiaTheme="minorEastAsia" w:hAnsiTheme="minorHAnsi" w:cstheme="minorBidi"/>
              <w:noProof/>
              <w:szCs w:val="22"/>
              <w:lang w:val="en-IN" w:eastAsia="en-IN"/>
            </w:rPr>
          </w:pPr>
          <w:hyperlink w:anchor="_Toc151554928" w:history="1">
            <w:r w:rsidR="00DB2F5C" w:rsidRPr="007903F9">
              <w:rPr>
                <w:rStyle w:val="Hyperlink"/>
                <w:noProof/>
              </w:rPr>
              <w:t>Secondary Data Collection Method</w:t>
            </w:r>
            <w:r w:rsidR="00DB2F5C" w:rsidRPr="007903F9">
              <w:rPr>
                <w:noProof/>
                <w:webHidden/>
              </w:rPr>
              <w:tab/>
            </w:r>
            <w:r w:rsidR="00DB2F5C" w:rsidRPr="007903F9">
              <w:rPr>
                <w:noProof/>
                <w:webHidden/>
              </w:rPr>
              <w:fldChar w:fldCharType="begin"/>
            </w:r>
            <w:r w:rsidR="00DB2F5C" w:rsidRPr="007903F9">
              <w:rPr>
                <w:noProof/>
                <w:webHidden/>
              </w:rPr>
              <w:instrText xml:space="preserve"> PAGEREF _Toc151554928 \h </w:instrText>
            </w:r>
            <w:r w:rsidR="00DB2F5C" w:rsidRPr="007903F9">
              <w:rPr>
                <w:noProof/>
                <w:webHidden/>
              </w:rPr>
            </w:r>
            <w:r w:rsidR="00DB2F5C" w:rsidRPr="007903F9">
              <w:rPr>
                <w:noProof/>
                <w:webHidden/>
              </w:rPr>
              <w:fldChar w:fldCharType="separate"/>
            </w:r>
            <w:r w:rsidR="00DB2F5C" w:rsidRPr="007903F9">
              <w:rPr>
                <w:noProof/>
                <w:webHidden/>
              </w:rPr>
              <w:t>6</w:t>
            </w:r>
            <w:r w:rsidR="00DB2F5C" w:rsidRPr="007903F9">
              <w:rPr>
                <w:noProof/>
                <w:webHidden/>
              </w:rPr>
              <w:fldChar w:fldCharType="end"/>
            </w:r>
          </w:hyperlink>
        </w:p>
        <w:p w14:paraId="0AF71BEC" w14:textId="77777777" w:rsidR="00DB2F5C" w:rsidRPr="007903F9" w:rsidRDefault="00000000">
          <w:pPr>
            <w:pStyle w:val="TOC1"/>
            <w:tabs>
              <w:tab w:val="right" w:leader="dot" w:pos="9350"/>
            </w:tabs>
            <w:rPr>
              <w:rFonts w:asciiTheme="minorHAnsi" w:eastAsiaTheme="minorEastAsia" w:hAnsiTheme="minorHAnsi" w:cstheme="minorBidi"/>
              <w:noProof/>
              <w:szCs w:val="22"/>
              <w:lang w:val="en-IN" w:eastAsia="en-IN"/>
            </w:rPr>
          </w:pPr>
          <w:hyperlink w:anchor="_Toc151554929" w:history="1">
            <w:r w:rsidR="00DB2F5C" w:rsidRPr="007903F9">
              <w:rPr>
                <w:rStyle w:val="Hyperlink"/>
                <w:noProof/>
              </w:rPr>
              <w:t>Data analysis technique</w:t>
            </w:r>
            <w:r w:rsidR="00DB2F5C" w:rsidRPr="007903F9">
              <w:rPr>
                <w:noProof/>
                <w:webHidden/>
              </w:rPr>
              <w:tab/>
            </w:r>
            <w:r w:rsidR="00DB2F5C" w:rsidRPr="007903F9">
              <w:rPr>
                <w:noProof/>
                <w:webHidden/>
              </w:rPr>
              <w:fldChar w:fldCharType="begin"/>
            </w:r>
            <w:r w:rsidR="00DB2F5C" w:rsidRPr="007903F9">
              <w:rPr>
                <w:noProof/>
                <w:webHidden/>
              </w:rPr>
              <w:instrText xml:space="preserve"> PAGEREF _Toc151554929 \h </w:instrText>
            </w:r>
            <w:r w:rsidR="00DB2F5C" w:rsidRPr="007903F9">
              <w:rPr>
                <w:noProof/>
                <w:webHidden/>
              </w:rPr>
            </w:r>
            <w:r w:rsidR="00DB2F5C" w:rsidRPr="007903F9">
              <w:rPr>
                <w:noProof/>
                <w:webHidden/>
              </w:rPr>
              <w:fldChar w:fldCharType="separate"/>
            </w:r>
            <w:r w:rsidR="00DB2F5C" w:rsidRPr="007903F9">
              <w:rPr>
                <w:noProof/>
                <w:webHidden/>
              </w:rPr>
              <w:t>7</w:t>
            </w:r>
            <w:r w:rsidR="00DB2F5C" w:rsidRPr="007903F9">
              <w:rPr>
                <w:noProof/>
                <w:webHidden/>
              </w:rPr>
              <w:fldChar w:fldCharType="end"/>
            </w:r>
          </w:hyperlink>
        </w:p>
        <w:p w14:paraId="44F6F3FE" w14:textId="77777777" w:rsidR="00DB2F5C" w:rsidRDefault="00000000">
          <w:pPr>
            <w:pStyle w:val="TOC2"/>
            <w:tabs>
              <w:tab w:val="right" w:leader="dot" w:pos="9350"/>
            </w:tabs>
            <w:rPr>
              <w:rFonts w:asciiTheme="minorHAnsi" w:eastAsiaTheme="minorEastAsia" w:hAnsiTheme="minorHAnsi" w:cstheme="minorBidi"/>
              <w:noProof/>
              <w:szCs w:val="22"/>
              <w:lang w:val="en-IN" w:eastAsia="en-IN"/>
            </w:rPr>
          </w:pPr>
          <w:hyperlink w:anchor="_Toc151554930" w:history="1">
            <w:r w:rsidR="00DB2F5C" w:rsidRPr="007903F9">
              <w:rPr>
                <w:rStyle w:val="Hyperlink"/>
                <w:noProof/>
              </w:rPr>
              <w:t>Graphical Visualization:</w:t>
            </w:r>
            <w:r w:rsidR="00DB2F5C" w:rsidRPr="007903F9">
              <w:rPr>
                <w:noProof/>
                <w:webHidden/>
              </w:rPr>
              <w:tab/>
            </w:r>
            <w:r w:rsidR="00DB2F5C" w:rsidRPr="007903F9">
              <w:rPr>
                <w:noProof/>
                <w:webHidden/>
              </w:rPr>
              <w:fldChar w:fldCharType="begin"/>
            </w:r>
            <w:r w:rsidR="00DB2F5C" w:rsidRPr="007903F9">
              <w:rPr>
                <w:noProof/>
                <w:webHidden/>
              </w:rPr>
              <w:instrText xml:space="preserve"> PAGEREF _Toc151554930 \h </w:instrText>
            </w:r>
            <w:r w:rsidR="00DB2F5C" w:rsidRPr="007903F9">
              <w:rPr>
                <w:noProof/>
                <w:webHidden/>
              </w:rPr>
            </w:r>
            <w:r w:rsidR="00DB2F5C" w:rsidRPr="007903F9">
              <w:rPr>
                <w:noProof/>
                <w:webHidden/>
              </w:rPr>
              <w:fldChar w:fldCharType="separate"/>
            </w:r>
            <w:r w:rsidR="00DB2F5C" w:rsidRPr="007903F9">
              <w:rPr>
                <w:noProof/>
                <w:webHidden/>
              </w:rPr>
              <w:t>7</w:t>
            </w:r>
            <w:r w:rsidR="00DB2F5C" w:rsidRPr="007903F9">
              <w:rPr>
                <w:noProof/>
                <w:webHidden/>
              </w:rPr>
              <w:fldChar w:fldCharType="end"/>
            </w:r>
          </w:hyperlink>
        </w:p>
        <w:p w14:paraId="50FB2725" w14:textId="77777777" w:rsidR="00DB2F5C" w:rsidRDefault="00000000">
          <w:pPr>
            <w:pStyle w:val="TOC1"/>
            <w:tabs>
              <w:tab w:val="right" w:leader="dot" w:pos="9350"/>
            </w:tabs>
            <w:rPr>
              <w:rFonts w:asciiTheme="minorHAnsi" w:eastAsiaTheme="minorEastAsia" w:hAnsiTheme="minorHAnsi" w:cstheme="minorBidi"/>
              <w:noProof/>
              <w:szCs w:val="22"/>
              <w:lang w:val="en-IN" w:eastAsia="en-IN"/>
            </w:rPr>
          </w:pPr>
          <w:hyperlink w:anchor="_Toc151554931" w:history="1">
            <w:r w:rsidR="00DB2F5C" w:rsidRPr="00D13A7B">
              <w:rPr>
                <w:rStyle w:val="Hyperlink"/>
                <w:noProof/>
              </w:rPr>
              <w:t>Ethical considerations</w:t>
            </w:r>
            <w:r w:rsidR="00DB2F5C">
              <w:rPr>
                <w:noProof/>
                <w:webHidden/>
              </w:rPr>
              <w:tab/>
            </w:r>
            <w:r w:rsidR="00DB2F5C">
              <w:rPr>
                <w:noProof/>
                <w:webHidden/>
              </w:rPr>
              <w:fldChar w:fldCharType="begin"/>
            </w:r>
            <w:r w:rsidR="00DB2F5C">
              <w:rPr>
                <w:noProof/>
                <w:webHidden/>
              </w:rPr>
              <w:instrText xml:space="preserve"> PAGEREF _Toc151554931 \h </w:instrText>
            </w:r>
            <w:r w:rsidR="00DB2F5C">
              <w:rPr>
                <w:noProof/>
                <w:webHidden/>
              </w:rPr>
            </w:r>
            <w:r w:rsidR="00DB2F5C">
              <w:rPr>
                <w:noProof/>
                <w:webHidden/>
              </w:rPr>
              <w:fldChar w:fldCharType="separate"/>
            </w:r>
            <w:r w:rsidR="00DB2F5C">
              <w:rPr>
                <w:noProof/>
                <w:webHidden/>
              </w:rPr>
              <w:t>8</w:t>
            </w:r>
            <w:r w:rsidR="00DB2F5C">
              <w:rPr>
                <w:noProof/>
                <w:webHidden/>
              </w:rPr>
              <w:fldChar w:fldCharType="end"/>
            </w:r>
          </w:hyperlink>
        </w:p>
        <w:p w14:paraId="4E19A868" w14:textId="77777777" w:rsidR="00DB2F5C" w:rsidRDefault="00000000">
          <w:pPr>
            <w:pStyle w:val="TOC1"/>
            <w:tabs>
              <w:tab w:val="right" w:leader="dot" w:pos="9350"/>
            </w:tabs>
            <w:rPr>
              <w:rFonts w:asciiTheme="minorHAnsi" w:eastAsiaTheme="minorEastAsia" w:hAnsiTheme="minorHAnsi" w:cstheme="minorBidi"/>
              <w:noProof/>
              <w:szCs w:val="22"/>
              <w:lang w:val="en-IN" w:eastAsia="en-IN"/>
            </w:rPr>
          </w:pPr>
          <w:hyperlink w:anchor="_Toc151554932" w:history="1">
            <w:r w:rsidR="00DB2F5C" w:rsidRPr="00D13A7B">
              <w:rPr>
                <w:rStyle w:val="Hyperlink"/>
                <w:noProof/>
              </w:rPr>
              <w:t>Results</w:t>
            </w:r>
            <w:r w:rsidR="00DB2F5C">
              <w:rPr>
                <w:noProof/>
                <w:webHidden/>
              </w:rPr>
              <w:tab/>
            </w:r>
            <w:r w:rsidR="00DB2F5C">
              <w:rPr>
                <w:noProof/>
                <w:webHidden/>
              </w:rPr>
              <w:fldChar w:fldCharType="begin"/>
            </w:r>
            <w:r w:rsidR="00DB2F5C">
              <w:rPr>
                <w:noProof/>
                <w:webHidden/>
              </w:rPr>
              <w:instrText xml:space="preserve"> PAGEREF _Toc151554932 \h </w:instrText>
            </w:r>
            <w:r w:rsidR="00DB2F5C">
              <w:rPr>
                <w:noProof/>
                <w:webHidden/>
              </w:rPr>
            </w:r>
            <w:r w:rsidR="00DB2F5C">
              <w:rPr>
                <w:noProof/>
                <w:webHidden/>
              </w:rPr>
              <w:fldChar w:fldCharType="separate"/>
            </w:r>
            <w:r w:rsidR="00DB2F5C">
              <w:rPr>
                <w:noProof/>
                <w:webHidden/>
              </w:rPr>
              <w:t>9</w:t>
            </w:r>
            <w:r w:rsidR="00DB2F5C">
              <w:rPr>
                <w:noProof/>
                <w:webHidden/>
              </w:rPr>
              <w:fldChar w:fldCharType="end"/>
            </w:r>
          </w:hyperlink>
        </w:p>
        <w:p w14:paraId="495E822F" w14:textId="77777777" w:rsidR="00DB2F5C" w:rsidRDefault="00000000">
          <w:pPr>
            <w:pStyle w:val="TOC1"/>
            <w:tabs>
              <w:tab w:val="right" w:leader="dot" w:pos="9350"/>
            </w:tabs>
            <w:rPr>
              <w:rFonts w:asciiTheme="minorHAnsi" w:eastAsiaTheme="minorEastAsia" w:hAnsiTheme="minorHAnsi" w:cstheme="minorBidi"/>
              <w:noProof/>
              <w:szCs w:val="22"/>
              <w:lang w:val="en-IN" w:eastAsia="en-IN"/>
            </w:rPr>
          </w:pPr>
          <w:hyperlink w:anchor="_Toc151554933" w:history="1">
            <w:r w:rsidR="00DB2F5C" w:rsidRPr="00D13A7B">
              <w:rPr>
                <w:rStyle w:val="Hyperlink"/>
                <w:noProof/>
              </w:rPr>
              <w:t>Discussion</w:t>
            </w:r>
            <w:r w:rsidR="00DB2F5C">
              <w:rPr>
                <w:noProof/>
                <w:webHidden/>
              </w:rPr>
              <w:tab/>
            </w:r>
            <w:r w:rsidR="00DB2F5C">
              <w:rPr>
                <w:noProof/>
                <w:webHidden/>
              </w:rPr>
              <w:fldChar w:fldCharType="begin"/>
            </w:r>
            <w:r w:rsidR="00DB2F5C">
              <w:rPr>
                <w:noProof/>
                <w:webHidden/>
              </w:rPr>
              <w:instrText xml:space="preserve"> PAGEREF _Toc151554933 \h </w:instrText>
            </w:r>
            <w:r w:rsidR="00DB2F5C">
              <w:rPr>
                <w:noProof/>
                <w:webHidden/>
              </w:rPr>
            </w:r>
            <w:r w:rsidR="00DB2F5C">
              <w:rPr>
                <w:noProof/>
                <w:webHidden/>
              </w:rPr>
              <w:fldChar w:fldCharType="separate"/>
            </w:r>
            <w:r w:rsidR="00DB2F5C">
              <w:rPr>
                <w:noProof/>
                <w:webHidden/>
              </w:rPr>
              <w:t>10</w:t>
            </w:r>
            <w:r w:rsidR="00DB2F5C">
              <w:rPr>
                <w:noProof/>
                <w:webHidden/>
              </w:rPr>
              <w:fldChar w:fldCharType="end"/>
            </w:r>
          </w:hyperlink>
        </w:p>
        <w:p w14:paraId="49B52E33" w14:textId="77777777" w:rsidR="00DB2F5C" w:rsidRDefault="00000000">
          <w:pPr>
            <w:pStyle w:val="TOC1"/>
            <w:tabs>
              <w:tab w:val="right" w:leader="dot" w:pos="9350"/>
            </w:tabs>
            <w:rPr>
              <w:rFonts w:asciiTheme="minorHAnsi" w:eastAsiaTheme="minorEastAsia" w:hAnsiTheme="minorHAnsi" w:cstheme="minorBidi"/>
              <w:noProof/>
              <w:szCs w:val="22"/>
              <w:lang w:val="en-IN" w:eastAsia="en-IN"/>
            </w:rPr>
          </w:pPr>
          <w:hyperlink w:anchor="_Toc151554934" w:history="1">
            <w:r w:rsidR="00DB2F5C" w:rsidRPr="00D13A7B">
              <w:rPr>
                <w:rStyle w:val="Hyperlink"/>
                <w:noProof/>
              </w:rPr>
              <w:t>Conclusion</w:t>
            </w:r>
            <w:r w:rsidR="00DB2F5C">
              <w:rPr>
                <w:noProof/>
                <w:webHidden/>
              </w:rPr>
              <w:tab/>
            </w:r>
            <w:r w:rsidR="00DB2F5C">
              <w:rPr>
                <w:noProof/>
                <w:webHidden/>
              </w:rPr>
              <w:fldChar w:fldCharType="begin"/>
            </w:r>
            <w:r w:rsidR="00DB2F5C">
              <w:rPr>
                <w:noProof/>
                <w:webHidden/>
              </w:rPr>
              <w:instrText xml:space="preserve"> PAGEREF _Toc151554934 \h </w:instrText>
            </w:r>
            <w:r w:rsidR="00DB2F5C">
              <w:rPr>
                <w:noProof/>
                <w:webHidden/>
              </w:rPr>
            </w:r>
            <w:r w:rsidR="00DB2F5C">
              <w:rPr>
                <w:noProof/>
                <w:webHidden/>
              </w:rPr>
              <w:fldChar w:fldCharType="separate"/>
            </w:r>
            <w:r w:rsidR="00DB2F5C">
              <w:rPr>
                <w:noProof/>
                <w:webHidden/>
              </w:rPr>
              <w:t>11</w:t>
            </w:r>
            <w:r w:rsidR="00DB2F5C">
              <w:rPr>
                <w:noProof/>
                <w:webHidden/>
              </w:rPr>
              <w:fldChar w:fldCharType="end"/>
            </w:r>
          </w:hyperlink>
        </w:p>
        <w:p w14:paraId="46BA2E4C" w14:textId="77777777" w:rsidR="00DB2F5C" w:rsidRDefault="00000000">
          <w:pPr>
            <w:pStyle w:val="TOC1"/>
            <w:tabs>
              <w:tab w:val="right" w:leader="dot" w:pos="9350"/>
            </w:tabs>
            <w:rPr>
              <w:rFonts w:asciiTheme="minorHAnsi" w:eastAsiaTheme="minorEastAsia" w:hAnsiTheme="minorHAnsi" w:cstheme="minorBidi"/>
              <w:noProof/>
              <w:szCs w:val="22"/>
              <w:lang w:val="en-IN" w:eastAsia="en-IN"/>
            </w:rPr>
          </w:pPr>
          <w:hyperlink w:anchor="_Toc151554935" w:history="1">
            <w:r w:rsidR="00DB2F5C" w:rsidRPr="00D13A7B">
              <w:rPr>
                <w:rStyle w:val="Hyperlink"/>
                <w:noProof/>
              </w:rPr>
              <w:t>Reference List</w:t>
            </w:r>
            <w:r w:rsidR="00DB2F5C">
              <w:rPr>
                <w:noProof/>
                <w:webHidden/>
              </w:rPr>
              <w:tab/>
            </w:r>
            <w:r w:rsidR="00DB2F5C">
              <w:rPr>
                <w:noProof/>
                <w:webHidden/>
              </w:rPr>
              <w:fldChar w:fldCharType="begin"/>
            </w:r>
            <w:r w:rsidR="00DB2F5C">
              <w:rPr>
                <w:noProof/>
                <w:webHidden/>
              </w:rPr>
              <w:instrText xml:space="preserve"> PAGEREF _Toc151554935 \h </w:instrText>
            </w:r>
            <w:r w:rsidR="00DB2F5C">
              <w:rPr>
                <w:noProof/>
                <w:webHidden/>
              </w:rPr>
            </w:r>
            <w:r w:rsidR="00DB2F5C">
              <w:rPr>
                <w:noProof/>
                <w:webHidden/>
              </w:rPr>
              <w:fldChar w:fldCharType="separate"/>
            </w:r>
            <w:r w:rsidR="00DB2F5C">
              <w:rPr>
                <w:noProof/>
                <w:webHidden/>
              </w:rPr>
              <w:t>13</w:t>
            </w:r>
            <w:r w:rsidR="00DB2F5C">
              <w:rPr>
                <w:noProof/>
                <w:webHidden/>
              </w:rPr>
              <w:fldChar w:fldCharType="end"/>
            </w:r>
          </w:hyperlink>
        </w:p>
        <w:p w14:paraId="6F8EF64B" w14:textId="77777777" w:rsidR="00DB2F5C" w:rsidRDefault="00000000">
          <w:pPr>
            <w:pStyle w:val="TOC1"/>
            <w:tabs>
              <w:tab w:val="right" w:leader="dot" w:pos="9350"/>
            </w:tabs>
            <w:rPr>
              <w:rFonts w:asciiTheme="minorHAnsi" w:eastAsiaTheme="minorEastAsia" w:hAnsiTheme="minorHAnsi" w:cstheme="minorBidi"/>
              <w:noProof/>
              <w:szCs w:val="22"/>
              <w:lang w:val="en-IN" w:eastAsia="en-IN"/>
            </w:rPr>
          </w:pPr>
          <w:hyperlink w:anchor="_Toc151554936" w:history="1">
            <w:r w:rsidR="00DB2F5C" w:rsidRPr="00D13A7B">
              <w:rPr>
                <w:rStyle w:val="Hyperlink"/>
                <w:noProof/>
              </w:rPr>
              <w:t>Appendix</w:t>
            </w:r>
            <w:r w:rsidR="00DB2F5C">
              <w:rPr>
                <w:noProof/>
                <w:webHidden/>
              </w:rPr>
              <w:tab/>
            </w:r>
            <w:r w:rsidR="00DB2F5C">
              <w:rPr>
                <w:noProof/>
                <w:webHidden/>
              </w:rPr>
              <w:fldChar w:fldCharType="begin"/>
            </w:r>
            <w:r w:rsidR="00DB2F5C">
              <w:rPr>
                <w:noProof/>
                <w:webHidden/>
              </w:rPr>
              <w:instrText xml:space="preserve"> PAGEREF _Toc151554936 \h </w:instrText>
            </w:r>
            <w:r w:rsidR="00DB2F5C">
              <w:rPr>
                <w:noProof/>
                <w:webHidden/>
              </w:rPr>
            </w:r>
            <w:r w:rsidR="00DB2F5C">
              <w:rPr>
                <w:noProof/>
                <w:webHidden/>
              </w:rPr>
              <w:fldChar w:fldCharType="separate"/>
            </w:r>
            <w:r w:rsidR="00DB2F5C">
              <w:rPr>
                <w:noProof/>
                <w:webHidden/>
              </w:rPr>
              <w:t>16</w:t>
            </w:r>
            <w:r w:rsidR="00DB2F5C">
              <w:rPr>
                <w:noProof/>
                <w:webHidden/>
              </w:rPr>
              <w:fldChar w:fldCharType="end"/>
            </w:r>
          </w:hyperlink>
        </w:p>
        <w:p w14:paraId="5A8B8F89" w14:textId="77777777" w:rsidR="00917366" w:rsidRDefault="005A64EE">
          <w:r>
            <w:fldChar w:fldCharType="end"/>
          </w:r>
        </w:p>
      </w:sdtContent>
    </w:sdt>
    <w:p w14:paraId="370E5103" w14:textId="77777777" w:rsidR="00917366" w:rsidRDefault="00917366">
      <w:pPr>
        <w:spacing w:after="200" w:line="276" w:lineRule="auto"/>
        <w:jc w:val="left"/>
        <w:rPr>
          <w:b/>
          <w:sz w:val="24"/>
        </w:rPr>
      </w:pPr>
    </w:p>
    <w:p w14:paraId="3B46BC8D" w14:textId="77777777" w:rsidR="00917366" w:rsidRDefault="00917366">
      <w:pPr>
        <w:spacing w:after="200" w:line="276" w:lineRule="auto"/>
        <w:jc w:val="left"/>
        <w:rPr>
          <w:b/>
        </w:rPr>
      </w:pPr>
      <w:r w:rsidRPr="00917366">
        <w:rPr>
          <w:b/>
          <w:sz w:val="24"/>
        </w:rPr>
        <w:t>List of Figures</w:t>
      </w:r>
    </w:p>
    <w:p w14:paraId="23BC4C9C" w14:textId="77777777" w:rsidR="00DB2F5C" w:rsidRDefault="005A64EE">
      <w:pPr>
        <w:pStyle w:val="TableofFigures"/>
        <w:tabs>
          <w:tab w:val="right" w:leader="dot" w:pos="9350"/>
        </w:tabs>
        <w:rPr>
          <w:rFonts w:asciiTheme="minorHAnsi" w:eastAsiaTheme="minorEastAsia" w:hAnsiTheme="minorHAnsi" w:cstheme="minorBidi"/>
          <w:noProof/>
          <w:szCs w:val="22"/>
          <w:lang w:val="en-IN" w:eastAsia="en-IN"/>
        </w:rPr>
      </w:pPr>
      <w:r>
        <w:rPr>
          <w:b/>
        </w:rPr>
        <w:fldChar w:fldCharType="begin"/>
      </w:r>
      <w:r w:rsidR="00917366">
        <w:rPr>
          <w:b/>
        </w:rPr>
        <w:instrText xml:space="preserve"> TOC \h \z \c "Figure" </w:instrText>
      </w:r>
      <w:r>
        <w:rPr>
          <w:b/>
        </w:rPr>
        <w:fldChar w:fldCharType="separate"/>
      </w:r>
      <w:hyperlink w:anchor="_Toc151554937" w:history="1">
        <w:r w:rsidR="00DB2F5C" w:rsidRPr="00D82DB9">
          <w:rPr>
            <w:rStyle w:val="Hyperlink"/>
            <w:noProof/>
          </w:rPr>
          <w:t>Figure 1: Eating habits of college students</w:t>
        </w:r>
        <w:r w:rsidR="00DB2F5C">
          <w:rPr>
            <w:noProof/>
            <w:webHidden/>
          </w:rPr>
          <w:tab/>
        </w:r>
        <w:r w:rsidR="00DB2F5C">
          <w:rPr>
            <w:noProof/>
            <w:webHidden/>
          </w:rPr>
          <w:fldChar w:fldCharType="begin"/>
        </w:r>
        <w:r w:rsidR="00DB2F5C">
          <w:rPr>
            <w:noProof/>
            <w:webHidden/>
          </w:rPr>
          <w:instrText xml:space="preserve"> PAGEREF _Toc151554937 \h </w:instrText>
        </w:r>
        <w:r w:rsidR="00DB2F5C">
          <w:rPr>
            <w:noProof/>
            <w:webHidden/>
          </w:rPr>
        </w:r>
        <w:r w:rsidR="00DB2F5C">
          <w:rPr>
            <w:noProof/>
            <w:webHidden/>
          </w:rPr>
          <w:fldChar w:fldCharType="separate"/>
        </w:r>
        <w:r w:rsidR="00DB2F5C">
          <w:rPr>
            <w:noProof/>
            <w:webHidden/>
          </w:rPr>
          <w:t>9</w:t>
        </w:r>
        <w:r w:rsidR="00DB2F5C">
          <w:rPr>
            <w:noProof/>
            <w:webHidden/>
          </w:rPr>
          <w:fldChar w:fldCharType="end"/>
        </w:r>
      </w:hyperlink>
    </w:p>
    <w:p w14:paraId="09D3B8EB" w14:textId="77777777" w:rsidR="00DB2F5C" w:rsidRDefault="00000000">
      <w:pPr>
        <w:pStyle w:val="TableofFigures"/>
        <w:tabs>
          <w:tab w:val="right" w:leader="dot" w:pos="9350"/>
        </w:tabs>
        <w:rPr>
          <w:rFonts w:asciiTheme="minorHAnsi" w:eastAsiaTheme="minorEastAsia" w:hAnsiTheme="minorHAnsi" w:cstheme="minorBidi"/>
          <w:noProof/>
          <w:szCs w:val="22"/>
          <w:lang w:val="en-IN" w:eastAsia="en-IN"/>
        </w:rPr>
      </w:pPr>
      <w:hyperlink w:anchor="_Toc151554938" w:history="1">
        <w:r w:rsidR="00DB2F5C" w:rsidRPr="00D82DB9">
          <w:rPr>
            <w:rStyle w:val="Hyperlink"/>
            <w:noProof/>
          </w:rPr>
          <w:t>Figure 2: Body mass index influencing the eating behaviour</w:t>
        </w:r>
        <w:r w:rsidR="00DB2F5C">
          <w:rPr>
            <w:noProof/>
            <w:webHidden/>
          </w:rPr>
          <w:tab/>
        </w:r>
        <w:r w:rsidR="00DB2F5C">
          <w:rPr>
            <w:noProof/>
            <w:webHidden/>
          </w:rPr>
          <w:fldChar w:fldCharType="begin"/>
        </w:r>
        <w:r w:rsidR="00DB2F5C">
          <w:rPr>
            <w:noProof/>
            <w:webHidden/>
          </w:rPr>
          <w:instrText xml:space="preserve"> PAGEREF _Toc151554938 \h </w:instrText>
        </w:r>
        <w:r w:rsidR="00DB2F5C">
          <w:rPr>
            <w:noProof/>
            <w:webHidden/>
          </w:rPr>
        </w:r>
        <w:r w:rsidR="00DB2F5C">
          <w:rPr>
            <w:noProof/>
            <w:webHidden/>
          </w:rPr>
          <w:fldChar w:fldCharType="separate"/>
        </w:r>
        <w:r w:rsidR="00DB2F5C">
          <w:rPr>
            <w:noProof/>
            <w:webHidden/>
          </w:rPr>
          <w:t>10</w:t>
        </w:r>
        <w:r w:rsidR="00DB2F5C">
          <w:rPr>
            <w:noProof/>
            <w:webHidden/>
          </w:rPr>
          <w:fldChar w:fldCharType="end"/>
        </w:r>
      </w:hyperlink>
    </w:p>
    <w:p w14:paraId="1A69C459" w14:textId="77777777" w:rsidR="00917366" w:rsidRPr="00917366" w:rsidRDefault="005A64EE">
      <w:pPr>
        <w:spacing w:after="200" w:line="276" w:lineRule="auto"/>
        <w:jc w:val="left"/>
        <w:rPr>
          <w:rFonts w:eastAsiaTheme="majorEastAsia" w:cstheme="majorBidi"/>
          <w:b/>
          <w:bCs/>
          <w:color w:val="365F91" w:themeColor="accent1" w:themeShade="BF"/>
          <w:sz w:val="28"/>
          <w:szCs w:val="28"/>
        </w:rPr>
      </w:pPr>
      <w:r>
        <w:rPr>
          <w:b/>
        </w:rPr>
        <w:fldChar w:fldCharType="end"/>
      </w:r>
      <w:r w:rsidR="00917366" w:rsidRPr="00917366">
        <w:rPr>
          <w:b/>
        </w:rPr>
        <w:br w:type="page"/>
      </w:r>
    </w:p>
    <w:p w14:paraId="669E4DEA" w14:textId="77777777" w:rsidR="009D6371" w:rsidRDefault="00920F4E" w:rsidP="00920F4E">
      <w:pPr>
        <w:pStyle w:val="Heading1"/>
      </w:pPr>
      <w:bookmarkStart w:id="0" w:name="_Toc151554919"/>
      <w:r>
        <w:lastRenderedPageBreak/>
        <w:t>Introduction</w:t>
      </w:r>
      <w:bookmarkEnd w:id="0"/>
    </w:p>
    <w:p w14:paraId="62200410" w14:textId="77777777" w:rsidR="00CC0A27" w:rsidRDefault="00CC0A27" w:rsidP="00CC0A27">
      <w:r>
        <w:t>Identifying the eating habits of public university graduate students is important for their health as a whole and is a subject of research. Educational aspirations, time limits, and financial stressors are some of the obstacles that this group encounters, and they all have a significant impact on people's food choices. This research project uses a focus group method to investigate the many factors that impact the eating habits and food selections of graduate students. The intricacy of the matters being discussed necessitates this action.</w:t>
      </w:r>
    </w:p>
    <w:p w14:paraId="0148D5E6" w14:textId="77777777" w:rsidR="00011C1F" w:rsidRDefault="00CC0A27" w:rsidP="00CC0A27">
      <w:r>
        <w:t>The dedication of this research to shed light on the many perspectives and experiences of graduate students studying in various areas and cultural contexts is what makes it important (Correa et al., 2019). The complex network of factors influencing this population's eating habits is the target of this investigation. This will be accomplished by examining the elements that significantly impact their eating habits. The multi-faceted effects on dietary choices may be better understood via the use of focus groups, which facilitate open and participatory dialogues</w:t>
      </w:r>
      <w:r w:rsidR="00011C1F">
        <w:t>.</w:t>
      </w:r>
    </w:p>
    <w:p w14:paraId="6242843C" w14:textId="77777777" w:rsidR="009A0227" w:rsidRDefault="00011C1F" w:rsidP="00011C1F">
      <w:r>
        <w:t>The research strategy goes beyond just recording eating patterns; rather, it aims to capture the rich tapestry of experiences that graduate students have had, giving voice to the stories they have shared. Participants are given the chance to address the issues, preferences, and coping mechanisms linked with the food selections they make during the focus group discussions</w:t>
      </w:r>
      <w:r w:rsidR="009A0227">
        <w:t>. This qualitative technique not only reveals patterns and trends but also gives context to the data, illuminating the human and cultural variables that are at play.</w:t>
      </w:r>
    </w:p>
    <w:p w14:paraId="2CD7EE08" w14:textId="77777777" w:rsidR="009A0227" w:rsidRDefault="009A0227" w:rsidP="009A0227"/>
    <w:p w14:paraId="72D36DFD" w14:textId="77777777" w:rsidR="009A0227" w:rsidRPr="009A0227" w:rsidRDefault="009A0227" w:rsidP="009A0227">
      <w:r>
        <w:t>It is essential to note that the conclusions of this research are not limited to what is discussed in academic circles alone. The insights gathered have immediate consequences for public health initiatives as well as for the management of institutions. Through gaining a knowledge of the complex interaction of variables that influence the nutrition of graduate students, the study paves the way for the development of tailored treatments. Among these interventions, educational activities that seek to promote better food choices and institutional policies that provide a supportive atmosphere for enhanced nutrition and general well-being among this particular demographic are two examples of what might be included in this category.</w:t>
      </w:r>
    </w:p>
    <w:p w14:paraId="342F6EE2" w14:textId="77777777" w:rsidR="00F21B7C" w:rsidRDefault="00F21B7C" w:rsidP="00F21B7C">
      <w:pPr>
        <w:pStyle w:val="Heading1"/>
      </w:pPr>
      <w:bookmarkStart w:id="1" w:name="_Toc151554920"/>
      <w:r w:rsidRPr="00F21B7C">
        <w:t>Literature Based Background to the Study</w:t>
      </w:r>
      <w:bookmarkEnd w:id="1"/>
    </w:p>
    <w:p w14:paraId="1ABDA434" w14:textId="77777777" w:rsidR="00F21B7C" w:rsidRPr="00F21B7C" w:rsidRDefault="00F21B7C" w:rsidP="00F21B7C">
      <w:r>
        <w:t xml:space="preserve">Human health depends significantly on eating habits, which many factors may influence. It is a critical consideration for graduate students at public institutions because of the particular difficulties they encounter. There is evidence in the Literature to indicate that academic </w:t>
      </w:r>
      <w:r>
        <w:lastRenderedPageBreak/>
        <w:t>pressure, financial restrictions, unpredictable schedules, and a lack of convenient, healthy food options on campus may all contribute to poor eating habits among this population of students. Regular meal habits, increased intake of convenience foods, and, at times, emotional eating as a coping technique are all indicators of academic stress and strain</w:t>
      </w:r>
      <w:r w:rsidR="00070C1B">
        <w:t xml:space="preserve"> (Adler, </w:t>
      </w:r>
      <w:proofErr w:type="spellStart"/>
      <w:r w:rsidR="00070C1B">
        <w:t>Salanterä</w:t>
      </w:r>
      <w:proofErr w:type="spellEnd"/>
      <w:r w:rsidR="00070C1B">
        <w:t xml:space="preserve"> and Zumstein-Shaha, 2019)</w:t>
      </w:r>
      <w:r>
        <w:t>. The inability to afford healthful food may force people to settle for less expensi</w:t>
      </w:r>
      <w:r w:rsidR="00070C1B">
        <w:t xml:space="preserve">ve but less nutritious options. </w:t>
      </w:r>
      <w:r>
        <w:t>The campus setting is crucial since students' eating habits may be significantly influenced by the availability of healthy meal alternatives and the number of food outlets on campus. Additional variables in this intricate equation include societal context, social pressure, and personal taste. The purpose of this research is to shed light on the specific difficulties encountered by graduate students at public institutions and the many forces that shape their dietary choices.</w:t>
      </w:r>
    </w:p>
    <w:p w14:paraId="78511908" w14:textId="77777777" w:rsidR="00920F4E" w:rsidRDefault="0030460A" w:rsidP="0030460A">
      <w:pPr>
        <w:pStyle w:val="Heading1"/>
      </w:pPr>
      <w:bookmarkStart w:id="2" w:name="_Toc151554921"/>
      <w:r w:rsidRPr="00E341E7">
        <w:t>Rationale</w:t>
      </w:r>
      <w:bookmarkEnd w:id="2"/>
    </w:p>
    <w:p w14:paraId="5A3A464F" w14:textId="77777777" w:rsidR="0030460A" w:rsidRDefault="0030460A" w:rsidP="0030460A">
      <w:r>
        <w:t>The decision to investigate the determinants affecting eating behaviour among postgraduate students at a public institution derives from the urgent need to address the well-being of this distinct and often understudied demographic. Graduate and postgraduate students have unique challenges, such as high academic standards, limited resources, and juggling personal and professional responsibilities. These difficulties may have a significant influence on their food habits and, by extension, their h</w:t>
      </w:r>
      <w:r w:rsidR="00070C1B">
        <w:t>ealth and academic performance</w:t>
      </w:r>
      <w:r w:rsidR="00F60605">
        <w:t xml:space="preserve"> (Adler, </w:t>
      </w:r>
      <w:proofErr w:type="spellStart"/>
      <w:r w:rsidR="00F60605">
        <w:t>Salanterä</w:t>
      </w:r>
      <w:proofErr w:type="spellEnd"/>
      <w:r w:rsidR="00F60605">
        <w:t xml:space="preserve"> and Zumstein-Shaha, 2019)</w:t>
      </w:r>
      <w:r w:rsidR="00070C1B">
        <w:t xml:space="preserve">. </w:t>
      </w:r>
      <w:r>
        <w:t>There are several essential reasons to investigate what influences eating habits among graduate students. First, it helps to illuminate a population that is too frequently overlooked, adding to the understanding of the relationship between nutrition and public health more generally. Second, this study provides valuable information for developing targeted treatments and policies to enhance the health and academic performance of graduate students. It might also lead to public health programmes, improved dining halls, and other improvements for this group of students. The objective is to utilise focus group discussions to explore the intricate experiences and perspectives of postgraduate students thoroughly. It will yield significant insights that may inspire constructive transformations in their dietary habits.</w:t>
      </w:r>
    </w:p>
    <w:p w14:paraId="08A82F07" w14:textId="77777777" w:rsidR="0030460A" w:rsidRPr="007903F9" w:rsidRDefault="0030460A" w:rsidP="0030460A">
      <w:pPr>
        <w:pStyle w:val="Heading1"/>
      </w:pPr>
      <w:bookmarkStart w:id="3" w:name="_Toc151554922"/>
      <w:r w:rsidRPr="007903F9">
        <w:t>Research Question</w:t>
      </w:r>
      <w:bookmarkEnd w:id="3"/>
    </w:p>
    <w:p w14:paraId="3720C95B" w14:textId="77777777" w:rsidR="00565E3A" w:rsidRPr="007903F9" w:rsidRDefault="00133A16" w:rsidP="00642866">
      <w:pPr>
        <w:pStyle w:val="ListParagraph"/>
        <w:numPr>
          <w:ilvl w:val="0"/>
          <w:numId w:val="10"/>
        </w:numPr>
      </w:pPr>
      <w:r w:rsidRPr="007903F9">
        <w:t>“</w:t>
      </w:r>
      <w:r w:rsidR="00565E3A" w:rsidRPr="007903F9">
        <w:t>What are the factors that influence the eating behaviour?</w:t>
      </w:r>
      <w:r w:rsidRPr="007903F9">
        <w:t>”</w:t>
      </w:r>
    </w:p>
    <w:p w14:paraId="7FD9692B" w14:textId="77777777" w:rsidR="00E17F77" w:rsidRDefault="00E17F77" w:rsidP="00E17F77">
      <w:pPr>
        <w:pStyle w:val="Heading1"/>
      </w:pPr>
      <w:bookmarkStart w:id="4" w:name="_Toc151554923"/>
      <w:r>
        <w:lastRenderedPageBreak/>
        <w:t>Aim</w:t>
      </w:r>
      <w:bookmarkEnd w:id="4"/>
    </w:p>
    <w:p w14:paraId="52A490E7" w14:textId="77777777" w:rsidR="00E17F77" w:rsidRDefault="00E17F77" w:rsidP="00E17F77">
      <w:pPr>
        <w:rPr>
          <w:lang w:eastAsia="en-US"/>
        </w:rPr>
      </w:pPr>
      <w:r>
        <w:t xml:space="preserve">The aim of this research is to explore the factors </w:t>
      </w:r>
      <w:r w:rsidRPr="00920F4E">
        <w:rPr>
          <w:lang w:eastAsia="en-US"/>
        </w:rPr>
        <w:t>that influence eating behaviour among postgraduate students in a public university.</w:t>
      </w:r>
    </w:p>
    <w:p w14:paraId="0E57D88B" w14:textId="77777777" w:rsidR="008603AD" w:rsidRDefault="008603AD" w:rsidP="008603AD">
      <w:pPr>
        <w:pStyle w:val="Heading1"/>
        <w:rPr>
          <w:lang w:eastAsia="en-US"/>
        </w:rPr>
      </w:pPr>
      <w:bookmarkStart w:id="5" w:name="_Toc151554924"/>
      <w:r>
        <w:rPr>
          <w:lang w:eastAsia="en-US"/>
        </w:rPr>
        <w:t>Objectives</w:t>
      </w:r>
      <w:bookmarkEnd w:id="5"/>
      <w:r>
        <w:rPr>
          <w:lang w:eastAsia="en-US"/>
        </w:rPr>
        <w:t xml:space="preserve"> </w:t>
      </w:r>
    </w:p>
    <w:p w14:paraId="5B1B122E" w14:textId="77777777" w:rsidR="006D1CA2" w:rsidRPr="00104068" w:rsidRDefault="006D1CA2" w:rsidP="006D1CA2">
      <w:pPr>
        <w:pStyle w:val="ListParagraph"/>
        <w:numPr>
          <w:ilvl w:val="0"/>
          <w:numId w:val="8"/>
        </w:numPr>
      </w:pPr>
      <w:r w:rsidRPr="00104068">
        <w:t>What are the eating behaviour patterns exhibited by postgraduate students in a public university?</w:t>
      </w:r>
    </w:p>
    <w:p w14:paraId="389545B4" w14:textId="77777777" w:rsidR="006D1CA2" w:rsidRPr="00104068" w:rsidRDefault="006D1CA2" w:rsidP="006D1CA2">
      <w:pPr>
        <w:pStyle w:val="ListParagraph"/>
        <w:numPr>
          <w:ilvl w:val="0"/>
          <w:numId w:val="8"/>
        </w:numPr>
      </w:pPr>
      <w:r w:rsidRPr="00104068">
        <w:t xml:space="preserve">What challenges are identified as influencing the eating </w:t>
      </w:r>
      <w:proofErr w:type="spellStart"/>
      <w:r w:rsidRPr="00104068">
        <w:t>behavior</w:t>
      </w:r>
      <w:proofErr w:type="spellEnd"/>
      <w:r w:rsidRPr="00104068">
        <w:t xml:space="preserve"> of postgraduate students, with a specific focus on academic pressures, financial constraints, and socio-cultural factors?</w:t>
      </w:r>
    </w:p>
    <w:p w14:paraId="519FDFCF" w14:textId="77777777" w:rsidR="006D1CA2" w:rsidRPr="00104068" w:rsidRDefault="006D1CA2" w:rsidP="006D1CA2">
      <w:pPr>
        <w:pStyle w:val="ListParagraph"/>
        <w:numPr>
          <w:ilvl w:val="0"/>
          <w:numId w:val="8"/>
        </w:numPr>
      </w:pPr>
      <w:r w:rsidRPr="00104068">
        <w:t>How can strategies and recommendations be developed to promote healthier eating habits among postgraduate students at the public university?</w:t>
      </w:r>
    </w:p>
    <w:p w14:paraId="7D59E4BB" w14:textId="77777777" w:rsidR="006D1CA2" w:rsidRPr="00104068" w:rsidRDefault="006D1CA2" w:rsidP="006D1CA2">
      <w:pPr>
        <w:pBdr>
          <w:bottom w:val="single" w:sz="6" w:space="1" w:color="auto"/>
        </w:pBdr>
        <w:spacing w:line="240" w:lineRule="auto"/>
        <w:jc w:val="center"/>
        <w:rPr>
          <w:rFonts w:cs="Arial"/>
          <w:vanish/>
          <w:sz w:val="16"/>
          <w:szCs w:val="16"/>
          <w:lang w:val="en-IN" w:eastAsia="en-IN"/>
        </w:rPr>
      </w:pPr>
      <w:r w:rsidRPr="00104068">
        <w:rPr>
          <w:rFonts w:cs="Arial"/>
          <w:vanish/>
          <w:sz w:val="16"/>
          <w:szCs w:val="16"/>
          <w:lang w:val="en-IN" w:eastAsia="en-IN"/>
        </w:rPr>
        <w:t>Top of Form</w:t>
      </w:r>
    </w:p>
    <w:p w14:paraId="7CA8E6A5" w14:textId="77777777" w:rsidR="009C5301" w:rsidRDefault="009C5301" w:rsidP="009C5301">
      <w:pPr>
        <w:pStyle w:val="Heading1"/>
      </w:pPr>
      <w:bookmarkStart w:id="6" w:name="_Toc151554925"/>
      <w:r w:rsidRPr="00104068">
        <w:t xml:space="preserve">Research </w:t>
      </w:r>
      <w:r w:rsidR="00C11992" w:rsidRPr="00104068">
        <w:t>Methodology</w:t>
      </w:r>
      <w:bookmarkEnd w:id="6"/>
    </w:p>
    <w:p w14:paraId="76A54CF0" w14:textId="77777777" w:rsidR="00C11992" w:rsidRDefault="00C11992" w:rsidP="00C11992">
      <w:pPr>
        <w:pStyle w:val="Heading2"/>
      </w:pPr>
      <w:bookmarkStart w:id="7" w:name="_Toc151554926"/>
      <w:r>
        <w:t xml:space="preserve">Research </w:t>
      </w:r>
      <w:r w:rsidR="006F1D3B">
        <w:t>Approach</w:t>
      </w:r>
      <w:bookmarkEnd w:id="7"/>
      <w:r w:rsidR="006F1D3B">
        <w:t xml:space="preserve"> </w:t>
      </w:r>
    </w:p>
    <w:p w14:paraId="3E857CE9" w14:textId="77777777" w:rsidR="006F1D3B" w:rsidRPr="00104068" w:rsidRDefault="006F1D3B" w:rsidP="006F1D3B">
      <w:r w:rsidRPr="00104068">
        <w:t xml:space="preserve">In the process of developing a study design to investigate the factors that influence eating behaviour among postgraduate students attending a public university, the qualitative method that was chosen draws insights from current internet resources such as Google Scholar, online journals, publications, and newspapers (Reuter, Forster, and Brister, 2020). </w:t>
      </w:r>
      <w:r w:rsidR="00B57A89" w:rsidRPr="00104068">
        <w:t xml:space="preserve">The major goal of this qualitative study is to fully understand graduate students' eating habits, motives, and underlying factors by delving into the deep intricacies of the issue. One way to do this is to look at what </w:t>
      </w:r>
      <w:r w:rsidR="001E74F6" w:rsidRPr="00104068">
        <w:t>progress</w:t>
      </w:r>
      <w:r w:rsidR="00B57A89" w:rsidRPr="00104068">
        <w:t xml:space="preserve"> students consume. The study starts by reviewing all the prior work on the subject of eating habits among graduate students. </w:t>
      </w:r>
      <w:r w:rsidR="005A2F6C" w:rsidRPr="00104068">
        <w:t xml:space="preserve">It does this by analysing papers found in relevant databases, such as Google Scholar </w:t>
      </w:r>
      <w:r w:rsidRPr="00104068">
        <w:t xml:space="preserve">(Hendriks et al., 2020). </w:t>
      </w:r>
      <w:r w:rsidR="005A2F6C" w:rsidRPr="00104068">
        <w:t xml:space="preserve">By providing contextualised knowledge of the problem-related components, this literature review aims to provide the framework for qualitative research. The theme analysis that forms the basis of the study's methodology scours the vast amounts of qualitative data found in peer-reviewed </w:t>
      </w:r>
      <w:r w:rsidR="001E74F6" w:rsidRPr="00104068">
        <w:t>theoretical</w:t>
      </w:r>
      <w:r w:rsidR="005A2F6C" w:rsidRPr="00104068">
        <w:t xml:space="preserve"> journals, papers, and credible online resources. Thematic analysis makes short work of identifying overarching themes and patterns in qualitative narratives. Understanding the intricacies of graduate students' dietary habits is significantly </w:t>
      </w:r>
      <w:r w:rsidR="001E74F6" w:rsidRPr="00104068">
        <w:t>better</w:t>
      </w:r>
      <w:r w:rsidR="005A2F6C" w:rsidRPr="00104068">
        <w:t xml:space="preserve"> by this</w:t>
      </w:r>
      <w:r w:rsidRPr="00104068">
        <w:t>.</w:t>
      </w:r>
    </w:p>
    <w:p w14:paraId="2215DBE0" w14:textId="77777777" w:rsidR="006F1D3B" w:rsidRPr="00104068" w:rsidRDefault="006F1D3B" w:rsidP="006F1D3B"/>
    <w:p w14:paraId="3BA0E310" w14:textId="77777777" w:rsidR="006F1D3B" w:rsidRPr="00104068" w:rsidRDefault="005A2F6C" w:rsidP="006F1D3B">
      <w:r w:rsidRPr="00104068">
        <w:lastRenderedPageBreak/>
        <w:t xml:space="preserve">The ability of the qualitative technique to give an </w:t>
      </w:r>
      <w:r w:rsidR="001E74F6" w:rsidRPr="00104068">
        <w:t>search</w:t>
      </w:r>
      <w:r w:rsidRPr="00104068">
        <w:t xml:space="preserve"> that is both comprehensive and in-depth of the topic that is currently being addressed is one of the </w:t>
      </w:r>
      <w:r w:rsidR="001E74F6" w:rsidRPr="00104068">
        <w:t>features</w:t>
      </w:r>
      <w:r w:rsidRPr="00104068">
        <w:t xml:space="preserve"> that distinguishes it from other research approaches. The purpose of this study is to carry out an inquiry with the intention of gaining </w:t>
      </w:r>
      <w:r w:rsidR="001E74F6" w:rsidRPr="00104068">
        <w:t>a</w:t>
      </w:r>
      <w:r w:rsidRPr="00104068">
        <w:t xml:space="preserve"> </w:t>
      </w:r>
      <w:r w:rsidR="001E74F6" w:rsidRPr="00104068">
        <w:t>considerate</w:t>
      </w:r>
      <w:r w:rsidRPr="00104068">
        <w:t xml:space="preserve"> of the underlying reasons and motivations that contribute to the eating habits that are seen among postgraduate students. For the purpose of accomplishing this objective, a compilation of information derived from a wide variety of sources, such as qualitative research, interviews, and </w:t>
      </w:r>
      <w:r w:rsidR="001E74F6" w:rsidRPr="00104068">
        <w:t>involvement</w:t>
      </w:r>
      <w:r w:rsidRPr="00104068">
        <w:t xml:space="preserve"> tales that can be discovered in online journals and publications, will be used. The use of this all-encompassing technique makes it feasible to have a comprehensive understanding of the intricacy that is involved</w:t>
      </w:r>
      <w:r w:rsidR="006F1D3B" w:rsidRPr="00104068">
        <w:t>.</w:t>
      </w:r>
    </w:p>
    <w:p w14:paraId="2633A99E" w14:textId="77777777" w:rsidR="006F1D3B" w:rsidRPr="00104068" w:rsidRDefault="006F1D3B" w:rsidP="006F1D3B"/>
    <w:p w14:paraId="26FECCD8" w14:textId="77777777" w:rsidR="006F1D3B" w:rsidRPr="00104068" w:rsidRDefault="006F1D3B" w:rsidP="006F1D3B">
      <w:r w:rsidRPr="00104068">
        <w:t>On the other hand, it is of the utmost importance to recognise the constraints that the qualitative approach that was used in this research has. In the interpretation of the data, there is the possibility of subjectivity, which is one of the limitations. In order to discover and analyse themes, thematic analysis is dependent on the subjective judgement of the researchers, which might lead to the introduction of bias. In addition, the results may not be able to be generalised to a broader population since qualitative research often concentrates on particular circumstances and may not be typical of larger groups. The breadth and complexity of the qualitative method in studying eating behaviours among postgraduate students add unique insights to the current body of information despite the limits that have been mentioned.</w:t>
      </w:r>
    </w:p>
    <w:p w14:paraId="18054806" w14:textId="77777777" w:rsidR="00114549" w:rsidRPr="00104068" w:rsidRDefault="00C11992" w:rsidP="00C10151">
      <w:pPr>
        <w:pStyle w:val="Heading1"/>
      </w:pPr>
      <w:bookmarkStart w:id="8" w:name="_Toc151554927"/>
      <w:r w:rsidRPr="00104068">
        <w:t>Data Collection Method</w:t>
      </w:r>
      <w:bookmarkEnd w:id="8"/>
    </w:p>
    <w:p w14:paraId="1DA8C195" w14:textId="77777777" w:rsidR="00114549" w:rsidRPr="00104068" w:rsidRDefault="0079750A" w:rsidP="00C10151">
      <w:pPr>
        <w:pStyle w:val="Heading2"/>
      </w:pPr>
      <w:bookmarkStart w:id="9" w:name="_Toc151554928"/>
      <w:r w:rsidRPr="00104068">
        <w:t xml:space="preserve">Secondary </w:t>
      </w:r>
      <w:r w:rsidR="00114549" w:rsidRPr="00104068">
        <w:t>Data Collection Method</w:t>
      </w:r>
      <w:bookmarkEnd w:id="9"/>
    </w:p>
    <w:p w14:paraId="6E173BD4" w14:textId="77777777" w:rsidR="0079750A" w:rsidRPr="00104068" w:rsidRDefault="0079750A" w:rsidP="0079750A">
      <w:r w:rsidRPr="00104068">
        <w:t>Secondary data collecting techniques will be used in this research project, pulling information from various websites such as Google Scholar, online journals, publications, and newspapers. The use of these sources makes it possible to conduct an investigation that is both thorough and in-depth into the elements that influence eating behaviour among postgraduate students currently enrolled at a public institution.</w:t>
      </w:r>
      <w:r w:rsidR="0075153E" w:rsidRPr="00104068">
        <w:t xml:space="preserve">  </w:t>
      </w:r>
      <w:r w:rsidRPr="00104068">
        <w:t>Reputable online platforms such as Google Scholar, which compiles scholarly articles, conference papers, and academic publications, are among the resources that are used in the process of data collection. In addition, the study is enriched with valuable insights from online journals and publications published by well-known publishers as well as academic databases. The selection of these resources was established on the basis of their reputation, relevance, and intellectual rigour. This was done to guarantee the extraction of trustworthy material in order to meet the goals of the study.</w:t>
      </w:r>
    </w:p>
    <w:p w14:paraId="0C5F37E5" w14:textId="77777777" w:rsidR="0079750A" w:rsidRPr="009A0227" w:rsidRDefault="0079750A" w:rsidP="0079750A">
      <w:pPr>
        <w:rPr>
          <w:highlight w:val="yellow"/>
        </w:rPr>
      </w:pPr>
    </w:p>
    <w:p w14:paraId="3BEFF3AE" w14:textId="77777777" w:rsidR="0079750A" w:rsidRPr="00104068" w:rsidRDefault="0079750A" w:rsidP="0079750A">
      <w:r w:rsidRPr="00104068">
        <w:t>As part of the process of collecting data, a comprehensive evaluation of the available literature on eating behaviour trends among postgraduate students is carried out. The most essential tool for accomplishing this objective is Google Scholar, which makes it possible to locate and retrieve academic papers and research studies that are pertinent to the research issues. Because the online journals and documents that were examined have been subjected to peer review, the data that was acquired is guaranteed to be of a high quality and degree of dependability.</w:t>
      </w:r>
      <w:r w:rsidR="0075153E" w:rsidRPr="00104068">
        <w:t xml:space="preserve"> </w:t>
      </w:r>
      <w:r w:rsidRPr="00104068">
        <w:t>Due to the fact that the resources are accessible online, the geographical reach of the data gathering is not limited to a particular region. Because the data comes from a wide variety of academic institutions all around the world, it is possible to get a comprehensive and varied understanding of the eating behaviour patterns and difficulties that postgraduate students experience. The fact that data collecting is done online makes it easier to get access to a diverse variety of backgrounds and cultural situations.</w:t>
      </w:r>
    </w:p>
    <w:p w14:paraId="7F64297B" w14:textId="77777777" w:rsidR="0079750A" w:rsidRPr="009A0227" w:rsidRDefault="0079750A" w:rsidP="0079750A">
      <w:pPr>
        <w:rPr>
          <w:highlight w:val="yellow"/>
        </w:rPr>
      </w:pPr>
    </w:p>
    <w:p w14:paraId="40985AA1" w14:textId="77777777" w:rsidR="0079750A" w:rsidRPr="00104068" w:rsidRDefault="0079750A" w:rsidP="0079750A">
      <w:r w:rsidRPr="00104068">
        <w:t>In order to gather data, the strategy requires doing a systematic search for articles, journals, and papers using pertinent keywords. Some examples of these keywords are "postgraduate students eating behaviour," "academic pressures and eating habits," and "socio-cultural factors influencing diet." The data that was gathered includes information on observed patterns of eating behaviour, obstacles connected to academic demands, financial restrictions, and socio-cultural variables that influence the food choices of postgraduate students.</w:t>
      </w:r>
    </w:p>
    <w:p w14:paraId="2FD9B193" w14:textId="77777777" w:rsidR="00FA37B3" w:rsidRPr="00104068" w:rsidRDefault="00FA37B3" w:rsidP="00215621">
      <w:pPr>
        <w:pStyle w:val="Heading1"/>
      </w:pPr>
      <w:bookmarkStart w:id="10" w:name="_Toc151554929"/>
      <w:r w:rsidRPr="00104068">
        <w:t>Data analysis technique</w:t>
      </w:r>
      <w:bookmarkEnd w:id="10"/>
    </w:p>
    <w:p w14:paraId="4D7E1B22" w14:textId="77777777" w:rsidR="00FA37B3" w:rsidRPr="00104068" w:rsidRDefault="00FA37B3" w:rsidP="00FA37B3">
      <w:r w:rsidRPr="00104068">
        <w:t xml:space="preserve">Analysis of the data for the project "Exploring the factors that influence eating behaviour among postgraduate students in a public university" </w:t>
      </w:r>
      <w:r w:rsidR="0075153E" w:rsidRPr="00104068">
        <w:t xml:space="preserve">will use, </w:t>
      </w:r>
      <w:r w:rsidRPr="00104068">
        <w:t>q</w:t>
      </w:r>
      <w:r w:rsidR="0075153E" w:rsidRPr="00104068">
        <w:t xml:space="preserve">ualitative </w:t>
      </w:r>
      <w:proofErr w:type="spellStart"/>
      <w:r w:rsidR="0075153E" w:rsidRPr="00104068">
        <w:t>approache</w:t>
      </w:r>
      <w:proofErr w:type="spellEnd"/>
      <w:r w:rsidRPr="00104068">
        <w:t>. Thematic analysis will examine the qualitative data collected from focus groups</w:t>
      </w:r>
      <w:r w:rsidR="007E4C73" w:rsidRPr="00104068">
        <w:t xml:space="preserve"> (</w:t>
      </w:r>
      <w:proofErr w:type="spellStart"/>
      <w:r w:rsidR="007E4C73" w:rsidRPr="00104068">
        <w:t>Lochmiller</w:t>
      </w:r>
      <w:proofErr w:type="spellEnd"/>
      <w:r w:rsidR="007E4C73" w:rsidRPr="00104068">
        <w:t>, 2021)</w:t>
      </w:r>
      <w:r w:rsidRPr="00104068">
        <w:t xml:space="preserve">. Additionally, descriptive statistics and graphical visualization will be used to </w:t>
      </w:r>
      <w:proofErr w:type="spellStart"/>
      <w:r w:rsidRPr="00104068">
        <w:t>analyze</w:t>
      </w:r>
      <w:proofErr w:type="spellEnd"/>
      <w:r w:rsidRPr="00104068">
        <w:t xml:space="preserve"> the quantitat</w:t>
      </w:r>
      <w:r w:rsidR="00215621" w:rsidRPr="00104068">
        <w:t>ive data received from surveys.</w:t>
      </w:r>
    </w:p>
    <w:p w14:paraId="79E3D32C" w14:textId="77777777" w:rsidR="00FA37B3" w:rsidRPr="00104068" w:rsidRDefault="00FA37B3" w:rsidP="00215621">
      <w:pPr>
        <w:pStyle w:val="Heading2"/>
      </w:pPr>
      <w:bookmarkStart w:id="11" w:name="_Toc151554930"/>
      <w:r w:rsidRPr="00104068">
        <w:t>Graphical Visualization:</w:t>
      </w:r>
      <w:bookmarkEnd w:id="11"/>
      <w:r w:rsidRPr="00104068">
        <w:t xml:space="preserve"> </w:t>
      </w:r>
    </w:p>
    <w:p w14:paraId="3429276F" w14:textId="77777777" w:rsidR="002B1547" w:rsidRPr="00104068" w:rsidRDefault="002B1547" w:rsidP="002B1547">
      <w:r w:rsidRPr="00104068">
        <w:t>Data visualization is an effective method of communicating findings and discovering hidden patterns in massive datasets (</w:t>
      </w:r>
      <w:proofErr w:type="spellStart"/>
      <w:r w:rsidRPr="00104068">
        <w:t>Yalim</w:t>
      </w:r>
      <w:proofErr w:type="spellEnd"/>
      <w:r w:rsidRPr="00104068">
        <w:t xml:space="preserve"> and Handley, 2023). The following visual techniques will be used:</w:t>
      </w:r>
    </w:p>
    <w:p w14:paraId="29DAAF42" w14:textId="77777777" w:rsidR="002B1547" w:rsidRPr="00104068" w:rsidRDefault="002B1547" w:rsidP="002B1547">
      <w:r w:rsidRPr="00104068">
        <w:rPr>
          <w:b/>
        </w:rPr>
        <w:t>Bar Charts:</w:t>
      </w:r>
      <w:r w:rsidRPr="00104068">
        <w:t xml:space="preserve"> A group of categorical variables, such as eating habits, coping mechanisms, and cultural influences, will have their values graphically represented.</w:t>
      </w:r>
    </w:p>
    <w:p w14:paraId="458239F6" w14:textId="77777777" w:rsidR="002B1547" w:rsidRPr="00104068" w:rsidRDefault="002B1547" w:rsidP="002B1547">
      <w:r w:rsidRPr="00104068">
        <w:rPr>
          <w:b/>
        </w:rPr>
        <w:lastRenderedPageBreak/>
        <w:t>Histograms:</w:t>
      </w:r>
      <w:r w:rsidRPr="00104068">
        <w:t xml:space="preserve"> For a graphical representation of continuous data, such as the frequency people consume different foods during the week.</w:t>
      </w:r>
    </w:p>
    <w:p w14:paraId="2FF67B0B" w14:textId="77777777" w:rsidR="002B1547" w:rsidRPr="00104068" w:rsidRDefault="002B1547" w:rsidP="002B1547">
      <w:r w:rsidRPr="00104068">
        <w:rPr>
          <w:b/>
        </w:rPr>
        <w:t>Pie Charts:</w:t>
      </w:r>
      <w:r w:rsidRPr="00104068">
        <w:t xml:space="preserve"> For the goal of showing how the answers were spread out when it came to the reasons for food variations that were important.</w:t>
      </w:r>
    </w:p>
    <w:p w14:paraId="1DDB2552" w14:textId="77777777" w:rsidR="00FA37B3" w:rsidRDefault="002B1547" w:rsidP="002B1547">
      <w:r w:rsidRPr="00104068">
        <w:rPr>
          <w:b/>
        </w:rPr>
        <w:t>Scatter plots:</w:t>
      </w:r>
      <w:r w:rsidRPr="00104068">
        <w:t xml:space="preserve"> Examining the relationship between academic stress and food intake is an excellent example of a correlation study that may benefit from using scatter plots</w:t>
      </w:r>
      <w:r w:rsidR="00215621" w:rsidRPr="00104068">
        <w:t>.</w:t>
      </w:r>
    </w:p>
    <w:p w14:paraId="7B3389D6" w14:textId="77777777" w:rsidR="00164F66" w:rsidRPr="00164F66" w:rsidRDefault="00164F66" w:rsidP="00164F66">
      <w:pPr>
        <w:pStyle w:val="Heading1"/>
      </w:pPr>
      <w:bookmarkStart w:id="12" w:name="_Toc151554931"/>
      <w:r>
        <w:t>Ethical considerations</w:t>
      </w:r>
      <w:bookmarkEnd w:id="12"/>
      <w:r w:rsidRPr="00164F66">
        <w:t xml:space="preserve"> </w:t>
      </w:r>
    </w:p>
    <w:p w14:paraId="033BC8C9" w14:textId="77777777" w:rsidR="000F4177" w:rsidRDefault="002B1547" w:rsidP="000F4177">
      <w:r w:rsidRPr="002B1547">
        <w:t>The study's title, "Exploring the factors influencing postgraduate students' eating behaviour at a public university through focus group discussions," indicates that moral issues should come first.</w:t>
      </w:r>
      <w:r>
        <w:t xml:space="preserve"> </w:t>
      </w:r>
      <w:r w:rsidR="00DE4D59" w:rsidRPr="00DE4D59">
        <w:t>The primary emphasis is on ensuring participants' well-being, rights, and the integrity of the study. Informed consent is crucial, ensuring that postgraduate students have a thorough grasp of the study's aims, methodology, and their opportunity to withdraw without penalties</w:t>
      </w:r>
      <w:r w:rsidR="007E4C73">
        <w:t xml:space="preserve"> (Ma and Loke, 2019)</w:t>
      </w:r>
      <w:r w:rsidR="00DE4D59" w:rsidRPr="00DE4D59">
        <w:t>. Data privacy and confidentiality are highly valued, and participants' answers are treated with utmost care. The research will be reviewed extensively by the university's Institutional Review Board or ethics committee to make sure it follows all applicable ethical guidelines. Research credibility, integrity, and the well-being of participants are all prioritised in light of these ethical issues.</w:t>
      </w:r>
    </w:p>
    <w:p w14:paraId="27928C2E" w14:textId="77777777" w:rsidR="002C70FF" w:rsidRDefault="002C70FF" w:rsidP="002C70FF">
      <w:pPr>
        <w:pStyle w:val="Heading1"/>
      </w:pPr>
      <w:bookmarkStart w:id="13" w:name="_Toc151554932"/>
      <w:r>
        <w:lastRenderedPageBreak/>
        <w:t>Results</w:t>
      </w:r>
      <w:bookmarkEnd w:id="13"/>
    </w:p>
    <w:p w14:paraId="3C188D4A" w14:textId="77777777" w:rsidR="0068453A" w:rsidRDefault="0068453A" w:rsidP="0068453A">
      <w:pPr>
        <w:keepNext/>
        <w:jc w:val="center"/>
      </w:pPr>
      <w:r>
        <w:rPr>
          <w:noProof/>
          <w:lang w:val="en-IN" w:eastAsia="en-IN"/>
        </w:rPr>
        <w:drawing>
          <wp:inline distT="0" distB="0" distL="0" distR="0" wp14:anchorId="23AADE07" wp14:editId="6D148689">
            <wp:extent cx="6060632" cy="3924300"/>
            <wp:effectExtent l="19050" t="19050" r="16318" b="19050"/>
            <wp:docPr id="10" name="Picture 10" descr="The Eating Habits of College Females and How Stress Affects Eating Behavior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Eating Habits of College Females and How Stress Affects Eating Behavior  | Semantic Scholar"/>
                    <pic:cNvPicPr>
                      <a:picLocks noChangeAspect="1" noChangeArrowheads="1"/>
                    </pic:cNvPicPr>
                  </pic:nvPicPr>
                  <pic:blipFill>
                    <a:blip r:embed="rId9" cstate="print"/>
                    <a:srcRect t="8444" r="-1969"/>
                    <a:stretch>
                      <a:fillRect/>
                    </a:stretch>
                  </pic:blipFill>
                  <pic:spPr bwMode="auto">
                    <a:xfrm>
                      <a:off x="0" y="0"/>
                      <a:ext cx="6060632" cy="3924300"/>
                    </a:xfrm>
                    <a:prstGeom prst="rect">
                      <a:avLst/>
                    </a:prstGeom>
                    <a:noFill/>
                    <a:ln w="19050">
                      <a:solidFill>
                        <a:schemeClr val="tx1"/>
                      </a:solidFill>
                      <a:miter lim="800000"/>
                      <a:headEnd/>
                      <a:tailEnd/>
                    </a:ln>
                  </pic:spPr>
                </pic:pic>
              </a:graphicData>
            </a:graphic>
          </wp:inline>
        </w:drawing>
      </w:r>
    </w:p>
    <w:p w14:paraId="14F132CB" w14:textId="77777777" w:rsidR="009D6371" w:rsidRDefault="0068453A" w:rsidP="0068453A">
      <w:pPr>
        <w:pStyle w:val="Caption"/>
        <w:jc w:val="center"/>
      </w:pPr>
      <w:bookmarkStart w:id="14" w:name="_Toc151554937"/>
      <w:r>
        <w:t xml:space="preserve">Figure </w:t>
      </w:r>
      <w:r w:rsidR="00BA723B">
        <w:fldChar w:fldCharType="begin"/>
      </w:r>
      <w:r w:rsidR="00BA723B">
        <w:instrText xml:space="preserve"> SEQ Figure \* ARABIC </w:instrText>
      </w:r>
      <w:r w:rsidR="00BA723B">
        <w:fldChar w:fldCharType="separate"/>
      </w:r>
      <w:r>
        <w:rPr>
          <w:noProof/>
        </w:rPr>
        <w:t>1</w:t>
      </w:r>
      <w:r w:rsidR="00BA723B">
        <w:rPr>
          <w:noProof/>
        </w:rPr>
        <w:fldChar w:fldCharType="end"/>
      </w:r>
      <w:r>
        <w:t>: Eating habits of college students</w:t>
      </w:r>
      <w:bookmarkEnd w:id="14"/>
    </w:p>
    <w:p w14:paraId="0436403C" w14:textId="77777777" w:rsidR="0068453A" w:rsidRDefault="0068453A" w:rsidP="0068453A">
      <w:pPr>
        <w:jc w:val="center"/>
      </w:pPr>
      <w:r>
        <w:t>Image Source: (Russom, 2017)</w:t>
      </w:r>
    </w:p>
    <w:p w14:paraId="304AF0E6" w14:textId="77777777" w:rsidR="0068453A" w:rsidRPr="0068453A" w:rsidRDefault="007C0915" w:rsidP="0068453A">
      <w:r w:rsidRPr="007C0915">
        <w:t xml:space="preserve">The graph </w:t>
      </w:r>
      <w:r>
        <w:t>illustrates</w:t>
      </w:r>
      <w:r w:rsidRPr="007C0915">
        <w:t xml:space="preserve"> valuable insights into the elements that influence college students' food habits. It weighed the importance of these factors, with answers ranging from "Extremely important" to "Not at all important." According to the findings, the vast majority of respondents (57%) considered these factors to be "Critical," highlighting the significant influence they have on students' eating habits (Duplessis, Wright, &amp; </w:t>
      </w:r>
      <w:proofErr w:type="spellStart"/>
      <w:r w:rsidRPr="007C0915">
        <w:t>Bejaei</w:t>
      </w:r>
      <w:proofErr w:type="spellEnd"/>
      <w:r w:rsidRPr="007C0915">
        <w:t>, 2023). Additionally, 32% of people said they found these aspects to be "Moderately important." No one gave them a rating of "Not at all important" or "Slightly important," demonstrating the constant effect these factors have on the diets of college students. These findings provide credence to the idea that these factors significantly influence the diets of college students, highlighting the need for programmes and initiatives to encourage h</w:t>
      </w:r>
      <w:r>
        <w:t>ealthy eating among this cohort</w:t>
      </w:r>
      <w:r w:rsidR="0068453A" w:rsidRPr="0068453A">
        <w:t>.</w:t>
      </w:r>
    </w:p>
    <w:p w14:paraId="46087CC0" w14:textId="77777777" w:rsidR="009D6371" w:rsidRDefault="009D6371" w:rsidP="009D6371">
      <w:pPr>
        <w:jc w:val="center"/>
      </w:pPr>
    </w:p>
    <w:p w14:paraId="4EA69962" w14:textId="77777777" w:rsidR="009D6371" w:rsidRDefault="009D6371" w:rsidP="009D6371">
      <w:pPr>
        <w:keepNext/>
        <w:jc w:val="center"/>
      </w:pPr>
      <w:r>
        <w:rPr>
          <w:noProof/>
          <w:lang w:val="en-IN" w:eastAsia="en-IN"/>
        </w:rPr>
        <w:lastRenderedPageBreak/>
        <w:drawing>
          <wp:inline distT="0" distB="0" distL="0" distR="0" wp14:anchorId="477A275C" wp14:editId="3444DC59">
            <wp:extent cx="4686300" cy="298132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4686300" cy="2981325"/>
                    </a:xfrm>
                    <a:prstGeom prst="rect">
                      <a:avLst/>
                    </a:prstGeom>
                    <a:noFill/>
                    <a:ln w="9525">
                      <a:noFill/>
                      <a:miter lim="800000"/>
                      <a:headEnd/>
                      <a:tailEnd/>
                    </a:ln>
                  </pic:spPr>
                </pic:pic>
              </a:graphicData>
            </a:graphic>
          </wp:inline>
        </w:drawing>
      </w:r>
    </w:p>
    <w:p w14:paraId="685710F4" w14:textId="77777777" w:rsidR="009D6371" w:rsidRDefault="009D6371" w:rsidP="009D6371">
      <w:pPr>
        <w:pStyle w:val="Caption"/>
        <w:jc w:val="center"/>
      </w:pPr>
      <w:bookmarkStart w:id="15" w:name="_Toc151554938"/>
      <w:r>
        <w:t xml:space="preserve">Figure </w:t>
      </w:r>
      <w:r w:rsidR="00BA723B">
        <w:fldChar w:fldCharType="begin"/>
      </w:r>
      <w:r w:rsidR="00BA723B">
        <w:instrText xml:space="preserve"> SEQ Figure \* ARABIC </w:instrText>
      </w:r>
      <w:r w:rsidR="00BA723B">
        <w:fldChar w:fldCharType="separate"/>
      </w:r>
      <w:r w:rsidR="0068453A">
        <w:rPr>
          <w:noProof/>
        </w:rPr>
        <w:t>2</w:t>
      </w:r>
      <w:r w:rsidR="00BA723B">
        <w:rPr>
          <w:noProof/>
        </w:rPr>
        <w:fldChar w:fldCharType="end"/>
      </w:r>
      <w:r>
        <w:t>: Body mass index influencing the eating behaviour</w:t>
      </w:r>
      <w:bookmarkEnd w:id="15"/>
    </w:p>
    <w:p w14:paraId="6F323E00" w14:textId="77777777" w:rsidR="009D6371" w:rsidRPr="00104068" w:rsidRDefault="009D6371" w:rsidP="009D6371">
      <w:pPr>
        <w:jc w:val="center"/>
        <w:rPr>
          <w:lang w:val="fr-FR"/>
        </w:rPr>
      </w:pPr>
      <w:r w:rsidRPr="00104068">
        <w:rPr>
          <w:lang w:val="fr-FR"/>
        </w:rPr>
        <w:t>Image Source: (F. EL-Mani et al., 2020)</w:t>
      </w:r>
    </w:p>
    <w:p w14:paraId="75816C46" w14:textId="77777777" w:rsidR="009D6371" w:rsidRDefault="007C0915" w:rsidP="009D6371">
      <w:r w:rsidRPr="007C0915">
        <w:t>The graph shows the correlation between kids' BMI and the foods they eat, providing helpful information for educators. Underweight, Normal Weight, Overweight, and Obese are the four weight categories used to classify pupils in the data. It is noteworthy that 45.30 % of the student body is underweight, showing a predominance of underweight people (Myszkowska-</w:t>
      </w:r>
      <w:proofErr w:type="spellStart"/>
      <w:r w:rsidRPr="007C0915">
        <w:t>Ryciak</w:t>
      </w:r>
      <w:proofErr w:type="spellEnd"/>
      <w:r w:rsidRPr="007C0915">
        <w:t xml:space="preserve"> et al., 2019). Healthy weight is achieved by 17.30% of men and 9.70% of women. In addition, 13.30% of male and 3.30 % of female students are overweight, while 2% and 3%, respectively, are obese. These data show a strong correlation between students' BMI and their diets, suggesting that diets affect weight and health. It emphasises the need for personalised interventions to encourage healthy eating among college student</w:t>
      </w:r>
      <w:r>
        <w:t>s</w:t>
      </w:r>
      <w:r w:rsidR="009D6371" w:rsidRPr="009D6371">
        <w:t>.</w:t>
      </w:r>
    </w:p>
    <w:p w14:paraId="0123B763" w14:textId="77777777" w:rsidR="0068453A" w:rsidRDefault="0068453A" w:rsidP="0068453A">
      <w:pPr>
        <w:pStyle w:val="Heading1"/>
      </w:pPr>
      <w:bookmarkStart w:id="16" w:name="_Toc151554933"/>
      <w:r>
        <w:t>Discussion</w:t>
      </w:r>
      <w:bookmarkEnd w:id="16"/>
    </w:p>
    <w:p w14:paraId="523F117A" w14:textId="77777777" w:rsidR="00AD38A5" w:rsidRDefault="00AD38A5" w:rsidP="00AD38A5">
      <w:r>
        <w:t>The study findings and theories shed light on the complex interaction between college students' eating habits and many circumstances. Figure 1 shows that most college students believe various factors to be "critical" in influencing their diets. It fits the Academic Stress Hypothesis, implying that academic expectations and stresses might alter eating patterns. Respondents' focus on these factors is consistent with research showing that stressed-out students are likelier to make quick, easy, and unhealthy eating choices.</w:t>
      </w:r>
      <w:r w:rsidR="007C0915">
        <w:t xml:space="preserve"> </w:t>
      </w:r>
      <w:r>
        <w:t>Figure 2 displays student data on body mass index (BMI) categories, suggesting a link between BMI and diet</w:t>
      </w:r>
      <w:r w:rsidR="007C0915">
        <w:t xml:space="preserve"> (Radwan et al., 2019)</w:t>
      </w:r>
      <w:r>
        <w:t xml:space="preserve">. It aligns with the Sociocultural Influence Hypothesis, the theory that social pressure and cultural </w:t>
      </w:r>
      <w:r>
        <w:lastRenderedPageBreak/>
        <w:t>norms affect individuals' dietary preferences. Gender differences in body mass index may be attributable to cultural norms and preferences.</w:t>
      </w:r>
      <w:r w:rsidR="007C0915">
        <w:t xml:space="preserve"> </w:t>
      </w:r>
      <w:r>
        <w:t>The results also lend weight to the Environmental Constraints Hypothesis, suggesting that campus food environments and accessibility to healthy meal alternatives may influence students' dietary decisions. The high number of underweight pupils hints at the importance of contextual variables, such as a lack of free time or easy availability of healthy food.</w:t>
      </w:r>
    </w:p>
    <w:p w14:paraId="588E5E38" w14:textId="77777777" w:rsidR="00AD38A5" w:rsidRDefault="00AD38A5" w:rsidP="00106C81">
      <w:pPr>
        <w:pStyle w:val="Heading1"/>
      </w:pPr>
      <w:bookmarkStart w:id="17" w:name="_Toc151554934"/>
      <w:r>
        <w:t>Conclusion</w:t>
      </w:r>
      <w:bookmarkEnd w:id="17"/>
    </w:p>
    <w:p w14:paraId="68C17B09" w14:textId="77777777" w:rsidR="00002145" w:rsidRDefault="00002145" w:rsidP="00002145">
      <w:r>
        <w:t>In conclusion, this study dives into the vital component of comprehending the dietary patterns of public university graduate students. The dietary choices made by this group are greatly affected by obstacles, including academic pressure, lack of time, and financial worries. This research will use a focus group method to fully understand the many factors that impact graduate students' food choices and consumption habits. Since this study aims to provide light on the experiences and viewpoints of graduate students from many cultural backgrounds and academic disciplines, its value goes beyond academia. This research intends to help understand eating behaviours and provide practical consequences for public health campaigns and institutional administrations by revealing the complex web of variables that influence their dietary practices. Focus groups are used to get a more nuanced knowledge of the many factors that impact food choices. These groups are known for their open and interactive conversations, which enhance the qualitative study.</w:t>
      </w:r>
    </w:p>
    <w:p w14:paraId="6199E94D" w14:textId="77777777" w:rsidR="00002145" w:rsidRDefault="00002145" w:rsidP="00002145"/>
    <w:p w14:paraId="6898116D" w14:textId="77777777" w:rsidR="00002145" w:rsidRDefault="00002145" w:rsidP="00002145">
      <w:r>
        <w:t>To represent graduate students' diverse range of experiences, our study goes beyond just documenting their eating habits. By giving people a safe space to talk about their struggles, likes, and ways of dealing with food choices, focus groups help uncover trends, patterns, and the personal and cultural factors that influence them. A strength of this study is the choice to adopt a qualitative technique, which allows for a complete and in-depth analysis. Constraints on generalizability and the possibility of subjectivity in data interpretation are two critical limits that must be acknowledged. Notwithstanding these caveats, the qualitative approach provides novel information that improves our comprehension of eating habits among graduate students.</w:t>
      </w:r>
    </w:p>
    <w:p w14:paraId="2CE1765D" w14:textId="77777777" w:rsidR="00002145" w:rsidRDefault="00002145" w:rsidP="00002145"/>
    <w:p w14:paraId="6086999C" w14:textId="77777777" w:rsidR="00002145" w:rsidRDefault="00002145" w:rsidP="00002145">
      <w:r>
        <w:t xml:space="preserve">The question that guided the investigation was, "What are the factors that influence eating behaviour?" is in line with the primary objective of investigating the factors influencing the dietary habits of graduate students at a public institution. To get a comprehensive grasp of the </w:t>
      </w:r>
      <w:r>
        <w:lastRenderedPageBreak/>
        <w:t>issue, the study is guided by well-defined goals that aim to comprehend patterns of eating behaviour, identify obstacles, and create ways to encourage healthy habits. Using focus groups, thematic analysis, and a qualitative approach allows for a more detailed investigation of the variables impacting eating behaviour. A strong groundwork for the research is guaranteed using secondary data gathering techniques drawn from credible internet sites. Analytical approaches provide a thorough investigation of the intricate interaction of components, which integrate quantitative data visualisation with qualitative theme analysis.</w:t>
      </w:r>
    </w:p>
    <w:p w14:paraId="26BFEEFC" w14:textId="77777777" w:rsidR="00002145" w:rsidRDefault="00002145" w:rsidP="00002145"/>
    <w:p w14:paraId="2C3FEFF2" w14:textId="77777777" w:rsidR="00EC1C9F" w:rsidRDefault="00002145" w:rsidP="00002145">
      <w:r>
        <w:t>Data privacy, informed consent, and participant well-being are of utmost relevance from an ethical standpoint. The integrity of the research is guaranteed by the dedication to moral norms, which includes approval by an Institutional Approval Board. Visualisations of the data provide light on the elements that impact college students' food choices. The Academic Stress Hypothesis, the Sociocultural Influence Hypothesis, and the Environmental Constraints Hypothesis are all supported by data showing eating patterns and the relationship between body mass index and food choices</w:t>
      </w:r>
      <w:r w:rsidR="00106C81">
        <w:t>.</w:t>
      </w:r>
    </w:p>
    <w:p w14:paraId="2BE4EBCF" w14:textId="77777777" w:rsidR="00EC1C9F" w:rsidRDefault="00EC1C9F">
      <w:pPr>
        <w:spacing w:after="200" w:line="276" w:lineRule="auto"/>
        <w:jc w:val="left"/>
      </w:pPr>
      <w:r>
        <w:br w:type="page"/>
      </w:r>
    </w:p>
    <w:p w14:paraId="08373653" w14:textId="77777777" w:rsidR="00EC1C9F" w:rsidRDefault="00EC1C9F" w:rsidP="00EC1C9F">
      <w:pPr>
        <w:pStyle w:val="Heading1"/>
      </w:pPr>
      <w:bookmarkStart w:id="18" w:name="_Toc151554935"/>
      <w:r>
        <w:lastRenderedPageBreak/>
        <w:t>Reference List</w:t>
      </w:r>
      <w:bookmarkEnd w:id="18"/>
    </w:p>
    <w:p w14:paraId="492BC4A0" w14:textId="77777777" w:rsidR="000C5597" w:rsidRDefault="000C5597" w:rsidP="000C5597">
      <w:pPr>
        <w:pStyle w:val="NormalWeb"/>
        <w:spacing w:before="0" w:beforeAutospacing="0" w:after="240" w:afterAutospacing="0" w:line="360" w:lineRule="auto"/>
      </w:pPr>
      <w:r>
        <w:t xml:space="preserve">Adler, K., </w:t>
      </w:r>
      <w:proofErr w:type="spellStart"/>
      <w:r>
        <w:t>Salanterä</w:t>
      </w:r>
      <w:proofErr w:type="spellEnd"/>
      <w:r>
        <w:t xml:space="preserve">, S. and Zumstein-Shaha, M. (2019). Focus Group Interviews in Child, Youth, and Parent Research: An Integrative Literature Review. </w:t>
      </w:r>
      <w:r>
        <w:rPr>
          <w:i/>
          <w:iCs/>
        </w:rPr>
        <w:t>International Journal of Qualitative Methods</w:t>
      </w:r>
      <w:r>
        <w:t>, [online] 18(18), p.160940691988727. Available at: https://journals.sagepub.com/doi/full/10.1177/1609406919887274.</w:t>
      </w:r>
    </w:p>
    <w:p w14:paraId="2F2309FD" w14:textId="77777777" w:rsidR="000C5597" w:rsidRDefault="000C5597" w:rsidP="000C5597">
      <w:pPr>
        <w:pStyle w:val="NormalWeb"/>
        <w:spacing w:before="0" w:beforeAutospacing="0" w:after="240" w:afterAutospacing="0" w:line="360" w:lineRule="auto"/>
      </w:pPr>
      <w:r>
        <w:t xml:space="preserve">Correa, T., Fierro, C., Reyes, M., Dillman Carpentier, F.R., </w:t>
      </w:r>
      <w:proofErr w:type="spellStart"/>
      <w:r>
        <w:t>Taillie</w:t>
      </w:r>
      <w:proofErr w:type="spellEnd"/>
      <w:r>
        <w:t xml:space="preserve">, L.S. and Corvalan, C. (2019). ‘Responses to the Chilean law of food labeling and advertising: exploring knowledge, perceptions and behaviors of mothers of young children’. </w:t>
      </w:r>
      <w:r>
        <w:rPr>
          <w:i/>
          <w:iCs/>
        </w:rPr>
        <w:t>International Journal of Behavioral Nutrition and Physical Activity</w:t>
      </w:r>
      <w:r>
        <w:t>, [online] 16(1). Available at: https://ijbnpa.biomedcentral.com/articles/10.1186/s12966-019-0781-x.</w:t>
      </w:r>
    </w:p>
    <w:p w14:paraId="6E42FCE8" w14:textId="77777777" w:rsidR="000C5597" w:rsidRDefault="000C5597" w:rsidP="000C5597">
      <w:pPr>
        <w:pStyle w:val="NormalWeb"/>
        <w:spacing w:before="0" w:beforeAutospacing="0" w:after="240" w:afterAutospacing="0" w:line="360" w:lineRule="auto"/>
      </w:pPr>
      <w:r>
        <w:t xml:space="preserve">Duplessis, M., Wright, T.C. and </w:t>
      </w:r>
      <w:proofErr w:type="spellStart"/>
      <w:r>
        <w:t>Bejaei</w:t>
      </w:r>
      <w:proofErr w:type="spellEnd"/>
      <w:r>
        <w:t xml:space="preserve">, M. (2023). A survey of Canadian dairy nutritionists to assess current trace element formulation practices. </w:t>
      </w:r>
      <w:r>
        <w:rPr>
          <w:i/>
          <w:iCs/>
        </w:rPr>
        <w:t>Journal of Dairy Science</w:t>
      </w:r>
      <w:r>
        <w:t>, [online] 106(6), pp.4030–4041. Available at: https://www.sciencedirect.com/science/article/pii/S0022030223002047.</w:t>
      </w:r>
    </w:p>
    <w:p w14:paraId="1AED53DC" w14:textId="77777777" w:rsidR="000C5597" w:rsidRDefault="000C5597" w:rsidP="000C5597">
      <w:pPr>
        <w:pStyle w:val="NormalWeb"/>
        <w:spacing w:before="0" w:beforeAutospacing="0" w:after="240" w:afterAutospacing="0" w:line="360" w:lineRule="auto"/>
      </w:pPr>
      <w:r>
        <w:t xml:space="preserve">F. EL-Mani, S., Amer, R., </w:t>
      </w:r>
      <w:proofErr w:type="spellStart"/>
      <w:r>
        <w:t>Shallouf</w:t>
      </w:r>
      <w:proofErr w:type="spellEnd"/>
      <w:r>
        <w:t xml:space="preserve">, N., A. Al-Abbar , E., Abdessamad, A.E. and Mansour, R.M. (2020). </w:t>
      </w:r>
      <w:r>
        <w:rPr>
          <w:i/>
          <w:iCs/>
        </w:rPr>
        <w:t>Factors influencing eating behavior of Benghazi University students</w:t>
      </w:r>
      <w:r>
        <w:t>. [online] researchgate.net. Available at: https://www.researchgate.net/profile/Souad-El-Mani/publication/342605920_Factors_influencing_eating_behavior_of_Benghazi_University_students/links/5f0b6713299bf18816196e33/Factors-influencing-eating-behavior-of-Benghazi-University-students.pdf.</w:t>
      </w:r>
    </w:p>
    <w:p w14:paraId="1DB6D0E7" w14:textId="77777777" w:rsidR="000C5597" w:rsidRDefault="000C5597" w:rsidP="000C5597">
      <w:pPr>
        <w:pStyle w:val="NormalWeb"/>
        <w:spacing w:before="0" w:beforeAutospacing="0" w:after="240" w:afterAutospacing="0" w:line="360" w:lineRule="auto"/>
      </w:pPr>
      <w:r>
        <w:t xml:space="preserve">Hendriks, S.J., Phyn, C.V.C., Huzzey, J.M., Mueller, K.R., Turner, S.-A. ., Donaghy, D.J. and Roche, J.R. (2020). Graduate Student Literature Review: Evaluating the appropriate use of wearable accelerometers in research to monitor lying behaviors of dairy cows. </w:t>
      </w:r>
      <w:r>
        <w:rPr>
          <w:i/>
          <w:iCs/>
        </w:rPr>
        <w:t>Journal of Dairy Science</w:t>
      </w:r>
      <w:r>
        <w:t>, [online] 103(12), pp.12140–12157. Available at: https://www.journalofdairyscience.org/article/S0022-0302(20)30818-3/fulltext#relatedArticles.</w:t>
      </w:r>
    </w:p>
    <w:p w14:paraId="0978E751" w14:textId="77777777" w:rsidR="000C5597" w:rsidRDefault="000C5597" w:rsidP="000C5597">
      <w:pPr>
        <w:pStyle w:val="NormalWeb"/>
        <w:spacing w:before="0" w:beforeAutospacing="0" w:after="240" w:afterAutospacing="0" w:line="360" w:lineRule="auto"/>
      </w:pPr>
      <w:proofErr w:type="spellStart"/>
      <w:r>
        <w:t>Lochmiller</w:t>
      </w:r>
      <w:proofErr w:type="spellEnd"/>
      <w:r>
        <w:t xml:space="preserve">, C. (2021). Conducting Thematic Analysis with Qualitative Data. </w:t>
      </w:r>
      <w:r>
        <w:rPr>
          <w:i/>
          <w:iCs/>
        </w:rPr>
        <w:t>The Qualitative Report</w:t>
      </w:r>
      <w:r>
        <w:t>, [online] 26(6), pp.2029–2044. Available at: https://pdfs.semanticscholar.org/e8eb/90dd8b21ae34045c78287df44956bffaf66d.pdf.</w:t>
      </w:r>
    </w:p>
    <w:p w14:paraId="7E4EC725" w14:textId="77777777" w:rsidR="000C5597" w:rsidRDefault="000C5597" w:rsidP="000C5597">
      <w:pPr>
        <w:pStyle w:val="NormalWeb"/>
        <w:spacing w:before="0" w:beforeAutospacing="0" w:after="240" w:afterAutospacing="0" w:line="360" w:lineRule="auto"/>
      </w:pPr>
      <w:r>
        <w:lastRenderedPageBreak/>
        <w:t xml:space="preserve">Ma, H. and Loke, A.Y. (2019). A qualitative study into female sex workers’ experience of stigma in the health care setting in Hong Kong. </w:t>
      </w:r>
      <w:r>
        <w:rPr>
          <w:i/>
          <w:iCs/>
        </w:rPr>
        <w:t>International Journal for Equity in Health</w:t>
      </w:r>
      <w:r>
        <w:t>, [online] 18(1). Available at: https://equityhealthj.biomedcentral.com/articles/10.1186/s12939-019-1084-1..</w:t>
      </w:r>
    </w:p>
    <w:p w14:paraId="2F3AC38A" w14:textId="77777777" w:rsidR="000C5597" w:rsidRDefault="000C5597" w:rsidP="000C5597">
      <w:pPr>
        <w:pStyle w:val="NormalWeb"/>
        <w:spacing w:before="0" w:beforeAutospacing="0" w:after="240" w:afterAutospacing="0" w:line="360" w:lineRule="auto"/>
      </w:pPr>
      <w:r>
        <w:t>Myszkowska-</w:t>
      </w:r>
      <w:proofErr w:type="spellStart"/>
      <w:r>
        <w:t>Ryciak</w:t>
      </w:r>
      <w:proofErr w:type="spellEnd"/>
      <w:r>
        <w:t xml:space="preserve">, J., Harton, A., Lange, E., Laskowski, W. and Gajewska, D. (2019). Nutritional Behaviors of Polish Adolescents: Results of the Wise Nutrition—Healthy Generation Project. </w:t>
      </w:r>
      <w:r>
        <w:rPr>
          <w:i/>
          <w:iCs/>
        </w:rPr>
        <w:t>Nutrients</w:t>
      </w:r>
      <w:r>
        <w:t>, [online] 11(7), p.1592. Available at: https://www.mdpi.com/2072-6643/11/7/1592.</w:t>
      </w:r>
    </w:p>
    <w:p w14:paraId="7C6C4A97" w14:textId="77777777" w:rsidR="000C5597" w:rsidRDefault="000C5597" w:rsidP="000C5597">
      <w:pPr>
        <w:pStyle w:val="NormalWeb"/>
        <w:spacing w:before="0" w:beforeAutospacing="0" w:after="240" w:afterAutospacing="0" w:line="360" w:lineRule="auto"/>
      </w:pPr>
      <w:r>
        <w:t>Radwan, H., Hasan, H.A., Ismat, H., Hakim, H., Khalid, H., Al-</w:t>
      </w:r>
      <w:proofErr w:type="spellStart"/>
      <w:r>
        <w:t>Fityani</w:t>
      </w:r>
      <w:proofErr w:type="spellEnd"/>
      <w:r>
        <w:t xml:space="preserve">, L., Mohammed, R. and Ayman, A. (2019). Body Mass Index Perception, Body Image Dissatisfaction and Their Relations with Weight-Related Behaviors among University Students. </w:t>
      </w:r>
      <w:r>
        <w:rPr>
          <w:i/>
          <w:iCs/>
        </w:rPr>
        <w:t>International Journal of Environmental Research and Public Health</w:t>
      </w:r>
      <w:r>
        <w:t>, [online] 16(9), p.1541. Available at: https://www.mdpi.com/1660-4601/16/9/1541.</w:t>
      </w:r>
    </w:p>
    <w:p w14:paraId="61766B4E" w14:textId="77777777" w:rsidR="000C5597" w:rsidRDefault="000C5597" w:rsidP="000C5597">
      <w:pPr>
        <w:pStyle w:val="NormalWeb"/>
        <w:spacing w:before="0" w:beforeAutospacing="0" w:after="240" w:afterAutospacing="0" w:line="360" w:lineRule="auto"/>
      </w:pPr>
      <w:r>
        <w:t xml:space="preserve">Reuter, P.R., Forster, B.L. and Brister, S.R. (2020). The influence of eating habits on the academic performance of university students. </w:t>
      </w:r>
      <w:r>
        <w:rPr>
          <w:i/>
          <w:iCs/>
        </w:rPr>
        <w:t>Journal of American college health : J of ACH</w:t>
      </w:r>
      <w:r>
        <w:t>, [online] 69(8), pp.1–7. Available at: https://www.ncbi.nlm.nih.gov/pubmed/32027236.</w:t>
      </w:r>
    </w:p>
    <w:p w14:paraId="16FF7145" w14:textId="77777777" w:rsidR="000C5597" w:rsidRDefault="000C5597" w:rsidP="000C5597">
      <w:pPr>
        <w:pStyle w:val="NormalWeb"/>
        <w:spacing w:before="0" w:beforeAutospacing="0" w:after="240" w:afterAutospacing="0" w:line="360" w:lineRule="auto"/>
      </w:pPr>
      <w:r>
        <w:t xml:space="preserve">Russom, R. (2017). </w:t>
      </w:r>
      <w:r>
        <w:rPr>
          <w:i/>
          <w:iCs/>
        </w:rPr>
        <w:t>The Eating Habits of College Females and How Stress Affects Eating Behavior</w:t>
      </w:r>
      <w:r>
        <w:t>. [online] semanticscholar.org. Available at: https://www.semanticscholar.org/paper/The-Eating-Habits-of-College-Females-and-How-Stress-Russom-Fontenot/1dbe75ad07f4aeaa1f9e79bdd9b3ca896204de29.</w:t>
      </w:r>
    </w:p>
    <w:p w14:paraId="60A9270D" w14:textId="77777777" w:rsidR="000C5597" w:rsidRDefault="000C5597" w:rsidP="000C5597">
      <w:pPr>
        <w:pStyle w:val="NormalWeb"/>
        <w:spacing w:before="0" w:beforeAutospacing="0" w:after="240" w:afterAutospacing="0" w:line="360" w:lineRule="auto"/>
      </w:pPr>
      <w:r>
        <w:t xml:space="preserve">Shoesmith, A., Hall, A., Wolfenden, L., Shelton, R.C., Powell, B.J., Brown, H., McCrabb, S., Sutherland, R., Yoong, S., Lane, C., Booth, D. and Nathan, N. (2021). Barriers and facilitators influencing the sustainment of health </w:t>
      </w:r>
      <w:proofErr w:type="spellStart"/>
      <w:r>
        <w:t>behaviour</w:t>
      </w:r>
      <w:proofErr w:type="spellEnd"/>
      <w:r>
        <w:t xml:space="preserve"> interventions in schools and childcare services: a systematic review. </w:t>
      </w:r>
      <w:r>
        <w:rPr>
          <w:i/>
          <w:iCs/>
        </w:rPr>
        <w:t>Implementation Science</w:t>
      </w:r>
      <w:r>
        <w:t>, [online] 16(1). Available at: https://link.springer.com/article/10.1186/s13012-021-01134-y.</w:t>
      </w:r>
    </w:p>
    <w:p w14:paraId="544C0666" w14:textId="77777777" w:rsidR="000C5597" w:rsidRDefault="000C5597" w:rsidP="000C5597">
      <w:pPr>
        <w:pStyle w:val="NormalWeb"/>
        <w:spacing w:before="0" w:beforeAutospacing="0" w:after="240" w:afterAutospacing="0" w:line="360" w:lineRule="auto"/>
      </w:pPr>
      <w:r>
        <w:t>Trigueros, R., Padilla, A.M., Aguilar-Parra, J.M., Rocamora, P., Morales-</w:t>
      </w:r>
      <w:proofErr w:type="spellStart"/>
      <w:r>
        <w:t>Gázquez</w:t>
      </w:r>
      <w:proofErr w:type="spellEnd"/>
      <w:r>
        <w:t xml:space="preserve">, M.J. and López-Liria, R. (2020). The Influence of Emotional Intelligence on Resilience, Test Anxiety, Academic Stress and the Mediterranean Diet. A Study with University Students. </w:t>
      </w:r>
      <w:r>
        <w:rPr>
          <w:i/>
          <w:iCs/>
        </w:rPr>
        <w:t xml:space="preserve">International </w:t>
      </w:r>
      <w:r>
        <w:rPr>
          <w:i/>
          <w:iCs/>
        </w:rPr>
        <w:lastRenderedPageBreak/>
        <w:t>Journal of Environmental Research and Public Health</w:t>
      </w:r>
      <w:r>
        <w:t>, [online] 17(6), p.2071. Available at: https://www.mdpi.com/1660-4601/17/6/2071.</w:t>
      </w:r>
    </w:p>
    <w:p w14:paraId="039E4762" w14:textId="77777777" w:rsidR="000C5597" w:rsidRDefault="000C5597" w:rsidP="000C5597">
      <w:pPr>
        <w:pStyle w:val="NormalWeb"/>
        <w:spacing w:before="0" w:beforeAutospacing="0" w:after="240" w:afterAutospacing="0" w:line="360" w:lineRule="auto"/>
      </w:pPr>
      <w:proofErr w:type="spellStart"/>
      <w:r>
        <w:t>Yalim</w:t>
      </w:r>
      <w:proofErr w:type="spellEnd"/>
      <w:r>
        <w:t xml:space="preserve">, C. and Handley, H. (2023). The Effectiveness of Visualization Techniques for Supporting Decision-Making. </w:t>
      </w:r>
      <w:r>
        <w:rPr>
          <w:i/>
          <w:iCs/>
        </w:rPr>
        <w:t>Modeling, Simulation and Visualization Student Capstone Conference</w:t>
      </w:r>
      <w:r>
        <w:t>. [online] Available at: https://digitalcommons.odu.edu/msvcapstone/2023/datascience/1/.</w:t>
      </w:r>
    </w:p>
    <w:p w14:paraId="6A252349" w14:textId="77777777" w:rsidR="00142344" w:rsidRDefault="00142344">
      <w:pPr>
        <w:spacing w:after="200" w:line="276" w:lineRule="auto"/>
        <w:jc w:val="left"/>
      </w:pPr>
      <w:r>
        <w:br w:type="page"/>
      </w:r>
    </w:p>
    <w:sectPr w:rsidR="00142344" w:rsidSect="00920F4E">
      <w:footerReference w:type="default" r:id="rId11"/>
      <w:pgSz w:w="12240" w:h="15840"/>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3DA4E" w14:textId="77777777" w:rsidR="00EA5644" w:rsidRDefault="00EA5644" w:rsidP="00920F4E">
      <w:pPr>
        <w:spacing w:line="240" w:lineRule="auto"/>
      </w:pPr>
      <w:r>
        <w:separator/>
      </w:r>
    </w:p>
  </w:endnote>
  <w:endnote w:type="continuationSeparator" w:id="0">
    <w:p w14:paraId="2119936E" w14:textId="77777777" w:rsidR="00EA5644" w:rsidRDefault="00EA5644" w:rsidP="00920F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8452095"/>
      <w:docPartObj>
        <w:docPartGallery w:val="Page Numbers (Bottom of Page)"/>
        <w:docPartUnique/>
      </w:docPartObj>
    </w:sdtPr>
    <w:sdtContent>
      <w:p w14:paraId="5DB9FCC4" w14:textId="77777777" w:rsidR="009D6371" w:rsidRDefault="00BA723B">
        <w:pPr>
          <w:pStyle w:val="Footer"/>
          <w:jc w:val="center"/>
        </w:pPr>
        <w:r>
          <w:fldChar w:fldCharType="begin"/>
        </w:r>
        <w:r>
          <w:instrText xml:space="preserve"> PAGE   \* MERGEFORMAT </w:instrText>
        </w:r>
        <w:r>
          <w:fldChar w:fldCharType="separate"/>
        </w:r>
        <w:r w:rsidR="00DB2F5C">
          <w:rPr>
            <w:noProof/>
          </w:rPr>
          <w:t>3</w:t>
        </w:r>
        <w:r>
          <w:rPr>
            <w:noProof/>
          </w:rPr>
          <w:fldChar w:fldCharType="end"/>
        </w:r>
      </w:p>
    </w:sdtContent>
  </w:sdt>
  <w:p w14:paraId="4322DA79" w14:textId="77777777" w:rsidR="009D6371" w:rsidRDefault="009D63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8CA4D" w14:textId="77777777" w:rsidR="00EA5644" w:rsidRDefault="00EA5644" w:rsidP="00920F4E">
      <w:pPr>
        <w:spacing w:line="240" w:lineRule="auto"/>
      </w:pPr>
      <w:r>
        <w:separator/>
      </w:r>
    </w:p>
  </w:footnote>
  <w:footnote w:type="continuationSeparator" w:id="0">
    <w:p w14:paraId="2C7CA2FC" w14:textId="77777777" w:rsidR="00EA5644" w:rsidRDefault="00EA5644" w:rsidP="00920F4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6038C"/>
    <w:multiLevelType w:val="hybridMultilevel"/>
    <w:tmpl w:val="968038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F333F91"/>
    <w:multiLevelType w:val="hybridMultilevel"/>
    <w:tmpl w:val="B666F3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D854504"/>
    <w:multiLevelType w:val="multilevel"/>
    <w:tmpl w:val="E020B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2D04A05"/>
    <w:multiLevelType w:val="hybridMultilevel"/>
    <w:tmpl w:val="F0406E1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AC463C5"/>
    <w:multiLevelType w:val="hybridMultilevel"/>
    <w:tmpl w:val="9DF40B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D3C1FC1"/>
    <w:multiLevelType w:val="hybridMultilevel"/>
    <w:tmpl w:val="7C08A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7E32DB5"/>
    <w:multiLevelType w:val="hybridMultilevel"/>
    <w:tmpl w:val="6A640A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8E72D59"/>
    <w:multiLevelType w:val="hybridMultilevel"/>
    <w:tmpl w:val="2688B20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6F8A4DD3"/>
    <w:multiLevelType w:val="hybridMultilevel"/>
    <w:tmpl w:val="9A0C4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871AA2"/>
    <w:multiLevelType w:val="hybridMultilevel"/>
    <w:tmpl w:val="F954A6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202701">
    <w:abstractNumId w:val="6"/>
  </w:num>
  <w:num w:numId="2" w16cid:durableId="971710988">
    <w:abstractNumId w:val="9"/>
  </w:num>
  <w:num w:numId="3" w16cid:durableId="630475242">
    <w:abstractNumId w:val="8"/>
  </w:num>
  <w:num w:numId="4" w16cid:durableId="1831678723">
    <w:abstractNumId w:val="5"/>
  </w:num>
  <w:num w:numId="5" w16cid:durableId="936711077">
    <w:abstractNumId w:val="0"/>
  </w:num>
  <w:num w:numId="6" w16cid:durableId="510802935">
    <w:abstractNumId w:val="7"/>
  </w:num>
  <w:num w:numId="7" w16cid:durableId="1974166081">
    <w:abstractNumId w:val="2"/>
  </w:num>
  <w:num w:numId="8" w16cid:durableId="515342257">
    <w:abstractNumId w:val="4"/>
  </w:num>
  <w:num w:numId="9" w16cid:durableId="2145266568">
    <w:abstractNumId w:val="3"/>
  </w:num>
  <w:num w:numId="10" w16cid:durableId="19481556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20F4E"/>
    <w:rsid w:val="00002145"/>
    <w:rsid w:val="00011C1F"/>
    <w:rsid w:val="000233A1"/>
    <w:rsid w:val="00032938"/>
    <w:rsid w:val="0006626D"/>
    <w:rsid w:val="00070C1B"/>
    <w:rsid w:val="00090A1C"/>
    <w:rsid w:val="000968AF"/>
    <w:rsid w:val="000C5597"/>
    <w:rsid w:val="000D29A9"/>
    <w:rsid w:val="000E5F77"/>
    <w:rsid w:val="000F4177"/>
    <w:rsid w:val="00104068"/>
    <w:rsid w:val="00106C81"/>
    <w:rsid w:val="00113A96"/>
    <w:rsid w:val="00114549"/>
    <w:rsid w:val="0011474E"/>
    <w:rsid w:val="00126680"/>
    <w:rsid w:val="00133A16"/>
    <w:rsid w:val="00142344"/>
    <w:rsid w:val="00142BD8"/>
    <w:rsid w:val="00164F66"/>
    <w:rsid w:val="001E74F6"/>
    <w:rsid w:val="001F2AAA"/>
    <w:rsid w:val="00215621"/>
    <w:rsid w:val="00266365"/>
    <w:rsid w:val="002A74A7"/>
    <w:rsid w:val="002B1547"/>
    <w:rsid w:val="002C70FF"/>
    <w:rsid w:val="0030460A"/>
    <w:rsid w:val="00306277"/>
    <w:rsid w:val="003C31A5"/>
    <w:rsid w:val="0041074F"/>
    <w:rsid w:val="0045637B"/>
    <w:rsid w:val="00481D87"/>
    <w:rsid w:val="004B2112"/>
    <w:rsid w:val="004D1FF3"/>
    <w:rsid w:val="00565E3A"/>
    <w:rsid w:val="005A2F6C"/>
    <w:rsid w:val="005A64EE"/>
    <w:rsid w:val="005C0005"/>
    <w:rsid w:val="00642866"/>
    <w:rsid w:val="0068453A"/>
    <w:rsid w:val="006D1CA2"/>
    <w:rsid w:val="006F1D3B"/>
    <w:rsid w:val="0075153E"/>
    <w:rsid w:val="007903F9"/>
    <w:rsid w:val="0079750A"/>
    <w:rsid w:val="007C0915"/>
    <w:rsid w:val="007E4657"/>
    <w:rsid w:val="007E4C73"/>
    <w:rsid w:val="007F2374"/>
    <w:rsid w:val="008113E6"/>
    <w:rsid w:val="00846583"/>
    <w:rsid w:val="008603AD"/>
    <w:rsid w:val="008F2620"/>
    <w:rsid w:val="00917366"/>
    <w:rsid w:val="00920F4E"/>
    <w:rsid w:val="009926E4"/>
    <w:rsid w:val="009A0227"/>
    <w:rsid w:val="009C5301"/>
    <w:rsid w:val="009C5718"/>
    <w:rsid w:val="009D6371"/>
    <w:rsid w:val="009D6F0F"/>
    <w:rsid w:val="00A44FBA"/>
    <w:rsid w:val="00A624CB"/>
    <w:rsid w:val="00A7337B"/>
    <w:rsid w:val="00AD38A5"/>
    <w:rsid w:val="00B36469"/>
    <w:rsid w:val="00B57A89"/>
    <w:rsid w:val="00B82A7B"/>
    <w:rsid w:val="00BA723B"/>
    <w:rsid w:val="00C03388"/>
    <w:rsid w:val="00C10151"/>
    <w:rsid w:val="00C11992"/>
    <w:rsid w:val="00C1372D"/>
    <w:rsid w:val="00C57B8C"/>
    <w:rsid w:val="00C60969"/>
    <w:rsid w:val="00CB0DAC"/>
    <w:rsid w:val="00CB1703"/>
    <w:rsid w:val="00CC0A27"/>
    <w:rsid w:val="00CE3FBF"/>
    <w:rsid w:val="00D4129A"/>
    <w:rsid w:val="00D85AA2"/>
    <w:rsid w:val="00DB2F5C"/>
    <w:rsid w:val="00DD6A81"/>
    <w:rsid w:val="00DE4D59"/>
    <w:rsid w:val="00E17F77"/>
    <w:rsid w:val="00E2457C"/>
    <w:rsid w:val="00E81C20"/>
    <w:rsid w:val="00EA5644"/>
    <w:rsid w:val="00EC00B8"/>
    <w:rsid w:val="00EC1C9F"/>
    <w:rsid w:val="00F12CE7"/>
    <w:rsid w:val="00F21B7C"/>
    <w:rsid w:val="00F3163F"/>
    <w:rsid w:val="00F37332"/>
    <w:rsid w:val="00F405DB"/>
    <w:rsid w:val="00F57E26"/>
    <w:rsid w:val="00F60605"/>
    <w:rsid w:val="00FA37B3"/>
    <w:rsid w:val="00FC11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F3537"/>
  <w15:docId w15:val="{F06643E2-F8A4-465D-86C7-4355C33BB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F4E"/>
    <w:pPr>
      <w:spacing w:after="0" w:line="360" w:lineRule="auto"/>
      <w:jc w:val="both"/>
    </w:pPr>
    <w:rPr>
      <w:rFonts w:ascii="Arial" w:eastAsia="Times New Roman" w:hAnsi="Arial" w:cs="Times New Roman"/>
      <w:szCs w:val="20"/>
      <w:lang w:val="en-GB" w:eastAsia="en-GB"/>
    </w:rPr>
  </w:style>
  <w:style w:type="paragraph" w:styleId="Heading1">
    <w:name w:val="heading 1"/>
    <w:basedOn w:val="Normal"/>
    <w:next w:val="Normal"/>
    <w:link w:val="Heading1Char"/>
    <w:uiPriority w:val="9"/>
    <w:qFormat/>
    <w:rsid w:val="00920F4E"/>
    <w:pPr>
      <w:keepNext/>
      <w:keepLines/>
      <w:spacing w:before="48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11992"/>
    <w:pPr>
      <w:keepNext/>
      <w:keepLines/>
      <w:spacing w:before="80"/>
      <w:outlineLvl w:val="1"/>
    </w:pPr>
    <w:rPr>
      <w:rFonts w:eastAsiaTheme="majorEastAsia" w:cstheme="majorBidi"/>
      <w:b/>
      <w:bCs/>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0F4E"/>
    <w:pPr>
      <w:tabs>
        <w:tab w:val="center" w:pos="4680"/>
        <w:tab w:val="right" w:pos="9360"/>
      </w:tabs>
      <w:spacing w:line="240" w:lineRule="auto"/>
    </w:pPr>
  </w:style>
  <w:style w:type="character" w:customStyle="1" w:styleId="HeaderChar">
    <w:name w:val="Header Char"/>
    <w:basedOn w:val="DefaultParagraphFont"/>
    <w:link w:val="Header"/>
    <w:uiPriority w:val="99"/>
    <w:rsid w:val="00920F4E"/>
  </w:style>
  <w:style w:type="paragraph" w:styleId="Footer">
    <w:name w:val="footer"/>
    <w:basedOn w:val="Normal"/>
    <w:link w:val="FooterChar"/>
    <w:uiPriority w:val="99"/>
    <w:unhideWhenUsed/>
    <w:rsid w:val="00920F4E"/>
    <w:pPr>
      <w:tabs>
        <w:tab w:val="center" w:pos="4680"/>
        <w:tab w:val="right" w:pos="9360"/>
      </w:tabs>
      <w:spacing w:line="240" w:lineRule="auto"/>
    </w:pPr>
  </w:style>
  <w:style w:type="character" w:customStyle="1" w:styleId="FooterChar">
    <w:name w:val="Footer Char"/>
    <w:basedOn w:val="DefaultParagraphFont"/>
    <w:link w:val="Footer"/>
    <w:uiPriority w:val="99"/>
    <w:rsid w:val="00920F4E"/>
  </w:style>
  <w:style w:type="paragraph" w:styleId="ListParagraph">
    <w:name w:val="List Paragraph"/>
    <w:basedOn w:val="Normal"/>
    <w:link w:val="ListParagraphChar"/>
    <w:uiPriority w:val="34"/>
    <w:qFormat/>
    <w:rsid w:val="00920F4E"/>
    <w:pPr>
      <w:ind w:left="720"/>
      <w:contextualSpacing/>
    </w:pPr>
  </w:style>
  <w:style w:type="character" w:customStyle="1" w:styleId="ListParagraphChar">
    <w:name w:val="List Paragraph Char"/>
    <w:link w:val="ListParagraph"/>
    <w:uiPriority w:val="34"/>
    <w:locked/>
    <w:rsid w:val="00920F4E"/>
    <w:rPr>
      <w:rFonts w:ascii="Times New Roman" w:eastAsia="Times New Roman" w:hAnsi="Times New Roman" w:cs="Times New Roman"/>
      <w:sz w:val="20"/>
      <w:szCs w:val="20"/>
      <w:lang w:val="en-GB" w:eastAsia="en-GB"/>
    </w:rPr>
  </w:style>
  <w:style w:type="character" w:customStyle="1" w:styleId="Heading1Char">
    <w:name w:val="Heading 1 Char"/>
    <w:basedOn w:val="DefaultParagraphFont"/>
    <w:link w:val="Heading1"/>
    <w:uiPriority w:val="9"/>
    <w:rsid w:val="00920F4E"/>
    <w:rPr>
      <w:rFonts w:ascii="Arial" w:eastAsiaTheme="majorEastAsia" w:hAnsi="Arial" w:cstheme="majorBidi"/>
      <w:b/>
      <w:bCs/>
      <w:color w:val="365F91" w:themeColor="accent1" w:themeShade="BF"/>
      <w:sz w:val="28"/>
      <w:szCs w:val="28"/>
      <w:lang w:val="en-GB" w:eastAsia="en-GB"/>
    </w:rPr>
  </w:style>
  <w:style w:type="character" w:customStyle="1" w:styleId="Heading2Char">
    <w:name w:val="Heading 2 Char"/>
    <w:basedOn w:val="DefaultParagraphFont"/>
    <w:link w:val="Heading2"/>
    <w:uiPriority w:val="9"/>
    <w:rsid w:val="00C11992"/>
    <w:rPr>
      <w:rFonts w:ascii="Arial" w:eastAsiaTheme="majorEastAsia" w:hAnsi="Arial" w:cstheme="majorBidi"/>
      <w:b/>
      <w:bCs/>
      <w:sz w:val="26"/>
      <w:szCs w:val="26"/>
      <w:u w:val="single"/>
      <w:lang w:val="en-GB" w:eastAsia="en-GB"/>
    </w:rPr>
  </w:style>
  <w:style w:type="paragraph" w:styleId="BalloonText">
    <w:name w:val="Balloon Text"/>
    <w:basedOn w:val="Normal"/>
    <w:link w:val="BalloonTextChar"/>
    <w:uiPriority w:val="99"/>
    <w:semiHidden/>
    <w:unhideWhenUsed/>
    <w:rsid w:val="009D637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371"/>
    <w:rPr>
      <w:rFonts w:ascii="Tahoma" w:eastAsia="Times New Roman" w:hAnsi="Tahoma" w:cs="Tahoma"/>
      <w:sz w:val="16"/>
      <w:szCs w:val="16"/>
      <w:lang w:val="en-GB" w:eastAsia="en-GB"/>
    </w:rPr>
  </w:style>
  <w:style w:type="paragraph" w:styleId="Caption">
    <w:name w:val="caption"/>
    <w:basedOn w:val="Normal"/>
    <w:next w:val="Normal"/>
    <w:uiPriority w:val="35"/>
    <w:unhideWhenUsed/>
    <w:qFormat/>
    <w:rsid w:val="009D6371"/>
    <w:pPr>
      <w:spacing w:after="200" w:line="240" w:lineRule="auto"/>
    </w:pPr>
    <w:rPr>
      <w:b/>
      <w:bCs/>
      <w:color w:val="4F81BD" w:themeColor="accent1"/>
      <w:sz w:val="18"/>
      <w:szCs w:val="18"/>
    </w:rPr>
  </w:style>
  <w:style w:type="paragraph" w:styleId="NormalWeb">
    <w:name w:val="Normal (Web)"/>
    <w:basedOn w:val="Normal"/>
    <w:uiPriority w:val="99"/>
    <w:semiHidden/>
    <w:unhideWhenUsed/>
    <w:rsid w:val="000C5597"/>
    <w:pPr>
      <w:spacing w:before="100" w:beforeAutospacing="1" w:after="100" w:afterAutospacing="1" w:line="240" w:lineRule="auto"/>
      <w:jc w:val="left"/>
    </w:pPr>
    <w:rPr>
      <w:rFonts w:ascii="Times New Roman" w:hAnsi="Times New Roman"/>
      <w:sz w:val="24"/>
      <w:szCs w:val="24"/>
      <w:lang w:val="en-US" w:eastAsia="en-US"/>
    </w:rPr>
  </w:style>
  <w:style w:type="paragraph" w:styleId="TOCHeading">
    <w:name w:val="TOC Heading"/>
    <w:basedOn w:val="Heading1"/>
    <w:next w:val="Normal"/>
    <w:uiPriority w:val="39"/>
    <w:semiHidden/>
    <w:unhideWhenUsed/>
    <w:qFormat/>
    <w:rsid w:val="00917366"/>
    <w:pPr>
      <w:spacing w:line="276" w:lineRule="auto"/>
      <w:jc w:val="left"/>
      <w:outlineLvl w:val="9"/>
    </w:pPr>
    <w:rPr>
      <w:rFonts w:asciiTheme="majorHAnsi" w:hAnsiTheme="majorHAnsi"/>
      <w:lang w:val="en-US" w:eastAsia="en-US"/>
    </w:rPr>
  </w:style>
  <w:style w:type="paragraph" w:styleId="TOC1">
    <w:name w:val="toc 1"/>
    <w:basedOn w:val="Normal"/>
    <w:next w:val="Normal"/>
    <w:autoRedefine/>
    <w:uiPriority w:val="39"/>
    <w:unhideWhenUsed/>
    <w:rsid w:val="00917366"/>
    <w:pPr>
      <w:spacing w:after="100"/>
    </w:pPr>
  </w:style>
  <w:style w:type="paragraph" w:styleId="TOC2">
    <w:name w:val="toc 2"/>
    <w:basedOn w:val="Normal"/>
    <w:next w:val="Normal"/>
    <w:autoRedefine/>
    <w:uiPriority w:val="39"/>
    <w:unhideWhenUsed/>
    <w:rsid w:val="00917366"/>
    <w:pPr>
      <w:spacing w:after="100"/>
      <w:ind w:left="220"/>
    </w:pPr>
  </w:style>
  <w:style w:type="character" w:styleId="Hyperlink">
    <w:name w:val="Hyperlink"/>
    <w:basedOn w:val="DefaultParagraphFont"/>
    <w:uiPriority w:val="99"/>
    <w:unhideWhenUsed/>
    <w:rsid w:val="00917366"/>
    <w:rPr>
      <w:color w:val="0000FF" w:themeColor="hyperlink"/>
      <w:u w:val="single"/>
    </w:rPr>
  </w:style>
  <w:style w:type="paragraph" w:styleId="TableofFigures">
    <w:name w:val="table of figures"/>
    <w:basedOn w:val="Normal"/>
    <w:next w:val="Normal"/>
    <w:uiPriority w:val="99"/>
    <w:unhideWhenUsed/>
    <w:rsid w:val="00917366"/>
  </w:style>
  <w:style w:type="paragraph" w:styleId="z-TopofForm">
    <w:name w:val="HTML Top of Form"/>
    <w:basedOn w:val="Normal"/>
    <w:next w:val="Normal"/>
    <w:link w:val="z-TopofFormChar"/>
    <w:hidden/>
    <w:uiPriority w:val="99"/>
    <w:semiHidden/>
    <w:unhideWhenUsed/>
    <w:rsid w:val="006D1CA2"/>
    <w:pPr>
      <w:pBdr>
        <w:bottom w:val="single" w:sz="6" w:space="1" w:color="auto"/>
      </w:pBdr>
      <w:spacing w:line="240" w:lineRule="auto"/>
      <w:jc w:val="center"/>
    </w:pPr>
    <w:rPr>
      <w:rFonts w:cs="Arial"/>
      <w:vanish/>
      <w:sz w:val="16"/>
      <w:szCs w:val="16"/>
      <w:lang w:val="en-IN" w:eastAsia="en-IN"/>
    </w:rPr>
  </w:style>
  <w:style w:type="character" w:customStyle="1" w:styleId="z-TopofFormChar">
    <w:name w:val="z-Top of Form Char"/>
    <w:basedOn w:val="DefaultParagraphFont"/>
    <w:link w:val="z-TopofForm"/>
    <w:uiPriority w:val="99"/>
    <w:semiHidden/>
    <w:rsid w:val="006D1CA2"/>
    <w:rPr>
      <w:rFonts w:ascii="Arial" w:eastAsia="Times New Roman" w:hAnsi="Arial" w:cs="Arial"/>
      <w:vanish/>
      <w:sz w:val="16"/>
      <w:szCs w:val="16"/>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6633">
      <w:bodyDiv w:val="1"/>
      <w:marLeft w:val="0"/>
      <w:marRight w:val="0"/>
      <w:marTop w:val="0"/>
      <w:marBottom w:val="0"/>
      <w:divBdr>
        <w:top w:val="none" w:sz="0" w:space="0" w:color="auto"/>
        <w:left w:val="none" w:sz="0" w:space="0" w:color="auto"/>
        <w:bottom w:val="none" w:sz="0" w:space="0" w:color="auto"/>
        <w:right w:val="none" w:sz="0" w:space="0" w:color="auto"/>
      </w:divBdr>
      <w:divsChild>
        <w:div w:id="1187209034">
          <w:marLeft w:val="0"/>
          <w:marRight w:val="0"/>
          <w:marTop w:val="0"/>
          <w:marBottom w:val="0"/>
          <w:divBdr>
            <w:top w:val="single" w:sz="2" w:space="0" w:color="D9D9E3"/>
            <w:left w:val="single" w:sz="2" w:space="0" w:color="D9D9E3"/>
            <w:bottom w:val="single" w:sz="2" w:space="0" w:color="D9D9E3"/>
            <w:right w:val="single" w:sz="2" w:space="0" w:color="D9D9E3"/>
          </w:divBdr>
          <w:divsChild>
            <w:div w:id="665666867">
              <w:marLeft w:val="0"/>
              <w:marRight w:val="0"/>
              <w:marTop w:val="0"/>
              <w:marBottom w:val="0"/>
              <w:divBdr>
                <w:top w:val="single" w:sz="2" w:space="0" w:color="D9D9E3"/>
                <w:left w:val="single" w:sz="2" w:space="0" w:color="D9D9E3"/>
                <w:bottom w:val="single" w:sz="2" w:space="0" w:color="D9D9E3"/>
                <w:right w:val="single" w:sz="2" w:space="0" w:color="D9D9E3"/>
              </w:divBdr>
              <w:divsChild>
                <w:div w:id="1601789849">
                  <w:marLeft w:val="0"/>
                  <w:marRight w:val="0"/>
                  <w:marTop w:val="0"/>
                  <w:marBottom w:val="0"/>
                  <w:divBdr>
                    <w:top w:val="single" w:sz="2" w:space="0" w:color="D9D9E3"/>
                    <w:left w:val="single" w:sz="2" w:space="0" w:color="D9D9E3"/>
                    <w:bottom w:val="single" w:sz="2" w:space="0" w:color="D9D9E3"/>
                    <w:right w:val="single" w:sz="2" w:space="0" w:color="D9D9E3"/>
                  </w:divBdr>
                  <w:divsChild>
                    <w:div w:id="1091467355">
                      <w:marLeft w:val="0"/>
                      <w:marRight w:val="0"/>
                      <w:marTop w:val="0"/>
                      <w:marBottom w:val="0"/>
                      <w:divBdr>
                        <w:top w:val="single" w:sz="2" w:space="0" w:color="D9D9E3"/>
                        <w:left w:val="single" w:sz="2" w:space="0" w:color="D9D9E3"/>
                        <w:bottom w:val="single" w:sz="2" w:space="0" w:color="D9D9E3"/>
                        <w:right w:val="single" w:sz="2" w:space="0" w:color="D9D9E3"/>
                      </w:divBdr>
                      <w:divsChild>
                        <w:div w:id="17316686">
                          <w:marLeft w:val="0"/>
                          <w:marRight w:val="0"/>
                          <w:marTop w:val="0"/>
                          <w:marBottom w:val="0"/>
                          <w:divBdr>
                            <w:top w:val="none" w:sz="0" w:space="0" w:color="auto"/>
                            <w:left w:val="none" w:sz="0" w:space="0" w:color="auto"/>
                            <w:bottom w:val="none" w:sz="0" w:space="0" w:color="auto"/>
                            <w:right w:val="none" w:sz="0" w:space="0" w:color="auto"/>
                          </w:divBdr>
                          <w:divsChild>
                            <w:div w:id="994652150">
                              <w:marLeft w:val="0"/>
                              <w:marRight w:val="0"/>
                              <w:marTop w:val="100"/>
                              <w:marBottom w:val="100"/>
                              <w:divBdr>
                                <w:top w:val="single" w:sz="2" w:space="0" w:color="D9D9E3"/>
                                <w:left w:val="single" w:sz="2" w:space="0" w:color="D9D9E3"/>
                                <w:bottom w:val="single" w:sz="2" w:space="0" w:color="D9D9E3"/>
                                <w:right w:val="single" w:sz="2" w:space="0" w:color="D9D9E3"/>
                              </w:divBdr>
                              <w:divsChild>
                                <w:div w:id="637757585">
                                  <w:marLeft w:val="0"/>
                                  <w:marRight w:val="0"/>
                                  <w:marTop w:val="0"/>
                                  <w:marBottom w:val="0"/>
                                  <w:divBdr>
                                    <w:top w:val="single" w:sz="2" w:space="0" w:color="D9D9E3"/>
                                    <w:left w:val="single" w:sz="2" w:space="0" w:color="D9D9E3"/>
                                    <w:bottom w:val="single" w:sz="2" w:space="0" w:color="D9D9E3"/>
                                    <w:right w:val="single" w:sz="2" w:space="0" w:color="D9D9E3"/>
                                  </w:divBdr>
                                  <w:divsChild>
                                    <w:div w:id="1629780308">
                                      <w:marLeft w:val="0"/>
                                      <w:marRight w:val="0"/>
                                      <w:marTop w:val="0"/>
                                      <w:marBottom w:val="0"/>
                                      <w:divBdr>
                                        <w:top w:val="single" w:sz="2" w:space="0" w:color="D9D9E3"/>
                                        <w:left w:val="single" w:sz="2" w:space="0" w:color="D9D9E3"/>
                                        <w:bottom w:val="single" w:sz="2" w:space="0" w:color="D9D9E3"/>
                                        <w:right w:val="single" w:sz="2" w:space="0" w:color="D9D9E3"/>
                                      </w:divBdr>
                                      <w:divsChild>
                                        <w:div w:id="1535581385">
                                          <w:marLeft w:val="0"/>
                                          <w:marRight w:val="0"/>
                                          <w:marTop w:val="0"/>
                                          <w:marBottom w:val="0"/>
                                          <w:divBdr>
                                            <w:top w:val="single" w:sz="2" w:space="0" w:color="D9D9E3"/>
                                            <w:left w:val="single" w:sz="2" w:space="0" w:color="D9D9E3"/>
                                            <w:bottom w:val="single" w:sz="2" w:space="0" w:color="D9D9E3"/>
                                            <w:right w:val="single" w:sz="2" w:space="0" w:color="D9D9E3"/>
                                          </w:divBdr>
                                          <w:divsChild>
                                            <w:div w:id="812136104">
                                              <w:marLeft w:val="0"/>
                                              <w:marRight w:val="0"/>
                                              <w:marTop w:val="0"/>
                                              <w:marBottom w:val="0"/>
                                              <w:divBdr>
                                                <w:top w:val="single" w:sz="2" w:space="0" w:color="D9D9E3"/>
                                                <w:left w:val="single" w:sz="2" w:space="0" w:color="D9D9E3"/>
                                                <w:bottom w:val="single" w:sz="2" w:space="0" w:color="D9D9E3"/>
                                                <w:right w:val="single" w:sz="2" w:space="0" w:color="D9D9E3"/>
                                              </w:divBdr>
                                              <w:divsChild>
                                                <w:div w:id="1801682597">
                                                  <w:marLeft w:val="0"/>
                                                  <w:marRight w:val="0"/>
                                                  <w:marTop w:val="0"/>
                                                  <w:marBottom w:val="0"/>
                                                  <w:divBdr>
                                                    <w:top w:val="single" w:sz="2" w:space="0" w:color="D9D9E3"/>
                                                    <w:left w:val="single" w:sz="2" w:space="0" w:color="D9D9E3"/>
                                                    <w:bottom w:val="single" w:sz="2" w:space="0" w:color="D9D9E3"/>
                                                    <w:right w:val="single" w:sz="2" w:space="0" w:color="D9D9E3"/>
                                                  </w:divBdr>
                                                  <w:divsChild>
                                                    <w:div w:id="20746972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96668026">
          <w:marLeft w:val="0"/>
          <w:marRight w:val="0"/>
          <w:marTop w:val="0"/>
          <w:marBottom w:val="0"/>
          <w:divBdr>
            <w:top w:val="none" w:sz="0" w:space="0" w:color="auto"/>
            <w:left w:val="none" w:sz="0" w:space="0" w:color="auto"/>
            <w:bottom w:val="none" w:sz="0" w:space="0" w:color="auto"/>
            <w:right w:val="none" w:sz="0" w:space="0" w:color="auto"/>
          </w:divBdr>
        </w:div>
      </w:divsChild>
    </w:div>
    <w:div w:id="54475586">
      <w:bodyDiv w:val="1"/>
      <w:marLeft w:val="0"/>
      <w:marRight w:val="0"/>
      <w:marTop w:val="0"/>
      <w:marBottom w:val="0"/>
      <w:divBdr>
        <w:top w:val="none" w:sz="0" w:space="0" w:color="auto"/>
        <w:left w:val="none" w:sz="0" w:space="0" w:color="auto"/>
        <w:bottom w:val="none" w:sz="0" w:space="0" w:color="auto"/>
        <w:right w:val="none" w:sz="0" w:space="0" w:color="auto"/>
      </w:divBdr>
      <w:divsChild>
        <w:div w:id="681511640">
          <w:marLeft w:val="0"/>
          <w:marRight w:val="0"/>
          <w:marTop w:val="0"/>
          <w:marBottom w:val="0"/>
          <w:divBdr>
            <w:top w:val="single" w:sz="2" w:space="0" w:color="D9D9E3"/>
            <w:left w:val="single" w:sz="2" w:space="0" w:color="D9D9E3"/>
            <w:bottom w:val="single" w:sz="2" w:space="0" w:color="D9D9E3"/>
            <w:right w:val="single" w:sz="2" w:space="0" w:color="D9D9E3"/>
          </w:divBdr>
          <w:divsChild>
            <w:div w:id="772288149">
              <w:marLeft w:val="0"/>
              <w:marRight w:val="0"/>
              <w:marTop w:val="0"/>
              <w:marBottom w:val="0"/>
              <w:divBdr>
                <w:top w:val="single" w:sz="2" w:space="0" w:color="D9D9E3"/>
                <w:left w:val="single" w:sz="2" w:space="0" w:color="D9D9E3"/>
                <w:bottom w:val="single" w:sz="2" w:space="0" w:color="D9D9E3"/>
                <w:right w:val="single" w:sz="2" w:space="0" w:color="D9D9E3"/>
              </w:divBdr>
              <w:divsChild>
                <w:div w:id="1794597035">
                  <w:marLeft w:val="0"/>
                  <w:marRight w:val="0"/>
                  <w:marTop w:val="0"/>
                  <w:marBottom w:val="0"/>
                  <w:divBdr>
                    <w:top w:val="single" w:sz="2" w:space="0" w:color="D9D9E3"/>
                    <w:left w:val="single" w:sz="2" w:space="0" w:color="D9D9E3"/>
                    <w:bottom w:val="single" w:sz="2" w:space="0" w:color="D9D9E3"/>
                    <w:right w:val="single" w:sz="2" w:space="0" w:color="D9D9E3"/>
                  </w:divBdr>
                  <w:divsChild>
                    <w:div w:id="1061438088">
                      <w:marLeft w:val="0"/>
                      <w:marRight w:val="0"/>
                      <w:marTop w:val="0"/>
                      <w:marBottom w:val="0"/>
                      <w:divBdr>
                        <w:top w:val="single" w:sz="2" w:space="0" w:color="D9D9E3"/>
                        <w:left w:val="single" w:sz="2" w:space="0" w:color="D9D9E3"/>
                        <w:bottom w:val="single" w:sz="2" w:space="0" w:color="D9D9E3"/>
                        <w:right w:val="single" w:sz="2" w:space="0" w:color="D9D9E3"/>
                      </w:divBdr>
                      <w:divsChild>
                        <w:div w:id="556937578">
                          <w:marLeft w:val="0"/>
                          <w:marRight w:val="0"/>
                          <w:marTop w:val="0"/>
                          <w:marBottom w:val="0"/>
                          <w:divBdr>
                            <w:top w:val="none" w:sz="0" w:space="0" w:color="auto"/>
                            <w:left w:val="none" w:sz="0" w:space="0" w:color="auto"/>
                            <w:bottom w:val="none" w:sz="0" w:space="0" w:color="auto"/>
                            <w:right w:val="none" w:sz="0" w:space="0" w:color="auto"/>
                          </w:divBdr>
                          <w:divsChild>
                            <w:div w:id="1713797896">
                              <w:marLeft w:val="0"/>
                              <w:marRight w:val="0"/>
                              <w:marTop w:val="100"/>
                              <w:marBottom w:val="100"/>
                              <w:divBdr>
                                <w:top w:val="single" w:sz="2" w:space="0" w:color="D9D9E3"/>
                                <w:left w:val="single" w:sz="2" w:space="0" w:color="D9D9E3"/>
                                <w:bottom w:val="single" w:sz="2" w:space="0" w:color="D9D9E3"/>
                                <w:right w:val="single" w:sz="2" w:space="0" w:color="D9D9E3"/>
                              </w:divBdr>
                              <w:divsChild>
                                <w:div w:id="1617785623">
                                  <w:marLeft w:val="0"/>
                                  <w:marRight w:val="0"/>
                                  <w:marTop w:val="0"/>
                                  <w:marBottom w:val="0"/>
                                  <w:divBdr>
                                    <w:top w:val="single" w:sz="2" w:space="0" w:color="D9D9E3"/>
                                    <w:left w:val="single" w:sz="2" w:space="0" w:color="D9D9E3"/>
                                    <w:bottom w:val="single" w:sz="2" w:space="0" w:color="D9D9E3"/>
                                    <w:right w:val="single" w:sz="2" w:space="0" w:color="D9D9E3"/>
                                  </w:divBdr>
                                  <w:divsChild>
                                    <w:div w:id="2128154534">
                                      <w:marLeft w:val="0"/>
                                      <w:marRight w:val="0"/>
                                      <w:marTop w:val="0"/>
                                      <w:marBottom w:val="0"/>
                                      <w:divBdr>
                                        <w:top w:val="single" w:sz="2" w:space="0" w:color="D9D9E3"/>
                                        <w:left w:val="single" w:sz="2" w:space="0" w:color="D9D9E3"/>
                                        <w:bottom w:val="single" w:sz="2" w:space="0" w:color="D9D9E3"/>
                                        <w:right w:val="single" w:sz="2" w:space="0" w:color="D9D9E3"/>
                                      </w:divBdr>
                                      <w:divsChild>
                                        <w:div w:id="1592734243">
                                          <w:marLeft w:val="0"/>
                                          <w:marRight w:val="0"/>
                                          <w:marTop w:val="0"/>
                                          <w:marBottom w:val="0"/>
                                          <w:divBdr>
                                            <w:top w:val="single" w:sz="2" w:space="0" w:color="D9D9E3"/>
                                            <w:left w:val="single" w:sz="2" w:space="0" w:color="D9D9E3"/>
                                            <w:bottom w:val="single" w:sz="2" w:space="0" w:color="D9D9E3"/>
                                            <w:right w:val="single" w:sz="2" w:space="0" w:color="D9D9E3"/>
                                          </w:divBdr>
                                          <w:divsChild>
                                            <w:div w:id="411851174">
                                              <w:marLeft w:val="0"/>
                                              <w:marRight w:val="0"/>
                                              <w:marTop w:val="0"/>
                                              <w:marBottom w:val="0"/>
                                              <w:divBdr>
                                                <w:top w:val="single" w:sz="2" w:space="0" w:color="D9D9E3"/>
                                                <w:left w:val="single" w:sz="2" w:space="0" w:color="D9D9E3"/>
                                                <w:bottom w:val="single" w:sz="2" w:space="0" w:color="D9D9E3"/>
                                                <w:right w:val="single" w:sz="2" w:space="0" w:color="D9D9E3"/>
                                              </w:divBdr>
                                              <w:divsChild>
                                                <w:div w:id="158470930">
                                                  <w:marLeft w:val="0"/>
                                                  <w:marRight w:val="0"/>
                                                  <w:marTop w:val="0"/>
                                                  <w:marBottom w:val="0"/>
                                                  <w:divBdr>
                                                    <w:top w:val="single" w:sz="2" w:space="0" w:color="D9D9E3"/>
                                                    <w:left w:val="single" w:sz="2" w:space="0" w:color="D9D9E3"/>
                                                    <w:bottom w:val="single" w:sz="2" w:space="0" w:color="D9D9E3"/>
                                                    <w:right w:val="single" w:sz="2" w:space="0" w:color="D9D9E3"/>
                                                  </w:divBdr>
                                                  <w:divsChild>
                                                    <w:div w:id="345458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1266219">
          <w:marLeft w:val="0"/>
          <w:marRight w:val="0"/>
          <w:marTop w:val="0"/>
          <w:marBottom w:val="0"/>
          <w:divBdr>
            <w:top w:val="none" w:sz="0" w:space="0" w:color="auto"/>
            <w:left w:val="none" w:sz="0" w:space="0" w:color="auto"/>
            <w:bottom w:val="none" w:sz="0" w:space="0" w:color="auto"/>
            <w:right w:val="none" w:sz="0" w:space="0" w:color="auto"/>
          </w:divBdr>
        </w:div>
      </w:divsChild>
    </w:div>
    <w:div w:id="534926673">
      <w:bodyDiv w:val="1"/>
      <w:marLeft w:val="0"/>
      <w:marRight w:val="0"/>
      <w:marTop w:val="0"/>
      <w:marBottom w:val="0"/>
      <w:divBdr>
        <w:top w:val="none" w:sz="0" w:space="0" w:color="auto"/>
        <w:left w:val="none" w:sz="0" w:space="0" w:color="auto"/>
        <w:bottom w:val="none" w:sz="0" w:space="0" w:color="auto"/>
        <w:right w:val="none" w:sz="0" w:space="0" w:color="auto"/>
      </w:divBdr>
      <w:divsChild>
        <w:div w:id="1509447188">
          <w:marLeft w:val="0"/>
          <w:marRight w:val="0"/>
          <w:marTop w:val="0"/>
          <w:marBottom w:val="0"/>
          <w:divBdr>
            <w:top w:val="single" w:sz="2" w:space="0" w:color="D9D9E3"/>
            <w:left w:val="single" w:sz="2" w:space="0" w:color="D9D9E3"/>
            <w:bottom w:val="single" w:sz="2" w:space="0" w:color="D9D9E3"/>
            <w:right w:val="single" w:sz="2" w:space="0" w:color="D9D9E3"/>
          </w:divBdr>
          <w:divsChild>
            <w:div w:id="1912999709">
              <w:marLeft w:val="0"/>
              <w:marRight w:val="0"/>
              <w:marTop w:val="0"/>
              <w:marBottom w:val="0"/>
              <w:divBdr>
                <w:top w:val="single" w:sz="2" w:space="0" w:color="D9D9E3"/>
                <w:left w:val="single" w:sz="2" w:space="0" w:color="D9D9E3"/>
                <w:bottom w:val="single" w:sz="2" w:space="0" w:color="D9D9E3"/>
                <w:right w:val="single" w:sz="2" w:space="0" w:color="D9D9E3"/>
              </w:divBdr>
              <w:divsChild>
                <w:div w:id="1817724696">
                  <w:marLeft w:val="0"/>
                  <w:marRight w:val="0"/>
                  <w:marTop w:val="0"/>
                  <w:marBottom w:val="0"/>
                  <w:divBdr>
                    <w:top w:val="single" w:sz="2" w:space="0" w:color="D9D9E3"/>
                    <w:left w:val="single" w:sz="2" w:space="0" w:color="D9D9E3"/>
                    <w:bottom w:val="single" w:sz="2" w:space="0" w:color="D9D9E3"/>
                    <w:right w:val="single" w:sz="2" w:space="0" w:color="D9D9E3"/>
                  </w:divBdr>
                  <w:divsChild>
                    <w:div w:id="1639870224">
                      <w:marLeft w:val="0"/>
                      <w:marRight w:val="0"/>
                      <w:marTop w:val="0"/>
                      <w:marBottom w:val="0"/>
                      <w:divBdr>
                        <w:top w:val="single" w:sz="2" w:space="0" w:color="D9D9E3"/>
                        <w:left w:val="single" w:sz="2" w:space="0" w:color="D9D9E3"/>
                        <w:bottom w:val="single" w:sz="2" w:space="0" w:color="D9D9E3"/>
                        <w:right w:val="single" w:sz="2" w:space="0" w:color="D9D9E3"/>
                      </w:divBdr>
                      <w:divsChild>
                        <w:div w:id="1596285421">
                          <w:marLeft w:val="0"/>
                          <w:marRight w:val="0"/>
                          <w:marTop w:val="0"/>
                          <w:marBottom w:val="0"/>
                          <w:divBdr>
                            <w:top w:val="none" w:sz="0" w:space="0" w:color="auto"/>
                            <w:left w:val="none" w:sz="0" w:space="0" w:color="auto"/>
                            <w:bottom w:val="none" w:sz="0" w:space="0" w:color="auto"/>
                            <w:right w:val="none" w:sz="0" w:space="0" w:color="auto"/>
                          </w:divBdr>
                          <w:divsChild>
                            <w:div w:id="464928248">
                              <w:marLeft w:val="0"/>
                              <w:marRight w:val="0"/>
                              <w:marTop w:val="100"/>
                              <w:marBottom w:val="100"/>
                              <w:divBdr>
                                <w:top w:val="single" w:sz="2" w:space="0" w:color="D9D9E3"/>
                                <w:left w:val="single" w:sz="2" w:space="0" w:color="D9D9E3"/>
                                <w:bottom w:val="single" w:sz="2" w:space="0" w:color="D9D9E3"/>
                                <w:right w:val="single" w:sz="2" w:space="0" w:color="D9D9E3"/>
                              </w:divBdr>
                              <w:divsChild>
                                <w:div w:id="1493328386">
                                  <w:marLeft w:val="0"/>
                                  <w:marRight w:val="0"/>
                                  <w:marTop w:val="0"/>
                                  <w:marBottom w:val="0"/>
                                  <w:divBdr>
                                    <w:top w:val="single" w:sz="2" w:space="0" w:color="D9D9E3"/>
                                    <w:left w:val="single" w:sz="2" w:space="0" w:color="D9D9E3"/>
                                    <w:bottom w:val="single" w:sz="2" w:space="0" w:color="D9D9E3"/>
                                    <w:right w:val="single" w:sz="2" w:space="0" w:color="D9D9E3"/>
                                  </w:divBdr>
                                  <w:divsChild>
                                    <w:div w:id="1338728093">
                                      <w:marLeft w:val="0"/>
                                      <w:marRight w:val="0"/>
                                      <w:marTop w:val="0"/>
                                      <w:marBottom w:val="0"/>
                                      <w:divBdr>
                                        <w:top w:val="single" w:sz="2" w:space="0" w:color="D9D9E3"/>
                                        <w:left w:val="single" w:sz="2" w:space="0" w:color="D9D9E3"/>
                                        <w:bottom w:val="single" w:sz="2" w:space="0" w:color="D9D9E3"/>
                                        <w:right w:val="single" w:sz="2" w:space="0" w:color="D9D9E3"/>
                                      </w:divBdr>
                                      <w:divsChild>
                                        <w:div w:id="1858736888">
                                          <w:marLeft w:val="0"/>
                                          <w:marRight w:val="0"/>
                                          <w:marTop w:val="0"/>
                                          <w:marBottom w:val="0"/>
                                          <w:divBdr>
                                            <w:top w:val="single" w:sz="2" w:space="0" w:color="D9D9E3"/>
                                            <w:left w:val="single" w:sz="2" w:space="0" w:color="D9D9E3"/>
                                            <w:bottom w:val="single" w:sz="2" w:space="0" w:color="D9D9E3"/>
                                            <w:right w:val="single" w:sz="2" w:space="0" w:color="D9D9E3"/>
                                          </w:divBdr>
                                          <w:divsChild>
                                            <w:div w:id="2035155914">
                                              <w:marLeft w:val="0"/>
                                              <w:marRight w:val="0"/>
                                              <w:marTop w:val="0"/>
                                              <w:marBottom w:val="0"/>
                                              <w:divBdr>
                                                <w:top w:val="single" w:sz="2" w:space="0" w:color="D9D9E3"/>
                                                <w:left w:val="single" w:sz="2" w:space="0" w:color="D9D9E3"/>
                                                <w:bottom w:val="single" w:sz="2" w:space="0" w:color="D9D9E3"/>
                                                <w:right w:val="single" w:sz="2" w:space="0" w:color="D9D9E3"/>
                                              </w:divBdr>
                                              <w:divsChild>
                                                <w:div w:id="140117502">
                                                  <w:marLeft w:val="0"/>
                                                  <w:marRight w:val="0"/>
                                                  <w:marTop w:val="0"/>
                                                  <w:marBottom w:val="0"/>
                                                  <w:divBdr>
                                                    <w:top w:val="single" w:sz="2" w:space="0" w:color="D9D9E3"/>
                                                    <w:left w:val="single" w:sz="2" w:space="0" w:color="D9D9E3"/>
                                                    <w:bottom w:val="single" w:sz="2" w:space="0" w:color="D9D9E3"/>
                                                    <w:right w:val="single" w:sz="2" w:space="0" w:color="D9D9E3"/>
                                                  </w:divBdr>
                                                  <w:divsChild>
                                                    <w:div w:id="1058018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33282086">
          <w:marLeft w:val="0"/>
          <w:marRight w:val="0"/>
          <w:marTop w:val="0"/>
          <w:marBottom w:val="0"/>
          <w:divBdr>
            <w:top w:val="none" w:sz="0" w:space="0" w:color="auto"/>
            <w:left w:val="none" w:sz="0" w:space="0" w:color="auto"/>
            <w:bottom w:val="none" w:sz="0" w:space="0" w:color="auto"/>
            <w:right w:val="none" w:sz="0" w:space="0" w:color="auto"/>
          </w:divBdr>
        </w:div>
      </w:divsChild>
    </w:div>
    <w:div w:id="1093433896">
      <w:bodyDiv w:val="1"/>
      <w:marLeft w:val="0"/>
      <w:marRight w:val="0"/>
      <w:marTop w:val="0"/>
      <w:marBottom w:val="0"/>
      <w:divBdr>
        <w:top w:val="none" w:sz="0" w:space="0" w:color="auto"/>
        <w:left w:val="none" w:sz="0" w:space="0" w:color="auto"/>
        <w:bottom w:val="none" w:sz="0" w:space="0" w:color="auto"/>
        <w:right w:val="none" w:sz="0" w:space="0" w:color="auto"/>
      </w:divBdr>
      <w:divsChild>
        <w:div w:id="1223441273">
          <w:marLeft w:val="0"/>
          <w:marRight w:val="0"/>
          <w:marTop w:val="0"/>
          <w:marBottom w:val="0"/>
          <w:divBdr>
            <w:top w:val="single" w:sz="2" w:space="0" w:color="D9D9E3"/>
            <w:left w:val="single" w:sz="2" w:space="0" w:color="D9D9E3"/>
            <w:bottom w:val="single" w:sz="2" w:space="0" w:color="D9D9E3"/>
            <w:right w:val="single" w:sz="2" w:space="0" w:color="D9D9E3"/>
          </w:divBdr>
          <w:divsChild>
            <w:div w:id="1632202635">
              <w:marLeft w:val="0"/>
              <w:marRight w:val="0"/>
              <w:marTop w:val="0"/>
              <w:marBottom w:val="0"/>
              <w:divBdr>
                <w:top w:val="single" w:sz="2" w:space="0" w:color="D9D9E3"/>
                <w:left w:val="single" w:sz="2" w:space="0" w:color="D9D9E3"/>
                <w:bottom w:val="single" w:sz="2" w:space="0" w:color="D9D9E3"/>
                <w:right w:val="single" w:sz="2" w:space="0" w:color="D9D9E3"/>
              </w:divBdr>
              <w:divsChild>
                <w:div w:id="347214578">
                  <w:marLeft w:val="0"/>
                  <w:marRight w:val="0"/>
                  <w:marTop w:val="0"/>
                  <w:marBottom w:val="0"/>
                  <w:divBdr>
                    <w:top w:val="single" w:sz="2" w:space="0" w:color="D9D9E3"/>
                    <w:left w:val="single" w:sz="2" w:space="0" w:color="D9D9E3"/>
                    <w:bottom w:val="single" w:sz="2" w:space="0" w:color="D9D9E3"/>
                    <w:right w:val="single" w:sz="2" w:space="0" w:color="D9D9E3"/>
                  </w:divBdr>
                  <w:divsChild>
                    <w:div w:id="872571795">
                      <w:marLeft w:val="0"/>
                      <w:marRight w:val="0"/>
                      <w:marTop w:val="0"/>
                      <w:marBottom w:val="0"/>
                      <w:divBdr>
                        <w:top w:val="single" w:sz="2" w:space="0" w:color="D9D9E3"/>
                        <w:left w:val="single" w:sz="2" w:space="0" w:color="D9D9E3"/>
                        <w:bottom w:val="single" w:sz="2" w:space="0" w:color="D9D9E3"/>
                        <w:right w:val="single" w:sz="2" w:space="0" w:color="D9D9E3"/>
                      </w:divBdr>
                      <w:divsChild>
                        <w:div w:id="1920748984">
                          <w:marLeft w:val="0"/>
                          <w:marRight w:val="0"/>
                          <w:marTop w:val="0"/>
                          <w:marBottom w:val="0"/>
                          <w:divBdr>
                            <w:top w:val="none" w:sz="0" w:space="0" w:color="auto"/>
                            <w:left w:val="none" w:sz="0" w:space="0" w:color="auto"/>
                            <w:bottom w:val="none" w:sz="0" w:space="0" w:color="auto"/>
                            <w:right w:val="none" w:sz="0" w:space="0" w:color="auto"/>
                          </w:divBdr>
                          <w:divsChild>
                            <w:div w:id="1440836168">
                              <w:marLeft w:val="0"/>
                              <w:marRight w:val="0"/>
                              <w:marTop w:val="100"/>
                              <w:marBottom w:val="100"/>
                              <w:divBdr>
                                <w:top w:val="single" w:sz="2" w:space="0" w:color="D9D9E3"/>
                                <w:left w:val="single" w:sz="2" w:space="0" w:color="D9D9E3"/>
                                <w:bottom w:val="single" w:sz="2" w:space="0" w:color="D9D9E3"/>
                                <w:right w:val="single" w:sz="2" w:space="0" w:color="D9D9E3"/>
                              </w:divBdr>
                              <w:divsChild>
                                <w:div w:id="2132357846">
                                  <w:marLeft w:val="0"/>
                                  <w:marRight w:val="0"/>
                                  <w:marTop w:val="0"/>
                                  <w:marBottom w:val="0"/>
                                  <w:divBdr>
                                    <w:top w:val="single" w:sz="2" w:space="0" w:color="D9D9E3"/>
                                    <w:left w:val="single" w:sz="2" w:space="0" w:color="D9D9E3"/>
                                    <w:bottom w:val="single" w:sz="2" w:space="0" w:color="D9D9E3"/>
                                    <w:right w:val="single" w:sz="2" w:space="0" w:color="D9D9E3"/>
                                  </w:divBdr>
                                  <w:divsChild>
                                    <w:div w:id="244730098">
                                      <w:marLeft w:val="0"/>
                                      <w:marRight w:val="0"/>
                                      <w:marTop w:val="0"/>
                                      <w:marBottom w:val="0"/>
                                      <w:divBdr>
                                        <w:top w:val="single" w:sz="2" w:space="0" w:color="D9D9E3"/>
                                        <w:left w:val="single" w:sz="2" w:space="0" w:color="D9D9E3"/>
                                        <w:bottom w:val="single" w:sz="2" w:space="0" w:color="D9D9E3"/>
                                        <w:right w:val="single" w:sz="2" w:space="0" w:color="D9D9E3"/>
                                      </w:divBdr>
                                      <w:divsChild>
                                        <w:div w:id="1227493651">
                                          <w:marLeft w:val="0"/>
                                          <w:marRight w:val="0"/>
                                          <w:marTop w:val="0"/>
                                          <w:marBottom w:val="0"/>
                                          <w:divBdr>
                                            <w:top w:val="single" w:sz="2" w:space="0" w:color="D9D9E3"/>
                                            <w:left w:val="single" w:sz="2" w:space="0" w:color="D9D9E3"/>
                                            <w:bottom w:val="single" w:sz="2" w:space="0" w:color="D9D9E3"/>
                                            <w:right w:val="single" w:sz="2" w:space="0" w:color="D9D9E3"/>
                                          </w:divBdr>
                                          <w:divsChild>
                                            <w:div w:id="1408067420">
                                              <w:marLeft w:val="0"/>
                                              <w:marRight w:val="0"/>
                                              <w:marTop w:val="0"/>
                                              <w:marBottom w:val="0"/>
                                              <w:divBdr>
                                                <w:top w:val="single" w:sz="2" w:space="0" w:color="D9D9E3"/>
                                                <w:left w:val="single" w:sz="2" w:space="0" w:color="D9D9E3"/>
                                                <w:bottom w:val="single" w:sz="2" w:space="0" w:color="D9D9E3"/>
                                                <w:right w:val="single" w:sz="2" w:space="0" w:color="D9D9E3"/>
                                              </w:divBdr>
                                              <w:divsChild>
                                                <w:div w:id="1468428241">
                                                  <w:marLeft w:val="0"/>
                                                  <w:marRight w:val="0"/>
                                                  <w:marTop w:val="0"/>
                                                  <w:marBottom w:val="0"/>
                                                  <w:divBdr>
                                                    <w:top w:val="single" w:sz="2" w:space="0" w:color="D9D9E3"/>
                                                    <w:left w:val="single" w:sz="2" w:space="0" w:color="D9D9E3"/>
                                                    <w:bottom w:val="single" w:sz="2" w:space="0" w:color="D9D9E3"/>
                                                    <w:right w:val="single" w:sz="2" w:space="0" w:color="D9D9E3"/>
                                                  </w:divBdr>
                                                  <w:divsChild>
                                                    <w:div w:id="3522223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61052272">
          <w:marLeft w:val="0"/>
          <w:marRight w:val="0"/>
          <w:marTop w:val="0"/>
          <w:marBottom w:val="0"/>
          <w:divBdr>
            <w:top w:val="none" w:sz="0" w:space="0" w:color="auto"/>
            <w:left w:val="none" w:sz="0" w:space="0" w:color="auto"/>
            <w:bottom w:val="none" w:sz="0" w:space="0" w:color="auto"/>
            <w:right w:val="none" w:sz="0" w:space="0" w:color="auto"/>
          </w:divBdr>
        </w:div>
      </w:divsChild>
    </w:div>
    <w:div w:id="1329555073">
      <w:bodyDiv w:val="1"/>
      <w:marLeft w:val="0"/>
      <w:marRight w:val="0"/>
      <w:marTop w:val="0"/>
      <w:marBottom w:val="0"/>
      <w:divBdr>
        <w:top w:val="none" w:sz="0" w:space="0" w:color="auto"/>
        <w:left w:val="none" w:sz="0" w:space="0" w:color="auto"/>
        <w:bottom w:val="none" w:sz="0" w:space="0" w:color="auto"/>
        <w:right w:val="none" w:sz="0" w:space="0" w:color="auto"/>
      </w:divBdr>
      <w:divsChild>
        <w:div w:id="1139498723">
          <w:marLeft w:val="0"/>
          <w:marRight w:val="0"/>
          <w:marTop w:val="0"/>
          <w:marBottom w:val="0"/>
          <w:divBdr>
            <w:top w:val="single" w:sz="2" w:space="0" w:color="D9D9E3"/>
            <w:left w:val="single" w:sz="2" w:space="0" w:color="D9D9E3"/>
            <w:bottom w:val="single" w:sz="2" w:space="0" w:color="D9D9E3"/>
            <w:right w:val="single" w:sz="2" w:space="0" w:color="D9D9E3"/>
          </w:divBdr>
          <w:divsChild>
            <w:div w:id="1443569881">
              <w:marLeft w:val="0"/>
              <w:marRight w:val="0"/>
              <w:marTop w:val="0"/>
              <w:marBottom w:val="0"/>
              <w:divBdr>
                <w:top w:val="single" w:sz="2" w:space="0" w:color="D9D9E3"/>
                <w:left w:val="single" w:sz="2" w:space="0" w:color="D9D9E3"/>
                <w:bottom w:val="single" w:sz="2" w:space="0" w:color="D9D9E3"/>
                <w:right w:val="single" w:sz="2" w:space="0" w:color="D9D9E3"/>
              </w:divBdr>
              <w:divsChild>
                <w:div w:id="912273871">
                  <w:marLeft w:val="0"/>
                  <w:marRight w:val="0"/>
                  <w:marTop w:val="0"/>
                  <w:marBottom w:val="0"/>
                  <w:divBdr>
                    <w:top w:val="single" w:sz="2" w:space="0" w:color="D9D9E3"/>
                    <w:left w:val="single" w:sz="2" w:space="0" w:color="D9D9E3"/>
                    <w:bottom w:val="single" w:sz="2" w:space="0" w:color="D9D9E3"/>
                    <w:right w:val="single" w:sz="2" w:space="0" w:color="D9D9E3"/>
                  </w:divBdr>
                  <w:divsChild>
                    <w:div w:id="1335960006">
                      <w:marLeft w:val="0"/>
                      <w:marRight w:val="0"/>
                      <w:marTop w:val="0"/>
                      <w:marBottom w:val="0"/>
                      <w:divBdr>
                        <w:top w:val="single" w:sz="2" w:space="0" w:color="D9D9E3"/>
                        <w:left w:val="single" w:sz="2" w:space="0" w:color="D9D9E3"/>
                        <w:bottom w:val="single" w:sz="2" w:space="0" w:color="D9D9E3"/>
                        <w:right w:val="single" w:sz="2" w:space="0" w:color="D9D9E3"/>
                      </w:divBdr>
                      <w:divsChild>
                        <w:div w:id="600995210">
                          <w:marLeft w:val="0"/>
                          <w:marRight w:val="0"/>
                          <w:marTop w:val="0"/>
                          <w:marBottom w:val="0"/>
                          <w:divBdr>
                            <w:top w:val="none" w:sz="0" w:space="0" w:color="auto"/>
                            <w:left w:val="none" w:sz="0" w:space="0" w:color="auto"/>
                            <w:bottom w:val="none" w:sz="0" w:space="0" w:color="auto"/>
                            <w:right w:val="none" w:sz="0" w:space="0" w:color="auto"/>
                          </w:divBdr>
                          <w:divsChild>
                            <w:div w:id="1435401072">
                              <w:marLeft w:val="0"/>
                              <w:marRight w:val="0"/>
                              <w:marTop w:val="100"/>
                              <w:marBottom w:val="100"/>
                              <w:divBdr>
                                <w:top w:val="single" w:sz="2" w:space="0" w:color="D9D9E3"/>
                                <w:left w:val="single" w:sz="2" w:space="0" w:color="D9D9E3"/>
                                <w:bottom w:val="single" w:sz="2" w:space="0" w:color="D9D9E3"/>
                                <w:right w:val="single" w:sz="2" w:space="0" w:color="D9D9E3"/>
                              </w:divBdr>
                              <w:divsChild>
                                <w:div w:id="1977298819">
                                  <w:marLeft w:val="0"/>
                                  <w:marRight w:val="0"/>
                                  <w:marTop w:val="0"/>
                                  <w:marBottom w:val="0"/>
                                  <w:divBdr>
                                    <w:top w:val="single" w:sz="2" w:space="0" w:color="D9D9E3"/>
                                    <w:left w:val="single" w:sz="2" w:space="0" w:color="D9D9E3"/>
                                    <w:bottom w:val="single" w:sz="2" w:space="0" w:color="D9D9E3"/>
                                    <w:right w:val="single" w:sz="2" w:space="0" w:color="D9D9E3"/>
                                  </w:divBdr>
                                  <w:divsChild>
                                    <w:div w:id="1444308005">
                                      <w:marLeft w:val="0"/>
                                      <w:marRight w:val="0"/>
                                      <w:marTop w:val="0"/>
                                      <w:marBottom w:val="0"/>
                                      <w:divBdr>
                                        <w:top w:val="single" w:sz="2" w:space="0" w:color="D9D9E3"/>
                                        <w:left w:val="single" w:sz="2" w:space="0" w:color="D9D9E3"/>
                                        <w:bottom w:val="single" w:sz="2" w:space="0" w:color="D9D9E3"/>
                                        <w:right w:val="single" w:sz="2" w:space="0" w:color="D9D9E3"/>
                                      </w:divBdr>
                                      <w:divsChild>
                                        <w:div w:id="1593204364">
                                          <w:marLeft w:val="0"/>
                                          <w:marRight w:val="0"/>
                                          <w:marTop w:val="0"/>
                                          <w:marBottom w:val="0"/>
                                          <w:divBdr>
                                            <w:top w:val="single" w:sz="2" w:space="0" w:color="D9D9E3"/>
                                            <w:left w:val="single" w:sz="2" w:space="0" w:color="D9D9E3"/>
                                            <w:bottom w:val="single" w:sz="2" w:space="0" w:color="D9D9E3"/>
                                            <w:right w:val="single" w:sz="2" w:space="0" w:color="D9D9E3"/>
                                          </w:divBdr>
                                          <w:divsChild>
                                            <w:div w:id="64227044">
                                              <w:marLeft w:val="0"/>
                                              <w:marRight w:val="0"/>
                                              <w:marTop w:val="0"/>
                                              <w:marBottom w:val="0"/>
                                              <w:divBdr>
                                                <w:top w:val="single" w:sz="2" w:space="0" w:color="D9D9E3"/>
                                                <w:left w:val="single" w:sz="2" w:space="0" w:color="D9D9E3"/>
                                                <w:bottom w:val="single" w:sz="2" w:space="0" w:color="D9D9E3"/>
                                                <w:right w:val="single" w:sz="2" w:space="0" w:color="D9D9E3"/>
                                              </w:divBdr>
                                              <w:divsChild>
                                                <w:div w:id="23288088">
                                                  <w:marLeft w:val="0"/>
                                                  <w:marRight w:val="0"/>
                                                  <w:marTop w:val="0"/>
                                                  <w:marBottom w:val="0"/>
                                                  <w:divBdr>
                                                    <w:top w:val="single" w:sz="2" w:space="0" w:color="D9D9E3"/>
                                                    <w:left w:val="single" w:sz="2" w:space="0" w:color="D9D9E3"/>
                                                    <w:bottom w:val="single" w:sz="2" w:space="0" w:color="D9D9E3"/>
                                                    <w:right w:val="single" w:sz="2" w:space="0" w:color="D9D9E3"/>
                                                  </w:divBdr>
                                                  <w:divsChild>
                                                    <w:div w:id="1260259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23837748">
          <w:marLeft w:val="0"/>
          <w:marRight w:val="0"/>
          <w:marTop w:val="0"/>
          <w:marBottom w:val="0"/>
          <w:divBdr>
            <w:top w:val="none" w:sz="0" w:space="0" w:color="auto"/>
            <w:left w:val="none" w:sz="0" w:space="0" w:color="auto"/>
            <w:bottom w:val="none" w:sz="0" w:space="0" w:color="auto"/>
            <w:right w:val="none" w:sz="0" w:space="0" w:color="auto"/>
          </w:divBdr>
        </w:div>
      </w:divsChild>
    </w:div>
    <w:div w:id="1333988310">
      <w:bodyDiv w:val="1"/>
      <w:marLeft w:val="0"/>
      <w:marRight w:val="0"/>
      <w:marTop w:val="0"/>
      <w:marBottom w:val="0"/>
      <w:divBdr>
        <w:top w:val="none" w:sz="0" w:space="0" w:color="auto"/>
        <w:left w:val="none" w:sz="0" w:space="0" w:color="auto"/>
        <w:bottom w:val="none" w:sz="0" w:space="0" w:color="auto"/>
        <w:right w:val="none" w:sz="0" w:space="0" w:color="auto"/>
      </w:divBdr>
    </w:div>
    <w:div w:id="1818841428">
      <w:bodyDiv w:val="1"/>
      <w:marLeft w:val="0"/>
      <w:marRight w:val="0"/>
      <w:marTop w:val="0"/>
      <w:marBottom w:val="0"/>
      <w:divBdr>
        <w:top w:val="none" w:sz="0" w:space="0" w:color="auto"/>
        <w:left w:val="none" w:sz="0" w:space="0" w:color="auto"/>
        <w:bottom w:val="none" w:sz="0" w:space="0" w:color="auto"/>
        <w:right w:val="none" w:sz="0" w:space="0" w:color="auto"/>
      </w:divBdr>
      <w:divsChild>
        <w:div w:id="1941981942">
          <w:marLeft w:val="0"/>
          <w:marRight w:val="0"/>
          <w:marTop w:val="0"/>
          <w:marBottom w:val="0"/>
          <w:divBdr>
            <w:top w:val="none" w:sz="0" w:space="0" w:color="auto"/>
            <w:left w:val="none" w:sz="0" w:space="0" w:color="auto"/>
            <w:bottom w:val="none" w:sz="0" w:space="0" w:color="auto"/>
            <w:right w:val="none" w:sz="0" w:space="0" w:color="auto"/>
          </w:divBdr>
        </w:div>
      </w:divsChild>
    </w:div>
    <w:div w:id="209061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3FE243-C56E-485A-A3B2-85CB3F914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4043</Words>
  <Characters>23046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mittal rathava</dc:creator>
  <cp:lastModifiedBy>karan sangha</cp:lastModifiedBy>
  <cp:revision>6</cp:revision>
  <dcterms:created xsi:type="dcterms:W3CDTF">2023-11-24T10:09:00Z</dcterms:created>
  <dcterms:modified xsi:type="dcterms:W3CDTF">2023-11-24T10:40:00Z</dcterms:modified>
</cp:coreProperties>
</file>