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837EEA9" w14:textId="596B184C"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34430B">
              <w:rPr>
                <w:rFonts w:asciiTheme="minorHAnsi" w:hAnsiTheme="minorHAnsi" w:cs="Calibri"/>
                <w:lang w:val="de-DE"/>
              </w:rPr>
              <w:t xml:space="preserve"> Isaiah Oino</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9242142"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LCMB7020</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FB2A200" w14:textId="6A6E2FE5"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922118">
              <w:t xml:space="preserve"> </w:t>
            </w:r>
            <w:r w:rsidR="00922118" w:rsidRPr="00922118">
              <w:rPr>
                <w:rFonts w:asciiTheme="minorHAnsi" w:hAnsiTheme="minorHAnsi" w:cs="Calibri"/>
              </w:rPr>
              <w:t>2239556</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7042968E" w14:textId="19648FE1"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922118">
              <w:t xml:space="preserve"> </w:t>
            </w:r>
            <w:r w:rsidR="00922118" w:rsidRPr="00922118">
              <w:rPr>
                <w:rFonts w:asciiTheme="minorHAnsi" w:hAnsiTheme="minorHAnsi" w:cs="Calibri"/>
                <w:b/>
                <w:bCs/>
              </w:rPr>
              <w:t>NEERAJ  BHOIRAJ</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shd w:val="clear" w:color="auto" w:fill="auto"/>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shd w:val="clear" w:color="auto" w:fill="auto"/>
            <w:vAlign w:val="center"/>
          </w:tcPr>
          <w:p w14:paraId="3F89D922" w14:textId="397C1B95" w:rsidR="00160509" w:rsidRPr="00844DE4" w:rsidRDefault="00BB715C" w:rsidP="00A30926">
            <w:pPr>
              <w:pStyle w:val="Header"/>
              <w:jc w:val="center"/>
              <w:rPr>
                <w:rFonts w:cs="Calibri"/>
              </w:rPr>
            </w:pPr>
            <w:r>
              <w:rPr>
                <w:rFonts w:cs="Calibri"/>
              </w:rPr>
              <w:t>2</w:t>
            </w:r>
            <w:r w:rsidR="00160509" w:rsidRPr="00844DE4">
              <w:rPr>
                <w:rFonts w:cs="Calibri"/>
              </w:rPr>
              <w:t>0%</w:t>
            </w:r>
          </w:p>
        </w:tc>
        <w:tc>
          <w:tcPr>
            <w:tcW w:w="1276" w:type="dxa"/>
            <w:shd w:val="clear" w:color="auto" w:fill="auto"/>
            <w:vAlign w:val="center"/>
          </w:tcPr>
          <w:p w14:paraId="265BCC4A" w14:textId="648B76EE" w:rsidR="00160509" w:rsidRPr="00844DE4" w:rsidRDefault="00922118" w:rsidP="00A30926">
            <w:pPr>
              <w:pStyle w:val="Header"/>
              <w:jc w:val="center"/>
              <w:rPr>
                <w:rFonts w:cs="Calibri"/>
              </w:rPr>
            </w:pPr>
            <w:r>
              <w:rPr>
                <w:rFonts w:cs="Calibri"/>
              </w:rPr>
              <w:t>1</w:t>
            </w:r>
            <w:r w:rsidR="007160F5">
              <w:rPr>
                <w:rFonts w:cs="Calibri"/>
              </w:rPr>
              <w:t>2</w:t>
            </w:r>
          </w:p>
        </w:tc>
        <w:tc>
          <w:tcPr>
            <w:tcW w:w="6521" w:type="dxa"/>
            <w:shd w:val="clear" w:color="auto" w:fill="auto"/>
            <w:vAlign w:val="bottom"/>
          </w:tcPr>
          <w:p w14:paraId="60F55798" w14:textId="77777777" w:rsidR="00160509" w:rsidRDefault="00160509" w:rsidP="00A30926">
            <w:pPr>
              <w:rPr>
                <w:rFonts w:asciiTheme="minorHAnsi" w:hAnsiTheme="minorHAnsi" w:cs="Calibri"/>
                <w:color w:val="000000"/>
                <w:lang w:eastAsia="zh-CN"/>
              </w:rPr>
            </w:pPr>
          </w:p>
          <w:p w14:paraId="6E8BBD0C" w14:textId="77777777" w:rsidR="00844DE4" w:rsidRDefault="00844DE4" w:rsidP="00A30926">
            <w:pPr>
              <w:rPr>
                <w:rFonts w:asciiTheme="minorHAnsi" w:hAnsiTheme="minorHAnsi" w:cs="Calibri"/>
                <w:color w:val="000000"/>
                <w:lang w:eastAsia="zh-CN"/>
              </w:rPr>
            </w:pPr>
          </w:p>
          <w:p w14:paraId="520C876D" w14:textId="77777777" w:rsidR="00922118" w:rsidRDefault="00922118" w:rsidP="00922118">
            <w:r>
              <w:t>In the abstract, could have included the policy implications. Could have also included the methodology used. Also, could have included limitations of the study.</w:t>
            </w:r>
          </w:p>
          <w:p w14:paraId="45B43019" w14:textId="77777777" w:rsidR="00922118" w:rsidRDefault="00922118" w:rsidP="00922118">
            <w:r>
              <w:t>Provided a good overview on mobile banking and digital transformation. Objectives are okay.</w:t>
            </w:r>
          </w:p>
          <w:p w14:paraId="1FF1D4C5" w14:textId="77777777" w:rsidR="00FC18FC" w:rsidRDefault="00FC18FC" w:rsidP="00A30926">
            <w:pPr>
              <w:rPr>
                <w:rFonts w:asciiTheme="minorHAnsi" w:hAnsiTheme="minorHAnsi" w:cs="Calibri"/>
                <w:color w:val="000000"/>
                <w:lang w:eastAsia="zh-CN"/>
              </w:rPr>
            </w:pPr>
          </w:p>
          <w:p w14:paraId="19938567" w14:textId="77777777" w:rsidR="00FC18FC" w:rsidRDefault="00FC18FC" w:rsidP="00A30926">
            <w:pPr>
              <w:rPr>
                <w:rFonts w:asciiTheme="minorHAnsi" w:hAnsiTheme="minorHAnsi" w:cs="Calibri"/>
                <w:color w:val="000000"/>
                <w:lang w:eastAsia="zh-CN"/>
              </w:rPr>
            </w:pPr>
          </w:p>
          <w:p w14:paraId="2AB8EBAE" w14:textId="77777777" w:rsidR="00844DE4" w:rsidRPr="00844DE4" w:rsidRDefault="00844DE4" w:rsidP="00A30926">
            <w:pPr>
              <w:rPr>
                <w:rFonts w:asciiTheme="minorHAnsi" w:hAnsiTheme="minorHAnsi" w:cs="Calibri"/>
                <w:color w:val="000000"/>
                <w:lang w:eastAsia="zh-CN"/>
              </w:rPr>
            </w:pPr>
          </w:p>
        </w:tc>
      </w:tr>
      <w:tr w:rsidR="00160509" w:rsidRPr="00844DE4" w14:paraId="258A6C7F" w14:textId="77777777" w:rsidTr="003956F5">
        <w:trPr>
          <w:trHeight w:val="872"/>
        </w:trPr>
        <w:tc>
          <w:tcPr>
            <w:tcW w:w="1844" w:type="dxa"/>
            <w:shd w:val="clear" w:color="auto" w:fill="auto"/>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shd w:val="clear" w:color="auto" w:fill="auto"/>
            <w:vAlign w:val="center"/>
          </w:tcPr>
          <w:p w14:paraId="56131F01" w14:textId="079AF5C3" w:rsidR="00160509" w:rsidRPr="00844DE4" w:rsidRDefault="00160509" w:rsidP="00366927">
            <w:pPr>
              <w:pStyle w:val="Header"/>
              <w:jc w:val="center"/>
              <w:rPr>
                <w:rFonts w:cs="Calibri"/>
              </w:rPr>
            </w:pPr>
            <w:r w:rsidRPr="00844DE4">
              <w:rPr>
                <w:rFonts w:cs="Calibri"/>
              </w:rPr>
              <w:t>20%</w:t>
            </w:r>
          </w:p>
        </w:tc>
        <w:tc>
          <w:tcPr>
            <w:tcW w:w="1276" w:type="dxa"/>
            <w:shd w:val="clear" w:color="auto" w:fill="auto"/>
            <w:vAlign w:val="center"/>
          </w:tcPr>
          <w:p w14:paraId="36995689" w14:textId="1A7997C2" w:rsidR="00160509" w:rsidRPr="00844DE4" w:rsidRDefault="00922118" w:rsidP="00A30926">
            <w:pPr>
              <w:pStyle w:val="Header"/>
              <w:jc w:val="center"/>
              <w:rPr>
                <w:rFonts w:cs="Calibri"/>
              </w:rPr>
            </w:pPr>
            <w:r>
              <w:rPr>
                <w:rFonts w:cs="Calibri"/>
              </w:rPr>
              <w:t>1</w:t>
            </w:r>
            <w:r w:rsidR="007160F5">
              <w:rPr>
                <w:rFonts w:cs="Calibri"/>
              </w:rPr>
              <w:t>2</w:t>
            </w:r>
          </w:p>
        </w:tc>
        <w:tc>
          <w:tcPr>
            <w:tcW w:w="6521" w:type="dxa"/>
            <w:shd w:val="clear" w:color="auto" w:fill="auto"/>
            <w:vAlign w:val="bottom"/>
          </w:tcPr>
          <w:p w14:paraId="2762A20D" w14:textId="77777777" w:rsidR="00160509" w:rsidRDefault="00160509" w:rsidP="00A30926">
            <w:pPr>
              <w:pStyle w:val="Header"/>
              <w:rPr>
                <w:rFonts w:cs="Calibri"/>
              </w:rPr>
            </w:pPr>
          </w:p>
          <w:p w14:paraId="3D5739AD" w14:textId="77777777" w:rsidR="00FC18FC" w:rsidRDefault="00FC18FC" w:rsidP="00A30926">
            <w:pPr>
              <w:pStyle w:val="Header"/>
              <w:rPr>
                <w:rFonts w:cs="Calibri"/>
              </w:rPr>
            </w:pPr>
          </w:p>
          <w:p w14:paraId="2B44C6FA" w14:textId="77777777" w:rsidR="00922118" w:rsidRDefault="00922118" w:rsidP="00922118">
            <w:r>
              <w:t>Provided a fairly detailed literature review on mobile banking applications but the discussion could have been more critical. Noted an increased usage in the recent years.   Good commentary on some of the challenges.</w:t>
            </w:r>
          </w:p>
          <w:p w14:paraId="4D8E337E" w14:textId="77777777" w:rsidR="00FC18FC" w:rsidRDefault="00FC18FC" w:rsidP="00A30926">
            <w:pPr>
              <w:pStyle w:val="Header"/>
              <w:rPr>
                <w:rFonts w:cs="Calibri"/>
              </w:rPr>
            </w:pPr>
          </w:p>
          <w:p w14:paraId="5BC55ADC" w14:textId="77777777" w:rsidR="00FC18FC" w:rsidRDefault="00FC18FC" w:rsidP="00A30926">
            <w:pPr>
              <w:pStyle w:val="Header"/>
              <w:rPr>
                <w:rFonts w:cs="Calibri"/>
              </w:rPr>
            </w:pPr>
          </w:p>
          <w:p w14:paraId="33999233" w14:textId="77777777" w:rsidR="00FC18FC" w:rsidRPr="00844DE4" w:rsidRDefault="00FC18FC" w:rsidP="00A30926">
            <w:pPr>
              <w:pStyle w:val="Header"/>
              <w:rPr>
                <w:rFonts w:cs="Calibri"/>
              </w:rPr>
            </w:pPr>
          </w:p>
        </w:tc>
      </w:tr>
      <w:tr w:rsidR="00160509" w:rsidRPr="00844DE4" w14:paraId="58A0D776" w14:textId="77777777" w:rsidTr="003956F5">
        <w:trPr>
          <w:trHeight w:val="872"/>
        </w:trPr>
        <w:tc>
          <w:tcPr>
            <w:tcW w:w="1844" w:type="dxa"/>
            <w:shd w:val="clear" w:color="auto" w:fill="auto"/>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shd w:val="clear" w:color="auto" w:fill="auto"/>
            <w:vAlign w:val="center"/>
          </w:tcPr>
          <w:p w14:paraId="6C52802C" w14:textId="5D01A502" w:rsidR="00160509" w:rsidRPr="00844DE4" w:rsidRDefault="00160509" w:rsidP="00A30926">
            <w:pPr>
              <w:pStyle w:val="Header"/>
              <w:jc w:val="center"/>
              <w:rPr>
                <w:rFonts w:cs="Calibri"/>
              </w:rPr>
            </w:pPr>
            <w:r w:rsidRPr="00844DE4">
              <w:rPr>
                <w:rFonts w:cs="Calibri"/>
              </w:rPr>
              <w:t>20%</w:t>
            </w:r>
          </w:p>
        </w:tc>
        <w:tc>
          <w:tcPr>
            <w:tcW w:w="1276" w:type="dxa"/>
            <w:shd w:val="clear" w:color="auto" w:fill="auto"/>
            <w:vAlign w:val="center"/>
          </w:tcPr>
          <w:p w14:paraId="340C02D5" w14:textId="4062D794" w:rsidR="00160509" w:rsidRPr="00844DE4" w:rsidRDefault="00922118" w:rsidP="00A30926">
            <w:pPr>
              <w:pStyle w:val="Header"/>
              <w:jc w:val="center"/>
              <w:rPr>
                <w:rFonts w:cs="Calibri"/>
              </w:rPr>
            </w:pPr>
            <w:r>
              <w:rPr>
                <w:rFonts w:cs="Calibri"/>
              </w:rPr>
              <w:t>1</w:t>
            </w:r>
            <w:r w:rsidR="007160F5">
              <w:rPr>
                <w:rFonts w:cs="Calibri"/>
              </w:rPr>
              <w:t>2</w:t>
            </w:r>
          </w:p>
        </w:tc>
        <w:tc>
          <w:tcPr>
            <w:tcW w:w="6521" w:type="dxa"/>
            <w:shd w:val="clear" w:color="auto" w:fill="auto"/>
            <w:vAlign w:val="bottom"/>
          </w:tcPr>
          <w:p w14:paraId="644D8E9A" w14:textId="77777777" w:rsidR="00160509" w:rsidRDefault="00160509" w:rsidP="00A30926">
            <w:pPr>
              <w:pStyle w:val="Header"/>
              <w:rPr>
                <w:rFonts w:cs="Calibri"/>
              </w:rPr>
            </w:pPr>
          </w:p>
          <w:p w14:paraId="0C1C9C35" w14:textId="77777777" w:rsidR="00FC18FC" w:rsidRDefault="00FC18FC" w:rsidP="00A30926">
            <w:pPr>
              <w:pStyle w:val="Header"/>
              <w:rPr>
                <w:rFonts w:cs="Calibri"/>
              </w:rPr>
            </w:pPr>
          </w:p>
          <w:p w14:paraId="73F8D858" w14:textId="77777777" w:rsidR="00922118" w:rsidRDefault="00922118" w:rsidP="00922118">
            <w:r>
              <w:t>Followed the research onion closely and fairly justified. The data collection could have been detailed on the design. For example, was there any piloting of the questionnaire?</w:t>
            </w:r>
          </w:p>
          <w:p w14:paraId="3242BE98" w14:textId="77777777" w:rsidR="00071F61" w:rsidRDefault="00071F61" w:rsidP="00A30926">
            <w:pPr>
              <w:pStyle w:val="Header"/>
              <w:rPr>
                <w:rFonts w:cs="Calibri"/>
              </w:rPr>
            </w:pPr>
          </w:p>
          <w:p w14:paraId="07FEE379" w14:textId="77777777" w:rsidR="00FC18FC" w:rsidRDefault="00FC18FC" w:rsidP="00A30926">
            <w:pPr>
              <w:pStyle w:val="Header"/>
              <w:rPr>
                <w:rFonts w:cs="Calibri"/>
              </w:rPr>
            </w:pPr>
          </w:p>
          <w:p w14:paraId="4BD5801E" w14:textId="77777777" w:rsidR="00FC18FC" w:rsidRPr="00844DE4" w:rsidRDefault="00FC18FC" w:rsidP="00A30926">
            <w:pPr>
              <w:pStyle w:val="Header"/>
              <w:rPr>
                <w:rFonts w:cs="Calibri"/>
              </w:rPr>
            </w:pPr>
          </w:p>
        </w:tc>
      </w:tr>
      <w:tr w:rsidR="00160509" w:rsidRPr="00844DE4" w14:paraId="6CEC4483" w14:textId="77777777" w:rsidTr="003956F5">
        <w:trPr>
          <w:trHeight w:val="872"/>
        </w:trPr>
        <w:tc>
          <w:tcPr>
            <w:tcW w:w="1844" w:type="dxa"/>
            <w:shd w:val="clear" w:color="auto" w:fill="auto"/>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shd w:val="clear" w:color="auto" w:fill="auto"/>
            <w:vAlign w:val="center"/>
          </w:tcPr>
          <w:p w14:paraId="704AFEB9" w14:textId="16582FA8" w:rsidR="00160509" w:rsidRPr="00844DE4" w:rsidRDefault="00160509" w:rsidP="00366927">
            <w:pPr>
              <w:pStyle w:val="Header"/>
              <w:jc w:val="center"/>
              <w:rPr>
                <w:rFonts w:cs="Calibri"/>
              </w:rPr>
            </w:pPr>
            <w:r w:rsidRPr="00844DE4">
              <w:rPr>
                <w:rFonts w:cs="Calibri"/>
              </w:rPr>
              <w:t>2</w:t>
            </w:r>
            <w:r w:rsidR="00BB715C">
              <w:rPr>
                <w:rFonts w:cs="Calibri"/>
              </w:rPr>
              <w:t>0</w:t>
            </w:r>
            <w:r w:rsidRPr="00844DE4">
              <w:rPr>
                <w:rFonts w:cs="Calibri"/>
              </w:rPr>
              <w:t>%</w:t>
            </w:r>
          </w:p>
        </w:tc>
        <w:tc>
          <w:tcPr>
            <w:tcW w:w="1276" w:type="dxa"/>
            <w:shd w:val="clear" w:color="auto" w:fill="auto"/>
            <w:vAlign w:val="center"/>
          </w:tcPr>
          <w:p w14:paraId="081AF693" w14:textId="24019236" w:rsidR="00160509" w:rsidRPr="00844DE4" w:rsidRDefault="00922118" w:rsidP="00A30926">
            <w:pPr>
              <w:pStyle w:val="Header"/>
              <w:jc w:val="center"/>
              <w:rPr>
                <w:rFonts w:cs="Calibri"/>
              </w:rPr>
            </w:pPr>
            <w:r>
              <w:rPr>
                <w:rFonts w:cs="Calibri"/>
              </w:rPr>
              <w:t>1</w:t>
            </w:r>
            <w:r w:rsidR="007160F5">
              <w:rPr>
                <w:rFonts w:cs="Calibri"/>
              </w:rPr>
              <w:t>1</w:t>
            </w:r>
          </w:p>
        </w:tc>
        <w:tc>
          <w:tcPr>
            <w:tcW w:w="6521" w:type="dxa"/>
            <w:shd w:val="clear" w:color="auto" w:fill="auto"/>
            <w:vAlign w:val="bottom"/>
          </w:tcPr>
          <w:p w14:paraId="34DF4CCE" w14:textId="77777777" w:rsidR="00160509" w:rsidRDefault="00160509" w:rsidP="00A30926">
            <w:pPr>
              <w:pStyle w:val="Header"/>
              <w:rPr>
                <w:rFonts w:cs="Calibri"/>
              </w:rPr>
            </w:pPr>
          </w:p>
          <w:p w14:paraId="07CD5949" w14:textId="77777777" w:rsidR="00366927" w:rsidRDefault="00366927" w:rsidP="00A30926">
            <w:pPr>
              <w:pStyle w:val="Header"/>
              <w:rPr>
                <w:rFonts w:cs="Calibri"/>
              </w:rPr>
            </w:pPr>
          </w:p>
          <w:p w14:paraId="66E9C5C7" w14:textId="69BD5B9C" w:rsidR="00366927" w:rsidRDefault="00922118" w:rsidP="00A30926">
            <w:pPr>
              <w:pStyle w:val="Header"/>
              <w:rPr>
                <w:rFonts w:cs="Calibri"/>
              </w:rPr>
            </w:pPr>
            <w:r>
              <w:t>In the analysis, could have provided an overview of banking industry. Provided descriptive statistics. Run a regression analysis and identify the significance of the variables. The interpretation of the results was fair. Good commentary on the usage</w:t>
            </w:r>
          </w:p>
          <w:p w14:paraId="2F368618" w14:textId="77777777" w:rsidR="00366927" w:rsidRDefault="00366927" w:rsidP="00A30926">
            <w:pPr>
              <w:pStyle w:val="Header"/>
              <w:rPr>
                <w:rFonts w:cs="Calibri"/>
              </w:rPr>
            </w:pPr>
          </w:p>
          <w:p w14:paraId="0D721715" w14:textId="77777777" w:rsidR="00160509" w:rsidRPr="00844DE4" w:rsidRDefault="00160509" w:rsidP="00A30926">
            <w:pPr>
              <w:pStyle w:val="Header"/>
              <w:rPr>
                <w:rFonts w:cs="Calibri"/>
              </w:rPr>
            </w:pPr>
          </w:p>
        </w:tc>
      </w:tr>
      <w:tr w:rsidR="00160509" w:rsidRPr="00844DE4" w14:paraId="6F7EA748" w14:textId="77777777" w:rsidTr="003956F5">
        <w:trPr>
          <w:trHeight w:val="872"/>
        </w:trPr>
        <w:tc>
          <w:tcPr>
            <w:tcW w:w="1844" w:type="dxa"/>
            <w:shd w:val="clear" w:color="auto" w:fill="auto"/>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 xml:space="preserve">Transferable Skills for Life and </w:t>
            </w:r>
            <w:r w:rsidR="00627077" w:rsidRPr="00627077">
              <w:rPr>
                <w:bCs/>
              </w:rPr>
              <w:lastRenderedPageBreak/>
              <w:t>Professional Practice</w:t>
            </w:r>
          </w:p>
        </w:tc>
        <w:tc>
          <w:tcPr>
            <w:tcW w:w="850" w:type="dxa"/>
            <w:shd w:val="clear" w:color="auto" w:fill="auto"/>
            <w:vAlign w:val="center"/>
          </w:tcPr>
          <w:p w14:paraId="626D92B6" w14:textId="512ED013" w:rsidR="00160509" w:rsidRPr="00844DE4" w:rsidRDefault="00BB715C" w:rsidP="00366927">
            <w:pPr>
              <w:pStyle w:val="Header"/>
              <w:jc w:val="center"/>
              <w:rPr>
                <w:rFonts w:cs="Calibri"/>
              </w:rPr>
            </w:pPr>
            <w:r>
              <w:rPr>
                <w:rFonts w:cs="Calibri"/>
              </w:rPr>
              <w:lastRenderedPageBreak/>
              <w:t>2</w:t>
            </w:r>
            <w:r w:rsidR="00160509" w:rsidRPr="00844DE4">
              <w:rPr>
                <w:rFonts w:cs="Calibri"/>
              </w:rPr>
              <w:t>0%</w:t>
            </w:r>
          </w:p>
        </w:tc>
        <w:tc>
          <w:tcPr>
            <w:tcW w:w="1276" w:type="dxa"/>
            <w:shd w:val="clear" w:color="auto" w:fill="auto"/>
            <w:vAlign w:val="center"/>
          </w:tcPr>
          <w:p w14:paraId="20A24814" w14:textId="4B74AE78" w:rsidR="00160509" w:rsidRPr="00844DE4" w:rsidRDefault="007160F5" w:rsidP="00A30926">
            <w:pPr>
              <w:pStyle w:val="Header"/>
              <w:jc w:val="center"/>
              <w:rPr>
                <w:rFonts w:cs="Calibri"/>
              </w:rPr>
            </w:pPr>
            <w:r>
              <w:rPr>
                <w:rFonts w:cs="Calibri"/>
              </w:rPr>
              <w:t>8</w:t>
            </w:r>
          </w:p>
        </w:tc>
        <w:tc>
          <w:tcPr>
            <w:tcW w:w="6521" w:type="dxa"/>
            <w:shd w:val="clear" w:color="auto" w:fill="auto"/>
            <w:vAlign w:val="bottom"/>
          </w:tcPr>
          <w:p w14:paraId="7574B71F" w14:textId="77777777" w:rsidR="00922118" w:rsidRDefault="00922118" w:rsidP="00922118">
            <w:r>
              <w:t>The presentation of tables could be better.</w:t>
            </w:r>
          </w:p>
          <w:p w14:paraId="0CB3F9B1" w14:textId="77777777" w:rsidR="00160509" w:rsidRPr="00844DE4" w:rsidRDefault="00160509" w:rsidP="00A30926">
            <w:pPr>
              <w:pStyle w:val="Header"/>
              <w:rPr>
                <w:rFonts w:cs="Calibri"/>
              </w:rPr>
            </w:pPr>
          </w:p>
        </w:tc>
      </w:tr>
      <w:tr w:rsidR="00160509" w:rsidRPr="00844DE4" w14:paraId="7938B393" w14:textId="77777777" w:rsidTr="003956F5">
        <w:tc>
          <w:tcPr>
            <w:tcW w:w="1844" w:type="dxa"/>
            <w:shd w:val="clear" w:color="auto" w:fill="auto"/>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shd w:val="clear" w:color="auto" w:fill="auto"/>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shd w:val="clear" w:color="auto" w:fill="auto"/>
            <w:vAlign w:val="center"/>
          </w:tcPr>
          <w:p w14:paraId="715A98AA" w14:textId="10BCDE66" w:rsidR="00160509" w:rsidRPr="00844DE4" w:rsidRDefault="007160F5" w:rsidP="00A30926">
            <w:pPr>
              <w:pStyle w:val="Header"/>
              <w:jc w:val="center"/>
              <w:rPr>
                <w:rFonts w:cs="Calibri"/>
              </w:rPr>
            </w:pPr>
            <w:r>
              <w:rPr>
                <w:rFonts w:cs="Calibri"/>
              </w:rPr>
              <w:t>55</w:t>
            </w:r>
          </w:p>
        </w:tc>
        <w:tc>
          <w:tcPr>
            <w:tcW w:w="6521" w:type="dxa"/>
            <w:shd w:val="clear" w:color="auto" w:fill="auto"/>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p>
          <w:p w14:paraId="2BD488AA" w14:textId="77777777" w:rsidR="00A013CB" w:rsidRDefault="00A013CB" w:rsidP="00A30926">
            <w:pPr>
              <w:pStyle w:val="Header"/>
              <w:rPr>
                <w:rFonts w:cs="Calibri"/>
                <w:sz w:val="20"/>
                <w:szCs w:val="20"/>
              </w:rPr>
            </w:pPr>
          </w:p>
          <w:p w14:paraId="2366DB92" w14:textId="77777777" w:rsidR="009F030F" w:rsidRDefault="009F030F" w:rsidP="00A30926">
            <w:pPr>
              <w:pStyle w:val="Header"/>
              <w:rPr>
                <w:rFonts w:cs="Calibri"/>
                <w:sz w:val="20"/>
                <w:szCs w:val="20"/>
              </w:rPr>
            </w:pPr>
          </w:p>
          <w:p w14:paraId="3D749E72" w14:textId="77777777" w:rsidR="009F030F" w:rsidRDefault="009F030F" w:rsidP="00A30926">
            <w:pPr>
              <w:pStyle w:val="Header"/>
              <w:rPr>
                <w:rFonts w:cs="Calibri"/>
                <w:sz w:val="20"/>
                <w:szCs w:val="20"/>
              </w:rPr>
            </w:pP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B2A8A5" w14:textId="77777777" w:rsidR="00580859" w:rsidRDefault="00580859" w:rsidP="003E76A2">
      <w:r>
        <w:separator/>
      </w:r>
    </w:p>
  </w:endnote>
  <w:endnote w:type="continuationSeparator" w:id="0">
    <w:p w14:paraId="72B81E71" w14:textId="77777777" w:rsidR="00580859" w:rsidRDefault="00580859" w:rsidP="003E76A2">
      <w:r>
        <w:continuationSeparator/>
      </w:r>
    </w:p>
  </w:endnote>
  <w:endnote w:type="continuationNotice" w:id="1">
    <w:p w14:paraId="481AA7DA" w14:textId="77777777" w:rsidR="00580859" w:rsidRDefault="005808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220D34" w14:textId="77777777" w:rsidR="00580859" w:rsidRDefault="00580859" w:rsidP="003E76A2">
      <w:r>
        <w:separator/>
      </w:r>
    </w:p>
  </w:footnote>
  <w:footnote w:type="continuationSeparator" w:id="0">
    <w:p w14:paraId="31272025" w14:textId="77777777" w:rsidR="00580859" w:rsidRDefault="00580859" w:rsidP="003E76A2">
      <w:r>
        <w:continuationSeparator/>
      </w:r>
    </w:p>
  </w:footnote>
  <w:footnote w:type="continuationNotice" w:id="1">
    <w:p w14:paraId="0641CB27" w14:textId="77777777" w:rsidR="00580859" w:rsidRDefault="00580859"/>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71F61"/>
    <w:rsid w:val="00127072"/>
    <w:rsid w:val="00160509"/>
    <w:rsid w:val="00167936"/>
    <w:rsid w:val="00197DE6"/>
    <w:rsid w:val="001B0DAA"/>
    <w:rsid w:val="001C20BE"/>
    <w:rsid w:val="00232DEB"/>
    <w:rsid w:val="00245033"/>
    <w:rsid w:val="002644D2"/>
    <w:rsid w:val="002833BF"/>
    <w:rsid w:val="0034430B"/>
    <w:rsid w:val="0035292C"/>
    <w:rsid w:val="00366927"/>
    <w:rsid w:val="00387F4E"/>
    <w:rsid w:val="003956F5"/>
    <w:rsid w:val="003A44D5"/>
    <w:rsid w:val="003E76A2"/>
    <w:rsid w:val="004221C5"/>
    <w:rsid w:val="004326F5"/>
    <w:rsid w:val="0044103B"/>
    <w:rsid w:val="004B56B6"/>
    <w:rsid w:val="004C415A"/>
    <w:rsid w:val="004D4062"/>
    <w:rsid w:val="00514597"/>
    <w:rsid w:val="00580859"/>
    <w:rsid w:val="005B06E9"/>
    <w:rsid w:val="00603D8C"/>
    <w:rsid w:val="00604D26"/>
    <w:rsid w:val="00606798"/>
    <w:rsid w:val="00627077"/>
    <w:rsid w:val="006542B8"/>
    <w:rsid w:val="007015EE"/>
    <w:rsid w:val="00705C9C"/>
    <w:rsid w:val="007160F5"/>
    <w:rsid w:val="00736512"/>
    <w:rsid w:val="0081474E"/>
    <w:rsid w:val="00834569"/>
    <w:rsid w:val="00844DE4"/>
    <w:rsid w:val="00875CDF"/>
    <w:rsid w:val="00887819"/>
    <w:rsid w:val="009166FC"/>
    <w:rsid w:val="00922118"/>
    <w:rsid w:val="009C6514"/>
    <w:rsid w:val="009F030F"/>
    <w:rsid w:val="00A013CB"/>
    <w:rsid w:val="00A30926"/>
    <w:rsid w:val="00A5072F"/>
    <w:rsid w:val="00B466BE"/>
    <w:rsid w:val="00BB715C"/>
    <w:rsid w:val="00C4635D"/>
    <w:rsid w:val="00D12369"/>
    <w:rsid w:val="00D51F84"/>
    <w:rsid w:val="00DF64EA"/>
    <w:rsid w:val="00E14B1E"/>
    <w:rsid w:val="00E155B9"/>
    <w:rsid w:val="00E8290E"/>
    <w:rsid w:val="00E84456"/>
    <w:rsid w:val="00F020A3"/>
    <w:rsid w:val="00F3380E"/>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285</Words>
  <Characters>1625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Bart Plange</cp:lastModifiedBy>
  <cp:revision>4</cp:revision>
  <dcterms:created xsi:type="dcterms:W3CDTF">2024-07-15T11:13:00Z</dcterms:created>
  <dcterms:modified xsi:type="dcterms:W3CDTF">2024-07-17T08:13:00Z</dcterms:modified>
</cp:coreProperties>
</file>