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7A7B7C34" w:rsidR="00986B43" w:rsidRPr="00C316A9" w:rsidRDefault="00986B43" w:rsidP="005D3F07">
            <w:pPr>
              <w:overflowPunct/>
              <w:autoSpaceDE/>
              <w:autoSpaceDN/>
              <w:adjustRightInd/>
              <w:ind w:right="-957"/>
              <w:textAlignment w:val="auto"/>
              <w:rPr>
                <w:rFonts w:ascii="Times New Roman" w:hAnsi="Times New Roman" w:cs="Times New Roman"/>
                <w:b/>
                <w:color w:val="auto"/>
                <w:sz w:val="44"/>
                <w:szCs w:val="44"/>
              </w:rPr>
            </w:pPr>
            <w:r w:rsidRPr="00C316A9">
              <w:rPr>
                <w:rFonts w:ascii="Times New Roman" w:hAnsi="Times New Roman" w:cs="Times New Roman"/>
                <w:b/>
                <w:color w:val="auto"/>
                <w:sz w:val="44"/>
                <w:szCs w:val="44"/>
              </w:rPr>
              <w:t>Learner’s name:</w:t>
            </w:r>
            <w:r w:rsidR="00247265" w:rsidRPr="00C316A9">
              <w:rPr>
                <w:rFonts w:ascii="Times New Roman" w:hAnsi="Times New Roman" w:cs="Times New Roman"/>
                <w:b/>
                <w:color w:val="auto"/>
                <w:sz w:val="44"/>
                <w:szCs w:val="44"/>
              </w:rPr>
              <w:t xml:space="preserve"> </w:t>
            </w:r>
            <w:r w:rsidR="00C316A9" w:rsidRPr="00C316A9">
              <w:rPr>
                <w:rFonts w:ascii="Times New Roman" w:hAnsi="Times New Roman" w:cs="Times New Roman"/>
                <w:b/>
                <w:color w:val="auto"/>
                <w:sz w:val="44"/>
                <w:szCs w:val="44"/>
              </w:rPr>
              <w:t>Jenny Thomas</w:t>
            </w:r>
          </w:p>
          <w:p w14:paraId="0B6CD0DB" w14:textId="689515B5" w:rsidR="009C337F" w:rsidRPr="00C316A9" w:rsidRDefault="009C337F" w:rsidP="005D3F07">
            <w:pPr>
              <w:overflowPunct/>
              <w:autoSpaceDE/>
              <w:autoSpaceDN/>
              <w:adjustRightInd/>
              <w:ind w:right="-957"/>
              <w:textAlignment w:val="auto"/>
              <w:rPr>
                <w:rFonts w:ascii="Times New Roman" w:hAnsi="Times New Roman" w:cs="Times New Roman"/>
                <w:b/>
                <w:color w:val="auto"/>
                <w:sz w:val="44"/>
                <w:szCs w:val="44"/>
              </w:rPr>
            </w:pPr>
          </w:p>
          <w:p w14:paraId="3A6EAAC7" w14:textId="7D44D4D8" w:rsidR="009C337F" w:rsidRPr="00C316A9" w:rsidRDefault="009C337F" w:rsidP="005D3F07">
            <w:pPr>
              <w:overflowPunct/>
              <w:autoSpaceDE/>
              <w:autoSpaceDN/>
              <w:adjustRightInd/>
              <w:ind w:right="-957"/>
              <w:textAlignment w:val="auto"/>
              <w:rPr>
                <w:rFonts w:ascii="Times New Roman" w:hAnsi="Times New Roman" w:cs="Times New Roman"/>
                <w:b/>
                <w:color w:val="auto"/>
                <w:sz w:val="44"/>
                <w:szCs w:val="44"/>
              </w:rPr>
            </w:pPr>
            <w:r w:rsidRPr="00C316A9">
              <w:rPr>
                <w:rFonts w:ascii="Times New Roman" w:hAnsi="Times New Roman" w:cs="Times New Roman"/>
                <w:b/>
                <w:color w:val="auto"/>
                <w:sz w:val="44"/>
                <w:szCs w:val="44"/>
              </w:rPr>
              <w:t>Email address:</w:t>
            </w:r>
            <w:r w:rsidR="00C316A9" w:rsidRPr="00C316A9">
              <w:rPr>
                <w:rFonts w:ascii="Times New Roman" w:hAnsi="Times New Roman" w:cs="Times New Roman"/>
                <w:b/>
                <w:color w:val="auto"/>
                <w:sz w:val="44"/>
                <w:szCs w:val="44"/>
              </w:rPr>
              <w:t xml:space="preserve"> 2520757</w:t>
            </w:r>
            <w:r w:rsidR="00C316A9">
              <w:rPr>
                <w:rFonts w:ascii="Times New Roman" w:hAnsi="Times New Roman" w:cs="Times New Roman"/>
                <w:b/>
                <w:color w:val="auto"/>
                <w:sz w:val="44"/>
                <w:szCs w:val="44"/>
              </w:rPr>
              <w:t>@student.uwtsd.ac.uk</w:t>
            </w:r>
          </w:p>
          <w:p w14:paraId="22E38809" w14:textId="77777777" w:rsidR="00986B43" w:rsidRPr="00C316A9" w:rsidRDefault="00986B43" w:rsidP="005D3F07">
            <w:pPr>
              <w:overflowPunct/>
              <w:autoSpaceDE/>
              <w:autoSpaceDN/>
              <w:adjustRightInd/>
              <w:ind w:right="-957"/>
              <w:textAlignment w:val="auto"/>
              <w:rPr>
                <w:rFonts w:ascii="Times New Roman" w:hAnsi="Times New Roman" w:cs="Times New Roman"/>
                <w:b/>
                <w:color w:val="auto"/>
                <w:sz w:val="44"/>
                <w:szCs w:val="44"/>
              </w:rPr>
            </w:pPr>
          </w:p>
          <w:p w14:paraId="0DE696B2" w14:textId="095358A8" w:rsidR="00F927A1" w:rsidRPr="00C316A9" w:rsidRDefault="0085230E" w:rsidP="005D3F07">
            <w:pPr>
              <w:overflowPunct/>
              <w:autoSpaceDE/>
              <w:autoSpaceDN/>
              <w:adjustRightInd/>
              <w:ind w:right="-957"/>
              <w:textAlignment w:val="auto"/>
              <w:rPr>
                <w:rFonts w:ascii="Times New Roman" w:hAnsi="Times New Roman" w:cs="Times New Roman"/>
                <w:b/>
                <w:color w:val="auto"/>
                <w:sz w:val="44"/>
                <w:szCs w:val="44"/>
              </w:rPr>
            </w:pPr>
            <w:r w:rsidRPr="00C316A9">
              <w:rPr>
                <w:rFonts w:ascii="Times New Roman" w:hAnsi="Times New Roman" w:cs="Times New Roman"/>
                <w:b/>
                <w:color w:val="auto"/>
                <w:sz w:val="44"/>
                <w:szCs w:val="44"/>
              </w:rPr>
              <w:t>Learner’s University Registration</w:t>
            </w:r>
            <w:r w:rsidR="00F927A1" w:rsidRPr="00C316A9">
              <w:rPr>
                <w:rFonts w:ascii="Times New Roman" w:hAnsi="Times New Roman" w:cs="Times New Roman"/>
                <w:b/>
                <w:color w:val="auto"/>
                <w:sz w:val="44"/>
                <w:szCs w:val="44"/>
              </w:rPr>
              <w:t xml:space="preserve"> Number:</w:t>
            </w:r>
            <w:r w:rsidR="00C316A9" w:rsidRPr="00C316A9">
              <w:rPr>
                <w:rFonts w:ascii="Times New Roman" w:hAnsi="Times New Roman" w:cs="Times New Roman"/>
                <w:b/>
                <w:color w:val="auto"/>
                <w:sz w:val="44"/>
                <w:szCs w:val="44"/>
              </w:rPr>
              <w:t xml:space="preserve"> 2520757</w:t>
            </w:r>
          </w:p>
          <w:p w14:paraId="622FD17A" w14:textId="77777777" w:rsidR="0085230E" w:rsidRPr="00C316A9" w:rsidRDefault="0085230E" w:rsidP="005D3F07">
            <w:pPr>
              <w:overflowPunct/>
              <w:autoSpaceDE/>
              <w:autoSpaceDN/>
              <w:adjustRightInd/>
              <w:ind w:right="-957"/>
              <w:textAlignment w:val="auto"/>
              <w:rPr>
                <w:rFonts w:ascii="Times New Roman" w:hAnsi="Times New Roman" w:cs="Times New Roman"/>
                <w:b/>
                <w:color w:val="auto"/>
                <w:sz w:val="44"/>
                <w:szCs w:val="44"/>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C316A9">
              <w:rPr>
                <w:rFonts w:ascii="Times New Roman" w:hAnsi="Times New Roman" w:cs="Times New Roman"/>
                <w:b/>
                <w:color w:val="auto"/>
                <w:sz w:val="44"/>
                <w:szCs w:val="44"/>
              </w:rPr>
              <w:t xml:space="preserve">Cohort: </w:t>
            </w:r>
            <w:r w:rsidR="00512AB1" w:rsidRPr="00C316A9">
              <w:rPr>
                <w:rFonts w:ascii="Times New Roman" w:hAnsi="Times New Roman" w:cs="Times New Roman"/>
                <w:b/>
                <w:color w:val="auto"/>
                <w:sz w:val="44"/>
                <w:szCs w:val="44"/>
              </w:rPr>
              <w:t>21</w:t>
            </w:r>
            <w:r w:rsidR="00AE6231" w:rsidRPr="00C316A9">
              <w:rPr>
                <w:rFonts w:ascii="Times New Roman" w:hAnsi="Times New Roman" w:cs="Times New Roman"/>
                <w:b/>
                <w:color w:val="auto"/>
                <w:sz w:val="44"/>
                <w:szCs w:val="44"/>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1572513F" w14:textId="77777777" w:rsidR="009E6077" w:rsidRPr="00CB088A" w:rsidRDefault="009E6077" w:rsidP="009E6077">
      <w:pPr>
        <w:spacing w:line="360" w:lineRule="auto"/>
        <w:ind w:left="720" w:hanging="720"/>
        <w:rPr>
          <w:sz w:val="24"/>
          <w:szCs w:val="24"/>
        </w:rPr>
      </w:pPr>
      <w:r w:rsidRPr="00CB088A">
        <w:rPr>
          <w:sz w:val="24"/>
          <w:szCs w:val="24"/>
        </w:rPr>
        <w:t xml:space="preserve">Barnet Safeguarding Adults Board (2025) </w:t>
      </w:r>
      <w:r w:rsidRPr="00CB088A">
        <w:rPr>
          <w:i/>
          <w:iCs/>
          <w:sz w:val="24"/>
          <w:szCs w:val="24"/>
        </w:rPr>
        <w:t>Professional curiosity</w:t>
      </w:r>
      <w:r w:rsidRPr="00CB088A">
        <w:rPr>
          <w:sz w:val="24"/>
          <w:szCs w:val="24"/>
        </w:rPr>
        <w:t xml:space="preserve">. Available at: </w:t>
      </w:r>
      <w:hyperlink r:id="rId11" w:history="1">
        <w:r w:rsidRPr="00CB088A">
          <w:rPr>
            <w:rStyle w:val="Hyperlink"/>
            <w:sz w:val="24"/>
            <w:szCs w:val="24"/>
          </w:rPr>
          <w:t>https://www.barnetsab.org.uk</w:t>
        </w:r>
      </w:hyperlink>
      <w:r w:rsidRPr="00CB088A">
        <w:rPr>
          <w:sz w:val="24"/>
          <w:szCs w:val="24"/>
        </w:rPr>
        <w:t xml:space="preserve"> (Accessed: 29 September 2026).</w:t>
      </w:r>
    </w:p>
    <w:p w14:paraId="5DA39D33" w14:textId="77777777" w:rsidR="009E6077" w:rsidRPr="00CB088A" w:rsidRDefault="009E6077" w:rsidP="009E6077">
      <w:pPr>
        <w:spacing w:line="360" w:lineRule="auto"/>
        <w:ind w:left="720" w:hanging="720"/>
        <w:rPr>
          <w:sz w:val="24"/>
          <w:szCs w:val="24"/>
        </w:rPr>
      </w:pPr>
      <w:r w:rsidRPr="00CB088A">
        <w:rPr>
          <w:sz w:val="24"/>
          <w:szCs w:val="24"/>
        </w:rPr>
        <w:t xml:space="preserve">BASW (2021) </w:t>
      </w:r>
      <w:r w:rsidRPr="00CB088A">
        <w:rPr>
          <w:i/>
          <w:iCs/>
          <w:sz w:val="24"/>
          <w:szCs w:val="24"/>
        </w:rPr>
        <w:t>The Professional Capabilities Framework</w:t>
      </w:r>
      <w:r w:rsidRPr="00CB088A">
        <w:rPr>
          <w:sz w:val="24"/>
          <w:szCs w:val="24"/>
        </w:rPr>
        <w:t xml:space="preserve">. Birmingham: British Association of Social Workers. Available at: </w:t>
      </w:r>
      <w:hyperlink r:id="rId12" w:history="1">
        <w:r w:rsidRPr="00CB088A">
          <w:rPr>
            <w:rStyle w:val="Hyperlink"/>
            <w:sz w:val="24"/>
            <w:szCs w:val="24"/>
          </w:rPr>
          <w:t>https://www.basw.co.uk</w:t>
        </w:r>
      </w:hyperlink>
      <w:r w:rsidRPr="00CB088A">
        <w:rPr>
          <w:sz w:val="24"/>
          <w:szCs w:val="24"/>
        </w:rPr>
        <w:t xml:space="preserve"> (Accessed: 10 September 2026).</w:t>
      </w:r>
    </w:p>
    <w:p w14:paraId="68D29A05" w14:textId="77777777" w:rsidR="009E6077" w:rsidRPr="00CB088A" w:rsidRDefault="009E6077" w:rsidP="009E6077">
      <w:pPr>
        <w:spacing w:line="360" w:lineRule="auto"/>
        <w:ind w:left="720" w:hanging="720"/>
        <w:rPr>
          <w:sz w:val="24"/>
          <w:szCs w:val="24"/>
        </w:rPr>
      </w:pPr>
      <w:r w:rsidRPr="00CB088A">
        <w:rPr>
          <w:sz w:val="24"/>
          <w:szCs w:val="24"/>
        </w:rPr>
        <w:t xml:space="preserve">Bishop, M. (2012) </w:t>
      </w:r>
      <w:r w:rsidRPr="00CB088A">
        <w:rPr>
          <w:i/>
          <w:iCs/>
          <w:sz w:val="24"/>
          <w:szCs w:val="24"/>
        </w:rPr>
        <w:t>Where social workers are going wrong on the Mental Capacity Act</w:t>
      </w:r>
      <w:r w:rsidRPr="00CB088A">
        <w:rPr>
          <w:sz w:val="24"/>
          <w:szCs w:val="24"/>
        </w:rPr>
        <w:t xml:space="preserve">. Community Care. Available at: </w:t>
      </w:r>
      <w:hyperlink r:id="rId13" w:history="1">
        <w:r w:rsidRPr="00CB088A">
          <w:rPr>
            <w:rStyle w:val="Hyperlink"/>
            <w:sz w:val="24"/>
            <w:szCs w:val="24"/>
          </w:rPr>
          <w:t>https://www.communitycare.co.uk/content/news/where-social-workers-are-going-wrong-on-the-mental-capacity-act</w:t>
        </w:r>
      </w:hyperlink>
      <w:r w:rsidRPr="00CB088A">
        <w:rPr>
          <w:sz w:val="24"/>
          <w:szCs w:val="24"/>
        </w:rPr>
        <w:t xml:space="preserve">  (Accessed: 10 September 2026). </w:t>
      </w:r>
    </w:p>
    <w:p w14:paraId="726BB29E" w14:textId="77777777" w:rsidR="009E6077" w:rsidRPr="00CB088A" w:rsidRDefault="009E6077" w:rsidP="009E6077">
      <w:pPr>
        <w:spacing w:line="360" w:lineRule="auto"/>
        <w:ind w:left="720" w:hanging="720"/>
        <w:rPr>
          <w:sz w:val="24"/>
          <w:szCs w:val="24"/>
        </w:rPr>
      </w:pPr>
      <w:r w:rsidRPr="00CB088A">
        <w:rPr>
          <w:sz w:val="24"/>
          <w:szCs w:val="24"/>
        </w:rPr>
        <w:t xml:space="preserve">Bowlby, J. (1958) ‘The nature of the child's tie to his mother’, </w:t>
      </w:r>
      <w:r w:rsidRPr="00CB088A">
        <w:rPr>
          <w:i/>
          <w:iCs/>
          <w:sz w:val="24"/>
          <w:szCs w:val="24"/>
        </w:rPr>
        <w:t>International Journal of Psychoanalysis</w:t>
      </w:r>
      <w:r w:rsidRPr="00CB088A">
        <w:rPr>
          <w:sz w:val="24"/>
          <w:szCs w:val="24"/>
        </w:rPr>
        <w:t>, 39, pp. 350-373.</w:t>
      </w:r>
    </w:p>
    <w:p w14:paraId="28B03A75" w14:textId="77777777" w:rsidR="009E6077" w:rsidRPr="00CB088A" w:rsidRDefault="009E6077" w:rsidP="009E6077">
      <w:pPr>
        <w:spacing w:line="360" w:lineRule="auto"/>
        <w:ind w:left="720" w:hanging="720"/>
        <w:rPr>
          <w:sz w:val="24"/>
          <w:szCs w:val="24"/>
        </w:rPr>
      </w:pPr>
      <w:r w:rsidRPr="00CB088A">
        <w:rPr>
          <w:sz w:val="24"/>
          <w:szCs w:val="24"/>
        </w:rPr>
        <w:t xml:space="preserve">British Medical Association (2025) </w:t>
      </w:r>
      <w:r w:rsidRPr="00CB088A">
        <w:rPr>
          <w:i/>
          <w:iCs/>
          <w:sz w:val="24"/>
          <w:szCs w:val="24"/>
        </w:rPr>
        <w:t>Mental Capacity Act guidance: England and Wales</w:t>
      </w:r>
      <w:r w:rsidRPr="00CB088A">
        <w:rPr>
          <w:sz w:val="24"/>
          <w:szCs w:val="24"/>
        </w:rPr>
        <w:t xml:space="preserve">. London: BMA. Available at: </w:t>
      </w:r>
      <w:hyperlink r:id="rId14" w:history="1">
        <w:r w:rsidRPr="00CB088A">
          <w:rPr>
            <w:rStyle w:val="Hyperlink"/>
            <w:sz w:val="24"/>
            <w:szCs w:val="24"/>
          </w:rPr>
          <w:t>https://www.bma.org.uk/media/4z1l3khg/mental-capacity-act-guidance-england-and-wales-updated-feb-2025.pdf</w:t>
        </w:r>
      </w:hyperlink>
      <w:r w:rsidRPr="00CB088A">
        <w:rPr>
          <w:sz w:val="24"/>
          <w:szCs w:val="24"/>
        </w:rPr>
        <w:t xml:space="preserve">  (Accessed: 10 September 2026). </w:t>
      </w:r>
    </w:p>
    <w:p w14:paraId="0BBF5314" w14:textId="77777777" w:rsidR="009E6077" w:rsidRPr="00CB088A" w:rsidRDefault="009E6077" w:rsidP="009E6077">
      <w:pPr>
        <w:spacing w:line="360" w:lineRule="auto"/>
        <w:ind w:left="720" w:hanging="720"/>
        <w:rPr>
          <w:sz w:val="24"/>
          <w:szCs w:val="24"/>
        </w:rPr>
      </w:pPr>
      <w:r w:rsidRPr="00CB088A">
        <w:rPr>
          <w:sz w:val="24"/>
          <w:szCs w:val="24"/>
        </w:rPr>
        <w:t xml:space="preserve">Bronfenbrenner, U. (1979) </w:t>
      </w:r>
      <w:r w:rsidRPr="00CB088A">
        <w:rPr>
          <w:i/>
          <w:iCs/>
          <w:sz w:val="24"/>
          <w:szCs w:val="24"/>
        </w:rPr>
        <w:t>The ecology of human development: Experiments by nature and design</w:t>
      </w:r>
      <w:r w:rsidRPr="00CB088A">
        <w:rPr>
          <w:sz w:val="24"/>
          <w:szCs w:val="24"/>
        </w:rPr>
        <w:t>. Cambridge, MA: Harvard University Press.</w:t>
      </w:r>
    </w:p>
    <w:p w14:paraId="45E2DF10" w14:textId="77777777" w:rsidR="009E6077" w:rsidRPr="00CB088A" w:rsidRDefault="009E6077" w:rsidP="009E6077">
      <w:pPr>
        <w:spacing w:line="360" w:lineRule="auto"/>
        <w:ind w:left="720" w:hanging="720"/>
        <w:rPr>
          <w:sz w:val="24"/>
          <w:szCs w:val="24"/>
        </w:rPr>
      </w:pPr>
      <w:r w:rsidRPr="00CB088A">
        <w:rPr>
          <w:sz w:val="24"/>
          <w:szCs w:val="24"/>
        </w:rPr>
        <w:t xml:space="preserve">Cassidy, J., Jones, J.D. and Shaver, P.R. (2014) ‘Contributions of attachment theory and research: A framework for future research, translation, and policy’, </w:t>
      </w:r>
      <w:r w:rsidRPr="00CB088A">
        <w:rPr>
          <w:i/>
          <w:iCs/>
          <w:sz w:val="24"/>
          <w:szCs w:val="24"/>
        </w:rPr>
        <w:t>Development and Psychopathology</w:t>
      </w:r>
      <w:r w:rsidRPr="00CB088A">
        <w:rPr>
          <w:sz w:val="24"/>
          <w:szCs w:val="24"/>
        </w:rPr>
        <w:t>, 25(4pt2), pp. 1415-1434.</w:t>
      </w:r>
    </w:p>
    <w:p w14:paraId="2B943684" w14:textId="77777777" w:rsidR="009E6077" w:rsidRPr="00CB088A" w:rsidRDefault="009E6077" w:rsidP="009E6077">
      <w:pPr>
        <w:spacing w:line="360" w:lineRule="auto"/>
        <w:ind w:left="720" w:hanging="720"/>
        <w:rPr>
          <w:sz w:val="24"/>
          <w:szCs w:val="24"/>
        </w:rPr>
      </w:pPr>
      <w:r w:rsidRPr="00CB088A">
        <w:rPr>
          <w:sz w:val="24"/>
          <w:szCs w:val="24"/>
        </w:rPr>
        <w:t xml:space="preserve">Children Act 1989. (1989) </w:t>
      </w:r>
      <w:r w:rsidRPr="00CB088A">
        <w:rPr>
          <w:i/>
          <w:iCs/>
          <w:sz w:val="24"/>
          <w:szCs w:val="24"/>
        </w:rPr>
        <w:t>Chapter 41</w:t>
      </w:r>
      <w:r w:rsidRPr="00CB088A">
        <w:rPr>
          <w:sz w:val="24"/>
          <w:szCs w:val="24"/>
        </w:rPr>
        <w:t xml:space="preserve">. London: HMSO. Available at: </w:t>
      </w:r>
      <w:hyperlink r:id="rId15" w:history="1">
        <w:r w:rsidRPr="00CB088A">
          <w:rPr>
            <w:rStyle w:val="Hyperlink"/>
            <w:sz w:val="24"/>
            <w:szCs w:val="24"/>
          </w:rPr>
          <w:t>https://www.legislation.gov.uk/ukpga/1989/41/contents</w:t>
        </w:r>
      </w:hyperlink>
      <w:r w:rsidRPr="00CB088A">
        <w:rPr>
          <w:sz w:val="24"/>
          <w:szCs w:val="24"/>
        </w:rPr>
        <w:t xml:space="preserve"> (Accessed: 29 September 2026).</w:t>
      </w:r>
    </w:p>
    <w:p w14:paraId="6FFC274A" w14:textId="77777777" w:rsidR="009E6077" w:rsidRPr="00CB088A" w:rsidRDefault="009E6077" w:rsidP="009E6077">
      <w:pPr>
        <w:spacing w:line="360" w:lineRule="auto"/>
        <w:ind w:left="720" w:hanging="720"/>
        <w:rPr>
          <w:sz w:val="24"/>
          <w:szCs w:val="24"/>
        </w:rPr>
      </w:pPr>
      <w:r w:rsidRPr="00CB088A">
        <w:rPr>
          <w:sz w:val="24"/>
          <w:szCs w:val="24"/>
        </w:rPr>
        <w:t xml:space="preserve">Community Care (2017) </w:t>
      </w:r>
      <w:r w:rsidRPr="00CB088A">
        <w:rPr>
          <w:i/>
          <w:iCs/>
          <w:sz w:val="24"/>
          <w:szCs w:val="24"/>
        </w:rPr>
        <w:t>Mental Capacity Act 2005: key principles for practice</w:t>
      </w:r>
      <w:r w:rsidRPr="00CB088A">
        <w:rPr>
          <w:sz w:val="24"/>
          <w:szCs w:val="24"/>
        </w:rPr>
        <w:t xml:space="preserve">. Available at: </w:t>
      </w:r>
      <w:hyperlink r:id="rId16" w:history="1">
        <w:r w:rsidRPr="00CB088A">
          <w:rPr>
            <w:rStyle w:val="Hyperlink"/>
            <w:sz w:val="24"/>
            <w:szCs w:val="24"/>
          </w:rPr>
          <w:t>https://www.communitycare.co.uk</w:t>
        </w:r>
      </w:hyperlink>
      <w:r w:rsidRPr="00CB088A">
        <w:rPr>
          <w:sz w:val="24"/>
          <w:szCs w:val="24"/>
        </w:rPr>
        <w:t xml:space="preserve"> (Accessed: 29 September 2026).</w:t>
      </w:r>
    </w:p>
    <w:p w14:paraId="377C2AB5" w14:textId="77777777" w:rsidR="009E6077" w:rsidRPr="00CB088A" w:rsidRDefault="009E6077" w:rsidP="009E6077">
      <w:pPr>
        <w:spacing w:line="360" w:lineRule="auto"/>
        <w:ind w:left="720" w:hanging="720"/>
        <w:rPr>
          <w:sz w:val="24"/>
          <w:szCs w:val="24"/>
        </w:rPr>
      </w:pPr>
      <w:r w:rsidRPr="00CB088A">
        <w:rPr>
          <w:sz w:val="24"/>
          <w:szCs w:val="24"/>
        </w:rPr>
        <w:t xml:space="preserve">Department for Education (2026) </w:t>
      </w:r>
      <w:r w:rsidRPr="00CB088A">
        <w:rPr>
          <w:i/>
          <w:iCs/>
          <w:sz w:val="24"/>
          <w:szCs w:val="24"/>
        </w:rPr>
        <w:t>Working Together to Safeguard Children 2026: Statutory guidance on multi-agency working to help, support and protect children</w:t>
      </w:r>
      <w:r w:rsidRPr="00CB088A">
        <w:rPr>
          <w:sz w:val="24"/>
          <w:szCs w:val="24"/>
        </w:rPr>
        <w:t xml:space="preserve">. London: Department for Education. Available at: </w:t>
      </w:r>
      <w:hyperlink r:id="rId17" w:history="1">
        <w:r w:rsidRPr="00CB088A">
          <w:rPr>
            <w:rStyle w:val="Hyperlink"/>
            <w:sz w:val="24"/>
            <w:szCs w:val="24"/>
          </w:rPr>
          <w:t>https://www.gov.uk/government/publications/working-together-to-safeguard-children--2</w:t>
        </w:r>
      </w:hyperlink>
      <w:r w:rsidRPr="00CB088A">
        <w:rPr>
          <w:sz w:val="24"/>
          <w:szCs w:val="24"/>
        </w:rPr>
        <w:t xml:space="preserve"> (Accessed: 29 September 2026). </w:t>
      </w:r>
    </w:p>
    <w:p w14:paraId="317F4017" w14:textId="77777777" w:rsidR="009E6077" w:rsidRPr="00CB088A" w:rsidRDefault="009E6077" w:rsidP="009E6077">
      <w:pPr>
        <w:spacing w:line="360" w:lineRule="auto"/>
        <w:ind w:left="720" w:hanging="720"/>
        <w:rPr>
          <w:sz w:val="24"/>
          <w:szCs w:val="24"/>
        </w:rPr>
      </w:pPr>
      <w:r w:rsidRPr="00CB088A">
        <w:rPr>
          <w:sz w:val="24"/>
          <w:szCs w:val="24"/>
        </w:rPr>
        <w:lastRenderedPageBreak/>
        <w:t xml:space="preserve">Dixon, J. (2022) </w:t>
      </w:r>
      <w:r w:rsidRPr="00CB088A">
        <w:rPr>
          <w:i/>
          <w:iCs/>
          <w:sz w:val="24"/>
          <w:szCs w:val="24"/>
        </w:rPr>
        <w:t>Multi-agency safeguarding adults: Policy and practice</w:t>
      </w:r>
      <w:r w:rsidRPr="00CB088A">
        <w:rPr>
          <w:sz w:val="24"/>
          <w:szCs w:val="24"/>
        </w:rPr>
        <w:t>. London: Sage.</w:t>
      </w:r>
    </w:p>
    <w:p w14:paraId="79CA8021" w14:textId="77777777" w:rsidR="009E6077" w:rsidRPr="00CB088A" w:rsidRDefault="009E6077" w:rsidP="009E6077">
      <w:pPr>
        <w:spacing w:line="360" w:lineRule="auto"/>
        <w:ind w:left="720" w:hanging="720"/>
        <w:rPr>
          <w:sz w:val="24"/>
          <w:szCs w:val="24"/>
        </w:rPr>
      </w:pPr>
      <w:r w:rsidRPr="00CB088A">
        <w:rPr>
          <w:sz w:val="24"/>
          <w:szCs w:val="24"/>
        </w:rPr>
        <w:t xml:space="preserve">Duffy, S., Fulford, B. and Webster, M. (2024) </w:t>
      </w:r>
      <w:r w:rsidRPr="00CB088A">
        <w:rPr>
          <w:i/>
          <w:iCs/>
          <w:sz w:val="24"/>
          <w:szCs w:val="24"/>
        </w:rPr>
        <w:t>Strengths-based social work practice</w:t>
      </w:r>
      <w:r w:rsidRPr="00CB088A">
        <w:rPr>
          <w:sz w:val="24"/>
          <w:szCs w:val="24"/>
        </w:rPr>
        <w:t>. Birmingham: Centre for Welfare Reform.</w:t>
      </w:r>
    </w:p>
    <w:p w14:paraId="68A260A8" w14:textId="77777777" w:rsidR="009E6077" w:rsidRPr="00CB088A" w:rsidRDefault="009E6077" w:rsidP="009E6077">
      <w:pPr>
        <w:spacing w:line="360" w:lineRule="auto"/>
        <w:ind w:left="720" w:hanging="720"/>
        <w:rPr>
          <w:sz w:val="24"/>
          <w:szCs w:val="24"/>
        </w:rPr>
      </w:pPr>
      <w:r w:rsidRPr="00CB088A">
        <w:rPr>
          <w:sz w:val="24"/>
          <w:szCs w:val="24"/>
        </w:rPr>
        <w:t xml:space="preserve">Ellingford, S. (2024) </w:t>
      </w:r>
      <w:r w:rsidRPr="00CB088A">
        <w:rPr>
          <w:i/>
          <w:iCs/>
          <w:sz w:val="24"/>
          <w:szCs w:val="24"/>
        </w:rPr>
        <w:t>Multidisciplinary team working in mental health services</w:t>
      </w:r>
      <w:r w:rsidRPr="00CB088A">
        <w:rPr>
          <w:sz w:val="24"/>
          <w:szCs w:val="24"/>
        </w:rPr>
        <w:t>. London: Routledge.</w:t>
      </w:r>
    </w:p>
    <w:p w14:paraId="3862F1D0" w14:textId="77777777" w:rsidR="009E6077" w:rsidRPr="00CB088A" w:rsidRDefault="009E6077" w:rsidP="009E6077">
      <w:pPr>
        <w:spacing w:line="360" w:lineRule="auto"/>
        <w:ind w:left="720" w:hanging="720"/>
        <w:rPr>
          <w:sz w:val="24"/>
          <w:szCs w:val="24"/>
        </w:rPr>
      </w:pPr>
      <w:r w:rsidRPr="00CB088A">
        <w:rPr>
          <w:sz w:val="24"/>
          <w:szCs w:val="24"/>
        </w:rPr>
        <w:t xml:space="preserve">Equality and Human Rights Commission (2026) </w:t>
      </w:r>
      <w:r w:rsidRPr="00CB088A">
        <w:rPr>
          <w:i/>
          <w:iCs/>
          <w:sz w:val="24"/>
          <w:szCs w:val="24"/>
        </w:rPr>
        <w:t>Equality Act 2010 guidance</w:t>
      </w:r>
      <w:r w:rsidRPr="00CB088A">
        <w:rPr>
          <w:sz w:val="24"/>
          <w:szCs w:val="24"/>
        </w:rPr>
        <w:t xml:space="preserve">. Available at: </w:t>
      </w:r>
      <w:hyperlink r:id="rId18" w:history="1">
        <w:r w:rsidRPr="00CB088A">
          <w:rPr>
            <w:rStyle w:val="Hyperlink"/>
            <w:sz w:val="24"/>
            <w:szCs w:val="24"/>
          </w:rPr>
          <w:t>https://www.equalityhumanrights.com</w:t>
        </w:r>
      </w:hyperlink>
      <w:r w:rsidRPr="00CB088A">
        <w:rPr>
          <w:sz w:val="24"/>
          <w:szCs w:val="24"/>
        </w:rPr>
        <w:t xml:space="preserve"> (Accessed: 29 September 2026).</w:t>
      </w:r>
    </w:p>
    <w:p w14:paraId="46E377CD" w14:textId="77777777" w:rsidR="009E6077" w:rsidRPr="00CB088A" w:rsidRDefault="009E6077" w:rsidP="009E6077">
      <w:pPr>
        <w:spacing w:line="360" w:lineRule="auto"/>
        <w:ind w:left="720" w:hanging="720"/>
        <w:rPr>
          <w:sz w:val="24"/>
          <w:szCs w:val="24"/>
        </w:rPr>
      </w:pPr>
      <w:r w:rsidRPr="00CB088A">
        <w:rPr>
          <w:sz w:val="24"/>
          <w:szCs w:val="24"/>
        </w:rPr>
        <w:t xml:space="preserve">Gov.uk (2023) </w:t>
      </w:r>
      <w:r w:rsidRPr="00CB088A">
        <w:rPr>
          <w:i/>
          <w:iCs/>
          <w:sz w:val="24"/>
          <w:szCs w:val="24"/>
        </w:rPr>
        <w:t>Working Together to Safeguard Children</w:t>
      </w:r>
      <w:r w:rsidRPr="00CB088A">
        <w:rPr>
          <w:sz w:val="24"/>
          <w:szCs w:val="24"/>
        </w:rPr>
        <w:t xml:space="preserve">. London: HM Government. Available at: </w:t>
      </w:r>
      <w:hyperlink r:id="rId19" w:history="1">
        <w:r w:rsidRPr="00CB088A">
          <w:rPr>
            <w:rStyle w:val="Hyperlink"/>
            <w:sz w:val="24"/>
            <w:szCs w:val="24"/>
          </w:rPr>
          <w:t>https://www.gov.uk</w:t>
        </w:r>
      </w:hyperlink>
      <w:r w:rsidRPr="00CB088A">
        <w:rPr>
          <w:sz w:val="24"/>
          <w:szCs w:val="24"/>
        </w:rPr>
        <w:t xml:space="preserve"> (Accessed: 29 September 2026).</w:t>
      </w:r>
    </w:p>
    <w:p w14:paraId="1F77D901" w14:textId="77777777" w:rsidR="009E6077" w:rsidRPr="00CB088A" w:rsidRDefault="009E6077" w:rsidP="009E6077">
      <w:pPr>
        <w:spacing w:line="360" w:lineRule="auto"/>
        <w:ind w:left="720" w:hanging="720"/>
        <w:rPr>
          <w:sz w:val="24"/>
          <w:szCs w:val="24"/>
        </w:rPr>
      </w:pPr>
      <w:r w:rsidRPr="00CB088A">
        <w:rPr>
          <w:sz w:val="24"/>
          <w:szCs w:val="24"/>
        </w:rPr>
        <w:t xml:space="preserve">Guy-Evans, O. (2024) </w:t>
      </w:r>
      <w:r w:rsidRPr="00CB088A">
        <w:rPr>
          <w:i/>
          <w:iCs/>
          <w:sz w:val="24"/>
          <w:szCs w:val="24"/>
        </w:rPr>
        <w:t>Bronfenbrenner's ecological systems theory</w:t>
      </w:r>
      <w:r w:rsidRPr="00CB088A">
        <w:rPr>
          <w:sz w:val="24"/>
          <w:szCs w:val="24"/>
        </w:rPr>
        <w:t xml:space="preserve">. Simply Psychology. Available at: </w:t>
      </w:r>
      <w:hyperlink r:id="rId20" w:history="1">
        <w:r w:rsidRPr="00CB088A">
          <w:rPr>
            <w:rStyle w:val="Hyperlink"/>
            <w:sz w:val="24"/>
            <w:szCs w:val="24"/>
          </w:rPr>
          <w:t>https://www.simplypsychology.org</w:t>
        </w:r>
      </w:hyperlink>
      <w:r w:rsidRPr="00CB088A">
        <w:rPr>
          <w:sz w:val="24"/>
          <w:szCs w:val="24"/>
        </w:rPr>
        <w:t xml:space="preserve"> (Accessed: 29 September 2026).</w:t>
      </w:r>
    </w:p>
    <w:p w14:paraId="53CCB38F" w14:textId="77777777" w:rsidR="009E6077" w:rsidRPr="00CB088A" w:rsidRDefault="009E6077" w:rsidP="009E6077">
      <w:pPr>
        <w:spacing w:line="360" w:lineRule="auto"/>
        <w:ind w:left="720" w:hanging="720"/>
        <w:rPr>
          <w:sz w:val="24"/>
          <w:szCs w:val="24"/>
        </w:rPr>
      </w:pPr>
      <w:r w:rsidRPr="00CB088A">
        <w:rPr>
          <w:sz w:val="24"/>
          <w:szCs w:val="24"/>
        </w:rPr>
        <w:t xml:space="preserve">Guy-Evans, O. (2026) </w:t>
      </w:r>
      <w:r w:rsidRPr="00CB088A">
        <w:rPr>
          <w:i/>
          <w:iCs/>
          <w:sz w:val="24"/>
          <w:szCs w:val="24"/>
        </w:rPr>
        <w:t>Ecological systems theory and social work practice</w:t>
      </w:r>
      <w:r w:rsidRPr="00CB088A">
        <w:rPr>
          <w:sz w:val="24"/>
          <w:szCs w:val="24"/>
        </w:rPr>
        <w:t xml:space="preserve">. Simply Psychology. Available at: </w:t>
      </w:r>
      <w:hyperlink r:id="rId21" w:history="1">
        <w:r w:rsidRPr="00CB088A">
          <w:rPr>
            <w:rStyle w:val="Hyperlink"/>
            <w:sz w:val="24"/>
            <w:szCs w:val="24"/>
          </w:rPr>
          <w:t>https://www.simplypsychology.org</w:t>
        </w:r>
      </w:hyperlink>
      <w:r w:rsidRPr="00CB088A">
        <w:rPr>
          <w:sz w:val="24"/>
          <w:szCs w:val="24"/>
        </w:rPr>
        <w:t xml:space="preserve"> (Accessed: 29 September 2026).</w:t>
      </w:r>
    </w:p>
    <w:p w14:paraId="6F1157A1" w14:textId="77777777" w:rsidR="009E6077" w:rsidRPr="00CB088A" w:rsidRDefault="009E6077" w:rsidP="009E6077">
      <w:pPr>
        <w:spacing w:line="360" w:lineRule="auto"/>
        <w:ind w:left="720" w:hanging="720"/>
        <w:rPr>
          <w:sz w:val="24"/>
          <w:szCs w:val="24"/>
        </w:rPr>
      </w:pPr>
      <w:r w:rsidRPr="00CB088A">
        <w:rPr>
          <w:sz w:val="24"/>
          <w:szCs w:val="24"/>
        </w:rPr>
        <w:t xml:space="preserve">HM Government (2005) </w:t>
      </w:r>
      <w:r w:rsidRPr="00CB088A">
        <w:rPr>
          <w:i/>
          <w:iCs/>
          <w:sz w:val="24"/>
          <w:szCs w:val="24"/>
        </w:rPr>
        <w:t>Mental Capacity Act 2005</w:t>
      </w:r>
      <w:r w:rsidRPr="00CB088A">
        <w:rPr>
          <w:sz w:val="24"/>
          <w:szCs w:val="24"/>
        </w:rPr>
        <w:t xml:space="preserve">. London: The Stationery Office. Available at: </w:t>
      </w:r>
      <w:hyperlink r:id="rId22" w:history="1">
        <w:r w:rsidRPr="00CB088A">
          <w:rPr>
            <w:rStyle w:val="Hyperlink"/>
            <w:sz w:val="24"/>
            <w:szCs w:val="24"/>
          </w:rPr>
          <w:t>https://www.legislation.gov.uk/ukpga/2005/9/contents</w:t>
        </w:r>
      </w:hyperlink>
      <w:r w:rsidRPr="00CB088A">
        <w:rPr>
          <w:sz w:val="24"/>
          <w:szCs w:val="24"/>
        </w:rPr>
        <w:t xml:space="preserve"> (Accessed: 10 September 2026).</w:t>
      </w:r>
    </w:p>
    <w:p w14:paraId="075B9DCC" w14:textId="77777777" w:rsidR="009E6077" w:rsidRPr="00CB088A" w:rsidRDefault="009E6077" w:rsidP="009E6077">
      <w:pPr>
        <w:spacing w:line="360" w:lineRule="auto"/>
        <w:ind w:left="720" w:hanging="720"/>
        <w:rPr>
          <w:sz w:val="24"/>
          <w:szCs w:val="24"/>
        </w:rPr>
      </w:pPr>
      <w:r w:rsidRPr="00CB088A">
        <w:rPr>
          <w:sz w:val="24"/>
          <w:szCs w:val="24"/>
        </w:rPr>
        <w:t xml:space="preserve">Human Rights Act 1998. (1998) </w:t>
      </w:r>
      <w:r w:rsidRPr="00CB088A">
        <w:rPr>
          <w:i/>
          <w:iCs/>
          <w:sz w:val="24"/>
          <w:szCs w:val="24"/>
        </w:rPr>
        <w:t>Chapter 42</w:t>
      </w:r>
      <w:r w:rsidRPr="00CB088A">
        <w:rPr>
          <w:sz w:val="24"/>
          <w:szCs w:val="24"/>
        </w:rPr>
        <w:t>. London: HMSO.</w:t>
      </w:r>
    </w:p>
    <w:p w14:paraId="60C15A92" w14:textId="77777777" w:rsidR="009E6077" w:rsidRPr="00CB088A" w:rsidRDefault="009E6077" w:rsidP="009E6077">
      <w:pPr>
        <w:spacing w:line="360" w:lineRule="auto"/>
        <w:ind w:left="720" w:hanging="720"/>
        <w:rPr>
          <w:sz w:val="24"/>
          <w:szCs w:val="24"/>
        </w:rPr>
      </w:pPr>
      <w:r w:rsidRPr="00CB088A">
        <w:rPr>
          <w:sz w:val="24"/>
          <w:szCs w:val="24"/>
        </w:rPr>
        <w:t xml:space="preserve">Jasper, M. (2013) </w:t>
      </w:r>
      <w:r w:rsidRPr="00CB088A">
        <w:rPr>
          <w:i/>
          <w:iCs/>
          <w:sz w:val="24"/>
          <w:szCs w:val="24"/>
        </w:rPr>
        <w:t>Beginning Reflective Practice</w:t>
      </w:r>
      <w:r w:rsidRPr="00CB088A">
        <w:rPr>
          <w:sz w:val="24"/>
          <w:szCs w:val="24"/>
        </w:rPr>
        <w:t xml:space="preserve">. 2nd </w:t>
      </w:r>
      <w:proofErr w:type="spellStart"/>
      <w:r w:rsidRPr="00CB088A">
        <w:rPr>
          <w:sz w:val="24"/>
          <w:szCs w:val="24"/>
        </w:rPr>
        <w:t>edn</w:t>
      </w:r>
      <w:proofErr w:type="spellEnd"/>
      <w:r w:rsidRPr="00CB088A">
        <w:rPr>
          <w:sz w:val="24"/>
          <w:szCs w:val="24"/>
        </w:rPr>
        <w:t>. Andover: Cengage Learning.</w:t>
      </w:r>
    </w:p>
    <w:p w14:paraId="74BC8D78" w14:textId="77777777" w:rsidR="009E6077" w:rsidRPr="00CB088A" w:rsidRDefault="009E6077" w:rsidP="009E6077">
      <w:pPr>
        <w:spacing w:line="360" w:lineRule="auto"/>
        <w:ind w:left="720" w:hanging="720"/>
        <w:rPr>
          <w:sz w:val="24"/>
          <w:szCs w:val="24"/>
        </w:rPr>
      </w:pPr>
      <w:r w:rsidRPr="00CB088A">
        <w:rPr>
          <w:sz w:val="24"/>
          <w:szCs w:val="24"/>
        </w:rPr>
        <w:t xml:space="preserve">Jasper, M. and Rosser, M. (2013) </w:t>
      </w:r>
      <w:r w:rsidRPr="00CB088A">
        <w:rPr>
          <w:i/>
          <w:iCs/>
          <w:sz w:val="24"/>
          <w:szCs w:val="24"/>
        </w:rPr>
        <w:t>Professional development, reflection and decision-making in nursing and healthcare: reflection and reflective practice</w:t>
      </w:r>
      <w:r w:rsidRPr="00CB088A">
        <w:rPr>
          <w:sz w:val="24"/>
          <w:szCs w:val="24"/>
        </w:rPr>
        <w:t xml:space="preserve">. Oxford: John Wiley &amp; Sons. </w:t>
      </w:r>
    </w:p>
    <w:p w14:paraId="008C2D28" w14:textId="77777777" w:rsidR="009E6077" w:rsidRPr="00CB088A" w:rsidRDefault="009E6077" w:rsidP="009E6077">
      <w:pPr>
        <w:spacing w:line="360" w:lineRule="auto"/>
        <w:ind w:left="720" w:hanging="720"/>
        <w:rPr>
          <w:sz w:val="24"/>
          <w:szCs w:val="24"/>
        </w:rPr>
      </w:pPr>
      <w:r w:rsidRPr="00CB088A">
        <w:rPr>
          <w:sz w:val="24"/>
          <w:szCs w:val="24"/>
        </w:rPr>
        <w:t xml:space="preserve">Jennings, S. (2020) </w:t>
      </w:r>
      <w:r w:rsidRPr="00CB088A">
        <w:rPr>
          <w:i/>
          <w:iCs/>
          <w:sz w:val="24"/>
          <w:szCs w:val="24"/>
        </w:rPr>
        <w:t>The vital role of social work supervision</w:t>
      </w:r>
      <w:r w:rsidRPr="00CB088A">
        <w:rPr>
          <w:sz w:val="24"/>
          <w:szCs w:val="24"/>
        </w:rPr>
        <w:t xml:space="preserve">. Social Work England. Available at: </w:t>
      </w:r>
      <w:hyperlink r:id="rId23" w:history="1">
        <w:r w:rsidRPr="00CB088A">
          <w:rPr>
            <w:rStyle w:val="Hyperlink"/>
            <w:sz w:val="24"/>
            <w:szCs w:val="24"/>
          </w:rPr>
          <w:t>https://www.socialworkengland.org.uk/news/the-vital-role-of-social-work-supervision/</w:t>
        </w:r>
      </w:hyperlink>
      <w:r w:rsidRPr="00CB088A">
        <w:rPr>
          <w:sz w:val="24"/>
          <w:szCs w:val="24"/>
        </w:rPr>
        <w:t xml:space="preserve"> (Accessed: 10 September 2026). </w:t>
      </w:r>
    </w:p>
    <w:p w14:paraId="1CAD150D" w14:textId="77777777" w:rsidR="009E6077" w:rsidRPr="00CB088A" w:rsidRDefault="009E6077" w:rsidP="009E6077">
      <w:pPr>
        <w:spacing w:line="360" w:lineRule="auto"/>
        <w:ind w:left="720" w:hanging="720"/>
        <w:rPr>
          <w:sz w:val="24"/>
          <w:szCs w:val="24"/>
        </w:rPr>
      </w:pPr>
      <w:r w:rsidRPr="00CB088A">
        <w:rPr>
          <w:sz w:val="24"/>
          <w:szCs w:val="24"/>
        </w:rPr>
        <w:t xml:space="preserve">Karim, T. (2023) </w:t>
      </w:r>
      <w:r w:rsidRPr="00CB088A">
        <w:rPr>
          <w:i/>
          <w:iCs/>
          <w:sz w:val="24"/>
          <w:szCs w:val="24"/>
        </w:rPr>
        <w:t>Safeguarding Children and Families in Practice</w:t>
      </w:r>
      <w:r w:rsidRPr="00CB088A">
        <w:rPr>
          <w:sz w:val="24"/>
          <w:szCs w:val="24"/>
        </w:rPr>
        <w:t>. London: Learning Matters.</w:t>
      </w:r>
    </w:p>
    <w:p w14:paraId="370D4C12" w14:textId="77777777" w:rsidR="009E6077" w:rsidRPr="00CB088A" w:rsidRDefault="009E6077" w:rsidP="009E6077">
      <w:pPr>
        <w:spacing w:line="360" w:lineRule="auto"/>
        <w:ind w:left="720" w:hanging="720"/>
        <w:rPr>
          <w:sz w:val="24"/>
          <w:szCs w:val="24"/>
        </w:rPr>
      </w:pPr>
      <w:r w:rsidRPr="00CB088A">
        <w:rPr>
          <w:sz w:val="24"/>
          <w:szCs w:val="24"/>
        </w:rPr>
        <w:t xml:space="preserve">Koprowska, J. (2020) </w:t>
      </w:r>
      <w:r w:rsidRPr="00CB088A">
        <w:rPr>
          <w:i/>
          <w:iCs/>
          <w:sz w:val="24"/>
          <w:szCs w:val="24"/>
        </w:rPr>
        <w:t>Communication and interpersonal skills in social work</w:t>
      </w:r>
      <w:r w:rsidRPr="00CB088A">
        <w:rPr>
          <w:sz w:val="24"/>
          <w:szCs w:val="24"/>
        </w:rPr>
        <w:t xml:space="preserve">. 6th </w:t>
      </w:r>
      <w:proofErr w:type="spellStart"/>
      <w:r w:rsidRPr="00CB088A">
        <w:rPr>
          <w:sz w:val="24"/>
          <w:szCs w:val="24"/>
        </w:rPr>
        <w:t>edn</w:t>
      </w:r>
      <w:proofErr w:type="spellEnd"/>
      <w:r w:rsidRPr="00CB088A">
        <w:rPr>
          <w:sz w:val="24"/>
          <w:szCs w:val="24"/>
        </w:rPr>
        <w:t>. London: Learning Matters.</w:t>
      </w:r>
    </w:p>
    <w:p w14:paraId="142C244C" w14:textId="77777777" w:rsidR="009E6077" w:rsidRPr="00CB088A" w:rsidRDefault="009E6077" w:rsidP="009E6077">
      <w:pPr>
        <w:spacing w:line="360" w:lineRule="auto"/>
        <w:ind w:left="720" w:hanging="720"/>
        <w:rPr>
          <w:sz w:val="24"/>
          <w:szCs w:val="24"/>
        </w:rPr>
      </w:pPr>
      <w:r w:rsidRPr="00CB088A">
        <w:rPr>
          <w:sz w:val="24"/>
          <w:szCs w:val="24"/>
        </w:rPr>
        <w:t xml:space="preserve">Lachini, A. (2018) </w:t>
      </w:r>
      <w:r w:rsidRPr="00CB088A">
        <w:rPr>
          <w:i/>
          <w:iCs/>
          <w:sz w:val="24"/>
          <w:szCs w:val="24"/>
        </w:rPr>
        <w:t>A guide for interprofessional collaboration</w:t>
      </w:r>
      <w:r w:rsidRPr="00CB088A">
        <w:rPr>
          <w:sz w:val="24"/>
          <w:szCs w:val="24"/>
        </w:rPr>
        <w:t xml:space="preserve">. Council on Social Work Education (CSWE). Available at: </w:t>
      </w:r>
      <w:hyperlink r:id="rId24" w:history="1">
        <w:r w:rsidRPr="00CB088A">
          <w:rPr>
            <w:rStyle w:val="Hyperlink"/>
            <w:sz w:val="24"/>
            <w:szCs w:val="24"/>
          </w:rPr>
          <w:t>https://www.cswe.org/products/a-guide-for-interprofessional-collaboration/</w:t>
        </w:r>
      </w:hyperlink>
      <w:r w:rsidRPr="00CB088A">
        <w:rPr>
          <w:sz w:val="24"/>
          <w:szCs w:val="24"/>
        </w:rPr>
        <w:t xml:space="preserve"> (Accessed: 10 September 2026). </w:t>
      </w:r>
    </w:p>
    <w:p w14:paraId="7C7939FE" w14:textId="77777777" w:rsidR="009E6077" w:rsidRPr="00CB088A" w:rsidRDefault="009E6077" w:rsidP="009E6077">
      <w:pPr>
        <w:spacing w:line="360" w:lineRule="auto"/>
        <w:ind w:left="720" w:hanging="720"/>
        <w:rPr>
          <w:sz w:val="24"/>
          <w:szCs w:val="24"/>
        </w:rPr>
      </w:pPr>
      <w:r w:rsidRPr="00CB088A">
        <w:rPr>
          <w:sz w:val="24"/>
          <w:szCs w:val="24"/>
        </w:rPr>
        <w:t xml:space="preserve">Lishman, J. (2020) </w:t>
      </w:r>
      <w:r w:rsidRPr="00CB088A">
        <w:rPr>
          <w:i/>
          <w:iCs/>
          <w:sz w:val="24"/>
          <w:szCs w:val="24"/>
        </w:rPr>
        <w:t>Communication in social work</w:t>
      </w:r>
      <w:r w:rsidRPr="00CB088A">
        <w:rPr>
          <w:sz w:val="24"/>
          <w:szCs w:val="24"/>
        </w:rPr>
        <w:t xml:space="preserve">. 2nd </w:t>
      </w:r>
      <w:proofErr w:type="spellStart"/>
      <w:r w:rsidRPr="00CB088A">
        <w:rPr>
          <w:sz w:val="24"/>
          <w:szCs w:val="24"/>
        </w:rPr>
        <w:t>edn</w:t>
      </w:r>
      <w:proofErr w:type="spellEnd"/>
      <w:r w:rsidRPr="00CB088A">
        <w:rPr>
          <w:sz w:val="24"/>
          <w:szCs w:val="24"/>
        </w:rPr>
        <w:t xml:space="preserve">. London: Red Globe Press. </w:t>
      </w:r>
    </w:p>
    <w:p w14:paraId="51B2C2ED" w14:textId="77777777" w:rsidR="009E6077" w:rsidRPr="00CB088A" w:rsidRDefault="009E6077" w:rsidP="009E6077">
      <w:pPr>
        <w:spacing w:line="360" w:lineRule="auto"/>
        <w:ind w:left="720" w:hanging="720"/>
        <w:rPr>
          <w:sz w:val="24"/>
          <w:szCs w:val="24"/>
        </w:rPr>
      </w:pPr>
      <w:r w:rsidRPr="00CB088A">
        <w:rPr>
          <w:sz w:val="24"/>
          <w:szCs w:val="24"/>
        </w:rPr>
        <w:lastRenderedPageBreak/>
        <w:t xml:space="preserve">Maslow, A.H. (1943) ‘A theory of human motivation’, </w:t>
      </w:r>
      <w:r w:rsidRPr="00CB088A">
        <w:rPr>
          <w:i/>
          <w:iCs/>
          <w:sz w:val="24"/>
          <w:szCs w:val="24"/>
        </w:rPr>
        <w:t>Psychological Review</w:t>
      </w:r>
      <w:r w:rsidRPr="00CB088A">
        <w:rPr>
          <w:sz w:val="24"/>
          <w:szCs w:val="24"/>
        </w:rPr>
        <w:t>, 50(4), pp. 370-396.</w:t>
      </w:r>
    </w:p>
    <w:p w14:paraId="51ECEF77" w14:textId="77777777" w:rsidR="009E6077" w:rsidRPr="00CB088A" w:rsidRDefault="009E6077" w:rsidP="009E6077">
      <w:pPr>
        <w:spacing w:line="360" w:lineRule="auto"/>
        <w:ind w:left="720" w:hanging="720"/>
        <w:rPr>
          <w:sz w:val="24"/>
          <w:szCs w:val="24"/>
        </w:rPr>
      </w:pPr>
      <w:r w:rsidRPr="00CB088A">
        <w:rPr>
          <w:sz w:val="24"/>
          <w:szCs w:val="24"/>
        </w:rPr>
        <w:t xml:space="preserve">McLeod, S. (2025) </w:t>
      </w:r>
      <w:r w:rsidRPr="00CB088A">
        <w:rPr>
          <w:i/>
          <w:iCs/>
          <w:sz w:val="24"/>
          <w:szCs w:val="24"/>
        </w:rPr>
        <w:t>Maslow's hierarchy of needs</w:t>
      </w:r>
      <w:r w:rsidRPr="00CB088A">
        <w:rPr>
          <w:sz w:val="24"/>
          <w:szCs w:val="24"/>
        </w:rPr>
        <w:t xml:space="preserve">. Simply Psychology. Available at: </w:t>
      </w:r>
      <w:hyperlink r:id="rId25" w:history="1">
        <w:r w:rsidRPr="00CB088A">
          <w:rPr>
            <w:rStyle w:val="Hyperlink"/>
            <w:sz w:val="24"/>
            <w:szCs w:val="24"/>
          </w:rPr>
          <w:t>https://www.simplypsychology.org/maslow.htm</w:t>
        </w:r>
      </w:hyperlink>
      <w:r w:rsidRPr="00CB088A">
        <w:rPr>
          <w:sz w:val="24"/>
          <w:szCs w:val="24"/>
        </w:rPr>
        <w:t xml:space="preserve">  (Accessed: 29 September 2026).</w:t>
      </w:r>
    </w:p>
    <w:p w14:paraId="09AB7B41" w14:textId="77777777" w:rsidR="009E6077" w:rsidRPr="00CB088A" w:rsidRDefault="009E6077" w:rsidP="009E6077">
      <w:pPr>
        <w:spacing w:line="360" w:lineRule="auto"/>
        <w:ind w:left="720" w:hanging="720"/>
        <w:rPr>
          <w:sz w:val="24"/>
          <w:szCs w:val="24"/>
        </w:rPr>
      </w:pPr>
      <w:r w:rsidRPr="00CB088A">
        <w:rPr>
          <w:sz w:val="24"/>
          <w:szCs w:val="24"/>
        </w:rPr>
        <w:t xml:space="preserve">National Autistic Society (2024) </w:t>
      </w:r>
      <w:r w:rsidRPr="00CB088A">
        <w:rPr>
          <w:i/>
          <w:iCs/>
          <w:sz w:val="24"/>
          <w:szCs w:val="24"/>
        </w:rPr>
        <w:t>Communication and autism</w:t>
      </w:r>
      <w:r w:rsidRPr="00CB088A">
        <w:rPr>
          <w:sz w:val="24"/>
          <w:szCs w:val="24"/>
        </w:rPr>
        <w:t xml:space="preserve">. Available at: </w:t>
      </w:r>
      <w:hyperlink r:id="rId26" w:history="1">
        <w:r w:rsidRPr="00CB088A">
          <w:rPr>
            <w:rStyle w:val="Hyperlink"/>
            <w:sz w:val="24"/>
            <w:szCs w:val="24"/>
          </w:rPr>
          <w:t>https://www.autism.org.u</w:t>
        </w:r>
      </w:hyperlink>
      <w:r w:rsidRPr="00CB088A">
        <w:rPr>
          <w:sz w:val="24"/>
          <w:szCs w:val="24"/>
        </w:rPr>
        <w:t xml:space="preserve">  (Accessed: 29 September 2026).</w:t>
      </w:r>
    </w:p>
    <w:p w14:paraId="12A429FC" w14:textId="77777777" w:rsidR="009E6077" w:rsidRPr="00CB088A" w:rsidRDefault="009E6077" w:rsidP="009E6077">
      <w:pPr>
        <w:spacing w:line="360" w:lineRule="auto"/>
        <w:ind w:left="720" w:hanging="720"/>
        <w:rPr>
          <w:sz w:val="24"/>
          <w:szCs w:val="24"/>
        </w:rPr>
      </w:pPr>
      <w:r w:rsidRPr="00CB088A">
        <w:rPr>
          <w:sz w:val="24"/>
          <w:szCs w:val="24"/>
        </w:rPr>
        <w:t xml:space="preserve">National Institute for Health and Care Excellence (NICE) (2020) </w:t>
      </w:r>
      <w:r w:rsidRPr="00CB088A">
        <w:rPr>
          <w:i/>
          <w:iCs/>
          <w:sz w:val="24"/>
          <w:szCs w:val="24"/>
        </w:rPr>
        <w:t>Collaborative care planning</w:t>
      </w:r>
      <w:r w:rsidRPr="00CB088A">
        <w:rPr>
          <w:sz w:val="24"/>
          <w:szCs w:val="24"/>
        </w:rPr>
        <w:t xml:space="preserve">. Available at: </w:t>
      </w:r>
      <w:hyperlink r:id="rId27" w:history="1">
        <w:r w:rsidRPr="00CB088A">
          <w:rPr>
            <w:rStyle w:val="Hyperlink"/>
            <w:sz w:val="24"/>
            <w:szCs w:val="24"/>
          </w:rPr>
          <w:t>https://www.ncbi.nlm.nih.gov/books/NBK562554/</w:t>
        </w:r>
      </w:hyperlink>
      <w:r w:rsidRPr="00CB088A">
        <w:rPr>
          <w:sz w:val="24"/>
          <w:szCs w:val="24"/>
        </w:rPr>
        <w:t xml:space="preserve"> (Accessed: 10 September 2026). </w:t>
      </w:r>
    </w:p>
    <w:p w14:paraId="3EEB52F5" w14:textId="77777777" w:rsidR="009E6077" w:rsidRPr="00CB088A" w:rsidRDefault="009E6077" w:rsidP="009E6077">
      <w:pPr>
        <w:spacing w:line="360" w:lineRule="auto"/>
        <w:ind w:left="720" w:hanging="720"/>
        <w:rPr>
          <w:sz w:val="24"/>
          <w:szCs w:val="24"/>
        </w:rPr>
      </w:pPr>
      <w:r w:rsidRPr="00CB088A">
        <w:rPr>
          <w:sz w:val="24"/>
          <w:szCs w:val="24"/>
        </w:rPr>
        <w:t xml:space="preserve">NHS (2024) </w:t>
      </w:r>
      <w:r w:rsidRPr="00CB088A">
        <w:rPr>
          <w:i/>
          <w:iCs/>
          <w:sz w:val="24"/>
          <w:szCs w:val="24"/>
        </w:rPr>
        <w:t>Mental Capacity Act 2005</w:t>
      </w:r>
      <w:r w:rsidRPr="00CB088A">
        <w:rPr>
          <w:sz w:val="24"/>
          <w:szCs w:val="24"/>
        </w:rPr>
        <w:t xml:space="preserve">. Available at: </w:t>
      </w:r>
      <w:hyperlink r:id="rId28" w:history="1">
        <w:r w:rsidRPr="00CB088A">
          <w:rPr>
            <w:rStyle w:val="Hyperlink"/>
            <w:sz w:val="24"/>
            <w:szCs w:val="24"/>
          </w:rPr>
          <w:t>https://www.nhs.uk</w:t>
        </w:r>
      </w:hyperlink>
      <w:r w:rsidRPr="00CB088A">
        <w:rPr>
          <w:sz w:val="24"/>
          <w:szCs w:val="24"/>
        </w:rPr>
        <w:t xml:space="preserve"> (Accessed: 29 September 2026).</w:t>
      </w:r>
    </w:p>
    <w:p w14:paraId="64DA537F" w14:textId="77777777" w:rsidR="009E6077" w:rsidRPr="00CB088A" w:rsidRDefault="009E6077" w:rsidP="009E6077">
      <w:pPr>
        <w:spacing w:line="360" w:lineRule="auto"/>
        <w:ind w:left="720" w:hanging="720"/>
        <w:rPr>
          <w:sz w:val="24"/>
          <w:szCs w:val="24"/>
        </w:rPr>
      </w:pPr>
      <w:r w:rsidRPr="00CB088A">
        <w:rPr>
          <w:sz w:val="24"/>
          <w:szCs w:val="24"/>
        </w:rPr>
        <w:t xml:space="preserve">NHS (2024) </w:t>
      </w:r>
      <w:r w:rsidRPr="00CB088A">
        <w:rPr>
          <w:i/>
          <w:iCs/>
          <w:sz w:val="24"/>
          <w:szCs w:val="24"/>
        </w:rPr>
        <w:t>Mental Capacity Act: guidance for health and social care staff</w:t>
      </w:r>
      <w:r w:rsidRPr="00CB088A">
        <w:rPr>
          <w:sz w:val="24"/>
          <w:szCs w:val="24"/>
        </w:rPr>
        <w:t xml:space="preserve">. Available at: </w:t>
      </w:r>
      <w:hyperlink r:id="rId29" w:history="1">
        <w:r w:rsidRPr="00CB088A">
          <w:rPr>
            <w:rStyle w:val="Hyperlink"/>
            <w:sz w:val="24"/>
            <w:szCs w:val="24"/>
          </w:rPr>
          <w:t>https://www.nhs.uk</w:t>
        </w:r>
      </w:hyperlink>
      <w:r w:rsidRPr="00CB088A">
        <w:rPr>
          <w:sz w:val="24"/>
          <w:szCs w:val="24"/>
        </w:rPr>
        <w:t xml:space="preserve"> (Accessed: 29 September 2026).</w:t>
      </w:r>
    </w:p>
    <w:p w14:paraId="26C22ED1" w14:textId="77777777" w:rsidR="009E6077" w:rsidRPr="00CB088A" w:rsidRDefault="009E6077" w:rsidP="009E6077">
      <w:pPr>
        <w:spacing w:line="360" w:lineRule="auto"/>
        <w:ind w:left="720" w:hanging="720"/>
        <w:rPr>
          <w:sz w:val="24"/>
          <w:szCs w:val="24"/>
        </w:rPr>
      </w:pPr>
      <w:r w:rsidRPr="00CB088A">
        <w:rPr>
          <w:sz w:val="24"/>
          <w:szCs w:val="24"/>
        </w:rPr>
        <w:t xml:space="preserve">NHS (2024) </w:t>
      </w:r>
      <w:r w:rsidRPr="00CB088A">
        <w:rPr>
          <w:i/>
          <w:iCs/>
          <w:sz w:val="24"/>
          <w:szCs w:val="24"/>
        </w:rPr>
        <w:t>Section 117 aftercare</w:t>
      </w:r>
      <w:r w:rsidRPr="00CB088A">
        <w:rPr>
          <w:sz w:val="24"/>
          <w:szCs w:val="24"/>
        </w:rPr>
        <w:t xml:space="preserve">. Available at: </w:t>
      </w:r>
      <w:hyperlink r:id="rId30" w:history="1">
        <w:r w:rsidRPr="00CB088A">
          <w:rPr>
            <w:rStyle w:val="Hyperlink"/>
            <w:sz w:val="24"/>
            <w:szCs w:val="24"/>
          </w:rPr>
          <w:t>https://www.nhs.uk/mental-health/social-care-and-your-rights/mental-health-and-the-law/section-117-aftercare/</w:t>
        </w:r>
      </w:hyperlink>
      <w:r w:rsidRPr="00CB088A">
        <w:rPr>
          <w:sz w:val="24"/>
          <w:szCs w:val="24"/>
        </w:rPr>
        <w:t xml:space="preserve"> (Accessed: 29 September 2026).</w:t>
      </w:r>
    </w:p>
    <w:p w14:paraId="028ACF30" w14:textId="77777777" w:rsidR="009E6077" w:rsidRPr="00CB088A" w:rsidRDefault="009E6077" w:rsidP="009E6077">
      <w:pPr>
        <w:spacing w:line="360" w:lineRule="auto"/>
        <w:ind w:left="720" w:hanging="720"/>
        <w:rPr>
          <w:sz w:val="24"/>
          <w:szCs w:val="24"/>
        </w:rPr>
      </w:pPr>
      <w:r w:rsidRPr="00CB088A">
        <w:rPr>
          <w:sz w:val="24"/>
          <w:szCs w:val="24"/>
        </w:rPr>
        <w:t xml:space="preserve">NSPCC (2019) </w:t>
      </w:r>
      <w:r w:rsidRPr="00CB088A">
        <w:rPr>
          <w:i/>
          <w:iCs/>
          <w:sz w:val="24"/>
          <w:szCs w:val="24"/>
        </w:rPr>
        <w:t>Child protection and safeguarding practice</w:t>
      </w:r>
      <w:r w:rsidRPr="00CB088A">
        <w:rPr>
          <w:sz w:val="24"/>
          <w:szCs w:val="24"/>
        </w:rPr>
        <w:t xml:space="preserve">. Available at: </w:t>
      </w:r>
      <w:hyperlink r:id="rId31" w:history="1">
        <w:r w:rsidRPr="00CB088A">
          <w:rPr>
            <w:rStyle w:val="Hyperlink"/>
            <w:sz w:val="24"/>
            <w:szCs w:val="24"/>
          </w:rPr>
          <w:t>https://www.nspcc.org.uk</w:t>
        </w:r>
      </w:hyperlink>
      <w:r w:rsidRPr="00CB088A">
        <w:rPr>
          <w:sz w:val="24"/>
          <w:szCs w:val="24"/>
        </w:rPr>
        <w:t xml:space="preserve"> (Accessed: 29 September 2026).</w:t>
      </w:r>
    </w:p>
    <w:p w14:paraId="223B0DF3" w14:textId="77777777" w:rsidR="009E6077" w:rsidRPr="00CB088A" w:rsidRDefault="009E6077" w:rsidP="009E6077">
      <w:pPr>
        <w:spacing w:line="360" w:lineRule="auto"/>
        <w:ind w:left="720" w:hanging="720"/>
        <w:rPr>
          <w:sz w:val="24"/>
          <w:szCs w:val="24"/>
        </w:rPr>
      </w:pPr>
      <w:r w:rsidRPr="00CB088A">
        <w:rPr>
          <w:sz w:val="24"/>
          <w:szCs w:val="24"/>
        </w:rPr>
        <w:t xml:space="preserve">NSPCC (2022) </w:t>
      </w:r>
      <w:r w:rsidRPr="00CB088A">
        <w:rPr>
          <w:i/>
          <w:iCs/>
          <w:sz w:val="24"/>
          <w:szCs w:val="24"/>
        </w:rPr>
        <w:t>Gillick competency and Fraser guidelines</w:t>
      </w:r>
      <w:r w:rsidRPr="00CB088A">
        <w:rPr>
          <w:sz w:val="24"/>
          <w:szCs w:val="24"/>
        </w:rPr>
        <w:t xml:space="preserve">. Available at: </w:t>
      </w:r>
      <w:hyperlink r:id="rId32" w:history="1">
        <w:r w:rsidRPr="00CB088A">
          <w:rPr>
            <w:rStyle w:val="Hyperlink"/>
            <w:sz w:val="24"/>
            <w:szCs w:val="24"/>
          </w:rPr>
          <w:t>https://learning.nspcc.org.uk</w:t>
        </w:r>
      </w:hyperlink>
      <w:r w:rsidRPr="00CB088A">
        <w:rPr>
          <w:sz w:val="24"/>
          <w:szCs w:val="24"/>
        </w:rPr>
        <w:t xml:space="preserve"> (Accessed: 29 September 2026).</w:t>
      </w:r>
    </w:p>
    <w:p w14:paraId="4E92EEE2" w14:textId="77777777" w:rsidR="009E6077" w:rsidRPr="00CB088A" w:rsidRDefault="009E6077" w:rsidP="009E6077">
      <w:pPr>
        <w:spacing w:line="360" w:lineRule="auto"/>
        <w:ind w:left="720" w:hanging="720"/>
        <w:rPr>
          <w:sz w:val="24"/>
          <w:szCs w:val="24"/>
        </w:rPr>
      </w:pPr>
      <w:r w:rsidRPr="00CB088A">
        <w:rPr>
          <w:sz w:val="24"/>
          <w:szCs w:val="24"/>
        </w:rPr>
        <w:t xml:space="preserve">NSPCC (2024) </w:t>
      </w:r>
      <w:r w:rsidRPr="00CB088A">
        <w:rPr>
          <w:i/>
          <w:iCs/>
          <w:sz w:val="24"/>
          <w:szCs w:val="24"/>
        </w:rPr>
        <w:t>Social Services and Well-being (Wales) Act 2014</w:t>
      </w:r>
      <w:r w:rsidRPr="00CB088A">
        <w:rPr>
          <w:sz w:val="24"/>
          <w:szCs w:val="24"/>
        </w:rPr>
        <w:t>. London: NSPCC.</w:t>
      </w:r>
    </w:p>
    <w:p w14:paraId="75E32924" w14:textId="77777777" w:rsidR="009E6077" w:rsidRPr="00CB088A" w:rsidRDefault="009E6077" w:rsidP="009E6077">
      <w:pPr>
        <w:spacing w:line="360" w:lineRule="auto"/>
        <w:ind w:left="720" w:hanging="720"/>
        <w:rPr>
          <w:sz w:val="24"/>
          <w:szCs w:val="24"/>
        </w:rPr>
      </w:pPr>
      <w:r w:rsidRPr="00CB088A">
        <w:rPr>
          <w:sz w:val="24"/>
          <w:szCs w:val="24"/>
        </w:rPr>
        <w:t xml:space="preserve">NSPCC (2025) </w:t>
      </w:r>
      <w:r w:rsidRPr="00CB088A">
        <w:rPr>
          <w:i/>
          <w:iCs/>
          <w:sz w:val="24"/>
          <w:szCs w:val="24"/>
        </w:rPr>
        <w:t>Child Protection and Safeguarding: Recognising Abuse and Neglect</w:t>
      </w:r>
      <w:r w:rsidRPr="00CB088A">
        <w:rPr>
          <w:sz w:val="24"/>
          <w:szCs w:val="24"/>
        </w:rPr>
        <w:t>. London: NSPCC.</w:t>
      </w:r>
    </w:p>
    <w:p w14:paraId="26AE5080" w14:textId="77777777" w:rsidR="009E6077" w:rsidRPr="00CB088A" w:rsidRDefault="009E6077" w:rsidP="009E6077">
      <w:pPr>
        <w:spacing w:line="360" w:lineRule="auto"/>
        <w:ind w:left="720" w:hanging="720"/>
        <w:rPr>
          <w:sz w:val="24"/>
          <w:szCs w:val="24"/>
        </w:rPr>
      </w:pPr>
      <w:r w:rsidRPr="00CB088A">
        <w:rPr>
          <w:sz w:val="24"/>
          <w:szCs w:val="24"/>
        </w:rPr>
        <w:t xml:space="preserve">Orth, U. (2019) </w:t>
      </w:r>
      <w:r w:rsidRPr="00CB088A">
        <w:rPr>
          <w:i/>
          <w:iCs/>
          <w:sz w:val="24"/>
          <w:szCs w:val="24"/>
        </w:rPr>
        <w:t>The development of self-esteem</w:t>
      </w:r>
      <w:r w:rsidRPr="00CB088A">
        <w:rPr>
          <w:sz w:val="24"/>
          <w:szCs w:val="24"/>
        </w:rPr>
        <w:t>. London: Guilford Press.</w:t>
      </w:r>
    </w:p>
    <w:p w14:paraId="0853133F" w14:textId="77777777" w:rsidR="009E6077" w:rsidRPr="00CB088A" w:rsidRDefault="009E6077" w:rsidP="009E6077">
      <w:pPr>
        <w:spacing w:line="360" w:lineRule="auto"/>
        <w:ind w:left="720" w:hanging="720"/>
        <w:rPr>
          <w:sz w:val="24"/>
          <w:szCs w:val="24"/>
        </w:rPr>
      </w:pPr>
      <w:r w:rsidRPr="00CB088A">
        <w:rPr>
          <w:sz w:val="24"/>
          <w:szCs w:val="24"/>
        </w:rPr>
        <w:t xml:space="preserve">PDUK (2026) </w:t>
      </w:r>
      <w:r w:rsidRPr="00CB088A">
        <w:rPr>
          <w:i/>
          <w:iCs/>
          <w:sz w:val="24"/>
          <w:szCs w:val="24"/>
        </w:rPr>
        <w:t>Gillick competency and consent in practice</w:t>
      </w:r>
      <w:r w:rsidRPr="00CB088A">
        <w:rPr>
          <w:sz w:val="24"/>
          <w:szCs w:val="24"/>
        </w:rPr>
        <w:t xml:space="preserve">. Available at: </w:t>
      </w:r>
      <w:hyperlink r:id="rId33" w:history="1">
        <w:r w:rsidRPr="00CB088A">
          <w:rPr>
            <w:rStyle w:val="Hyperlink"/>
            <w:sz w:val="24"/>
            <w:szCs w:val="24"/>
          </w:rPr>
          <w:t>https://www.pduk.net</w:t>
        </w:r>
      </w:hyperlink>
      <w:r w:rsidRPr="00CB088A">
        <w:rPr>
          <w:sz w:val="24"/>
          <w:szCs w:val="24"/>
        </w:rPr>
        <w:t xml:space="preserve"> (Accessed: 29 September 2026).</w:t>
      </w:r>
    </w:p>
    <w:p w14:paraId="76161C12" w14:textId="77777777" w:rsidR="009E6077" w:rsidRPr="00CB088A" w:rsidRDefault="009E6077" w:rsidP="009E6077">
      <w:pPr>
        <w:spacing w:line="360" w:lineRule="auto"/>
        <w:ind w:left="720" w:hanging="720"/>
        <w:rPr>
          <w:sz w:val="24"/>
          <w:szCs w:val="24"/>
        </w:rPr>
      </w:pPr>
      <w:r w:rsidRPr="00CB088A">
        <w:rPr>
          <w:sz w:val="24"/>
          <w:szCs w:val="24"/>
        </w:rPr>
        <w:t xml:space="preserve">Rebello, K. (2017) </w:t>
      </w:r>
      <w:r w:rsidRPr="00CB088A">
        <w:rPr>
          <w:i/>
          <w:iCs/>
          <w:sz w:val="24"/>
          <w:szCs w:val="24"/>
        </w:rPr>
        <w:t>Child Protection and the Human Rights Act 1998</w:t>
      </w:r>
      <w:r w:rsidRPr="00CB088A">
        <w:rPr>
          <w:sz w:val="24"/>
          <w:szCs w:val="24"/>
        </w:rPr>
        <w:t>. London: Routledge.</w:t>
      </w:r>
    </w:p>
    <w:p w14:paraId="493FC39E" w14:textId="77777777" w:rsidR="009E6077" w:rsidRPr="00CB088A" w:rsidRDefault="009E6077" w:rsidP="009E6077">
      <w:pPr>
        <w:spacing w:line="360" w:lineRule="auto"/>
        <w:ind w:left="720" w:hanging="720"/>
        <w:rPr>
          <w:sz w:val="24"/>
          <w:szCs w:val="24"/>
        </w:rPr>
      </w:pPr>
      <w:r w:rsidRPr="00CB088A">
        <w:rPr>
          <w:sz w:val="24"/>
          <w:szCs w:val="24"/>
        </w:rPr>
        <w:t xml:space="preserve">Safeguarding Wales (2026) </w:t>
      </w:r>
      <w:r w:rsidRPr="00CB088A">
        <w:rPr>
          <w:i/>
          <w:iCs/>
          <w:sz w:val="24"/>
          <w:szCs w:val="24"/>
        </w:rPr>
        <w:t>Wales safeguarding procedures</w:t>
      </w:r>
      <w:r w:rsidRPr="00CB088A">
        <w:rPr>
          <w:sz w:val="24"/>
          <w:szCs w:val="24"/>
        </w:rPr>
        <w:t xml:space="preserve">. Available at: </w:t>
      </w:r>
      <w:hyperlink r:id="rId34" w:history="1">
        <w:r w:rsidRPr="00CB088A">
          <w:rPr>
            <w:rStyle w:val="Hyperlink"/>
            <w:sz w:val="24"/>
            <w:szCs w:val="24"/>
          </w:rPr>
          <w:t>https://www.safeguarding.wales</w:t>
        </w:r>
      </w:hyperlink>
      <w:r w:rsidRPr="00CB088A">
        <w:rPr>
          <w:sz w:val="24"/>
          <w:szCs w:val="24"/>
        </w:rPr>
        <w:t xml:space="preserve"> (Accessed: 29 September 2026).</w:t>
      </w:r>
    </w:p>
    <w:p w14:paraId="2E405F96" w14:textId="77777777" w:rsidR="009E6077" w:rsidRPr="00CB088A" w:rsidRDefault="009E6077" w:rsidP="009E6077">
      <w:pPr>
        <w:spacing w:line="360" w:lineRule="auto"/>
        <w:ind w:left="720" w:hanging="720"/>
        <w:rPr>
          <w:sz w:val="24"/>
          <w:szCs w:val="24"/>
        </w:rPr>
      </w:pPr>
      <w:r w:rsidRPr="00CB088A">
        <w:rPr>
          <w:sz w:val="24"/>
          <w:szCs w:val="24"/>
        </w:rPr>
        <w:t xml:space="preserve">Safeguarding Wales (2026) </w:t>
      </w:r>
      <w:r w:rsidRPr="00CB088A">
        <w:rPr>
          <w:i/>
          <w:iCs/>
          <w:sz w:val="24"/>
          <w:szCs w:val="24"/>
        </w:rPr>
        <w:t>Wales Safeguarding Procedures</w:t>
      </w:r>
      <w:r w:rsidRPr="00CB088A">
        <w:rPr>
          <w:sz w:val="24"/>
          <w:szCs w:val="24"/>
        </w:rPr>
        <w:t xml:space="preserve">. Available at: </w:t>
      </w:r>
      <w:hyperlink r:id="rId35" w:history="1">
        <w:r w:rsidRPr="00CB088A">
          <w:rPr>
            <w:rStyle w:val="Hyperlink"/>
            <w:sz w:val="24"/>
            <w:szCs w:val="24"/>
          </w:rPr>
          <w:t>https://safeguarding.wales</w:t>
        </w:r>
      </w:hyperlink>
      <w:r w:rsidRPr="00CB088A">
        <w:rPr>
          <w:sz w:val="24"/>
          <w:szCs w:val="24"/>
        </w:rPr>
        <w:t xml:space="preserve"> (Accessed: 29 September 2026). </w:t>
      </w:r>
    </w:p>
    <w:p w14:paraId="769FD980" w14:textId="77777777" w:rsidR="009E6077" w:rsidRPr="00CB088A" w:rsidRDefault="009E6077" w:rsidP="009E6077">
      <w:pPr>
        <w:spacing w:line="360" w:lineRule="auto"/>
        <w:ind w:left="720" w:hanging="720"/>
        <w:rPr>
          <w:sz w:val="24"/>
          <w:szCs w:val="24"/>
        </w:rPr>
      </w:pPr>
      <w:r w:rsidRPr="00CB088A">
        <w:rPr>
          <w:sz w:val="24"/>
          <w:szCs w:val="24"/>
        </w:rPr>
        <w:lastRenderedPageBreak/>
        <w:t xml:space="preserve">Safeguarding Wales (2026) </w:t>
      </w:r>
      <w:r w:rsidRPr="00CB088A">
        <w:rPr>
          <w:i/>
          <w:iCs/>
          <w:sz w:val="24"/>
          <w:szCs w:val="24"/>
        </w:rPr>
        <w:t>Wales Safeguarding Procedures</w:t>
      </w:r>
      <w:r w:rsidRPr="00CB088A">
        <w:rPr>
          <w:sz w:val="24"/>
          <w:szCs w:val="24"/>
        </w:rPr>
        <w:t xml:space="preserve">. Available at: </w:t>
      </w:r>
      <w:hyperlink r:id="rId36" w:history="1">
        <w:r w:rsidRPr="00CB088A">
          <w:rPr>
            <w:rStyle w:val="Hyperlink"/>
            <w:sz w:val="24"/>
            <w:szCs w:val="24"/>
          </w:rPr>
          <w:t>https://www.safeguarding.wales</w:t>
        </w:r>
      </w:hyperlink>
      <w:r w:rsidRPr="00CB088A">
        <w:rPr>
          <w:sz w:val="24"/>
          <w:szCs w:val="24"/>
        </w:rPr>
        <w:t xml:space="preserve"> (Accessed: 29 September 2026).</w:t>
      </w:r>
    </w:p>
    <w:p w14:paraId="6D6805CC" w14:textId="77777777" w:rsidR="009E6077" w:rsidRPr="00CB088A" w:rsidRDefault="009E6077" w:rsidP="009E6077">
      <w:pPr>
        <w:spacing w:line="360" w:lineRule="auto"/>
        <w:ind w:left="720" w:hanging="720"/>
        <w:rPr>
          <w:sz w:val="24"/>
          <w:szCs w:val="24"/>
        </w:rPr>
      </w:pPr>
      <w:r w:rsidRPr="00CB088A">
        <w:rPr>
          <w:sz w:val="24"/>
          <w:szCs w:val="24"/>
        </w:rPr>
        <w:t xml:space="preserve">SCIE (2022) </w:t>
      </w:r>
      <w:r w:rsidRPr="00CB088A">
        <w:rPr>
          <w:i/>
          <w:iCs/>
          <w:sz w:val="24"/>
          <w:szCs w:val="24"/>
        </w:rPr>
        <w:t>Multidisciplinary Working in Adult Social Care</w:t>
      </w:r>
      <w:r w:rsidRPr="00CB088A">
        <w:rPr>
          <w:sz w:val="24"/>
          <w:szCs w:val="24"/>
        </w:rPr>
        <w:t xml:space="preserve">. London: Social Care Institute for Excellence. Available at: </w:t>
      </w:r>
      <w:hyperlink r:id="rId37" w:history="1">
        <w:r w:rsidRPr="00CB088A">
          <w:rPr>
            <w:rStyle w:val="Hyperlink"/>
            <w:sz w:val="24"/>
            <w:szCs w:val="24"/>
          </w:rPr>
          <w:t>https://www.scie.org.uk</w:t>
        </w:r>
      </w:hyperlink>
      <w:r w:rsidRPr="00CB088A">
        <w:rPr>
          <w:sz w:val="24"/>
          <w:szCs w:val="24"/>
        </w:rPr>
        <w:t xml:space="preserve"> (Accessed: 10 September 2026).</w:t>
      </w:r>
    </w:p>
    <w:p w14:paraId="4AB35E84" w14:textId="77777777" w:rsidR="009E6077" w:rsidRPr="00CB088A" w:rsidRDefault="009E6077" w:rsidP="009E6077">
      <w:pPr>
        <w:spacing w:line="360" w:lineRule="auto"/>
        <w:ind w:left="720" w:hanging="720"/>
        <w:rPr>
          <w:sz w:val="24"/>
          <w:szCs w:val="24"/>
        </w:rPr>
      </w:pPr>
      <w:r w:rsidRPr="00CB088A">
        <w:rPr>
          <w:sz w:val="24"/>
          <w:szCs w:val="24"/>
        </w:rPr>
        <w:t xml:space="preserve">Scope (2025) </w:t>
      </w:r>
      <w:proofErr w:type="spellStart"/>
      <w:r w:rsidRPr="00CB088A">
        <w:rPr>
          <w:i/>
          <w:iCs/>
          <w:sz w:val="24"/>
          <w:szCs w:val="24"/>
        </w:rPr>
        <w:t>Appointeeship</w:t>
      </w:r>
      <w:proofErr w:type="spellEnd"/>
      <w:r w:rsidRPr="00CB088A">
        <w:rPr>
          <w:i/>
          <w:iCs/>
          <w:sz w:val="24"/>
          <w:szCs w:val="24"/>
        </w:rPr>
        <w:t xml:space="preserve"> and managing benefits</w:t>
      </w:r>
      <w:r w:rsidRPr="00CB088A">
        <w:rPr>
          <w:sz w:val="24"/>
          <w:szCs w:val="24"/>
        </w:rPr>
        <w:t xml:space="preserve">. Available at: </w:t>
      </w:r>
      <w:hyperlink r:id="rId38" w:history="1">
        <w:r w:rsidRPr="00CB088A">
          <w:rPr>
            <w:rStyle w:val="Hyperlink"/>
            <w:sz w:val="24"/>
            <w:szCs w:val="24"/>
          </w:rPr>
          <w:t>https://www.scope.org.uk</w:t>
        </w:r>
      </w:hyperlink>
      <w:r w:rsidRPr="00CB088A">
        <w:rPr>
          <w:sz w:val="24"/>
          <w:szCs w:val="24"/>
        </w:rPr>
        <w:t xml:space="preserve"> (Accessed: 29 September 2026).</w:t>
      </w:r>
    </w:p>
    <w:p w14:paraId="5E3DCE16" w14:textId="77777777" w:rsidR="009E6077" w:rsidRPr="00CB088A" w:rsidRDefault="009E6077" w:rsidP="009E6077">
      <w:pPr>
        <w:spacing w:line="360" w:lineRule="auto"/>
        <w:ind w:left="720" w:hanging="720"/>
        <w:rPr>
          <w:sz w:val="24"/>
          <w:szCs w:val="24"/>
        </w:rPr>
      </w:pPr>
      <w:r w:rsidRPr="00CB088A">
        <w:rPr>
          <w:sz w:val="24"/>
          <w:szCs w:val="24"/>
        </w:rPr>
        <w:t xml:space="preserve">Social Care Institute for Excellence (SCIE) (2022) </w:t>
      </w:r>
      <w:r w:rsidRPr="00CB088A">
        <w:rPr>
          <w:i/>
          <w:iCs/>
          <w:sz w:val="24"/>
          <w:szCs w:val="24"/>
        </w:rPr>
        <w:t>Working together in adult safeguarding</w:t>
      </w:r>
      <w:r w:rsidRPr="00CB088A">
        <w:rPr>
          <w:sz w:val="24"/>
          <w:szCs w:val="24"/>
        </w:rPr>
        <w:t>. London: SCIE.</w:t>
      </w:r>
    </w:p>
    <w:p w14:paraId="0417FD8F" w14:textId="77777777" w:rsidR="009E6077" w:rsidRPr="00CB088A" w:rsidRDefault="009E6077" w:rsidP="009E6077">
      <w:pPr>
        <w:spacing w:line="360" w:lineRule="auto"/>
        <w:ind w:left="720" w:hanging="720"/>
        <w:rPr>
          <w:sz w:val="24"/>
          <w:szCs w:val="24"/>
        </w:rPr>
      </w:pPr>
      <w:r w:rsidRPr="00CB088A">
        <w:rPr>
          <w:sz w:val="24"/>
          <w:szCs w:val="24"/>
        </w:rPr>
        <w:t xml:space="preserve">Social Care Institute for Excellence (SCIE) (2023) </w:t>
      </w:r>
      <w:r w:rsidRPr="00CB088A">
        <w:rPr>
          <w:i/>
          <w:iCs/>
          <w:sz w:val="24"/>
          <w:szCs w:val="24"/>
        </w:rPr>
        <w:t>Person-centred care and communication</w:t>
      </w:r>
      <w:r w:rsidRPr="00CB088A">
        <w:rPr>
          <w:sz w:val="24"/>
          <w:szCs w:val="24"/>
        </w:rPr>
        <w:t xml:space="preserve">. Available at: </w:t>
      </w:r>
      <w:hyperlink r:id="rId39" w:history="1">
        <w:r w:rsidRPr="00CB088A">
          <w:rPr>
            <w:rStyle w:val="Hyperlink"/>
            <w:sz w:val="24"/>
            <w:szCs w:val="24"/>
          </w:rPr>
          <w:t>https://www.scie.org.uk</w:t>
        </w:r>
      </w:hyperlink>
      <w:r w:rsidRPr="00CB088A">
        <w:rPr>
          <w:sz w:val="24"/>
          <w:szCs w:val="24"/>
        </w:rPr>
        <w:t xml:space="preserve">  (Accessed: 29 September 2026). </w:t>
      </w:r>
    </w:p>
    <w:p w14:paraId="27670914" w14:textId="77777777" w:rsidR="009E6077" w:rsidRPr="00CB088A" w:rsidRDefault="009E6077" w:rsidP="009E6077">
      <w:pPr>
        <w:spacing w:line="360" w:lineRule="auto"/>
        <w:ind w:left="720" w:hanging="720"/>
        <w:rPr>
          <w:sz w:val="24"/>
          <w:szCs w:val="24"/>
        </w:rPr>
      </w:pPr>
      <w:r w:rsidRPr="00CB088A">
        <w:rPr>
          <w:sz w:val="24"/>
          <w:szCs w:val="24"/>
        </w:rPr>
        <w:t xml:space="preserve">Social Care Institute for Excellence (SCIE) (2026) </w:t>
      </w:r>
      <w:r w:rsidRPr="00CB088A">
        <w:rPr>
          <w:i/>
          <w:iCs/>
          <w:sz w:val="24"/>
          <w:szCs w:val="24"/>
        </w:rPr>
        <w:t>Strengths-based approaches in social work</w:t>
      </w:r>
      <w:r w:rsidRPr="00CB088A">
        <w:rPr>
          <w:sz w:val="24"/>
          <w:szCs w:val="24"/>
        </w:rPr>
        <w:t xml:space="preserve">. Available at: </w:t>
      </w:r>
      <w:hyperlink r:id="rId40" w:history="1">
        <w:r w:rsidRPr="00CB088A">
          <w:rPr>
            <w:rStyle w:val="Hyperlink"/>
            <w:sz w:val="24"/>
            <w:szCs w:val="24"/>
          </w:rPr>
          <w:t>https://www.scie.org.uk</w:t>
        </w:r>
      </w:hyperlink>
      <w:r w:rsidRPr="00CB088A">
        <w:rPr>
          <w:sz w:val="24"/>
          <w:szCs w:val="24"/>
        </w:rPr>
        <w:t xml:space="preserve"> (Accessed: 29 September 2026).</w:t>
      </w:r>
    </w:p>
    <w:p w14:paraId="36D40B99" w14:textId="77777777" w:rsidR="009E6077" w:rsidRPr="00CB088A" w:rsidRDefault="009E6077" w:rsidP="009E6077">
      <w:pPr>
        <w:spacing w:line="360" w:lineRule="auto"/>
        <w:ind w:left="720" w:hanging="720"/>
        <w:rPr>
          <w:sz w:val="24"/>
          <w:szCs w:val="24"/>
        </w:rPr>
      </w:pPr>
      <w:r w:rsidRPr="00CB088A">
        <w:rPr>
          <w:sz w:val="24"/>
          <w:szCs w:val="24"/>
        </w:rPr>
        <w:t xml:space="preserve">Social Care Wales (2015) </w:t>
      </w:r>
      <w:r w:rsidRPr="00CB088A">
        <w:rPr>
          <w:i/>
          <w:iCs/>
          <w:sz w:val="24"/>
          <w:szCs w:val="24"/>
        </w:rPr>
        <w:t>Social Services and Well-being (Wales) Act 2014: Overview and guidance</w:t>
      </w:r>
      <w:r w:rsidRPr="00CB088A">
        <w:rPr>
          <w:sz w:val="24"/>
          <w:szCs w:val="24"/>
        </w:rPr>
        <w:t>. Cardiff: Social Care Wales.</w:t>
      </w:r>
    </w:p>
    <w:p w14:paraId="7FCDC36C" w14:textId="77777777" w:rsidR="009E6077" w:rsidRPr="00CB088A" w:rsidRDefault="009E6077" w:rsidP="009E6077">
      <w:pPr>
        <w:spacing w:line="360" w:lineRule="auto"/>
        <w:ind w:left="720" w:hanging="720"/>
        <w:rPr>
          <w:sz w:val="24"/>
          <w:szCs w:val="24"/>
        </w:rPr>
      </w:pPr>
      <w:r w:rsidRPr="00CB088A">
        <w:rPr>
          <w:sz w:val="24"/>
          <w:szCs w:val="24"/>
        </w:rPr>
        <w:t xml:space="preserve">Social Care Wales (2017) </w:t>
      </w:r>
      <w:r w:rsidRPr="00CB088A">
        <w:rPr>
          <w:i/>
          <w:iCs/>
          <w:sz w:val="24"/>
          <w:szCs w:val="24"/>
        </w:rPr>
        <w:t>Code of Professional Practice for Social Care</w:t>
      </w:r>
      <w:r w:rsidRPr="00CB088A">
        <w:rPr>
          <w:sz w:val="24"/>
          <w:szCs w:val="24"/>
        </w:rPr>
        <w:t xml:space="preserve">. Cardiff: Social Care Wales. Available at: </w:t>
      </w:r>
      <w:hyperlink r:id="rId41" w:history="1">
        <w:r w:rsidRPr="00CB088A">
          <w:rPr>
            <w:rStyle w:val="Hyperlink"/>
            <w:sz w:val="24"/>
            <w:szCs w:val="24"/>
          </w:rPr>
          <w:t>https://socialcare.wales/cms-assets/documents/Code-of-Professional-Practice-for-Social-Care-web-version.pdf</w:t>
        </w:r>
      </w:hyperlink>
      <w:r w:rsidRPr="00CB088A">
        <w:rPr>
          <w:sz w:val="24"/>
          <w:szCs w:val="24"/>
        </w:rPr>
        <w:t xml:space="preserve"> (Accessed: 10 September 2026).</w:t>
      </w:r>
    </w:p>
    <w:p w14:paraId="13CEF415" w14:textId="77777777" w:rsidR="009E6077" w:rsidRPr="00CB088A" w:rsidRDefault="009E6077" w:rsidP="009E6077">
      <w:pPr>
        <w:spacing w:line="360" w:lineRule="auto"/>
        <w:ind w:left="720" w:hanging="720"/>
        <w:rPr>
          <w:sz w:val="24"/>
          <w:szCs w:val="24"/>
        </w:rPr>
      </w:pPr>
      <w:r w:rsidRPr="00CB088A">
        <w:rPr>
          <w:sz w:val="24"/>
          <w:szCs w:val="24"/>
        </w:rPr>
        <w:t xml:space="preserve">Social Care Wales (2017) </w:t>
      </w:r>
      <w:r w:rsidRPr="00CB088A">
        <w:rPr>
          <w:i/>
          <w:iCs/>
          <w:sz w:val="24"/>
          <w:szCs w:val="24"/>
        </w:rPr>
        <w:t>Code of professional practice for social care</w:t>
      </w:r>
      <w:r w:rsidRPr="00CB088A">
        <w:rPr>
          <w:sz w:val="24"/>
          <w:szCs w:val="24"/>
        </w:rPr>
        <w:t xml:space="preserve">. Cardiff: Social Care Wales. </w:t>
      </w:r>
    </w:p>
    <w:p w14:paraId="05768833" w14:textId="77777777" w:rsidR="009E6077" w:rsidRPr="00CB088A" w:rsidRDefault="009E6077" w:rsidP="009E6077">
      <w:pPr>
        <w:spacing w:line="360" w:lineRule="auto"/>
        <w:ind w:left="720" w:hanging="720"/>
        <w:rPr>
          <w:sz w:val="24"/>
          <w:szCs w:val="24"/>
        </w:rPr>
      </w:pPr>
      <w:r w:rsidRPr="00CB088A">
        <w:rPr>
          <w:sz w:val="24"/>
          <w:szCs w:val="24"/>
        </w:rPr>
        <w:t xml:space="preserve">Social Care Wales (2017) </w:t>
      </w:r>
      <w:r w:rsidRPr="00CB088A">
        <w:rPr>
          <w:i/>
          <w:iCs/>
          <w:sz w:val="24"/>
          <w:szCs w:val="24"/>
        </w:rPr>
        <w:t>Code of professional practice for social care</w:t>
      </w:r>
      <w:r w:rsidRPr="00CB088A">
        <w:rPr>
          <w:sz w:val="24"/>
          <w:szCs w:val="24"/>
        </w:rPr>
        <w:t>. Cardiff: Social Care Wales.</w:t>
      </w:r>
    </w:p>
    <w:p w14:paraId="2F53B357" w14:textId="77777777" w:rsidR="009E6077" w:rsidRPr="00CB088A" w:rsidRDefault="009E6077" w:rsidP="009E6077">
      <w:pPr>
        <w:spacing w:line="360" w:lineRule="auto"/>
        <w:ind w:left="720" w:hanging="720"/>
        <w:rPr>
          <w:sz w:val="24"/>
          <w:szCs w:val="24"/>
        </w:rPr>
      </w:pPr>
      <w:r w:rsidRPr="00CB088A">
        <w:rPr>
          <w:sz w:val="24"/>
          <w:szCs w:val="24"/>
        </w:rPr>
        <w:t xml:space="preserve">Social Care Wales (2026) </w:t>
      </w:r>
      <w:r w:rsidRPr="00CB088A">
        <w:rPr>
          <w:i/>
          <w:iCs/>
          <w:sz w:val="24"/>
          <w:szCs w:val="24"/>
        </w:rPr>
        <w:t>Code of professional practice for social care workers</w:t>
      </w:r>
      <w:r w:rsidRPr="00CB088A">
        <w:rPr>
          <w:sz w:val="24"/>
          <w:szCs w:val="24"/>
        </w:rPr>
        <w:t xml:space="preserve">. Cardiff: Social Care Wales. Available at: </w:t>
      </w:r>
      <w:hyperlink r:id="rId42" w:history="1">
        <w:r w:rsidRPr="00CB088A">
          <w:rPr>
            <w:rStyle w:val="Hyperlink"/>
            <w:sz w:val="24"/>
            <w:szCs w:val="24"/>
          </w:rPr>
          <w:t>https://socialcare.wales/codes-of-practice-and-guidance/code-of-professional-practice-for-social-care-workers</w:t>
        </w:r>
      </w:hyperlink>
      <w:r w:rsidRPr="00CB088A">
        <w:rPr>
          <w:sz w:val="24"/>
          <w:szCs w:val="24"/>
        </w:rPr>
        <w:t xml:space="preserve">  (Accessed: 29 September 2026). </w:t>
      </w:r>
    </w:p>
    <w:p w14:paraId="3913EDE4" w14:textId="77777777" w:rsidR="009E6077" w:rsidRPr="00CB088A" w:rsidRDefault="009E6077" w:rsidP="009E6077">
      <w:pPr>
        <w:spacing w:line="360" w:lineRule="auto"/>
        <w:ind w:left="720" w:hanging="720"/>
        <w:rPr>
          <w:sz w:val="24"/>
          <w:szCs w:val="24"/>
        </w:rPr>
      </w:pPr>
      <w:r w:rsidRPr="00CB088A">
        <w:rPr>
          <w:sz w:val="24"/>
          <w:szCs w:val="24"/>
        </w:rPr>
        <w:t xml:space="preserve">Social Care Wales (2026) </w:t>
      </w:r>
      <w:r w:rsidRPr="00CB088A">
        <w:rPr>
          <w:i/>
          <w:iCs/>
          <w:sz w:val="24"/>
          <w:szCs w:val="24"/>
        </w:rPr>
        <w:t>Safeguarding adults at risk: Practice guidance</w:t>
      </w:r>
      <w:r w:rsidRPr="00CB088A">
        <w:rPr>
          <w:sz w:val="24"/>
          <w:szCs w:val="24"/>
        </w:rPr>
        <w:t>. Cardiff: Social Care Wales.</w:t>
      </w:r>
    </w:p>
    <w:p w14:paraId="4C9A2323" w14:textId="77777777" w:rsidR="009E6077" w:rsidRPr="00CB088A" w:rsidRDefault="009E6077" w:rsidP="009E6077">
      <w:pPr>
        <w:spacing w:line="360" w:lineRule="auto"/>
        <w:ind w:left="720" w:hanging="720"/>
        <w:rPr>
          <w:sz w:val="24"/>
          <w:szCs w:val="24"/>
        </w:rPr>
      </w:pPr>
      <w:r w:rsidRPr="00CB088A">
        <w:rPr>
          <w:sz w:val="24"/>
          <w:szCs w:val="24"/>
        </w:rPr>
        <w:t xml:space="preserve">Social Services and Well-being (Wales) Act 2014. (2014) </w:t>
      </w:r>
      <w:proofErr w:type="spellStart"/>
      <w:r w:rsidRPr="00CB088A">
        <w:rPr>
          <w:i/>
          <w:iCs/>
          <w:sz w:val="24"/>
          <w:szCs w:val="24"/>
        </w:rPr>
        <w:t>anaw</w:t>
      </w:r>
      <w:proofErr w:type="spellEnd"/>
      <w:r w:rsidRPr="00CB088A">
        <w:rPr>
          <w:i/>
          <w:iCs/>
          <w:sz w:val="24"/>
          <w:szCs w:val="24"/>
        </w:rPr>
        <w:t xml:space="preserve"> 4</w:t>
      </w:r>
      <w:r w:rsidRPr="00CB088A">
        <w:rPr>
          <w:sz w:val="24"/>
          <w:szCs w:val="24"/>
        </w:rPr>
        <w:t xml:space="preserve">. Cardiff: Welsh Government. Available at: </w:t>
      </w:r>
      <w:hyperlink r:id="rId43" w:history="1">
        <w:r w:rsidRPr="00CB088A">
          <w:rPr>
            <w:rStyle w:val="Hyperlink"/>
            <w:sz w:val="24"/>
            <w:szCs w:val="24"/>
          </w:rPr>
          <w:t>https://www.legislation.gov.uk/anaw/2014/4/contents</w:t>
        </w:r>
      </w:hyperlink>
      <w:r w:rsidRPr="00CB088A">
        <w:rPr>
          <w:sz w:val="24"/>
          <w:szCs w:val="24"/>
        </w:rPr>
        <w:t xml:space="preserve"> (Accessed: 29 September 2026). </w:t>
      </w:r>
    </w:p>
    <w:p w14:paraId="5042D15A" w14:textId="77777777" w:rsidR="009E6077" w:rsidRPr="00CB088A" w:rsidRDefault="009E6077" w:rsidP="009E6077">
      <w:pPr>
        <w:spacing w:line="360" w:lineRule="auto"/>
        <w:ind w:left="720" w:hanging="720"/>
        <w:rPr>
          <w:sz w:val="24"/>
          <w:szCs w:val="24"/>
        </w:rPr>
      </w:pPr>
      <w:r w:rsidRPr="00CB088A">
        <w:rPr>
          <w:sz w:val="24"/>
          <w:szCs w:val="24"/>
        </w:rPr>
        <w:lastRenderedPageBreak/>
        <w:t xml:space="preserve">Social Work England (2019) </w:t>
      </w:r>
      <w:r w:rsidRPr="00CB088A">
        <w:rPr>
          <w:i/>
          <w:iCs/>
          <w:sz w:val="24"/>
          <w:szCs w:val="24"/>
        </w:rPr>
        <w:t>Professional Standards</w:t>
      </w:r>
      <w:r w:rsidRPr="00CB088A">
        <w:rPr>
          <w:sz w:val="24"/>
          <w:szCs w:val="24"/>
        </w:rPr>
        <w:t xml:space="preserve">. Sheffield: Social Work England. Available at: </w:t>
      </w:r>
      <w:hyperlink r:id="rId44" w:history="1">
        <w:r w:rsidRPr="00CB088A">
          <w:rPr>
            <w:rStyle w:val="Hyperlink"/>
            <w:sz w:val="24"/>
            <w:szCs w:val="24"/>
          </w:rPr>
          <w:t>https://www.socialworkengland.org.uk/standards/professional-standards/</w:t>
        </w:r>
      </w:hyperlink>
      <w:r w:rsidRPr="00CB088A">
        <w:rPr>
          <w:sz w:val="24"/>
          <w:szCs w:val="24"/>
        </w:rPr>
        <w:t xml:space="preserve"> (Accessed: 10 September 2026).</w:t>
      </w:r>
    </w:p>
    <w:p w14:paraId="2E664928" w14:textId="77777777" w:rsidR="009E6077" w:rsidRPr="00CB088A" w:rsidRDefault="009E6077" w:rsidP="009E6077">
      <w:pPr>
        <w:spacing w:line="360" w:lineRule="auto"/>
        <w:ind w:left="720" w:hanging="720"/>
        <w:rPr>
          <w:sz w:val="24"/>
          <w:szCs w:val="24"/>
        </w:rPr>
      </w:pPr>
      <w:r w:rsidRPr="00CB088A">
        <w:rPr>
          <w:sz w:val="24"/>
          <w:szCs w:val="24"/>
        </w:rPr>
        <w:t xml:space="preserve">Sutton, J. (2016) </w:t>
      </w:r>
      <w:r w:rsidRPr="00CB088A">
        <w:rPr>
          <w:i/>
          <w:iCs/>
          <w:sz w:val="24"/>
          <w:szCs w:val="24"/>
        </w:rPr>
        <w:t>Understanding and developing effective communication in social work</w:t>
      </w:r>
      <w:r w:rsidRPr="00CB088A">
        <w:rPr>
          <w:sz w:val="24"/>
          <w:szCs w:val="24"/>
        </w:rPr>
        <w:t>. London: Learning Matters.</w:t>
      </w:r>
    </w:p>
    <w:p w14:paraId="251146BE" w14:textId="77777777" w:rsidR="009E6077" w:rsidRPr="00CB088A" w:rsidRDefault="009E6077" w:rsidP="009E6077">
      <w:pPr>
        <w:spacing w:line="360" w:lineRule="auto"/>
        <w:ind w:left="720" w:hanging="720"/>
        <w:rPr>
          <w:sz w:val="24"/>
          <w:szCs w:val="24"/>
        </w:rPr>
      </w:pPr>
      <w:r w:rsidRPr="00CB088A">
        <w:rPr>
          <w:sz w:val="24"/>
          <w:szCs w:val="24"/>
        </w:rPr>
        <w:t xml:space="preserve">Taberna, M., </w:t>
      </w:r>
      <w:proofErr w:type="spellStart"/>
      <w:r w:rsidRPr="00CB088A">
        <w:rPr>
          <w:sz w:val="24"/>
          <w:szCs w:val="24"/>
        </w:rPr>
        <w:t>Torralbas</w:t>
      </w:r>
      <w:proofErr w:type="spellEnd"/>
      <w:r w:rsidRPr="00CB088A">
        <w:rPr>
          <w:sz w:val="24"/>
          <w:szCs w:val="24"/>
        </w:rPr>
        <w:t xml:space="preserve">, J. and Vázquez, C. (2020) ‘Multidisciplinary teamwork in community mental health services’, </w:t>
      </w:r>
      <w:r w:rsidRPr="00CB088A">
        <w:rPr>
          <w:i/>
          <w:iCs/>
          <w:sz w:val="24"/>
          <w:szCs w:val="24"/>
        </w:rPr>
        <w:t>International Journal of Integrated Care</w:t>
      </w:r>
      <w:r w:rsidRPr="00CB088A">
        <w:rPr>
          <w:sz w:val="24"/>
          <w:szCs w:val="24"/>
        </w:rPr>
        <w:t>, 20(3), pp. 1-12.</w:t>
      </w:r>
    </w:p>
    <w:p w14:paraId="22D3BE3E" w14:textId="77777777" w:rsidR="009E6077" w:rsidRPr="00CB088A" w:rsidRDefault="009E6077" w:rsidP="009E6077">
      <w:pPr>
        <w:spacing w:line="360" w:lineRule="auto"/>
        <w:ind w:left="720" w:hanging="720"/>
        <w:rPr>
          <w:sz w:val="24"/>
          <w:szCs w:val="24"/>
        </w:rPr>
      </w:pPr>
      <w:r w:rsidRPr="00CB088A">
        <w:rPr>
          <w:sz w:val="24"/>
          <w:szCs w:val="24"/>
        </w:rPr>
        <w:t xml:space="preserve">Taylor, B. and Whittaker, A. (2018) ‘Professional judgement and decision-making in social work’, </w:t>
      </w:r>
      <w:r w:rsidRPr="00CB088A">
        <w:rPr>
          <w:i/>
          <w:iCs/>
          <w:sz w:val="24"/>
          <w:szCs w:val="24"/>
        </w:rPr>
        <w:t>Journal of Social Work Practice</w:t>
      </w:r>
      <w:r w:rsidRPr="00CB088A">
        <w:rPr>
          <w:sz w:val="24"/>
          <w:szCs w:val="24"/>
        </w:rPr>
        <w:t xml:space="preserve">. Available at: </w:t>
      </w:r>
      <w:hyperlink r:id="rId45" w:history="1">
        <w:r w:rsidRPr="00CB088A">
          <w:rPr>
            <w:rStyle w:val="Hyperlink"/>
            <w:sz w:val="24"/>
            <w:szCs w:val="24"/>
          </w:rPr>
          <w:t>https://www.tandfonline.com/doi/full/10.1080/02650533.2018.1462780</w:t>
        </w:r>
      </w:hyperlink>
      <w:r w:rsidRPr="00CB088A">
        <w:rPr>
          <w:sz w:val="24"/>
          <w:szCs w:val="24"/>
        </w:rPr>
        <w:t xml:space="preserve"> (Accessed: 10 September 2026).</w:t>
      </w:r>
    </w:p>
    <w:p w14:paraId="3036147C" w14:textId="77777777" w:rsidR="009E6077" w:rsidRPr="00CB088A" w:rsidRDefault="009E6077" w:rsidP="009E6077">
      <w:pPr>
        <w:spacing w:line="360" w:lineRule="auto"/>
        <w:ind w:left="720" w:hanging="720"/>
        <w:rPr>
          <w:sz w:val="24"/>
          <w:szCs w:val="24"/>
        </w:rPr>
      </w:pPr>
      <w:r w:rsidRPr="00CB088A">
        <w:rPr>
          <w:sz w:val="24"/>
          <w:szCs w:val="24"/>
        </w:rPr>
        <w:t xml:space="preserve">Thompson, N. (2018) </w:t>
      </w:r>
      <w:r w:rsidRPr="00CB088A">
        <w:rPr>
          <w:i/>
          <w:iCs/>
          <w:sz w:val="24"/>
          <w:szCs w:val="24"/>
        </w:rPr>
        <w:t>Effective communication: a guide for the people professions</w:t>
      </w:r>
      <w:r w:rsidRPr="00CB088A">
        <w:rPr>
          <w:sz w:val="24"/>
          <w:szCs w:val="24"/>
        </w:rPr>
        <w:t xml:space="preserve">. 3rd </w:t>
      </w:r>
      <w:proofErr w:type="spellStart"/>
      <w:r w:rsidRPr="00CB088A">
        <w:rPr>
          <w:sz w:val="24"/>
          <w:szCs w:val="24"/>
        </w:rPr>
        <w:t>edn</w:t>
      </w:r>
      <w:proofErr w:type="spellEnd"/>
      <w:r w:rsidRPr="00CB088A">
        <w:rPr>
          <w:sz w:val="24"/>
          <w:szCs w:val="24"/>
        </w:rPr>
        <w:t xml:space="preserve">. London: Palgrave Macmillan. </w:t>
      </w:r>
    </w:p>
    <w:p w14:paraId="25BCA939" w14:textId="77777777" w:rsidR="009E6077" w:rsidRPr="00CB088A" w:rsidRDefault="009E6077" w:rsidP="009E6077">
      <w:pPr>
        <w:spacing w:line="360" w:lineRule="auto"/>
        <w:ind w:left="720" w:hanging="720"/>
        <w:rPr>
          <w:sz w:val="24"/>
          <w:szCs w:val="24"/>
        </w:rPr>
      </w:pPr>
      <w:r w:rsidRPr="00CB088A">
        <w:rPr>
          <w:sz w:val="24"/>
          <w:szCs w:val="24"/>
        </w:rPr>
        <w:t xml:space="preserve">Trevithick, P. (2023) </w:t>
      </w:r>
      <w:r w:rsidRPr="00CB088A">
        <w:rPr>
          <w:i/>
          <w:iCs/>
          <w:sz w:val="24"/>
          <w:szCs w:val="24"/>
        </w:rPr>
        <w:t>Social work skills and knowledge: a practice handbook</w:t>
      </w:r>
      <w:r w:rsidRPr="00CB088A">
        <w:rPr>
          <w:sz w:val="24"/>
          <w:szCs w:val="24"/>
        </w:rPr>
        <w:t xml:space="preserve">. 4th </w:t>
      </w:r>
      <w:proofErr w:type="spellStart"/>
      <w:r w:rsidRPr="00CB088A">
        <w:rPr>
          <w:sz w:val="24"/>
          <w:szCs w:val="24"/>
        </w:rPr>
        <w:t>edn</w:t>
      </w:r>
      <w:proofErr w:type="spellEnd"/>
      <w:r w:rsidRPr="00CB088A">
        <w:rPr>
          <w:sz w:val="24"/>
          <w:szCs w:val="24"/>
        </w:rPr>
        <w:t>. Maidenhead: Open University Press.</w:t>
      </w:r>
    </w:p>
    <w:p w14:paraId="51B4B0D2" w14:textId="77777777" w:rsidR="009E6077" w:rsidRPr="00CB088A" w:rsidRDefault="009E6077" w:rsidP="009E6077">
      <w:pPr>
        <w:spacing w:line="360" w:lineRule="auto"/>
        <w:ind w:left="720" w:hanging="720"/>
        <w:rPr>
          <w:sz w:val="24"/>
          <w:szCs w:val="24"/>
        </w:rPr>
      </w:pPr>
      <w:r w:rsidRPr="00CB088A">
        <w:rPr>
          <w:sz w:val="24"/>
          <w:szCs w:val="24"/>
        </w:rPr>
        <w:t xml:space="preserve">Turnbull, P. (2014) </w:t>
      </w:r>
      <w:r w:rsidRPr="00CB088A">
        <w:rPr>
          <w:i/>
          <w:iCs/>
          <w:sz w:val="24"/>
          <w:szCs w:val="24"/>
        </w:rPr>
        <w:t>The Mental Health (Wales) Measure 2010: An overview</w:t>
      </w:r>
      <w:r w:rsidRPr="00CB088A">
        <w:rPr>
          <w:sz w:val="24"/>
          <w:szCs w:val="24"/>
        </w:rPr>
        <w:t>. Cardiff: Welsh Government.</w:t>
      </w:r>
    </w:p>
    <w:p w14:paraId="1BF03C36" w14:textId="77777777" w:rsidR="009E6077" w:rsidRPr="00CB088A" w:rsidRDefault="009E6077" w:rsidP="009E6077">
      <w:pPr>
        <w:spacing w:line="360" w:lineRule="auto"/>
        <w:ind w:left="720" w:hanging="720"/>
        <w:rPr>
          <w:sz w:val="24"/>
          <w:szCs w:val="24"/>
        </w:rPr>
      </w:pPr>
      <w:r w:rsidRPr="00CB088A">
        <w:rPr>
          <w:sz w:val="24"/>
          <w:szCs w:val="24"/>
        </w:rPr>
        <w:t xml:space="preserve">UK Government (2025) </w:t>
      </w:r>
      <w:r w:rsidRPr="00CB088A">
        <w:rPr>
          <w:i/>
          <w:iCs/>
          <w:sz w:val="24"/>
          <w:szCs w:val="24"/>
        </w:rPr>
        <w:t>Learning disability and safeguarding adults</w:t>
      </w:r>
      <w:r w:rsidRPr="00CB088A">
        <w:rPr>
          <w:sz w:val="24"/>
          <w:szCs w:val="24"/>
        </w:rPr>
        <w:t xml:space="preserve">. Available at: </w:t>
      </w:r>
      <w:hyperlink r:id="rId46" w:history="1">
        <w:r w:rsidRPr="00CB088A">
          <w:rPr>
            <w:rStyle w:val="Hyperlink"/>
            <w:sz w:val="24"/>
            <w:szCs w:val="24"/>
          </w:rPr>
          <w:t>https://www.gov.uk</w:t>
        </w:r>
      </w:hyperlink>
      <w:r w:rsidRPr="00CB088A">
        <w:rPr>
          <w:sz w:val="24"/>
          <w:szCs w:val="24"/>
        </w:rPr>
        <w:t xml:space="preserve"> (Accessed: 29 September 2026).</w:t>
      </w:r>
    </w:p>
    <w:p w14:paraId="6A42A7E0" w14:textId="77777777" w:rsidR="009E6077" w:rsidRPr="00CB088A" w:rsidRDefault="009E6077" w:rsidP="009E6077">
      <w:pPr>
        <w:spacing w:line="360" w:lineRule="auto"/>
        <w:ind w:left="720" w:hanging="720"/>
        <w:rPr>
          <w:sz w:val="24"/>
          <w:szCs w:val="24"/>
        </w:rPr>
      </w:pPr>
      <w:r w:rsidRPr="00CB088A">
        <w:rPr>
          <w:sz w:val="24"/>
          <w:szCs w:val="24"/>
        </w:rPr>
        <w:t xml:space="preserve">UK Government (2026) </w:t>
      </w:r>
      <w:r w:rsidRPr="00CB088A">
        <w:rPr>
          <w:i/>
          <w:iCs/>
          <w:sz w:val="24"/>
          <w:szCs w:val="24"/>
        </w:rPr>
        <w:t>County lines and cuckooing: Guidance for practitioners</w:t>
      </w:r>
      <w:r w:rsidRPr="00CB088A">
        <w:rPr>
          <w:sz w:val="24"/>
          <w:szCs w:val="24"/>
        </w:rPr>
        <w:t xml:space="preserve">. Available at: </w:t>
      </w:r>
      <w:hyperlink r:id="rId47" w:history="1">
        <w:r w:rsidRPr="00CB088A">
          <w:rPr>
            <w:rStyle w:val="Hyperlink"/>
            <w:sz w:val="24"/>
            <w:szCs w:val="24"/>
          </w:rPr>
          <w:t>https://www.gov.uk/government/publications</w:t>
        </w:r>
      </w:hyperlink>
      <w:r w:rsidRPr="00CB088A">
        <w:rPr>
          <w:sz w:val="24"/>
          <w:szCs w:val="24"/>
        </w:rPr>
        <w:t xml:space="preserve"> (Accessed: 29 September 2026).</w:t>
      </w:r>
    </w:p>
    <w:p w14:paraId="1A2F286D" w14:textId="77777777" w:rsidR="009E6077" w:rsidRPr="00CB088A" w:rsidRDefault="009E6077" w:rsidP="009E6077">
      <w:pPr>
        <w:spacing w:line="360" w:lineRule="auto"/>
        <w:ind w:left="720" w:hanging="720"/>
        <w:rPr>
          <w:sz w:val="24"/>
          <w:szCs w:val="24"/>
        </w:rPr>
      </w:pPr>
      <w:r w:rsidRPr="00CB088A">
        <w:rPr>
          <w:sz w:val="24"/>
          <w:szCs w:val="24"/>
        </w:rPr>
        <w:t xml:space="preserve">UNICEF (1989) </w:t>
      </w:r>
      <w:r w:rsidRPr="00CB088A">
        <w:rPr>
          <w:i/>
          <w:iCs/>
          <w:sz w:val="24"/>
          <w:szCs w:val="24"/>
        </w:rPr>
        <w:t>United Nations Convention on the Rights of the Child</w:t>
      </w:r>
      <w:r w:rsidRPr="00CB088A">
        <w:rPr>
          <w:sz w:val="24"/>
          <w:szCs w:val="24"/>
        </w:rPr>
        <w:t>. New York: United Nations.</w:t>
      </w:r>
    </w:p>
    <w:p w14:paraId="1E2E8E3A" w14:textId="77777777" w:rsidR="009E6077" w:rsidRPr="00CB088A" w:rsidRDefault="009E6077" w:rsidP="009E6077">
      <w:pPr>
        <w:spacing w:line="360" w:lineRule="auto"/>
        <w:ind w:left="720" w:hanging="720"/>
        <w:rPr>
          <w:sz w:val="24"/>
          <w:szCs w:val="24"/>
        </w:rPr>
      </w:pPr>
      <w:r w:rsidRPr="00CB088A">
        <w:rPr>
          <w:sz w:val="24"/>
          <w:szCs w:val="24"/>
        </w:rPr>
        <w:t xml:space="preserve">Vandervelde, S., Rooney, C. and Kelly, L. (2021) </w:t>
      </w:r>
      <w:r w:rsidRPr="00CB088A">
        <w:rPr>
          <w:i/>
          <w:iCs/>
          <w:sz w:val="24"/>
          <w:szCs w:val="24"/>
        </w:rPr>
        <w:t>Safeguarding Children and Young People: Effective Practice for Social Workers</w:t>
      </w:r>
      <w:r w:rsidRPr="00CB088A">
        <w:rPr>
          <w:sz w:val="24"/>
          <w:szCs w:val="24"/>
        </w:rPr>
        <w:t>. London: Sage.</w:t>
      </w:r>
    </w:p>
    <w:p w14:paraId="7B131C7C" w14:textId="77777777" w:rsidR="009E6077" w:rsidRPr="00CB088A" w:rsidRDefault="009E6077" w:rsidP="009E6077">
      <w:pPr>
        <w:spacing w:line="360" w:lineRule="auto"/>
        <w:ind w:left="720" w:hanging="720"/>
        <w:rPr>
          <w:sz w:val="24"/>
          <w:szCs w:val="24"/>
        </w:rPr>
      </w:pPr>
      <w:r w:rsidRPr="00CB088A">
        <w:rPr>
          <w:sz w:val="24"/>
          <w:szCs w:val="24"/>
        </w:rPr>
        <w:t xml:space="preserve">Welsh Government (2012) </w:t>
      </w:r>
      <w:r w:rsidRPr="00CB088A">
        <w:rPr>
          <w:i/>
          <w:iCs/>
          <w:sz w:val="24"/>
          <w:szCs w:val="24"/>
        </w:rPr>
        <w:t>More than just words: strategic framework for Welsh language services in health, social services and social care</w:t>
      </w:r>
      <w:r w:rsidRPr="00CB088A">
        <w:rPr>
          <w:sz w:val="24"/>
          <w:szCs w:val="24"/>
        </w:rPr>
        <w:t xml:space="preserve">. Cardiff: Welsh Government. </w:t>
      </w:r>
    </w:p>
    <w:p w14:paraId="2738C3F3" w14:textId="77777777" w:rsidR="009E6077" w:rsidRPr="00CB088A" w:rsidRDefault="009E6077" w:rsidP="009E6077">
      <w:pPr>
        <w:spacing w:line="360" w:lineRule="auto"/>
        <w:ind w:left="720" w:hanging="720"/>
        <w:rPr>
          <w:sz w:val="24"/>
          <w:szCs w:val="24"/>
        </w:rPr>
      </w:pPr>
      <w:r w:rsidRPr="00CB088A">
        <w:rPr>
          <w:sz w:val="24"/>
          <w:szCs w:val="24"/>
        </w:rPr>
        <w:t xml:space="preserve">Welsh Government (2015) </w:t>
      </w:r>
      <w:r w:rsidRPr="00CB088A">
        <w:rPr>
          <w:i/>
          <w:iCs/>
          <w:sz w:val="24"/>
          <w:szCs w:val="24"/>
        </w:rPr>
        <w:t>Delivering the Active Offer: information pack for social services and social care</w:t>
      </w:r>
      <w:r w:rsidRPr="00CB088A">
        <w:rPr>
          <w:sz w:val="24"/>
          <w:szCs w:val="24"/>
        </w:rPr>
        <w:t>. Cardiff: Welsh Government</w:t>
      </w:r>
    </w:p>
    <w:p w14:paraId="47C20157" w14:textId="77777777" w:rsidR="009E6077" w:rsidRPr="00CB088A" w:rsidRDefault="009E6077" w:rsidP="009E6077">
      <w:pPr>
        <w:spacing w:line="360" w:lineRule="auto"/>
        <w:ind w:left="720" w:hanging="720"/>
        <w:rPr>
          <w:sz w:val="24"/>
          <w:szCs w:val="24"/>
        </w:rPr>
      </w:pPr>
      <w:r w:rsidRPr="00CB088A">
        <w:rPr>
          <w:sz w:val="24"/>
          <w:szCs w:val="24"/>
        </w:rPr>
        <w:t xml:space="preserve">Welsh Government (2017) </w:t>
      </w:r>
      <w:r w:rsidRPr="00CB088A">
        <w:rPr>
          <w:i/>
          <w:iCs/>
          <w:sz w:val="24"/>
          <w:szCs w:val="24"/>
        </w:rPr>
        <w:t>Care and treatment planning guidance for mental health services</w:t>
      </w:r>
      <w:r w:rsidRPr="00CB088A">
        <w:rPr>
          <w:sz w:val="24"/>
          <w:szCs w:val="24"/>
        </w:rPr>
        <w:t>. Cardiff: Welsh Government.</w:t>
      </w:r>
    </w:p>
    <w:p w14:paraId="78BA4C0E" w14:textId="77777777" w:rsidR="009E6077" w:rsidRPr="00CB088A" w:rsidRDefault="009E6077" w:rsidP="009E6077">
      <w:pPr>
        <w:spacing w:line="360" w:lineRule="auto"/>
        <w:ind w:left="720" w:hanging="720"/>
        <w:rPr>
          <w:sz w:val="24"/>
          <w:szCs w:val="24"/>
        </w:rPr>
      </w:pPr>
      <w:r w:rsidRPr="00CB088A">
        <w:rPr>
          <w:sz w:val="24"/>
          <w:szCs w:val="24"/>
        </w:rPr>
        <w:lastRenderedPageBreak/>
        <w:t xml:space="preserve">Welsh Government (2021) </w:t>
      </w:r>
      <w:r w:rsidRPr="00CB088A">
        <w:rPr>
          <w:i/>
          <w:iCs/>
          <w:sz w:val="24"/>
          <w:szCs w:val="24"/>
        </w:rPr>
        <w:t>Tackling poverty and supporting wellbeing in Wales</w:t>
      </w:r>
      <w:r w:rsidRPr="00CB088A">
        <w:rPr>
          <w:sz w:val="24"/>
          <w:szCs w:val="24"/>
        </w:rPr>
        <w:t>. Cardiff: Welsh Government.</w:t>
      </w:r>
    </w:p>
    <w:p w14:paraId="1E04B30B" w14:textId="77777777" w:rsidR="009E6077" w:rsidRPr="00CB088A" w:rsidRDefault="009E6077" w:rsidP="009E6077">
      <w:pPr>
        <w:spacing w:line="360" w:lineRule="auto"/>
        <w:ind w:left="720" w:hanging="720"/>
        <w:rPr>
          <w:sz w:val="24"/>
          <w:szCs w:val="24"/>
        </w:rPr>
      </w:pPr>
      <w:r w:rsidRPr="00CB088A">
        <w:rPr>
          <w:sz w:val="24"/>
          <w:szCs w:val="24"/>
        </w:rPr>
        <w:t xml:space="preserve">Welsh Government (2025) </w:t>
      </w:r>
      <w:r w:rsidRPr="00CB088A">
        <w:rPr>
          <w:i/>
          <w:iCs/>
          <w:sz w:val="24"/>
          <w:szCs w:val="24"/>
        </w:rPr>
        <w:t>Welsh Index of Multiple Deprivation (WIMD) 2025</w:t>
      </w:r>
      <w:r w:rsidRPr="00CB088A">
        <w:rPr>
          <w:sz w:val="24"/>
          <w:szCs w:val="24"/>
        </w:rPr>
        <w:t>. Cardiff: Welsh Government.</w:t>
      </w:r>
    </w:p>
    <w:p w14:paraId="35556D83" w14:textId="77777777" w:rsidR="009E6077" w:rsidRPr="00CB088A" w:rsidRDefault="009E6077" w:rsidP="009E6077">
      <w:pPr>
        <w:spacing w:line="360" w:lineRule="auto"/>
        <w:ind w:left="720" w:hanging="720"/>
        <w:rPr>
          <w:sz w:val="24"/>
          <w:szCs w:val="24"/>
        </w:rPr>
      </w:pPr>
      <w:r w:rsidRPr="00CB088A">
        <w:rPr>
          <w:sz w:val="24"/>
          <w:szCs w:val="24"/>
        </w:rPr>
        <w:t xml:space="preserve">Welsh Parliament (2025) </w:t>
      </w:r>
      <w:r w:rsidRPr="00CB088A">
        <w:rPr>
          <w:i/>
          <w:iCs/>
          <w:sz w:val="24"/>
          <w:szCs w:val="24"/>
        </w:rPr>
        <w:t>Mental health services in Wales and England: Comparative overview</w:t>
      </w:r>
      <w:r w:rsidRPr="00CB088A">
        <w:rPr>
          <w:sz w:val="24"/>
          <w:szCs w:val="24"/>
        </w:rPr>
        <w:t>. Cardiff: Senedd Research.</w:t>
      </w:r>
    </w:p>
    <w:p w14:paraId="2956FD21" w14:textId="77777777" w:rsidR="009E6077" w:rsidRPr="00CB088A" w:rsidRDefault="009E6077" w:rsidP="009E6077">
      <w:pPr>
        <w:spacing w:line="360" w:lineRule="auto"/>
        <w:ind w:left="720" w:hanging="720"/>
        <w:rPr>
          <w:sz w:val="24"/>
          <w:szCs w:val="24"/>
        </w:rPr>
      </w:pPr>
      <w:r w:rsidRPr="00CB088A">
        <w:rPr>
          <w:sz w:val="24"/>
          <w:szCs w:val="24"/>
        </w:rPr>
        <w:t xml:space="preserve">Welsh Parliament (2026) </w:t>
      </w:r>
      <w:r w:rsidRPr="00CB088A">
        <w:rPr>
          <w:i/>
          <w:iCs/>
          <w:sz w:val="24"/>
          <w:szCs w:val="24"/>
        </w:rPr>
        <w:t>Mental health, poverty and suicide statistics in Wales</w:t>
      </w:r>
      <w:r w:rsidRPr="00CB088A">
        <w:rPr>
          <w:sz w:val="24"/>
          <w:szCs w:val="24"/>
        </w:rPr>
        <w:t>. Cardiff: Senedd Research.</w:t>
      </w:r>
    </w:p>
    <w:p w14:paraId="3E7479D2" w14:textId="093999DB" w:rsidR="009E6077" w:rsidRDefault="009E6077" w:rsidP="009E6077">
      <w:pPr>
        <w:jc w:val="both"/>
        <w:rPr>
          <w:sz w:val="24"/>
          <w:szCs w:val="24"/>
        </w:rPr>
      </w:pPr>
      <w:r w:rsidRPr="00CB088A">
        <w:rPr>
          <w:sz w:val="24"/>
          <w:szCs w:val="24"/>
        </w:rPr>
        <w:t xml:space="preserve">Yates, D. (2024) </w:t>
      </w:r>
      <w:r w:rsidRPr="00CB088A">
        <w:rPr>
          <w:i/>
          <w:iCs/>
          <w:sz w:val="24"/>
          <w:szCs w:val="24"/>
        </w:rPr>
        <w:t>Adult Safeguarding and Human Rights</w:t>
      </w:r>
      <w:r w:rsidRPr="00CB088A">
        <w:rPr>
          <w:sz w:val="24"/>
          <w:szCs w:val="24"/>
        </w:rPr>
        <w:t>. London: Routledge.</w:t>
      </w: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4A56D2E2" w14:textId="77777777" w:rsidR="002A1A44" w:rsidRDefault="002A1A44" w:rsidP="00E559CE">
      <w:pPr>
        <w:jc w:val="both"/>
        <w:rPr>
          <w:sz w:val="24"/>
          <w:szCs w:val="24"/>
        </w:rPr>
      </w:pPr>
    </w:p>
    <w:p w14:paraId="7F0E060D" w14:textId="77777777" w:rsidR="009E6077" w:rsidRDefault="009E6077"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0F95175" w:rsidR="00E559CE" w:rsidRPr="00B17FA0" w:rsidRDefault="00E559CE" w:rsidP="00B94443">
            <w:pPr>
              <w:jc w:val="both"/>
              <w:rPr>
                <w:sz w:val="24"/>
                <w:szCs w:val="24"/>
              </w:rPr>
            </w:pPr>
            <w:r w:rsidRPr="00B17FA0">
              <w:rPr>
                <w:sz w:val="24"/>
                <w:szCs w:val="24"/>
              </w:rPr>
              <w:t>1</w:t>
            </w:r>
            <w:r w:rsidR="00A65C67">
              <w:rPr>
                <w:sz w:val="24"/>
                <w:szCs w:val="24"/>
              </w:rPr>
              <w:t xml:space="preserve"> </w:t>
            </w:r>
          </w:p>
        </w:tc>
        <w:tc>
          <w:tcPr>
            <w:tcW w:w="5094" w:type="dxa"/>
          </w:tcPr>
          <w:p w14:paraId="4504991A" w14:textId="5FD97925" w:rsidR="00E559CE" w:rsidRPr="00B17FA0" w:rsidRDefault="00795934" w:rsidP="00B94443">
            <w:pPr>
              <w:jc w:val="both"/>
              <w:rPr>
                <w:sz w:val="24"/>
                <w:szCs w:val="24"/>
              </w:rPr>
            </w:pPr>
            <w:r>
              <w:rPr>
                <w:sz w:val="24"/>
                <w:szCs w:val="24"/>
              </w:rPr>
              <w:t>18/11/2025</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3EA6004C" w:rsidR="00E559CE" w:rsidRPr="00B17FA0" w:rsidRDefault="00795934" w:rsidP="00B94443">
            <w:pPr>
              <w:jc w:val="both"/>
              <w:rPr>
                <w:sz w:val="24"/>
                <w:szCs w:val="24"/>
              </w:rPr>
            </w:pPr>
            <w:r>
              <w:rPr>
                <w:sz w:val="24"/>
                <w:szCs w:val="24"/>
              </w:rPr>
              <w:t>20/01/2026</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74842561" w:rsidR="00E559CE" w:rsidRPr="00B17FA0" w:rsidRDefault="00795934" w:rsidP="00B94443">
            <w:pPr>
              <w:jc w:val="both"/>
              <w:rPr>
                <w:sz w:val="24"/>
                <w:szCs w:val="24"/>
              </w:rPr>
            </w:pPr>
            <w:r>
              <w:rPr>
                <w:sz w:val="24"/>
                <w:szCs w:val="24"/>
              </w:rPr>
              <w:t>19/03/2026</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4C28CBE7" w:rsidR="00E559CE" w:rsidRPr="00B17FA0" w:rsidRDefault="00795934" w:rsidP="00B94443">
            <w:pPr>
              <w:jc w:val="both"/>
              <w:rPr>
                <w:sz w:val="24"/>
                <w:szCs w:val="24"/>
              </w:rPr>
            </w:pPr>
            <w:r>
              <w:rPr>
                <w:sz w:val="24"/>
                <w:szCs w:val="24"/>
              </w:rPr>
              <w:t>09/06/2026</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623DD102" w14:textId="77777777" w:rsidR="00B73A91" w:rsidRPr="00B73A91" w:rsidRDefault="00B73A91" w:rsidP="00B73A91">
            <w:pPr>
              <w:rPr>
                <w:sz w:val="24"/>
                <w:szCs w:val="24"/>
              </w:rPr>
            </w:pPr>
            <w:r w:rsidRPr="00B73A91">
              <w:rPr>
                <w:sz w:val="24"/>
                <w:szCs w:val="24"/>
              </w:rPr>
              <w:t>Jenny has gained valuable experience working within the mental health team and has shown a good understanding of the social work role within a CMHT. She has been eager to learn and has taken opportunities to complete assessments and work with a range of service users to build her skills and confidence.</w:t>
            </w:r>
          </w:p>
          <w:p w14:paraId="7888185C" w14:textId="77777777" w:rsidR="00B73A91" w:rsidRPr="00B73A91" w:rsidRDefault="00B73A91" w:rsidP="00B73A91">
            <w:pPr>
              <w:rPr>
                <w:sz w:val="24"/>
                <w:szCs w:val="24"/>
              </w:rPr>
            </w:pPr>
            <w:r w:rsidRPr="00B73A91">
              <w:rPr>
                <w:sz w:val="24"/>
                <w:szCs w:val="24"/>
              </w:rPr>
              <w:t>During her first academic year, Jenny has worked with individuals experiencing complex mental health difficulties and has developed her understanding of safeguarding, risk, and care and support planning. She has completed assessments under the Social Services and Well-being (Wales) Act 2014 and has shown an ability to identify strengths, needs, and appropriate support options.</w:t>
            </w:r>
          </w:p>
          <w:p w14:paraId="181B6B13" w14:textId="77777777" w:rsidR="00B73A91" w:rsidRPr="00B73A91" w:rsidRDefault="00B73A91" w:rsidP="00B73A91">
            <w:pPr>
              <w:rPr>
                <w:sz w:val="24"/>
                <w:szCs w:val="24"/>
              </w:rPr>
            </w:pPr>
            <w:r w:rsidRPr="00B73A91">
              <w:rPr>
                <w:sz w:val="24"/>
                <w:szCs w:val="24"/>
              </w:rPr>
              <w:t xml:space="preserve">Jenny is organised and manages her workload well. She has demonstrated an ability to gather information from different sources, including service users, families, and professionals, and has used this information to inform her assessments. Jenny works well with other agencies and is becoming more confident in sharing her views and contributing to discussions within the team and in professional meetings. </w:t>
            </w:r>
          </w:p>
          <w:p w14:paraId="6EE76FDF" w14:textId="77777777" w:rsidR="00B73A91" w:rsidRPr="00B73A91" w:rsidRDefault="00B73A91" w:rsidP="00B73A91">
            <w:pPr>
              <w:rPr>
                <w:sz w:val="24"/>
                <w:szCs w:val="24"/>
              </w:rPr>
            </w:pPr>
            <w:r w:rsidRPr="00B73A91">
              <w:rPr>
                <w:sz w:val="24"/>
                <w:szCs w:val="24"/>
              </w:rPr>
              <w:t>Jenny has shown a good understanding of the importance of balancing/managing risk with the rights, wishes, and feelings of the individual. She takes a person-centred approach and has demonstrated empathy, active listening, and respect when working with service users and their families.</w:t>
            </w:r>
          </w:p>
          <w:p w14:paraId="3FBBB227" w14:textId="77777777" w:rsidR="00B73A91" w:rsidRPr="00B73A91" w:rsidRDefault="00B73A91" w:rsidP="00B73A91">
            <w:pPr>
              <w:rPr>
                <w:sz w:val="24"/>
                <w:szCs w:val="24"/>
              </w:rPr>
            </w:pPr>
            <w:r w:rsidRPr="00B73A91">
              <w:rPr>
                <w:sz w:val="24"/>
                <w:szCs w:val="24"/>
              </w:rPr>
              <w:t>Jenny has engaged well in supervision and is open to feedback. She recognises the importance of reflecting on her practice and is developing her ability to consider how her values and experiences influence her practice. She is willing to seek guidance when needed and shows a commitment to her learning and development.</w:t>
            </w:r>
          </w:p>
          <w:p w14:paraId="26EB5EC6" w14:textId="77777777" w:rsidR="00B73A91" w:rsidRPr="00B73A91" w:rsidRDefault="00B73A91" w:rsidP="00B73A91">
            <w:pPr>
              <w:rPr>
                <w:sz w:val="24"/>
                <w:szCs w:val="24"/>
              </w:rPr>
            </w:pPr>
            <w:r w:rsidRPr="00B73A91">
              <w:rPr>
                <w:sz w:val="24"/>
                <w:szCs w:val="24"/>
              </w:rPr>
              <w:lastRenderedPageBreak/>
              <w:t xml:space="preserve">Overall, Jenny has made excellent progress throughout the placement, and I have no doubt that she will continue to grow as a confident and effective social worker. She is enthusiastic in the work she has carried out and has a natural ability to engage with clients and help them feel at ease during difficult situations and distressing times in their lives. </w:t>
            </w:r>
          </w:p>
          <w:p w14:paraId="1EAE4AA0" w14:textId="232A4024" w:rsidR="00B73A91" w:rsidRPr="00B73A91" w:rsidRDefault="00B73A91" w:rsidP="00B73A91">
            <w:pPr>
              <w:rPr>
                <w:sz w:val="24"/>
                <w:szCs w:val="24"/>
              </w:rPr>
            </w:pPr>
            <w:r w:rsidRPr="00B73A91">
              <w:rPr>
                <w:sz w:val="24"/>
                <w:szCs w:val="24"/>
              </w:rPr>
              <w:t>With continued experience of more complex assessments and decision-making, her confidence and professional skills will continue to grow. Jenny remains committed to her professional development and improving outcomes for the people she supports.</w:t>
            </w: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105DEBF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9A01A5">
        <w:rPr>
          <w:b/>
          <w:sz w:val="24"/>
          <w:szCs w:val="24"/>
        </w:rPr>
        <w:t>Jenny Thomas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180899D9"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9A01A5">
        <w:rPr>
          <w:b/>
          <w:sz w:val="24"/>
          <w:szCs w:val="24"/>
        </w:rPr>
        <w:t xml:space="preserve"> 2520757</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C48EE4C" w14:textId="77777777" w:rsidR="009A01A5"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9A01A5">
        <w:rPr>
          <w:b/>
          <w:sz w:val="24"/>
          <w:szCs w:val="24"/>
        </w:rPr>
        <w:t xml:space="preserve"> </w:t>
      </w:r>
    </w:p>
    <w:p w14:paraId="6CD5FEB8" w14:textId="77777777" w:rsidR="009A01A5" w:rsidRDefault="009A01A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148 </w:t>
      </w:r>
      <w:proofErr w:type="spellStart"/>
      <w:r>
        <w:rPr>
          <w:b/>
          <w:sz w:val="24"/>
          <w:szCs w:val="24"/>
        </w:rPr>
        <w:t>Ffordd</w:t>
      </w:r>
      <w:proofErr w:type="spellEnd"/>
      <w:r>
        <w:rPr>
          <w:b/>
          <w:sz w:val="24"/>
          <w:szCs w:val="24"/>
        </w:rPr>
        <w:t xml:space="preserve"> Y </w:t>
      </w:r>
      <w:proofErr w:type="spellStart"/>
      <w:r>
        <w:rPr>
          <w:b/>
          <w:sz w:val="24"/>
          <w:szCs w:val="24"/>
        </w:rPr>
        <w:t>Glowyr</w:t>
      </w:r>
      <w:proofErr w:type="spellEnd"/>
      <w:r>
        <w:rPr>
          <w:b/>
          <w:sz w:val="24"/>
          <w:szCs w:val="24"/>
        </w:rPr>
        <w:t xml:space="preserve">, </w:t>
      </w:r>
    </w:p>
    <w:p w14:paraId="70D7F6BA" w14:textId="77777777" w:rsidR="009A01A5" w:rsidRDefault="009A01A5"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Betws</w:t>
      </w:r>
      <w:proofErr w:type="spellEnd"/>
      <w:r>
        <w:rPr>
          <w:b/>
          <w:sz w:val="24"/>
          <w:szCs w:val="24"/>
        </w:rPr>
        <w:t xml:space="preserve">, </w:t>
      </w:r>
    </w:p>
    <w:p w14:paraId="19917D33" w14:textId="77777777" w:rsidR="009A01A5" w:rsidRDefault="009A01A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Ammanford, </w:t>
      </w:r>
    </w:p>
    <w:p w14:paraId="62E8FF90" w14:textId="764BB078" w:rsidR="004923DA" w:rsidRPr="008B28E7" w:rsidRDefault="009A01A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SA18 2FL</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28113AF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1E0ADC">
        <w:rPr>
          <w:b/>
          <w:sz w:val="24"/>
          <w:szCs w:val="24"/>
        </w:rPr>
        <w:t xml:space="preserve"> 01554 772768</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6C8E40D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9A01A5">
        <w:rPr>
          <w:b/>
          <w:sz w:val="24"/>
          <w:szCs w:val="24"/>
        </w:rPr>
        <w:t xml:space="preserve"> </w:t>
      </w:r>
      <w:r w:rsidR="001E0ADC">
        <w:rPr>
          <w:b/>
          <w:sz w:val="24"/>
          <w:szCs w:val="24"/>
        </w:rPr>
        <w:t>JeMThomas@carmarthenshire.gov.uk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31A67D9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367496">
        <w:rPr>
          <w:b/>
          <w:sz w:val="24"/>
          <w:szCs w:val="24"/>
        </w:rPr>
        <w:t>06/08/2024</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4820FA2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367496">
        <w:rPr>
          <w:b/>
          <w:sz w:val="24"/>
          <w:szCs w:val="24"/>
        </w:rPr>
        <w:t>06/08/2024</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338D033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892B41">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3AFA073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6107EF">
        <w:rPr>
          <w:b/>
          <w:sz w:val="24"/>
          <w:szCs w:val="24"/>
        </w:rPr>
        <w:t xml:space="preserve"> Community Mental Health Team</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2ED4297F" w:rsidR="004923DA" w:rsidRDefault="006107E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Brynmair Clinic</w:t>
      </w:r>
    </w:p>
    <w:p w14:paraId="2D4B8A69" w14:textId="67D69557" w:rsidR="006107EF" w:rsidRDefault="006107E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11 Goring Road</w:t>
      </w:r>
    </w:p>
    <w:p w14:paraId="6C317E60" w14:textId="6597F0C5" w:rsidR="006107EF" w:rsidRDefault="006107E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Llanelli</w:t>
      </w:r>
    </w:p>
    <w:p w14:paraId="49D3385E" w14:textId="5D2E029D" w:rsidR="006107EF" w:rsidRDefault="006107E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SA15 3HF</w:t>
      </w: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0374C88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6107EF">
        <w:rPr>
          <w:b/>
          <w:sz w:val="24"/>
          <w:szCs w:val="24"/>
        </w:rPr>
        <w:t xml:space="preserve"> 01554 772768</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1357A556"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6107EF">
        <w:rPr>
          <w:b/>
          <w:sz w:val="24"/>
          <w:szCs w:val="24"/>
        </w:rPr>
        <w:t>JeMThomas@carmarthenshire.gov.uk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Pr="006107EF">
        <w:rPr>
          <w:b/>
          <w:sz w:val="24"/>
          <w:szCs w:val="24"/>
          <w:highlight w:val="yellow"/>
        </w:rPr>
        <w:sym w:font="Wingdings" w:char="F06F"/>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639E871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6107EF">
        <w:rPr>
          <w:b/>
          <w:sz w:val="24"/>
          <w:szCs w:val="24"/>
        </w:rPr>
        <w:t xml:space="preserve"> Lucy Davies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7FECFA3D" w14:textId="1C7D4F09" w:rsidR="004923DA" w:rsidRDefault="006107E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Brynmair Clinic</w:t>
      </w:r>
    </w:p>
    <w:p w14:paraId="578E1663" w14:textId="472A6F39" w:rsidR="006107EF" w:rsidRDefault="006107E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11 Goring Road</w:t>
      </w:r>
    </w:p>
    <w:p w14:paraId="233FD054" w14:textId="573A74A7" w:rsidR="006107EF" w:rsidRDefault="006107E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Llanelli</w:t>
      </w:r>
    </w:p>
    <w:p w14:paraId="46FF48A8" w14:textId="60FC821D" w:rsidR="006107EF" w:rsidRDefault="006107E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Carmarthenshire</w:t>
      </w:r>
    </w:p>
    <w:p w14:paraId="12551EC2" w14:textId="0215A275" w:rsidR="006107EF" w:rsidRPr="008B28E7" w:rsidRDefault="006107E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SA15 3HF</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1A0F7D7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6107EF">
        <w:rPr>
          <w:b/>
          <w:sz w:val="24"/>
          <w:szCs w:val="24"/>
        </w:rPr>
        <w:t xml:space="preserve"> 01554 772768</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3321EC6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6274DE">
        <w:rPr>
          <w:b/>
          <w:sz w:val="24"/>
          <w:szCs w:val="24"/>
        </w:rPr>
        <w:t xml:space="preserve"> LucyEDavies</w:t>
      </w:r>
      <w:r w:rsidR="006A4B17">
        <w:rPr>
          <w:b/>
          <w:sz w:val="24"/>
          <w:szCs w:val="24"/>
        </w:rPr>
        <w:t>@carmarthenshire.gov.uk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lastRenderedPageBreak/>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02A878D0" w:rsidR="004923DA" w:rsidRDefault="004923DA" w:rsidP="00FF7EBB">
            <w:pPr>
              <w:jc w:val="both"/>
              <w:rPr>
                <w:b/>
                <w:sz w:val="24"/>
                <w:szCs w:val="24"/>
              </w:rPr>
            </w:pPr>
            <w:r w:rsidRPr="008B28E7">
              <w:rPr>
                <w:b/>
                <w:sz w:val="24"/>
                <w:szCs w:val="24"/>
              </w:rPr>
              <w:t>Name:</w:t>
            </w:r>
            <w:r w:rsidR="006A4B17">
              <w:rPr>
                <w:b/>
                <w:sz w:val="24"/>
                <w:szCs w:val="24"/>
              </w:rPr>
              <w:t xml:space="preserve"> Lucy Davies</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7BD9CD99" w14:textId="33A1AD53" w:rsidR="006A4B17" w:rsidRDefault="006A4B17" w:rsidP="00FF7EBB">
            <w:pPr>
              <w:jc w:val="both"/>
              <w:rPr>
                <w:b/>
                <w:sz w:val="24"/>
                <w:szCs w:val="24"/>
              </w:rPr>
            </w:pPr>
            <w:r>
              <w:rPr>
                <w:b/>
                <w:sz w:val="24"/>
                <w:szCs w:val="24"/>
              </w:rPr>
              <w:t>Brynmair Clinic</w:t>
            </w:r>
          </w:p>
          <w:p w14:paraId="2E5256E7" w14:textId="0C5DBEF7" w:rsidR="006A4B17" w:rsidRDefault="006A4B17" w:rsidP="00FF7EBB">
            <w:pPr>
              <w:jc w:val="both"/>
              <w:rPr>
                <w:b/>
                <w:sz w:val="24"/>
                <w:szCs w:val="24"/>
              </w:rPr>
            </w:pPr>
            <w:r>
              <w:rPr>
                <w:b/>
                <w:sz w:val="24"/>
                <w:szCs w:val="24"/>
              </w:rPr>
              <w:t>11 Goring Road</w:t>
            </w:r>
          </w:p>
          <w:p w14:paraId="08A49DA6" w14:textId="1112F8E4" w:rsidR="006A4B17" w:rsidRDefault="006A4B17" w:rsidP="00FF7EBB">
            <w:pPr>
              <w:jc w:val="both"/>
              <w:rPr>
                <w:b/>
                <w:sz w:val="24"/>
                <w:szCs w:val="24"/>
              </w:rPr>
            </w:pPr>
            <w:r>
              <w:rPr>
                <w:b/>
                <w:sz w:val="24"/>
                <w:szCs w:val="24"/>
              </w:rPr>
              <w:t>Llanelli</w:t>
            </w:r>
          </w:p>
          <w:p w14:paraId="4AE066B9" w14:textId="77349A74" w:rsidR="006A4B17" w:rsidRDefault="006A4B17" w:rsidP="00FF7EBB">
            <w:pPr>
              <w:jc w:val="both"/>
              <w:rPr>
                <w:b/>
                <w:sz w:val="24"/>
                <w:szCs w:val="24"/>
              </w:rPr>
            </w:pPr>
            <w:r>
              <w:rPr>
                <w:b/>
                <w:sz w:val="24"/>
                <w:szCs w:val="24"/>
              </w:rPr>
              <w:t>Carmarthenshire</w:t>
            </w:r>
          </w:p>
          <w:p w14:paraId="4B4CCA1D" w14:textId="1691AF88" w:rsidR="006A4B17" w:rsidRDefault="006A4B17" w:rsidP="00FF7EBB">
            <w:pPr>
              <w:jc w:val="both"/>
              <w:rPr>
                <w:b/>
                <w:sz w:val="24"/>
                <w:szCs w:val="24"/>
              </w:rPr>
            </w:pPr>
            <w:r>
              <w:rPr>
                <w:b/>
                <w:sz w:val="24"/>
                <w:szCs w:val="24"/>
              </w:rPr>
              <w:t>SA15 3HF</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7777777" w:rsidR="004923DA" w:rsidRPr="008B28E7" w:rsidRDefault="004923DA" w:rsidP="00FF7EBB">
            <w:pPr>
              <w:jc w:val="both"/>
              <w:rPr>
                <w:b/>
                <w:sz w:val="24"/>
                <w:szCs w:val="24"/>
              </w:rPr>
            </w:pPr>
            <w:r w:rsidRPr="008B28E7">
              <w:rPr>
                <w:b/>
                <w:sz w:val="24"/>
                <w:szCs w:val="24"/>
              </w:rPr>
              <w:t>Professional Qualification and date of qualification:</w:t>
            </w:r>
          </w:p>
          <w:p w14:paraId="5F68A3CF" w14:textId="77777777" w:rsidR="004923DA" w:rsidRDefault="004923DA" w:rsidP="00FF7EBB">
            <w:pPr>
              <w:jc w:val="both"/>
              <w:rPr>
                <w:b/>
                <w:sz w:val="24"/>
                <w:szCs w:val="24"/>
              </w:rPr>
            </w:pPr>
          </w:p>
          <w:p w14:paraId="4C6113F1" w14:textId="52781E27" w:rsidR="004923DA" w:rsidRDefault="009D59C2" w:rsidP="00FF7EBB">
            <w:pPr>
              <w:jc w:val="both"/>
              <w:rPr>
                <w:b/>
                <w:sz w:val="24"/>
                <w:szCs w:val="24"/>
              </w:rPr>
            </w:pPr>
            <w:r>
              <w:rPr>
                <w:b/>
                <w:sz w:val="24"/>
                <w:szCs w:val="24"/>
              </w:rPr>
              <w:t>T</w:t>
            </w:r>
            <w:r w:rsidR="004923DA" w:rsidRPr="008B28E7">
              <w:rPr>
                <w:b/>
                <w:sz w:val="24"/>
                <w:szCs w:val="24"/>
              </w:rPr>
              <w:t>elephone number:</w:t>
            </w:r>
            <w:r w:rsidR="00700161">
              <w:rPr>
                <w:b/>
                <w:sz w:val="24"/>
                <w:szCs w:val="24"/>
              </w:rPr>
              <w:t>01554 772768</w:t>
            </w:r>
          </w:p>
          <w:p w14:paraId="0BB87919" w14:textId="548A11EF" w:rsidR="009D59C2" w:rsidRDefault="009D59C2" w:rsidP="00FF7EBB">
            <w:pPr>
              <w:jc w:val="both"/>
              <w:rPr>
                <w:b/>
                <w:sz w:val="24"/>
                <w:szCs w:val="24"/>
              </w:rPr>
            </w:pPr>
          </w:p>
          <w:p w14:paraId="4346D2ED" w14:textId="6F764F9D" w:rsidR="00B17FA0" w:rsidRPr="008B28E7" w:rsidRDefault="009D59C2" w:rsidP="000E38C3">
            <w:pPr>
              <w:jc w:val="both"/>
              <w:rPr>
                <w:b/>
                <w:sz w:val="24"/>
                <w:szCs w:val="24"/>
              </w:rPr>
            </w:pPr>
            <w:r>
              <w:rPr>
                <w:b/>
                <w:sz w:val="24"/>
                <w:szCs w:val="24"/>
              </w:rPr>
              <w:t>Email address:</w:t>
            </w:r>
            <w:r w:rsidR="006270A0">
              <w:rPr>
                <w:b/>
                <w:sz w:val="24"/>
                <w:szCs w:val="24"/>
              </w:rPr>
              <w:t xml:space="preserve"> Lucy</w:t>
            </w:r>
            <w:r w:rsidR="003C5F0A">
              <w:rPr>
                <w:b/>
                <w:sz w:val="24"/>
                <w:szCs w:val="24"/>
              </w:rPr>
              <w:t>EDavies@carmarthenshire.gov.uk</w:t>
            </w:r>
          </w:p>
        </w:tc>
      </w:tr>
    </w:tbl>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76AF9CB3"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w:t>
      </w:r>
      <w:r w:rsidR="00006E7A">
        <w:rPr>
          <w:noProof/>
          <w:sz w:val="24"/>
          <w:szCs w:val="24"/>
        </w:rPr>
        <w:drawing>
          <wp:inline distT="0" distB="0" distL="0" distR="0" wp14:anchorId="2A9A4128" wp14:editId="76D3E54E">
            <wp:extent cx="1035202" cy="348846"/>
            <wp:effectExtent l="0" t="0" r="0" b="0"/>
            <wp:docPr id="23453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086016" cy="365969"/>
                    </a:xfrm>
                    <a:prstGeom prst="rect">
                      <a:avLst/>
                    </a:prstGeom>
                    <a:noFill/>
                  </pic:spPr>
                </pic:pic>
              </a:graphicData>
            </a:graphic>
          </wp:inline>
        </w:drawing>
      </w:r>
      <w:r>
        <w:rPr>
          <w:sz w:val="24"/>
          <w:szCs w:val="24"/>
        </w:rPr>
        <w:t>_ _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34F309A3"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w:t>
      </w:r>
      <w:r w:rsidR="00C032EA">
        <w:rPr>
          <w:sz w:val="24"/>
          <w:szCs w:val="24"/>
        </w:rPr>
        <w:t>01/10/2026</w:t>
      </w:r>
      <w:r>
        <w:rPr>
          <w:sz w:val="24"/>
          <w:szCs w:val="24"/>
        </w:rPr>
        <w:t xml:space="preserve">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68AA76B9"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 _ _</w:t>
      </w:r>
      <w:r w:rsidR="00AB2597" w:rsidRPr="00AB2597">
        <w:t xml:space="preserve"> </w:t>
      </w:r>
      <w:r w:rsidR="00AB2597">
        <w:rPr>
          <w:noProof/>
        </w:rPr>
        <w:drawing>
          <wp:inline distT="0" distB="0" distL="0" distR="0" wp14:anchorId="7028A462" wp14:editId="5FA29E69">
            <wp:extent cx="1069975" cy="440690"/>
            <wp:effectExtent l="0" t="0" r="15875" b="16510"/>
            <wp:docPr id="206758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r:link="rId50" cstate="print">
                      <a:extLst>
                        <a:ext uri="{28A0092B-C50C-407E-A947-70E740481C1C}">
                          <a14:useLocalDpi xmlns:a14="http://schemas.microsoft.com/office/drawing/2010/main" val="0"/>
                        </a:ext>
                      </a:extLst>
                    </a:blip>
                    <a:srcRect/>
                    <a:stretch>
                      <a:fillRect/>
                    </a:stretch>
                  </pic:blipFill>
                  <pic:spPr bwMode="auto">
                    <a:xfrm>
                      <a:off x="0" y="0"/>
                      <a:ext cx="1069975" cy="440690"/>
                    </a:xfrm>
                    <a:prstGeom prst="rect">
                      <a:avLst/>
                    </a:prstGeom>
                    <a:noFill/>
                    <a:ln>
                      <a:noFill/>
                    </a:ln>
                  </pic:spPr>
                </pic:pic>
              </a:graphicData>
            </a:graphic>
          </wp:inline>
        </w:drawing>
      </w:r>
      <w:r w:rsidR="00B577D3">
        <w:rPr>
          <w:sz w:val="24"/>
          <w:szCs w:val="24"/>
        </w:rPr>
        <w:t xml:space="preserve"> _ _ _ _ _ _ _ _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07FBBD8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w:t>
      </w:r>
      <w:r w:rsidR="00AB2597">
        <w:rPr>
          <w:sz w:val="24"/>
          <w:szCs w:val="24"/>
        </w:rPr>
        <w:t>01/10/2026</w:t>
      </w:r>
      <w:r>
        <w:rPr>
          <w:sz w:val="24"/>
          <w:szCs w:val="24"/>
        </w:rPr>
        <w:t xml:space="preserve">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5B5607D2" w:rsidR="00335C41" w:rsidRPr="00D3203C" w:rsidRDefault="00335C41" w:rsidP="00335C41">
            <w:pPr>
              <w:ind w:right="180"/>
              <w:jc w:val="both"/>
              <w:rPr>
                <w:sz w:val="24"/>
                <w:szCs w:val="24"/>
              </w:rPr>
            </w:pPr>
            <w:r w:rsidRPr="00D3203C">
              <w:rPr>
                <w:sz w:val="24"/>
                <w:szCs w:val="24"/>
              </w:rPr>
              <w:t>Signed___</w:t>
            </w:r>
            <w:r w:rsidR="008A6FD0">
              <w:t xml:space="preserve"> </w:t>
            </w:r>
            <w:r w:rsidR="008A6FD0">
              <w:rPr>
                <w:noProof/>
              </w:rPr>
              <w:drawing>
                <wp:inline distT="0" distB="0" distL="0" distR="0" wp14:anchorId="60FD2480" wp14:editId="071076E3">
                  <wp:extent cx="1069975" cy="440690"/>
                  <wp:effectExtent l="0" t="0" r="15875" b="16510"/>
                  <wp:docPr id="7530540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r:link="rId50" cstate="print">
                            <a:extLst>
                              <a:ext uri="{28A0092B-C50C-407E-A947-70E740481C1C}">
                                <a14:useLocalDpi xmlns:a14="http://schemas.microsoft.com/office/drawing/2010/main" val="0"/>
                              </a:ext>
                            </a:extLst>
                          </a:blip>
                          <a:srcRect/>
                          <a:stretch>
                            <a:fillRect/>
                          </a:stretch>
                        </pic:blipFill>
                        <pic:spPr bwMode="auto">
                          <a:xfrm>
                            <a:off x="0" y="0"/>
                            <a:ext cx="1069975" cy="440690"/>
                          </a:xfrm>
                          <a:prstGeom prst="rect">
                            <a:avLst/>
                          </a:prstGeom>
                          <a:noFill/>
                          <a:ln>
                            <a:noFill/>
                          </a:ln>
                        </pic:spPr>
                      </pic:pic>
                    </a:graphicData>
                  </a:graphic>
                </wp:inline>
              </w:drawing>
            </w:r>
            <w:r w:rsidRPr="00D3203C">
              <w:rPr>
                <w:sz w:val="24"/>
                <w:szCs w:val="24"/>
              </w:rPr>
              <w:t>_____________________ (Mentor)</w:t>
            </w:r>
          </w:p>
          <w:p w14:paraId="5D3F0767" w14:textId="77777777" w:rsidR="00335C41" w:rsidRPr="00D3203C" w:rsidRDefault="00335C41" w:rsidP="00335C41">
            <w:pPr>
              <w:ind w:right="180"/>
              <w:jc w:val="both"/>
              <w:rPr>
                <w:sz w:val="24"/>
                <w:szCs w:val="24"/>
              </w:rPr>
            </w:pPr>
          </w:p>
          <w:p w14:paraId="24E1B8A5" w14:textId="16C7B8FD" w:rsidR="00335C41" w:rsidRPr="00D3203C" w:rsidRDefault="00335C41" w:rsidP="00335C41">
            <w:pPr>
              <w:ind w:right="180"/>
              <w:jc w:val="both"/>
              <w:rPr>
                <w:sz w:val="24"/>
                <w:szCs w:val="24"/>
              </w:rPr>
            </w:pPr>
            <w:r w:rsidRPr="00D3203C">
              <w:rPr>
                <w:sz w:val="24"/>
                <w:szCs w:val="24"/>
              </w:rPr>
              <w:t>Date __</w:t>
            </w:r>
            <w:r w:rsidR="008A6FD0">
              <w:rPr>
                <w:sz w:val="24"/>
                <w:szCs w:val="24"/>
              </w:rPr>
              <w:t>01/10/2026</w:t>
            </w:r>
            <w:r w:rsidRPr="00D3203C">
              <w:rPr>
                <w:sz w:val="24"/>
                <w:szCs w:val="24"/>
              </w:rPr>
              <w:t>_________________</w:t>
            </w:r>
          </w:p>
          <w:p w14:paraId="21FFCE4E" w14:textId="13153E0B" w:rsidR="00335C41" w:rsidRPr="00706BB5" w:rsidRDefault="00335C41" w:rsidP="00BB6AE9">
            <w:pPr>
              <w:keepNext/>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lastRenderedPageBreak/>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7EFF0942" w14:textId="77777777" w:rsidR="007043BF"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B6AE9">
        <w:rPr>
          <w:caps/>
          <w:sz w:val="24"/>
          <w:szCs w:val="24"/>
        </w:rPr>
        <w:t>MICHELLE THOMAS-LUISI</w:t>
      </w:r>
    </w:p>
    <w:p w14:paraId="7C11F360" w14:textId="10EACA84"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7043BF">
        <w:rPr>
          <w:noProof/>
        </w:rPr>
        <w:drawing>
          <wp:inline distT="0" distB="0" distL="0" distR="0" wp14:anchorId="1A67F5C8" wp14:editId="214CCC9B">
            <wp:extent cx="1419225" cy="352425"/>
            <wp:effectExtent l="0" t="0" r="9525"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419225" cy="352425"/>
                    </a:xfrm>
                    <a:prstGeom prst="rect">
                      <a:avLst/>
                    </a:prstGeom>
                    <a:noFill/>
                    <a:ln>
                      <a:noFill/>
                    </a:ln>
                  </pic:spPr>
                </pic:pic>
              </a:graphicData>
            </a:graphic>
          </wp:inline>
        </w:drawing>
      </w:r>
    </w:p>
    <w:p w14:paraId="57B2A00A" w14:textId="48714C3E"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7043BF">
        <w:rPr>
          <w:sz w:val="24"/>
          <w:szCs w:val="24"/>
        </w:rPr>
        <w:t>6</w:t>
      </w:r>
      <w:r w:rsidR="007043BF" w:rsidRPr="007043BF">
        <w:rPr>
          <w:sz w:val="24"/>
          <w:szCs w:val="24"/>
          <w:vertAlign w:val="superscript"/>
        </w:rPr>
        <w:t>TH</w:t>
      </w:r>
      <w:r w:rsidR="007043BF">
        <w:rPr>
          <w:sz w:val="24"/>
          <w:szCs w:val="24"/>
        </w:rPr>
        <w:t xml:space="preserve"> October 2026</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04A357B0"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w:t>
      </w:r>
      <w:r w:rsidR="00207918">
        <w:rPr>
          <w:caps/>
          <w:sz w:val="24"/>
          <w:szCs w:val="24"/>
        </w:rPr>
        <w:t>LUCY dAVIES</w:t>
      </w:r>
      <w:r w:rsidRPr="00B436BF">
        <w:rPr>
          <w:caps/>
          <w:sz w:val="24"/>
          <w:szCs w:val="24"/>
        </w:rPr>
        <w:t>_ _ _ _ _ _ _ _ _ _ _ _ _ _ _ _ _ _ _ _ _</w:t>
      </w:r>
    </w:p>
    <w:p w14:paraId="4903E782" w14:textId="4674F5ED"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 xml:space="preserve">_ </w:t>
      </w:r>
      <w:r w:rsidR="00207918">
        <w:rPr>
          <w:noProof/>
        </w:rPr>
        <w:drawing>
          <wp:inline distT="0" distB="0" distL="0" distR="0" wp14:anchorId="67AF604B" wp14:editId="4E0E04CC">
            <wp:extent cx="1069975" cy="440690"/>
            <wp:effectExtent l="0" t="0" r="15875" b="16510"/>
            <wp:docPr id="446705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r:link="rId50" cstate="print">
                      <a:extLst>
                        <a:ext uri="{28A0092B-C50C-407E-A947-70E740481C1C}">
                          <a14:useLocalDpi xmlns:a14="http://schemas.microsoft.com/office/drawing/2010/main" val="0"/>
                        </a:ext>
                      </a:extLst>
                    </a:blip>
                    <a:srcRect/>
                    <a:stretch>
                      <a:fillRect/>
                    </a:stretch>
                  </pic:blipFill>
                  <pic:spPr bwMode="auto">
                    <a:xfrm>
                      <a:off x="0" y="0"/>
                      <a:ext cx="1069975" cy="440690"/>
                    </a:xfrm>
                    <a:prstGeom prst="rect">
                      <a:avLst/>
                    </a:prstGeom>
                    <a:noFill/>
                    <a:ln>
                      <a:noFill/>
                    </a:ln>
                  </pic:spPr>
                </pic:pic>
              </a:graphicData>
            </a:graphic>
          </wp:inline>
        </w:drawing>
      </w:r>
      <w:r w:rsidRPr="00B436BF">
        <w:rPr>
          <w:sz w:val="24"/>
          <w:szCs w:val="24"/>
        </w:rPr>
        <w:t>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w:t>
      </w:r>
    </w:p>
    <w:p w14:paraId="35D5374D" w14:textId="48004840"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w:t>
      </w:r>
      <w:r w:rsidR="00207918">
        <w:rPr>
          <w:sz w:val="24"/>
          <w:szCs w:val="24"/>
        </w:rPr>
        <w:t>Senior Social Worker</w:t>
      </w:r>
      <w:r w:rsidRPr="00B436BF">
        <w:rPr>
          <w:sz w:val="24"/>
          <w:szCs w:val="24"/>
        </w:rPr>
        <w:t>_ _ _ _ _ _ _ _ _ _ _ _ _ _ _ _ _ _</w:t>
      </w:r>
    </w:p>
    <w:p w14:paraId="4FB74CFA" w14:textId="224BCBA8"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w:t>
      </w:r>
      <w:r w:rsidR="00207918">
        <w:rPr>
          <w:sz w:val="24"/>
          <w:szCs w:val="24"/>
        </w:rPr>
        <w:t>01/10/2026</w:t>
      </w:r>
      <w:r w:rsidRPr="00B436BF">
        <w:rPr>
          <w:sz w:val="24"/>
          <w:szCs w:val="24"/>
        </w:rPr>
        <w:t xml:space="preserve">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bookmarkStart w:id="1" w:name="_Hlk214265081"/>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3DD9700D" w:rsidR="00D05A5D" w:rsidRPr="00DA5682" w:rsidRDefault="0044683F" w:rsidP="00CC14B6">
            <w:pPr>
              <w:rPr>
                <w:sz w:val="24"/>
                <w:szCs w:val="24"/>
              </w:rPr>
            </w:pPr>
            <w:r>
              <w:rPr>
                <w:sz w:val="24"/>
                <w:szCs w:val="24"/>
              </w:rPr>
              <w:t>Jenny Thomas</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19F99CBB" w:rsidR="00D05A5D" w:rsidRPr="00DA5682" w:rsidRDefault="0044683F" w:rsidP="00CC14B6">
            <w:pPr>
              <w:rPr>
                <w:sz w:val="24"/>
                <w:szCs w:val="24"/>
              </w:rPr>
            </w:pPr>
            <w:r>
              <w:rPr>
                <w:sz w:val="24"/>
                <w:szCs w:val="24"/>
              </w:rPr>
              <w:t>Community Mental Health Team</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36D9E29E" w:rsidR="00D05A5D" w:rsidRPr="00DA5682" w:rsidRDefault="0044683F" w:rsidP="00CC14B6">
            <w:pPr>
              <w:rPr>
                <w:sz w:val="24"/>
                <w:szCs w:val="24"/>
              </w:rPr>
            </w:pPr>
            <w:r>
              <w:rPr>
                <w:sz w:val="24"/>
                <w:szCs w:val="24"/>
              </w:rPr>
              <w:t>Lucy Davies</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686F84C2" w:rsidR="00D05A5D" w:rsidRPr="00DA5682" w:rsidRDefault="0044683F" w:rsidP="00CC14B6">
            <w:pPr>
              <w:rPr>
                <w:sz w:val="24"/>
                <w:szCs w:val="24"/>
              </w:rPr>
            </w:pPr>
            <w:r>
              <w:rPr>
                <w:sz w:val="24"/>
                <w:szCs w:val="24"/>
              </w:rPr>
              <w:t>Michelle Thomas-Luisi</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(i)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proofErr w:type="gramStart"/>
      <w:r w:rsidRPr="00466C2B">
        <w:rPr>
          <w:iCs/>
          <w:color w:val="auto"/>
          <w:sz w:val="24"/>
          <w:szCs w:val="24"/>
          <w:lang w:val="en-US" w:eastAsia="en-US"/>
        </w:rPr>
        <w:t>Agored</w:t>
      </w:r>
      <w:proofErr w:type="spellEnd"/>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787125F6" w:rsidR="00D05A5D" w:rsidRPr="00DA5682" w:rsidRDefault="00D05A5D" w:rsidP="00D05A5D">
      <w:pPr>
        <w:rPr>
          <w:sz w:val="24"/>
          <w:szCs w:val="24"/>
        </w:rPr>
      </w:pPr>
      <w:proofErr w:type="gramStart"/>
      <w:r w:rsidRPr="00DA5682">
        <w:rPr>
          <w:sz w:val="24"/>
          <w:szCs w:val="24"/>
        </w:rPr>
        <w:t>Signed:…</w:t>
      </w:r>
      <w:proofErr w:type="gramEnd"/>
      <w:r w:rsidR="0044683F">
        <w:rPr>
          <w:noProof/>
          <w:sz w:val="24"/>
          <w:szCs w:val="24"/>
        </w:rPr>
        <w:drawing>
          <wp:inline distT="0" distB="0" distL="0" distR="0" wp14:anchorId="40167028" wp14:editId="3872CE99">
            <wp:extent cx="1146964" cy="386510"/>
            <wp:effectExtent l="0" t="0" r="0" b="0"/>
            <wp:docPr id="1848158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197060" cy="403392"/>
                    </a:xfrm>
                    <a:prstGeom prst="rect">
                      <a:avLst/>
                    </a:prstGeom>
                    <a:noFill/>
                  </pic:spPr>
                </pic:pic>
              </a:graphicData>
            </a:graphic>
          </wp:inline>
        </w:drawing>
      </w:r>
      <w:r w:rsidR="00847356">
        <w:rPr>
          <w:sz w:val="24"/>
          <w:szCs w:val="24"/>
        </w:rPr>
        <w:t>..</w:t>
      </w:r>
      <w:r w:rsidRPr="00DA5682">
        <w:rPr>
          <w:sz w:val="24"/>
          <w:szCs w:val="24"/>
        </w:rPr>
        <w:t xml:space="preserve">.. Print </w:t>
      </w:r>
      <w:proofErr w:type="gramStart"/>
      <w:r w:rsidRPr="00DA5682">
        <w:rPr>
          <w:sz w:val="24"/>
          <w:szCs w:val="24"/>
        </w:rPr>
        <w:t>Name:…</w:t>
      </w:r>
      <w:proofErr w:type="gramEnd"/>
      <w:r w:rsidR="0044683F">
        <w:rPr>
          <w:sz w:val="24"/>
          <w:szCs w:val="24"/>
        </w:rPr>
        <w:t>Jenny Thomas</w:t>
      </w:r>
      <w:r w:rsidRPr="00DA5682">
        <w:rPr>
          <w:sz w:val="24"/>
          <w:szCs w:val="24"/>
        </w:rPr>
        <w:t xml:space="preserve"> Date:</w:t>
      </w:r>
      <w:r w:rsidR="00A96BE3">
        <w:rPr>
          <w:sz w:val="24"/>
          <w:szCs w:val="24"/>
        </w:rPr>
        <w:t xml:space="preserve"> </w:t>
      </w:r>
      <w:r w:rsidR="003A5F37">
        <w:rPr>
          <w:sz w:val="24"/>
          <w:szCs w:val="24"/>
        </w:rPr>
        <w:t>01/10/2026</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2DD90D2F" w:rsidR="00D05A5D" w:rsidRPr="00DA5682" w:rsidRDefault="00D05A5D" w:rsidP="00D05A5D">
      <w:pPr>
        <w:rPr>
          <w:sz w:val="24"/>
          <w:szCs w:val="24"/>
        </w:rPr>
      </w:pPr>
      <w:proofErr w:type="gramStart"/>
      <w:r w:rsidRPr="00DA5682">
        <w:rPr>
          <w:sz w:val="24"/>
          <w:szCs w:val="24"/>
        </w:rPr>
        <w:t>Signed:…</w:t>
      </w:r>
      <w:proofErr w:type="gramEnd"/>
      <w:r w:rsidR="00207918" w:rsidRPr="00207918">
        <w:rPr>
          <w:noProof/>
        </w:rPr>
        <w:t xml:space="preserve"> </w:t>
      </w:r>
      <w:r w:rsidR="00207918">
        <w:rPr>
          <w:noProof/>
        </w:rPr>
        <w:drawing>
          <wp:inline distT="0" distB="0" distL="0" distR="0" wp14:anchorId="5B1FC542" wp14:editId="6CDF4D51">
            <wp:extent cx="1419225" cy="352425"/>
            <wp:effectExtent l="0" t="0" r="9525" b="9525"/>
            <wp:docPr id="359781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419225" cy="352425"/>
                    </a:xfrm>
                    <a:prstGeom prst="rect">
                      <a:avLst/>
                    </a:prstGeom>
                    <a:noFill/>
                    <a:ln>
                      <a:noFill/>
                    </a:ln>
                  </pic:spPr>
                </pic:pic>
              </a:graphicData>
            </a:graphic>
          </wp:inline>
        </w:drawing>
      </w:r>
      <w:r w:rsidRPr="00DA5682">
        <w:rPr>
          <w:sz w:val="24"/>
          <w:szCs w:val="24"/>
        </w:rPr>
        <w:t xml:space="preserve"> Print Name:</w:t>
      </w:r>
      <w:r w:rsidR="00207918">
        <w:rPr>
          <w:sz w:val="24"/>
          <w:szCs w:val="24"/>
        </w:rPr>
        <w:t xml:space="preserve"> Michelle Thomas-</w:t>
      </w:r>
      <w:proofErr w:type="gramStart"/>
      <w:r w:rsidR="00207918">
        <w:rPr>
          <w:sz w:val="24"/>
          <w:szCs w:val="24"/>
        </w:rPr>
        <w:t xml:space="preserve">Luisi  </w:t>
      </w:r>
      <w:r w:rsidRPr="00DA5682">
        <w:rPr>
          <w:sz w:val="24"/>
          <w:szCs w:val="24"/>
        </w:rPr>
        <w:t>Date</w:t>
      </w:r>
      <w:proofErr w:type="gramEnd"/>
      <w:r w:rsidRPr="00DA5682">
        <w:rPr>
          <w:sz w:val="24"/>
          <w:szCs w:val="24"/>
        </w:rPr>
        <w:t>:</w:t>
      </w:r>
      <w:r w:rsidR="00207918">
        <w:rPr>
          <w:sz w:val="24"/>
          <w:szCs w:val="24"/>
        </w:rPr>
        <w:t xml:space="preserve"> 06/10/2026</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450BC952" w:rsidR="00D05A5D" w:rsidRPr="00DA5682" w:rsidRDefault="00D05A5D" w:rsidP="00D05A5D">
      <w:pPr>
        <w:rPr>
          <w:sz w:val="24"/>
          <w:szCs w:val="24"/>
        </w:rPr>
      </w:pPr>
      <w:proofErr w:type="gramStart"/>
      <w:r w:rsidRPr="00DA5682">
        <w:rPr>
          <w:sz w:val="24"/>
          <w:szCs w:val="24"/>
        </w:rPr>
        <w:t>Signed:…</w:t>
      </w:r>
      <w:proofErr w:type="gramEnd"/>
      <w:r w:rsidR="003A5F37" w:rsidRPr="003A5F37">
        <w:rPr>
          <w:noProof/>
        </w:rPr>
        <w:t xml:space="preserve"> </w:t>
      </w:r>
      <w:r w:rsidR="003A5F37">
        <w:rPr>
          <w:noProof/>
        </w:rPr>
        <w:drawing>
          <wp:inline distT="0" distB="0" distL="0" distR="0" wp14:anchorId="3B9E0E24" wp14:editId="39913E11">
            <wp:extent cx="1069975" cy="440690"/>
            <wp:effectExtent l="0" t="0" r="15875" b="16510"/>
            <wp:docPr id="1341512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r:link="rId50" cstate="print">
                      <a:extLst>
                        <a:ext uri="{28A0092B-C50C-407E-A947-70E740481C1C}">
                          <a14:useLocalDpi xmlns:a14="http://schemas.microsoft.com/office/drawing/2010/main" val="0"/>
                        </a:ext>
                      </a:extLst>
                    </a:blip>
                    <a:srcRect/>
                    <a:stretch>
                      <a:fillRect/>
                    </a:stretch>
                  </pic:blipFill>
                  <pic:spPr bwMode="auto">
                    <a:xfrm>
                      <a:off x="0" y="0"/>
                      <a:ext cx="1069975" cy="440690"/>
                    </a:xfrm>
                    <a:prstGeom prst="rect">
                      <a:avLst/>
                    </a:prstGeom>
                    <a:noFill/>
                    <a:ln>
                      <a:noFill/>
                    </a:ln>
                  </pic:spPr>
                </pic:pic>
              </a:graphicData>
            </a:graphic>
          </wp:inline>
        </w:drawing>
      </w:r>
      <w:r w:rsidRPr="00DA5682">
        <w:rPr>
          <w:sz w:val="24"/>
          <w:szCs w:val="24"/>
        </w:rPr>
        <w:t xml:space="preserve">…. Print </w:t>
      </w:r>
      <w:proofErr w:type="gramStart"/>
      <w:r w:rsidRPr="00DA5682">
        <w:rPr>
          <w:sz w:val="24"/>
          <w:szCs w:val="24"/>
        </w:rPr>
        <w:t>Name:…</w:t>
      </w:r>
      <w:proofErr w:type="gramEnd"/>
      <w:r w:rsidRPr="00DA5682">
        <w:rPr>
          <w:sz w:val="24"/>
          <w:szCs w:val="24"/>
        </w:rPr>
        <w:t>…</w:t>
      </w:r>
      <w:r w:rsidR="003A5F37">
        <w:rPr>
          <w:sz w:val="24"/>
          <w:szCs w:val="24"/>
        </w:rPr>
        <w:t xml:space="preserve">Lucy </w:t>
      </w:r>
      <w:proofErr w:type="gramStart"/>
      <w:r w:rsidR="003A5F37">
        <w:rPr>
          <w:sz w:val="24"/>
          <w:szCs w:val="24"/>
        </w:rPr>
        <w:t xml:space="preserve">Davies </w:t>
      </w:r>
      <w:r w:rsidRPr="00DA5682">
        <w:rPr>
          <w:sz w:val="24"/>
          <w:szCs w:val="24"/>
        </w:rPr>
        <w:t>.Date</w:t>
      </w:r>
      <w:proofErr w:type="gramEnd"/>
      <w:r w:rsidR="003A5F37">
        <w:rPr>
          <w:sz w:val="24"/>
          <w:szCs w:val="24"/>
        </w:rPr>
        <w:t>: 01/10/2026</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lastRenderedPageBreak/>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bookmarkEnd w:id="1"/>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53"/>
      <w:footerReference w:type="default" r:id="rId5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F5144" w14:textId="77777777" w:rsidR="00593A78" w:rsidRDefault="00593A78">
      <w:r>
        <w:separator/>
      </w:r>
    </w:p>
  </w:endnote>
  <w:endnote w:type="continuationSeparator" w:id="0">
    <w:p w14:paraId="5EC80ECD" w14:textId="77777777" w:rsidR="00593A78" w:rsidRDefault="00593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3FD1C" w14:textId="77777777" w:rsidR="00593A78" w:rsidRDefault="00593A78">
      <w:r>
        <w:separator/>
      </w:r>
    </w:p>
  </w:footnote>
  <w:footnote w:type="continuationSeparator" w:id="0">
    <w:p w14:paraId="33DA2170" w14:textId="77777777" w:rsidR="00593A78" w:rsidRDefault="00593A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6E7A"/>
    <w:rsid w:val="00006F01"/>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58AB"/>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5144"/>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0ADC"/>
    <w:rsid w:val="001E2EB6"/>
    <w:rsid w:val="001F4552"/>
    <w:rsid w:val="002019EB"/>
    <w:rsid w:val="00204B58"/>
    <w:rsid w:val="00205051"/>
    <w:rsid w:val="00207918"/>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67496"/>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0D08"/>
    <w:rsid w:val="003A1B6B"/>
    <w:rsid w:val="003A46C0"/>
    <w:rsid w:val="003A5F37"/>
    <w:rsid w:val="003A600E"/>
    <w:rsid w:val="003A6513"/>
    <w:rsid w:val="003B16C7"/>
    <w:rsid w:val="003B3115"/>
    <w:rsid w:val="003C19F1"/>
    <w:rsid w:val="003C3C67"/>
    <w:rsid w:val="003C4186"/>
    <w:rsid w:val="003C5F0A"/>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248"/>
    <w:rsid w:val="004348AE"/>
    <w:rsid w:val="004376C0"/>
    <w:rsid w:val="0044223A"/>
    <w:rsid w:val="0044683F"/>
    <w:rsid w:val="00450B67"/>
    <w:rsid w:val="00450F69"/>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23AC1"/>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3A78"/>
    <w:rsid w:val="00594F9F"/>
    <w:rsid w:val="005A1B4C"/>
    <w:rsid w:val="005A545C"/>
    <w:rsid w:val="005B271A"/>
    <w:rsid w:val="005B374B"/>
    <w:rsid w:val="005B3A2D"/>
    <w:rsid w:val="005C1567"/>
    <w:rsid w:val="005C28D3"/>
    <w:rsid w:val="005C6CE5"/>
    <w:rsid w:val="005D3F07"/>
    <w:rsid w:val="005D4A1E"/>
    <w:rsid w:val="005D4F72"/>
    <w:rsid w:val="005E13EA"/>
    <w:rsid w:val="005E17F1"/>
    <w:rsid w:val="005F64AA"/>
    <w:rsid w:val="005F7851"/>
    <w:rsid w:val="00606E27"/>
    <w:rsid w:val="006107EF"/>
    <w:rsid w:val="006108C9"/>
    <w:rsid w:val="00614DF7"/>
    <w:rsid w:val="006179BB"/>
    <w:rsid w:val="0062158D"/>
    <w:rsid w:val="006223FD"/>
    <w:rsid w:val="006270A0"/>
    <w:rsid w:val="006274DE"/>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4B17"/>
    <w:rsid w:val="006B4496"/>
    <w:rsid w:val="006B5E67"/>
    <w:rsid w:val="006B6612"/>
    <w:rsid w:val="006C2EB5"/>
    <w:rsid w:val="006D18A3"/>
    <w:rsid w:val="006D5970"/>
    <w:rsid w:val="006E481E"/>
    <w:rsid w:val="006E795F"/>
    <w:rsid w:val="006F0862"/>
    <w:rsid w:val="006F1438"/>
    <w:rsid w:val="006F2A9E"/>
    <w:rsid w:val="006F5ED3"/>
    <w:rsid w:val="00700161"/>
    <w:rsid w:val="00700249"/>
    <w:rsid w:val="007043BF"/>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18B0"/>
    <w:rsid w:val="007544FC"/>
    <w:rsid w:val="00755427"/>
    <w:rsid w:val="00756548"/>
    <w:rsid w:val="0075673A"/>
    <w:rsid w:val="0075704F"/>
    <w:rsid w:val="00763B2D"/>
    <w:rsid w:val="00764C84"/>
    <w:rsid w:val="007710AD"/>
    <w:rsid w:val="00772924"/>
    <w:rsid w:val="0078112D"/>
    <w:rsid w:val="007872F2"/>
    <w:rsid w:val="007873F9"/>
    <w:rsid w:val="007908E0"/>
    <w:rsid w:val="007917F9"/>
    <w:rsid w:val="00793EB3"/>
    <w:rsid w:val="00794205"/>
    <w:rsid w:val="0079422A"/>
    <w:rsid w:val="00795934"/>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B2B"/>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370C3"/>
    <w:rsid w:val="00841F9D"/>
    <w:rsid w:val="008420E1"/>
    <w:rsid w:val="00844D98"/>
    <w:rsid w:val="00846D84"/>
    <w:rsid w:val="00847356"/>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2B41"/>
    <w:rsid w:val="00893067"/>
    <w:rsid w:val="008933DE"/>
    <w:rsid w:val="00895FCE"/>
    <w:rsid w:val="00897F3E"/>
    <w:rsid w:val="008A21B4"/>
    <w:rsid w:val="008A6FD0"/>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54BB"/>
    <w:rsid w:val="00986B43"/>
    <w:rsid w:val="00986C0B"/>
    <w:rsid w:val="00986D46"/>
    <w:rsid w:val="00991FDA"/>
    <w:rsid w:val="00992ACA"/>
    <w:rsid w:val="009A01A5"/>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E6077"/>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65C67"/>
    <w:rsid w:val="00A732EA"/>
    <w:rsid w:val="00A7489E"/>
    <w:rsid w:val="00A8015F"/>
    <w:rsid w:val="00A85039"/>
    <w:rsid w:val="00A906AA"/>
    <w:rsid w:val="00A94C5E"/>
    <w:rsid w:val="00A96BE3"/>
    <w:rsid w:val="00AA252C"/>
    <w:rsid w:val="00AA666E"/>
    <w:rsid w:val="00AA7960"/>
    <w:rsid w:val="00AB2597"/>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837"/>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578DD"/>
    <w:rsid w:val="00B60466"/>
    <w:rsid w:val="00B6548F"/>
    <w:rsid w:val="00B71A32"/>
    <w:rsid w:val="00B73A91"/>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6AE9"/>
    <w:rsid w:val="00BB7FD2"/>
    <w:rsid w:val="00BC04FA"/>
    <w:rsid w:val="00BC1C22"/>
    <w:rsid w:val="00BC460B"/>
    <w:rsid w:val="00BC4ED3"/>
    <w:rsid w:val="00BC5725"/>
    <w:rsid w:val="00BD30B1"/>
    <w:rsid w:val="00BE0F7B"/>
    <w:rsid w:val="00BE10C2"/>
    <w:rsid w:val="00BF0D6C"/>
    <w:rsid w:val="00BF6945"/>
    <w:rsid w:val="00C01D14"/>
    <w:rsid w:val="00C01D97"/>
    <w:rsid w:val="00C025B4"/>
    <w:rsid w:val="00C029EC"/>
    <w:rsid w:val="00C032EA"/>
    <w:rsid w:val="00C0639B"/>
    <w:rsid w:val="00C1116A"/>
    <w:rsid w:val="00C161FD"/>
    <w:rsid w:val="00C17C9F"/>
    <w:rsid w:val="00C23F17"/>
    <w:rsid w:val="00C246F2"/>
    <w:rsid w:val="00C26D0D"/>
    <w:rsid w:val="00C27C95"/>
    <w:rsid w:val="00C300D2"/>
    <w:rsid w:val="00C316A9"/>
    <w:rsid w:val="00C3270F"/>
    <w:rsid w:val="00C3278B"/>
    <w:rsid w:val="00C33375"/>
    <w:rsid w:val="00C34C23"/>
    <w:rsid w:val="00C368FA"/>
    <w:rsid w:val="00C42005"/>
    <w:rsid w:val="00C44E2E"/>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01AF"/>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B4A93"/>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224D"/>
    <w:rsid w:val="00EF328C"/>
    <w:rsid w:val="00EF68BB"/>
    <w:rsid w:val="00F01F92"/>
    <w:rsid w:val="00F030D4"/>
    <w:rsid w:val="00F04053"/>
    <w:rsid w:val="00F06573"/>
    <w:rsid w:val="00F075E5"/>
    <w:rsid w:val="00F10A08"/>
    <w:rsid w:val="00F15354"/>
    <w:rsid w:val="00F22AC5"/>
    <w:rsid w:val="00F254D1"/>
    <w:rsid w:val="00F32B82"/>
    <w:rsid w:val="00F33C54"/>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3F78"/>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mmunitycare.co.uk/content/news/where-social-workers-are-going-wrong-on-the-mental-capacity-act" TargetMode="External"/><Relationship Id="rId18" Type="http://schemas.openxmlformats.org/officeDocument/2006/relationships/hyperlink" Target="https://www.equalityhumanrights.com" TargetMode="External"/><Relationship Id="rId26" Type="http://schemas.openxmlformats.org/officeDocument/2006/relationships/hyperlink" Target="https://www.autism.org.u" TargetMode="External"/><Relationship Id="rId39" Type="http://schemas.openxmlformats.org/officeDocument/2006/relationships/hyperlink" Target="https://www.scie.org.uk" TargetMode="External"/><Relationship Id="rId21" Type="http://schemas.openxmlformats.org/officeDocument/2006/relationships/hyperlink" Target="https://www.simplypsychology.org" TargetMode="External"/><Relationship Id="rId34" Type="http://schemas.openxmlformats.org/officeDocument/2006/relationships/hyperlink" Target="https://www.safeguarding.wales" TargetMode="External"/><Relationship Id="rId42" Type="http://schemas.openxmlformats.org/officeDocument/2006/relationships/hyperlink" Target="https://socialcare.wales/codes-of-practice-and-guidance/code-of-professional-practice-for-social-care-workers" TargetMode="External"/><Relationship Id="rId47" Type="http://schemas.openxmlformats.org/officeDocument/2006/relationships/hyperlink" Target="https://www.gov.uk/government/publications" TargetMode="External"/><Relationship Id="rId50" Type="http://schemas.openxmlformats.org/officeDocument/2006/relationships/image" Target="cid:image001.jpg@01DD511F.F34BCC90" TargetMode="External"/><Relationship Id="rId55"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basw.co.uk" TargetMode="External"/><Relationship Id="rId17" Type="http://schemas.openxmlformats.org/officeDocument/2006/relationships/hyperlink" Target="https://www.gov.uk/government/publications/working-together-to-safeguard-children--2" TargetMode="External"/><Relationship Id="rId25" Type="http://schemas.openxmlformats.org/officeDocument/2006/relationships/hyperlink" Target="https://www.simplypsychology.org/maslow.htm" TargetMode="External"/><Relationship Id="rId33" Type="http://schemas.openxmlformats.org/officeDocument/2006/relationships/hyperlink" Target="https://www.pduk.net" TargetMode="External"/><Relationship Id="rId38" Type="http://schemas.openxmlformats.org/officeDocument/2006/relationships/hyperlink" Target="https://www.scope.org.uk" TargetMode="External"/><Relationship Id="rId46" Type="http://schemas.openxmlformats.org/officeDocument/2006/relationships/hyperlink" Target="https://www.gov.uk" TargetMode="External"/><Relationship Id="rId2" Type="http://schemas.openxmlformats.org/officeDocument/2006/relationships/customXml" Target="../customXml/item2.xml"/><Relationship Id="rId16" Type="http://schemas.openxmlformats.org/officeDocument/2006/relationships/hyperlink" Target="https://www.communitycare.co.uk" TargetMode="External"/><Relationship Id="rId20" Type="http://schemas.openxmlformats.org/officeDocument/2006/relationships/hyperlink" Target="https://www.simplypsychology.org" TargetMode="External"/><Relationship Id="rId29" Type="http://schemas.openxmlformats.org/officeDocument/2006/relationships/hyperlink" Target="https://www.nhs.uk" TargetMode="External"/><Relationship Id="rId41" Type="http://schemas.openxmlformats.org/officeDocument/2006/relationships/hyperlink" Target="https://socialcare.wales/cms-assets/documents/Code-of-Professional-Practice-for-Social-Care-web-version.pdf"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arnetsab.org.uk" TargetMode="External"/><Relationship Id="rId24" Type="http://schemas.openxmlformats.org/officeDocument/2006/relationships/hyperlink" Target="https://www.cswe.org/products/a-guide-for-interprofessional-collaboration/" TargetMode="External"/><Relationship Id="rId32" Type="http://schemas.openxmlformats.org/officeDocument/2006/relationships/hyperlink" Target="https://learning.nspcc.org.uk" TargetMode="External"/><Relationship Id="rId37" Type="http://schemas.openxmlformats.org/officeDocument/2006/relationships/hyperlink" Target="https://www.scie.org.uk" TargetMode="External"/><Relationship Id="rId40" Type="http://schemas.openxmlformats.org/officeDocument/2006/relationships/hyperlink" Target="https://www.scie.org.uk" TargetMode="External"/><Relationship Id="rId45" Type="http://schemas.openxmlformats.org/officeDocument/2006/relationships/hyperlink" Target="https://www.tandfonline.com/doi/full/10.1080/02650533.2018.1462780" TargetMode="External"/><Relationship Id="rId53"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legislation.gov.uk/ukpga/1989/41/contents" TargetMode="External"/><Relationship Id="rId23" Type="http://schemas.openxmlformats.org/officeDocument/2006/relationships/hyperlink" Target="https://www.socialworkengland.org.uk/news/the-vital-role-of-social-work-supervision/" TargetMode="External"/><Relationship Id="rId28" Type="http://schemas.openxmlformats.org/officeDocument/2006/relationships/hyperlink" Target="https://www.nhs.uk" TargetMode="External"/><Relationship Id="rId36" Type="http://schemas.openxmlformats.org/officeDocument/2006/relationships/hyperlink" Target="https://www.safeguarding.wales" TargetMode="External"/><Relationship Id="rId49" Type="http://schemas.openxmlformats.org/officeDocument/2006/relationships/image" Target="media/image3.jpeg"/><Relationship Id="rId10" Type="http://schemas.openxmlformats.org/officeDocument/2006/relationships/image" Target="media/image1.png"/><Relationship Id="rId19" Type="http://schemas.openxmlformats.org/officeDocument/2006/relationships/hyperlink" Target="https://www.gov.uk" TargetMode="External"/><Relationship Id="rId31" Type="http://schemas.openxmlformats.org/officeDocument/2006/relationships/hyperlink" Target="https://www.nspcc.org.uk" TargetMode="External"/><Relationship Id="rId44" Type="http://schemas.openxmlformats.org/officeDocument/2006/relationships/hyperlink" Target="https://www.socialworkengland.org.uk/standards/professional-standards/" TargetMode="External"/><Relationship Id="rId52"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ma.org.uk/media/4z1l3khg/mental-capacity-act-guidance-england-and-wales-updated-feb-2025.pdf" TargetMode="External"/><Relationship Id="rId22" Type="http://schemas.openxmlformats.org/officeDocument/2006/relationships/hyperlink" Target="https://www.legislation.gov.uk/ukpga/2005/9/contents" TargetMode="External"/><Relationship Id="rId27" Type="http://schemas.openxmlformats.org/officeDocument/2006/relationships/hyperlink" Target="https://www.ncbi.nlm.nih.gov/books/NBK562554/" TargetMode="External"/><Relationship Id="rId30" Type="http://schemas.openxmlformats.org/officeDocument/2006/relationships/hyperlink" Target="https://www.nhs.uk/mental-health/social-care-and-your-rights/mental-health-and-the-law/section-117-aftercare/" TargetMode="External"/><Relationship Id="rId35" Type="http://schemas.openxmlformats.org/officeDocument/2006/relationships/hyperlink" Target="https://safeguarding.wales" TargetMode="External"/><Relationship Id="rId43" Type="http://schemas.openxmlformats.org/officeDocument/2006/relationships/hyperlink" Target="https://www.legislation.gov.uk/anaw/2014/4/contents" TargetMode="External"/><Relationship Id="rId48" Type="http://schemas.openxmlformats.org/officeDocument/2006/relationships/image" Target="media/image2.png"/><Relationship Id="rId56"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image" Target="media/image4.emf"/><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4688</Words>
  <Characters>26724</Characters>
  <Application>Microsoft Office Word</Application>
  <DocSecurity>4</DocSecurity>
  <Lines>222</Lines>
  <Paragraphs>62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Jenny M. Thomas</cp:lastModifiedBy>
  <cp:revision>2</cp:revision>
  <cp:lastPrinted>2020-02-11T19:20:00Z</cp:lastPrinted>
  <dcterms:created xsi:type="dcterms:W3CDTF">2026-10-06T11:53:00Z</dcterms:created>
  <dcterms:modified xsi:type="dcterms:W3CDTF">2026-10-06T11:53:00Z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