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EF18A" w14:textId="23179392" w:rsidR="00170E66" w:rsidRPr="00170E66" w:rsidRDefault="00170E66" w:rsidP="00170E66">
      <w:pPr>
        <w:jc w:val="center"/>
        <w:rPr>
          <w:rFonts w:ascii="Times New Roman" w:hAnsi="Times New Roman" w:cs="Times New Roman"/>
          <w:sz w:val="40"/>
          <w:szCs w:val="40"/>
        </w:rPr>
      </w:pPr>
      <w:r>
        <w:rPr>
          <w:rFonts w:ascii="Times New Roman" w:hAnsi="Times New Roman" w:cs="Times New Roman"/>
          <w:sz w:val="36"/>
          <w:szCs w:val="36"/>
        </w:rPr>
        <w:br/>
      </w:r>
      <w:r>
        <w:rPr>
          <w:rFonts w:ascii="Times New Roman" w:hAnsi="Times New Roman" w:cs="Times New Roman"/>
          <w:sz w:val="36"/>
          <w:szCs w:val="36"/>
        </w:rPr>
        <w:br/>
      </w:r>
      <w:r>
        <w:rPr>
          <w:rFonts w:ascii="Times New Roman" w:hAnsi="Times New Roman" w:cs="Times New Roman"/>
          <w:sz w:val="36"/>
          <w:szCs w:val="36"/>
        </w:rPr>
        <w:br/>
      </w:r>
      <w:r>
        <w:rPr>
          <w:rFonts w:ascii="Times New Roman" w:hAnsi="Times New Roman" w:cs="Times New Roman"/>
          <w:sz w:val="36"/>
          <w:szCs w:val="36"/>
        </w:rPr>
        <w:br/>
      </w:r>
      <w:r w:rsidRPr="00170E66">
        <w:rPr>
          <w:rFonts w:ascii="Times New Roman" w:hAnsi="Times New Roman" w:cs="Times New Roman"/>
          <w:sz w:val="36"/>
          <w:szCs w:val="36"/>
        </w:rPr>
        <w:t>LCBB4001</w:t>
      </w:r>
      <w:r>
        <w:rPr>
          <w:rFonts w:ascii="Times New Roman" w:hAnsi="Times New Roman" w:cs="Times New Roman"/>
          <w:sz w:val="36"/>
          <w:szCs w:val="36"/>
        </w:rPr>
        <w:br/>
      </w:r>
      <w:r w:rsidRPr="00170E66">
        <w:rPr>
          <w:rFonts w:ascii="Times New Roman" w:hAnsi="Times New Roman" w:cs="Times New Roman"/>
          <w:sz w:val="36"/>
          <w:szCs w:val="36"/>
        </w:rPr>
        <w:br/>
        <w:t>ACCOUNTING FUNDAMENTALS</w:t>
      </w:r>
      <w:r>
        <w:rPr>
          <w:rFonts w:ascii="Times New Roman" w:hAnsi="Times New Roman" w:cs="Times New Roman"/>
          <w:sz w:val="36"/>
          <w:szCs w:val="36"/>
        </w:rPr>
        <w:br/>
      </w:r>
    </w:p>
    <w:p w14:paraId="4D0502B0" w14:textId="3F38DEF6" w:rsidR="00170E66" w:rsidRPr="00170E66" w:rsidRDefault="00170E66" w:rsidP="00170E66">
      <w:pPr>
        <w:jc w:val="center"/>
        <w:rPr>
          <w:rFonts w:ascii="Times New Roman" w:hAnsi="Times New Roman" w:cs="Times New Roman"/>
          <w:sz w:val="40"/>
          <w:szCs w:val="40"/>
        </w:rPr>
      </w:pPr>
      <w:r w:rsidRPr="00170E66">
        <w:rPr>
          <w:rFonts w:ascii="Times New Roman" w:hAnsi="Times New Roman" w:cs="Times New Roman"/>
          <w:sz w:val="40"/>
          <w:szCs w:val="40"/>
        </w:rPr>
        <w:t xml:space="preserve">Name: Ludmila </w:t>
      </w:r>
      <w:proofErr w:type="spellStart"/>
      <w:r w:rsidRPr="00170E66">
        <w:rPr>
          <w:rFonts w:ascii="Times New Roman" w:hAnsi="Times New Roman" w:cs="Times New Roman"/>
          <w:sz w:val="40"/>
          <w:szCs w:val="40"/>
        </w:rPr>
        <w:t>Rosu</w:t>
      </w:r>
      <w:proofErr w:type="spellEnd"/>
      <w:r>
        <w:rPr>
          <w:rFonts w:ascii="Times New Roman" w:hAnsi="Times New Roman" w:cs="Times New Roman"/>
          <w:sz w:val="40"/>
          <w:szCs w:val="40"/>
        </w:rPr>
        <w:br/>
      </w:r>
    </w:p>
    <w:p w14:paraId="544505AF" w14:textId="49438B03" w:rsidR="00170E66" w:rsidRPr="00170E66" w:rsidRDefault="00170E66" w:rsidP="00170E66">
      <w:pPr>
        <w:jc w:val="center"/>
        <w:rPr>
          <w:rFonts w:ascii="Times New Roman" w:hAnsi="Times New Roman" w:cs="Times New Roman"/>
          <w:sz w:val="40"/>
          <w:szCs w:val="40"/>
        </w:rPr>
      </w:pPr>
      <w:r w:rsidRPr="00170E66">
        <w:rPr>
          <w:rFonts w:ascii="Times New Roman" w:hAnsi="Times New Roman" w:cs="Times New Roman"/>
          <w:sz w:val="40"/>
          <w:szCs w:val="40"/>
        </w:rPr>
        <w:t>Student ID: 2114963</w:t>
      </w:r>
      <w:r>
        <w:rPr>
          <w:rFonts w:ascii="Times New Roman" w:hAnsi="Times New Roman" w:cs="Times New Roman"/>
          <w:sz w:val="40"/>
          <w:szCs w:val="40"/>
        </w:rPr>
        <w:br/>
      </w:r>
      <w:r w:rsidRPr="00170E66">
        <w:rPr>
          <w:rFonts w:ascii="Times New Roman" w:hAnsi="Times New Roman" w:cs="Times New Roman"/>
          <w:sz w:val="40"/>
          <w:szCs w:val="40"/>
        </w:rPr>
        <w:br/>
        <w:t xml:space="preserve">Lecturer: Rita </w:t>
      </w:r>
      <w:proofErr w:type="spellStart"/>
      <w:r w:rsidRPr="00170E66">
        <w:rPr>
          <w:rFonts w:ascii="Times New Roman" w:hAnsi="Times New Roman" w:cs="Times New Roman"/>
          <w:sz w:val="40"/>
          <w:szCs w:val="40"/>
        </w:rPr>
        <w:t>Ukachi</w:t>
      </w:r>
      <w:proofErr w:type="spellEnd"/>
      <w:r w:rsidRPr="00170E66">
        <w:rPr>
          <w:rFonts w:ascii="Times New Roman" w:hAnsi="Times New Roman" w:cs="Times New Roman"/>
          <w:sz w:val="40"/>
          <w:szCs w:val="40"/>
        </w:rPr>
        <w:t>-Lois</w:t>
      </w:r>
      <w:r>
        <w:rPr>
          <w:rFonts w:ascii="Times New Roman" w:hAnsi="Times New Roman" w:cs="Times New Roman"/>
          <w:sz w:val="40"/>
          <w:szCs w:val="40"/>
        </w:rPr>
        <w:br/>
      </w:r>
    </w:p>
    <w:p w14:paraId="76F7EC0E" w14:textId="374FD9AB" w:rsidR="00170E66" w:rsidRPr="00170E66" w:rsidRDefault="00170E66" w:rsidP="00170E66">
      <w:pPr>
        <w:jc w:val="center"/>
        <w:rPr>
          <w:rFonts w:ascii="Times New Roman" w:hAnsi="Times New Roman" w:cs="Times New Roman"/>
          <w:sz w:val="40"/>
          <w:szCs w:val="40"/>
        </w:rPr>
      </w:pPr>
      <w:r w:rsidRPr="00170E66">
        <w:rPr>
          <w:rFonts w:ascii="Times New Roman" w:hAnsi="Times New Roman" w:cs="Times New Roman"/>
          <w:sz w:val="40"/>
          <w:szCs w:val="40"/>
        </w:rPr>
        <w:t xml:space="preserve">Date: </w:t>
      </w:r>
      <w:r>
        <w:rPr>
          <w:rFonts w:ascii="Times New Roman" w:hAnsi="Times New Roman" w:cs="Times New Roman"/>
          <w:sz w:val="40"/>
          <w:szCs w:val="40"/>
        </w:rPr>
        <w:t>11</w:t>
      </w:r>
      <w:r w:rsidRPr="00170E66">
        <w:rPr>
          <w:rFonts w:ascii="Times New Roman" w:hAnsi="Times New Roman" w:cs="Times New Roman"/>
          <w:sz w:val="40"/>
          <w:szCs w:val="40"/>
        </w:rPr>
        <w:t>.0</w:t>
      </w:r>
      <w:r>
        <w:rPr>
          <w:rFonts w:ascii="Times New Roman" w:hAnsi="Times New Roman" w:cs="Times New Roman"/>
          <w:sz w:val="40"/>
          <w:szCs w:val="40"/>
        </w:rPr>
        <w:t>5</w:t>
      </w:r>
      <w:r w:rsidRPr="00170E66">
        <w:rPr>
          <w:rFonts w:ascii="Times New Roman" w:hAnsi="Times New Roman" w:cs="Times New Roman"/>
          <w:sz w:val="40"/>
          <w:szCs w:val="40"/>
        </w:rPr>
        <w:t>.2022</w:t>
      </w:r>
    </w:p>
    <w:p w14:paraId="44FC855E" w14:textId="6C87456A" w:rsidR="00170E66" w:rsidRPr="00FE334B" w:rsidRDefault="00F21E3B" w:rsidP="00170E66">
      <w:pPr>
        <w:jc w:val="center"/>
        <w:rPr>
          <w:sz w:val="40"/>
          <w:szCs w:val="40"/>
        </w:rPr>
      </w:pPr>
      <w:r>
        <w:rPr>
          <w:rFonts w:ascii="Times New Roman" w:hAnsi="Times New Roman" w:cs="Times New Roman"/>
          <w:b/>
          <w:sz w:val="24"/>
          <w:szCs w:val="24"/>
        </w:rPr>
        <w:br w:type="page"/>
      </w:r>
    </w:p>
    <w:p w14:paraId="79B7DC8B" w14:textId="26954CFB" w:rsidR="00F21E3B" w:rsidRDefault="00F21E3B">
      <w:pPr>
        <w:rPr>
          <w:rFonts w:ascii="Times New Roman" w:hAnsi="Times New Roman" w:cs="Times New Roman"/>
          <w:b/>
          <w:sz w:val="24"/>
          <w:szCs w:val="24"/>
        </w:rPr>
      </w:pPr>
    </w:p>
    <w:p w14:paraId="1D94C50C" w14:textId="77777777" w:rsidR="00AC7068" w:rsidRDefault="00AC7068" w:rsidP="001043D3">
      <w:pPr>
        <w:spacing w:line="360" w:lineRule="auto"/>
        <w:jc w:val="center"/>
        <w:rPr>
          <w:rFonts w:ascii="Times New Roman" w:hAnsi="Times New Roman" w:cs="Times New Roman"/>
          <w:b/>
          <w:sz w:val="24"/>
          <w:szCs w:val="24"/>
        </w:rPr>
      </w:pPr>
      <w:r w:rsidRPr="001043D3">
        <w:rPr>
          <w:rFonts w:ascii="Times New Roman" w:hAnsi="Times New Roman" w:cs="Times New Roman"/>
          <w:b/>
          <w:sz w:val="24"/>
          <w:szCs w:val="24"/>
        </w:rPr>
        <w:t>Accounting fundamentals</w:t>
      </w:r>
    </w:p>
    <w:p w14:paraId="6F581D45" w14:textId="77777777" w:rsidR="00620CCE" w:rsidRPr="001043D3" w:rsidRDefault="00620CCE" w:rsidP="001043D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Question 1</w:t>
      </w:r>
    </w:p>
    <w:p w14:paraId="2267DDF3" w14:textId="77777777" w:rsidR="00AC7068" w:rsidRPr="001043D3" w:rsidRDefault="00AC7068"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Break</w:t>
      </w:r>
      <w:r w:rsidR="00D12D0A">
        <w:rPr>
          <w:rFonts w:ascii="Times New Roman" w:hAnsi="Times New Roman" w:cs="Times New Roman"/>
          <w:b/>
          <w:sz w:val="24"/>
          <w:szCs w:val="24"/>
        </w:rPr>
        <w:t>-</w:t>
      </w:r>
      <w:r w:rsidRPr="001043D3">
        <w:rPr>
          <w:rFonts w:ascii="Times New Roman" w:hAnsi="Times New Roman" w:cs="Times New Roman"/>
          <w:b/>
          <w:sz w:val="24"/>
          <w:szCs w:val="24"/>
        </w:rPr>
        <w:t>even point in revenues and units</w:t>
      </w:r>
    </w:p>
    <w:p w14:paraId="05BA6CC0" w14:textId="77777777" w:rsidR="00AC7068" w:rsidRPr="001043D3" w:rsidRDefault="00DB5B18"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BEP in units</w:t>
      </w:r>
    </w:p>
    <w:p w14:paraId="5BEAC170" w14:textId="77777777" w:rsidR="00DB5B18" w:rsidRPr="001043D3" w:rsidRDefault="00DB5B18" w:rsidP="001043D3">
      <w:pPr>
        <w:pStyle w:val="NoSpacing"/>
        <w:spacing w:line="360" w:lineRule="auto"/>
        <w:jc w:val="center"/>
        <w:rPr>
          <w:rFonts w:ascii="Times New Roman" w:hAnsi="Times New Roman" w:cs="Times New Roman"/>
          <w:b/>
          <w:bCs/>
          <w:spacing w:val="1"/>
          <w:szCs w:val="24"/>
        </w:rPr>
      </w:pPr>
      <w:r w:rsidRPr="001043D3">
        <w:rPr>
          <w:rFonts w:ascii="Times New Roman" w:hAnsi="Times New Roman" w:cs="Times New Roman"/>
          <w:szCs w:val="24"/>
        </w:rPr>
        <w:t>Contribution per unit = £ (20 – 11) = £9</w:t>
      </w:r>
    </w:p>
    <w:p w14:paraId="580BCEA9" w14:textId="77777777" w:rsidR="00DB5B18" w:rsidRPr="001043D3" w:rsidRDefault="00DB5B18" w:rsidP="001043D3">
      <w:pPr>
        <w:pStyle w:val="NoSpacing"/>
        <w:spacing w:line="360" w:lineRule="auto"/>
        <w:jc w:val="center"/>
        <w:rPr>
          <w:rFonts w:ascii="Times New Roman" w:hAnsi="Times New Roman" w:cs="Times New Roman"/>
          <w:szCs w:val="24"/>
        </w:rPr>
      </w:pPr>
      <w:r w:rsidRPr="001043D3">
        <w:rPr>
          <w:rFonts w:ascii="Times New Roman" w:hAnsi="Times New Roman" w:cs="Times New Roman"/>
          <w:szCs w:val="24"/>
        </w:rPr>
        <w:t>BEP (units) = Total fixed costs / Contribution per unit</w:t>
      </w:r>
    </w:p>
    <w:p w14:paraId="58041597" w14:textId="77777777" w:rsidR="00DB5B18" w:rsidRPr="001043D3" w:rsidRDefault="00161CC1" w:rsidP="001043D3">
      <w:pPr>
        <w:pStyle w:val="NoSpacing"/>
        <w:spacing w:line="360" w:lineRule="auto"/>
        <w:jc w:val="center"/>
        <w:rPr>
          <w:rFonts w:ascii="Times New Roman" w:hAnsi="Times New Roman" w:cs="Times New Roman"/>
          <w:szCs w:val="24"/>
        </w:rPr>
      </w:pPr>
      <w:r w:rsidRPr="001043D3">
        <w:rPr>
          <w:rFonts w:ascii="Times New Roman" w:hAnsi="Times New Roman" w:cs="Times New Roman"/>
          <w:szCs w:val="24"/>
        </w:rPr>
        <w:t>= £450,000 / £9</w:t>
      </w:r>
      <w:r w:rsidR="00DB5B18" w:rsidRPr="001043D3">
        <w:rPr>
          <w:rFonts w:ascii="Times New Roman" w:hAnsi="Times New Roman" w:cs="Times New Roman"/>
          <w:szCs w:val="24"/>
        </w:rPr>
        <w:t xml:space="preserve"> = </w:t>
      </w:r>
      <w:r w:rsidRPr="001043D3">
        <w:rPr>
          <w:rFonts w:ascii="Times New Roman" w:hAnsi="Times New Roman" w:cs="Times New Roman"/>
          <w:szCs w:val="24"/>
        </w:rPr>
        <w:t>5</w:t>
      </w:r>
      <w:r w:rsidR="00DB5B18" w:rsidRPr="001043D3">
        <w:rPr>
          <w:rFonts w:ascii="Times New Roman" w:hAnsi="Times New Roman" w:cs="Times New Roman"/>
          <w:szCs w:val="24"/>
        </w:rPr>
        <w:t>0,000 units</w:t>
      </w:r>
    </w:p>
    <w:p w14:paraId="2FBD26C9" w14:textId="77777777" w:rsidR="007D6A77" w:rsidRPr="001043D3" w:rsidRDefault="007D6A77" w:rsidP="001043D3">
      <w:pPr>
        <w:spacing w:line="360" w:lineRule="auto"/>
        <w:jc w:val="center"/>
        <w:rPr>
          <w:rFonts w:ascii="Times New Roman" w:hAnsi="Times New Roman" w:cs="Times New Roman"/>
          <w:b/>
          <w:sz w:val="24"/>
          <w:szCs w:val="24"/>
        </w:rPr>
      </w:pPr>
      <w:r w:rsidRPr="001043D3">
        <w:rPr>
          <w:rFonts w:ascii="Times New Roman" w:hAnsi="Times New Roman" w:cs="Times New Roman"/>
          <w:b/>
          <w:sz w:val="24"/>
          <w:szCs w:val="24"/>
        </w:rPr>
        <w:t>BEP in units = 50,000 units</w:t>
      </w:r>
    </w:p>
    <w:p w14:paraId="0685BA33" w14:textId="77777777" w:rsidR="00DB5B18" w:rsidRPr="001043D3" w:rsidRDefault="007D6A77"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BEP in revenue</w:t>
      </w:r>
    </w:p>
    <w:p w14:paraId="5344ED73" w14:textId="77777777" w:rsidR="007D6A77" w:rsidRPr="001043D3" w:rsidRDefault="007D6A77" w:rsidP="001043D3">
      <w:pPr>
        <w:pStyle w:val="NoSpacing"/>
        <w:spacing w:line="360" w:lineRule="auto"/>
        <w:jc w:val="center"/>
        <w:rPr>
          <w:rFonts w:ascii="Times New Roman" w:hAnsi="Times New Roman" w:cs="Times New Roman"/>
          <w:szCs w:val="24"/>
        </w:rPr>
      </w:pPr>
      <w:r w:rsidRPr="001043D3">
        <w:rPr>
          <w:rFonts w:ascii="Times New Roman" w:hAnsi="Times New Roman" w:cs="Times New Roman"/>
          <w:szCs w:val="24"/>
        </w:rPr>
        <w:t>Contribution per unit = £ (20 – 11) = £9</w:t>
      </w:r>
    </w:p>
    <w:p w14:paraId="16563417" w14:textId="77777777" w:rsidR="007D6A77" w:rsidRPr="001043D3" w:rsidRDefault="007D6A77" w:rsidP="001043D3">
      <w:pPr>
        <w:pStyle w:val="NoSpacing"/>
        <w:spacing w:line="360" w:lineRule="auto"/>
        <w:jc w:val="center"/>
        <w:rPr>
          <w:rFonts w:ascii="Times New Roman" w:hAnsi="Times New Roman" w:cs="Times New Roman"/>
          <w:b/>
          <w:bCs/>
          <w:spacing w:val="1"/>
          <w:szCs w:val="24"/>
        </w:rPr>
      </w:pPr>
      <w:r w:rsidRPr="001043D3">
        <w:rPr>
          <w:rFonts w:ascii="Times New Roman" w:hAnsi="Times New Roman" w:cs="Times New Roman"/>
          <w:szCs w:val="24"/>
        </w:rPr>
        <w:t>£9/£20 = 0.45</w:t>
      </w:r>
    </w:p>
    <w:p w14:paraId="04190BA2" w14:textId="77777777" w:rsidR="007D6A77" w:rsidRPr="001043D3" w:rsidRDefault="007D6A77" w:rsidP="001043D3">
      <w:pPr>
        <w:pStyle w:val="NoSpacing"/>
        <w:spacing w:line="360" w:lineRule="auto"/>
        <w:jc w:val="center"/>
        <w:rPr>
          <w:rFonts w:ascii="Times New Roman" w:hAnsi="Times New Roman" w:cs="Times New Roman"/>
          <w:szCs w:val="24"/>
        </w:rPr>
      </w:pPr>
      <w:r w:rsidRPr="001043D3">
        <w:rPr>
          <w:rFonts w:ascii="Times New Roman" w:hAnsi="Times New Roman" w:cs="Times New Roman"/>
          <w:szCs w:val="24"/>
        </w:rPr>
        <w:t>BEP (units) = Total fixed costs / Contribution per unit</w:t>
      </w:r>
    </w:p>
    <w:p w14:paraId="4FDFFEF2" w14:textId="77777777" w:rsidR="007D6A77" w:rsidRPr="001043D3" w:rsidRDefault="007D6A77" w:rsidP="001043D3">
      <w:pPr>
        <w:pStyle w:val="NoSpacing"/>
        <w:spacing w:line="360" w:lineRule="auto"/>
        <w:jc w:val="center"/>
        <w:rPr>
          <w:rFonts w:ascii="Times New Roman" w:hAnsi="Times New Roman" w:cs="Times New Roman"/>
          <w:szCs w:val="24"/>
        </w:rPr>
      </w:pPr>
      <w:r w:rsidRPr="001043D3">
        <w:rPr>
          <w:rFonts w:ascii="Times New Roman" w:hAnsi="Times New Roman" w:cs="Times New Roman"/>
          <w:szCs w:val="24"/>
        </w:rPr>
        <w:t>= £450,000 / 0.45=</w:t>
      </w:r>
    </w:p>
    <w:p w14:paraId="5F44737D" w14:textId="77777777" w:rsidR="007D6A77" w:rsidRPr="001043D3" w:rsidRDefault="007D6A77" w:rsidP="001043D3">
      <w:pPr>
        <w:spacing w:line="360" w:lineRule="auto"/>
        <w:jc w:val="center"/>
        <w:rPr>
          <w:rFonts w:ascii="Times New Roman" w:hAnsi="Times New Roman" w:cs="Times New Roman"/>
          <w:b/>
          <w:sz w:val="24"/>
          <w:szCs w:val="24"/>
        </w:rPr>
      </w:pPr>
      <w:r w:rsidRPr="001043D3">
        <w:rPr>
          <w:rFonts w:ascii="Times New Roman" w:hAnsi="Times New Roman" w:cs="Times New Roman"/>
          <w:b/>
          <w:sz w:val="24"/>
          <w:szCs w:val="24"/>
        </w:rPr>
        <w:t>BEP in revenue= £1000, 000</w:t>
      </w:r>
    </w:p>
    <w:p w14:paraId="600F59A0" w14:textId="77777777" w:rsidR="007D6A77" w:rsidRPr="001043D3" w:rsidRDefault="007D6A77" w:rsidP="001043D3">
      <w:pPr>
        <w:spacing w:line="360" w:lineRule="auto"/>
        <w:rPr>
          <w:rFonts w:ascii="Times New Roman" w:hAnsi="Times New Roman" w:cs="Times New Roman"/>
          <w:sz w:val="24"/>
          <w:szCs w:val="24"/>
        </w:rPr>
      </w:pPr>
    </w:p>
    <w:p w14:paraId="47EE3973" w14:textId="77777777" w:rsidR="00AC7068" w:rsidRPr="001043D3" w:rsidRDefault="00AC7068"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Calculation of profit</w:t>
      </w:r>
    </w:p>
    <w:tbl>
      <w:tblPr>
        <w:tblStyle w:val="TableGrid"/>
        <w:tblW w:w="0" w:type="auto"/>
        <w:tblLook w:val="04A0" w:firstRow="1" w:lastRow="0" w:firstColumn="1" w:lastColumn="0" w:noHBand="0" w:noVBand="1"/>
      </w:tblPr>
      <w:tblGrid>
        <w:gridCol w:w="4675"/>
        <w:gridCol w:w="4675"/>
      </w:tblGrid>
      <w:tr w:rsidR="004A7BB5" w:rsidRPr="001043D3" w14:paraId="7AFEED08" w14:textId="77777777" w:rsidTr="004A7BB5">
        <w:tc>
          <w:tcPr>
            <w:tcW w:w="4675" w:type="dxa"/>
          </w:tcPr>
          <w:p w14:paraId="191EC0F4" w14:textId="77777777" w:rsidR="004A7BB5" w:rsidRPr="001043D3" w:rsidRDefault="004A7BB5"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Details</w:t>
            </w:r>
          </w:p>
        </w:tc>
        <w:tc>
          <w:tcPr>
            <w:tcW w:w="4675" w:type="dxa"/>
          </w:tcPr>
          <w:p w14:paraId="4BDD11C1" w14:textId="77777777" w:rsidR="004A7BB5" w:rsidRPr="001043D3" w:rsidRDefault="004A7BB5"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 xml:space="preserve">Amount £ </w:t>
            </w:r>
          </w:p>
        </w:tc>
      </w:tr>
      <w:tr w:rsidR="004A7BB5" w:rsidRPr="001043D3" w14:paraId="1588BA39" w14:textId="77777777" w:rsidTr="004A7BB5">
        <w:tc>
          <w:tcPr>
            <w:tcW w:w="4675" w:type="dxa"/>
          </w:tcPr>
          <w:p w14:paraId="20D83688" w14:textId="77777777" w:rsidR="004A7BB5" w:rsidRPr="001043D3" w:rsidRDefault="004A7BB5"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Sales (60,000*20)</w:t>
            </w:r>
          </w:p>
        </w:tc>
        <w:tc>
          <w:tcPr>
            <w:tcW w:w="4675" w:type="dxa"/>
          </w:tcPr>
          <w:p w14:paraId="21B0C52B" w14:textId="77777777" w:rsidR="004A7BB5" w:rsidRPr="001043D3" w:rsidRDefault="004A7BB5"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1,200,000</w:t>
            </w:r>
          </w:p>
        </w:tc>
      </w:tr>
      <w:tr w:rsidR="004A7BB5" w:rsidRPr="001043D3" w14:paraId="081C8D3F" w14:textId="77777777" w:rsidTr="004A7BB5">
        <w:tc>
          <w:tcPr>
            <w:tcW w:w="4675" w:type="dxa"/>
          </w:tcPr>
          <w:p w14:paraId="395CC7A4" w14:textId="77777777" w:rsidR="004A7BB5" w:rsidRPr="001043D3" w:rsidRDefault="004A7BB5"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Variable cost (11*60,000)</w:t>
            </w:r>
          </w:p>
        </w:tc>
        <w:tc>
          <w:tcPr>
            <w:tcW w:w="4675" w:type="dxa"/>
          </w:tcPr>
          <w:p w14:paraId="3763BB7D" w14:textId="77777777" w:rsidR="004A7BB5" w:rsidRPr="001043D3" w:rsidRDefault="004A7BB5"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(660,0000)</w:t>
            </w:r>
          </w:p>
        </w:tc>
      </w:tr>
      <w:tr w:rsidR="004A7BB5" w:rsidRPr="001043D3" w14:paraId="5293692E" w14:textId="77777777" w:rsidTr="004A7BB5">
        <w:tc>
          <w:tcPr>
            <w:tcW w:w="4675" w:type="dxa"/>
          </w:tcPr>
          <w:p w14:paraId="4A634D67" w14:textId="77777777" w:rsidR="004A7BB5" w:rsidRPr="001043D3" w:rsidRDefault="004A7BB5"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Fixed cost</w:t>
            </w:r>
          </w:p>
        </w:tc>
        <w:tc>
          <w:tcPr>
            <w:tcW w:w="4675" w:type="dxa"/>
          </w:tcPr>
          <w:p w14:paraId="5E9D4600" w14:textId="77777777" w:rsidR="004A7BB5" w:rsidRPr="001043D3" w:rsidRDefault="004A7BB5"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 xml:space="preserve"> (450,000)</w:t>
            </w:r>
          </w:p>
        </w:tc>
      </w:tr>
      <w:tr w:rsidR="004A7BB5" w:rsidRPr="001043D3" w14:paraId="090A052F" w14:textId="77777777" w:rsidTr="004A7BB5">
        <w:tc>
          <w:tcPr>
            <w:tcW w:w="4675" w:type="dxa"/>
          </w:tcPr>
          <w:p w14:paraId="7C36FB39" w14:textId="77777777" w:rsidR="004A7BB5" w:rsidRPr="001043D3" w:rsidRDefault="004A7BB5"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Net profit</w:t>
            </w:r>
          </w:p>
        </w:tc>
        <w:tc>
          <w:tcPr>
            <w:tcW w:w="4675" w:type="dxa"/>
          </w:tcPr>
          <w:p w14:paraId="6450C107" w14:textId="77777777" w:rsidR="004A7BB5" w:rsidRPr="001043D3" w:rsidRDefault="004A7BB5"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90,000</w:t>
            </w:r>
          </w:p>
        </w:tc>
      </w:tr>
    </w:tbl>
    <w:p w14:paraId="6075952B" w14:textId="77777777" w:rsidR="00AC7068" w:rsidRPr="001043D3" w:rsidRDefault="00AC7068" w:rsidP="001043D3">
      <w:pPr>
        <w:spacing w:line="360" w:lineRule="auto"/>
        <w:rPr>
          <w:rFonts w:ascii="Times New Roman" w:hAnsi="Times New Roman" w:cs="Times New Roman"/>
          <w:sz w:val="24"/>
          <w:szCs w:val="24"/>
        </w:rPr>
      </w:pPr>
    </w:p>
    <w:p w14:paraId="19E87C33" w14:textId="77777777" w:rsidR="00AC7068" w:rsidRPr="001043D3" w:rsidRDefault="00AC7068"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Calculation of new profit figure</w:t>
      </w:r>
    </w:p>
    <w:tbl>
      <w:tblPr>
        <w:tblStyle w:val="TableGrid"/>
        <w:tblW w:w="0" w:type="auto"/>
        <w:tblLook w:val="04A0" w:firstRow="1" w:lastRow="0" w:firstColumn="1" w:lastColumn="0" w:noHBand="0" w:noVBand="1"/>
      </w:tblPr>
      <w:tblGrid>
        <w:gridCol w:w="4500"/>
        <w:gridCol w:w="2453"/>
        <w:gridCol w:w="2397"/>
      </w:tblGrid>
      <w:tr w:rsidR="00052BC3" w:rsidRPr="001043D3" w14:paraId="146900AD" w14:textId="77777777" w:rsidTr="00052BC3">
        <w:tc>
          <w:tcPr>
            <w:tcW w:w="4500" w:type="dxa"/>
          </w:tcPr>
          <w:p w14:paraId="06F16162" w14:textId="77777777" w:rsidR="00052BC3" w:rsidRPr="001043D3" w:rsidRDefault="00052BC3"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Details</w:t>
            </w:r>
          </w:p>
        </w:tc>
        <w:tc>
          <w:tcPr>
            <w:tcW w:w="2453" w:type="dxa"/>
          </w:tcPr>
          <w:p w14:paraId="7531B08F" w14:textId="77777777" w:rsidR="00052BC3" w:rsidRPr="001043D3" w:rsidRDefault="00052BC3"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 xml:space="preserve">Amount £ </w:t>
            </w:r>
          </w:p>
        </w:tc>
        <w:tc>
          <w:tcPr>
            <w:tcW w:w="2397" w:type="dxa"/>
          </w:tcPr>
          <w:p w14:paraId="0E4F547D" w14:textId="77777777" w:rsidR="00052BC3" w:rsidRPr="001043D3" w:rsidRDefault="00052BC3" w:rsidP="001043D3">
            <w:pPr>
              <w:spacing w:line="360" w:lineRule="auto"/>
              <w:rPr>
                <w:rFonts w:ascii="Times New Roman" w:hAnsi="Times New Roman" w:cs="Times New Roman"/>
                <w:b/>
                <w:sz w:val="24"/>
                <w:szCs w:val="24"/>
              </w:rPr>
            </w:pPr>
          </w:p>
        </w:tc>
      </w:tr>
      <w:tr w:rsidR="00052BC3" w:rsidRPr="001043D3" w14:paraId="5D36BAEA" w14:textId="77777777" w:rsidTr="00052BC3">
        <w:tc>
          <w:tcPr>
            <w:tcW w:w="4500" w:type="dxa"/>
          </w:tcPr>
          <w:p w14:paraId="1B4BA858" w14:textId="77777777" w:rsidR="00052BC3" w:rsidRPr="001043D3" w:rsidRDefault="00052BC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Sales (62,000*22)</w:t>
            </w:r>
          </w:p>
        </w:tc>
        <w:tc>
          <w:tcPr>
            <w:tcW w:w="2453" w:type="dxa"/>
          </w:tcPr>
          <w:p w14:paraId="4085F3FD" w14:textId="77777777" w:rsidR="00052BC3" w:rsidRPr="001043D3" w:rsidRDefault="00052BC3" w:rsidP="001043D3">
            <w:pPr>
              <w:spacing w:line="360" w:lineRule="auto"/>
              <w:rPr>
                <w:rFonts w:ascii="Times New Roman" w:hAnsi="Times New Roman" w:cs="Times New Roman"/>
                <w:sz w:val="24"/>
                <w:szCs w:val="24"/>
              </w:rPr>
            </w:pPr>
          </w:p>
        </w:tc>
        <w:tc>
          <w:tcPr>
            <w:tcW w:w="2397" w:type="dxa"/>
          </w:tcPr>
          <w:p w14:paraId="6DEDF757" w14:textId="77777777" w:rsidR="00052BC3" w:rsidRPr="001043D3" w:rsidRDefault="00052BC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1,364,000</w:t>
            </w:r>
          </w:p>
        </w:tc>
      </w:tr>
      <w:tr w:rsidR="00052BC3" w:rsidRPr="001043D3" w14:paraId="44F78844" w14:textId="77777777" w:rsidTr="00052BC3">
        <w:tc>
          <w:tcPr>
            <w:tcW w:w="4500" w:type="dxa"/>
          </w:tcPr>
          <w:p w14:paraId="17AD9C05" w14:textId="77777777" w:rsidR="00052BC3" w:rsidRPr="001043D3" w:rsidRDefault="00052BC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lastRenderedPageBreak/>
              <w:t>Variable cost (12*62,000)</w:t>
            </w:r>
          </w:p>
        </w:tc>
        <w:tc>
          <w:tcPr>
            <w:tcW w:w="2453" w:type="dxa"/>
          </w:tcPr>
          <w:p w14:paraId="7A472CB3" w14:textId="77777777" w:rsidR="00052BC3" w:rsidRPr="001043D3" w:rsidRDefault="00052BC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744,000</w:t>
            </w:r>
          </w:p>
        </w:tc>
        <w:tc>
          <w:tcPr>
            <w:tcW w:w="2397" w:type="dxa"/>
          </w:tcPr>
          <w:p w14:paraId="178ADAC5" w14:textId="77777777" w:rsidR="00052BC3" w:rsidRPr="001043D3" w:rsidRDefault="00052BC3" w:rsidP="001043D3">
            <w:pPr>
              <w:spacing w:line="360" w:lineRule="auto"/>
              <w:rPr>
                <w:rFonts w:ascii="Times New Roman" w:hAnsi="Times New Roman" w:cs="Times New Roman"/>
                <w:sz w:val="24"/>
                <w:szCs w:val="24"/>
              </w:rPr>
            </w:pPr>
          </w:p>
        </w:tc>
      </w:tr>
      <w:tr w:rsidR="00052BC3" w:rsidRPr="001043D3" w14:paraId="024C3997" w14:textId="77777777" w:rsidTr="00052BC3">
        <w:tc>
          <w:tcPr>
            <w:tcW w:w="4500" w:type="dxa"/>
          </w:tcPr>
          <w:p w14:paraId="6733643B" w14:textId="77777777" w:rsidR="00052BC3" w:rsidRPr="001043D3" w:rsidRDefault="00052BC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Fixed cost</w:t>
            </w:r>
          </w:p>
        </w:tc>
        <w:tc>
          <w:tcPr>
            <w:tcW w:w="2453" w:type="dxa"/>
          </w:tcPr>
          <w:p w14:paraId="399908DF" w14:textId="77777777" w:rsidR="00052BC3" w:rsidRPr="001043D3" w:rsidRDefault="00052BC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 xml:space="preserve"> 450,000</w:t>
            </w:r>
          </w:p>
        </w:tc>
        <w:tc>
          <w:tcPr>
            <w:tcW w:w="2397" w:type="dxa"/>
          </w:tcPr>
          <w:p w14:paraId="3EF619E5" w14:textId="77777777" w:rsidR="00052BC3" w:rsidRPr="001043D3" w:rsidRDefault="00052BC3" w:rsidP="001043D3">
            <w:pPr>
              <w:spacing w:line="360" w:lineRule="auto"/>
              <w:rPr>
                <w:rFonts w:ascii="Times New Roman" w:hAnsi="Times New Roman" w:cs="Times New Roman"/>
                <w:sz w:val="24"/>
                <w:szCs w:val="24"/>
              </w:rPr>
            </w:pPr>
          </w:p>
        </w:tc>
      </w:tr>
      <w:tr w:rsidR="00052BC3" w:rsidRPr="001043D3" w14:paraId="3CC1EBCB" w14:textId="77777777" w:rsidTr="00052BC3">
        <w:tc>
          <w:tcPr>
            <w:tcW w:w="4500" w:type="dxa"/>
          </w:tcPr>
          <w:p w14:paraId="414A0FB3" w14:textId="77777777" w:rsidR="00052BC3" w:rsidRPr="001043D3" w:rsidRDefault="00052BC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Advertising cost</w:t>
            </w:r>
          </w:p>
        </w:tc>
        <w:tc>
          <w:tcPr>
            <w:tcW w:w="2453" w:type="dxa"/>
          </w:tcPr>
          <w:p w14:paraId="5149288F" w14:textId="77777777" w:rsidR="00052BC3" w:rsidRPr="001043D3" w:rsidRDefault="00052BC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100,000</w:t>
            </w:r>
          </w:p>
        </w:tc>
        <w:tc>
          <w:tcPr>
            <w:tcW w:w="2397" w:type="dxa"/>
          </w:tcPr>
          <w:p w14:paraId="7EA5E151" w14:textId="77777777" w:rsidR="00052BC3" w:rsidRPr="001043D3" w:rsidRDefault="00052BC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(1,294,000)</w:t>
            </w:r>
          </w:p>
        </w:tc>
      </w:tr>
      <w:tr w:rsidR="00052BC3" w:rsidRPr="001043D3" w14:paraId="144092DD" w14:textId="77777777" w:rsidTr="00052BC3">
        <w:tc>
          <w:tcPr>
            <w:tcW w:w="4500" w:type="dxa"/>
          </w:tcPr>
          <w:p w14:paraId="767F9EE3" w14:textId="77777777" w:rsidR="00052BC3" w:rsidRPr="001043D3" w:rsidRDefault="00052BC3"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Net profit</w:t>
            </w:r>
          </w:p>
        </w:tc>
        <w:tc>
          <w:tcPr>
            <w:tcW w:w="2453" w:type="dxa"/>
          </w:tcPr>
          <w:p w14:paraId="18FF69FF" w14:textId="77777777" w:rsidR="00052BC3" w:rsidRPr="001043D3" w:rsidRDefault="00052BC3" w:rsidP="001043D3">
            <w:pPr>
              <w:spacing w:line="360" w:lineRule="auto"/>
              <w:rPr>
                <w:rFonts w:ascii="Times New Roman" w:hAnsi="Times New Roman" w:cs="Times New Roman"/>
                <w:b/>
                <w:sz w:val="24"/>
                <w:szCs w:val="24"/>
              </w:rPr>
            </w:pPr>
          </w:p>
        </w:tc>
        <w:tc>
          <w:tcPr>
            <w:tcW w:w="2397" w:type="dxa"/>
          </w:tcPr>
          <w:p w14:paraId="1992151C" w14:textId="77777777" w:rsidR="00052BC3" w:rsidRPr="001043D3" w:rsidRDefault="00377C29"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70,000</w:t>
            </w:r>
          </w:p>
        </w:tc>
      </w:tr>
    </w:tbl>
    <w:p w14:paraId="0C4EEAE6" w14:textId="77777777" w:rsidR="00AC7068" w:rsidRPr="001043D3" w:rsidRDefault="00AC7068" w:rsidP="001043D3">
      <w:pPr>
        <w:spacing w:line="360" w:lineRule="auto"/>
        <w:rPr>
          <w:rFonts w:ascii="Times New Roman" w:hAnsi="Times New Roman" w:cs="Times New Roman"/>
          <w:sz w:val="24"/>
          <w:szCs w:val="24"/>
        </w:rPr>
      </w:pPr>
    </w:p>
    <w:p w14:paraId="4A963F63" w14:textId="77777777" w:rsidR="00FF0882" w:rsidRPr="001043D3" w:rsidRDefault="00FF0882"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Limitations of break</w:t>
      </w:r>
      <w:r w:rsidR="00D12D0A">
        <w:rPr>
          <w:rFonts w:ascii="Times New Roman" w:hAnsi="Times New Roman" w:cs="Times New Roman"/>
          <w:b/>
          <w:sz w:val="24"/>
          <w:szCs w:val="24"/>
        </w:rPr>
        <w:t>-</w:t>
      </w:r>
      <w:r w:rsidRPr="001043D3">
        <w:rPr>
          <w:rFonts w:ascii="Times New Roman" w:hAnsi="Times New Roman" w:cs="Times New Roman"/>
          <w:b/>
          <w:sz w:val="24"/>
          <w:szCs w:val="24"/>
        </w:rPr>
        <w:t>even analysis</w:t>
      </w:r>
    </w:p>
    <w:p w14:paraId="010A9DE6" w14:textId="303F8ECA" w:rsidR="00FF0882" w:rsidRPr="001043D3" w:rsidRDefault="00034E23"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 xml:space="preserve">Unrealistic expectations.  </w:t>
      </w:r>
      <w:r w:rsidR="001327EA">
        <w:rPr>
          <w:rFonts w:ascii="Times New Roman" w:hAnsi="Times New Roman" w:cs="Times New Roman"/>
          <w:sz w:val="24"/>
          <w:szCs w:val="24"/>
        </w:rPr>
        <w:t>I</w:t>
      </w:r>
      <w:r w:rsidRPr="001043D3">
        <w:rPr>
          <w:rFonts w:ascii="Times New Roman" w:hAnsi="Times New Roman" w:cs="Times New Roman"/>
          <w:sz w:val="24"/>
          <w:szCs w:val="24"/>
        </w:rPr>
        <w:t xml:space="preserve">tems are not </w:t>
      </w:r>
      <w:r w:rsidR="001327EA">
        <w:rPr>
          <w:rFonts w:ascii="Times New Roman" w:hAnsi="Times New Roman" w:cs="Times New Roman"/>
          <w:sz w:val="24"/>
          <w:szCs w:val="24"/>
        </w:rPr>
        <w:t>offered</w:t>
      </w:r>
      <w:r w:rsidRPr="001043D3">
        <w:rPr>
          <w:rFonts w:ascii="Times New Roman" w:hAnsi="Times New Roman" w:cs="Times New Roman"/>
          <w:sz w:val="24"/>
          <w:szCs w:val="24"/>
        </w:rPr>
        <w:t xml:space="preserve"> at the same value</w:t>
      </w:r>
      <w:r w:rsidR="001327EA">
        <w:rPr>
          <w:rFonts w:ascii="Times New Roman" w:hAnsi="Times New Roman" w:cs="Times New Roman"/>
          <w:sz w:val="24"/>
          <w:szCs w:val="24"/>
        </w:rPr>
        <w:t xml:space="preserve"> when production units charge</w:t>
      </w:r>
      <w:r w:rsidRPr="001043D3">
        <w:rPr>
          <w:rFonts w:ascii="Times New Roman" w:hAnsi="Times New Roman" w:cs="Times New Roman"/>
          <w:sz w:val="24"/>
          <w:szCs w:val="24"/>
        </w:rPr>
        <w:t xml:space="preserve">; fixed costs </w:t>
      </w:r>
      <w:r w:rsidR="001327EA">
        <w:rPr>
          <w:rFonts w:ascii="Times New Roman" w:hAnsi="Times New Roman" w:cs="Times New Roman"/>
          <w:sz w:val="24"/>
          <w:szCs w:val="24"/>
        </w:rPr>
        <w:t xml:space="preserve">change </w:t>
      </w:r>
      <w:r w:rsidRPr="001043D3">
        <w:rPr>
          <w:rFonts w:ascii="Times New Roman" w:hAnsi="Times New Roman" w:cs="Times New Roman"/>
          <w:sz w:val="24"/>
          <w:szCs w:val="24"/>
        </w:rPr>
        <w:t>as production increases.</w:t>
      </w:r>
      <w:r w:rsidR="007705B1" w:rsidRPr="001043D3">
        <w:rPr>
          <w:rFonts w:ascii="Times New Roman" w:hAnsi="Times New Roman" w:cs="Times New Roman"/>
          <w:sz w:val="24"/>
          <w:szCs w:val="24"/>
        </w:rPr>
        <w:t xml:space="preserve"> </w:t>
      </w:r>
      <w:r w:rsidR="001327EA">
        <w:rPr>
          <w:rFonts w:ascii="Times New Roman" w:hAnsi="Times New Roman" w:cs="Times New Roman"/>
          <w:sz w:val="24"/>
          <w:szCs w:val="24"/>
        </w:rPr>
        <w:t>Furthermore</w:t>
      </w:r>
      <w:r w:rsidR="007705B1" w:rsidRPr="001043D3">
        <w:rPr>
          <w:rFonts w:ascii="Times New Roman" w:hAnsi="Times New Roman" w:cs="Times New Roman"/>
          <w:sz w:val="24"/>
          <w:szCs w:val="24"/>
        </w:rPr>
        <w:t xml:space="preserve">, </w:t>
      </w:r>
      <w:r w:rsidR="00266C4E" w:rsidRPr="001043D3">
        <w:rPr>
          <w:rFonts w:ascii="Times New Roman" w:hAnsi="Times New Roman" w:cs="Times New Roman"/>
          <w:sz w:val="24"/>
          <w:szCs w:val="24"/>
        </w:rPr>
        <w:t xml:space="preserve">variable </w:t>
      </w:r>
      <w:r w:rsidR="001327EA">
        <w:rPr>
          <w:rFonts w:ascii="Times New Roman" w:hAnsi="Times New Roman" w:cs="Times New Roman"/>
          <w:sz w:val="24"/>
          <w:szCs w:val="24"/>
        </w:rPr>
        <w:t>expenses</w:t>
      </w:r>
      <w:r w:rsidR="00266C4E" w:rsidRPr="001043D3">
        <w:rPr>
          <w:rFonts w:ascii="Times New Roman" w:hAnsi="Times New Roman" w:cs="Times New Roman"/>
          <w:sz w:val="24"/>
          <w:szCs w:val="24"/>
        </w:rPr>
        <w:t xml:space="preserve"> are not </w:t>
      </w:r>
      <w:r w:rsidR="001327EA">
        <w:rPr>
          <w:rFonts w:ascii="Times New Roman" w:hAnsi="Times New Roman" w:cs="Times New Roman"/>
          <w:sz w:val="24"/>
          <w:szCs w:val="24"/>
        </w:rPr>
        <w:t xml:space="preserve">always </w:t>
      </w:r>
      <w:r w:rsidR="00266C4E" w:rsidRPr="001043D3">
        <w:rPr>
          <w:rFonts w:ascii="Times New Roman" w:hAnsi="Times New Roman" w:cs="Times New Roman"/>
          <w:sz w:val="24"/>
          <w:szCs w:val="24"/>
        </w:rPr>
        <w:t>constant.</w:t>
      </w:r>
      <w:r w:rsidR="001327EA">
        <w:rPr>
          <w:rFonts w:ascii="Times New Roman" w:hAnsi="Times New Roman" w:cs="Times New Roman"/>
          <w:sz w:val="24"/>
          <w:szCs w:val="24"/>
        </w:rPr>
        <w:t xml:space="preserve"> W</w:t>
      </w:r>
      <w:r w:rsidR="00266C4E" w:rsidRPr="001043D3">
        <w:rPr>
          <w:rFonts w:ascii="Times New Roman" w:hAnsi="Times New Roman" w:cs="Times New Roman"/>
          <w:sz w:val="24"/>
          <w:szCs w:val="24"/>
        </w:rPr>
        <w:t xml:space="preserve">hen output </w:t>
      </w:r>
      <w:r w:rsidR="001327EA">
        <w:rPr>
          <w:rFonts w:ascii="Times New Roman" w:hAnsi="Times New Roman" w:cs="Times New Roman"/>
          <w:sz w:val="24"/>
          <w:szCs w:val="24"/>
        </w:rPr>
        <w:t>increases</w:t>
      </w:r>
      <w:r w:rsidR="00266C4E" w:rsidRPr="001043D3">
        <w:rPr>
          <w:rFonts w:ascii="Times New Roman" w:hAnsi="Times New Roman" w:cs="Times New Roman"/>
          <w:sz w:val="24"/>
          <w:szCs w:val="24"/>
        </w:rPr>
        <w:t xml:space="preserve">, </w:t>
      </w:r>
      <w:r w:rsidR="001327EA">
        <w:rPr>
          <w:rFonts w:ascii="Times New Roman" w:hAnsi="Times New Roman" w:cs="Times New Roman"/>
          <w:sz w:val="24"/>
          <w:szCs w:val="24"/>
        </w:rPr>
        <w:t xml:space="preserve">for example, </w:t>
      </w:r>
      <w:r w:rsidR="00266C4E" w:rsidRPr="001043D3">
        <w:rPr>
          <w:rFonts w:ascii="Times New Roman" w:hAnsi="Times New Roman" w:cs="Times New Roman"/>
          <w:sz w:val="24"/>
          <w:szCs w:val="24"/>
        </w:rPr>
        <w:t>the co</w:t>
      </w:r>
      <w:r w:rsidR="001327EA">
        <w:rPr>
          <w:rFonts w:ascii="Times New Roman" w:hAnsi="Times New Roman" w:cs="Times New Roman"/>
          <w:sz w:val="24"/>
          <w:szCs w:val="24"/>
        </w:rPr>
        <w:t>rporation</w:t>
      </w:r>
      <w:r w:rsidR="00266C4E" w:rsidRPr="001043D3">
        <w:rPr>
          <w:rFonts w:ascii="Times New Roman" w:hAnsi="Times New Roman" w:cs="Times New Roman"/>
          <w:sz w:val="24"/>
          <w:szCs w:val="24"/>
        </w:rPr>
        <w:t xml:space="preserve"> may be able to obtain raw materials at </w:t>
      </w:r>
      <w:r w:rsidR="001327EA">
        <w:rPr>
          <w:rFonts w:ascii="Times New Roman" w:hAnsi="Times New Roman" w:cs="Times New Roman"/>
          <w:sz w:val="24"/>
          <w:szCs w:val="24"/>
        </w:rPr>
        <w:t>lower</w:t>
      </w:r>
      <w:r w:rsidR="00266C4E" w:rsidRPr="001043D3">
        <w:rPr>
          <w:rFonts w:ascii="Times New Roman" w:hAnsi="Times New Roman" w:cs="Times New Roman"/>
          <w:sz w:val="24"/>
          <w:szCs w:val="24"/>
        </w:rPr>
        <w:t xml:space="preserve"> prices (purchasing power), lowering variable cost per unit.</w:t>
      </w:r>
      <w:r w:rsidR="00F02F5C" w:rsidRPr="001043D3">
        <w:rPr>
          <w:rFonts w:ascii="Times New Roman" w:hAnsi="Times New Roman" w:cs="Times New Roman"/>
          <w:sz w:val="24"/>
          <w:szCs w:val="24"/>
        </w:rPr>
        <w:t xml:space="preserve"> </w:t>
      </w:r>
      <w:r w:rsidR="00525354" w:rsidRPr="001043D3">
        <w:rPr>
          <w:rFonts w:ascii="Times New Roman" w:hAnsi="Times New Roman" w:cs="Times New Roman"/>
          <w:sz w:val="24"/>
          <w:szCs w:val="24"/>
        </w:rPr>
        <w:t>Break-even analysis</w:t>
      </w:r>
      <w:r w:rsidR="001327EA">
        <w:rPr>
          <w:rFonts w:ascii="Times New Roman" w:hAnsi="Times New Roman" w:cs="Times New Roman"/>
          <w:sz w:val="24"/>
          <w:szCs w:val="24"/>
        </w:rPr>
        <w:t xml:space="preserve">, on the other </w:t>
      </w:r>
      <w:proofErr w:type="spellStart"/>
      <w:proofErr w:type="gramStart"/>
      <w:r w:rsidR="001327EA">
        <w:rPr>
          <w:rFonts w:ascii="Times New Roman" w:hAnsi="Times New Roman" w:cs="Times New Roman"/>
          <w:sz w:val="24"/>
          <w:szCs w:val="24"/>
        </w:rPr>
        <w:t>hand,presupposes</w:t>
      </w:r>
      <w:proofErr w:type="spellEnd"/>
      <w:proofErr w:type="gramEnd"/>
      <w:r w:rsidR="00525354" w:rsidRPr="001043D3">
        <w:rPr>
          <w:rFonts w:ascii="Times New Roman" w:hAnsi="Times New Roman" w:cs="Times New Roman"/>
          <w:sz w:val="24"/>
          <w:szCs w:val="24"/>
        </w:rPr>
        <w:t xml:space="preserve"> that all </w:t>
      </w:r>
      <w:r w:rsidR="001327EA">
        <w:rPr>
          <w:rFonts w:ascii="Times New Roman" w:hAnsi="Times New Roman" w:cs="Times New Roman"/>
          <w:sz w:val="24"/>
          <w:szCs w:val="24"/>
        </w:rPr>
        <w:t>spending</w:t>
      </w:r>
      <w:r w:rsidR="00525354" w:rsidRPr="001043D3">
        <w:rPr>
          <w:rFonts w:ascii="Times New Roman" w:hAnsi="Times New Roman" w:cs="Times New Roman"/>
          <w:sz w:val="24"/>
          <w:szCs w:val="24"/>
        </w:rPr>
        <w:t xml:space="preserve"> and expenditures can be </w:t>
      </w:r>
      <w:r w:rsidR="001327EA">
        <w:rPr>
          <w:rFonts w:ascii="Times New Roman" w:hAnsi="Times New Roman" w:cs="Times New Roman"/>
          <w:sz w:val="24"/>
          <w:szCs w:val="24"/>
        </w:rPr>
        <w:t xml:space="preserve">divided </w:t>
      </w:r>
      <w:r w:rsidR="00525354" w:rsidRPr="001043D3">
        <w:rPr>
          <w:rFonts w:ascii="Times New Roman" w:hAnsi="Times New Roman" w:cs="Times New Roman"/>
          <w:sz w:val="24"/>
          <w:szCs w:val="24"/>
        </w:rPr>
        <w:t xml:space="preserve">into fixed and variable </w:t>
      </w:r>
      <w:r w:rsidR="00B2675A">
        <w:rPr>
          <w:rFonts w:ascii="Times New Roman" w:hAnsi="Times New Roman" w:cs="Times New Roman"/>
          <w:sz w:val="24"/>
          <w:szCs w:val="24"/>
        </w:rPr>
        <w:t>components</w:t>
      </w:r>
      <w:r w:rsidR="00525354" w:rsidRPr="001043D3">
        <w:rPr>
          <w:rFonts w:ascii="Times New Roman" w:hAnsi="Times New Roman" w:cs="Times New Roman"/>
          <w:sz w:val="24"/>
          <w:szCs w:val="24"/>
        </w:rPr>
        <w:t>. It m</w:t>
      </w:r>
      <w:r w:rsidR="00B2675A">
        <w:rPr>
          <w:rFonts w:ascii="Times New Roman" w:hAnsi="Times New Roman" w:cs="Times New Roman"/>
          <w:sz w:val="24"/>
          <w:szCs w:val="24"/>
        </w:rPr>
        <w:t xml:space="preserve">ight be difficult to tell the </w:t>
      </w:r>
      <w:proofErr w:type="gramStart"/>
      <w:r w:rsidR="00B2675A">
        <w:rPr>
          <w:rFonts w:ascii="Times New Roman" w:hAnsi="Times New Roman" w:cs="Times New Roman"/>
          <w:sz w:val="24"/>
          <w:szCs w:val="24"/>
        </w:rPr>
        <w:t xml:space="preserve">difference </w:t>
      </w:r>
      <w:r w:rsidR="00525354" w:rsidRPr="001043D3">
        <w:rPr>
          <w:rFonts w:ascii="Times New Roman" w:hAnsi="Times New Roman" w:cs="Times New Roman"/>
          <w:sz w:val="24"/>
          <w:szCs w:val="24"/>
        </w:rPr>
        <w:t xml:space="preserve"> between</w:t>
      </w:r>
      <w:proofErr w:type="gramEnd"/>
      <w:r w:rsidR="00525354" w:rsidRPr="001043D3">
        <w:rPr>
          <w:rFonts w:ascii="Times New Roman" w:hAnsi="Times New Roman" w:cs="Times New Roman"/>
          <w:sz w:val="24"/>
          <w:szCs w:val="24"/>
        </w:rPr>
        <w:t xml:space="preserve"> fixed and variable costs.</w:t>
      </w:r>
    </w:p>
    <w:p w14:paraId="0F58275F" w14:textId="634DCC2E" w:rsidR="00525354" w:rsidRPr="001043D3" w:rsidRDefault="00525354"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 xml:space="preserve">Notably, </w:t>
      </w:r>
      <w:r w:rsidR="009F7A6F" w:rsidRPr="001043D3">
        <w:rPr>
          <w:rFonts w:ascii="Times New Roman" w:hAnsi="Times New Roman" w:cs="Times New Roman"/>
          <w:sz w:val="24"/>
          <w:szCs w:val="24"/>
        </w:rPr>
        <w:t xml:space="preserve">profits are influenced by </w:t>
      </w:r>
      <w:r w:rsidR="00D12D0A">
        <w:rPr>
          <w:rFonts w:ascii="Times New Roman" w:hAnsi="Times New Roman" w:cs="Times New Roman"/>
          <w:sz w:val="24"/>
          <w:szCs w:val="24"/>
        </w:rPr>
        <w:t>vari</w:t>
      </w:r>
      <w:r w:rsidR="00B2675A">
        <w:rPr>
          <w:rFonts w:ascii="Times New Roman" w:hAnsi="Times New Roman" w:cs="Times New Roman"/>
          <w:sz w:val="24"/>
          <w:szCs w:val="24"/>
        </w:rPr>
        <w:t>ety of</w:t>
      </w:r>
      <w:r w:rsidR="009F7A6F" w:rsidRPr="001043D3">
        <w:rPr>
          <w:rFonts w:ascii="Times New Roman" w:hAnsi="Times New Roman" w:cs="Times New Roman"/>
          <w:sz w:val="24"/>
          <w:szCs w:val="24"/>
        </w:rPr>
        <w:t xml:space="preserve"> factors, including techn</w:t>
      </w:r>
      <w:r w:rsidR="00B2675A">
        <w:rPr>
          <w:rFonts w:ascii="Times New Roman" w:hAnsi="Times New Roman" w:cs="Times New Roman"/>
          <w:sz w:val="24"/>
          <w:szCs w:val="24"/>
        </w:rPr>
        <w:t>olog</w:t>
      </w:r>
      <w:r w:rsidR="009F7A6F" w:rsidRPr="001043D3">
        <w:rPr>
          <w:rFonts w:ascii="Times New Roman" w:hAnsi="Times New Roman" w:cs="Times New Roman"/>
          <w:sz w:val="24"/>
          <w:szCs w:val="24"/>
        </w:rPr>
        <w:t xml:space="preserve">ical </w:t>
      </w:r>
      <w:r w:rsidR="00B2675A">
        <w:rPr>
          <w:rFonts w:ascii="Times New Roman" w:hAnsi="Times New Roman" w:cs="Times New Roman"/>
          <w:sz w:val="24"/>
          <w:szCs w:val="24"/>
        </w:rPr>
        <w:t>developments</w:t>
      </w:r>
      <w:r w:rsidR="009F7A6F" w:rsidRPr="001043D3">
        <w:rPr>
          <w:rFonts w:ascii="Times New Roman" w:hAnsi="Times New Roman" w:cs="Times New Roman"/>
          <w:sz w:val="24"/>
          <w:szCs w:val="24"/>
        </w:rPr>
        <w:t xml:space="preserve"> and management skill enhancement, which </w:t>
      </w:r>
      <w:r w:rsidR="00B2675A">
        <w:rPr>
          <w:rFonts w:ascii="Times New Roman" w:hAnsi="Times New Roman" w:cs="Times New Roman"/>
          <w:sz w:val="24"/>
          <w:szCs w:val="24"/>
        </w:rPr>
        <w:t xml:space="preserve">were not </w:t>
      </w:r>
      <w:proofErr w:type="gramStart"/>
      <w:r w:rsidR="00B2675A">
        <w:rPr>
          <w:rFonts w:ascii="Times New Roman" w:hAnsi="Times New Roman" w:cs="Times New Roman"/>
          <w:sz w:val="24"/>
          <w:szCs w:val="24"/>
        </w:rPr>
        <w:t>taken into account</w:t>
      </w:r>
      <w:proofErr w:type="gramEnd"/>
      <w:r w:rsidR="00B2675A">
        <w:rPr>
          <w:rFonts w:ascii="Times New Roman" w:hAnsi="Times New Roman" w:cs="Times New Roman"/>
          <w:sz w:val="24"/>
          <w:szCs w:val="24"/>
        </w:rPr>
        <w:t xml:space="preserve"> </w:t>
      </w:r>
      <w:r w:rsidR="009F7A6F" w:rsidRPr="001043D3">
        <w:rPr>
          <w:rFonts w:ascii="Times New Roman" w:hAnsi="Times New Roman" w:cs="Times New Roman"/>
          <w:sz w:val="24"/>
          <w:szCs w:val="24"/>
        </w:rPr>
        <w:t>in this study.</w:t>
      </w:r>
      <w:r w:rsidR="004A00B0" w:rsidRPr="001043D3">
        <w:rPr>
          <w:rFonts w:ascii="Times New Roman" w:hAnsi="Times New Roman" w:cs="Times New Roman"/>
          <w:sz w:val="24"/>
          <w:szCs w:val="24"/>
        </w:rPr>
        <w:t xml:space="preserve"> Additionally, </w:t>
      </w:r>
      <w:r w:rsidR="00162E77" w:rsidRPr="001043D3">
        <w:rPr>
          <w:rFonts w:ascii="Times New Roman" w:hAnsi="Times New Roman" w:cs="Times New Roman"/>
          <w:sz w:val="24"/>
          <w:szCs w:val="24"/>
        </w:rPr>
        <w:t>Break-even analysis is particularly</w:t>
      </w:r>
      <w:r w:rsidR="00B2675A">
        <w:rPr>
          <w:rFonts w:ascii="Times New Roman" w:hAnsi="Times New Roman" w:cs="Times New Roman"/>
          <w:sz w:val="24"/>
          <w:szCs w:val="24"/>
        </w:rPr>
        <w:t xml:space="preserve"> </w:t>
      </w:r>
      <w:proofErr w:type="gramStart"/>
      <w:r w:rsidR="00B2675A">
        <w:rPr>
          <w:rFonts w:ascii="Times New Roman" w:hAnsi="Times New Roman" w:cs="Times New Roman"/>
          <w:sz w:val="24"/>
          <w:szCs w:val="24"/>
        </w:rPr>
        <w:t xml:space="preserve">difficult </w:t>
      </w:r>
      <w:r w:rsidR="00162E77" w:rsidRPr="001043D3">
        <w:rPr>
          <w:rFonts w:ascii="Times New Roman" w:hAnsi="Times New Roman" w:cs="Times New Roman"/>
          <w:sz w:val="24"/>
          <w:szCs w:val="24"/>
        </w:rPr>
        <w:t xml:space="preserve"> to</w:t>
      </w:r>
      <w:proofErr w:type="gramEnd"/>
      <w:r w:rsidR="00162E77" w:rsidRPr="001043D3">
        <w:rPr>
          <w:rFonts w:ascii="Times New Roman" w:hAnsi="Times New Roman" w:cs="Times New Roman"/>
          <w:sz w:val="24"/>
          <w:szCs w:val="24"/>
        </w:rPr>
        <w:t xml:space="preserve"> handle </w:t>
      </w:r>
      <w:r w:rsidR="00B2675A">
        <w:rPr>
          <w:rFonts w:ascii="Times New Roman" w:hAnsi="Times New Roman" w:cs="Times New Roman"/>
          <w:sz w:val="24"/>
          <w:szCs w:val="24"/>
        </w:rPr>
        <w:t xml:space="preserve">when it comes to </w:t>
      </w:r>
      <w:r w:rsidR="00162E77" w:rsidRPr="001043D3">
        <w:rPr>
          <w:rFonts w:ascii="Times New Roman" w:hAnsi="Times New Roman" w:cs="Times New Roman"/>
          <w:sz w:val="24"/>
          <w:szCs w:val="24"/>
        </w:rPr>
        <w:t xml:space="preserve"> selling costs.</w:t>
      </w:r>
      <w:r w:rsidR="00B2675A">
        <w:rPr>
          <w:rFonts w:ascii="Times New Roman" w:hAnsi="Times New Roman" w:cs="Times New Roman"/>
          <w:sz w:val="24"/>
          <w:szCs w:val="24"/>
        </w:rPr>
        <w:t xml:space="preserve"> V</w:t>
      </w:r>
      <w:r w:rsidR="00162E77" w:rsidRPr="001043D3">
        <w:rPr>
          <w:rFonts w:ascii="Times New Roman" w:hAnsi="Times New Roman" w:cs="Times New Roman"/>
          <w:sz w:val="24"/>
          <w:szCs w:val="24"/>
        </w:rPr>
        <w:t>ariations in selling prices are a</w:t>
      </w:r>
      <w:r w:rsidR="00B2675A">
        <w:rPr>
          <w:rFonts w:ascii="Times New Roman" w:hAnsi="Times New Roman" w:cs="Times New Roman"/>
          <w:sz w:val="24"/>
          <w:szCs w:val="24"/>
        </w:rPr>
        <w:t xml:space="preserve"> cause, not a result, of changes in production and sales</w:t>
      </w:r>
      <w:r w:rsidR="00162E77" w:rsidRPr="001043D3">
        <w:rPr>
          <w:rFonts w:ascii="Times New Roman" w:hAnsi="Times New Roman" w:cs="Times New Roman"/>
          <w:sz w:val="24"/>
          <w:szCs w:val="24"/>
        </w:rPr>
        <w:t xml:space="preserve">. </w:t>
      </w:r>
      <w:r w:rsidR="00FF1977">
        <w:rPr>
          <w:rFonts w:ascii="Times New Roman" w:hAnsi="Times New Roman" w:cs="Times New Roman"/>
          <w:sz w:val="24"/>
          <w:szCs w:val="24"/>
        </w:rPr>
        <w:br/>
        <w:t xml:space="preserve">                                                                 Q</w:t>
      </w:r>
      <w:r w:rsidR="00A17278">
        <w:rPr>
          <w:rFonts w:ascii="Times New Roman" w:hAnsi="Times New Roman" w:cs="Times New Roman"/>
          <w:sz w:val="24"/>
          <w:szCs w:val="24"/>
        </w:rPr>
        <w:t xml:space="preserve">UESTION </w:t>
      </w:r>
      <w:r w:rsidR="00FF1977">
        <w:rPr>
          <w:rFonts w:ascii="Times New Roman" w:hAnsi="Times New Roman" w:cs="Times New Roman"/>
          <w:sz w:val="24"/>
          <w:szCs w:val="24"/>
        </w:rPr>
        <w:t>2</w:t>
      </w:r>
    </w:p>
    <w:p w14:paraId="43EB1E6F" w14:textId="77777777" w:rsidR="00AC7068" w:rsidRPr="001043D3" w:rsidRDefault="00AC7068"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Importance of management accounting and how it differs with financial accounting</w:t>
      </w:r>
    </w:p>
    <w:p w14:paraId="2DFB7323" w14:textId="77777777" w:rsidR="00AC7068" w:rsidRPr="001043D3" w:rsidRDefault="008563E5"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t xml:space="preserve">Planning is aided by management accounting. Management accounting, for example, contributes in the formulation of stronger future corporate strategy. It gives all financial and non-financial facts to management </w:t>
      </w:r>
      <w:r w:rsidR="00D12D0A">
        <w:rPr>
          <w:rFonts w:ascii="Times New Roman" w:hAnsi="Times New Roman" w:cs="Times New Roman"/>
          <w:sz w:val="24"/>
          <w:szCs w:val="24"/>
        </w:rPr>
        <w:t>regularly</w:t>
      </w:r>
      <w:r w:rsidRPr="001043D3">
        <w:rPr>
          <w:rFonts w:ascii="Times New Roman" w:hAnsi="Times New Roman" w:cs="Times New Roman"/>
          <w:sz w:val="24"/>
          <w:szCs w:val="24"/>
        </w:rPr>
        <w:t>.</w:t>
      </w:r>
      <w:r w:rsidR="008372F0" w:rsidRPr="001043D3">
        <w:rPr>
          <w:rFonts w:ascii="Times New Roman" w:hAnsi="Times New Roman" w:cs="Times New Roman"/>
          <w:sz w:val="24"/>
          <w:szCs w:val="24"/>
        </w:rPr>
        <w:t xml:space="preserve"> Due to the availability of data and adequate planning, management can develop effective projections. Similarly, management accounting aids in making sound decisions. All financial data is gathered and analysed before being presented in simple charts, graphs, and diagrams.</w:t>
      </w:r>
      <w:r w:rsidR="00AC73C1" w:rsidRPr="001043D3">
        <w:rPr>
          <w:rFonts w:ascii="Times New Roman" w:hAnsi="Times New Roman" w:cs="Times New Roman"/>
          <w:sz w:val="24"/>
          <w:szCs w:val="24"/>
        </w:rPr>
        <w:t xml:space="preserve"> Controlling also necessitates management accounting. It evaluates the performance of all company divisions, for example, and formulates financial success assessments.</w:t>
      </w:r>
    </w:p>
    <w:p w14:paraId="227CC99A" w14:textId="77777777" w:rsidR="0070385B" w:rsidRPr="001043D3" w:rsidRDefault="0070385B"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How it differs from financial accounting</w:t>
      </w:r>
    </w:p>
    <w:p w14:paraId="284EE227" w14:textId="28D6712B" w:rsidR="00252BB7" w:rsidRPr="001043D3" w:rsidRDefault="00252BB7" w:rsidP="001043D3">
      <w:pPr>
        <w:spacing w:line="360" w:lineRule="auto"/>
        <w:rPr>
          <w:rFonts w:ascii="Times New Roman" w:hAnsi="Times New Roman" w:cs="Times New Roman"/>
          <w:sz w:val="24"/>
          <w:szCs w:val="24"/>
        </w:rPr>
      </w:pPr>
      <w:r w:rsidRPr="001043D3">
        <w:rPr>
          <w:rFonts w:ascii="Times New Roman" w:hAnsi="Times New Roman" w:cs="Times New Roman"/>
          <w:sz w:val="24"/>
          <w:szCs w:val="24"/>
        </w:rPr>
        <w:lastRenderedPageBreak/>
        <w:t xml:space="preserve">Financial accounting </w:t>
      </w:r>
      <w:r w:rsidR="00A97C6B">
        <w:rPr>
          <w:rFonts w:ascii="Times New Roman" w:hAnsi="Times New Roman" w:cs="Times New Roman"/>
          <w:sz w:val="24"/>
          <w:szCs w:val="24"/>
        </w:rPr>
        <w:t xml:space="preserve">refers to the </w:t>
      </w:r>
      <w:proofErr w:type="gramStart"/>
      <w:r w:rsidR="00A97C6B">
        <w:rPr>
          <w:rFonts w:ascii="Times New Roman" w:hAnsi="Times New Roman" w:cs="Times New Roman"/>
          <w:sz w:val="24"/>
          <w:szCs w:val="24"/>
        </w:rPr>
        <w:t xml:space="preserve">collection </w:t>
      </w:r>
      <w:r w:rsidRPr="001043D3">
        <w:rPr>
          <w:rFonts w:ascii="Times New Roman" w:hAnsi="Times New Roman" w:cs="Times New Roman"/>
          <w:sz w:val="24"/>
          <w:szCs w:val="24"/>
        </w:rPr>
        <w:t xml:space="preserve"> of</w:t>
      </w:r>
      <w:proofErr w:type="gramEnd"/>
      <w:r w:rsidRPr="001043D3">
        <w:rPr>
          <w:rFonts w:ascii="Times New Roman" w:hAnsi="Times New Roman" w:cs="Times New Roman"/>
          <w:sz w:val="24"/>
          <w:szCs w:val="24"/>
        </w:rPr>
        <w:t xml:space="preserve"> financial data</w:t>
      </w:r>
      <w:r w:rsidR="00A97C6B">
        <w:rPr>
          <w:rFonts w:ascii="Times New Roman" w:hAnsi="Times New Roman" w:cs="Times New Roman"/>
          <w:sz w:val="24"/>
          <w:szCs w:val="24"/>
        </w:rPr>
        <w:t xml:space="preserve"> in order to produce financial outcomes</w:t>
      </w:r>
      <w:r w:rsidRPr="001043D3">
        <w:rPr>
          <w:rFonts w:ascii="Times New Roman" w:hAnsi="Times New Roman" w:cs="Times New Roman"/>
          <w:sz w:val="24"/>
          <w:szCs w:val="24"/>
        </w:rPr>
        <w:t>, whereas manage</w:t>
      </w:r>
      <w:r w:rsidR="00A97C6B">
        <w:rPr>
          <w:rFonts w:ascii="Times New Roman" w:hAnsi="Times New Roman" w:cs="Times New Roman"/>
          <w:sz w:val="24"/>
          <w:szCs w:val="24"/>
        </w:rPr>
        <w:t xml:space="preserve">ment </w:t>
      </w:r>
      <w:r w:rsidRPr="001043D3">
        <w:rPr>
          <w:rFonts w:ascii="Times New Roman" w:hAnsi="Times New Roman" w:cs="Times New Roman"/>
          <w:sz w:val="24"/>
          <w:szCs w:val="24"/>
        </w:rPr>
        <w:t xml:space="preserve"> accounting </w:t>
      </w:r>
      <w:r w:rsidR="00A97C6B">
        <w:rPr>
          <w:rFonts w:ascii="Times New Roman" w:hAnsi="Times New Roman" w:cs="Times New Roman"/>
          <w:sz w:val="24"/>
          <w:szCs w:val="24"/>
        </w:rPr>
        <w:t xml:space="preserve">refers to </w:t>
      </w:r>
      <w:r w:rsidRPr="001043D3">
        <w:rPr>
          <w:rFonts w:ascii="Times New Roman" w:hAnsi="Times New Roman" w:cs="Times New Roman"/>
          <w:sz w:val="24"/>
          <w:szCs w:val="24"/>
        </w:rPr>
        <w:t>the internal procedures u</w:t>
      </w:r>
      <w:r w:rsidR="00A97C6B">
        <w:rPr>
          <w:rFonts w:ascii="Times New Roman" w:hAnsi="Times New Roman" w:cs="Times New Roman"/>
          <w:sz w:val="24"/>
          <w:szCs w:val="24"/>
        </w:rPr>
        <w:t>sed</w:t>
      </w:r>
      <w:r w:rsidRPr="001043D3">
        <w:rPr>
          <w:rFonts w:ascii="Times New Roman" w:hAnsi="Times New Roman" w:cs="Times New Roman"/>
          <w:sz w:val="24"/>
          <w:szCs w:val="24"/>
        </w:rPr>
        <w:t xml:space="preserve"> to account for </w:t>
      </w:r>
      <w:r w:rsidR="00A97C6B">
        <w:rPr>
          <w:rFonts w:ascii="Times New Roman" w:hAnsi="Times New Roman" w:cs="Times New Roman"/>
          <w:sz w:val="24"/>
          <w:szCs w:val="24"/>
        </w:rPr>
        <w:t>business activities</w:t>
      </w:r>
      <w:r w:rsidRPr="001043D3">
        <w:rPr>
          <w:rFonts w:ascii="Times New Roman" w:hAnsi="Times New Roman" w:cs="Times New Roman"/>
          <w:sz w:val="24"/>
          <w:szCs w:val="24"/>
        </w:rPr>
        <w:t>.</w:t>
      </w:r>
      <w:r w:rsidR="00F2621F" w:rsidRPr="001043D3">
        <w:rPr>
          <w:rFonts w:ascii="Times New Roman" w:hAnsi="Times New Roman" w:cs="Times New Roman"/>
          <w:sz w:val="24"/>
          <w:szCs w:val="24"/>
        </w:rPr>
        <w:t xml:space="preserve"> Financial accounting</w:t>
      </w:r>
      <w:r w:rsidR="00A97C6B">
        <w:rPr>
          <w:rFonts w:ascii="Times New Roman" w:hAnsi="Times New Roman" w:cs="Times New Roman"/>
          <w:sz w:val="24"/>
          <w:szCs w:val="24"/>
        </w:rPr>
        <w:t xml:space="preserve"> deals with </w:t>
      </w:r>
      <w:proofErr w:type="gramStart"/>
      <w:r w:rsidR="00A97C6B">
        <w:rPr>
          <w:rFonts w:ascii="Times New Roman" w:hAnsi="Times New Roman" w:cs="Times New Roman"/>
          <w:sz w:val="24"/>
          <w:szCs w:val="24"/>
        </w:rPr>
        <w:t xml:space="preserve">an </w:t>
      </w:r>
      <w:r w:rsidR="00F2621F" w:rsidRPr="001043D3">
        <w:rPr>
          <w:rFonts w:ascii="Times New Roman" w:hAnsi="Times New Roman" w:cs="Times New Roman"/>
          <w:sz w:val="24"/>
          <w:szCs w:val="24"/>
        </w:rPr>
        <w:t xml:space="preserve"> institution's</w:t>
      </w:r>
      <w:proofErr w:type="gramEnd"/>
      <w:r w:rsidR="00F2621F" w:rsidRPr="001043D3">
        <w:rPr>
          <w:rFonts w:ascii="Times New Roman" w:hAnsi="Times New Roman" w:cs="Times New Roman"/>
          <w:sz w:val="24"/>
          <w:szCs w:val="24"/>
        </w:rPr>
        <w:t xml:space="preserve"> o</w:t>
      </w:r>
      <w:r w:rsidR="00A97C6B">
        <w:rPr>
          <w:rFonts w:ascii="Times New Roman" w:hAnsi="Times New Roman" w:cs="Times New Roman"/>
          <w:sz w:val="24"/>
          <w:szCs w:val="24"/>
        </w:rPr>
        <w:t>uter</w:t>
      </w:r>
      <w:r w:rsidR="00F2621F" w:rsidRPr="001043D3">
        <w:rPr>
          <w:rFonts w:ascii="Times New Roman" w:hAnsi="Times New Roman" w:cs="Times New Roman"/>
          <w:sz w:val="24"/>
          <w:szCs w:val="24"/>
        </w:rPr>
        <w:t xml:space="preserve"> financial </w:t>
      </w:r>
      <w:r w:rsidR="00A97C6B">
        <w:rPr>
          <w:rFonts w:ascii="Times New Roman" w:hAnsi="Times New Roman" w:cs="Times New Roman"/>
          <w:sz w:val="24"/>
          <w:szCs w:val="24"/>
        </w:rPr>
        <w:t>operations</w:t>
      </w:r>
      <w:r w:rsidR="00F2621F" w:rsidRPr="001043D3">
        <w:rPr>
          <w:rFonts w:ascii="Times New Roman" w:hAnsi="Times New Roman" w:cs="Times New Roman"/>
          <w:sz w:val="24"/>
          <w:szCs w:val="24"/>
        </w:rPr>
        <w:t>, whereas manage</w:t>
      </w:r>
      <w:r w:rsidR="00A97C6B">
        <w:rPr>
          <w:rFonts w:ascii="Times New Roman" w:hAnsi="Times New Roman" w:cs="Times New Roman"/>
          <w:sz w:val="24"/>
          <w:szCs w:val="24"/>
        </w:rPr>
        <w:t xml:space="preserve">ment </w:t>
      </w:r>
      <w:r w:rsidR="00F2621F" w:rsidRPr="001043D3">
        <w:rPr>
          <w:rFonts w:ascii="Times New Roman" w:hAnsi="Times New Roman" w:cs="Times New Roman"/>
          <w:sz w:val="24"/>
          <w:szCs w:val="24"/>
        </w:rPr>
        <w:t xml:space="preserve">accounting </w:t>
      </w:r>
      <w:r w:rsidR="00A97C6B">
        <w:rPr>
          <w:rFonts w:ascii="Times New Roman" w:hAnsi="Times New Roman" w:cs="Times New Roman"/>
          <w:sz w:val="24"/>
          <w:szCs w:val="24"/>
        </w:rPr>
        <w:t>deals</w:t>
      </w:r>
      <w:r w:rsidR="00F2621F" w:rsidRPr="001043D3">
        <w:rPr>
          <w:rFonts w:ascii="Times New Roman" w:hAnsi="Times New Roman" w:cs="Times New Roman"/>
          <w:sz w:val="24"/>
          <w:szCs w:val="24"/>
        </w:rPr>
        <w:t xml:space="preserve"> with its internal financial proc</w:t>
      </w:r>
      <w:r w:rsidR="00A97C6B">
        <w:rPr>
          <w:rFonts w:ascii="Times New Roman" w:hAnsi="Times New Roman" w:cs="Times New Roman"/>
          <w:sz w:val="24"/>
          <w:szCs w:val="24"/>
        </w:rPr>
        <w:t>edures</w:t>
      </w:r>
      <w:r w:rsidR="00F2621F" w:rsidRPr="001043D3">
        <w:rPr>
          <w:rFonts w:ascii="Times New Roman" w:hAnsi="Times New Roman" w:cs="Times New Roman"/>
          <w:sz w:val="24"/>
          <w:szCs w:val="24"/>
        </w:rPr>
        <w:t>.</w:t>
      </w:r>
      <w:r w:rsidR="00A97C6B">
        <w:rPr>
          <w:rFonts w:ascii="Times New Roman" w:hAnsi="Times New Roman" w:cs="Times New Roman"/>
          <w:sz w:val="24"/>
          <w:szCs w:val="24"/>
        </w:rPr>
        <w:t xml:space="preserve"> Financial accounting determines the value of company’s success. </w:t>
      </w:r>
      <w:r w:rsidR="00A81689" w:rsidRPr="001043D3">
        <w:rPr>
          <w:rFonts w:ascii="Times New Roman" w:hAnsi="Times New Roman" w:cs="Times New Roman"/>
          <w:sz w:val="24"/>
          <w:szCs w:val="24"/>
        </w:rPr>
        <w:t xml:space="preserve"> Managerial accounting is only </w:t>
      </w:r>
      <w:r w:rsidR="00841DF4">
        <w:rPr>
          <w:rFonts w:ascii="Times New Roman" w:hAnsi="Times New Roman" w:cs="Times New Roman"/>
          <w:sz w:val="24"/>
          <w:szCs w:val="24"/>
        </w:rPr>
        <w:t>concentred with the influence</w:t>
      </w:r>
      <w:r w:rsidR="00A81689" w:rsidRPr="001043D3">
        <w:rPr>
          <w:rFonts w:ascii="Times New Roman" w:hAnsi="Times New Roman" w:cs="Times New Roman"/>
          <w:sz w:val="24"/>
          <w:szCs w:val="24"/>
        </w:rPr>
        <w:t xml:space="preserve"> these </w:t>
      </w:r>
      <w:r w:rsidR="00841DF4">
        <w:rPr>
          <w:rFonts w:ascii="Times New Roman" w:hAnsi="Times New Roman" w:cs="Times New Roman"/>
          <w:sz w:val="24"/>
          <w:szCs w:val="24"/>
        </w:rPr>
        <w:t>factors have on an organization’s success</w:t>
      </w:r>
      <w:r w:rsidR="00A81689" w:rsidRPr="001043D3">
        <w:rPr>
          <w:rFonts w:ascii="Times New Roman" w:hAnsi="Times New Roman" w:cs="Times New Roman"/>
          <w:sz w:val="24"/>
          <w:szCs w:val="24"/>
        </w:rPr>
        <w:t>.</w:t>
      </w:r>
    </w:p>
    <w:p w14:paraId="34F6BDF7" w14:textId="77777777" w:rsidR="00AC7068" w:rsidRPr="001043D3" w:rsidRDefault="00AC7068" w:rsidP="001043D3">
      <w:pPr>
        <w:spacing w:line="360" w:lineRule="auto"/>
        <w:rPr>
          <w:rFonts w:ascii="Times New Roman" w:hAnsi="Times New Roman" w:cs="Times New Roman"/>
          <w:b/>
          <w:sz w:val="24"/>
          <w:szCs w:val="24"/>
        </w:rPr>
      </w:pPr>
      <w:r w:rsidRPr="001043D3">
        <w:rPr>
          <w:rFonts w:ascii="Times New Roman" w:hAnsi="Times New Roman" w:cs="Times New Roman"/>
          <w:b/>
          <w:sz w:val="24"/>
          <w:szCs w:val="24"/>
        </w:rPr>
        <w:t>Three techniques of achieving management accounting objectives</w:t>
      </w:r>
    </w:p>
    <w:p w14:paraId="14E87B03" w14:textId="784F84E1" w:rsidR="00FF1977" w:rsidRPr="00FF1977" w:rsidRDefault="00A13926" w:rsidP="00FF1977">
      <w:pPr>
        <w:pStyle w:val="HTMLPreformatted"/>
        <w:spacing w:line="540" w:lineRule="atLeast"/>
        <w:rPr>
          <w:rFonts w:ascii="inherit" w:hAnsi="inherit"/>
          <w:color w:val="202124"/>
          <w:sz w:val="42"/>
          <w:szCs w:val="42"/>
        </w:rPr>
      </w:pPr>
      <w:r w:rsidRPr="00671323">
        <w:rPr>
          <w:rFonts w:ascii="Times New Roman" w:hAnsi="Times New Roman" w:cs="Times New Roman"/>
          <w:b/>
          <w:sz w:val="24"/>
          <w:szCs w:val="24"/>
        </w:rPr>
        <w:t>Financial planning</w:t>
      </w:r>
      <w:r w:rsidR="00FF1977">
        <w:rPr>
          <w:rFonts w:ascii="Times New Roman" w:hAnsi="Times New Roman" w:cs="Times New Roman"/>
          <w:b/>
          <w:sz w:val="24"/>
          <w:szCs w:val="24"/>
        </w:rPr>
        <w:br/>
      </w:r>
      <w:r w:rsidR="00A17278">
        <w:rPr>
          <w:rFonts w:ascii="Times New Roman" w:hAnsi="Times New Roman" w:cs="Times New Roman"/>
          <w:color w:val="202124"/>
          <w:sz w:val="24"/>
          <w:szCs w:val="24"/>
          <w:lang w:val="en"/>
        </w:rPr>
        <w:t>F</w:t>
      </w:r>
      <w:r w:rsidR="00FF1977" w:rsidRPr="00FF1977">
        <w:rPr>
          <w:rFonts w:ascii="Times New Roman" w:hAnsi="Times New Roman" w:cs="Times New Roman"/>
          <w:color w:val="202124"/>
          <w:sz w:val="24"/>
          <w:szCs w:val="24"/>
          <w:lang w:val="en"/>
        </w:rPr>
        <w:t xml:space="preserve">inancial planning is a process in which we can use strategies to achieve financial goals. </w:t>
      </w:r>
      <w:r w:rsidR="00A17278">
        <w:rPr>
          <w:rFonts w:ascii="Times New Roman" w:hAnsi="Times New Roman" w:cs="Times New Roman"/>
          <w:color w:val="202124"/>
          <w:sz w:val="24"/>
          <w:szCs w:val="24"/>
          <w:lang w:val="en"/>
        </w:rPr>
        <w:t>T</w:t>
      </w:r>
      <w:r w:rsidR="00FF1977" w:rsidRPr="00FF1977">
        <w:rPr>
          <w:rFonts w:ascii="Times New Roman" w:hAnsi="Times New Roman" w:cs="Times New Roman"/>
          <w:color w:val="202124"/>
          <w:sz w:val="24"/>
          <w:szCs w:val="24"/>
          <w:lang w:val="en"/>
        </w:rPr>
        <w:t>hese strategies are analyzed by the public administration and decisions are made regarding their implementation.</w:t>
      </w:r>
    </w:p>
    <w:p w14:paraId="78E27495" w14:textId="35C3CF59" w:rsidR="00AC7068" w:rsidRPr="00671323" w:rsidRDefault="00AC7068" w:rsidP="001043D3">
      <w:pPr>
        <w:spacing w:line="360" w:lineRule="auto"/>
        <w:rPr>
          <w:rFonts w:ascii="Times New Roman" w:hAnsi="Times New Roman" w:cs="Times New Roman"/>
          <w:b/>
          <w:sz w:val="24"/>
          <w:szCs w:val="24"/>
        </w:rPr>
      </w:pPr>
    </w:p>
    <w:p w14:paraId="5BF4B9E5" w14:textId="77777777" w:rsidR="00E33BF7" w:rsidRPr="00AD51EB" w:rsidRDefault="00DD6F02" w:rsidP="0035667B">
      <w:pPr>
        <w:spacing w:line="360" w:lineRule="auto"/>
        <w:rPr>
          <w:rFonts w:ascii="Times New Roman" w:hAnsi="Times New Roman" w:cs="Times New Roman"/>
          <w:b/>
          <w:sz w:val="24"/>
          <w:szCs w:val="24"/>
        </w:rPr>
      </w:pPr>
      <w:r w:rsidRPr="00AD51EB">
        <w:rPr>
          <w:rFonts w:ascii="Times New Roman" w:hAnsi="Times New Roman" w:cs="Times New Roman"/>
          <w:b/>
          <w:sz w:val="24"/>
          <w:szCs w:val="24"/>
        </w:rPr>
        <w:t>Marginal analysis</w:t>
      </w:r>
    </w:p>
    <w:p w14:paraId="568C7B87" w14:textId="002D7764" w:rsidR="00DD6F02" w:rsidRDefault="002A2C23" w:rsidP="00630BFE">
      <w:pPr>
        <w:spacing w:line="360" w:lineRule="auto"/>
        <w:rPr>
          <w:rFonts w:ascii="Times New Roman" w:hAnsi="Times New Roman" w:cs="Times New Roman"/>
          <w:sz w:val="24"/>
          <w:szCs w:val="24"/>
        </w:rPr>
      </w:pPr>
      <w:r w:rsidRPr="002A2C23">
        <w:rPr>
          <w:rFonts w:ascii="Times New Roman" w:hAnsi="Times New Roman" w:cs="Times New Roman"/>
          <w:sz w:val="24"/>
          <w:szCs w:val="24"/>
        </w:rPr>
        <w:t xml:space="preserve">This </w:t>
      </w:r>
      <w:r w:rsidR="00841DF4">
        <w:rPr>
          <w:rFonts w:ascii="Times New Roman" w:hAnsi="Times New Roman" w:cs="Times New Roman"/>
          <w:sz w:val="24"/>
          <w:szCs w:val="24"/>
        </w:rPr>
        <w:t xml:space="preserve">relates earnings to different types of costs. </w:t>
      </w:r>
      <w:proofErr w:type="gramStart"/>
      <w:r w:rsidR="00841DF4">
        <w:rPr>
          <w:rFonts w:ascii="Times New Roman" w:hAnsi="Times New Roman" w:cs="Times New Roman"/>
          <w:sz w:val="24"/>
          <w:szCs w:val="24"/>
        </w:rPr>
        <w:t>It</w:t>
      </w:r>
      <w:proofErr w:type="gramEnd"/>
      <w:r w:rsidR="00841DF4">
        <w:rPr>
          <w:rFonts w:ascii="Times New Roman" w:hAnsi="Times New Roman" w:cs="Times New Roman"/>
          <w:sz w:val="24"/>
          <w:szCs w:val="24"/>
        </w:rPr>
        <w:t xml:space="preserve"> focuses on the benefits of increased output. Understanding the contribution margin on the company sale price is necessary for calculating the </w:t>
      </w:r>
      <w:proofErr w:type="gramStart"/>
      <w:r w:rsidR="00841DF4">
        <w:rPr>
          <w:rFonts w:ascii="Times New Roman" w:hAnsi="Times New Roman" w:cs="Times New Roman"/>
          <w:sz w:val="24"/>
          <w:szCs w:val="24"/>
        </w:rPr>
        <w:t>break-point</w:t>
      </w:r>
      <w:proofErr w:type="gramEnd"/>
      <w:r w:rsidR="00841DF4">
        <w:rPr>
          <w:rFonts w:ascii="Times New Roman" w:hAnsi="Times New Roman" w:cs="Times New Roman"/>
          <w:sz w:val="24"/>
          <w:szCs w:val="24"/>
        </w:rPr>
        <w:t>.</w:t>
      </w:r>
    </w:p>
    <w:p w14:paraId="666BD51D" w14:textId="77777777" w:rsidR="0026703F" w:rsidRPr="00185C75" w:rsidRDefault="00CC60B1" w:rsidP="00630BFE">
      <w:pPr>
        <w:spacing w:line="360" w:lineRule="auto"/>
        <w:rPr>
          <w:rFonts w:ascii="Times New Roman" w:hAnsi="Times New Roman" w:cs="Times New Roman"/>
          <w:b/>
          <w:sz w:val="24"/>
          <w:szCs w:val="24"/>
        </w:rPr>
      </w:pPr>
      <w:r w:rsidRPr="00185C75">
        <w:rPr>
          <w:rFonts w:ascii="Times New Roman" w:hAnsi="Times New Roman" w:cs="Times New Roman"/>
          <w:b/>
          <w:sz w:val="24"/>
          <w:szCs w:val="24"/>
        </w:rPr>
        <w:t>Cash flow statement</w:t>
      </w:r>
    </w:p>
    <w:p w14:paraId="51DBA907" w14:textId="284E117A" w:rsidR="00CC60B1" w:rsidRDefault="00841DF4" w:rsidP="00B2209C">
      <w:pPr>
        <w:spacing w:line="360" w:lineRule="auto"/>
        <w:rPr>
          <w:rFonts w:ascii="Times New Roman" w:hAnsi="Times New Roman" w:cs="Times New Roman"/>
          <w:sz w:val="24"/>
          <w:szCs w:val="24"/>
        </w:rPr>
      </w:pPr>
      <w:r>
        <w:rPr>
          <w:rFonts w:ascii="Times New Roman" w:hAnsi="Times New Roman" w:cs="Times New Roman"/>
          <w:sz w:val="24"/>
          <w:szCs w:val="24"/>
        </w:rPr>
        <w:t>A cash flow statement based on cha</w:t>
      </w:r>
      <w:r w:rsidR="005A42D2">
        <w:rPr>
          <w:rFonts w:ascii="Times New Roman" w:hAnsi="Times New Roman" w:cs="Times New Roman"/>
          <w:sz w:val="24"/>
          <w:szCs w:val="24"/>
        </w:rPr>
        <w:t>nges in working capital is very valuable in long-term financial planning. Even though the funds flow statement shows that the firm has sufficient working capital, it is possible that the company may be unable to meet its current liabilities when they fall due.</w:t>
      </w:r>
    </w:p>
    <w:p w14:paraId="72F0562B" w14:textId="77777777" w:rsidR="00E33BF7" w:rsidRPr="001043D3" w:rsidRDefault="00E33BF7" w:rsidP="0035667B">
      <w:pPr>
        <w:spacing w:line="360" w:lineRule="auto"/>
        <w:rPr>
          <w:rFonts w:ascii="Times New Roman" w:hAnsi="Times New Roman" w:cs="Times New Roman"/>
          <w:sz w:val="24"/>
          <w:szCs w:val="24"/>
        </w:rPr>
      </w:pPr>
    </w:p>
    <w:p w14:paraId="0926ADA7" w14:textId="77777777" w:rsidR="00AC7068" w:rsidRPr="001043D3" w:rsidRDefault="00AC7068" w:rsidP="001043D3">
      <w:pPr>
        <w:spacing w:line="360" w:lineRule="auto"/>
        <w:rPr>
          <w:rFonts w:ascii="Times New Roman" w:hAnsi="Times New Roman" w:cs="Times New Roman"/>
          <w:sz w:val="24"/>
          <w:szCs w:val="24"/>
        </w:rPr>
      </w:pPr>
    </w:p>
    <w:p w14:paraId="2BE0A73A" w14:textId="77777777" w:rsidR="00AC7068" w:rsidRPr="001043D3" w:rsidRDefault="00AC7068" w:rsidP="001043D3">
      <w:pPr>
        <w:spacing w:line="360" w:lineRule="auto"/>
        <w:rPr>
          <w:rFonts w:ascii="Times New Roman" w:hAnsi="Times New Roman" w:cs="Times New Roman"/>
          <w:sz w:val="24"/>
          <w:szCs w:val="24"/>
        </w:rPr>
      </w:pPr>
    </w:p>
    <w:p w14:paraId="647C2174" w14:textId="77777777" w:rsidR="00AC7068" w:rsidRDefault="00AC7068"/>
    <w:sectPr w:rsidR="00AC7068">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78E77" w14:textId="77777777" w:rsidR="00020F45" w:rsidRDefault="00020F45" w:rsidP="008467CD">
      <w:pPr>
        <w:spacing w:after="0" w:line="240" w:lineRule="auto"/>
      </w:pPr>
      <w:r>
        <w:separator/>
      </w:r>
    </w:p>
  </w:endnote>
  <w:endnote w:type="continuationSeparator" w:id="0">
    <w:p w14:paraId="1AD9D155" w14:textId="77777777" w:rsidR="00020F45" w:rsidRDefault="00020F45" w:rsidP="00846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527566"/>
      <w:docPartObj>
        <w:docPartGallery w:val="Page Numbers (Bottom of Page)"/>
        <w:docPartUnique/>
      </w:docPartObj>
    </w:sdtPr>
    <w:sdtEndPr>
      <w:rPr>
        <w:noProof/>
      </w:rPr>
    </w:sdtEndPr>
    <w:sdtContent>
      <w:p w14:paraId="6224F1A8" w14:textId="77777777" w:rsidR="008467CD" w:rsidRDefault="008467CD">
        <w:pPr>
          <w:pStyle w:val="Footer"/>
          <w:jc w:val="right"/>
        </w:pPr>
        <w:r>
          <w:fldChar w:fldCharType="begin"/>
        </w:r>
        <w:r>
          <w:instrText xml:space="preserve"> PAGE   \* MERGEFORMAT </w:instrText>
        </w:r>
        <w:r>
          <w:fldChar w:fldCharType="separate"/>
        </w:r>
        <w:r w:rsidR="00D12D0A">
          <w:rPr>
            <w:noProof/>
          </w:rPr>
          <w:t>3</w:t>
        </w:r>
        <w:r>
          <w:rPr>
            <w:noProof/>
          </w:rPr>
          <w:fldChar w:fldCharType="end"/>
        </w:r>
      </w:p>
    </w:sdtContent>
  </w:sdt>
  <w:p w14:paraId="3E57A7BA" w14:textId="77777777" w:rsidR="008467CD" w:rsidRDefault="00846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E7686" w14:textId="77777777" w:rsidR="00020F45" w:rsidRDefault="00020F45" w:rsidP="008467CD">
      <w:pPr>
        <w:spacing w:after="0" w:line="240" w:lineRule="auto"/>
      </w:pPr>
      <w:r>
        <w:separator/>
      </w:r>
    </w:p>
  </w:footnote>
  <w:footnote w:type="continuationSeparator" w:id="0">
    <w:p w14:paraId="686A2ED0" w14:textId="77777777" w:rsidR="00020F45" w:rsidRDefault="00020F45" w:rsidP="008467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3NjMwNjAzN7Q0NjBW0lEKTi0uzszPAykwrAUAZMdsXSwAAAA="/>
  </w:docVars>
  <w:rsids>
    <w:rsidRoot w:val="00AC7068"/>
    <w:rsid w:val="00020F45"/>
    <w:rsid w:val="00027F2C"/>
    <w:rsid w:val="00034E23"/>
    <w:rsid w:val="00052BC3"/>
    <w:rsid w:val="000C3360"/>
    <w:rsid w:val="001043D3"/>
    <w:rsid w:val="001327EA"/>
    <w:rsid w:val="00161CC1"/>
    <w:rsid w:val="00162E77"/>
    <w:rsid w:val="00170E66"/>
    <w:rsid w:val="00185C75"/>
    <w:rsid w:val="001B31BA"/>
    <w:rsid w:val="00252BB7"/>
    <w:rsid w:val="00266C4E"/>
    <w:rsid w:val="0026703F"/>
    <w:rsid w:val="002A2C23"/>
    <w:rsid w:val="002E139B"/>
    <w:rsid w:val="002F29B9"/>
    <w:rsid w:val="0035667B"/>
    <w:rsid w:val="00377C29"/>
    <w:rsid w:val="003E6F10"/>
    <w:rsid w:val="00402C0E"/>
    <w:rsid w:val="00421FA3"/>
    <w:rsid w:val="004A00B0"/>
    <w:rsid w:val="004A7BB5"/>
    <w:rsid w:val="00525354"/>
    <w:rsid w:val="005A42D2"/>
    <w:rsid w:val="005A4976"/>
    <w:rsid w:val="00620CCE"/>
    <w:rsid w:val="00630BFE"/>
    <w:rsid w:val="00671323"/>
    <w:rsid w:val="0070385B"/>
    <w:rsid w:val="007705B1"/>
    <w:rsid w:val="00774FB5"/>
    <w:rsid w:val="007D6A77"/>
    <w:rsid w:val="008372F0"/>
    <w:rsid w:val="00841DF4"/>
    <w:rsid w:val="0084635A"/>
    <w:rsid w:val="008467CD"/>
    <w:rsid w:val="00847009"/>
    <w:rsid w:val="008563E5"/>
    <w:rsid w:val="008A1C63"/>
    <w:rsid w:val="009F7A6F"/>
    <w:rsid w:val="00A13926"/>
    <w:rsid w:val="00A17278"/>
    <w:rsid w:val="00A25AEF"/>
    <w:rsid w:val="00A70364"/>
    <w:rsid w:val="00A81689"/>
    <w:rsid w:val="00A97C6B"/>
    <w:rsid w:val="00AC7068"/>
    <w:rsid w:val="00AC73C1"/>
    <w:rsid w:val="00AD51EB"/>
    <w:rsid w:val="00B11ECC"/>
    <w:rsid w:val="00B1379F"/>
    <w:rsid w:val="00B2209C"/>
    <w:rsid w:val="00B2675A"/>
    <w:rsid w:val="00BA53DD"/>
    <w:rsid w:val="00C81778"/>
    <w:rsid w:val="00C87EEB"/>
    <w:rsid w:val="00CC60B1"/>
    <w:rsid w:val="00D02E46"/>
    <w:rsid w:val="00D12D0A"/>
    <w:rsid w:val="00D7749B"/>
    <w:rsid w:val="00DB5B18"/>
    <w:rsid w:val="00DD6F02"/>
    <w:rsid w:val="00DF00DB"/>
    <w:rsid w:val="00E33BF7"/>
    <w:rsid w:val="00E379B9"/>
    <w:rsid w:val="00F02F5C"/>
    <w:rsid w:val="00F21E3B"/>
    <w:rsid w:val="00F2621F"/>
    <w:rsid w:val="00FF0882"/>
    <w:rsid w:val="00FF1977"/>
    <w:rsid w:val="00FF2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1B18A"/>
  <w15:chartTrackingRefBased/>
  <w15:docId w15:val="{B4B4A2D0-1F1F-41A4-8C67-A6712E03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B5B18"/>
    <w:pPr>
      <w:spacing w:after="0" w:line="240" w:lineRule="auto"/>
      <w:jc w:val="both"/>
    </w:pPr>
    <w:rPr>
      <w:rFonts w:eastAsiaTheme="minorEastAsia"/>
      <w:sz w:val="24"/>
      <w:lang w:val="en-GB" w:eastAsia="zh-CN"/>
    </w:rPr>
  </w:style>
  <w:style w:type="table" w:styleId="TableGrid">
    <w:name w:val="Table Grid"/>
    <w:basedOn w:val="TableNormal"/>
    <w:uiPriority w:val="39"/>
    <w:rsid w:val="004A7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67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67CD"/>
    <w:rPr>
      <w:lang w:val="en-GB"/>
    </w:rPr>
  </w:style>
  <w:style w:type="paragraph" w:styleId="Footer">
    <w:name w:val="footer"/>
    <w:basedOn w:val="Normal"/>
    <w:link w:val="FooterChar"/>
    <w:uiPriority w:val="99"/>
    <w:unhideWhenUsed/>
    <w:rsid w:val="008467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67CD"/>
    <w:rPr>
      <w:lang w:val="en-GB"/>
    </w:rPr>
  </w:style>
  <w:style w:type="paragraph" w:styleId="HTMLPreformatted">
    <w:name w:val="HTML Preformatted"/>
    <w:basedOn w:val="Normal"/>
    <w:link w:val="HTMLPreformattedChar"/>
    <w:uiPriority w:val="99"/>
    <w:semiHidden/>
    <w:unhideWhenUsed/>
    <w:rsid w:val="00FF19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F1977"/>
    <w:rPr>
      <w:rFonts w:ascii="Courier New" w:eastAsia="Times New Roman" w:hAnsi="Courier New" w:cs="Courier New"/>
      <w:sz w:val="20"/>
      <w:szCs w:val="20"/>
      <w:lang w:val="en-GB"/>
    </w:rPr>
  </w:style>
  <w:style w:type="character" w:customStyle="1" w:styleId="y2iqfc">
    <w:name w:val="y2iqfc"/>
    <w:basedOn w:val="DefaultParagraphFont"/>
    <w:rsid w:val="00FF1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97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4</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udika18@gmail.com</cp:lastModifiedBy>
  <cp:revision>63</cp:revision>
  <dcterms:created xsi:type="dcterms:W3CDTF">2022-05-11T08:39:00Z</dcterms:created>
  <dcterms:modified xsi:type="dcterms:W3CDTF">2022-05-11T13:14:00Z</dcterms:modified>
</cp:coreProperties>
</file>