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9BBD0" w14:textId="440CF617" w:rsidR="00A34F9E" w:rsidRDefault="00A34F9E" w:rsidP="000475B9">
      <w:pPr>
        <w:rPr>
          <w:u w:val="single"/>
        </w:rPr>
      </w:pPr>
    </w:p>
    <w:p w14:paraId="37B9F3A8" w14:textId="77777777" w:rsidR="007E03AB" w:rsidRDefault="007E03AB" w:rsidP="007E03AB">
      <w:pPr>
        <w:jc w:val="center"/>
      </w:pPr>
    </w:p>
    <w:p w14:paraId="71AB484E" w14:textId="77777777" w:rsidR="007E03AB" w:rsidRDefault="007E03AB" w:rsidP="007E03AB">
      <w:pPr>
        <w:jc w:val="center"/>
      </w:pPr>
    </w:p>
    <w:p w14:paraId="05C39B94" w14:textId="77777777" w:rsidR="007E03AB" w:rsidRDefault="007E03AB" w:rsidP="007E03AB">
      <w:pPr>
        <w:jc w:val="center"/>
      </w:pPr>
    </w:p>
    <w:p w14:paraId="2817D81B" w14:textId="270E5635" w:rsidR="007E03AB" w:rsidRPr="00962A5F" w:rsidRDefault="00D67082" w:rsidP="007E03AB">
      <w:pPr>
        <w:jc w:val="center"/>
        <w:rPr>
          <w:b/>
          <w:bCs/>
          <w:sz w:val="36"/>
          <w:szCs w:val="36"/>
        </w:rPr>
      </w:pPr>
      <w:r w:rsidRPr="00962A5F">
        <w:rPr>
          <w:b/>
          <w:bCs/>
          <w:sz w:val="36"/>
          <w:szCs w:val="36"/>
        </w:rPr>
        <w:t xml:space="preserve">An </w:t>
      </w:r>
      <w:r w:rsidR="00687141" w:rsidRPr="00962A5F">
        <w:rPr>
          <w:b/>
          <w:bCs/>
          <w:sz w:val="36"/>
          <w:szCs w:val="36"/>
        </w:rPr>
        <w:t>Assessment</w:t>
      </w:r>
      <w:r w:rsidRPr="00962A5F">
        <w:rPr>
          <w:b/>
          <w:bCs/>
          <w:sz w:val="36"/>
          <w:szCs w:val="36"/>
        </w:rPr>
        <w:t xml:space="preserve"> of </w:t>
      </w:r>
      <w:r w:rsidR="00687141" w:rsidRPr="00962A5F">
        <w:rPr>
          <w:b/>
          <w:bCs/>
          <w:sz w:val="36"/>
          <w:szCs w:val="36"/>
        </w:rPr>
        <w:t>H</w:t>
      </w:r>
      <w:r w:rsidRPr="00962A5F">
        <w:rPr>
          <w:b/>
          <w:bCs/>
          <w:sz w:val="36"/>
          <w:szCs w:val="36"/>
        </w:rPr>
        <w:t xml:space="preserve">ow </w:t>
      </w:r>
      <w:r w:rsidR="00687141" w:rsidRPr="00962A5F">
        <w:rPr>
          <w:b/>
          <w:bCs/>
          <w:sz w:val="36"/>
          <w:szCs w:val="36"/>
        </w:rPr>
        <w:t>E</w:t>
      </w:r>
      <w:r w:rsidRPr="00962A5F">
        <w:rPr>
          <w:b/>
          <w:bCs/>
          <w:sz w:val="36"/>
          <w:szCs w:val="36"/>
        </w:rPr>
        <w:t xml:space="preserve">lements of </w:t>
      </w:r>
      <w:r w:rsidR="008C3325" w:rsidRPr="00962A5F">
        <w:rPr>
          <w:b/>
          <w:bCs/>
          <w:sz w:val="36"/>
          <w:szCs w:val="36"/>
        </w:rPr>
        <w:t>The Sustainable Farming Scheme Wales</w:t>
      </w:r>
      <w:r w:rsidR="00687141" w:rsidRPr="00962A5F">
        <w:rPr>
          <w:b/>
          <w:bCs/>
          <w:sz w:val="36"/>
          <w:szCs w:val="36"/>
        </w:rPr>
        <w:t xml:space="preserve"> </w:t>
      </w:r>
      <w:r w:rsidR="00962A5F" w:rsidRPr="00962A5F">
        <w:rPr>
          <w:b/>
          <w:bCs/>
          <w:sz w:val="36"/>
          <w:szCs w:val="36"/>
        </w:rPr>
        <w:t>C</w:t>
      </w:r>
      <w:r w:rsidR="00687141" w:rsidRPr="00962A5F">
        <w:rPr>
          <w:b/>
          <w:bCs/>
          <w:sz w:val="36"/>
          <w:szCs w:val="36"/>
        </w:rPr>
        <w:t>an Be Achieved</w:t>
      </w:r>
      <w:r w:rsidR="00962A13" w:rsidRPr="00962A5F">
        <w:rPr>
          <w:b/>
          <w:bCs/>
          <w:sz w:val="36"/>
          <w:szCs w:val="36"/>
        </w:rPr>
        <w:t xml:space="preserve"> Across Dairy and Livestock Farms</w:t>
      </w:r>
      <w:r w:rsidR="00823B10">
        <w:rPr>
          <w:b/>
          <w:bCs/>
          <w:sz w:val="36"/>
          <w:szCs w:val="36"/>
        </w:rPr>
        <w:t xml:space="preserve"> </w:t>
      </w:r>
      <w:r w:rsidR="0012607D">
        <w:rPr>
          <w:b/>
          <w:bCs/>
          <w:sz w:val="36"/>
          <w:szCs w:val="36"/>
        </w:rPr>
        <w:t>with</w:t>
      </w:r>
      <w:r w:rsidR="00823B10">
        <w:rPr>
          <w:b/>
          <w:bCs/>
          <w:sz w:val="36"/>
          <w:szCs w:val="36"/>
        </w:rPr>
        <w:t xml:space="preserve"> Case Study Examples</w:t>
      </w:r>
    </w:p>
    <w:p w14:paraId="2D6972A5" w14:textId="08F8F6E6" w:rsidR="007E03AB" w:rsidRDefault="005338B1" w:rsidP="007E03AB">
      <w:pPr>
        <w:jc w:val="center"/>
      </w:pPr>
      <w:r>
        <w:rPr>
          <w:noProof/>
        </w:rPr>
        <mc:AlternateContent>
          <mc:Choice Requires="wps">
            <w:drawing>
              <wp:anchor distT="0" distB="0" distL="114300" distR="114300" simplePos="0" relativeHeight="251882496" behindDoc="0" locked="0" layoutInCell="1" allowOverlap="1" wp14:anchorId="522487FB" wp14:editId="6B7E9F10">
                <wp:simplePos x="0" y="0"/>
                <wp:positionH relativeFrom="column">
                  <wp:posOffset>87463</wp:posOffset>
                </wp:positionH>
                <wp:positionV relativeFrom="paragraph">
                  <wp:posOffset>45416</wp:posOffset>
                </wp:positionV>
                <wp:extent cx="5550011" cy="7952"/>
                <wp:effectExtent l="0" t="0" r="31750" b="30480"/>
                <wp:wrapNone/>
                <wp:docPr id="2144954083" name="Straight Connector 1"/>
                <wp:cNvGraphicFramePr/>
                <a:graphic xmlns:a="http://schemas.openxmlformats.org/drawingml/2006/main">
                  <a:graphicData uri="http://schemas.microsoft.com/office/word/2010/wordprocessingShape">
                    <wps:wsp>
                      <wps:cNvCnPr/>
                      <wps:spPr>
                        <a:xfrm flipV="1">
                          <a:off x="0" y="0"/>
                          <a:ext cx="5550011" cy="79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AB5DCF" id="Straight Connector 1" o:spid="_x0000_s1026" style="position:absolute;flip:y;z-index:251882496;visibility:visible;mso-wrap-style:square;mso-wrap-distance-left:9pt;mso-wrap-distance-top:0;mso-wrap-distance-right:9pt;mso-wrap-distance-bottom:0;mso-position-horizontal:absolute;mso-position-horizontal-relative:text;mso-position-vertical:absolute;mso-position-vertical-relative:text" from="6.9pt,3.6pt" to="443.9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" strokecolor="#156082 [3204]" strokeweight=".5pt">
                <v:stroke joinstyle="miter"/>
              </v:line>
            </w:pict>
          </mc:Fallback>
        </mc:AlternateContent>
      </w:r>
    </w:p>
    <w:p w14:paraId="188F6ABD" w14:textId="1F85C2D7" w:rsidR="007E03AB" w:rsidRDefault="005338B1" w:rsidP="007E03AB">
      <w:pPr>
        <w:jc w:val="center"/>
      </w:pPr>
      <w:r>
        <w:t xml:space="preserve">MSc </w:t>
      </w:r>
      <w:r w:rsidR="004C08AB">
        <w:t>Dissertation</w:t>
      </w:r>
    </w:p>
    <w:p w14:paraId="5234BBCE" w14:textId="6C3B2857" w:rsidR="007E03AB" w:rsidRDefault="007E03AB" w:rsidP="007E03AB">
      <w:pPr>
        <w:jc w:val="center"/>
      </w:pPr>
    </w:p>
    <w:p w14:paraId="484BE342" w14:textId="77777777" w:rsidR="007E03AB" w:rsidRDefault="007E03AB" w:rsidP="007E03AB">
      <w:pPr>
        <w:jc w:val="center"/>
      </w:pPr>
    </w:p>
    <w:p w14:paraId="773B7918" w14:textId="77777777" w:rsidR="007E03AB" w:rsidRDefault="007E03AB" w:rsidP="0019341B"/>
    <w:p w14:paraId="53AD4009" w14:textId="4C15B131" w:rsidR="007E03AB" w:rsidRPr="007E03AB" w:rsidRDefault="007E03AB" w:rsidP="007E03AB">
      <w:pPr>
        <w:jc w:val="center"/>
      </w:pPr>
      <w:r w:rsidRPr="007E03AB">
        <w:t>Lucy Lilly Egan</w:t>
      </w:r>
    </w:p>
    <w:p w14:paraId="30572FA1" w14:textId="77777777" w:rsidR="007E03AB" w:rsidRDefault="007E03AB" w:rsidP="007E03AB">
      <w:pPr>
        <w:jc w:val="center"/>
      </w:pPr>
      <w:r w:rsidRPr="007E03AB">
        <w:t>Student Number</w:t>
      </w:r>
      <w:r>
        <w:t>:</w:t>
      </w:r>
      <w:r w:rsidRPr="007E03AB">
        <w:t xml:space="preserve"> 2218418</w:t>
      </w:r>
    </w:p>
    <w:p w14:paraId="46E472A3" w14:textId="77777777" w:rsidR="004C08AB" w:rsidRDefault="004C08AB" w:rsidP="004C08AB">
      <w:pPr>
        <w:jc w:val="center"/>
      </w:pPr>
      <w:r>
        <w:t>MSc Environmental Conservation and Management</w:t>
      </w:r>
    </w:p>
    <w:p w14:paraId="300B73BB" w14:textId="40C51F0B" w:rsidR="007E03AB" w:rsidRDefault="007E03AB" w:rsidP="007E03AB">
      <w:pPr>
        <w:jc w:val="center"/>
      </w:pPr>
      <w:r>
        <w:t xml:space="preserve">Email: </w:t>
      </w:r>
      <w:hyperlink r:id="rId9" w:history="1">
        <w:r w:rsidRPr="005333C2">
          <w:rPr>
            <w:rStyle w:val="Hyperlink"/>
          </w:rPr>
          <w:t>2218418@student.uwtsd.ac.uk</w:t>
        </w:r>
      </w:hyperlink>
    </w:p>
    <w:p w14:paraId="19E10EB4" w14:textId="3E792BAB" w:rsidR="007E03AB" w:rsidRDefault="007E03AB" w:rsidP="007E03AB">
      <w:pPr>
        <w:jc w:val="center"/>
      </w:pPr>
      <w:r>
        <w:t>Word Count:</w:t>
      </w:r>
      <w:r w:rsidR="005F7702">
        <w:t xml:space="preserve"> 14,968</w:t>
      </w:r>
    </w:p>
    <w:p w14:paraId="0F85213D" w14:textId="77777777" w:rsidR="00404A9D" w:rsidRDefault="00404A9D" w:rsidP="00A21B36">
      <w:pPr>
        <w:jc w:val="center"/>
        <w:rPr>
          <w:u w:val="single"/>
        </w:rPr>
      </w:pPr>
    </w:p>
    <w:p w14:paraId="4A212905" w14:textId="71D408B3" w:rsidR="00404A9D" w:rsidRDefault="0019341B" w:rsidP="0019341B">
      <w:pPr>
        <w:jc w:val="center"/>
      </w:pPr>
      <w:r w:rsidRPr="0019341B">
        <w:t>Submission Date</w:t>
      </w:r>
      <w:r>
        <w:t>: 4</w:t>
      </w:r>
      <w:r w:rsidRPr="0019341B">
        <w:rPr>
          <w:vertAlign w:val="superscript"/>
        </w:rPr>
        <w:t>th</w:t>
      </w:r>
      <w:r>
        <w:t xml:space="preserve"> April 2025</w:t>
      </w:r>
    </w:p>
    <w:p w14:paraId="4F724245" w14:textId="46948E5A" w:rsidR="0019341B" w:rsidRPr="0019341B" w:rsidRDefault="0019341B" w:rsidP="0019341B">
      <w:pPr>
        <w:jc w:val="center"/>
      </w:pPr>
      <w:r>
        <w:t>Supervisor: Rhian Jenkins</w:t>
      </w:r>
    </w:p>
    <w:p w14:paraId="2D47314B" w14:textId="77777777" w:rsidR="0010630D" w:rsidRDefault="00404A9D" w:rsidP="00A33BB8">
      <w:pPr>
        <w:pStyle w:val="Heading1"/>
      </w:pPr>
      <w:bookmarkStart w:id="0" w:name="_Toc194504877"/>
      <w:r w:rsidRPr="00404A9D">
        <w:lastRenderedPageBreak/>
        <w:t>Abstract</w:t>
      </w:r>
      <w:bookmarkEnd w:id="0"/>
    </w:p>
    <w:p w14:paraId="31587126" w14:textId="1C3A2640" w:rsidR="0010630D" w:rsidRDefault="0010630D" w:rsidP="00237496">
      <w:pPr>
        <w:jc w:val="both"/>
      </w:pPr>
      <w:r w:rsidRPr="0010630D">
        <w:t>Agriculture plays a significant role in climate change, contributing to greenhouse gas (GHG) emissions, biodiversity loss, deforestation, and soil degradation. Simultaneously, it faces increasing challenges from extreme weather events, fluctuating market prices, and policy changes, particularly in the UK and Wales. The newly proposed Sustainable Farming Scheme (SFS) aims to address these environmental concerns by encouraging farmers to implement sustainable land management practices. However, farmers have expressed concerns regarding feasibility, economic impacts, and land-use constraints. This study explores the practical application of the SFS by evaluating hedgerow and woodland management strategies as potential solutions. Using Geographical Information Systems (GIS) mapping and farm audits, the study identifies current contributions to the scheme and provides actionable management recommendations</w:t>
      </w:r>
      <w:r w:rsidR="00214B72">
        <w:t xml:space="preserve"> in line with the aim</w:t>
      </w:r>
      <w:r>
        <w:t xml:space="preserve">. </w:t>
      </w:r>
      <w:r w:rsidR="00E7556A">
        <w:t xml:space="preserve">The findings </w:t>
      </w:r>
      <w:r w:rsidR="00237496">
        <w:t xml:space="preserve">emphasise </w:t>
      </w:r>
      <w:r w:rsidR="00D22CEE">
        <w:t>the necessity of clear and easy-to-use guidance, inc</w:t>
      </w:r>
      <w:r w:rsidR="00EA7B04">
        <w:t>luding working with nature</w:t>
      </w:r>
      <w:r w:rsidR="00346C86">
        <w:t>.</w:t>
      </w:r>
      <w:r w:rsidR="00214B72">
        <w:t xml:space="preserve"> </w:t>
      </w:r>
      <w:r w:rsidR="00214B72" w:rsidRPr="00214B72">
        <w:t>Hedgerow management improvements, including species diversification and modified cutting regimes, can enhance biodiversity and carbon sequestration. Woodland management strategies, such as removing invasive species and planting native trees, further support environmental sustainability.</w:t>
      </w:r>
    </w:p>
    <w:p w14:paraId="0135EAA9" w14:textId="1F3AE463" w:rsidR="00A33BB8" w:rsidRPr="00A33BB8" w:rsidRDefault="00A33BB8" w:rsidP="00237496">
      <w:pPr>
        <w:pStyle w:val="Heading1"/>
        <w:jc w:val="both"/>
      </w:pPr>
      <w:r>
        <w:br w:type="page"/>
      </w:r>
      <w:bookmarkStart w:id="1" w:name="_Toc194504878"/>
      <w:r w:rsidRPr="00A33BB8">
        <w:rPr>
          <w:rFonts w:asciiTheme="minorHAnsi" w:hAnsiTheme="minorHAnsi" w:cstheme="minorBidi"/>
        </w:rPr>
        <w:lastRenderedPageBreak/>
        <w:t>Author’s Declaration</w:t>
      </w:r>
      <w:bookmarkEnd w:id="1"/>
    </w:p>
    <w:p w14:paraId="0C77FC96" w14:textId="77777777" w:rsidR="00A33BB8" w:rsidRPr="00A33BB8" w:rsidRDefault="00A33BB8" w:rsidP="00A33BB8">
      <w:r w:rsidRPr="00A33BB8">
        <w:t>I declare that the work in this dissertation was carried out in accordance with the regulations of UWTSD. The work is original except where indicated by special references in the text and no part of the dissertation has been submitted for any other degree.</w:t>
      </w:r>
    </w:p>
    <w:p w14:paraId="7221B9E4" w14:textId="77777777" w:rsidR="00A33BB8" w:rsidRPr="00A33BB8" w:rsidRDefault="00A33BB8" w:rsidP="00A33BB8">
      <w:r w:rsidRPr="00A33BB8">
        <w:t>Any views expressed in the dissertation are those of the author and in no way represent those of the UWTSD.</w:t>
      </w:r>
    </w:p>
    <w:p w14:paraId="12E55C66" w14:textId="77777777" w:rsidR="00A33BB8" w:rsidRPr="00A33BB8" w:rsidRDefault="00A33BB8" w:rsidP="00A33BB8">
      <w:r w:rsidRPr="00A33BB8">
        <w:t>The dissertation has not been presented to any other University for examination either in the United Kingdom or overseas.</w:t>
      </w:r>
    </w:p>
    <w:p w14:paraId="04167AF7" w14:textId="77777777" w:rsidR="00A33BB8" w:rsidRPr="00A33BB8" w:rsidRDefault="00A33BB8" w:rsidP="00A33BB8">
      <w:r w:rsidRPr="00A33BB8">
        <w:t>I hereby give permission for my work, if accepted, to be available for photocopying and inter-library loan, and for the title and summary to be made available to outside organisations.</w:t>
      </w:r>
    </w:p>
    <w:p w14:paraId="6D781B43" w14:textId="6555688A" w:rsidR="00A33BB8" w:rsidRPr="00A33BB8" w:rsidRDefault="00A33BB8" w:rsidP="00A33BB8">
      <w:pPr>
        <w:rPr>
          <w:rFonts w:ascii="Mistral" w:hAnsi="Mistral"/>
        </w:rPr>
      </w:pPr>
      <w:r w:rsidRPr="00A33BB8">
        <w:t xml:space="preserve">Signed: </w:t>
      </w:r>
      <w:r w:rsidR="00C7351B" w:rsidRPr="00567CE8">
        <w:rPr>
          <w:rFonts w:ascii="Cochocib Script Latin Pro" w:hAnsi="Cochocib Script Latin Pro"/>
          <w:b/>
          <w:bCs/>
        </w:rPr>
        <w:t>Lucy Lilly Egan</w:t>
      </w:r>
    </w:p>
    <w:p w14:paraId="33BAC8C2" w14:textId="0DE024D7" w:rsidR="00A33BB8" w:rsidRPr="00A33BB8" w:rsidRDefault="00A33BB8" w:rsidP="00A33BB8">
      <w:r w:rsidRPr="00A33BB8">
        <w:t xml:space="preserve">Date: </w:t>
      </w:r>
      <w:r w:rsidR="00567CE8">
        <w:t>01/04/2025</w:t>
      </w:r>
    </w:p>
    <w:p w14:paraId="09E9AE23" w14:textId="1FB49837" w:rsidR="00A33BB8" w:rsidRDefault="00A33BB8">
      <w:pPr>
        <w:rPr>
          <w:rFonts w:asciiTheme="majorHAnsi" w:eastAsiaTheme="majorEastAsia" w:hAnsiTheme="majorHAnsi" w:cstheme="majorBidi"/>
          <w:color w:val="0F4761" w:themeColor="accent1" w:themeShade="BF"/>
          <w:sz w:val="40"/>
          <w:szCs w:val="40"/>
        </w:rPr>
      </w:pPr>
    </w:p>
    <w:p w14:paraId="714CBF72" w14:textId="77777777" w:rsidR="00257296" w:rsidRDefault="00257296">
      <w:pPr>
        <w:rPr>
          <w:rFonts w:asciiTheme="majorHAnsi" w:eastAsiaTheme="majorEastAsia" w:hAnsiTheme="majorHAnsi" w:cstheme="majorBidi"/>
          <w:color w:val="0F4761" w:themeColor="accent1" w:themeShade="BF"/>
          <w:sz w:val="40"/>
          <w:szCs w:val="40"/>
        </w:rPr>
      </w:pPr>
    </w:p>
    <w:p w14:paraId="0A5E43C5" w14:textId="77777777" w:rsidR="00257296" w:rsidRDefault="00257296">
      <w:pPr>
        <w:rPr>
          <w:rFonts w:asciiTheme="majorHAnsi" w:eastAsiaTheme="majorEastAsia" w:hAnsiTheme="majorHAnsi" w:cstheme="majorBidi"/>
          <w:color w:val="0F4761" w:themeColor="accent1" w:themeShade="BF"/>
          <w:sz w:val="40"/>
          <w:szCs w:val="40"/>
        </w:rPr>
      </w:pPr>
    </w:p>
    <w:p w14:paraId="750476CC" w14:textId="77777777" w:rsidR="00257296" w:rsidRDefault="00257296">
      <w:pPr>
        <w:rPr>
          <w:rFonts w:asciiTheme="majorHAnsi" w:eastAsiaTheme="majorEastAsia" w:hAnsiTheme="majorHAnsi" w:cstheme="majorBidi"/>
          <w:color w:val="0F4761" w:themeColor="accent1" w:themeShade="BF"/>
          <w:sz w:val="40"/>
          <w:szCs w:val="40"/>
        </w:rPr>
      </w:pPr>
    </w:p>
    <w:p w14:paraId="24AAFC18" w14:textId="77777777" w:rsidR="00257296" w:rsidRDefault="00257296">
      <w:pPr>
        <w:rPr>
          <w:rFonts w:asciiTheme="majorHAnsi" w:eastAsiaTheme="majorEastAsia" w:hAnsiTheme="majorHAnsi" w:cstheme="majorBidi"/>
          <w:color w:val="0F4761" w:themeColor="accent1" w:themeShade="BF"/>
          <w:sz w:val="40"/>
          <w:szCs w:val="40"/>
        </w:rPr>
      </w:pPr>
    </w:p>
    <w:p w14:paraId="67B8CF22" w14:textId="77777777" w:rsidR="00257296" w:rsidRDefault="00257296">
      <w:pPr>
        <w:rPr>
          <w:rFonts w:asciiTheme="majorHAnsi" w:eastAsiaTheme="majorEastAsia" w:hAnsiTheme="majorHAnsi" w:cstheme="majorBidi"/>
          <w:color w:val="0F4761" w:themeColor="accent1" w:themeShade="BF"/>
          <w:sz w:val="40"/>
          <w:szCs w:val="40"/>
        </w:rPr>
      </w:pPr>
    </w:p>
    <w:p w14:paraId="6F275B4D" w14:textId="77777777" w:rsidR="00257296" w:rsidRDefault="00257296">
      <w:pPr>
        <w:rPr>
          <w:rFonts w:asciiTheme="majorHAnsi" w:eastAsiaTheme="majorEastAsia" w:hAnsiTheme="majorHAnsi" w:cstheme="majorBidi"/>
          <w:color w:val="0F4761" w:themeColor="accent1" w:themeShade="BF"/>
          <w:sz w:val="40"/>
          <w:szCs w:val="40"/>
        </w:rPr>
      </w:pPr>
    </w:p>
    <w:p w14:paraId="5121BE93" w14:textId="77777777" w:rsidR="00257296" w:rsidRDefault="00257296">
      <w:pPr>
        <w:rPr>
          <w:rFonts w:asciiTheme="majorHAnsi" w:eastAsiaTheme="majorEastAsia" w:hAnsiTheme="majorHAnsi" w:cstheme="majorBidi"/>
          <w:color w:val="0F4761" w:themeColor="accent1" w:themeShade="BF"/>
          <w:sz w:val="40"/>
          <w:szCs w:val="40"/>
        </w:rPr>
      </w:pPr>
    </w:p>
    <w:p w14:paraId="02312F9B" w14:textId="77777777" w:rsidR="00257296" w:rsidRDefault="00257296">
      <w:pPr>
        <w:rPr>
          <w:rFonts w:asciiTheme="majorHAnsi" w:eastAsiaTheme="majorEastAsia" w:hAnsiTheme="majorHAnsi" w:cstheme="majorBidi"/>
          <w:color w:val="0F4761" w:themeColor="accent1" w:themeShade="BF"/>
          <w:sz w:val="40"/>
          <w:szCs w:val="40"/>
        </w:rPr>
      </w:pPr>
    </w:p>
    <w:p w14:paraId="613C8DF2" w14:textId="77777777" w:rsidR="0015428E" w:rsidRDefault="0015428E" w:rsidP="00404A9D">
      <w:pPr>
        <w:pStyle w:val="Heading1"/>
      </w:pPr>
    </w:p>
    <w:p w14:paraId="43D8FF85" w14:textId="77777777" w:rsidR="00404A9D" w:rsidRPr="00A21B36" w:rsidRDefault="00404A9D" w:rsidP="00A21B36">
      <w:pPr>
        <w:jc w:val="center"/>
      </w:pPr>
    </w:p>
    <w:sdt>
      <w:sdtPr>
        <w:rPr>
          <w:rFonts w:asciiTheme="minorHAnsi" w:eastAsiaTheme="minorHAnsi" w:hAnsiTheme="minorHAnsi" w:cstheme="minorBidi"/>
          <w:color w:val="auto"/>
          <w:kern w:val="2"/>
          <w:sz w:val="24"/>
          <w:szCs w:val="24"/>
          <w:lang w:val="en-GB"/>
          <w14:ligatures w14:val="standardContextual"/>
        </w:rPr>
        <w:id w:val="-378476144"/>
        <w:docPartObj>
          <w:docPartGallery w:val="Table of Contents"/>
          <w:docPartUnique/>
        </w:docPartObj>
      </w:sdtPr>
      <w:sdtEndPr>
        <w:rPr>
          <w:b/>
          <w:bCs/>
          <w:noProof/>
        </w:rPr>
      </w:sdtEndPr>
      <w:sdtContent>
        <w:p w14:paraId="38797F97" w14:textId="67A65FDF" w:rsidR="00A21B36" w:rsidRDefault="00A21B36">
          <w:pPr>
            <w:pStyle w:val="TOCHeading"/>
          </w:pPr>
          <w:r>
            <w:t>Table of Contents</w:t>
          </w:r>
        </w:p>
        <w:p w14:paraId="040ACCD2" w14:textId="5A15D96D" w:rsidR="00A97E23" w:rsidRDefault="00A21B36">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94504877" w:history="1">
            <w:r w:rsidR="00A97E23" w:rsidRPr="00AC02D1">
              <w:rPr>
                <w:rStyle w:val="Hyperlink"/>
                <w:noProof/>
              </w:rPr>
              <w:t>Abstract</w:t>
            </w:r>
            <w:r w:rsidR="00A97E23">
              <w:rPr>
                <w:noProof/>
                <w:webHidden/>
              </w:rPr>
              <w:tab/>
            </w:r>
            <w:r w:rsidR="00A97E23">
              <w:rPr>
                <w:noProof/>
                <w:webHidden/>
              </w:rPr>
              <w:fldChar w:fldCharType="begin"/>
            </w:r>
            <w:r w:rsidR="00A97E23">
              <w:rPr>
                <w:noProof/>
                <w:webHidden/>
              </w:rPr>
              <w:instrText xml:space="preserve"> PAGEREF _Toc194504877 \h </w:instrText>
            </w:r>
            <w:r w:rsidR="00A97E23">
              <w:rPr>
                <w:noProof/>
                <w:webHidden/>
              </w:rPr>
            </w:r>
            <w:r w:rsidR="00A97E23">
              <w:rPr>
                <w:noProof/>
                <w:webHidden/>
              </w:rPr>
              <w:fldChar w:fldCharType="separate"/>
            </w:r>
            <w:r w:rsidR="00A97E23">
              <w:rPr>
                <w:noProof/>
                <w:webHidden/>
              </w:rPr>
              <w:t>1</w:t>
            </w:r>
            <w:r w:rsidR="00A97E23">
              <w:rPr>
                <w:noProof/>
                <w:webHidden/>
              </w:rPr>
              <w:fldChar w:fldCharType="end"/>
            </w:r>
          </w:hyperlink>
        </w:p>
        <w:p w14:paraId="2D603449" w14:textId="3836126C" w:rsidR="00A97E23" w:rsidRDefault="00A97E23">
          <w:pPr>
            <w:pStyle w:val="TOC1"/>
            <w:tabs>
              <w:tab w:val="right" w:leader="dot" w:pos="9016"/>
            </w:tabs>
            <w:rPr>
              <w:rFonts w:cstheme="minorBidi"/>
              <w:noProof/>
              <w:kern w:val="2"/>
              <w:sz w:val="24"/>
              <w:szCs w:val="24"/>
              <w:lang w:val="en-GB" w:eastAsia="en-GB"/>
              <w14:ligatures w14:val="standardContextual"/>
            </w:rPr>
          </w:pPr>
          <w:hyperlink w:anchor="_Toc194504878" w:history="1">
            <w:r w:rsidRPr="00AC02D1">
              <w:rPr>
                <w:rStyle w:val="Hyperlink"/>
                <w:noProof/>
              </w:rPr>
              <w:t>Author’s Declaration</w:t>
            </w:r>
            <w:r>
              <w:rPr>
                <w:noProof/>
                <w:webHidden/>
              </w:rPr>
              <w:tab/>
            </w:r>
            <w:r>
              <w:rPr>
                <w:noProof/>
                <w:webHidden/>
              </w:rPr>
              <w:fldChar w:fldCharType="begin"/>
            </w:r>
            <w:r>
              <w:rPr>
                <w:noProof/>
                <w:webHidden/>
              </w:rPr>
              <w:instrText xml:space="preserve"> PAGEREF _Toc194504878 \h </w:instrText>
            </w:r>
            <w:r>
              <w:rPr>
                <w:noProof/>
                <w:webHidden/>
              </w:rPr>
            </w:r>
            <w:r>
              <w:rPr>
                <w:noProof/>
                <w:webHidden/>
              </w:rPr>
              <w:fldChar w:fldCharType="separate"/>
            </w:r>
            <w:r>
              <w:rPr>
                <w:noProof/>
                <w:webHidden/>
              </w:rPr>
              <w:t>2</w:t>
            </w:r>
            <w:r>
              <w:rPr>
                <w:noProof/>
                <w:webHidden/>
              </w:rPr>
              <w:fldChar w:fldCharType="end"/>
            </w:r>
          </w:hyperlink>
        </w:p>
        <w:p w14:paraId="5EC29D80" w14:textId="089AB0C9" w:rsidR="00A97E23" w:rsidRDefault="00A97E23">
          <w:pPr>
            <w:pStyle w:val="TOC2"/>
            <w:tabs>
              <w:tab w:val="right" w:leader="dot" w:pos="9016"/>
            </w:tabs>
            <w:rPr>
              <w:rFonts w:cstheme="minorBidi"/>
              <w:noProof/>
              <w:kern w:val="2"/>
              <w:sz w:val="24"/>
              <w:szCs w:val="24"/>
              <w:lang w:val="en-GB" w:eastAsia="en-GB"/>
              <w14:ligatures w14:val="standardContextual"/>
            </w:rPr>
          </w:pPr>
          <w:hyperlink w:anchor="_Toc194504879" w:history="1">
            <w:r w:rsidRPr="00AC02D1">
              <w:rPr>
                <w:rStyle w:val="Hyperlink"/>
                <w:noProof/>
              </w:rPr>
              <w:t>Chapter 1: Introduction</w:t>
            </w:r>
            <w:r>
              <w:rPr>
                <w:noProof/>
                <w:webHidden/>
              </w:rPr>
              <w:tab/>
            </w:r>
            <w:r>
              <w:rPr>
                <w:noProof/>
                <w:webHidden/>
              </w:rPr>
              <w:fldChar w:fldCharType="begin"/>
            </w:r>
            <w:r>
              <w:rPr>
                <w:noProof/>
                <w:webHidden/>
              </w:rPr>
              <w:instrText xml:space="preserve"> PAGEREF _Toc194504879 \h </w:instrText>
            </w:r>
            <w:r>
              <w:rPr>
                <w:noProof/>
                <w:webHidden/>
              </w:rPr>
            </w:r>
            <w:r>
              <w:rPr>
                <w:noProof/>
                <w:webHidden/>
              </w:rPr>
              <w:fldChar w:fldCharType="separate"/>
            </w:r>
            <w:r>
              <w:rPr>
                <w:noProof/>
                <w:webHidden/>
              </w:rPr>
              <w:t>7</w:t>
            </w:r>
            <w:r>
              <w:rPr>
                <w:noProof/>
                <w:webHidden/>
              </w:rPr>
              <w:fldChar w:fldCharType="end"/>
            </w:r>
          </w:hyperlink>
        </w:p>
        <w:p w14:paraId="6B210E31" w14:textId="757D8430" w:rsidR="00A97E23" w:rsidRDefault="00A97E23">
          <w:pPr>
            <w:pStyle w:val="TOC3"/>
            <w:tabs>
              <w:tab w:val="left" w:pos="1200"/>
              <w:tab w:val="right" w:leader="dot" w:pos="9016"/>
            </w:tabs>
            <w:rPr>
              <w:rFonts w:cstheme="minorBidi"/>
              <w:noProof/>
              <w:kern w:val="2"/>
              <w:sz w:val="24"/>
              <w:szCs w:val="24"/>
              <w:lang w:val="en-GB" w:eastAsia="en-GB"/>
              <w14:ligatures w14:val="standardContextual"/>
            </w:rPr>
          </w:pPr>
          <w:hyperlink w:anchor="_Toc194504880" w:history="1">
            <w:r w:rsidRPr="00AC02D1">
              <w:rPr>
                <w:rStyle w:val="Hyperlink"/>
                <w:noProof/>
              </w:rPr>
              <w:t>1.1</w:t>
            </w:r>
            <w:r w:rsidR="007E57DC">
              <w:rPr>
                <w:rFonts w:cstheme="minorBidi"/>
                <w:noProof/>
                <w:kern w:val="2"/>
                <w:sz w:val="24"/>
                <w:szCs w:val="24"/>
                <w:lang w:val="en-GB" w:eastAsia="en-GB"/>
                <w14:ligatures w14:val="standardContextual"/>
              </w:rPr>
              <w:t xml:space="preserve"> </w:t>
            </w:r>
            <w:r w:rsidRPr="00AC02D1">
              <w:rPr>
                <w:rStyle w:val="Hyperlink"/>
                <w:noProof/>
              </w:rPr>
              <w:t>Climate Change</w:t>
            </w:r>
            <w:r>
              <w:rPr>
                <w:noProof/>
                <w:webHidden/>
              </w:rPr>
              <w:tab/>
            </w:r>
            <w:r>
              <w:rPr>
                <w:noProof/>
                <w:webHidden/>
              </w:rPr>
              <w:fldChar w:fldCharType="begin"/>
            </w:r>
            <w:r>
              <w:rPr>
                <w:noProof/>
                <w:webHidden/>
              </w:rPr>
              <w:instrText xml:space="preserve"> PAGEREF _Toc194504880 \h </w:instrText>
            </w:r>
            <w:r>
              <w:rPr>
                <w:noProof/>
                <w:webHidden/>
              </w:rPr>
            </w:r>
            <w:r>
              <w:rPr>
                <w:noProof/>
                <w:webHidden/>
              </w:rPr>
              <w:fldChar w:fldCharType="separate"/>
            </w:r>
            <w:r>
              <w:rPr>
                <w:noProof/>
                <w:webHidden/>
              </w:rPr>
              <w:t>7</w:t>
            </w:r>
            <w:r>
              <w:rPr>
                <w:noProof/>
                <w:webHidden/>
              </w:rPr>
              <w:fldChar w:fldCharType="end"/>
            </w:r>
          </w:hyperlink>
        </w:p>
        <w:p w14:paraId="6E2A4DB5" w14:textId="4E880C11"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881" w:history="1">
            <w:r w:rsidRPr="00AC02D1">
              <w:rPr>
                <w:rStyle w:val="Hyperlink"/>
                <w:noProof/>
              </w:rPr>
              <w:t>1.2 Declining Farming Sector</w:t>
            </w:r>
            <w:r>
              <w:rPr>
                <w:noProof/>
                <w:webHidden/>
              </w:rPr>
              <w:tab/>
            </w:r>
            <w:r>
              <w:rPr>
                <w:noProof/>
                <w:webHidden/>
              </w:rPr>
              <w:fldChar w:fldCharType="begin"/>
            </w:r>
            <w:r>
              <w:rPr>
                <w:noProof/>
                <w:webHidden/>
              </w:rPr>
              <w:instrText xml:space="preserve"> PAGEREF _Toc194504881 \h </w:instrText>
            </w:r>
            <w:r>
              <w:rPr>
                <w:noProof/>
                <w:webHidden/>
              </w:rPr>
            </w:r>
            <w:r>
              <w:rPr>
                <w:noProof/>
                <w:webHidden/>
              </w:rPr>
              <w:fldChar w:fldCharType="separate"/>
            </w:r>
            <w:r>
              <w:rPr>
                <w:noProof/>
                <w:webHidden/>
              </w:rPr>
              <w:t>9</w:t>
            </w:r>
            <w:r>
              <w:rPr>
                <w:noProof/>
                <w:webHidden/>
              </w:rPr>
              <w:fldChar w:fldCharType="end"/>
            </w:r>
          </w:hyperlink>
        </w:p>
        <w:p w14:paraId="67F405C6" w14:textId="794AA891"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882" w:history="1">
            <w:r w:rsidRPr="00AC02D1">
              <w:rPr>
                <w:rStyle w:val="Hyperlink"/>
                <w:noProof/>
              </w:rPr>
              <w:t>1.3 Biodiversity</w:t>
            </w:r>
            <w:r>
              <w:rPr>
                <w:noProof/>
                <w:webHidden/>
              </w:rPr>
              <w:tab/>
            </w:r>
            <w:r>
              <w:rPr>
                <w:noProof/>
                <w:webHidden/>
              </w:rPr>
              <w:fldChar w:fldCharType="begin"/>
            </w:r>
            <w:r>
              <w:rPr>
                <w:noProof/>
                <w:webHidden/>
              </w:rPr>
              <w:instrText xml:space="preserve"> PAGEREF _Toc194504882 \h </w:instrText>
            </w:r>
            <w:r>
              <w:rPr>
                <w:noProof/>
                <w:webHidden/>
              </w:rPr>
            </w:r>
            <w:r>
              <w:rPr>
                <w:noProof/>
                <w:webHidden/>
              </w:rPr>
              <w:fldChar w:fldCharType="separate"/>
            </w:r>
            <w:r>
              <w:rPr>
                <w:noProof/>
                <w:webHidden/>
              </w:rPr>
              <w:t>11</w:t>
            </w:r>
            <w:r>
              <w:rPr>
                <w:noProof/>
                <w:webHidden/>
              </w:rPr>
              <w:fldChar w:fldCharType="end"/>
            </w:r>
          </w:hyperlink>
        </w:p>
        <w:p w14:paraId="178E61DC" w14:textId="018FFC19"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883" w:history="1">
            <w:r w:rsidRPr="00AC02D1">
              <w:rPr>
                <w:rStyle w:val="Hyperlink"/>
                <w:noProof/>
              </w:rPr>
              <w:t>1.4 The Research Plan</w:t>
            </w:r>
            <w:r>
              <w:rPr>
                <w:noProof/>
                <w:webHidden/>
              </w:rPr>
              <w:tab/>
            </w:r>
            <w:r>
              <w:rPr>
                <w:noProof/>
                <w:webHidden/>
              </w:rPr>
              <w:fldChar w:fldCharType="begin"/>
            </w:r>
            <w:r>
              <w:rPr>
                <w:noProof/>
                <w:webHidden/>
              </w:rPr>
              <w:instrText xml:space="preserve"> PAGEREF _Toc194504883 \h </w:instrText>
            </w:r>
            <w:r>
              <w:rPr>
                <w:noProof/>
                <w:webHidden/>
              </w:rPr>
            </w:r>
            <w:r>
              <w:rPr>
                <w:noProof/>
                <w:webHidden/>
              </w:rPr>
              <w:fldChar w:fldCharType="separate"/>
            </w:r>
            <w:r>
              <w:rPr>
                <w:noProof/>
                <w:webHidden/>
              </w:rPr>
              <w:t>12</w:t>
            </w:r>
            <w:r>
              <w:rPr>
                <w:noProof/>
                <w:webHidden/>
              </w:rPr>
              <w:fldChar w:fldCharType="end"/>
            </w:r>
          </w:hyperlink>
        </w:p>
        <w:p w14:paraId="4C4D0219" w14:textId="71755B10"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884" w:history="1">
            <w:r w:rsidRPr="00AC02D1">
              <w:rPr>
                <w:rStyle w:val="Hyperlink"/>
                <w:noProof/>
              </w:rPr>
              <w:t>1.5 Limitations</w:t>
            </w:r>
            <w:r>
              <w:rPr>
                <w:noProof/>
                <w:webHidden/>
              </w:rPr>
              <w:tab/>
            </w:r>
            <w:r>
              <w:rPr>
                <w:noProof/>
                <w:webHidden/>
              </w:rPr>
              <w:fldChar w:fldCharType="begin"/>
            </w:r>
            <w:r>
              <w:rPr>
                <w:noProof/>
                <w:webHidden/>
              </w:rPr>
              <w:instrText xml:space="preserve"> PAGEREF _Toc194504884 \h </w:instrText>
            </w:r>
            <w:r>
              <w:rPr>
                <w:noProof/>
                <w:webHidden/>
              </w:rPr>
            </w:r>
            <w:r>
              <w:rPr>
                <w:noProof/>
                <w:webHidden/>
              </w:rPr>
              <w:fldChar w:fldCharType="separate"/>
            </w:r>
            <w:r>
              <w:rPr>
                <w:noProof/>
                <w:webHidden/>
              </w:rPr>
              <w:t>13</w:t>
            </w:r>
            <w:r>
              <w:rPr>
                <w:noProof/>
                <w:webHidden/>
              </w:rPr>
              <w:fldChar w:fldCharType="end"/>
            </w:r>
          </w:hyperlink>
        </w:p>
        <w:p w14:paraId="4156565E" w14:textId="2F4FA752"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885" w:history="1">
            <w:r w:rsidRPr="00AC02D1">
              <w:rPr>
                <w:rStyle w:val="Hyperlink"/>
                <w:noProof/>
              </w:rPr>
              <w:t>1.6 Research Question</w:t>
            </w:r>
            <w:r>
              <w:rPr>
                <w:noProof/>
                <w:webHidden/>
              </w:rPr>
              <w:tab/>
            </w:r>
            <w:r>
              <w:rPr>
                <w:noProof/>
                <w:webHidden/>
              </w:rPr>
              <w:fldChar w:fldCharType="begin"/>
            </w:r>
            <w:r>
              <w:rPr>
                <w:noProof/>
                <w:webHidden/>
              </w:rPr>
              <w:instrText xml:space="preserve"> PAGEREF _Toc194504885 \h </w:instrText>
            </w:r>
            <w:r>
              <w:rPr>
                <w:noProof/>
                <w:webHidden/>
              </w:rPr>
            </w:r>
            <w:r>
              <w:rPr>
                <w:noProof/>
                <w:webHidden/>
              </w:rPr>
              <w:fldChar w:fldCharType="separate"/>
            </w:r>
            <w:r>
              <w:rPr>
                <w:noProof/>
                <w:webHidden/>
              </w:rPr>
              <w:t>14</w:t>
            </w:r>
            <w:r>
              <w:rPr>
                <w:noProof/>
                <w:webHidden/>
              </w:rPr>
              <w:fldChar w:fldCharType="end"/>
            </w:r>
          </w:hyperlink>
        </w:p>
        <w:p w14:paraId="283C3376" w14:textId="7B8C916C"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886" w:history="1">
            <w:r w:rsidRPr="00AC02D1">
              <w:rPr>
                <w:rStyle w:val="Hyperlink"/>
                <w:noProof/>
              </w:rPr>
              <w:t>1.7 Aim:</w:t>
            </w:r>
            <w:r>
              <w:rPr>
                <w:noProof/>
                <w:webHidden/>
              </w:rPr>
              <w:tab/>
            </w:r>
            <w:r>
              <w:rPr>
                <w:noProof/>
                <w:webHidden/>
              </w:rPr>
              <w:fldChar w:fldCharType="begin"/>
            </w:r>
            <w:r>
              <w:rPr>
                <w:noProof/>
                <w:webHidden/>
              </w:rPr>
              <w:instrText xml:space="preserve"> PAGEREF _Toc194504886 \h </w:instrText>
            </w:r>
            <w:r>
              <w:rPr>
                <w:noProof/>
                <w:webHidden/>
              </w:rPr>
            </w:r>
            <w:r>
              <w:rPr>
                <w:noProof/>
                <w:webHidden/>
              </w:rPr>
              <w:fldChar w:fldCharType="separate"/>
            </w:r>
            <w:r>
              <w:rPr>
                <w:noProof/>
                <w:webHidden/>
              </w:rPr>
              <w:t>14</w:t>
            </w:r>
            <w:r>
              <w:rPr>
                <w:noProof/>
                <w:webHidden/>
              </w:rPr>
              <w:fldChar w:fldCharType="end"/>
            </w:r>
          </w:hyperlink>
        </w:p>
        <w:p w14:paraId="288EEB25" w14:textId="5CB5AB4A"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887" w:history="1">
            <w:r w:rsidRPr="00AC02D1">
              <w:rPr>
                <w:rStyle w:val="Hyperlink"/>
                <w:noProof/>
              </w:rPr>
              <w:t>1.8 Objectives:</w:t>
            </w:r>
            <w:r>
              <w:rPr>
                <w:noProof/>
                <w:webHidden/>
              </w:rPr>
              <w:tab/>
            </w:r>
            <w:r>
              <w:rPr>
                <w:noProof/>
                <w:webHidden/>
              </w:rPr>
              <w:fldChar w:fldCharType="begin"/>
            </w:r>
            <w:r>
              <w:rPr>
                <w:noProof/>
                <w:webHidden/>
              </w:rPr>
              <w:instrText xml:space="preserve"> PAGEREF _Toc194504887 \h </w:instrText>
            </w:r>
            <w:r>
              <w:rPr>
                <w:noProof/>
                <w:webHidden/>
              </w:rPr>
            </w:r>
            <w:r>
              <w:rPr>
                <w:noProof/>
                <w:webHidden/>
              </w:rPr>
              <w:fldChar w:fldCharType="separate"/>
            </w:r>
            <w:r>
              <w:rPr>
                <w:noProof/>
                <w:webHidden/>
              </w:rPr>
              <w:t>15</w:t>
            </w:r>
            <w:r>
              <w:rPr>
                <w:noProof/>
                <w:webHidden/>
              </w:rPr>
              <w:fldChar w:fldCharType="end"/>
            </w:r>
          </w:hyperlink>
        </w:p>
        <w:p w14:paraId="0DDFA38A" w14:textId="5E47E2CB" w:rsidR="00A97E23" w:rsidRDefault="00A97E23">
          <w:pPr>
            <w:pStyle w:val="TOC2"/>
            <w:tabs>
              <w:tab w:val="right" w:leader="dot" w:pos="9016"/>
            </w:tabs>
            <w:rPr>
              <w:rFonts w:cstheme="minorBidi"/>
              <w:noProof/>
              <w:kern w:val="2"/>
              <w:sz w:val="24"/>
              <w:szCs w:val="24"/>
              <w:lang w:val="en-GB" w:eastAsia="en-GB"/>
              <w14:ligatures w14:val="standardContextual"/>
            </w:rPr>
          </w:pPr>
          <w:hyperlink w:anchor="_Toc194504888" w:history="1">
            <w:r w:rsidRPr="00AC02D1">
              <w:rPr>
                <w:rStyle w:val="Hyperlink"/>
                <w:noProof/>
              </w:rPr>
              <w:t>Chapter 2.0: Literature Review</w:t>
            </w:r>
            <w:r>
              <w:rPr>
                <w:noProof/>
                <w:webHidden/>
              </w:rPr>
              <w:tab/>
            </w:r>
            <w:r>
              <w:rPr>
                <w:noProof/>
                <w:webHidden/>
              </w:rPr>
              <w:fldChar w:fldCharType="begin"/>
            </w:r>
            <w:r>
              <w:rPr>
                <w:noProof/>
                <w:webHidden/>
              </w:rPr>
              <w:instrText xml:space="preserve"> PAGEREF _Toc194504888 \h </w:instrText>
            </w:r>
            <w:r>
              <w:rPr>
                <w:noProof/>
                <w:webHidden/>
              </w:rPr>
            </w:r>
            <w:r>
              <w:rPr>
                <w:noProof/>
                <w:webHidden/>
              </w:rPr>
              <w:fldChar w:fldCharType="separate"/>
            </w:r>
            <w:r>
              <w:rPr>
                <w:noProof/>
                <w:webHidden/>
              </w:rPr>
              <w:t>16</w:t>
            </w:r>
            <w:r>
              <w:rPr>
                <w:noProof/>
                <w:webHidden/>
              </w:rPr>
              <w:fldChar w:fldCharType="end"/>
            </w:r>
          </w:hyperlink>
        </w:p>
        <w:p w14:paraId="5791A858" w14:textId="55092E2E"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889" w:history="1">
            <w:r w:rsidRPr="00AC02D1">
              <w:rPr>
                <w:rStyle w:val="Hyperlink"/>
                <w:noProof/>
              </w:rPr>
              <w:t>2.1 Background</w:t>
            </w:r>
            <w:r>
              <w:rPr>
                <w:noProof/>
                <w:webHidden/>
              </w:rPr>
              <w:tab/>
            </w:r>
            <w:r>
              <w:rPr>
                <w:noProof/>
                <w:webHidden/>
              </w:rPr>
              <w:fldChar w:fldCharType="begin"/>
            </w:r>
            <w:r>
              <w:rPr>
                <w:noProof/>
                <w:webHidden/>
              </w:rPr>
              <w:instrText xml:space="preserve"> PAGEREF _Toc194504889 \h </w:instrText>
            </w:r>
            <w:r>
              <w:rPr>
                <w:noProof/>
                <w:webHidden/>
              </w:rPr>
            </w:r>
            <w:r>
              <w:rPr>
                <w:noProof/>
                <w:webHidden/>
              </w:rPr>
              <w:fldChar w:fldCharType="separate"/>
            </w:r>
            <w:r>
              <w:rPr>
                <w:noProof/>
                <w:webHidden/>
              </w:rPr>
              <w:t>16</w:t>
            </w:r>
            <w:r>
              <w:rPr>
                <w:noProof/>
                <w:webHidden/>
              </w:rPr>
              <w:fldChar w:fldCharType="end"/>
            </w:r>
          </w:hyperlink>
        </w:p>
        <w:p w14:paraId="09F40F30" w14:textId="3B5D6F83"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890" w:history="1">
            <w:r w:rsidRPr="00AC02D1">
              <w:rPr>
                <w:rStyle w:val="Hyperlink"/>
                <w:noProof/>
              </w:rPr>
              <w:t>2.2 Farming and the Environment</w:t>
            </w:r>
            <w:r>
              <w:rPr>
                <w:noProof/>
                <w:webHidden/>
              </w:rPr>
              <w:tab/>
            </w:r>
            <w:r>
              <w:rPr>
                <w:noProof/>
                <w:webHidden/>
              </w:rPr>
              <w:fldChar w:fldCharType="begin"/>
            </w:r>
            <w:r>
              <w:rPr>
                <w:noProof/>
                <w:webHidden/>
              </w:rPr>
              <w:instrText xml:space="preserve"> PAGEREF _Toc194504890 \h </w:instrText>
            </w:r>
            <w:r>
              <w:rPr>
                <w:noProof/>
                <w:webHidden/>
              </w:rPr>
            </w:r>
            <w:r>
              <w:rPr>
                <w:noProof/>
                <w:webHidden/>
              </w:rPr>
              <w:fldChar w:fldCharType="separate"/>
            </w:r>
            <w:r>
              <w:rPr>
                <w:noProof/>
                <w:webHidden/>
              </w:rPr>
              <w:t>19</w:t>
            </w:r>
            <w:r>
              <w:rPr>
                <w:noProof/>
                <w:webHidden/>
              </w:rPr>
              <w:fldChar w:fldCharType="end"/>
            </w:r>
          </w:hyperlink>
        </w:p>
        <w:p w14:paraId="72F76865" w14:textId="14F78CCD"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891" w:history="1">
            <w:r w:rsidRPr="00AC02D1">
              <w:rPr>
                <w:rStyle w:val="Hyperlink"/>
                <w:noProof/>
              </w:rPr>
              <w:t>2.2.1 Welsh Landscape</w:t>
            </w:r>
            <w:r>
              <w:rPr>
                <w:noProof/>
                <w:webHidden/>
              </w:rPr>
              <w:tab/>
            </w:r>
            <w:r>
              <w:rPr>
                <w:noProof/>
                <w:webHidden/>
              </w:rPr>
              <w:fldChar w:fldCharType="begin"/>
            </w:r>
            <w:r>
              <w:rPr>
                <w:noProof/>
                <w:webHidden/>
              </w:rPr>
              <w:instrText xml:space="preserve"> PAGEREF _Toc194504891 \h </w:instrText>
            </w:r>
            <w:r>
              <w:rPr>
                <w:noProof/>
                <w:webHidden/>
              </w:rPr>
            </w:r>
            <w:r>
              <w:rPr>
                <w:noProof/>
                <w:webHidden/>
              </w:rPr>
              <w:fldChar w:fldCharType="separate"/>
            </w:r>
            <w:r>
              <w:rPr>
                <w:noProof/>
                <w:webHidden/>
              </w:rPr>
              <w:t>20</w:t>
            </w:r>
            <w:r>
              <w:rPr>
                <w:noProof/>
                <w:webHidden/>
              </w:rPr>
              <w:fldChar w:fldCharType="end"/>
            </w:r>
          </w:hyperlink>
        </w:p>
        <w:p w14:paraId="186CE13B" w14:textId="779E7084"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892" w:history="1">
            <w:r w:rsidRPr="00AC02D1">
              <w:rPr>
                <w:rStyle w:val="Hyperlink"/>
                <w:noProof/>
              </w:rPr>
              <w:t>2.2.2 Biodiversity</w:t>
            </w:r>
            <w:r>
              <w:rPr>
                <w:noProof/>
                <w:webHidden/>
              </w:rPr>
              <w:tab/>
            </w:r>
            <w:r>
              <w:rPr>
                <w:noProof/>
                <w:webHidden/>
              </w:rPr>
              <w:fldChar w:fldCharType="begin"/>
            </w:r>
            <w:r>
              <w:rPr>
                <w:noProof/>
                <w:webHidden/>
              </w:rPr>
              <w:instrText xml:space="preserve"> PAGEREF _Toc194504892 \h </w:instrText>
            </w:r>
            <w:r>
              <w:rPr>
                <w:noProof/>
                <w:webHidden/>
              </w:rPr>
            </w:r>
            <w:r>
              <w:rPr>
                <w:noProof/>
                <w:webHidden/>
              </w:rPr>
              <w:fldChar w:fldCharType="separate"/>
            </w:r>
            <w:r>
              <w:rPr>
                <w:noProof/>
                <w:webHidden/>
              </w:rPr>
              <w:t>20</w:t>
            </w:r>
            <w:r>
              <w:rPr>
                <w:noProof/>
                <w:webHidden/>
              </w:rPr>
              <w:fldChar w:fldCharType="end"/>
            </w:r>
          </w:hyperlink>
        </w:p>
        <w:p w14:paraId="240955B3" w14:textId="52B5289E"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893" w:history="1">
            <w:r w:rsidRPr="00AC02D1">
              <w:rPr>
                <w:rStyle w:val="Hyperlink"/>
                <w:noProof/>
              </w:rPr>
              <w:t>2.3 Management Techniques for Sustainable Farming</w:t>
            </w:r>
            <w:r>
              <w:rPr>
                <w:noProof/>
                <w:webHidden/>
              </w:rPr>
              <w:tab/>
            </w:r>
            <w:r>
              <w:rPr>
                <w:noProof/>
                <w:webHidden/>
              </w:rPr>
              <w:fldChar w:fldCharType="begin"/>
            </w:r>
            <w:r>
              <w:rPr>
                <w:noProof/>
                <w:webHidden/>
              </w:rPr>
              <w:instrText xml:space="preserve"> PAGEREF _Toc194504893 \h </w:instrText>
            </w:r>
            <w:r>
              <w:rPr>
                <w:noProof/>
                <w:webHidden/>
              </w:rPr>
            </w:r>
            <w:r>
              <w:rPr>
                <w:noProof/>
                <w:webHidden/>
              </w:rPr>
              <w:fldChar w:fldCharType="separate"/>
            </w:r>
            <w:r>
              <w:rPr>
                <w:noProof/>
                <w:webHidden/>
              </w:rPr>
              <w:t>21</w:t>
            </w:r>
            <w:r>
              <w:rPr>
                <w:noProof/>
                <w:webHidden/>
              </w:rPr>
              <w:fldChar w:fldCharType="end"/>
            </w:r>
          </w:hyperlink>
        </w:p>
        <w:p w14:paraId="15296F86" w14:textId="129AFECE"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894" w:history="1">
            <w:r w:rsidRPr="00AC02D1">
              <w:rPr>
                <w:rStyle w:val="Hyperlink"/>
                <w:noProof/>
              </w:rPr>
              <w:t>2.3.1 Woodland Maintenance and Agroforestry</w:t>
            </w:r>
            <w:r>
              <w:rPr>
                <w:noProof/>
                <w:webHidden/>
              </w:rPr>
              <w:tab/>
            </w:r>
            <w:r>
              <w:rPr>
                <w:noProof/>
                <w:webHidden/>
              </w:rPr>
              <w:fldChar w:fldCharType="begin"/>
            </w:r>
            <w:r>
              <w:rPr>
                <w:noProof/>
                <w:webHidden/>
              </w:rPr>
              <w:instrText xml:space="preserve"> PAGEREF _Toc194504894 \h </w:instrText>
            </w:r>
            <w:r>
              <w:rPr>
                <w:noProof/>
                <w:webHidden/>
              </w:rPr>
            </w:r>
            <w:r>
              <w:rPr>
                <w:noProof/>
                <w:webHidden/>
              </w:rPr>
              <w:fldChar w:fldCharType="separate"/>
            </w:r>
            <w:r>
              <w:rPr>
                <w:noProof/>
                <w:webHidden/>
              </w:rPr>
              <w:t>22</w:t>
            </w:r>
            <w:r>
              <w:rPr>
                <w:noProof/>
                <w:webHidden/>
              </w:rPr>
              <w:fldChar w:fldCharType="end"/>
            </w:r>
          </w:hyperlink>
        </w:p>
        <w:p w14:paraId="71A823B2" w14:textId="5D5590CB"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895" w:history="1">
            <w:r w:rsidRPr="00AC02D1">
              <w:rPr>
                <w:rStyle w:val="Hyperlink"/>
                <w:noProof/>
              </w:rPr>
              <w:t>2.3.2 Hedgerow Management and Field Margins</w:t>
            </w:r>
            <w:r>
              <w:rPr>
                <w:noProof/>
                <w:webHidden/>
              </w:rPr>
              <w:tab/>
            </w:r>
            <w:r>
              <w:rPr>
                <w:noProof/>
                <w:webHidden/>
              </w:rPr>
              <w:fldChar w:fldCharType="begin"/>
            </w:r>
            <w:r>
              <w:rPr>
                <w:noProof/>
                <w:webHidden/>
              </w:rPr>
              <w:instrText xml:space="preserve"> PAGEREF _Toc194504895 \h </w:instrText>
            </w:r>
            <w:r>
              <w:rPr>
                <w:noProof/>
                <w:webHidden/>
              </w:rPr>
            </w:r>
            <w:r>
              <w:rPr>
                <w:noProof/>
                <w:webHidden/>
              </w:rPr>
              <w:fldChar w:fldCharType="separate"/>
            </w:r>
            <w:r>
              <w:rPr>
                <w:noProof/>
                <w:webHidden/>
              </w:rPr>
              <w:t>24</w:t>
            </w:r>
            <w:r>
              <w:rPr>
                <w:noProof/>
                <w:webHidden/>
              </w:rPr>
              <w:fldChar w:fldCharType="end"/>
            </w:r>
          </w:hyperlink>
        </w:p>
        <w:p w14:paraId="5A6E5075" w14:textId="1A10FA27"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896" w:history="1">
            <w:r w:rsidRPr="00AC02D1">
              <w:rPr>
                <w:rStyle w:val="Hyperlink"/>
                <w:noProof/>
              </w:rPr>
              <w:t>2.3.3 Water Catchments</w:t>
            </w:r>
            <w:r>
              <w:rPr>
                <w:noProof/>
                <w:webHidden/>
              </w:rPr>
              <w:tab/>
            </w:r>
            <w:r>
              <w:rPr>
                <w:noProof/>
                <w:webHidden/>
              </w:rPr>
              <w:fldChar w:fldCharType="begin"/>
            </w:r>
            <w:r>
              <w:rPr>
                <w:noProof/>
                <w:webHidden/>
              </w:rPr>
              <w:instrText xml:space="preserve"> PAGEREF _Toc194504896 \h </w:instrText>
            </w:r>
            <w:r>
              <w:rPr>
                <w:noProof/>
                <w:webHidden/>
              </w:rPr>
            </w:r>
            <w:r>
              <w:rPr>
                <w:noProof/>
                <w:webHidden/>
              </w:rPr>
              <w:fldChar w:fldCharType="separate"/>
            </w:r>
            <w:r>
              <w:rPr>
                <w:noProof/>
                <w:webHidden/>
              </w:rPr>
              <w:t>28</w:t>
            </w:r>
            <w:r>
              <w:rPr>
                <w:noProof/>
                <w:webHidden/>
              </w:rPr>
              <w:fldChar w:fldCharType="end"/>
            </w:r>
          </w:hyperlink>
        </w:p>
        <w:p w14:paraId="55118ED1" w14:textId="2C9CF5E1"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897" w:history="1">
            <w:r w:rsidRPr="00AC02D1">
              <w:rPr>
                <w:rStyle w:val="Hyperlink"/>
                <w:noProof/>
              </w:rPr>
              <w:t>2.3.4 Soil</w:t>
            </w:r>
            <w:r>
              <w:rPr>
                <w:noProof/>
                <w:webHidden/>
              </w:rPr>
              <w:tab/>
            </w:r>
            <w:r>
              <w:rPr>
                <w:noProof/>
                <w:webHidden/>
              </w:rPr>
              <w:fldChar w:fldCharType="begin"/>
            </w:r>
            <w:r>
              <w:rPr>
                <w:noProof/>
                <w:webHidden/>
              </w:rPr>
              <w:instrText xml:space="preserve"> PAGEREF _Toc194504897 \h </w:instrText>
            </w:r>
            <w:r>
              <w:rPr>
                <w:noProof/>
                <w:webHidden/>
              </w:rPr>
            </w:r>
            <w:r>
              <w:rPr>
                <w:noProof/>
                <w:webHidden/>
              </w:rPr>
              <w:fldChar w:fldCharType="separate"/>
            </w:r>
            <w:r>
              <w:rPr>
                <w:noProof/>
                <w:webHidden/>
              </w:rPr>
              <w:t>31</w:t>
            </w:r>
            <w:r>
              <w:rPr>
                <w:noProof/>
                <w:webHidden/>
              </w:rPr>
              <w:fldChar w:fldCharType="end"/>
            </w:r>
          </w:hyperlink>
        </w:p>
        <w:p w14:paraId="1DA0BA80" w14:textId="7E02214A"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898" w:history="1">
            <w:r w:rsidRPr="00AC02D1">
              <w:rPr>
                <w:rStyle w:val="Hyperlink"/>
                <w:noProof/>
              </w:rPr>
              <w:t>2.4 The Sustainable Farming Scheme</w:t>
            </w:r>
            <w:r>
              <w:rPr>
                <w:noProof/>
                <w:webHidden/>
              </w:rPr>
              <w:tab/>
            </w:r>
            <w:r>
              <w:rPr>
                <w:noProof/>
                <w:webHidden/>
              </w:rPr>
              <w:fldChar w:fldCharType="begin"/>
            </w:r>
            <w:r>
              <w:rPr>
                <w:noProof/>
                <w:webHidden/>
              </w:rPr>
              <w:instrText xml:space="preserve"> PAGEREF _Toc194504898 \h </w:instrText>
            </w:r>
            <w:r>
              <w:rPr>
                <w:noProof/>
                <w:webHidden/>
              </w:rPr>
            </w:r>
            <w:r>
              <w:rPr>
                <w:noProof/>
                <w:webHidden/>
              </w:rPr>
              <w:fldChar w:fldCharType="separate"/>
            </w:r>
            <w:r>
              <w:rPr>
                <w:noProof/>
                <w:webHidden/>
              </w:rPr>
              <w:t>32</w:t>
            </w:r>
            <w:r>
              <w:rPr>
                <w:noProof/>
                <w:webHidden/>
              </w:rPr>
              <w:fldChar w:fldCharType="end"/>
            </w:r>
          </w:hyperlink>
        </w:p>
        <w:p w14:paraId="3A1F7A6C" w14:textId="28751DED"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899" w:history="1">
            <w:r w:rsidRPr="00AC02D1">
              <w:rPr>
                <w:rStyle w:val="Hyperlink"/>
                <w:noProof/>
              </w:rPr>
              <w:t>2.4.1 The Scheme Criteria</w:t>
            </w:r>
            <w:r>
              <w:rPr>
                <w:noProof/>
                <w:webHidden/>
              </w:rPr>
              <w:tab/>
            </w:r>
            <w:r>
              <w:rPr>
                <w:noProof/>
                <w:webHidden/>
              </w:rPr>
              <w:fldChar w:fldCharType="begin"/>
            </w:r>
            <w:r>
              <w:rPr>
                <w:noProof/>
                <w:webHidden/>
              </w:rPr>
              <w:instrText xml:space="preserve"> PAGEREF _Toc194504899 \h </w:instrText>
            </w:r>
            <w:r>
              <w:rPr>
                <w:noProof/>
                <w:webHidden/>
              </w:rPr>
            </w:r>
            <w:r>
              <w:rPr>
                <w:noProof/>
                <w:webHidden/>
              </w:rPr>
              <w:fldChar w:fldCharType="separate"/>
            </w:r>
            <w:r>
              <w:rPr>
                <w:noProof/>
                <w:webHidden/>
              </w:rPr>
              <w:t>34</w:t>
            </w:r>
            <w:r>
              <w:rPr>
                <w:noProof/>
                <w:webHidden/>
              </w:rPr>
              <w:fldChar w:fldCharType="end"/>
            </w:r>
          </w:hyperlink>
        </w:p>
        <w:p w14:paraId="64A8445E" w14:textId="48CDD086"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00" w:history="1">
            <w:r w:rsidRPr="00AC02D1">
              <w:rPr>
                <w:rStyle w:val="Hyperlink"/>
                <w:noProof/>
              </w:rPr>
              <w:t>2.4.2 The Scheme Structure</w:t>
            </w:r>
            <w:r>
              <w:rPr>
                <w:noProof/>
                <w:webHidden/>
              </w:rPr>
              <w:tab/>
            </w:r>
            <w:r>
              <w:rPr>
                <w:noProof/>
                <w:webHidden/>
              </w:rPr>
              <w:fldChar w:fldCharType="begin"/>
            </w:r>
            <w:r>
              <w:rPr>
                <w:noProof/>
                <w:webHidden/>
              </w:rPr>
              <w:instrText xml:space="preserve"> PAGEREF _Toc194504900 \h </w:instrText>
            </w:r>
            <w:r>
              <w:rPr>
                <w:noProof/>
                <w:webHidden/>
              </w:rPr>
            </w:r>
            <w:r>
              <w:rPr>
                <w:noProof/>
                <w:webHidden/>
              </w:rPr>
              <w:fldChar w:fldCharType="separate"/>
            </w:r>
            <w:r>
              <w:rPr>
                <w:noProof/>
                <w:webHidden/>
              </w:rPr>
              <w:t>34</w:t>
            </w:r>
            <w:r>
              <w:rPr>
                <w:noProof/>
                <w:webHidden/>
              </w:rPr>
              <w:fldChar w:fldCharType="end"/>
            </w:r>
          </w:hyperlink>
        </w:p>
        <w:p w14:paraId="2653C0C3" w14:textId="25C04D58" w:rsidR="00A97E23" w:rsidRDefault="00A97E23">
          <w:pPr>
            <w:pStyle w:val="TOC2"/>
            <w:tabs>
              <w:tab w:val="right" w:leader="dot" w:pos="9016"/>
            </w:tabs>
            <w:rPr>
              <w:rFonts w:cstheme="minorBidi"/>
              <w:noProof/>
              <w:kern w:val="2"/>
              <w:sz w:val="24"/>
              <w:szCs w:val="24"/>
              <w:lang w:val="en-GB" w:eastAsia="en-GB"/>
              <w14:ligatures w14:val="standardContextual"/>
            </w:rPr>
          </w:pPr>
          <w:hyperlink w:anchor="_Toc194504901" w:history="1">
            <w:r w:rsidRPr="00AC02D1">
              <w:rPr>
                <w:rStyle w:val="Hyperlink"/>
                <w:noProof/>
              </w:rPr>
              <w:t>Chapter 3 – Methodology</w:t>
            </w:r>
            <w:r>
              <w:rPr>
                <w:noProof/>
                <w:webHidden/>
              </w:rPr>
              <w:tab/>
            </w:r>
            <w:r>
              <w:rPr>
                <w:noProof/>
                <w:webHidden/>
              </w:rPr>
              <w:fldChar w:fldCharType="begin"/>
            </w:r>
            <w:r>
              <w:rPr>
                <w:noProof/>
                <w:webHidden/>
              </w:rPr>
              <w:instrText xml:space="preserve"> PAGEREF _Toc194504901 \h </w:instrText>
            </w:r>
            <w:r>
              <w:rPr>
                <w:noProof/>
                <w:webHidden/>
              </w:rPr>
            </w:r>
            <w:r>
              <w:rPr>
                <w:noProof/>
                <w:webHidden/>
              </w:rPr>
              <w:fldChar w:fldCharType="separate"/>
            </w:r>
            <w:r>
              <w:rPr>
                <w:noProof/>
                <w:webHidden/>
              </w:rPr>
              <w:t>37</w:t>
            </w:r>
            <w:r>
              <w:rPr>
                <w:noProof/>
                <w:webHidden/>
              </w:rPr>
              <w:fldChar w:fldCharType="end"/>
            </w:r>
          </w:hyperlink>
        </w:p>
        <w:p w14:paraId="7616C0EB" w14:textId="62295C95"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02" w:history="1">
            <w:r w:rsidRPr="00AC02D1">
              <w:rPr>
                <w:rStyle w:val="Hyperlink"/>
                <w:noProof/>
              </w:rPr>
              <w:t>3.1 General Research Approach</w:t>
            </w:r>
            <w:r>
              <w:rPr>
                <w:noProof/>
                <w:webHidden/>
              </w:rPr>
              <w:tab/>
            </w:r>
            <w:r>
              <w:rPr>
                <w:noProof/>
                <w:webHidden/>
              </w:rPr>
              <w:fldChar w:fldCharType="begin"/>
            </w:r>
            <w:r>
              <w:rPr>
                <w:noProof/>
                <w:webHidden/>
              </w:rPr>
              <w:instrText xml:space="preserve"> PAGEREF _Toc194504902 \h </w:instrText>
            </w:r>
            <w:r>
              <w:rPr>
                <w:noProof/>
                <w:webHidden/>
              </w:rPr>
            </w:r>
            <w:r>
              <w:rPr>
                <w:noProof/>
                <w:webHidden/>
              </w:rPr>
              <w:fldChar w:fldCharType="separate"/>
            </w:r>
            <w:r>
              <w:rPr>
                <w:noProof/>
                <w:webHidden/>
              </w:rPr>
              <w:t>37</w:t>
            </w:r>
            <w:r>
              <w:rPr>
                <w:noProof/>
                <w:webHidden/>
              </w:rPr>
              <w:fldChar w:fldCharType="end"/>
            </w:r>
          </w:hyperlink>
        </w:p>
        <w:p w14:paraId="61F3ED88" w14:textId="6195E47D"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03" w:history="1">
            <w:r w:rsidRPr="00AC02D1">
              <w:rPr>
                <w:rStyle w:val="Hyperlink"/>
                <w:noProof/>
              </w:rPr>
              <w:t>3.2 Physical Background of Carmarthenshire</w:t>
            </w:r>
            <w:r>
              <w:rPr>
                <w:noProof/>
                <w:webHidden/>
              </w:rPr>
              <w:tab/>
            </w:r>
            <w:r>
              <w:rPr>
                <w:noProof/>
                <w:webHidden/>
              </w:rPr>
              <w:fldChar w:fldCharType="begin"/>
            </w:r>
            <w:r>
              <w:rPr>
                <w:noProof/>
                <w:webHidden/>
              </w:rPr>
              <w:instrText xml:space="preserve"> PAGEREF _Toc194504903 \h </w:instrText>
            </w:r>
            <w:r>
              <w:rPr>
                <w:noProof/>
                <w:webHidden/>
              </w:rPr>
            </w:r>
            <w:r>
              <w:rPr>
                <w:noProof/>
                <w:webHidden/>
              </w:rPr>
              <w:fldChar w:fldCharType="separate"/>
            </w:r>
            <w:r>
              <w:rPr>
                <w:noProof/>
                <w:webHidden/>
              </w:rPr>
              <w:t>40</w:t>
            </w:r>
            <w:r>
              <w:rPr>
                <w:noProof/>
                <w:webHidden/>
              </w:rPr>
              <w:fldChar w:fldCharType="end"/>
            </w:r>
          </w:hyperlink>
        </w:p>
        <w:p w14:paraId="65EC657A" w14:textId="5E1E2A4F"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04" w:history="1">
            <w:r w:rsidRPr="00AC02D1">
              <w:rPr>
                <w:rStyle w:val="Hyperlink"/>
                <w:noProof/>
              </w:rPr>
              <w:t>3.3 Weather and Climate</w:t>
            </w:r>
            <w:r>
              <w:rPr>
                <w:noProof/>
                <w:webHidden/>
              </w:rPr>
              <w:tab/>
            </w:r>
            <w:r>
              <w:rPr>
                <w:noProof/>
                <w:webHidden/>
              </w:rPr>
              <w:fldChar w:fldCharType="begin"/>
            </w:r>
            <w:r>
              <w:rPr>
                <w:noProof/>
                <w:webHidden/>
              </w:rPr>
              <w:instrText xml:space="preserve"> PAGEREF _Toc194504904 \h </w:instrText>
            </w:r>
            <w:r>
              <w:rPr>
                <w:noProof/>
                <w:webHidden/>
              </w:rPr>
            </w:r>
            <w:r>
              <w:rPr>
                <w:noProof/>
                <w:webHidden/>
              </w:rPr>
              <w:fldChar w:fldCharType="separate"/>
            </w:r>
            <w:r>
              <w:rPr>
                <w:noProof/>
                <w:webHidden/>
              </w:rPr>
              <w:t>43</w:t>
            </w:r>
            <w:r>
              <w:rPr>
                <w:noProof/>
                <w:webHidden/>
              </w:rPr>
              <w:fldChar w:fldCharType="end"/>
            </w:r>
          </w:hyperlink>
        </w:p>
        <w:p w14:paraId="38FDE8D0" w14:textId="799A2B1F"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05" w:history="1">
            <w:r w:rsidRPr="00AC02D1">
              <w:rPr>
                <w:rStyle w:val="Hyperlink"/>
                <w:noProof/>
              </w:rPr>
              <w:t>3.4 Geology and Soil</w:t>
            </w:r>
            <w:r>
              <w:rPr>
                <w:noProof/>
                <w:webHidden/>
              </w:rPr>
              <w:tab/>
            </w:r>
            <w:r>
              <w:rPr>
                <w:noProof/>
                <w:webHidden/>
              </w:rPr>
              <w:fldChar w:fldCharType="begin"/>
            </w:r>
            <w:r>
              <w:rPr>
                <w:noProof/>
                <w:webHidden/>
              </w:rPr>
              <w:instrText xml:space="preserve"> PAGEREF _Toc194504905 \h </w:instrText>
            </w:r>
            <w:r>
              <w:rPr>
                <w:noProof/>
                <w:webHidden/>
              </w:rPr>
            </w:r>
            <w:r>
              <w:rPr>
                <w:noProof/>
                <w:webHidden/>
              </w:rPr>
              <w:fldChar w:fldCharType="separate"/>
            </w:r>
            <w:r>
              <w:rPr>
                <w:noProof/>
                <w:webHidden/>
              </w:rPr>
              <w:t>44</w:t>
            </w:r>
            <w:r>
              <w:rPr>
                <w:noProof/>
                <w:webHidden/>
              </w:rPr>
              <w:fldChar w:fldCharType="end"/>
            </w:r>
          </w:hyperlink>
        </w:p>
        <w:p w14:paraId="7FD95830" w14:textId="5066E196"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06" w:history="1">
            <w:r w:rsidRPr="00AC02D1">
              <w:rPr>
                <w:rStyle w:val="Hyperlink"/>
                <w:noProof/>
              </w:rPr>
              <w:t>3.5 Informal Interview</w:t>
            </w:r>
            <w:r>
              <w:rPr>
                <w:noProof/>
                <w:webHidden/>
              </w:rPr>
              <w:tab/>
            </w:r>
            <w:r>
              <w:rPr>
                <w:noProof/>
                <w:webHidden/>
              </w:rPr>
              <w:fldChar w:fldCharType="begin"/>
            </w:r>
            <w:r>
              <w:rPr>
                <w:noProof/>
                <w:webHidden/>
              </w:rPr>
              <w:instrText xml:space="preserve"> PAGEREF _Toc194504906 \h </w:instrText>
            </w:r>
            <w:r>
              <w:rPr>
                <w:noProof/>
                <w:webHidden/>
              </w:rPr>
            </w:r>
            <w:r>
              <w:rPr>
                <w:noProof/>
                <w:webHidden/>
              </w:rPr>
              <w:fldChar w:fldCharType="separate"/>
            </w:r>
            <w:r>
              <w:rPr>
                <w:noProof/>
                <w:webHidden/>
              </w:rPr>
              <w:t>48</w:t>
            </w:r>
            <w:r>
              <w:rPr>
                <w:noProof/>
                <w:webHidden/>
              </w:rPr>
              <w:fldChar w:fldCharType="end"/>
            </w:r>
          </w:hyperlink>
        </w:p>
        <w:p w14:paraId="50192777" w14:textId="0B0E46A1"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07" w:history="1">
            <w:r w:rsidRPr="00AC02D1">
              <w:rPr>
                <w:rStyle w:val="Hyperlink"/>
                <w:noProof/>
              </w:rPr>
              <w:t>3.6 Site Audits</w:t>
            </w:r>
            <w:r>
              <w:rPr>
                <w:noProof/>
                <w:webHidden/>
              </w:rPr>
              <w:tab/>
            </w:r>
            <w:r>
              <w:rPr>
                <w:noProof/>
                <w:webHidden/>
              </w:rPr>
              <w:fldChar w:fldCharType="begin"/>
            </w:r>
            <w:r>
              <w:rPr>
                <w:noProof/>
                <w:webHidden/>
              </w:rPr>
              <w:instrText xml:space="preserve"> PAGEREF _Toc194504907 \h </w:instrText>
            </w:r>
            <w:r>
              <w:rPr>
                <w:noProof/>
                <w:webHidden/>
              </w:rPr>
            </w:r>
            <w:r>
              <w:rPr>
                <w:noProof/>
                <w:webHidden/>
              </w:rPr>
              <w:fldChar w:fldCharType="separate"/>
            </w:r>
            <w:r>
              <w:rPr>
                <w:noProof/>
                <w:webHidden/>
              </w:rPr>
              <w:t>48</w:t>
            </w:r>
            <w:r>
              <w:rPr>
                <w:noProof/>
                <w:webHidden/>
              </w:rPr>
              <w:fldChar w:fldCharType="end"/>
            </w:r>
          </w:hyperlink>
        </w:p>
        <w:p w14:paraId="700BEE26" w14:textId="2B750EC2"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08" w:history="1">
            <w:r w:rsidRPr="00AC02D1">
              <w:rPr>
                <w:rStyle w:val="Hyperlink"/>
                <w:noProof/>
              </w:rPr>
              <w:t>3.7 Structural Assessments</w:t>
            </w:r>
            <w:r>
              <w:rPr>
                <w:noProof/>
                <w:webHidden/>
              </w:rPr>
              <w:tab/>
            </w:r>
            <w:r>
              <w:rPr>
                <w:noProof/>
                <w:webHidden/>
              </w:rPr>
              <w:fldChar w:fldCharType="begin"/>
            </w:r>
            <w:r>
              <w:rPr>
                <w:noProof/>
                <w:webHidden/>
              </w:rPr>
              <w:instrText xml:space="preserve"> PAGEREF _Toc194504908 \h </w:instrText>
            </w:r>
            <w:r>
              <w:rPr>
                <w:noProof/>
                <w:webHidden/>
              </w:rPr>
            </w:r>
            <w:r>
              <w:rPr>
                <w:noProof/>
                <w:webHidden/>
              </w:rPr>
              <w:fldChar w:fldCharType="separate"/>
            </w:r>
            <w:r>
              <w:rPr>
                <w:noProof/>
                <w:webHidden/>
              </w:rPr>
              <w:t>49</w:t>
            </w:r>
            <w:r>
              <w:rPr>
                <w:noProof/>
                <w:webHidden/>
              </w:rPr>
              <w:fldChar w:fldCharType="end"/>
            </w:r>
          </w:hyperlink>
        </w:p>
        <w:p w14:paraId="14BC138E" w14:textId="21EAA230"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09" w:history="1">
            <w:r w:rsidRPr="00AC02D1">
              <w:rPr>
                <w:rStyle w:val="Hyperlink"/>
                <w:noProof/>
              </w:rPr>
              <w:t>3.8 Biodiversity Assessment</w:t>
            </w:r>
            <w:r>
              <w:rPr>
                <w:noProof/>
                <w:webHidden/>
              </w:rPr>
              <w:tab/>
            </w:r>
            <w:r>
              <w:rPr>
                <w:noProof/>
                <w:webHidden/>
              </w:rPr>
              <w:fldChar w:fldCharType="begin"/>
            </w:r>
            <w:r>
              <w:rPr>
                <w:noProof/>
                <w:webHidden/>
              </w:rPr>
              <w:instrText xml:space="preserve"> PAGEREF _Toc194504909 \h </w:instrText>
            </w:r>
            <w:r>
              <w:rPr>
                <w:noProof/>
                <w:webHidden/>
              </w:rPr>
            </w:r>
            <w:r>
              <w:rPr>
                <w:noProof/>
                <w:webHidden/>
              </w:rPr>
              <w:fldChar w:fldCharType="separate"/>
            </w:r>
            <w:r>
              <w:rPr>
                <w:noProof/>
                <w:webHidden/>
              </w:rPr>
              <w:t>50</w:t>
            </w:r>
            <w:r>
              <w:rPr>
                <w:noProof/>
                <w:webHidden/>
              </w:rPr>
              <w:fldChar w:fldCharType="end"/>
            </w:r>
          </w:hyperlink>
        </w:p>
        <w:p w14:paraId="0E46E9DC" w14:textId="656DF929"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10" w:history="1">
            <w:r w:rsidRPr="00AC02D1">
              <w:rPr>
                <w:rStyle w:val="Hyperlink"/>
                <w:noProof/>
              </w:rPr>
              <w:t>3.9 Sampling</w:t>
            </w:r>
            <w:r>
              <w:rPr>
                <w:noProof/>
                <w:webHidden/>
              </w:rPr>
              <w:tab/>
            </w:r>
            <w:r>
              <w:rPr>
                <w:noProof/>
                <w:webHidden/>
              </w:rPr>
              <w:fldChar w:fldCharType="begin"/>
            </w:r>
            <w:r>
              <w:rPr>
                <w:noProof/>
                <w:webHidden/>
              </w:rPr>
              <w:instrText xml:space="preserve"> PAGEREF _Toc194504910 \h </w:instrText>
            </w:r>
            <w:r>
              <w:rPr>
                <w:noProof/>
                <w:webHidden/>
              </w:rPr>
            </w:r>
            <w:r>
              <w:rPr>
                <w:noProof/>
                <w:webHidden/>
              </w:rPr>
              <w:fldChar w:fldCharType="separate"/>
            </w:r>
            <w:r>
              <w:rPr>
                <w:noProof/>
                <w:webHidden/>
              </w:rPr>
              <w:t>50</w:t>
            </w:r>
            <w:r>
              <w:rPr>
                <w:noProof/>
                <w:webHidden/>
              </w:rPr>
              <w:fldChar w:fldCharType="end"/>
            </w:r>
          </w:hyperlink>
        </w:p>
        <w:p w14:paraId="51864409" w14:textId="58DD992D"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11" w:history="1">
            <w:r w:rsidRPr="00AC02D1">
              <w:rPr>
                <w:rStyle w:val="Hyperlink"/>
                <w:noProof/>
              </w:rPr>
              <w:t>3.10 Geographic Information Systems</w:t>
            </w:r>
            <w:r>
              <w:rPr>
                <w:noProof/>
                <w:webHidden/>
              </w:rPr>
              <w:tab/>
            </w:r>
            <w:r>
              <w:rPr>
                <w:noProof/>
                <w:webHidden/>
              </w:rPr>
              <w:fldChar w:fldCharType="begin"/>
            </w:r>
            <w:r>
              <w:rPr>
                <w:noProof/>
                <w:webHidden/>
              </w:rPr>
              <w:instrText xml:space="preserve"> PAGEREF _Toc194504911 \h </w:instrText>
            </w:r>
            <w:r>
              <w:rPr>
                <w:noProof/>
                <w:webHidden/>
              </w:rPr>
            </w:r>
            <w:r>
              <w:rPr>
                <w:noProof/>
                <w:webHidden/>
              </w:rPr>
              <w:fldChar w:fldCharType="separate"/>
            </w:r>
            <w:r>
              <w:rPr>
                <w:noProof/>
                <w:webHidden/>
              </w:rPr>
              <w:t>53</w:t>
            </w:r>
            <w:r>
              <w:rPr>
                <w:noProof/>
                <w:webHidden/>
              </w:rPr>
              <w:fldChar w:fldCharType="end"/>
            </w:r>
          </w:hyperlink>
        </w:p>
        <w:p w14:paraId="26ECE011" w14:textId="11567AF8"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12" w:history="1">
            <w:r w:rsidRPr="00AC02D1">
              <w:rPr>
                <w:rStyle w:val="Hyperlink"/>
                <w:noProof/>
              </w:rPr>
              <w:t>3.11 Limitations</w:t>
            </w:r>
            <w:r>
              <w:rPr>
                <w:noProof/>
                <w:webHidden/>
              </w:rPr>
              <w:tab/>
            </w:r>
            <w:r>
              <w:rPr>
                <w:noProof/>
                <w:webHidden/>
              </w:rPr>
              <w:fldChar w:fldCharType="begin"/>
            </w:r>
            <w:r>
              <w:rPr>
                <w:noProof/>
                <w:webHidden/>
              </w:rPr>
              <w:instrText xml:space="preserve"> PAGEREF _Toc194504912 \h </w:instrText>
            </w:r>
            <w:r>
              <w:rPr>
                <w:noProof/>
                <w:webHidden/>
              </w:rPr>
            </w:r>
            <w:r>
              <w:rPr>
                <w:noProof/>
                <w:webHidden/>
              </w:rPr>
              <w:fldChar w:fldCharType="separate"/>
            </w:r>
            <w:r>
              <w:rPr>
                <w:noProof/>
                <w:webHidden/>
              </w:rPr>
              <w:t>56</w:t>
            </w:r>
            <w:r>
              <w:rPr>
                <w:noProof/>
                <w:webHidden/>
              </w:rPr>
              <w:fldChar w:fldCharType="end"/>
            </w:r>
          </w:hyperlink>
        </w:p>
        <w:p w14:paraId="685CBB00" w14:textId="7ED94C6A"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13" w:history="1">
            <w:r w:rsidRPr="00AC02D1">
              <w:rPr>
                <w:rStyle w:val="Hyperlink"/>
                <w:noProof/>
              </w:rPr>
              <w:t>3.12 Monitoring and Checking</w:t>
            </w:r>
            <w:r>
              <w:rPr>
                <w:noProof/>
                <w:webHidden/>
              </w:rPr>
              <w:tab/>
            </w:r>
            <w:r>
              <w:rPr>
                <w:noProof/>
                <w:webHidden/>
              </w:rPr>
              <w:fldChar w:fldCharType="begin"/>
            </w:r>
            <w:r>
              <w:rPr>
                <w:noProof/>
                <w:webHidden/>
              </w:rPr>
              <w:instrText xml:space="preserve"> PAGEREF _Toc194504913 \h </w:instrText>
            </w:r>
            <w:r>
              <w:rPr>
                <w:noProof/>
                <w:webHidden/>
              </w:rPr>
            </w:r>
            <w:r>
              <w:rPr>
                <w:noProof/>
                <w:webHidden/>
              </w:rPr>
              <w:fldChar w:fldCharType="separate"/>
            </w:r>
            <w:r>
              <w:rPr>
                <w:noProof/>
                <w:webHidden/>
              </w:rPr>
              <w:t>58</w:t>
            </w:r>
            <w:r>
              <w:rPr>
                <w:noProof/>
                <w:webHidden/>
              </w:rPr>
              <w:fldChar w:fldCharType="end"/>
            </w:r>
          </w:hyperlink>
        </w:p>
        <w:p w14:paraId="487ECC23" w14:textId="18A04E10" w:rsidR="00A97E23" w:rsidRDefault="00A97E23">
          <w:pPr>
            <w:pStyle w:val="TOC2"/>
            <w:tabs>
              <w:tab w:val="right" w:leader="dot" w:pos="9016"/>
            </w:tabs>
            <w:rPr>
              <w:rFonts w:cstheme="minorBidi"/>
              <w:noProof/>
              <w:kern w:val="2"/>
              <w:sz w:val="24"/>
              <w:szCs w:val="24"/>
              <w:lang w:val="en-GB" w:eastAsia="en-GB"/>
              <w14:ligatures w14:val="standardContextual"/>
            </w:rPr>
          </w:pPr>
          <w:hyperlink w:anchor="_Toc194504914" w:history="1">
            <w:r w:rsidRPr="00AC02D1">
              <w:rPr>
                <w:rStyle w:val="Hyperlink"/>
                <w:noProof/>
              </w:rPr>
              <w:t>Chapter 4 - Results and Discussion</w:t>
            </w:r>
            <w:r>
              <w:rPr>
                <w:noProof/>
                <w:webHidden/>
              </w:rPr>
              <w:tab/>
            </w:r>
            <w:r>
              <w:rPr>
                <w:noProof/>
                <w:webHidden/>
              </w:rPr>
              <w:fldChar w:fldCharType="begin"/>
            </w:r>
            <w:r>
              <w:rPr>
                <w:noProof/>
                <w:webHidden/>
              </w:rPr>
              <w:instrText xml:space="preserve"> PAGEREF _Toc194504914 \h </w:instrText>
            </w:r>
            <w:r>
              <w:rPr>
                <w:noProof/>
                <w:webHidden/>
              </w:rPr>
            </w:r>
            <w:r>
              <w:rPr>
                <w:noProof/>
                <w:webHidden/>
              </w:rPr>
              <w:fldChar w:fldCharType="separate"/>
            </w:r>
            <w:r>
              <w:rPr>
                <w:noProof/>
                <w:webHidden/>
              </w:rPr>
              <w:t>60</w:t>
            </w:r>
            <w:r>
              <w:rPr>
                <w:noProof/>
                <w:webHidden/>
              </w:rPr>
              <w:fldChar w:fldCharType="end"/>
            </w:r>
          </w:hyperlink>
        </w:p>
        <w:p w14:paraId="436A2C16" w14:textId="6874B51D"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15" w:history="1">
            <w:r w:rsidRPr="00AC02D1">
              <w:rPr>
                <w:rStyle w:val="Hyperlink"/>
                <w:noProof/>
              </w:rPr>
              <w:t>4.1 Hedgerow Management</w:t>
            </w:r>
            <w:r>
              <w:rPr>
                <w:noProof/>
                <w:webHidden/>
              </w:rPr>
              <w:tab/>
            </w:r>
            <w:r>
              <w:rPr>
                <w:noProof/>
                <w:webHidden/>
              </w:rPr>
              <w:fldChar w:fldCharType="begin"/>
            </w:r>
            <w:r>
              <w:rPr>
                <w:noProof/>
                <w:webHidden/>
              </w:rPr>
              <w:instrText xml:space="preserve"> PAGEREF _Toc194504915 \h </w:instrText>
            </w:r>
            <w:r>
              <w:rPr>
                <w:noProof/>
                <w:webHidden/>
              </w:rPr>
            </w:r>
            <w:r>
              <w:rPr>
                <w:noProof/>
                <w:webHidden/>
              </w:rPr>
              <w:fldChar w:fldCharType="separate"/>
            </w:r>
            <w:r>
              <w:rPr>
                <w:noProof/>
                <w:webHidden/>
              </w:rPr>
              <w:t>60</w:t>
            </w:r>
            <w:r>
              <w:rPr>
                <w:noProof/>
                <w:webHidden/>
              </w:rPr>
              <w:fldChar w:fldCharType="end"/>
            </w:r>
          </w:hyperlink>
        </w:p>
        <w:p w14:paraId="5B2A2BDF" w14:textId="04D2C7D7"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16" w:history="1">
            <w:r w:rsidRPr="00AC02D1">
              <w:rPr>
                <w:rStyle w:val="Hyperlink"/>
                <w:noProof/>
              </w:rPr>
              <w:t>4.1.2 Hedgerow Calculations</w:t>
            </w:r>
            <w:r>
              <w:rPr>
                <w:noProof/>
                <w:webHidden/>
              </w:rPr>
              <w:tab/>
            </w:r>
            <w:r>
              <w:rPr>
                <w:noProof/>
                <w:webHidden/>
              </w:rPr>
              <w:fldChar w:fldCharType="begin"/>
            </w:r>
            <w:r>
              <w:rPr>
                <w:noProof/>
                <w:webHidden/>
              </w:rPr>
              <w:instrText xml:space="preserve"> PAGEREF _Toc194504916 \h </w:instrText>
            </w:r>
            <w:r>
              <w:rPr>
                <w:noProof/>
                <w:webHidden/>
              </w:rPr>
            </w:r>
            <w:r>
              <w:rPr>
                <w:noProof/>
                <w:webHidden/>
              </w:rPr>
              <w:fldChar w:fldCharType="separate"/>
            </w:r>
            <w:r>
              <w:rPr>
                <w:noProof/>
                <w:webHidden/>
              </w:rPr>
              <w:t>70</w:t>
            </w:r>
            <w:r>
              <w:rPr>
                <w:noProof/>
                <w:webHidden/>
              </w:rPr>
              <w:fldChar w:fldCharType="end"/>
            </w:r>
          </w:hyperlink>
        </w:p>
        <w:p w14:paraId="7BE1E8B8" w14:textId="4D7012B6"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17" w:history="1">
            <w:r w:rsidRPr="00AC02D1">
              <w:rPr>
                <w:rStyle w:val="Hyperlink"/>
                <w:noProof/>
              </w:rPr>
              <w:t>4.2 Woodlands</w:t>
            </w:r>
            <w:r>
              <w:rPr>
                <w:noProof/>
                <w:webHidden/>
              </w:rPr>
              <w:tab/>
            </w:r>
            <w:r>
              <w:rPr>
                <w:noProof/>
                <w:webHidden/>
              </w:rPr>
              <w:fldChar w:fldCharType="begin"/>
            </w:r>
            <w:r>
              <w:rPr>
                <w:noProof/>
                <w:webHidden/>
              </w:rPr>
              <w:instrText xml:space="preserve"> PAGEREF _Toc194504917 \h </w:instrText>
            </w:r>
            <w:r>
              <w:rPr>
                <w:noProof/>
                <w:webHidden/>
              </w:rPr>
            </w:r>
            <w:r>
              <w:rPr>
                <w:noProof/>
                <w:webHidden/>
              </w:rPr>
              <w:fldChar w:fldCharType="separate"/>
            </w:r>
            <w:r>
              <w:rPr>
                <w:noProof/>
                <w:webHidden/>
              </w:rPr>
              <w:t>74</w:t>
            </w:r>
            <w:r>
              <w:rPr>
                <w:noProof/>
                <w:webHidden/>
              </w:rPr>
              <w:fldChar w:fldCharType="end"/>
            </w:r>
          </w:hyperlink>
        </w:p>
        <w:p w14:paraId="24A9CB77" w14:textId="06CE4B6B"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18" w:history="1">
            <w:r w:rsidRPr="00AC02D1">
              <w:rPr>
                <w:rStyle w:val="Hyperlink"/>
                <w:noProof/>
              </w:rPr>
              <w:t>4.2.1 Livestock</w:t>
            </w:r>
            <w:r>
              <w:rPr>
                <w:noProof/>
                <w:webHidden/>
              </w:rPr>
              <w:tab/>
            </w:r>
            <w:r>
              <w:rPr>
                <w:noProof/>
                <w:webHidden/>
              </w:rPr>
              <w:fldChar w:fldCharType="begin"/>
            </w:r>
            <w:r>
              <w:rPr>
                <w:noProof/>
                <w:webHidden/>
              </w:rPr>
              <w:instrText xml:space="preserve"> PAGEREF _Toc194504918 \h </w:instrText>
            </w:r>
            <w:r>
              <w:rPr>
                <w:noProof/>
                <w:webHidden/>
              </w:rPr>
            </w:r>
            <w:r>
              <w:rPr>
                <w:noProof/>
                <w:webHidden/>
              </w:rPr>
              <w:fldChar w:fldCharType="separate"/>
            </w:r>
            <w:r>
              <w:rPr>
                <w:noProof/>
                <w:webHidden/>
              </w:rPr>
              <w:t>74</w:t>
            </w:r>
            <w:r>
              <w:rPr>
                <w:noProof/>
                <w:webHidden/>
              </w:rPr>
              <w:fldChar w:fldCharType="end"/>
            </w:r>
          </w:hyperlink>
        </w:p>
        <w:p w14:paraId="20EF4802" w14:textId="782DD291"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19" w:history="1">
            <w:r w:rsidRPr="00AC02D1">
              <w:rPr>
                <w:rStyle w:val="Hyperlink"/>
                <w:noProof/>
              </w:rPr>
              <w:t>4.2.2 Dairy</w:t>
            </w:r>
            <w:r>
              <w:rPr>
                <w:noProof/>
                <w:webHidden/>
              </w:rPr>
              <w:tab/>
            </w:r>
            <w:r>
              <w:rPr>
                <w:noProof/>
                <w:webHidden/>
              </w:rPr>
              <w:fldChar w:fldCharType="begin"/>
            </w:r>
            <w:r>
              <w:rPr>
                <w:noProof/>
                <w:webHidden/>
              </w:rPr>
              <w:instrText xml:space="preserve"> PAGEREF _Toc194504919 \h </w:instrText>
            </w:r>
            <w:r>
              <w:rPr>
                <w:noProof/>
                <w:webHidden/>
              </w:rPr>
            </w:r>
            <w:r>
              <w:rPr>
                <w:noProof/>
                <w:webHidden/>
              </w:rPr>
              <w:fldChar w:fldCharType="separate"/>
            </w:r>
            <w:r>
              <w:rPr>
                <w:noProof/>
                <w:webHidden/>
              </w:rPr>
              <w:t>80</w:t>
            </w:r>
            <w:r>
              <w:rPr>
                <w:noProof/>
                <w:webHidden/>
              </w:rPr>
              <w:fldChar w:fldCharType="end"/>
            </w:r>
          </w:hyperlink>
        </w:p>
        <w:p w14:paraId="16AA3BE9" w14:textId="47F9B08D"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20" w:history="1">
            <w:r w:rsidRPr="00AC02D1">
              <w:rPr>
                <w:rStyle w:val="Hyperlink"/>
                <w:noProof/>
              </w:rPr>
              <w:t>4.2.3 Woodland – LiDAR Discrepancy</w:t>
            </w:r>
            <w:r>
              <w:rPr>
                <w:noProof/>
                <w:webHidden/>
              </w:rPr>
              <w:tab/>
            </w:r>
            <w:r>
              <w:rPr>
                <w:noProof/>
                <w:webHidden/>
              </w:rPr>
              <w:fldChar w:fldCharType="begin"/>
            </w:r>
            <w:r>
              <w:rPr>
                <w:noProof/>
                <w:webHidden/>
              </w:rPr>
              <w:instrText xml:space="preserve"> PAGEREF _Toc194504920 \h </w:instrText>
            </w:r>
            <w:r>
              <w:rPr>
                <w:noProof/>
                <w:webHidden/>
              </w:rPr>
            </w:r>
            <w:r>
              <w:rPr>
                <w:noProof/>
                <w:webHidden/>
              </w:rPr>
              <w:fldChar w:fldCharType="separate"/>
            </w:r>
            <w:r>
              <w:rPr>
                <w:noProof/>
                <w:webHidden/>
              </w:rPr>
              <w:t>85</w:t>
            </w:r>
            <w:r>
              <w:rPr>
                <w:noProof/>
                <w:webHidden/>
              </w:rPr>
              <w:fldChar w:fldCharType="end"/>
            </w:r>
          </w:hyperlink>
        </w:p>
        <w:p w14:paraId="1BC9228D" w14:textId="367D9D42"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21" w:history="1">
            <w:r w:rsidRPr="00AC02D1">
              <w:rPr>
                <w:rStyle w:val="Hyperlink"/>
                <w:noProof/>
              </w:rPr>
              <w:t>4.2.4 Woodland Calculations</w:t>
            </w:r>
            <w:r>
              <w:rPr>
                <w:noProof/>
                <w:webHidden/>
              </w:rPr>
              <w:tab/>
            </w:r>
            <w:r>
              <w:rPr>
                <w:noProof/>
                <w:webHidden/>
              </w:rPr>
              <w:fldChar w:fldCharType="begin"/>
            </w:r>
            <w:r>
              <w:rPr>
                <w:noProof/>
                <w:webHidden/>
              </w:rPr>
              <w:instrText xml:space="preserve"> PAGEREF _Toc194504921 \h </w:instrText>
            </w:r>
            <w:r>
              <w:rPr>
                <w:noProof/>
                <w:webHidden/>
              </w:rPr>
            </w:r>
            <w:r>
              <w:rPr>
                <w:noProof/>
                <w:webHidden/>
              </w:rPr>
              <w:fldChar w:fldCharType="separate"/>
            </w:r>
            <w:r>
              <w:rPr>
                <w:noProof/>
                <w:webHidden/>
              </w:rPr>
              <w:t>86</w:t>
            </w:r>
            <w:r>
              <w:rPr>
                <w:noProof/>
                <w:webHidden/>
              </w:rPr>
              <w:fldChar w:fldCharType="end"/>
            </w:r>
          </w:hyperlink>
        </w:p>
        <w:p w14:paraId="0E3F4AF3" w14:textId="7022BAFB" w:rsidR="00A97E23" w:rsidRDefault="00A97E23">
          <w:pPr>
            <w:pStyle w:val="TOC3"/>
            <w:tabs>
              <w:tab w:val="right" w:leader="dot" w:pos="9016"/>
            </w:tabs>
            <w:rPr>
              <w:rFonts w:cstheme="minorBidi"/>
              <w:noProof/>
              <w:kern w:val="2"/>
              <w:sz w:val="24"/>
              <w:szCs w:val="24"/>
              <w:lang w:val="en-GB" w:eastAsia="en-GB"/>
              <w14:ligatures w14:val="standardContextual"/>
            </w:rPr>
          </w:pPr>
          <w:hyperlink w:anchor="_Toc194504922" w:history="1">
            <w:r w:rsidRPr="00AC02D1">
              <w:rPr>
                <w:rStyle w:val="Hyperlink"/>
                <w:noProof/>
              </w:rPr>
              <w:t>4.3 Final Thoughts and Suggestions</w:t>
            </w:r>
            <w:r>
              <w:rPr>
                <w:noProof/>
                <w:webHidden/>
              </w:rPr>
              <w:tab/>
            </w:r>
            <w:r>
              <w:rPr>
                <w:noProof/>
                <w:webHidden/>
              </w:rPr>
              <w:fldChar w:fldCharType="begin"/>
            </w:r>
            <w:r>
              <w:rPr>
                <w:noProof/>
                <w:webHidden/>
              </w:rPr>
              <w:instrText xml:space="preserve"> PAGEREF _Toc194504922 \h </w:instrText>
            </w:r>
            <w:r>
              <w:rPr>
                <w:noProof/>
                <w:webHidden/>
              </w:rPr>
            </w:r>
            <w:r>
              <w:rPr>
                <w:noProof/>
                <w:webHidden/>
              </w:rPr>
              <w:fldChar w:fldCharType="separate"/>
            </w:r>
            <w:r>
              <w:rPr>
                <w:noProof/>
                <w:webHidden/>
              </w:rPr>
              <w:t>86</w:t>
            </w:r>
            <w:r>
              <w:rPr>
                <w:noProof/>
                <w:webHidden/>
              </w:rPr>
              <w:fldChar w:fldCharType="end"/>
            </w:r>
          </w:hyperlink>
        </w:p>
        <w:p w14:paraId="2D2B09F2" w14:textId="61B81A5A" w:rsidR="00A97E23" w:rsidRDefault="00A97E23">
          <w:pPr>
            <w:pStyle w:val="TOC2"/>
            <w:tabs>
              <w:tab w:val="right" w:leader="dot" w:pos="9016"/>
            </w:tabs>
            <w:rPr>
              <w:rFonts w:cstheme="minorBidi"/>
              <w:noProof/>
              <w:kern w:val="2"/>
              <w:sz w:val="24"/>
              <w:szCs w:val="24"/>
              <w:lang w:val="en-GB" w:eastAsia="en-GB"/>
              <w14:ligatures w14:val="standardContextual"/>
            </w:rPr>
          </w:pPr>
          <w:hyperlink w:anchor="_Toc194504923" w:history="1">
            <w:r w:rsidRPr="00AC02D1">
              <w:rPr>
                <w:rStyle w:val="Hyperlink"/>
                <w:noProof/>
              </w:rPr>
              <w:t>Chapter 5 - Conclusion and Recommendations</w:t>
            </w:r>
            <w:r>
              <w:rPr>
                <w:noProof/>
                <w:webHidden/>
              </w:rPr>
              <w:tab/>
            </w:r>
            <w:r>
              <w:rPr>
                <w:noProof/>
                <w:webHidden/>
              </w:rPr>
              <w:fldChar w:fldCharType="begin"/>
            </w:r>
            <w:r>
              <w:rPr>
                <w:noProof/>
                <w:webHidden/>
              </w:rPr>
              <w:instrText xml:space="preserve"> PAGEREF _Toc194504923 \h </w:instrText>
            </w:r>
            <w:r>
              <w:rPr>
                <w:noProof/>
                <w:webHidden/>
              </w:rPr>
            </w:r>
            <w:r>
              <w:rPr>
                <w:noProof/>
                <w:webHidden/>
              </w:rPr>
              <w:fldChar w:fldCharType="separate"/>
            </w:r>
            <w:r>
              <w:rPr>
                <w:noProof/>
                <w:webHidden/>
              </w:rPr>
              <w:t>90</w:t>
            </w:r>
            <w:r>
              <w:rPr>
                <w:noProof/>
                <w:webHidden/>
              </w:rPr>
              <w:fldChar w:fldCharType="end"/>
            </w:r>
          </w:hyperlink>
        </w:p>
        <w:p w14:paraId="67294F32" w14:textId="59886B59" w:rsidR="00A97E23" w:rsidRDefault="00A97E23">
          <w:pPr>
            <w:pStyle w:val="TOC2"/>
            <w:tabs>
              <w:tab w:val="right" w:leader="dot" w:pos="9016"/>
            </w:tabs>
            <w:rPr>
              <w:rFonts w:cstheme="minorBidi"/>
              <w:noProof/>
              <w:kern w:val="2"/>
              <w:sz w:val="24"/>
              <w:szCs w:val="24"/>
              <w:lang w:val="en-GB" w:eastAsia="en-GB"/>
              <w14:ligatures w14:val="standardContextual"/>
            </w:rPr>
          </w:pPr>
          <w:hyperlink w:anchor="_Toc194504924" w:history="1">
            <w:r w:rsidRPr="00AC02D1">
              <w:rPr>
                <w:rStyle w:val="Hyperlink"/>
                <w:noProof/>
              </w:rPr>
              <w:t>6.0 References</w:t>
            </w:r>
            <w:r>
              <w:rPr>
                <w:noProof/>
                <w:webHidden/>
              </w:rPr>
              <w:tab/>
            </w:r>
            <w:r>
              <w:rPr>
                <w:noProof/>
                <w:webHidden/>
              </w:rPr>
              <w:fldChar w:fldCharType="begin"/>
            </w:r>
            <w:r>
              <w:rPr>
                <w:noProof/>
                <w:webHidden/>
              </w:rPr>
              <w:instrText xml:space="preserve"> PAGEREF _Toc194504924 \h </w:instrText>
            </w:r>
            <w:r>
              <w:rPr>
                <w:noProof/>
                <w:webHidden/>
              </w:rPr>
            </w:r>
            <w:r>
              <w:rPr>
                <w:noProof/>
                <w:webHidden/>
              </w:rPr>
              <w:fldChar w:fldCharType="separate"/>
            </w:r>
            <w:r>
              <w:rPr>
                <w:noProof/>
                <w:webHidden/>
              </w:rPr>
              <w:t>94</w:t>
            </w:r>
            <w:r>
              <w:rPr>
                <w:noProof/>
                <w:webHidden/>
              </w:rPr>
              <w:fldChar w:fldCharType="end"/>
            </w:r>
          </w:hyperlink>
        </w:p>
        <w:p w14:paraId="36D0198A" w14:textId="6EFA91C9" w:rsidR="00A97E23" w:rsidRDefault="00A97E23">
          <w:pPr>
            <w:pStyle w:val="TOC2"/>
            <w:tabs>
              <w:tab w:val="right" w:leader="dot" w:pos="9016"/>
            </w:tabs>
            <w:rPr>
              <w:rFonts w:cstheme="minorBidi"/>
              <w:noProof/>
              <w:kern w:val="2"/>
              <w:sz w:val="24"/>
              <w:szCs w:val="24"/>
              <w:lang w:val="en-GB" w:eastAsia="en-GB"/>
              <w14:ligatures w14:val="standardContextual"/>
            </w:rPr>
          </w:pPr>
          <w:hyperlink w:anchor="_Toc194504925" w:history="1">
            <w:r w:rsidRPr="00AC02D1">
              <w:rPr>
                <w:rStyle w:val="Hyperlink"/>
                <w:noProof/>
              </w:rPr>
              <w:t>7.0 Appendices</w:t>
            </w:r>
            <w:r>
              <w:rPr>
                <w:noProof/>
                <w:webHidden/>
              </w:rPr>
              <w:tab/>
            </w:r>
            <w:r>
              <w:rPr>
                <w:noProof/>
                <w:webHidden/>
              </w:rPr>
              <w:fldChar w:fldCharType="begin"/>
            </w:r>
            <w:r>
              <w:rPr>
                <w:noProof/>
                <w:webHidden/>
              </w:rPr>
              <w:instrText xml:space="preserve"> PAGEREF _Toc194504925 \h </w:instrText>
            </w:r>
            <w:r>
              <w:rPr>
                <w:noProof/>
                <w:webHidden/>
              </w:rPr>
            </w:r>
            <w:r>
              <w:rPr>
                <w:noProof/>
                <w:webHidden/>
              </w:rPr>
              <w:fldChar w:fldCharType="separate"/>
            </w:r>
            <w:r>
              <w:rPr>
                <w:noProof/>
                <w:webHidden/>
              </w:rPr>
              <w:t>95</w:t>
            </w:r>
            <w:r>
              <w:rPr>
                <w:noProof/>
                <w:webHidden/>
              </w:rPr>
              <w:fldChar w:fldCharType="end"/>
            </w:r>
          </w:hyperlink>
        </w:p>
        <w:p w14:paraId="2820A617" w14:textId="68709DF2" w:rsidR="00A21B36" w:rsidRDefault="00A21B36">
          <w:r>
            <w:rPr>
              <w:b/>
              <w:bCs/>
              <w:noProof/>
            </w:rPr>
            <w:fldChar w:fldCharType="end"/>
          </w:r>
        </w:p>
      </w:sdtContent>
    </w:sdt>
    <w:p w14:paraId="20912677" w14:textId="126C9AF9" w:rsidR="003A7207" w:rsidRDefault="00A34F9E" w:rsidP="00BA2561">
      <w:pPr>
        <w:spacing w:line="480" w:lineRule="auto"/>
        <w:jc w:val="both"/>
        <w:rPr>
          <w:u w:val="single"/>
        </w:rPr>
      </w:pPr>
      <w:r>
        <w:rPr>
          <w:u w:val="single"/>
        </w:rPr>
        <w:br w:type="page"/>
      </w:r>
    </w:p>
    <w:p w14:paraId="743270B3" w14:textId="55E9528F" w:rsidR="00E66E57" w:rsidRPr="00E66E57" w:rsidRDefault="00E66E57"/>
    <w:tbl>
      <w:tblPr>
        <w:tblStyle w:val="TableGrid"/>
        <w:tblW w:w="0" w:type="auto"/>
        <w:tblLook w:val="04A0" w:firstRow="1" w:lastRow="0" w:firstColumn="1" w:lastColumn="0" w:noHBand="0" w:noVBand="1"/>
      </w:tblPr>
      <w:tblGrid>
        <w:gridCol w:w="4508"/>
        <w:gridCol w:w="4508"/>
      </w:tblGrid>
      <w:tr w:rsidR="000B42B4" w:rsidRPr="00C04D1B" w14:paraId="5F8DD137" w14:textId="77777777" w:rsidTr="000B42B4">
        <w:tc>
          <w:tcPr>
            <w:tcW w:w="9016" w:type="dxa"/>
            <w:gridSpan w:val="2"/>
            <w:shd w:val="clear" w:color="auto" w:fill="DAE9F7" w:themeFill="text2" w:themeFillTint="1A"/>
          </w:tcPr>
          <w:p w14:paraId="23DFE62B" w14:textId="4F111E30" w:rsidR="000B42B4" w:rsidRPr="000B42B4" w:rsidRDefault="000B42B4" w:rsidP="000B42B4">
            <w:pPr>
              <w:jc w:val="center"/>
              <w:rPr>
                <w:b/>
                <w:bCs/>
                <w:u w:val="single"/>
              </w:rPr>
            </w:pPr>
            <w:r w:rsidRPr="00F37A07">
              <w:rPr>
                <w:b/>
                <w:bCs/>
                <w:u w:val="single"/>
              </w:rPr>
              <w:t>List of Abbreviations</w:t>
            </w:r>
          </w:p>
        </w:tc>
      </w:tr>
      <w:tr w:rsidR="00B01678" w:rsidRPr="00C04D1B" w14:paraId="77A800EB" w14:textId="77777777" w:rsidTr="00E66E57">
        <w:tc>
          <w:tcPr>
            <w:tcW w:w="4508" w:type="dxa"/>
          </w:tcPr>
          <w:p w14:paraId="4C6BF011" w14:textId="65FA76CF" w:rsidR="00B01678" w:rsidRPr="00C04D1B" w:rsidRDefault="00B01678">
            <w:r>
              <w:t>Agricultural Environmental Scheme</w:t>
            </w:r>
          </w:p>
        </w:tc>
        <w:tc>
          <w:tcPr>
            <w:tcW w:w="4508" w:type="dxa"/>
          </w:tcPr>
          <w:p w14:paraId="63E5883A" w14:textId="54ACCCEC" w:rsidR="00B01678" w:rsidRPr="00C04D1B" w:rsidRDefault="00B01678">
            <w:r>
              <w:t>AES</w:t>
            </w:r>
          </w:p>
        </w:tc>
      </w:tr>
      <w:tr w:rsidR="00B60090" w:rsidRPr="00C04D1B" w14:paraId="0951BC7D" w14:textId="77777777" w:rsidTr="00E66E57">
        <w:tc>
          <w:tcPr>
            <w:tcW w:w="4508" w:type="dxa"/>
          </w:tcPr>
          <w:p w14:paraId="154AB524" w14:textId="428715DD" w:rsidR="00B60090" w:rsidRDefault="000B42B4">
            <w:r>
              <w:t>Agriculture and Horticulture Development Board</w:t>
            </w:r>
          </w:p>
        </w:tc>
        <w:tc>
          <w:tcPr>
            <w:tcW w:w="4508" w:type="dxa"/>
          </w:tcPr>
          <w:p w14:paraId="6E13D14F" w14:textId="614E165E" w:rsidR="00B60090" w:rsidRDefault="000B42B4">
            <w:r>
              <w:t>AHBD</w:t>
            </w:r>
          </w:p>
        </w:tc>
      </w:tr>
      <w:tr w:rsidR="00B01678" w:rsidRPr="00C04D1B" w14:paraId="6D0777F0" w14:textId="77777777" w:rsidTr="00E66E57">
        <w:tc>
          <w:tcPr>
            <w:tcW w:w="4508" w:type="dxa"/>
          </w:tcPr>
          <w:p w14:paraId="03382E23" w14:textId="043E5EE4" w:rsidR="00B01678" w:rsidRPr="00C04D1B" w:rsidRDefault="00B01678">
            <w:r>
              <w:t>Basic Payment Scheme</w:t>
            </w:r>
          </w:p>
        </w:tc>
        <w:tc>
          <w:tcPr>
            <w:tcW w:w="4508" w:type="dxa"/>
          </w:tcPr>
          <w:p w14:paraId="1D4EA472" w14:textId="52E3BE6B" w:rsidR="00B01678" w:rsidRPr="00C04D1B" w:rsidRDefault="00B01678">
            <w:r>
              <w:t>BPS</w:t>
            </w:r>
          </w:p>
        </w:tc>
      </w:tr>
      <w:tr w:rsidR="00B01678" w:rsidRPr="00C04D1B" w14:paraId="5CE4016D" w14:textId="77777777" w:rsidTr="00E66E57">
        <w:tc>
          <w:tcPr>
            <w:tcW w:w="4508" w:type="dxa"/>
          </w:tcPr>
          <w:p w14:paraId="529130D1" w14:textId="5EE62458" w:rsidR="00B01678" w:rsidRPr="00C04D1B" w:rsidRDefault="00B01678">
            <w:r w:rsidRPr="00C04D1B">
              <w:t>Canopy Height Model</w:t>
            </w:r>
          </w:p>
        </w:tc>
        <w:tc>
          <w:tcPr>
            <w:tcW w:w="4508" w:type="dxa"/>
          </w:tcPr>
          <w:p w14:paraId="270A9ADE" w14:textId="214B6BD7" w:rsidR="00B01678" w:rsidRPr="00C04D1B" w:rsidRDefault="00B01678">
            <w:r w:rsidRPr="00C04D1B">
              <w:t>CH</w:t>
            </w:r>
            <w:r>
              <w:t>M</w:t>
            </w:r>
          </w:p>
        </w:tc>
      </w:tr>
      <w:tr w:rsidR="00B01678" w:rsidRPr="00C04D1B" w14:paraId="5CAA585E" w14:textId="77777777" w:rsidTr="00E66E57">
        <w:tc>
          <w:tcPr>
            <w:tcW w:w="4508" w:type="dxa"/>
          </w:tcPr>
          <w:p w14:paraId="7CFF4555" w14:textId="3D760B18" w:rsidR="00B01678" w:rsidRPr="00C04D1B" w:rsidRDefault="00B01678">
            <w:r>
              <w:t>Common Agricultural Policy</w:t>
            </w:r>
          </w:p>
        </w:tc>
        <w:tc>
          <w:tcPr>
            <w:tcW w:w="4508" w:type="dxa"/>
          </w:tcPr>
          <w:p w14:paraId="6813DA4B" w14:textId="7F705A20" w:rsidR="00B01678" w:rsidRPr="00C04D1B" w:rsidRDefault="00B01678">
            <w:r>
              <w:t>CAP</w:t>
            </w:r>
          </w:p>
        </w:tc>
      </w:tr>
      <w:tr w:rsidR="00B01678" w:rsidRPr="00C04D1B" w14:paraId="148BC266" w14:textId="77777777" w:rsidTr="00E66E57">
        <w:tc>
          <w:tcPr>
            <w:tcW w:w="4508" w:type="dxa"/>
          </w:tcPr>
          <w:p w14:paraId="0E0D0849" w14:textId="3A4BD856" w:rsidR="00B01678" w:rsidRPr="00C04D1B" w:rsidRDefault="00B01678">
            <w:r>
              <w:t>Department of Agriculture and Rural Affairs</w:t>
            </w:r>
          </w:p>
        </w:tc>
        <w:tc>
          <w:tcPr>
            <w:tcW w:w="4508" w:type="dxa"/>
          </w:tcPr>
          <w:p w14:paraId="25038ED8" w14:textId="2F12341B" w:rsidR="00B01678" w:rsidRPr="00C04D1B" w:rsidRDefault="00B01678">
            <w:r>
              <w:t>DEFRA</w:t>
            </w:r>
          </w:p>
        </w:tc>
      </w:tr>
      <w:tr w:rsidR="00B01678" w:rsidRPr="00C04D1B" w14:paraId="28CD2AE8" w14:textId="77777777" w:rsidTr="00E66E57">
        <w:tc>
          <w:tcPr>
            <w:tcW w:w="4508" w:type="dxa"/>
          </w:tcPr>
          <w:p w14:paraId="50AD72EF" w14:textId="2471516B" w:rsidR="00B01678" w:rsidRDefault="00B01678">
            <w:r>
              <w:t>Digital Elevation Model</w:t>
            </w:r>
          </w:p>
        </w:tc>
        <w:tc>
          <w:tcPr>
            <w:tcW w:w="4508" w:type="dxa"/>
          </w:tcPr>
          <w:p w14:paraId="291F174A" w14:textId="6F57548F" w:rsidR="00B01678" w:rsidRDefault="00B01678">
            <w:r>
              <w:t>DEM</w:t>
            </w:r>
          </w:p>
        </w:tc>
      </w:tr>
      <w:tr w:rsidR="00B01678" w:rsidRPr="00C04D1B" w14:paraId="76420566" w14:textId="77777777" w:rsidTr="00E66E57">
        <w:tc>
          <w:tcPr>
            <w:tcW w:w="4508" w:type="dxa"/>
          </w:tcPr>
          <w:p w14:paraId="61F3C286" w14:textId="21AEC8D0" w:rsidR="00B01678" w:rsidRPr="00C04D1B" w:rsidRDefault="00B01678">
            <w:r>
              <w:t>Digital Surface Model</w:t>
            </w:r>
          </w:p>
        </w:tc>
        <w:tc>
          <w:tcPr>
            <w:tcW w:w="4508" w:type="dxa"/>
          </w:tcPr>
          <w:p w14:paraId="5F7A6A04" w14:textId="34B2D180" w:rsidR="00B01678" w:rsidRPr="00C04D1B" w:rsidRDefault="00B01678">
            <w:r>
              <w:t>DSM</w:t>
            </w:r>
          </w:p>
        </w:tc>
      </w:tr>
      <w:tr w:rsidR="00B01678" w:rsidRPr="00C04D1B" w14:paraId="2304D988" w14:textId="77777777" w:rsidTr="00E66E57">
        <w:tc>
          <w:tcPr>
            <w:tcW w:w="4508" w:type="dxa"/>
          </w:tcPr>
          <w:p w14:paraId="5DD6141D" w14:textId="075B61EA" w:rsidR="00B01678" w:rsidRPr="00C04D1B" w:rsidRDefault="00B01678">
            <w:r>
              <w:t>Digital Terrain Model</w:t>
            </w:r>
          </w:p>
        </w:tc>
        <w:tc>
          <w:tcPr>
            <w:tcW w:w="4508" w:type="dxa"/>
          </w:tcPr>
          <w:p w14:paraId="78CE7253" w14:textId="305AD34C" w:rsidR="00B01678" w:rsidRPr="00C04D1B" w:rsidRDefault="00B01678">
            <w:r>
              <w:t>DTM</w:t>
            </w:r>
          </w:p>
        </w:tc>
      </w:tr>
      <w:tr w:rsidR="00286386" w:rsidRPr="00C04D1B" w14:paraId="4C9EEE19" w14:textId="77777777" w:rsidTr="00E66E57">
        <w:tc>
          <w:tcPr>
            <w:tcW w:w="4508" w:type="dxa"/>
          </w:tcPr>
          <w:p w14:paraId="622E1E56" w14:textId="6D8B99B2" w:rsidR="00286386" w:rsidRDefault="00286386">
            <w:r>
              <w:t>Environmental Information Data Centre</w:t>
            </w:r>
          </w:p>
        </w:tc>
        <w:tc>
          <w:tcPr>
            <w:tcW w:w="4508" w:type="dxa"/>
          </w:tcPr>
          <w:p w14:paraId="1E4EB5BE" w14:textId="5956AE33" w:rsidR="00286386" w:rsidRDefault="00286386">
            <w:r>
              <w:t>EIDC</w:t>
            </w:r>
          </w:p>
        </w:tc>
      </w:tr>
      <w:tr w:rsidR="00B01678" w:rsidRPr="00C04D1B" w14:paraId="68962525" w14:textId="77777777" w:rsidTr="00E66E57">
        <w:tc>
          <w:tcPr>
            <w:tcW w:w="4508" w:type="dxa"/>
          </w:tcPr>
          <w:p w14:paraId="0C1A0828" w14:textId="7A4DECC5" w:rsidR="00B01678" w:rsidRDefault="00B01678">
            <w:r w:rsidRPr="00C04D1B">
              <w:t xml:space="preserve">Environmentally Sensitive Areas </w:t>
            </w:r>
          </w:p>
        </w:tc>
        <w:tc>
          <w:tcPr>
            <w:tcW w:w="4508" w:type="dxa"/>
          </w:tcPr>
          <w:p w14:paraId="5DB7A086" w14:textId="6B9F9611" w:rsidR="00B01678" w:rsidRDefault="00B01678">
            <w:r w:rsidRPr="00C04D1B">
              <w:t>ESA</w:t>
            </w:r>
          </w:p>
        </w:tc>
      </w:tr>
      <w:tr w:rsidR="00B01678" w:rsidRPr="00C04D1B" w14:paraId="3419096F" w14:textId="77777777" w:rsidTr="00E66E57">
        <w:tc>
          <w:tcPr>
            <w:tcW w:w="4508" w:type="dxa"/>
          </w:tcPr>
          <w:p w14:paraId="631BEEEE" w14:textId="79212DBD" w:rsidR="00B01678" w:rsidRDefault="00B01678">
            <w:r>
              <w:t>Geographical Information Systems</w:t>
            </w:r>
          </w:p>
        </w:tc>
        <w:tc>
          <w:tcPr>
            <w:tcW w:w="4508" w:type="dxa"/>
          </w:tcPr>
          <w:p w14:paraId="41AA0F48" w14:textId="48D5A145" w:rsidR="00B01678" w:rsidRDefault="00B01678">
            <w:r>
              <w:t>GIS</w:t>
            </w:r>
          </w:p>
        </w:tc>
      </w:tr>
      <w:tr w:rsidR="00B01678" w:rsidRPr="00C04D1B" w14:paraId="07DA31E2" w14:textId="77777777" w:rsidTr="00E66E57">
        <w:tc>
          <w:tcPr>
            <w:tcW w:w="4508" w:type="dxa"/>
          </w:tcPr>
          <w:p w14:paraId="3F8BBDB8" w14:textId="69829864" w:rsidR="00B01678" w:rsidRDefault="00B01678">
            <w:r>
              <w:t>Greenhouse Gases</w:t>
            </w:r>
          </w:p>
        </w:tc>
        <w:tc>
          <w:tcPr>
            <w:tcW w:w="4508" w:type="dxa"/>
          </w:tcPr>
          <w:p w14:paraId="6EF9FFE0" w14:textId="447B0254" w:rsidR="00B01678" w:rsidRDefault="00B01678">
            <w:r>
              <w:t>GHG</w:t>
            </w:r>
          </w:p>
        </w:tc>
      </w:tr>
      <w:tr w:rsidR="00B01678" w:rsidRPr="00C04D1B" w14:paraId="340B0515" w14:textId="77777777" w:rsidTr="00E66E57">
        <w:tc>
          <w:tcPr>
            <w:tcW w:w="4508" w:type="dxa"/>
          </w:tcPr>
          <w:p w14:paraId="58B8682B" w14:textId="4EF2409D" w:rsidR="00B01678" w:rsidRDefault="00B01678">
            <w:r>
              <w:t>Habitat Baseline Review 1</w:t>
            </w:r>
          </w:p>
        </w:tc>
        <w:tc>
          <w:tcPr>
            <w:tcW w:w="4508" w:type="dxa"/>
          </w:tcPr>
          <w:p w14:paraId="358114E2" w14:textId="76A8BA0C" w:rsidR="00B01678" w:rsidRDefault="00B01678">
            <w:r>
              <w:t>HBR1</w:t>
            </w:r>
          </w:p>
        </w:tc>
      </w:tr>
      <w:tr w:rsidR="00B01678" w:rsidRPr="00C04D1B" w14:paraId="7539A80B" w14:textId="77777777" w:rsidTr="00E66E57">
        <w:tc>
          <w:tcPr>
            <w:tcW w:w="4508" w:type="dxa"/>
          </w:tcPr>
          <w:p w14:paraId="25CECE72" w14:textId="2337B067" w:rsidR="00B01678" w:rsidRPr="00C04D1B" w:rsidRDefault="00B01678">
            <w:r>
              <w:t>Intergovernmental Panel of Climate Change</w:t>
            </w:r>
          </w:p>
        </w:tc>
        <w:tc>
          <w:tcPr>
            <w:tcW w:w="4508" w:type="dxa"/>
          </w:tcPr>
          <w:p w14:paraId="09D2C0C3" w14:textId="3A441181" w:rsidR="00B01678" w:rsidRPr="00C04D1B" w:rsidRDefault="00B01678">
            <w:r>
              <w:t>IPCC</w:t>
            </w:r>
          </w:p>
        </w:tc>
      </w:tr>
      <w:tr w:rsidR="00B01678" w:rsidRPr="00C04D1B" w14:paraId="45B4E57F" w14:textId="77777777" w:rsidTr="00E66E57">
        <w:tc>
          <w:tcPr>
            <w:tcW w:w="4508" w:type="dxa"/>
          </w:tcPr>
          <w:p w14:paraId="3FF09878" w14:textId="69D64F24" w:rsidR="00B01678" w:rsidRDefault="00B01678">
            <w:r>
              <w:t>Less Favourable Area</w:t>
            </w:r>
          </w:p>
        </w:tc>
        <w:tc>
          <w:tcPr>
            <w:tcW w:w="4508" w:type="dxa"/>
          </w:tcPr>
          <w:p w14:paraId="0C1611C8" w14:textId="6B789510" w:rsidR="00B01678" w:rsidRDefault="00B01678">
            <w:r>
              <w:t>LFA</w:t>
            </w:r>
          </w:p>
        </w:tc>
      </w:tr>
      <w:tr w:rsidR="00B01678" w:rsidRPr="00C04D1B" w14:paraId="2B8DBAB9" w14:textId="77777777" w:rsidTr="00E66E57">
        <w:tc>
          <w:tcPr>
            <w:tcW w:w="4508" w:type="dxa"/>
          </w:tcPr>
          <w:p w14:paraId="47D509AF" w14:textId="492470E5" w:rsidR="00B01678" w:rsidRPr="00C04D1B" w:rsidRDefault="00B01678">
            <w:r>
              <w:t>National Farmers Union</w:t>
            </w:r>
          </w:p>
        </w:tc>
        <w:tc>
          <w:tcPr>
            <w:tcW w:w="4508" w:type="dxa"/>
          </w:tcPr>
          <w:p w14:paraId="52E16287" w14:textId="612924B4" w:rsidR="00B01678" w:rsidRPr="00C04D1B" w:rsidRDefault="00B01678">
            <w:r>
              <w:t>NFU</w:t>
            </w:r>
          </w:p>
        </w:tc>
      </w:tr>
      <w:tr w:rsidR="00B01678" w:rsidRPr="00C04D1B" w14:paraId="25F1B621" w14:textId="77777777" w:rsidTr="00E66E57">
        <w:tc>
          <w:tcPr>
            <w:tcW w:w="4508" w:type="dxa"/>
          </w:tcPr>
          <w:p w14:paraId="77411156" w14:textId="6A66CA12" w:rsidR="00B01678" w:rsidRDefault="00B01678">
            <w:r>
              <w:t>Natural Resources Wales</w:t>
            </w:r>
          </w:p>
        </w:tc>
        <w:tc>
          <w:tcPr>
            <w:tcW w:w="4508" w:type="dxa"/>
          </w:tcPr>
          <w:p w14:paraId="1643110C" w14:textId="688FC0A7" w:rsidR="00B01678" w:rsidRDefault="00B01678">
            <w:r>
              <w:t>NRW</w:t>
            </w:r>
          </w:p>
        </w:tc>
      </w:tr>
      <w:tr w:rsidR="00845F22" w:rsidRPr="00C04D1B" w14:paraId="7E0F87E5" w14:textId="77777777" w:rsidTr="00E66E57">
        <w:tc>
          <w:tcPr>
            <w:tcW w:w="4508" w:type="dxa"/>
          </w:tcPr>
          <w:p w14:paraId="66E656E5" w14:textId="016E5BCD" w:rsidR="00845F22" w:rsidRDefault="00845F22">
            <w:r>
              <w:t>Pay</w:t>
            </w:r>
            <w:r w:rsidR="00B20004">
              <w:t>ment for Ecosystem Services</w:t>
            </w:r>
          </w:p>
        </w:tc>
        <w:tc>
          <w:tcPr>
            <w:tcW w:w="4508" w:type="dxa"/>
          </w:tcPr>
          <w:p w14:paraId="2DA06A02" w14:textId="3DE14B9C" w:rsidR="00845F22" w:rsidRDefault="00B20004">
            <w:r>
              <w:t>PES</w:t>
            </w:r>
          </w:p>
        </w:tc>
      </w:tr>
      <w:tr w:rsidR="00B01678" w:rsidRPr="00C04D1B" w14:paraId="7845A4EB" w14:textId="77777777" w:rsidTr="00E66E57">
        <w:tc>
          <w:tcPr>
            <w:tcW w:w="4508" w:type="dxa"/>
          </w:tcPr>
          <w:p w14:paraId="44E4CF61" w14:textId="13FC47A8" w:rsidR="00B01678" w:rsidRDefault="00B01678">
            <w:r>
              <w:t>Quantum Geographical Information Systems</w:t>
            </w:r>
          </w:p>
        </w:tc>
        <w:tc>
          <w:tcPr>
            <w:tcW w:w="4508" w:type="dxa"/>
          </w:tcPr>
          <w:p w14:paraId="18F48958" w14:textId="01F1E848" w:rsidR="00B01678" w:rsidRDefault="00B01678">
            <w:r>
              <w:t>QGIS</w:t>
            </w:r>
          </w:p>
        </w:tc>
      </w:tr>
      <w:tr w:rsidR="00B01678" w:rsidRPr="00C04D1B" w14:paraId="2E18BC2B" w14:textId="77777777" w:rsidTr="00E66E57">
        <w:tc>
          <w:tcPr>
            <w:tcW w:w="4508" w:type="dxa"/>
          </w:tcPr>
          <w:p w14:paraId="22D4D52B" w14:textId="2655EAD2" w:rsidR="00B01678" w:rsidRDefault="00B01678">
            <w:r>
              <w:t>Sustainable Land Management</w:t>
            </w:r>
          </w:p>
        </w:tc>
        <w:tc>
          <w:tcPr>
            <w:tcW w:w="4508" w:type="dxa"/>
          </w:tcPr>
          <w:p w14:paraId="5A028798" w14:textId="299CFE09" w:rsidR="00B01678" w:rsidRDefault="00B01678">
            <w:r>
              <w:t>SLM</w:t>
            </w:r>
          </w:p>
        </w:tc>
      </w:tr>
      <w:tr w:rsidR="00B01678" w:rsidRPr="00C04D1B" w14:paraId="4C88AB7D" w14:textId="77777777" w:rsidTr="00E66E57">
        <w:tc>
          <w:tcPr>
            <w:tcW w:w="4508" w:type="dxa"/>
          </w:tcPr>
          <w:p w14:paraId="05F79152" w14:textId="1E1F752B" w:rsidR="00B01678" w:rsidRPr="00C04D1B" w:rsidRDefault="00B01678">
            <w:r>
              <w:t>World Wide Fund</w:t>
            </w:r>
          </w:p>
        </w:tc>
        <w:tc>
          <w:tcPr>
            <w:tcW w:w="4508" w:type="dxa"/>
          </w:tcPr>
          <w:p w14:paraId="058EA626" w14:textId="768ADCBD" w:rsidR="00B01678" w:rsidRPr="00C04D1B" w:rsidRDefault="00B01678">
            <w:r>
              <w:t>WWF</w:t>
            </w:r>
          </w:p>
        </w:tc>
      </w:tr>
    </w:tbl>
    <w:p w14:paraId="425D6B71" w14:textId="46014138" w:rsidR="003A7207" w:rsidRDefault="003A7207">
      <w:pPr>
        <w:rPr>
          <w:u w:val="single"/>
        </w:rPr>
      </w:pPr>
      <w:r>
        <w:rPr>
          <w:u w:val="single"/>
        </w:rPr>
        <w:br w:type="page"/>
      </w:r>
    </w:p>
    <w:p w14:paraId="582204E2" w14:textId="77777777" w:rsidR="00E66E57" w:rsidRDefault="00E66E57">
      <w:pPr>
        <w:rPr>
          <w:u w:val="single"/>
        </w:rPr>
      </w:pPr>
    </w:p>
    <w:p w14:paraId="7F615AAC" w14:textId="77777777" w:rsidR="00D306D5" w:rsidRDefault="00D306D5" w:rsidP="00BA2561">
      <w:pPr>
        <w:spacing w:line="480" w:lineRule="auto"/>
        <w:jc w:val="both"/>
        <w:rPr>
          <w:u w:val="single"/>
        </w:rPr>
      </w:pPr>
    </w:p>
    <w:p w14:paraId="154E4E94" w14:textId="21747391" w:rsidR="00D306D5" w:rsidRPr="00D306D5" w:rsidRDefault="00D306D5" w:rsidP="00BA2561">
      <w:pPr>
        <w:spacing w:line="480" w:lineRule="auto"/>
        <w:jc w:val="both"/>
        <w:rPr>
          <w:b/>
          <w:bCs/>
        </w:rPr>
      </w:pPr>
      <w:r w:rsidRPr="00D306D5">
        <w:rPr>
          <w:b/>
          <w:bCs/>
        </w:rPr>
        <w:t>Acknowledgements</w:t>
      </w:r>
    </w:p>
    <w:p w14:paraId="6443E8A3" w14:textId="77777777" w:rsidR="00D306D5" w:rsidRDefault="00D306D5" w:rsidP="00BA2561">
      <w:pPr>
        <w:spacing w:line="480" w:lineRule="auto"/>
        <w:jc w:val="both"/>
      </w:pPr>
    </w:p>
    <w:p w14:paraId="788AE359" w14:textId="192A3C13" w:rsidR="00D63629" w:rsidRPr="00D63629" w:rsidRDefault="00D63629" w:rsidP="00BA2561">
      <w:pPr>
        <w:spacing w:line="480" w:lineRule="auto"/>
        <w:jc w:val="both"/>
      </w:pPr>
      <w:r w:rsidRPr="00D63629">
        <w:t xml:space="preserve">I would like to express my deepest gratitude to my </w:t>
      </w:r>
      <w:r w:rsidR="00BA2561">
        <w:t>supervisors</w:t>
      </w:r>
      <w:r w:rsidRPr="00D63629">
        <w:t xml:space="preserve">, </w:t>
      </w:r>
      <w:r>
        <w:t xml:space="preserve">Rhian Jenkins and </w:t>
      </w:r>
      <w:r w:rsidR="00BA2561">
        <w:t>Alasdair</w:t>
      </w:r>
      <w:r>
        <w:t xml:space="preserve"> Cunn</w:t>
      </w:r>
      <w:r w:rsidR="00BA2561">
        <w:t>ingham</w:t>
      </w:r>
      <w:r w:rsidR="00BF3908">
        <w:t>,</w:t>
      </w:r>
      <w:r w:rsidRPr="00D63629">
        <w:t xml:space="preserve"> for their invaluable guidance, patience, and unwavering support throughout this research journey. Their insightful feedback and encouragement have been instrumental in shaping this dissertation. I </w:t>
      </w:r>
      <w:r w:rsidR="00BA2561">
        <w:t>am grateful for</w:t>
      </w:r>
      <w:r w:rsidRPr="00D63629">
        <w:t xml:space="preserve"> their advice and constructive discussions, which have greatly contributed to my academic growth.</w:t>
      </w:r>
    </w:p>
    <w:p w14:paraId="0340D22F" w14:textId="77777777" w:rsidR="00D63629" w:rsidRPr="00D63629" w:rsidRDefault="00D63629" w:rsidP="00BA2561">
      <w:pPr>
        <w:spacing w:line="480" w:lineRule="auto"/>
        <w:jc w:val="both"/>
      </w:pPr>
      <w:r w:rsidRPr="00D63629">
        <w:t>A special thank you to the farmers who generously participated in this study, sharing their time, experiences, and insights, which were essential to this research. I also extend my appreciation to my workplace and colleagues for their encouragement and support throughout this process.</w:t>
      </w:r>
    </w:p>
    <w:p w14:paraId="59F973FA" w14:textId="30D44911" w:rsidR="00A34F9E" w:rsidRDefault="00D63629" w:rsidP="00D306D5">
      <w:pPr>
        <w:spacing w:line="480" w:lineRule="auto"/>
        <w:jc w:val="both"/>
        <w:rPr>
          <w:u w:val="single"/>
        </w:rPr>
      </w:pPr>
      <w:r w:rsidRPr="00D63629">
        <w:t xml:space="preserve">Lastly, I am deeply grateful to my family and friends for their constant encouragement, understanding, and belief in me. </w:t>
      </w:r>
    </w:p>
    <w:p w14:paraId="106E5BCD" w14:textId="77777777" w:rsidR="00A34F9E" w:rsidRDefault="00A34F9E">
      <w:pPr>
        <w:rPr>
          <w:u w:val="single"/>
        </w:rPr>
      </w:pPr>
      <w:r>
        <w:rPr>
          <w:u w:val="single"/>
        </w:rPr>
        <w:br w:type="page"/>
      </w:r>
    </w:p>
    <w:p w14:paraId="0BD9F462" w14:textId="51E31A22" w:rsidR="00D56F6B" w:rsidRDefault="006743EB" w:rsidP="00106BE9">
      <w:pPr>
        <w:pStyle w:val="Heading2"/>
      </w:pPr>
      <w:bookmarkStart w:id="2" w:name="_Toc194504879"/>
      <w:r w:rsidRPr="006743EB">
        <w:lastRenderedPageBreak/>
        <w:t>Chapter 1: Introduction</w:t>
      </w:r>
      <w:bookmarkEnd w:id="2"/>
    </w:p>
    <w:p w14:paraId="5EA36EDA" w14:textId="77777777" w:rsidR="000475B9" w:rsidRDefault="000475B9" w:rsidP="000475B9">
      <w:pPr>
        <w:rPr>
          <w:u w:val="single"/>
        </w:rPr>
      </w:pPr>
    </w:p>
    <w:p w14:paraId="519B3D7C" w14:textId="55F8E92D" w:rsidR="00ED4D23" w:rsidRDefault="00935B2F" w:rsidP="00F301A1">
      <w:pPr>
        <w:spacing w:line="480" w:lineRule="auto"/>
        <w:jc w:val="both"/>
      </w:pPr>
      <w:r>
        <w:t>Agricu</w:t>
      </w:r>
      <w:r w:rsidR="00FC2447">
        <w:t xml:space="preserve">lture </w:t>
      </w:r>
      <w:r w:rsidR="005D15DC">
        <w:t>contributes significantly to</w:t>
      </w:r>
      <w:r w:rsidR="00FC2447">
        <w:t xml:space="preserve"> global climate change</w:t>
      </w:r>
      <w:r w:rsidR="00FF57DA">
        <w:t>, c</w:t>
      </w:r>
      <w:r w:rsidR="00AB5E1C">
        <w:t>ausing</w:t>
      </w:r>
      <w:r w:rsidR="00FF57DA">
        <w:t xml:space="preserve"> </w:t>
      </w:r>
      <w:r w:rsidR="00AF6F3D">
        <w:t>various</w:t>
      </w:r>
      <w:r w:rsidR="00FF57DA">
        <w:t xml:space="preserve"> </w:t>
      </w:r>
      <w:r w:rsidR="00BA3584">
        <w:t>environmental</w:t>
      </w:r>
      <w:r w:rsidR="00FF57DA">
        <w:t xml:space="preserve"> issues</w:t>
      </w:r>
      <w:r w:rsidR="00D12771">
        <w:t xml:space="preserve">, including </w:t>
      </w:r>
      <w:r w:rsidR="006D7E03">
        <w:t>g</w:t>
      </w:r>
      <w:r w:rsidR="00D12771">
        <w:t xml:space="preserve">reenhouse </w:t>
      </w:r>
      <w:r w:rsidR="006D7E03">
        <w:t>g</w:t>
      </w:r>
      <w:r w:rsidR="00D12771">
        <w:t xml:space="preserve">as </w:t>
      </w:r>
      <w:r w:rsidR="006338A6">
        <w:t xml:space="preserve">(GHG) </w:t>
      </w:r>
      <w:r w:rsidR="006D7E03">
        <w:t>e</w:t>
      </w:r>
      <w:r w:rsidR="00D12771">
        <w:t xml:space="preserve">missions, biodiversity loss, deforestation, and soil erosion (Feola </w:t>
      </w:r>
      <w:r w:rsidR="00D12771" w:rsidRPr="00562868">
        <w:rPr>
          <w:i/>
          <w:iCs/>
        </w:rPr>
        <w:t>et al</w:t>
      </w:r>
      <w:r w:rsidR="00D12771">
        <w:t>., 2015). Farmland covers approximately 70% of the UK's</w:t>
      </w:r>
      <w:r w:rsidR="0093011A">
        <w:t xml:space="preserve"> land</w:t>
      </w:r>
      <w:r w:rsidR="00BB6D9A">
        <w:t xml:space="preserve"> (</w:t>
      </w:r>
      <w:r w:rsidR="00E15703">
        <w:t>DEFRA</w:t>
      </w:r>
      <w:r w:rsidR="00BB6D9A">
        <w:t>, 2023),</w:t>
      </w:r>
      <w:r w:rsidR="001C7E7C">
        <w:t xml:space="preserve"> with 90% of the Welsh lan</w:t>
      </w:r>
      <w:r w:rsidR="00C754AF">
        <w:t>dscape being looked after by farmers (BBC, 2024</w:t>
      </w:r>
      <w:r w:rsidR="00242BB4">
        <w:t>)</w:t>
      </w:r>
      <w:r w:rsidR="00837739">
        <w:t xml:space="preserve">. </w:t>
      </w:r>
      <w:r w:rsidR="00C95ACF">
        <w:t xml:space="preserve">Climate change has </w:t>
      </w:r>
      <w:r w:rsidR="00811CC4">
        <w:t xml:space="preserve">become recognised as </w:t>
      </w:r>
      <w:r w:rsidR="00A80D89">
        <w:t>an</w:t>
      </w:r>
      <w:r w:rsidR="00811CC4">
        <w:t xml:space="preserve"> independent driver of </w:t>
      </w:r>
      <w:r w:rsidR="00A80D89">
        <w:t xml:space="preserve">environmental </w:t>
      </w:r>
      <w:r w:rsidR="00811CC4">
        <w:t xml:space="preserve">change </w:t>
      </w:r>
      <w:r w:rsidR="00FF0726">
        <w:t xml:space="preserve">and </w:t>
      </w:r>
      <w:r w:rsidR="00962D72">
        <w:t xml:space="preserve">is </w:t>
      </w:r>
      <w:r w:rsidR="00FF0726">
        <w:t xml:space="preserve">expected to become a critical </w:t>
      </w:r>
      <w:r w:rsidR="0098705F">
        <w:t xml:space="preserve">issue in the future. </w:t>
      </w:r>
      <w:r w:rsidR="00811CC4">
        <w:t>(</w:t>
      </w:r>
      <w:r w:rsidR="005B0BC1">
        <w:t xml:space="preserve">Moss, </w:t>
      </w:r>
      <w:r w:rsidR="005B0BC1" w:rsidRPr="005B0BC1">
        <w:rPr>
          <w:i/>
          <w:iCs/>
        </w:rPr>
        <w:t xml:space="preserve">et. </w:t>
      </w:r>
      <w:r w:rsidR="005B0BC1">
        <w:rPr>
          <w:i/>
          <w:iCs/>
        </w:rPr>
        <w:t>a</w:t>
      </w:r>
      <w:r w:rsidR="005B0BC1" w:rsidRPr="005B0BC1">
        <w:rPr>
          <w:i/>
          <w:iCs/>
        </w:rPr>
        <w:t>l</w:t>
      </w:r>
      <w:r w:rsidR="005B0BC1">
        <w:t>., 2021)</w:t>
      </w:r>
      <w:r w:rsidR="00A80D89">
        <w:t xml:space="preserve">. </w:t>
      </w:r>
      <w:r w:rsidR="00F66006">
        <w:t xml:space="preserve">Increased temperatures, extreme weather events, and changes in precipitation patterns will ultimately coincide with global food security for a growing population (Moss, </w:t>
      </w:r>
      <w:r w:rsidR="00F66006" w:rsidRPr="005B0BC1">
        <w:rPr>
          <w:i/>
          <w:iCs/>
        </w:rPr>
        <w:t xml:space="preserve">et. </w:t>
      </w:r>
      <w:r w:rsidR="00F66006">
        <w:rPr>
          <w:i/>
          <w:iCs/>
        </w:rPr>
        <w:t>a</w:t>
      </w:r>
      <w:r w:rsidR="00F66006" w:rsidRPr="005B0BC1">
        <w:rPr>
          <w:i/>
          <w:iCs/>
        </w:rPr>
        <w:t>l</w:t>
      </w:r>
      <w:r w:rsidR="00F66006">
        <w:t>., 2021).</w:t>
      </w:r>
      <w:r w:rsidR="002D63FE">
        <w:t xml:space="preserve"> </w:t>
      </w:r>
      <w:r w:rsidR="0005565F">
        <w:t>Thus</w:t>
      </w:r>
      <w:r w:rsidR="00602086">
        <w:t xml:space="preserve"> emphasising the importance of correctly managing and maintaining British farmland. </w:t>
      </w:r>
      <w:r w:rsidR="005D169B">
        <w:t xml:space="preserve">The strain on agriculture </w:t>
      </w:r>
      <w:r w:rsidR="00AE37FB">
        <w:t>has many contributing factors</w:t>
      </w:r>
      <w:r w:rsidR="007B764E">
        <w:t>;</w:t>
      </w:r>
      <w:r w:rsidR="00AE37FB">
        <w:t xml:space="preserve"> a deeper dive </w:t>
      </w:r>
      <w:r w:rsidR="00B56B82">
        <w:t>into</w:t>
      </w:r>
      <w:r w:rsidR="00AE37FB">
        <w:t xml:space="preserve"> </w:t>
      </w:r>
      <w:r w:rsidR="007B764E">
        <w:t xml:space="preserve">a selection of those factors </w:t>
      </w:r>
      <w:r w:rsidR="006D7E03">
        <w:t>is</w:t>
      </w:r>
      <w:r w:rsidR="007B764E">
        <w:t xml:space="preserve"> </w:t>
      </w:r>
      <w:r w:rsidR="00217C78">
        <w:t xml:space="preserve">explored in </w:t>
      </w:r>
      <w:r w:rsidR="006D7E03">
        <w:t>the following sections</w:t>
      </w:r>
      <w:r w:rsidR="00F56E3C">
        <w:t>.</w:t>
      </w:r>
    </w:p>
    <w:p w14:paraId="544BC94B" w14:textId="41920C59" w:rsidR="00BD329E" w:rsidRDefault="00BD329E" w:rsidP="007C56DE">
      <w:pPr>
        <w:pStyle w:val="Heading3"/>
        <w:numPr>
          <w:ilvl w:val="1"/>
          <w:numId w:val="15"/>
        </w:numPr>
      </w:pPr>
      <w:bookmarkStart w:id="3" w:name="_Toc194504880"/>
      <w:r w:rsidRPr="00553D79">
        <w:t xml:space="preserve">Climate </w:t>
      </w:r>
      <w:r w:rsidR="00453536">
        <w:t>C</w:t>
      </w:r>
      <w:r w:rsidRPr="00553D79">
        <w:t>hange</w:t>
      </w:r>
      <w:bookmarkEnd w:id="3"/>
    </w:p>
    <w:p w14:paraId="73849D43" w14:textId="77777777" w:rsidR="007C56DE" w:rsidRPr="007C56DE" w:rsidRDefault="007C56DE" w:rsidP="007C56DE"/>
    <w:p w14:paraId="74755797" w14:textId="0383030B" w:rsidR="003B3977" w:rsidRDefault="00BD329E" w:rsidP="003B3977">
      <w:pPr>
        <w:spacing w:line="480" w:lineRule="auto"/>
        <w:jc w:val="both"/>
      </w:pPr>
      <w:r>
        <w:t>Agriculture is known to be a leading cause of climate change and is, ironically, under threat from its effects. The Inter</w:t>
      </w:r>
      <w:r w:rsidR="00837739">
        <w:t>governmental</w:t>
      </w:r>
      <w:r>
        <w:t xml:space="preserve"> Panel on Climate Change (IPCC) stated in the Synthesis Report (2023) that anthropogenic climate change through</w:t>
      </w:r>
      <w:r w:rsidR="006338A6">
        <w:t xml:space="preserve"> </w:t>
      </w:r>
      <w:r w:rsidR="00FF1EA1">
        <w:t xml:space="preserve">GHG </w:t>
      </w:r>
      <w:r>
        <w:t xml:space="preserve">emissions has warmed the planet, causing rapid changes to the climate. </w:t>
      </w:r>
      <w:r w:rsidR="00FF1EA1">
        <w:t xml:space="preserve">The </w:t>
      </w:r>
      <w:r w:rsidR="00B2626F">
        <w:t>release of GHGs has been steadily increasing over the decades, as</w:t>
      </w:r>
      <w:r w:rsidR="00BC53FE">
        <w:t xml:space="preserve"> can be seen below in </w:t>
      </w:r>
      <w:r w:rsidR="002739A7">
        <w:t>Figure</w:t>
      </w:r>
      <w:r w:rsidR="00BC53FE" w:rsidRPr="005E2C4D">
        <w:t xml:space="preserve"> 1</w:t>
      </w:r>
      <w:r w:rsidR="00BC53FE">
        <w:t>.</w:t>
      </w:r>
      <w:r w:rsidR="005E2C4D">
        <w:t>1</w:t>
      </w:r>
      <w:r w:rsidR="00BC1284">
        <w:t>.</w:t>
      </w:r>
      <w:r w:rsidR="00BC53FE">
        <w:t xml:space="preserve"> </w:t>
      </w:r>
    </w:p>
    <w:p w14:paraId="7477CB32" w14:textId="37680D28" w:rsidR="00B07246" w:rsidRDefault="003B3977" w:rsidP="00BD329E">
      <w:pPr>
        <w:spacing w:line="480" w:lineRule="auto"/>
        <w:jc w:val="both"/>
      </w:pPr>
      <w:r>
        <w:rPr>
          <w:noProof/>
        </w:rPr>
        <w:lastRenderedPageBreak/>
        <mc:AlternateContent>
          <mc:Choice Requires="wps">
            <w:drawing>
              <wp:anchor distT="0" distB="0" distL="114300" distR="114300" simplePos="0" relativeHeight="251749376" behindDoc="0" locked="0" layoutInCell="1" allowOverlap="1" wp14:anchorId="2DCD792B" wp14:editId="21157A13">
                <wp:simplePos x="0" y="0"/>
                <wp:positionH relativeFrom="column">
                  <wp:posOffset>-661035</wp:posOffset>
                </wp:positionH>
                <wp:positionV relativeFrom="paragraph">
                  <wp:posOffset>6061710</wp:posOffset>
                </wp:positionV>
                <wp:extent cx="7054215" cy="635"/>
                <wp:effectExtent l="0" t="0" r="0" b="0"/>
                <wp:wrapSquare wrapText="bothSides"/>
                <wp:docPr id="616176212" name="Text Box 1"/>
                <wp:cNvGraphicFramePr/>
                <a:graphic xmlns:a="http://schemas.openxmlformats.org/drawingml/2006/main">
                  <a:graphicData uri="http://schemas.microsoft.com/office/word/2010/wordprocessingShape">
                    <wps:wsp>
                      <wps:cNvSpPr txBox="1"/>
                      <wps:spPr>
                        <a:xfrm>
                          <a:off x="0" y="0"/>
                          <a:ext cx="7054215" cy="635"/>
                        </a:xfrm>
                        <a:prstGeom prst="rect">
                          <a:avLst/>
                        </a:prstGeom>
                        <a:solidFill>
                          <a:prstClr val="white"/>
                        </a:solidFill>
                        <a:ln>
                          <a:noFill/>
                        </a:ln>
                      </wps:spPr>
                      <wps:txbx>
                        <w:txbxContent>
                          <w:p w14:paraId="16F52C71" w14:textId="4B2C8C91" w:rsidR="003B3977" w:rsidRPr="00D33582" w:rsidRDefault="003B3977" w:rsidP="003B3977">
                            <w:pPr>
                              <w:pStyle w:val="Caption"/>
                              <w:rPr>
                                <w:noProof/>
                              </w:rPr>
                            </w:pPr>
                            <w:r>
                              <w:t xml:space="preserve">Figure </w:t>
                            </w:r>
                            <w:fldSimple w:instr=" SEQ Figure \* ARABIC ">
                              <w:r w:rsidR="00CD2CF7">
                                <w:rPr>
                                  <w:noProof/>
                                </w:rPr>
                                <w:t>1</w:t>
                              </w:r>
                            </w:fldSimple>
                            <w:r w:rsidR="005E2C4D">
                              <w:t>.1</w:t>
                            </w:r>
                            <w:r>
                              <w:t xml:space="preserve"> </w:t>
                            </w:r>
                            <w:r w:rsidR="00215E24">
                              <w:t>Agricultural Drivers of Historical Emissions (</w:t>
                            </w:r>
                            <w:r>
                              <w:t>Climate Watch, 2025</w:t>
                            </w:r>
                            <w:r w:rsidR="00215E24">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DCD792B" id="_x0000_t202" coordsize="21600,21600" o:spt="202" path="m,l,21600r21600,l21600,xe">
                <v:stroke joinstyle="miter"/>
                <v:path gradientshapeok="t" o:connecttype="rect"/>
              </v:shapetype>
              <v:shape id="Text Box 1" o:spid="_x0000_s1026" type="#_x0000_t202" style="position:absolute;left:0;text-align:left;margin-left:-52.05pt;margin-top:477.3pt;width:555.45pt;height:.0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" stroked="f">
                <v:textbox style="mso-fit-shape-to-text:t" inset="0,0,0,0">
                  <w:txbxContent>
                    <w:p w14:paraId="16F52C71" w14:textId="4B2C8C91" w:rsidR="003B3977" w:rsidRPr="00D33582" w:rsidRDefault="003B3977" w:rsidP="003B3977">
                      <w:pPr>
                        <w:pStyle w:val="Caption"/>
                        <w:rPr>
                          <w:noProof/>
                        </w:rPr>
                      </w:pPr>
                      <w:r>
                        <w:t xml:space="preserve">Figure </w:t>
                      </w:r>
                      <w:r>
                        <w:fldChar w:fldCharType="begin"/>
                      </w:r>
                      <w:r>
                        <w:instrText xml:space="preserve"> SEQ Figure \* ARABIC </w:instrText>
                      </w:r>
                      <w:r>
                        <w:fldChar w:fldCharType="separate"/>
                      </w:r>
                      <w:r w:rsidR="00CD2CF7">
                        <w:rPr>
                          <w:noProof/>
                        </w:rPr>
                        <w:t>1</w:t>
                      </w:r>
                      <w:r>
                        <w:fldChar w:fldCharType="end"/>
                      </w:r>
                      <w:r w:rsidR="005E2C4D">
                        <w:t>.1</w:t>
                      </w:r>
                      <w:r>
                        <w:t xml:space="preserve"> </w:t>
                      </w:r>
                      <w:r w:rsidR="00215E24">
                        <w:t>Agricultural Drivers of Historical Emissions (</w:t>
                      </w:r>
                      <w:r>
                        <w:t>Climate Watch, 2025</w:t>
                      </w:r>
                      <w:r w:rsidR="00215E24">
                        <w:t>)</w:t>
                      </w:r>
                    </w:p>
                  </w:txbxContent>
                </v:textbox>
                <w10:wrap type="square"/>
              </v:shape>
            </w:pict>
          </mc:Fallback>
        </mc:AlternateContent>
      </w:r>
      <w:r w:rsidR="00950171" w:rsidRPr="00950171">
        <w:rPr>
          <w:noProof/>
        </w:rPr>
        <w:drawing>
          <wp:anchor distT="0" distB="0" distL="114300" distR="114300" simplePos="0" relativeHeight="251747328" behindDoc="0" locked="0" layoutInCell="1" allowOverlap="1" wp14:anchorId="31D69B7B" wp14:editId="358C6009">
            <wp:simplePos x="0" y="0"/>
            <wp:positionH relativeFrom="margin">
              <wp:align>center</wp:align>
            </wp:positionH>
            <wp:positionV relativeFrom="paragraph">
              <wp:posOffset>182575</wp:posOffset>
            </wp:positionV>
            <wp:extent cx="7054698" cy="5822899"/>
            <wp:effectExtent l="0" t="0" r="0" b="6985"/>
            <wp:wrapSquare wrapText="bothSides"/>
            <wp:docPr id="1143096236" name="Picture 2" descr="A graph showing the growth of the global warm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096236" name="Picture 2" descr="A graph showing the growth of the global warming&#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54698" cy="582289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7625AC" w14:textId="3D509FC4" w:rsidR="00BD329E" w:rsidRDefault="00BD329E" w:rsidP="004A7597">
      <w:pPr>
        <w:spacing w:line="480" w:lineRule="auto"/>
        <w:ind w:firstLine="720"/>
        <w:jc w:val="both"/>
      </w:pPr>
      <w:r>
        <w:t xml:space="preserve">Farming is weather-dependent, and the increase in extreme weather is causing increased strain on the sector. </w:t>
      </w:r>
      <w:r w:rsidR="00137D67">
        <w:t>In 2023,</w:t>
      </w:r>
      <w:r w:rsidR="00551838">
        <w:t xml:space="preserve"> </w:t>
      </w:r>
      <w:r w:rsidR="00137D67">
        <w:t>f</w:t>
      </w:r>
      <w:r>
        <w:t xml:space="preserve">looding led to a </w:t>
      </w:r>
      <w:r w:rsidR="00551838">
        <w:t>loss</w:t>
      </w:r>
      <w:r>
        <w:t xml:space="preserve"> in income </w:t>
      </w:r>
      <w:r w:rsidR="00551838">
        <w:t xml:space="preserve">of </w:t>
      </w:r>
      <w:r>
        <w:t xml:space="preserve">19% </w:t>
      </w:r>
      <w:r w:rsidR="00427E74">
        <w:t>for</w:t>
      </w:r>
      <w:r w:rsidR="00551838">
        <w:t xml:space="preserve"> farmers </w:t>
      </w:r>
      <w:r>
        <w:t>in England compared with 2022. The economy suffered an 8.7% decrease as farms contributed less because of heavy rain</w:t>
      </w:r>
      <w:r w:rsidR="00983233">
        <w:t>,</w:t>
      </w:r>
      <w:r>
        <w:t xml:space="preserve"> making it impossible to harvest and plant crops (</w:t>
      </w:r>
      <w:r w:rsidR="00EA67D2">
        <w:t>Horton</w:t>
      </w:r>
      <w:r>
        <w:t xml:space="preserve">, 2024). </w:t>
      </w:r>
      <w:r w:rsidR="00EB586B">
        <w:t>Furthermore, between October 2022 and March 2024</w:t>
      </w:r>
      <w:r w:rsidR="004B5C2D">
        <w:t>,</w:t>
      </w:r>
      <w:r w:rsidR="00EB586B">
        <w:t xml:space="preserve"> the wettest 18 </w:t>
      </w:r>
      <w:r w:rsidR="00EB586B">
        <w:lastRenderedPageBreak/>
        <w:t xml:space="preserve">months ever </w:t>
      </w:r>
      <w:r w:rsidR="004B5C2D">
        <w:t>were</w:t>
      </w:r>
      <w:r w:rsidR="00EB586B">
        <w:t xml:space="preserve"> recorded</w:t>
      </w:r>
      <w:r w:rsidR="00983233">
        <w:t>,</w:t>
      </w:r>
      <w:r w:rsidR="00EB586B">
        <w:t xml:space="preserve"> with 1,696mm of rain </w:t>
      </w:r>
      <w:r w:rsidR="004B5C2D">
        <w:t>falling</w:t>
      </w:r>
      <w:r w:rsidR="00EB586B">
        <w:t xml:space="preserve"> across England, causing a 5% drop in vegetable yields and </w:t>
      </w:r>
      <w:r w:rsidR="004B5C2D">
        <w:t xml:space="preserve">a </w:t>
      </w:r>
      <w:r w:rsidR="00EB586B">
        <w:t>12% drop in fruit yields (</w:t>
      </w:r>
      <w:r w:rsidR="00EA67D2">
        <w:t>Simmonds</w:t>
      </w:r>
      <w:r w:rsidR="00EB586B">
        <w:t xml:space="preserve">, 2024). </w:t>
      </w:r>
    </w:p>
    <w:p w14:paraId="0309410E" w14:textId="44F1880D" w:rsidR="00643C3E" w:rsidRDefault="00BD329E" w:rsidP="00BD329E">
      <w:pPr>
        <w:spacing w:line="480" w:lineRule="auto"/>
        <w:ind w:firstLine="720"/>
        <w:jc w:val="both"/>
      </w:pPr>
      <w:r>
        <w:t xml:space="preserve">In 2022, the extreme heatwave also </w:t>
      </w:r>
      <w:r w:rsidR="00643FF3">
        <w:t>disrupted</w:t>
      </w:r>
      <w:r>
        <w:t xml:space="preserve"> the farming sector, </w:t>
      </w:r>
      <w:r w:rsidR="007958BC">
        <w:t xml:space="preserve">as </w:t>
      </w:r>
      <w:r>
        <w:t xml:space="preserve">the high temperatures caused crops to wither and </w:t>
      </w:r>
      <w:r w:rsidR="00983233">
        <w:t>put</w:t>
      </w:r>
      <w:r>
        <w:t xml:space="preserve"> </w:t>
      </w:r>
      <w:r w:rsidR="00643FF3">
        <w:t>pressure</w:t>
      </w:r>
      <w:r>
        <w:t xml:space="preserve"> on harvests (</w:t>
      </w:r>
      <w:r w:rsidR="00BF5D2A">
        <w:t>Horton</w:t>
      </w:r>
      <w:r>
        <w:t>, 2022). With temperatures reaching as high as 40°C in some areas (</w:t>
      </w:r>
      <w:r w:rsidR="00BF5D2A">
        <w:t>Kendon,</w:t>
      </w:r>
      <w:r>
        <w:t xml:space="preserve"> 2022), crops simply ‘cooked’ </w:t>
      </w:r>
      <w:r w:rsidR="00BF5D2A">
        <w:t>(Horton</w:t>
      </w:r>
      <w:r>
        <w:t xml:space="preserve">, 2022). </w:t>
      </w:r>
      <w:r w:rsidR="00983233">
        <w:t>The</w:t>
      </w:r>
      <w:r w:rsidR="00253153">
        <w:t xml:space="preserve"> 2022 drought in Wales </w:t>
      </w:r>
      <w:r w:rsidR="00983233">
        <w:t>led</w:t>
      </w:r>
      <w:r w:rsidR="00253153">
        <w:t xml:space="preserve"> to an </w:t>
      </w:r>
      <w:r w:rsidR="002A0EFE">
        <w:t>animal feed cost rise of £265m</w:t>
      </w:r>
      <w:r w:rsidR="00E83358">
        <w:t xml:space="preserve"> (BBC News, 2024). </w:t>
      </w:r>
      <w:r w:rsidR="00665044">
        <w:t xml:space="preserve">There was also </w:t>
      </w:r>
      <w:r>
        <w:t>record rainfall</w:t>
      </w:r>
      <w:r w:rsidR="004B4683">
        <w:t>,</w:t>
      </w:r>
      <w:r>
        <w:t xml:space="preserve"> </w:t>
      </w:r>
      <w:r w:rsidR="004B4683">
        <w:t xml:space="preserve">with </w:t>
      </w:r>
      <w:r w:rsidR="00F4236F">
        <w:t xml:space="preserve">many believing </w:t>
      </w:r>
      <w:r w:rsidR="004B4683">
        <w:t>it was</w:t>
      </w:r>
      <w:r>
        <w:t xml:space="preserve"> a direct result of climate change. These weather events are occurring more often and becoming more severe, placing farmers in a desperate position to ensure the survival of their farms.  The predicted impacts of global temperatures reaching 1.5°C and 2°C above pre-industrial levels are concerning</w:t>
      </w:r>
      <w:r w:rsidR="004B4683">
        <w:t>,</w:t>
      </w:r>
      <w:r w:rsidR="00411118">
        <w:t xml:space="preserve"> with 2024 being the first year to pass the 1.5°C </w:t>
      </w:r>
      <w:r w:rsidR="008946D1">
        <w:t>limit</w:t>
      </w:r>
      <w:r w:rsidR="001F63B7">
        <w:t xml:space="preserve"> and being the hottest year on record </w:t>
      </w:r>
      <w:r w:rsidR="00A012C5">
        <w:t>(Poynting</w:t>
      </w:r>
      <w:r w:rsidR="001F63B7">
        <w:t>, 2025)</w:t>
      </w:r>
      <w:r>
        <w:t>.</w:t>
      </w:r>
    </w:p>
    <w:p w14:paraId="34EBCA4E" w14:textId="72F0ABDB" w:rsidR="00BD329E" w:rsidRDefault="00BD329E" w:rsidP="00BD329E">
      <w:pPr>
        <w:spacing w:line="480" w:lineRule="auto"/>
        <w:ind w:firstLine="720"/>
        <w:jc w:val="both"/>
      </w:pPr>
      <w:r>
        <w:t xml:space="preserve"> The </w:t>
      </w:r>
      <w:r w:rsidR="00CC4B33">
        <w:t>IPCC</w:t>
      </w:r>
      <w:r>
        <w:t xml:space="preserve"> (2018) report</w:t>
      </w:r>
      <w:r w:rsidR="007F6DCF">
        <w:t>s</w:t>
      </w:r>
      <w:r>
        <w:t xml:space="preserve"> that the increase in temperature will negatively impact organisms, ecosystems and human systems. Increases in </w:t>
      </w:r>
      <w:r w:rsidR="005D5167">
        <w:t xml:space="preserve">the </w:t>
      </w:r>
      <w:r>
        <w:t>frequency and intensity of heavy precipitation</w:t>
      </w:r>
      <w:r w:rsidR="005D5167">
        <w:t>,</w:t>
      </w:r>
      <w:r>
        <w:t xml:space="preserve"> </w:t>
      </w:r>
      <w:r w:rsidR="005D5167">
        <w:t>the</w:t>
      </w:r>
      <w:r>
        <w:t xml:space="preserve"> frequency of droughts</w:t>
      </w:r>
      <w:r w:rsidR="005D5167">
        <w:t>,</w:t>
      </w:r>
      <w:r>
        <w:t xml:space="preserve"> </w:t>
      </w:r>
      <w:r w:rsidR="007F6DCF">
        <w:t>and</w:t>
      </w:r>
      <w:r>
        <w:t xml:space="preserve"> the loss of some ecosystems are just some of the predictions. The predicted loss of plants in a 1.5°C warmer world is 8% compared to the 16% of</w:t>
      </w:r>
      <w:r w:rsidR="00A13A3C">
        <w:t xml:space="preserve"> 2°C</w:t>
      </w:r>
      <w:r>
        <w:t xml:space="preserve"> warmer world, highlighting the urgency to reduce and reverse the effects of climate change. </w:t>
      </w:r>
    </w:p>
    <w:p w14:paraId="2A322325" w14:textId="3592F272" w:rsidR="00F20EB7" w:rsidRDefault="001B4487" w:rsidP="001B4487">
      <w:pPr>
        <w:pStyle w:val="Heading3"/>
      </w:pPr>
      <w:bookmarkStart w:id="4" w:name="_Toc194504881"/>
      <w:r>
        <w:t xml:space="preserve">1.2 </w:t>
      </w:r>
      <w:r w:rsidR="00F20EB7" w:rsidRPr="00F20EB7">
        <w:t xml:space="preserve">Declining </w:t>
      </w:r>
      <w:r w:rsidR="00453536">
        <w:t>F</w:t>
      </w:r>
      <w:r w:rsidR="00F20EB7" w:rsidRPr="00F20EB7">
        <w:t xml:space="preserve">arming </w:t>
      </w:r>
      <w:r w:rsidR="00453536">
        <w:t>S</w:t>
      </w:r>
      <w:r w:rsidR="00F20EB7" w:rsidRPr="00F20EB7">
        <w:t>ector</w:t>
      </w:r>
      <w:bookmarkEnd w:id="4"/>
      <w:r w:rsidR="00F20EB7" w:rsidRPr="00F20EB7">
        <w:t xml:space="preserve"> </w:t>
      </w:r>
    </w:p>
    <w:p w14:paraId="00804F8A" w14:textId="77777777" w:rsidR="00453536" w:rsidRPr="00453536" w:rsidRDefault="00453536" w:rsidP="00453536"/>
    <w:p w14:paraId="592A5BD6" w14:textId="08B94781" w:rsidR="00412A70" w:rsidRDefault="005F62DE" w:rsidP="007D379A">
      <w:pPr>
        <w:spacing w:line="480" w:lineRule="auto"/>
        <w:ind w:firstLine="720"/>
        <w:jc w:val="both"/>
      </w:pPr>
      <w:r>
        <w:t xml:space="preserve">World market agricultural prices have declined over the last 70 years (Angus </w:t>
      </w:r>
      <w:r>
        <w:rPr>
          <w:i/>
          <w:iCs/>
        </w:rPr>
        <w:t>et.al</w:t>
      </w:r>
      <w:r>
        <w:t xml:space="preserve"> 2009)</w:t>
      </w:r>
      <w:r w:rsidR="00C22E06">
        <w:t xml:space="preserve">, </w:t>
      </w:r>
      <w:r w:rsidR="000B35F3">
        <w:t xml:space="preserve">as </w:t>
      </w:r>
      <w:r w:rsidR="00C22E06">
        <w:t xml:space="preserve">confirmed in a recent news report </w:t>
      </w:r>
      <w:r w:rsidR="00B41B22">
        <w:t>on</w:t>
      </w:r>
      <w:r w:rsidR="00C22E06">
        <w:t xml:space="preserve"> stag</w:t>
      </w:r>
      <w:r w:rsidR="000B35F3">
        <w:t>nant prices and incomes since the 1970s</w:t>
      </w:r>
      <w:r w:rsidR="00B41B22">
        <w:t>, driven by cheaper food imports</w:t>
      </w:r>
      <w:r w:rsidR="000B35F3">
        <w:t xml:space="preserve"> (Horton, 2025)</w:t>
      </w:r>
      <w:r>
        <w:t xml:space="preserve">. </w:t>
      </w:r>
      <w:r w:rsidR="00DD068B">
        <w:t xml:space="preserve">Agriculture has been in the </w:t>
      </w:r>
      <w:r w:rsidR="002F2111">
        <w:lastRenderedPageBreak/>
        <w:t>s</w:t>
      </w:r>
      <w:r w:rsidR="00DD068B">
        <w:t>potlight recently because</w:t>
      </w:r>
      <w:r w:rsidR="002F2111">
        <w:t xml:space="preserve"> </w:t>
      </w:r>
      <w:r w:rsidR="00C23C39">
        <w:t xml:space="preserve">of the </w:t>
      </w:r>
      <w:r w:rsidR="00CC2E9B">
        <w:t>new Sustainable Farming Scheme (SFS) implementation by</w:t>
      </w:r>
      <w:r w:rsidR="00C23C39">
        <w:t xml:space="preserve"> </w:t>
      </w:r>
      <w:r w:rsidR="00FC19D0">
        <w:t xml:space="preserve">the </w:t>
      </w:r>
      <w:r w:rsidR="00C23C39">
        <w:t>Welsh Government</w:t>
      </w:r>
      <w:r w:rsidR="002F2111">
        <w:t xml:space="preserve"> (2024)</w:t>
      </w:r>
      <w:r w:rsidR="00C23C39">
        <w:t>. T</w:t>
      </w:r>
      <w:r w:rsidR="00D56F6B">
        <w:t>he SFS superseding the Common Agriculture Policy (CAP)</w:t>
      </w:r>
      <w:r w:rsidR="00C23C39">
        <w:t xml:space="preserve"> is</w:t>
      </w:r>
      <w:r w:rsidR="00D56F6B">
        <w:t xml:space="preserve"> </w:t>
      </w:r>
      <w:r w:rsidR="00C23C39">
        <w:t xml:space="preserve">set to be </w:t>
      </w:r>
      <w:r w:rsidR="00D56F6B">
        <w:t>put in place from 202</w:t>
      </w:r>
      <w:r w:rsidR="0073346E">
        <w:t>6</w:t>
      </w:r>
      <w:r w:rsidR="00C23C39">
        <w:t xml:space="preserve"> and </w:t>
      </w:r>
      <w:r w:rsidR="00D56F6B">
        <w:t>claims to reward farmers for ‘public good’ and their efforts to enhance biodiversity.</w:t>
      </w:r>
      <w:r w:rsidR="00415787">
        <w:t xml:space="preserve"> For example, </w:t>
      </w:r>
      <w:r w:rsidR="00363A29">
        <w:t>reinstating</w:t>
      </w:r>
      <w:r w:rsidR="004C145E">
        <w:t xml:space="preserve"> hedgerows and </w:t>
      </w:r>
      <w:r w:rsidR="004023DD">
        <w:t>planting</w:t>
      </w:r>
      <w:r w:rsidR="00363A29">
        <w:t xml:space="preserve"> trees</w:t>
      </w:r>
      <w:r w:rsidR="008E491A">
        <w:t xml:space="preserve"> are some of the management practices mentioned in the SFS. </w:t>
      </w:r>
      <w:r w:rsidR="004023DD">
        <w:t>The backlash</w:t>
      </w:r>
      <w:r w:rsidR="005D05C7" w:rsidRPr="00580018">
        <w:t xml:space="preserve"> has been most </w:t>
      </w:r>
      <w:r w:rsidR="004837D3" w:rsidRPr="00580018">
        <w:t>notably</w:t>
      </w:r>
      <w:r w:rsidR="005D05C7" w:rsidRPr="00580018">
        <w:t xml:space="preserve"> towards th</w:t>
      </w:r>
      <w:r w:rsidR="00F12C5F" w:rsidRPr="00580018">
        <w:t>e</w:t>
      </w:r>
      <w:r w:rsidR="007845EA" w:rsidRPr="00580018">
        <w:t xml:space="preserve"> requirement of tree cover being 10% on all farms</w:t>
      </w:r>
      <w:r w:rsidR="006A01C0" w:rsidRPr="00580018">
        <w:t>, claiming it to be ‘unworkable’ and the loss of lan</w:t>
      </w:r>
      <w:r w:rsidR="001033BF" w:rsidRPr="00580018">
        <w:t>d reducing profits (</w:t>
      </w:r>
      <w:r w:rsidR="00F15525">
        <w:t>Mess</w:t>
      </w:r>
      <w:r w:rsidR="004265C4">
        <w:t>enger</w:t>
      </w:r>
      <w:r w:rsidR="001033BF" w:rsidRPr="00580018">
        <w:t>, 2024).</w:t>
      </w:r>
      <w:r w:rsidR="00412A70">
        <w:t xml:space="preserve"> </w:t>
      </w:r>
      <w:r w:rsidR="007054B9">
        <w:t xml:space="preserve">Furthermore, a report from the National Farmers Union (NFU) </w:t>
      </w:r>
      <w:r w:rsidR="00D10004">
        <w:t>on</w:t>
      </w:r>
      <w:r w:rsidR="007054B9">
        <w:t xml:space="preserve"> the economic impacts of SFS could lead to a 10.8% reduction in livestock, leading to around 5,500 job losses (The Guardian, 2024)</w:t>
      </w:r>
      <w:r w:rsidR="00345987">
        <w:t xml:space="preserve">, sparking </w:t>
      </w:r>
      <w:r w:rsidR="00E33AC0">
        <w:t>further outrage from farmers</w:t>
      </w:r>
      <w:r w:rsidR="007054B9">
        <w:t>.</w:t>
      </w:r>
      <w:r w:rsidR="00B935C9">
        <w:t xml:space="preserve"> Decreased </w:t>
      </w:r>
      <w:r w:rsidR="00E10742">
        <w:t xml:space="preserve">profitability on farms has seen a surge, with the Department of Environment </w:t>
      </w:r>
      <w:r w:rsidR="000E5909">
        <w:t>Food and Rural Affairs (DEFRA)</w:t>
      </w:r>
      <w:r w:rsidR="009C6175">
        <w:t xml:space="preserve"> </w:t>
      </w:r>
      <w:r w:rsidR="001D734A">
        <w:t>(</w:t>
      </w:r>
      <w:r w:rsidR="009C6175">
        <w:t>2023</w:t>
      </w:r>
      <w:r w:rsidR="001D734A">
        <w:t>)</w:t>
      </w:r>
      <w:r w:rsidR="000E5909">
        <w:t xml:space="preserve"> reporting </w:t>
      </w:r>
      <w:r w:rsidR="00584900">
        <w:t xml:space="preserve">a decrease </w:t>
      </w:r>
      <w:r w:rsidR="00E95937">
        <w:t>in</w:t>
      </w:r>
      <w:r w:rsidR="00584900">
        <w:t xml:space="preserve"> </w:t>
      </w:r>
      <w:r w:rsidR="00A158E6">
        <w:t>beef herds by 3.8%,</w:t>
      </w:r>
      <w:r w:rsidR="00BA67C3">
        <w:t xml:space="preserve"> a </w:t>
      </w:r>
      <w:r w:rsidR="00A158E6">
        <w:t>decrease</w:t>
      </w:r>
      <w:r w:rsidR="00BA67C3">
        <w:t xml:space="preserve"> of sheep by 4.1%</w:t>
      </w:r>
      <w:r w:rsidR="004A17D8">
        <w:t xml:space="preserve"> </w:t>
      </w:r>
      <w:r w:rsidR="001C5FF7">
        <w:t xml:space="preserve">and a decrease </w:t>
      </w:r>
      <w:r w:rsidR="00E95937">
        <w:t>in</w:t>
      </w:r>
      <w:r w:rsidR="001C5FF7">
        <w:t xml:space="preserve"> wh</w:t>
      </w:r>
      <w:r w:rsidR="00252087">
        <w:t>e</w:t>
      </w:r>
      <w:r w:rsidR="001C5FF7">
        <w:t>at and oil seed rape both of 11%</w:t>
      </w:r>
      <w:r w:rsidR="00FD6C93">
        <w:t xml:space="preserve">. </w:t>
      </w:r>
      <w:r w:rsidR="004F2948">
        <w:t xml:space="preserve"> </w:t>
      </w:r>
      <w:r w:rsidR="0060137E">
        <w:t xml:space="preserve">Global events like COVID-19 and the war in Ukraine have </w:t>
      </w:r>
      <w:r w:rsidR="00107769">
        <w:t xml:space="preserve">increased the strain on farmers by increasing fuel </w:t>
      </w:r>
      <w:r w:rsidR="006B5B50">
        <w:t xml:space="preserve">and fertiliser costs, </w:t>
      </w:r>
      <w:r w:rsidR="00EC060A">
        <w:t>thereby exposing a fragile modern food system (</w:t>
      </w:r>
      <w:r w:rsidR="00C168FA">
        <w:t>Nature-Friendly</w:t>
      </w:r>
      <w:r w:rsidR="00B52603">
        <w:t xml:space="preserve"> Farming Network, 2023). </w:t>
      </w:r>
      <w:r w:rsidR="007C4B3E">
        <w:t xml:space="preserve">Between 2022 and 2023, the </w:t>
      </w:r>
      <w:r w:rsidR="00F57143">
        <w:t>average farming costs in Wales rose by 15%</w:t>
      </w:r>
      <w:r w:rsidR="00C0207F">
        <w:t>,</w:t>
      </w:r>
      <w:r w:rsidR="00F57143">
        <w:t xml:space="preserve"> </w:t>
      </w:r>
      <w:r w:rsidR="00E329D5">
        <w:t>yet the average income decreased by 37% to £24,300</w:t>
      </w:r>
      <w:r w:rsidR="00910469">
        <w:t xml:space="preserve"> for cattle farms in Less Fav</w:t>
      </w:r>
      <w:r w:rsidR="000B4681">
        <w:t>oured Areas (LFA)</w:t>
      </w:r>
      <w:r w:rsidR="00E329D5">
        <w:t xml:space="preserve"> </w:t>
      </w:r>
      <w:r w:rsidR="00F57143">
        <w:t>(</w:t>
      </w:r>
      <w:r w:rsidR="00866B59">
        <w:t xml:space="preserve">Welsh Government, 2024). </w:t>
      </w:r>
      <w:r w:rsidR="00C168FA">
        <w:t xml:space="preserve">The rise in extreme weather events exacerbates the increased loss of farming stock, </w:t>
      </w:r>
      <w:r w:rsidR="00247BAD">
        <w:t>with farmers commenting that the 2024 lambing season was</w:t>
      </w:r>
      <w:r w:rsidR="002F6183">
        <w:t xml:space="preserve"> the toughest they had experienced due to high rainfall causing lambs to die from hypothermia (</w:t>
      </w:r>
      <w:r w:rsidR="004265C4">
        <w:t>Lonsdale</w:t>
      </w:r>
      <w:r w:rsidR="002F6183">
        <w:t xml:space="preserve">, 2024). </w:t>
      </w:r>
      <w:r w:rsidR="00C168FA">
        <w:t xml:space="preserve"> </w:t>
      </w:r>
    </w:p>
    <w:p w14:paraId="0017A21B" w14:textId="77777777" w:rsidR="00C0207F" w:rsidRPr="007D379A" w:rsidRDefault="00C0207F" w:rsidP="007D379A">
      <w:pPr>
        <w:spacing w:line="480" w:lineRule="auto"/>
        <w:ind w:firstLine="720"/>
        <w:jc w:val="both"/>
        <w:rPr>
          <w:u w:val="single"/>
        </w:rPr>
      </w:pPr>
    </w:p>
    <w:p w14:paraId="678ED0E1" w14:textId="5E229E4C" w:rsidR="00553D79" w:rsidRDefault="001B4487" w:rsidP="001B4487">
      <w:pPr>
        <w:pStyle w:val="Heading3"/>
      </w:pPr>
      <w:bookmarkStart w:id="5" w:name="_Toc194504882"/>
      <w:r>
        <w:lastRenderedPageBreak/>
        <w:t xml:space="preserve">1.3 </w:t>
      </w:r>
      <w:r w:rsidR="00314DE7" w:rsidRPr="00314DE7">
        <w:t>Biodiversity</w:t>
      </w:r>
      <w:bookmarkEnd w:id="5"/>
      <w:r w:rsidR="00314DE7" w:rsidRPr="00314DE7">
        <w:t xml:space="preserve"> </w:t>
      </w:r>
    </w:p>
    <w:p w14:paraId="245D581C" w14:textId="77777777" w:rsidR="00AF0DE2" w:rsidRPr="00AF0DE2" w:rsidRDefault="00AF0DE2" w:rsidP="00AF0DE2"/>
    <w:p w14:paraId="576C8C96" w14:textId="0DC31B23" w:rsidR="00553D79" w:rsidRDefault="00525BF4" w:rsidP="003D0B33">
      <w:pPr>
        <w:spacing w:line="480" w:lineRule="auto"/>
        <w:jc w:val="both"/>
      </w:pPr>
      <w:r w:rsidRPr="00525BF4">
        <w:t>In the UK, intensive agricultural methods are a key cause of nature loss in that they degrade soil, reduce soil organic carbon, and are among the greatest pollutants of watercourses</w:t>
      </w:r>
      <w:r w:rsidR="00975426">
        <w:t xml:space="preserve"> (Nature-Friendly Farming Network, 2023)</w:t>
      </w:r>
      <w:r w:rsidR="00975426" w:rsidRPr="006A701E">
        <w:t>.</w:t>
      </w:r>
      <w:r>
        <w:t xml:space="preserve">  </w:t>
      </w:r>
      <w:r w:rsidR="006A701E" w:rsidRPr="006A701E">
        <w:t xml:space="preserve">A </w:t>
      </w:r>
      <w:r w:rsidR="00CF268F">
        <w:t>strong</w:t>
      </w:r>
      <w:r w:rsidR="006A701E" w:rsidRPr="006A701E">
        <w:t xml:space="preserve"> emphasis on boosting productivity through higher yields </w:t>
      </w:r>
      <w:r w:rsidR="00F94221">
        <w:t>using</w:t>
      </w:r>
      <w:r w:rsidR="006A701E" w:rsidRPr="006A701E">
        <w:t xml:space="preserve"> increased inputs like fertiliser and insecticides has dominated the agriculture sector for many decades</w:t>
      </w:r>
      <w:r>
        <w:t xml:space="preserve"> (</w:t>
      </w:r>
      <w:r w:rsidR="000928A0">
        <w:t>Nature-Friendly</w:t>
      </w:r>
      <w:r>
        <w:t xml:space="preserve"> Farming Network, 2023)</w:t>
      </w:r>
      <w:r w:rsidR="006A701E" w:rsidRPr="006A701E">
        <w:t>.</w:t>
      </w:r>
      <w:r w:rsidR="003D0B33">
        <w:t xml:space="preserve"> </w:t>
      </w:r>
      <w:r w:rsidR="00A10740">
        <w:t>Biodiversity i</w:t>
      </w:r>
      <w:r w:rsidR="00636AFE">
        <w:t>n</w:t>
      </w:r>
      <w:r w:rsidR="00A10740">
        <w:t xml:space="preserve"> the UK</w:t>
      </w:r>
      <w:r w:rsidR="00DA4875">
        <w:t xml:space="preserve"> has already </w:t>
      </w:r>
      <w:r w:rsidR="00745F66">
        <w:t xml:space="preserve">been </w:t>
      </w:r>
      <w:r w:rsidR="00DA4875">
        <w:t xml:space="preserve">depleted </w:t>
      </w:r>
      <w:r w:rsidR="00600B4E">
        <w:t>because of</w:t>
      </w:r>
      <w:r w:rsidR="00DA4875">
        <w:t xml:space="preserve"> </w:t>
      </w:r>
      <w:r w:rsidR="00647E03">
        <w:t>unsustainable farming practices.</w:t>
      </w:r>
      <w:r w:rsidR="007A1F20">
        <w:t xml:space="preserve"> </w:t>
      </w:r>
      <w:r w:rsidR="007A1F20" w:rsidRPr="007A1F20">
        <w:t>Ironically, the current management of land for food production is causing climate and biodiversity problems that threaten its long-term sustainability and the foundation of farm profitability</w:t>
      </w:r>
      <w:r w:rsidR="007A1F20">
        <w:t xml:space="preserve"> (Nature Friendly Farming Network, 2023)</w:t>
      </w:r>
      <w:r w:rsidR="005F37BE">
        <w:t>.</w:t>
      </w:r>
      <w:r w:rsidR="00647E03">
        <w:t xml:space="preserve"> </w:t>
      </w:r>
      <w:r w:rsidR="00DA4875">
        <w:t xml:space="preserve"> </w:t>
      </w:r>
      <w:r w:rsidR="00CD215E">
        <w:t>The</w:t>
      </w:r>
      <w:r w:rsidR="00600B4E">
        <w:t xml:space="preserve"> State of Nature Report (2023)</w:t>
      </w:r>
      <w:r w:rsidR="00CD215E">
        <w:t xml:space="preserve"> </w:t>
      </w:r>
      <w:r w:rsidR="00520352">
        <w:t xml:space="preserve">acknowledges a </w:t>
      </w:r>
      <w:r w:rsidR="006043F3">
        <w:t>19% decline in UK species since 1970</w:t>
      </w:r>
      <w:r w:rsidR="004C5A20">
        <w:t xml:space="preserve"> and further reports that only 14% of habitats important for wildlife were in a good ecological state.</w:t>
      </w:r>
      <w:r w:rsidR="00E92934">
        <w:t xml:space="preserve"> Since the </w:t>
      </w:r>
      <w:r w:rsidR="00773298">
        <w:t>Second World War</w:t>
      </w:r>
      <w:r w:rsidR="00E92934">
        <w:t>, a startling 97</w:t>
      </w:r>
      <w:r w:rsidR="00B273DF">
        <w:t>%</w:t>
      </w:r>
      <w:r w:rsidR="00E92934">
        <w:t xml:space="preserve"> of wildflower meadows h</w:t>
      </w:r>
      <w:r w:rsidR="00B273DF">
        <w:t xml:space="preserve">ave disappeared </w:t>
      </w:r>
      <w:r w:rsidR="00740EAC">
        <w:t xml:space="preserve">along with all its inhabitants. </w:t>
      </w:r>
      <w:r w:rsidR="0016339B">
        <w:t xml:space="preserve">Whilst these statistics are shocking, </w:t>
      </w:r>
      <w:r w:rsidR="008C1C00">
        <w:t xml:space="preserve">they can be reversed. By implementing sustainable </w:t>
      </w:r>
      <w:r w:rsidR="00840270">
        <w:t>farming</w:t>
      </w:r>
      <w:r w:rsidR="008C1C00">
        <w:t xml:space="preserve"> practices which work with nature, </w:t>
      </w:r>
      <w:r w:rsidR="00840270">
        <w:t>UK biodiversity can be brought back from the brink of extinction</w:t>
      </w:r>
      <w:r w:rsidR="00304143">
        <w:t xml:space="preserve"> (The State of Nature Report</w:t>
      </w:r>
      <w:r w:rsidR="007F4397">
        <w:t xml:space="preserve">, </w:t>
      </w:r>
      <w:r w:rsidR="00304143">
        <w:t>2023)</w:t>
      </w:r>
      <w:r w:rsidR="007F4397">
        <w:t>.</w:t>
      </w:r>
      <w:r w:rsidR="00D87032">
        <w:t xml:space="preserve"> </w:t>
      </w:r>
    </w:p>
    <w:p w14:paraId="32077387" w14:textId="306EE3F0" w:rsidR="00207C89" w:rsidRDefault="00DC7312" w:rsidP="000A4014">
      <w:pPr>
        <w:spacing w:line="480" w:lineRule="auto"/>
        <w:ind w:firstLine="720"/>
        <w:jc w:val="both"/>
      </w:pPr>
      <w:r>
        <w:t xml:space="preserve">This topic is important </w:t>
      </w:r>
      <w:r w:rsidR="00F749F3">
        <w:t xml:space="preserve">as climate change and biodiversity loss are </w:t>
      </w:r>
      <w:r w:rsidR="000E0C19">
        <w:t>progressively getting worse</w:t>
      </w:r>
      <w:r w:rsidR="00E62C8D">
        <w:t xml:space="preserve">. By protecting and restoring </w:t>
      </w:r>
      <w:r w:rsidR="003E6D07">
        <w:t xml:space="preserve">ecosystems, biodiversity acts as a </w:t>
      </w:r>
      <w:r w:rsidR="00256E6D">
        <w:t>nature-based</w:t>
      </w:r>
      <w:r w:rsidR="003E6D07">
        <w:t xml:space="preserve"> solution to climate change by absorbing </w:t>
      </w:r>
      <w:r w:rsidR="005C11A4">
        <w:t>emissions in the atmosphere (United Nations, n.d.)</w:t>
      </w:r>
      <w:r w:rsidR="000A28CE">
        <w:t xml:space="preserve">. Introducing these sustainable agricultural techniques at </w:t>
      </w:r>
      <w:r w:rsidR="000B6E72">
        <w:t xml:space="preserve">the </w:t>
      </w:r>
      <w:r w:rsidR="000A28CE">
        <w:t xml:space="preserve">farm level not only </w:t>
      </w:r>
      <w:r w:rsidR="00044DC1">
        <w:t xml:space="preserve">benefits local wildlife but </w:t>
      </w:r>
      <w:r w:rsidR="00BD4BD7">
        <w:t xml:space="preserve">also </w:t>
      </w:r>
      <w:r w:rsidR="000B6E72">
        <w:t>improves</w:t>
      </w:r>
      <w:r w:rsidR="00044DC1">
        <w:t xml:space="preserve"> the viability of the farm itself. As the UK is 70% farmland, getting farmers to </w:t>
      </w:r>
      <w:r w:rsidR="004A3DB4">
        <w:t xml:space="preserve">implement these strategies is paramount. However, </w:t>
      </w:r>
      <w:r w:rsidR="001C0634">
        <w:lastRenderedPageBreak/>
        <w:t xml:space="preserve">communicating with farmers and working with them is of equal </w:t>
      </w:r>
      <w:r w:rsidR="008600CB">
        <w:t>importance</w:t>
      </w:r>
      <w:r w:rsidR="001C0634">
        <w:t xml:space="preserve"> to the success of this scheme. </w:t>
      </w:r>
      <w:r w:rsidR="00256E6D">
        <w:t>The need for the agricultural sector to manage and adapt to climate change is well documented</w:t>
      </w:r>
      <w:r w:rsidR="00615DF1">
        <w:t>;</w:t>
      </w:r>
      <w:r w:rsidR="00256E6D">
        <w:t xml:space="preserve"> however, implementing these changes at the farm level has proven to be a challenge.  </w:t>
      </w:r>
    </w:p>
    <w:p w14:paraId="1CC510E1" w14:textId="2658CEC9" w:rsidR="00BD0E40" w:rsidRDefault="007A0B3E" w:rsidP="00BD1297">
      <w:pPr>
        <w:spacing w:line="480" w:lineRule="auto"/>
        <w:ind w:firstLine="720"/>
        <w:jc w:val="both"/>
      </w:pPr>
      <w:r>
        <w:t xml:space="preserve">Now that the problems have been highlighted, it is important to </w:t>
      </w:r>
      <w:r w:rsidR="00F11FC3">
        <w:t>discuss how this research will provide a solution</w:t>
      </w:r>
      <w:r w:rsidR="00153FFB">
        <w:t xml:space="preserve"> and insights into policy improvements. The </w:t>
      </w:r>
      <w:r w:rsidR="006E20D7">
        <w:t xml:space="preserve">next section will discuss the research plan and how </w:t>
      </w:r>
      <w:r w:rsidR="006560DD">
        <w:t xml:space="preserve">it will </w:t>
      </w:r>
      <w:r w:rsidR="00E82D12">
        <w:t xml:space="preserve">inform policy and </w:t>
      </w:r>
      <w:r w:rsidR="006560DD">
        <w:t>be beneficial to the farming community</w:t>
      </w:r>
      <w:r w:rsidR="00E82D12">
        <w:t>.</w:t>
      </w:r>
    </w:p>
    <w:p w14:paraId="7DC0E42D" w14:textId="01DE9F89" w:rsidR="00D67B4C" w:rsidRDefault="001B4487" w:rsidP="001B4487">
      <w:pPr>
        <w:pStyle w:val="Heading3"/>
      </w:pPr>
      <w:bookmarkStart w:id="6" w:name="_Toc194504883"/>
      <w:r>
        <w:t xml:space="preserve">1.4 </w:t>
      </w:r>
      <w:r w:rsidR="00D67B4C" w:rsidRPr="00D67B4C">
        <w:t>The Research Plan</w:t>
      </w:r>
      <w:bookmarkEnd w:id="6"/>
    </w:p>
    <w:p w14:paraId="14F5B389" w14:textId="77777777" w:rsidR="00AF0DE2" w:rsidRPr="00AF0DE2" w:rsidRDefault="00AF0DE2" w:rsidP="00AF0DE2"/>
    <w:p w14:paraId="042752F4" w14:textId="3BC425C1" w:rsidR="00346732" w:rsidRDefault="00C27FE0" w:rsidP="005A3C94">
      <w:pPr>
        <w:spacing w:line="480" w:lineRule="auto"/>
        <w:ind w:firstLine="720"/>
        <w:jc w:val="both"/>
      </w:pPr>
      <w:r>
        <w:t xml:space="preserve">While there is substantial </w:t>
      </w:r>
      <w:r w:rsidR="00252087">
        <w:t>research</w:t>
      </w:r>
      <w:r>
        <w:t xml:space="preserve"> assessing farmers' motives, values and attitudes towards sustainable farming</w:t>
      </w:r>
      <w:r w:rsidR="00FE5B2D">
        <w:t xml:space="preserve">, </w:t>
      </w:r>
      <w:r w:rsidR="005878B6">
        <w:t xml:space="preserve">the application of </w:t>
      </w:r>
      <w:r w:rsidR="00FE5B2D">
        <w:t xml:space="preserve">these </w:t>
      </w:r>
      <w:r w:rsidR="005878B6">
        <w:t xml:space="preserve">new </w:t>
      </w:r>
      <w:r w:rsidR="004415F2">
        <w:t xml:space="preserve">agricultural innovations </w:t>
      </w:r>
      <w:r w:rsidR="00FE35DE">
        <w:t>is</w:t>
      </w:r>
      <w:r>
        <w:t xml:space="preserve"> automatically assumed they be </w:t>
      </w:r>
      <w:r w:rsidR="00FE5B2D">
        <w:t>beneficial,</w:t>
      </w:r>
      <w:r w:rsidR="004415F2">
        <w:t xml:space="preserve"> and the benefits </w:t>
      </w:r>
      <w:r w:rsidR="00D77DF7">
        <w:t xml:space="preserve">are </w:t>
      </w:r>
      <w:r w:rsidR="00FE35DE">
        <w:t>equally realised by the farmer</w:t>
      </w:r>
      <w:r>
        <w:t xml:space="preserve"> (Jordon, 2023). Where these innovations are incompatible with existing farming methods, farmers are categorised as problem ‘non-adopters’ rather than recognising the limitations (Jordon, 2023).</w:t>
      </w:r>
      <w:r w:rsidR="00297864">
        <w:t xml:space="preserve"> </w:t>
      </w:r>
      <w:r w:rsidR="00346732">
        <w:t xml:space="preserve">As the SFS is </w:t>
      </w:r>
      <w:r w:rsidR="00C524E5">
        <w:t xml:space="preserve">still in the consultation stage, this study will </w:t>
      </w:r>
      <w:r w:rsidR="003017FA">
        <w:t xml:space="preserve">demonstrate </w:t>
      </w:r>
      <w:r w:rsidR="00DF5F3C">
        <w:t>to farmers how the scheme will benefit them</w:t>
      </w:r>
      <w:r w:rsidR="00127FF9">
        <w:t xml:space="preserve"> by improving the sustainability of the farm and </w:t>
      </w:r>
      <w:r w:rsidR="00B95993">
        <w:t xml:space="preserve">the ease </w:t>
      </w:r>
      <w:r w:rsidR="002D5466">
        <w:t>with</w:t>
      </w:r>
      <w:r w:rsidR="00B95993">
        <w:t xml:space="preserve"> which they can comply with </w:t>
      </w:r>
      <w:r w:rsidR="002D5466">
        <w:t>the scheme.</w:t>
      </w:r>
      <w:r w:rsidR="00127FF9">
        <w:t xml:space="preserve"> </w:t>
      </w:r>
      <w:r w:rsidR="00D73518">
        <w:t xml:space="preserve">This study will challenge </w:t>
      </w:r>
      <w:r w:rsidR="002D5466">
        <w:t>farmers'</w:t>
      </w:r>
      <w:r w:rsidR="00D73518">
        <w:t xml:space="preserve"> perspectives on </w:t>
      </w:r>
      <w:r w:rsidR="00466969">
        <w:t xml:space="preserve">environmental conservation and the benefits this can bring to </w:t>
      </w:r>
      <w:r w:rsidR="00961DB0">
        <w:t xml:space="preserve">them at </w:t>
      </w:r>
      <w:r w:rsidR="00EE6BD0">
        <w:t xml:space="preserve">the </w:t>
      </w:r>
      <w:r w:rsidR="00961DB0">
        <w:t>farm scale</w:t>
      </w:r>
      <w:r w:rsidR="00EE6BD0">
        <w:t>.</w:t>
      </w:r>
    </w:p>
    <w:p w14:paraId="10BB3125" w14:textId="51C6D38C" w:rsidR="009756C5" w:rsidRDefault="009B3711" w:rsidP="004D6B00">
      <w:pPr>
        <w:spacing w:line="480" w:lineRule="auto"/>
        <w:ind w:firstLine="720"/>
        <w:jc w:val="both"/>
      </w:pPr>
      <w:r>
        <w:t xml:space="preserve">This study will produce </w:t>
      </w:r>
      <w:r w:rsidR="004C4BB6">
        <w:t xml:space="preserve">guidance </w:t>
      </w:r>
      <w:r w:rsidR="001958F5">
        <w:t xml:space="preserve">that will </w:t>
      </w:r>
      <w:r w:rsidR="007B68B7">
        <w:t xml:space="preserve">demonstrate how different techniques will benefit </w:t>
      </w:r>
      <w:r w:rsidR="00F44BFC">
        <w:t xml:space="preserve">the </w:t>
      </w:r>
      <w:r w:rsidR="007B68B7">
        <w:t xml:space="preserve">farm. </w:t>
      </w:r>
      <w:r w:rsidR="00087243">
        <w:t xml:space="preserve">From this, </w:t>
      </w:r>
      <w:r w:rsidR="00524695">
        <w:t xml:space="preserve">farms across Wales can benefit from the </w:t>
      </w:r>
      <w:r w:rsidR="000F1548">
        <w:t>step-by-step</w:t>
      </w:r>
      <w:r w:rsidR="00E742DA">
        <w:t xml:space="preserve"> approach and ease of implementation. </w:t>
      </w:r>
      <w:r w:rsidR="004D6B00">
        <w:rPr>
          <w:b/>
          <w:bCs/>
        </w:rPr>
        <w:t xml:space="preserve"> </w:t>
      </w:r>
      <w:r w:rsidR="007926F3">
        <w:t xml:space="preserve">The findings of this study will assist farmers by </w:t>
      </w:r>
      <w:r w:rsidR="007926F3">
        <w:lastRenderedPageBreak/>
        <w:t>advising on improving farming practices that will allow farmers to achieve the criteria necessary for the payment under SFS. Furthermore, it will enhance biodiversity</w:t>
      </w:r>
      <w:r w:rsidR="00C87C53">
        <w:t>,</w:t>
      </w:r>
      <w:r w:rsidR="007926F3">
        <w:t xml:space="preserve"> which will</w:t>
      </w:r>
      <w:r w:rsidR="00C87C53">
        <w:t>,</w:t>
      </w:r>
      <w:r w:rsidR="007926F3">
        <w:t xml:space="preserve"> in turn</w:t>
      </w:r>
      <w:r w:rsidR="00C87C53">
        <w:t>,</w:t>
      </w:r>
      <w:r w:rsidR="007926F3">
        <w:t xml:space="preserve"> improve the viability and the environmental impact of the farms. This study also aims to help inform policy. </w:t>
      </w:r>
      <w:r w:rsidR="00B90AB8">
        <w:t>Communicating directly</w:t>
      </w:r>
      <w:r w:rsidR="007926F3">
        <w:t xml:space="preserve"> with </w:t>
      </w:r>
      <w:r w:rsidR="00296703">
        <w:t>farmers and</w:t>
      </w:r>
      <w:r w:rsidR="000340D2">
        <w:t xml:space="preserve"> </w:t>
      </w:r>
      <w:r w:rsidR="007926F3">
        <w:t xml:space="preserve">listening to their opinions on how to make it work can be used to develop policy further. </w:t>
      </w:r>
    </w:p>
    <w:p w14:paraId="44ABC98D" w14:textId="329E7018" w:rsidR="009756C5" w:rsidRDefault="002D2788" w:rsidP="00612849">
      <w:pPr>
        <w:spacing w:line="480" w:lineRule="auto"/>
        <w:ind w:firstLine="720"/>
        <w:jc w:val="both"/>
      </w:pPr>
      <w:r>
        <w:t>Additionally, t</w:t>
      </w:r>
      <w:r w:rsidR="00021356">
        <w:t>her</w:t>
      </w:r>
      <w:r w:rsidR="009346CC">
        <w:t>e is an urgent need for scientific</w:t>
      </w:r>
      <w:r w:rsidR="00B90AB8">
        <w:t xml:space="preserve"> and</w:t>
      </w:r>
      <w:r w:rsidR="009346CC">
        <w:t xml:space="preserve"> technological advances in controlling the environmental impact of agriculture (</w:t>
      </w:r>
      <w:r w:rsidR="00612849">
        <w:t xml:space="preserve">Zhang. </w:t>
      </w:r>
      <w:r w:rsidR="00612849">
        <w:rPr>
          <w:i/>
          <w:iCs/>
        </w:rPr>
        <w:t xml:space="preserve">et, al., </w:t>
      </w:r>
      <w:r w:rsidR="00612849">
        <w:t xml:space="preserve">2021).  </w:t>
      </w:r>
      <w:r w:rsidR="009756C5">
        <w:t>By using GIS (</w:t>
      </w:r>
      <w:r w:rsidR="00BC34BB">
        <w:t>Geographical Information Systems) to map each farm</w:t>
      </w:r>
      <w:r w:rsidR="0004642F">
        <w:t xml:space="preserve"> and its attributes, it will calculate how much of the farm already contributes towards the scheme and provide management </w:t>
      </w:r>
      <w:r w:rsidR="00173555">
        <w:t xml:space="preserve">suggestions to </w:t>
      </w:r>
      <w:r w:rsidR="00B515BB">
        <w:t xml:space="preserve">enable the attainment of </w:t>
      </w:r>
      <w:r w:rsidR="00173555">
        <w:t>the remaining percentage</w:t>
      </w:r>
      <w:r w:rsidR="00B515BB">
        <w:t xml:space="preserve"> requirement</w:t>
      </w:r>
      <w:r w:rsidR="00173555">
        <w:t xml:space="preserve">. </w:t>
      </w:r>
      <w:r w:rsidR="00147CDB">
        <w:t xml:space="preserve">  </w:t>
      </w:r>
    </w:p>
    <w:p w14:paraId="4E935DE7" w14:textId="48EBA331" w:rsidR="00D67B4C" w:rsidRDefault="00D67B4C" w:rsidP="00D67B4C">
      <w:pPr>
        <w:spacing w:line="480" w:lineRule="auto"/>
        <w:ind w:firstLine="720"/>
        <w:jc w:val="both"/>
      </w:pPr>
      <w:r>
        <w:t xml:space="preserve">The plan for this study is to </w:t>
      </w:r>
      <w:r w:rsidR="008D6006">
        <w:t xml:space="preserve">firstly </w:t>
      </w:r>
      <w:r>
        <w:t xml:space="preserve">assess </w:t>
      </w:r>
      <w:r w:rsidR="00B05A63">
        <w:t>the</w:t>
      </w:r>
      <w:r>
        <w:t xml:space="preserve"> literature on the topic to understand gaps in </w:t>
      </w:r>
      <w:r w:rsidR="00B05A63">
        <w:t>knowledge</w:t>
      </w:r>
      <w:r>
        <w:t xml:space="preserve">. Secondly, to visit </w:t>
      </w:r>
      <w:r w:rsidR="0023645F">
        <w:t>selected</w:t>
      </w:r>
      <w:r>
        <w:t xml:space="preserve"> farms and conduct a site audit of the current state of the farm, determine what habitats are there and how they are currently managed. From this, a GIS map will be created of the farm to identify the habitats and calculate how much of the farm already is </w:t>
      </w:r>
      <w:r w:rsidR="00DF0528">
        <w:t xml:space="preserve">or could be </w:t>
      </w:r>
      <w:r>
        <w:t xml:space="preserve">contributing to the SFS scheme. Once this is complete, a </w:t>
      </w:r>
      <w:r w:rsidR="00607D6C">
        <w:t>mini-management</w:t>
      </w:r>
      <w:r>
        <w:t xml:space="preserve"> plan will outline how to improve the farm and how to further achieve the goals set out in the SFS. </w:t>
      </w:r>
    </w:p>
    <w:p w14:paraId="2255BA69" w14:textId="6BBB4EBA" w:rsidR="0026784D" w:rsidRDefault="00BF16DB" w:rsidP="00BF16DB">
      <w:pPr>
        <w:pStyle w:val="Heading3"/>
      </w:pPr>
      <w:bookmarkStart w:id="7" w:name="_Toc194504884"/>
      <w:r>
        <w:t xml:space="preserve">1.5 </w:t>
      </w:r>
      <w:r w:rsidR="0026784D" w:rsidRPr="0026784D">
        <w:t>Limitations</w:t>
      </w:r>
      <w:bookmarkEnd w:id="7"/>
    </w:p>
    <w:p w14:paraId="65791612" w14:textId="77777777" w:rsidR="00BF16DB" w:rsidRPr="00BF16DB" w:rsidRDefault="00BF16DB" w:rsidP="00BF16DB"/>
    <w:p w14:paraId="057261E2" w14:textId="5393DB97" w:rsidR="00D76DEA" w:rsidRDefault="009B3017" w:rsidP="00DE0DDF">
      <w:pPr>
        <w:spacing w:line="480" w:lineRule="auto"/>
        <w:jc w:val="both"/>
      </w:pPr>
      <w:r>
        <w:t xml:space="preserve">While this study offers insights and contributions to the field, it is important to note </w:t>
      </w:r>
      <w:r w:rsidR="00DE0DDF">
        <w:t>that</w:t>
      </w:r>
      <w:r w:rsidR="00D76DEA">
        <w:t xml:space="preserve"> the SFS scheme is in the very early stages of development</w:t>
      </w:r>
      <w:r w:rsidR="007049A4">
        <w:t xml:space="preserve">, making it difficult to determine how it </w:t>
      </w:r>
      <w:r w:rsidR="00511798">
        <w:t>will</w:t>
      </w:r>
      <w:r w:rsidR="007049A4">
        <w:t xml:space="preserve"> be implemented. Secondly, there is no way to determine the baseline </w:t>
      </w:r>
      <w:r w:rsidR="0098569F">
        <w:t>of each farm</w:t>
      </w:r>
      <w:r w:rsidR="005955C1">
        <w:t xml:space="preserve"> from previous attempts at management techniques used by the farmer</w:t>
      </w:r>
      <w:r w:rsidR="006C20AE">
        <w:t xml:space="preserve">. With no </w:t>
      </w:r>
      <w:r w:rsidR="006C20AE">
        <w:lastRenderedPageBreak/>
        <w:t>management plans or documentation o</w:t>
      </w:r>
      <w:r w:rsidR="008B792C">
        <w:t xml:space="preserve">f </w:t>
      </w:r>
      <w:r w:rsidR="001E38F5">
        <w:t>farm improvements</w:t>
      </w:r>
      <w:r w:rsidR="003957BD">
        <w:t xml:space="preserve">, it will be difficult to know what has previously worked or not. </w:t>
      </w:r>
      <w:r w:rsidR="00B07438">
        <w:t xml:space="preserve">As part of </w:t>
      </w:r>
      <w:r w:rsidR="002C4C47">
        <w:t>the</w:t>
      </w:r>
      <w:r w:rsidR="00B07438">
        <w:t xml:space="preserve"> methodology, an initial site audit </w:t>
      </w:r>
      <w:r w:rsidR="00E35F74">
        <w:t xml:space="preserve">and </w:t>
      </w:r>
      <w:r w:rsidR="0029724C">
        <w:t xml:space="preserve">informal </w:t>
      </w:r>
      <w:r w:rsidR="00E35F74">
        <w:t xml:space="preserve">interview with the farmer will provide </w:t>
      </w:r>
      <w:r w:rsidR="00AA6C61">
        <w:t>a baseline</w:t>
      </w:r>
      <w:r w:rsidR="00445325">
        <w:t>;</w:t>
      </w:r>
      <w:r w:rsidR="00AA6C61">
        <w:t xml:space="preserve"> from this</w:t>
      </w:r>
      <w:r w:rsidR="00445325">
        <w:t>,</w:t>
      </w:r>
      <w:r w:rsidR="00AA6C61">
        <w:t xml:space="preserve"> the management changes implemented wi</w:t>
      </w:r>
      <w:r w:rsidR="00837E5E">
        <w:t>ll be used to measure the success.</w:t>
      </w:r>
    </w:p>
    <w:p w14:paraId="6F8E0037" w14:textId="03C2C299" w:rsidR="00634458" w:rsidRDefault="00634458" w:rsidP="00DE0DDF">
      <w:pPr>
        <w:spacing w:line="480" w:lineRule="auto"/>
        <w:jc w:val="both"/>
      </w:pPr>
      <w:r>
        <w:tab/>
      </w:r>
      <w:r w:rsidR="00157542">
        <w:t xml:space="preserve">While there are many variables </w:t>
      </w:r>
      <w:r w:rsidR="007C063E">
        <w:t>outlined</w:t>
      </w:r>
      <w:r w:rsidR="00157542">
        <w:t xml:space="preserve"> in the SFS to consider, </w:t>
      </w:r>
      <w:r w:rsidR="007C063E">
        <w:t>covering</w:t>
      </w:r>
      <w:r w:rsidR="00157542">
        <w:t xml:space="preserve"> them all would be difficult </w:t>
      </w:r>
      <w:r w:rsidR="0016421F">
        <w:t xml:space="preserve">through the scope of this project. </w:t>
      </w:r>
      <w:r w:rsidR="007C063E" w:rsidRPr="004A7597">
        <w:t>Therefore,</w:t>
      </w:r>
      <w:r w:rsidR="0016421F" w:rsidRPr="004A7597">
        <w:t xml:space="preserve"> two management</w:t>
      </w:r>
      <w:r w:rsidR="0016421F">
        <w:t xml:space="preserve"> strategies were selected to review: </w:t>
      </w:r>
    </w:p>
    <w:p w14:paraId="4FD6DA8D" w14:textId="4EB534EA" w:rsidR="0016421F" w:rsidRDefault="0016421F" w:rsidP="0016421F">
      <w:pPr>
        <w:pStyle w:val="ListParagraph"/>
        <w:numPr>
          <w:ilvl w:val="0"/>
          <w:numId w:val="11"/>
        </w:numPr>
        <w:spacing w:line="480" w:lineRule="auto"/>
        <w:jc w:val="both"/>
      </w:pPr>
      <w:r>
        <w:t xml:space="preserve">Hedgerow </w:t>
      </w:r>
      <w:r w:rsidR="0030041A">
        <w:t>M</w:t>
      </w:r>
      <w:r>
        <w:t xml:space="preserve">aintenance </w:t>
      </w:r>
    </w:p>
    <w:p w14:paraId="615ACE27" w14:textId="39C6E677" w:rsidR="0016421F" w:rsidRDefault="00C91035" w:rsidP="0016421F">
      <w:pPr>
        <w:pStyle w:val="ListParagraph"/>
        <w:numPr>
          <w:ilvl w:val="0"/>
          <w:numId w:val="11"/>
        </w:numPr>
        <w:spacing w:line="480" w:lineRule="auto"/>
        <w:jc w:val="both"/>
      </w:pPr>
      <w:r>
        <w:t>Woodland</w:t>
      </w:r>
      <w:r w:rsidR="0030041A">
        <w:t xml:space="preserve"> Management</w:t>
      </w:r>
    </w:p>
    <w:p w14:paraId="6B9F205E" w14:textId="06358BD5" w:rsidR="00D2279B" w:rsidRDefault="007926F3" w:rsidP="00D2279B">
      <w:pPr>
        <w:spacing w:line="480" w:lineRule="auto"/>
        <w:jc w:val="both"/>
      </w:pPr>
      <w:r w:rsidRPr="00C91035">
        <w:t>These have been chosen as they can be applied to all farm enterprises</w:t>
      </w:r>
      <w:r w:rsidR="00D2279B">
        <w:t>. However</w:t>
      </w:r>
      <w:r w:rsidR="008A3057">
        <w:t xml:space="preserve">, many </w:t>
      </w:r>
      <w:r w:rsidR="00643DE0">
        <w:t>interrelated</w:t>
      </w:r>
      <w:r w:rsidR="008A3057">
        <w:t xml:space="preserve"> variables</w:t>
      </w:r>
      <w:r w:rsidR="00643DE0">
        <w:t>, such as soil and water management, overlap and influence the health of woodland and hedgerows</w:t>
      </w:r>
      <w:r w:rsidR="008A3057">
        <w:t>. Where appropriate, these will be discussed</w:t>
      </w:r>
    </w:p>
    <w:p w14:paraId="26512154" w14:textId="53B19BA6" w:rsidR="006743EB" w:rsidRDefault="00643DE0" w:rsidP="00D061A3">
      <w:pPr>
        <w:spacing w:line="480" w:lineRule="auto"/>
        <w:ind w:firstLine="720"/>
        <w:jc w:val="both"/>
      </w:pPr>
      <w:r>
        <w:t xml:space="preserve">In summary, it is important to focus on the research </w:t>
      </w:r>
      <w:r w:rsidR="007C431E">
        <w:t>question, the</w:t>
      </w:r>
      <w:r>
        <w:t xml:space="preserve"> aim and </w:t>
      </w:r>
      <w:r w:rsidR="007C431E">
        <w:t xml:space="preserve">the </w:t>
      </w:r>
      <w:r>
        <w:t>objectives before proceeding</w:t>
      </w:r>
      <w:r w:rsidR="00E47127" w:rsidRPr="00E47127">
        <w:t xml:space="preserve"> to the background subject literature in the next chapter</w:t>
      </w:r>
      <w:r w:rsidR="00D061A3">
        <w:t>.</w:t>
      </w:r>
    </w:p>
    <w:p w14:paraId="0CA37DD9" w14:textId="77777777" w:rsidR="00D061A3" w:rsidRDefault="00D061A3" w:rsidP="00D061A3">
      <w:pPr>
        <w:spacing w:line="480" w:lineRule="auto"/>
        <w:ind w:firstLine="720"/>
        <w:jc w:val="both"/>
      </w:pPr>
    </w:p>
    <w:p w14:paraId="427152AD" w14:textId="287C204F" w:rsidR="00306DA6" w:rsidRDefault="00BF16DB" w:rsidP="00BF16DB">
      <w:pPr>
        <w:pStyle w:val="Heading3"/>
      </w:pPr>
      <w:bookmarkStart w:id="8" w:name="_Toc194504885"/>
      <w:r>
        <w:t xml:space="preserve">1.6 </w:t>
      </w:r>
      <w:r w:rsidR="00F609B0" w:rsidRPr="00F609B0">
        <w:t>Research Question</w:t>
      </w:r>
      <w:bookmarkEnd w:id="8"/>
    </w:p>
    <w:p w14:paraId="4D45CDB0" w14:textId="77777777" w:rsidR="00AF0DE2" w:rsidRPr="00AF0DE2" w:rsidRDefault="00AF0DE2" w:rsidP="00AF0DE2"/>
    <w:p w14:paraId="3BDD905D" w14:textId="644B6977" w:rsidR="00F609B0" w:rsidRDefault="00563A54" w:rsidP="00563A54">
      <w:pPr>
        <w:pStyle w:val="ListParagraph"/>
        <w:numPr>
          <w:ilvl w:val="0"/>
          <w:numId w:val="8"/>
        </w:numPr>
      </w:pPr>
      <w:r>
        <w:t>How will the SFS work in practice?</w:t>
      </w:r>
    </w:p>
    <w:p w14:paraId="7240DDB1" w14:textId="77777777" w:rsidR="00F609B0" w:rsidRPr="00306DA6" w:rsidRDefault="00F609B0">
      <w:pPr>
        <w:rPr>
          <w:u w:val="single"/>
        </w:rPr>
      </w:pPr>
    </w:p>
    <w:p w14:paraId="443A513E" w14:textId="2F6A314D" w:rsidR="00306DA6" w:rsidRDefault="00BF16DB" w:rsidP="00BF16DB">
      <w:pPr>
        <w:pStyle w:val="Heading3"/>
      </w:pPr>
      <w:bookmarkStart w:id="9" w:name="_Toc194504886"/>
      <w:r>
        <w:t xml:space="preserve">1.7 </w:t>
      </w:r>
      <w:r w:rsidR="006743EB" w:rsidRPr="00306DA6">
        <w:t>Aim:</w:t>
      </w:r>
      <w:bookmarkEnd w:id="9"/>
      <w:r w:rsidR="00CC6C49" w:rsidRPr="00306DA6">
        <w:t xml:space="preserve"> </w:t>
      </w:r>
    </w:p>
    <w:p w14:paraId="6FEDC625" w14:textId="77777777" w:rsidR="00AF0DE2" w:rsidRPr="00AF0DE2" w:rsidRDefault="00AF0DE2" w:rsidP="00AF0DE2"/>
    <w:p w14:paraId="52C33C58" w14:textId="1C3CA558" w:rsidR="006743EB" w:rsidRDefault="00BE6641" w:rsidP="00090884">
      <w:pPr>
        <w:pStyle w:val="ListParagraph"/>
        <w:numPr>
          <w:ilvl w:val="0"/>
          <w:numId w:val="7"/>
        </w:numPr>
        <w:spacing w:line="480" w:lineRule="auto"/>
        <w:jc w:val="both"/>
      </w:pPr>
      <w:r>
        <w:t xml:space="preserve">Develop </w:t>
      </w:r>
      <w:r w:rsidR="00C00DA4">
        <w:t xml:space="preserve">guidance </w:t>
      </w:r>
      <w:r>
        <w:t>towards the SFS implementation</w:t>
      </w:r>
      <w:r w:rsidR="00C00DA4">
        <w:t xml:space="preserve"> using case study examples</w:t>
      </w:r>
      <w:r w:rsidR="00446994">
        <w:t>.</w:t>
      </w:r>
    </w:p>
    <w:p w14:paraId="1FCC81E1" w14:textId="77777777" w:rsidR="00A57771" w:rsidRDefault="00A57771"/>
    <w:p w14:paraId="3FF3A29A" w14:textId="6B3681F6" w:rsidR="00BF16DB" w:rsidRDefault="00BF16DB" w:rsidP="00BF16DB">
      <w:pPr>
        <w:pStyle w:val="Heading3"/>
      </w:pPr>
      <w:bookmarkStart w:id="10" w:name="_Toc194504887"/>
      <w:r>
        <w:lastRenderedPageBreak/>
        <w:t xml:space="preserve">1.8 </w:t>
      </w:r>
      <w:r w:rsidR="006743EB" w:rsidRPr="00306DA6">
        <w:t>Objectives:</w:t>
      </w:r>
      <w:bookmarkEnd w:id="10"/>
      <w:r w:rsidR="00B549A3" w:rsidRPr="00306DA6">
        <w:t xml:space="preserve"> </w:t>
      </w:r>
    </w:p>
    <w:p w14:paraId="58D29BB8" w14:textId="77777777" w:rsidR="00AF0DE2" w:rsidRPr="00AF0DE2" w:rsidRDefault="00AF0DE2" w:rsidP="00AF0DE2"/>
    <w:p w14:paraId="4906EABA" w14:textId="2687AC06" w:rsidR="00306DA6" w:rsidRPr="00F323F8" w:rsidRDefault="00306DA6" w:rsidP="00A40170">
      <w:pPr>
        <w:pStyle w:val="ListParagraph"/>
        <w:numPr>
          <w:ilvl w:val="0"/>
          <w:numId w:val="6"/>
        </w:numPr>
        <w:spacing w:line="480" w:lineRule="auto"/>
        <w:jc w:val="both"/>
      </w:pPr>
      <w:r w:rsidRPr="00F323F8">
        <w:t>Assess current literature to understand the current evidence and strategies regarding the problem.</w:t>
      </w:r>
    </w:p>
    <w:p w14:paraId="2967CBF8" w14:textId="0A836132" w:rsidR="00306DA6" w:rsidRPr="00F323F8" w:rsidRDefault="00306DA6" w:rsidP="00306DA6">
      <w:pPr>
        <w:pStyle w:val="ListParagraph"/>
        <w:numPr>
          <w:ilvl w:val="0"/>
          <w:numId w:val="5"/>
        </w:numPr>
        <w:spacing w:line="480" w:lineRule="auto"/>
        <w:jc w:val="both"/>
      </w:pPr>
      <w:r w:rsidRPr="00F323F8">
        <w:t xml:space="preserve">Identify </w:t>
      </w:r>
      <w:r w:rsidR="00B375B5">
        <w:t>sustainable agricultur</w:t>
      </w:r>
      <w:r w:rsidR="002D54FF">
        <w:t>e</w:t>
      </w:r>
      <w:r w:rsidRPr="00F323F8">
        <w:t xml:space="preserve"> management practices.</w:t>
      </w:r>
    </w:p>
    <w:p w14:paraId="26725BCE" w14:textId="7E31F483" w:rsidR="00BA56BE" w:rsidRPr="00F323F8" w:rsidRDefault="00306DA6" w:rsidP="00D85076">
      <w:pPr>
        <w:pStyle w:val="ListParagraph"/>
        <w:numPr>
          <w:ilvl w:val="0"/>
          <w:numId w:val="5"/>
        </w:numPr>
        <w:spacing w:line="480" w:lineRule="auto"/>
        <w:jc w:val="both"/>
      </w:pPr>
      <w:r w:rsidRPr="00F323F8">
        <w:t>Investigate the impacts of agriculture on biodiversity</w:t>
      </w:r>
      <w:r w:rsidR="00446994" w:rsidRPr="00F323F8">
        <w:t>.</w:t>
      </w:r>
    </w:p>
    <w:p w14:paraId="43705E1C" w14:textId="77777777" w:rsidR="00E32325" w:rsidRDefault="00306DA6" w:rsidP="008B0B72">
      <w:pPr>
        <w:pStyle w:val="ListParagraph"/>
        <w:numPr>
          <w:ilvl w:val="0"/>
          <w:numId w:val="5"/>
        </w:numPr>
        <w:spacing w:line="480" w:lineRule="auto"/>
        <w:jc w:val="both"/>
      </w:pPr>
      <w:r w:rsidRPr="00F323F8">
        <w:t>Provide recommendations for different management practices</w:t>
      </w:r>
      <w:r w:rsidR="002D54FF">
        <w:t xml:space="preserve"> </w:t>
      </w:r>
    </w:p>
    <w:p w14:paraId="7537D8B8" w14:textId="7DB9BB12" w:rsidR="00BA56BE" w:rsidRDefault="00E32325" w:rsidP="008B0B72">
      <w:pPr>
        <w:pStyle w:val="ListParagraph"/>
        <w:numPr>
          <w:ilvl w:val="0"/>
          <w:numId w:val="5"/>
        </w:numPr>
        <w:spacing w:line="480" w:lineRule="auto"/>
        <w:jc w:val="both"/>
      </w:pPr>
      <w:r>
        <w:t>Outline h</w:t>
      </w:r>
      <w:r w:rsidR="002D54FF">
        <w:t xml:space="preserve">ow farmers can achieve 10% </w:t>
      </w:r>
      <w:r>
        <w:t>vegetation coverage</w:t>
      </w:r>
      <w:r w:rsidR="00893622">
        <w:t xml:space="preserve"> outlined in the SFS</w:t>
      </w:r>
      <w:r w:rsidR="00306DA6" w:rsidRPr="00F323F8">
        <w:t>.</w:t>
      </w:r>
    </w:p>
    <w:p w14:paraId="1193ACCB" w14:textId="77777777" w:rsidR="00A57771" w:rsidRDefault="00A57771" w:rsidP="00A57771">
      <w:pPr>
        <w:pStyle w:val="ListParagraph"/>
        <w:spacing w:line="480" w:lineRule="auto"/>
        <w:jc w:val="both"/>
      </w:pPr>
    </w:p>
    <w:p w14:paraId="58EED088" w14:textId="77777777" w:rsidR="00A57771" w:rsidRDefault="00A57771" w:rsidP="00A57771">
      <w:pPr>
        <w:pStyle w:val="ListParagraph"/>
        <w:spacing w:line="480" w:lineRule="auto"/>
        <w:jc w:val="both"/>
      </w:pPr>
    </w:p>
    <w:p w14:paraId="5A3D7609" w14:textId="77777777" w:rsidR="00A57771" w:rsidRDefault="00A57771" w:rsidP="00A57771">
      <w:pPr>
        <w:pStyle w:val="ListParagraph"/>
        <w:spacing w:line="480" w:lineRule="auto"/>
        <w:jc w:val="both"/>
      </w:pPr>
    </w:p>
    <w:p w14:paraId="0067812C" w14:textId="77777777" w:rsidR="00A57771" w:rsidRDefault="00A57771" w:rsidP="00A57771">
      <w:pPr>
        <w:pStyle w:val="ListParagraph"/>
        <w:spacing w:line="480" w:lineRule="auto"/>
        <w:jc w:val="both"/>
      </w:pPr>
    </w:p>
    <w:p w14:paraId="791353BE" w14:textId="77777777" w:rsidR="00A57771" w:rsidRDefault="00A57771" w:rsidP="00A57771">
      <w:pPr>
        <w:pStyle w:val="ListParagraph"/>
        <w:spacing w:line="480" w:lineRule="auto"/>
        <w:jc w:val="both"/>
      </w:pPr>
    </w:p>
    <w:p w14:paraId="49ABEB27" w14:textId="77777777" w:rsidR="00A57771" w:rsidRDefault="00A57771" w:rsidP="00A57771">
      <w:pPr>
        <w:spacing w:line="480" w:lineRule="auto"/>
        <w:jc w:val="both"/>
      </w:pPr>
    </w:p>
    <w:p w14:paraId="3B920389" w14:textId="77777777" w:rsidR="00A57771" w:rsidRDefault="00A57771" w:rsidP="00A57771">
      <w:pPr>
        <w:spacing w:line="480" w:lineRule="auto"/>
        <w:jc w:val="both"/>
      </w:pPr>
    </w:p>
    <w:p w14:paraId="48C5F32E" w14:textId="77777777" w:rsidR="00D061A3" w:rsidRDefault="00D061A3" w:rsidP="00A57771">
      <w:pPr>
        <w:spacing w:line="480" w:lineRule="auto"/>
        <w:jc w:val="both"/>
      </w:pPr>
    </w:p>
    <w:p w14:paraId="21DA3284" w14:textId="77777777" w:rsidR="00D061A3" w:rsidRDefault="00D061A3" w:rsidP="00A57771">
      <w:pPr>
        <w:spacing w:line="480" w:lineRule="auto"/>
        <w:jc w:val="both"/>
      </w:pPr>
    </w:p>
    <w:p w14:paraId="185CDB11" w14:textId="77777777" w:rsidR="00D061A3" w:rsidRDefault="00D061A3" w:rsidP="00A57771">
      <w:pPr>
        <w:spacing w:line="480" w:lineRule="auto"/>
        <w:jc w:val="both"/>
      </w:pPr>
    </w:p>
    <w:p w14:paraId="0080CF48" w14:textId="77777777" w:rsidR="00D061A3" w:rsidRDefault="00D061A3" w:rsidP="00A57771">
      <w:pPr>
        <w:spacing w:line="480" w:lineRule="auto"/>
        <w:jc w:val="both"/>
      </w:pPr>
    </w:p>
    <w:p w14:paraId="220FF099" w14:textId="77777777" w:rsidR="00D061A3" w:rsidRDefault="00D061A3" w:rsidP="00A57771">
      <w:pPr>
        <w:spacing w:line="480" w:lineRule="auto"/>
        <w:jc w:val="both"/>
      </w:pPr>
    </w:p>
    <w:p w14:paraId="147CCF1D" w14:textId="77777777" w:rsidR="00D061A3" w:rsidRDefault="00D061A3" w:rsidP="00A57771">
      <w:pPr>
        <w:spacing w:line="480" w:lineRule="auto"/>
        <w:jc w:val="both"/>
      </w:pPr>
    </w:p>
    <w:p w14:paraId="1C9AE7A6" w14:textId="77777777" w:rsidR="00D061A3" w:rsidRPr="00F323F8" w:rsidRDefault="00D061A3" w:rsidP="00A57771">
      <w:pPr>
        <w:spacing w:line="480" w:lineRule="auto"/>
        <w:jc w:val="both"/>
      </w:pPr>
    </w:p>
    <w:p w14:paraId="2E9BC6A5" w14:textId="5DFF1E6E" w:rsidR="00ED7425" w:rsidRDefault="00ED7425" w:rsidP="00106BE9">
      <w:pPr>
        <w:pStyle w:val="Heading2"/>
      </w:pPr>
      <w:bookmarkStart w:id="11" w:name="_Toc194504888"/>
      <w:r w:rsidRPr="00ED7425">
        <w:lastRenderedPageBreak/>
        <w:t>Chapter 2</w:t>
      </w:r>
      <w:r w:rsidR="00BA507E">
        <w:t>.0</w:t>
      </w:r>
      <w:r w:rsidRPr="00ED7425">
        <w:t>: Literature Review</w:t>
      </w:r>
      <w:bookmarkEnd w:id="11"/>
    </w:p>
    <w:p w14:paraId="1DB05DF3" w14:textId="5B59FA4A" w:rsidR="003A7540" w:rsidRDefault="003A7540" w:rsidP="00AF7F1B">
      <w:pPr>
        <w:spacing w:line="480" w:lineRule="auto"/>
        <w:rPr>
          <w:u w:val="single"/>
        </w:rPr>
      </w:pPr>
    </w:p>
    <w:p w14:paraId="7D366363" w14:textId="7198077A" w:rsidR="00CB2D1C" w:rsidRDefault="00A450D1" w:rsidP="00BA56BE">
      <w:pPr>
        <w:spacing w:line="480" w:lineRule="auto"/>
        <w:jc w:val="both"/>
      </w:pPr>
      <w:r>
        <w:t xml:space="preserve">This section of the study is dedicated to grasping current trends within the topic and understanding the </w:t>
      </w:r>
      <w:r w:rsidR="00AF7F1B">
        <w:t xml:space="preserve">research gaps. </w:t>
      </w:r>
      <w:r w:rsidR="00B80CBE">
        <w:t xml:space="preserve">This is a necessary step as it creates a baseline of understanding the current state of </w:t>
      </w:r>
      <w:r w:rsidR="00E02F90">
        <w:t xml:space="preserve">sustainability within </w:t>
      </w:r>
      <w:r w:rsidR="00B80CBE">
        <w:t>farming and indicat</w:t>
      </w:r>
      <w:r w:rsidR="00576DAA">
        <w:t>es</w:t>
      </w:r>
      <w:r w:rsidR="00B80CBE">
        <w:t xml:space="preserve"> </w:t>
      </w:r>
      <w:r w:rsidR="0000017F">
        <w:t>what has or has</w:t>
      </w:r>
      <w:r w:rsidR="00633F8A">
        <w:t xml:space="preserve"> no</w:t>
      </w:r>
      <w:r w:rsidR="0000017F">
        <w:t xml:space="preserve">t worked in the past. </w:t>
      </w:r>
    </w:p>
    <w:p w14:paraId="47BC3087" w14:textId="597B103A" w:rsidR="00C25227" w:rsidRDefault="00BA507E" w:rsidP="00BA507E">
      <w:pPr>
        <w:pStyle w:val="Heading3"/>
      </w:pPr>
      <w:bookmarkStart w:id="12" w:name="_Toc194504889"/>
      <w:r>
        <w:t xml:space="preserve">2.1 </w:t>
      </w:r>
      <w:r w:rsidR="00C25227" w:rsidRPr="00162E0A">
        <w:t>Background</w:t>
      </w:r>
      <w:bookmarkEnd w:id="12"/>
    </w:p>
    <w:p w14:paraId="7D57446D" w14:textId="77777777" w:rsidR="00DA2D32" w:rsidRPr="00DA2D32" w:rsidRDefault="00DA2D32" w:rsidP="00DA2D32"/>
    <w:p w14:paraId="33BC76BB" w14:textId="406011DC" w:rsidR="00AA384A" w:rsidRDefault="00CB2D1C" w:rsidP="008B7D90">
      <w:pPr>
        <w:spacing w:line="480" w:lineRule="auto"/>
        <w:ind w:firstLine="360"/>
        <w:jc w:val="both"/>
      </w:pPr>
      <w:r>
        <w:t>Farming was once considered a benign function of the countryside (Cremlyn, 1996)</w:t>
      </w:r>
      <w:r w:rsidR="003A4954">
        <w:t>.</w:t>
      </w:r>
      <w:r w:rsidR="00AB2313">
        <w:t xml:space="preserve"> </w:t>
      </w:r>
      <w:r w:rsidR="003A4954">
        <w:t>G</w:t>
      </w:r>
      <w:r w:rsidR="00AB2313">
        <w:t xml:space="preserve">overnment intervention has been the most influential driver of agricultural land use (Angus </w:t>
      </w:r>
      <w:r w:rsidR="00AB2313">
        <w:rPr>
          <w:i/>
          <w:iCs/>
        </w:rPr>
        <w:t>et.al.,</w:t>
      </w:r>
      <w:r w:rsidR="00AB2313">
        <w:t xml:space="preserve"> 2009)</w:t>
      </w:r>
      <w:r>
        <w:t>. Between the 1930s and 1980s, the UK promoted intensive farming to feed the nation</w:t>
      </w:r>
      <w:r w:rsidR="002A0623">
        <w:t xml:space="preserve"> after World War II</w:t>
      </w:r>
      <w:r>
        <w:t>.</w:t>
      </w:r>
      <w:r w:rsidR="0002059A">
        <w:t xml:space="preserve"> The UK Agriculture Act of 194</w:t>
      </w:r>
      <w:r w:rsidR="00616D2E">
        <w:t xml:space="preserve">7 focused on the production of cheaper food to </w:t>
      </w:r>
      <w:r w:rsidR="009F1D55">
        <w:t xml:space="preserve">achieve economic revival and abolish food rationing </w:t>
      </w:r>
      <w:r w:rsidR="008E7FB6">
        <w:t>(</w:t>
      </w:r>
      <w:r w:rsidR="009F1D55">
        <w:t xml:space="preserve">Angus, </w:t>
      </w:r>
      <w:r w:rsidR="009F1D55">
        <w:rPr>
          <w:i/>
          <w:iCs/>
        </w:rPr>
        <w:t>et.al</w:t>
      </w:r>
      <w:r w:rsidR="009F1D55">
        <w:t>.</w:t>
      </w:r>
      <w:r w:rsidR="00904C7A">
        <w:t>,</w:t>
      </w:r>
      <w:r w:rsidR="009F1D55">
        <w:t xml:space="preserve"> 2009</w:t>
      </w:r>
      <w:r w:rsidR="008E7FB6">
        <w:t>)</w:t>
      </w:r>
      <w:r w:rsidR="006F1CF1">
        <w:t>.</w:t>
      </w:r>
      <w:r>
        <w:t xml:space="preserve"> Research in the 1960s showed that farming practices</w:t>
      </w:r>
      <w:r w:rsidR="006F1CF1">
        <w:t>,</w:t>
      </w:r>
      <w:r>
        <w:t xml:space="preserve"> including unregulated pesticides</w:t>
      </w:r>
      <w:r w:rsidR="006F1CF1">
        <w:t>,</w:t>
      </w:r>
      <w:r>
        <w:t xml:space="preserve"> caused harm to the environment and a decline in farmland birds (Fuller </w:t>
      </w:r>
      <w:r w:rsidRPr="00904C7A">
        <w:rPr>
          <w:i/>
          <w:iCs/>
        </w:rPr>
        <w:t>et al</w:t>
      </w:r>
      <w:r w:rsidR="00904C7A">
        <w:t>.,</w:t>
      </w:r>
      <w:r>
        <w:t xml:space="preserve"> 1995). </w:t>
      </w:r>
    </w:p>
    <w:p w14:paraId="13452A3C" w14:textId="3D8C8B4A" w:rsidR="00732617" w:rsidRPr="00CB4C08" w:rsidRDefault="00AD44D4" w:rsidP="002F7AFE">
      <w:pPr>
        <w:spacing w:line="480" w:lineRule="auto"/>
        <w:ind w:firstLine="360"/>
        <w:jc w:val="both"/>
      </w:pPr>
      <w:r>
        <w:tab/>
        <w:t xml:space="preserve">The Common Agricultural Policy (CAP) </w:t>
      </w:r>
      <w:r w:rsidR="00991819">
        <w:t xml:space="preserve">was introduced in the 1970s </w:t>
      </w:r>
      <w:r w:rsidR="006A205B">
        <w:t xml:space="preserve">to ensure food security for Europe following World War II </w:t>
      </w:r>
      <w:r w:rsidR="00074D17">
        <w:t>while guaranteeing farm</w:t>
      </w:r>
      <w:r w:rsidR="0005182A">
        <w:t>er</w:t>
      </w:r>
      <w:r w:rsidR="00074D17">
        <w:t xml:space="preserve">s a fair price (Giuliani and Baron, 2023). Piller I of CAP supports agriculture and reformed key agricultural subsidies by ensuring compliance with EU environmental, food safety, and animal welfare standards, including soil protection and habitat maintenance (Angus et </w:t>
      </w:r>
      <w:r w:rsidR="00074D17">
        <w:rPr>
          <w:i/>
          <w:iCs/>
        </w:rPr>
        <w:t xml:space="preserve">al., </w:t>
      </w:r>
      <w:r w:rsidR="00074D17">
        <w:t xml:space="preserve">2009).  </w:t>
      </w:r>
      <w:r w:rsidR="006A205B">
        <w:t xml:space="preserve">This policy has been widely criticised for leading to over-production and damaging agriculture practices (Attorp </w:t>
      </w:r>
      <w:r w:rsidR="006A205B" w:rsidRPr="002847C4">
        <w:rPr>
          <w:i/>
          <w:iCs/>
        </w:rPr>
        <w:t>et.al</w:t>
      </w:r>
      <w:r w:rsidR="006A205B">
        <w:t xml:space="preserve">., 2023). CAP led to reduced biodiversity as it moved </w:t>
      </w:r>
      <w:r w:rsidR="006A205B">
        <w:lastRenderedPageBreak/>
        <w:t xml:space="preserve">towards monoculture and the use of pesticides to support intensive farming (Giuliani and Baron, 2023). </w:t>
      </w:r>
      <w:r w:rsidR="00FA1854">
        <w:t xml:space="preserve">In 1984, </w:t>
      </w:r>
      <w:r w:rsidR="00215B8D">
        <w:t xml:space="preserve">surplus milk </w:t>
      </w:r>
      <w:r w:rsidR="00F96E81">
        <w:t>production</w:t>
      </w:r>
      <w:r w:rsidR="00215B8D">
        <w:t xml:space="preserve"> </w:t>
      </w:r>
      <w:r w:rsidR="00D64547">
        <w:t xml:space="preserve">led to </w:t>
      </w:r>
      <w:r w:rsidR="00F96E81">
        <w:t xml:space="preserve">quantity limits on production </w:t>
      </w:r>
      <w:r w:rsidR="00517A47">
        <w:t>being</w:t>
      </w:r>
      <w:r w:rsidR="00F96E81">
        <w:t xml:space="preserve"> introduced</w:t>
      </w:r>
      <w:r w:rsidR="00517A47">
        <w:t>, with milk quotas</w:t>
      </w:r>
      <w:r w:rsidR="000A1A07">
        <w:t xml:space="preserve"> and penalties </w:t>
      </w:r>
      <w:r w:rsidR="0030441A">
        <w:t xml:space="preserve">(Angus </w:t>
      </w:r>
      <w:r w:rsidR="0030441A">
        <w:rPr>
          <w:i/>
          <w:iCs/>
        </w:rPr>
        <w:t>et.al.,</w:t>
      </w:r>
      <w:r w:rsidR="0030441A">
        <w:t xml:space="preserve"> 2009). </w:t>
      </w:r>
      <w:r w:rsidR="006A205B">
        <w:t>To combat this, the ‘second pillar’ of CAP was introduced in 1992 under the MacSharry Plan, aimed at rural development, highlighting environmental concerns in agricultural policy for the first time. However, this also led to the end of the Basic Payment Scheme (BPS)</w:t>
      </w:r>
      <w:r w:rsidR="00606486">
        <w:t>,</w:t>
      </w:r>
      <w:r w:rsidR="006A205B">
        <w:t xml:space="preserve"> which subsidised farmers regardless of the market price (Giuliani and Baron, 2023). </w:t>
      </w:r>
      <w:r w:rsidR="00732617">
        <w:t xml:space="preserve">Since then, 1990s policies have sought to make UK agriculture internationally competitive and environmentally friendly (Angus, </w:t>
      </w:r>
      <w:r w:rsidR="00732617" w:rsidRPr="002847C4">
        <w:rPr>
          <w:i/>
          <w:iCs/>
        </w:rPr>
        <w:t>et.al.</w:t>
      </w:r>
      <w:r w:rsidR="002847C4" w:rsidRPr="002847C4">
        <w:rPr>
          <w:i/>
          <w:iCs/>
        </w:rPr>
        <w:t>,</w:t>
      </w:r>
      <w:r w:rsidR="00732617">
        <w:t xml:space="preserve"> 2009). Following pressure from the highlighted negative impacts of intensive farming, CAP introduced Environmentally Sensitive Areas </w:t>
      </w:r>
      <w:r w:rsidR="004C5154">
        <w:t xml:space="preserve">(ESA) </w:t>
      </w:r>
      <w:r w:rsidR="00732617">
        <w:t xml:space="preserve">to promote the agri-environmental and farm woodlands (Angus, </w:t>
      </w:r>
      <w:r w:rsidR="00732617">
        <w:rPr>
          <w:i/>
          <w:iCs/>
        </w:rPr>
        <w:t>et.al.,</w:t>
      </w:r>
      <w:r w:rsidR="00732617">
        <w:t xml:space="preserve"> 2009).</w:t>
      </w:r>
    </w:p>
    <w:p w14:paraId="2A8FC484" w14:textId="58DBDEE3" w:rsidR="00CB2D1C" w:rsidRDefault="00CB2D1C" w:rsidP="00C25227">
      <w:pPr>
        <w:spacing w:line="480" w:lineRule="auto"/>
        <w:ind w:firstLine="360"/>
        <w:jc w:val="both"/>
      </w:pPr>
      <w:r>
        <w:t>In 2014, the Welsh Government published Towards Sustainable Growth: An Action Plan for the Food and Drink Industry 2014-2020</w:t>
      </w:r>
      <w:r w:rsidR="0048056B">
        <w:t>,</w:t>
      </w:r>
      <w:r>
        <w:t xml:space="preserve"> which aimed at obtaining more money for Welsh food. While exceeding the 30% target by 2020, this came at a cost</w:t>
      </w:r>
      <w:r w:rsidR="0048056B">
        <w:t>,</w:t>
      </w:r>
      <w:r>
        <w:t xml:space="preserve"> causing a rise in greenhouse gas emissions by 7.6% in Wales from agriculture (Institute of Welsh Affairs, 2024). With the emergence of legislation and public interest, environmental management has been recognised for its importance (Skinner, </w:t>
      </w:r>
      <w:r w:rsidRPr="004169F6">
        <w:rPr>
          <w:i/>
          <w:iCs/>
        </w:rPr>
        <w:t>et al</w:t>
      </w:r>
      <w:r>
        <w:t xml:space="preserve">., 1996) with sustainable agriculture being defined as the consideration of environmental, economic and social aspects of farming while also promoting the resilience and persistence of productive farming landscapes (Garibaldi </w:t>
      </w:r>
      <w:r w:rsidRPr="004169F6">
        <w:rPr>
          <w:i/>
          <w:iCs/>
        </w:rPr>
        <w:t>et al</w:t>
      </w:r>
      <w:r>
        <w:t>., 2017).</w:t>
      </w:r>
      <w:r w:rsidR="00AC5A67">
        <w:t xml:space="preserve"> </w:t>
      </w:r>
    </w:p>
    <w:p w14:paraId="172C6BDD" w14:textId="22623966" w:rsidR="00AC5A67" w:rsidRDefault="007865E1" w:rsidP="00AC5A67">
      <w:pPr>
        <w:spacing w:line="480" w:lineRule="auto"/>
        <w:ind w:firstLine="360"/>
        <w:jc w:val="both"/>
      </w:pPr>
      <w:r>
        <w:t>Welsh</w:t>
      </w:r>
      <w:r w:rsidR="00AC5A67">
        <w:t xml:space="preserve"> agriculture is protected and enhanced under the Environment (Wales) Act (2016) and places a duty on Welsh Ministers to develop </w:t>
      </w:r>
      <w:r w:rsidR="009941BF">
        <w:t>policies</w:t>
      </w:r>
      <w:r w:rsidR="004B4B65">
        <w:t xml:space="preserve"> to</w:t>
      </w:r>
      <w:r w:rsidR="00AC5A67">
        <w:t xml:space="preserve"> improve sustainability, biodiversity, and </w:t>
      </w:r>
      <w:r w:rsidR="00F769EE">
        <w:t xml:space="preserve">counteract </w:t>
      </w:r>
      <w:r w:rsidR="00AC5A67">
        <w:t xml:space="preserve">climate change (Welsh Government, 2019). Agriculture </w:t>
      </w:r>
      <w:r w:rsidR="00AC5A67">
        <w:lastRenderedPageBreak/>
        <w:t>plays an important role in sustaining ecosystems as farmers manage 85% of Welsh land area by maintaining and enhancing the environment (Wiseall, 2018). This can be through water management, habitat creation, hedgerow management etc. However, agriculture is also responsible for approximately 10% of UK greenhouse gas emissions and greatly contributes to biodiversity loss (</w:t>
      </w:r>
      <w:r w:rsidR="004169CC">
        <w:t>Ban</w:t>
      </w:r>
      <w:r w:rsidR="0074069F">
        <w:t>field-Nawachi</w:t>
      </w:r>
      <w:r w:rsidR="00AC5A67">
        <w:t xml:space="preserve">, 2024). </w:t>
      </w:r>
    </w:p>
    <w:p w14:paraId="6246D5E6" w14:textId="61349C01" w:rsidR="004F6EFE" w:rsidRDefault="00AC5A67" w:rsidP="002A7D65">
      <w:pPr>
        <w:spacing w:line="480" w:lineRule="auto"/>
        <w:ind w:firstLine="360"/>
        <w:jc w:val="both"/>
      </w:pPr>
      <w:r>
        <w:t xml:space="preserve">UK agriculture has undergone challenges since Brexit, altering relationships with international markets, increasing environmental sustainability concerns, and changing government policy priorities (Arnell, 2021). Since leaving the EU, the UK </w:t>
      </w:r>
      <w:r w:rsidR="00B54B4D">
        <w:t>will</w:t>
      </w:r>
      <w:r>
        <w:t xml:space="preserve"> no longer </w:t>
      </w:r>
      <w:r w:rsidR="00B54B4D">
        <w:t xml:space="preserve">be </w:t>
      </w:r>
      <w:r>
        <w:t xml:space="preserve">required to adhere to </w:t>
      </w:r>
      <w:r w:rsidR="009F6A0C">
        <w:t>CA</w:t>
      </w:r>
      <w:r w:rsidR="00BE12AA">
        <w:t>P, t</w:t>
      </w:r>
      <w:r w:rsidR="00CE559B">
        <w:t xml:space="preserve">hus, </w:t>
      </w:r>
      <w:r>
        <w:t xml:space="preserve">requiring a new way to support farmers after Brexit and putting further pressure with increased uncertainty. </w:t>
      </w:r>
      <w:r w:rsidR="00BE2522">
        <w:t>Since Brexit</w:t>
      </w:r>
      <w:r w:rsidR="00484543">
        <w:t xml:space="preserve"> and </w:t>
      </w:r>
      <w:r w:rsidR="00E376F5">
        <w:t xml:space="preserve">moving towards </w:t>
      </w:r>
      <w:r w:rsidR="00484543">
        <w:t xml:space="preserve">leaving CAP, </w:t>
      </w:r>
      <w:r w:rsidR="00BE2522">
        <w:t xml:space="preserve">farm support will move towards payment for public goods (Lenormand, 2022). </w:t>
      </w:r>
      <w:r w:rsidR="005C27D7">
        <w:t xml:space="preserve">These </w:t>
      </w:r>
      <w:r w:rsidR="004F6EFE">
        <w:t xml:space="preserve">European agricultural policy </w:t>
      </w:r>
      <w:r w:rsidR="005C27D7">
        <w:t>changes</w:t>
      </w:r>
      <w:r w:rsidR="004F6EFE">
        <w:t xml:space="preserve"> shift</w:t>
      </w:r>
      <w:r w:rsidR="005C27D7">
        <w:t>ing</w:t>
      </w:r>
      <w:r w:rsidR="004F6EFE">
        <w:t xml:space="preserve"> from </w:t>
      </w:r>
      <w:r w:rsidR="00A65727">
        <w:t>subsidies</w:t>
      </w:r>
      <w:r w:rsidR="00EC4F98">
        <w:t xml:space="preserve"> to rural development</w:t>
      </w:r>
      <w:r w:rsidR="005C27D7">
        <w:t xml:space="preserve"> </w:t>
      </w:r>
      <w:r w:rsidR="00A65727">
        <w:t>have</w:t>
      </w:r>
      <w:r w:rsidR="005C27D7">
        <w:t xml:space="preserve"> been met wit</w:t>
      </w:r>
      <w:r w:rsidR="008457B1">
        <w:t xml:space="preserve">h </w:t>
      </w:r>
      <w:r w:rsidR="00224258">
        <w:t>criticism</w:t>
      </w:r>
      <w:r w:rsidR="008457B1">
        <w:t xml:space="preserve"> for poor monitoring (Kleijn and Sutherlan</w:t>
      </w:r>
      <w:r w:rsidR="00F35905">
        <w:t>d</w:t>
      </w:r>
      <w:r w:rsidR="008457B1">
        <w:t xml:space="preserve">, 2003). </w:t>
      </w:r>
    </w:p>
    <w:p w14:paraId="1E0AED24" w14:textId="53B36AF0" w:rsidR="00874B3C" w:rsidRDefault="009E71AA" w:rsidP="008B26F7">
      <w:pPr>
        <w:spacing w:line="480" w:lineRule="auto"/>
        <w:ind w:firstLine="360"/>
        <w:jc w:val="both"/>
      </w:pPr>
      <w:r w:rsidRPr="009E71AA">
        <w:t xml:space="preserve">The UK Government has previously tried to introduce controls to dissuade farmers from overproduction. Numerous </w:t>
      </w:r>
      <w:r w:rsidR="00234B49">
        <w:t>Agri-Environment S</w:t>
      </w:r>
      <w:r w:rsidRPr="009E71AA">
        <w:t>chemes</w:t>
      </w:r>
      <w:r w:rsidR="00234B49">
        <w:t xml:space="preserve"> (AES)</w:t>
      </w:r>
      <w:r w:rsidRPr="009E71AA">
        <w:t>, such as the Habitat Scheme, Countryside Stewardship Scheme, and the Farm Diversification Scheme, were introduced, but they </w:t>
      </w:r>
      <w:r w:rsidR="00CB2D1C">
        <w:t>were met with limited success</w:t>
      </w:r>
      <w:r>
        <w:t xml:space="preserve">, predominantly due to </w:t>
      </w:r>
      <w:r w:rsidR="004B3A40">
        <w:t xml:space="preserve">farmers </w:t>
      </w:r>
      <w:r w:rsidR="00442DFD">
        <w:t>being </w:t>
      </w:r>
      <w:r w:rsidR="004B3A40">
        <w:t>unmotivated to comply</w:t>
      </w:r>
      <w:r w:rsidR="00CB2D1C">
        <w:t xml:space="preserve"> (Burton, 2004).</w:t>
      </w:r>
      <w:r w:rsidR="007678FB">
        <w:t xml:space="preserve"> </w:t>
      </w:r>
      <w:r w:rsidR="008B26F7">
        <w:t xml:space="preserve">Wales introduced the Glastir Scheme in 2009, aiming to reduce greenhouse gas emissions, reduce flooding and water pollution, halt biodiversity loss, manage historic landscapes and create and manage woodland (State of Nature Report, 2023). Jones (2013) argues that rather than the scheme being a ‘Payments for Ecosystem Services’ (PES) scheme, it is more of a hybrid model of </w:t>
      </w:r>
      <w:r w:rsidR="008B26F7">
        <w:lastRenderedPageBreak/>
        <w:t xml:space="preserve">governance rather than a ‘pure’ agri-environment scheme. </w:t>
      </w:r>
      <w:r w:rsidR="00433094">
        <w:t xml:space="preserve">In a study of how effective agri-environment schemes are in conserving and promoting biodiversity in Europe, Kelijn (2003) notes that these schemes are most effective when they provide finances which enable farmers to carry out </w:t>
      </w:r>
      <w:r w:rsidR="003F095B">
        <w:t>measures,</w:t>
      </w:r>
      <w:r w:rsidR="00433094">
        <w:t xml:space="preserve"> they feel positive about. However, the study noted instances where these schemes are considered a ‘financially beneficial inconvenience’ </w:t>
      </w:r>
      <w:r w:rsidR="003E4883">
        <w:t xml:space="preserve">(p. 964) </w:t>
      </w:r>
      <w:r w:rsidR="004F4050">
        <w:t xml:space="preserve">and </w:t>
      </w:r>
      <w:r w:rsidR="00433094">
        <w:t>therefore not fully carried out. An important note from this study is the lack of research into the effectiveness in this field</w:t>
      </w:r>
      <w:r w:rsidR="004F4050">
        <w:t>;</w:t>
      </w:r>
      <w:r w:rsidR="00433094">
        <w:t xml:space="preserve"> due to this</w:t>
      </w:r>
      <w:r w:rsidR="00874B3C">
        <w:t>,</w:t>
      </w:r>
      <w:r w:rsidR="00433094">
        <w:t xml:space="preserve"> a conclusion was not made on </w:t>
      </w:r>
      <w:r w:rsidR="003734ED">
        <w:t>whether</w:t>
      </w:r>
      <w:r w:rsidR="00433094">
        <w:t xml:space="preserve"> these schemes are effective or not. However, the benefits of sustainable farming methods have been </w:t>
      </w:r>
      <w:r w:rsidR="00F10561">
        <w:t>documented,</w:t>
      </w:r>
      <w:r w:rsidR="00433094">
        <w:t xml:space="preserve"> and </w:t>
      </w:r>
      <w:r w:rsidR="004F4050">
        <w:t>their</w:t>
      </w:r>
      <w:r w:rsidR="00433094">
        <w:t xml:space="preserve"> success has been promoted</w:t>
      </w:r>
      <w:r w:rsidR="005E0269">
        <w:t xml:space="preserve">, as discussed in section 2.3. </w:t>
      </w:r>
    </w:p>
    <w:p w14:paraId="0A5917CC" w14:textId="74D8037E" w:rsidR="000430E5" w:rsidRDefault="00FE3EE4" w:rsidP="00874B3C">
      <w:pPr>
        <w:spacing w:line="480" w:lineRule="auto"/>
        <w:ind w:firstLine="720"/>
        <w:jc w:val="both"/>
      </w:pPr>
      <w:r>
        <w:t xml:space="preserve">The importance of grasping </w:t>
      </w:r>
      <w:r w:rsidR="00EA47CD">
        <w:t>farmers'</w:t>
      </w:r>
      <w:r>
        <w:t xml:space="preserve"> responses and motivations to policy change is key </w:t>
      </w:r>
      <w:r w:rsidR="00EA47CD">
        <w:t>to</w:t>
      </w:r>
      <w:r>
        <w:t xml:space="preserve"> its success. The perceived benefits of farmers sharing their data </w:t>
      </w:r>
      <w:r w:rsidR="00EA47CD">
        <w:t>have</w:t>
      </w:r>
      <w:r>
        <w:t xml:space="preserve"> been important in influencing attitudes and behaviour intentions (Zhang, </w:t>
      </w:r>
      <w:r>
        <w:rPr>
          <w:i/>
          <w:iCs/>
        </w:rPr>
        <w:t>et.al,.</w:t>
      </w:r>
      <w:r>
        <w:t xml:space="preserve"> 2021). There is limited research on farmers’ behaviours and willingness to share their data and whether they perceive they will benefit (Zhang, </w:t>
      </w:r>
      <w:r>
        <w:rPr>
          <w:i/>
          <w:iCs/>
        </w:rPr>
        <w:t>et.al,.</w:t>
      </w:r>
      <w:r>
        <w:t xml:space="preserve"> 2021). However, Burton (2004) argues that farmer response to policy change initiatives has become increasingly important. Making these changes work for them is essential.  </w:t>
      </w:r>
    </w:p>
    <w:p w14:paraId="16F2AEF9" w14:textId="36515A12" w:rsidR="000430E5" w:rsidRDefault="00BA507E" w:rsidP="00BA507E">
      <w:pPr>
        <w:pStyle w:val="Heading3"/>
      </w:pPr>
      <w:bookmarkStart w:id="13" w:name="_Toc194504890"/>
      <w:r>
        <w:t xml:space="preserve">2.2 </w:t>
      </w:r>
      <w:r w:rsidR="000430E5" w:rsidRPr="002B4A3F">
        <w:t xml:space="preserve">Farming and the </w:t>
      </w:r>
      <w:r w:rsidR="00544C5B">
        <w:t>E</w:t>
      </w:r>
      <w:r w:rsidR="000430E5" w:rsidRPr="002B4A3F">
        <w:t>nvironment</w:t>
      </w:r>
      <w:bookmarkEnd w:id="13"/>
      <w:r w:rsidR="000430E5" w:rsidRPr="002B4A3F">
        <w:t xml:space="preserve"> </w:t>
      </w:r>
    </w:p>
    <w:p w14:paraId="6F07CEF1" w14:textId="77777777" w:rsidR="00BA507E" w:rsidRPr="00BA507E" w:rsidRDefault="00BA507E" w:rsidP="00BA507E"/>
    <w:p w14:paraId="25FC97D2" w14:textId="19D1FF83" w:rsidR="008403B0" w:rsidRDefault="00111FB2" w:rsidP="000430E5">
      <w:pPr>
        <w:spacing w:line="480" w:lineRule="auto"/>
        <w:jc w:val="both"/>
      </w:pPr>
      <w:r>
        <w:t xml:space="preserve">After delving into the background of farming, it is important to consider the environmental aspects </w:t>
      </w:r>
      <w:r w:rsidR="00E00880">
        <w:t>tha</w:t>
      </w:r>
      <w:r w:rsidR="00544C5B">
        <w:t xml:space="preserve">t shape a farm. </w:t>
      </w:r>
    </w:p>
    <w:p w14:paraId="5ED415B4" w14:textId="77777777" w:rsidR="00DA2D32" w:rsidRDefault="00DA2D32" w:rsidP="000430E5">
      <w:pPr>
        <w:spacing w:line="480" w:lineRule="auto"/>
        <w:jc w:val="both"/>
      </w:pPr>
    </w:p>
    <w:p w14:paraId="165D5C2B" w14:textId="77777777" w:rsidR="00DA2D32" w:rsidRPr="008403B0" w:rsidRDefault="00DA2D32" w:rsidP="000430E5">
      <w:pPr>
        <w:spacing w:line="480" w:lineRule="auto"/>
        <w:jc w:val="both"/>
      </w:pPr>
    </w:p>
    <w:p w14:paraId="772F5355" w14:textId="2D165400" w:rsidR="000430E5" w:rsidRDefault="00BA507E" w:rsidP="00BA507E">
      <w:pPr>
        <w:pStyle w:val="Heading3"/>
      </w:pPr>
      <w:bookmarkStart w:id="14" w:name="_Toc194504891"/>
      <w:r>
        <w:lastRenderedPageBreak/>
        <w:t xml:space="preserve">2.2.1 </w:t>
      </w:r>
      <w:r w:rsidR="0076440C" w:rsidRPr="0076440C">
        <w:t>Welsh Landscape</w:t>
      </w:r>
      <w:bookmarkEnd w:id="14"/>
    </w:p>
    <w:p w14:paraId="6A134BE3" w14:textId="77777777" w:rsidR="00BA507E" w:rsidRPr="00BA507E" w:rsidRDefault="00BA507E" w:rsidP="00BA507E"/>
    <w:p w14:paraId="3C14627F" w14:textId="1B132C9B" w:rsidR="0076440C" w:rsidRDefault="000430E5" w:rsidP="000430E5">
      <w:pPr>
        <w:spacing w:line="480" w:lineRule="auto"/>
        <w:jc w:val="both"/>
      </w:pPr>
      <w:r>
        <w:t xml:space="preserve">  </w:t>
      </w:r>
      <w:r w:rsidR="00294E82">
        <w:t>Eighty per cent</w:t>
      </w:r>
      <w:r>
        <w:t xml:space="preserve"> of Welsh farming falls into the category of Less Favourable Area (LFA) defined under the 1975 provision of CAP as areas where farmers face a disadvantage due to the physical landscape (Lemormand, 2022). Wales’ climate gets colder, wetter and windier with altitude (Met Office, 2022)</w:t>
      </w:r>
      <w:r w:rsidR="00660DE7">
        <w:t>,</w:t>
      </w:r>
      <w:r>
        <w:t xml:space="preserve"> making the conditions harsher for farmers. Due to this, there are limited increases in habitat diversity linked to constrained management conditions (Follett, 2023). These conditions restrict most farms to grassland-based sheep and cattle production (Fraser, 2013)</w:t>
      </w:r>
    </w:p>
    <w:p w14:paraId="04F894FB" w14:textId="2F1A0087" w:rsidR="0076440C" w:rsidRDefault="00BA507E" w:rsidP="00BA507E">
      <w:pPr>
        <w:pStyle w:val="Heading3"/>
      </w:pPr>
      <w:bookmarkStart w:id="15" w:name="_Toc194504892"/>
      <w:r>
        <w:t xml:space="preserve">2.2.2 </w:t>
      </w:r>
      <w:r w:rsidR="00A42456" w:rsidRPr="00A42456">
        <w:t>Biodiversity</w:t>
      </w:r>
      <w:bookmarkEnd w:id="15"/>
    </w:p>
    <w:p w14:paraId="728CAB4B" w14:textId="77777777" w:rsidR="00BA507E" w:rsidRPr="00BA507E" w:rsidRDefault="00BA507E" w:rsidP="00BA507E"/>
    <w:p w14:paraId="5A8E98EF" w14:textId="24E4BC66" w:rsidR="00AB47BD" w:rsidRDefault="000430E5" w:rsidP="000430E5">
      <w:pPr>
        <w:spacing w:line="480" w:lineRule="auto"/>
        <w:ind w:firstLine="720"/>
        <w:jc w:val="both"/>
      </w:pPr>
      <w:r>
        <w:t>Habitat is defined as any vegetation which has a composition of less than 25% sown agricultural species (Environmental Impact Assessment (Agriculture) (Wales) Regulations</w:t>
      </w:r>
      <w:r w:rsidR="00D505AB">
        <w:t>,</w:t>
      </w:r>
      <w:r>
        <w:t xml:space="preserve"> 2017). Biodiversity looks at species abundance within habitats</w:t>
      </w:r>
      <w:r w:rsidR="00667D58">
        <w:t>;</w:t>
      </w:r>
      <w:r>
        <w:t xml:space="preserve"> habitats with strong diversity contribute to a resilient ecosystem which will deliver a range of ecosystem services which underpin the productivity capacity of farmland (Welsh Government, 2019). Agriculture is the frontline of biodiversity protection or destruction (Wayne, </w:t>
      </w:r>
      <w:r w:rsidRPr="002D2888">
        <w:rPr>
          <w:i/>
          <w:iCs/>
        </w:rPr>
        <w:t>et.al</w:t>
      </w:r>
      <w:r>
        <w:t>., 1995). Grassland in LFAs can be categorised as native pastures and improved grassland</w:t>
      </w:r>
      <w:r w:rsidR="00667D58">
        <w:t>,</w:t>
      </w:r>
      <w:r>
        <w:t xml:space="preserve"> with most farms having a combination of both. Two-thirds of grazing land in LFA remains unimproved, classified as semi-natural and of low nutritional value</w:t>
      </w:r>
      <w:r w:rsidR="00667D58">
        <w:t>,</w:t>
      </w:r>
      <w:r>
        <w:t xml:space="preserve"> reflected in lower animal productivity</w:t>
      </w:r>
      <w:r w:rsidR="006679AD">
        <w:t>,</w:t>
      </w:r>
      <w:r>
        <w:t xml:space="preserve"> emphasising the requirement for grassland management (Fraser, 2013). </w:t>
      </w:r>
    </w:p>
    <w:p w14:paraId="14E924FB" w14:textId="36207B00" w:rsidR="00552AA5" w:rsidRDefault="000430E5" w:rsidP="00552AA5">
      <w:pPr>
        <w:spacing w:line="480" w:lineRule="auto"/>
        <w:ind w:firstLine="360"/>
        <w:jc w:val="both"/>
      </w:pPr>
      <w:r>
        <w:t xml:space="preserve">Farming poses a serious threat </w:t>
      </w:r>
      <w:r w:rsidR="00AB47BD">
        <w:t>to</w:t>
      </w:r>
      <w:r>
        <w:t xml:space="preserve"> biodiversity</w:t>
      </w:r>
      <w:r w:rsidR="00D131B6">
        <w:t>,</w:t>
      </w:r>
      <w:r w:rsidR="00613769">
        <w:t xml:space="preserve"> and lower species diversity can lead to reduced ecosystem functions (Varah</w:t>
      </w:r>
      <w:r w:rsidR="00613769" w:rsidRPr="002D2888">
        <w:rPr>
          <w:i/>
          <w:iCs/>
        </w:rPr>
        <w:t xml:space="preserve"> et.al</w:t>
      </w:r>
      <w:r w:rsidR="00613769">
        <w:t>., 2013)</w:t>
      </w:r>
      <w:r w:rsidR="00AB47BD">
        <w:t xml:space="preserve">. </w:t>
      </w:r>
      <w:r>
        <w:t xml:space="preserve">In a report from the State of Nature </w:t>
      </w:r>
      <w:r>
        <w:lastRenderedPageBreak/>
        <w:t>Partnership (2023), a study was done to review the abundance, distribution and extinction risk of UK biodiversity. The key findings show that since 1970</w:t>
      </w:r>
      <w:r w:rsidR="0045680E">
        <w:t>,</w:t>
      </w:r>
      <w:r>
        <w:t xml:space="preserve"> 151 species have become extinct</w:t>
      </w:r>
      <w:r w:rsidR="003A26EB">
        <w:t>,</w:t>
      </w:r>
      <w:r>
        <w:t xml:space="preserve"> with a further 1,500 species threatened by extinction. Furthermore, the distribution of 4,979 invertebrates has decreased by 13%</w:t>
      </w:r>
      <w:r w:rsidR="00272359">
        <w:t>, and</w:t>
      </w:r>
      <w:r>
        <w:t xml:space="preserve"> 54% of plant species have decreased in distribution across the UK since 1970. In Wales, the decline of plant species reaches 42%</w:t>
      </w:r>
      <w:r w:rsidR="00622D50">
        <w:t>,</w:t>
      </w:r>
      <w:r>
        <w:t xml:space="preserve"> along with a 20% decline in species abundance since 1994. Much like the rest of the UK, Welsh biodiversity is under threat by agriculture, as 90% of Welsh land is used for farming and over 50% of Wales is improved grassland, predominantly ryegrass</w:t>
      </w:r>
      <w:r w:rsidR="00700587">
        <w:t xml:space="preserve"> (State of Nature Partnership, 2023)</w:t>
      </w:r>
      <w:r>
        <w:t xml:space="preserve">. </w:t>
      </w:r>
      <w:r w:rsidR="00552AA5">
        <w:t xml:space="preserve">According to the Carmarthenshire State of Nature Report (2024), priority species such as the Brown Hairstreak Butterfly and the Yellowhammer are both declining, both linked to </w:t>
      </w:r>
      <w:r w:rsidR="00734444">
        <w:t>hedgerows</w:t>
      </w:r>
      <w:r w:rsidR="00552AA5">
        <w:t xml:space="preserve"> and farmland.</w:t>
      </w:r>
    </w:p>
    <w:p w14:paraId="430F6EA5" w14:textId="61E4B0C1" w:rsidR="000430E5" w:rsidRDefault="00B86F27" w:rsidP="00662DAD">
      <w:pPr>
        <w:spacing w:line="480" w:lineRule="auto"/>
        <w:ind w:firstLine="360"/>
        <w:jc w:val="both"/>
      </w:pPr>
      <w:r>
        <w:t xml:space="preserve">The decline in farmland birds </w:t>
      </w:r>
      <w:r w:rsidR="00084465">
        <w:t>prim</w:t>
      </w:r>
      <w:r w:rsidR="00550416">
        <w:t>arily</w:t>
      </w:r>
      <w:r w:rsidR="00084465">
        <w:t xml:space="preserve"> due to </w:t>
      </w:r>
      <w:r w:rsidR="00550416">
        <w:t>agriculture</w:t>
      </w:r>
      <w:r w:rsidR="00084465">
        <w:t xml:space="preserve"> is well documented (Bradbury, 2006)</w:t>
      </w:r>
      <w:r w:rsidR="00EC606A">
        <w:t xml:space="preserve">. </w:t>
      </w:r>
      <w:r w:rsidR="00336DFD">
        <w:t xml:space="preserve">Pilot schemes in </w:t>
      </w:r>
      <w:r w:rsidR="00F5537B">
        <w:t xml:space="preserve">reversing the damage have </w:t>
      </w:r>
      <w:r w:rsidR="00AF1BF4">
        <w:t>successfully enhanced</w:t>
      </w:r>
      <w:r w:rsidR="00F5537B">
        <w:t xml:space="preserve"> invertebrate and plant taxa</w:t>
      </w:r>
      <w:r w:rsidR="00405585">
        <w:t xml:space="preserve"> </w:t>
      </w:r>
      <w:r w:rsidR="00AF1BF4">
        <w:t xml:space="preserve">but </w:t>
      </w:r>
      <w:r w:rsidR="003A26EB">
        <w:t xml:space="preserve">had </w:t>
      </w:r>
      <w:r w:rsidR="00AF1BF4">
        <w:t xml:space="preserve">limited success for birds </w:t>
      </w:r>
      <w:r w:rsidR="00405585">
        <w:t xml:space="preserve">(Critchley </w:t>
      </w:r>
      <w:r w:rsidR="00405585">
        <w:rPr>
          <w:i/>
          <w:iCs/>
        </w:rPr>
        <w:t xml:space="preserve">et al., </w:t>
      </w:r>
      <w:r w:rsidR="00405585">
        <w:t xml:space="preserve">2004). </w:t>
      </w:r>
      <w:r w:rsidR="00146C66">
        <w:t xml:space="preserve">Agri-schemes </w:t>
      </w:r>
      <w:r w:rsidR="006D1151">
        <w:t>follow</w:t>
      </w:r>
      <w:r w:rsidR="00146C66">
        <w:t xml:space="preserve"> </w:t>
      </w:r>
      <w:r w:rsidR="00C11354">
        <w:t xml:space="preserve">a generic </w:t>
      </w:r>
      <w:r w:rsidR="00970893">
        <w:t xml:space="preserve">framework </w:t>
      </w:r>
      <w:r w:rsidR="004A23BD">
        <w:t xml:space="preserve">including hedgerow </w:t>
      </w:r>
      <w:r w:rsidR="00466D37">
        <w:t>maintenance</w:t>
      </w:r>
      <w:r w:rsidR="004A23BD">
        <w:t xml:space="preserve">, </w:t>
      </w:r>
      <w:r w:rsidR="00AB18EC">
        <w:t xml:space="preserve">improving grassy field margins and planting wild bird seed mixture crops (Evans </w:t>
      </w:r>
      <w:r w:rsidR="00AB18EC">
        <w:rPr>
          <w:i/>
          <w:iCs/>
        </w:rPr>
        <w:t>et al</w:t>
      </w:r>
      <w:r w:rsidR="00466D37">
        <w:rPr>
          <w:i/>
          <w:iCs/>
        </w:rPr>
        <w:t xml:space="preserve">., </w:t>
      </w:r>
      <w:r w:rsidR="00466D37">
        <w:t>2002).</w:t>
      </w:r>
      <w:r w:rsidR="003410D0">
        <w:t xml:space="preserve"> These are just some of the suggested management techniques to combat biodiversity loss</w:t>
      </w:r>
      <w:r w:rsidR="00410202">
        <w:t>; further suggestions are discussed in the following section.</w:t>
      </w:r>
    </w:p>
    <w:p w14:paraId="242DB38C" w14:textId="0EE1C814" w:rsidR="0013526B" w:rsidRDefault="00BA507E" w:rsidP="00BA507E">
      <w:pPr>
        <w:pStyle w:val="Heading3"/>
      </w:pPr>
      <w:bookmarkStart w:id="16" w:name="_Toc194504893"/>
      <w:r>
        <w:t xml:space="preserve">2.3 </w:t>
      </w:r>
      <w:r w:rsidR="0013526B" w:rsidRPr="0013526B">
        <w:t>Management Techniques</w:t>
      </w:r>
      <w:r w:rsidR="00C15C46">
        <w:t xml:space="preserve"> for Sustainable Farming</w:t>
      </w:r>
      <w:bookmarkEnd w:id="16"/>
    </w:p>
    <w:p w14:paraId="1C97862B" w14:textId="77777777" w:rsidR="00BA507E" w:rsidRPr="00BA507E" w:rsidRDefault="00BA507E" w:rsidP="00BA507E"/>
    <w:p w14:paraId="65CF68C7" w14:textId="354F9898" w:rsidR="00A300A5" w:rsidRDefault="00A300A5" w:rsidP="004A7D01">
      <w:pPr>
        <w:spacing w:line="480" w:lineRule="auto"/>
        <w:jc w:val="both"/>
      </w:pPr>
      <w:r>
        <w:t xml:space="preserve">In a study of agricultural practices delivering sustainable intensification in the UK, Dicks </w:t>
      </w:r>
      <w:r w:rsidRPr="008A533B">
        <w:rPr>
          <w:i/>
          <w:iCs/>
        </w:rPr>
        <w:t>et. al.,</w:t>
      </w:r>
      <w:r>
        <w:t xml:space="preserve"> (2018) investigated improving agricultural marginal land for natural habitats and farmers were unenthusiastic, with landscape and nature conservation being the lowest-scoring practice amongst farmers. </w:t>
      </w:r>
      <w:r w:rsidR="001E7ECB">
        <w:t>However, i</w:t>
      </w:r>
      <w:r w:rsidR="00236FF1">
        <w:t xml:space="preserve">n a study of 165 farms, The Nature-Friendly </w:t>
      </w:r>
      <w:r w:rsidR="00236FF1">
        <w:lastRenderedPageBreak/>
        <w:t>Farming Network (2023) found that farming in keeping with the natural resources of the farm and removing artificial inputs reduced environmental pressures and contributed to increased insect populations, improved marine ecosystems, improved soil health and reductions in GHG emissions.</w:t>
      </w:r>
      <w:r w:rsidR="002C19EB">
        <w:t xml:space="preserve"> Therefore, it is clear that </w:t>
      </w:r>
      <w:r w:rsidR="00955E6A">
        <w:t>the</w:t>
      </w:r>
      <w:r w:rsidR="00175B55">
        <w:t>re are</w:t>
      </w:r>
      <w:r w:rsidR="00955E6A">
        <w:t xml:space="preserve"> benefits of working with nature </w:t>
      </w:r>
      <w:r w:rsidR="00175B55">
        <w:t xml:space="preserve">to </w:t>
      </w:r>
      <w:r w:rsidR="00955E6A">
        <w:t>improve the farm</w:t>
      </w:r>
      <w:r w:rsidR="00175B55">
        <w:t xml:space="preserve">, yet farmers are </w:t>
      </w:r>
      <w:r w:rsidR="00FC7BD6">
        <w:t>unenthusiastic</w:t>
      </w:r>
      <w:r w:rsidR="00175B55">
        <w:t xml:space="preserve"> to </w:t>
      </w:r>
      <w:r w:rsidR="00FC7BD6">
        <w:t xml:space="preserve">comply. </w:t>
      </w:r>
      <w:r w:rsidR="00EE2590">
        <w:t xml:space="preserve">To encourage the use of these strategies, </w:t>
      </w:r>
      <w:r w:rsidR="001A75E3">
        <w:t xml:space="preserve">they need to be quick and </w:t>
      </w:r>
      <w:r w:rsidR="003879D3">
        <w:t>straightforward</w:t>
      </w:r>
      <w:r w:rsidR="001A75E3">
        <w:t xml:space="preserve"> </w:t>
      </w:r>
      <w:r w:rsidR="001A336C">
        <w:t>to</w:t>
      </w:r>
      <w:r w:rsidR="001A75E3">
        <w:t xml:space="preserve"> not overwhelm and confuse farmers. </w:t>
      </w:r>
      <w:r w:rsidR="00813AD5">
        <w:t xml:space="preserve">The following </w:t>
      </w:r>
      <w:r w:rsidR="00A72C40">
        <w:t>strat</w:t>
      </w:r>
      <w:r w:rsidR="00410C8C">
        <w:t xml:space="preserve">egies </w:t>
      </w:r>
      <w:r w:rsidR="003879D3">
        <w:t xml:space="preserve">are outlined in the SFS for </w:t>
      </w:r>
      <w:r w:rsidR="00A72C40">
        <w:t>f</w:t>
      </w:r>
      <w:r w:rsidR="00410C8C">
        <w:t xml:space="preserve">armers to </w:t>
      </w:r>
      <w:r w:rsidR="00DB4302">
        <w:t>comply with.</w:t>
      </w:r>
    </w:p>
    <w:p w14:paraId="4F8802CB" w14:textId="5D0D2D2A" w:rsidR="004A7D01" w:rsidRDefault="00BA507E" w:rsidP="00BA507E">
      <w:pPr>
        <w:pStyle w:val="Heading3"/>
      </w:pPr>
      <w:bookmarkStart w:id="17" w:name="_Toc194504894"/>
      <w:r>
        <w:t xml:space="preserve">2.3.1 </w:t>
      </w:r>
      <w:r w:rsidR="00190BC7">
        <w:t xml:space="preserve">Woodland Maintenance and </w:t>
      </w:r>
      <w:r w:rsidR="004A7D01" w:rsidRPr="004335D7">
        <w:t>Agroforestry</w:t>
      </w:r>
      <w:bookmarkEnd w:id="17"/>
    </w:p>
    <w:p w14:paraId="3A02682C" w14:textId="77777777" w:rsidR="00DA2D32" w:rsidRPr="00DA2D32" w:rsidRDefault="00DA2D32" w:rsidP="00DA2D32"/>
    <w:p w14:paraId="03B0C67B" w14:textId="6A1F4B2E" w:rsidR="007366BA" w:rsidRDefault="004A7D01" w:rsidP="004A7D01">
      <w:pPr>
        <w:spacing w:line="480" w:lineRule="auto"/>
        <w:jc w:val="both"/>
      </w:pPr>
      <w:r>
        <w:t>Agroforestry</w:t>
      </w:r>
      <w:r w:rsidR="0069620B">
        <w:t xml:space="preserve"> </w:t>
      </w:r>
      <w:r w:rsidR="00B262CC">
        <w:t xml:space="preserve">is </w:t>
      </w:r>
      <w:r w:rsidR="0069620B">
        <w:t>defined in the European Union, Article</w:t>
      </w:r>
      <w:r w:rsidR="00782935">
        <w:t xml:space="preserve"> 23 of Regulation 1305/201 as land use systems which </w:t>
      </w:r>
      <w:r w:rsidR="0047122D">
        <w:t>combine tree planting with agriculture on the same land</w:t>
      </w:r>
      <w:r w:rsidR="004B28B2">
        <w:t>,</w:t>
      </w:r>
      <w:r w:rsidR="00DC7209">
        <w:t xml:space="preserve"> which will then benefit </w:t>
      </w:r>
      <w:r w:rsidR="00FE3490">
        <w:t xml:space="preserve">ecological and economic interactions </w:t>
      </w:r>
      <w:r w:rsidR="0047122D">
        <w:t>(</w:t>
      </w:r>
      <w:r w:rsidR="001F4715">
        <w:t>The Agroforestry Handbook, 2019</w:t>
      </w:r>
      <w:r w:rsidR="007366BA">
        <w:t>)</w:t>
      </w:r>
      <w:r w:rsidR="003D1E1A">
        <w:t>.</w:t>
      </w:r>
    </w:p>
    <w:p w14:paraId="2FDFF8D8" w14:textId="7A1719AB" w:rsidR="004A7D01" w:rsidRDefault="00C30E04" w:rsidP="007366BA">
      <w:pPr>
        <w:spacing w:line="480" w:lineRule="auto"/>
        <w:ind w:firstLine="720"/>
        <w:jc w:val="both"/>
      </w:pPr>
      <w:r>
        <w:t xml:space="preserve">As part of the SFS, a </w:t>
      </w:r>
      <w:r w:rsidR="00090655">
        <w:t xml:space="preserve">target is to create 43,000ha of new woodland by 2030 to </w:t>
      </w:r>
      <w:r w:rsidR="00DF1259">
        <w:t>c</w:t>
      </w:r>
      <w:r w:rsidR="00090655">
        <w:t xml:space="preserve">ombat climate </w:t>
      </w:r>
      <w:r w:rsidR="00A8162C">
        <w:t>change</w:t>
      </w:r>
      <w:r w:rsidR="001308BB">
        <w:t>, with each farm having a minimum of 10</w:t>
      </w:r>
      <w:r w:rsidR="00CA1DE6">
        <w:t xml:space="preserve">% tree cover </w:t>
      </w:r>
      <w:r w:rsidR="00A8162C">
        <w:t>(</w:t>
      </w:r>
      <w:r w:rsidR="00DF1259">
        <w:t xml:space="preserve">Sustainable Farming Scheme: outline proposals for 2025). </w:t>
      </w:r>
      <w:r w:rsidR="004A7D01">
        <w:t xml:space="preserve"> In 2022, the UK woodland cover was 13%</w:t>
      </w:r>
      <w:r w:rsidR="00FF088B">
        <w:t>,</w:t>
      </w:r>
      <w:r w:rsidR="004A7D01">
        <w:t xml:space="preserve"> with ancient woodland covering 2.5% of </w:t>
      </w:r>
      <w:r w:rsidR="00FF088B">
        <w:t xml:space="preserve">the </w:t>
      </w:r>
      <w:r w:rsidR="004A7D01">
        <w:t>UK land area (State of Nature Report, 2023). The benefits of agroforestry include enhanced soil health and protection, flood protection</w:t>
      </w:r>
      <w:r w:rsidR="00DA0830">
        <w:t xml:space="preserve"> and</w:t>
      </w:r>
      <w:r w:rsidR="00A04958">
        <w:t xml:space="preserve"> reduced runoff</w:t>
      </w:r>
      <w:r w:rsidR="00DA0830">
        <w:t xml:space="preserve"> from improved root structures</w:t>
      </w:r>
      <w:r w:rsidR="004A7D01">
        <w:t>, shelter for livestock, carbon-storing and habitats for wildlife (UK Government, 2024).</w:t>
      </w:r>
    </w:p>
    <w:p w14:paraId="3E5A3ACE" w14:textId="101A5134" w:rsidR="004A7D01" w:rsidRDefault="004A7D01" w:rsidP="004A7D01">
      <w:pPr>
        <w:spacing w:line="480" w:lineRule="auto"/>
        <w:ind w:firstLine="720"/>
        <w:jc w:val="both"/>
      </w:pPr>
      <w:r>
        <w:t xml:space="preserve"> Results from a study confirm that combining trees with crops (silvoarable) demonstrates two ecosystem services working together, illustrating a more sustainable way of farming (Varah </w:t>
      </w:r>
      <w:r w:rsidRPr="008A533B">
        <w:rPr>
          <w:i/>
          <w:iCs/>
        </w:rPr>
        <w:t>et.al</w:t>
      </w:r>
      <w:r>
        <w:t xml:space="preserve">., 2013). An increase in pollinators was seen in the understory </w:t>
      </w:r>
      <w:r>
        <w:lastRenderedPageBreak/>
        <w:t xml:space="preserve">which cannot be seen in combining trees with animals (silvoarable) due to the understory being grazed, therefore allowing nesting birds and foraging to thrive. This technique is comparable with field margins and pollinator strips within agri-environment schemes, demonstrating </w:t>
      </w:r>
      <w:r w:rsidR="00CB6FAC">
        <w:t xml:space="preserve">the </w:t>
      </w:r>
      <w:r>
        <w:t xml:space="preserve">successful implementation of sustainable farming techniques that are encouraged within the SFS. </w:t>
      </w:r>
      <w:r w:rsidR="00CB6FAC">
        <w:t xml:space="preserve">However, </w:t>
      </w:r>
      <w:r w:rsidR="007D5C29">
        <w:t xml:space="preserve">until recently, UK policy did not support agroforestry in that the loss of arable land </w:t>
      </w:r>
      <w:r w:rsidR="00656889">
        <w:t>meant farmers would lose payments</w:t>
      </w:r>
      <w:r w:rsidR="001D5C25">
        <w:t xml:space="preserve"> (The Agroforestry Handbook, 2019).</w:t>
      </w:r>
    </w:p>
    <w:p w14:paraId="65D3295E" w14:textId="3A806DE9" w:rsidR="00AE0E67" w:rsidRDefault="008B7770" w:rsidP="00AE0E67">
      <w:pPr>
        <w:spacing w:line="480" w:lineRule="auto"/>
        <w:ind w:firstLine="720"/>
        <w:jc w:val="both"/>
      </w:pPr>
      <w:r>
        <w:t xml:space="preserve">Trees play an important role in </w:t>
      </w:r>
      <w:r w:rsidR="00C06005">
        <w:t xml:space="preserve">the hydrological functions </w:t>
      </w:r>
      <w:r w:rsidR="00351D8B">
        <w:t>of</w:t>
      </w:r>
      <w:r w:rsidR="00C06005">
        <w:t xml:space="preserve"> the farm by controlling the volume and quality of </w:t>
      </w:r>
      <w:r w:rsidR="00C02AD7">
        <w:t xml:space="preserve">water while </w:t>
      </w:r>
      <w:r w:rsidR="004175C3">
        <w:t>increasing</w:t>
      </w:r>
      <w:r w:rsidR="00C02AD7">
        <w:t xml:space="preserve"> infiltration rates</w:t>
      </w:r>
      <w:r w:rsidR="004175C3">
        <w:t>. This was seen by planting bl</w:t>
      </w:r>
      <w:r w:rsidR="00180C7F">
        <w:t xml:space="preserve">ackthorn in Wales, increasing infiltration rates to 60 times higher than </w:t>
      </w:r>
      <w:r w:rsidR="00656DB2">
        <w:t>surrounding</w:t>
      </w:r>
      <w:r w:rsidR="00180C7F">
        <w:t xml:space="preserve"> </w:t>
      </w:r>
      <w:r w:rsidR="00656DB2">
        <w:t>pasture (The Agroforestry Handbook, 2019).</w:t>
      </w:r>
      <w:r w:rsidR="00490066">
        <w:t xml:space="preserve"> </w:t>
      </w:r>
      <w:r w:rsidR="00C93DA6">
        <w:t>Outline</w:t>
      </w:r>
      <w:r w:rsidR="00743E13">
        <w:t>d</w:t>
      </w:r>
      <w:r w:rsidR="00C93DA6">
        <w:t xml:space="preserve"> in the Agroforestry Handbook (2019) are</w:t>
      </w:r>
      <w:r w:rsidR="00844B69">
        <w:t xml:space="preserve"> mostly </w:t>
      </w:r>
      <w:r w:rsidR="00C93DA6">
        <w:t xml:space="preserve">the benefits </w:t>
      </w:r>
      <w:r w:rsidR="00844B69">
        <w:t xml:space="preserve">of agroforestry </w:t>
      </w:r>
      <w:r w:rsidR="00C93DA6">
        <w:t>o</w:t>
      </w:r>
      <w:r w:rsidR="00844B69">
        <w:t>n arable farms</w:t>
      </w:r>
      <w:r w:rsidR="00646BC1">
        <w:t xml:space="preserve"> with increased soil health and higher yields</w:t>
      </w:r>
      <w:r w:rsidR="00F35FC7">
        <w:t>,</w:t>
      </w:r>
      <w:r w:rsidR="00646BC1">
        <w:t xml:space="preserve"> making it attractive to farmers. However, as the majority of Welsh farming falls to livestock, the </w:t>
      </w:r>
      <w:r w:rsidR="00F02E11">
        <w:t xml:space="preserve">benefits of agroforestry are not as obvious to farmers, therefore not incentivising them to </w:t>
      </w:r>
      <w:r w:rsidR="00C87B3B">
        <w:t>plant trees.</w:t>
      </w:r>
      <w:r w:rsidR="00E077AD">
        <w:t xml:space="preserve"> </w:t>
      </w:r>
      <w:r w:rsidR="00321F05">
        <w:t xml:space="preserve">There are </w:t>
      </w:r>
      <w:r w:rsidR="00FC105F">
        <w:t>several</w:t>
      </w:r>
      <w:r w:rsidR="00321F05">
        <w:t xml:space="preserve"> benefits to livestock</w:t>
      </w:r>
      <w:r w:rsidR="00F35FC7">
        <w:t>,</w:t>
      </w:r>
      <w:r w:rsidR="00321F05">
        <w:t xml:space="preserve"> including the reduction of </w:t>
      </w:r>
      <w:r w:rsidR="00E6667F">
        <w:t>exposure</w:t>
      </w:r>
      <w:r w:rsidR="00F35FC7">
        <w:t>,</w:t>
      </w:r>
      <w:r w:rsidR="00E6667F">
        <w:t xml:space="preserve"> protecting animals from the elements. </w:t>
      </w:r>
      <w:r w:rsidR="000B5743">
        <w:t xml:space="preserve">For example, animals sheltered in trees use less </w:t>
      </w:r>
      <w:r w:rsidR="00252F22">
        <w:t xml:space="preserve">energy to maintain their core body temperature, resulting in lower feed costs and boosting the </w:t>
      </w:r>
      <w:r w:rsidR="00405856">
        <w:t>farm's</w:t>
      </w:r>
      <w:r w:rsidR="00252F22">
        <w:t xml:space="preserve"> prof</w:t>
      </w:r>
      <w:r w:rsidR="00C3397B">
        <w:t>itability. A</w:t>
      </w:r>
      <w:r w:rsidR="00DF7036">
        <w:t>n estimated 17% increase in dairy milk</w:t>
      </w:r>
      <w:r w:rsidR="000C39F5">
        <w:t xml:space="preserve"> has been observed (The Agroforestry Handbook, 2019).</w:t>
      </w:r>
      <w:r w:rsidR="00FC105F">
        <w:t xml:space="preserve"> Furthermore, </w:t>
      </w:r>
      <w:r w:rsidR="000F5857">
        <w:t xml:space="preserve">as previously discussed, the 2024 lambing season saw deaths due to hypothermia, </w:t>
      </w:r>
      <w:r w:rsidR="000260A1">
        <w:t>but a study in New Zealand showed that shelter decreased</w:t>
      </w:r>
      <w:r w:rsidR="00A53C42">
        <w:t xml:space="preserve"> overall lamb mortality by 10%</w:t>
      </w:r>
      <w:r w:rsidR="00471EA7">
        <w:t xml:space="preserve"> (The Agroforestry Handbook, 2019).</w:t>
      </w:r>
      <w:r w:rsidR="00F47DB0">
        <w:t xml:space="preserve"> </w:t>
      </w:r>
      <w:r w:rsidR="00F057FC">
        <w:t xml:space="preserve">As </w:t>
      </w:r>
      <w:r w:rsidR="00D12538">
        <w:t xml:space="preserve">the </w:t>
      </w:r>
      <w:r w:rsidR="00F057FC">
        <w:t>W</w:t>
      </w:r>
      <w:r w:rsidR="00B45BF4">
        <w:t xml:space="preserve">elsh climate is predominantly </w:t>
      </w:r>
      <w:r w:rsidR="00D12538">
        <w:t xml:space="preserve">cold and wet, planting the right species to cope is essential. </w:t>
      </w:r>
      <w:r w:rsidR="008162F3">
        <w:t>Hardier</w:t>
      </w:r>
      <w:r w:rsidR="00135DDA">
        <w:t>,</w:t>
      </w:r>
      <w:r w:rsidR="008162F3">
        <w:t xml:space="preserve"> </w:t>
      </w:r>
      <w:r w:rsidR="0071328B">
        <w:t>native</w:t>
      </w:r>
      <w:r w:rsidR="00B35C2C">
        <w:t>,</w:t>
      </w:r>
      <w:r w:rsidR="0071328B">
        <w:t xml:space="preserve"> broadleaf trees such as </w:t>
      </w:r>
      <w:r w:rsidR="00A400AE" w:rsidRPr="00AD4DEE">
        <w:t>alder</w:t>
      </w:r>
      <w:r w:rsidR="000410B6" w:rsidRPr="00AD4DEE">
        <w:t xml:space="preserve"> (</w:t>
      </w:r>
      <w:r w:rsidR="004148F4" w:rsidRPr="009038DD">
        <w:rPr>
          <w:i/>
          <w:iCs/>
        </w:rPr>
        <w:t>A</w:t>
      </w:r>
      <w:r w:rsidR="000410B6" w:rsidRPr="009038DD">
        <w:rPr>
          <w:i/>
          <w:iCs/>
        </w:rPr>
        <w:t>lnus</w:t>
      </w:r>
      <w:r w:rsidR="000410B6" w:rsidRPr="00AD4DEE">
        <w:t>)</w:t>
      </w:r>
      <w:r w:rsidR="00A400AE" w:rsidRPr="00AD4DEE">
        <w:t xml:space="preserve">, </w:t>
      </w:r>
      <w:r w:rsidR="00063634" w:rsidRPr="00AD4DEE">
        <w:t xml:space="preserve">and </w:t>
      </w:r>
      <w:r w:rsidR="00A400AE" w:rsidRPr="00AD4DEE">
        <w:t>willow</w:t>
      </w:r>
      <w:r w:rsidR="00AD4DEE">
        <w:t xml:space="preserve"> (</w:t>
      </w:r>
      <w:r w:rsidR="004148F4" w:rsidRPr="009038DD">
        <w:rPr>
          <w:i/>
          <w:iCs/>
        </w:rPr>
        <w:t>Salix</w:t>
      </w:r>
      <w:r w:rsidR="00AD4DEE">
        <w:t>)</w:t>
      </w:r>
      <w:r w:rsidR="00E24BE6">
        <w:t xml:space="preserve"> will also </w:t>
      </w:r>
      <w:r w:rsidR="00D1041F">
        <w:t xml:space="preserve">do well in </w:t>
      </w:r>
      <w:r w:rsidR="00D1041F">
        <w:lastRenderedPageBreak/>
        <w:t xml:space="preserve">waterlogged areas. Fruiting trees such </w:t>
      </w:r>
      <w:r w:rsidR="00D1041F" w:rsidRPr="000D1C35">
        <w:t>as hawthorn</w:t>
      </w:r>
      <w:r w:rsidR="004148F4" w:rsidRPr="000D1C35">
        <w:t xml:space="preserve"> (</w:t>
      </w:r>
      <w:r w:rsidR="004148F4" w:rsidRPr="009038DD">
        <w:rPr>
          <w:i/>
          <w:iCs/>
        </w:rPr>
        <w:t>Crataegus</w:t>
      </w:r>
      <w:r w:rsidR="004148F4" w:rsidRPr="000D1C35">
        <w:t>)</w:t>
      </w:r>
      <w:r w:rsidR="00D1041F" w:rsidRPr="000D1C35">
        <w:t>, blackthorn</w:t>
      </w:r>
      <w:r w:rsidR="00373D90" w:rsidRPr="000D1C35">
        <w:t xml:space="preserve"> (</w:t>
      </w:r>
      <w:r w:rsidR="00373D90" w:rsidRPr="009038DD">
        <w:rPr>
          <w:i/>
          <w:iCs/>
        </w:rPr>
        <w:t>Prunus</w:t>
      </w:r>
      <w:r w:rsidR="00373D90" w:rsidRPr="000D1C35">
        <w:t xml:space="preserve"> </w:t>
      </w:r>
      <w:r w:rsidR="00373D90" w:rsidRPr="009038DD">
        <w:rPr>
          <w:i/>
          <w:iCs/>
        </w:rPr>
        <w:t>spinosa</w:t>
      </w:r>
      <w:r w:rsidR="00373D90" w:rsidRPr="000D1C35">
        <w:t>)</w:t>
      </w:r>
      <w:r w:rsidR="00D1041F" w:rsidRPr="000D1C35">
        <w:t>, holly</w:t>
      </w:r>
      <w:r w:rsidR="00BC4207" w:rsidRPr="000D1C35">
        <w:t xml:space="preserve"> (</w:t>
      </w:r>
      <w:r w:rsidR="00BC4207" w:rsidRPr="009038DD">
        <w:rPr>
          <w:i/>
          <w:iCs/>
        </w:rPr>
        <w:t>Ilex</w:t>
      </w:r>
      <w:r w:rsidR="00BC4207" w:rsidRPr="000D1C35">
        <w:t>)</w:t>
      </w:r>
      <w:r w:rsidR="00235D05" w:rsidRPr="000D1C35">
        <w:t>, beech</w:t>
      </w:r>
      <w:r w:rsidR="000D1C35" w:rsidRPr="000D1C35">
        <w:t xml:space="preserve"> (</w:t>
      </w:r>
      <w:r w:rsidR="000D1C35" w:rsidRPr="009038DD">
        <w:rPr>
          <w:i/>
          <w:iCs/>
        </w:rPr>
        <w:t>Fagus</w:t>
      </w:r>
      <w:r w:rsidR="000D1C35" w:rsidRPr="000D1C35">
        <w:t>)</w:t>
      </w:r>
      <w:r w:rsidR="00235D05" w:rsidRPr="000D1C35">
        <w:t xml:space="preserve"> and hazel</w:t>
      </w:r>
      <w:r w:rsidR="000D1C35">
        <w:t xml:space="preserve"> (</w:t>
      </w:r>
      <w:r w:rsidR="000D1C35" w:rsidRPr="009038DD">
        <w:rPr>
          <w:i/>
          <w:iCs/>
        </w:rPr>
        <w:t>Corylus</w:t>
      </w:r>
      <w:r w:rsidR="000D1C35">
        <w:t>)</w:t>
      </w:r>
      <w:r w:rsidR="00235D05">
        <w:t xml:space="preserve"> will also provide a food source for wildlife, </w:t>
      </w:r>
      <w:r w:rsidR="00BF5A36">
        <w:t>promoting biodiversity</w:t>
      </w:r>
      <w:r w:rsidR="00270F8D">
        <w:t xml:space="preserve"> (The Agroforestry Handbook, 2019). </w:t>
      </w:r>
      <w:r w:rsidR="00BF5A36">
        <w:t xml:space="preserve"> </w:t>
      </w:r>
      <w:r w:rsidR="00AE0E67">
        <w:t xml:space="preserve">A case study in Wales showed that </w:t>
      </w:r>
      <w:r w:rsidR="002E3FDC">
        <w:t xml:space="preserve">planting 15,000 trees improved the productivity of a </w:t>
      </w:r>
      <w:r w:rsidR="003B1559">
        <w:t>113-ha</w:t>
      </w:r>
      <w:r w:rsidR="002E3FDC">
        <w:t xml:space="preserve"> farm by reducing </w:t>
      </w:r>
      <w:r w:rsidR="003B1559">
        <w:t>water</w:t>
      </w:r>
      <w:r w:rsidR="002E3FDC">
        <w:t xml:space="preserve"> run-off</w:t>
      </w:r>
      <w:r w:rsidR="000D1C35">
        <w:t>,</w:t>
      </w:r>
      <w:r w:rsidR="002E3FDC">
        <w:t xml:space="preserve"> </w:t>
      </w:r>
      <w:r w:rsidR="003B1559">
        <w:t xml:space="preserve">which was causing waterlogged fields and soil erosion. By planting the trees, the </w:t>
      </w:r>
      <w:r w:rsidR="006F2B8D">
        <w:t xml:space="preserve">water infiltration rates were improved by 60 times. Additionally, the trees </w:t>
      </w:r>
      <w:r w:rsidR="00FA7A57">
        <w:t>provided shelter</w:t>
      </w:r>
      <w:r w:rsidR="000D1C35">
        <w:t>,</w:t>
      </w:r>
      <w:r w:rsidR="00712934">
        <w:t xml:space="preserve"> therefore improving lamb health</w:t>
      </w:r>
      <w:r w:rsidR="00FA7A57">
        <w:t xml:space="preserve">, </w:t>
      </w:r>
      <w:r w:rsidR="000D1C35">
        <w:t>strengthening</w:t>
      </w:r>
      <w:r w:rsidR="00FA7A57">
        <w:t xml:space="preserve"> </w:t>
      </w:r>
      <w:r w:rsidR="00712934">
        <w:t>biosecurity</w:t>
      </w:r>
      <w:r w:rsidR="00FA7A57">
        <w:t xml:space="preserve"> </w:t>
      </w:r>
      <w:r w:rsidR="001C23B3">
        <w:t xml:space="preserve">by reducing disease transmission and </w:t>
      </w:r>
      <w:r w:rsidR="000D1C35">
        <w:t>allowing</w:t>
      </w:r>
      <w:r w:rsidR="001C23B3">
        <w:t xml:space="preserve"> livestock to turn out to the fields early</w:t>
      </w:r>
      <w:r w:rsidR="000D1C35">
        <w:t>,</w:t>
      </w:r>
      <w:r w:rsidR="001C23B3">
        <w:t xml:space="preserve"> </w:t>
      </w:r>
      <w:r w:rsidR="0051441A">
        <w:t xml:space="preserve">making it cost-effective for the farmer (The Agroforestry Handbook, 2019). </w:t>
      </w:r>
    </w:p>
    <w:p w14:paraId="51D36645" w14:textId="6724C416" w:rsidR="00EF39A9" w:rsidRDefault="00C97667" w:rsidP="00BA507E">
      <w:pPr>
        <w:spacing w:line="480" w:lineRule="auto"/>
        <w:ind w:firstLine="720"/>
        <w:jc w:val="both"/>
      </w:pPr>
      <w:r>
        <w:t xml:space="preserve">A healthy woodland floor is a vital component for supporting biodiversity, soil health and nutrient cycling on </w:t>
      </w:r>
      <w:r w:rsidR="008166CE">
        <w:t>a farm</w:t>
      </w:r>
      <w:r w:rsidR="009C2FB5">
        <w:t xml:space="preserve"> (Aber and Melillo, 2001)</w:t>
      </w:r>
      <w:r w:rsidR="008166CE">
        <w:t xml:space="preserve">. </w:t>
      </w:r>
      <w:r w:rsidR="000F1CCF">
        <w:t xml:space="preserve">A diverse plant life </w:t>
      </w:r>
      <w:r w:rsidR="005553D9">
        <w:t>including ferns, mosses, wildflow</w:t>
      </w:r>
      <w:r w:rsidR="009C2FB5">
        <w:t>er</w:t>
      </w:r>
      <w:r w:rsidR="005553D9">
        <w:t>s</w:t>
      </w:r>
      <w:r w:rsidR="00D10120">
        <w:t>,</w:t>
      </w:r>
      <w:r w:rsidR="005553D9">
        <w:t xml:space="preserve"> as fungi</w:t>
      </w:r>
      <w:r w:rsidR="00B04D49">
        <w:t xml:space="preserve"> en</w:t>
      </w:r>
      <w:r w:rsidR="00285917">
        <w:t>s</w:t>
      </w:r>
      <w:r w:rsidR="00B04D49">
        <w:t>ures minimal soil compaction or erosion</w:t>
      </w:r>
      <w:r w:rsidR="00285917">
        <w:t xml:space="preserve"> (Brady and Weil, 2008). </w:t>
      </w:r>
      <w:r w:rsidR="00610221">
        <w:t>Furthermore</w:t>
      </w:r>
      <w:r w:rsidR="00A85970">
        <w:t xml:space="preserve">, deadwood and leaf litter create </w:t>
      </w:r>
      <w:r w:rsidR="00CF33E3">
        <w:t xml:space="preserve">a </w:t>
      </w:r>
      <w:r w:rsidR="00A85970">
        <w:t>habitat for insects, birds and small mammals (Schoeneberger, 2009)</w:t>
      </w:r>
      <w:r w:rsidR="00F206A9">
        <w:t xml:space="preserve">. </w:t>
      </w:r>
      <w:r w:rsidR="006B78AC">
        <w:t xml:space="preserve">By introducing managed </w:t>
      </w:r>
      <w:r w:rsidR="00BC36E0">
        <w:t>grazing</w:t>
      </w:r>
      <w:r w:rsidR="006B78AC">
        <w:t xml:space="preserve"> in woodlands, the livestock can help reduce brush overgrowth</w:t>
      </w:r>
      <w:r w:rsidR="008F40AD">
        <w:t>,</w:t>
      </w:r>
      <w:r w:rsidR="006B78AC">
        <w:t xml:space="preserve"> </w:t>
      </w:r>
      <w:r w:rsidR="008F40AD">
        <w:t>enhance</w:t>
      </w:r>
      <w:r w:rsidR="006B78AC">
        <w:t xml:space="preserve"> soil aeration</w:t>
      </w:r>
      <w:r w:rsidR="008F40AD">
        <w:t xml:space="preserve"> and distribute manure </w:t>
      </w:r>
      <w:r w:rsidR="00BC36E0">
        <w:t>nutrients</w:t>
      </w:r>
      <w:r w:rsidR="008F40AD">
        <w:t xml:space="preserve"> effectively</w:t>
      </w:r>
      <w:r w:rsidR="00EC5998">
        <w:t>. By introducing rotational grazing, the woodland floor can benefit</w:t>
      </w:r>
      <w:r w:rsidR="00BC36E0">
        <w:t xml:space="preserve"> (Sharrow, 2008). </w:t>
      </w:r>
    </w:p>
    <w:p w14:paraId="351A2D52" w14:textId="5A6072E1" w:rsidR="00E66276" w:rsidRDefault="00247807" w:rsidP="00BA507E">
      <w:pPr>
        <w:spacing w:line="480" w:lineRule="auto"/>
        <w:ind w:firstLine="720"/>
        <w:jc w:val="both"/>
      </w:pPr>
      <w:r>
        <w:t>Woodland height is an important</w:t>
      </w:r>
      <w:r w:rsidR="00E64E4C">
        <w:t xml:space="preserve"> consideration as </w:t>
      </w:r>
      <w:r w:rsidR="002510CC">
        <w:t>taller woodlands support multiple canopy layers</w:t>
      </w:r>
      <w:r w:rsidR="00AE0B87">
        <w:t>,</w:t>
      </w:r>
      <w:r w:rsidR="002510CC">
        <w:t xml:space="preserve"> which allow for diverse wildlife niches </w:t>
      </w:r>
      <w:r w:rsidR="006240E1">
        <w:t xml:space="preserve">and </w:t>
      </w:r>
      <w:r w:rsidR="00B048C9">
        <w:t>reduce soil erosion</w:t>
      </w:r>
      <w:r w:rsidR="006240E1">
        <w:t xml:space="preserve"> (</w:t>
      </w:r>
      <w:r w:rsidR="00091A1E">
        <w:t xml:space="preserve">Webb, </w:t>
      </w:r>
      <w:r w:rsidR="00091A1E" w:rsidRPr="00091A1E">
        <w:rPr>
          <w:i/>
          <w:iCs/>
        </w:rPr>
        <w:t>et.al.</w:t>
      </w:r>
      <w:r w:rsidR="00091A1E">
        <w:rPr>
          <w:i/>
          <w:iCs/>
        </w:rPr>
        <w:t xml:space="preserve"> </w:t>
      </w:r>
      <w:r w:rsidR="00A1430A">
        <w:t>2021)</w:t>
      </w:r>
      <w:r w:rsidR="00381598">
        <w:t>. Webb</w:t>
      </w:r>
      <w:r w:rsidR="008D612D">
        <w:t xml:space="preserve"> </w:t>
      </w:r>
      <w:r w:rsidR="008D612D">
        <w:rPr>
          <w:i/>
          <w:iCs/>
        </w:rPr>
        <w:t>et.al.</w:t>
      </w:r>
      <w:r w:rsidR="00C573F6">
        <w:rPr>
          <w:i/>
          <w:iCs/>
        </w:rPr>
        <w:t>,</w:t>
      </w:r>
      <w:r w:rsidR="008D612D">
        <w:rPr>
          <w:i/>
          <w:iCs/>
        </w:rPr>
        <w:t xml:space="preserve"> </w:t>
      </w:r>
      <w:r w:rsidR="008D612D">
        <w:t xml:space="preserve">(2021) found that woodlands with larger canopy gaps lead to </w:t>
      </w:r>
      <w:r w:rsidR="003C1764">
        <w:t>increased soil erosion due to reduced interception by the canopy</w:t>
      </w:r>
      <w:r w:rsidR="00004CCE">
        <w:t xml:space="preserve">. </w:t>
      </w:r>
      <w:r w:rsidR="009B3F00">
        <w:t>Additionally, a</w:t>
      </w:r>
      <w:r w:rsidR="00AC730A">
        <w:t xml:space="preserve"> diverse structure</w:t>
      </w:r>
      <w:r w:rsidR="001A4CFB">
        <w:t>,</w:t>
      </w:r>
      <w:r w:rsidR="00AC730A">
        <w:t xml:space="preserve"> including a variety of tree ages and he</w:t>
      </w:r>
      <w:r w:rsidR="006C3DE4">
        <w:t>ights that includes</w:t>
      </w:r>
      <w:r w:rsidR="00C01962">
        <w:t xml:space="preserve"> some open space</w:t>
      </w:r>
      <w:r w:rsidR="001A4CFB">
        <w:t>,</w:t>
      </w:r>
      <w:r w:rsidR="00C01962">
        <w:t xml:space="preserve"> is beneficial for biodiversity (Watson, 2023).</w:t>
      </w:r>
      <w:r w:rsidR="00B66F8E">
        <w:t xml:space="preserve"> Furthermore, taller trees </w:t>
      </w:r>
      <w:r w:rsidR="00B3499B">
        <w:t xml:space="preserve">have a </w:t>
      </w:r>
      <w:r w:rsidR="00B3499B">
        <w:lastRenderedPageBreak/>
        <w:t xml:space="preserve">deeper root system, allowing greater </w:t>
      </w:r>
      <w:r w:rsidR="00523205">
        <w:t>uptake</w:t>
      </w:r>
      <w:r w:rsidR="00B3499B">
        <w:t xml:space="preserve"> of water and </w:t>
      </w:r>
      <w:r w:rsidR="00B771E8">
        <w:t xml:space="preserve">structural support (Gilmartin, 2021). </w:t>
      </w:r>
      <w:r w:rsidR="006631CA">
        <w:t xml:space="preserve">A </w:t>
      </w:r>
      <w:r w:rsidR="0042176E">
        <w:t>further</w:t>
      </w:r>
      <w:r w:rsidR="006631CA">
        <w:t xml:space="preserve"> study </w:t>
      </w:r>
      <w:r w:rsidR="0042176E">
        <w:t>by Tor</w:t>
      </w:r>
      <w:r w:rsidR="0016760B">
        <w:t xml:space="preserve">resani </w:t>
      </w:r>
      <w:r w:rsidR="0016760B">
        <w:rPr>
          <w:i/>
          <w:iCs/>
        </w:rPr>
        <w:t xml:space="preserve">et.al., </w:t>
      </w:r>
      <w:r w:rsidR="008A6A6A">
        <w:t xml:space="preserve">(2023), </w:t>
      </w:r>
      <w:r w:rsidR="006631CA">
        <w:t>confirmed</w:t>
      </w:r>
      <w:r w:rsidR="00AE0B87">
        <w:t xml:space="preserve"> by</w:t>
      </w:r>
      <w:r w:rsidR="0045209B">
        <w:t xml:space="preserve"> using LiDAR</w:t>
      </w:r>
      <w:r w:rsidR="006631CA">
        <w:t xml:space="preserve"> that </w:t>
      </w:r>
      <w:r w:rsidR="00796DEA">
        <w:t xml:space="preserve">height diversity is a strong indicator for </w:t>
      </w:r>
      <w:r w:rsidR="0075798C">
        <w:t>good tree diversity</w:t>
      </w:r>
      <w:r w:rsidR="00CD4C48">
        <w:t xml:space="preserve"> and could be used to identify biodiversity hotspots. </w:t>
      </w:r>
    </w:p>
    <w:p w14:paraId="43006D91" w14:textId="77777777" w:rsidR="00D13511" w:rsidRPr="008D612D" w:rsidRDefault="00D13511" w:rsidP="00BA507E">
      <w:pPr>
        <w:spacing w:line="480" w:lineRule="auto"/>
        <w:ind w:firstLine="720"/>
        <w:jc w:val="both"/>
      </w:pPr>
    </w:p>
    <w:p w14:paraId="7054440E" w14:textId="57D63811" w:rsidR="00CB542D" w:rsidRDefault="00BA507E" w:rsidP="00BA507E">
      <w:pPr>
        <w:pStyle w:val="Heading3"/>
      </w:pPr>
      <w:bookmarkStart w:id="18" w:name="_Toc194504895"/>
      <w:r>
        <w:t xml:space="preserve">2.3.2 </w:t>
      </w:r>
      <w:r w:rsidR="00CB542D" w:rsidRPr="00CB542D">
        <w:t>Hedgerow</w:t>
      </w:r>
      <w:r w:rsidR="00190BC7">
        <w:t xml:space="preserve"> Management</w:t>
      </w:r>
      <w:r w:rsidR="003F22F2">
        <w:t xml:space="preserve"> and Field Margins</w:t>
      </w:r>
      <w:bookmarkEnd w:id="18"/>
    </w:p>
    <w:p w14:paraId="1986451C" w14:textId="77777777" w:rsidR="00BA507E" w:rsidRPr="00BA507E" w:rsidRDefault="00BA507E" w:rsidP="00BA507E"/>
    <w:p w14:paraId="096BAA61" w14:textId="6EC02458" w:rsidR="001C2F20" w:rsidRDefault="0084763F" w:rsidP="003923B9">
      <w:pPr>
        <w:spacing w:line="480" w:lineRule="auto"/>
        <w:ind w:firstLine="720"/>
        <w:jc w:val="both"/>
      </w:pPr>
      <w:r>
        <w:t xml:space="preserve">Hedgerows are </w:t>
      </w:r>
      <w:r w:rsidR="00292AAB">
        <w:t xml:space="preserve">‘human-created systems of closely spaced shrubs and trees that form </w:t>
      </w:r>
      <w:r w:rsidR="00713A1F">
        <w:t>a </w:t>
      </w:r>
      <w:r w:rsidR="00292AAB">
        <w:t>boundary to fields’ (</w:t>
      </w:r>
      <w:r w:rsidR="009D49A1">
        <w:t xml:space="preserve">Holden, </w:t>
      </w:r>
      <w:r w:rsidR="009D49A1" w:rsidRPr="008A533B">
        <w:rPr>
          <w:i/>
          <w:iCs/>
        </w:rPr>
        <w:t>et.</w:t>
      </w:r>
      <w:r w:rsidR="00713A1F" w:rsidRPr="008A533B">
        <w:rPr>
          <w:i/>
          <w:iCs/>
        </w:rPr>
        <w:t>al</w:t>
      </w:r>
      <w:r w:rsidR="00713A1F">
        <w:t>., 2019)</w:t>
      </w:r>
      <w:r w:rsidR="00B34B59">
        <w:t xml:space="preserve"> and are an important aspect </w:t>
      </w:r>
      <w:r w:rsidR="00A73DB3">
        <w:t>of farmland biodiversity for mammals</w:t>
      </w:r>
      <w:r w:rsidR="00CD181D">
        <w:t xml:space="preserve">, birds and insects. </w:t>
      </w:r>
      <w:r w:rsidR="00046F26">
        <w:t>Hedgerows are an important feature of the Welsh countryside and equally important to agriculture. Not only do they provide shelter and security for livestock, but they store carbon, slow down the flow of water and are a home for wildlife (Sustainable Farming Scheme, 2024).</w:t>
      </w:r>
      <w:r w:rsidR="003923B9">
        <w:t xml:space="preserve"> There are an estimated 106,000km of hedgerows in Wales</w:t>
      </w:r>
      <w:r w:rsidR="002C1731">
        <w:t>,</w:t>
      </w:r>
      <w:r w:rsidR="003923B9">
        <w:t xml:space="preserve"> but 78% are currently in </w:t>
      </w:r>
      <w:r w:rsidR="006F41BE">
        <w:t xml:space="preserve">an </w:t>
      </w:r>
      <w:r w:rsidR="003923B9">
        <w:t>unfavourable condition (Natural Resources Wales, 2024).</w:t>
      </w:r>
      <w:r w:rsidR="00046F26">
        <w:t xml:space="preserve"> In a study by Montgomery </w:t>
      </w:r>
      <w:r w:rsidR="00046F26" w:rsidRPr="0099792C">
        <w:rPr>
          <w:i/>
          <w:iCs/>
        </w:rPr>
        <w:t>et, al</w:t>
      </w:r>
      <w:r w:rsidR="00046F26">
        <w:t>. (2020)</w:t>
      </w:r>
      <w:r w:rsidR="00A94D14">
        <w:t>,</w:t>
      </w:r>
      <w:r w:rsidR="00046F26">
        <w:t xml:space="preserve"> over 330 animal species were identified </w:t>
      </w:r>
      <w:r w:rsidR="00F6015A">
        <w:t>as</w:t>
      </w:r>
      <w:r w:rsidR="00046F26">
        <w:t xml:space="preserve"> depend</w:t>
      </w:r>
      <w:r w:rsidR="00F6015A">
        <w:t>ent</w:t>
      </w:r>
      <w:r w:rsidR="00046F26">
        <w:t xml:space="preserve"> on </w:t>
      </w:r>
      <w:r w:rsidR="009A7971">
        <w:t>seeds,</w:t>
      </w:r>
      <w:r w:rsidR="00046F26">
        <w:t xml:space="preserve"> but the source declined with increased agricultural intensification. Additionally, five million pairs of </w:t>
      </w:r>
      <w:r w:rsidR="00A94D14">
        <w:t>birds</w:t>
      </w:r>
      <w:r w:rsidR="00046F26">
        <w:t xml:space="preserve"> breed in hedgerows in Britain</w:t>
      </w:r>
      <w:r w:rsidR="009A7971">
        <w:t>,</w:t>
      </w:r>
      <w:r w:rsidR="00046F26">
        <w:t xml:space="preserve"> and 64% of butterflies rely on the habitat. Neglected hedges develop gaps which significantly affect plant and animal diversity (MacDonald and Johnson, 1995)</w:t>
      </w:r>
      <w:r w:rsidR="002C1410">
        <w:t>,</w:t>
      </w:r>
      <w:r w:rsidR="00046F26">
        <w:t xml:space="preserve"> making management of these </w:t>
      </w:r>
      <w:r w:rsidR="00E37100">
        <w:t>habitats</w:t>
      </w:r>
      <w:r w:rsidR="00046F26">
        <w:t xml:space="preserve"> paramount.</w:t>
      </w:r>
      <w:r w:rsidR="007158D3">
        <w:t xml:space="preserve"> </w:t>
      </w:r>
      <w:r w:rsidR="00113E3C">
        <w:t xml:space="preserve">By linking up patches, wildlife </w:t>
      </w:r>
      <w:r w:rsidR="00BF58E2">
        <w:t>can</w:t>
      </w:r>
      <w:r w:rsidR="00113E3C">
        <w:t xml:space="preserve"> move through the landscape, providing important services such as pollination and pest control (The Agroforestry Handbook, 2019). </w:t>
      </w:r>
      <w:r w:rsidR="001C2F20">
        <w:t xml:space="preserve">Furthermore, hedgerows act as an aid to livestock management as a physical barrier between fields and </w:t>
      </w:r>
      <w:r w:rsidR="002C1410">
        <w:t>increase</w:t>
      </w:r>
      <w:r w:rsidR="001C2F20">
        <w:t xml:space="preserve"> biosecurity by reducing </w:t>
      </w:r>
      <w:r w:rsidR="001C2F20">
        <w:lastRenderedPageBreak/>
        <w:t xml:space="preserve">contact of herds (The Agroforestry Handbook, 2019). </w:t>
      </w:r>
      <w:r w:rsidR="00724F0F">
        <w:t>These i</w:t>
      </w:r>
      <w:r w:rsidR="00FA4FAD">
        <w:t xml:space="preserve">ndicators of a healthy hedgerow </w:t>
      </w:r>
      <w:r w:rsidR="004656D9">
        <w:t xml:space="preserve">can form the basis for </w:t>
      </w:r>
      <w:r w:rsidR="00FB6613">
        <w:t xml:space="preserve">auditing and monitoring (Crossland, 2015). </w:t>
      </w:r>
    </w:p>
    <w:p w14:paraId="70AC9436" w14:textId="3F9A618B" w:rsidR="00FB1E7C" w:rsidRDefault="0015293C" w:rsidP="00E5328C">
      <w:pPr>
        <w:spacing w:line="480" w:lineRule="auto"/>
        <w:ind w:firstLine="720"/>
        <w:jc w:val="both"/>
      </w:pPr>
      <w:r>
        <w:t>Cutting, coppicing, or pollarding must be incorporated into hedgerow management</w:t>
      </w:r>
      <w:r w:rsidR="00C61B4D">
        <w:t xml:space="preserve"> to</w:t>
      </w:r>
      <w:r w:rsidR="00731AA3">
        <w:t xml:space="preserve"> maintain the hedge structure </w:t>
      </w:r>
      <w:r w:rsidR="00E5328C">
        <w:t xml:space="preserve">(The Agroforestry Handbook, 2019). </w:t>
      </w:r>
      <w:r w:rsidR="00FA14A1">
        <w:t xml:space="preserve">Research has shown that the cutting frequency </w:t>
      </w:r>
      <w:r w:rsidR="00077035">
        <w:t>(1,</w:t>
      </w:r>
      <w:r w:rsidR="006D2E89">
        <w:t xml:space="preserve"> </w:t>
      </w:r>
      <w:r w:rsidR="00077035">
        <w:t xml:space="preserve">2 or 3 years) </w:t>
      </w:r>
      <w:r w:rsidR="00FA14A1">
        <w:t xml:space="preserve">and timing </w:t>
      </w:r>
      <w:r w:rsidR="00CF7224">
        <w:t xml:space="preserve">(autumn vs. winter) </w:t>
      </w:r>
      <w:r w:rsidR="002E0742">
        <w:t xml:space="preserve">impact the abundance of flowers and berry </w:t>
      </w:r>
      <w:r w:rsidR="00CF7224">
        <w:t xml:space="preserve">resources. </w:t>
      </w:r>
      <w:r w:rsidR="00E60259">
        <w:t xml:space="preserve">The observed </w:t>
      </w:r>
      <w:r w:rsidR="00CE7AA8">
        <w:t xml:space="preserve">timescale for optimum outputs </w:t>
      </w:r>
      <w:r w:rsidR="00D1315C">
        <w:t>was</w:t>
      </w:r>
      <w:r w:rsidR="00CE7AA8">
        <w:t xml:space="preserve"> a </w:t>
      </w:r>
      <w:r w:rsidR="00077035">
        <w:t>3-year</w:t>
      </w:r>
      <w:r w:rsidR="00CE7AA8">
        <w:t xml:space="preserve"> cutting </w:t>
      </w:r>
      <w:r w:rsidR="00077035">
        <w:t>regime</w:t>
      </w:r>
      <w:r w:rsidR="0012587D">
        <w:t xml:space="preserve"> in autumn</w:t>
      </w:r>
      <w:r w:rsidR="00077035">
        <w:t xml:space="preserve"> </w:t>
      </w:r>
      <w:r w:rsidR="00310CA2">
        <w:t>(</w:t>
      </w:r>
      <w:r w:rsidR="00586700">
        <w:t>post-harvest)</w:t>
      </w:r>
      <w:r w:rsidR="002C1410">
        <w:t>,</w:t>
      </w:r>
      <w:r w:rsidR="00586700">
        <w:t xml:space="preserve"> </w:t>
      </w:r>
      <w:r w:rsidR="00077035">
        <w:t>which would increase</w:t>
      </w:r>
      <w:r w:rsidR="00D1315C">
        <w:t xml:space="preserve"> the biomass of berries by 40%</w:t>
      </w:r>
      <w:r w:rsidR="00B26D3D">
        <w:t xml:space="preserve">, enhancing winter </w:t>
      </w:r>
      <w:r w:rsidR="00CF313A">
        <w:t>survival</w:t>
      </w:r>
      <w:r w:rsidR="00B26D3D">
        <w:t xml:space="preserve"> for wildlife (</w:t>
      </w:r>
      <w:r w:rsidR="00CF313A">
        <w:t xml:space="preserve">Staley </w:t>
      </w:r>
      <w:r w:rsidR="00CF313A">
        <w:rPr>
          <w:i/>
          <w:iCs/>
        </w:rPr>
        <w:t xml:space="preserve">et.al., </w:t>
      </w:r>
      <w:r w:rsidR="00CF313A">
        <w:t>2012).</w:t>
      </w:r>
      <w:r w:rsidR="00C1575C">
        <w:t xml:space="preserve"> </w:t>
      </w:r>
      <w:r w:rsidR="00FB1E7C">
        <w:t>In a study of six agroecological farms in Wales, the World Wid</w:t>
      </w:r>
      <w:r w:rsidR="009538ED">
        <w:t>e</w:t>
      </w:r>
      <w:r w:rsidR="00FB1E7C">
        <w:t xml:space="preserve"> Fund for Nature Cymru (WWF (Cymru), 2023), </w:t>
      </w:r>
      <w:r w:rsidR="00C4687B">
        <w:t>looked at a dairy farm in Carmarthenshire. The hedgerows were not cut annually like on most farms</w:t>
      </w:r>
      <w:r w:rsidR="00E51B7F">
        <w:t xml:space="preserve">. By allowing them to grow, the biodiversity in the soil, </w:t>
      </w:r>
      <w:r w:rsidR="00E17AC2">
        <w:t xml:space="preserve">as well as the </w:t>
      </w:r>
      <w:r w:rsidR="00E51B7F">
        <w:t>habitats for wildlife</w:t>
      </w:r>
      <w:r w:rsidR="00FC254A">
        <w:t>,</w:t>
      </w:r>
      <w:r w:rsidR="00E51B7F">
        <w:t xml:space="preserve"> were abundant</w:t>
      </w:r>
      <w:r w:rsidR="000E17C7">
        <w:t xml:space="preserve">. </w:t>
      </w:r>
      <w:r w:rsidR="005F0845">
        <w:t>As part of the SFS,</w:t>
      </w:r>
      <w:r w:rsidR="009E434B">
        <w:t xml:space="preserve"> annual cutting will no longer be permitted other than on </w:t>
      </w:r>
      <w:r w:rsidR="000B3478">
        <w:t xml:space="preserve">the </w:t>
      </w:r>
      <w:r w:rsidR="009E434B">
        <w:t>roadside</w:t>
      </w:r>
      <w:r w:rsidR="00FC254A">
        <w:t xml:space="preserve"> for highway </w:t>
      </w:r>
      <w:r w:rsidR="000B3478">
        <w:t>safety reasons</w:t>
      </w:r>
      <w:r w:rsidR="00191609">
        <w:t xml:space="preserve"> to </w:t>
      </w:r>
      <w:r w:rsidR="005B09B7">
        <w:t xml:space="preserve">allow higher, wider and denser hedgerows to grow </w:t>
      </w:r>
      <w:r w:rsidR="006F6DC2">
        <w:t xml:space="preserve">(Sustainable Farming Scheme: Proposed Scheme Outline, 2024). </w:t>
      </w:r>
    </w:p>
    <w:p w14:paraId="3E24E899" w14:textId="5EDF73BD" w:rsidR="00F60061" w:rsidRDefault="00F60061" w:rsidP="00F60061">
      <w:pPr>
        <w:spacing w:line="480" w:lineRule="auto"/>
        <w:ind w:firstLine="720"/>
        <w:jc w:val="both"/>
      </w:pPr>
      <w:r>
        <w:t xml:space="preserve">The shape of hedgerows most beneficial for biodiversity is an ‘A’ shape, shown in </w:t>
      </w:r>
      <w:r w:rsidR="001C69DC">
        <w:t>F</w:t>
      </w:r>
      <w:r w:rsidRPr="00484AFF">
        <w:t>igure</w:t>
      </w:r>
      <w:r w:rsidR="00484AFF">
        <w:t xml:space="preserve"> 2.1</w:t>
      </w:r>
      <w:r>
        <w:t xml:space="preserve">. The advantages include an effective </w:t>
      </w:r>
      <w:r w:rsidR="00296491">
        <w:t>windbreak</w:t>
      </w:r>
      <w:r>
        <w:t xml:space="preserve">, </w:t>
      </w:r>
      <w:r w:rsidR="00296491">
        <w:t>reduced</w:t>
      </w:r>
      <w:r>
        <w:t xml:space="preserve"> self-shading and </w:t>
      </w:r>
      <w:r w:rsidR="00296491">
        <w:t>the promotion of</w:t>
      </w:r>
      <w:r>
        <w:t xml:space="preserve"> thick growth at the base, </w:t>
      </w:r>
      <w:r w:rsidR="00296491">
        <w:t xml:space="preserve">which is </w:t>
      </w:r>
      <w:r>
        <w:t>important for food and shelter for wildlife (Peak District National Park Authority, n.d.)</w:t>
      </w:r>
      <w:r w:rsidR="00993D18">
        <w:t xml:space="preserve">. Whereas the ideal height for a hedgerow </w:t>
      </w:r>
      <w:r w:rsidR="00B22F43">
        <w:t xml:space="preserve">is controversial. Early studies </w:t>
      </w:r>
      <w:r w:rsidR="00BC5639">
        <w:t xml:space="preserve">recommended a maximum height of 2m to avoid impoverishing the ground flora by shading it out, however, other studies have stated taller, wider hedgerows </w:t>
      </w:r>
      <w:r w:rsidR="00002BBE">
        <w:t xml:space="preserve">have greater </w:t>
      </w:r>
      <w:r w:rsidR="00E14A9B">
        <w:t>species-rich</w:t>
      </w:r>
      <w:r w:rsidR="00002BBE">
        <w:t xml:space="preserve"> diversity and structural density </w:t>
      </w:r>
      <w:r w:rsidR="00EF58C8">
        <w:t xml:space="preserve">(Barr </w:t>
      </w:r>
      <w:r w:rsidR="00EF58C8">
        <w:rPr>
          <w:i/>
          <w:iCs/>
        </w:rPr>
        <w:t xml:space="preserve">et.al., </w:t>
      </w:r>
      <w:r w:rsidR="00111591">
        <w:lastRenderedPageBreak/>
        <w:t>n.d.)</w:t>
      </w:r>
      <w:r w:rsidR="00E14A9B">
        <w:t xml:space="preserve"> However, </w:t>
      </w:r>
      <w:r w:rsidR="00EE43B5">
        <w:t xml:space="preserve">tall hedges over 2m </w:t>
      </w:r>
      <w:r w:rsidR="006D1D2F">
        <w:t>are</w:t>
      </w:r>
      <w:r w:rsidR="007C113F">
        <w:t xml:space="preserve"> beneficial to buffer fly species diversity</w:t>
      </w:r>
      <w:r w:rsidR="006D1D2F">
        <w:t xml:space="preserve">, and dense hedges are favoured by mammals (Barr </w:t>
      </w:r>
      <w:r w:rsidR="006D1D2F">
        <w:rPr>
          <w:i/>
          <w:iCs/>
        </w:rPr>
        <w:t xml:space="preserve">et.al., </w:t>
      </w:r>
      <w:r w:rsidR="006D1D2F">
        <w:t>n.d.).</w:t>
      </w:r>
    </w:p>
    <w:p w14:paraId="4BB9B9D7" w14:textId="64DFECE3" w:rsidR="00144A6A" w:rsidRDefault="00F523EA" w:rsidP="00F60061">
      <w:pPr>
        <w:spacing w:line="480" w:lineRule="auto"/>
        <w:ind w:firstLine="720"/>
        <w:jc w:val="both"/>
      </w:pPr>
      <w:r>
        <w:rPr>
          <w:noProof/>
        </w:rPr>
        <mc:AlternateContent>
          <mc:Choice Requires="wps">
            <w:drawing>
              <wp:anchor distT="0" distB="0" distL="114300" distR="114300" simplePos="0" relativeHeight="251751424" behindDoc="0" locked="0" layoutInCell="1" allowOverlap="1" wp14:anchorId="7D8FA2D8" wp14:editId="1E069272">
                <wp:simplePos x="0" y="0"/>
                <wp:positionH relativeFrom="column">
                  <wp:posOffset>913130</wp:posOffset>
                </wp:positionH>
                <wp:positionV relativeFrom="paragraph">
                  <wp:posOffset>3395345</wp:posOffset>
                </wp:positionV>
                <wp:extent cx="3895725" cy="635"/>
                <wp:effectExtent l="0" t="0" r="0" b="0"/>
                <wp:wrapSquare wrapText="bothSides"/>
                <wp:docPr id="584406497" name="Text Box 1"/>
                <wp:cNvGraphicFramePr/>
                <a:graphic xmlns:a="http://schemas.openxmlformats.org/drawingml/2006/main">
                  <a:graphicData uri="http://schemas.microsoft.com/office/word/2010/wordprocessingShape">
                    <wps:wsp>
                      <wps:cNvSpPr txBox="1"/>
                      <wps:spPr>
                        <a:xfrm>
                          <a:off x="0" y="0"/>
                          <a:ext cx="3895725" cy="635"/>
                        </a:xfrm>
                        <a:prstGeom prst="rect">
                          <a:avLst/>
                        </a:prstGeom>
                        <a:solidFill>
                          <a:prstClr val="white"/>
                        </a:solidFill>
                        <a:ln>
                          <a:noFill/>
                        </a:ln>
                      </wps:spPr>
                      <wps:txbx>
                        <w:txbxContent>
                          <w:p w14:paraId="4ECCCAA8" w14:textId="0B76E9C7" w:rsidR="00F523EA" w:rsidRPr="002B1B24" w:rsidRDefault="00F523EA" w:rsidP="00F523EA">
                            <w:pPr>
                              <w:pStyle w:val="Caption"/>
                              <w:rPr>
                                <w:noProof/>
                              </w:rPr>
                            </w:pPr>
                            <w:r>
                              <w:t xml:space="preserve">Figure </w:t>
                            </w:r>
                            <w:fldSimple w:instr=" SEQ Figure \* ARABIC ">
                              <w:r w:rsidR="00CD2CF7">
                                <w:rPr>
                                  <w:noProof/>
                                </w:rPr>
                                <w:t>2</w:t>
                              </w:r>
                            </w:fldSimple>
                            <w:r w:rsidR="0084401D">
                              <w:t>.1</w:t>
                            </w:r>
                            <w:r>
                              <w:t xml:space="preserve"> Hedgerow 'A' Shape </w:t>
                            </w:r>
                            <w:r w:rsidR="0084401D">
                              <w:t>(</w:t>
                            </w:r>
                            <w:r>
                              <w:t>Peak District National Park Authority, 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8FA2D8" id="_x0000_s1027" type="#_x0000_t202" style="position:absolute;left:0;text-align:left;margin-left:71.9pt;margin-top:267.35pt;width:306.75pt;height:.0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" stroked="f">
                <v:textbox style="mso-fit-shape-to-text:t" inset="0,0,0,0">
                  <w:txbxContent>
                    <w:p w14:paraId="4ECCCAA8" w14:textId="0B76E9C7" w:rsidR="00F523EA" w:rsidRPr="002B1B24" w:rsidRDefault="00F523EA" w:rsidP="00F523EA">
                      <w:pPr>
                        <w:pStyle w:val="Caption"/>
                        <w:rPr>
                          <w:noProof/>
                        </w:rPr>
                      </w:pPr>
                      <w:r>
                        <w:t xml:space="preserve">Figure </w:t>
                      </w:r>
                      <w:r>
                        <w:fldChar w:fldCharType="begin"/>
                      </w:r>
                      <w:r>
                        <w:instrText xml:space="preserve"> SEQ Figure \* ARABIC </w:instrText>
                      </w:r>
                      <w:r>
                        <w:fldChar w:fldCharType="separate"/>
                      </w:r>
                      <w:r w:rsidR="00CD2CF7">
                        <w:rPr>
                          <w:noProof/>
                        </w:rPr>
                        <w:t>2</w:t>
                      </w:r>
                      <w:r>
                        <w:fldChar w:fldCharType="end"/>
                      </w:r>
                      <w:r w:rsidR="0084401D">
                        <w:t>.1</w:t>
                      </w:r>
                      <w:r>
                        <w:t xml:space="preserve"> Hedgerow 'A' Shape </w:t>
                      </w:r>
                      <w:r w:rsidR="0084401D">
                        <w:t>(</w:t>
                      </w:r>
                      <w:r>
                        <w:t>Peak District National Park Authority, n.d.)</w:t>
                      </w:r>
                    </w:p>
                  </w:txbxContent>
                </v:textbox>
                <w10:wrap type="square"/>
              </v:shape>
            </w:pict>
          </mc:Fallback>
        </mc:AlternateContent>
      </w:r>
      <w:r w:rsidRPr="007003D7">
        <w:rPr>
          <w:noProof/>
        </w:rPr>
        <w:drawing>
          <wp:anchor distT="0" distB="0" distL="114300" distR="114300" simplePos="0" relativeHeight="251708416" behindDoc="0" locked="0" layoutInCell="1" allowOverlap="1" wp14:anchorId="7D986E77" wp14:editId="70C84FC7">
            <wp:simplePos x="0" y="0"/>
            <wp:positionH relativeFrom="margin">
              <wp:align>center</wp:align>
            </wp:positionH>
            <wp:positionV relativeFrom="paragraph">
              <wp:posOffset>2667</wp:posOffset>
            </wp:positionV>
            <wp:extent cx="3895725" cy="3335655"/>
            <wp:effectExtent l="0" t="0" r="9525" b="0"/>
            <wp:wrapSquare wrapText="bothSides"/>
            <wp:docPr id="1646676172" name="Picture 1" descr="Diagram of a diagram of a pl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59634" name="Picture 1" descr="Diagram of a diagram of a plan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895725" cy="3335655"/>
                    </a:xfrm>
                    <a:prstGeom prst="rect">
                      <a:avLst/>
                    </a:prstGeom>
                  </pic:spPr>
                </pic:pic>
              </a:graphicData>
            </a:graphic>
            <wp14:sizeRelH relativeFrom="margin">
              <wp14:pctWidth>0</wp14:pctWidth>
            </wp14:sizeRelH>
            <wp14:sizeRelV relativeFrom="margin">
              <wp14:pctHeight>0</wp14:pctHeight>
            </wp14:sizeRelV>
          </wp:anchor>
        </w:drawing>
      </w:r>
    </w:p>
    <w:p w14:paraId="453B3B0D" w14:textId="19749FDA" w:rsidR="00144A6A" w:rsidRPr="00111591" w:rsidRDefault="00144A6A" w:rsidP="00F60061">
      <w:pPr>
        <w:spacing w:line="480" w:lineRule="auto"/>
        <w:ind w:firstLine="720"/>
        <w:jc w:val="both"/>
      </w:pPr>
    </w:p>
    <w:p w14:paraId="1C9B5F8C" w14:textId="10877F2F" w:rsidR="00F60061" w:rsidRDefault="00F60061" w:rsidP="00E5328C">
      <w:pPr>
        <w:spacing w:line="480" w:lineRule="auto"/>
        <w:ind w:firstLine="720"/>
        <w:jc w:val="both"/>
      </w:pPr>
    </w:p>
    <w:p w14:paraId="05B45A9A" w14:textId="1A0CD7D5" w:rsidR="00F60061" w:rsidRDefault="00F60061" w:rsidP="00E5328C">
      <w:pPr>
        <w:spacing w:line="480" w:lineRule="auto"/>
        <w:ind w:firstLine="720"/>
        <w:jc w:val="both"/>
      </w:pPr>
    </w:p>
    <w:p w14:paraId="0F9B9FED" w14:textId="4303BB7D" w:rsidR="00F60061" w:rsidRDefault="00F60061" w:rsidP="00E5328C">
      <w:pPr>
        <w:spacing w:line="480" w:lineRule="auto"/>
        <w:ind w:firstLine="720"/>
        <w:jc w:val="both"/>
      </w:pPr>
    </w:p>
    <w:p w14:paraId="5E7FCA6B" w14:textId="77777777" w:rsidR="00FB1E7C" w:rsidRDefault="00FB1E7C" w:rsidP="00E5328C">
      <w:pPr>
        <w:spacing w:line="480" w:lineRule="auto"/>
        <w:ind w:firstLine="720"/>
        <w:jc w:val="both"/>
      </w:pPr>
    </w:p>
    <w:p w14:paraId="017B4B55" w14:textId="77777777" w:rsidR="00FB1E7C" w:rsidRDefault="00FB1E7C" w:rsidP="00E5328C">
      <w:pPr>
        <w:spacing w:line="480" w:lineRule="auto"/>
        <w:ind w:firstLine="720"/>
        <w:jc w:val="both"/>
      </w:pPr>
    </w:p>
    <w:p w14:paraId="7292830D" w14:textId="77777777" w:rsidR="00F60061" w:rsidRDefault="00F60061" w:rsidP="00E5328C">
      <w:pPr>
        <w:spacing w:line="480" w:lineRule="auto"/>
        <w:ind w:firstLine="720"/>
        <w:jc w:val="both"/>
      </w:pPr>
    </w:p>
    <w:p w14:paraId="011821AC" w14:textId="77777777" w:rsidR="00F60061" w:rsidRDefault="00F60061" w:rsidP="00E5328C">
      <w:pPr>
        <w:spacing w:line="480" w:lineRule="auto"/>
        <w:ind w:firstLine="720"/>
        <w:jc w:val="both"/>
      </w:pPr>
    </w:p>
    <w:p w14:paraId="7B257961" w14:textId="2E5F2386" w:rsidR="00F60061" w:rsidRDefault="004444CC" w:rsidP="00E5328C">
      <w:pPr>
        <w:spacing w:line="480" w:lineRule="auto"/>
        <w:ind w:firstLine="720"/>
        <w:jc w:val="both"/>
      </w:pPr>
      <w:r>
        <w:t xml:space="preserve">A simple strategy for increasing hedgerow biodiversity is allowing </w:t>
      </w:r>
      <w:r w:rsidR="00556B2A">
        <w:t>hedgerow</w:t>
      </w:r>
      <w:r>
        <w:t xml:space="preserve"> nodes to overgrow. </w:t>
      </w:r>
      <w:r w:rsidR="00A24EA7">
        <w:t>A node</w:t>
      </w:r>
      <w:r>
        <w:t xml:space="preserve"> is the </w:t>
      </w:r>
      <w:r w:rsidR="003253B7">
        <w:t xml:space="preserve">junction that connects two hedgerows as shown below in </w:t>
      </w:r>
      <w:r w:rsidR="007F2F21">
        <w:t>F</w:t>
      </w:r>
      <w:r w:rsidR="003253B7" w:rsidRPr="00FC004E">
        <w:t>igure</w:t>
      </w:r>
      <w:r w:rsidR="00FC004E">
        <w:t xml:space="preserve"> 2.2</w:t>
      </w:r>
      <w:r w:rsidR="003253B7">
        <w:t xml:space="preserve">. </w:t>
      </w:r>
      <w:r w:rsidR="00F016FA">
        <w:t xml:space="preserve">By </w:t>
      </w:r>
      <w:r w:rsidR="00164340">
        <w:t xml:space="preserve">simply allowing these sections to </w:t>
      </w:r>
      <w:r w:rsidR="00200164">
        <w:t xml:space="preserve">be </w:t>
      </w:r>
      <w:r w:rsidR="00164340">
        <w:t>overgrown, it provides</w:t>
      </w:r>
      <w:r w:rsidR="00AA5475">
        <w:t xml:space="preserve"> food, shelter and nesting sites</w:t>
      </w:r>
      <w:r w:rsidR="00781612">
        <w:t xml:space="preserve"> as well as a</w:t>
      </w:r>
      <w:r w:rsidR="00200164">
        <w:t>n enhanced corridor for movement</w:t>
      </w:r>
      <w:r w:rsidR="00AB106E">
        <w:t xml:space="preserve"> (Hedgerow Survey Handbook, 2007)</w:t>
      </w:r>
      <w:r w:rsidR="00200164">
        <w:t xml:space="preserve">. </w:t>
      </w:r>
    </w:p>
    <w:p w14:paraId="2BFA997D" w14:textId="198AD4B8" w:rsidR="00F60061" w:rsidRDefault="00E4230B" w:rsidP="00E5328C">
      <w:pPr>
        <w:spacing w:line="480" w:lineRule="auto"/>
        <w:ind w:firstLine="720"/>
        <w:jc w:val="both"/>
      </w:pPr>
      <w:r>
        <w:rPr>
          <w:noProof/>
        </w:rPr>
        <w:lastRenderedPageBreak/>
        <mc:AlternateContent>
          <mc:Choice Requires="wps">
            <w:drawing>
              <wp:anchor distT="0" distB="0" distL="114300" distR="114300" simplePos="0" relativeHeight="251753472" behindDoc="0" locked="0" layoutInCell="1" allowOverlap="1" wp14:anchorId="7E0F5867" wp14:editId="0FA1F6CD">
                <wp:simplePos x="0" y="0"/>
                <wp:positionH relativeFrom="column">
                  <wp:posOffset>-142875</wp:posOffset>
                </wp:positionH>
                <wp:positionV relativeFrom="paragraph">
                  <wp:posOffset>2378075</wp:posOffset>
                </wp:positionV>
                <wp:extent cx="5731510" cy="635"/>
                <wp:effectExtent l="0" t="0" r="0" b="0"/>
                <wp:wrapSquare wrapText="bothSides"/>
                <wp:docPr id="74422613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59AB20A" w14:textId="7EDD65E8" w:rsidR="00E4230B" w:rsidRPr="0015159E" w:rsidRDefault="00E4230B" w:rsidP="00E4230B">
                            <w:pPr>
                              <w:pStyle w:val="Caption"/>
                              <w:rPr>
                                <w:noProof/>
                              </w:rPr>
                            </w:pPr>
                            <w:r>
                              <w:t xml:space="preserve">Figure </w:t>
                            </w:r>
                            <w:r w:rsidR="0084401D">
                              <w:t>2.2</w:t>
                            </w:r>
                            <w:r>
                              <w:t xml:space="preserve"> Hedgerow Nodes Explanation (Hedgerow Survey Handbook, 2007)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0F5867" id="_x0000_s1028" type="#_x0000_t202" style="position:absolute;left:0;text-align:left;margin-left:-11.25pt;margin-top:187.25pt;width:451.3pt;height:.0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" stroked="f">
                <v:textbox style="mso-fit-shape-to-text:t" inset="0,0,0,0">
                  <w:txbxContent>
                    <w:p w14:paraId="259AB20A" w14:textId="7EDD65E8" w:rsidR="00E4230B" w:rsidRPr="0015159E" w:rsidRDefault="00E4230B" w:rsidP="00E4230B">
                      <w:pPr>
                        <w:pStyle w:val="Caption"/>
                        <w:rPr>
                          <w:noProof/>
                        </w:rPr>
                      </w:pPr>
                      <w:r>
                        <w:t xml:space="preserve">Figure </w:t>
                      </w:r>
                      <w:r w:rsidR="0084401D">
                        <w:t>2.2</w:t>
                      </w:r>
                      <w:r>
                        <w:t xml:space="preserve"> Hedgerow Nodes Explanation (Hedgerow Survey Handbook, 2007)</w:t>
                      </w:r>
                    </w:p>
                  </w:txbxContent>
                </v:textbox>
                <w10:wrap type="square"/>
              </v:shape>
            </w:pict>
          </mc:Fallback>
        </mc:AlternateContent>
      </w:r>
      <w:r w:rsidR="005D5722" w:rsidRPr="005D5722">
        <w:rPr>
          <w:noProof/>
        </w:rPr>
        <w:drawing>
          <wp:anchor distT="0" distB="0" distL="114300" distR="114300" simplePos="0" relativeHeight="251709440" behindDoc="0" locked="0" layoutInCell="1" allowOverlap="1" wp14:anchorId="2DEA7AB3" wp14:editId="777B5F28">
            <wp:simplePos x="0" y="0"/>
            <wp:positionH relativeFrom="column">
              <wp:posOffset>-143289</wp:posOffset>
            </wp:positionH>
            <wp:positionV relativeFrom="paragraph">
              <wp:posOffset>201460</wp:posOffset>
            </wp:positionV>
            <wp:extent cx="5731510" cy="2119630"/>
            <wp:effectExtent l="0" t="0" r="2540" b="0"/>
            <wp:wrapSquare wrapText="bothSides"/>
            <wp:docPr id="1820223485" name="Picture 1" descr="A long line of anim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223485" name="Picture 1" descr="A long line of animal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2119630"/>
                    </a:xfrm>
                    <a:prstGeom prst="rect">
                      <a:avLst/>
                    </a:prstGeom>
                  </pic:spPr>
                </pic:pic>
              </a:graphicData>
            </a:graphic>
          </wp:anchor>
        </w:drawing>
      </w:r>
    </w:p>
    <w:p w14:paraId="544E2E7C" w14:textId="2BABBF68" w:rsidR="00F60061" w:rsidRDefault="00F60061" w:rsidP="00E5328C">
      <w:pPr>
        <w:spacing w:line="480" w:lineRule="auto"/>
        <w:ind w:firstLine="720"/>
        <w:jc w:val="both"/>
      </w:pPr>
    </w:p>
    <w:p w14:paraId="7BA332FB" w14:textId="77777777" w:rsidR="00F60061" w:rsidRDefault="00F60061" w:rsidP="00BA507E">
      <w:pPr>
        <w:spacing w:line="480" w:lineRule="auto"/>
        <w:jc w:val="both"/>
      </w:pPr>
    </w:p>
    <w:p w14:paraId="468A9333" w14:textId="5172AFDB" w:rsidR="00E5328C" w:rsidRPr="00CF313A" w:rsidRDefault="004235E3" w:rsidP="00E5328C">
      <w:pPr>
        <w:spacing w:line="480" w:lineRule="auto"/>
        <w:ind w:firstLine="720"/>
        <w:jc w:val="both"/>
      </w:pPr>
      <w:r>
        <w:t xml:space="preserve"> Species </w:t>
      </w:r>
      <w:r w:rsidR="0094539D">
        <w:t>of plants in</w:t>
      </w:r>
      <w:r>
        <w:t xml:space="preserve"> hedgerows </w:t>
      </w:r>
      <w:r w:rsidR="00395850">
        <w:t xml:space="preserve">typically include </w:t>
      </w:r>
      <w:r w:rsidR="00395850" w:rsidRPr="00783E4F">
        <w:t>hawthorn</w:t>
      </w:r>
      <w:r w:rsidR="00FB77CA" w:rsidRPr="00783E4F">
        <w:t>, blackthorn, hazel</w:t>
      </w:r>
      <w:r w:rsidR="00800D92" w:rsidRPr="00783E4F">
        <w:t xml:space="preserve"> and</w:t>
      </w:r>
      <w:r w:rsidR="00FB77CA" w:rsidRPr="00783E4F">
        <w:t xml:space="preserve"> holly</w:t>
      </w:r>
      <w:r w:rsidR="00800D92" w:rsidRPr="00783E4F">
        <w:t>.</w:t>
      </w:r>
      <w:r w:rsidR="00C837B3">
        <w:t xml:space="preserve"> Factors such </w:t>
      </w:r>
      <w:r w:rsidR="009720DD">
        <w:t>as</w:t>
      </w:r>
      <w:r w:rsidR="00C837B3">
        <w:t xml:space="preserve"> soil type and depth need to be accounted for when planting to ensure </w:t>
      </w:r>
      <w:r w:rsidR="00CD161B">
        <w:t xml:space="preserve">its success. </w:t>
      </w:r>
    </w:p>
    <w:p w14:paraId="636C12A5" w14:textId="3C512987" w:rsidR="00330063" w:rsidRDefault="00046F26" w:rsidP="007C11A9">
      <w:pPr>
        <w:spacing w:line="480" w:lineRule="auto"/>
        <w:ind w:firstLine="720"/>
        <w:jc w:val="both"/>
      </w:pPr>
      <w:r>
        <w:t xml:space="preserve"> </w:t>
      </w:r>
      <w:r w:rsidR="006E68EB">
        <w:t xml:space="preserve">Coupled with </w:t>
      </w:r>
      <w:r w:rsidR="00017B28">
        <w:t xml:space="preserve">field margins, described as narrow, </w:t>
      </w:r>
      <w:r w:rsidR="000B0139">
        <w:t xml:space="preserve">grassy margins adjacent to the hedge, </w:t>
      </w:r>
      <w:r w:rsidR="00ED5FFE">
        <w:t xml:space="preserve">both management practices </w:t>
      </w:r>
      <w:r w:rsidR="003B73A8">
        <w:t>c</w:t>
      </w:r>
      <w:r w:rsidR="00ED5FFE">
        <w:t>a</w:t>
      </w:r>
      <w:r w:rsidR="003B73A8">
        <w:t>n</w:t>
      </w:r>
      <w:r w:rsidR="00ED5FFE">
        <w:t xml:space="preserve"> reduce </w:t>
      </w:r>
      <w:r w:rsidR="003B73A8">
        <w:t xml:space="preserve">sediment loss and enhance biodiversity on farmland (Holden, </w:t>
      </w:r>
      <w:r w:rsidR="003B73A8" w:rsidRPr="008A533B">
        <w:rPr>
          <w:i/>
          <w:iCs/>
        </w:rPr>
        <w:t>et.al</w:t>
      </w:r>
      <w:r w:rsidR="003B73A8">
        <w:t>., 2019).</w:t>
      </w:r>
      <w:r w:rsidR="00704337">
        <w:t xml:space="preserve"> Furthermore, </w:t>
      </w:r>
      <w:r w:rsidR="00601CB0">
        <w:t>the sowing of wildflower seeds in field margins has been proven to increase biodiversity and support natural pest control (</w:t>
      </w:r>
      <w:r w:rsidR="00642931">
        <w:t xml:space="preserve">Sutter </w:t>
      </w:r>
      <w:r w:rsidR="00642931" w:rsidRPr="008A533B">
        <w:rPr>
          <w:i/>
          <w:iCs/>
        </w:rPr>
        <w:t>et.al.</w:t>
      </w:r>
      <w:r w:rsidR="00642931">
        <w:t xml:space="preserve"> 2018).</w:t>
      </w:r>
      <w:r w:rsidR="004C076B">
        <w:t xml:space="preserve"> </w:t>
      </w:r>
      <w:r w:rsidR="007C11A9">
        <w:t xml:space="preserve">As Wales predominately farms livestock, these methods are not always feasible </w:t>
      </w:r>
      <w:r w:rsidR="00972548">
        <w:t xml:space="preserve">but can be altered or incorporated into other </w:t>
      </w:r>
      <w:r w:rsidR="00255D34">
        <w:t xml:space="preserve">management practices. </w:t>
      </w:r>
      <w:r w:rsidR="009802B3">
        <w:t>For example, b</w:t>
      </w:r>
      <w:r w:rsidR="00330063">
        <w:t xml:space="preserve">uffer strips planted along </w:t>
      </w:r>
      <w:r w:rsidR="004D6C26">
        <w:t>watercourses</w:t>
      </w:r>
      <w:r w:rsidR="00330063">
        <w:t xml:space="preserve"> slow the flow of water and intercept sediment and contaminants from reaching the water</w:t>
      </w:r>
      <w:r w:rsidR="00857885">
        <w:t>. Another alternative would be</w:t>
      </w:r>
      <w:r w:rsidR="00AE5A30">
        <w:t xml:space="preserve"> leaving a </w:t>
      </w:r>
      <w:r w:rsidR="003A2DF4">
        <w:t>field ungrazed and planting a wildflower meadow</w:t>
      </w:r>
      <w:r w:rsidR="00330063">
        <w:t xml:space="preserve">. At the same time, </w:t>
      </w:r>
      <w:r w:rsidR="004D6C26">
        <w:t xml:space="preserve">they </w:t>
      </w:r>
      <w:r w:rsidR="00330063">
        <w:t xml:space="preserve">also act as habitat connectors for hedgerow species (Hudson </w:t>
      </w:r>
      <w:r w:rsidR="00330063">
        <w:rPr>
          <w:i/>
          <w:iCs/>
        </w:rPr>
        <w:t>et.al</w:t>
      </w:r>
      <w:r w:rsidR="00330063">
        <w:t xml:space="preserve">., 2024). </w:t>
      </w:r>
    </w:p>
    <w:p w14:paraId="583C0DAD" w14:textId="1E1D84E8" w:rsidR="00E97D7B" w:rsidRDefault="00E97D7B" w:rsidP="007C11A9">
      <w:pPr>
        <w:spacing w:line="480" w:lineRule="auto"/>
        <w:ind w:firstLine="720"/>
        <w:jc w:val="both"/>
      </w:pPr>
      <w:r>
        <w:lastRenderedPageBreak/>
        <w:t xml:space="preserve">Now that the two main </w:t>
      </w:r>
      <w:r w:rsidR="00E128F5">
        <w:t>criteria</w:t>
      </w:r>
      <w:r>
        <w:t xml:space="preserve"> outlined in the SFS have been discussed, it is important to mention other </w:t>
      </w:r>
      <w:r w:rsidR="00E128F5">
        <w:t xml:space="preserve">variables </w:t>
      </w:r>
      <w:r w:rsidR="00E66276">
        <w:t xml:space="preserve">that </w:t>
      </w:r>
      <w:r w:rsidR="00694A9D">
        <w:t>overlap and influence the health of woodlands and hedgerows, such as water and soil.</w:t>
      </w:r>
    </w:p>
    <w:p w14:paraId="05698E9E" w14:textId="77777777" w:rsidR="00BA507E" w:rsidRDefault="00BA507E" w:rsidP="007C11A9">
      <w:pPr>
        <w:spacing w:line="480" w:lineRule="auto"/>
        <w:ind w:firstLine="720"/>
        <w:jc w:val="both"/>
      </w:pPr>
    </w:p>
    <w:p w14:paraId="13B92585" w14:textId="41989E9B" w:rsidR="00220236" w:rsidRDefault="00BA507E" w:rsidP="00BA507E">
      <w:pPr>
        <w:pStyle w:val="Heading3"/>
      </w:pPr>
      <w:bookmarkStart w:id="19" w:name="_Toc194504896"/>
      <w:r>
        <w:t xml:space="preserve">2.3.3 </w:t>
      </w:r>
      <w:r w:rsidR="008F0729" w:rsidRPr="008F0729">
        <w:t>Water Catchments</w:t>
      </w:r>
      <w:bookmarkEnd w:id="19"/>
      <w:r w:rsidR="00C477BB">
        <w:t xml:space="preserve"> </w:t>
      </w:r>
    </w:p>
    <w:p w14:paraId="35817488" w14:textId="77777777" w:rsidR="00BA507E" w:rsidRPr="00BA507E" w:rsidRDefault="00BA507E" w:rsidP="00BA507E"/>
    <w:p w14:paraId="6D9A5B8E" w14:textId="2EF33406" w:rsidR="00F539FD" w:rsidRDefault="00BE07E9" w:rsidP="00F539FD">
      <w:pPr>
        <w:spacing w:line="480" w:lineRule="auto"/>
        <w:ind w:firstLine="360"/>
        <w:jc w:val="both"/>
      </w:pPr>
      <w:r>
        <w:t>Agricultural</w:t>
      </w:r>
      <w:r w:rsidR="004E053E">
        <w:t xml:space="preserve"> land</w:t>
      </w:r>
      <w:r w:rsidR="00E53512">
        <w:t>,</w:t>
      </w:r>
      <w:r w:rsidR="004E053E">
        <w:t xml:space="preserve"> forms </w:t>
      </w:r>
      <w:r>
        <w:t xml:space="preserve">the catchment area for river systems, meaning that </w:t>
      </w:r>
      <w:r w:rsidR="00413378">
        <w:t xml:space="preserve">any activity directly </w:t>
      </w:r>
      <w:r w:rsidR="003106E6">
        <w:t>affects</w:t>
      </w:r>
      <w:r w:rsidR="00413378">
        <w:t xml:space="preserve"> the </w:t>
      </w:r>
      <w:r w:rsidR="003106E6">
        <w:t xml:space="preserve">freshwaters (Moss, 2007). </w:t>
      </w:r>
      <w:r w:rsidR="00B2311F">
        <w:t xml:space="preserve">Pollution resulting from </w:t>
      </w:r>
      <w:r w:rsidR="00D11E46">
        <w:t>agricultural activities</w:t>
      </w:r>
      <w:r w:rsidR="00B2311F">
        <w:t xml:space="preserve"> has increased</w:t>
      </w:r>
      <w:r w:rsidR="00D11E46">
        <w:t xml:space="preserve">, mirroring the increase in agricultural intensification </w:t>
      </w:r>
      <w:r w:rsidR="00BC57DF">
        <w:t xml:space="preserve">(Hooda </w:t>
      </w:r>
      <w:r w:rsidR="00BC57DF">
        <w:rPr>
          <w:i/>
          <w:iCs/>
        </w:rPr>
        <w:t>et.al.</w:t>
      </w:r>
      <w:r w:rsidR="00BC57DF">
        <w:t xml:space="preserve">, </w:t>
      </w:r>
      <w:r w:rsidR="0063639B">
        <w:t>2000).</w:t>
      </w:r>
      <w:r w:rsidR="0005010B">
        <w:t xml:space="preserve"> Pollution can be seen in </w:t>
      </w:r>
      <w:r w:rsidR="00B413D6">
        <w:t>waste production (manure, slurry, dirty water, silage effluents etc</w:t>
      </w:r>
      <w:r w:rsidR="00662741">
        <w:t>.</w:t>
      </w:r>
      <w:r w:rsidR="00B413D6">
        <w:t xml:space="preserve">) </w:t>
      </w:r>
      <w:r w:rsidR="00F539FD">
        <w:t>and chemical</w:t>
      </w:r>
      <w:r w:rsidR="00763058">
        <w:t>s (fertilisers, pesticides etc</w:t>
      </w:r>
      <w:r w:rsidR="00662741">
        <w:t>.</w:t>
      </w:r>
      <w:r w:rsidR="00763058">
        <w:t>)</w:t>
      </w:r>
      <w:r w:rsidR="002E32FF">
        <w:t xml:space="preserve"> (Hooda </w:t>
      </w:r>
      <w:r w:rsidR="002E32FF">
        <w:rPr>
          <w:i/>
          <w:iCs/>
        </w:rPr>
        <w:t>et.al.</w:t>
      </w:r>
      <w:r w:rsidR="002E32FF">
        <w:t xml:space="preserve">, 2000). </w:t>
      </w:r>
      <w:r w:rsidR="006C4868">
        <w:t>In agricultural run-off, the loss of nutrients, nitrogen and phosphorus</w:t>
      </w:r>
      <w:r w:rsidR="00E72E91">
        <w:t xml:space="preserve"> poses a serious </w:t>
      </w:r>
      <w:r w:rsidR="009B62FA">
        <w:t>environmental threat (Moss, 2007)</w:t>
      </w:r>
      <w:r w:rsidR="00663D9C">
        <w:t xml:space="preserve"> by disturbing the cycle in which these nutrients</w:t>
      </w:r>
      <w:r w:rsidR="0080127D">
        <w:t xml:space="preserve"> move among atmospheric, freshwater, marine and land environments (UK Parliament, 2022)</w:t>
      </w:r>
      <w:r w:rsidR="00FC2C34">
        <w:t xml:space="preserve">. </w:t>
      </w:r>
      <w:r w:rsidR="00251A82">
        <w:t xml:space="preserve">Approximately 40% of nitrogen fertiliser is left unused </w:t>
      </w:r>
      <w:r w:rsidR="006C4868">
        <w:t>or</w:t>
      </w:r>
      <w:r w:rsidR="00251A82">
        <w:t xml:space="preserve"> leaks into the environment</w:t>
      </w:r>
      <w:r w:rsidR="0087415F">
        <w:t>,</w:t>
      </w:r>
      <w:r w:rsidR="005F75AF">
        <w:t xml:space="preserve"> </w:t>
      </w:r>
      <w:r w:rsidR="0087415F">
        <w:t>contributing</w:t>
      </w:r>
      <w:r w:rsidR="005F75AF">
        <w:t xml:space="preserve"> to soil </w:t>
      </w:r>
      <w:r w:rsidR="00D61812">
        <w:t>erosion</w:t>
      </w:r>
      <w:r w:rsidR="005F75AF">
        <w:t xml:space="preserve"> and </w:t>
      </w:r>
      <w:r w:rsidR="00D61812">
        <w:t>climate</w:t>
      </w:r>
      <w:r w:rsidR="005F75AF">
        <w:t xml:space="preserve"> change, making it one of the leading </w:t>
      </w:r>
      <w:r w:rsidR="00D61812">
        <w:t xml:space="preserve">reasons why agriculture is the biggest polluter of UK waterways (Nature-Friendly Farming Network, 2023). </w:t>
      </w:r>
      <w:r w:rsidR="00084DFA">
        <w:t xml:space="preserve">Further damage is caused by </w:t>
      </w:r>
      <w:r w:rsidR="0056774B">
        <w:t>livestock grazing</w:t>
      </w:r>
      <w:r w:rsidR="005374D9">
        <w:t>, which</w:t>
      </w:r>
      <w:r w:rsidR="0056774B">
        <w:t xml:space="preserve"> </w:t>
      </w:r>
      <w:r w:rsidR="005374D9">
        <w:t>contributes</w:t>
      </w:r>
      <w:r w:rsidR="0056774B">
        <w:t xml:space="preserve"> to </w:t>
      </w:r>
      <w:r w:rsidR="003A157B">
        <w:t xml:space="preserve">increased soil </w:t>
      </w:r>
      <w:r w:rsidR="00A8225E">
        <w:t>erosion</w:t>
      </w:r>
      <w:r w:rsidR="003A157B">
        <w:t xml:space="preserve"> and compaction, reducing rain in</w:t>
      </w:r>
      <w:r w:rsidR="003E1540">
        <w:t xml:space="preserve">filtration and leading to accelerated </w:t>
      </w:r>
      <w:r w:rsidR="005374D9">
        <w:t>runoff</w:t>
      </w:r>
      <w:r w:rsidR="003E1540">
        <w:t xml:space="preserve"> (</w:t>
      </w:r>
      <w:r w:rsidR="00A8225E">
        <w:t xml:space="preserve">Riley, </w:t>
      </w:r>
      <w:r w:rsidR="00A8225E">
        <w:rPr>
          <w:i/>
          <w:iCs/>
        </w:rPr>
        <w:t>et.al.,</w:t>
      </w:r>
      <w:r w:rsidR="00A8225E">
        <w:t xml:space="preserve"> 2018)</w:t>
      </w:r>
      <w:r w:rsidR="00FA36C7">
        <w:t xml:space="preserve">. Approximately </w:t>
      </w:r>
      <w:r w:rsidR="001F0F43">
        <w:t xml:space="preserve">2.9 million tonnes </w:t>
      </w:r>
      <w:r w:rsidR="00C477BB">
        <w:t>of</w:t>
      </w:r>
      <w:r w:rsidR="001F0F43">
        <w:t xml:space="preserve"> soil is lost every year in England and Wales (</w:t>
      </w:r>
      <w:r w:rsidR="00C477BB">
        <w:t>Worldwide</w:t>
      </w:r>
      <w:r w:rsidR="001F0F43">
        <w:t xml:space="preserve"> Fund for Nature, 2018). </w:t>
      </w:r>
    </w:p>
    <w:p w14:paraId="4196E40E" w14:textId="38CDE674" w:rsidR="00FD6654" w:rsidRDefault="008049C3" w:rsidP="00FD6654">
      <w:pPr>
        <w:spacing w:line="480" w:lineRule="auto"/>
        <w:ind w:firstLine="360"/>
        <w:jc w:val="both"/>
      </w:pPr>
      <w:r>
        <w:t xml:space="preserve">Intensive farming around the River Wye has </w:t>
      </w:r>
      <w:r w:rsidR="00167D46">
        <w:t>led</w:t>
      </w:r>
      <w:r>
        <w:t xml:space="preserve"> to </w:t>
      </w:r>
      <w:r w:rsidR="00167D46">
        <w:t xml:space="preserve">algal blooms </w:t>
      </w:r>
      <w:r w:rsidR="006445BC">
        <w:t>destroying wildlife</w:t>
      </w:r>
      <w:r w:rsidR="00E866A5">
        <w:t xml:space="preserve"> (BBC News, 2024). Government intervention</w:t>
      </w:r>
      <w:r w:rsidR="007F547A">
        <w:t xml:space="preserve"> </w:t>
      </w:r>
      <w:r w:rsidR="00152C2D">
        <w:t xml:space="preserve">by funding farmers to plant buffer strips </w:t>
      </w:r>
      <w:r w:rsidR="00152C2D">
        <w:lastRenderedPageBreak/>
        <w:t xml:space="preserve">along the riverbank to </w:t>
      </w:r>
      <w:r w:rsidR="002E182D">
        <w:t xml:space="preserve">stop soil running into the water as research showed that 70% of excess phosphate was </w:t>
      </w:r>
      <w:r w:rsidR="00852545">
        <w:t xml:space="preserve">linked to agricultural waste (BBC News, 2024). </w:t>
      </w:r>
      <w:r w:rsidR="001938F0">
        <w:t>According to research, the population of freshwater species have declined by 81% since 1970 (</w:t>
      </w:r>
      <w:r w:rsidR="005A054E">
        <w:t>World</w:t>
      </w:r>
      <w:r w:rsidR="001938F0">
        <w:t xml:space="preserve"> Wide Fund for Nature, 2018).</w:t>
      </w:r>
      <w:r w:rsidR="00727102">
        <w:t xml:space="preserve"> In a similar case, </w:t>
      </w:r>
      <w:r w:rsidR="008046B8">
        <w:t>t</w:t>
      </w:r>
      <w:r w:rsidR="004200C6">
        <w:t>he Department of Agriculture, Environment and Rural Affairs (D</w:t>
      </w:r>
      <w:r w:rsidR="000F4334">
        <w:t>EFR</w:t>
      </w:r>
      <w:r w:rsidR="004200C6">
        <w:t>A) confirmed a pollution event from agriculture killed over one thousand brown trout in a river in Northern Ireland</w:t>
      </w:r>
      <w:r w:rsidR="00F97977">
        <w:t>;</w:t>
      </w:r>
      <w:r w:rsidR="004200C6">
        <w:t xml:space="preserve"> the true impact of this event on local biodiversity is yet to be determined (BBC, 2024). </w:t>
      </w:r>
      <w:r w:rsidR="00064AC7">
        <w:t xml:space="preserve">Measures to protect water </w:t>
      </w:r>
      <w:r w:rsidR="005C7653">
        <w:t>ecosystems within farming landscapes are costing the UK approximately</w:t>
      </w:r>
      <w:r w:rsidR="009F0C76">
        <w:t xml:space="preserve"> £470m per annum</w:t>
      </w:r>
      <w:r w:rsidR="00107803">
        <w:t xml:space="preserve"> (</w:t>
      </w:r>
      <w:r w:rsidR="009A70B0">
        <w:t xml:space="preserve">Williams </w:t>
      </w:r>
      <w:r w:rsidR="009A70B0" w:rsidRPr="009A70B0">
        <w:rPr>
          <w:i/>
          <w:iCs/>
        </w:rPr>
        <w:t>et.al</w:t>
      </w:r>
      <w:r w:rsidR="009A70B0">
        <w:t>., 2020)</w:t>
      </w:r>
      <w:r w:rsidR="00CC67C1">
        <w:t xml:space="preserve">. </w:t>
      </w:r>
      <w:r w:rsidR="00EF70B7">
        <w:t>Government response includes a mix of policy and financial incentives but has been met with limited success</w:t>
      </w:r>
      <w:r w:rsidR="00FD6654">
        <w:t>, mostly from farmers unwilling to comply</w:t>
      </w:r>
      <w:r w:rsidR="00EF70B7">
        <w:t xml:space="preserve">. </w:t>
      </w:r>
      <w:r w:rsidR="00FD6654">
        <w:t xml:space="preserve">In a study of water pollution mitigation behaviours within the farming community, Inman </w:t>
      </w:r>
      <w:r w:rsidR="00FD6654">
        <w:rPr>
          <w:i/>
          <w:iCs/>
        </w:rPr>
        <w:t xml:space="preserve">et al. </w:t>
      </w:r>
      <w:r w:rsidR="00FD6654" w:rsidRPr="004F1A94">
        <w:t xml:space="preserve">(2018) noted that proactive and sustained engagement is needed to adopt mitigation measures. Expert, trusted advice delivered one-to-one at </w:t>
      </w:r>
      <w:r w:rsidR="00FD6654">
        <w:t xml:space="preserve">the </w:t>
      </w:r>
      <w:r w:rsidR="00FD6654" w:rsidRPr="004F1A94">
        <w:t xml:space="preserve">farm level thereby equips farmers with the will to change their behaviour and the confidence to do so. </w:t>
      </w:r>
    </w:p>
    <w:p w14:paraId="496ABD0C" w14:textId="2CA38166" w:rsidR="00082576" w:rsidRDefault="00EF70B7" w:rsidP="001E4FFA">
      <w:pPr>
        <w:spacing w:line="480" w:lineRule="auto"/>
        <w:ind w:firstLine="360"/>
        <w:jc w:val="both"/>
      </w:pPr>
      <w:r>
        <w:t>The House of Commons suggests that fewer than 40% of waterbodies meet statutory ecological and chemical standards (Inman</w:t>
      </w:r>
      <w:r w:rsidRPr="008A533B">
        <w:rPr>
          <w:i/>
          <w:iCs/>
        </w:rPr>
        <w:t xml:space="preserve"> et</w:t>
      </w:r>
      <w:r>
        <w:t xml:space="preserve"> </w:t>
      </w:r>
      <w:r>
        <w:rPr>
          <w:i/>
          <w:iCs/>
        </w:rPr>
        <w:t>al.</w:t>
      </w:r>
      <w:r>
        <w:t xml:space="preserve">, 2018). </w:t>
      </w:r>
      <w:r w:rsidR="00082576">
        <w:t xml:space="preserve">The legal requirements for minimising water pollution in Wales are set out in The Water Resources (Control of Agricultural Pollution) (Wales) Regulations 2021 and are enforced by Natural Resources Wales (NRW). Outlined are the requirements for spreading slurry and storing manure responsibly to reduce risk. However, strategies that are not written in legislation may contribute to better land management. Healthy soils lessen the need for chemical inputs and reduce surface </w:t>
      </w:r>
      <w:r w:rsidR="003B3620">
        <w:t>runoff</w:t>
      </w:r>
      <w:r w:rsidR="00082576">
        <w:t xml:space="preserve"> and leaching. Introducing a rich species diversity </w:t>
      </w:r>
      <w:r w:rsidR="00082576" w:rsidRPr="004F1A94">
        <w:t xml:space="preserve">via </w:t>
      </w:r>
      <w:r w:rsidR="00082576">
        <w:t xml:space="preserve">cover </w:t>
      </w:r>
      <w:r w:rsidR="00082576">
        <w:lastRenderedPageBreak/>
        <w:t>crops</w:t>
      </w:r>
      <w:r w:rsidR="00082576" w:rsidRPr="004F1A94">
        <w:t xml:space="preserve"> and hedgerows</w:t>
      </w:r>
      <w:r w:rsidR="00082576">
        <w:t xml:space="preserve"> has been shown to benefit farm ecosystem services (Nature Friendly Farming, 2023).</w:t>
      </w:r>
    </w:p>
    <w:p w14:paraId="4DD299BB" w14:textId="42C0F94F" w:rsidR="00FD6654" w:rsidRDefault="00AD72A9" w:rsidP="00FD6654">
      <w:pPr>
        <w:spacing w:line="480" w:lineRule="auto"/>
        <w:ind w:firstLine="360"/>
        <w:jc w:val="both"/>
      </w:pPr>
      <w:r>
        <w:t xml:space="preserve">Research into the use of </w:t>
      </w:r>
      <w:r w:rsidR="00DA2FD5">
        <w:t>nature-based</w:t>
      </w:r>
      <w:r>
        <w:t xml:space="preserve"> solutions to increase freshwater biodiversity in agricultural catchments showed that t</w:t>
      </w:r>
      <w:r w:rsidR="00B87287">
        <w:t xml:space="preserve">he creation of ponds </w:t>
      </w:r>
      <w:r w:rsidR="003C7CFB">
        <w:t>has been proven to increase biodiversity</w:t>
      </w:r>
      <w:r w:rsidR="00247D73">
        <w:t xml:space="preserve"> by supporting </w:t>
      </w:r>
      <w:r w:rsidR="001D4559">
        <w:t>many</w:t>
      </w:r>
      <w:r w:rsidR="00247D73">
        <w:t xml:space="preserve"> freshwater plant spe</w:t>
      </w:r>
      <w:r w:rsidR="00AE361F">
        <w:t>cies</w:t>
      </w:r>
      <w:r w:rsidR="00423DC2">
        <w:t xml:space="preserve"> and </w:t>
      </w:r>
      <w:r w:rsidR="005C7BA1">
        <w:t>increasing</w:t>
      </w:r>
      <w:r w:rsidR="00423DC2">
        <w:t xml:space="preserve"> </w:t>
      </w:r>
      <w:r w:rsidR="001D4559">
        <w:t>total catchment</w:t>
      </w:r>
      <w:r w:rsidR="005C7BA1">
        <w:t xml:space="preserve"> richness by 26% and rare plant species by 181%</w:t>
      </w:r>
      <w:r w:rsidR="00AE361F">
        <w:t xml:space="preserve"> </w:t>
      </w:r>
      <w:r w:rsidR="003E6C04">
        <w:t xml:space="preserve">(Williams </w:t>
      </w:r>
      <w:r w:rsidR="003E6C04" w:rsidRPr="009A70B0">
        <w:rPr>
          <w:i/>
          <w:iCs/>
        </w:rPr>
        <w:t>et.al</w:t>
      </w:r>
      <w:r w:rsidR="003E6C04">
        <w:t xml:space="preserve">., 2020). </w:t>
      </w:r>
      <w:r w:rsidR="00EF70B7">
        <w:t>Creating</w:t>
      </w:r>
      <w:r w:rsidR="005A0DCF">
        <w:t xml:space="preserve"> clean-water ponds, specifically for biodiversity</w:t>
      </w:r>
      <w:r w:rsidR="001D4559">
        <w:t xml:space="preserve">, could help reverse declines in plant biodiversity in farming landscapes (Williams </w:t>
      </w:r>
      <w:r w:rsidR="001D4559" w:rsidRPr="009A70B0">
        <w:rPr>
          <w:i/>
          <w:iCs/>
        </w:rPr>
        <w:t>et.al</w:t>
      </w:r>
      <w:r w:rsidR="001D4559">
        <w:t xml:space="preserve">., 2020). </w:t>
      </w:r>
      <w:r w:rsidR="00FD6654">
        <w:t>The Carmarthenshire Nutrient Management Strategy (</w:t>
      </w:r>
      <w:r w:rsidR="001471D5">
        <w:t xml:space="preserve">Blount- Powell and Golding, </w:t>
      </w:r>
      <w:r w:rsidR="00FD6654">
        <w:t xml:space="preserve">2023) identifies several key findings regarding phosphorous pollution in local watercourses noting </w:t>
      </w:r>
      <w:r w:rsidR="003B3620">
        <w:t xml:space="preserve">that </w:t>
      </w:r>
      <w:r w:rsidR="00FD6654">
        <w:t xml:space="preserve">agricultural runoff contributes significantly. Recommendations for improvement include implementing nature-based solutions such as the development of riparian buffer zones, restoring wetlands and encouraging afforestation. </w:t>
      </w:r>
    </w:p>
    <w:p w14:paraId="15DBBE1E" w14:textId="761FFA03" w:rsidR="00240427" w:rsidRPr="00A5147F" w:rsidRDefault="00A64B3A" w:rsidP="00FD6654">
      <w:pPr>
        <w:spacing w:line="480" w:lineRule="auto"/>
        <w:ind w:firstLine="360"/>
        <w:jc w:val="both"/>
      </w:pPr>
      <w:r>
        <w:t xml:space="preserve">Riparian buffer zones </w:t>
      </w:r>
      <w:r w:rsidR="00867F1F">
        <w:t xml:space="preserve">are the interface between the aquatic and </w:t>
      </w:r>
      <w:r w:rsidR="005C0478">
        <w:t xml:space="preserve">terrestrial ecosystems and </w:t>
      </w:r>
      <w:r w:rsidR="00723E9F">
        <w:t xml:space="preserve">contribute with </w:t>
      </w:r>
      <w:r w:rsidR="0061610D">
        <w:t xml:space="preserve">biodiversity and ecosystem functions by regulating the flow of water and the transport of </w:t>
      </w:r>
      <w:r w:rsidR="00754C09">
        <w:t xml:space="preserve">nutrients into waterways </w:t>
      </w:r>
      <w:r w:rsidR="00595206">
        <w:t>(Lind</w:t>
      </w:r>
      <w:r w:rsidR="00A5147F">
        <w:t xml:space="preserve"> </w:t>
      </w:r>
      <w:r w:rsidR="00A5147F">
        <w:rPr>
          <w:i/>
          <w:iCs/>
        </w:rPr>
        <w:t>et.al.,</w:t>
      </w:r>
      <w:r w:rsidR="00A5147F">
        <w:t xml:space="preserve"> 2019).</w:t>
      </w:r>
      <w:r w:rsidR="00021E0B">
        <w:t xml:space="preserve"> Grazing </w:t>
      </w:r>
      <w:r w:rsidR="00413733">
        <w:t>in these zones can lead to soil erosion and lower water quality</w:t>
      </w:r>
      <w:r w:rsidR="009D4C6F">
        <w:t xml:space="preserve">, usually </w:t>
      </w:r>
      <w:r w:rsidR="00201FCE">
        <w:t>because of</w:t>
      </w:r>
      <w:r w:rsidR="009D4C6F">
        <w:t xml:space="preserve"> </w:t>
      </w:r>
      <w:r w:rsidR="00201FCE">
        <w:t xml:space="preserve">surface </w:t>
      </w:r>
      <w:r w:rsidR="009D4C6F">
        <w:t>runoff</w:t>
      </w:r>
      <w:r w:rsidR="00201FCE">
        <w:t xml:space="preserve"> (Lind </w:t>
      </w:r>
      <w:r w:rsidR="00201FCE">
        <w:rPr>
          <w:i/>
          <w:iCs/>
        </w:rPr>
        <w:t>et.al.,</w:t>
      </w:r>
      <w:r w:rsidR="00201FCE">
        <w:t xml:space="preserve"> 2019). </w:t>
      </w:r>
      <w:r w:rsidR="00041ADB">
        <w:t xml:space="preserve">However, the success of these </w:t>
      </w:r>
      <w:r w:rsidR="002878C6">
        <w:t xml:space="preserve">zones is dependent on environmental factors such as topography </w:t>
      </w:r>
      <w:r w:rsidR="00FC5D62">
        <w:t xml:space="preserve">vegetation or soil type. Lind (2019) argues that </w:t>
      </w:r>
      <w:r w:rsidR="00113931">
        <w:t xml:space="preserve">these </w:t>
      </w:r>
      <w:r w:rsidR="00C728FD">
        <w:t>zones</w:t>
      </w:r>
      <w:r w:rsidR="00113931">
        <w:t xml:space="preserve"> need to be </w:t>
      </w:r>
      <w:r w:rsidR="00421E9F">
        <w:t>11-15</w:t>
      </w:r>
      <w:r w:rsidR="00FF242F">
        <w:t xml:space="preserve"> </w:t>
      </w:r>
      <w:r w:rsidR="00421E9F">
        <w:t>m</w:t>
      </w:r>
      <w:r w:rsidR="00FF242F">
        <w:t>etres</w:t>
      </w:r>
      <w:r w:rsidR="00421E9F">
        <w:t xml:space="preserve"> </w:t>
      </w:r>
      <w:r w:rsidR="004D48C7">
        <w:t>to</w:t>
      </w:r>
      <w:r w:rsidR="00421E9F">
        <w:t xml:space="preserve"> control sedimentation</w:t>
      </w:r>
      <w:r w:rsidR="00C728FD">
        <w:t xml:space="preserve"> and filter nutrients </w:t>
      </w:r>
      <w:r w:rsidR="00FF242F">
        <w:t>and 25 metres to ensure bank stability</w:t>
      </w:r>
      <w:r w:rsidR="003A291A">
        <w:t xml:space="preserve"> and floral and faunal diversity. </w:t>
      </w:r>
    </w:p>
    <w:p w14:paraId="479620DE" w14:textId="6C110D53" w:rsidR="00250212" w:rsidRPr="00190BC7" w:rsidRDefault="005F5C34" w:rsidP="00190BC7">
      <w:pPr>
        <w:spacing w:line="480" w:lineRule="auto"/>
        <w:ind w:firstLine="360"/>
        <w:jc w:val="both"/>
      </w:pPr>
      <w:r>
        <w:t>Other g</w:t>
      </w:r>
      <w:r w:rsidR="008D6ADA">
        <w:t xml:space="preserve">eneral farm management </w:t>
      </w:r>
      <w:r>
        <w:t>suggestions include</w:t>
      </w:r>
      <w:r w:rsidR="006357C3">
        <w:t xml:space="preserve"> relocating </w:t>
      </w:r>
      <w:r w:rsidR="00E763DB">
        <w:t>gateways and feeding troughs</w:t>
      </w:r>
      <w:r w:rsidR="00E97DC9">
        <w:t xml:space="preserve"> to</w:t>
      </w:r>
      <w:r w:rsidR="00E763DB">
        <w:t xml:space="preserve"> </w:t>
      </w:r>
      <w:r w:rsidR="00E97DC9">
        <w:t>reduce</w:t>
      </w:r>
      <w:r w:rsidR="00E763DB">
        <w:t xml:space="preserve"> the risk of water pollution</w:t>
      </w:r>
      <w:r w:rsidR="004F1A94">
        <w:t>.</w:t>
      </w:r>
      <w:r w:rsidR="00514B96">
        <w:t xml:space="preserve"> </w:t>
      </w:r>
      <w:r w:rsidR="00E97DC9">
        <w:t>Relocating</w:t>
      </w:r>
      <w:r w:rsidR="00514B96">
        <w:t xml:space="preserve"> to </w:t>
      </w:r>
      <w:r w:rsidR="00F70C07">
        <w:t>hardened</w:t>
      </w:r>
      <w:r w:rsidR="00514B96">
        <w:t xml:space="preserve"> areas, away </w:t>
      </w:r>
      <w:r w:rsidR="00514B96">
        <w:lastRenderedPageBreak/>
        <w:t xml:space="preserve">from </w:t>
      </w:r>
      <w:r w:rsidR="00F77F0B">
        <w:t>sensitive field</w:t>
      </w:r>
      <w:r w:rsidR="00F70C07">
        <w:t>s</w:t>
      </w:r>
      <w:r w:rsidR="00422595">
        <w:t xml:space="preserve"> and steep slopes</w:t>
      </w:r>
      <w:r w:rsidR="00F70C07">
        <w:t>, reduces the risk of soil erosion</w:t>
      </w:r>
      <w:r w:rsidR="001C0156">
        <w:t xml:space="preserve"> </w:t>
      </w:r>
      <w:r w:rsidR="00E97DC9">
        <w:t xml:space="preserve">and water pollution </w:t>
      </w:r>
      <w:r w:rsidR="00422595">
        <w:t>(</w:t>
      </w:r>
      <w:r w:rsidR="00023520">
        <w:t>Browning</w:t>
      </w:r>
      <w:r w:rsidR="00B954EC">
        <w:t xml:space="preserve"> </w:t>
      </w:r>
      <w:r w:rsidR="00250212">
        <w:rPr>
          <w:i/>
          <w:iCs/>
        </w:rPr>
        <w:t>et.al.</w:t>
      </w:r>
      <w:r w:rsidR="00B954EC">
        <w:t>, 1996).</w:t>
      </w:r>
    </w:p>
    <w:p w14:paraId="645C08FD" w14:textId="7B75266E" w:rsidR="008427DA" w:rsidRDefault="00BA507E" w:rsidP="00BA507E">
      <w:pPr>
        <w:pStyle w:val="Heading3"/>
      </w:pPr>
      <w:bookmarkStart w:id="20" w:name="_Toc194504897"/>
      <w:r>
        <w:t xml:space="preserve">2.3.4 </w:t>
      </w:r>
      <w:r w:rsidR="008427DA" w:rsidRPr="008427DA">
        <w:t>S</w:t>
      </w:r>
      <w:r w:rsidR="00443786">
        <w:t>oil</w:t>
      </w:r>
      <w:bookmarkEnd w:id="20"/>
    </w:p>
    <w:p w14:paraId="0FBAE4CC" w14:textId="77777777" w:rsidR="00BA507E" w:rsidRPr="00BA507E" w:rsidRDefault="00BA507E" w:rsidP="00BA507E"/>
    <w:p w14:paraId="2A6C9C0A" w14:textId="2E37B03F" w:rsidR="00A01D0F" w:rsidRDefault="00117BEC" w:rsidP="00A01D0F">
      <w:pPr>
        <w:spacing w:line="480" w:lineRule="auto"/>
        <w:jc w:val="both"/>
      </w:pPr>
      <w:r>
        <w:t>Soil management plays a critical role in environmental and land management</w:t>
      </w:r>
      <w:r w:rsidR="008427DA">
        <w:t xml:space="preserve">. </w:t>
      </w:r>
      <w:r w:rsidR="00B27701">
        <w:t xml:space="preserve">Agriculture in the UK accounted for 69% of nitrous oxide emissions and 48% of methane emissions in 2020, predominantly from applying nitrogen fertiliser and manure runoff (Nature Friendly Farming Network, 2023). </w:t>
      </w:r>
      <w:r w:rsidR="008427DA">
        <w:t>U</w:t>
      </w:r>
      <w:r w:rsidR="00352A7C">
        <w:t>nderstanding soil characteristics</w:t>
      </w:r>
      <w:r w:rsidR="00EA2FF9">
        <w:t xml:space="preserve"> allows for</w:t>
      </w:r>
      <w:r w:rsidR="00352A7C">
        <w:t xml:space="preserve"> better </w:t>
      </w:r>
      <w:r w:rsidR="00EA2FF9">
        <w:t>decision-making</w:t>
      </w:r>
      <w:r w:rsidR="00352A7C">
        <w:t xml:space="preserve"> and</w:t>
      </w:r>
      <w:r w:rsidR="00723ACD">
        <w:t xml:space="preserve"> ensures</w:t>
      </w:r>
      <w:r w:rsidR="00352A7C">
        <w:t xml:space="preserve"> </w:t>
      </w:r>
      <w:r w:rsidR="00EA2FF9">
        <w:t xml:space="preserve">stronger climate-change resilience. </w:t>
      </w:r>
      <w:r w:rsidR="006A45AD">
        <w:t xml:space="preserve">Factors such as </w:t>
      </w:r>
      <w:r w:rsidR="000C000F">
        <w:t>root development, drainage</w:t>
      </w:r>
      <w:r w:rsidR="00157BD8">
        <w:t>, and biodiversity need important agricultural management considerations</w:t>
      </w:r>
      <w:r w:rsidR="009F15A0">
        <w:t>.</w:t>
      </w:r>
      <w:r w:rsidR="00A01D0F">
        <w:t xml:space="preserve"> NRW advocates for implementing nature-based solutions such as riparian buffer zones to maintain soil quality and protect soil resources on farmland (Natural Resources Wales, 2024). </w:t>
      </w:r>
    </w:p>
    <w:p w14:paraId="7A343198" w14:textId="23AAF8E3" w:rsidR="00117BEC" w:rsidRDefault="009F15A0" w:rsidP="001D444B">
      <w:pPr>
        <w:spacing w:line="480" w:lineRule="auto"/>
        <w:ind w:firstLine="360"/>
        <w:jc w:val="both"/>
      </w:pPr>
      <w:r>
        <w:t xml:space="preserve"> </w:t>
      </w:r>
      <w:r w:rsidR="00B97658">
        <w:t>In a study of six agroecological farms in Wales</w:t>
      </w:r>
      <w:r w:rsidR="00313934">
        <w:t xml:space="preserve">, </w:t>
      </w:r>
      <w:r w:rsidR="00CC1363">
        <w:t>WWF (Cymru), 2023,</w:t>
      </w:r>
      <w:r w:rsidR="00E52B3B">
        <w:t xml:space="preserve"> researched</w:t>
      </w:r>
      <w:r w:rsidR="00CC1363">
        <w:t xml:space="preserve"> </w:t>
      </w:r>
      <w:r w:rsidR="00774416">
        <w:t xml:space="preserve">a regenerative beef farmer in Carmarthenshire </w:t>
      </w:r>
      <w:r w:rsidR="00EB60C3">
        <w:t xml:space="preserve">who </w:t>
      </w:r>
      <w:r w:rsidR="00253169">
        <w:t xml:space="preserve">adopted new management strategies to improve soil health and biodiversity. </w:t>
      </w:r>
      <w:r w:rsidR="00CB481E">
        <w:t>The study found that rotational grazing, cover cropping and reduced chemical inputs s</w:t>
      </w:r>
      <w:r w:rsidR="004F4768">
        <w:t>ignificantly improved the soil health</w:t>
      </w:r>
      <w:r w:rsidR="003731D3">
        <w:t>.</w:t>
      </w:r>
      <w:r w:rsidR="004F4768">
        <w:t xml:space="preserve"> Furthermore, </w:t>
      </w:r>
      <w:r w:rsidR="00D363E5">
        <w:t>in 2019</w:t>
      </w:r>
      <w:r w:rsidR="003731D3">
        <w:t>,</w:t>
      </w:r>
      <w:r w:rsidR="00D363E5">
        <w:t xml:space="preserve"> only 70% of the farm was utilised, </w:t>
      </w:r>
      <w:r w:rsidR="00461B17">
        <w:t>compared</w:t>
      </w:r>
      <w:r w:rsidR="00D363E5">
        <w:t xml:space="preserve"> to 85% in 2021</w:t>
      </w:r>
      <w:r w:rsidR="003731D3">
        <w:t>,</w:t>
      </w:r>
      <w:r w:rsidR="00461B17">
        <w:t xml:space="preserve"> </w:t>
      </w:r>
      <w:r w:rsidR="001271DB">
        <w:t xml:space="preserve">as well as having an infiltration rate of 10 seconds compared to 45 minutes </w:t>
      </w:r>
      <w:r w:rsidR="003B42DB">
        <w:t>in less regeneratively farmed fields</w:t>
      </w:r>
      <w:r w:rsidR="00C037BB">
        <w:t>. Rotational grazing</w:t>
      </w:r>
      <w:r w:rsidR="003731D3">
        <w:t xml:space="preserve"> leads</w:t>
      </w:r>
      <w:r w:rsidR="00C037BB">
        <w:t xml:space="preserve"> to a deeper-rooted grass system that improves carbon sequestration as well as other benefits such as enhanced soil fertility, a longer grazing season which increases farm profitability and improved water infiltration (Teague </w:t>
      </w:r>
      <w:r w:rsidR="00C037BB">
        <w:rPr>
          <w:i/>
          <w:iCs/>
        </w:rPr>
        <w:t xml:space="preserve">et.al. </w:t>
      </w:r>
      <w:r w:rsidR="00C037BB">
        <w:t xml:space="preserve">2011). </w:t>
      </w:r>
      <w:r w:rsidR="003B42DB">
        <w:t xml:space="preserve"> </w:t>
      </w:r>
      <w:r w:rsidR="00056784">
        <w:t xml:space="preserve">The same benefits can be seen by leaving fields ungrazed (Teague </w:t>
      </w:r>
      <w:r w:rsidR="00056784">
        <w:rPr>
          <w:i/>
          <w:iCs/>
        </w:rPr>
        <w:t xml:space="preserve">et.al. </w:t>
      </w:r>
      <w:r w:rsidR="00056784">
        <w:t xml:space="preserve">2011). </w:t>
      </w:r>
      <w:r w:rsidR="00D05EC2">
        <w:t>In the same study, a dairy farm in Carmarthenshire</w:t>
      </w:r>
      <w:r w:rsidR="00EA7BAB">
        <w:t xml:space="preserve"> composted the </w:t>
      </w:r>
      <w:r w:rsidR="00EA7BAB">
        <w:lastRenderedPageBreak/>
        <w:t xml:space="preserve">farmyard manure with </w:t>
      </w:r>
      <w:r w:rsidR="00385EF4">
        <w:t xml:space="preserve">wood chippings from the hedgerows, recycling any nutrients produced on the farm and decreasing waste. </w:t>
      </w:r>
      <w:r w:rsidR="00560A86">
        <w:t>Additionally</w:t>
      </w:r>
      <w:r w:rsidR="004D3B77">
        <w:t xml:space="preserve">, </w:t>
      </w:r>
      <w:r w:rsidR="002B40F4">
        <w:t xml:space="preserve">by removing </w:t>
      </w:r>
      <w:r w:rsidR="00F93637">
        <w:t xml:space="preserve">the application chemicals, </w:t>
      </w:r>
      <w:r w:rsidR="00123769">
        <w:t>the reduction of leeching into rivers was observed</w:t>
      </w:r>
      <w:r w:rsidR="00D32A4A">
        <w:t xml:space="preserve"> as well as improved </w:t>
      </w:r>
      <w:r w:rsidR="00E36361">
        <w:t>soil structure</w:t>
      </w:r>
      <w:r w:rsidR="00512604">
        <w:t xml:space="preserve"> </w:t>
      </w:r>
      <w:r w:rsidR="00EB60C3">
        <w:t xml:space="preserve">by allowing the roots to develop and look deeper for nutrients. </w:t>
      </w:r>
    </w:p>
    <w:p w14:paraId="12591FDA" w14:textId="01702CAF" w:rsidR="00354C27" w:rsidRDefault="006B0302" w:rsidP="00E376D7">
      <w:pPr>
        <w:spacing w:line="480" w:lineRule="auto"/>
        <w:ind w:firstLine="360"/>
        <w:jc w:val="both"/>
      </w:pPr>
      <w:r>
        <w:t xml:space="preserve">It is </w:t>
      </w:r>
      <w:r w:rsidR="00C83BE1">
        <w:t>clear</w:t>
      </w:r>
      <w:r>
        <w:t xml:space="preserve"> that there is suffi</w:t>
      </w:r>
      <w:r w:rsidR="00663ECD">
        <w:t xml:space="preserve">cient evidence to conclude that these management practices can </w:t>
      </w:r>
      <w:r w:rsidR="00145EB6">
        <w:t>enhance biodiversity and promote sustainable farming methods, however</w:t>
      </w:r>
      <w:r w:rsidR="00C83BE1">
        <w:t>,</w:t>
      </w:r>
      <w:r w:rsidR="00145EB6">
        <w:t xml:space="preserve"> there is a big question on </w:t>
      </w:r>
      <w:r w:rsidR="00C83BE1">
        <w:t>how </w:t>
      </w:r>
      <w:r w:rsidR="00145EB6">
        <w:t>easy it will be for farmers to adopt these practices on their farms</w:t>
      </w:r>
      <w:r w:rsidR="00C83BE1">
        <w:t xml:space="preserve">. </w:t>
      </w:r>
      <w:r w:rsidR="007669A7">
        <w:t xml:space="preserve">Bohen </w:t>
      </w:r>
      <w:r w:rsidR="007669A7" w:rsidRPr="008A533B">
        <w:rPr>
          <w:i/>
          <w:iCs/>
        </w:rPr>
        <w:t>et.al</w:t>
      </w:r>
      <w:r w:rsidR="007669A7">
        <w:t xml:space="preserve"> (2022) argue that farmer-led innovation will improve the adoption of these practices. By co-creating the narrative and identifying what contributes to successful farming and the associated environmental impacts, a mutual understanding of what is needed and how it can be implemented is created. </w:t>
      </w:r>
      <w:r w:rsidR="00C83BE1">
        <w:t xml:space="preserve">Studies have shown that </w:t>
      </w:r>
      <w:r w:rsidR="00844E50">
        <w:t xml:space="preserve">a hurdle in the uptake in </w:t>
      </w:r>
      <w:r w:rsidR="00461EB5">
        <w:t>these schemes has been unwillingness, but for this study, fa</w:t>
      </w:r>
      <w:r w:rsidR="005F1A52">
        <w:t>r</w:t>
      </w:r>
      <w:r w:rsidR="00461EB5">
        <w:t>mers</w:t>
      </w:r>
      <w:r w:rsidR="003B1310">
        <w:t>'</w:t>
      </w:r>
      <w:r w:rsidR="00461EB5">
        <w:t xml:space="preserve"> attitudes will not be studied and </w:t>
      </w:r>
      <w:r w:rsidR="00A01D0F">
        <w:t xml:space="preserve">are </w:t>
      </w:r>
      <w:r w:rsidR="00461EB5">
        <w:t xml:space="preserve">assumed to be </w:t>
      </w:r>
      <w:r w:rsidR="005F1A52">
        <w:t xml:space="preserve">enthusiastic. This study will focus on the ease of implementing the </w:t>
      </w:r>
      <w:r w:rsidR="00B61498">
        <w:t xml:space="preserve">actions outlined in the SFS and </w:t>
      </w:r>
      <w:r w:rsidR="003B1310">
        <w:t>whether</w:t>
      </w:r>
      <w:r w:rsidR="00B61498">
        <w:t xml:space="preserve"> it will work for the farmers. </w:t>
      </w:r>
      <w:r w:rsidR="00ED0200">
        <w:t>Now that the benefits of the suggested management practices have been discussed, it is important to loo</w:t>
      </w:r>
      <w:r w:rsidR="00FF2354">
        <w:t xml:space="preserve">k at </w:t>
      </w:r>
      <w:r w:rsidR="003212E2">
        <w:t>the</w:t>
      </w:r>
      <w:r w:rsidR="00FF2354">
        <w:t xml:space="preserve"> SFS</w:t>
      </w:r>
      <w:r w:rsidR="003212E2">
        <w:t xml:space="preserve"> and how it</w:t>
      </w:r>
      <w:r w:rsidR="00FF2354">
        <w:t xml:space="preserve"> plans to </w:t>
      </w:r>
      <w:r w:rsidR="00712048">
        <w:t>incorporate the</w:t>
      </w:r>
      <w:r w:rsidR="003212E2">
        <w:t xml:space="preserve">m into Welsh farming. </w:t>
      </w:r>
    </w:p>
    <w:p w14:paraId="17023215" w14:textId="4A47E368" w:rsidR="008679EF" w:rsidRDefault="00BA507E" w:rsidP="00BA507E">
      <w:pPr>
        <w:pStyle w:val="Heading3"/>
      </w:pPr>
      <w:bookmarkStart w:id="21" w:name="_Toc194504898"/>
      <w:r>
        <w:t xml:space="preserve">2.4 </w:t>
      </w:r>
      <w:r w:rsidR="008679EF" w:rsidRPr="008679EF">
        <w:t>The Sustainable Farming Scheme</w:t>
      </w:r>
      <w:bookmarkEnd w:id="21"/>
    </w:p>
    <w:p w14:paraId="0BC2C96E" w14:textId="77777777" w:rsidR="00BA507E" w:rsidRPr="00BA507E" w:rsidRDefault="00BA507E" w:rsidP="00BA507E"/>
    <w:p w14:paraId="78283D47" w14:textId="15610169" w:rsidR="00CB2D1C" w:rsidRDefault="00EB31D1" w:rsidP="004A6D5D">
      <w:pPr>
        <w:spacing w:line="480" w:lineRule="auto"/>
        <w:jc w:val="both"/>
      </w:pPr>
      <w:r>
        <w:t xml:space="preserve">Moving away from CAP, the </w:t>
      </w:r>
      <w:r w:rsidR="00B95689">
        <w:t xml:space="preserve">development of the SFS will </w:t>
      </w:r>
      <w:r w:rsidR="00DE1EBB">
        <w:t xml:space="preserve">move towards a single scheme that will pay farmers </w:t>
      </w:r>
      <w:r w:rsidR="005E3797">
        <w:t>a</w:t>
      </w:r>
      <w:r w:rsidR="004A6D5D">
        <w:t>nd</w:t>
      </w:r>
      <w:r w:rsidR="005E3797">
        <w:t xml:space="preserve"> benefit Welsh society, economic </w:t>
      </w:r>
      <w:r w:rsidR="000B5281">
        <w:t>gr</w:t>
      </w:r>
      <w:r w:rsidR="005E3797">
        <w:t>o</w:t>
      </w:r>
      <w:r w:rsidR="000B5281">
        <w:t>w</w:t>
      </w:r>
      <w:r w:rsidR="005E3797">
        <w:t>t</w:t>
      </w:r>
      <w:r w:rsidR="000B5281">
        <w:t>h</w:t>
      </w:r>
      <w:r w:rsidR="004A6D5D">
        <w:t>,</w:t>
      </w:r>
      <w:r w:rsidR="005E3797">
        <w:t xml:space="preserve"> and the environment (</w:t>
      </w:r>
      <w:r w:rsidR="00DD3BC8">
        <w:t>Sus</w:t>
      </w:r>
      <w:r w:rsidR="00910DF4">
        <w:t>tainable Farming Scheme Co-design, 2023)</w:t>
      </w:r>
      <w:r w:rsidR="004A6D5D">
        <w:t xml:space="preserve">. </w:t>
      </w:r>
      <w:r w:rsidR="00CB2D1C">
        <w:t>The SFS will become the main source of support for farmers in Wales from 2025 and</w:t>
      </w:r>
      <w:r w:rsidR="003212E2">
        <w:t>,</w:t>
      </w:r>
      <w:r w:rsidR="00CB2D1C">
        <w:t xml:space="preserve"> over time</w:t>
      </w:r>
      <w:r w:rsidR="003212E2">
        <w:t>,</w:t>
      </w:r>
      <w:r w:rsidR="00CB2D1C">
        <w:t xml:space="preserve"> replace the BPS. It aims to reward farmers for their actions in supporting Sustainable Land Management (SLM) </w:t>
      </w:r>
      <w:r w:rsidR="00CB2D1C">
        <w:lastRenderedPageBreak/>
        <w:t>objectives set out in the Agriculture (Wales) Act 2023 (Country Land and Business Association, 2024). These objectives are to;</w:t>
      </w:r>
    </w:p>
    <w:p w14:paraId="3AC3BCA9" w14:textId="77777777" w:rsidR="00CB2D1C" w:rsidRDefault="00CB2D1C" w:rsidP="00CB2D1C">
      <w:pPr>
        <w:pStyle w:val="ListParagraph"/>
        <w:numPr>
          <w:ilvl w:val="0"/>
          <w:numId w:val="1"/>
        </w:numPr>
        <w:spacing w:line="480" w:lineRule="auto"/>
        <w:jc w:val="both"/>
      </w:pPr>
      <w:r>
        <w:t>Produce food sustainably.</w:t>
      </w:r>
    </w:p>
    <w:p w14:paraId="02298095" w14:textId="77777777" w:rsidR="00CB2D1C" w:rsidRDefault="00CB2D1C" w:rsidP="00CB2D1C">
      <w:pPr>
        <w:pStyle w:val="ListParagraph"/>
        <w:numPr>
          <w:ilvl w:val="0"/>
          <w:numId w:val="1"/>
        </w:numPr>
        <w:spacing w:line="480" w:lineRule="auto"/>
        <w:jc w:val="both"/>
      </w:pPr>
      <w:r>
        <w:t>Mitigate and adapt to climate change.</w:t>
      </w:r>
    </w:p>
    <w:p w14:paraId="0D3677CC" w14:textId="77777777" w:rsidR="00CB2D1C" w:rsidRDefault="00CB2D1C" w:rsidP="00CB2D1C">
      <w:pPr>
        <w:pStyle w:val="ListParagraph"/>
        <w:numPr>
          <w:ilvl w:val="0"/>
          <w:numId w:val="1"/>
        </w:numPr>
        <w:spacing w:line="480" w:lineRule="auto"/>
        <w:jc w:val="both"/>
      </w:pPr>
      <w:r>
        <w:t>Maintain and enhance the resilience of ecosystems.</w:t>
      </w:r>
    </w:p>
    <w:p w14:paraId="7D9E9244" w14:textId="77777777" w:rsidR="00CB2D1C" w:rsidRDefault="00CB2D1C" w:rsidP="00CB2D1C">
      <w:pPr>
        <w:pStyle w:val="ListParagraph"/>
        <w:numPr>
          <w:ilvl w:val="0"/>
          <w:numId w:val="1"/>
        </w:numPr>
        <w:spacing w:line="480" w:lineRule="auto"/>
        <w:jc w:val="both"/>
      </w:pPr>
      <w:r>
        <w:t xml:space="preserve">Conserve and enhance the countryside and cultural resources. </w:t>
      </w:r>
    </w:p>
    <w:p w14:paraId="475E44A3" w14:textId="77777777" w:rsidR="00CB2D1C" w:rsidRDefault="00CB2D1C" w:rsidP="00CB2D1C">
      <w:pPr>
        <w:spacing w:line="480" w:lineRule="auto"/>
        <w:jc w:val="both"/>
      </w:pPr>
      <w:r>
        <w:t xml:space="preserve">These objectives must meet the needs of the present without compromising the ability of future generations and contribute to the well-being goals set out in the Well-Being of Future Generations (Wales) Act (2015) (National Farmers Union, 2024). </w:t>
      </w:r>
    </w:p>
    <w:p w14:paraId="067BFB35" w14:textId="77777777" w:rsidR="00CB2D1C" w:rsidRDefault="00CB2D1C" w:rsidP="00CB2D1C">
      <w:pPr>
        <w:spacing w:line="480" w:lineRule="auto"/>
        <w:ind w:firstLine="360"/>
        <w:jc w:val="both"/>
      </w:pPr>
      <w:r>
        <w:t>In response to the Well-being of Future Generations (Wales) Act 2015, a new set of objectives was proposed under ‘Taking Wales Forward’ (2016-2021). The two relevant to this study are:</w:t>
      </w:r>
    </w:p>
    <w:p w14:paraId="5D60D97F" w14:textId="77777777" w:rsidR="00CB2D1C" w:rsidRDefault="00CB2D1C" w:rsidP="00CB2D1C">
      <w:pPr>
        <w:pStyle w:val="ListParagraph"/>
        <w:numPr>
          <w:ilvl w:val="0"/>
          <w:numId w:val="2"/>
        </w:numPr>
        <w:spacing w:line="480" w:lineRule="auto"/>
        <w:jc w:val="both"/>
      </w:pPr>
      <w:r>
        <w:t>Work with partners to secure a prosperous future for Welsh agriculture.</w:t>
      </w:r>
    </w:p>
    <w:p w14:paraId="6784D4A5" w14:textId="77777777" w:rsidR="00CB2D1C" w:rsidRDefault="00CB2D1C" w:rsidP="00CB2D1C">
      <w:pPr>
        <w:pStyle w:val="ListParagraph"/>
        <w:numPr>
          <w:ilvl w:val="0"/>
          <w:numId w:val="2"/>
        </w:numPr>
        <w:spacing w:line="480" w:lineRule="auto"/>
        <w:jc w:val="both"/>
      </w:pPr>
      <w:r>
        <w:t xml:space="preserve">Make progress towards reducing greenhouse gas emissions and protect and enhance biodiversity and local ecosystems. </w:t>
      </w:r>
    </w:p>
    <w:p w14:paraId="0907CFDE" w14:textId="792F9D0A" w:rsidR="00814625" w:rsidRDefault="00CB2D1C" w:rsidP="00CB2D1C">
      <w:pPr>
        <w:spacing w:line="480" w:lineRule="auto"/>
        <w:jc w:val="both"/>
      </w:pPr>
      <w:r>
        <w:t xml:space="preserve">BPS is no longer considered an effective way of supporting farmers and is deemed inadequate </w:t>
      </w:r>
      <w:r w:rsidR="004D0A99">
        <w:t>t</w:t>
      </w:r>
      <w:r>
        <w:t>o achiev</w:t>
      </w:r>
      <w:r w:rsidR="004D0A99">
        <w:t>e</w:t>
      </w:r>
      <w:r>
        <w:t xml:space="preserve"> the above goals.</w:t>
      </w:r>
      <w:r w:rsidR="005E0E63">
        <w:t xml:space="preserve"> The new SFS scheme </w:t>
      </w:r>
      <w:r w:rsidR="00B40C69">
        <w:t xml:space="preserve">rewards farmers who are actively farming in a sustainable way and </w:t>
      </w:r>
      <w:r w:rsidR="00463792">
        <w:t>highlights</w:t>
      </w:r>
      <w:r w:rsidR="00B40C69">
        <w:t xml:space="preserve"> the positive contributions they have </w:t>
      </w:r>
      <w:r w:rsidR="00B40C69" w:rsidRPr="00463792">
        <w:t>made</w:t>
      </w:r>
      <w:r w:rsidR="00B40C69" w:rsidRPr="000A5994">
        <w:rPr>
          <w:i/>
          <w:iCs/>
        </w:rPr>
        <w:t xml:space="preserve"> (</w:t>
      </w:r>
      <w:r w:rsidR="00B40C69" w:rsidRPr="008A4274">
        <w:t>Sustainable Farming Scheme</w:t>
      </w:r>
      <w:r w:rsidR="006D3D72">
        <w:t>:</w:t>
      </w:r>
      <w:r w:rsidR="00B40C69" w:rsidRPr="008A4274">
        <w:t xml:space="preserve"> Outline Proposals for 2025</w:t>
      </w:r>
      <w:r w:rsidR="00B40C69" w:rsidRPr="000A5994">
        <w:rPr>
          <w:i/>
          <w:iCs/>
        </w:rPr>
        <w:t xml:space="preserve">, </w:t>
      </w:r>
      <w:r w:rsidR="00B40C69" w:rsidRPr="006D3D72">
        <w:t>2024)</w:t>
      </w:r>
      <w:r w:rsidR="000A5994" w:rsidRPr="006D3D72">
        <w:t>.</w:t>
      </w:r>
    </w:p>
    <w:p w14:paraId="01FF2B4B" w14:textId="77777777" w:rsidR="0073389D" w:rsidRDefault="0073389D" w:rsidP="00CB2D1C">
      <w:pPr>
        <w:spacing w:line="480" w:lineRule="auto"/>
        <w:jc w:val="both"/>
      </w:pPr>
    </w:p>
    <w:p w14:paraId="06F4BC05" w14:textId="77777777" w:rsidR="0073389D" w:rsidRPr="000A5994" w:rsidRDefault="0073389D" w:rsidP="00CB2D1C">
      <w:pPr>
        <w:spacing w:line="480" w:lineRule="auto"/>
        <w:jc w:val="both"/>
        <w:rPr>
          <w:i/>
          <w:iCs/>
        </w:rPr>
      </w:pPr>
    </w:p>
    <w:p w14:paraId="7B2A0FC1" w14:textId="3F583114" w:rsidR="000B5F74" w:rsidRDefault="00173154" w:rsidP="00173154">
      <w:pPr>
        <w:pStyle w:val="Heading3"/>
      </w:pPr>
      <w:bookmarkStart w:id="22" w:name="_Toc194504899"/>
      <w:r>
        <w:lastRenderedPageBreak/>
        <w:t xml:space="preserve">2.4.1 </w:t>
      </w:r>
      <w:r w:rsidR="00814625" w:rsidRPr="00814625">
        <w:t>The Scheme Criteria</w:t>
      </w:r>
      <w:bookmarkEnd w:id="22"/>
    </w:p>
    <w:p w14:paraId="7B629232" w14:textId="77777777" w:rsidR="00173154" w:rsidRPr="00173154" w:rsidRDefault="00173154" w:rsidP="00173154"/>
    <w:p w14:paraId="6EC650CC" w14:textId="7C68882E" w:rsidR="00DA43C0" w:rsidRDefault="00DA43C0" w:rsidP="00DA43C0">
      <w:pPr>
        <w:spacing w:line="480" w:lineRule="auto"/>
        <w:jc w:val="both"/>
      </w:pPr>
      <w:r>
        <w:t>As a rule, farms must have a minimum of 10% of the farm managed for habitat and 10% of tree cover. Wooded habitats are eligible for the 10% habitat requirement</w:t>
      </w:r>
      <w:r w:rsidR="00733E79">
        <w:t>,</w:t>
      </w:r>
      <w:r>
        <w:t xml:space="preserve"> allowing farmers to meet requirements</w:t>
      </w:r>
      <w:r w:rsidR="00733E79">
        <w:t>,</w:t>
      </w:r>
      <w:r w:rsidR="001D76D8">
        <w:t xml:space="preserve"> and f</w:t>
      </w:r>
      <w:r>
        <w:t>arms which already have 10% will not be required to create more (Welsh Government, 2024). It is necessary to identify and capture each farm's features</w:t>
      </w:r>
      <w:r w:rsidR="00957707">
        <w:t>,</w:t>
      </w:r>
      <w:r w:rsidR="001D76D8">
        <w:t xml:space="preserve"> and</w:t>
      </w:r>
      <w:r>
        <w:t xml:space="preserve"> to do this Welsh Government propose a Level 1 Habitat Baseline Review (HBR1) be undertaken to establish the environmental baseline of each </w:t>
      </w:r>
      <w:r w:rsidR="0073389D">
        <w:t>farm, details</w:t>
      </w:r>
      <w:r>
        <w:t xml:space="preserve"> of which </w:t>
      </w:r>
      <w:r w:rsidR="00D11F95">
        <w:t xml:space="preserve">are </w:t>
      </w:r>
      <w:r>
        <w:t xml:space="preserve">yet </w:t>
      </w:r>
      <w:r w:rsidR="00D11F95">
        <w:t>to be</w:t>
      </w:r>
      <w:r>
        <w:t xml:space="preserve"> released. </w:t>
      </w:r>
    </w:p>
    <w:p w14:paraId="5D69A542" w14:textId="226773AE" w:rsidR="00814625" w:rsidRDefault="004D0A99" w:rsidP="00DA43C0">
      <w:pPr>
        <w:spacing w:line="480" w:lineRule="auto"/>
        <w:ind w:firstLine="720"/>
        <w:jc w:val="both"/>
      </w:pPr>
      <w:r>
        <w:t xml:space="preserve">The SFS is open to all farmers, including tenants who meet the scheme standards and proposes to cover all farm types. </w:t>
      </w:r>
      <w:r w:rsidR="00EA2EC2">
        <w:t>The Sustain</w:t>
      </w:r>
      <w:r w:rsidR="00655BB2">
        <w:t>a</w:t>
      </w:r>
      <w:r w:rsidR="00EA2EC2">
        <w:t xml:space="preserve">ble Farming Scheme Outline Proposals </w:t>
      </w:r>
      <w:r w:rsidR="00655BB2">
        <w:t xml:space="preserve">for 2025 (2024) states that </w:t>
      </w:r>
      <w:r w:rsidR="0031031C">
        <w:t xml:space="preserve">farmers will be paid for carrying out the actions </w:t>
      </w:r>
      <w:r w:rsidR="008555F5">
        <w:t xml:space="preserve">outlined, given that there is already evidence that they </w:t>
      </w:r>
      <w:r w:rsidR="00F078A1">
        <w:t xml:space="preserve">will deliver the SLM outcomes. </w:t>
      </w:r>
    </w:p>
    <w:p w14:paraId="203DE177" w14:textId="3C1085D8" w:rsidR="003C1D46" w:rsidRDefault="003C1D46" w:rsidP="00CB2D1C">
      <w:pPr>
        <w:spacing w:line="480" w:lineRule="auto"/>
        <w:jc w:val="both"/>
      </w:pPr>
      <w:r>
        <w:t xml:space="preserve">To qualify for the scheme, you </w:t>
      </w:r>
      <w:r w:rsidR="00A35337">
        <w:t>must:</w:t>
      </w:r>
    </w:p>
    <w:p w14:paraId="43F7504A" w14:textId="70AEFAB9" w:rsidR="00A35337" w:rsidRPr="00A35337" w:rsidRDefault="00A35337" w:rsidP="00A35337">
      <w:pPr>
        <w:pStyle w:val="ListParagraph"/>
        <w:numPr>
          <w:ilvl w:val="0"/>
          <w:numId w:val="4"/>
        </w:numPr>
        <w:spacing w:line="480" w:lineRule="auto"/>
        <w:jc w:val="both"/>
        <w:rPr>
          <w:u w:val="single"/>
        </w:rPr>
      </w:pPr>
      <w:r>
        <w:t>be able to perform the universal actions throughout the contract</w:t>
      </w:r>
      <w:r w:rsidR="00E00398">
        <w:t xml:space="preserve"> actively</w:t>
      </w:r>
    </w:p>
    <w:p w14:paraId="7D185A26" w14:textId="2FAACC42" w:rsidR="00A35337" w:rsidRPr="0008067E" w:rsidRDefault="0008067E" w:rsidP="00A35337">
      <w:pPr>
        <w:pStyle w:val="ListParagraph"/>
        <w:numPr>
          <w:ilvl w:val="0"/>
          <w:numId w:val="4"/>
        </w:numPr>
        <w:spacing w:line="480" w:lineRule="auto"/>
        <w:jc w:val="both"/>
        <w:rPr>
          <w:u w:val="single"/>
        </w:rPr>
      </w:pPr>
      <w:r>
        <w:t>agricultur</w:t>
      </w:r>
      <w:r w:rsidR="002B64FA">
        <w:t>a</w:t>
      </w:r>
      <w:r>
        <w:t>l land must be in Wales</w:t>
      </w:r>
    </w:p>
    <w:p w14:paraId="00E58812" w14:textId="093F08FE" w:rsidR="00EB0A11" w:rsidRPr="00173154" w:rsidRDefault="0008067E" w:rsidP="00CB2D1C">
      <w:pPr>
        <w:pStyle w:val="ListParagraph"/>
        <w:numPr>
          <w:ilvl w:val="0"/>
          <w:numId w:val="4"/>
        </w:numPr>
        <w:spacing w:line="480" w:lineRule="auto"/>
        <w:jc w:val="both"/>
        <w:rPr>
          <w:u w:val="single"/>
        </w:rPr>
      </w:pPr>
      <w:r>
        <w:t>must farm a minimum of three hectares of eligible land</w:t>
      </w:r>
    </w:p>
    <w:p w14:paraId="486A816F" w14:textId="39E1A1A8" w:rsidR="007F4DDC" w:rsidRDefault="00173154" w:rsidP="00173154">
      <w:pPr>
        <w:pStyle w:val="Heading3"/>
      </w:pPr>
      <w:bookmarkStart w:id="23" w:name="_Toc194504900"/>
      <w:r>
        <w:t xml:space="preserve">2.4.2 </w:t>
      </w:r>
      <w:r w:rsidR="000B5F74" w:rsidRPr="000B5F74">
        <w:t>The Scheme Structure</w:t>
      </w:r>
      <w:bookmarkEnd w:id="23"/>
    </w:p>
    <w:p w14:paraId="23CC2265" w14:textId="77777777" w:rsidR="0057025F" w:rsidRPr="0057025F" w:rsidRDefault="0057025F" w:rsidP="0057025F"/>
    <w:p w14:paraId="0785BB0C" w14:textId="552CEA0E" w:rsidR="007C5E39" w:rsidRPr="007F4DDC" w:rsidRDefault="006B5EC2" w:rsidP="009F50B4">
      <w:pPr>
        <w:spacing w:line="480" w:lineRule="auto"/>
        <w:jc w:val="both"/>
        <w:rPr>
          <w:b/>
          <w:bCs/>
          <w:u w:val="single"/>
        </w:rPr>
      </w:pPr>
      <w:r>
        <w:t xml:space="preserve">Above the National Minimum Standards for all farmers outlined in legislation, </w:t>
      </w:r>
      <w:r w:rsidR="0011529C">
        <w:t>the SFS scheme i</w:t>
      </w:r>
      <w:r w:rsidR="004173C6">
        <w:t xml:space="preserve">s set in a structure to </w:t>
      </w:r>
      <w:r w:rsidR="00553BAC">
        <w:t xml:space="preserve">improve upon the current </w:t>
      </w:r>
      <w:r w:rsidR="002A7E36">
        <w:t>system while allowing farmers flexibility (Sustainable Farming Scheme</w:t>
      </w:r>
      <w:r w:rsidR="006D3D72">
        <w:t>:</w:t>
      </w:r>
      <w:r w:rsidR="002A7E36">
        <w:t xml:space="preserve"> Outline Proposal</w:t>
      </w:r>
      <w:r w:rsidR="00393C42">
        <w:t xml:space="preserve">s for </w:t>
      </w:r>
      <w:r w:rsidR="002A7E36">
        <w:t>2025</w:t>
      </w:r>
      <w:r w:rsidR="006D3D72">
        <w:t>, 2024</w:t>
      </w:r>
      <w:r w:rsidR="002A7E36">
        <w:t xml:space="preserve">). </w:t>
      </w:r>
    </w:p>
    <w:p w14:paraId="139095DE" w14:textId="47DACD60" w:rsidR="00CB2D1C" w:rsidRDefault="00CB2D1C" w:rsidP="00CB2D1C">
      <w:pPr>
        <w:jc w:val="both"/>
        <w:rPr>
          <w:b/>
          <w:bCs/>
        </w:rPr>
      </w:pPr>
    </w:p>
    <w:p w14:paraId="1893EA47" w14:textId="3BDD8E1F" w:rsidR="005B0813" w:rsidRDefault="00E4230B" w:rsidP="00CB2D1C">
      <w:pPr>
        <w:jc w:val="both"/>
        <w:rPr>
          <w:b/>
          <w:bCs/>
        </w:rPr>
      </w:pPr>
      <w:r>
        <w:rPr>
          <w:noProof/>
        </w:rPr>
        <w:lastRenderedPageBreak/>
        <mc:AlternateContent>
          <mc:Choice Requires="wps">
            <w:drawing>
              <wp:anchor distT="0" distB="0" distL="114300" distR="114300" simplePos="0" relativeHeight="251755520" behindDoc="0" locked="0" layoutInCell="1" allowOverlap="1" wp14:anchorId="3DA218EC" wp14:editId="1A6FE6BF">
                <wp:simplePos x="0" y="0"/>
                <wp:positionH relativeFrom="column">
                  <wp:posOffset>565785</wp:posOffset>
                </wp:positionH>
                <wp:positionV relativeFrom="paragraph">
                  <wp:posOffset>2464435</wp:posOffset>
                </wp:positionV>
                <wp:extent cx="4486910" cy="635"/>
                <wp:effectExtent l="0" t="0" r="0" b="0"/>
                <wp:wrapSquare wrapText="bothSides"/>
                <wp:docPr id="2012964892" name="Text Box 1"/>
                <wp:cNvGraphicFramePr/>
                <a:graphic xmlns:a="http://schemas.openxmlformats.org/drawingml/2006/main">
                  <a:graphicData uri="http://schemas.microsoft.com/office/word/2010/wordprocessingShape">
                    <wps:wsp>
                      <wps:cNvSpPr txBox="1"/>
                      <wps:spPr>
                        <a:xfrm>
                          <a:off x="0" y="0"/>
                          <a:ext cx="4486910" cy="635"/>
                        </a:xfrm>
                        <a:prstGeom prst="rect">
                          <a:avLst/>
                        </a:prstGeom>
                        <a:solidFill>
                          <a:prstClr val="white"/>
                        </a:solidFill>
                        <a:ln>
                          <a:noFill/>
                        </a:ln>
                      </wps:spPr>
                      <wps:txbx>
                        <w:txbxContent>
                          <w:p w14:paraId="7A959E0D" w14:textId="4772CA63" w:rsidR="00E4230B" w:rsidRPr="005562B2" w:rsidRDefault="00E4230B" w:rsidP="00E4230B">
                            <w:pPr>
                              <w:pStyle w:val="Caption"/>
                              <w:rPr>
                                <w:b/>
                                <w:bCs/>
                                <w:noProof/>
                              </w:rPr>
                            </w:pPr>
                            <w:r>
                              <w:t xml:space="preserve">Figure </w:t>
                            </w:r>
                            <w:r w:rsidR="00182D90">
                              <w:t>2.3</w:t>
                            </w:r>
                            <w:r>
                              <w:t xml:space="preserve"> The Sustainable Framing Scheme Structure (The Sustainable Farming Scheme: Proposed Outline for 2025,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A218EC" id="_x0000_s1029" type="#_x0000_t202" style="position:absolute;left:0;text-align:left;margin-left:44.55pt;margin-top:194.05pt;width:353.3pt;height:.05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" stroked="f">
                <v:textbox style="mso-fit-shape-to-text:t" inset="0,0,0,0">
                  <w:txbxContent>
                    <w:p w14:paraId="7A959E0D" w14:textId="4772CA63" w:rsidR="00E4230B" w:rsidRPr="005562B2" w:rsidRDefault="00E4230B" w:rsidP="00E4230B">
                      <w:pPr>
                        <w:pStyle w:val="Caption"/>
                        <w:rPr>
                          <w:b/>
                          <w:bCs/>
                          <w:noProof/>
                        </w:rPr>
                      </w:pPr>
                      <w:r>
                        <w:t xml:space="preserve">Figure </w:t>
                      </w:r>
                      <w:r w:rsidR="00182D90">
                        <w:t>2.3</w:t>
                      </w:r>
                      <w:r>
                        <w:t xml:space="preserve"> The Sustainable Framing Scheme Structure (The Sustainable Farming Scheme: Proposed Outline for 2025, 2024).</w:t>
                      </w:r>
                    </w:p>
                  </w:txbxContent>
                </v:textbox>
                <w10:wrap type="square"/>
              </v:shape>
            </w:pict>
          </mc:Fallback>
        </mc:AlternateContent>
      </w:r>
      <w:r w:rsidRPr="000B3DC6">
        <w:rPr>
          <w:b/>
          <w:bCs/>
          <w:noProof/>
        </w:rPr>
        <w:drawing>
          <wp:anchor distT="0" distB="0" distL="114300" distR="114300" simplePos="0" relativeHeight="251658240" behindDoc="0" locked="0" layoutInCell="1" allowOverlap="1" wp14:anchorId="694596A0" wp14:editId="02612B25">
            <wp:simplePos x="0" y="0"/>
            <wp:positionH relativeFrom="margin">
              <wp:posOffset>566166</wp:posOffset>
            </wp:positionH>
            <wp:positionV relativeFrom="paragraph">
              <wp:posOffset>2591</wp:posOffset>
            </wp:positionV>
            <wp:extent cx="4486910" cy="2404745"/>
            <wp:effectExtent l="0" t="0" r="8890" b="0"/>
            <wp:wrapSquare wrapText="bothSides"/>
            <wp:docPr id="1171874239"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874239" name="Picture 1" descr="A diagram of a company&#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486910" cy="2404745"/>
                    </a:xfrm>
                    <a:prstGeom prst="rect">
                      <a:avLst/>
                    </a:prstGeom>
                  </pic:spPr>
                </pic:pic>
              </a:graphicData>
            </a:graphic>
            <wp14:sizeRelH relativeFrom="margin">
              <wp14:pctWidth>0</wp14:pctWidth>
            </wp14:sizeRelH>
            <wp14:sizeRelV relativeFrom="margin">
              <wp14:pctHeight>0</wp14:pctHeight>
            </wp14:sizeRelV>
          </wp:anchor>
        </w:drawing>
      </w:r>
    </w:p>
    <w:p w14:paraId="007FF0CF" w14:textId="43FDEDE4" w:rsidR="005B0813" w:rsidRDefault="005B0813" w:rsidP="00CB2D1C">
      <w:pPr>
        <w:jc w:val="both"/>
        <w:rPr>
          <w:b/>
          <w:bCs/>
        </w:rPr>
      </w:pPr>
    </w:p>
    <w:p w14:paraId="616BF5F7" w14:textId="77777777" w:rsidR="005B0813" w:rsidRDefault="005B0813" w:rsidP="00CB2D1C">
      <w:pPr>
        <w:jc w:val="both"/>
        <w:rPr>
          <w:b/>
          <w:bCs/>
        </w:rPr>
      </w:pPr>
    </w:p>
    <w:p w14:paraId="62C8D525" w14:textId="77777777" w:rsidR="005B0813" w:rsidRDefault="005B0813" w:rsidP="00CB2D1C">
      <w:pPr>
        <w:jc w:val="both"/>
        <w:rPr>
          <w:b/>
          <w:bCs/>
        </w:rPr>
      </w:pPr>
    </w:p>
    <w:p w14:paraId="6E46CC36" w14:textId="77777777" w:rsidR="005B0813" w:rsidRDefault="005B0813" w:rsidP="00CB2D1C">
      <w:pPr>
        <w:jc w:val="both"/>
        <w:rPr>
          <w:b/>
          <w:bCs/>
        </w:rPr>
      </w:pPr>
    </w:p>
    <w:p w14:paraId="1DEE1998" w14:textId="6DDC1039" w:rsidR="005B0813" w:rsidRDefault="005B0813" w:rsidP="00CB2D1C">
      <w:pPr>
        <w:jc w:val="both"/>
        <w:rPr>
          <w:b/>
          <w:bCs/>
        </w:rPr>
      </w:pPr>
    </w:p>
    <w:p w14:paraId="2CD22EDB" w14:textId="7652C7A2" w:rsidR="00CB2D1C" w:rsidRDefault="00CB2D1C" w:rsidP="00CB2D1C">
      <w:pPr>
        <w:jc w:val="both"/>
        <w:rPr>
          <w:b/>
          <w:bCs/>
        </w:rPr>
      </w:pPr>
    </w:p>
    <w:p w14:paraId="165C4CCC" w14:textId="49B6174A" w:rsidR="00CB2D1C" w:rsidRDefault="00CB2D1C" w:rsidP="00CB2D1C">
      <w:pPr>
        <w:jc w:val="both"/>
        <w:rPr>
          <w:b/>
          <w:bCs/>
        </w:rPr>
      </w:pPr>
    </w:p>
    <w:p w14:paraId="4BBB9407" w14:textId="56094F3D" w:rsidR="00CB2D1C" w:rsidRPr="00960A01" w:rsidRDefault="00CB2D1C" w:rsidP="00CB2D1C">
      <w:pPr>
        <w:spacing w:line="480" w:lineRule="auto"/>
        <w:ind w:firstLine="720"/>
        <w:jc w:val="both"/>
      </w:pPr>
    </w:p>
    <w:p w14:paraId="1E6DE9E1" w14:textId="065E6E79" w:rsidR="000B3DC6" w:rsidRDefault="000F0BC4" w:rsidP="00E376D7">
      <w:pPr>
        <w:spacing w:line="480" w:lineRule="auto"/>
        <w:jc w:val="both"/>
      </w:pPr>
      <w:r>
        <w:t>The three main layers to the scheme are</w:t>
      </w:r>
      <w:r w:rsidR="00222971">
        <w:t>:</w:t>
      </w:r>
    </w:p>
    <w:p w14:paraId="62DD6AC5" w14:textId="401BACB0" w:rsidR="00222971" w:rsidRDefault="00222971" w:rsidP="00E376D7">
      <w:pPr>
        <w:spacing w:line="480" w:lineRule="auto"/>
        <w:jc w:val="both"/>
      </w:pPr>
      <w:r w:rsidRPr="00222971">
        <w:rPr>
          <w:u w:val="single"/>
        </w:rPr>
        <w:t>Universal Actions</w:t>
      </w:r>
      <w:r>
        <w:rPr>
          <w:u w:val="single"/>
        </w:rPr>
        <w:t xml:space="preserve"> </w:t>
      </w:r>
      <w:r w:rsidR="00A64F68">
        <w:rPr>
          <w:u w:val="single"/>
        </w:rPr>
        <w:t>–</w:t>
      </w:r>
      <w:r>
        <w:rPr>
          <w:u w:val="single"/>
        </w:rPr>
        <w:t xml:space="preserve"> </w:t>
      </w:r>
      <w:r w:rsidR="00A64F68">
        <w:t xml:space="preserve">carried out by all farmers who join the scheme. </w:t>
      </w:r>
      <w:r w:rsidR="00FD57BF">
        <w:t xml:space="preserve">Exemptions can be made </w:t>
      </w:r>
      <w:r w:rsidR="008F455B">
        <w:t xml:space="preserve">when considering farm type or topography. </w:t>
      </w:r>
    </w:p>
    <w:p w14:paraId="3E16E2C6" w14:textId="12A70C41" w:rsidR="00F727BC" w:rsidRDefault="00F727BC" w:rsidP="00E376D7">
      <w:pPr>
        <w:spacing w:line="480" w:lineRule="auto"/>
        <w:jc w:val="both"/>
      </w:pPr>
      <w:r w:rsidRPr="008F6B7C">
        <w:rPr>
          <w:u w:val="single"/>
        </w:rPr>
        <w:t>Optional Actions</w:t>
      </w:r>
      <w:r w:rsidR="008F6B7C">
        <w:rPr>
          <w:u w:val="single"/>
        </w:rPr>
        <w:t xml:space="preserve"> —t</w:t>
      </w:r>
      <w:r w:rsidR="008F6B7C" w:rsidRPr="008F6B7C">
        <w:t>hese are</w:t>
      </w:r>
      <w:r>
        <w:t xml:space="preserve"> </w:t>
      </w:r>
      <w:r w:rsidR="00920CAF">
        <w:t>targeted at specific land or landscape feature issue</w:t>
      </w:r>
      <w:r w:rsidR="008A3891">
        <w:t>s</w:t>
      </w:r>
      <w:r w:rsidR="0075592D">
        <w:t xml:space="preserve"> </w:t>
      </w:r>
      <w:r w:rsidR="008F6B7C">
        <w:t>t</w:t>
      </w:r>
      <w:r w:rsidR="0075592D">
        <w:t>h</w:t>
      </w:r>
      <w:r w:rsidR="008F6B7C">
        <w:t>at</w:t>
      </w:r>
      <w:r w:rsidR="0075592D">
        <w:t xml:space="preserve"> a farmer may choose to </w:t>
      </w:r>
      <w:r w:rsidR="008F6B7C">
        <w:t>a</w:t>
      </w:r>
      <w:r w:rsidR="0075592D">
        <w:t>d</w:t>
      </w:r>
      <w:r w:rsidR="008F6B7C">
        <w:t>dr</w:t>
      </w:r>
      <w:r w:rsidR="008A3891">
        <w:t>e</w:t>
      </w:r>
      <w:r w:rsidR="008F6B7C">
        <w:t>ss.</w:t>
      </w:r>
      <w:r w:rsidR="008A3891">
        <w:t xml:space="preserve"> </w:t>
      </w:r>
      <w:r w:rsidR="008F6B7C">
        <w:t>F</w:t>
      </w:r>
      <w:r w:rsidR="008A3891">
        <w:t xml:space="preserve">armers will have the flexibility </w:t>
      </w:r>
      <w:r w:rsidR="008F6B7C">
        <w:t>to ch</w:t>
      </w:r>
      <w:r w:rsidR="008A3891">
        <w:t>o</w:t>
      </w:r>
      <w:r w:rsidR="008F6B7C">
        <w:t>ose</w:t>
      </w:r>
      <w:r w:rsidR="008A3891">
        <w:t xml:space="preserve"> which ones t</w:t>
      </w:r>
      <w:r w:rsidR="008F6B7C">
        <w:t>o</w:t>
      </w:r>
      <w:r w:rsidR="008A3891">
        <w:t xml:space="preserve"> t</w:t>
      </w:r>
      <w:r w:rsidR="008F6B7C">
        <w:t>ake</w:t>
      </w:r>
      <w:r w:rsidR="008A3891">
        <w:t xml:space="preserve">. </w:t>
      </w:r>
    </w:p>
    <w:p w14:paraId="3B9E6D7A" w14:textId="24DE1410" w:rsidR="004C562A" w:rsidRPr="002D1E3B" w:rsidRDefault="004C562A" w:rsidP="00E376D7">
      <w:pPr>
        <w:spacing w:line="480" w:lineRule="auto"/>
        <w:jc w:val="both"/>
      </w:pPr>
      <w:r w:rsidRPr="004C562A">
        <w:rPr>
          <w:u w:val="single"/>
        </w:rPr>
        <w:t>Collaborative Actions</w:t>
      </w:r>
      <w:r>
        <w:rPr>
          <w:u w:val="single"/>
        </w:rPr>
        <w:t xml:space="preserve"> </w:t>
      </w:r>
      <w:r w:rsidR="002D1E3B">
        <w:rPr>
          <w:u w:val="single"/>
        </w:rPr>
        <w:t>–</w:t>
      </w:r>
      <w:r w:rsidRPr="004C562A">
        <w:rPr>
          <w:u w:val="single"/>
        </w:rPr>
        <w:t xml:space="preserve"> </w:t>
      </w:r>
      <w:r w:rsidR="002D1E3B">
        <w:t xml:space="preserve">where </w:t>
      </w:r>
      <w:r w:rsidR="008A3891">
        <w:t>sev</w:t>
      </w:r>
      <w:r w:rsidR="002D1E3B">
        <w:t>er</w:t>
      </w:r>
      <w:r w:rsidR="008A3891">
        <w:t>al</w:t>
      </w:r>
      <w:r w:rsidR="002D1E3B">
        <w:t xml:space="preserve"> people are needed to achieve a specific outcome</w:t>
      </w:r>
      <w:r w:rsidR="001D08EA">
        <w:t xml:space="preserve">, with a minimum of two farmers forming a collaboration. </w:t>
      </w:r>
    </w:p>
    <w:p w14:paraId="3FA639D5" w14:textId="7BC92BDA" w:rsidR="000B3DC6" w:rsidRDefault="00620227" w:rsidP="00E376D7">
      <w:pPr>
        <w:spacing w:line="480" w:lineRule="auto"/>
        <w:jc w:val="both"/>
      </w:pPr>
      <w:r>
        <w:t xml:space="preserve">The two actions outlined in this study, hedgerow </w:t>
      </w:r>
      <w:r w:rsidR="0023557F">
        <w:t xml:space="preserve">management and woodland maintenance are both universal actions, and therefore mandatory. </w:t>
      </w:r>
    </w:p>
    <w:p w14:paraId="59147DAB" w14:textId="71789A94" w:rsidR="000B3DC6" w:rsidRDefault="00E64669" w:rsidP="00E376D7">
      <w:pPr>
        <w:spacing w:line="480" w:lineRule="auto"/>
        <w:jc w:val="both"/>
      </w:pPr>
      <w:r>
        <w:t xml:space="preserve">The SFS </w:t>
      </w:r>
      <w:r w:rsidR="00D348C0">
        <w:t>has set out five main characteristics</w:t>
      </w:r>
      <w:r w:rsidR="001D19E1">
        <w:t>,</w:t>
      </w:r>
      <w:r w:rsidR="00D348C0">
        <w:t xml:space="preserve"> which are:</w:t>
      </w:r>
    </w:p>
    <w:p w14:paraId="2CF8C63A" w14:textId="65C054CD" w:rsidR="00D348C0" w:rsidRDefault="00F825B9" w:rsidP="00F825B9">
      <w:pPr>
        <w:pStyle w:val="ListParagraph"/>
        <w:numPr>
          <w:ilvl w:val="0"/>
          <w:numId w:val="3"/>
        </w:numPr>
        <w:spacing w:line="480" w:lineRule="auto"/>
        <w:jc w:val="both"/>
      </w:pPr>
      <w:r>
        <w:t>Resilient and productive</w:t>
      </w:r>
    </w:p>
    <w:p w14:paraId="3571CAE7" w14:textId="78FDFF50" w:rsidR="00F825B9" w:rsidRDefault="00F825B9" w:rsidP="00F825B9">
      <w:pPr>
        <w:pStyle w:val="ListParagraph"/>
        <w:numPr>
          <w:ilvl w:val="0"/>
          <w:numId w:val="3"/>
        </w:numPr>
        <w:spacing w:line="480" w:lineRule="auto"/>
        <w:jc w:val="both"/>
      </w:pPr>
      <w:r>
        <w:t>Reduce, reuse and recycle inputs, nutrients and waste</w:t>
      </w:r>
    </w:p>
    <w:p w14:paraId="6CF09350" w14:textId="13DC718A" w:rsidR="00F825B9" w:rsidRDefault="00F825B9" w:rsidP="00F825B9">
      <w:pPr>
        <w:pStyle w:val="ListParagraph"/>
        <w:numPr>
          <w:ilvl w:val="0"/>
          <w:numId w:val="3"/>
        </w:numPr>
        <w:spacing w:line="480" w:lineRule="auto"/>
        <w:jc w:val="both"/>
      </w:pPr>
      <w:r>
        <w:t>Reduce on-farm emissions an</w:t>
      </w:r>
      <w:r w:rsidR="00A25E92">
        <w:t>d</w:t>
      </w:r>
      <w:r>
        <w:t xml:space="preserve"> maximise carbon sequestration</w:t>
      </w:r>
    </w:p>
    <w:p w14:paraId="4FCACF70" w14:textId="615A0897" w:rsidR="00F825B9" w:rsidRDefault="00F825B9" w:rsidP="00F825B9">
      <w:pPr>
        <w:pStyle w:val="ListParagraph"/>
        <w:numPr>
          <w:ilvl w:val="0"/>
          <w:numId w:val="3"/>
        </w:numPr>
        <w:spacing w:line="480" w:lineRule="auto"/>
        <w:jc w:val="both"/>
      </w:pPr>
      <w:r>
        <w:lastRenderedPageBreak/>
        <w:t>Protect and enhance the farm ecosystem</w:t>
      </w:r>
    </w:p>
    <w:p w14:paraId="538ED32F" w14:textId="13FDA7E3" w:rsidR="00F825B9" w:rsidRDefault="00F825B9" w:rsidP="00F825B9">
      <w:pPr>
        <w:pStyle w:val="ListParagraph"/>
        <w:numPr>
          <w:ilvl w:val="0"/>
          <w:numId w:val="3"/>
        </w:numPr>
        <w:spacing w:line="480" w:lineRule="auto"/>
        <w:jc w:val="both"/>
      </w:pPr>
      <w:r>
        <w:t>Benefit people, anim</w:t>
      </w:r>
      <w:r w:rsidR="00A25E92">
        <w:t>al</w:t>
      </w:r>
      <w:r>
        <w:t xml:space="preserve">s and place. </w:t>
      </w:r>
    </w:p>
    <w:p w14:paraId="4C5406E4" w14:textId="18DB0FD2" w:rsidR="000C0241" w:rsidRDefault="00E86F39" w:rsidP="00ED4E5F">
      <w:pPr>
        <w:spacing w:line="480" w:lineRule="auto"/>
        <w:ind w:firstLine="360"/>
        <w:jc w:val="both"/>
      </w:pPr>
      <w:r>
        <w:t>As the focus of this study will be</w:t>
      </w:r>
      <w:r w:rsidR="00712FF6">
        <w:t xml:space="preserve"> in the analysis and implementation of the SFS at ground level</w:t>
      </w:r>
      <w:r w:rsidR="003D3432">
        <w:t xml:space="preserve">, it is pertinent to explore the system in a little more depth. </w:t>
      </w:r>
      <w:r w:rsidR="006B7065">
        <w:t>Having explored the relevant subject literature, the next chapter will introduce methods for data collection.</w:t>
      </w:r>
    </w:p>
    <w:p w14:paraId="50FEC8B1" w14:textId="77777777" w:rsidR="00173154" w:rsidRDefault="00173154" w:rsidP="00FE7E3E">
      <w:pPr>
        <w:spacing w:line="480" w:lineRule="auto"/>
        <w:jc w:val="both"/>
      </w:pPr>
    </w:p>
    <w:p w14:paraId="3BA64F7D" w14:textId="77777777" w:rsidR="00173154" w:rsidRDefault="00173154" w:rsidP="00FE7E3E">
      <w:pPr>
        <w:spacing w:line="480" w:lineRule="auto"/>
        <w:jc w:val="both"/>
      </w:pPr>
    </w:p>
    <w:p w14:paraId="46EF954A" w14:textId="77777777" w:rsidR="0057025F" w:rsidRDefault="0057025F" w:rsidP="00FE7E3E">
      <w:pPr>
        <w:spacing w:line="480" w:lineRule="auto"/>
        <w:jc w:val="both"/>
      </w:pPr>
    </w:p>
    <w:p w14:paraId="3EF9737B" w14:textId="77777777" w:rsidR="0057025F" w:rsidRDefault="0057025F" w:rsidP="00FE7E3E">
      <w:pPr>
        <w:spacing w:line="480" w:lineRule="auto"/>
        <w:jc w:val="both"/>
      </w:pPr>
    </w:p>
    <w:p w14:paraId="2BD3AB16" w14:textId="77777777" w:rsidR="0057025F" w:rsidRDefault="0057025F" w:rsidP="00FE7E3E">
      <w:pPr>
        <w:spacing w:line="480" w:lineRule="auto"/>
        <w:jc w:val="both"/>
      </w:pPr>
    </w:p>
    <w:p w14:paraId="5F0B09A6" w14:textId="77777777" w:rsidR="0057025F" w:rsidRDefault="0057025F" w:rsidP="00FE7E3E">
      <w:pPr>
        <w:spacing w:line="480" w:lineRule="auto"/>
        <w:jc w:val="both"/>
      </w:pPr>
    </w:p>
    <w:p w14:paraId="21B70A94" w14:textId="77777777" w:rsidR="0057025F" w:rsidRDefault="0057025F" w:rsidP="00FE7E3E">
      <w:pPr>
        <w:spacing w:line="480" w:lineRule="auto"/>
        <w:jc w:val="both"/>
      </w:pPr>
    </w:p>
    <w:p w14:paraId="31FC5A69" w14:textId="77777777" w:rsidR="0057025F" w:rsidRDefault="0057025F" w:rsidP="00FE7E3E">
      <w:pPr>
        <w:spacing w:line="480" w:lineRule="auto"/>
        <w:jc w:val="both"/>
      </w:pPr>
    </w:p>
    <w:p w14:paraId="72C4855F" w14:textId="77777777" w:rsidR="0057025F" w:rsidRDefault="0057025F" w:rsidP="00FE7E3E">
      <w:pPr>
        <w:spacing w:line="480" w:lineRule="auto"/>
        <w:jc w:val="both"/>
      </w:pPr>
    </w:p>
    <w:p w14:paraId="7053F3FC" w14:textId="77777777" w:rsidR="0057025F" w:rsidRDefault="0057025F" w:rsidP="00FE7E3E">
      <w:pPr>
        <w:spacing w:line="480" w:lineRule="auto"/>
        <w:jc w:val="both"/>
      </w:pPr>
    </w:p>
    <w:p w14:paraId="32452425" w14:textId="77777777" w:rsidR="0057025F" w:rsidRDefault="0057025F" w:rsidP="00FE7E3E">
      <w:pPr>
        <w:spacing w:line="480" w:lineRule="auto"/>
        <w:jc w:val="both"/>
      </w:pPr>
    </w:p>
    <w:p w14:paraId="0C690A2B" w14:textId="77777777" w:rsidR="00FB0F21" w:rsidRDefault="00FB0F21" w:rsidP="00FE7E3E">
      <w:pPr>
        <w:spacing w:line="480" w:lineRule="auto"/>
        <w:jc w:val="both"/>
      </w:pPr>
    </w:p>
    <w:p w14:paraId="6880DD6F" w14:textId="77777777" w:rsidR="0057025F" w:rsidRPr="00AE2596" w:rsidRDefault="0057025F" w:rsidP="00FE7E3E">
      <w:pPr>
        <w:spacing w:line="480" w:lineRule="auto"/>
        <w:jc w:val="both"/>
      </w:pPr>
    </w:p>
    <w:p w14:paraId="1140EE04" w14:textId="1ACE8242" w:rsidR="00FE7E3E" w:rsidRDefault="004B4227" w:rsidP="00ED18D3">
      <w:pPr>
        <w:pStyle w:val="Heading2"/>
      </w:pPr>
      <w:bookmarkStart w:id="24" w:name="_Toc194504901"/>
      <w:r>
        <w:lastRenderedPageBreak/>
        <w:t>Chapter 3</w:t>
      </w:r>
      <w:r w:rsidR="00ED18D3">
        <w:t xml:space="preserve"> </w:t>
      </w:r>
      <w:r w:rsidR="000C0241">
        <w:t>–</w:t>
      </w:r>
      <w:r w:rsidR="00ED18D3">
        <w:t xml:space="preserve"> </w:t>
      </w:r>
      <w:r w:rsidR="00FE7E3E" w:rsidRPr="00FE7E3E">
        <w:t>Methodology</w:t>
      </w:r>
      <w:bookmarkEnd w:id="24"/>
    </w:p>
    <w:p w14:paraId="253414BB" w14:textId="77777777" w:rsidR="000C0241" w:rsidRPr="000C0241" w:rsidRDefault="000C0241" w:rsidP="000C0241"/>
    <w:p w14:paraId="13CE50FF" w14:textId="37368AFB" w:rsidR="000340EE" w:rsidRDefault="00CC6C49" w:rsidP="00FE7E3E">
      <w:pPr>
        <w:spacing w:line="480" w:lineRule="auto"/>
        <w:jc w:val="both"/>
      </w:pPr>
      <w:r>
        <w:t>This chapter will discuss the methods used for data gathering</w:t>
      </w:r>
      <w:r w:rsidR="003A259C">
        <w:t>,</w:t>
      </w:r>
      <w:r>
        <w:t xml:space="preserve"> along with an explanation of why they were picked</w:t>
      </w:r>
      <w:r w:rsidR="001B3A52">
        <w:t xml:space="preserve">. </w:t>
      </w:r>
      <w:r w:rsidR="00E1439F">
        <w:t xml:space="preserve">Having identified the current challenges within the industry in </w:t>
      </w:r>
      <w:r w:rsidR="00863C6F">
        <w:t>Chapter</w:t>
      </w:r>
      <w:r w:rsidR="00E1439F">
        <w:t xml:space="preserve"> 2, it is now necessary to outline the methods involved in data gathering. </w:t>
      </w:r>
      <w:r w:rsidR="007444DF">
        <w:t>This chapter will also explore the physical background of Carmarthenshire and each site</w:t>
      </w:r>
      <w:r w:rsidR="00003D82">
        <w:t>. This is important as the geology and the weather patterns dictate the presence and variation of habitats</w:t>
      </w:r>
      <w:r w:rsidR="009215FE">
        <w:t>.</w:t>
      </w:r>
      <w:r w:rsidR="00495E0C">
        <w:t xml:space="preserve"> It is important to discuss</w:t>
      </w:r>
      <w:r w:rsidR="00C461EB">
        <w:t xml:space="preserve"> the physical background, but before doing so it is useful to discuss the sampling strategy. </w:t>
      </w:r>
      <w:r w:rsidR="00C461EB" w:rsidRPr="00FC004E">
        <w:t>Figures</w:t>
      </w:r>
      <w:r w:rsidR="00C461EB">
        <w:t xml:space="preserve"> </w:t>
      </w:r>
      <w:r w:rsidR="006118BF">
        <w:t xml:space="preserve">4.1 and 4.2 </w:t>
      </w:r>
      <w:r w:rsidR="00C461EB">
        <w:t xml:space="preserve">show </w:t>
      </w:r>
      <w:r w:rsidR="007C7F3F">
        <w:t>the selected sites for this study</w:t>
      </w:r>
      <w:r w:rsidR="008E19FD">
        <w:t>,</w:t>
      </w:r>
      <w:r w:rsidR="007C7F3F">
        <w:t xml:space="preserve"> </w:t>
      </w:r>
      <w:r w:rsidR="00A40170">
        <w:t>which were chosen because of they offer</w:t>
      </w:r>
      <w:r w:rsidR="008B3E5D">
        <w:t xml:space="preserve"> specific features</w:t>
      </w:r>
      <w:r w:rsidR="00DE716D">
        <w:t xml:space="preserve">, </w:t>
      </w:r>
      <w:r w:rsidR="008B3E5D">
        <w:t xml:space="preserve">further discussed in </w:t>
      </w:r>
      <w:r w:rsidR="008E19FD">
        <w:t>the following section.</w:t>
      </w:r>
      <w:r w:rsidR="008B3E5D">
        <w:t xml:space="preserve"> </w:t>
      </w:r>
    </w:p>
    <w:p w14:paraId="725AA888" w14:textId="1A6C8509" w:rsidR="00C83BBD" w:rsidRDefault="00173154" w:rsidP="00173154">
      <w:pPr>
        <w:pStyle w:val="Heading3"/>
      </w:pPr>
      <w:bookmarkStart w:id="25" w:name="_Toc194504902"/>
      <w:r>
        <w:t xml:space="preserve">3.1 </w:t>
      </w:r>
      <w:r w:rsidR="00C83BBD" w:rsidRPr="005A37D7">
        <w:t>General Research Approach</w:t>
      </w:r>
      <w:bookmarkEnd w:id="25"/>
    </w:p>
    <w:p w14:paraId="149E1D89" w14:textId="77777777" w:rsidR="00173154" w:rsidRPr="00173154" w:rsidRDefault="00173154" w:rsidP="00173154"/>
    <w:p w14:paraId="1B0070F4" w14:textId="580F37A4" w:rsidR="00C83BBD" w:rsidRDefault="00C83BBD" w:rsidP="00C83BBD">
      <w:pPr>
        <w:spacing w:line="480" w:lineRule="auto"/>
        <w:jc w:val="both"/>
      </w:pPr>
      <w:r>
        <w:tab/>
        <w:t>Two farms were assessed as part of this study, one livestock and one dairy. These farm types were chosen as they represent most Welsh farming as opposed to arable. Initially, seven farms were identified geographically to show different habitat types and landscape features</w:t>
      </w:r>
      <w:r w:rsidR="008E19FD">
        <w:t>,</w:t>
      </w:r>
      <w:r>
        <w:t xml:space="preserve"> which included different characteristics and physical backgrounds, such as woodland, waterways and geography e.g. slope. However, some declined to take part of the study. The exact location and personal information of the farms/farmers will be completely anonymous. </w:t>
      </w:r>
      <w:r w:rsidR="00220CA1">
        <w:t xml:space="preserve">Further sampling </w:t>
      </w:r>
      <w:r w:rsidR="00F81EF6">
        <w:t xml:space="preserve">criteria can be found in </w:t>
      </w:r>
      <w:r w:rsidR="00F81EF6" w:rsidRPr="00586EEC">
        <w:t>section</w:t>
      </w:r>
      <w:r w:rsidR="00586EEC">
        <w:t xml:space="preserve"> 3.9</w:t>
      </w:r>
    </w:p>
    <w:p w14:paraId="08424B98" w14:textId="77777777" w:rsidR="00C83BBD" w:rsidRDefault="00C83BBD" w:rsidP="00FE7E3E">
      <w:pPr>
        <w:spacing w:line="480" w:lineRule="auto"/>
        <w:jc w:val="both"/>
      </w:pPr>
    </w:p>
    <w:p w14:paraId="148E28ED" w14:textId="77777777" w:rsidR="00A660DC" w:rsidRDefault="00A660DC" w:rsidP="00FE7E3E">
      <w:pPr>
        <w:spacing w:line="480" w:lineRule="auto"/>
        <w:jc w:val="both"/>
      </w:pPr>
    </w:p>
    <w:p w14:paraId="51B6AB08" w14:textId="77777777" w:rsidR="00A660DC" w:rsidRDefault="00A660DC" w:rsidP="00FE7E3E">
      <w:pPr>
        <w:spacing w:line="480" w:lineRule="auto"/>
        <w:jc w:val="both"/>
        <w:sectPr w:rsidR="00A660DC" w:rsidSect="00FD5CA8">
          <w:footerReference w:type="default" r:id="rId14"/>
          <w:headerReference w:type="first" r:id="rId15"/>
          <w:pgSz w:w="11906" w:h="16838"/>
          <w:pgMar w:top="1440" w:right="1440" w:bottom="1440" w:left="1440" w:header="708" w:footer="708" w:gutter="0"/>
          <w:pgNumType w:start="0"/>
          <w:cols w:space="708"/>
          <w:titlePg/>
          <w:docGrid w:linePitch="360"/>
        </w:sectPr>
      </w:pPr>
    </w:p>
    <w:p w14:paraId="0489D791" w14:textId="3E413653" w:rsidR="00A660DC" w:rsidRDefault="00FB0F21" w:rsidP="00A660DC">
      <w:pPr>
        <w:spacing w:line="480" w:lineRule="auto"/>
        <w:jc w:val="both"/>
        <w:rPr>
          <w:u w:val="single"/>
        </w:rPr>
      </w:pPr>
      <w:r>
        <w:rPr>
          <w:noProof/>
        </w:rPr>
        <w:lastRenderedPageBreak/>
        <mc:AlternateContent>
          <mc:Choice Requires="wps">
            <w:drawing>
              <wp:anchor distT="0" distB="0" distL="114300" distR="114300" simplePos="0" relativeHeight="251757568" behindDoc="0" locked="0" layoutInCell="1" allowOverlap="1" wp14:anchorId="66CDD0FD" wp14:editId="42A3AC3F">
                <wp:simplePos x="0" y="0"/>
                <wp:positionH relativeFrom="column">
                  <wp:posOffset>4054475</wp:posOffset>
                </wp:positionH>
                <wp:positionV relativeFrom="paragraph">
                  <wp:posOffset>3375660</wp:posOffset>
                </wp:positionV>
                <wp:extent cx="4692650" cy="635"/>
                <wp:effectExtent l="0" t="0" r="0" b="0"/>
                <wp:wrapSquare wrapText="bothSides"/>
                <wp:docPr id="675934968" name="Text Box 1"/>
                <wp:cNvGraphicFramePr/>
                <a:graphic xmlns:a="http://schemas.openxmlformats.org/drawingml/2006/main">
                  <a:graphicData uri="http://schemas.microsoft.com/office/word/2010/wordprocessingShape">
                    <wps:wsp>
                      <wps:cNvSpPr txBox="1"/>
                      <wps:spPr>
                        <a:xfrm>
                          <a:off x="0" y="0"/>
                          <a:ext cx="4692650" cy="635"/>
                        </a:xfrm>
                        <a:prstGeom prst="rect">
                          <a:avLst/>
                        </a:prstGeom>
                        <a:solidFill>
                          <a:prstClr val="white"/>
                        </a:solidFill>
                        <a:ln>
                          <a:noFill/>
                        </a:ln>
                      </wps:spPr>
                      <wps:txbx>
                        <w:txbxContent>
                          <w:p w14:paraId="27241D27" w14:textId="343F4597" w:rsidR="00FB0F21" w:rsidRPr="006F079B" w:rsidRDefault="00FB0F21" w:rsidP="00FB0F21">
                            <w:pPr>
                              <w:pStyle w:val="Caption"/>
                              <w:rPr>
                                <w:b/>
                                <w:bCs/>
                                <w:noProof/>
                              </w:rPr>
                            </w:pPr>
                            <w:r>
                              <w:t xml:space="preserve">Figure </w:t>
                            </w:r>
                            <w:r w:rsidR="00FF29D6">
                              <w:t>3</w:t>
                            </w:r>
                            <w:r w:rsidR="006118BF">
                              <w:t>.1</w:t>
                            </w:r>
                            <w:r>
                              <w:t xml:space="preserve"> Livestock Farm</w:t>
                            </w:r>
                            <w:r w:rsidR="00D22573">
                              <w:t xml:space="preserve"> Location Plan</w:t>
                            </w:r>
                            <w:r>
                              <w:t>,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CDD0FD" id="_x0000_s1030" type="#_x0000_t202" style="position:absolute;left:0;text-align:left;margin-left:319.25pt;margin-top:265.8pt;width:369.5pt;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" stroked="f">
                <v:textbox style="mso-fit-shape-to-text:t" inset="0,0,0,0">
                  <w:txbxContent>
                    <w:p w14:paraId="27241D27" w14:textId="343F4597" w:rsidR="00FB0F21" w:rsidRPr="006F079B" w:rsidRDefault="00FB0F21" w:rsidP="00FB0F21">
                      <w:pPr>
                        <w:pStyle w:val="Caption"/>
                        <w:rPr>
                          <w:b/>
                          <w:bCs/>
                          <w:noProof/>
                        </w:rPr>
                      </w:pPr>
                      <w:r>
                        <w:t xml:space="preserve">Figure </w:t>
                      </w:r>
                      <w:r w:rsidR="00FF29D6">
                        <w:t>3</w:t>
                      </w:r>
                      <w:r w:rsidR="006118BF">
                        <w:t>.1</w:t>
                      </w:r>
                      <w:r>
                        <w:t xml:space="preserve"> Livestock Farm</w:t>
                      </w:r>
                      <w:r w:rsidR="00D22573">
                        <w:t xml:space="preserve"> Location Plan</w:t>
                      </w:r>
                      <w:r>
                        <w:t>, (Egan, 2025)</w:t>
                      </w:r>
                    </w:p>
                  </w:txbxContent>
                </v:textbox>
                <w10:wrap type="square"/>
              </v:shape>
            </w:pict>
          </mc:Fallback>
        </mc:AlternateContent>
      </w:r>
      <w:r w:rsidR="00A660DC">
        <w:rPr>
          <w:b/>
          <w:bCs/>
          <w:noProof/>
          <w:color w:val="0E2841" w:themeColor="text2"/>
        </w:rPr>
        <w:drawing>
          <wp:anchor distT="0" distB="0" distL="114300" distR="114300" simplePos="0" relativeHeight="251701248" behindDoc="0" locked="0" layoutInCell="1" allowOverlap="1" wp14:anchorId="6CB7943F" wp14:editId="59BF2FB2">
            <wp:simplePos x="0" y="0"/>
            <wp:positionH relativeFrom="margin">
              <wp:posOffset>4054530</wp:posOffset>
            </wp:positionH>
            <wp:positionV relativeFrom="paragraph">
              <wp:posOffset>276</wp:posOffset>
            </wp:positionV>
            <wp:extent cx="4692650" cy="3318510"/>
            <wp:effectExtent l="0" t="0" r="0" b="0"/>
            <wp:wrapSquare wrapText="bothSides"/>
            <wp:docPr id="1727650106" name="Picture 1" descr="A map of land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912929" name="Picture 1" descr="A map of land with red line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92650" cy="3318510"/>
                    </a:xfrm>
                    <a:prstGeom prst="rect">
                      <a:avLst/>
                    </a:prstGeom>
                  </pic:spPr>
                </pic:pic>
              </a:graphicData>
            </a:graphic>
            <wp14:sizeRelH relativeFrom="margin">
              <wp14:pctWidth>0</wp14:pctWidth>
            </wp14:sizeRelH>
            <wp14:sizeRelV relativeFrom="margin">
              <wp14:pctHeight>0</wp14:pctHeight>
            </wp14:sizeRelV>
          </wp:anchor>
        </w:drawing>
      </w:r>
      <w:r w:rsidR="00A660DC">
        <w:rPr>
          <w:u w:val="single"/>
        </w:rPr>
        <w:t>Site 1</w:t>
      </w:r>
    </w:p>
    <w:p w14:paraId="371F7812" w14:textId="77777777" w:rsidR="00A660DC" w:rsidRDefault="00A660DC" w:rsidP="00A660DC">
      <w:pPr>
        <w:spacing w:line="480" w:lineRule="auto"/>
        <w:jc w:val="both"/>
        <w:rPr>
          <w:b/>
          <w:bCs/>
          <w:color w:val="0E2841" w:themeColor="text2"/>
        </w:rPr>
      </w:pPr>
    </w:p>
    <w:p w14:paraId="4D4E0C53" w14:textId="77777777" w:rsidR="00A660DC" w:rsidRDefault="00A660DC" w:rsidP="00A660DC">
      <w:pPr>
        <w:spacing w:line="480" w:lineRule="auto"/>
        <w:jc w:val="both"/>
        <w:rPr>
          <w:b/>
          <w:bCs/>
          <w:color w:val="0E2841" w:themeColor="text2"/>
        </w:rPr>
      </w:pPr>
    </w:p>
    <w:p w14:paraId="463BB86C" w14:textId="77777777" w:rsidR="00A660DC" w:rsidRDefault="00A660DC" w:rsidP="00A660DC">
      <w:pPr>
        <w:spacing w:line="480" w:lineRule="auto"/>
        <w:jc w:val="both"/>
      </w:pPr>
      <w:r>
        <w:rPr>
          <w:b/>
          <w:bCs/>
          <w:color w:val="0E2841" w:themeColor="text2"/>
        </w:rPr>
        <w:t xml:space="preserve">Site Name: </w:t>
      </w:r>
      <w:r>
        <w:t>Livestock Farm</w:t>
      </w:r>
    </w:p>
    <w:p w14:paraId="7C1EF321" w14:textId="77777777" w:rsidR="00A660DC" w:rsidRDefault="00A660DC" w:rsidP="00A660DC">
      <w:pPr>
        <w:spacing w:line="480" w:lineRule="auto"/>
        <w:jc w:val="both"/>
        <w:rPr>
          <w:b/>
          <w:bCs/>
          <w:color w:val="0E2841" w:themeColor="text2"/>
        </w:rPr>
      </w:pPr>
      <w:r>
        <w:rPr>
          <w:b/>
          <w:bCs/>
          <w:color w:val="0E2841" w:themeColor="text2"/>
        </w:rPr>
        <w:t xml:space="preserve">County: </w:t>
      </w:r>
      <w:r w:rsidRPr="00AC53A2">
        <w:t>Carmarthenshire</w:t>
      </w:r>
    </w:p>
    <w:p w14:paraId="4A622868" w14:textId="77777777" w:rsidR="00A660DC" w:rsidRPr="003D6F06" w:rsidRDefault="00A660DC" w:rsidP="00A660DC">
      <w:pPr>
        <w:spacing w:line="480" w:lineRule="auto"/>
        <w:jc w:val="both"/>
        <w:rPr>
          <w:b/>
          <w:bCs/>
        </w:rPr>
      </w:pPr>
      <w:r>
        <w:rPr>
          <w:b/>
          <w:bCs/>
          <w:color w:val="0E2841" w:themeColor="text2"/>
        </w:rPr>
        <w:t>OS Grid Reference:</w:t>
      </w:r>
      <w:r w:rsidRPr="003D6F06">
        <w:t xml:space="preserve"> SN509176</w:t>
      </w:r>
    </w:p>
    <w:p w14:paraId="32B4FB85" w14:textId="77777777" w:rsidR="00A660DC" w:rsidRPr="003D6F06" w:rsidRDefault="00A660DC" w:rsidP="00A660DC">
      <w:pPr>
        <w:spacing w:line="480" w:lineRule="auto"/>
        <w:jc w:val="both"/>
        <w:rPr>
          <w:b/>
          <w:bCs/>
        </w:rPr>
      </w:pPr>
      <w:r w:rsidRPr="003D6F06">
        <w:rPr>
          <w:b/>
          <w:bCs/>
          <w:color w:val="0E2841" w:themeColor="text2"/>
        </w:rPr>
        <w:t xml:space="preserve">Latitude/ Longitude: </w:t>
      </w:r>
      <w:r w:rsidRPr="003D6F06">
        <w:t>51.837386,</w:t>
      </w:r>
      <w:r w:rsidRPr="003D6F06">
        <w:rPr>
          <w:b/>
          <w:bCs/>
        </w:rPr>
        <w:t xml:space="preserve"> -</w:t>
      </w:r>
      <w:r w:rsidRPr="003D6F06">
        <w:t>4.1642217</w:t>
      </w:r>
    </w:p>
    <w:p w14:paraId="6421D9B5" w14:textId="77777777" w:rsidR="00A660DC" w:rsidRDefault="00A660DC" w:rsidP="00A660DC">
      <w:pPr>
        <w:spacing w:line="480" w:lineRule="auto"/>
        <w:jc w:val="both"/>
        <w:rPr>
          <w:color w:val="0E2841" w:themeColor="text2"/>
        </w:rPr>
      </w:pPr>
      <w:r>
        <w:rPr>
          <w:b/>
          <w:bCs/>
          <w:color w:val="0E2841" w:themeColor="text2"/>
        </w:rPr>
        <w:t xml:space="preserve">Altitude (m): </w:t>
      </w:r>
      <w:r w:rsidRPr="003D6F06">
        <w:t>89.4m</w:t>
      </w:r>
    </w:p>
    <w:p w14:paraId="01A9DE08" w14:textId="6BCA8ED2" w:rsidR="00A660DC" w:rsidRPr="003D6F06" w:rsidRDefault="00A660DC" w:rsidP="00A660DC">
      <w:pPr>
        <w:spacing w:line="480" w:lineRule="auto"/>
        <w:jc w:val="both"/>
        <w:rPr>
          <w:color w:val="0E2841" w:themeColor="text2"/>
        </w:rPr>
      </w:pPr>
      <w:r>
        <w:rPr>
          <w:b/>
          <w:bCs/>
          <w:color w:val="0E2841" w:themeColor="text2"/>
        </w:rPr>
        <w:t xml:space="preserve">Site </w:t>
      </w:r>
      <w:r w:rsidRPr="00A908DE">
        <w:rPr>
          <w:b/>
          <w:bCs/>
          <w:color w:val="0E2841" w:themeColor="text2"/>
        </w:rPr>
        <w:t>Location</w:t>
      </w:r>
      <w:r>
        <w:rPr>
          <w:b/>
          <w:bCs/>
          <w:color w:val="0E2841" w:themeColor="text2"/>
        </w:rPr>
        <w:t xml:space="preserve"> and Description: </w:t>
      </w:r>
      <w:r w:rsidRPr="003D6F06">
        <w:t xml:space="preserve">Site </w:t>
      </w:r>
      <w:r>
        <w:t xml:space="preserve">1 the </w:t>
      </w:r>
      <w:r w:rsidR="000A60E8">
        <w:t>livestock</w:t>
      </w:r>
      <w:r>
        <w:t xml:space="preserve"> farm</w:t>
      </w:r>
      <w:r w:rsidR="000A60E8">
        <w:t>,</w:t>
      </w:r>
      <w:r>
        <w:t xml:space="preserve"> is located approximately 10 miles east of Carmarthen town, just north of the A48 and just west of the National Botanical Gardens of Wales. The farm is approximately 95 acres and consists of gentle slopes on </w:t>
      </w:r>
      <w:r w:rsidR="000A60E8">
        <w:t xml:space="preserve">the </w:t>
      </w:r>
      <w:r>
        <w:t xml:space="preserve">north and south of the road, as shown by the contours on the location map.   </w:t>
      </w:r>
    </w:p>
    <w:p w14:paraId="7B745B2F" w14:textId="24AE8469" w:rsidR="00A660DC" w:rsidRDefault="00A660DC" w:rsidP="00FE7E3E">
      <w:pPr>
        <w:spacing w:line="480" w:lineRule="auto"/>
        <w:jc w:val="both"/>
      </w:pPr>
    </w:p>
    <w:p w14:paraId="043FFAC3" w14:textId="77777777" w:rsidR="00A660DC" w:rsidRDefault="00A660DC" w:rsidP="00FE7E3E">
      <w:pPr>
        <w:spacing w:line="480" w:lineRule="auto"/>
        <w:jc w:val="both"/>
      </w:pPr>
    </w:p>
    <w:p w14:paraId="2763A975" w14:textId="6DE81209" w:rsidR="00A660DC" w:rsidRDefault="00D22573" w:rsidP="00A660DC">
      <w:pPr>
        <w:spacing w:line="480" w:lineRule="auto"/>
        <w:jc w:val="both"/>
        <w:rPr>
          <w:u w:val="single"/>
        </w:rPr>
      </w:pPr>
      <w:r>
        <w:rPr>
          <w:noProof/>
        </w:rPr>
        <w:lastRenderedPageBreak/>
        <mc:AlternateContent>
          <mc:Choice Requires="wps">
            <w:drawing>
              <wp:anchor distT="0" distB="0" distL="114300" distR="114300" simplePos="0" relativeHeight="251759616" behindDoc="0" locked="0" layoutInCell="1" allowOverlap="1" wp14:anchorId="7B08E08C" wp14:editId="15814DFC">
                <wp:simplePos x="0" y="0"/>
                <wp:positionH relativeFrom="column">
                  <wp:posOffset>4052570</wp:posOffset>
                </wp:positionH>
                <wp:positionV relativeFrom="paragraph">
                  <wp:posOffset>3808095</wp:posOffset>
                </wp:positionV>
                <wp:extent cx="5305425" cy="635"/>
                <wp:effectExtent l="0" t="0" r="0" b="0"/>
                <wp:wrapSquare wrapText="bothSides"/>
                <wp:docPr id="320185082" name="Text Box 1"/>
                <wp:cNvGraphicFramePr/>
                <a:graphic xmlns:a="http://schemas.openxmlformats.org/drawingml/2006/main">
                  <a:graphicData uri="http://schemas.microsoft.com/office/word/2010/wordprocessingShape">
                    <wps:wsp>
                      <wps:cNvSpPr txBox="1"/>
                      <wps:spPr>
                        <a:xfrm>
                          <a:off x="0" y="0"/>
                          <a:ext cx="5305425" cy="635"/>
                        </a:xfrm>
                        <a:prstGeom prst="rect">
                          <a:avLst/>
                        </a:prstGeom>
                        <a:solidFill>
                          <a:prstClr val="white"/>
                        </a:solidFill>
                        <a:ln>
                          <a:noFill/>
                        </a:ln>
                      </wps:spPr>
                      <wps:txbx>
                        <w:txbxContent>
                          <w:p w14:paraId="195CC26E" w14:textId="7A77E68B" w:rsidR="00D22573" w:rsidRPr="00182692" w:rsidRDefault="00D22573" w:rsidP="00D22573">
                            <w:pPr>
                              <w:pStyle w:val="Caption"/>
                              <w:rPr>
                                <w:b/>
                                <w:bCs/>
                                <w:noProof/>
                              </w:rPr>
                            </w:pPr>
                            <w:r>
                              <w:t xml:space="preserve">Figure </w:t>
                            </w:r>
                            <w:r w:rsidR="00FF29D6">
                              <w:t>3</w:t>
                            </w:r>
                            <w:r w:rsidR="006118BF">
                              <w:t>.2</w:t>
                            </w:r>
                            <w:r>
                              <w:t xml:space="preserve"> Dairy Farm Location Plan</w:t>
                            </w:r>
                            <w:r w:rsidR="00864064">
                              <w:t xml:space="preserve"> (Egan, 2025</w:t>
                            </w:r>
                            <w:r w:rsidR="00201501">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08E08C" id="_x0000_s1031" type="#_x0000_t202" style="position:absolute;left:0;text-align:left;margin-left:319.1pt;margin-top:299.85pt;width:417.75pt;height:.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" stroked="f">
                <v:textbox style="mso-fit-shape-to-text:t" inset="0,0,0,0">
                  <w:txbxContent>
                    <w:p w14:paraId="195CC26E" w14:textId="7A77E68B" w:rsidR="00D22573" w:rsidRPr="00182692" w:rsidRDefault="00D22573" w:rsidP="00D22573">
                      <w:pPr>
                        <w:pStyle w:val="Caption"/>
                        <w:rPr>
                          <w:b/>
                          <w:bCs/>
                          <w:noProof/>
                        </w:rPr>
                      </w:pPr>
                      <w:r>
                        <w:t xml:space="preserve">Figure </w:t>
                      </w:r>
                      <w:r w:rsidR="00FF29D6">
                        <w:t>3</w:t>
                      </w:r>
                      <w:r w:rsidR="006118BF">
                        <w:t>.2</w:t>
                      </w:r>
                      <w:r>
                        <w:t xml:space="preserve"> Dairy Farm Location Plan</w:t>
                      </w:r>
                      <w:r w:rsidR="00864064">
                        <w:t xml:space="preserve"> (Egan, 2025</w:t>
                      </w:r>
                      <w:r w:rsidR="00201501">
                        <w:t>)</w:t>
                      </w:r>
                    </w:p>
                  </w:txbxContent>
                </v:textbox>
                <w10:wrap type="square"/>
              </v:shape>
            </w:pict>
          </mc:Fallback>
        </mc:AlternateContent>
      </w:r>
      <w:r w:rsidR="00A660DC">
        <w:rPr>
          <w:b/>
          <w:bCs/>
          <w:noProof/>
          <w:color w:val="0E2841" w:themeColor="text2"/>
        </w:rPr>
        <w:drawing>
          <wp:anchor distT="0" distB="0" distL="114300" distR="114300" simplePos="0" relativeHeight="251705344" behindDoc="0" locked="0" layoutInCell="1" allowOverlap="1" wp14:anchorId="72E4E73E" wp14:editId="74F1203A">
            <wp:simplePos x="0" y="0"/>
            <wp:positionH relativeFrom="column">
              <wp:posOffset>4052570</wp:posOffset>
            </wp:positionH>
            <wp:positionV relativeFrom="paragraph">
              <wp:posOffset>0</wp:posOffset>
            </wp:positionV>
            <wp:extent cx="5305425" cy="3750945"/>
            <wp:effectExtent l="0" t="0" r="9525" b="1905"/>
            <wp:wrapSquare wrapText="bothSides"/>
            <wp:docPr id="1200400069" name="Picture 2" descr="A map of a f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575070" name="Picture 2" descr="A map of a farm&#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05425" cy="3750945"/>
                    </a:xfrm>
                    <a:prstGeom prst="rect">
                      <a:avLst/>
                    </a:prstGeom>
                  </pic:spPr>
                </pic:pic>
              </a:graphicData>
            </a:graphic>
            <wp14:sizeRelH relativeFrom="margin">
              <wp14:pctWidth>0</wp14:pctWidth>
            </wp14:sizeRelH>
            <wp14:sizeRelV relativeFrom="margin">
              <wp14:pctHeight>0</wp14:pctHeight>
            </wp14:sizeRelV>
          </wp:anchor>
        </w:drawing>
      </w:r>
      <w:r w:rsidR="00A660DC">
        <w:rPr>
          <w:u w:val="single"/>
        </w:rPr>
        <w:t>Site 2</w:t>
      </w:r>
    </w:p>
    <w:p w14:paraId="3568B6DC" w14:textId="77777777" w:rsidR="00A660DC" w:rsidRDefault="00A660DC" w:rsidP="00A660DC">
      <w:pPr>
        <w:spacing w:line="480" w:lineRule="auto"/>
        <w:jc w:val="both"/>
        <w:rPr>
          <w:u w:val="single"/>
        </w:rPr>
      </w:pPr>
    </w:p>
    <w:p w14:paraId="0D3BE919" w14:textId="77777777" w:rsidR="00A660DC" w:rsidRDefault="00A660DC" w:rsidP="00A660DC">
      <w:pPr>
        <w:spacing w:line="480" w:lineRule="auto"/>
        <w:jc w:val="both"/>
        <w:rPr>
          <w:u w:val="single"/>
        </w:rPr>
      </w:pPr>
    </w:p>
    <w:p w14:paraId="4E6A0905" w14:textId="77777777" w:rsidR="00A660DC" w:rsidRPr="00AC53A2" w:rsidRDefault="00A660DC" w:rsidP="00A660DC">
      <w:pPr>
        <w:spacing w:line="480" w:lineRule="auto"/>
        <w:jc w:val="both"/>
      </w:pPr>
      <w:r>
        <w:rPr>
          <w:b/>
          <w:bCs/>
          <w:color w:val="0E2841" w:themeColor="text2"/>
        </w:rPr>
        <w:t xml:space="preserve">Site Name: </w:t>
      </w:r>
      <w:r>
        <w:t>Dairy Farm</w:t>
      </w:r>
    </w:p>
    <w:p w14:paraId="54E8F3B6" w14:textId="77777777" w:rsidR="00A660DC" w:rsidRDefault="00A660DC" w:rsidP="00A660DC">
      <w:pPr>
        <w:spacing w:line="480" w:lineRule="auto"/>
        <w:jc w:val="both"/>
        <w:rPr>
          <w:b/>
          <w:bCs/>
          <w:color w:val="0E2841" w:themeColor="text2"/>
        </w:rPr>
      </w:pPr>
      <w:r>
        <w:rPr>
          <w:b/>
          <w:bCs/>
          <w:color w:val="0E2841" w:themeColor="text2"/>
        </w:rPr>
        <w:t xml:space="preserve">County: </w:t>
      </w:r>
      <w:r w:rsidRPr="00AC53A2">
        <w:t>Carmarthenshire</w:t>
      </w:r>
    </w:p>
    <w:p w14:paraId="07DA605E" w14:textId="77777777" w:rsidR="00A660DC" w:rsidRPr="00AC53A2" w:rsidRDefault="00A660DC" w:rsidP="00A660DC">
      <w:pPr>
        <w:spacing w:line="480" w:lineRule="auto"/>
        <w:jc w:val="both"/>
      </w:pPr>
      <w:r>
        <w:rPr>
          <w:b/>
          <w:bCs/>
          <w:color w:val="0E2841" w:themeColor="text2"/>
        </w:rPr>
        <w:t xml:space="preserve">OS Grid Reference: </w:t>
      </w:r>
      <w:r w:rsidRPr="00146335">
        <w:t>SN494144</w:t>
      </w:r>
    </w:p>
    <w:p w14:paraId="5FAFA20E" w14:textId="77777777" w:rsidR="00A660DC" w:rsidRDefault="00A660DC" w:rsidP="00A660DC">
      <w:pPr>
        <w:spacing w:line="480" w:lineRule="auto"/>
        <w:jc w:val="both"/>
        <w:rPr>
          <w:b/>
          <w:bCs/>
          <w:color w:val="0E2841" w:themeColor="text2"/>
        </w:rPr>
      </w:pPr>
      <w:r>
        <w:rPr>
          <w:b/>
          <w:bCs/>
          <w:color w:val="0E2841" w:themeColor="text2"/>
        </w:rPr>
        <w:t xml:space="preserve">Latitude/ Longitude: </w:t>
      </w:r>
      <w:r w:rsidRPr="00146335">
        <w:t>51.808149, -4.1852766</w:t>
      </w:r>
    </w:p>
    <w:p w14:paraId="6FE8DDDB" w14:textId="77777777" w:rsidR="00A660DC" w:rsidRDefault="00A660DC" w:rsidP="00A660DC">
      <w:pPr>
        <w:spacing w:line="480" w:lineRule="auto"/>
        <w:jc w:val="both"/>
        <w:rPr>
          <w:color w:val="0E2841" w:themeColor="text2"/>
        </w:rPr>
      </w:pPr>
      <w:r>
        <w:rPr>
          <w:b/>
          <w:bCs/>
          <w:color w:val="0E2841" w:themeColor="text2"/>
        </w:rPr>
        <w:t xml:space="preserve">Altitude (m): </w:t>
      </w:r>
      <w:r w:rsidRPr="00146335">
        <w:t>84.7m</w:t>
      </w:r>
    </w:p>
    <w:p w14:paraId="5394148A" w14:textId="77777777" w:rsidR="00A660DC" w:rsidRDefault="00A660DC" w:rsidP="00A660DC">
      <w:pPr>
        <w:spacing w:line="480" w:lineRule="auto"/>
        <w:jc w:val="both"/>
      </w:pPr>
      <w:r w:rsidRPr="00306481">
        <w:rPr>
          <w:b/>
          <w:bCs/>
          <w:color w:val="0E2841" w:themeColor="text2"/>
        </w:rPr>
        <w:t>Site Location and Description:</w:t>
      </w:r>
      <w:r w:rsidRPr="00A46F81">
        <w:t xml:space="preserve"> </w:t>
      </w:r>
      <w:r>
        <w:t xml:space="preserve">Site 2, the dairy farm is located approximately 9.5 miles southeast of Carmarthen town, south of the A48. The farm is approximately between 130-160 acres and has wet, boggy ground with streams running through towards the Gwendraeth Fach, which travels east to west. </w:t>
      </w:r>
    </w:p>
    <w:p w14:paraId="4C22E456" w14:textId="77777777" w:rsidR="00A660DC" w:rsidRDefault="00A660DC" w:rsidP="00FE7E3E">
      <w:pPr>
        <w:spacing w:line="480" w:lineRule="auto"/>
        <w:jc w:val="both"/>
      </w:pPr>
    </w:p>
    <w:p w14:paraId="23E9ADC7" w14:textId="57777916" w:rsidR="00A660DC" w:rsidRDefault="00A660DC" w:rsidP="00A660DC">
      <w:pPr>
        <w:spacing w:line="480" w:lineRule="auto"/>
        <w:jc w:val="both"/>
        <w:sectPr w:rsidR="00A660DC" w:rsidSect="00A660DC">
          <w:pgSz w:w="16838" w:h="11906" w:orient="landscape"/>
          <w:pgMar w:top="1440" w:right="1440" w:bottom="1440" w:left="1440" w:header="708" w:footer="708" w:gutter="0"/>
          <w:cols w:space="708"/>
          <w:docGrid w:linePitch="360"/>
        </w:sectPr>
      </w:pPr>
      <w:r>
        <w:br w:type="page"/>
      </w:r>
    </w:p>
    <w:p w14:paraId="03B2AFFA" w14:textId="674C434D" w:rsidR="009F00CC" w:rsidRDefault="00173154" w:rsidP="00173154">
      <w:pPr>
        <w:pStyle w:val="Heading3"/>
      </w:pPr>
      <w:bookmarkStart w:id="26" w:name="_Toc194504903"/>
      <w:r>
        <w:lastRenderedPageBreak/>
        <w:t xml:space="preserve">3.2 </w:t>
      </w:r>
      <w:r w:rsidR="006E72A8" w:rsidRPr="006E72A8">
        <w:t>Physical Background of Carmarthenshire</w:t>
      </w:r>
      <w:bookmarkEnd w:id="26"/>
    </w:p>
    <w:p w14:paraId="0AEEF4F5" w14:textId="77777777" w:rsidR="00173154" w:rsidRPr="00173154" w:rsidRDefault="00173154" w:rsidP="00173154"/>
    <w:p w14:paraId="2E47CBE9" w14:textId="77E386EE" w:rsidR="007B01D5" w:rsidRDefault="0093139B" w:rsidP="00FE7E3E">
      <w:pPr>
        <w:spacing w:line="480" w:lineRule="auto"/>
        <w:jc w:val="both"/>
      </w:pPr>
      <w:r>
        <w:t xml:space="preserve">Carmarthenshire is a county </w:t>
      </w:r>
      <w:r w:rsidR="004508EA">
        <w:t xml:space="preserve">located </w:t>
      </w:r>
      <w:r w:rsidR="000931A2">
        <w:t xml:space="preserve">in southwest Wales, approximately 925 square miles. </w:t>
      </w:r>
      <w:r w:rsidR="00940D43">
        <w:t xml:space="preserve">The physical background </w:t>
      </w:r>
      <w:r w:rsidR="00ED00B5">
        <w:t xml:space="preserve">consists of </w:t>
      </w:r>
      <w:r w:rsidR="00091774">
        <w:t xml:space="preserve">rugged uplands in the north of the country to </w:t>
      </w:r>
      <w:r w:rsidR="00367FE9">
        <w:t>an expansive coastline in the south</w:t>
      </w:r>
      <w:r w:rsidR="00204B8B">
        <w:t xml:space="preserve"> as shown in </w:t>
      </w:r>
      <w:r w:rsidR="005347EC">
        <w:t>F</w:t>
      </w:r>
      <w:r w:rsidR="00204B8B" w:rsidRPr="00FC004E">
        <w:t>igure</w:t>
      </w:r>
      <w:r w:rsidR="00FC004E">
        <w:t xml:space="preserve"> 3.3</w:t>
      </w:r>
      <w:r w:rsidR="00E04C85">
        <w:t xml:space="preserve"> (Carmarthenshire County Council, </w:t>
      </w:r>
      <w:r w:rsidR="00020B83">
        <w:t>2020</w:t>
      </w:r>
      <w:r w:rsidR="00E04C85">
        <w:t>)</w:t>
      </w:r>
      <w:r w:rsidR="00367FE9">
        <w:t>.</w:t>
      </w:r>
      <w:r w:rsidR="00480EF0">
        <w:t xml:space="preserve"> Throughout the county, there is a </w:t>
      </w:r>
      <w:r w:rsidR="0058744C">
        <w:t>mosaic of habitats intertwined in a network of rivers, woodlands and hedgerows</w:t>
      </w:r>
      <w:r w:rsidR="00C638B3">
        <w:t xml:space="preserve"> all linking biodiversity (Carmarthenshire County Council, 2020).</w:t>
      </w:r>
      <w:r w:rsidR="000B7191">
        <w:t xml:space="preserve"> </w:t>
      </w:r>
      <w:r w:rsidR="00C9438B">
        <w:t xml:space="preserve">Eighty per cent </w:t>
      </w:r>
      <w:r w:rsidR="000B7191">
        <w:t xml:space="preserve">of </w:t>
      </w:r>
      <w:r w:rsidR="0059190B">
        <w:t>the area</w:t>
      </w:r>
      <w:r w:rsidR="000B7191">
        <w:t xml:space="preserve"> in Carmarthenshire is classified as agricultural land </w:t>
      </w:r>
      <w:r w:rsidR="0059190B">
        <w:t>with at least 35 of the 55 priority habitats</w:t>
      </w:r>
      <w:r w:rsidR="00E96BD5">
        <w:t xml:space="preserve"> along with 240 terrestrial and marine priority species</w:t>
      </w:r>
      <w:r w:rsidR="0097636E">
        <w:t xml:space="preserve"> (Carmarthenshire County Council, 2020).</w:t>
      </w:r>
    </w:p>
    <w:p w14:paraId="5C569A2B" w14:textId="7EF6105F" w:rsidR="007B01D5" w:rsidRDefault="00054FF7" w:rsidP="00FE7E3E">
      <w:pPr>
        <w:spacing w:line="480" w:lineRule="auto"/>
        <w:jc w:val="both"/>
      </w:pPr>
      <w:r>
        <w:rPr>
          <w:noProof/>
        </w:rPr>
        <mc:AlternateContent>
          <mc:Choice Requires="wps">
            <w:drawing>
              <wp:anchor distT="0" distB="0" distL="114300" distR="114300" simplePos="0" relativeHeight="251761664" behindDoc="0" locked="0" layoutInCell="1" allowOverlap="1" wp14:anchorId="40DF0359" wp14:editId="38FAC862">
                <wp:simplePos x="0" y="0"/>
                <wp:positionH relativeFrom="column">
                  <wp:posOffset>1309370</wp:posOffset>
                </wp:positionH>
                <wp:positionV relativeFrom="paragraph">
                  <wp:posOffset>3176905</wp:posOffset>
                </wp:positionV>
                <wp:extent cx="2571115" cy="635"/>
                <wp:effectExtent l="0" t="0" r="0" b="0"/>
                <wp:wrapSquare wrapText="bothSides"/>
                <wp:docPr id="1477031415" name="Text Box 1"/>
                <wp:cNvGraphicFramePr/>
                <a:graphic xmlns:a="http://schemas.openxmlformats.org/drawingml/2006/main">
                  <a:graphicData uri="http://schemas.microsoft.com/office/word/2010/wordprocessingShape">
                    <wps:wsp>
                      <wps:cNvSpPr txBox="1"/>
                      <wps:spPr>
                        <a:xfrm>
                          <a:off x="0" y="0"/>
                          <a:ext cx="2571115" cy="635"/>
                        </a:xfrm>
                        <a:prstGeom prst="rect">
                          <a:avLst/>
                        </a:prstGeom>
                        <a:solidFill>
                          <a:prstClr val="white"/>
                        </a:solidFill>
                        <a:ln>
                          <a:noFill/>
                        </a:ln>
                      </wps:spPr>
                      <wps:txbx>
                        <w:txbxContent>
                          <w:p w14:paraId="0CBBBB5C" w14:textId="2DE82E1C" w:rsidR="00054FF7" w:rsidRPr="00A26264" w:rsidRDefault="00054FF7" w:rsidP="00054FF7">
                            <w:pPr>
                              <w:pStyle w:val="Caption"/>
                              <w:rPr>
                                <w:noProof/>
                              </w:rPr>
                            </w:pPr>
                            <w:r>
                              <w:t xml:space="preserve">Figure </w:t>
                            </w:r>
                            <w:r w:rsidR="00FF29D6">
                              <w:t>3</w:t>
                            </w:r>
                            <w:r w:rsidR="006118BF">
                              <w:t>.3</w:t>
                            </w:r>
                            <w:r>
                              <w:t xml:space="preserve"> </w:t>
                            </w:r>
                            <w:r w:rsidR="006118BF">
                              <w:t>Carmarthenshire</w:t>
                            </w:r>
                            <w:r>
                              <w:t xml:space="preserve"> Location Map</w:t>
                            </w:r>
                            <w:r w:rsidR="00201501">
                              <w:t xml:space="preserve"> (</w:t>
                            </w:r>
                            <w:r w:rsidR="007731C1">
                              <w:t>Wiki</w:t>
                            </w:r>
                            <w:r w:rsidR="00D76AA0">
                              <w:t>media Commons,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DF0359" id="_x0000_s1032" type="#_x0000_t202" style="position:absolute;left:0;text-align:left;margin-left:103.1pt;margin-top:250.15pt;width:202.45pt;height:.0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" stroked="f">
                <v:textbox style="mso-fit-shape-to-text:t" inset="0,0,0,0">
                  <w:txbxContent>
                    <w:p w14:paraId="0CBBBB5C" w14:textId="2DE82E1C" w:rsidR="00054FF7" w:rsidRPr="00A26264" w:rsidRDefault="00054FF7" w:rsidP="00054FF7">
                      <w:pPr>
                        <w:pStyle w:val="Caption"/>
                        <w:rPr>
                          <w:noProof/>
                        </w:rPr>
                      </w:pPr>
                      <w:r>
                        <w:t xml:space="preserve">Figure </w:t>
                      </w:r>
                      <w:r w:rsidR="00FF29D6">
                        <w:t>3</w:t>
                      </w:r>
                      <w:r w:rsidR="006118BF">
                        <w:t>.3</w:t>
                      </w:r>
                      <w:r>
                        <w:t xml:space="preserve"> </w:t>
                      </w:r>
                      <w:r w:rsidR="006118BF">
                        <w:t>Carmarthenshire</w:t>
                      </w:r>
                      <w:r>
                        <w:t xml:space="preserve"> Location Map</w:t>
                      </w:r>
                      <w:r w:rsidR="00201501">
                        <w:t xml:space="preserve"> (</w:t>
                      </w:r>
                      <w:r w:rsidR="007731C1">
                        <w:t>Wiki</w:t>
                      </w:r>
                      <w:r w:rsidR="00D76AA0">
                        <w:t>media Commons, 2011)</w:t>
                      </w:r>
                    </w:p>
                  </w:txbxContent>
                </v:textbox>
                <w10:wrap type="square"/>
              </v:shape>
            </w:pict>
          </mc:Fallback>
        </mc:AlternateContent>
      </w:r>
      <w:r w:rsidR="00FB4567">
        <w:rPr>
          <w:noProof/>
        </w:rPr>
        <w:drawing>
          <wp:anchor distT="0" distB="0" distL="114300" distR="114300" simplePos="0" relativeHeight="251663360" behindDoc="0" locked="0" layoutInCell="1" allowOverlap="1" wp14:anchorId="17D8FF6C" wp14:editId="43C3536B">
            <wp:simplePos x="0" y="0"/>
            <wp:positionH relativeFrom="page">
              <wp:posOffset>2223821</wp:posOffset>
            </wp:positionH>
            <wp:positionV relativeFrom="paragraph">
              <wp:posOffset>11202</wp:posOffset>
            </wp:positionV>
            <wp:extent cx="2571649" cy="3108960"/>
            <wp:effectExtent l="0" t="0" r="635" b="0"/>
            <wp:wrapSquare wrapText="bothSides"/>
            <wp:docPr id="989522448" name="Picture 3" descr="A map of a count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522448" name="Picture 3" descr="A map of a country&#10;&#10;AI-generated content may be incorrect."/>
                    <pic:cNvPicPr>
                      <a:picLocks noChangeAspect="1" noChangeArrowheads="1"/>
                    </pic:cNvPicPr>
                  </pic:nvPicPr>
                  <pic:blipFill rotWithShape="1">
                    <a:blip r:embed="rId18">
                      <a:extLst>
                        <a:ext uri="{28A0092B-C50C-407E-A947-70E740481C1C}">
                          <a14:useLocalDpi xmlns:a14="http://schemas.microsoft.com/office/drawing/2010/main" val="0"/>
                        </a:ext>
                      </a:extLst>
                    </a:blip>
                    <a:srcRect l="576" t="2" r="-1" b="-448"/>
                    <a:stretch/>
                  </pic:blipFill>
                  <pic:spPr bwMode="auto">
                    <a:xfrm>
                      <a:off x="0" y="0"/>
                      <a:ext cx="2572110" cy="310951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85C06A" w14:textId="4E92D033" w:rsidR="007B01D5" w:rsidRDefault="007B01D5" w:rsidP="00FE7E3E">
      <w:pPr>
        <w:spacing w:line="480" w:lineRule="auto"/>
        <w:jc w:val="both"/>
      </w:pPr>
    </w:p>
    <w:p w14:paraId="3E394AE3" w14:textId="358F9085" w:rsidR="007B01D5" w:rsidRDefault="007B01D5" w:rsidP="00FE7E3E">
      <w:pPr>
        <w:spacing w:line="480" w:lineRule="auto"/>
        <w:jc w:val="both"/>
      </w:pPr>
    </w:p>
    <w:p w14:paraId="1E6160CF" w14:textId="77777777" w:rsidR="007B01D5" w:rsidRDefault="0097636E" w:rsidP="00FE7E3E">
      <w:pPr>
        <w:spacing w:line="480" w:lineRule="auto"/>
        <w:jc w:val="both"/>
      </w:pPr>
      <w:r>
        <w:t xml:space="preserve"> </w:t>
      </w:r>
    </w:p>
    <w:p w14:paraId="58255A11" w14:textId="77777777" w:rsidR="007B01D5" w:rsidRDefault="007B01D5" w:rsidP="00FE7E3E">
      <w:pPr>
        <w:spacing w:line="480" w:lineRule="auto"/>
        <w:jc w:val="both"/>
      </w:pPr>
    </w:p>
    <w:p w14:paraId="299A4B97" w14:textId="77777777" w:rsidR="007B01D5" w:rsidRDefault="007B01D5" w:rsidP="00FE7E3E">
      <w:pPr>
        <w:spacing w:line="480" w:lineRule="auto"/>
        <w:jc w:val="both"/>
      </w:pPr>
    </w:p>
    <w:p w14:paraId="406ED895" w14:textId="77777777" w:rsidR="007B01D5" w:rsidRDefault="007B01D5" w:rsidP="00FE7E3E">
      <w:pPr>
        <w:spacing w:line="480" w:lineRule="auto"/>
        <w:jc w:val="both"/>
      </w:pPr>
    </w:p>
    <w:p w14:paraId="43B9B1AE" w14:textId="77777777" w:rsidR="007B01D5" w:rsidRDefault="007B01D5" w:rsidP="00FE7E3E">
      <w:pPr>
        <w:spacing w:line="480" w:lineRule="auto"/>
        <w:jc w:val="both"/>
      </w:pPr>
    </w:p>
    <w:p w14:paraId="07729C5B" w14:textId="38676B4A" w:rsidR="00077890" w:rsidRDefault="006B12E5" w:rsidP="00FE7E3E">
      <w:pPr>
        <w:spacing w:line="480" w:lineRule="auto"/>
        <w:jc w:val="both"/>
      </w:pPr>
      <w:r>
        <w:t xml:space="preserve">The </w:t>
      </w:r>
      <w:r w:rsidR="00C9438B">
        <w:t>following image (</w:t>
      </w:r>
      <w:r w:rsidR="005347EC">
        <w:t>3.4</w:t>
      </w:r>
      <w:r w:rsidR="00C9438B">
        <w:t>) further demonstrates Carmarthenshire's ecological map</w:t>
      </w:r>
      <w:r>
        <w:t xml:space="preserve"> showing the Section 7 Priority Habitats.</w:t>
      </w:r>
      <w:r w:rsidR="00BF6012">
        <w:t xml:space="preserve"> The map</w:t>
      </w:r>
      <w:r w:rsidR="008A54B0">
        <w:t xml:space="preserve"> highlights the extensive ri</w:t>
      </w:r>
      <w:r w:rsidR="00416B9D">
        <w:t>ver network flowing across Carmarthenshire</w:t>
      </w:r>
      <w:r w:rsidR="00BE3125">
        <w:t xml:space="preserve"> as well as woodlands scattered around</w:t>
      </w:r>
      <w:r w:rsidR="00E52ADE">
        <w:t xml:space="preserve">, especially in upland and lowland areas. </w:t>
      </w:r>
    </w:p>
    <w:p w14:paraId="1750354A" w14:textId="30B06202" w:rsidR="00077890" w:rsidRDefault="00054FF7" w:rsidP="00FE7E3E">
      <w:pPr>
        <w:spacing w:line="480" w:lineRule="auto"/>
        <w:jc w:val="both"/>
      </w:pPr>
      <w:r>
        <w:rPr>
          <w:noProof/>
        </w:rPr>
        <w:lastRenderedPageBreak/>
        <mc:AlternateContent>
          <mc:Choice Requires="wps">
            <w:drawing>
              <wp:anchor distT="0" distB="0" distL="114300" distR="114300" simplePos="0" relativeHeight="251763712" behindDoc="0" locked="0" layoutInCell="1" allowOverlap="1" wp14:anchorId="79ACA25E" wp14:editId="698E1C21">
                <wp:simplePos x="0" y="0"/>
                <wp:positionH relativeFrom="column">
                  <wp:posOffset>-801370</wp:posOffset>
                </wp:positionH>
                <wp:positionV relativeFrom="paragraph">
                  <wp:posOffset>5236210</wp:posOffset>
                </wp:positionV>
                <wp:extent cx="7329170" cy="635"/>
                <wp:effectExtent l="0" t="0" r="0" b="0"/>
                <wp:wrapSquare wrapText="bothSides"/>
                <wp:docPr id="1914049804" name="Text Box 1"/>
                <wp:cNvGraphicFramePr/>
                <a:graphic xmlns:a="http://schemas.openxmlformats.org/drawingml/2006/main">
                  <a:graphicData uri="http://schemas.microsoft.com/office/word/2010/wordprocessingShape">
                    <wps:wsp>
                      <wps:cNvSpPr txBox="1"/>
                      <wps:spPr>
                        <a:xfrm>
                          <a:off x="0" y="0"/>
                          <a:ext cx="7329170" cy="635"/>
                        </a:xfrm>
                        <a:prstGeom prst="rect">
                          <a:avLst/>
                        </a:prstGeom>
                        <a:solidFill>
                          <a:prstClr val="white"/>
                        </a:solidFill>
                        <a:ln>
                          <a:noFill/>
                        </a:ln>
                      </wps:spPr>
                      <wps:txbx>
                        <w:txbxContent>
                          <w:p w14:paraId="621A1BF0" w14:textId="35A0A439" w:rsidR="00054FF7" w:rsidRPr="00E3033C" w:rsidRDefault="00054FF7" w:rsidP="00054FF7">
                            <w:pPr>
                              <w:pStyle w:val="Caption"/>
                              <w:rPr>
                                <w:noProof/>
                                <w:u w:val="single"/>
                              </w:rPr>
                            </w:pPr>
                            <w:r>
                              <w:t xml:space="preserve">Figure </w:t>
                            </w:r>
                            <w:r w:rsidR="00FF29D6">
                              <w:t>3</w:t>
                            </w:r>
                            <w:r w:rsidR="006118BF">
                              <w:t>.4</w:t>
                            </w:r>
                            <w:r>
                              <w:t xml:space="preserve"> Carmarthenshire Priority Habitats (Carmarthenshire County Council,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ACA25E" id="_x0000_s1033" type="#_x0000_t202" style="position:absolute;left:0;text-align:left;margin-left:-63.1pt;margin-top:412.3pt;width:577.1pt;height:.05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" stroked="f">
                <v:textbox style="mso-fit-shape-to-text:t" inset="0,0,0,0">
                  <w:txbxContent>
                    <w:p w14:paraId="621A1BF0" w14:textId="35A0A439" w:rsidR="00054FF7" w:rsidRPr="00E3033C" w:rsidRDefault="00054FF7" w:rsidP="00054FF7">
                      <w:pPr>
                        <w:pStyle w:val="Caption"/>
                        <w:rPr>
                          <w:noProof/>
                          <w:u w:val="single"/>
                        </w:rPr>
                      </w:pPr>
                      <w:r>
                        <w:t xml:space="preserve">Figure </w:t>
                      </w:r>
                      <w:r w:rsidR="00FF29D6">
                        <w:t>3</w:t>
                      </w:r>
                      <w:r w:rsidR="006118BF">
                        <w:t>.4</w:t>
                      </w:r>
                      <w:r>
                        <w:t xml:space="preserve"> Carmarthenshire Priority Habitats (Carmarthenshire County Council, 2024)</w:t>
                      </w:r>
                    </w:p>
                  </w:txbxContent>
                </v:textbox>
                <w10:wrap type="square"/>
              </v:shape>
            </w:pict>
          </mc:Fallback>
        </mc:AlternateContent>
      </w:r>
      <w:r w:rsidR="00B0736C" w:rsidRPr="005D514B">
        <w:rPr>
          <w:noProof/>
          <w:u w:val="single"/>
        </w:rPr>
        <w:drawing>
          <wp:anchor distT="0" distB="0" distL="114300" distR="114300" simplePos="0" relativeHeight="251680768" behindDoc="0" locked="0" layoutInCell="1" allowOverlap="1" wp14:anchorId="47E2FE21" wp14:editId="72599BDB">
            <wp:simplePos x="0" y="0"/>
            <wp:positionH relativeFrom="margin">
              <wp:align>center</wp:align>
            </wp:positionH>
            <wp:positionV relativeFrom="paragraph">
              <wp:posOffset>432</wp:posOffset>
            </wp:positionV>
            <wp:extent cx="7329170" cy="5179060"/>
            <wp:effectExtent l="0" t="0" r="5080" b="2540"/>
            <wp:wrapSquare wrapText="bothSides"/>
            <wp:docPr id="1061862228" name="Picture 1" descr="A map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108885" name="Picture 1" descr="A map of a river&#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7329170" cy="5179060"/>
                    </a:xfrm>
                    <a:prstGeom prst="rect">
                      <a:avLst/>
                    </a:prstGeom>
                  </pic:spPr>
                </pic:pic>
              </a:graphicData>
            </a:graphic>
            <wp14:sizeRelH relativeFrom="margin">
              <wp14:pctWidth>0</wp14:pctWidth>
            </wp14:sizeRelH>
            <wp14:sizeRelV relativeFrom="margin">
              <wp14:pctHeight>0</wp14:pctHeight>
            </wp14:sizeRelV>
          </wp:anchor>
        </w:drawing>
      </w:r>
    </w:p>
    <w:p w14:paraId="0E4AF244" w14:textId="468C1533" w:rsidR="00077890" w:rsidRDefault="00077890" w:rsidP="00FE7E3E">
      <w:pPr>
        <w:spacing w:line="480" w:lineRule="auto"/>
        <w:jc w:val="both"/>
      </w:pPr>
    </w:p>
    <w:p w14:paraId="73349296" w14:textId="3391B97B" w:rsidR="00077890" w:rsidRDefault="00077890" w:rsidP="00FE7E3E">
      <w:pPr>
        <w:spacing w:line="480" w:lineRule="auto"/>
        <w:jc w:val="both"/>
      </w:pPr>
    </w:p>
    <w:p w14:paraId="6E11E894" w14:textId="4C1B3AB9" w:rsidR="00077890" w:rsidRDefault="00077890" w:rsidP="00FE7E3E">
      <w:pPr>
        <w:spacing w:line="480" w:lineRule="auto"/>
        <w:jc w:val="both"/>
      </w:pPr>
    </w:p>
    <w:p w14:paraId="6C071C86" w14:textId="77777777" w:rsidR="00077890" w:rsidRDefault="00077890" w:rsidP="00FE7E3E">
      <w:pPr>
        <w:spacing w:line="480" w:lineRule="auto"/>
        <w:jc w:val="both"/>
      </w:pPr>
    </w:p>
    <w:p w14:paraId="54970DFC" w14:textId="77777777" w:rsidR="00077890" w:rsidRDefault="00077890" w:rsidP="00FE7E3E">
      <w:pPr>
        <w:spacing w:line="480" w:lineRule="auto"/>
        <w:jc w:val="both"/>
      </w:pPr>
    </w:p>
    <w:p w14:paraId="1D4B0AB1" w14:textId="27F2E7D0" w:rsidR="007B01D5" w:rsidRPr="00B27E45" w:rsidRDefault="007B01D5" w:rsidP="007B01D5">
      <w:pPr>
        <w:sectPr w:rsidR="007B01D5" w:rsidRPr="00B27E45">
          <w:pgSz w:w="11906" w:h="16838"/>
          <w:pgMar w:top="1440" w:right="1440" w:bottom="1440" w:left="1440" w:header="708" w:footer="708" w:gutter="0"/>
          <w:cols w:space="708"/>
          <w:docGrid w:linePitch="360"/>
        </w:sectPr>
      </w:pPr>
    </w:p>
    <w:p w14:paraId="216D34BD" w14:textId="4799A1F7" w:rsidR="004A7C0A" w:rsidRDefault="00054FF7" w:rsidP="004A7C0A">
      <w:pPr>
        <w:spacing w:line="480" w:lineRule="auto"/>
      </w:pPr>
      <w:r>
        <w:rPr>
          <w:noProof/>
        </w:rPr>
        <w:lastRenderedPageBreak/>
        <mc:AlternateContent>
          <mc:Choice Requires="wps">
            <w:drawing>
              <wp:anchor distT="0" distB="0" distL="114300" distR="114300" simplePos="0" relativeHeight="251767808" behindDoc="0" locked="0" layoutInCell="1" allowOverlap="1" wp14:anchorId="057BC5C1" wp14:editId="0CE2393A">
                <wp:simplePos x="0" y="0"/>
                <wp:positionH relativeFrom="column">
                  <wp:posOffset>4496486</wp:posOffset>
                </wp:positionH>
                <wp:positionV relativeFrom="paragraph">
                  <wp:posOffset>5430647</wp:posOffset>
                </wp:positionV>
                <wp:extent cx="5104130" cy="635"/>
                <wp:effectExtent l="0" t="0" r="0" b="0"/>
                <wp:wrapSquare wrapText="bothSides"/>
                <wp:docPr id="742714483" name="Text Box 1"/>
                <wp:cNvGraphicFramePr/>
                <a:graphic xmlns:a="http://schemas.openxmlformats.org/drawingml/2006/main">
                  <a:graphicData uri="http://schemas.microsoft.com/office/word/2010/wordprocessingShape">
                    <wps:wsp>
                      <wps:cNvSpPr txBox="1"/>
                      <wps:spPr>
                        <a:xfrm>
                          <a:off x="0" y="0"/>
                          <a:ext cx="5104130" cy="635"/>
                        </a:xfrm>
                        <a:prstGeom prst="rect">
                          <a:avLst/>
                        </a:prstGeom>
                        <a:solidFill>
                          <a:prstClr val="white"/>
                        </a:solidFill>
                        <a:ln>
                          <a:noFill/>
                        </a:ln>
                      </wps:spPr>
                      <wps:txbx>
                        <w:txbxContent>
                          <w:p w14:paraId="26CD4C36" w14:textId="18526EAD" w:rsidR="00054FF7" w:rsidRPr="00BB63A5" w:rsidRDefault="00054FF7" w:rsidP="00054FF7">
                            <w:pPr>
                              <w:pStyle w:val="Caption"/>
                              <w:rPr>
                                <w:noProof/>
                              </w:rPr>
                            </w:pPr>
                            <w:r>
                              <w:t xml:space="preserve">Figure </w:t>
                            </w:r>
                            <w:r w:rsidR="00FF29D6">
                              <w:t>3</w:t>
                            </w:r>
                            <w:r w:rsidR="006118BF">
                              <w:t>.6</w:t>
                            </w:r>
                            <w:r>
                              <w:t xml:space="preserve"> Dairy Farm - Priority Habitat Map</w:t>
                            </w:r>
                            <w:r w:rsidR="00257B4C">
                              <w:t xml:space="preserve">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7BC5C1" id="_x0000_s1034" type="#_x0000_t202" style="position:absolute;margin-left:354.05pt;margin-top:427.6pt;width:401.9pt;height:.05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" stroked="f">
                <v:textbox style="mso-fit-shape-to-text:t" inset="0,0,0,0">
                  <w:txbxContent>
                    <w:p w14:paraId="26CD4C36" w14:textId="18526EAD" w:rsidR="00054FF7" w:rsidRPr="00BB63A5" w:rsidRDefault="00054FF7" w:rsidP="00054FF7">
                      <w:pPr>
                        <w:pStyle w:val="Caption"/>
                        <w:rPr>
                          <w:noProof/>
                        </w:rPr>
                      </w:pPr>
                      <w:r>
                        <w:t xml:space="preserve">Figure </w:t>
                      </w:r>
                      <w:r w:rsidR="00FF29D6">
                        <w:t>3</w:t>
                      </w:r>
                      <w:r w:rsidR="006118BF">
                        <w:t>.6</w:t>
                      </w:r>
                      <w:r>
                        <w:t xml:space="preserve"> Dairy Farm - Priority Habitat Map</w:t>
                      </w:r>
                      <w:r w:rsidR="00257B4C">
                        <w:t xml:space="preserve"> (Egan, 2025)</w:t>
                      </w:r>
                    </w:p>
                  </w:txbxContent>
                </v:textbox>
                <w10:wrap type="square"/>
              </v:shape>
            </w:pict>
          </mc:Fallback>
        </mc:AlternateContent>
      </w:r>
      <w:r>
        <w:rPr>
          <w:noProof/>
        </w:rPr>
        <w:drawing>
          <wp:anchor distT="0" distB="0" distL="114300" distR="114300" simplePos="0" relativeHeight="251684864" behindDoc="0" locked="0" layoutInCell="1" allowOverlap="1" wp14:anchorId="03CC8DBF" wp14:editId="709CECF8">
            <wp:simplePos x="0" y="0"/>
            <wp:positionH relativeFrom="page">
              <wp:posOffset>5381625</wp:posOffset>
            </wp:positionH>
            <wp:positionV relativeFrom="paragraph">
              <wp:posOffset>1804137</wp:posOffset>
            </wp:positionV>
            <wp:extent cx="5104130" cy="3609340"/>
            <wp:effectExtent l="0" t="0" r="1270" b="0"/>
            <wp:wrapSquare wrapText="bothSides"/>
            <wp:docPr id="1240081885" name="Picture 14" descr="A map of a neighborh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081885" name="Picture 14" descr="A map of a neighborhood&#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104130" cy="3609340"/>
                    </a:xfrm>
                    <a:prstGeom prst="rect">
                      <a:avLst/>
                    </a:prstGeom>
                  </pic:spPr>
                </pic:pic>
              </a:graphicData>
            </a:graphic>
            <wp14:sizeRelH relativeFrom="margin">
              <wp14:pctWidth>0</wp14:pctWidth>
            </wp14:sizeRelH>
            <wp14:sizeRelV relativeFrom="margin">
              <wp14:pctHeight>0</wp14:pctHeight>
            </wp14:sizeRelV>
          </wp:anchor>
        </w:drawing>
      </w:r>
      <w:r>
        <w:rPr>
          <w:noProof/>
          <w:u w:val="single"/>
        </w:rPr>
        <w:drawing>
          <wp:anchor distT="0" distB="0" distL="114300" distR="114300" simplePos="0" relativeHeight="251683840" behindDoc="0" locked="0" layoutInCell="1" allowOverlap="1" wp14:anchorId="6E93B632" wp14:editId="1C8B1C09">
            <wp:simplePos x="0" y="0"/>
            <wp:positionH relativeFrom="margin">
              <wp:posOffset>-677824</wp:posOffset>
            </wp:positionH>
            <wp:positionV relativeFrom="paragraph">
              <wp:posOffset>1852244</wp:posOffset>
            </wp:positionV>
            <wp:extent cx="5059680" cy="3577590"/>
            <wp:effectExtent l="0" t="0" r="7620" b="3810"/>
            <wp:wrapSquare wrapText="bothSides"/>
            <wp:docPr id="1022300368" name="Picture 13" descr="A map of a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300368" name="Picture 13" descr="A map of a town&#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59680" cy="357759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65760" behindDoc="0" locked="0" layoutInCell="1" allowOverlap="1" wp14:anchorId="525265C0" wp14:editId="76D05B77">
                <wp:simplePos x="0" y="0"/>
                <wp:positionH relativeFrom="column">
                  <wp:posOffset>1185011</wp:posOffset>
                </wp:positionH>
                <wp:positionV relativeFrom="paragraph">
                  <wp:posOffset>5461838</wp:posOffset>
                </wp:positionV>
                <wp:extent cx="2347595" cy="635"/>
                <wp:effectExtent l="0" t="0" r="0" b="0"/>
                <wp:wrapSquare wrapText="bothSides"/>
                <wp:docPr id="1165306783" name="Text Box 1"/>
                <wp:cNvGraphicFramePr/>
                <a:graphic xmlns:a="http://schemas.openxmlformats.org/drawingml/2006/main">
                  <a:graphicData uri="http://schemas.microsoft.com/office/word/2010/wordprocessingShape">
                    <wps:wsp>
                      <wps:cNvSpPr txBox="1"/>
                      <wps:spPr>
                        <a:xfrm>
                          <a:off x="0" y="0"/>
                          <a:ext cx="2347595" cy="635"/>
                        </a:xfrm>
                        <a:prstGeom prst="rect">
                          <a:avLst/>
                        </a:prstGeom>
                        <a:solidFill>
                          <a:prstClr val="white"/>
                        </a:solidFill>
                        <a:ln>
                          <a:noFill/>
                        </a:ln>
                      </wps:spPr>
                      <wps:txbx>
                        <w:txbxContent>
                          <w:p w14:paraId="2BEC1394" w14:textId="5E37EFA1" w:rsidR="00054FF7" w:rsidRPr="00054FF7" w:rsidRDefault="00054FF7" w:rsidP="00054FF7">
                            <w:pPr>
                              <w:pStyle w:val="Caption"/>
                            </w:pPr>
                            <w:r>
                              <w:t xml:space="preserve">Figure </w:t>
                            </w:r>
                            <w:r w:rsidR="00FF29D6">
                              <w:t>3</w:t>
                            </w:r>
                            <w:r w:rsidR="006118BF">
                              <w:t>.5</w:t>
                            </w:r>
                            <w:r>
                              <w:t xml:space="preserve"> Livestock Farm - Priority Habitat Map</w:t>
                            </w:r>
                            <w:r w:rsidR="00257B4C">
                              <w:t xml:space="preserve">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25265C0" id="_x0000_s1035" type="#_x0000_t202" style="position:absolute;margin-left:93.3pt;margin-top:430.05pt;width:184.85pt;height:.05pt;z-index:251765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" stroked="f">
                <v:textbox style="mso-fit-shape-to-text:t" inset="0,0,0,0">
                  <w:txbxContent>
                    <w:p w14:paraId="2BEC1394" w14:textId="5E37EFA1" w:rsidR="00054FF7" w:rsidRPr="00054FF7" w:rsidRDefault="00054FF7" w:rsidP="00054FF7">
                      <w:pPr>
                        <w:pStyle w:val="Caption"/>
                      </w:pPr>
                      <w:r>
                        <w:t xml:space="preserve">Figure </w:t>
                      </w:r>
                      <w:r w:rsidR="00FF29D6">
                        <w:t>3</w:t>
                      </w:r>
                      <w:r w:rsidR="006118BF">
                        <w:t>.5</w:t>
                      </w:r>
                      <w:r>
                        <w:t xml:space="preserve"> Livestock Farm - Priority Habitat Map</w:t>
                      </w:r>
                      <w:r w:rsidR="00257B4C">
                        <w:t xml:space="preserve"> (Egan, 2025)</w:t>
                      </w:r>
                    </w:p>
                  </w:txbxContent>
                </v:textbox>
                <w10:wrap type="square"/>
              </v:shape>
            </w:pict>
          </mc:Fallback>
        </mc:AlternateContent>
      </w:r>
      <w:r w:rsidR="00FB4567">
        <w:t xml:space="preserve">Having identified the </w:t>
      </w:r>
      <w:r w:rsidR="004C4596">
        <w:t xml:space="preserve">priority habitats at a local authority level, it is necessary to establish the </w:t>
      </w:r>
      <w:r w:rsidR="00FE1E15">
        <w:t>site-specific</w:t>
      </w:r>
      <w:r w:rsidR="004C4596">
        <w:t xml:space="preserve"> </w:t>
      </w:r>
      <w:r w:rsidR="00FE1E15">
        <w:t xml:space="preserve">features. </w:t>
      </w:r>
      <w:r w:rsidR="00D379A9">
        <w:t xml:space="preserve">Looking at </w:t>
      </w:r>
      <w:r w:rsidR="00822859">
        <w:t>priority habitats at farm scale,</w:t>
      </w:r>
      <w:r w:rsidR="00554CEE">
        <w:t xml:space="preserve"> detailed in Figures 3.5 and </w:t>
      </w:r>
      <w:r w:rsidR="00F969C0">
        <w:t>3.6</w:t>
      </w:r>
      <w:r w:rsidR="00822859">
        <w:t xml:space="preserve"> it becomes clear the livestock farm does not house any </w:t>
      </w:r>
      <w:r w:rsidR="00C5421F">
        <w:t xml:space="preserve">within the farm </w:t>
      </w:r>
      <w:r w:rsidR="008A223D">
        <w:t>boundaries</w:t>
      </w:r>
      <w:r w:rsidR="00C5421F">
        <w:t xml:space="preserve"> but are surrounded by purple moor grass and rush pas</w:t>
      </w:r>
      <w:r w:rsidR="008A223D">
        <w:t>tures on the periphery</w:t>
      </w:r>
      <w:r w:rsidR="007779DA">
        <w:t xml:space="preserve">, mixed with elements of raised bog and lowland fens </w:t>
      </w:r>
      <w:r w:rsidR="00FF58E9">
        <w:t>and reedbeds. The dairy farm paints a different picture</w:t>
      </w:r>
      <w:r w:rsidR="00E24042">
        <w:t xml:space="preserve">, portraying </w:t>
      </w:r>
      <w:r w:rsidR="00FE1E15">
        <w:t>various</w:t>
      </w:r>
      <w:r w:rsidR="00E24042">
        <w:t xml:space="preserve"> species</w:t>
      </w:r>
      <w:r w:rsidR="004021F1">
        <w:t xml:space="preserve">. </w:t>
      </w:r>
      <w:r w:rsidR="005A4646">
        <w:t>The north of the farm</w:t>
      </w:r>
      <w:r w:rsidR="007F1FBA">
        <w:t xml:space="preserve"> houses coastal grazing marsh and purple moor grass and rush pastures</w:t>
      </w:r>
      <w:r w:rsidR="0000167D">
        <w:t xml:space="preserve">. </w:t>
      </w:r>
      <w:r w:rsidR="00D4429C">
        <w:t>In this corner of the farm, the Gwendraeth Fach flows</w:t>
      </w:r>
      <w:r w:rsidR="00D06F52">
        <w:t>, enriching the soil.</w:t>
      </w:r>
    </w:p>
    <w:p w14:paraId="4368C984" w14:textId="2A77BBFC" w:rsidR="00077890" w:rsidRDefault="00173154" w:rsidP="00173154">
      <w:pPr>
        <w:pStyle w:val="Heading3"/>
      </w:pPr>
      <w:bookmarkStart w:id="27" w:name="_Toc194504904"/>
      <w:r>
        <w:lastRenderedPageBreak/>
        <w:t xml:space="preserve">3.3 </w:t>
      </w:r>
      <w:r w:rsidR="00077890" w:rsidRPr="00077890">
        <w:t>Weather and Climate</w:t>
      </w:r>
      <w:bookmarkEnd w:id="27"/>
    </w:p>
    <w:p w14:paraId="26F283FD" w14:textId="56DC7D54" w:rsidR="00173154" w:rsidRPr="00173154" w:rsidRDefault="00173154" w:rsidP="00173154"/>
    <w:p w14:paraId="77FCB965" w14:textId="4DC176FA" w:rsidR="00FE1E15" w:rsidRPr="00F47594" w:rsidRDefault="00054FF7" w:rsidP="00FE7E3E">
      <w:pPr>
        <w:spacing w:line="480" w:lineRule="auto"/>
        <w:jc w:val="both"/>
        <w:rPr>
          <w:b/>
          <w:bCs/>
        </w:rPr>
      </w:pPr>
      <w:r>
        <w:rPr>
          <w:noProof/>
        </w:rPr>
        <mc:AlternateContent>
          <mc:Choice Requires="wps">
            <w:drawing>
              <wp:anchor distT="0" distB="0" distL="114300" distR="114300" simplePos="0" relativeHeight="251769856" behindDoc="0" locked="0" layoutInCell="1" allowOverlap="1" wp14:anchorId="188DC85B" wp14:editId="2A9B4B02">
                <wp:simplePos x="0" y="0"/>
                <wp:positionH relativeFrom="margin">
                  <wp:align>left</wp:align>
                </wp:positionH>
                <wp:positionV relativeFrom="paragraph">
                  <wp:posOffset>4703699</wp:posOffset>
                </wp:positionV>
                <wp:extent cx="3268345" cy="635"/>
                <wp:effectExtent l="0" t="0" r="8255" b="0"/>
                <wp:wrapSquare wrapText="bothSides"/>
                <wp:docPr id="1759977185" name="Text Box 1"/>
                <wp:cNvGraphicFramePr/>
                <a:graphic xmlns:a="http://schemas.openxmlformats.org/drawingml/2006/main">
                  <a:graphicData uri="http://schemas.microsoft.com/office/word/2010/wordprocessingShape">
                    <wps:wsp>
                      <wps:cNvSpPr txBox="1"/>
                      <wps:spPr>
                        <a:xfrm>
                          <a:off x="0" y="0"/>
                          <a:ext cx="3268639" cy="635"/>
                        </a:xfrm>
                        <a:prstGeom prst="rect">
                          <a:avLst/>
                        </a:prstGeom>
                        <a:solidFill>
                          <a:prstClr val="white"/>
                        </a:solidFill>
                        <a:ln>
                          <a:noFill/>
                        </a:ln>
                      </wps:spPr>
                      <wps:txbx>
                        <w:txbxContent>
                          <w:p w14:paraId="5930F5D2" w14:textId="4A735EBB" w:rsidR="00054FF7" w:rsidRPr="00BC646A" w:rsidRDefault="00054FF7" w:rsidP="00054FF7">
                            <w:pPr>
                              <w:pStyle w:val="Caption"/>
                              <w:rPr>
                                <w:noProof/>
                              </w:rPr>
                            </w:pPr>
                            <w:r>
                              <w:t xml:space="preserve">Figure </w:t>
                            </w:r>
                            <w:r w:rsidR="00FF29D6">
                              <w:t>3</w:t>
                            </w:r>
                            <w:r w:rsidR="006D14EB">
                              <w:t>.7</w:t>
                            </w:r>
                            <w:r>
                              <w:t xml:space="preserve"> Carmarthenshire Rainfall Map (DataMaps Wales,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8DC85B" id="_x0000_s1036" type="#_x0000_t202" style="position:absolute;left:0;text-align:left;margin-left:0;margin-top:370.35pt;width:257.35pt;height:.05pt;z-index:25176985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" stroked="f">
                <v:textbox style="mso-fit-shape-to-text:t" inset="0,0,0,0">
                  <w:txbxContent>
                    <w:p w14:paraId="5930F5D2" w14:textId="4A735EBB" w:rsidR="00054FF7" w:rsidRPr="00BC646A" w:rsidRDefault="00054FF7" w:rsidP="00054FF7">
                      <w:pPr>
                        <w:pStyle w:val="Caption"/>
                        <w:rPr>
                          <w:noProof/>
                        </w:rPr>
                      </w:pPr>
                      <w:r>
                        <w:t xml:space="preserve">Figure </w:t>
                      </w:r>
                      <w:r w:rsidR="00FF29D6">
                        <w:t>3</w:t>
                      </w:r>
                      <w:r w:rsidR="006D14EB">
                        <w:t>.7</w:t>
                      </w:r>
                      <w:r>
                        <w:t xml:space="preserve"> Carmarthenshire Rainfall Map (DataMaps Wales, 2025)</w:t>
                      </w:r>
                    </w:p>
                  </w:txbxContent>
                </v:textbox>
                <w10:wrap type="square" anchorx="margin"/>
              </v:shape>
            </w:pict>
          </mc:Fallback>
        </mc:AlternateContent>
      </w:r>
      <w:r w:rsidRPr="007A3AA4">
        <w:rPr>
          <w:noProof/>
        </w:rPr>
        <w:drawing>
          <wp:anchor distT="0" distB="0" distL="114300" distR="114300" simplePos="0" relativeHeight="251664384" behindDoc="0" locked="0" layoutInCell="1" allowOverlap="1" wp14:anchorId="06F4E9F4" wp14:editId="009B0851">
            <wp:simplePos x="0" y="0"/>
            <wp:positionH relativeFrom="margin">
              <wp:posOffset>-635</wp:posOffset>
            </wp:positionH>
            <wp:positionV relativeFrom="paragraph">
              <wp:posOffset>1786052</wp:posOffset>
            </wp:positionV>
            <wp:extent cx="8567420" cy="2919095"/>
            <wp:effectExtent l="0" t="0" r="5080" b="0"/>
            <wp:wrapSquare wrapText="bothSides"/>
            <wp:docPr id="1665291241" name="Picture 1" descr="A map of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291241" name="Picture 1" descr="A map of different colors&#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8567420" cy="2919095"/>
                    </a:xfrm>
                    <a:prstGeom prst="rect">
                      <a:avLst/>
                    </a:prstGeom>
                  </pic:spPr>
                </pic:pic>
              </a:graphicData>
            </a:graphic>
            <wp14:sizeRelH relativeFrom="margin">
              <wp14:pctWidth>0</wp14:pctWidth>
            </wp14:sizeRelH>
            <wp14:sizeRelV relativeFrom="margin">
              <wp14:pctHeight>0</wp14:pctHeight>
            </wp14:sizeRelV>
          </wp:anchor>
        </w:drawing>
      </w:r>
      <w:r w:rsidR="00367FE9">
        <w:t xml:space="preserve"> </w:t>
      </w:r>
      <w:r w:rsidR="007C7F0C">
        <w:t xml:space="preserve">Carmarthenshire </w:t>
      </w:r>
      <w:r w:rsidR="004D62C6">
        <w:t>has high levels of rainfall, especially in the uplands</w:t>
      </w:r>
      <w:r w:rsidR="005A4646">
        <w:t>,</w:t>
      </w:r>
      <w:r w:rsidR="004D62C6">
        <w:t xml:space="preserve"> averaging </w:t>
      </w:r>
      <w:r w:rsidR="00B94083">
        <w:t>1,500 – 2,000mm per year</w:t>
      </w:r>
      <w:r w:rsidR="005A4646">
        <w:t>;</w:t>
      </w:r>
      <w:r w:rsidR="00C80513">
        <w:t xml:space="preserve"> however</w:t>
      </w:r>
      <w:r w:rsidR="005A4646">
        <w:t>,</w:t>
      </w:r>
      <w:r w:rsidR="00C80513">
        <w:t xml:space="preserve"> as shown in </w:t>
      </w:r>
      <w:r w:rsidR="00F969C0">
        <w:t>F</w:t>
      </w:r>
      <w:r w:rsidR="00C80513" w:rsidRPr="00D8725E">
        <w:t>igure</w:t>
      </w:r>
      <w:r w:rsidR="00D8725E" w:rsidRPr="00D8725E">
        <w:t xml:space="preserve"> 3.7</w:t>
      </w:r>
      <w:r w:rsidR="00142D38" w:rsidRPr="00D8725E">
        <w:t>,</w:t>
      </w:r>
      <w:r w:rsidR="000E0C21">
        <w:rPr>
          <w:u w:val="single"/>
        </w:rPr>
        <w:t xml:space="preserve"> </w:t>
      </w:r>
      <w:r w:rsidR="000E0C21">
        <w:t xml:space="preserve">both sites experience around </w:t>
      </w:r>
      <w:r w:rsidR="00912547">
        <w:t xml:space="preserve">700-900mm of rainfall </w:t>
      </w:r>
      <w:r w:rsidR="003F1C6D">
        <w:t>annually (Data Maps Wales, 2025).</w:t>
      </w:r>
      <w:r w:rsidR="002F4001">
        <w:t xml:space="preserve"> </w:t>
      </w:r>
      <w:r w:rsidR="002F4001">
        <w:rPr>
          <w:b/>
          <w:bCs/>
        </w:rPr>
        <w:t xml:space="preserve"> </w:t>
      </w:r>
      <w:r w:rsidR="002F4001" w:rsidRPr="002F4001">
        <w:t>Carmarthen</w:t>
      </w:r>
      <w:r w:rsidR="002F4001">
        <w:rPr>
          <w:b/>
          <w:bCs/>
        </w:rPr>
        <w:t xml:space="preserve"> </w:t>
      </w:r>
      <w:r w:rsidR="002F4001">
        <w:t xml:space="preserve">typically has </w:t>
      </w:r>
      <w:r w:rsidR="00B94083">
        <w:t>mild winters (5</w:t>
      </w:r>
      <w:r w:rsidR="000766AA">
        <w:t xml:space="preserve">°C) and warm summers (18°C-22°C) (Natural Resources Wales, </w:t>
      </w:r>
      <w:r w:rsidR="00EA6EA9">
        <w:t xml:space="preserve">2015). </w:t>
      </w:r>
      <w:r w:rsidR="00A50E1C">
        <w:t>The climate and geogr</w:t>
      </w:r>
      <w:r w:rsidR="00C15886">
        <w:t xml:space="preserve">aphy of Carmarthenshire </w:t>
      </w:r>
      <w:r w:rsidR="00BA10C3">
        <w:t>are categorised as an LFA</w:t>
      </w:r>
      <w:r w:rsidR="003448E2">
        <w:t>,</w:t>
      </w:r>
      <w:r w:rsidR="00BA10C3">
        <w:t xml:space="preserve"> </w:t>
      </w:r>
      <w:r w:rsidR="00C15886">
        <w:t>result</w:t>
      </w:r>
      <w:r w:rsidR="00BA10C3">
        <w:t>ing</w:t>
      </w:r>
      <w:r w:rsidR="00C15886">
        <w:t xml:space="preserve"> in the majority of </w:t>
      </w:r>
      <w:r w:rsidR="00B275BA">
        <w:t>agricultural land use being sheep and cattle</w:t>
      </w:r>
      <w:r w:rsidR="004508EA">
        <w:t xml:space="preserve"> (Natural Resources Wales, 2015)</w:t>
      </w:r>
      <w:r w:rsidR="00BA10C3">
        <w:t xml:space="preserve">. </w:t>
      </w:r>
      <w:r w:rsidR="00004DD2">
        <w:t>This is an important aspect to consider when choosing management strategies as it connects to the viability of certain species</w:t>
      </w:r>
      <w:r w:rsidR="0082322F">
        <w:t>.</w:t>
      </w:r>
    </w:p>
    <w:p w14:paraId="76182267" w14:textId="47A14D68" w:rsidR="00BF0680" w:rsidRDefault="00173154" w:rsidP="00173154">
      <w:pPr>
        <w:pStyle w:val="Heading3"/>
      </w:pPr>
      <w:bookmarkStart w:id="28" w:name="_Toc194504905"/>
      <w:r>
        <w:lastRenderedPageBreak/>
        <w:t xml:space="preserve">3.4 </w:t>
      </w:r>
      <w:r w:rsidR="001D08E7" w:rsidRPr="001D08E7">
        <w:t>Geology and Soi</w:t>
      </w:r>
      <w:r w:rsidR="00282EE7">
        <w:t>l</w:t>
      </w:r>
      <w:bookmarkEnd w:id="28"/>
    </w:p>
    <w:p w14:paraId="311AA48C" w14:textId="77777777" w:rsidR="00173154" w:rsidRPr="00173154" w:rsidRDefault="00173154" w:rsidP="00173154"/>
    <w:p w14:paraId="67053E5E" w14:textId="3CBF1F0B" w:rsidR="004975B5" w:rsidRPr="00B73EC2" w:rsidRDefault="006B62A6" w:rsidP="00FE7E3E">
      <w:pPr>
        <w:spacing w:line="480" w:lineRule="auto"/>
        <w:jc w:val="both"/>
      </w:pPr>
      <w:r>
        <w:rPr>
          <w:noProof/>
        </w:rPr>
        <mc:AlternateContent>
          <mc:Choice Requires="wps">
            <w:drawing>
              <wp:anchor distT="0" distB="0" distL="114300" distR="114300" simplePos="0" relativeHeight="251773952" behindDoc="0" locked="0" layoutInCell="1" allowOverlap="1" wp14:anchorId="1D7E7C2A" wp14:editId="08040D8F">
                <wp:simplePos x="0" y="0"/>
                <wp:positionH relativeFrom="page">
                  <wp:posOffset>7048395</wp:posOffset>
                </wp:positionH>
                <wp:positionV relativeFrom="paragraph">
                  <wp:posOffset>4842558</wp:posOffset>
                </wp:positionV>
                <wp:extent cx="3350895" cy="635"/>
                <wp:effectExtent l="0" t="0" r="1905" b="0"/>
                <wp:wrapSquare wrapText="bothSides"/>
                <wp:docPr id="1303984242" name="Text Box 1"/>
                <wp:cNvGraphicFramePr/>
                <a:graphic xmlns:a="http://schemas.openxmlformats.org/drawingml/2006/main">
                  <a:graphicData uri="http://schemas.microsoft.com/office/word/2010/wordprocessingShape">
                    <wps:wsp>
                      <wps:cNvSpPr txBox="1"/>
                      <wps:spPr>
                        <a:xfrm>
                          <a:off x="0" y="0"/>
                          <a:ext cx="3350895" cy="635"/>
                        </a:xfrm>
                        <a:prstGeom prst="rect">
                          <a:avLst/>
                        </a:prstGeom>
                        <a:solidFill>
                          <a:prstClr val="white"/>
                        </a:solidFill>
                        <a:ln>
                          <a:noFill/>
                        </a:ln>
                      </wps:spPr>
                      <wps:txbx>
                        <w:txbxContent>
                          <w:p w14:paraId="4B0A8DCF" w14:textId="1B33E5D4" w:rsidR="00054FF7" w:rsidRPr="000F5638" w:rsidRDefault="00054FF7" w:rsidP="00054FF7">
                            <w:pPr>
                              <w:pStyle w:val="Caption"/>
                              <w:rPr>
                                <w:noProof/>
                              </w:rPr>
                            </w:pPr>
                            <w:r>
                              <w:t xml:space="preserve">Figure </w:t>
                            </w:r>
                            <w:r w:rsidR="00FF29D6">
                              <w:t>3</w:t>
                            </w:r>
                            <w:r w:rsidR="006D14EB">
                              <w:t>.9</w:t>
                            </w:r>
                            <w:r>
                              <w:t xml:space="preserve"> Soil Type Key (UK Soil Observatory,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7E7C2A" id="_x0000_s1037" type="#_x0000_t202" style="position:absolute;left:0;text-align:left;margin-left:555pt;margin-top:381.3pt;width:263.85pt;height:.05pt;z-index:25177395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" stroked="f">
                <v:textbox style="mso-fit-shape-to-text:t" inset="0,0,0,0">
                  <w:txbxContent>
                    <w:p w14:paraId="4B0A8DCF" w14:textId="1B33E5D4" w:rsidR="00054FF7" w:rsidRPr="000F5638" w:rsidRDefault="00054FF7" w:rsidP="00054FF7">
                      <w:pPr>
                        <w:pStyle w:val="Caption"/>
                        <w:rPr>
                          <w:noProof/>
                        </w:rPr>
                      </w:pPr>
                      <w:r>
                        <w:t xml:space="preserve">Figure </w:t>
                      </w:r>
                      <w:r w:rsidR="00FF29D6">
                        <w:t>3</w:t>
                      </w:r>
                      <w:r w:rsidR="006D14EB">
                        <w:t>.9</w:t>
                      </w:r>
                      <w:r>
                        <w:t xml:space="preserve"> Soil Type Key (UK Soil Observatory, 2025)</w:t>
                      </w:r>
                    </w:p>
                  </w:txbxContent>
                </v:textbox>
                <w10:wrap type="square" anchorx="page"/>
              </v:shape>
            </w:pict>
          </mc:Fallback>
        </mc:AlternateContent>
      </w:r>
      <w:r w:rsidR="00054FF7">
        <w:rPr>
          <w:noProof/>
        </w:rPr>
        <mc:AlternateContent>
          <mc:Choice Requires="wps">
            <w:drawing>
              <wp:anchor distT="0" distB="0" distL="114300" distR="114300" simplePos="0" relativeHeight="251771904" behindDoc="0" locked="0" layoutInCell="1" allowOverlap="1" wp14:anchorId="072C1BEB" wp14:editId="3817345F">
                <wp:simplePos x="0" y="0"/>
                <wp:positionH relativeFrom="column">
                  <wp:posOffset>-652344</wp:posOffset>
                </wp:positionH>
                <wp:positionV relativeFrom="paragraph">
                  <wp:posOffset>4703730</wp:posOffset>
                </wp:positionV>
                <wp:extent cx="2223770" cy="635"/>
                <wp:effectExtent l="0" t="0" r="5080" b="0"/>
                <wp:wrapSquare wrapText="bothSides"/>
                <wp:docPr id="1285083439" name="Text Box 1"/>
                <wp:cNvGraphicFramePr/>
                <a:graphic xmlns:a="http://schemas.openxmlformats.org/drawingml/2006/main">
                  <a:graphicData uri="http://schemas.microsoft.com/office/word/2010/wordprocessingShape">
                    <wps:wsp>
                      <wps:cNvSpPr txBox="1"/>
                      <wps:spPr>
                        <a:xfrm>
                          <a:off x="0" y="0"/>
                          <a:ext cx="2223770" cy="635"/>
                        </a:xfrm>
                        <a:prstGeom prst="rect">
                          <a:avLst/>
                        </a:prstGeom>
                        <a:solidFill>
                          <a:prstClr val="white"/>
                        </a:solidFill>
                        <a:ln>
                          <a:noFill/>
                        </a:ln>
                      </wps:spPr>
                      <wps:txbx>
                        <w:txbxContent>
                          <w:p w14:paraId="64517356" w14:textId="1BFDEBE7" w:rsidR="00054FF7" w:rsidRPr="0032430B" w:rsidRDefault="00054FF7" w:rsidP="00054FF7">
                            <w:pPr>
                              <w:pStyle w:val="Caption"/>
                              <w:rPr>
                                <w:noProof/>
                              </w:rPr>
                            </w:pPr>
                            <w:r>
                              <w:t xml:space="preserve">Figure </w:t>
                            </w:r>
                            <w:r w:rsidR="00FF29D6">
                              <w:t>3</w:t>
                            </w:r>
                            <w:r w:rsidR="006D14EB">
                              <w:t>.8</w:t>
                            </w:r>
                            <w:r>
                              <w:t xml:space="preserve"> Carmarthenshire Soil Map (UK Soil Observatory,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2C1BEB" id="_x0000_s1038" type="#_x0000_t202" style="position:absolute;left:0;text-align:left;margin-left:-51.35pt;margin-top:370.35pt;width:175.1pt;height:.05pt;z-index:251771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" stroked="f">
                <v:textbox style="mso-fit-shape-to-text:t" inset="0,0,0,0">
                  <w:txbxContent>
                    <w:p w14:paraId="64517356" w14:textId="1BFDEBE7" w:rsidR="00054FF7" w:rsidRPr="0032430B" w:rsidRDefault="00054FF7" w:rsidP="00054FF7">
                      <w:pPr>
                        <w:pStyle w:val="Caption"/>
                        <w:rPr>
                          <w:noProof/>
                        </w:rPr>
                      </w:pPr>
                      <w:r>
                        <w:t xml:space="preserve">Figure </w:t>
                      </w:r>
                      <w:r w:rsidR="00FF29D6">
                        <w:t>3</w:t>
                      </w:r>
                      <w:r w:rsidR="006D14EB">
                        <w:t>.8</w:t>
                      </w:r>
                      <w:r>
                        <w:t xml:space="preserve"> Carmarthenshire Soil Map (UK Soil Observatory, 2025).</w:t>
                      </w:r>
                    </w:p>
                  </w:txbxContent>
                </v:textbox>
                <w10:wrap type="square"/>
              </v:shape>
            </w:pict>
          </mc:Fallback>
        </mc:AlternateContent>
      </w:r>
      <w:r w:rsidR="00F47594">
        <w:rPr>
          <w:noProof/>
        </w:rPr>
        <w:drawing>
          <wp:anchor distT="0" distB="0" distL="114300" distR="114300" simplePos="0" relativeHeight="251673600" behindDoc="0" locked="0" layoutInCell="1" allowOverlap="1" wp14:anchorId="6E70329E" wp14:editId="6F0D8696">
            <wp:simplePos x="0" y="0"/>
            <wp:positionH relativeFrom="page">
              <wp:posOffset>2663494</wp:posOffset>
            </wp:positionH>
            <wp:positionV relativeFrom="paragraph">
              <wp:posOffset>2875280</wp:posOffset>
            </wp:positionV>
            <wp:extent cx="4356735" cy="2233930"/>
            <wp:effectExtent l="0" t="0" r="5715" b="0"/>
            <wp:wrapSquare wrapText="bothSides"/>
            <wp:docPr id="489689453" name="Picture 9" descr="A map of a l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689453" name="Picture 9" descr="A map of a land&#10;&#10;AI-generated content may be incorrect."/>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6037"/>
                    <a:stretch/>
                  </pic:blipFill>
                  <pic:spPr bwMode="auto">
                    <a:xfrm>
                      <a:off x="0" y="0"/>
                      <a:ext cx="4356735" cy="2233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7594" w:rsidRPr="001B1B42">
        <w:rPr>
          <w:noProof/>
          <w:u w:val="single"/>
        </w:rPr>
        <w:drawing>
          <wp:anchor distT="0" distB="0" distL="114300" distR="114300" simplePos="0" relativeHeight="251674624" behindDoc="0" locked="0" layoutInCell="1" allowOverlap="1" wp14:anchorId="53CB5052" wp14:editId="44433707">
            <wp:simplePos x="0" y="0"/>
            <wp:positionH relativeFrom="page">
              <wp:align>right</wp:align>
            </wp:positionH>
            <wp:positionV relativeFrom="paragraph">
              <wp:posOffset>2088007</wp:posOffset>
            </wp:positionV>
            <wp:extent cx="3350895" cy="2728595"/>
            <wp:effectExtent l="0" t="0" r="1905" b="0"/>
            <wp:wrapSquare wrapText="bothSides"/>
            <wp:docPr id="829686584" name="Picture 1" descr="A chart of different r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686584" name="Picture 1" descr="A chart of different rocks&#10;&#10;AI-generated content may be incorrect."/>
                    <pic:cNvPicPr/>
                  </pic:nvPicPr>
                  <pic:blipFill rotWithShape="1">
                    <a:blip r:embed="rId24">
                      <a:extLst>
                        <a:ext uri="{28A0092B-C50C-407E-A947-70E740481C1C}">
                          <a14:useLocalDpi xmlns:a14="http://schemas.microsoft.com/office/drawing/2010/main" val="0"/>
                        </a:ext>
                      </a:extLst>
                    </a:blip>
                    <a:srcRect b="11954"/>
                    <a:stretch/>
                  </pic:blipFill>
                  <pic:spPr bwMode="auto">
                    <a:xfrm>
                      <a:off x="0" y="0"/>
                      <a:ext cx="3350895" cy="2728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4150B">
        <w:t>Carmarthenshire’s geology is diverse</w:t>
      </w:r>
      <w:r w:rsidR="00785EB6">
        <w:t>, reflecting the varied landscape</w:t>
      </w:r>
      <w:r w:rsidR="0054150B">
        <w:t xml:space="preserve">. </w:t>
      </w:r>
      <w:r w:rsidR="005017FE">
        <w:t xml:space="preserve">The UK Soil Observatory shows in </w:t>
      </w:r>
      <w:r w:rsidR="00F969C0">
        <w:t>Figure</w:t>
      </w:r>
      <w:r w:rsidR="00D8725E">
        <w:t xml:space="preserve"> 3.8</w:t>
      </w:r>
      <w:r w:rsidR="005017FE">
        <w:t xml:space="preserve"> </w:t>
      </w:r>
      <w:r w:rsidR="00E440C9">
        <w:t>the contra</w:t>
      </w:r>
      <w:r w:rsidR="0032749C">
        <w:t>s</w:t>
      </w:r>
      <w:r w:rsidR="00E440C9">
        <w:t xml:space="preserve">t between the </w:t>
      </w:r>
      <w:r w:rsidR="00EA30C0">
        <w:t xml:space="preserve">mudstone in the north of the country </w:t>
      </w:r>
      <w:r w:rsidR="008B7C75">
        <w:t>and the limestone and sandstone in the south</w:t>
      </w:r>
      <w:r>
        <w:t>;</w:t>
      </w:r>
      <w:r w:rsidR="00D8725E">
        <w:t xml:space="preserve"> the key </w:t>
      </w:r>
      <w:r>
        <w:t xml:space="preserve">to differentiating between </w:t>
      </w:r>
      <w:r w:rsidR="00C253FA">
        <w:t>both</w:t>
      </w:r>
      <w:r>
        <w:t xml:space="preserve"> is shown in </w:t>
      </w:r>
      <w:r w:rsidR="00F969C0">
        <w:t>Figure</w:t>
      </w:r>
      <w:r>
        <w:t xml:space="preserve"> 3.9</w:t>
      </w:r>
      <w:r w:rsidR="008358E7">
        <w:t>.</w:t>
      </w:r>
      <w:r w:rsidR="00D21732">
        <w:t xml:space="preserve"> Both farms fall within</w:t>
      </w:r>
      <w:r w:rsidR="00BE7ADB">
        <w:t xml:space="preserve"> classic sedimentary rocks</w:t>
      </w:r>
      <w:r w:rsidR="00C027F4">
        <w:t>,</w:t>
      </w:r>
      <w:r w:rsidR="00D21732">
        <w:t xml:space="preserve"> showing </w:t>
      </w:r>
      <w:r w:rsidR="00797E85">
        <w:t xml:space="preserve">mudstone and sandstone </w:t>
      </w:r>
      <w:r w:rsidR="004975B5">
        <w:t xml:space="preserve">having the highest proportion of presence. </w:t>
      </w:r>
      <w:r w:rsidR="00BE7ADB">
        <w:t xml:space="preserve">Furthermore, </w:t>
      </w:r>
      <w:r w:rsidR="002D2DA7">
        <w:t xml:space="preserve">Carmarthenshire’s soil types are just as varied, </w:t>
      </w:r>
      <w:r w:rsidR="00DA4B0A">
        <w:t>influenced by the rock types, climate and topography.</w:t>
      </w:r>
      <w:r w:rsidR="00333025">
        <w:t xml:space="preserve"> </w:t>
      </w:r>
      <w:r w:rsidR="008F178A">
        <w:t xml:space="preserve">As displayed in </w:t>
      </w:r>
      <w:r w:rsidR="00F969C0">
        <w:t>Figures</w:t>
      </w:r>
      <w:r w:rsidR="00B73EC2">
        <w:t xml:space="preserve"> 3.10 and 3.11</w:t>
      </w:r>
      <w:r w:rsidR="008F178A">
        <w:t>, both farms sit on a bed of</w:t>
      </w:r>
      <w:r w:rsidR="002D55E0">
        <w:t xml:space="preserve"> </w:t>
      </w:r>
      <w:r w:rsidR="00601626">
        <w:t>freely draining</w:t>
      </w:r>
      <w:r w:rsidR="00C027F4">
        <w:t>,</w:t>
      </w:r>
      <w:r w:rsidR="00601626">
        <w:t xml:space="preserve"> </w:t>
      </w:r>
      <w:r w:rsidR="004479D4">
        <w:t>slightly acid-loamy</w:t>
      </w:r>
      <w:r w:rsidR="002D55E0">
        <w:t xml:space="preserve"> soils</w:t>
      </w:r>
      <w:r w:rsidR="004479D4">
        <w:t>, considered ideal for agriculture</w:t>
      </w:r>
      <w:r w:rsidR="00F835DC">
        <w:t xml:space="preserve"> due to their ability to drain and retain nutrients</w:t>
      </w:r>
      <w:r w:rsidR="00335D5A">
        <w:t xml:space="preserve"> (UK Soil Observatory, 2025)</w:t>
      </w:r>
      <w:r w:rsidR="00F835DC">
        <w:t xml:space="preserve">. </w:t>
      </w:r>
      <w:r w:rsidR="000305E8">
        <w:t xml:space="preserve">Both farms also </w:t>
      </w:r>
      <w:r w:rsidR="00FE3239">
        <w:t>contain lowly permeable seasonally wet acid loamy and clayey soils</w:t>
      </w:r>
      <w:r w:rsidR="00B96B1E">
        <w:t>,</w:t>
      </w:r>
      <w:r w:rsidR="00785576">
        <w:t xml:space="preserve"> again good for draining for agricultural use</w:t>
      </w:r>
      <w:r w:rsidR="00C027F4">
        <w:t>;</w:t>
      </w:r>
      <w:r w:rsidR="00785576">
        <w:t xml:space="preserve"> however</w:t>
      </w:r>
      <w:r w:rsidR="00C027F4">
        <w:t>, they</w:t>
      </w:r>
      <w:r w:rsidR="00785576">
        <w:t xml:space="preserve"> can be waterlogged</w:t>
      </w:r>
      <w:r w:rsidR="001E0D45">
        <w:t xml:space="preserve">. </w:t>
      </w:r>
      <w:r w:rsidR="00DE421A">
        <w:t xml:space="preserve">The dairy farm in particular sits upon loamy and clayey floodplain soils with naturally high groundwater </w:t>
      </w:r>
      <w:r w:rsidR="00B74EE5">
        <w:t>which coincides with the Gwendraeth Fach running thorough</w:t>
      </w:r>
      <w:r w:rsidR="003F4825">
        <w:t xml:space="preserve"> (UK Soil Observatory, 2025). </w:t>
      </w:r>
    </w:p>
    <w:p w14:paraId="7AEB5374" w14:textId="3D0E22D6" w:rsidR="004975B5" w:rsidRPr="009F64AB" w:rsidRDefault="006B3418" w:rsidP="00FE7E3E">
      <w:pPr>
        <w:spacing w:line="480" w:lineRule="auto"/>
        <w:jc w:val="both"/>
      </w:pPr>
      <w:r>
        <w:rPr>
          <w:noProof/>
        </w:rPr>
        <w:lastRenderedPageBreak/>
        <w:drawing>
          <wp:anchor distT="0" distB="0" distL="114300" distR="114300" simplePos="0" relativeHeight="251670528" behindDoc="0" locked="0" layoutInCell="1" allowOverlap="1" wp14:anchorId="145CCFBE" wp14:editId="74E49F2D">
            <wp:simplePos x="0" y="0"/>
            <wp:positionH relativeFrom="page">
              <wp:posOffset>79603</wp:posOffset>
            </wp:positionH>
            <wp:positionV relativeFrom="paragraph">
              <wp:posOffset>0</wp:posOffset>
            </wp:positionV>
            <wp:extent cx="3966845" cy="2805430"/>
            <wp:effectExtent l="0" t="0" r="0" b="0"/>
            <wp:wrapSquare wrapText="bothSides"/>
            <wp:docPr id="1178343933" name="Picture 6" descr="A map of a f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343933" name="Picture 6" descr="A map of a farm&#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966845" cy="2805430"/>
                    </a:xfrm>
                    <a:prstGeom prst="rect">
                      <a:avLst/>
                    </a:prstGeom>
                  </pic:spPr>
                </pic:pic>
              </a:graphicData>
            </a:graphic>
            <wp14:sizeRelH relativeFrom="margin">
              <wp14:pctWidth>0</wp14:pctWidth>
            </wp14:sizeRelH>
            <wp14:sizeRelV relativeFrom="margin">
              <wp14:pctHeight>0</wp14:pctHeight>
            </wp14:sizeRelV>
          </wp:anchor>
        </w:drawing>
      </w:r>
      <w:r w:rsidR="000C46D5">
        <w:rPr>
          <w:noProof/>
        </w:rPr>
        <w:drawing>
          <wp:anchor distT="0" distB="0" distL="114300" distR="114300" simplePos="0" relativeHeight="251671552" behindDoc="0" locked="0" layoutInCell="1" allowOverlap="1" wp14:anchorId="52045311" wp14:editId="756C090F">
            <wp:simplePos x="0" y="0"/>
            <wp:positionH relativeFrom="page">
              <wp:align>right</wp:align>
            </wp:positionH>
            <wp:positionV relativeFrom="paragraph">
              <wp:posOffset>8227</wp:posOffset>
            </wp:positionV>
            <wp:extent cx="3785290" cy="5310920"/>
            <wp:effectExtent l="0" t="0" r="5715" b="4445"/>
            <wp:wrapSquare wrapText="bothSides"/>
            <wp:docPr id="20544391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85290" cy="5310920"/>
                    </a:xfrm>
                    <a:prstGeom prst="rect">
                      <a:avLst/>
                    </a:prstGeom>
                    <a:noFill/>
                  </pic:spPr>
                </pic:pic>
              </a:graphicData>
            </a:graphic>
            <wp14:sizeRelH relativeFrom="margin">
              <wp14:pctWidth>0</wp14:pctWidth>
            </wp14:sizeRelH>
            <wp14:sizeRelV relativeFrom="margin">
              <wp14:pctHeight>0</wp14:pctHeight>
            </wp14:sizeRelV>
          </wp:anchor>
        </w:drawing>
      </w:r>
      <w:r w:rsidR="00B73EC2">
        <w:t xml:space="preserve">The key to </w:t>
      </w:r>
      <w:r w:rsidR="00F969C0">
        <w:t>differentiating</w:t>
      </w:r>
      <w:r w:rsidR="00B73EC2">
        <w:t xml:space="preserve"> </w:t>
      </w:r>
      <w:r w:rsidR="00692640">
        <w:t xml:space="preserve">the </w:t>
      </w:r>
      <w:r w:rsidR="00F969C0">
        <w:t>different</w:t>
      </w:r>
      <w:r w:rsidR="00692640">
        <w:t xml:space="preserve"> soil types is displayed in </w:t>
      </w:r>
      <w:r w:rsidR="00F969C0">
        <w:t>F</w:t>
      </w:r>
      <w:r w:rsidR="00692640">
        <w:t>igure 3.12.</w:t>
      </w:r>
    </w:p>
    <w:p w14:paraId="22BDD219" w14:textId="0A3070B7" w:rsidR="004975B5" w:rsidRDefault="004975B5" w:rsidP="00FE7E3E">
      <w:pPr>
        <w:spacing w:line="480" w:lineRule="auto"/>
        <w:jc w:val="both"/>
        <w:rPr>
          <w:u w:val="single"/>
        </w:rPr>
      </w:pPr>
    </w:p>
    <w:p w14:paraId="16425C33" w14:textId="5BBAD913" w:rsidR="004E1185" w:rsidRDefault="004E1185" w:rsidP="00FE7E3E">
      <w:pPr>
        <w:spacing w:line="480" w:lineRule="auto"/>
        <w:jc w:val="both"/>
      </w:pPr>
    </w:p>
    <w:p w14:paraId="2229368E" w14:textId="4EF5B5E6" w:rsidR="004E1185" w:rsidRDefault="004E1185" w:rsidP="00FE7E3E">
      <w:pPr>
        <w:spacing w:line="480" w:lineRule="auto"/>
        <w:jc w:val="both"/>
      </w:pPr>
    </w:p>
    <w:p w14:paraId="44C49A69" w14:textId="69982D0C" w:rsidR="003D1965" w:rsidRDefault="00692640" w:rsidP="00FE7E3E">
      <w:pPr>
        <w:spacing w:line="480" w:lineRule="auto"/>
        <w:jc w:val="both"/>
      </w:pPr>
      <w:r>
        <w:rPr>
          <w:noProof/>
        </w:rPr>
        <mc:AlternateContent>
          <mc:Choice Requires="wps">
            <w:drawing>
              <wp:anchor distT="0" distB="0" distL="114300" distR="114300" simplePos="0" relativeHeight="251776000" behindDoc="0" locked="0" layoutInCell="1" allowOverlap="1" wp14:anchorId="1E0A1FC6" wp14:editId="4034A44D">
                <wp:simplePos x="0" y="0"/>
                <wp:positionH relativeFrom="column">
                  <wp:posOffset>1364283</wp:posOffset>
                </wp:positionH>
                <wp:positionV relativeFrom="paragraph">
                  <wp:posOffset>145453</wp:posOffset>
                </wp:positionV>
                <wp:extent cx="1795780" cy="635"/>
                <wp:effectExtent l="0" t="0" r="0" b="0"/>
                <wp:wrapSquare wrapText="bothSides"/>
                <wp:docPr id="613965675" name="Text Box 1"/>
                <wp:cNvGraphicFramePr/>
                <a:graphic xmlns:a="http://schemas.openxmlformats.org/drawingml/2006/main">
                  <a:graphicData uri="http://schemas.microsoft.com/office/word/2010/wordprocessingShape">
                    <wps:wsp>
                      <wps:cNvSpPr txBox="1"/>
                      <wps:spPr>
                        <a:xfrm>
                          <a:off x="0" y="0"/>
                          <a:ext cx="1795780" cy="635"/>
                        </a:xfrm>
                        <a:prstGeom prst="rect">
                          <a:avLst/>
                        </a:prstGeom>
                        <a:solidFill>
                          <a:prstClr val="white"/>
                        </a:solidFill>
                        <a:ln>
                          <a:noFill/>
                        </a:ln>
                      </wps:spPr>
                      <wps:txbx>
                        <w:txbxContent>
                          <w:p w14:paraId="190769BA" w14:textId="66C18B9D" w:rsidR="006B3418" w:rsidRPr="00A42E7D" w:rsidRDefault="006B3418" w:rsidP="006B3418">
                            <w:pPr>
                              <w:pStyle w:val="Caption"/>
                              <w:rPr>
                                <w:noProof/>
                              </w:rPr>
                            </w:pPr>
                            <w:r>
                              <w:t xml:space="preserve">Figure </w:t>
                            </w:r>
                            <w:r w:rsidR="00FF29D6">
                              <w:t>3</w:t>
                            </w:r>
                            <w:r w:rsidR="006D14EB">
                              <w:t>.10</w:t>
                            </w:r>
                            <w:r>
                              <w:t xml:space="preserve"> Livestock Farm Soil Map</w:t>
                            </w:r>
                            <w:r w:rsidR="007C21F5">
                              <w:t xml:space="preserve">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E0A1FC6" id="_x0000_s1039" type="#_x0000_t202" style="position:absolute;left:0;text-align:left;margin-left:107.4pt;margin-top:11.45pt;width:141.4pt;height:.05pt;z-index:251776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" stroked="f">
                <v:textbox style="mso-fit-shape-to-text:t" inset="0,0,0,0">
                  <w:txbxContent>
                    <w:p w14:paraId="190769BA" w14:textId="66C18B9D" w:rsidR="006B3418" w:rsidRPr="00A42E7D" w:rsidRDefault="006B3418" w:rsidP="006B3418">
                      <w:pPr>
                        <w:pStyle w:val="Caption"/>
                        <w:rPr>
                          <w:noProof/>
                        </w:rPr>
                      </w:pPr>
                      <w:r>
                        <w:t xml:space="preserve">Figure </w:t>
                      </w:r>
                      <w:r w:rsidR="00FF29D6">
                        <w:t>3</w:t>
                      </w:r>
                      <w:r w:rsidR="006D14EB">
                        <w:t>.10</w:t>
                      </w:r>
                      <w:r>
                        <w:t xml:space="preserve"> Livestock Farm Soil Map</w:t>
                      </w:r>
                      <w:r w:rsidR="007C21F5">
                        <w:t xml:space="preserve"> (Egan, 2025)</w:t>
                      </w:r>
                    </w:p>
                  </w:txbxContent>
                </v:textbox>
                <w10:wrap type="square"/>
              </v:shape>
            </w:pict>
          </mc:Fallback>
        </mc:AlternateContent>
      </w:r>
    </w:p>
    <w:p w14:paraId="133F36B2" w14:textId="55D2CF5D" w:rsidR="00B56A42" w:rsidRDefault="00692640" w:rsidP="00FE7E3E">
      <w:pPr>
        <w:spacing w:line="480" w:lineRule="auto"/>
        <w:jc w:val="both"/>
      </w:pPr>
      <w:r>
        <w:rPr>
          <w:noProof/>
        </w:rPr>
        <w:drawing>
          <wp:anchor distT="0" distB="0" distL="114300" distR="114300" simplePos="0" relativeHeight="251667456" behindDoc="0" locked="0" layoutInCell="1" allowOverlap="1" wp14:anchorId="068161C6" wp14:editId="1F2DE3E8">
            <wp:simplePos x="0" y="0"/>
            <wp:positionH relativeFrom="page">
              <wp:posOffset>285162</wp:posOffset>
            </wp:positionH>
            <wp:positionV relativeFrom="paragraph">
              <wp:posOffset>153196</wp:posOffset>
            </wp:positionV>
            <wp:extent cx="3998595" cy="2828290"/>
            <wp:effectExtent l="0" t="0" r="1905" b="0"/>
            <wp:wrapSquare wrapText="bothSides"/>
            <wp:docPr id="910808703" name="Picture 3" descr="A map of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808703" name="Picture 3" descr="A map of different colors&#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998595" cy="2828290"/>
                    </a:xfrm>
                    <a:prstGeom prst="rect">
                      <a:avLst/>
                    </a:prstGeom>
                  </pic:spPr>
                </pic:pic>
              </a:graphicData>
            </a:graphic>
            <wp14:sizeRelH relativeFrom="margin">
              <wp14:pctWidth>0</wp14:pctWidth>
            </wp14:sizeRelH>
            <wp14:sizeRelV relativeFrom="margin">
              <wp14:pctHeight>0</wp14:pctHeight>
            </wp14:sizeRelV>
          </wp:anchor>
        </w:drawing>
      </w:r>
    </w:p>
    <w:p w14:paraId="63786D3B" w14:textId="69DAD9B1" w:rsidR="00B56A42" w:rsidRDefault="00B56A42" w:rsidP="00FE7E3E">
      <w:pPr>
        <w:spacing w:line="480" w:lineRule="auto"/>
        <w:jc w:val="both"/>
      </w:pPr>
    </w:p>
    <w:p w14:paraId="5F5521DC" w14:textId="6F33246A" w:rsidR="00077890" w:rsidRDefault="00077890" w:rsidP="00FE7E3E">
      <w:pPr>
        <w:spacing w:line="480" w:lineRule="auto"/>
        <w:jc w:val="both"/>
      </w:pPr>
    </w:p>
    <w:p w14:paraId="51E2F070" w14:textId="1B0CD64F" w:rsidR="00685127" w:rsidRPr="00685127" w:rsidRDefault="00685127" w:rsidP="00685127"/>
    <w:p w14:paraId="41E4CFFD" w14:textId="26476415" w:rsidR="00685127" w:rsidRPr="00685127" w:rsidRDefault="00685127" w:rsidP="00685127"/>
    <w:p w14:paraId="22561AC8" w14:textId="6F3CA240" w:rsidR="00685127" w:rsidRPr="00685127" w:rsidRDefault="00685127" w:rsidP="00685127"/>
    <w:p w14:paraId="40D7AE20" w14:textId="5B7173FC" w:rsidR="00685127" w:rsidRPr="00685127" w:rsidRDefault="007C21F5" w:rsidP="00685127">
      <w:r>
        <w:rPr>
          <w:noProof/>
        </w:rPr>
        <mc:AlternateContent>
          <mc:Choice Requires="wps">
            <w:drawing>
              <wp:anchor distT="0" distB="0" distL="114300" distR="114300" simplePos="0" relativeHeight="251778048" behindDoc="0" locked="0" layoutInCell="1" allowOverlap="1" wp14:anchorId="405C7807" wp14:editId="1AEB6320">
                <wp:simplePos x="0" y="0"/>
                <wp:positionH relativeFrom="column">
                  <wp:posOffset>1970102</wp:posOffset>
                </wp:positionH>
                <wp:positionV relativeFrom="paragraph">
                  <wp:posOffset>203721</wp:posOffset>
                </wp:positionV>
                <wp:extent cx="2062480" cy="635"/>
                <wp:effectExtent l="0" t="0" r="0" b="0"/>
                <wp:wrapSquare wrapText="bothSides"/>
                <wp:docPr id="612467704" name="Text Box 1"/>
                <wp:cNvGraphicFramePr/>
                <a:graphic xmlns:a="http://schemas.openxmlformats.org/drawingml/2006/main">
                  <a:graphicData uri="http://schemas.microsoft.com/office/word/2010/wordprocessingShape">
                    <wps:wsp>
                      <wps:cNvSpPr txBox="1"/>
                      <wps:spPr>
                        <a:xfrm>
                          <a:off x="0" y="0"/>
                          <a:ext cx="2062480" cy="635"/>
                        </a:xfrm>
                        <a:prstGeom prst="rect">
                          <a:avLst/>
                        </a:prstGeom>
                        <a:solidFill>
                          <a:prstClr val="white"/>
                        </a:solidFill>
                        <a:ln>
                          <a:noFill/>
                        </a:ln>
                      </wps:spPr>
                      <wps:txbx>
                        <w:txbxContent>
                          <w:p w14:paraId="7C483800" w14:textId="04A59DAB" w:rsidR="006B3418" w:rsidRPr="00A42E7D" w:rsidRDefault="006B3418" w:rsidP="006B3418">
                            <w:pPr>
                              <w:pStyle w:val="Caption"/>
                              <w:rPr>
                                <w:noProof/>
                              </w:rPr>
                            </w:pPr>
                            <w:r>
                              <w:t xml:space="preserve">Figure </w:t>
                            </w:r>
                            <w:r w:rsidR="00FF29D6">
                              <w:t>3</w:t>
                            </w:r>
                            <w:r w:rsidR="006D14EB">
                              <w:t>.11</w:t>
                            </w:r>
                            <w:r>
                              <w:t xml:space="preserve"> Dairy Farm Soil Map</w:t>
                            </w:r>
                            <w:r w:rsidR="007C21F5">
                              <w:t xml:space="preserve">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05C7807" id="_x0000_s1040" type="#_x0000_t202" style="position:absolute;margin-left:155.15pt;margin-top:16.05pt;width:162.4pt;height:.05pt;z-index:251778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" stroked="f">
                <v:textbox style="mso-fit-shape-to-text:t" inset="0,0,0,0">
                  <w:txbxContent>
                    <w:p w14:paraId="7C483800" w14:textId="04A59DAB" w:rsidR="006B3418" w:rsidRPr="00A42E7D" w:rsidRDefault="006B3418" w:rsidP="006B3418">
                      <w:pPr>
                        <w:pStyle w:val="Caption"/>
                        <w:rPr>
                          <w:noProof/>
                        </w:rPr>
                      </w:pPr>
                      <w:r>
                        <w:t xml:space="preserve">Figure </w:t>
                      </w:r>
                      <w:r w:rsidR="00FF29D6">
                        <w:t>3</w:t>
                      </w:r>
                      <w:r w:rsidR="006D14EB">
                        <w:t>.11</w:t>
                      </w:r>
                      <w:r>
                        <w:t xml:space="preserve"> </w:t>
                      </w:r>
                      <w:r>
                        <w:t>Dairy</w:t>
                      </w:r>
                      <w:r>
                        <w:t xml:space="preserve"> Farm Soil Map</w:t>
                      </w:r>
                      <w:r w:rsidR="007C21F5">
                        <w:t xml:space="preserve"> (Egan 2025)</w:t>
                      </w:r>
                    </w:p>
                  </w:txbxContent>
                </v:textbox>
                <w10:wrap type="square"/>
              </v:shape>
            </w:pict>
          </mc:Fallback>
        </mc:AlternateContent>
      </w:r>
      <w:r w:rsidR="00692640">
        <w:rPr>
          <w:noProof/>
        </w:rPr>
        <mc:AlternateContent>
          <mc:Choice Requires="wps">
            <w:drawing>
              <wp:anchor distT="0" distB="0" distL="114300" distR="114300" simplePos="0" relativeHeight="251780096" behindDoc="0" locked="0" layoutInCell="1" allowOverlap="1" wp14:anchorId="14B18F51" wp14:editId="14B456E4">
                <wp:simplePos x="0" y="0"/>
                <wp:positionH relativeFrom="column">
                  <wp:posOffset>5970857</wp:posOffset>
                </wp:positionH>
                <wp:positionV relativeFrom="paragraph">
                  <wp:posOffset>113836</wp:posOffset>
                </wp:positionV>
                <wp:extent cx="2012950" cy="635"/>
                <wp:effectExtent l="0" t="0" r="6350" b="0"/>
                <wp:wrapSquare wrapText="bothSides"/>
                <wp:docPr id="1890681158" name="Text Box 1"/>
                <wp:cNvGraphicFramePr/>
                <a:graphic xmlns:a="http://schemas.openxmlformats.org/drawingml/2006/main">
                  <a:graphicData uri="http://schemas.microsoft.com/office/word/2010/wordprocessingShape">
                    <wps:wsp>
                      <wps:cNvSpPr txBox="1"/>
                      <wps:spPr>
                        <a:xfrm>
                          <a:off x="0" y="0"/>
                          <a:ext cx="2012950" cy="635"/>
                        </a:xfrm>
                        <a:prstGeom prst="rect">
                          <a:avLst/>
                        </a:prstGeom>
                        <a:solidFill>
                          <a:prstClr val="white"/>
                        </a:solidFill>
                        <a:ln>
                          <a:noFill/>
                        </a:ln>
                      </wps:spPr>
                      <wps:txbx>
                        <w:txbxContent>
                          <w:p w14:paraId="29BA4041" w14:textId="7DC4F0ED" w:rsidR="006B3418" w:rsidRPr="00DD4174" w:rsidRDefault="006B3418" w:rsidP="006B3418">
                            <w:pPr>
                              <w:pStyle w:val="Caption"/>
                              <w:rPr>
                                <w:noProof/>
                              </w:rPr>
                            </w:pPr>
                            <w:r>
                              <w:t xml:space="preserve">Figure </w:t>
                            </w:r>
                            <w:r w:rsidR="00FF29D6">
                              <w:t>3</w:t>
                            </w:r>
                            <w:r w:rsidR="006D14EB">
                              <w:t>.12</w:t>
                            </w:r>
                            <w:r>
                              <w:t xml:space="preserve"> Soil Key for Farm Maps</w:t>
                            </w:r>
                            <w:r w:rsidR="007C21F5">
                              <w:t xml:space="preserve"> (UK  Soil Observatory,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4B18F51" id="_x0000_s1041" type="#_x0000_t202" style="position:absolute;margin-left:470.15pt;margin-top:8.95pt;width:158.5pt;height:.05pt;z-index:251780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" stroked="f">
                <v:textbox style="mso-fit-shape-to-text:t" inset="0,0,0,0">
                  <w:txbxContent>
                    <w:p w14:paraId="29BA4041" w14:textId="7DC4F0ED" w:rsidR="006B3418" w:rsidRPr="00DD4174" w:rsidRDefault="006B3418" w:rsidP="006B3418">
                      <w:pPr>
                        <w:pStyle w:val="Caption"/>
                        <w:rPr>
                          <w:noProof/>
                        </w:rPr>
                      </w:pPr>
                      <w:r>
                        <w:t xml:space="preserve">Figure </w:t>
                      </w:r>
                      <w:r w:rsidR="00FF29D6">
                        <w:t>3</w:t>
                      </w:r>
                      <w:r w:rsidR="006D14EB">
                        <w:t>.12</w:t>
                      </w:r>
                      <w:r>
                        <w:t xml:space="preserve"> Soil Key for Farm Maps</w:t>
                      </w:r>
                      <w:r w:rsidR="007C21F5">
                        <w:t xml:space="preserve"> (UK  Soil Observatory, 2025)</w:t>
                      </w:r>
                    </w:p>
                  </w:txbxContent>
                </v:textbox>
                <w10:wrap type="square"/>
              </v:shape>
            </w:pict>
          </mc:Fallback>
        </mc:AlternateContent>
      </w:r>
    </w:p>
    <w:p w14:paraId="02DF37EB" w14:textId="4FEA1322" w:rsidR="00685127" w:rsidRPr="00685127" w:rsidRDefault="00685127" w:rsidP="00685127"/>
    <w:p w14:paraId="2F90179A" w14:textId="67D2BC09" w:rsidR="00685127" w:rsidRPr="00685127" w:rsidRDefault="007548E3" w:rsidP="00943708">
      <w:pPr>
        <w:spacing w:line="480" w:lineRule="auto"/>
      </w:pPr>
      <w:r>
        <w:rPr>
          <w:noProof/>
        </w:rPr>
        <w:lastRenderedPageBreak/>
        <w:drawing>
          <wp:anchor distT="0" distB="0" distL="114300" distR="114300" simplePos="0" relativeHeight="251672576" behindDoc="0" locked="0" layoutInCell="1" allowOverlap="1" wp14:anchorId="208D04AA" wp14:editId="3887E022">
            <wp:simplePos x="0" y="0"/>
            <wp:positionH relativeFrom="margin">
              <wp:posOffset>3933190</wp:posOffset>
            </wp:positionH>
            <wp:positionV relativeFrom="paragraph">
              <wp:posOffset>3307715</wp:posOffset>
            </wp:positionV>
            <wp:extent cx="3179445" cy="2311400"/>
            <wp:effectExtent l="0" t="0" r="1905" b="0"/>
            <wp:wrapSquare wrapText="bothSides"/>
            <wp:docPr id="11919515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79445" cy="2311400"/>
                    </a:xfrm>
                    <a:prstGeom prst="rect">
                      <a:avLst/>
                    </a:prstGeom>
                    <a:noFill/>
                  </pic:spPr>
                </pic:pic>
              </a:graphicData>
            </a:graphic>
            <wp14:sizeRelH relativeFrom="margin">
              <wp14:pctWidth>0</wp14:pctWidth>
            </wp14:sizeRelH>
            <wp14:sizeRelV relativeFrom="margin">
              <wp14:pctHeight>0</wp14:pctHeight>
            </wp14:sizeRelV>
          </wp:anchor>
        </w:drawing>
      </w:r>
      <w:r w:rsidR="006B3418">
        <w:rPr>
          <w:noProof/>
        </w:rPr>
        <mc:AlternateContent>
          <mc:Choice Requires="wps">
            <w:drawing>
              <wp:anchor distT="0" distB="0" distL="114300" distR="114300" simplePos="0" relativeHeight="251784192" behindDoc="0" locked="0" layoutInCell="1" allowOverlap="1" wp14:anchorId="4F0ED91D" wp14:editId="465BBA36">
                <wp:simplePos x="0" y="0"/>
                <wp:positionH relativeFrom="column">
                  <wp:posOffset>1967306</wp:posOffset>
                </wp:positionH>
                <wp:positionV relativeFrom="paragraph">
                  <wp:posOffset>2464689</wp:posOffset>
                </wp:positionV>
                <wp:extent cx="1470025" cy="635"/>
                <wp:effectExtent l="0" t="0" r="0" b="0"/>
                <wp:wrapSquare wrapText="bothSides"/>
                <wp:docPr id="1613416627" name="Text Box 1"/>
                <wp:cNvGraphicFramePr/>
                <a:graphic xmlns:a="http://schemas.openxmlformats.org/drawingml/2006/main">
                  <a:graphicData uri="http://schemas.microsoft.com/office/word/2010/wordprocessingShape">
                    <wps:wsp>
                      <wps:cNvSpPr txBox="1"/>
                      <wps:spPr>
                        <a:xfrm>
                          <a:off x="0" y="0"/>
                          <a:ext cx="1470025" cy="635"/>
                        </a:xfrm>
                        <a:prstGeom prst="rect">
                          <a:avLst/>
                        </a:prstGeom>
                        <a:solidFill>
                          <a:prstClr val="white"/>
                        </a:solidFill>
                        <a:ln>
                          <a:noFill/>
                        </a:ln>
                      </wps:spPr>
                      <wps:txbx>
                        <w:txbxContent>
                          <w:p w14:paraId="0A4F62A5" w14:textId="1F9F60F7" w:rsidR="006B3418" w:rsidRPr="008522E7" w:rsidRDefault="006B3418" w:rsidP="006B3418">
                            <w:pPr>
                              <w:pStyle w:val="Caption"/>
                              <w:rPr>
                                <w:noProof/>
                              </w:rPr>
                            </w:pPr>
                            <w:r>
                              <w:t xml:space="preserve">Figure </w:t>
                            </w:r>
                            <w:r w:rsidR="00BF7BF4">
                              <w:t>3</w:t>
                            </w:r>
                            <w:r w:rsidR="006D14EB">
                              <w:t>.13</w:t>
                            </w:r>
                            <w:r>
                              <w:t xml:space="preserve"> Livestock Farm Soil Depth Map</w:t>
                            </w:r>
                            <w:r w:rsidR="007C21F5">
                              <w:t xml:space="preserve"> (E</w:t>
                            </w:r>
                            <w:r w:rsidR="00D132C8">
                              <w:t>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F0ED91D" id="_x0000_s1042" type="#_x0000_t202" style="position:absolute;margin-left:154.9pt;margin-top:194.05pt;width:115.75pt;height:.05pt;z-index:251784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" stroked="f">
                <v:textbox style="mso-fit-shape-to-text:t" inset="0,0,0,0">
                  <w:txbxContent>
                    <w:p w14:paraId="0A4F62A5" w14:textId="1F9F60F7" w:rsidR="006B3418" w:rsidRPr="008522E7" w:rsidRDefault="006B3418" w:rsidP="006B3418">
                      <w:pPr>
                        <w:pStyle w:val="Caption"/>
                        <w:rPr>
                          <w:noProof/>
                        </w:rPr>
                      </w:pPr>
                      <w:r>
                        <w:t xml:space="preserve">Figure </w:t>
                      </w:r>
                      <w:r w:rsidR="00BF7BF4">
                        <w:t>3</w:t>
                      </w:r>
                      <w:r w:rsidR="006D14EB">
                        <w:t>.13</w:t>
                      </w:r>
                      <w:r>
                        <w:t xml:space="preserve"> Livestock</w:t>
                      </w:r>
                      <w:r>
                        <w:t xml:space="preserve"> Farm Soil Depth Map</w:t>
                      </w:r>
                      <w:r w:rsidR="007C21F5">
                        <w:t xml:space="preserve"> (E</w:t>
                      </w:r>
                      <w:r w:rsidR="00D132C8">
                        <w:t>gan, 2025)</w:t>
                      </w:r>
                    </w:p>
                  </w:txbxContent>
                </v:textbox>
                <w10:wrap type="square"/>
              </v:shape>
            </w:pict>
          </mc:Fallback>
        </mc:AlternateContent>
      </w:r>
      <w:r w:rsidR="006B3418">
        <w:rPr>
          <w:noProof/>
        </w:rPr>
        <w:drawing>
          <wp:anchor distT="0" distB="0" distL="114300" distR="114300" simplePos="0" relativeHeight="251668480" behindDoc="0" locked="0" layoutInCell="1" allowOverlap="1" wp14:anchorId="48736C58" wp14:editId="76BC0D43">
            <wp:simplePos x="0" y="0"/>
            <wp:positionH relativeFrom="page">
              <wp:posOffset>323266</wp:posOffset>
            </wp:positionH>
            <wp:positionV relativeFrom="paragraph">
              <wp:posOffset>2940354</wp:posOffset>
            </wp:positionV>
            <wp:extent cx="3919855" cy="2771775"/>
            <wp:effectExtent l="0" t="0" r="4445" b="9525"/>
            <wp:wrapSquare wrapText="bothSides"/>
            <wp:docPr id="828587342" name="Picture 4" descr="A map of a f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587342" name="Picture 4" descr="A map of a farm&#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919855" cy="2771775"/>
                    </a:xfrm>
                    <a:prstGeom prst="rect">
                      <a:avLst/>
                    </a:prstGeom>
                  </pic:spPr>
                </pic:pic>
              </a:graphicData>
            </a:graphic>
            <wp14:sizeRelH relativeFrom="margin">
              <wp14:pctWidth>0</wp14:pctWidth>
            </wp14:sizeRelH>
            <wp14:sizeRelV relativeFrom="margin">
              <wp14:pctHeight>0</wp14:pctHeight>
            </wp14:sizeRelV>
          </wp:anchor>
        </w:drawing>
      </w:r>
      <w:r w:rsidR="004C612F">
        <w:rPr>
          <w:noProof/>
        </w:rPr>
        <w:drawing>
          <wp:anchor distT="0" distB="0" distL="114300" distR="114300" simplePos="0" relativeHeight="251669504" behindDoc="0" locked="0" layoutInCell="1" allowOverlap="1" wp14:anchorId="7E941C1C" wp14:editId="5C1EFC50">
            <wp:simplePos x="0" y="0"/>
            <wp:positionH relativeFrom="margin">
              <wp:posOffset>-490195</wp:posOffset>
            </wp:positionH>
            <wp:positionV relativeFrom="paragraph">
              <wp:posOffset>2210</wp:posOffset>
            </wp:positionV>
            <wp:extent cx="3975100" cy="2810510"/>
            <wp:effectExtent l="0" t="0" r="6350" b="8890"/>
            <wp:wrapSquare wrapText="bothSides"/>
            <wp:docPr id="1027242763" name="Picture 5" descr="A map of land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242763" name="Picture 5" descr="A map of land with red lines&#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975100" cy="2810510"/>
                    </a:xfrm>
                    <a:prstGeom prst="rect">
                      <a:avLst/>
                    </a:prstGeom>
                  </pic:spPr>
                </pic:pic>
              </a:graphicData>
            </a:graphic>
            <wp14:sizeRelH relativeFrom="margin">
              <wp14:pctWidth>0</wp14:pctWidth>
            </wp14:sizeRelH>
            <wp14:sizeRelV relativeFrom="margin">
              <wp14:pctHeight>0</wp14:pctHeight>
            </wp14:sizeRelV>
          </wp:anchor>
        </w:drawing>
      </w:r>
      <w:r w:rsidR="006D7C89">
        <w:t xml:space="preserve"> </w:t>
      </w:r>
      <w:r w:rsidR="00C478FC">
        <w:t>The importance of soil depth in environmental management is important</w:t>
      </w:r>
      <w:r w:rsidR="00943708">
        <w:t xml:space="preserve"> as understating it could alter suggestions for improvement.</w:t>
      </w:r>
      <w:r w:rsidR="003C474A">
        <w:t xml:space="preserve"> Deeper soils retain </w:t>
      </w:r>
      <w:r w:rsidR="00267CFD">
        <w:t>more water</w:t>
      </w:r>
      <w:r w:rsidR="003C562F">
        <w:t xml:space="preserve"> and </w:t>
      </w:r>
      <w:r w:rsidR="00325227">
        <w:t>allow</w:t>
      </w:r>
      <w:r w:rsidR="003C562F">
        <w:t xml:space="preserve"> for </w:t>
      </w:r>
      <w:r w:rsidR="00325227">
        <w:t>extensive root systems</w:t>
      </w:r>
      <w:r w:rsidR="00FB19F3">
        <w:t>,</w:t>
      </w:r>
      <w:r w:rsidR="00267CFD">
        <w:t xml:space="preserve"> while shallow </w:t>
      </w:r>
      <w:r w:rsidR="00FB19F3">
        <w:t xml:space="preserve">soils </w:t>
      </w:r>
      <w:r w:rsidR="00267CFD">
        <w:t xml:space="preserve">drain quickly and can lead to surface </w:t>
      </w:r>
      <w:r w:rsidR="006D0002">
        <w:t>runoff and</w:t>
      </w:r>
      <w:r w:rsidR="00402EBD">
        <w:t xml:space="preserve"> erosio</w:t>
      </w:r>
      <w:r w:rsidR="0016729F">
        <w:t xml:space="preserve">n </w:t>
      </w:r>
      <w:r w:rsidR="00C21199">
        <w:t xml:space="preserve">(UK Soil Observatory, 2025). </w:t>
      </w:r>
      <w:r w:rsidR="00A554B7">
        <w:t>The north of the dairy farm i</w:t>
      </w:r>
      <w:r w:rsidR="00916944">
        <w:t>s deep</w:t>
      </w:r>
      <w:r w:rsidR="00AF5653">
        <w:t xml:space="preserve"> (Figure </w:t>
      </w:r>
      <w:r w:rsidR="00BF7BF4">
        <w:t>3</w:t>
      </w:r>
      <w:r w:rsidR="00AF5653">
        <w:t>.14)</w:t>
      </w:r>
      <w:r w:rsidR="00916944">
        <w:t xml:space="preserve">, where the Gwendraeth Fach </w:t>
      </w:r>
      <w:r w:rsidR="006C1C7C">
        <w:t>f</w:t>
      </w:r>
      <w:r w:rsidR="00916944">
        <w:t>lows</w:t>
      </w:r>
      <w:r w:rsidR="006C1C7C">
        <w:t xml:space="preserve"> east to west</w:t>
      </w:r>
      <w:r w:rsidR="00916944">
        <w:t xml:space="preserve">, while the south is </w:t>
      </w:r>
      <w:r w:rsidR="006C1C7C">
        <w:t xml:space="preserve">mostly </w:t>
      </w:r>
      <w:r w:rsidR="00916944">
        <w:t>shallow</w:t>
      </w:r>
      <w:r w:rsidR="006C1C7C">
        <w:t xml:space="preserve">. The livestock farm </w:t>
      </w:r>
      <w:r w:rsidR="00AF5653">
        <w:t xml:space="preserve">(Figure </w:t>
      </w:r>
      <w:r w:rsidR="00BF7BF4">
        <w:t>3</w:t>
      </w:r>
      <w:r w:rsidR="00AF5653">
        <w:t>.1</w:t>
      </w:r>
      <w:r>
        <w:t>3</w:t>
      </w:r>
      <w:r w:rsidR="00AF5653">
        <w:t>)</w:t>
      </w:r>
      <w:r>
        <w:t xml:space="preserve"> </w:t>
      </w:r>
      <w:r w:rsidR="00A00ADE">
        <w:t>is predominately deep to intermediate</w:t>
      </w:r>
      <w:r w:rsidR="00C75838">
        <w:t xml:space="preserve">. This information is useful in the recommendations </w:t>
      </w:r>
      <w:r w:rsidR="000F58B5">
        <w:t xml:space="preserve">chapter when designing a management plan for improvement. </w:t>
      </w:r>
    </w:p>
    <w:p w14:paraId="589E05D7" w14:textId="569B5104" w:rsidR="00685127" w:rsidRDefault="006B3418" w:rsidP="00777BC9">
      <w:r>
        <w:rPr>
          <w:noProof/>
        </w:rPr>
        <mc:AlternateContent>
          <mc:Choice Requires="wps">
            <w:drawing>
              <wp:anchor distT="0" distB="0" distL="114300" distR="114300" simplePos="0" relativeHeight="251786240" behindDoc="0" locked="0" layoutInCell="1" allowOverlap="1" wp14:anchorId="3489B5EF" wp14:editId="0E834744">
                <wp:simplePos x="0" y="0"/>
                <wp:positionH relativeFrom="margin">
                  <wp:align>right</wp:align>
                </wp:positionH>
                <wp:positionV relativeFrom="paragraph">
                  <wp:posOffset>1391082</wp:posOffset>
                </wp:positionV>
                <wp:extent cx="1411605" cy="635"/>
                <wp:effectExtent l="0" t="0" r="0" b="0"/>
                <wp:wrapSquare wrapText="bothSides"/>
                <wp:docPr id="1181503642" name="Text Box 1"/>
                <wp:cNvGraphicFramePr/>
                <a:graphic xmlns:a="http://schemas.openxmlformats.org/drawingml/2006/main">
                  <a:graphicData uri="http://schemas.microsoft.com/office/word/2010/wordprocessingShape">
                    <wps:wsp>
                      <wps:cNvSpPr txBox="1"/>
                      <wps:spPr>
                        <a:xfrm>
                          <a:off x="0" y="0"/>
                          <a:ext cx="1411605" cy="635"/>
                        </a:xfrm>
                        <a:prstGeom prst="rect">
                          <a:avLst/>
                        </a:prstGeom>
                        <a:solidFill>
                          <a:prstClr val="white"/>
                        </a:solidFill>
                        <a:ln>
                          <a:noFill/>
                        </a:ln>
                      </wps:spPr>
                      <wps:txbx>
                        <w:txbxContent>
                          <w:p w14:paraId="717D558F" w14:textId="300096D0" w:rsidR="006B3418" w:rsidRPr="008522E7" w:rsidRDefault="006B3418" w:rsidP="006B3418">
                            <w:pPr>
                              <w:pStyle w:val="Caption"/>
                              <w:rPr>
                                <w:noProof/>
                              </w:rPr>
                            </w:pPr>
                            <w:r>
                              <w:t xml:space="preserve">Figure </w:t>
                            </w:r>
                            <w:r w:rsidR="00FF29D6">
                              <w:t>3</w:t>
                            </w:r>
                            <w:r w:rsidR="006D14EB">
                              <w:t>.15</w:t>
                            </w:r>
                            <w:r>
                              <w:t xml:space="preserve"> Soil Depth Key for Farm</w:t>
                            </w:r>
                            <w:r w:rsidR="00977B68">
                              <w:t>s</w:t>
                            </w:r>
                            <w:r w:rsidR="00D132C8">
                              <w:t xml:space="preserve"> (UK Soil Observatory,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489B5EF" id="_x0000_s1043" type="#_x0000_t202" style="position:absolute;margin-left:59.95pt;margin-top:109.55pt;width:111.15pt;height:.05pt;z-index:25178624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" stroked="f">
                <v:textbox style="mso-fit-shape-to-text:t" inset="0,0,0,0">
                  <w:txbxContent>
                    <w:p w14:paraId="717D558F" w14:textId="300096D0" w:rsidR="006B3418" w:rsidRPr="008522E7" w:rsidRDefault="006B3418" w:rsidP="006B3418">
                      <w:pPr>
                        <w:pStyle w:val="Caption"/>
                        <w:rPr>
                          <w:noProof/>
                        </w:rPr>
                      </w:pPr>
                      <w:r>
                        <w:t xml:space="preserve">Figure </w:t>
                      </w:r>
                      <w:r w:rsidR="00FF29D6">
                        <w:t>3</w:t>
                      </w:r>
                      <w:r w:rsidR="006D14EB">
                        <w:t>.15</w:t>
                      </w:r>
                      <w:r>
                        <w:t xml:space="preserve"> </w:t>
                      </w:r>
                      <w:r>
                        <w:t>Soil Depth Key for Farm</w:t>
                      </w:r>
                      <w:r w:rsidR="00977B68">
                        <w:t>s</w:t>
                      </w:r>
                      <w:r w:rsidR="00D132C8">
                        <w:t xml:space="preserve"> (UK Soil Observatory, 2025)</w:t>
                      </w:r>
                    </w:p>
                  </w:txbxContent>
                </v:textbox>
                <w10:wrap type="square" anchorx="margin"/>
              </v:shape>
            </w:pict>
          </mc:Fallback>
        </mc:AlternateContent>
      </w:r>
      <w:r>
        <w:rPr>
          <w:noProof/>
        </w:rPr>
        <mc:AlternateContent>
          <mc:Choice Requires="wps">
            <w:drawing>
              <wp:anchor distT="0" distB="0" distL="114300" distR="114300" simplePos="0" relativeHeight="251782144" behindDoc="0" locked="0" layoutInCell="1" allowOverlap="1" wp14:anchorId="34D6080E" wp14:editId="210262C0">
                <wp:simplePos x="0" y="0"/>
                <wp:positionH relativeFrom="column">
                  <wp:posOffset>1996973</wp:posOffset>
                </wp:positionH>
                <wp:positionV relativeFrom="paragraph">
                  <wp:posOffset>2242997</wp:posOffset>
                </wp:positionV>
                <wp:extent cx="1411605" cy="635"/>
                <wp:effectExtent l="0" t="0" r="0" b="0"/>
                <wp:wrapSquare wrapText="bothSides"/>
                <wp:docPr id="1241084905" name="Text Box 1"/>
                <wp:cNvGraphicFramePr/>
                <a:graphic xmlns:a="http://schemas.openxmlformats.org/drawingml/2006/main">
                  <a:graphicData uri="http://schemas.microsoft.com/office/word/2010/wordprocessingShape">
                    <wps:wsp>
                      <wps:cNvSpPr txBox="1"/>
                      <wps:spPr>
                        <a:xfrm>
                          <a:off x="0" y="0"/>
                          <a:ext cx="1411605" cy="635"/>
                        </a:xfrm>
                        <a:prstGeom prst="rect">
                          <a:avLst/>
                        </a:prstGeom>
                        <a:solidFill>
                          <a:prstClr val="white"/>
                        </a:solidFill>
                        <a:ln>
                          <a:noFill/>
                        </a:ln>
                      </wps:spPr>
                      <wps:txbx>
                        <w:txbxContent>
                          <w:p w14:paraId="2285AD35" w14:textId="1105AE0B" w:rsidR="006B3418" w:rsidRPr="008522E7" w:rsidRDefault="006B3418" w:rsidP="006B3418">
                            <w:pPr>
                              <w:pStyle w:val="Caption"/>
                              <w:rPr>
                                <w:noProof/>
                              </w:rPr>
                            </w:pPr>
                            <w:r>
                              <w:t xml:space="preserve">Figure </w:t>
                            </w:r>
                            <w:r w:rsidR="00FF29D6">
                              <w:t>3</w:t>
                            </w:r>
                            <w:r w:rsidR="006D14EB">
                              <w:t>.14</w:t>
                            </w:r>
                            <w:r>
                              <w:t xml:space="preserve"> Dairy Farm Soil Depth Map</w:t>
                            </w:r>
                            <w:r w:rsidR="00D132C8">
                              <w:t xml:space="preserve">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4D6080E" id="_x0000_s1044" type="#_x0000_t202" style="position:absolute;margin-left:157.25pt;margin-top:176.6pt;width:111.15pt;height:.05pt;z-index:251782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" stroked="f">
                <v:textbox style="mso-fit-shape-to-text:t" inset="0,0,0,0">
                  <w:txbxContent>
                    <w:p w14:paraId="2285AD35" w14:textId="1105AE0B" w:rsidR="006B3418" w:rsidRPr="008522E7" w:rsidRDefault="006B3418" w:rsidP="006B3418">
                      <w:pPr>
                        <w:pStyle w:val="Caption"/>
                        <w:rPr>
                          <w:noProof/>
                        </w:rPr>
                      </w:pPr>
                      <w:r>
                        <w:t xml:space="preserve">Figure </w:t>
                      </w:r>
                      <w:r w:rsidR="00FF29D6">
                        <w:t>3</w:t>
                      </w:r>
                      <w:r w:rsidR="006D14EB">
                        <w:t>.14</w:t>
                      </w:r>
                      <w:r>
                        <w:t xml:space="preserve"> Dairy Farm Soil Depth Map</w:t>
                      </w:r>
                      <w:r w:rsidR="00D132C8">
                        <w:t xml:space="preserve"> (Egan, 2025)</w:t>
                      </w:r>
                    </w:p>
                  </w:txbxContent>
                </v:textbox>
                <w10:wrap type="square"/>
              </v:shape>
            </w:pict>
          </mc:Fallback>
        </mc:AlternateContent>
      </w:r>
      <w:r w:rsidR="00777BC9">
        <w:br w:type="page"/>
      </w:r>
    </w:p>
    <w:p w14:paraId="3784F51F" w14:textId="456755A2" w:rsidR="00777BC9" w:rsidRPr="00685127" w:rsidRDefault="0043645E" w:rsidP="00026BF6">
      <w:pPr>
        <w:spacing w:line="480" w:lineRule="auto"/>
        <w:rPr>
          <w:noProof/>
        </w:rPr>
        <w:sectPr w:rsidR="00777BC9" w:rsidRPr="00685127" w:rsidSect="00077890">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790336" behindDoc="0" locked="0" layoutInCell="1" allowOverlap="1" wp14:anchorId="14991EBB" wp14:editId="201E54E3">
                <wp:simplePos x="0" y="0"/>
                <wp:positionH relativeFrom="column">
                  <wp:posOffset>4491583</wp:posOffset>
                </wp:positionH>
                <wp:positionV relativeFrom="paragraph">
                  <wp:posOffset>5076520</wp:posOffset>
                </wp:positionV>
                <wp:extent cx="4608830" cy="635"/>
                <wp:effectExtent l="0" t="0" r="0" b="0"/>
                <wp:wrapSquare wrapText="bothSides"/>
                <wp:docPr id="986609494" name="Text Box 1"/>
                <wp:cNvGraphicFramePr/>
                <a:graphic xmlns:a="http://schemas.openxmlformats.org/drawingml/2006/main">
                  <a:graphicData uri="http://schemas.microsoft.com/office/word/2010/wordprocessingShape">
                    <wps:wsp>
                      <wps:cNvSpPr txBox="1"/>
                      <wps:spPr>
                        <a:xfrm>
                          <a:off x="0" y="0"/>
                          <a:ext cx="4608830" cy="635"/>
                        </a:xfrm>
                        <a:prstGeom prst="rect">
                          <a:avLst/>
                        </a:prstGeom>
                        <a:solidFill>
                          <a:prstClr val="white"/>
                        </a:solidFill>
                        <a:ln>
                          <a:noFill/>
                        </a:ln>
                      </wps:spPr>
                      <wps:txbx>
                        <w:txbxContent>
                          <w:p w14:paraId="6CFA5627" w14:textId="60E7688E" w:rsidR="0043645E" w:rsidRPr="001652DA" w:rsidRDefault="0043645E" w:rsidP="0043645E">
                            <w:pPr>
                              <w:pStyle w:val="Caption"/>
                              <w:rPr>
                                <w:noProof/>
                              </w:rPr>
                            </w:pPr>
                            <w:r>
                              <w:t xml:space="preserve">Figure </w:t>
                            </w:r>
                            <w:r w:rsidR="00FF29D6">
                              <w:t>3</w:t>
                            </w:r>
                            <w:r w:rsidR="006D14EB">
                              <w:t>.17</w:t>
                            </w:r>
                            <w:r>
                              <w:t xml:space="preserve"> Dairy Farm Flood Risk Map</w:t>
                            </w:r>
                            <w:r w:rsidR="00D132C8">
                              <w:t xml:space="preserve">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991EBB" id="_x0000_s1045" type="#_x0000_t202" style="position:absolute;margin-left:353.65pt;margin-top:399.75pt;width:362.9pt;height:.05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" stroked="f">
                <v:textbox style="mso-fit-shape-to-text:t" inset="0,0,0,0">
                  <w:txbxContent>
                    <w:p w14:paraId="6CFA5627" w14:textId="60E7688E" w:rsidR="0043645E" w:rsidRPr="001652DA" w:rsidRDefault="0043645E" w:rsidP="0043645E">
                      <w:pPr>
                        <w:pStyle w:val="Caption"/>
                        <w:rPr>
                          <w:noProof/>
                        </w:rPr>
                      </w:pPr>
                      <w:r>
                        <w:t xml:space="preserve">Figure </w:t>
                      </w:r>
                      <w:r w:rsidR="00FF29D6">
                        <w:t>3</w:t>
                      </w:r>
                      <w:r w:rsidR="006D14EB">
                        <w:t>.17</w:t>
                      </w:r>
                      <w:r>
                        <w:t xml:space="preserve"> </w:t>
                      </w:r>
                      <w:r>
                        <w:t>Dairy</w:t>
                      </w:r>
                      <w:r>
                        <w:t xml:space="preserve"> Farm Flood Risk Map</w:t>
                      </w:r>
                      <w:r w:rsidR="00D132C8">
                        <w:t xml:space="preserve"> (Egan, 2025)</w:t>
                      </w:r>
                    </w:p>
                  </w:txbxContent>
                </v:textbox>
                <w10:wrap type="square"/>
              </v:shape>
            </w:pict>
          </mc:Fallback>
        </mc:AlternateContent>
      </w:r>
      <w:r w:rsidRPr="00B34629">
        <w:rPr>
          <w:noProof/>
        </w:rPr>
        <w:drawing>
          <wp:anchor distT="0" distB="0" distL="114300" distR="114300" simplePos="0" relativeHeight="251685888" behindDoc="0" locked="0" layoutInCell="1" allowOverlap="1" wp14:anchorId="390F8BB5" wp14:editId="1B8C1FC4">
            <wp:simplePos x="0" y="0"/>
            <wp:positionH relativeFrom="margin">
              <wp:align>right</wp:align>
            </wp:positionH>
            <wp:positionV relativeFrom="paragraph">
              <wp:posOffset>1691233</wp:posOffset>
            </wp:positionV>
            <wp:extent cx="4608830" cy="3259455"/>
            <wp:effectExtent l="0" t="0" r="1270" b="0"/>
            <wp:wrapSquare wrapText="bothSides"/>
            <wp:docPr id="80290789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907890" name="Picture 80290789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608830" cy="3259455"/>
                    </a:xfrm>
                    <a:prstGeom prst="rect">
                      <a:avLst/>
                    </a:prstGeom>
                  </pic:spPr>
                </pic:pic>
              </a:graphicData>
            </a:graphic>
            <wp14:sizeRelH relativeFrom="margin">
              <wp14:pctWidth>0</wp14:pctWidth>
            </wp14:sizeRelH>
            <wp14:sizeRelV relativeFrom="margin">
              <wp14:pctHeight>0</wp14:pctHeight>
            </wp14:sizeRelV>
          </wp:anchor>
        </w:drawing>
      </w:r>
      <w:r w:rsidRPr="00B34629">
        <w:rPr>
          <w:noProof/>
        </w:rPr>
        <w:drawing>
          <wp:anchor distT="0" distB="0" distL="114300" distR="114300" simplePos="0" relativeHeight="251686912" behindDoc="0" locked="0" layoutInCell="1" allowOverlap="1" wp14:anchorId="48E68F1B" wp14:editId="7A35CA8F">
            <wp:simplePos x="0" y="0"/>
            <wp:positionH relativeFrom="page">
              <wp:align>left</wp:align>
            </wp:positionH>
            <wp:positionV relativeFrom="paragraph">
              <wp:posOffset>1815033</wp:posOffset>
            </wp:positionV>
            <wp:extent cx="4412615" cy="3119755"/>
            <wp:effectExtent l="0" t="0" r="6985" b="4445"/>
            <wp:wrapSquare wrapText="bothSides"/>
            <wp:docPr id="2135055805" name="Picture 16" descr="A map of a fl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055805" name="Picture 16" descr="A map of a flood&#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412615" cy="311975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88288" behindDoc="0" locked="0" layoutInCell="1" allowOverlap="1" wp14:anchorId="261DE79C" wp14:editId="6AB77DC4">
                <wp:simplePos x="0" y="0"/>
                <wp:positionH relativeFrom="column">
                  <wp:posOffset>-579755</wp:posOffset>
                </wp:positionH>
                <wp:positionV relativeFrom="paragraph">
                  <wp:posOffset>5254625</wp:posOffset>
                </wp:positionV>
                <wp:extent cx="4608830" cy="635"/>
                <wp:effectExtent l="0" t="0" r="0" b="0"/>
                <wp:wrapSquare wrapText="bothSides"/>
                <wp:docPr id="617159380" name="Text Box 1"/>
                <wp:cNvGraphicFramePr/>
                <a:graphic xmlns:a="http://schemas.openxmlformats.org/drawingml/2006/main">
                  <a:graphicData uri="http://schemas.microsoft.com/office/word/2010/wordprocessingShape">
                    <wps:wsp>
                      <wps:cNvSpPr txBox="1"/>
                      <wps:spPr>
                        <a:xfrm>
                          <a:off x="0" y="0"/>
                          <a:ext cx="4608830" cy="635"/>
                        </a:xfrm>
                        <a:prstGeom prst="rect">
                          <a:avLst/>
                        </a:prstGeom>
                        <a:solidFill>
                          <a:prstClr val="white"/>
                        </a:solidFill>
                        <a:ln>
                          <a:noFill/>
                        </a:ln>
                      </wps:spPr>
                      <wps:txbx>
                        <w:txbxContent>
                          <w:p w14:paraId="68EFA775" w14:textId="3B09404D" w:rsidR="0043645E" w:rsidRPr="001652DA" w:rsidRDefault="0043645E" w:rsidP="0043645E">
                            <w:pPr>
                              <w:pStyle w:val="Caption"/>
                              <w:rPr>
                                <w:noProof/>
                              </w:rPr>
                            </w:pPr>
                            <w:r>
                              <w:t xml:space="preserve">Figure </w:t>
                            </w:r>
                            <w:r w:rsidR="00FF29D6">
                              <w:t>3</w:t>
                            </w:r>
                            <w:r w:rsidR="006D14EB">
                              <w:t>.16</w:t>
                            </w:r>
                            <w:r>
                              <w:t xml:space="preserve"> Livestock Farm Flood Risk Map</w:t>
                            </w:r>
                            <w:r w:rsidR="00D132C8">
                              <w:t xml:space="preserve">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1DE79C" id="_x0000_s1046" type="#_x0000_t202" style="position:absolute;margin-left:-45.65pt;margin-top:413.75pt;width:362.9pt;height:.05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" stroked="f">
                <v:textbox style="mso-fit-shape-to-text:t" inset="0,0,0,0">
                  <w:txbxContent>
                    <w:p w14:paraId="68EFA775" w14:textId="3B09404D" w:rsidR="0043645E" w:rsidRPr="001652DA" w:rsidRDefault="0043645E" w:rsidP="0043645E">
                      <w:pPr>
                        <w:pStyle w:val="Caption"/>
                        <w:rPr>
                          <w:noProof/>
                        </w:rPr>
                      </w:pPr>
                      <w:r>
                        <w:t xml:space="preserve">Figure </w:t>
                      </w:r>
                      <w:r w:rsidR="00FF29D6">
                        <w:t>3</w:t>
                      </w:r>
                      <w:r w:rsidR="006D14EB">
                        <w:t>.16</w:t>
                      </w:r>
                      <w:r>
                        <w:t xml:space="preserve"> Livestock Farm Flood Risk Map</w:t>
                      </w:r>
                      <w:r w:rsidR="00D132C8">
                        <w:t xml:space="preserve"> (Egan, 2025)</w:t>
                      </w:r>
                    </w:p>
                  </w:txbxContent>
                </v:textbox>
                <w10:wrap type="square"/>
              </v:shape>
            </w:pict>
          </mc:Fallback>
        </mc:AlternateContent>
      </w:r>
      <w:r w:rsidR="00B34629" w:rsidRPr="00B34629">
        <w:rPr>
          <w:noProof/>
        </w:rPr>
        <w:t xml:space="preserve">The flood risk maps for each location are shown in </w:t>
      </w:r>
      <w:r w:rsidR="00D132C8">
        <w:rPr>
          <w:noProof/>
        </w:rPr>
        <w:t>F</w:t>
      </w:r>
      <w:r w:rsidR="00B34629" w:rsidRPr="00B34629">
        <w:rPr>
          <w:noProof/>
        </w:rPr>
        <w:t>igures</w:t>
      </w:r>
      <w:r w:rsidR="00773D0C">
        <w:rPr>
          <w:noProof/>
        </w:rPr>
        <w:t xml:space="preserve"> 3.16 and 3.17</w:t>
      </w:r>
      <w:r w:rsidR="00B34629" w:rsidRPr="00B34629">
        <w:rPr>
          <w:noProof/>
        </w:rPr>
        <w:t xml:space="preserve"> below. </w:t>
      </w:r>
      <w:r w:rsidR="005B4438">
        <w:rPr>
          <w:noProof/>
        </w:rPr>
        <w:t xml:space="preserve">Flood risk from </w:t>
      </w:r>
      <w:r w:rsidR="00CA2873">
        <w:rPr>
          <w:noProof/>
        </w:rPr>
        <w:t>rivers</w:t>
      </w:r>
      <w:r w:rsidR="00B34629" w:rsidRPr="00B34629">
        <w:rPr>
          <w:noProof/>
        </w:rPr>
        <w:t xml:space="preserve"> is displayed in orange, while surface water and small watercourse flood risk is displayed in blue. During the site inspection, the farmer confirmed that the dairy farm experiences significant flooding from the river</w:t>
      </w:r>
      <w:r w:rsidR="00773D0C">
        <w:rPr>
          <w:noProof/>
        </w:rPr>
        <w:t>,</w:t>
      </w:r>
      <w:r w:rsidR="0067023B">
        <w:rPr>
          <w:noProof/>
        </w:rPr>
        <w:t xml:space="preserve"> which is apparent </w:t>
      </w:r>
      <w:r w:rsidR="00773D0C">
        <w:rPr>
          <w:noProof/>
        </w:rPr>
        <w:t>in</w:t>
      </w:r>
      <w:r w:rsidR="0067023B">
        <w:rPr>
          <w:noProof/>
        </w:rPr>
        <w:t xml:space="preserve"> </w:t>
      </w:r>
      <w:r w:rsidR="00D132C8">
        <w:rPr>
          <w:noProof/>
        </w:rPr>
        <w:t>F</w:t>
      </w:r>
      <w:r w:rsidR="00773D0C">
        <w:rPr>
          <w:noProof/>
        </w:rPr>
        <w:t>igure 3.17</w:t>
      </w:r>
      <w:r w:rsidR="0067023B">
        <w:rPr>
          <w:noProof/>
        </w:rPr>
        <w:t xml:space="preserve">. </w:t>
      </w:r>
      <w:r w:rsidR="00CC53C2">
        <w:rPr>
          <w:noProof/>
        </w:rPr>
        <w:t xml:space="preserve">Again, this data is </w:t>
      </w:r>
      <w:r w:rsidR="00F15558">
        <w:rPr>
          <w:noProof/>
        </w:rPr>
        <w:t xml:space="preserve">an important consideration for </w:t>
      </w:r>
      <w:r w:rsidR="00773D0C">
        <w:rPr>
          <w:noProof/>
        </w:rPr>
        <w:t>management</w:t>
      </w:r>
      <w:r w:rsidR="00F15558">
        <w:rPr>
          <w:noProof/>
        </w:rPr>
        <w:t xml:space="preserve"> suggestions. </w:t>
      </w:r>
      <w:r w:rsidR="0067023B">
        <w:rPr>
          <w:noProof/>
        </w:rPr>
        <w:t xml:space="preserve"> </w:t>
      </w:r>
    </w:p>
    <w:p w14:paraId="2DB651DC" w14:textId="5D980F7F" w:rsidR="00415890" w:rsidRPr="00CC75C6" w:rsidRDefault="00CC75C6" w:rsidP="00FE7E3E">
      <w:pPr>
        <w:spacing w:line="480" w:lineRule="auto"/>
        <w:jc w:val="both"/>
      </w:pPr>
      <w:r>
        <w:lastRenderedPageBreak/>
        <w:t>Having now introduced the physical</w:t>
      </w:r>
      <w:r w:rsidR="002D03A6">
        <w:t xml:space="preserve"> features around climate and topography, it is </w:t>
      </w:r>
      <w:r w:rsidR="004A425A">
        <w:t>necessary</w:t>
      </w:r>
      <w:r w:rsidR="002D03A6">
        <w:t xml:space="preserve"> to discuss the </w:t>
      </w:r>
      <w:r w:rsidR="004A425A">
        <w:t>methodology</w:t>
      </w:r>
      <w:r w:rsidR="002D03A6">
        <w:t xml:space="preserve"> used to </w:t>
      </w:r>
      <w:r w:rsidR="004A425A">
        <w:t>collect the data.</w:t>
      </w:r>
    </w:p>
    <w:p w14:paraId="23F0F8C1" w14:textId="76061A31" w:rsidR="001E48E5" w:rsidRDefault="00173154" w:rsidP="00173154">
      <w:pPr>
        <w:pStyle w:val="Heading3"/>
      </w:pPr>
      <w:bookmarkStart w:id="29" w:name="_Toc194504906"/>
      <w:r>
        <w:t xml:space="preserve">3.5 </w:t>
      </w:r>
      <w:r w:rsidR="00871F9D" w:rsidRPr="00871F9D">
        <w:t>Informal Interview</w:t>
      </w:r>
      <w:bookmarkEnd w:id="29"/>
      <w:r w:rsidR="00871F9D" w:rsidRPr="00871F9D">
        <w:t xml:space="preserve"> </w:t>
      </w:r>
    </w:p>
    <w:p w14:paraId="21EBCE82" w14:textId="77777777" w:rsidR="00173154" w:rsidRPr="00173154" w:rsidRDefault="00173154" w:rsidP="00173154"/>
    <w:p w14:paraId="7A8315E6" w14:textId="3C47BFF7" w:rsidR="0007666E" w:rsidRDefault="00C745D9" w:rsidP="00FE7E3E">
      <w:pPr>
        <w:spacing w:line="480" w:lineRule="auto"/>
        <w:jc w:val="both"/>
      </w:pPr>
      <w:r>
        <w:t xml:space="preserve">Each farmer was interviewed </w:t>
      </w:r>
      <w:r w:rsidR="004458DE">
        <w:t>informally</w:t>
      </w:r>
      <w:r w:rsidR="00D21730">
        <w:t xml:space="preserve"> to ascertain basic infor</w:t>
      </w:r>
      <w:r w:rsidR="00F153F8">
        <w:t xml:space="preserve">mation about the farm. </w:t>
      </w:r>
      <w:r w:rsidR="008A3DC8">
        <w:t xml:space="preserve">Questions such as </w:t>
      </w:r>
      <w:r w:rsidR="009715B9">
        <w:t xml:space="preserve">the </w:t>
      </w:r>
      <w:r w:rsidR="00ED1AD5">
        <w:t>farm's size and whether they are already part of or previously participated in</w:t>
      </w:r>
      <w:r w:rsidR="004458DE">
        <w:t xml:space="preserve"> an</w:t>
      </w:r>
      <w:r w:rsidR="00ED1AD5">
        <w:t xml:space="preserve"> AES were asked</w:t>
      </w:r>
      <w:r w:rsidR="00A52B28">
        <w:t xml:space="preserve">. Furthermore, questions </w:t>
      </w:r>
      <w:r w:rsidR="00F65C63">
        <w:t xml:space="preserve">regarding the current management of the farm and the challenges they may face were also asked. </w:t>
      </w:r>
      <w:r w:rsidR="00C45251">
        <w:t xml:space="preserve">These interviews were not </w:t>
      </w:r>
      <w:r w:rsidR="000D06BE">
        <w:t xml:space="preserve">voice </w:t>
      </w:r>
      <w:r w:rsidR="00FF29D6">
        <w:t>recorded, and</w:t>
      </w:r>
      <w:r w:rsidR="00C45251">
        <w:t xml:space="preserve"> </w:t>
      </w:r>
      <w:r w:rsidR="00CC3BB6">
        <w:t>note-taking</w:t>
      </w:r>
      <w:r w:rsidR="00C45251">
        <w:t xml:space="preserve"> was used to record </w:t>
      </w:r>
      <w:r w:rsidR="00CC3BB6">
        <w:t>the answers</w:t>
      </w:r>
      <w:r w:rsidR="00597AC7">
        <w:t xml:space="preserve">. </w:t>
      </w:r>
      <w:r w:rsidR="008D098F">
        <w:t xml:space="preserve">The answers to these questions were used to </w:t>
      </w:r>
      <w:r w:rsidR="009D6264">
        <w:t xml:space="preserve">understand the baseline of the farm before </w:t>
      </w:r>
      <w:r w:rsidR="00E40639">
        <w:t xml:space="preserve">undertaking data collection but were not used </w:t>
      </w:r>
      <w:r w:rsidR="007102E6">
        <w:t xml:space="preserve">as an official </w:t>
      </w:r>
      <w:r w:rsidR="007777FF">
        <w:t xml:space="preserve">data collection method. </w:t>
      </w:r>
      <w:r w:rsidR="0067059D">
        <w:t>Semi-structured interviews were considered for a meth</w:t>
      </w:r>
      <w:r w:rsidR="000A4969">
        <w:t xml:space="preserve">od to this research but ruled out due to </w:t>
      </w:r>
      <w:r w:rsidR="00364178">
        <w:t xml:space="preserve">the study looking at the </w:t>
      </w:r>
      <w:r w:rsidR="001B1620">
        <w:t>practicality</w:t>
      </w:r>
      <w:r w:rsidR="00364178">
        <w:t xml:space="preserve"> of applying the SFS scheme and not </w:t>
      </w:r>
      <w:r w:rsidR="001B1620">
        <w:t>farmers'</w:t>
      </w:r>
      <w:r w:rsidR="00364178">
        <w:t xml:space="preserve"> attitudes towards it. </w:t>
      </w:r>
    </w:p>
    <w:p w14:paraId="417E7E18" w14:textId="4504B1DD" w:rsidR="000D06BE" w:rsidRDefault="00173154" w:rsidP="00173154">
      <w:pPr>
        <w:pStyle w:val="Heading3"/>
      </w:pPr>
      <w:bookmarkStart w:id="30" w:name="_Toc194504907"/>
      <w:r>
        <w:t xml:space="preserve">3.6 </w:t>
      </w:r>
      <w:r w:rsidR="000D06BE" w:rsidRPr="00B00405">
        <w:t>S</w:t>
      </w:r>
      <w:r w:rsidR="00B00405" w:rsidRPr="00B00405">
        <w:t>ite Audits</w:t>
      </w:r>
      <w:bookmarkEnd w:id="30"/>
    </w:p>
    <w:p w14:paraId="1A2A21F3" w14:textId="77777777" w:rsidR="00173154" w:rsidRPr="00173154" w:rsidRDefault="00173154" w:rsidP="00173154"/>
    <w:p w14:paraId="0DCF425E" w14:textId="743C2B1D" w:rsidR="00A84B32" w:rsidRDefault="005B1AEB" w:rsidP="006D70D7">
      <w:pPr>
        <w:spacing w:line="480" w:lineRule="auto"/>
        <w:jc w:val="both"/>
      </w:pPr>
      <w:r>
        <w:t>The SFS identified many</w:t>
      </w:r>
      <w:r w:rsidR="00003A8E">
        <w:t xml:space="preserve"> areas </w:t>
      </w:r>
      <w:r w:rsidR="00454AF4">
        <w:t>where</w:t>
      </w:r>
      <w:r w:rsidR="00003A8E">
        <w:t xml:space="preserve"> farmers can improve the environment</w:t>
      </w:r>
      <w:r w:rsidR="007E6125">
        <w:t>;</w:t>
      </w:r>
      <w:r w:rsidR="00003A8E">
        <w:t xml:space="preserve"> </w:t>
      </w:r>
      <w:r w:rsidR="00762715">
        <w:t>however,</w:t>
      </w:r>
      <w:r w:rsidR="0059198D">
        <w:t xml:space="preserve"> for this study</w:t>
      </w:r>
      <w:r w:rsidR="00454AF4">
        <w:t>,</w:t>
      </w:r>
      <w:r w:rsidR="0059198D">
        <w:t xml:space="preserve"> the surveys will focus on hedgerow</w:t>
      </w:r>
      <w:r w:rsidR="00F52A74">
        <w:t xml:space="preserve"> and woodland management</w:t>
      </w:r>
      <w:r w:rsidR="00454AF4">
        <w:t xml:space="preserve">. </w:t>
      </w:r>
      <w:r w:rsidR="00366F43">
        <w:t xml:space="preserve">Field surveys </w:t>
      </w:r>
      <w:r w:rsidR="00CA53A9">
        <w:t>were undertaken</w:t>
      </w:r>
      <w:r w:rsidR="00366F43">
        <w:t xml:space="preserve"> in January</w:t>
      </w:r>
      <w:r w:rsidR="0022156B">
        <w:t>,</w:t>
      </w:r>
      <w:r w:rsidR="00366F43">
        <w:t xml:space="preserve"> February </w:t>
      </w:r>
      <w:r w:rsidR="0022156B">
        <w:t xml:space="preserve">and March </w:t>
      </w:r>
      <w:r w:rsidR="00366F43">
        <w:t xml:space="preserve">across two farms in Carmarthenshire, one livestock and one dairy. </w:t>
      </w:r>
      <w:r w:rsidR="00A837B1">
        <w:t>Within these surveys</w:t>
      </w:r>
      <w:r w:rsidR="00E243CC">
        <w:t>, the identification of species within hedgerows</w:t>
      </w:r>
      <w:r w:rsidR="00C67C9D">
        <w:t xml:space="preserve"> and</w:t>
      </w:r>
      <w:r w:rsidR="002D30F4">
        <w:t xml:space="preserve"> an assessment of the condition </w:t>
      </w:r>
      <w:r w:rsidR="00C67C9D">
        <w:t xml:space="preserve">were </w:t>
      </w:r>
      <w:r w:rsidR="006F1DEF">
        <w:t xml:space="preserve">undertaken. </w:t>
      </w:r>
      <w:r w:rsidR="00377421">
        <w:t>Following the literature review of similar studies</w:t>
      </w:r>
      <w:r w:rsidR="00C11C7D">
        <w:t xml:space="preserve"> and reviewing common survey techniques, </w:t>
      </w:r>
      <w:r w:rsidR="00A56F4A">
        <w:t xml:space="preserve">30m sample sections of the hedgerows </w:t>
      </w:r>
      <w:r w:rsidR="00EB7A94">
        <w:t xml:space="preserve">were analysed, following the Hedgerow Regulations (1997). </w:t>
      </w:r>
      <w:r w:rsidR="00A84B32">
        <w:t xml:space="preserve">The surveys followed </w:t>
      </w:r>
      <w:r w:rsidR="006D70D7">
        <w:t>one</w:t>
      </w:r>
      <w:r w:rsidR="00A84B32">
        <w:t xml:space="preserve"> main assessment </w:t>
      </w:r>
      <w:r w:rsidR="006D70D7">
        <w:t>criterion, which was structural assessments.</w:t>
      </w:r>
      <w:r w:rsidR="00DC4A5D">
        <w:t xml:space="preserve"> </w:t>
      </w:r>
    </w:p>
    <w:p w14:paraId="7B0071AF" w14:textId="1B3FA62E" w:rsidR="00F52337" w:rsidRDefault="00B25216" w:rsidP="00F52337">
      <w:pPr>
        <w:spacing w:line="480" w:lineRule="auto"/>
        <w:jc w:val="both"/>
      </w:pPr>
      <w:r>
        <w:lastRenderedPageBreak/>
        <w:t xml:space="preserve">The </w:t>
      </w:r>
      <w:r w:rsidR="007E3E8D">
        <w:t>indicators below</w:t>
      </w:r>
      <w:r>
        <w:t xml:space="preserve"> </w:t>
      </w:r>
      <w:r w:rsidR="00BB7677">
        <w:t xml:space="preserve">in </w:t>
      </w:r>
      <w:r w:rsidR="00B40CA0">
        <w:t>Table 1</w:t>
      </w:r>
      <w:r w:rsidR="00BB7677">
        <w:t xml:space="preserve"> </w:t>
      </w:r>
      <w:r w:rsidR="004E241C">
        <w:t>are based on survey methods in the DEFRA Hedgerow Survey Handbook (2007)</w:t>
      </w:r>
      <w:r w:rsidR="002D7DB7">
        <w:t xml:space="preserve">. A review </w:t>
      </w:r>
      <w:r w:rsidR="000B0208">
        <w:t>of</w:t>
      </w:r>
      <w:r w:rsidR="002D7DB7">
        <w:t xml:space="preserve"> similar studies acknowledges </w:t>
      </w:r>
      <w:r w:rsidR="00E64130">
        <w:t xml:space="preserve">that </w:t>
      </w:r>
      <w:r w:rsidR="002D7DB7">
        <w:t>the</w:t>
      </w:r>
      <w:r w:rsidR="00B95B09">
        <w:t xml:space="preserve"> practice of providing direct</w:t>
      </w:r>
      <w:r w:rsidR="00D0657E">
        <w:t xml:space="preserve"> evidence of biodiversity is </w:t>
      </w:r>
      <w:r w:rsidR="009F73EC">
        <w:t>knowledge-intensive</w:t>
      </w:r>
      <w:r w:rsidR="00D0657E">
        <w:t xml:space="preserve"> and </w:t>
      </w:r>
      <w:r w:rsidR="009F73EC">
        <w:t>time-consuming</w:t>
      </w:r>
      <w:r w:rsidR="00D0657E">
        <w:t xml:space="preserve"> (</w:t>
      </w:r>
      <w:r w:rsidR="00CA1B03" w:rsidRPr="00514AD9">
        <w:t>Crossland</w:t>
      </w:r>
      <w:r w:rsidR="009F73EC" w:rsidRPr="00514AD9">
        <w:t xml:space="preserve"> </w:t>
      </w:r>
      <w:r w:rsidR="009F73EC" w:rsidRPr="00514AD9">
        <w:rPr>
          <w:i/>
          <w:iCs/>
        </w:rPr>
        <w:t>et.al.,</w:t>
      </w:r>
      <w:r w:rsidR="009F73EC" w:rsidRPr="00514AD9">
        <w:t>2015)</w:t>
      </w:r>
      <w:r w:rsidR="009F73EC">
        <w:t xml:space="preserve">. </w:t>
      </w:r>
      <w:r w:rsidR="00C5253D">
        <w:t>Therefore, using indicators</w:t>
      </w:r>
      <w:r w:rsidR="00255449">
        <w:t xml:space="preserve"> such as species density </w:t>
      </w:r>
      <w:r w:rsidR="00E64130">
        <w:t>makes it</w:t>
      </w:r>
      <w:r w:rsidR="00870193">
        <w:t xml:space="preserve"> easy to observe or identify without using specialist equipment</w:t>
      </w:r>
      <w:r w:rsidR="00514AD9">
        <w:t xml:space="preserve"> (</w:t>
      </w:r>
      <w:r w:rsidR="00534803">
        <w:t xml:space="preserve">Crossland </w:t>
      </w:r>
      <w:r w:rsidR="00534803">
        <w:rPr>
          <w:i/>
          <w:iCs/>
        </w:rPr>
        <w:t>et.al.,</w:t>
      </w:r>
      <w:r w:rsidR="00534803">
        <w:t>2015).</w:t>
      </w:r>
      <w:r w:rsidR="00F52337">
        <w:t xml:space="preserve"> </w:t>
      </w:r>
      <w:r w:rsidR="00797896">
        <w:t xml:space="preserve">While a more </w:t>
      </w:r>
      <w:r w:rsidR="001B018A">
        <w:t>in-depth</w:t>
      </w:r>
      <w:r w:rsidR="00797896">
        <w:t xml:space="preserve"> biodiversity survey might be required at some point, for farmers to engage </w:t>
      </w:r>
      <w:r w:rsidR="001B018A">
        <w:t xml:space="preserve">with and </w:t>
      </w:r>
      <w:r w:rsidR="007A4204">
        <w:t>easy-to-follow</w:t>
      </w:r>
      <w:r w:rsidR="001B018A">
        <w:t xml:space="preserve"> and minimum-effort method, this type of survey is appropriate. </w:t>
      </w:r>
    </w:p>
    <w:p w14:paraId="7E2952EB" w14:textId="7CB0B44F" w:rsidR="009C69CE" w:rsidRPr="009F73EC" w:rsidRDefault="00F52337" w:rsidP="0008247E">
      <w:pPr>
        <w:spacing w:line="480" w:lineRule="auto"/>
        <w:ind w:firstLine="720"/>
        <w:jc w:val="both"/>
      </w:pPr>
      <w:r>
        <w:t>The Ad Libitum sampling methodology is often used in observational studies to identify notable features and anomalies of hedgerows. This makes it flexible, leading to richer datasets (Altmann, 1974). The method of writing</w:t>
      </w:r>
      <w:r w:rsidR="007D0CC9">
        <w:t xml:space="preserve"> visual </w:t>
      </w:r>
      <w:r w:rsidR="003F4064">
        <w:t xml:space="preserve">observations </w:t>
      </w:r>
      <w:r>
        <w:t xml:space="preserve">on a site audit </w:t>
      </w:r>
      <w:r w:rsidR="00184FB4">
        <w:t>is useful in</w:t>
      </w:r>
      <w:r w:rsidR="005A223D">
        <w:t xml:space="preserve"> recording </w:t>
      </w:r>
      <w:r w:rsidR="007A0C73">
        <w:t xml:space="preserve">criteria </w:t>
      </w:r>
      <w:r w:rsidR="003C6299">
        <w:t xml:space="preserve">such as </w:t>
      </w:r>
      <w:r w:rsidR="005A223D">
        <w:t>weather conditions</w:t>
      </w:r>
      <w:r w:rsidR="007D0CC9">
        <w:t xml:space="preserve"> or</w:t>
      </w:r>
      <w:r w:rsidR="005A223D">
        <w:t xml:space="preserve"> </w:t>
      </w:r>
      <w:r w:rsidR="00603013">
        <w:t>areas of soil compaction</w:t>
      </w:r>
      <w:r w:rsidR="003D3787">
        <w:t xml:space="preserve"> that at the time </w:t>
      </w:r>
      <w:r w:rsidR="00990AB0">
        <w:t>may not be considered relevant to the study</w:t>
      </w:r>
      <w:r w:rsidR="005365C6">
        <w:t xml:space="preserve">, </w:t>
      </w:r>
      <w:r w:rsidR="0008247E">
        <w:t>however,</w:t>
      </w:r>
      <w:r w:rsidR="005365C6">
        <w:t xml:space="preserve"> </w:t>
      </w:r>
      <w:r w:rsidR="00F15D5D">
        <w:t xml:space="preserve">may be used to confirm theories. </w:t>
      </w:r>
      <w:r w:rsidR="007D0CC9">
        <w:t xml:space="preserve"> </w:t>
      </w:r>
    </w:p>
    <w:p w14:paraId="33B1B2F0" w14:textId="2171B78C" w:rsidR="00C95E41" w:rsidRDefault="00173154" w:rsidP="00173154">
      <w:pPr>
        <w:pStyle w:val="Heading3"/>
      </w:pPr>
      <w:bookmarkStart w:id="31" w:name="_Toc194504908"/>
      <w:r>
        <w:t xml:space="preserve">3.7 </w:t>
      </w:r>
      <w:r w:rsidR="004F704A" w:rsidRPr="004F704A">
        <w:t>Structural Assessments</w:t>
      </w:r>
      <w:bookmarkEnd w:id="31"/>
    </w:p>
    <w:p w14:paraId="3A1DA90B" w14:textId="77777777" w:rsidR="00173154" w:rsidRPr="00173154" w:rsidRDefault="00173154" w:rsidP="00173154"/>
    <w:p w14:paraId="7FABCDDE" w14:textId="0E785484" w:rsidR="004F704A" w:rsidRPr="004F704A" w:rsidRDefault="00A95C3A" w:rsidP="00C95E41">
      <w:pPr>
        <w:spacing w:line="480" w:lineRule="auto"/>
        <w:jc w:val="both"/>
      </w:pPr>
      <w:r>
        <w:t>A structural assessment determines the physical characteristics of a hedgerow, such as its height, width,</w:t>
      </w:r>
      <w:r w:rsidR="00EA0CE8">
        <w:t xml:space="preserve"> and species density. </w:t>
      </w:r>
      <w:r>
        <w:t xml:space="preserve">The taller and wider </w:t>
      </w:r>
      <w:r w:rsidR="002973C9">
        <w:t xml:space="preserve">a </w:t>
      </w:r>
      <w:r>
        <w:t>hedgerow</w:t>
      </w:r>
      <w:r w:rsidR="002973C9">
        <w:t>, the more it</w:t>
      </w:r>
      <w:r w:rsidR="00A26D34">
        <w:t xml:space="preserve"> ensures livestock are sheltered </w:t>
      </w:r>
      <w:r w:rsidR="00A57DA2">
        <w:t>while additionally</w:t>
      </w:r>
      <w:r w:rsidR="00A26D34">
        <w:t xml:space="preserve"> </w:t>
      </w:r>
      <w:r w:rsidR="00A57DA2">
        <w:t>providing</w:t>
      </w:r>
      <w:r w:rsidR="00A26D34">
        <w:t xml:space="preserve"> a habitat and food source for wildlife</w:t>
      </w:r>
      <w:r w:rsidR="005C6817">
        <w:t xml:space="preserve"> (Barr </w:t>
      </w:r>
      <w:r w:rsidR="005C6817">
        <w:rPr>
          <w:i/>
          <w:iCs/>
        </w:rPr>
        <w:t>et.al.,</w:t>
      </w:r>
      <w:r w:rsidR="00A57DA2">
        <w:t xml:space="preserve"> 2005)</w:t>
      </w:r>
      <w:r w:rsidR="00A26D34">
        <w:t>.</w:t>
      </w:r>
      <w:r w:rsidR="0078599B">
        <w:t xml:space="preserve"> T</w:t>
      </w:r>
      <w:r w:rsidR="00746822">
        <w:t>able</w:t>
      </w:r>
      <w:r w:rsidR="000B3363">
        <w:t xml:space="preserve"> 1</w:t>
      </w:r>
      <w:r w:rsidR="006C1C2F">
        <w:t xml:space="preserve"> below</w:t>
      </w:r>
      <w:r w:rsidR="00746822">
        <w:t xml:space="preserve"> </w:t>
      </w:r>
      <w:r w:rsidR="00E1567E">
        <w:t>outlines</w:t>
      </w:r>
      <w:r w:rsidR="00746822">
        <w:t xml:space="preserve"> the methods and measurements used for data collection</w:t>
      </w:r>
      <w:r w:rsidR="00E1567E">
        <w:t>,</w:t>
      </w:r>
      <w:r w:rsidR="00494BCD">
        <w:t xml:space="preserve"> which follow the protocols outlined in DEFRA Hedgerow Survey Handbook</w:t>
      </w:r>
      <w:r w:rsidR="00813D4A">
        <w:t xml:space="preserve"> (2007)</w:t>
      </w:r>
      <w:r w:rsidR="00494BCD">
        <w:t xml:space="preserve"> </w:t>
      </w:r>
      <w:r w:rsidR="00050AD1">
        <w:t xml:space="preserve">and </w:t>
      </w:r>
      <w:r w:rsidR="0065561C">
        <w:t xml:space="preserve">adapted by Crossland (2015). </w:t>
      </w:r>
      <w:r w:rsidR="00431032">
        <w:t>In the study by Crossland</w:t>
      </w:r>
      <w:r w:rsidR="00313FE7">
        <w:t xml:space="preserve"> (2015)</w:t>
      </w:r>
      <w:r w:rsidR="00431032">
        <w:t xml:space="preserve">, </w:t>
      </w:r>
      <w:r w:rsidR="00313FE7">
        <w:t xml:space="preserve">the protocols are designed to be used by </w:t>
      </w:r>
      <w:r w:rsidR="003E7ACD">
        <w:t>farmers</w:t>
      </w:r>
      <w:r w:rsidR="00313FE7">
        <w:t>, landowners and advisors</w:t>
      </w:r>
      <w:r w:rsidR="00D07B95">
        <w:t>,</w:t>
      </w:r>
      <w:r w:rsidR="00ED04C5">
        <w:t xml:space="preserve"> which this study has adapted to reach the same objective. </w:t>
      </w:r>
      <w:r w:rsidR="00AB41AF">
        <w:t xml:space="preserve">However, </w:t>
      </w:r>
      <w:r w:rsidR="005170AA">
        <w:t xml:space="preserve">certain criteria used in </w:t>
      </w:r>
      <w:r w:rsidR="00801E12">
        <w:t xml:space="preserve">the Crossland </w:t>
      </w:r>
      <w:r w:rsidR="00801E12">
        <w:lastRenderedPageBreak/>
        <w:t xml:space="preserve">(2015), such as </w:t>
      </w:r>
      <w:r w:rsidR="00B50720">
        <w:t>wildflower margins</w:t>
      </w:r>
      <w:r w:rsidR="005E35AE">
        <w:t xml:space="preserve"> and</w:t>
      </w:r>
      <w:r w:rsidR="00B50720">
        <w:t xml:space="preserve"> </w:t>
      </w:r>
      <w:r w:rsidR="00857F9F">
        <w:t>pollinator abundance</w:t>
      </w:r>
      <w:r w:rsidR="00D07B95">
        <w:t>,</w:t>
      </w:r>
      <w:r w:rsidR="00857F9F">
        <w:t xml:space="preserve"> </w:t>
      </w:r>
      <w:r w:rsidR="00B50720">
        <w:t>were removed due to no</w:t>
      </w:r>
      <w:r w:rsidR="005E35AE">
        <w:t xml:space="preserve">t </w:t>
      </w:r>
      <w:r w:rsidR="00BA27B2">
        <w:t xml:space="preserve">being </w:t>
      </w:r>
      <w:r w:rsidR="005E35AE">
        <w:t xml:space="preserve">viable for this study. </w:t>
      </w:r>
    </w:p>
    <w:p w14:paraId="7F09B76D" w14:textId="3A529A24" w:rsidR="0043645E" w:rsidRDefault="0043645E" w:rsidP="0043645E">
      <w:pPr>
        <w:pStyle w:val="Caption"/>
        <w:keepNext/>
      </w:pPr>
      <w:r>
        <w:t xml:space="preserve">Table </w:t>
      </w:r>
      <w:fldSimple w:instr=" SEQ Table \* ARABIC ">
        <w:r w:rsidR="009F636B">
          <w:rPr>
            <w:noProof/>
          </w:rPr>
          <w:t>1</w:t>
        </w:r>
      </w:fldSimple>
      <w:r>
        <w:t xml:space="preserve"> Indicators for Site Audit (adapted form Crossland, 2015)</w:t>
      </w:r>
    </w:p>
    <w:tbl>
      <w:tblPr>
        <w:tblStyle w:val="TableGrid"/>
        <w:tblW w:w="0" w:type="auto"/>
        <w:tblLook w:val="04A0" w:firstRow="1" w:lastRow="0" w:firstColumn="1" w:lastColumn="0" w:noHBand="0" w:noVBand="1"/>
      </w:tblPr>
      <w:tblGrid>
        <w:gridCol w:w="3209"/>
        <w:gridCol w:w="2714"/>
        <w:gridCol w:w="3093"/>
      </w:tblGrid>
      <w:tr w:rsidR="00E76013" w14:paraId="4AFF380C" w14:textId="77777777" w:rsidTr="00BF711A">
        <w:tc>
          <w:tcPr>
            <w:tcW w:w="3209" w:type="dxa"/>
            <w:shd w:val="clear" w:color="auto" w:fill="A5C9EB" w:themeFill="text2" w:themeFillTint="40"/>
          </w:tcPr>
          <w:p w14:paraId="13B55EC7" w14:textId="0859B23B" w:rsidR="00E76013" w:rsidRPr="00BF711A" w:rsidRDefault="00E76013" w:rsidP="00BF711A">
            <w:pPr>
              <w:spacing w:line="480" w:lineRule="auto"/>
              <w:jc w:val="center"/>
              <w:rPr>
                <w:b/>
                <w:bCs/>
                <w:u w:val="single"/>
              </w:rPr>
            </w:pPr>
            <w:r w:rsidRPr="00BF711A">
              <w:rPr>
                <w:b/>
                <w:bCs/>
                <w:u w:val="single"/>
              </w:rPr>
              <w:t>Parameters</w:t>
            </w:r>
          </w:p>
        </w:tc>
        <w:tc>
          <w:tcPr>
            <w:tcW w:w="2714" w:type="dxa"/>
            <w:shd w:val="clear" w:color="auto" w:fill="A5C9EB" w:themeFill="text2" w:themeFillTint="40"/>
          </w:tcPr>
          <w:p w14:paraId="76069ECA" w14:textId="337AA6E6" w:rsidR="00E76013" w:rsidRPr="00BF711A" w:rsidRDefault="00E76013" w:rsidP="00BF711A">
            <w:pPr>
              <w:spacing w:line="480" w:lineRule="auto"/>
              <w:jc w:val="center"/>
              <w:rPr>
                <w:b/>
                <w:bCs/>
                <w:u w:val="single"/>
              </w:rPr>
            </w:pPr>
            <w:r w:rsidRPr="00BF711A">
              <w:rPr>
                <w:b/>
                <w:bCs/>
                <w:u w:val="single"/>
              </w:rPr>
              <w:t>Methods</w:t>
            </w:r>
          </w:p>
        </w:tc>
        <w:tc>
          <w:tcPr>
            <w:tcW w:w="3093" w:type="dxa"/>
            <w:shd w:val="clear" w:color="auto" w:fill="A5C9EB" w:themeFill="text2" w:themeFillTint="40"/>
          </w:tcPr>
          <w:p w14:paraId="3001AAB9" w14:textId="3A407EF6" w:rsidR="00E76013" w:rsidRPr="00BF711A" w:rsidRDefault="00E76013" w:rsidP="00BF711A">
            <w:pPr>
              <w:spacing w:line="480" w:lineRule="auto"/>
              <w:jc w:val="center"/>
              <w:rPr>
                <w:b/>
                <w:bCs/>
                <w:u w:val="single"/>
              </w:rPr>
            </w:pPr>
            <w:r w:rsidRPr="00BF711A">
              <w:rPr>
                <w:b/>
                <w:bCs/>
                <w:u w:val="single"/>
              </w:rPr>
              <w:t>Measurement</w:t>
            </w:r>
          </w:p>
        </w:tc>
      </w:tr>
      <w:tr w:rsidR="00E76013" w14:paraId="7422065C" w14:textId="77777777" w:rsidTr="00E76013">
        <w:tc>
          <w:tcPr>
            <w:tcW w:w="3209" w:type="dxa"/>
          </w:tcPr>
          <w:p w14:paraId="3C161115" w14:textId="5C9221AF" w:rsidR="00E76013" w:rsidRDefault="00B062EF" w:rsidP="00FE7E3E">
            <w:pPr>
              <w:spacing w:line="480" w:lineRule="auto"/>
              <w:jc w:val="both"/>
            </w:pPr>
            <w:r>
              <w:t>Height</w:t>
            </w:r>
          </w:p>
        </w:tc>
        <w:tc>
          <w:tcPr>
            <w:tcW w:w="2714" w:type="dxa"/>
          </w:tcPr>
          <w:p w14:paraId="60F0F512" w14:textId="484173EA" w:rsidR="00E76013" w:rsidRDefault="00D07B95" w:rsidP="00FE7E3E">
            <w:pPr>
              <w:spacing w:line="480" w:lineRule="auto"/>
              <w:jc w:val="both"/>
            </w:pPr>
            <w:r>
              <w:t>Rangefinder</w:t>
            </w:r>
          </w:p>
        </w:tc>
        <w:tc>
          <w:tcPr>
            <w:tcW w:w="3093" w:type="dxa"/>
          </w:tcPr>
          <w:p w14:paraId="359A1B9C" w14:textId="7C427B7D" w:rsidR="00E76013" w:rsidRDefault="002A5416" w:rsidP="00FE7E3E">
            <w:pPr>
              <w:spacing w:line="480" w:lineRule="auto"/>
              <w:jc w:val="both"/>
            </w:pPr>
            <w:r>
              <w:t>M</w:t>
            </w:r>
          </w:p>
        </w:tc>
      </w:tr>
      <w:tr w:rsidR="00E76013" w14:paraId="22B99AA5" w14:textId="77777777" w:rsidTr="00E76013">
        <w:tc>
          <w:tcPr>
            <w:tcW w:w="3209" w:type="dxa"/>
          </w:tcPr>
          <w:p w14:paraId="585AFDB1" w14:textId="7A1F9583" w:rsidR="00E76013" w:rsidRDefault="00B062EF" w:rsidP="00FE7E3E">
            <w:pPr>
              <w:spacing w:line="480" w:lineRule="auto"/>
              <w:jc w:val="both"/>
            </w:pPr>
            <w:r>
              <w:t>Width</w:t>
            </w:r>
          </w:p>
        </w:tc>
        <w:tc>
          <w:tcPr>
            <w:tcW w:w="2714" w:type="dxa"/>
          </w:tcPr>
          <w:p w14:paraId="67DB5517" w14:textId="09C13DF0" w:rsidR="00E76013" w:rsidRDefault="00D07B95" w:rsidP="00FE7E3E">
            <w:pPr>
              <w:spacing w:line="480" w:lineRule="auto"/>
              <w:jc w:val="both"/>
            </w:pPr>
            <w:r>
              <w:t>Rangefinder</w:t>
            </w:r>
          </w:p>
        </w:tc>
        <w:tc>
          <w:tcPr>
            <w:tcW w:w="3093" w:type="dxa"/>
          </w:tcPr>
          <w:p w14:paraId="35C35C53" w14:textId="15327D93" w:rsidR="00E76013" w:rsidRDefault="002A5416" w:rsidP="00FE7E3E">
            <w:pPr>
              <w:spacing w:line="480" w:lineRule="auto"/>
              <w:jc w:val="both"/>
            </w:pPr>
            <w:r>
              <w:t>M</w:t>
            </w:r>
          </w:p>
        </w:tc>
      </w:tr>
      <w:tr w:rsidR="00E76013" w14:paraId="4E87DF8D" w14:textId="77777777" w:rsidTr="00E76013">
        <w:tc>
          <w:tcPr>
            <w:tcW w:w="3209" w:type="dxa"/>
          </w:tcPr>
          <w:p w14:paraId="456E7226" w14:textId="71227852" w:rsidR="00E76013" w:rsidRDefault="001415F5" w:rsidP="00FE7E3E">
            <w:pPr>
              <w:spacing w:line="480" w:lineRule="auto"/>
              <w:jc w:val="both"/>
            </w:pPr>
            <w:r>
              <w:t>Density</w:t>
            </w:r>
          </w:p>
        </w:tc>
        <w:tc>
          <w:tcPr>
            <w:tcW w:w="2714" w:type="dxa"/>
          </w:tcPr>
          <w:p w14:paraId="27B357D4" w14:textId="7B14AD7A" w:rsidR="00E76013" w:rsidRDefault="001415F5" w:rsidP="00FE7E3E">
            <w:pPr>
              <w:spacing w:line="480" w:lineRule="auto"/>
              <w:jc w:val="both"/>
            </w:pPr>
            <w:r>
              <w:t>Scoring system</w:t>
            </w:r>
          </w:p>
        </w:tc>
        <w:tc>
          <w:tcPr>
            <w:tcW w:w="3093" w:type="dxa"/>
          </w:tcPr>
          <w:p w14:paraId="391DFD36" w14:textId="38A74C50" w:rsidR="00E76013" w:rsidRDefault="001415F5" w:rsidP="00FE7E3E">
            <w:pPr>
              <w:spacing w:line="480" w:lineRule="auto"/>
              <w:jc w:val="both"/>
            </w:pPr>
            <w:r>
              <w:t>1-5 (1=</w:t>
            </w:r>
            <w:r w:rsidR="005C6B6F">
              <w:t xml:space="preserve"> sparse, 5</w:t>
            </w:r>
            <w:r w:rsidR="003B4896">
              <w:t>=</w:t>
            </w:r>
            <w:r w:rsidR="005C6B6F">
              <w:t xml:space="preserve"> very </w:t>
            </w:r>
            <w:r w:rsidR="003B4896">
              <w:t>d</w:t>
            </w:r>
            <w:r w:rsidR="005C6B6F">
              <w:t>ense)</w:t>
            </w:r>
          </w:p>
        </w:tc>
      </w:tr>
      <w:tr w:rsidR="0030675F" w14:paraId="6C3435AC" w14:textId="77777777" w:rsidTr="00E76013">
        <w:tc>
          <w:tcPr>
            <w:tcW w:w="3209" w:type="dxa"/>
          </w:tcPr>
          <w:p w14:paraId="4D980362" w14:textId="5A62AD09" w:rsidR="0030675F" w:rsidRDefault="00592447" w:rsidP="00FE7E3E">
            <w:pPr>
              <w:spacing w:line="480" w:lineRule="auto"/>
              <w:jc w:val="both"/>
            </w:pPr>
            <w:r>
              <w:t>Number of Species</w:t>
            </w:r>
          </w:p>
        </w:tc>
        <w:tc>
          <w:tcPr>
            <w:tcW w:w="2714" w:type="dxa"/>
          </w:tcPr>
          <w:p w14:paraId="46884437" w14:textId="359FAF3A" w:rsidR="0030675F" w:rsidRDefault="0030675F" w:rsidP="00FE7E3E">
            <w:pPr>
              <w:spacing w:line="480" w:lineRule="auto"/>
              <w:jc w:val="both"/>
            </w:pPr>
            <w:r>
              <w:t xml:space="preserve">Count </w:t>
            </w:r>
            <w:r w:rsidR="00592447">
              <w:t>and record</w:t>
            </w:r>
            <w:r w:rsidR="00997441">
              <w:t xml:space="preserve"> names and number of species</w:t>
            </w:r>
          </w:p>
        </w:tc>
        <w:tc>
          <w:tcPr>
            <w:tcW w:w="3093" w:type="dxa"/>
          </w:tcPr>
          <w:p w14:paraId="5BC6944D" w14:textId="137DFC9E" w:rsidR="0030675F" w:rsidRDefault="0030675F" w:rsidP="00FE7E3E">
            <w:pPr>
              <w:spacing w:line="480" w:lineRule="auto"/>
              <w:jc w:val="both"/>
            </w:pPr>
            <w:r>
              <w:t xml:space="preserve">Visual assessment </w:t>
            </w:r>
          </w:p>
        </w:tc>
      </w:tr>
    </w:tbl>
    <w:p w14:paraId="0D836714" w14:textId="77777777" w:rsidR="00CA53A9" w:rsidRDefault="00CA53A9" w:rsidP="00FE7E3E">
      <w:pPr>
        <w:spacing w:line="480" w:lineRule="auto"/>
        <w:jc w:val="both"/>
      </w:pPr>
    </w:p>
    <w:p w14:paraId="3EFB171D" w14:textId="78FDA223" w:rsidR="00CA53A9" w:rsidRDefault="00173154" w:rsidP="00173154">
      <w:pPr>
        <w:pStyle w:val="Heading3"/>
      </w:pPr>
      <w:bookmarkStart w:id="32" w:name="_Toc194504909"/>
      <w:r>
        <w:t xml:space="preserve">3.8 </w:t>
      </w:r>
      <w:r w:rsidR="002934EA" w:rsidRPr="002934EA">
        <w:t>Biodiversity Assessment</w:t>
      </w:r>
      <w:bookmarkEnd w:id="32"/>
      <w:r w:rsidR="002934EA" w:rsidRPr="002934EA">
        <w:t xml:space="preserve"> </w:t>
      </w:r>
    </w:p>
    <w:p w14:paraId="7D235DB1" w14:textId="77777777" w:rsidR="00173154" w:rsidRPr="00173154" w:rsidRDefault="00173154" w:rsidP="00173154"/>
    <w:p w14:paraId="38628D3D" w14:textId="410CF29D" w:rsidR="007869D8" w:rsidRDefault="00B10B25" w:rsidP="008A4FEE">
      <w:pPr>
        <w:spacing w:line="480" w:lineRule="auto"/>
        <w:jc w:val="both"/>
      </w:pPr>
      <w:r>
        <w:t xml:space="preserve">Biodiversity monitoring aids </w:t>
      </w:r>
      <w:r w:rsidR="008A4FEE">
        <w:t>in</w:t>
      </w:r>
      <w:r>
        <w:t xml:space="preserve"> identifying the conservation strategies required to </w:t>
      </w:r>
      <w:r w:rsidR="008A4FEE">
        <w:t>increase species richness among the hedgerows</w:t>
      </w:r>
      <w:r w:rsidR="00EA6389">
        <w:t xml:space="preserve"> (Barr, </w:t>
      </w:r>
      <w:r w:rsidR="00EA6389">
        <w:rPr>
          <w:i/>
          <w:iCs/>
        </w:rPr>
        <w:t>et.al</w:t>
      </w:r>
      <w:r w:rsidR="007869D8">
        <w:rPr>
          <w:i/>
          <w:iCs/>
        </w:rPr>
        <w:t xml:space="preserve">., </w:t>
      </w:r>
      <w:r w:rsidR="007869D8">
        <w:t>2005)</w:t>
      </w:r>
      <w:r w:rsidR="008A4FEE">
        <w:t>.</w:t>
      </w:r>
      <w:r w:rsidR="007869D8">
        <w:t xml:space="preserve"> </w:t>
      </w:r>
      <w:r w:rsidR="00A16D7D">
        <w:t>This aspect could not be fulfilled because this study was undertaken in the winter months</w:t>
      </w:r>
      <w:r w:rsidR="004B1C2E">
        <w:t xml:space="preserve">. </w:t>
      </w:r>
      <w:r w:rsidR="00A16D7D">
        <w:t xml:space="preserve">Signs of wildlife such as rabbit warrens, badger </w:t>
      </w:r>
      <w:r w:rsidR="006B665B">
        <w:t>holes etc. were marked as survey points while doing a site audit</w:t>
      </w:r>
      <w:r w:rsidR="005E3F27">
        <w:t xml:space="preserve"> as part of Ad Libitum </w:t>
      </w:r>
      <w:r w:rsidR="007A00BB">
        <w:t>methodology</w:t>
      </w:r>
      <w:r w:rsidR="006B665B">
        <w:t xml:space="preserve">. If this study were to be undertaken again, </w:t>
      </w:r>
      <w:r w:rsidR="00654887">
        <w:t xml:space="preserve">the summer months would be an ideal time </w:t>
      </w:r>
      <w:r w:rsidR="005E3F27">
        <w:t>to</w:t>
      </w:r>
      <w:r w:rsidR="00654887">
        <w:t xml:space="preserve"> note down any species found.</w:t>
      </w:r>
    </w:p>
    <w:p w14:paraId="245D5DFB" w14:textId="299D1B74" w:rsidR="00366F43" w:rsidRDefault="00173154" w:rsidP="00173154">
      <w:pPr>
        <w:pStyle w:val="Heading3"/>
      </w:pPr>
      <w:bookmarkStart w:id="33" w:name="_Toc194504910"/>
      <w:r>
        <w:t xml:space="preserve">3.9 </w:t>
      </w:r>
      <w:r w:rsidR="001201DE">
        <w:t>S</w:t>
      </w:r>
      <w:r w:rsidR="00C0662C" w:rsidRPr="00C0662C">
        <w:t>ampling</w:t>
      </w:r>
      <w:bookmarkEnd w:id="33"/>
    </w:p>
    <w:p w14:paraId="1301720D" w14:textId="77777777" w:rsidR="00173154" w:rsidRPr="00173154" w:rsidRDefault="00173154" w:rsidP="00173154"/>
    <w:p w14:paraId="1007777F" w14:textId="7834CD0A" w:rsidR="00FB7B7A" w:rsidRDefault="00217BFA" w:rsidP="00CC3B5D">
      <w:pPr>
        <w:spacing w:line="480" w:lineRule="auto"/>
        <w:jc w:val="both"/>
      </w:pPr>
      <w:r>
        <w:t>The methodo</w:t>
      </w:r>
      <w:r w:rsidR="00751E4F">
        <w:t>logy for this study has been adapted from the research undertaken by Crosswell (2015)</w:t>
      </w:r>
      <w:r w:rsidR="001B35A7">
        <w:t>, in that research samp</w:t>
      </w:r>
      <w:r w:rsidR="00B82710">
        <w:t xml:space="preserve">ling </w:t>
      </w:r>
      <w:r w:rsidR="00F35063">
        <w:t xml:space="preserve">involved looking at three hedges of </w:t>
      </w:r>
      <w:r w:rsidR="0020133B">
        <w:t xml:space="preserve">different </w:t>
      </w:r>
      <w:r w:rsidR="0020133B">
        <w:lastRenderedPageBreak/>
        <w:t>character: newly planted, recently laid and tall overgrown hedge</w:t>
      </w:r>
      <w:r w:rsidR="00A66120">
        <w:t>s</w:t>
      </w:r>
      <w:r w:rsidR="0020133B">
        <w:t>.</w:t>
      </w:r>
      <w:r w:rsidR="00A66120">
        <w:t xml:space="preserve"> </w:t>
      </w:r>
      <w:r w:rsidR="00936DE1">
        <w:t xml:space="preserve">However, from conversations with the farmer and a site audit, this was not viable </w:t>
      </w:r>
      <w:r w:rsidR="00F66D3D">
        <w:t xml:space="preserve">due to </w:t>
      </w:r>
      <w:r w:rsidR="00813D4A">
        <w:t>the</w:t>
      </w:r>
      <w:r w:rsidR="00F66D3D">
        <w:t xml:space="preserve"> criteria not being met. Instead, the sampling has been chosen </w:t>
      </w:r>
      <w:r w:rsidR="00531300">
        <w:t xml:space="preserve">directly </w:t>
      </w:r>
      <w:r w:rsidR="00F66D3D">
        <w:t>from t</w:t>
      </w:r>
      <w:r w:rsidR="00B8057E">
        <w:t xml:space="preserve">he </w:t>
      </w:r>
      <w:r w:rsidR="00531300">
        <w:t xml:space="preserve">DEFRA </w:t>
      </w:r>
      <w:r w:rsidR="00B8057E">
        <w:t>Hedgerow Survey Handbook (</w:t>
      </w:r>
      <w:r w:rsidR="00531300">
        <w:t xml:space="preserve">2007). </w:t>
      </w:r>
      <w:r w:rsidR="002261D3">
        <w:t>The recommend</w:t>
      </w:r>
      <w:r w:rsidR="005475B5">
        <w:t xml:space="preserve">ed approach suggests selecting nine </w:t>
      </w:r>
      <w:r w:rsidR="0011633E">
        <w:t>hedgerows</w:t>
      </w:r>
      <w:r w:rsidR="005475B5">
        <w:t xml:space="preserve"> within a 1km square</w:t>
      </w:r>
      <w:r w:rsidR="0011633E">
        <w:t xml:space="preserve"> </w:t>
      </w:r>
      <w:r w:rsidR="00B10D1C">
        <w:t>using a grid overlay</w:t>
      </w:r>
      <w:r w:rsidR="00935434">
        <w:t xml:space="preserve"> and</w:t>
      </w:r>
      <w:r w:rsidR="00B10D1C">
        <w:t xml:space="preserve"> picking the closest hedgerow to </w:t>
      </w:r>
      <w:r w:rsidR="00DD027D" w:rsidRPr="0069170A">
        <w:rPr>
          <w:noProof/>
        </w:rPr>
        <w:drawing>
          <wp:anchor distT="0" distB="0" distL="114300" distR="114300" simplePos="0" relativeHeight="251659264" behindDoc="0" locked="0" layoutInCell="1" allowOverlap="1" wp14:anchorId="404D5369" wp14:editId="7E092A8E">
            <wp:simplePos x="0" y="0"/>
            <wp:positionH relativeFrom="column">
              <wp:posOffset>2137419</wp:posOffset>
            </wp:positionH>
            <wp:positionV relativeFrom="paragraph">
              <wp:posOffset>2081483</wp:posOffset>
            </wp:positionV>
            <wp:extent cx="4176395" cy="4278630"/>
            <wp:effectExtent l="0" t="0" r="0" b="7620"/>
            <wp:wrapSquare wrapText="bothSides"/>
            <wp:docPr id="518404934" name="Picture 1" descr="A map of a golf cour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404934" name="Picture 1" descr="A map of a golf course&#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4176395" cy="4278630"/>
                    </a:xfrm>
                    <a:prstGeom prst="rect">
                      <a:avLst/>
                    </a:prstGeom>
                  </pic:spPr>
                </pic:pic>
              </a:graphicData>
            </a:graphic>
            <wp14:sizeRelH relativeFrom="margin">
              <wp14:pctWidth>0</wp14:pctWidth>
            </wp14:sizeRelH>
            <wp14:sizeRelV relativeFrom="margin">
              <wp14:pctHeight>0</wp14:pctHeight>
            </wp14:sizeRelV>
          </wp:anchor>
        </w:drawing>
      </w:r>
      <w:r w:rsidR="00B10D1C">
        <w:t>the centre point, as shown below</w:t>
      </w:r>
      <w:r w:rsidR="00F4509F">
        <w:t xml:space="preserve"> in </w:t>
      </w:r>
      <w:r w:rsidR="000B3363">
        <w:t>F</w:t>
      </w:r>
      <w:r w:rsidR="00F4509F" w:rsidRPr="00685B57">
        <w:t>igure</w:t>
      </w:r>
      <w:r w:rsidR="00773D0C">
        <w:t xml:space="preserve"> </w:t>
      </w:r>
      <w:r w:rsidR="00685B57">
        <w:t>3</w:t>
      </w:r>
      <w:r w:rsidR="00BF7BF4">
        <w:t>.</w:t>
      </w:r>
      <w:r w:rsidR="00685B57">
        <w:t>18</w:t>
      </w:r>
      <w:r w:rsidR="00FB7B7A">
        <w:t>.</w:t>
      </w:r>
      <w:r w:rsidR="008E3AA4">
        <w:t xml:space="preserve"> From that it recommends </w:t>
      </w:r>
      <w:r w:rsidR="002E38BA">
        <w:t>measuring</w:t>
      </w:r>
      <w:r w:rsidR="00E9051A">
        <w:t xml:space="preserve"> 30m from the end point and the next 30m section is the survey section</w:t>
      </w:r>
      <w:r w:rsidR="002E38BA">
        <w:t xml:space="preserve"> as shown below in </w:t>
      </w:r>
      <w:r w:rsidR="000B3363">
        <w:t>F</w:t>
      </w:r>
      <w:r w:rsidR="002E38BA" w:rsidRPr="00685B57">
        <w:t>igure</w:t>
      </w:r>
      <w:r w:rsidR="00685B57">
        <w:t xml:space="preserve"> 3.19</w:t>
      </w:r>
      <w:r w:rsidR="00E9051A">
        <w:t xml:space="preserve">. </w:t>
      </w:r>
      <w:r w:rsidR="0089538D">
        <w:t>This method has recently been used in a study by The En</w:t>
      </w:r>
      <w:r w:rsidR="00316C30">
        <w:t xml:space="preserve">vironmental Information Data Centre (EIDC) </w:t>
      </w:r>
      <w:r w:rsidR="00192F9C">
        <w:t xml:space="preserve">which </w:t>
      </w:r>
      <w:r w:rsidR="00F14D90">
        <w:t xml:space="preserve">looked at hedge length and condition in sites across </w:t>
      </w:r>
      <w:r w:rsidR="004B68F2">
        <w:rPr>
          <w:noProof/>
        </w:rPr>
        <mc:AlternateContent>
          <mc:Choice Requires="wps">
            <w:drawing>
              <wp:anchor distT="0" distB="0" distL="114300" distR="114300" simplePos="0" relativeHeight="251792384" behindDoc="0" locked="0" layoutInCell="1" allowOverlap="1" wp14:anchorId="12640193" wp14:editId="20C53E8F">
                <wp:simplePos x="0" y="0"/>
                <wp:positionH relativeFrom="page">
                  <wp:posOffset>5234940</wp:posOffset>
                </wp:positionH>
                <wp:positionV relativeFrom="paragraph">
                  <wp:posOffset>6370955</wp:posOffset>
                </wp:positionV>
                <wp:extent cx="2325370" cy="457200"/>
                <wp:effectExtent l="0" t="0" r="0" b="0"/>
                <wp:wrapSquare wrapText="bothSides"/>
                <wp:docPr id="712052955" name="Text Box 1"/>
                <wp:cNvGraphicFramePr/>
                <a:graphic xmlns:a="http://schemas.openxmlformats.org/drawingml/2006/main">
                  <a:graphicData uri="http://schemas.microsoft.com/office/word/2010/wordprocessingShape">
                    <wps:wsp>
                      <wps:cNvSpPr txBox="1"/>
                      <wps:spPr>
                        <a:xfrm>
                          <a:off x="0" y="0"/>
                          <a:ext cx="2325370" cy="457200"/>
                        </a:xfrm>
                        <a:prstGeom prst="rect">
                          <a:avLst/>
                        </a:prstGeom>
                        <a:solidFill>
                          <a:prstClr val="white"/>
                        </a:solidFill>
                        <a:ln>
                          <a:noFill/>
                        </a:ln>
                      </wps:spPr>
                      <wps:txbx>
                        <w:txbxContent>
                          <w:p w14:paraId="6C2BB3DB" w14:textId="5C8E8EE4" w:rsidR="00577852" w:rsidRPr="00BA1ED2" w:rsidRDefault="00577852" w:rsidP="00577852">
                            <w:pPr>
                              <w:pStyle w:val="Caption"/>
                            </w:pPr>
                            <w:r>
                              <w:t xml:space="preserve">Figure </w:t>
                            </w:r>
                            <w:r w:rsidR="000A5D29">
                              <w:t>3.18</w:t>
                            </w:r>
                            <w:r>
                              <w:t xml:space="preserve"> Sampling Strategy (DEFRA, 2007)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640193" id="_x0000_s1047" type="#_x0000_t202" style="position:absolute;left:0;text-align:left;margin-left:412.2pt;margin-top:501.65pt;width:183.1pt;height:36pt;z-index:2517923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" stroked="f">
                <v:textbox inset="0,0,0,0">
                  <w:txbxContent>
                    <w:p w14:paraId="6C2BB3DB" w14:textId="5C8E8EE4" w:rsidR="00577852" w:rsidRPr="00BA1ED2" w:rsidRDefault="00577852" w:rsidP="00577852">
                      <w:pPr>
                        <w:pStyle w:val="Caption"/>
                      </w:pPr>
                      <w:r>
                        <w:t xml:space="preserve">Figure </w:t>
                      </w:r>
                      <w:r w:rsidR="000A5D29">
                        <w:t>3.18</w:t>
                      </w:r>
                      <w:r>
                        <w:t xml:space="preserve"> Sampling Strategy (DEFRA, 2007)</w:t>
                      </w:r>
                    </w:p>
                  </w:txbxContent>
                </v:textbox>
                <w10:wrap type="square" anchorx="page"/>
              </v:shape>
            </w:pict>
          </mc:Fallback>
        </mc:AlternateContent>
      </w:r>
      <w:r w:rsidR="00F14D90">
        <w:t>England</w:t>
      </w:r>
      <w:r w:rsidR="0018749A">
        <w:t xml:space="preserve"> in 2022 and 2023</w:t>
      </w:r>
      <w:r w:rsidR="00F14D90">
        <w:t xml:space="preserve"> (</w:t>
      </w:r>
      <w:r w:rsidR="00F1044A">
        <w:t xml:space="preserve">Environmental Information and Data </w:t>
      </w:r>
      <w:r w:rsidR="004B68F2" w:rsidRPr="002E38BA">
        <w:rPr>
          <w:noProof/>
        </w:rPr>
        <w:drawing>
          <wp:anchor distT="0" distB="0" distL="114300" distR="114300" simplePos="0" relativeHeight="251744256" behindDoc="0" locked="0" layoutInCell="1" allowOverlap="1" wp14:anchorId="26E31331" wp14:editId="021965B6">
            <wp:simplePos x="0" y="0"/>
            <wp:positionH relativeFrom="margin">
              <wp:posOffset>1425601</wp:posOffset>
            </wp:positionH>
            <wp:positionV relativeFrom="paragraph">
              <wp:posOffset>6984213</wp:posOffset>
            </wp:positionV>
            <wp:extent cx="4498340" cy="1710055"/>
            <wp:effectExtent l="0" t="0" r="0" b="4445"/>
            <wp:wrapSquare wrapText="bothSides"/>
            <wp:docPr id="1342735125" name="Picture 1" descr="A diagram of a line of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735125" name="Picture 1" descr="A diagram of a line of objects&#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4498340" cy="1710055"/>
                    </a:xfrm>
                    <a:prstGeom prst="rect">
                      <a:avLst/>
                    </a:prstGeom>
                  </pic:spPr>
                </pic:pic>
              </a:graphicData>
            </a:graphic>
            <wp14:sizeRelH relativeFrom="margin">
              <wp14:pctWidth>0</wp14:pctWidth>
            </wp14:sizeRelH>
            <wp14:sizeRelV relativeFrom="margin">
              <wp14:pctHeight>0</wp14:pctHeight>
            </wp14:sizeRelV>
          </wp:anchor>
        </w:drawing>
      </w:r>
      <w:r w:rsidR="00F1044A">
        <w:t>Centre,</w:t>
      </w:r>
      <w:r w:rsidR="000A341E">
        <w:t xml:space="preserve"> 20224).</w:t>
      </w:r>
    </w:p>
    <w:p w14:paraId="0B7869FB" w14:textId="07F74D52" w:rsidR="00FB7B7A" w:rsidRDefault="004B68F2" w:rsidP="001B35A7">
      <w:pPr>
        <w:spacing w:line="480" w:lineRule="auto"/>
      </w:pPr>
      <w:r>
        <w:rPr>
          <w:noProof/>
        </w:rPr>
        <mc:AlternateContent>
          <mc:Choice Requires="wps">
            <w:drawing>
              <wp:anchor distT="0" distB="0" distL="114300" distR="114300" simplePos="0" relativeHeight="251794432" behindDoc="0" locked="0" layoutInCell="1" allowOverlap="1" wp14:anchorId="63E93853" wp14:editId="45C84475">
                <wp:simplePos x="0" y="0"/>
                <wp:positionH relativeFrom="column">
                  <wp:posOffset>-553085</wp:posOffset>
                </wp:positionH>
                <wp:positionV relativeFrom="paragraph">
                  <wp:posOffset>396240</wp:posOffset>
                </wp:positionV>
                <wp:extent cx="1951355" cy="635"/>
                <wp:effectExtent l="0" t="0" r="0" b="0"/>
                <wp:wrapSquare wrapText="bothSides"/>
                <wp:docPr id="390001826" name="Text Box 1"/>
                <wp:cNvGraphicFramePr/>
                <a:graphic xmlns:a="http://schemas.openxmlformats.org/drawingml/2006/main">
                  <a:graphicData uri="http://schemas.microsoft.com/office/word/2010/wordprocessingShape">
                    <wps:wsp>
                      <wps:cNvSpPr txBox="1"/>
                      <wps:spPr>
                        <a:xfrm>
                          <a:off x="0" y="0"/>
                          <a:ext cx="1951355" cy="635"/>
                        </a:xfrm>
                        <a:prstGeom prst="rect">
                          <a:avLst/>
                        </a:prstGeom>
                        <a:solidFill>
                          <a:prstClr val="white"/>
                        </a:solidFill>
                        <a:ln>
                          <a:noFill/>
                        </a:ln>
                      </wps:spPr>
                      <wps:txbx>
                        <w:txbxContent>
                          <w:p w14:paraId="576B538E" w14:textId="048070CD" w:rsidR="004B68F2" w:rsidRPr="0022722F" w:rsidRDefault="004B68F2" w:rsidP="004B68F2">
                            <w:pPr>
                              <w:pStyle w:val="Caption"/>
                            </w:pPr>
                            <w:r>
                              <w:t xml:space="preserve">Figure </w:t>
                            </w:r>
                            <w:r w:rsidR="000A5D29">
                              <w:t xml:space="preserve">3.19 </w:t>
                            </w:r>
                            <w:r>
                              <w:t>Sampling 30 Metre Sections (DEFRA, 2007)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3E93853" id="_x0000_s1048" type="#_x0000_t202" style="position:absolute;margin-left:-43.55pt;margin-top:31.2pt;width:153.65pt;height:.05pt;z-index:25179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" stroked="f">
                <v:textbox style="mso-fit-shape-to-text:t" inset="0,0,0,0">
                  <w:txbxContent>
                    <w:p w14:paraId="576B538E" w14:textId="048070CD" w:rsidR="004B68F2" w:rsidRPr="0022722F" w:rsidRDefault="004B68F2" w:rsidP="004B68F2">
                      <w:pPr>
                        <w:pStyle w:val="Caption"/>
                      </w:pPr>
                      <w:r>
                        <w:t xml:space="preserve">Figure </w:t>
                      </w:r>
                      <w:r w:rsidR="000A5D29">
                        <w:t xml:space="preserve">3.19 </w:t>
                      </w:r>
                      <w:r>
                        <w:t>Sampling 30 Metre Sections (DEFRA, 2007)</w:t>
                      </w:r>
                    </w:p>
                  </w:txbxContent>
                </v:textbox>
                <w10:wrap type="square"/>
              </v:shape>
            </w:pict>
          </mc:Fallback>
        </mc:AlternateContent>
      </w:r>
    </w:p>
    <w:p w14:paraId="32540675" w14:textId="607CB347" w:rsidR="00FB7B7A" w:rsidRDefault="00FB7B7A" w:rsidP="001B35A7">
      <w:pPr>
        <w:spacing w:line="480" w:lineRule="auto"/>
      </w:pPr>
    </w:p>
    <w:p w14:paraId="05D34449" w14:textId="476BA720" w:rsidR="00E1224D" w:rsidRDefault="00B71008" w:rsidP="004B68F2">
      <w:pPr>
        <w:tabs>
          <w:tab w:val="left" w:pos="2880"/>
        </w:tabs>
        <w:sectPr w:rsidR="00E1224D" w:rsidSect="00741E09">
          <w:pgSz w:w="11906" w:h="16838"/>
          <w:pgMar w:top="1440" w:right="1440" w:bottom="1440" w:left="1440" w:header="708" w:footer="708" w:gutter="0"/>
          <w:cols w:space="708"/>
          <w:docGrid w:linePitch="360"/>
        </w:sectPr>
      </w:pPr>
      <w:r>
        <w:br w:type="page"/>
      </w:r>
    </w:p>
    <w:p w14:paraId="72997A93" w14:textId="19590117" w:rsidR="00B71008" w:rsidRDefault="004B68F2" w:rsidP="00C01258">
      <w:pPr>
        <w:spacing w:line="480" w:lineRule="auto"/>
        <w:jc w:val="both"/>
      </w:pPr>
      <w:r>
        <w:rPr>
          <w:noProof/>
        </w:rPr>
        <w:lastRenderedPageBreak/>
        <mc:AlternateContent>
          <mc:Choice Requires="wps">
            <w:drawing>
              <wp:anchor distT="0" distB="0" distL="114300" distR="114300" simplePos="0" relativeHeight="251798528" behindDoc="0" locked="0" layoutInCell="1" allowOverlap="1" wp14:anchorId="26FA0E68" wp14:editId="1F1B5D65">
                <wp:simplePos x="0" y="0"/>
                <wp:positionH relativeFrom="column">
                  <wp:posOffset>4688560</wp:posOffset>
                </wp:positionH>
                <wp:positionV relativeFrom="paragraph">
                  <wp:posOffset>5329428</wp:posOffset>
                </wp:positionV>
                <wp:extent cx="2230755" cy="635"/>
                <wp:effectExtent l="0" t="0" r="0" b="0"/>
                <wp:wrapSquare wrapText="bothSides"/>
                <wp:docPr id="1065221774" name="Text Box 1"/>
                <wp:cNvGraphicFramePr/>
                <a:graphic xmlns:a="http://schemas.openxmlformats.org/drawingml/2006/main">
                  <a:graphicData uri="http://schemas.microsoft.com/office/word/2010/wordprocessingShape">
                    <wps:wsp>
                      <wps:cNvSpPr txBox="1"/>
                      <wps:spPr>
                        <a:xfrm>
                          <a:off x="0" y="0"/>
                          <a:ext cx="2230755" cy="635"/>
                        </a:xfrm>
                        <a:prstGeom prst="rect">
                          <a:avLst/>
                        </a:prstGeom>
                        <a:solidFill>
                          <a:prstClr val="white"/>
                        </a:solidFill>
                        <a:ln>
                          <a:noFill/>
                        </a:ln>
                      </wps:spPr>
                      <wps:txbx>
                        <w:txbxContent>
                          <w:p w14:paraId="37906A44" w14:textId="26BDA8E4" w:rsidR="004B68F2" w:rsidRPr="0060628C" w:rsidRDefault="004B68F2" w:rsidP="004B68F2">
                            <w:pPr>
                              <w:pStyle w:val="Caption"/>
                              <w:rPr>
                                <w:noProof/>
                              </w:rPr>
                            </w:pPr>
                            <w:r>
                              <w:t xml:space="preserve">Figure </w:t>
                            </w:r>
                            <w:r w:rsidR="000A5D29">
                              <w:t>3.21</w:t>
                            </w:r>
                            <w:r>
                              <w:t xml:space="preserve"> Dairy Grid Map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6FA0E68" id="_x0000_s1049" type="#_x0000_t202" style="position:absolute;left:0;text-align:left;margin-left:369.2pt;margin-top:419.65pt;width:175.65pt;height:.05pt;z-index:251798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" stroked="f">
                <v:textbox style="mso-fit-shape-to-text:t" inset="0,0,0,0">
                  <w:txbxContent>
                    <w:p w14:paraId="37906A44" w14:textId="26BDA8E4" w:rsidR="004B68F2" w:rsidRPr="0060628C" w:rsidRDefault="004B68F2" w:rsidP="004B68F2">
                      <w:pPr>
                        <w:pStyle w:val="Caption"/>
                        <w:rPr>
                          <w:noProof/>
                        </w:rPr>
                      </w:pPr>
                      <w:r>
                        <w:t xml:space="preserve">Figure </w:t>
                      </w:r>
                      <w:r w:rsidR="000A5D29">
                        <w:t>3.21</w:t>
                      </w:r>
                      <w:r>
                        <w:t xml:space="preserve"> Dairy Grid Map (Egan, 2025)</w:t>
                      </w:r>
                    </w:p>
                  </w:txbxContent>
                </v:textbox>
                <w10:wrap type="square"/>
              </v:shape>
            </w:pict>
          </mc:Fallback>
        </mc:AlternateContent>
      </w:r>
      <w:r>
        <w:rPr>
          <w:noProof/>
        </w:rPr>
        <mc:AlternateContent>
          <mc:Choice Requires="wps">
            <w:drawing>
              <wp:anchor distT="0" distB="0" distL="114300" distR="114300" simplePos="0" relativeHeight="251796480" behindDoc="0" locked="0" layoutInCell="1" allowOverlap="1" wp14:anchorId="3B82E0F9" wp14:editId="2F004AB6">
                <wp:simplePos x="0" y="0"/>
                <wp:positionH relativeFrom="column">
                  <wp:posOffset>-241935</wp:posOffset>
                </wp:positionH>
                <wp:positionV relativeFrom="paragraph">
                  <wp:posOffset>5325110</wp:posOffset>
                </wp:positionV>
                <wp:extent cx="2289175" cy="635"/>
                <wp:effectExtent l="0" t="0" r="0" b="0"/>
                <wp:wrapSquare wrapText="bothSides"/>
                <wp:docPr id="401120540" name="Text Box 1"/>
                <wp:cNvGraphicFramePr/>
                <a:graphic xmlns:a="http://schemas.openxmlformats.org/drawingml/2006/main">
                  <a:graphicData uri="http://schemas.microsoft.com/office/word/2010/wordprocessingShape">
                    <wps:wsp>
                      <wps:cNvSpPr txBox="1"/>
                      <wps:spPr>
                        <a:xfrm>
                          <a:off x="0" y="0"/>
                          <a:ext cx="2289175" cy="635"/>
                        </a:xfrm>
                        <a:prstGeom prst="rect">
                          <a:avLst/>
                        </a:prstGeom>
                        <a:solidFill>
                          <a:prstClr val="white"/>
                        </a:solidFill>
                        <a:ln>
                          <a:noFill/>
                        </a:ln>
                      </wps:spPr>
                      <wps:txbx>
                        <w:txbxContent>
                          <w:p w14:paraId="1D69C17B" w14:textId="47A910E2" w:rsidR="004B68F2" w:rsidRPr="00CE71B9" w:rsidRDefault="004B68F2" w:rsidP="004B68F2">
                            <w:pPr>
                              <w:pStyle w:val="Caption"/>
                              <w:rPr>
                                <w:noProof/>
                                <w:u w:val="single"/>
                              </w:rPr>
                            </w:pPr>
                            <w:r>
                              <w:t xml:space="preserve">Figure </w:t>
                            </w:r>
                            <w:r w:rsidR="000A5D29">
                              <w:t>3.20</w:t>
                            </w:r>
                            <w:r>
                              <w:t xml:space="preserve"> Livestock Grid Map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B82E0F9" id="_x0000_s1050" type="#_x0000_t202" style="position:absolute;left:0;text-align:left;margin-left:-19.05pt;margin-top:419.3pt;width:180.25pt;height:.05pt;z-index:251796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" stroked="f">
                <v:textbox style="mso-fit-shape-to-text:t" inset="0,0,0,0">
                  <w:txbxContent>
                    <w:p w14:paraId="1D69C17B" w14:textId="47A910E2" w:rsidR="004B68F2" w:rsidRPr="00CE71B9" w:rsidRDefault="004B68F2" w:rsidP="004B68F2">
                      <w:pPr>
                        <w:pStyle w:val="Caption"/>
                        <w:rPr>
                          <w:noProof/>
                          <w:u w:val="single"/>
                        </w:rPr>
                      </w:pPr>
                      <w:r>
                        <w:t xml:space="preserve">Figure </w:t>
                      </w:r>
                      <w:r w:rsidR="000A5D29">
                        <w:t>3.20</w:t>
                      </w:r>
                      <w:r>
                        <w:t xml:space="preserve"> Livestock Grid Map (Egan, 2025)</w:t>
                      </w:r>
                    </w:p>
                  </w:txbxContent>
                </v:textbox>
                <w10:wrap type="square"/>
              </v:shape>
            </w:pict>
          </mc:Fallback>
        </mc:AlternateContent>
      </w:r>
      <w:r>
        <w:rPr>
          <w:noProof/>
          <w:u w:val="single"/>
        </w:rPr>
        <w:drawing>
          <wp:anchor distT="0" distB="0" distL="114300" distR="114300" simplePos="0" relativeHeight="251694080" behindDoc="0" locked="0" layoutInCell="1" allowOverlap="1" wp14:anchorId="4CFCAE19" wp14:editId="46AF85A9">
            <wp:simplePos x="0" y="0"/>
            <wp:positionH relativeFrom="margin">
              <wp:posOffset>4702861</wp:posOffset>
            </wp:positionH>
            <wp:positionV relativeFrom="paragraph">
              <wp:posOffset>2125752</wp:posOffset>
            </wp:positionV>
            <wp:extent cx="4520286" cy="3196845"/>
            <wp:effectExtent l="0" t="0" r="0" b="3810"/>
            <wp:wrapSquare wrapText="bothSides"/>
            <wp:docPr id="1304883045" name="Picture 2" descr="A map of land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883045" name="Picture 2" descr="A map of land with red lines&#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520286" cy="3196845"/>
                    </a:xfrm>
                    <a:prstGeom prst="rect">
                      <a:avLst/>
                    </a:prstGeom>
                  </pic:spPr>
                </pic:pic>
              </a:graphicData>
            </a:graphic>
            <wp14:sizeRelH relativeFrom="margin">
              <wp14:pctWidth>0</wp14:pctWidth>
            </wp14:sizeRelH>
            <wp14:sizeRelV relativeFrom="margin">
              <wp14:pctHeight>0</wp14:pctHeight>
            </wp14:sizeRelV>
          </wp:anchor>
        </w:drawing>
      </w:r>
      <w:r>
        <w:rPr>
          <w:noProof/>
          <w:u w:val="single"/>
        </w:rPr>
        <w:drawing>
          <wp:anchor distT="0" distB="0" distL="114300" distR="114300" simplePos="0" relativeHeight="251692032" behindDoc="0" locked="0" layoutInCell="1" allowOverlap="1" wp14:anchorId="6F612F67" wp14:editId="7D3D8AE0">
            <wp:simplePos x="0" y="0"/>
            <wp:positionH relativeFrom="page">
              <wp:posOffset>657429</wp:posOffset>
            </wp:positionH>
            <wp:positionV relativeFrom="paragraph">
              <wp:posOffset>2122703</wp:posOffset>
            </wp:positionV>
            <wp:extent cx="4491355" cy="3175000"/>
            <wp:effectExtent l="0" t="0" r="4445" b="6350"/>
            <wp:wrapSquare wrapText="bothSides"/>
            <wp:docPr id="1389103339" name="Picture 3" descr="A map of livestock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103339" name="Picture 3" descr="A map of livestock with red lines&#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491355" cy="3175000"/>
                    </a:xfrm>
                    <a:prstGeom prst="rect">
                      <a:avLst/>
                    </a:prstGeom>
                  </pic:spPr>
                </pic:pic>
              </a:graphicData>
            </a:graphic>
            <wp14:sizeRelH relativeFrom="margin">
              <wp14:pctWidth>0</wp14:pctWidth>
            </wp14:sizeRelH>
            <wp14:sizeRelV relativeFrom="margin">
              <wp14:pctHeight>0</wp14:pctHeight>
            </wp14:sizeRelV>
          </wp:anchor>
        </w:drawing>
      </w:r>
      <w:r w:rsidR="00553B44">
        <w:t>Below are the two grid maps</w:t>
      </w:r>
      <w:r w:rsidR="009F4A17">
        <w:t xml:space="preserve"> (Figures 3.20 and 3.21)</w:t>
      </w:r>
      <w:r w:rsidR="00553B44">
        <w:t xml:space="preserve"> created using the </w:t>
      </w:r>
      <w:r w:rsidR="00C01258">
        <w:t>above methodology. Each site has nine hedgerows</w:t>
      </w:r>
      <w:r w:rsidR="00D61676">
        <w:t xml:space="preserve"> broken into 30m sections, marked in orange on each map. </w:t>
      </w:r>
      <w:r w:rsidR="00910BC5">
        <w:t xml:space="preserve">It is important to note that the north of the dairy farm does not have any survey sections </w:t>
      </w:r>
      <w:r w:rsidR="005C0F87">
        <w:t>due</w:t>
      </w:r>
      <w:r w:rsidR="00686E6B">
        <w:t xml:space="preserve"> to a lack of hedgerows and the farm being inaccessible due to the boggy ground. </w:t>
      </w:r>
      <w:r w:rsidR="00867E95">
        <w:t>However, all</w:t>
      </w:r>
      <w:r w:rsidR="00D0281A">
        <w:t xml:space="preserve"> feasible hedgerows nearest the centre point in each square were assessed.</w:t>
      </w:r>
      <w:r w:rsidR="002F4856">
        <w:t xml:space="preserve"> When out on site, a </w:t>
      </w:r>
      <w:r w:rsidR="00A25877">
        <w:t xml:space="preserve">range finder was used to ensure a 30m section was being </w:t>
      </w:r>
      <w:r w:rsidR="00A56F7A">
        <w:t xml:space="preserve">surveyed. </w:t>
      </w:r>
      <w:r w:rsidR="00313245">
        <w:t xml:space="preserve">Only one side of each hedgerow was surveyed which was always the southern side, in the case where the section is on the boundary, the side inside the boundary was surveyed. </w:t>
      </w:r>
    </w:p>
    <w:p w14:paraId="10F9BC8F" w14:textId="081B6588" w:rsidR="00E1224D" w:rsidRDefault="00E1224D" w:rsidP="00E1224D">
      <w:pPr>
        <w:sectPr w:rsidR="00E1224D" w:rsidSect="00E1224D">
          <w:pgSz w:w="16838" w:h="11906" w:orient="landscape"/>
          <w:pgMar w:top="1440" w:right="1440" w:bottom="1440" w:left="1440" w:header="708" w:footer="708" w:gutter="0"/>
          <w:cols w:space="708"/>
          <w:docGrid w:linePitch="360"/>
        </w:sectPr>
      </w:pPr>
    </w:p>
    <w:p w14:paraId="41809AA6" w14:textId="1CACFCE3" w:rsidR="00FE7E3E" w:rsidRDefault="00173154" w:rsidP="00173154">
      <w:pPr>
        <w:pStyle w:val="Heading3"/>
      </w:pPr>
      <w:bookmarkStart w:id="34" w:name="_Toc194504911"/>
      <w:r>
        <w:lastRenderedPageBreak/>
        <w:t xml:space="preserve">3.10 </w:t>
      </w:r>
      <w:r w:rsidR="00E1224D">
        <w:t>G</w:t>
      </w:r>
      <w:r w:rsidR="00CA53A9" w:rsidRPr="00CA53A9">
        <w:t>eographic Information Systems</w:t>
      </w:r>
      <w:bookmarkEnd w:id="34"/>
    </w:p>
    <w:p w14:paraId="516D772A" w14:textId="77777777" w:rsidR="008E03AD" w:rsidRPr="00CA53A9" w:rsidRDefault="008E03AD" w:rsidP="00E1224D">
      <w:pPr>
        <w:rPr>
          <w:b/>
          <w:bCs/>
          <w:u w:val="single"/>
        </w:rPr>
      </w:pPr>
    </w:p>
    <w:p w14:paraId="740C80E8" w14:textId="2C5CFE91" w:rsidR="00B17CE1" w:rsidRDefault="000164C3" w:rsidP="00FB3BE1">
      <w:pPr>
        <w:spacing w:line="480" w:lineRule="auto"/>
        <w:ind w:firstLine="720"/>
        <w:jc w:val="both"/>
      </w:pPr>
      <w:r>
        <w:t xml:space="preserve">Geographic Information Systems (GIS) </w:t>
      </w:r>
      <w:r w:rsidR="006D2FB3">
        <w:t xml:space="preserve">are computer-based systems for capturing, analysing, and displaying data related to positions on the Earth’s surface (Longley et </w:t>
      </w:r>
      <w:r w:rsidR="009E530D">
        <w:rPr>
          <w:i/>
          <w:iCs/>
        </w:rPr>
        <w:t xml:space="preserve">al., </w:t>
      </w:r>
      <w:r w:rsidR="009E530D">
        <w:t xml:space="preserve">2015). </w:t>
      </w:r>
      <w:r w:rsidR="00936AE4">
        <w:t xml:space="preserve">It is </w:t>
      </w:r>
      <w:r w:rsidR="00AE4079">
        <w:t>a standardised tool for mapping data</w:t>
      </w:r>
      <w:r w:rsidR="00FC686B">
        <w:t>,</w:t>
      </w:r>
      <w:r w:rsidR="006B4950">
        <w:t xml:space="preserve"> and </w:t>
      </w:r>
      <w:r w:rsidR="008860FF">
        <w:t>Quantu</w:t>
      </w:r>
      <w:r w:rsidR="00FC686B">
        <w:t>m GIS (</w:t>
      </w:r>
      <w:r w:rsidR="006B4950">
        <w:t>QGIS</w:t>
      </w:r>
      <w:r w:rsidR="00FC686B">
        <w:t>)</w:t>
      </w:r>
      <w:r w:rsidR="00F57FAD">
        <w:t xml:space="preserve"> (version 3.30)</w:t>
      </w:r>
      <w:r w:rsidR="006B4950">
        <w:t xml:space="preserve"> </w:t>
      </w:r>
      <w:r w:rsidR="00F90213">
        <w:t xml:space="preserve">is </w:t>
      </w:r>
      <w:r w:rsidR="006B4950">
        <w:t xml:space="preserve">specifically used in this research to map the </w:t>
      </w:r>
      <w:r w:rsidR="005E601C">
        <w:t xml:space="preserve">key elements of </w:t>
      </w:r>
      <w:r w:rsidR="004D31C2">
        <w:t>each farm</w:t>
      </w:r>
      <w:r w:rsidR="005A4DB2">
        <w:t>,</w:t>
      </w:r>
      <w:r w:rsidR="00AD7625">
        <w:t xml:space="preserve"> which are: farm boundar</w:t>
      </w:r>
      <w:r w:rsidR="005A4DB2">
        <w:t>ies</w:t>
      </w:r>
      <w:r w:rsidR="00AD7625">
        <w:t>, hedgerows, woodland blocks</w:t>
      </w:r>
      <w:r w:rsidR="005A4DB2">
        <w:t xml:space="preserve"> and improvement suggestions</w:t>
      </w:r>
      <w:r w:rsidR="004E45F0">
        <w:t xml:space="preserve">. </w:t>
      </w:r>
      <w:r w:rsidR="00F81BA9">
        <w:t>It is used as a visual tool to display data and to calculate how much of the farm has habitats that</w:t>
      </w:r>
      <w:r w:rsidR="00AF3F4F">
        <w:t xml:space="preserve"> are currently being ma</w:t>
      </w:r>
      <w:r w:rsidR="00F237FF">
        <w:t xml:space="preserve">naged, which will be established </w:t>
      </w:r>
      <w:r w:rsidR="00BB39BE">
        <w:t xml:space="preserve">through </w:t>
      </w:r>
      <w:r w:rsidR="00F237FF">
        <w:t>a</w:t>
      </w:r>
      <w:r w:rsidR="00BB39BE">
        <w:t xml:space="preserve"> site audit and </w:t>
      </w:r>
      <w:r w:rsidR="00DC0173">
        <w:t>conversations with the farmer.</w:t>
      </w:r>
      <w:r w:rsidR="00BF27DF">
        <w:t xml:space="preserve"> Additionally, i</w:t>
      </w:r>
      <w:r>
        <w:t xml:space="preserve">t can be used to verify if the farm currently has 10% </w:t>
      </w:r>
      <w:r w:rsidR="00505218">
        <w:t xml:space="preserve">of tree cover </w:t>
      </w:r>
      <w:r w:rsidR="001211B6">
        <w:t xml:space="preserve">as an outlined </w:t>
      </w:r>
      <w:r w:rsidR="005C28F2">
        <w:t>criterion</w:t>
      </w:r>
      <w:r w:rsidR="001211B6">
        <w:t xml:space="preserve"> to meet the SFS. </w:t>
      </w:r>
      <w:r w:rsidR="00934D3B">
        <w:t xml:space="preserve">GIS has been used in several studies and is a standardised tool </w:t>
      </w:r>
      <w:r w:rsidR="00A4518E">
        <w:t>that can be applied to different methodologies and used to represent data visually</w:t>
      </w:r>
      <w:r w:rsidR="00934D3B">
        <w:t>. Furthermore, similar studies have used it to map the connectivity of hedgerows relative to surrounding habitats (e.g. woodlands) and assess their importance as an ecological corridor (</w:t>
      </w:r>
      <w:r w:rsidR="00934D3B" w:rsidRPr="00367B92">
        <w:t>Kratschmer</w:t>
      </w:r>
      <w:r w:rsidR="00934D3B">
        <w:t xml:space="preserve"> </w:t>
      </w:r>
      <w:r w:rsidR="00934D3B">
        <w:rPr>
          <w:i/>
          <w:iCs/>
        </w:rPr>
        <w:t>et.al.,</w:t>
      </w:r>
      <w:r w:rsidR="00934D3B">
        <w:t xml:space="preserve"> 2024). Additionally, in a study by </w:t>
      </w:r>
      <w:r w:rsidR="00934D3B" w:rsidRPr="00367B92">
        <w:t>Kratschmer</w:t>
      </w:r>
      <w:r w:rsidR="00934D3B">
        <w:t xml:space="preserve"> </w:t>
      </w:r>
      <w:r w:rsidR="00934D3B">
        <w:rPr>
          <w:i/>
          <w:iCs/>
        </w:rPr>
        <w:t xml:space="preserve">et.al., </w:t>
      </w:r>
      <w:r w:rsidR="00934D3B">
        <w:t xml:space="preserve">(2024), researchers used GIS to identify gaps, biodiversity hotspots and buffer zone analysis of hedgerows. They found that using GIS can improve management and policy. </w:t>
      </w:r>
      <w:r w:rsidR="00B17CE1">
        <w:t xml:space="preserve">Using GIS maps, the percentage of the farm currently being managed can be calculated and recommendations can be provided for improvement. </w:t>
      </w:r>
      <w:r w:rsidR="006044D4">
        <w:t>For example, i</w:t>
      </w:r>
      <w:r w:rsidR="00B17CE1">
        <w:t xml:space="preserve">t may be the case that 8% of the farm </w:t>
      </w:r>
      <w:r w:rsidR="004466EC">
        <w:t>has already</w:t>
      </w:r>
      <w:r w:rsidR="00B17CE1">
        <w:t xml:space="preserve"> qualified for the scheme</w:t>
      </w:r>
      <w:r w:rsidR="004466EC">
        <w:t>;</w:t>
      </w:r>
      <w:r w:rsidR="00B17CE1">
        <w:t xml:space="preserve"> using the maps can outline where work can take place. </w:t>
      </w:r>
    </w:p>
    <w:p w14:paraId="4D9F52BF" w14:textId="05DE6AAF" w:rsidR="000A322C" w:rsidRDefault="006D252F" w:rsidP="00A01DF4">
      <w:pPr>
        <w:spacing w:line="480" w:lineRule="auto"/>
        <w:ind w:firstLine="720"/>
        <w:jc w:val="both"/>
      </w:pPr>
      <w:r>
        <w:t xml:space="preserve">The lengths and widths </w:t>
      </w:r>
      <w:r w:rsidR="00544690">
        <w:t xml:space="preserve">of hedgerows </w:t>
      </w:r>
      <w:r>
        <w:t>can be determined by the digitisation from aerial imagery</w:t>
      </w:r>
      <w:r w:rsidR="0022248D">
        <w:t>.</w:t>
      </w:r>
      <w:r w:rsidR="00C940E0">
        <w:t xml:space="preserve"> </w:t>
      </w:r>
      <w:r w:rsidR="00386540">
        <w:t>Digitisation is the process of converting geographic features</w:t>
      </w:r>
      <w:r w:rsidR="008E6836">
        <w:t xml:space="preserve"> from aerial imagery and manually tracing them (Chang, 2016). </w:t>
      </w:r>
      <w:r w:rsidR="00C940E0">
        <w:t xml:space="preserve">From this digitisation, the assets of </w:t>
      </w:r>
      <w:r w:rsidR="00C940E0">
        <w:lastRenderedPageBreak/>
        <w:t>the farm</w:t>
      </w:r>
      <w:r w:rsidR="008E6836">
        <w:t>,</w:t>
      </w:r>
      <w:r w:rsidR="00C940E0">
        <w:t xml:space="preserve"> </w:t>
      </w:r>
      <w:r w:rsidR="00CA4EB9">
        <w:t>such as hedgerows and woodlands</w:t>
      </w:r>
      <w:r w:rsidR="00983AF7">
        <w:t>,</w:t>
      </w:r>
      <w:r w:rsidR="00CA4EB9">
        <w:t xml:space="preserve"> </w:t>
      </w:r>
      <w:r w:rsidR="0066353E">
        <w:t xml:space="preserve">will allow the </w:t>
      </w:r>
      <w:r w:rsidR="00A02FA4">
        <w:t>extraction</w:t>
      </w:r>
      <w:r w:rsidR="0066353E">
        <w:t xml:space="preserve"> of parameters </w:t>
      </w:r>
      <w:r w:rsidR="00312583">
        <w:t xml:space="preserve">e.g. lengths and </w:t>
      </w:r>
      <w:r w:rsidR="00983AF7">
        <w:t>heights,</w:t>
      </w:r>
      <w:r w:rsidR="00EC06D7">
        <w:t xml:space="preserve"> which will infer the percentage of the farm currently qualifying for the SFS. </w:t>
      </w:r>
      <w:r w:rsidR="0022248D">
        <w:t xml:space="preserve"> </w:t>
      </w:r>
      <w:r w:rsidR="007D27D8">
        <w:t>This digitisation result</w:t>
      </w:r>
      <w:r w:rsidR="000A3063">
        <w:t>s</w:t>
      </w:r>
      <w:r w:rsidR="007D27D8">
        <w:t xml:space="preserve"> in </w:t>
      </w:r>
      <w:r w:rsidR="00AA4B8D">
        <w:t>geospatial</w:t>
      </w:r>
      <w:r w:rsidR="007D27D8">
        <w:t xml:space="preserve"> vector layers such as pol</w:t>
      </w:r>
      <w:r w:rsidR="00266639">
        <w:t>ygons and lines</w:t>
      </w:r>
      <w:r w:rsidR="000A3063">
        <w:t>,</w:t>
      </w:r>
      <w:r w:rsidR="00266639">
        <w:t xml:space="preserve"> which </w:t>
      </w:r>
      <w:r w:rsidR="000A3063">
        <w:t>are</w:t>
      </w:r>
      <w:r w:rsidR="00266639">
        <w:t xml:space="preserve"> then used as inputs into the subsequent steps. </w:t>
      </w:r>
    </w:p>
    <w:p w14:paraId="026AC86A" w14:textId="48F31AFF" w:rsidR="00BC766D" w:rsidRDefault="008527EE" w:rsidP="00822F6D">
      <w:pPr>
        <w:spacing w:line="480" w:lineRule="auto"/>
        <w:ind w:firstLine="720"/>
        <w:jc w:val="both"/>
      </w:pPr>
      <w:r>
        <w:t>Using Li</w:t>
      </w:r>
      <w:r w:rsidR="00FA1143">
        <w:t>DAR</w:t>
      </w:r>
      <w:r>
        <w:t xml:space="preserve"> </w:t>
      </w:r>
      <w:r w:rsidR="00BD7DA6">
        <w:t>data from Data Maps Wales</w:t>
      </w:r>
      <w:r w:rsidR="00FB3BE1">
        <w:t xml:space="preserve"> (</w:t>
      </w:r>
      <w:r w:rsidR="00ED420E" w:rsidRPr="00ED420E">
        <w:t>Welsh Government LiDAR tile catalogue 2020-2023 | DataMapWales</w:t>
      </w:r>
      <w:r w:rsidR="00ED420E">
        <w:t>)</w:t>
      </w:r>
      <w:r w:rsidR="00BD7DA6">
        <w:t xml:space="preserve">, </w:t>
      </w:r>
      <w:r w:rsidR="000F3E41">
        <w:t xml:space="preserve">a Canopy Height Model (CHM) </w:t>
      </w:r>
      <w:r w:rsidR="00F95C53">
        <w:t>layer can be overlayed over each farm.</w:t>
      </w:r>
      <w:r w:rsidR="00954D5F">
        <w:t xml:space="preserve"> A Digital Elevation Model (</w:t>
      </w:r>
      <w:r w:rsidR="00CA457A">
        <w:t>DEM) is a generic term encompassing a</w:t>
      </w:r>
      <w:r w:rsidR="00043488">
        <w:t xml:space="preserve"> </w:t>
      </w:r>
      <w:r w:rsidR="00803E6F">
        <w:t>Digital Terrain Model (DTM)</w:t>
      </w:r>
      <w:r w:rsidR="00CA457A">
        <w:t xml:space="preserve"> and Digital Surface Model (DSM). A DTM</w:t>
      </w:r>
      <w:r w:rsidR="00803E6F">
        <w:t xml:space="preserve"> represents the Earth’s terrain containing topographical </w:t>
      </w:r>
      <w:r w:rsidR="00D50BF5">
        <w:t>information, and</w:t>
      </w:r>
      <w:r w:rsidR="00CA457A">
        <w:t xml:space="preserve"> a</w:t>
      </w:r>
      <w:r w:rsidR="00D50BF5">
        <w:t xml:space="preserve"> DSM, includes vegetation, buildings etc. </w:t>
      </w:r>
      <w:r w:rsidR="000C762F">
        <w:t xml:space="preserve">(Wood and Gorman, 2007). </w:t>
      </w:r>
      <w:r w:rsidR="00E51318">
        <w:t xml:space="preserve">Both are </w:t>
      </w:r>
      <w:r w:rsidR="004D2FB4">
        <w:t>achieved</w:t>
      </w:r>
      <w:r w:rsidR="00E51318">
        <w:t xml:space="preserve"> by extracting LiDAR data and</w:t>
      </w:r>
      <w:r w:rsidR="004D2FB4">
        <w:t xml:space="preserve"> inputting it into GIS</w:t>
      </w:r>
      <w:r w:rsidR="00004204">
        <w:t xml:space="preserve"> to</w:t>
      </w:r>
      <w:r w:rsidR="002C61CA">
        <w:t xml:space="preserve"> derive the CHM</w:t>
      </w:r>
      <w:r w:rsidR="004D2FB4">
        <w:t xml:space="preserve">. </w:t>
      </w:r>
      <w:r w:rsidR="00537497">
        <w:t xml:space="preserve">To then </w:t>
      </w:r>
      <w:r w:rsidR="00DE47A7">
        <w:t>generate</w:t>
      </w:r>
      <w:r w:rsidR="00537497">
        <w:t xml:space="preserve"> the CHM, </w:t>
      </w:r>
      <w:r w:rsidR="000A6423">
        <w:t xml:space="preserve">the following </w:t>
      </w:r>
      <w:r w:rsidR="00F36E72">
        <w:t>subtraction</w:t>
      </w:r>
      <w:r w:rsidR="000A6423">
        <w:t xml:space="preserve"> is applied:</w:t>
      </w:r>
    </w:p>
    <w:p w14:paraId="559EB59E" w14:textId="4F0CC330" w:rsidR="000A6423" w:rsidRPr="00F9636A" w:rsidRDefault="000A6423" w:rsidP="00F9636A">
      <w:pPr>
        <w:spacing w:line="480" w:lineRule="auto"/>
        <w:ind w:firstLine="720"/>
        <w:jc w:val="center"/>
        <w:rPr>
          <w:b/>
          <w:bCs/>
        </w:rPr>
      </w:pPr>
      <w:r w:rsidRPr="00F9636A">
        <w:rPr>
          <w:b/>
          <w:bCs/>
        </w:rPr>
        <w:t xml:space="preserve">CHM = </w:t>
      </w:r>
      <w:r w:rsidR="00F9636A" w:rsidRPr="00F9636A">
        <w:rPr>
          <w:b/>
          <w:bCs/>
        </w:rPr>
        <w:t>DSM - DTM</w:t>
      </w:r>
    </w:p>
    <w:p w14:paraId="79BCF4BB" w14:textId="08EF4A51" w:rsidR="004F73F6" w:rsidRDefault="00143824" w:rsidP="004F73F6">
      <w:pPr>
        <w:spacing w:line="480" w:lineRule="auto"/>
        <w:ind w:firstLine="720"/>
        <w:jc w:val="both"/>
      </w:pPr>
      <w:r w:rsidRPr="00143824">
        <w:rPr>
          <w:noProof/>
        </w:rPr>
        <w:drawing>
          <wp:anchor distT="0" distB="0" distL="114300" distR="114300" simplePos="0" relativeHeight="251881472" behindDoc="0" locked="0" layoutInCell="1" allowOverlap="1" wp14:anchorId="6455CE1D" wp14:editId="618D6B00">
            <wp:simplePos x="0" y="0"/>
            <wp:positionH relativeFrom="margin">
              <wp:align>center</wp:align>
            </wp:positionH>
            <wp:positionV relativeFrom="paragraph">
              <wp:posOffset>2227580</wp:posOffset>
            </wp:positionV>
            <wp:extent cx="5055870" cy="913130"/>
            <wp:effectExtent l="0" t="0" r="0" b="1270"/>
            <wp:wrapSquare wrapText="bothSides"/>
            <wp:docPr id="124099067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990671" name="Picture 1" descr="A close-up of a sign&#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5055870" cy="91313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78400" behindDoc="0" locked="0" layoutInCell="1" allowOverlap="1" wp14:anchorId="1A9F2A36" wp14:editId="16790BE5">
                <wp:simplePos x="0" y="0"/>
                <wp:positionH relativeFrom="margin">
                  <wp:align>right</wp:align>
                </wp:positionH>
                <wp:positionV relativeFrom="paragraph">
                  <wp:posOffset>3185615</wp:posOffset>
                </wp:positionV>
                <wp:extent cx="2560320" cy="635"/>
                <wp:effectExtent l="0" t="0" r="0" b="0"/>
                <wp:wrapSquare wrapText="bothSides"/>
                <wp:docPr id="1845774914" name="Text Box 1"/>
                <wp:cNvGraphicFramePr/>
                <a:graphic xmlns:a="http://schemas.openxmlformats.org/drawingml/2006/main">
                  <a:graphicData uri="http://schemas.microsoft.com/office/word/2010/wordprocessingShape">
                    <wps:wsp>
                      <wps:cNvSpPr txBox="1"/>
                      <wps:spPr>
                        <a:xfrm>
                          <a:off x="0" y="0"/>
                          <a:ext cx="2560320" cy="635"/>
                        </a:xfrm>
                        <a:prstGeom prst="rect">
                          <a:avLst/>
                        </a:prstGeom>
                        <a:solidFill>
                          <a:prstClr val="white"/>
                        </a:solidFill>
                        <a:ln>
                          <a:noFill/>
                        </a:ln>
                      </wps:spPr>
                      <wps:txbx>
                        <w:txbxContent>
                          <w:p w14:paraId="34362BD1" w14:textId="77777777" w:rsidR="008E3949" w:rsidRPr="001519B5" w:rsidRDefault="008E3949" w:rsidP="008E3949">
                            <w:pPr>
                              <w:pStyle w:val="Caption"/>
                              <w:rPr>
                                <w:noProof/>
                              </w:rPr>
                            </w:pPr>
                            <w:r>
                              <w:t>Figure 3.22 Canopy Height Model Creation Flowchart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A9F2A36" id="_x0000_s1051" type="#_x0000_t202" style="position:absolute;left:0;text-align:left;margin-left:150.4pt;margin-top:250.85pt;width:201.6pt;height:.05pt;z-index:25187840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" stroked="f">
                <v:textbox style="mso-fit-shape-to-text:t" inset="0,0,0,0">
                  <w:txbxContent>
                    <w:p w14:paraId="34362BD1" w14:textId="77777777" w:rsidR="008E3949" w:rsidRPr="001519B5" w:rsidRDefault="008E3949" w:rsidP="008E3949">
                      <w:pPr>
                        <w:pStyle w:val="Caption"/>
                        <w:rPr>
                          <w:noProof/>
                        </w:rPr>
                      </w:pPr>
                      <w:r>
                        <w:t>Figure 3.22 Canopy Height Model Creation Flowchart (Egan, 2025)</w:t>
                      </w:r>
                    </w:p>
                  </w:txbxContent>
                </v:textbox>
                <w10:wrap type="square" anchorx="margin"/>
              </v:shape>
            </w:pict>
          </mc:Fallback>
        </mc:AlternateContent>
      </w:r>
      <w:r w:rsidR="00BE50A6">
        <w:t xml:space="preserve">Once this layer has been applied, </w:t>
      </w:r>
      <w:r w:rsidR="001C7C92">
        <w:t>any vegetation that is less than one metre can be removed</w:t>
      </w:r>
      <w:r w:rsidR="007512E6">
        <w:t>;</w:t>
      </w:r>
      <w:r w:rsidR="001C7C92">
        <w:t xml:space="preserve"> this was done to not skew any statistics </w:t>
      </w:r>
      <w:r w:rsidR="009A1F6A">
        <w:t xml:space="preserve">when establishing averages of </w:t>
      </w:r>
      <w:r w:rsidR="001E6FFD">
        <w:t>features heights</w:t>
      </w:r>
      <w:r w:rsidR="004F52EA">
        <w:t xml:space="preserve"> (Liu and Weng, 2009)</w:t>
      </w:r>
      <w:r w:rsidR="00DC7E1F">
        <w:t>.</w:t>
      </w:r>
      <w:r w:rsidR="0073513C">
        <w:t xml:space="preserve"> This is done to remove the vegetation in open fields,</w:t>
      </w:r>
      <w:r w:rsidR="008E3949">
        <w:t xml:space="preserve"> (grass) and the clearings in the woodlands and focus on the analysis on standing woodland and hedgerows.</w:t>
      </w:r>
      <w:r w:rsidR="00DC7E1F">
        <w:t xml:space="preserve"> </w:t>
      </w:r>
      <w:r w:rsidR="004F73F6">
        <w:t xml:space="preserve">The following flow chart </w:t>
      </w:r>
      <w:r w:rsidR="00BC5D60">
        <w:t>(</w:t>
      </w:r>
      <w:r w:rsidR="007C2FA5">
        <w:t>F</w:t>
      </w:r>
      <w:r w:rsidR="00BC5D60" w:rsidRPr="00685B57">
        <w:t>igure</w:t>
      </w:r>
      <w:r w:rsidR="00BC5D60">
        <w:t xml:space="preserve"> 3.32) </w:t>
      </w:r>
      <w:r w:rsidR="004F73F6">
        <w:t xml:space="preserve">has been created to </w:t>
      </w:r>
      <w:r w:rsidR="0088614B">
        <w:t xml:space="preserve">help </w:t>
      </w:r>
      <w:r w:rsidR="00F36E72">
        <w:t>illustrate</w:t>
      </w:r>
      <w:r w:rsidR="004F73F6">
        <w:t xml:space="preserve"> the process.</w:t>
      </w:r>
    </w:p>
    <w:p w14:paraId="7364C5E3" w14:textId="059EE097" w:rsidR="008E3949" w:rsidRDefault="00313AF4" w:rsidP="009A0AB9">
      <w:pPr>
        <w:spacing w:line="480" w:lineRule="auto"/>
        <w:ind w:firstLine="720"/>
        <w:jc w:val="both"/>
      </w:pPr>
      <w:r>
        <w:t xml:space="preserve"> </w:t>
      </w:r>
    </w:p>
    <w:p w14:paraId="2134C458" w14:textId="181531CC" w:rsidR="00676C5C" w:rsidRDefault="00313AF4" w:rsidP="009A0AB9">
      <w:pPr>
        <w:spacing w:line="480" w:lineRule="auto"/>
        <w:ind w:firstLine="720"/>
        <w:jc w:val="both"/>
      </w:pPr>
      <w:r>
        <w:lastRenderedPageBreak/>
        <w:t xml:space="preserve">Zonal statistics </w:t>
      </w:r>
      <w:r w:rsidR="001A6551">
        <w:t>follow</w:t>
      </w:r>
      <w:r>
        <w:t xml:space="preserve"> a raster-based method, widely used in environmental studies (Soysal </w:t>
      </w:r>
      <w:r>
        <w:rPr>
          <w:i/>
          <w:iCs/>
        </w:rPr>
        <w:t>et.al.,</w:t>
      </w:r>
      <w:r>
        <w:t xml:space="preserve"> 2012). </w:t>
      </w:r>
      <w:r w:rsidR="00F95C53">
        <w:t xml:space="preserve"> </w:t>
      </w:r>
      <w:r w:rsidR="0097476F">
        <w:t xml:space="preserve">It is </w:t>
      </w:r>
      <w:r w:rsidR="009948D9">
        <w:t xml:space="preserve">a GIS tool that summarises raster values </w:t>
      </w:r>
      <w:r w:rsidR="00B51E24">
        <w:t xml:space="preserve">within specified </w:t>
      </w:r>
      <w:r w:rsidR="00E01200">
        <w:t>vector zones, thereby allowing the extraction of statistical measures within the defined area (Bolstad, 2016).</w:t>
      </w:r>
      <w:r w:rsidR="009A6748">
        <w:t xml:space="preserve"> </w:t>
      </w:r>
      <w:r w:rsidR="00F95C53">
        <w:t>Using</w:t>
      </w:r>
      <w:r w:rsidR="007B16DB">
        <w:t xml:space="preserve"> the zonal statistics </w:t>
      </w:r>
      <w:r w:rsidR="003C79DF">
        <w:t xml:space="preserve">tool within QGIS, </w:t>
      </w:r>
      <w:r w:rsidR="00E723B1">
        <w:t xml:space="preserve">the </w:t>
      </w:r>
      <w:r w:rsidR="00676C5C">
        <w:t xml:space="preserve">following </w:t>
      </w:r>
      <w:r w:rsidR="00371699">
        <w:t>statistics were extracted:</w:t>
      </w:r>
    </w:p>
    <w:p w14:paraId="72D31558" w14:textId="12635667" w:rsidR="00371699" w:rsidRDefault="003A01C2" w:rsidP="00371699">
      <w:pPr>
        <w:pStyle w:val="ListParagraph"/>
        <w:numPr>
          <w:ilvl w:val="0"/>
          <w:numId w:val="16"/>
        </w:numPr>
        <w:spacing w:line="480" w:lineRule="auto"/>
        <w:jc w:val="both"/>
      </w:pPr>
      <w:r>
        <w:t>T</w:t>
      </w:r>
      <w:r w:rsidR="00371699">
        <w:t>otal area that is covered by vegetation greater than one metre</w:t>
      </w:r>
      <w:r>
        <w:t>.</w:t>
      </w:r>
    </w:p>
    <w:p w14:paraId="66DBDC00" w14:textId="104F359E" w:rsidR="00371699" w:rsidRDefault="003A01C2" w:rsidP="00371699">
      <w:pPr>
        <w:pStyle w:val="ListParagraph"/>
        <w:numPr>
          <w:ilvl w:val="0"/>
          <w:numId w:val="16"/>
        </w:numPr>
        <w:spacing w:line="480" w:lineRule="auto"/>
        <w:jc w:val="both"/>
      </w:pPr>
      <w:r>
        <w:t>T</w:t>
      </w:r>
      <w:r w:rsidR="00371699">
        <w:t>he average vegetation height for that vegetation</w:t>
      </w:r>
      <w:r>
        <w:t>.</w:t>
      </w:r>
    </w:p>
    <w:p w14:paraId="065E732D" w14:textId="34359AAC" w:rsidR="00371699" w:rsidRDefault="003A01C2" w:rsidP="00371699">
      <w:pPr>
        <w:pStyle w:val="ListParagraph"/>
        <w:numPr>
          <w:ilvl w:val="0"/>
          <w:numId w:val="16"/>
        </w:numPr>
        <w:spacing w:line="480" w:lineRule="auto"/>
        <w:jc w:val="both"/>
      </w:pPr>
      <w:r>
        <w:t>T</w:t>
      </w:r>
      <w:r w:rsidR="00371699">
        <w:t>he maximum vegetation height</w:t>
      </w:r>
      <w:r>
        <w:t>.</w:t>
      </w:r>
      <w:r w:rsidR="00371699">
        <w:t xml:space="preserve"> </w:t>
      </w:r>
    </w:p>
    <w:p w14:paraId="10DA4540" w14:textId="77777777" w:rsidR="00676C5C" w:rsidRDefault="00676C5C" w:rsidP="00676C5C">
      <w:pPr>
        <w:spacing w:line="480" w:lineRule="auto"/>
        <w:jc w:val="both"/>
      </w:pPr>
    </w:p>
    <w:p w14:paraId="0C0A7A1D" w14:textId="072B9FB4" w:rsidR="009A0AB9" w:rsidRDefault="00371699" w:rsidP="00676C5C">
      <w:pPr>
        <w:spacing w:line="480" w:lineRule="auto"/>
        <w:jc w:val="both"/>
      </w:pPr>
      <w:r w:rsidRPr="00340A4C">
        <w:rPr>
          <w:noProof/>
        </w:rPr>
        <w:drawing>
          <wp:anchor distT="0" distB="0" distL="114300" distR="114300" simplePos="0" relativeHeight="251743232" behindDoc="0" locked="0" layoutInCell="1" allowOverlap="1" wp14:anchorId="608470A9" wp14:editId="390952E9">
            <wp:simplePos x="0" y="0"/>
            <wp:positionH relativeFrom="margin">
              <wp:align>center</wp:align>
            </wp:positionH>
            <wp:positionV relativeFrom="paragraph">
              <wp:posOffset>1081652</wp:posOffset>
            </wp:positionV>
            <wp:extent cx="5474970" cy="1082675"/>
            <wp:effectExtent l="0" t="0" r="0" b="3175"/>
            <wp:wrapSquare wrapText="bothSides"/>
            <wp:docPr id="1787289738" name="Picture 1" descr="A white rectangle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289738" name="Picture 1" descr="A white rectangle with blue text&#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5474970" cy="1082675"/>
                    </a:xfrm>
                    <a:prstGeom prst="rect">
                      <a:avLst/>
                    </a:prstGeom>
                  </pic:spPr>
                </pic:pic>
              </a:graphicData>
            </a:graphic>
            <wp14:sizeRelH relativeFrom="margin">
              <wp14:pctWidth>0</wp14:pctWidth>
            </wp14:sizeRelH>
            <wp14:sizeRelV relativeFrom="margin">
              <wp14:pctHeight>0</wp14:pctHeight>
            </wp14:sizeRelV>
          </wp:anchor>
        </w:drawing>
      </w:r>
      <w:r w:rsidR="00437222">
        <w:t>Using</w:t>
      </w:r>
      <w:r w:rsidR="005C4264">
        <w:t xml:space="preserve"> this tool</w:t>
      </w:r>
      <w:r w:rsidR="00437222">
        <w:t>,</w:t>
      </w:r>
      <w:r w:rsidR="005C4264">
        <w:t xml:space="preserve"> </w:t>
      </w:r>
      <w:r w:rsidR="008901E6">
        <w:t xml:space="preserve">visualising normalised </w:t>
      </w:r>
      <w:r w:rsidR="004F1D63">
        <w:t>results</w:t>
      </w:r>
      <w:r w:rsidR="00295F82">
        <w:t xml:space="preserve"> and quantifying special data</w:t>
      </w:r>
      <w:r w:rsidR="004F1D63">
        <w:t xml:space="preserve"> can help draw meaningful analysis and interpretations (Soysal </w:t>
      </w:r>
      <w:r w:rsidR="004F1D63">
        <w:rPr>
          <w:i/>
          <w:iCs/>
        </w:rPr>
        <w:t>et.al.,</w:t>
      </w:r>
      <w:r w:rsidR="004F1D63">
        <w:t xml:space="preserve"> 2012). </w:t>
      </w:r>
      <w:r w:rsidR="00340A4C">
        <w:t xml:space="preserve">A </w:t>
      </w:r>
      <w:r w:rsidR="00130517">
        <w:t>simplified</w:t>
      </w:r>
      <w:r w:rsidR="00340A4C">
        <w:t xml:space="preserve"> explanation is demonstrated in </w:t>
      </w:r>
      <w:r w:rsidR="007C2FA5">
        <w:t>Figure</w:t>
      </w:r>
      <w:r w:rsidR="000A5D29">
        <w:t xml:space="preserve"> 3.33.</w:t>
      </w:r>
      <w:r w:rsidR="00340A4C">
        <w:t xml:space="preserve"> </w:t>
      </w:r>
    </w:p>
    <w:p w14:paraId="5352EEC4" w14:textId="59075021" w:rsidR="00371699" w:rsidRDefault="00371699" w:rsidP="009A0AB9">
      <w:pPr>
        <w:spacing w:line="480" w:lineRule="auto"/>
        <w:ind w:firstLine="720"/>
        <w:jc w:val="both"/>
      </w:pPr>
      <w:r>
        <w:rPr>
          <w:noProof/>
        </w:rPr>
        <mc:AlternateContent>
          <mc:Choice Requires="wps">
            <w:drawing>
              <wp:anchor distT="0" distB="0" distL="114300" distR="114300" simplePos="0" relativeHeight="251880448" behindDoc="0" locked="0" layoutInCell="1" allowOverlap="1" wp14:anchorId="0899DA68" wp14:editId="25238D68">
                <wp:simplePos x="0" y="0"/>
                <wp:positionH relativeFrom="margin">
                  <wp:align>left</wp:align>
                </wp:positionH>
                <wp:positionV relativeFrom="paragraph">
                  <wp:posOffset>1264147</wp:posOffset>
                </wp:positionV>
                <wp:extent cx="5474970" cy="635"/>
                <wp:effectExtent l="0" t="0" r="0" b="0"/>
                <wp:wrapSquare wrapText="bothSides"/>
                <wp:docPr id="258737532" name="Text Box 1"/>
                <wp:cNvGraphicFramePr/>
                <a:graphic xmlns:a="http://schemas.openxmlformats.org/drawingml/2006/main">
                  <a:graphicData uri="http://schemas.microsoft.com/office/word/2010/wordprocessingShape">
                    <wps:wsp>
                      <wps:cNvSpPr txBox="1"/>
                      <wps:spPr>
                        <a:xfrm>
                          <a:off x="0" y="0"/>
                          <a:ext cx="5474970" cy="635"/>
                        </a:xfrm>
                        <a:prstGeom prst="rect">
                          <a:avLst/>
                        </a:prstGeom>
                        <a:solidFill>
                          <a:prstClr val="white"/>
                        </a:solidFill>
                        <a:ln>
                          <a:noFill/>
                        </a:ln>
                      </wps:spPr>
                      <wps:txbx>
                        <w:txbxContent>
                          <w:p w14:paraId="5A99CAD6" w14:textId="77777777" w:rsidR="00371699" w:rsidRPr="004B3D20" w:rsidRDefault="00371699" w:rsidP="00371699">
                            <w:pPr>
                              <w:pStyle w:val="Caption"/>
                              <w:rPr>
                                <w:noProof/>
                              </w:rPr>
                            </w:pPr>
                            <w:r>
                              <w:t>Figure 3.33 Zonal Statistics Flowchart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99DA68" id="_x0000_s1052" type="#_x0000_t202" style="position:absolute;left:0;text-align:left;margin-left:0;margin-top:99.55pt;width:431.1pt;height:.05pt;z-index:2518804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" stroked="f">
                <v:textbox style="mso-fit-shape-to-text:t" inset="0,0,0,0">
                  <w:txbxContent>
                    <w:p w14:paraId="5A99CAD6" w14:textId="77777777" w:rsidR="00371699" w:rsidRPr="004B3D20" w:rsidRDefault="00371699" w:rsidP="00371699">
                      <w:pPr>
                        <w:pStyle w:val="Caption"/>
                        <w:rPr>
                          <w:noProof/>
                        </w:rPr>
                      </w:pPr>
                      <w:r>
                        <w:t>Figure 3.33 Zonal Statistics Flowchart (Egan, 2025)</w:t>
                      </w:r>
                    </w:p>
                  </w:txbxContent>
                </v:textbox>
                <w10:wrap type="square" anchorx="margin"/>
              </v:shape>
            </w:pict>
          </mc:Fallback>
        </mc:AlternateContent>
      </w:r>
    </w:p>
    <w:p w14:paraId="0BE5A55A" w14:textId="77777777" w:rsidR="006059F0" w:rsidRDefault="006059F0" w:rsidP="009A0AB9">
      <w:pPr>
        <w:spacing w:line="480" w:lineRule="auto"/>
        <w:ind w:firstLine="720"/>
        <w:jc w:val="both"/>
      </w:pPr>
    </w:p>
    <w:p w14:paraId="60ACC52E" w14:textId="3EC4961D" w:rsidR="00C23BD5" w:rsidRDefault="00397EC2" w:rsidP="009A0AB9">
      <w:pPr>
        <w:spacing w:line="480" w:lineRule="auto"/>
        <w:ind w:firstLine="720"/>
        <w:jc w:val="both"/>
      </w:pPr>
      <w:r>
        <w:t>A buffer zone in GIS is a zone created around a special feature</w:t>
      </w:r>
      <w:r w:rsidR="00F35444">
        <w:t>,</w:t>
      </w:r>
      <w:r>
        <w:t xml:space="preserve"> e.g. points, lines, </w:t>
      </w:r>
      <w:r w:rsidR="00F35444">
        <w:t xml:space="preserve">or </w:t>
      </w:r>
      <w:r>
        <w:t>polygons</w:t>
      </w:r>
      <w:r w:rsidR="00F35444">
        <w:t>,</w:t>
      </w:r>
      <w:r w:rsidR="0088668F">
        <w:t xml:space="preserve"> at a specified distance (Bolstad, 2016).</w:t>
      </w:r>
      <w:r w:rsidR="00421174">
        <w:t xml:space="preserve"> Once </w:t>
      </w:r>
      <w:r w:rsidR="009D1163">
        <w:t>the feature has been identified</w:t>
      </w:r>
      <w:r w:rsidR="00A04BCA">
        <w:t>, for example</w:t>
      </w:r>
      <w:r w:rsidR="000465DB">
        <w:t>,</w:t>
      </w:r>
      <w:r w:rsidR="00A04BCA">
        <w:t xml:space="preserve"> hedgerows, a buffer distance of one metre will be </w:t>
      </w:r>
      <w:r w:rsidR="00AF1990">
        <w:t>defined</w:t>
      </w:r>
      <w:r w:rsidR="003D6C43">
        <w:t xml:space="preserve">. A </w:t>
      </w:r>
      <w:r w:rsidR="00C17208">
        <w:t>one-metre</w:t>
      </w:r>
      <w:r w:rsidR="00AF1990">
        <w:t xml:space="preserve"> </w:t>
      </w:r>
      <w:r w:rsidR="00B368C7">
        <w:t xml:space="preserve">distance </w:t>
      </w:r>
      <w:r w:rsidR="00AF1990">
        <w:t>was chosen</w:t>
      </w:r>
      <w:r w:rsidR="003D6C43">
        <w:t>,</w:t>
      </w:r>
      <w:r w:rsidR="00AF1990">
        <w:t xml:space="preserve"> as the average width of the hedgerows </w:t>
      </w:r>
      <w:r w:rsidR="000465DB">
        <w:t>was</w:t>
      </w:r>
      <w:r w:rsidR="00AF1990">
        <w:t xml:space="preserve"> two metres</w:t>
      </w:r>
      <w:r w:rsidR="00B368C7">
        <w:t>;</w:t>
      </w:r>
      <w:r w:rsidR="00AF1990">
        <w:t xml:space="preserve"> </w:t>
      </w:r>
      <w:r w:rsidR="00CA77B4">
        <w:t>therefore,</w:t>
      </w:r>
      <w:r w:rsidR="00AF1990">
        <w:t xml:space="preserve"> </w:t>
      </w:r>
      <w:r w:rsidR="00765343">
        <w:t xml:space="preserve">having a </w:t>
      </w:r>
      <w:r w:rsidR="003D6C43">
        <w:t>one-metre</w:t>
      </w:r>
      <w:r w:rsidR="00765343">
        <w:t xml:space="preserve"> distance </w:t>
      </w:r>
      <w:r w:rsidR="00C670B2">
        <w:t>in either direction of the</w:t>
      </w:r>
      <w:r w:rsidR="00B368C7">
        <w:t xml:space="preserve"> drawn</w:t>
      </w:r>
      <w:r w:rsidR="00C670B2">
        <w:t xml:space="preserve"> feature captures the </w:t>
      </w:r>
      <w:r w:rsidR="00B368C7">
        <w:t xml:space="preserve">true </w:t>
      </w:r>
      <w:r w:rsidR="00B368C7">
        <w:lastRenderedPageBreak/>
        <w:t xml:space="preserve">width of a hedgerow. Furthermore, the pixels </w:t>
      </w:r>
      <w:r w:rsidR="00DA324D">
        <w:t>taken from the LiDAR are 1m²</w:t>
      </w:r>
      <w:r w:rsidR="005B1BF4">
        <w:t xml:space="preserve">, meaning that </w:t>
      </w:r>
      <w:r w:rsidR="003D6C43">
        <w:t xml:space="preserve">the </w:t>
      </w:r>
      <w:r w:rsidR="00C17208">
        <w:t>two-metre</w:t>
      </w:r>
      <w:r w:rsidR="002E13E5">
        <w:t xml:space="preserve"> buffer zone will capture the pixel squares.</w:t>
      </w:r>
    </w:p>
    <w:p w14:paraId="64DF85A8" w14:textId="2D4ED0C7" w:rsidR="00CA77B4" w:rsidRPr="00CA77B4" w:rsidRDefault="00AB7FDB" w:rsidP="00173154">
      <w:pPr>
        <w:spacing w:line="480" w:lineRule="auto"/>
        <w:ind w:firstLine="720"/>
        <w:jc w:val="both"/>
      </w:pPr>
      <w:r>
        <w:t xml:space="preserve">As part of the SFS, a representative from NRW will first audit and map the site. This research will take the place of that role by identifying a baseline and what can be improved, thereby demonstrating the ease </w:t>
      </w:r>
      <w:r w:rsidR="00130517">
        <w:t>with</w:t>
      </w:r>
      <w:r>
        <w:t xml:space="preserve"> </w:t>
      </w:r>
      <w:r w:rsidR="00130517">
        <w:t>which</w:t>
      </w:r>
      <w:r>
        <w:t xml:space="preserve"> farmers can implement the suggestions. </w:t>
      </w:r>
      <w:r w:rsidR="00297118">
        <w:t xml:space="preserve">It was important that any methods chosen could be easily replicated by a farmer who </w:t>
      </w:r>
      <w:r w:rsidR="003501FE">
        <w:t xml:space="preserve">would be applying to the scheme and monitoring progress once part of the scheme. </w:t>
      </w:r>
      <w:r w:rsidR="00D73F8D">
        <w:t xml:space="preserve">It is important to note that the farmer will not be expected to </w:t>
      </w:r>
      <w:r w:rsidR="007A371F">
        <w:t>create GIS maps</w:t>
      </w:r>
      <w:r w:rsidR="00293960">
        <w:t>;</w:t>
      </w:r>
      <w:r w:rsidR="007A371F">
        <w:t xml:space="preserve"> it is only used as part of this study to create a baseline, calculate the area of </w:t>
      </w:r>
      <w:r w:rsidR="00263C65">
        <w:t>qualifying habitats and visually display data.</w:t>
      </w:r>
    </w:p>
    <w:p w14:paraId="11783106" w14:textId="10D1B20C" w:rsidR="00FE7E3E" w:rsidRDefault="00173154" w:rsidP="00173154">
      <w:pPr>
        <w:pStyle w:val="Heading3"/>
      </w:pPr>
      <w:bookmarkStart w:id="35" w:name="_Toc194504912"/>
      <w:r>
        <w:t xml:space="preserve">3.11 </w:t>
      </w:r>
      <w:r w:rsidR="00705EC1">
        <w:t>Limitations</w:t>
      </w:r>
      <w:bookmarkEnd w:id="35"/>
    </w:p>
    <w:p w14:paraId="03680F4D" w14:textId="77777777" w:rsidR="00173154" w:rsidRPr="00173154" w:rsidRDefault="00173154" w:rsidP="00173154"/>
    <w:p w14:paraId="0B1C601E" w14:textId="4C3DE3E8" w:rsidR="00D21AA8" w:rsidRDefault="002567FE" w:rsidP="00FE7E3E">
      <w:pPr>
        <w:spacing w:line="480" w:lineRule="auto"/>
        <w:jc w:val="both"/>
      </w:pPr>
      <w:r>
        <w:t xml:space="preserve">As with any study, there are always limitations in what can be achieved and </w:t>
      </w:r>
      <w:r w:rsidR="001B7C3F">
        <w:t xml:space="preserve">elements that are not possible. This section will outline </w:t>
      </w:r>
      <w:r w:rsidR="00D21AA8">
        <w:t>where those were encountered.</w:t>
      </w:r>
    </w:p>
    <w:p w14:paraId="54579B58" w14:textId="3C4D9F94" w:rsidR="00705EC1" w:rsidRDefault="00B25D8D" w:rsidP="00D21AA8">
      <w:pPr>
        <w:spacing w:line="480" w:lineRule="auto"/>
        <w:ind w:firstLine="720"/>
        <w:jc w:val="both"/>
      </w:pPr>
      <w:r>
        <w:t>Firstly, t</w:t>
      </w:r>
      <w:r w:rsidR="00D21AA8">
        <w:t>he sample</w:t>
      </w:r>
      <w:r w:rsidR="00AF7D11">
        <w:t xml:space="preserve"> size was a</w:t>
      </w:r>
      <w:r w:rsidR="00E24CB7">
        <w:t xml:space="preserve"> clear limitation in this study. </w:t>
      </w:r>
      <w:r w:rsidR="00A13E86">
        <w:t>To</w:t>
      </w:r>
      <w:r w:rsidR="00E24CB7">
        <w:t xml:space="preserve"> obtain a strong dataset</w:t>
      </w:r>
      <w:r w:rsidR="008E4BD3">
        <w:t xml:space="preserve"> of information</w:t>
      </w:r>
      <w:r w:rsidR="00C31588">
        <w:t xml:space="preserve">, </w:t>
      </w:r>
      <w:r w:rsidR="0053148D">
        <w:t xml:space="preserve">a higher sample of farms to </w:t>
      </w:r>
      <w:r w:rsidR="00047C07">
        <w:t>study would provide a clearer picture</w:t>
      </w:r>
      <w:r w:rsidR="003B2C20">
        <w:t>;</w:t>
      </w:r>
      <w:r w:rsidR="00655B1D">
        <w:t xml:space="preserve"> however</w:t>
      </w:r>
      <w:r>
        <w:t>,</w:t>
      </w:r>
      <w:r w:rsidR="00655B1D">
        <w:t xml:space="preserve"> within the scope</w:t>
      </w:r>
      <w:r>
        <w:t xml:space="preserve"> and timeframe</w:t>
      </w:r>
      <w:r w:rsidR="00655B1D">
        <w:t xml:space="preserve"> of this research, that was </w:t>
      </w:r>
      <w:r w:rsidR="003B2C20">
        <w:t>not</w:t>
      </w:r>
      <w:r w:rsidR="00655B1D">
        <w:t xml:space="preserve"> possible. </w:t>
      </w:r>
      <w:r w:rsidR="00142732">
        <w:t>If this study were to be replicated, a minimum o</w:t>
      </w:r>
      <w:r w:rsidR="00F071CE">
        <w:t>f</w:t>
      </w:r>
      <w:r w:rsidR="00142732">
        <w:t xml:space="preserve"> ten farms would be recommended to </w:t>
      </w:r>
      <w:r w:rsidR="00F071CE">
        <w:t>enable a wider range of findings.</w:t>
      </w:r>
    </w:p>
    <w:p w14:paraId="318A19BE" w14:textId="3122F1A6" w:rsidR="003B166A" w:rsidRPr="007E7336" w:rsidRDefault="001E7961" w:rsidP="003B2C20">
      <w:pPr>
        <w:spacing w:line="480" w:lineRule="auto"/>
        <w:ind w:firstLine="720"/>
        <w:jc w:val="both"/>
      </w:pPr>
      <w:r>
        <w:t xml:space="preserve">Weather restrictions were a clear limitation of this study. </w:t>
      </w:r>
      <w:r w:rsidR="00B43708">
        <w:t xml:space="preserve">As this study was carried out in Wales during the winter months, </w:t>
      </w:r>
      <w:r w:rsidR="00AC4990">
        <w:t>biodiversity monitoring among birds and pollinators i</w:t>
      </w:r>
      <w:r w:rsidR="0079306D">
        <w:t>n wet and cold conditions can lead to variability in results</w:t>
      </w:r>
      <w:r w:rsidR="00535E33">
        <w:t xml:space="preserve"> (Crossland</w:t>
      </w:r>
      <w:r w:rsidR="00D03B2B">
        <w:t xml:space="preserve"> </w:t>
      </w:r>
      <w:r w:rsidR="00D03B2B">
        <w:rPr>
          <w:i/>
          <w:iCs/>
        </w:rPr>
        <w:t xml:space="preserve">et.al., </w:t>
      </w:r>
      <w:r w:rsidR="00D03B2B">
        <w:t>2015)</w:t>
      </w:r>
      <w:r w:rsidR="0079306D">
        <w:t>.</w:t>
      </w:r>
      <w:r w:rsidR="0099518E">
        <w:t xml:space="preserve"> As discussed, climate change is having a significant impact on increased weather </w:t>
      </w:r>
      <w:r w:rsidR="0099518E">
        <w:lastRenderedPageBreak/>
        <w:t xml:space="preserve">events. These year-to-year changes in climate can skew results in terms of biodiversity data (Crossland </w:t>
      </w:r>
      <w:r w:rsidR="0099518E">
        <w:rPr>
          <w:i/>
          <w:iCs/>
        </w:rPr>
        <w:t xml:space="preserve">et.al., </w:t>
      </w:r>
      <w:r w:rsidR="0099518E">
        <w:t>2015).</w:t>
      </w:r>
      <w:r w:rsidR="0079306D">
        <w:t xml:space="preserve"> </w:t>
      </w:r>
      <w:r w:rsidR="00A51E0A">
        <w:t>Studies of hedgerows typically consider a biodiversity assessment and identify pollinators, birds and mammals as an indicator of the health of hedges. As this study in the winter months, this aspect was not viable. However, any signs of wildlife, e.g. rabbit warrens, were marked on the map during the fieldwork.</w:t>
      </w:r>
      <w:r w:rsidR="007F00E4">
        <w:t xml:space="preserve"> The methodology in this study uses indicators, such as </w:t>
      </w:r>
      <w:r w:rsidR="003B2C20">
        <w:t xml:space="preserve">the </w:t>
      </w:r>
      <w:r w:rsidR="007F00E4">
        <w:t xml:space="preserve">number of </w:t>
      </w:r>
      <w:r w:rsidR="00446F06">
        <w:t>tree species within a hedgerow. However, u</w:t>
      </w:r>
      <w:r w:rsidR="003B166A">
        <w:t>sing indicators has its limitations as the habitat may suggest a high likelihood of species abundance</w:t>
      </w:r>
      <w:r w:rsidR="007F00E4">
        <w:t>,</w:t>
      </w:r>
      <w:r w:rsidR="003B166A">
        <w:t xml:space="preserve"> however offering no evidence of its presence (Crossland </w:t>
      </w:r>
      <w:r w:rsidR="003B166A">
        <w:rPr>
          <w:i/>
          <w:iCs/>
        </w:rPr>
        <w:t>et.al.,</w:t>
      </w:r>
      <w:r w:rsidR="003B166A">
        <w:t xml:space="preserve">2015). </w:t>
      </w:r>
    </w:p>
    <w:p w14:paraId="7BBC609D" w14:textId="7E2EDE48" w:rsidR="00177519" w:rsidRDefault="0004667D" w:rsidP="00AE7E35">
      <w:pPr>
        <w:spacing w:line="480" w:lineRule="auto"/>
        <w:ind w:firstLine="720"/>
        <w:jc w:val="both"/>
      </w:pPr>
      <w:r>
        <w:t xml:space="preserve">Furthermore, due to the time of year in which the study was carried out, </w:t>
      </w:r>
      <w:r w:rsidR="00341AA7">
        <w:t xml:space="preserve">farmers had already cut the hedgerows as regulations state no </w:t>
      </w:r>
      <w:r w:rsidR="00F071CE">
        <w:t>hedge-cutting</w:t>
      </w:r>
      <w:r w:rsidR="00341AA7">
        <w:t xml:space="preserve"> is allowed after March 1</w:t>
      </w:r>
      <w:r w:rsidR="007B2ACC" w:rsidRPr="00341AA7">
        <w:rPr>
          <w:vertAlign w:val="superscript"/>
        </w:rPr>
        <w:t>st</w:t>
      </w:r>
      <w:r w:rsidR="007B2ACC">
        <w:rPr>
          <w:vertAlign w:val="superscript"/>
        </w:rPr>
        <w:t xml:space="preserve"> </w:t>
      </w:r>
      <w:r w:rsidR="007B2ACC">
        <w:t>(</w:t>
      </w:r>
      <w:r w:rsidR="00284B77">
        <w:t xml:space="preserve">UK Government, 2024). </w:t>
      </w:r>
      <w:r w:rsidR="00341AA7">
        <w:t xml:space="preserve">Therefore, identifying species </w:t>
      </w:r>
      <w:r w:rsidR="00AA492F">
        <w:t>proves harder,</w:t>
      </w:r>
      <w:r w:rsidR="00CE1632">
        <w:t xml:space="preserve"> and the accuracy of </w:t>
      </w:r>
      <w:r w:rsidR="003F3F08">
        <w:t>identification is hindered by the timing of the study</w:t>
      </w:r>
      <w:r w:rsidR="00EA191F">
        <w:t>. H</w:t>
      </w:r>
      <w:r w:rsidR="00AA492F">
        <w:t>owever, this does make it easier to identify any gaps in the hedges as everything is cut back</w:t>
      </w:r>
      <w:r w:rsidR="00EA191F">
        <w:t xml:space="preserve"> as well as identifying the presence or absence of ditches, banks, stone walls or other similar features</w:t>
      </w:r>
      <w:r w:rsidR="00AA492F">
        <w:t>.</w:t>
      </w:r>
      <w:r w:rsidR="007A2510">
        <w:t xml:space="preserve">  These features </w:t>
      </w:r>
      <w:r w:rsidR="00D177F0">
        <w:t>can add to biodiversity</w:t>
      </w:r>
      <w:r w:rsidR="006E002F">
        <w:t>,</w:t>
      </w:r>
      <w:r w:rsidR="00D177F0">
        <w:t xml:space="preserve"> and </w:t>
      </w:r>
      <w:r w:rsidR="00C03008">
        <w:t>the upkeep could be incentivised as p</w:t>
      </w:r>
      <w:r w:rsidR="00D177F0">
        <w:t>art of the legislation</w:t>
      </w:r>
      <w:r w:rsidR="00C03008">
        <w:t xml:space="preserve">. </w:t>
      </w:r>
      <w:r w:rsidR="00177519">
        <w:t xml:space="preserve">The opportune time to carry out site surveys would be June and July, making it easier to identify flora and fauna. However, that does pose a seasonal bias by overlooking the wintering birds that rely on hedgerow berries (Crossland </w:t>
      </w:r>
      <w:r w:rsidR="00177519">
        <w:rPr>
          <w:i/>
          <w:iCs/>
        </w:rPr>
        <w:t xml:space="preserve">et.al., </w:t>
      </w:r>
      <w:r w:rsidR="00177519">
        <w:t xml:space="preserve">2015). </w:t>
      </w:r>
    </w:p>
    <w:p w14:paraId="31337205" w14:textId="160AF207" w:rsidR="00151A2A" w:rsidRDefault="00975350" w:rsidP="0041015D">
      <w:pPr>
        <w:spacing w:line="480" w:lineRule="auto"/>
        <w:ind w:firstLine="720"/>
        <w:jc w:val="both"/>
      </w:pPr>
      <w:r w:rsidRPr="00975350">
        <w:t xml:space="preserve">One inherent limitation of LiDAR technology is that the accuracy of the data is restricted to the conditions present at the time of capture. The most recent dataset available on Data Maps Wales </w:t>
      </w:r>
      <w:r w:rsidR="00AD3A40" w:rsidRPr="00975350">
        <w:t>dates to</w:t>
      </w:r>
      <w:r w:rsidRPr="00975350">
        <w:t xml:space="preserve"> 2023. Consequently, any subsequent changes in vegetation, such as deforestation or new plantings, will not be reflected in the dataset. </w:t>
      </w:r>
      <w:r w:rsidRPr="00975350">
        <w:lastRenderedPageBreak/>
        <w:t>This limitation affects the precision of measurements, including the recorded height of hedgerows, as the data may no longer represent the current landscape accurately.</w:t>
      </w:r>
    </w:p>
    <w:p w14:paraId="0BCF5BBA" w14:textId="71631474" w:rsidR="00A715E2" w:rsidRDefault="00173154" w:rsidP="00173154">
      <w:pPr>
        <w:pStyle w:val="Heading3"/>
      </w:pPr>
      <w:bookmarkStart w:id="36" w:name="_Toc194504913"/>
      <w:r>
        <w:t xml:space="preserve">3.12 </w:t>
      </w:r>
      <w:r w:rsidR="00A715E2" w:rsidRPr="00E12EB5">
        <w:t>Monitoring and Checking</w:t>
      </w:r>
      <w:bookmarkEnd w:id="36"/>
    </w:p>
    <w:p w14:paraId="47CF1AED" w14:textId="77777777" w:rsidR="00173154" w:rsidRPr="00173154" w:rsidRDefault="00173154" w:rsidP="00173154"/>
    <w:p w14:paraId="5CB5D72E" w14:textId="70D32F8C" w:rsidR="001C1FC8" w:rsidRPr="002B7DF2" w:rsidRDefault="00F50BB8" w:rsidP="00A715E2">
      <w:pPr>
        <w:spacing w:line="480" w:lineRule="auto"/>
        <w:jc w:val="both"/>
      </w:pPr>
      <w:r>
        <w:t xml:space="preserve">Monitoring and evaluating the success of AES schemes is essential to ensure they effectively deliver </w:t>
      </w:r>
      <w:r w:rsidR="00B911C7">
        <w:t xml:space="preserve">the intended environmental benefits. </w:t>
      </w:r>
      <w:r w:rsidR="006565A5">
        <w:t xml:space="preserve">A strong criticism </w:t>
      </w:r>
      <w:r w:rsidR="00E20388">
        <w:t>of</w:t>
      </w:r>
      <w:r w:rsidR="006565A5">
        <w:t xml:space="preserve"> the implementation of AES is insufficient monitoring of efficiency</w:t>
      </w:r>
      <w:r w:rsidR="00E20388">
        <w:t>,</w:t>
      </w:r>
      <w:r w:rsidR="006565A5">
        <w:t xml:space="preserve"> and the benefits for nature are to be expected (State of Nature Report, 2023). </w:t>
      </w:r>
      <w:r w:rsidR="00D8179D">
        <w:t xml:space="preserve">In a study of the effectiveness of AES schemes, Kleijn and Sutherland (2003) </w:t>
      </w:r>
      <w:r w:rsidR="0030260E">
        <w:t xml:space="preserve">identified that </w:t>
      </w:r>
      <w:r w:rsidR="00662EBB">
        <w:t xml:space="preserve">many suffered from methodological </w:t>
      </w:r>
      <w:r w:rsidR="005A757F">
        <w:t>weaknesses</w:t>
      </w:r>
      <w:r w:rsidR="00662EBB">
        <w:t xml:space="preserve">, such as the absence </w:t>
      </w:r>
      <w:r w:rsidR="005A757F">
        <w:t>of</w:t>
      </w:r>
      <w:r w:rsidR="00662EBB">
        <w:t xml:space="preserve"> </w:t>
      </w:r>
      <w:r w:rsidR="005A757F">
        <w:t>baseline</w:t>
      </w:r>
      <w:r w:rsidR="00662EBB">
        <w:t xml:space="preserve"> dat</w:t>
      </w:r>
      <w:r w:rsidR="00BB1BC8">
        <w:t xml:space="preserve">a or, a </w:t>
      </w:r>
      <w:r w:rsidR="00F14F87">
        <w:t>sampling bias to select sites that will give a favourable result.</w:t>
      </w:r>
      <w:r w:rsidR="00F339F5">
        <w:t xml:space="preserve"> </w:t>
      </w:r>
      <w:r w:rsidR="008C3FD1">
        <w:t>The suggested methodology for this study establishes the baseline for each farm</w:t>
      </w:r>
      <w:r w:rsidR="00FF7BA5">
        <w:t>, which is crucial for assessing changes over time</w:t>
      </w:r>
      <w:r w:rsidR="00834CF0">
        <w:t>, and uses a DEFRA sampling method to ensure no bias is encountered</w:t>
      </w:r>
      <w:r w:rsidR="00FF7BA5">
        <w:t xml:space="preserve">. </w:t>
      </w:r>
      <w:r w:rsidR="00E22151">
        <w:t xml:space="preserve">As the SFS is still in the consultation stage, the details of </w:t>
      </w:r>
      <w:r w:rsidR="00DE314E">
        <w:t xml:space="preserve">the </w:t>
      </w:r>
      <w:r w:rsidR="006B1974">
        <w:t>proposed sampling are not yet released</w:t>
      </w:r>
      <w:r w:rsidR="007D1E64">
        <w:t>,</w:t>
      </w:r>
      <w:r w:rsidR="006B1974">
        <w:t xml:space="preserve"> </w:t>
      </w:r>
      <w:r w:rsidR="00AF671E">
        <w:t>however, it does mention annual monitoring. The details are vague</w:t>
      </w:r>
      <w:r w:rsidR="00BF4A58">
        <w:t>,</w:t>
      </w:r>
      <w:r w:rsidR="00AF671E">
        <w:t xml:space="preserve"> but farmers are expected to </w:t>
      </w:r>
      <w:r w:rsidR="00650AEB">
        <w:t>complete an assessment each scheme year</w:t>
      </w:r>
      <w:r w:rsidR="00397CF8">
        <w:t xml:space="preserve"> using the Farming Connect Key Performance Indicator Tool</w:t>
      </w:r>
      <w:r w:rsidR="00753B67">
        <w:t>, which will be made available in spring 2025, however, it was not available at the time of this study</w:t>
      </w:r>
      <w:r w:rsidR="0099619D">
        <w:t xml:space="preserve"> (Sustainable Farming Scheme: proposed scheme outline, 2024)</w:t>
      </w:r>
      <w:r w:rsidR="00753B67">
        <w:t>.</w:t>
      </w:r>
      <w:r w:rsidR="00345ACC">
        <w:t xml:space="preserve"> </w:t>
      </w:r>
      <w:r w:rsidR="00D77F8F">
        <w:t xml:space="preserve">Studies have shown that a tiered approach, combining frequent short- term </w:t>
      </w:r>
      <w:r w:rsidR="006B5083">
        <w:t>monitoring with periodic in-depth assessments</w:t>
      </w:r>
      <w:r w:rsidR="00480B30">
        <w:t>,</w:t>
      </w:r>
      <w:r w:rsidR="006B5083">
        <w:t xml:space="preserve"> ensures that AES are effective and adaptable</w:t>
      </w:r>
      <w:r w:rsidR="002B7DF2">
        <w:t xml:space="preserve"> (Batary </w:t>
      </w:r>
      <w:r w:rsidR="002B7DF2">
        <w:rPr>
          <w:i/>
          <w:iCs/>
        </w:rPr>
        <w:t xml:space="preserve">et.al., </w:t>
      </w:r>
      <w:r w:rsidR="002B7DF2">
        <w:t>2015).</w:t>
      </w:r>
    </w:p>
    <w:p w14:paraId="3A13C401" w14:textId="34082F27" w:rsidR="007C2FA5" w:rsidRPr="008611FE" w:rsidRDefault="00B241A5" w:rsidP="00FE7E3E">
      <w:pPr>
        <w:spacing w:line="480" w:lineRule="auto"/>
        <w:jc w:val="both"/>
      </w:pPr>
      <w:r>
        <w:tab/>
      </w:r>
      <w:r w:rsidR="00480B30">
        <w:t xml:space="preserve">Now </w:t>
      </w:r>
      <w:r w:rsidR="00F76AEB">
        <w:t xml:space="preserve">that </w:t>
      </w:r>
      <w:r w:rsidR="00480B30">
        <w:t>the methods used for data collection and the reasoning have been established, the next chapter will discuss</w:t>
      </w:r>
      <w:r w:rsidR="00925123">
        <w:t xml:space="preserve"> the results of the findings</w:t>
      </w:r>
      <w:r w:rsidR="006207B4">
        <w:t>.</w:t>
      </w:r>
    </w:p>
    <w:p w14:paraId="6082A2BC" w14:textId="7801CCD2" w:rsidR="00CC0B37" w:rsidRDefault="00ED18D3" w:rsidP="0015428E">
      <w:pPr>
        <w:pStyle w:val="Heading2"/>
      </w:pPr>
      <w:bookmarkStart w:id="37" w:name="_Toc194504914"/>
      <w:r>
        <w:lastRenderedPageBreak/>
        <w:t xml:space="preserve">Chapter </w:t>
      </w:r>
      <w:r w:rsidR="0015428E">
        <w:t xml:space="preserve">4 - </w:t>
      </w:r>
      <w:r w:rsidR="00CC0B37">
        <w:t>Results</w:t>
      </w:r>
      <w:r w:rsidR="00E615C6">
        <w:t xml:space="preserve"> and Discussion</w:t>
      </w:r>
      <w:bookmarkEnd w:id="37"/>
    </w:p>
    <w:p w14:paraId="09580D79" w14:textId="77777777" w:rsidR="00457029" w:rsidRPr="00457029" w:rsidRDefault="00457029" w:rsidP="00457029"/>
    <w:p w14:paraId="291C0CF4" w14:textId="0E37D8C7" w:rsidR="00CC0B37" w:rsidRDefault="006600B0" w:rsidP="00FE7E3E">
      <w:pPr>
        <w:spacing w:line="480" w:lineRule="auto"/>
        <w:jc w:val="both"/>
      </w:pPr>
      <w:r>
        <w:t xml:space="preserve">This chapter </w:t>
      </w:r>
      <w:r w:rsidR="00694F2E">
        <w:t>analyses and presents the</w:t>
      </w:r>
      <w:r w:rsidR="00E54761">
        <w:t xml:space="preserve"> site audit</w:t>
      </w:r>
      <w:r w:rsidR="00D022D8">
        <w:t xml:space="preserve"> findings and recommendations for improvement for each </w:t>
      </w:r>
      <w:r w:rsidR="005734D3">
        <w:t>farm</w:t>
      </w:r>
      <w:r w:rsidR="00D022D8">
        <w:t xml:space="preserve">. In line with the research </w:t>
      </w:r>
      <w:r w:rsidR="006B5C6C">
        <w:t xml:space="preserve">question </w:t>
      </w:r>
      <w:r w:rsidR="00812908">
        <w:t>‘</w:t>
      </w:r>
      <w:r w:rsidR="00812908" w:rsidRPr="00812908">
        <w:rPr>
          <w:i/>
          <w:iCs/>
        </w:rPr>
        <w:t>How will the SFS work in practice?</w:t>
      </w:r>
      <w:r w:rsidR="00812908">
        <w:t>’</w:t>
      </w:r>
      <w:r w:rsidR="00D022D8">
        <w:t xml:space="preserve">, these findings will demonstrate how farmers </w:t>
      </w:r>
      <w:r w:rsidR="00911875">
        <w:t>can</w:t>
      </w:r>
      <w:r w:rsidR="00D022D8">
        <w:t xml:space="preserve"> impose the SFS and improve the environmental quality </w:t>
      </w:r>
      <w:r w:rsidR="009D64FD">
        <w:t>of</w:t>
      </w:r>
      <w:r w:rsidR="00D022D8">
        <w:t xml:space="preserve"> their farms</w:t>
      </w:r>
      <w:r w:rsidR="00FD419B">
        <w:t xml:space="preserve">. </w:t>
      </w:r>
      <w:r w:rsidR="001E54FF">
        <w:t xml:space="preserve">Previous chapters have identified </w:t>
      </w:r>
      <w:r w:rsidR="00BF6F9B">
        <w:t xml:space="preserve">the difference between the two </w:t>
      </w:r>
      <w:r w:rsidR="008E11D5">
        <w:t>survey</w:t>
      </w:r>
      <w:r w:rsidR="00BF6F9B">
        <w:t xml:space="preserve"> sites</w:t>
      </w:r>
      <w:r w:rsidR="00812908">
        <w:t>,</w:t>
      </w:r>
      <w:r w:rsidR="008E11D5">
        <w:t xml:space="preserve"> and the same methodological approach has been enacted </w:t>
      </w:r>
      <w:r w:rsidR="00BC6F7A">
        <w:t>for</w:t>
      </w:r>
      <w:r w:rsidR="008E11D5">
        <w:t xml:space="preserve"> both sites</w:t>
      </w:r>
      <w:r w:rsidR="00812908">
        <w:t>;</w:t>
      </w:r>
      <w:r w:rsidR="00F663E4">
        <w:t xml:space="preserve"> </w:t>
      </w:r>
      <w:r w:rsidR="00812908">
        <w:t>therefore,</w:t>
      </w:r>
      <w:r w:rsidR="00F663E4">
        <w:t xml:space="preserve"> at this stage</w:t>
      </w:r>
      <w:r w:rsidR="00812908">
        <w:t>,</w:t>
      </w:r>
      <w:r w:rsidR="00F663E4">
        <w:t xml:space="preserve"> it is</w:t>
      </w:r>
      <w:r w:rsidR="00FC199B">
        <w:t xml:space="preserve"> most</w:t>
      </w:r>
      <w:r w:rsidR="00F663E4">
        <w:t xml:space="preserve"> useful </w:t>
      </w:r>
      <w:r w:rsidR="00FC199B">
        <w:t xml:space="preserve">to look at the two distinct variables </w:t>
      </w:r>
      <w:r w:rsidR="00B3554F">
        <w:t>that are being considered under the</w:t>
      </w:r>
      <w:r w:rsidR="00FC199B">
        <w:t xml:space="preserve"> SFS</w:t>
      </w:r>
      <w:r w:rsidR="00611B3D">
        <w:t xml:space="preserve">. </w:t>
      </w:r>
      <w:r w:rsidR="00E463D0">
        <w:t xml:space="preserve">The following narrative will concentrate on the </w:t>
      </w:r>
      <w:r w:rsidR="00E463D0" w:rsidRPr="00560990">
        <w:t>two</w:t>
      </w:r>
      <w:r w:rsidR="00E463D0">
        <w:t xml:space="preserve"> variables</w:t>
      </w:r>
      <w:r w:rsidR="0042330F">
        <w:t xml:space="preserve">, hedgerow </w:t>
      </w:r>
      <w:r w:rsidR="00173154">
        <w:t>management</w:t>
      </w:r>
      <w:r w:rsidR="0042330F">
        <w:t xml:space="preserve"> and woodland </w:t>
      </w:r>
      <w:r w:rsidR="00173154">
        <w:t>maintenance</w:t>
      </w:r>
      <w:r w:rsidR="0042330F">
        <w:t xml:space="preserve">, as well as </w:t>
      </w:r>
      <w:r w:rsidR="00560990">
        <w:t>additional</w:t>
      </w:r>
      <w:r w:rsidR="0042330F">
        <w:t xml:space="preserve"> suggestions </w:t>
      </w:r>
      <w:r w:rsidR="00560990">
        <w:t>analysed in the literature review and found on site using Ad Libitum methodology. Each</w:t>
      </w:r>
      <w:r w:rsidR="003445CA">
        <w:t xml:space="preserve"> will</w:t>
      </w:r>
      <w:r w:rsidR="00E463D0">
        <w:t xml:space="preserve"> be considered under individual </w:t>
      </w:r>
      <w:r w:rsidR="00AC2DE4">
        <w:t>headings</w:t>
      </w:r>
      <w:r w:rsidR="00E463D0">
        <w:t xml:space="preserve">. </w:t>
      </w:r>
    </w:p>
    <w:p w14:paraId="63F822A1" w14:textId="0A18F50D" w:rsidR="009F2019" w:rsidRDefault="00173154" w:rsidP="00173154">
      <w:pPr>
        <w:pStyle w:val="Heading3"/>
      </w:pPr>
      <w:bookmarkStart w:id="38" w:name="_Toc194504915"/>
      <w:r>
        <w:t xml:space="preserve">4.1 </w:t>
      </w:r>
      <w:r w:rsidR="009F2019" w:rsidRPr="00921470">
        <w:t xml:space="preserve">Hedgerow </w:t>
      </w:r>
      <w:r w:rsidR="003445CA">
        <w:t>Ma</w:t>
      </w:r>
      <w:r>
        <w:t>nagement</w:t>
      </w:r>
      <w:bookmarkEnd w:id="38"/>
    </w:p>
    <w:p w14:paraId="54B14989" w14:textId="77777777" w:rsidR="00173154" w:rsidRPr="00173154" w:rsidRDefault="00173154" w:rsidP="00173154"/>
    <w:p w14:paraId="084EBE5B" w14:textId="77777777" w:rsidR="00202E28" w:rsidRDefault="00202E28" w:rsidP="005B0B63">
      <w:pPr>
        <w:spacing w:line="480" w:lineRule="auto"/>
        <w:ind w:firstLine="720"/>
        <w:jc w:val="both"/>
      </w:pPr>
      <w:r w:rsidRPr="00202E28">
        <w:t>Preliminary discussions with the livestock farmer indicated that no environmental management strategies are currently implemented on the farm. Furthermore, all hedgerows undergo annual cutting during the winter months, and over the past decade, minimal efforts have been made to enhance their ecological health. Limited planting has occurred within this period, primarily to fill gaps for livestock containment rather than for environmental improvement. Additionally, findings from the site audit confirmed that all hedgerows were fenced off.</w:t>
      </w:r>
    </w:p>
    <w:p w14:paraId="61EE6C9D" w14:textId="72EC170E" w:rsidR="00656A9E" w:rsidRDefault="00656A9E" w:rsidP="005B0B63">
      <w:pPr>
        <w:spacing w:line="480" w:lineRule="auto"/>
        <w:ind w:firstLine="720"/>
        <w:jc w:val="both"/>
      </w:pPr>
      <w:r>
        <w:t xml:space="preserve">In comparison, the dairy farmer revealed </w:t>
      </w:r>
      <w:r w:rsidR="002120A9">
        <w:t>that</w:t>
      </w:r>
      <w:r>
        <w:t xml:space="preserve"> hedgerows </w:t>
      </w:r>
      <w:r w:rsidR="0082205D">
        <w:t>a</w:t>
      </w:r>
      <w:r>
        <w:t>re cut bi-annually</w:t>
      </w:r>
      <w:r w:rsidR="0082205D">
        <w:t>, except by the road</w:t>
      </w:r>
      <w:r w:rsidR="00F27585">
        <w:t>,</w:t>
      </w:r>
      <w:r w:rsidR="0082205D">
        <w:t xml:space="preserve"> </w:t>
      </w:r>
      <w:r w:rsidR="003539E4">
        <w:t>which</w:t>
      </w:r>
      <w:r w:rsidR="0082205D">
        <w:t xml:space="preserve"> are cut annually</w:t>
      </w:r>
      <w:r w:rsidR="00A033E4">
        <w:t xml:space="preserve"> for mandatory highway safety reasons</w:t>
      </w:r>
      <w:r w:rsidR="0082205D">
        <w:t xml:space="preserve">. </w:t>
      </w:r>
      <w:r w:rsidR="00E8781C">
        <w:lastRenderedPageBreak/>
        <w:t>Furthermore, over the last te</w:t>
      </w:r>
      <w:r w:rsidR="003032DF">
        <w:t xml:space="preserve">n years, six miles of hedgerows </w:t>
      </w:r>
      <w:r w:rsidR="00595D80">
        <w:t>have</w:t>
      </w:r>
      <w:r w:rsidR="003032DF">
        <w:t xml:space="preserve"> been improved and la</w:t>
      </w:r>
      <w:r w:rsidR="008044FA">
        <w:t>i</w:t>
      </w:r>
      <w:r w:rsidR="003032DF">
        <w:t>d by filling in gaps</w:t>
      </w:r>
      <w:r w:rsidR="00572845">
        <w:t>, for housing livestock, not for environmental purposes</w:t>
      </w:r>
      <w:r w:rsidR="008044FA">
        <w:t>.</w:t>
      </w:r>
      <w:r w:rsidR="005B0DC3">
        <w:t xml:space="preserve"> </w:t>
      </w:r>
    </w:p>
    <w:p w14:paraId="76BB2915" w14:textId="3066F9E1" w:rsidR="005A1358" w:rsidRPr="005A1358" w:rsidRDefault="005A1358" w:rsidP="00FD658E">
      <w:pPr>
        <w:spacing w:line="480" w:lineRule="auto"/>
        <w:ind w:firstLine="720"/>
        <w:jc w:val="both"/>
        <w:sectPr w:rsidR="005A1358" w:rsidRPr="005A1358" w:rsidSect="00C74E16">
          <w:pgSz w:w="11906" w:h="16838"/>
          <w:pgMar w:top="1440" w:right="1440" w:bottom="1440" w:left="1440" w:header="794" w:footer="340" w:gutter="0"/>
          <w:cols w:space="708"/>
          <w:docGrid w:linePitch="360"/>
        </w:sectPr>
      </w:pPr>
    </w:p>
    <w:tbl>
      <w:tblPr>
        <w:tblStyle w:val="TableGrid"/>
        <w:tblpPr w:leftFromText="180" w:rightFromText="180" w:vertAnchor="text" w:horzAnchor="page" w:tblpX="495" w:tblpY="2580"/>
        <w:tblW w:w="0" w:type="auto"/>
        <w:tblLook w:val="04A0" w:firstRow="1" w:lastRow="0" w:firstColumn="1" w:lastColumn="0" w:noHBand="0" w:noVBand="1"/>
      </w:tblPr>
      <w:tblGrid>
        <w:gridCol w:w="1082"/>
        <w:gridCol w:w="933"/>
        <w:gridCol w:w="981"/>
        <w:gridCol w:w="962"/>
        <w:gridCol w:w="1018"/>
        <w:gridCol w:w="1177"/>
        <w:gridCol w:w="705"/>
      </w:tblGrid>
      <w:tr w:rsidR="00A07EAE" w:rsidRPr="003268D9" w14:paraId="0442B10A" w14:textId="77777777" w:rsidTr="00A07EAE">
        <w:trPr>
          <w:trHeight w:val="880"/>
        </w:trPr>
        <w:tc>
          <w:tcPr>
            <w:tcW w:w="1082" w:type="dxa"/>
            <w:shd w:val="clear" w:color="auto" w:fill="DAE9F7" w:themeFill="text2" w:themeFillTint="1A"/>
          </w:tcPr>
          <w:p w14:paraId="55843B58" w14:textId="77777777" w:rsidR="00A07EAE" w:rsidRPr="003268D9" w:rsidRDefault="00A07EAE" w:rsidP="00A07EAE">
            <w:pPr>
              <w:spacing w:line="480" w:lineRule="auto"/>
              <w:jc w:val="center"/>
              <w:rPr>
                <w:b/>
                <w:bCs/>
                <w:sz w:val="20"/>
                <w:szCs w:val="20"/>
                <w:u w:val="single"/>
              </w:rPr>
            </w:pPr>
            <w:bookmarkStart w:id="39" w:name="_Hlk192765573"/>
            <w:r w:rsidRPr="003268D9">
              <w:rPr>
                <w:b/>
                <w:bCs/>
                <w:sz w:val="20"/>
                <w:szCs w:val="20"/>
                <w:u w:val="single"/>
              </w:rPr>
              <w:lastRenderedPageBreak/>
              <w:t>Livestock Farm</w:t>
            </w:r>
          </w:p>
        </w:tc>
        <w:tc>
          <w:tcPr>
            <w:tcW w:w="933" w:type="dxa"/>
            <w:shd w:val="clear" w:color="auto" w:fill="DAE9F7" w:themeFill="text2" w:themeFillTint="1A"/>
          </w:tcPr>
          <w:p w14:paraId="4CE57968" w14:textId="77777777" w:rsidR="00A07EAE" w:rsidRPr="003268D9" w:rsidRDefault="00A07EAE" w:rsidP="00A07EAE">
            <w:pPr>
              <w:spacing w:line="480" w:lineRule="auto"/>
              <w:jc w:val="center"/>
              <w:rPr>
                <w:b/>
                <w:bCs/>
                <w:sz w:val="20"/>
                <w:szCs w:val="20"/>
                <w:u w:val="single"/>
              </w:rPr>
            </w:pPr>
            <w:r w:rsidRPr="003268D9">
              <w:rPr>
                <w:b/>
                <w:bCs/>
                <w:sz w:val="20"/>
                <w:szCs w:val="20"/>
                <w:u w:val="single"/>
              </w:rPr>
              <w:t>Grid Square</w:t>
            </w:r>
          </w:p>
        </w:tc>
        <w:tc>
          <w:tcPr>
            <w:tcW w:w="981" w:type="dxa"/>
            <w:shd w:val="clear" w:color="auto" w:fill="DAE9F7" w:themeFill="text2" w:themeFillTint="1A"/>
          </w:tcPr>
          <w:p w14:paraId="1A6F6DD7" w14:textId="77777777" w:rsidR="00A07EAE" w:rsidRDefault="00A07EAE" w:rsidP="00A07EAE">
            <w:pPr>
              <w:spacing w:line="480" w:lineRule="auto"/>
              <w:jc w:val="center"/>
              <w:rPr>
                <w:b/>
                <w:bCs/>
                <w:sz w:val="20"/>
                <w:szCs w:val="20"/>
                <w:u w:val="single"/>
              </w:rPr>
            </w:pPr>
            <w:r w:rsidRPr="003268D9">
              <w:rPr>
                <w:b/>
                <w:bCs/>
                <w:sz w:val="20"/>
                <w:szCs w:val="20"/>
                <w:u w:val="single"/>
              </w:rPr>
              <w:t>Height</w:t>
            </w:r>
          </w:p>
          <w:p w14:paraId="3FD58987" w14:textId="77777777" w:rsidR="00A07EAE" w:rsidRPr="003268D9" w:rsidRDefault="00A07EAE" w:rsidP="00A07EAE">
            <w:pPr>
              <w:spacing w:line="480" w:lineRule="auto"/>
              <w:jc w:val="center"/>
              <w:rPr>
                <w:b/>
                <w:bCs/>
                <w:sz w:val="20"/>
                <w:szCs w:val="20"/>
                <w:u w:val="single"/>
              </w:rPr>
            </w:pPr>
            <w:r>
              <w:rPr>
                <w:b/>
                <w:bCs/>
                <w:sz w:val="20"/>
                <w:szCs w:val="20"/>
                <w:u w:val="single"/>
              </w:rPr>
              <w:t>(m²)</w:t>
            </w:r>
          </w:p>
          <w:p w14:paraId="7E09D143" w14:textId="77777777" w:rsidR="00A07EAE" w:rsidRPr="003268D9" w:rsidRDefault="00A07EAE" w:rsidP="00A07EAE">
            <w:pPr>
              <w:jc w:val="center"/>
              <w:rPr>
                <w:sz w:val="20"/>
                <w:szCs w:val="20"/>
              </w:rPr>
            </w:pPr>
          </w:p>
        </w:tc>
        <w:tc>
          <w:tcPr>
            <w:tcW w:w="962" w:type="dxa"/>
            <w:shd w:val="clear" w:color="auto" w:fill="DAE9F7" w:themeFill="text2" w:themeFillTint="1A"/>
          </w:tcPr>
          <w:p w14:paraId="59ADF3A5" w14:textId="77777777" w:rsidR="00A07EAE" w:rsidRPr="003268D9" w:rsidRDefault="00A07EAE" w:rsidP="00A07EAE">
            <w:pPr>
              <w:spacing w:line="480" w:lineRule="auto"/>
              <w:jc w:val="center"/>
              <w:rPr>
                <w:b/>
                <w:bCs/>
                <w:sz w:val="20"/>
                <w:szCs w:val="20"/>
                <w:u w:val="single"/>
              </w:rPr>
            </w:pPr>
            <w:r w:rsidRPr="003268D9">
              <w:rPr>
                <w:b/>
                <w:bCs/>
                <w:sz w:val="20"/>
                <w:szCs w:val="20"/>
                <w:u w:val="single"/>
              </w:rPr>
              <w:t>Widt</w:t>
            </w:r>
            <w:r>
              <w:rPr>
                <w:b/>
                <w:bCs/>
                <w:sz w:val="20"/>
                <w:szCs w:val="20"/>
                <w:u w:val="single"/>
              </w:rPr>
              <w:t>h (m²)</w:t>
            </w:r>
          </w:p>
          <w:p w14:paraId="0168E7F9" w14:textId="77777777" w:rsidR="00A07EAE" w:rsidRPr="003268D9" w:rsidRDefault="00A07EAE" w:rsidP="00A07EAE">
            <w:pPr>
              <w:spacing w:line="480" w:lineRule="auto"/>
              <w:jc w:val="center"/>
              <w:rPr>
                <w:b/>
                <w:bCs/>
                <w:sz w:val="20"/>
                <w:szCs w:val="20"/>
                <w:u w:val="single"/>
              </w:rPr>
            </w:pPr>
          </w:p>
        </w:tc>
        <w:tc>
          <w:tcPr>
            <w:tcW w:w="1018" w:type="dxa"/>
            <w:shd w:val="clear" w:color="auto" w:fill="DAE9F7" w:themeFill="text2" w:themeFillTint="1A"/>
          </w:tcPr>
          <w:p w14:paraId="3097E591" w14:textId="77777777" w:rsidR="00A07EAE" w:rsidRDefault="00A07EAE" w:rsidP="00A07EAE">
            <w:pPr>
              <w:spacing w:line="480" w:lineRule="auto"/>
              <w:jc w:val="center"/>
              <w:rPr>
                <w:b/>
                <w:bCs/>
                <w:sz w:val="20"/>
                <w:szCs w:val="20"/>
                <w:u w:val="single"/>
              </w:rPr>
            </w:pPr>
            <w:r w:rsidRPr="003268D9">
              <w:rPr>
                <w:b/>
                <w:bCs/>
                <w:sz w:val="20"/>
                <w:szCs w:val="20"/>
                <w:u w:val="single"/>
              </w:rPr>
              <w:t>Density</w:t>
            </w:r>
          </w:p>
          <w:p w14:paraId="4E4EC8AA" w14:textId="77777777" w:rsidR="00A07EAE" w:rsidRPr="003268D9" w:rsidRDefault="00A07EAE" w:rsidP="00A07EAE">
            <w:pPr>
              <w:spacing w:line="480" w:lineRule="auto"/>
              <w:jc w:val="center"/>
              <w:rPr>
                <w:b/>
                <w:bCs/>
                <w:sz w:val="20"/>
                <w:szCs w:val="20"/>
                <w:u w:val="single"/>
              </w:rPr>
            </w:pPr>
            <w:r>
              <w:rPr>
                <w:b/>
                <w:bCs/>
                <w:sz w:val="20"/>
                <w:szCs w:val="20"/>
                <w:u w:val="single"/>
              </w:rPr>
              <w:t>1-5</w:t>
            </w:r>
          </w:p>
        </w:tc>
        <w:tc>
          <w:tcPr>
            <w:tcW w:w="1882" w:type="dxa"/>
            <w:gridSpan w:val="2"/>
            <w:shd w:val="clear" w:color="auto" w:fill="DAE9F7" w:themeFill="text2" w:themeFillTint="1A"/>
          </w:tcPr>
          <w:p w14:paraId="3F74F0B2" w14:textId="77777777" w:rsidR="00A07EAE" w:rsidRPr="003268D9" w:rsidRDefault="00A07EAE" w:rsidP="00A07EAE">
            <w:pPr>
              <w:jc w:val="center"/>
              <w:rPr>
                <w:b/>
                <w:bCs/>
                <w:sz w:val="20"/>
                <w:szCs w:val="20"/>
                <w:u w:val="single"/>
              </w:rPr>
            </w:pPr>
            <w:r w:rsidRPr="003268D9">
              <w:rPr>
                <w:b/>
                <w:bCs/>
                <w:sz w:val="20"/>
                <w:szCs w:val="20"/>
                <w:u w:val="single"/>
              </w:rPr>
              <w:t>Species and Percentage</w:t>
            </w:r>
          </w:p>
        </w:tc>
      </w:tr>
      <w:tr w:rsidR="00A07EAE" w:rsidRPr="003268D9" w14:paraId="12984C9F" w14:textId="77777777" w:rsidTr="00A07EAE">
        <w:trPr>
          <w:trHeight w:val="538"/>
        </w:trPr>
        <w:tc>
          <w:tcPr>
            <w:tcW w:w="1082" w:type="dxa"/>
            <w:shd w:val="clear" w:color="auto" w:fill="DAE9F7" w:themeFill="text2" w:themeFillTint="1A"/>
          </w:tcPr>
          <w:p w14:paraId="0D8E6DFB" w14:textId="77777777" w:rsidR="00A07EAE" w:rsidRPr="003268D9" w:rsidRDefault="00A07EAE" w:rsidP="00A07EAE">
            <w:pPr>
              <w:spacing w:line="480" w:lineRule="auto"/>
              <w:jc w:val="center"/>
              <w:rPr>
                <w:b/>
                <w:bCs/>
                <w:sz w:val="20"/>
                <w:szCs w:val="20"/>
                <w:u w:val="single"/>
              </w:rPr>
            </w:pPr>
            <w:r w:rsidRPr="003268D9">
              <w:rPr>
                <w:b/>
                <w:bCs/>
                <w:sz w:val="20"/>
                <w:szCs w:val="20"/>
                <w:u w:val="single"/>
              </w:rPr>
              <w:t>Hedge 1</w:t>
            </w:r>
          </w:p>
        </w:tc>
        <w:tc>
          <w:tcPr>
            <w:tcW w:w="933" w:type="dxa"/>
          </w:tcPr>
          <w:p w14:paraId="2C1DE324" w14:textId="77777777" w:rsidR="00A07EAE" w:rsidRPr="003268D9" w:rsidRDefault="00A07EAE" w:rsidP="00A07EAE">
            <w:pPr>
              <w:jc w:val="center"/>
              <w:rPr>
                <w:sz w:val="20"/>
                <w:szCs w:val="20"/>
              </w:rPr>
            </w:pPr>
            <w:r w:rsidRPr="003268D9">
              <w:rPr>
                <w:sz w:val="20"/>
                <w:szCs w:val="20"/>
              </w:rPr>
              <w:t>11</w:t>
            </w:r>
          </w:p>
        </w:tc>
        <w:tc>
          <w:tcPr>
            <w:tcW w:w="981" w:type="dxa"/>
          </w:tcPr>
          <w:p w14:paraId="119FB552" w14:textId="77777777" w:rsidR="00A07EAE" w:rsidRPr="003268D9" w:rsidRDefault="00A07EAE" w:rsidP="00A07EAE">
            <w:pPr>
              <w:jc w:val="center"/>
              <w:rPr>
                <w:sz w:val="20"/>
                <w:szCs w:val="20"/>
              </w:rPr>
            </w:pPr>
            <w:r>
              <w:rPr>
                <w:sz w:val="20"/>
                <w:szCs w:val="20"/>
              </w:rPr>
              <w:t>2.6</w:t>
            </w:r>
          </w:p>
        </w:tc>
        <w:tc>
          <w:tcPr>
            <w:tcW w:w="962" w:type="dxa"/>
          </w:tcPr>
          <w:p w14:paraId="36FBCB14" w14:textId="77777777" w:rsidR="00A07EAE" w:rsidRPr="003268D9" w:rsidRDefault="00A07EAE" w:rsidP="00A07EAE">
            <w:pPr>
              <w:jc w:val="center"/>
              <w:rPr>
                <w:sz w:val="20"/>
                <w:szCs w:val="20"/>
              </w:rPr>
            </w:pPr>
            <w:r w:rsidRPr="003268D9">
              <w:rPr>
                <w:sz w:val="20"/>
                <w:szCs w:val="20"/>
              </w:rPr>
              <w:t>1</w:t>
            </w:r>
          </w:p>
        </w:tc>
        <w:tc>
          <w:tcPr>
            <w:tcW w:w="1018" w:type="dxa"/>
          </w:tcPr>
          <w:p w14:paraId="74AA9242" w14:textId="77777777" w:rsidR="00A07EAE" w:rsidRPr="003268D9" w:rsidRDefault="00A07EAE" w:rsidP="00A07EAE">
            <w:pPr>
              <w:jc w:val="center"/>
              <w:rPr>
                <w:sz w:val="20"/>
                <w:szCs w:val="20"/>
              </w:rPr>
            </w:pPr>
            <w:r w:rsidRPr="003268D9">
              <w:rPr>
                <w:sz w:val="20"/>
                <w:szCs w:val="20"/>
              </w:rPr>
              <w:t>3</w:t>
            </w:r>
          </w:p>
        </w:tc>
        <w:tc>
          <w:tcPr>
            <w:tcW w:w="1177" w:type="dxa"/>
          </w:tcPr>
          <w:p w14:paraId="4EB9DF91" w14:textId="77777777" w:rsidR="00A07EAE" w:rsidRPr="003268D9" w:rsidRDefault="00A07EAE" w:rsidP="00A07EAE">
            <w:pPr>
              <w:jc w:val="center"/>
              <w:rPr>
                <w:sz w:val="20"/>
                <w:szCs w:val="20"/>
              </w:rPr>
            </w:pPr>
            <w:r w:rsidRPr="003268D9">
              <w:rPr>
                <w:sz w:val="20"/>
                <w:szCs w:val="20"/>
              </w:rPr>
              <w:t>Blackthorn</w:t>
            </w:r>
          </w:p>
          <w:p w14:paraId="4BC2A59A" w14:textId="77777777" w:rsidR="00A07EAE" w:rsidRPr="003268D9" w:rsidRDefault="00A07EAE" w:rsidP="00A07EAE">
            <w:pPr>
              <w:jc w:val="center"/>
              <w:rPr>
                <w:sz w:val="20"/>
                <w:szCs w:val="20"/>
              </w:rPr>
            </w:pPr>
            <w:r w:rsidRPr="003268D9">
              <w:rPr>
                <w:sz w:val="20"/>
                <w:szCs w:val="20"/>
              </w:rPr>
              <w:t>Hazel</w:t>
            </w:r>
          </w:p>
          <w:p w14:paraId="0557DC51" w14:textId="77777777" w:rsidR="00A07EAE" w:rsidRPr="003268D9" w:rsidRDefault="00A07EAE" w:rsidP="00A07EAE">
            <w:pPr>
              <w:jc w:val="center"/>
              <w:rPr>
                <w:sz w:val="20"/>
                <w:szCs w:val="20"/>
              </w:rPr>
            </w:pPr>
            <w:r w:rsidRPr="003268D9">
              <w:rPr>
                <w:sz w:val="20"/>
                <w:szCs w:val="20"/>
              </w:rPr>
              <w:t>Bramble</w:t>
            </w:r>
          </w:p>
        </w:tc>
        <w:tc>
          <w:tcPr>
            <w:tcW w:w="705" w:type="dxa"/>
          </w:tcPr>
          <w:p w14:paraId="16ABBAF6" w14:textId="77777777" w:rsidR="00A07EAE" w:rsidRPr="003268D9" w:rsidRDefault="00A07EAE" w:rsidP="00A07EAE">
            <w:pPr>
              <w:jc w:val="center"/>
              <w:rPr>
                <w:sz w:val="20"/>
                <w:szCs w:val="20"/>
              </w:rPr>
            </w:pPr>
            <w:r w:rsidRPr="003268D9">
              <w:rPr>
                <w:sz w:val="20"/>
                <w:szCs w:val="20"/>
              </w:rPr>
              <w:t>80%</w:t>
            </w:r>
          </w:p>
          <w:p w14:paraId="5530374C" w14:textId="77777777" w:rsidR="00A07EAE" w:rsidRPr="003268D9" w:rsidRDefault="00A07EAE" w:rsidP="00A07EAE">
            <w:pPr>
              <w:jc w:val="center"/>
              <w:rPr>
                <w:sz w:val="20"/>
                <w:szCs w:val="20"/>
              </w:rPr>
            </w:pPr>
            <w:r w:rsidRPr="003268D9">
              <w:rPr>
                <w:sz w:val="20"/>
                <w:szCs w:val="20"/>
              </w:rPr>
              <w:t>15%</w:t>
            </w:r>
          </w:p>
          <w:p w14:paraId="35C646D6" w14:textId="77777777" w:rsidR="00A07EAE" w:rsidRPr="003268D9" w:rsidRDefault="00A07EAE" w:rsidP="00A07EAE">
            <w:pPr>
              <w:jc w:val="center"/>
              <w:rPr>
                <w:sz w:val="20"/>
                <w:szCs w:val="20"/>
              </w:rPr>
            </w:pPr>
            <w:r w:rsidRPr="003268D9">
              <w:rPr>
                <w:sz w:val="20"/>
                <w:szCs w:val="20"/>
              </w:rPr>
              <w:t>5%</w:t>
            </w:r>
          </w:p>
        </w:tc>
      </w:tr>
      <w:tr w:rsidR="00A07EAE" w:rsidRPr="003268D9" w14:paraId="4FED51E3" w14:textId="77777777" w:rsidTr="00A07EAE">
        <w:trPr>
          <w:trHeight w:val="390"/>
        </w:trPr>
        <w:tc>
          <w:tcPr>
            <w:tcW w:w="1082" w:type="dxa"/>
            <w:shd w:val="clear" w:color="auto" w:fill="DAE9F7" w:themeFill="text2" w:themeFillTint="1A"/>
          </w:tcPr>
          <w:p w14:paraId="77C0312C" w14:textId="77777777" w:rsidR="00A07EAE" w:rsidRPr="003268D9" w:rsidRDefault="00A07EAE" w:rsidP="00A07EAE">
            <w:pPr>
              <w:spacing w:line="480" w:lineRule="auto"/>
              <w:jc w:val="center"/>
              <w:rPr>
                <w:b/>
                <w:bCs/>
                <w:sz w:val="20"/>
                <w:szCs w:val="20"/>
                <w:u w:val="single"/>
              </w:rPr>
            </w:pPr>
            <w:r w:rsidRPr="003268D9">
              <w:rPr>
                <w:b/>
                <w:bCs/>
                <w:sz w:val="20"/>
                <w:szCs w:val="20"/>
                <w:u w:val="single"/>
              </w:rPr>
              <w:t>Hedge 2</w:t>
            </w:r>
          </w:p>
        </w:tc>
        <w:tc>
          <w:tcPr>
            <w:tcW w:w="933" w:type="dxa"/>
          </w:tcPr>
          <w:p w14:paraId="232B54C8" w14:textId="77777777" w:rsidR="00A07EAE" w:rsidRPr="003268D9" w:rsidRDefault="00A07EAE" w:rsidP="00A07EAE">
            <w:pPr>
              <w:jc w:val="center"/>
              <w:rPr>
                <w:sz w:val="20"/>
                <w:szCs w:val="20"/>
              </w:rPr>
            </w:pPr>
            <w:r w:rsidRPr="003268D9">
              <w:rPr>
                <w:sz w:val="20"/>
                <w:szCs w:val="20"/>
              </w:rPr>
              <w:t>16</w:t>
            </w:r>
          </w:p>
        </w:tc>
        <w:tc>
          <w:tcPr>
            <w:tcW w:w="981" w:type="dxa"/>
          </w:tcPr>
          <w:p w14:paraId="5060306E" w14:textId="77777777" w:rsidR="00A07EAE" w:rsidRPr="003268D9" w:rsidRDefault="00A07EAE" w:rsidP="00A07EAE">
            <w:pPr>
              <w:jc w:val="center"/>
              <w:rPr>
                <w:sz w:val="20"/>
                <w:szCs w:val="20"/>
              </w:rPr>
            </w:pPr>
            <w:r>
              <w:rPr>
                <w:sz w:val="20"/>
                <w:szCs w:val="20"/>
              </w:rPr>
              <w:t>2.8</w:t>
            </w:r>
          </w:p>
        </w:tc>
        <w:tc>
          <w:tcPr>
            <w:tcW w:w="962" w:type="dxa"/>
          </w:tcPr>
          <w:p w14:paraId="152ED982" w14:textId="77777777" w:rsidR="00A07EAE" w:rsidRPr="003268D9" w:rsidRDefault="00A07EAE" w:rsidP="00A07EAE">
            <w:pPr>
              <w:jc w:val="center"/>
              <w:rPr>
                <w:sz w:val="20"/>
                <w:szCs w:val="20"/>
              </w:rPr>
            </w:pPr>
            <w:r w:rsidRPr="003268D9">
              <w:rPr>
                <w:sz w:val="20"/>
                <w:szCs w:val="20"/>
              </w:rPr>
              <w:t>3</w:t>
            </w:r>
          </w:p>
        </w:tc>
        <w:tc>
          <w:tcPr>
            <w:tcW w:w="1018" w:type="dxa"/>
          </w:tcPr>
          <w:p w14:paraId="415B1922" w14:textId="77777777" w:rsidR="00A07EAE" w:rsidRPr="003268D9" w:rsidRDefault="00A07EAE" w:rsidP="00A07EAE">
            <w:pPr>
              <w:jc w:val="center"/>
              <w:rPr>
                <w:sz w:val="20"/>
                <w:szCs w:val="20"/>
              </w:rPr>
            </w:pPr>
            <w:r w:rsidRPr="003268D9">
              <w:rPr>
                <w:sz w:val="20"/>
                <w:szCs w:val="20"/>
              </w:rPr>
              <w:t>4</w:t>
            </w:r>
          </w:p>
        </w:tc>
        <w:tc>
          <w:tcPr>
            <w:tcW w:w="1177" w:type="dxa"/>
          </w:tcPr>
          <w:p w14:paraId="5EDFFD13" w14:textId="77777777" w:rsidR="00A07EAE" w:rsidRPr="003268D9" w:rsidRDefault="00A07EAE" w:rsidP="00A07EAE">
            <w:pPr>
              <w:jc w:val="center"/>
              <w:rPr>
                <w:sz w:val="20"/>
                <w:szCs w:val="20"/>
              </w:rPr>
            </w:pPr>
            <w:r w:rsidRPr="003268D9">
              <w:rPr>
                <w:sz w:val="20"/>
                <w:szCs w:val="20"/>
              </w:rPr>
              <w:t xml:space="preserve">Hazel </w:t>
            </w:r>
          </w:p>
          <w:p w14:paraId="51FCA5EE" w14:textId="77777777" w:rsidR="00A07EAE" w:rsidRPr="003268D9" w:rsidRDefault="00A07EAE" w:rsidP="00A07EAE">
            <w:pPr>
              <w:jc w:val="center"/>
              <w:rPr>
                <w:sz w:val="20"/>
                <w:szCs w:val="20"/>
              </w:rPr>
            </w:pPr>
            <w:r w:rsidRPr="003268D9">
              <w:rPr>
                <w:sz w:val="20"/>
                <w:szCs w:val="20"/>
              </w:rPr>
              <w:t>Blackthorn</w:t>
            </w:r>
          </w:p>
        </w:tc>
        <w:tc>
          <w:tcPr>
            <w:tcW w:w="705" w:type="dxa"/>
          </w:tcPr>
          <w:p w14:paraId="6476881B" w14:textId="77777777" w:rsidR="00A07EAE" w:rsidRPr="003268D9" w:rsidRDefault="00A07EAE" w:rsidP="00A07EAE">
            <w:pPr>
              <w:jc w:val="center"/>
              <w:rPr>
                <w:sz w:val="20"/>
                <w:szCs w:val="20"/>
              </w:rPr>
            </w:pPr>
            <w:r w:rsidRPr="003268D9">
              <w:rPr>
                <w:sz w:val="20"/>
                <w:szCs w:val="20"/>
              </w:rPr>
              <w:t>90%</w:t>
            </w:r>
          </w:p>
          <w:p w14:paraId="32505C2F" w14:textId="77777777" w:rsidR="00A07EAE" w:rsidRPr="003268D9" w:rsidRDefault="00A07EAE" w:rsidP="00A07EAE">
            <w:pPr>
              <w:jc w:val="center"/>
              <w:rPr>
                <w:sz w:val="20"/>
                <w:szCs w:val="20"/>
              </w:rPr>
            </w:pPr>
            <w:r w:rsidRPr="003268D9">
              <w:rPr>
                <w:sz w:val="20"/>
                <w:szCs w:val="20"/>
              </w:rPr>
              <w:t>10%</w:t>
            </w:r>
          </w:p>
        </w:tc>
      </w:tr>
      <w:tr w:rsidR="00A07EAE" w:rsidRPr="003268D9" w14:paraId="22A1C2F6" w14:textId="77777777" w:rsidTr="00A07EAE">
        <w:trPr>
          <w:trHeight w:val="365"/>
        </w:trPr>
        <w:tc>
          <w:tcPr>
            <w:tcW w:w="1082" w:type="dxa"/>
            <w:shd w:val="clear" w:color="auto" w:fill="DAE9F7" w:themeFill="text2" w:themeFillTint="1A"/>
          </w:tcPr>
          <w:p w14:paraId="5E6B50FF" w14:textId="77777777" w:rsidR="00A07EAE" w:rsidRPr="003268D9" w:rsidRDefault="00A07EAE" w:rsidP="00A07EAE">
            <w:pPr>
              <w:spacing w:line="480" w:lineRule="auto"/>
              <w:jc w:val="center"/>
              <w:rPr>
                <w:b/>
                <w:bCs/>
                <w:sz w:val="20"/>
                <w:szCs w:val="20"/>
                <w:u w:val="single"/>
              </w:rPr>
            </w:pPr>
            <w:r w:rsidRPr="003268D9">
              <w:rPr>
                <w:b/>
                <w:bCs/>
                <w:sz w:val="20"/>
                <w:szCs w:val="20"/>
                <w:u w:val="single"/>
              </w:rPr>
              <w:t>Hedge 3</w:t>
            </w:r>
          </w:p>
        </w:tc>
        <w:tc>
          <w:tcPr>
            <w:tcW w:w="933" w:type="dxa"/>
          </w:tcPr>
          <w:p w14:paraId="560F372E" w14:textId="77777777" w:rsidR="00A07EAE" w:rsidRPr="003268D9" w:rsidRDefault="00A07EAE" w:rsidP="00A07EAE">
            <w:pPr>
              <w:jc w:val="center"/>
              <w:rPr>
                <w:sz w:val="20"/>
                <w:szCs w:val="20"/>
              </w:rPr>
            </w:pPr>
            <w:r>
              <w:rPr>
                <w:sz w:val="20"/>
                <w:szCs w:val="20"/>
              </w:rPr>
              <w:t>12</w:t>
            </w:r>
          </w:p>
        </w:tc>
        <w:tc>
          <w:tcPr>
            <w:tcW w:w="981" w:type="dxa"/>
          </w:tcPr>
          <w:p w14:paraId="20C4B2CF" w14:textId="77777777" w:rsidR="00A07EAE" w:rsidRPr="003268D9" w:rsidRDefault="00A07EAE" w:rsidP="00A07EAE">
            <w:pPr>
              <w:jc w:val="center"/>
              <w:rPr>
                <w:sz w:val="20"/>
                <w:szCs w:val="20"/>
              </w:rPr>
            </w:pPr>
            <w:r>
              <w:rPr>
                <w:sz w:val="20"/>
                <w:szCs w:val="20"/>
              </w:rPr>
              <w:t>0.5</w:t>
            </w:r>
          </w:p>
        </w:tc>
        <w:tc>
          <w:tcPr>
            <w:tcW w:w="962" w:type="dxa"/>
          </w:tcPr>
          <w:p w14:paraId="350C7389" w14:textId="77777777" w:rsidR="00A07EAE" w:rsidRPr="003268D9" w:rsidRDefault="00A07EAE" w:rsidP="00A07EAE">
            <w:pPr>
              <w:jc w:val="center"/>
              <w:rPr>
                <w:sz w:val="20"/>
                <w:szCs w:val="20"/>
              </w:rPr>
            </w:pPr>
            <w:r w:rsidRPr="003268D9">
              <w:rPr>
                <w:sz w:val="20"/>
                <w:szCs w:val="20"/>
              </w:rPr>
              <w:t>0</w:t>
            </w:r>
          </w:p>
        </w:tc>
        <w:tc>
          <w:tcPr>
            <w:tcW w:w="1018" w:type="dxa"/>
          </w:tcPr>
          <w:p w14:paraId="39B91B6C" w14:textId="77777777" w:rsidR="00A07EAE" w:rsidRPr="003268D9" w:rsidRDefault="00A07EAE" w:rsidP="00A07EAE">
            <w:pPr>
              <w:jc w:val="center"/>
              <w:rPr>
                <w:sz w:val="20"/>
                <w:szCs w:val="20"/>
              </w:rPr>
            </w:pPr>
            <w:r w:rsidRPr="003268D9">
              <w:rPr>
                <w:sz w:val="20"/>
                <w:szCs w:val="20"/>
              </w:rPr>
              <w:t>1</w:t>
            </w:r>
          </w:p>
        </w:tc>
        <w:tc>
          <w:tcPr>
            <w:tcW w:w="1177" w:type="dxa"/>
          </w:tcPr>
          <w:p w14:paraId="0D5DD11C" w14:textId="77777777" w:rsidR="00A07EAE" w:rsidRPr="003268D9" w:rsidRDefault="00A07EAE" w:rsidP="00A07EAE">
            <w:pPr>
              <w:jc w:val="center"/>
              <w:rPr>
                <w:sz w:val="20"/>
                <w:szCs w:val="20"/>
              </w:rPr>
            </w:pPr>
            <w:r w:rsidRPr="003268D9">
              <w:rPr>
                <w:sz w:val="20"/>
                <w:szCs w:val="20"/>
              </w:rPr>
              <w:t>Ash</w:t>
            </w:r>
          </w:p>
        </w:tc>
        <w:tc>
          <w:tcPr>
            <w:tcW w:w="705" w:type="dxa"/>
          </w:tcPr>
          <w:p w14:paraId="632BCE9A" w14:textId="77777777" w:rsidR="00A07EAE" w:rsidRPr="003268D9" w:rsidRDefault="00A07EAE" w:rsidP="00A07EAE">
            <w:pPr>
              <w:jc w:val="center"/>
              <w:rPr>
                <w:sz w:val="20"/>
                <w:szCs w:val="20"/>
              </w:rPr>
            </w:pPr>
            <w:r w:rsidRPr="003268D9">
              <w:rPr>
                <w:sz w:val="20"/>
                <w:szCs w:val="20"/>
              </w:rPr>
              <w:t>100%</w:t>
            </w:r>
          </w:p>
        </w:tc>
      </w:tr>
      <w:tr w:rsidR="00A07EAE" w:rsidRPr="003268D9" w14:paraId="5CF79035" w14:textId="77777777" w:rsidTr="00A07EAE">
        <w:trPr>
          <w:trHeight w:val="390"/>
        </w:trPr>
        <w:tc>
          <w:tcPr>
            <w:tcW w:w="1082" w:type="dxa"/>
            <w:shd w:val="clear" w:color="auto" w:fill="DAE9F7" w:themeFill="text2" w:themeFillTint="1A"/>
          </w:tcPr>
          <w:p w14:paraId="32C1291D" w14:textId="77777777" w:rsidR="00A07EAE" w:rsidRPr="003268D9" w:rsidRDefault="00A07EAE" w:rsidP="00A07EAE">
            <w:pPr>
              <w:spacing w:line="480" w:lineRule="auto"/>
              <w:jc w:val="center"/>
              <w:rPr>
                <w:b/>
                <w:bCs/>
                <w:sz w:val="20"/>
                <w:szCs w:val="20"/>
                <w:u w:val="single"/>
              </w:rPr>
            </w:pPr>
            <w:r w:rsidRPr="003268D9">
              <w:rPr>
                <w:b/>
                <w:bCs/>
                <w:sz w:val="20"/>
                <w:szCs w:val="20"/>
                <w:u w:val="single"/>
              </w:rPr>
              <w:t>Hedge 4</w:t>
            </w:r>
          </w:p>
        </w:tc>
        <w:tc>
          <w:tcPr>
            <w:tcW w:w="933" w:type="dxa"/>
          </w:tcPr>
          <w:p w14:paraId="37531DE5" w14:textId="77777777" w:rsidR="00A07EAE" w:rsidRPr="003268D9" w:rsidRDefault="00A07EAE" w:rsidP="00A07EAE">
            <w:pPr>
              <w:jc w:val="center"/>
              <w:rPr>
                <w:sz w:val="20"/>
                <w:szCs w:val="20"/>
              </w:rPr>
            </w:pPr>
            <w:r w:rsidRPr="003268D9">
              <w:rPr>
                <w:sz w:val="20"/>
                <w:szCs w:val="20"/>
              </w:rPr>
              <w:t>7</w:t>
            </w:r>
          </w:p>
        </w:tc>
        <w:tc>
          <w:tcPr>
            <w:tcW w:w="981" w:type="dxa"/>
          </w:tcPr>
          <w:p w14:paraId="0AAEA44D" w14:textId="77777777" w:rsidR="00A07EAE" w:rsidRPr="003268D9" w:rsidRDefault="00A07EAE" w:rsidP="00A07EAE">
            <w:pPr>
              <w:jc w:val="center"/>
              <w:rPr>
                <w:sz w:val="20"/>
                <w:szCs w:val="20"/>
              </w:rPr>
            </w:pPr>
            <w:r>
              <w:rPr>
                <w:sz w:val="20"/>
                <w:szCs w:val="20"/>
              </w:rPr>
              <w:t>2.4</w:t>
            </w:r>
          </w:p>
        </w:tc>
        <w:tc>
          <w:tcPr>
            <w:tcW w:w="962" w:type="dxa"/>
          </w:tcPr>
          <w:p w14:paraId="68E1C3BC" w14:textId="77777777" w:rsidR="00A07EAE" w:rsidRPr="003268D9" w:rsidRDefault="00A07EAE" w:rsidP="00A07EAE">
            <w:pPr>
              <w:jc w:val="center"/>
              <w:rPr>
                <w:sz w:val="20"/>
                <w:szCs w:val="20"/>
              </w:rPr>
            </w:pPr>
            <w:r w:rsidRPr="003268D9">
              <w:rPr>
                <w:sz w:val="20"/>
                <w:szCs w:val="20"/>
              </w:rPr>
              <w:t>2</w:t>
            </w:r>
          </w:p>
        </w:tc>
        <w:tc>
          <w:tcPr>
            <w:tcW w:w="1018" w:type="dxa"/>
          </w:tcPr>
          <w:p w14:paraId="381EF21E" w14:textId="77777777" w:rsidR="00A07EAE" w:rsidRPr="003268D9" w:rsidRDefault="00A07EAE" w:rsidP="00A07EAE">
            <w:pPr>
              <w:jc w:val="center"/>
              <w:rPr>
                <w:sz w:val="20"/>
                <w:szCs w:val="20"/>
              </w:rPr>
            </w:pPr>
            <w:r w:rsidRPr="003268D9">
              <w:rPr>
                <w:sz w:val="20"/>
                <w:szCs w:val="20"/>
              </w:rPr>
              <w:t>3</w:t>
            </w:r>
          </w:p>
        </w:tc>
        <w:tc>
          <w:tcPr>
            <w:tcW w:w="1177" w:type="dxa"/>
          </w:tcPr>
          <w:p w14:paraId="163B352E" w14:textId="77777777" w:rsidR="00A07EAE" w:rsidRPr="003268D9" w:rsidRDefault="00A07EAE" w:rsidP="00A07EAE">
            <w:pPr>
              <w:jc w:val="center"/>
              <w:rPr>
                <w:sz w:val="20"/>
                <w:szCs w:val="20"/>
              </w:rPr>
            </w:pPr>
            <w:r w:rsidRPr="003268D9">
              <w:rPr>
                <w:sz w:val="20"/>
                <w:szCs w:val="20"/>
              </w:rPr>
              <w:t>Hazel</w:t>
            </w:r>
          </w:p>
          <w:p w14:paraId="7873D5BD" w14:textId="77777777" w:rsidR="00A07EAE" w:rsidRPr="003268D9" w:rsidRDefault="00A07EAE" w:rsidP="00A07EAE">
            <w:pPr>
              <w:jc w:val="center"/>
              <w:rPr>
                <w:sz w:val="20"/>
                <w:szCs w:val="20"/>
              </w:rPr>
            </w:pPr>
            <w:r w:rsidRPr="003268D9">
              <w:rPr>
                <w:sz w:val="20"/>
                <w:szCs w:val="20"/>
              </w:rPr>
              <w:t>Blackthorn</w:t>
            </w:r>
          </w:p>
        </w:tc>
        <w:tc>
          <w:tcPr>
            <w:tcW w:w="705" w:type="dxa"/>
          </w:tcPr>
          <w:p w14:paraId="0EDB9E10" w14:textId="77777777" w:rsidR="00A07EAE" w:rsidRPr="003268D9" w:rsidRDefault="00A07EAE" w:rsidP="00A07EAE">
            <w:pPr>
              <w:jc w:val="center"/>
              <w:rPr>
                <w:sz w:val="20"/>
                <w:szCs w:val="20"/>
              </w:rPr>
            </w:pPr>
            <w:r w:rsidRPr="003268D9">
              <w:rPr>
                <w:sz w:val="20"/>
                <w:szCs w:val="20"/>
              </w:rPr>
              <w:t>70%</w:t>
            </w:r>
          </w:p>
          <w:p w14:paraId="1A4B7C98" w14:textId="77777777" w:rsidR="00A07EAE" w:rsidRPr="003268D9" w:rsidRDefault="00A07EAE" w:rsidP="00A07EAE">
            <w:pPr>
              <w:jc w:val="center"/>
              <w:rPr>
                <w:sz w:val="20"/>
                <w:szCs w:val="20"/>
              </w:rPr>
            </w:pPr>
            <w:r w:rsidRPr="003268D9">
              <w:rPr>
                <w:sz w:val="20"/>
                <w:szCs w:val="20"/>
              </w:rPr>
              <w:t>30%</w:t>
            </w:r>
          </w:p>
        </w:tc>
      </w:tr>
      <w:tr w:rsidR="00A07EAE" w:rsidRPr="003268D9" w14:paraId="1D33675E" w14:textId="77777777" w:rsidTr="00A07EAE">
        <w:trPr>
          <w:trHeight w:val="390"/>
        </w:trPr>
        <w:tc>
          <w:tcPr>
            <w:tcW w:w="1082" w:type="dxa"/>
            <w:shd w:val="clear" w:color="auto" w:fill="DAE9F7" w:themeFill="text2" w:themeFillTint="1A"/>
          </w:tcPr>
          <w:p w14:paraId="20643BEA" w14:textId="77777777" w:rsidR="00A07EAE" w:rsidRPr="003268D9" w:rsidRDefault="00A07EAE" w:rsidP="00A07EAE">
            <w:pPr>
              <w:spacing w:line="480" w:lineRule="auto"/>
              <w:jc w:val="center"/>
              <w:rPr>
                <w:b/>
                <w:bCs/>
                <w:sz w:val="20"/>
                <w:szCs w:val="20"/>
                <w:u w:val="single"/>
              </w:rPr>
            </w:pPr>
            <w:r w:rsidRPr="003268D9">
              <w:rPr>
                <w:b/>
                <w:bCs/>
                <w:sz w:val="20"/>
                <w:szCs w:val="20"/>
                <w:u w:val="single"/>
              </w:rPr>
              <w:t>Hedge 5</w:t>
            </w:r>
          </w:p>
        </w:tc>
        <w:tc>
          <w:tcPr>
            <w:tcW w:w="933" w:type="dxa"/>
          </w:tcPr>
          <w:p w14:paraId="405B40BF" w14:textId="77777777" w:rsidR="00A07EAE" w:rsidRPr="003268D9" w:rsidRDefault="00A07EAE" w:rsidP="00A07EAE">
            <w:pPr>
              <w:jc w:val="center"/>
              <w:rPr>
                <w:sz w:val="20"/>
                <w:szCs w:val="20"/>
              </w:rPr>
            </w:pPr>
            <w:r>
              <w:rPr>
                <w:sz w:val="20"/>
                <w:szCs w:val="20"/>
              </w:rPr>
              <w:t>3</w:t>
            </w:r>
          </w:p>
        </w:tc>
        <w:tc>
          <w:tcPr>
            <w:tcW w:w="981" w:type="dxa"/>
          </w:tcPr>
          <w:p w14:paraId="07CFB6D5" w14:textId="77777777" w:rsidR="00A07EAE" w:rsidRPr="003268D9" w:rsidRDefault="00A07EAE" w:rsidP="00A07EAE">
            <w:pPr>
              <w:jc w:val="center"/>
              <w:rPr>
                <w:sz w:val="20"/>
                <w:szCs w:val="20"/>
              </w:rPr>
            </w:pPr>
            <w:r>
              <w:rPr>
                <w:sz w:val="20"/>
                <w:szCs w:val="20"/>
              </w:rPr>
              <w:t>0.8</w:t>
            </w:r>
          </w:p>
        </w:tc>
        <w:tc>
          <w:tcPr>
            <w:tcW w:w="962" w:type="dxa"/>
          </w:tcPr>
          <w:p w14:paraId="46A5BBE1" w14:textId="77777777" w:rsidR="00A07EAE" w:rsidRPr="003268D9" w:rsidRDefault="00A07EAE" w:rsidP="00A07EAE">
            <w:pPr>
              <w:jc w:val="center"/>
              <w:rPr>
                <w:sz w:val="20"/>
                <w:szCs w:val="20"/>
              </w:rPr>
            </w:pPr>
            <w:r w:rsidRPr="003268D9">
              <w:rPr>
                <w:sz w:val="20"/>
                <w:szCs w:val="20"/>
              </w:rPr>
              <w:t>1</w:t>
            </w:r>
          </w:p>
        </w:tc>
        <w:tc>
          <w:tcPr>
            <w:tcW w:w="1018" w:type="dxa"/>
          </w:tcPr>
          <w:p w14:paraId="5F2590E9" w14:textId="77777777" w:rsidR="00A07EAE" w:rsidRPr="003268D9" w:rsidRDefault="00A07EAE" w:rsidP="00A07EAE">
            <w:pPr>
              <w:jc w:val="center"/>
              <w:rPr>
                <w:sz w:val="20"/>
                <w:szCs w:val="20"/>
              </w:rPr>
            </w:pPr>
            <w:r w:rsidRPr="003268D9">
              <w:rPr>
                <w:sz w:val="20"/>
                <w:szCs w:val="20"/>
              </w:rPr>
              <w:t>2</w:t>
            </w:r>
          </w:p>
        </w:tc>
        <w:tc>
          <w:tcPr>
            <w:tcW w:w="1177" w:type="dxa"/>
          </w:tcPr>
          <w:p w14:paraId="3F35233F" w14:textId="77777777" w:rsidR="00A07EAE" w:rsidRPr="003268D9" w:rsidRDefault="00A07EAE" w:rsidP="00A07EAE">
            <w:pPr>
              <w:jc w:val="center"/>
              <w:rPr>
                <w:sz w:val="20"/>
                <w:szCs w:val="20"/>
              </w:rPr>
            </w:pPr>
            <w:r w:rsidRPr="003268D9">
              <w:rPr>
                <w:sz w:val="20"/>
                <w:szCs w:val="20"/>
              </w:rPr>
              <w:t>Ash</w:t>
            </w:r>
          </w:p>
          <w:p w14:paraId="7495F13D" w14:textId="77777777" w:rsidR="00A07EAE" w:rsidRPr="003268D9" w:rsidRDefault="00A07EAE" w:rsidP="00A07EAE">
            <w:pPr>
              <w:jc w:val="center"/>
              <w:rPr>
                <w:sz w:val="20"/>
                <w:szCs w:val="20"/>
              </w:rPr>
            </w:pPr>
            <w:r w:rsidRPr="003268D9">
              <w:rPr>
                <w:sz w:val="20"/>
                <w:szCs w:val="20"/>
              </w:rPr>
              <w:t>Blackthorn</w:t>
            </w:r>
          </w:p>
        </w:tc>
        <w:tc>
          <w:tcPr>
            <w:tcW w:w="705" w:type="dxa"/>
          </w:tcPr>
          <w:p w14:paraId="3754AAB2" w14:textId="77777777" w:rsidR="00A07EAE" w:rsidRPr="003268D9" w:rsidRDefault="00A07EAE" w:rsidP="00A07EAE">
            <w:pPr>
              <w:jc w:val="center"/>
              <w:rPr>
                <w:sz w:val="20"/>
                <w:szCs w:val="20"/>
              </w:rPr>
            </w:pPr>
            <w:r w:rsidRPr="003268D9">
              <w:rPr>
                <w:sz w:val="20"/>
                <w:szCs w:val="20"/>
              </w:rPr>
              <w:t>20%</w:t>
            </w:r>
          </w:p>
          <w:p w14:paraId="46253A1E" w14:textId="77777777" w:rsidR="00A07EAE" w:rsidRPr="003268D9" w:rsidRDefault="00A07EAE" w:rsidP="00A07EAE">
            <w:pPr>
              <w:jc w:val="center"/>
              <w:rPr>
                <w:sz w:val="20"/>
                <w:szCs w:val="20"/>
              </w:rPr>
            </w:pPr>
            <w:r w:rsidRPr="003268D9">
              <w:rPr>
                <w:sz w:val="20"/>
                <w:szCs w:val="20"/>
              </w:rPr>
              <w:t>80%</w:t>
            </w:r>
          </w:p>
        </w:tc>
      </w:tr>
      <w:tr w:rsidR="00A07EAE" w:rsidRPr="003268D9" w14:paraId="4629FBA7" w14:textId="77777777" w:rsidTr="00A07EAE">
        <w:trPr>
          <w:trHeight w:val="365"/>
        </w:trPr>
        <w:tc>
          <w:tcPr>
            <w:tcW w:w="1082" w:type="dxa"/>
            <w:shd w:val="clear" w:color="auto" w:fill="DAE9F7" w:themeFill="text2" w:themeFillTint="1A"/>
          </w:tcPr>
          <w:p w14:paraId="58114C27" w14:textId="77777777" w:rsidR="00A07EAE" w:rsidRPr="003268D9" w:rsidRDefault="00A07EAE" w:rsidP="00A07EAE">
            <w:pPr>
              <w:spacing w:line="480" w:lineRule="auto"/>
              <w:jc w:val="center"/>
              <w:rPr>
                <w:b/>
                <w:bCs/>
                <w:sz w:val="20"/>
                <w:szCs w:val="20"/>
                <w:u w:val="single"/>
              </w:rPr>
            </w:pPr>
            <w:r w:rsidRPr="003268D9">
              <w:rPr>
                <w:b/>
                <w:bCs/>
                <w:sz w:val="20"/>
                <w:szCs w:val="20"/>
                <w:u w:val="single"/>
              </w:rPr>
              <w:t>Hedge 6</w:t>
            </w:r>
          </w:p>
        </w:tc>
        <w:tc>
          <w:tcPr>
            <w:tcW w:w="933" w:type="dxa"/>
          </w:tcPr>
          <w:p w14:paraId="2AA34731" w14:textId="77777777" w:rsidR="00A07EAE" w:rsidRPr="003268D9" w:rsidRDefault="00A07EAE" w:rsidP="00A07EAE">
            <w:pPr>
              <w:jc w:val="center"/>
              <w:rPr>
                <w:sz w:val="20"/>
                <w:szCs w:val="20"/>
              </w:rPr>
            </w:pPr>
            <w:r>
              <w:rPr>
                <w:sz w:val="20"/>
                <w:szCs w:val="20"/>
              </w:rPr>
              <w:t>2</w:t>
            </w:r>
          </w:p>
        </w:tc>
        <w:tc>
          <w:tcPr>
            <w:tcW w:w="981" w:type="dxa"/>
          </w:tcPr>
          <w:p w14:paraId="54EEE02B" w14:textId="77777777" w:rsidR="00A07EAE" w:rsidRPr="003268D9" w:rsidRDefault="00A07EAE" w:rsidP="00A07EAE">
            <w:pPr>
              <w:jc w:val="center"/>
              <w:rPr>
                <w:sz w:val="20"/>
                <w:szCs w:val="20"/>
              </w:rPr>
            </w:pPr>
            <w:r>
              <w:rPr>
                <w:sz w:val="20"/>
                <w:szCs w:val="20"/>
              </w:rPr>
              <w:t>2.4</w:t>
            </w:r>
          </w:p>
        </w:tc>
        <w:tc>
          <w:tcPr>
            <w:tcW w:w="962" w:type="dxa"/>
          </w:tcPr>
          <w:p w14:paraId="6B1AA264" w14:textId="77777777" w:rsidR="00A07EAE" w:rsidRPr="003268D9" w:rsidRDefault="00A07EAE" w:rsidP="00A07EAE">
            <w:pPr>
              <w:jc w:val="center"/>
              <w:rPr>
                <w:sz w:val="20"/>
                <w:szCs w:val="20"/>
              </w:rPr>
            </w:pPr>
            <w:r w:rsidRPr="003268D9">
              <w:rPr>
                <w:sz w:val="20"/>
                <w:szCs w:val="20"/>
              </w:rPr>
              <w:t>3</w:t>
            </w:r>
          </w:p>
        </w:tc>
        <w:tc>
          <w:tcPr>
            <w:tcW w:w="1018" w:type="dxa"/>
          </w:tcPr>
          <w:p w14:paraId="77D4CF2F" w14:textId="77777777" w:rsidR="00A07EAE" w:rsidRPr="003268D9" w:rsidRDefault="00A07EAE" w:rsidP="00A07EAE">
            <w:pPr>
              <w:jc w:val="center"/>
              <w:rPr>
                <w:sz w:val="20"/>
                <w:szCs w:val="20"/>
              </w:rPr>
            </w:pPr>
            <w:r w:rsidRPr="003268D9">
              <w:rPr>
                <w:sz w:val="20"/>
                <w:szCs w:val="20"/>
              </w:rPr>
              <w:t>5</w:t>
            </w:r>
          </w:p>
        </w:tc>
        <w:tc>
          <w:tcPr>
            <w:tcW w:w="1177" w:type="dxa"/>
          </w:tcPr>
          <w:p w14:paraId="3A1D3DD4" w14:textId="77777777" w:rsidR="00A07EAE" w:rsidRPr="003268D9" w:rsidRDefault="00A07EAE" w:rsidP="00A07EAE">
            <w:pPr>
              <w:jc w:val="center"/>
              <w:rPr>
                <w:sz w:val="20"/>
                <w:szCs w:val="20"/>
              </w:rPr>
            </w:pPr>
            <w:r w:rsidRPr="003268D9">
              <w:rPr>
                <w:sz w:val="20"/>
                <w:szCs w:val="20"/>
              </w:rPr>
              <w:t>Blackthorn</w:t>
            </w:r>
          </w:p>
          <w:p w14:paraId="0ED9BC52" w14:textId="77777777" w:rsidR="00A07EAE" w:rsidRPr="003268D9" w:rsidRDefault="00A07EAE" w:rsidP="00A07EAE">
            <w:pPr>
              <w:jc w:val="center"/>
              <w:rPr>
                <w:sz w:val="20"/>
                <w:szCs w:val="20"/>
              </w:rPr>
            </w:pPr>
            <w:r w:rsidRPr="003268D9">
              <w:rPr>
                <w:sz w:val="20"/>
                <w:szCs w:val="20"/>
              </w:rPr>
              <w:t>Hazel</w:t>
            </w:r>
          </w:p>
        </w:tc>
        <w:tc>
          <w:tcPr>
            <w:tcW w:w="705" w:type="dxa"/>
          </w:tcPr>
          <w:p w14:paraId="521A4225" w14:textId="77777777" w:rsidR="00A07EAE" w:rsidRPr="003268D9" w:rsidRDefault="00A07EAE" w:rsidP="00A07EAE">
            <w:pPr>
              <w:jc w:val="center"/>
              <w:rPr>
                <w:sz w:val="20"/>
                <w:szCs w:val="20"/>
              </w:rPr>
            </w:pPr>
            <w:r w:rsidRPr="003268D9">
              <w:rPr>
                <w:sz w:val="20"/>
                <w:szCs w:val="20"/>
              </w:rPr>
              <w:t>80%</w:t>
            </w:r>
          </w:p>
          <w:p w14:paraId="546873A9" w14:textId="77777777" w:rsidR="00A07EAE" w:rsidRPr="003268D9" w:rsidRDefault="00A07EAE" w:rsidP="00A07EAE">
            <w:pPr>
              <w:jc w:val="center"/>
              <w:rPr>
                <w:sz w:val="20"/>
                <w:szCs w:val="20"/>
              </w:rPr>
            </w:pPr>
            <w:r w:rsidRPr="003268D9">
              <w:rPr>
                <w:sz w:val="20"/>
                <w:szCs w:val="20"/>
              </w:rPr>
              <w:t>20%</w:t>
            </w:r>
          </w:p>
        </w:tc>
      </w:tr>
      <w:tr w:rsidR="00A07EAE" w:rsidRPr="003268D9" w14:paraId="023D9736" w14:textId="77777777" w:rsidTr="00A07EAE">
        <w:trPr>
          <w:trHeight w:val="390"/>
        </w:trPr>
        <w:tc>
          <w:tcPr>
            <w:tcW w:w="1082" w:type="dxa"/>
            <w:shd w:val="clear" w:color="auto" w:fill="DAE9F7" w:themeFill="text2" w:themeFillTint="1A"/>
          </w:tcPr>
          <w:p w14:paraId="53A806AA" w14:textId="77777777" w:rsidR="00A07EAE" w:rsidRPr="003268D9" w:rsidRDefault="00A07EAE" w:rsidP="00A07EAE">
            <w:pPr>
              <w:spacing w:line="480" w:lineRule="auto"/>
              <w:jc w:val="center"/>
              <w:rPr>
                <w:b/>
                <w:bCs/>
                <w:sz w:val="20"/>
                <w:szCs w:val="20"/>
                <w:u w:val="single"/>
              </w:rPr>
            </w:pPr>
            <w:r w:rsidRPr="003268D9">
              <w:rPr>
                <w:b/>
                <w:bCs/>
                <w:sz w:val="20"/>
                <w:szCs w:val="20"/>
                <w:u w:val="single"/>
              </w:rPr>
              <w:t>Hedge 7</w:t>
            </w:r>
          </w:p>
        </w:tc>
        <w:tc>
          <w:tcPr>
            <w:tcW w:w="933" w:type="dxa"/>
          </w:tcPr>
          <w:p w14:paraId="70148F28" w14:textId="77777777" w:rsidR="00A07EAE" w:rsidRPr="003268D9" w:rsidRDefault="00A07EAE" w:rsidP="00A07EAE">
            <w:pPr>
              <w:jc w:val="center"/>
              <w:rPr>
                <w:sz w:val="20"/>
                <w:szCs w:val="20"/>
              </w:rPr>
            </w:pPr>
            <w:r>
              <w:rPr>
                <w:sz w:val="20"/>
                <w:szCs w:val="20"/>
              </w:rPr>
              <w:t>1</w:t>
            </w:r>
          </w:p>
        </w:tc>
        <w:tc>
          <w:tcPr>
            <w:tcW w:w="981" w:type="dxa"/>
          </w:tcPr>
          <w:p w14:paraId="5FC4E4D8" w14:textId="77777777" w:rsidR="00A07EAE" w:rsidRPr="003268D9" w:rsidRDefault="00A07EAE" w:rsidP="00A07EAE">
            <w:pPr>
              <w:jc w:val="center"/>
              <w:rPr>
                <w:sz w:val="20"/>
                <w:szCs w:val="20"/>
              </w:rPr>
            </w:pPr>
            <w:r>
              <w:rPr>
                <w:sz w:val="20"/>
                <w:szCs w:val="20"/>
              </w:rPr>
              <w:t>2.7</w:t>
            </w:r>
          </w:p>
        </w:tc>
        <w:tc>
          <w:tcPr>
            <w:tcW w:w="962" w:type="dxa"/>
          </w:tcPr>
          <w:p w14:paraId="1F8C214A" w14:textId="77777777" w:rsidR="00A07EAE" w:rsidRPr="003268D9" w:rsidRDefault="00A07EAE" w:rsidP="00A07EAE">
            <w:pPr>
              <w:jc w:val="center"/>
              <w:rPr>
                <w:sz w:val="20"/>
                <w:szCs w:val="20"/>
              </w:rPr>
            </w:pPr>
            <w:r w:rsidRPr="003268D9">
              <w:rPr>
                <w:sz w:val="20"/>
                <w:szCs w:val="20"/>
              </w:rPr>
              <w:t>2</w:t>
            </w:r>
          </w:p>
        </w:tc>
        <w:tc>
          <w:tcPr>
            <w:tcW w:w="1018" w:type="dxa"/>
          </w:tcPr>
          <w:p w14:paraId="5DE5E029" w14:textId="77777777" w:rsidR="00A07EAE" w:rsidRPr="003268D9" w:rsidRDefault="00A07EAE" w:rsidP="00A07EAE">
            <w:pPr>
              <w:jc w:val="center"/>
              <w:rPr>
                <w:sz w:val="20"/>
                <w:szCs w:val="20"/>
              </w:rPr>
            </w:pPr>
            <w:r w:rsidRPr="003268D9">
              <w:rPr>
                <w:sz w:val="20"/>
                <w:szCs w:val="20"/>
              </w:rPr>
              <w:t>4.5</w:t>
            </w:r>
          </w:p>
        </w:tc>
        <w:tc>
          <w:tcPr>
            <w:tcW w:w="1177" w:type="dxa"/>
          </w:tcPr>
          <w:p w14:paraId="56D55B49" w14:textId="77777777" w:rsidR="00A07EAE" w:rsidRPr="003268D9" w:rsidRDefault="00A07EAE" w:rsidP="00A07EAE">
            <w:pPr>
              <w:jc w:val="center"/>
              <w:rPr>
                <w:sz w:val="20"/>
                <w:szCs w:val="20"/>
              </w:rPr>
            </w:pPr>
            <w:r w:rsidRPr="003268D9">
              <w:rPr>
                <w:sz w:val="20"/>
                <w:szCs w:val="20"/>
              </w:rPr>
              <w:t>Hazel</w:t>
            </w:r>
          </w:p>
          <w:p w14:paraId="521BE9EB" w14:textId="77777777" w:rsidR="00A07EAE" w:rsidRPr="003268D9" w:rsidRDefault="00A07EAE" w:rsidP="00A07EAE">
            <w:pPr>
              <w:jc w:val="center"/>
              <w:rPr>
                <w:sz w:val="20"/>
                <w:szCs w:val="20"/>
              </w:rPr>
            </w:pPr>
            <w:r w:rsidRPr="003268D9">
              <w:rPr>
                <w:sz w:val="20"/>
                <w:szCs w:val="20"/>
              </w:rPr>
              <w:t>Blackthorn</w:t>
            </w:r>
          </w:p>
        </w:tc>
        <w:tc>
          <w:tcPr>
            <w:tcW w:w="705" w:type="dxa"/>
          </w:tcPr>
          <w:p w14:paraId="13E9B384" w14:textId="77777777" w:rsidR="00A07EAE" w:rsidRPr="003268D9" w:rsidRDefault="00A07EAE" w:rsidP="00A07EAE">
            <w:pPr>
              <w:jc w:val="center"/>
              <w:rPr>
                <w:sz w:val="20"/>
                <w:szCs w:val="20"/>
              </w:rPr>
            </w:pPr>
            <w:r w:rsidRPr="003268D9">
              <w:rPr>
                <w:sz w:val="20"/>
                <w:szCs w:val="20"/>
              </w:rPr>
              <w:t>50%</w:t>
            </w:r>
          </w:p>
          <w:p w14:paraId="07988BF3" w14:textId="77777777" w:rsidR="00A07EAE" w:rsidRPr="003268D9" w:rsidRDefault="00A07EAE" w:rsidP="00A07EAE">
            <w:pPr>
              <w:jc w:val="center"/>
              <w:rPr>
                <w:sz w:val="20"/>
                <w:szCs w:val="20"/>
              </w:rPr>
            </w:pPr>
            <w:r w:rsidRPr="003268D9">
              <w:rPr>
                <w:sz w:val="20"/>
                <w:szCs w:val="20"/>
              </w:rPr>
              <w:t>50%</w:t>
            </w:r>
          </w:p>
        </w:tc>
      </w:tr>
      <w:tr w:rsidR="00A07EAE" w:rsidRPr="003268D9" w14:paraId="53E20205" w14:textId="77777777" w:rsidTr="00A07EAE">
        <w:trPr>
          <w:trHeight w:val="538"/>
        </w:trPr>
        <w:tc>
          <w:tcPr>
            <w:tcW w:w="1082" w:type="dxa"/>
            <w:shd w:val="clear" w:color="auto" w:fill="DAE9F7" w:themeFill="text2" w:themeFillTint="1A"/>
          </w:tcPr>
          <w:p w14:paraId="0FDEB35C" w14:textId="77777777" w:rsidR="00A07EAE" w:rsidRPr="003268D9" w:rsidRDefault="00A07EAE" w:rsidP="00A07EAE">
            <w:pPr>
              <w:spacing w:line="480" w:lineRule="auto"/>
              <w:jc w:val="center"/>
              <w:rPr>
                <w:b/>
                <w:bCs/>
                <w:sz w:val="20"/>
                <w:szCs w:val="20"/>
                <w:u w:val="single"/>
              </w:rPr>
            </w:pPr>
            <w:r w:rsidRPr="003268D9">
              <w:rPr>
                <w:b/>
                <w:bCs/>
                <w:sz w:val="20"/>
                <w:szCs w:val="20"/>
                <w:u w:val="single"/>
              </w:rPr>
              <w:t>Hedge 8</w:t>
            </w:r>
          </w:p>
        </w:tc>
        <w:tc>
          <w:tcPr>
            <w:tcW w:w="933" w:type="dxa"/>
          </w:tcPr>
          <w:p w14:paraId="6D938180" w14:textId="77777777" w:rsidR="00A07EAE" w:rsidRPr="003268D9" w:rsidRDefault="00A07EAE" w:rsidP="00A07EAE">
            <w:pPr>
              <w:jc w:val="center"/>
              <w:rPr>
                <w:sz w:val="20"/>
                <w:szCs w:val="20"/>
              </w:rPr>
            </w:pPr>
            <w:r>
              <w:rPr>
                <w:sz w:val="20"/>
                <w:szCs w:val="20"/>
              </w:rPr>
              <w:t>5</w:t>
            </w:r>
          </w:p>
        </w:tc>
        <w:tc>
          <w:tcPr>
            <w:tcW w:w="981" w:type="dxa"/>
          </w:tcPr>
          <w:p w14:paraId="4EDBFB5E" w14:textId="77777777" w:rsidR="00A07EAE" w:rsidRPr="003268D9" w:rsidRDefault="00A07EAE" w:rsidP="00A07EAE">
            <w:pPr>
              <w:jc w:val="center"/>
              <w:rPr>
                <w:sz w:val="20"/>
                <w:szCs w:val="20"/>
              </w:rPr>
            </w:pPr>
            <w:r>
              <w:rPr>
                <w:sz w:val="20"/>
                <w:szCs w:val="20"/>
              </w:rPr>
              <w:t>2</w:t>
            </w:r>
          </w:p>
        </w:tc>
        <w:tc>
          <w:tcPr>
            <w:tcW w:w="962" w:type="dxa"/>
          </w:tcPr>
          <w:p w14:paraId="68472654" w14:textId="77777777" w:rsidR="00A07EAE" w:rsidRPr="003268D9" w:rsidRDefault="00A07EAE" w:rsidP="00A07EAE">
            <w:pPr>
              <w:jc w:val="center"/>
              <w:rPr>
                <w:sz w:val="20"/>
                <w:szCs w:val="20"/>
              </w:rPr>
            </w:pPr>
            <w:r w:rsidRPr="003268D9">
              <w:rPr>
                <w:sz w:val="20"/>
                <w:szCs w:val="20"/>
              </w:rPr>
              <w:t>1</w:t>
            </w:r>
          </w:p>
        </w:tc>
        <w:tc>
          <w:tcPr>
            <w:tcW w:w="1018" w:type="dxa"/>
          </w:tcPr>
          <w:p w14:paraId="0C9654E9" w14:textId="77777777" w:rsidR="00A07EAE" w:rsidRPr="003268D9" w:rsidRDefault="00A07EAE" w:rsidP="00A07EAE">
            <w:pPr>
              <w:jc w:val="center"/>
              <w:rPr>
                <w:sz w:val="20"/>
                <w:szCs w:val="20"/>
              </w:rPr>
            </w:pPr>
            <w:r w:rsidRPr="003268D9">
              <w:rPr>
                <w:sz w:val="20"/>
                <w:szCs w:val="20"/>
              </w:rPr>
              <w:t>3</w:t>
            </w:r>
          </w:p>
        </w:tc>
        <w:tc>
          <w:tcPr>
            <w:tcW w:w="1177" w:type="dxa"/>
          </w:tcPr>
          <w:p w14:paraId="7E4433CD" w14:textId="77777777" w:rsidR="00A07EAE" w:rsidRPr="003268D9" w:rsidRDefault="00A07EAE" w:rsidP="00A07EAE">
            <w:pPr>
              <w:jc w:val="center"/>
              <w:rPr>
                <w:sz w:val="20"/>
                <w:szCs w:val="20"/>
              </w:rPr>
            </w:pPr>
            <w:r w:rsidRPr="003268D9">
              <w:rPr>
                <w:sz w:val="20"/>
                <w:szCs w:val="20"/>
              </w:rPr>
              <w:t>Blackthorn</w:t>
            </w:r>
          </w:p>
          <w:p w14:paraId="1984326A" w14:textId="77777777" w:rsidR="00A07EAE" w:rsidRPr="003268D9" w:rsidRDefault="00A07EAE" w:rsidP="00A07EAE">
            <w:pPr>
              <w:jc w:val="center"/>
              <w:rPr>
                <w:sz w:val="20"/>
                <w:szCs w:val="20"/>
              </w:rPr>
            </w:pPr>
            <w:r w:rsidRPr="003268D9">
              <w:rPr>
                <w:sz w:val="20"/>
                <w:szCs w:val="20"/>
              </w:rPr>
              <w:t>Bramble</w:t>
            </w:r>
          </w:p>
        </w:tc>
        <w:tc>
          <w:tcPr>
            <w:tcW w:w="705" w:type="dxa"/>
          </w:tcPr>
          <w:p w14:paraId="7F8ED88E" w14:textId="77777777" w:rsidR="00A07EAE" w:rsidRPr="003268D9" w:rsidRDefault="00A07EAE" w:rsidP="00A07EAE">
            <w:pPr>
              <w:jc w:val="center"/>
              <w:rPr>
                <w:sz w:val="20"/>
                <w:szCs w:val="20"/>
              </w:rPr>
            </w:pPr>
            <w:r>
              <w:rPr>
                <w:sz w:val="20"/>
                <w:szCs w:val="20"/>
              </w:rPr>
              <w:t>9</w:t>
            </w:r>
            <w:r w:rsidRPr="003268D9">
              <w:rPr>
                <w:sz w:val="20"/>
                <w:szCs w:val="20"/>
              </w:rPr>
              <w:t>0%</w:t>
            </w:r>
          </w:p>
          <w:p w14:paraId="2616CDCD" w14:textId="77777777" w:rsidR="00A07EAE" w:rsidRPr="003268D9" w:rsidRDefault="00A07EAE" w:rsidP="00A07EAE">
            <w:pPr>
              <w:jc w:val="center"/>
              <w:rPr>
                <w:sz w:val="20"/>
                <w:szCs w:val="20"/>
              </w:rPr>
            </w:pPr>
            <w:r w:rsidRPr="003268D9">
              <w:rPr>
                <w:sz w:val="20"/>
                <w:szCs w:val="20"/>
              </w:rPr>
              <w:t>10%</w:t>
            </w:r>
          </w:p>
        </w:tc>
      </w:tr>
      <w:tr w:rsidR="00A07EAE" w:rsidRPr="003268D9" w14:paraId="43041217" w14:textId="77777777" w:rsidTr="00A07EAE">
        <w:trPr>
          <w:trHeight w:val="390"/>
        </w:trPr>
        <w:tc>
          <w:tcPr>
            <w:tcW w:w="1082" w:type="dxa"/>
            <w:shd w:val="clear" w:color="auto" w:fill="DAE9F7" w:themeFill="text2" w:themeFillTint="1A"/>
          </w:tcPr>
          <w:p w14:paraId="20745DC6" w14:textId="77777777" w:rsidR="00A07EAE" w:rsidRPr="003268D9" w:rsidRDefault="00A07EAE" w:rsidP="00A07EAE">
            <w:pPr>
              <w:spacing w:line="480" w:lineRule="auto"/>
              <w:jc w:val="center"/>
              <w:rPr>
                <w:b/>
                <w:bCs/>
                <w:sz w:val="20"/>
                <w:szCs w:val="20"/>
                <w:u w:val="single"/>
              </w:rPr>
            </w:pPr>
            <w:r w:rsidRPr="003268D9">
              <w:rPr>
                <w:b/>
                <w:bCs/>
                <w:sz w:val="20"/>
                <w:szCs w:val="20"/>
                <w:u w:val="single"/>
              </w:rPr>
              <w:t>Hedge 9</w:t>
            </w:r>
          </w:p>
        </w:tc>
        <w:tc>
          <w:tcPr>
            <w:tcW w:w="933" w:type="dxa"/>
          </w:tcPr>
          <w:p w14:paraId="2B3E343F" w14:textId="77777777" w:rsidR="00A07EAE" w:rsidRPr="003268D9" w:rsidRDefault="00A07EAE" w:rsidP="00A07EAE">
            <w:pPr>
              <w:jc w:val="center"/>
              <w:rPr>
                <w:sz w:val="20"/>
                <w:szCs w:val="20"/>
              </w:rPr>
            </w:pPr>
            <w:r>
              <w:rPr>
                <w:sz w:val="20"/>
                <w:szCs w:val="20"/>
              </w:rPr>
              <w:t>6</w:t>
            </w:r>
          </w:p>
        </w:tc>
        <w:tc>
          <w:tcPr>
            <w:tcW w:w="981" w:type="dxa"/>
          </w:tcPr>
          <w:p w14:paraId="0C671B06" w14:textId="77777777" w:rsidR="00A07EAE" w:rsidRPr="003268D9" w:rsidRDefault="00A07EAE" w:rsidP="00A07EAE">
            <w:pPr>
              <w:jc w:val="center"/>
              <w:rPr>
                <w:sz w:val="20"/>
                <w:szCs w:val="20"/>
              </w:rPr>
            </w:pPr>
            <w:r>
              <w:rPr>
                <w:sz w:val="20"/>
                <w:szCs w:val="20"/>
              </w:rPr>
              <w:t>2.5</w:t>
            </w:r>
          </w:p>
        </w:tc>
        <w:tc>
          <w:tcPr>
            <w:tcW w:w="962" w:type="dxa"/>
          </w:tcPr>
          <w:p w14:paraId="6A846941" w14:textId="77777777" w:rsidR="00A07EAE" w:rsidRPr="003268D9" w:rsidRDefault="00A07EAE" w:rsidP="00A07EAE">
            <w:pPr>
              <w:jc w:val="center"/>
              <w:rPr>
                <w:sz w:val="20"/>
                <w:szCs w:val="20"/>
              </w:rPr>
            </w:pPr>
            <w:r w:rsidRPr="003268D9">
              <w:rPr>
                <w:sz w:val="20"/>
                <w:szCs w:val="20"/>
              </w:rPr>
              <w:t>3</w:t>
            </w:r>
          </w:p>
        </w:tc>
        <w:tc>
          <w:tcPr>
            <w:tcW w:w="1018" w:type="dxa"/>
          </w:tcPr>
          <w:p w14:paraId="74C6C5AA" w14:textId="77777777" w:rsidR="00A07EAE" w:rsidRPr="003268D9" w:rsidRDefault="00A07EAE" w:rsidP="00A07EAE">
            <w:pPr>
              <w:jc w:val="center"/>
              <w:rPr>
                <w:sz w:val="20"/>
                <w:szCs w:val="20"/>
              </w:rPr>
            </w:pPr>
            <w:r w:rsidRPr="003268D9">
              <w:rPr>
                <w:sz w:val="20"/>
                <w:szCs w:val="20"/>
              </w:rPr>
              <w:t>5</w:t>
            </w:r>
          </w:p>
        </w:tc>
        <w:tc>
          <w:tcPr>
            <w:tcW w:w="1177" w:type="dxa"/>
          </w:tcPr>
          <w:p w14:paraId="089A0FE9" w14:textId="77777777" w:rsidR="00A07EAE" w:rsidRPr="003268D9" w:rsidRDefault="00A07EAE" w:rsidP="00A07EAE">
            <w:pPr>
              <w:jc w:val="center"/>
              <w:rPr>
                <w:sz w:val="20"/>
                <w:szCs w:val="20"/>
              </w:rPr>
            </w:pPr>
            <w:r w:rsidRPr="003268D9">
              <w:rPr>
                <w:sz w:val="20"/>
                <w:szCs w:val="20"/>
              </w:rPr>
              <w:t>Blackthorn</w:t>
            </w:r>
          </w:p>
          <w:p w14:paraId="19610895" w14:textId="77777777" w:rsidR="00A07EAE" w:rsidRPr="003268D9" w:rsidRDefault="00A07EAE" w:rsidP="00A07EAE">
            <w:pPr>
              <w:jc w:val="center"/>
              <w:rPr>
                <w:sz w:val="20"/>
                <w:szCs w:val="20"/>
              </w:rPr>
            </w:pPr>
            <w:r w:rsidRPr="003268D9">
              <w:rPr>
                <w:sz w:val="20"/>
                <w:szCs w:val="20"/>
              </w:rPr>
              <w:t>Hazel</w:t>
            </w:r>
          </w:p>
        </w:tc>
        <w:tc>
          <w:tcPr>
            <w:tcW w:w="705" w:type="dxa"/>
          </w:tcPr>
          <w:p w14:paraId="3A92F2AD" w14:textId="77777777" w:rsidR="00A07EAE" w:rsidRPr="003268D9" w:rsidRDefault="00A07EAE" w:rsidP="00A07EAE">
            <w:pPr>
              <w:jc w:val="center"/>
              <w:rPr>
                <w:sz w:val="20"/>
                <w:szCs w:val="20"/>
              </w:rPr>
            </w:pPr>
            <w:r w:rsidRPr="003268D9">
              <w:rPr>
                <w:sz w:val="20"/>
                <w:szCs w:val="20"/>
              </w:rPr>
              <w:t>80%</w:t>
            </w:r>
          </w:p>
          <w:p w14:paraId="3274B9AE" w14:textId="77777777" w:rsidR="00A07EAE" w:rsidRPr="003268D9" w:rsidRDefault="00A07EAE" w:rsidP="00A07EAE">
            <w:pPr>
              <w:jc w:val="center"/>
              <w:rPr>
                <w:sz w:val="20"/>
                <w:szCs w:val="20"/>
              </w:rPr>
            </w:pPr>
            <w:r w:rsidRPr="003268D9">
              <w:rPr>
                <w:sz w:val="20"/>
                <w:szCs w:val="20"/>
              </w:rPr>
              <w:t>20%</w:t>
            </w:r>
          </w:p>
        </w:tc>
      </w:tr>
    </w:tbl>
    <w:bookmarkEnd w:id="39"/>
    <w:p w14:paraId="04CA9CA0" w14:textId="43B01BC6" w:rsidR="004B68F2" w:rsidRDefault="00A07EAE" w:rsidP="00D17AAD">
      <w:pPr>
        <w:spacing w:line="480" w:lineRule="auto"/>
        <w:ind w:firstLine="720"/>
        <w:jc w:val="both"/>
      </w:pPr>
      <w:r>
        <w:rPr>
          <w:b/>
          <w:bCs/>
          <w:noProof/>
          <w:u w:val="single"/>
        </w:rPr>
        <w:drawing>
          <wp:anchor distT="0" distB="0" distL="114300" distR="114300" simplePos="0" relativeHeight="251864064" behindDoc="0" locked="0" layoutInCell="1" allowOverlap="1" wp14:anchorId="757C53EC" wp14:editId="31FF21AE">
            <wp:simplePos x="0" y="0"/>
            <wp:positionH relativeFrom="page">
              <wp:posOffset>4898381</wp:posOffset>
            </wp:positionH>
            <wp:positionV relativeFrom="paragraph">
              <wp:posOffset>1436683</wp:posOffset>
            </wp:positionV>
            <wp:extent cx="5275580" cy="3728720"/>
            <wp:effectExtent l="0" t="0" r="1270" b="5080"/>
            <wp:wrapSquare wrapText="bothSides"/>
            <wp:docPr id="564669120" name="Picture 1" descr="A map of a f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104863" name="Picture 1" descr="A map of a farm&#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275580" cy="3728720"/>
                    </a:xfrm>
                    <a:prstGeom prst="rect">
                      <a:avLst/>
                    </a:prstGeom>
                  </pic:spPr>
                </pic:pic>
              </a:graphicData>
            </a:graphic>
            <wp14:sizeRelH relativeFrom="margin">
              <wp14:pctWidth>0</wp14:pctWidth>
            </wp14:sizeRelH>
            <wp14:sizeRelV relativeFrom="margin">
              <wp14:pctHeight>0</wp14:pctHeight>
            </wp14:sizeRelV>
          </wp:anchor>
        </w:drawing>
      </w:r>
      <w:r w:rsidR="007806A9">
        <w:t>Tables</w:t>
      </w:r>
      <w:r w:rsidR="00943895">
        <w:t xml:space="preserve"> 2 and 3</w:t>
      </w:r>
      <w:r w:rsidR="00FD658E">
        <w:t xml:space="preserve"> below show the results of the hedgerow surveys conducted between the livestock and the dairy farm using five key parameters: height, width, density, species and species percentage</w:t>
      </w:r>
      <w:r w:rsidR="007806A9">
        <w:t>, as o</w:t>
      </w:r>
      <w:r w:rsidR="007A5703">
        <w:t xml:space="preserve">utlined in </w:t>
      </w:r>
      <w:r w:rsidR="00C0181C">
        <w:t>s</w:t>
      </w:r>
      <w:r w:rsidR="000D5218">
        <w:t xml:space="preserve">ection 3.7 and </w:t>
      </w:r>
      <w:r w:rsidR="000939CF">
        <w:t>T</w:t>
      </w:r>
      <w:r w:rsidR="000D5218">
        <w:t>able 1</w:t>
      </w:r>
      <w:r w:rsidR="007806A9">
        <w:t xml:space="preserve">. </w:t>
      </w:r>
      <w:r w:rsidR="005F12F4">
        <w:t xml:space="preserve">Followed by graphs depicting the results </w:t>
      </w:r>
      <w:r w:rsidR="002D1639">
        <w:t>visually</w:t>
      </w:r>
      <w:r w:rsidR="005F12F4">
        <w:t xml:space="preserve">. </w:t>
      </w:r>
    </w:p>
    <w:p w14:paraId="37620AB1" w14:textId="34AA2972" w:rsidR="00A07EAE" w:rsidRDefault="00A07EAE" w:rsidP="00A07EAE">
      <w:pPr>
        <w:pStyle w:val="Caption"/>
        <w:keepNext/>
      </w:pPr>
      <w:r>
        <w:t xml:space="preserve">Table </w:t>
      </w:r>
      <w:fldSimple w:instr=" SEQ Table \* ARABIC ">
        <w:r w:rsidR="009F636B">
          <w:rPr>
            <w:noProof/>
          </w:rPr>
          <w:t>2</w:t>
        </w:r>
      </w:fldSimple>
      <w:r>
        <w:t xml:space="preserve"> Livestock Hedgerow Results (Egan, 2025)</w:t>
      </w:r>
    </w:p>
    <w:p w14:paraId="0F2E6D99" w14:textId="1E69D974" w:rsidR="004C09EF" w:rsidRDefault="00A07EAE" w:rsidP="00A07EAE">
      <w:pPr>
        <w:spacing w:line="480" w:lineRule="auto"/>
        <w:ind w:firstLine="720"/>
        <w:jc w:val="both"/>
      </w:pPr>
      <w:r>
        <w:rPr>
          <w:noProof/>
        </w:rPr>
        <mc:AlternateContent>
          <mc:Choice Requires="wps">
            <w:drawing>
              <wp:anchor distT="0" distB="0" distL="114300" distR="114300" simplePos="0" relativeHeight="251866112" behindDoc="0" locked="0" layoutInCell="1" allowOverlap="1" wp14:anchorId="3AB557D8" wp14:editId="1E2AB2EF">
                <wp:simplePos x="0" y="0"/>
                <wp:positionH relativeFrom="column">
                  <wp:posOffset>4093134</wp:posOffset>
                </wp:positionH>
                <wp:positionV relativeFrom="paragraph">
                  <wp:posOffset>3970749</wp:posOffset>
                </wp:positionV>
                <wp:extent cx="5275580" cy="635"/>
                <wp:effectExtent l="0" t="0" r="0" b="0"/>
                <wp:wrapSquare wrapText="bothSides"/>
                <wp:docPr id="1148824186" name="Text Box 1"/>
                <wp:cNvGraphicFramePr/>
                <a:graphic xmlns:a="http://schemas.openxmlformats.org/drawingml/2006/main">
                  <a:graphicData uri="http://schemas.microsoft.com/office/word/2010/wordprocessingShape">
                    <wps:wsp>
                      <wps:cNvSpPr txBox="1"/>
                      <wps:spPr>
                        <a:xfrm>
                          <a:off x="0" y="0"/>
                          <a:ext cx="5275580" cy="635"/>
                        </a:xfrm>
                        <a:prstGeom prst="rect">
                          <a:avLst/>
                        </a:prstGeom>
                        <a:solidFill>
                          <a:prstClr val="white"/>
                        </a:solidFill>
                        <a:ln>
                          <a:noFill/>
                        </a:ln>
                      </wps:spPr>
                      <wps:txbx>
                        <w:txbxContent>
                          <w:p w14:paraId="06B6BC6E" w14:textId="77777777" w:rsidR="00A07EAE" w:rsidRPr="00DE4C8A" w:rsidRDefault="00A07EAE" w:rsidP="00A07EAE">
                            <w:pPr>
                              <w:pStyle w:val="Caption"/>
                              <w:rPr>
                                <w:b/>
                                <w:bCs/>
                                <w:noProof/>
                                <w:u w:val="single"/>
                              </w:rPr>
                            </w:pPr>
                            <w:r>
                              <w:t>Figure 4.1 Livestock Farm Grid Numbers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B557D8" id="_x0000_s1053" type="#_x0000_t202" style="position:absolute;left:0;text-align:left;margin-left:322.3pt;margin-top:312.65pt;width:415.4pt;height:.05pt;z-index:251866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" stroked="f">
                <v:textbox style="mso-fit-shape-to-text:t" inset="0,0,0,0">
                  <w:txbxContent>
                    <w:p w14:paraId="06B6BC6E" w14:textId="77777777" w:rsidR="00A07EAE" w:rsidRPr="00DE4C8A" w:rsidRDefault="00A07EAE" w:rsidP="00A07EAE">
                      <w:pPr>
                        <w:pStyle w:val="Caption"/>
                        <w:rPr>
                          <w:b/>
                          <w:bCs/>
                          <w:noProof/>
                          <w:u w:val="single"/>
                        </w:rPr>
                      </w:pPr>
                      <w:r>
                        <w:t>Figure 4.1 Livestock Farm Grid Numbers (Egan, 2025)</w:t>
                      </w:r>
                    </w:p>
                  </w:txbxContent>
                </v:textbox>
                <w10:wrap type="square"/>
              </v:shape>
            </w:pict>
          </mc:Fallback>
        </mc:AlternateContent>
      </w:r>
    </w:p>
    <w:tbl>
      <w:tblPr>
        <w:tblStyle w:val="TableGrid"/>
        <w:tblpPr w:leftFromText="180" w:rightFromText="180" w:vertAnchor="text" w:horzAnchor="page" w:tblpX="495" w:tblpY="1124"/>
        <w:tblW w:w="7719" w:type="dxa"/>
        <w:tblLook w:val="04A0" w:firstRow="1" w:lastRow="0" w:firstColumn="1" w:lastColumn="0" w:noHBand="0" w:noVBand="1"/>
      </w:tblPr>
      <w:tblGrid>
        <w:gridCol w:w="1131"/>
        <w:gridCol w:w="1215"/>
        <w:gridCol w:w="997"/>
        <w:gridCol w:w="813"/>
        <w:gridCol w:w="912"/>
        <w:gridCol w:w="1567"/>
        <w:gridCol w:w="1084"/>
      </w:tblGrid>
      <w:tr w:rsidR="00D17AAD" w:rsidRPr="00C74E16" w14:paraId="41F4334B" w14:textId="77777777" w:rsidTr="00F23523">
        <w:trPr>
          <w:trHeight w:val="688"/>
        </w:trPr>
        <w:tc>
          <w:tcPr>
            <w:tcW w:w="0" w:type="auto"/>
            <w:shd w:val="clear" w:color="auto" w:fill="DAE9F7" w:themeFill="text2" w:themeFillTint="1A"/>
          </w:tcPr>
          <w:p w14:paraId="5347CC96" w14:textId="77777777" w:rsidR="00D17AAD" w:rsidRPr="00C74E16" w:rsidRDefault="00D17AAD" w:rsidP="00F23523">
            <w:pPr>
              <w:spacing w:line="480" w:lineRule="auto"/>
              <w:jc w:val="center"/>
              <w:rPr>
                <w:b/>
                <w:bCs/>
                <w:sz w:val="20"/>
                <w:szCs w:val="20"/>
                <w:u w:val="single"/>
              </w:rPr>
            </w:pPr>
            <w:r w:rsidRPr="00C74E16">
              <w:rPr>
                <w:b/>
                <w:bCs/>
                <w:sz w:val="20"/>
                <w:szCs w:val="20"/>
                <w:u w:val="single"/>
              </w:rPr>
              <w:lastRenderedPageBreak/>
              <w:t>Dairy Farm</w:t>
            </w:r>
          </w:p>
        </w:tc>
        <w:tc>
          <w:tcPr>
            <w:tcW w:w="0" w:type="auto"/>
            <w:shd w:val="clear" w:color="auto" w:fill="DAE9F7" w:themeFill="text2" w:themeFillTint="1A"/>
          </w:tcPr>
          <w:p w14:paraId="0480811E" w14:textId="77777777" w:rsidR="00D17AAD" w:rsidRPr="00C74E16" w:rsidRDefault="00D17AAD" w:rsidP="00F23523">
            <w:pPr>
              <w:jc w:val="center"/>
              <w:rPr>
                <w:b/>
                <w:bCs/>
                <w:sz w:val="20"/>
                <w:szCs w:val="20"/>
                <w:u w:val="single"/>
              </w:rPr>
            </w:pPr>
            <w:r w:rsidRPr="00C74E16">
              <w:rPr>
                <w:b/>
                <w:bCs/>
                <w:sz w:val="20"/>
                <w:szCs w:val="20"/>
                <w:u w:val="single"/>
              </w:rPr>
              <w:t>Grid Square</w:t>
            </w:r>
          </w:p>
        </w:tc>
        <w:tc>
          <w:tcPr>
            <w:tcW w:w="997" w:type="dxa"/>
            <w:shd w:val="clear" w:color="auto" w:fill="DAE9F7" w:themeFill="text2" w:themeFillTint="1A"/>
          </w:tcPr>
          <w:p w14:paraId="50E62195" w14:textId="77777777" w:rsidR="00D17AAD" w:rsidRPr="00C74E16" w:rsidRDefault="00D17AAD" w:rsidP="00F23523">
            <w:pPr>
              <w:jc w:val="center"/>
              <w:rPr>
                <w:b/>
                <w:bCs/>
                <w:sz w:val="20"/>
                <w:szCs w:val="20"/>
                <w:u w:val="single"/>
              </w:rPr>
            </w:pPr>
            <w:r w:rsidRPr="00C74E16">
              <w:rPr>
                <w:b/>
                <w:bCs/>
                <w:sz w:val="20"/>
                <w:szCs w:val="20"/>
                <w:u w:val="single"/>
              </w:rPr>
              <w:t>Height (m</w:t>
            </w:r>
            <w:r>
              <w:rPr>
                <w:b/>
                <w:bCs/>
                <w:sz w:val="20"/>
                <w:szCs w:val="20"/>
                <w:u w:val="single"/>
              </w:rPr>
              <w:t>²</w:t>
            </w:r>
            <w:r w:rsidRPr="00C74E16">
              <w:rPr>
                <w:b/>
                <w:bCs/>
                <w:sz w:val="20"/>
                <w:szCs w:val="20"/>
                <w:u w:val="single"/>
              </w:rPr>
              <w:t>)</w:t>
            </w:r>
          </w:p>
        </w:tc>
        <w:tc>
          <w:tcPr>
            <w:tcW w:w="813" w:type="dxa"/>
            <w:shd w:val="clear" w:color="auto" w:fill="DAE9F7" w:themeFill="text2" w:themeFillTint="1A"/>
          </w:tcPr>
          <w:p w14:paraId="27A3281F" w14:textId="77777777" w:rsidR="00D17AAD" w:rsidRPr="00C74E16" w:rsidRDefault="00D17AAD" w:rsidP="00F23523">
            <w:pPr>
              <w:jc w:val="center"/>
              <w:rPr>
                <w:b/>
                <w:bCs/>
                <w:sz w:val="20"/>
                <w:szCs w:val="20"/>
                <w:u w:val="single"/>
              </w:rPr>
            </w:pPr>
            <w:r w:rsidRPr="00C74E16">
              <w:rPr>
                <w:b/>
                <w:bCs/>
                <w:sz w:val="20"/>
                <w:szCs w:val="20"/>
                <w:u w:val="single"/>
              </w:rPr>
              <w:t>Width (m</w:t>
            </w:r>
            <w:r>
              <w:rPr>
                <w:b/>
                <w:bCs/>
                <w:sz w:val="20"/>
                <w:szCs w:val="20"/>
                <w:u w:val="single"/>
              </w:rPr>
              <w:t>²</w:t>
            </w:r>
            <w:r w:rsidRPr="00C74E16">
              <w:rPr>
                <w:b/>
                <w:bCs/>
                <w:sz w:val="20"/>
                <w:szCs w:val="20"/>
                <w:u w:val="single"/>
              </w:rPr>
              <w:t>)</w:t>
            </w:r>
          </w:p>
          <w:p w14:paraId="394702AE" w14:textId="77777777" w:rsidR="00D17AAD" w:rsidRPr="00C74E16" w:rsidRDefault="00D17AAD" w:rsidP="00F23523">
            <w:pPr>
              <w:jc w:val="center"/>
              <w:rPr>
                <w:b/>
                <w:bCs/>
                <w:sz w:val="20"/>
                <w:szCs w:val="20"/>
                <w:u w:val="single"/>
              </w:rPr>
            </w:pPr>
          </w:p>
        </w:tc>
        <w:tc>
          <w:tcPr>
            <w:tcW w:w="912" w:type="dxa"/>
            <w:shd w:val="clear" w:color="auto" w:fill="DAE9F7" w:themeFill="text2" w:themeFillTint="1A"/>
          </w:tcPr>
          <w:p w14:paraId="743EA9BF" w14:textId="77777777" w:rsidR="00D17AAD" w:rsidRPr="00C74E16" w:rsidRDefault="00D17AAD" w:rsidP="00F23523">
            <w:pPr>
              <w:jc w:val="center"/>
              <w:rPr>
                <w:b/>
                <w:bCs/>
                <w:sz w:val="20"/>
                <w:szCs w:val="20"/>
                <w:u w:val="single"/>
              </w:rPr>
            </w:pPr>
            <w:r w:rsidRPr="00C74E16">
              <w:rPr>
                <w:b/>
                <w:bCs/>
                <w:sz w:val="20"/>
                <w:szCs w:val="20"/>
                <w:u w:val="single"/>
              </w:rPr>
              <w:t>Density (1-5)</w:t>
            </w:r>
          </w:p>
        </w:tc>
        <w:tc>
          <w:tcPr>
            <w:tcW w:w="2651" w:type="dxa"/>
            <w:gridSpan w:val="2"/>
            <w:shd w:val="clear" w:color="auto" w:fill="DAE9F7" w:themeFill="text2" w:themeFillTint="1A"/>
          </w:tcPr>
          <w:p w14:paraId="2302EABE" w14:textId="77777777" w:rsidR="00D17AAD" w:rsidRPr="00C74E16" w:rsidRDefault="00D17AAD" w:rsidP="00F23523">
            <w:pPr>
              <w:jc w:val="center"/>
              <w:rPr>
                <w:b/>
                <w:bCs/>
                <w:sz w:val="20"/>
                <w:szCs w:val="20"/>
                <w:u w:val="single"/>
              </w:rPr>
            </w:pPr>
            <w:r w:rsidRPr="00C74E16">
              <w:rPr>
                <w:b/>
                <w:bCs/>
                <w:sz w:val="20"/>
                <w:szCs w:val="20"/>
                <w:u w:val="single"/>
              </w:rPr>
              <w:t>Species and Percentage</w:t>
            </w:r>
          </w:p>
        </w:tc>
      </w:tr>
      <w:tr w:rsidR="00D17AAD" w:rsidRPr="00C74E16" w14:paraId="3E674F0F" w14:textId="77777777" w:rsidTr="00F23523">
        <w:trPr>
          <w:trHeight w:val="698"/>
        </w:trPr>
        <w:tc>
          <w:tcPr>
            <w:tcW w:w="0" w:type="auto"/>
            <w:shd w:val="clear" w:color="auto" w:fill="DAE9F7" w:themeFill="text2" w:themeFillTint="1A"/>
          </w:tcPr>
          <w:p w14:paraId="5060ADE5" w14:textId="77777777" w:rsidR="00D17AAD" w:rsidRPr="00C74E16" w:rsidRDefault="00D17AAD" w:rsidP="00F23523">
            <w:pPr>
              <w:spacing w:line="480" w:lineRule="auto"/>
              <w:jc w:val="center"/>
              <w:rPr>
                <w:b/>
                <w:bCs/>
                <w:sz w:val="20"/>
                <w:szCs w:val="20"/>
                <w:u w:val="single"/>
              </w:rPr>
            </w:pPr>
            <w:r w:rsidRPr="00C74E16">
              <w:rPr>
                <w:b/>
                <w:bCs/>
                <w:sz w:val="20"/>
                <w:szCs w:val="20"/>
                <w:u w:val="single"/>
              </w:rPr>
              <w:t>Hedge 1</w:t>
            </w:r>
          </w:p>
        </w:tc>
        <w:tc>
          <w:tcPr>
            <w:tcW w:w="0" w:type="auto"/>
          </w:tcPr>
          <w:p w14:paraId="27FC0861" w14:textId="77777777" w:rsidR="00D17AAD" w:rsidRPr="00C74E16" w:rsidRDefault="00D17AAD" w:rsidP="00F23523">
            <w:pPr>
              <w:jc w:val="center"/>
              <w:rPr>
                <w:sz w:val="20"/>
                <w:szCs w:val="20"/>
              </w:rPr>
            </w:pPr>
            <w:r w:rsidRPr="00C74E16">
              <w:rPr>
                <w:sz w:val="20"/>
                <w:szCs w:val="20"/>
              </w:rPr>
              <w:t>1</w:t>
            </w:r>
            <w:r>
              <w:rPr>
                <w:sz w:val="20"/>
                <w:szCs w:val="20"/>
              </w:rPr>
              <w:t>9</w:t>
            </w:r>
          </w:p>
        </w:tc>
        <w:tc>
          <w:tcPr>
            <w:tcW w:w="997" w:type="dxa"/>
          </w:tcPr>
          <w:p w14:paraId="0ADA3115" w14:textId="77777777" w:rsidR="00D17AAD" w:rsidRPr="00C74E16" w:rsidRDefault="00D17AAD" w:rsidP="00F23523">
            <w:pPr>
              <w:jc w:val="center"/>
              <w:rPr>
                <w:sz w:val="20"/>
                <w:szCs w:val="20"/>
              </w:rPr>
            </w:pPr>
            <w:r>
              <w:rPr>
                <w:sz w:val="20"/>
                <w:szCs w:val="20"/>
              </w:rPr>
              <w:t>2.7</w:t>
            </w:r>
          </w:p>
        </w:tc>
        <w:tc>
          <w:tcPr>
            <w:tcW w:w="813" w:type="dxa"/>
          </w:tcPr>
          <w:p w14:paraId="6F999CD0" w14:textId="77777777" w:rsidR="00D17AAD" w:rsidRPr="00C74E16" w:rsidRDefault="00D17AAD" w:rsidP="00F23523">
            <w:pPr>
              <w:jc w:val="center"/>
              <w:rPr>
                <w:sz w:val="20"/>
                <w:szCs w:val="20"/>
              </w:rPr>
            </w:pPr>
            <w:r w:rsidRPr="00C74E16">
              <w:rPr>
                <w:sz w:val="20"/>
                <w:szCs w:val="20"/>
              </w:rPr>
              <w:t>3</w:t>
            </w:r>
          </w:p>
        </w:tc>
        <w:tc>
          <w:tcPr>
            <w:tcW w:w="912" w:type="dxa"/>
          </w:tcPr>
          <w:p w14:paraId="7321BB84" w14:textId="77777777" w:rsidR="00D17AAD" w:rsidRPr="00C74E16" w:rsidRDefault="00D17AAD" w:rsidP="00F23523">
            <w:pPr>
              <w:jc w:val="center"/>
              <w:rPr>
                <w:sz w:val="20"/>
                <w:szCs w:val="20"/>
              </w:rPr>
            </w:pPr>
            <w:r w:rsidRPr="00C74E16">
              <w:rPr>
                <w:sz w:val="20"/>
                <w:szCs w:val="20"/>
              </w:rPr>
              <w:t>5</w:t>
            </w:r>
          </w:p>
        </w:tc>
        <w:tc>
          <w:tcPr>
            <w:tcW w:w="1567" w:type="dxa"/>
          </w:tcPr>
          <w:p w14:paraId="70239CC7" w14:textId="77777777" w:rsidR="00D17AAD" w:rsidRPr="00C74E16" w:rsidRDefault="00D17AAD" w:rsidP="00F23523">
            <w:pPr>
              <w:jc w:val="center"/>
              <w:rPr>
                <w:sz w:val="20"/>
                <w:szCs w:val="20"/>
              </w:rPr>
            </w:pPr>
            <w:r w:rsidRPr="00C74E16">
              <w:rPr>
                <w:sz w:val="20"/>
                <w:szCs w:val="20"/>
              </w:rPr>
              <w:t>Blackthorn</w:t>
            </w:r>
          </w:p>
          <w:p w14:paraId="214278CE" w14:textId="77777777" w:rsidR="00D17AAD" w:rsidRPr="00C74E16" w:rsidRDefault="00D17AAD" w:rsidP="00F23523">
            <w:pPr>
              <w:jc w:val="center"/>
              <w:rPr>
                <w:sz w:val="20"/>
                <w:szCs w:val="20"/>
              </w:rPr>
            </w:pPr>
            <w:r w:rsidRPr="00C74E16">
              <w:rPr>
                <w:sz w:val="20"/>
                <w:szCs w:val="20"/>
              </w:rPr>
              <w:t>Bramble</w:t>
            </w:r>
          </w:p>
          <w:p w14:paraId="0E2129B7" w14:textId="77777777" w:rsidR="00D17AAD" w:rsidRPr="00C74E16" w:rsidRDefault="00D17AAD" w:rsidP="00F23523">
            <w:pPr>
              <w:jc w:val="center"/>
              <w:rPr>
                <w:sz w:val="20"/>
                <w:szCs w:val="20"/>
              </w:rPr>
            </w:pPr>
            <w:r w:rsidRPr="00C74E16">
              <w:rPr>
                <w:sz w:val="20"/>
                <w:szCs w:val="20"/>
              </w:rPr>
              <w:t>Holly</w:t>
            </w:r>
          </w:p>
        </w:tc>
        <w:tc>
          <w:tcPr>
            <w:tcW w:w="1084" w:type="dxa"/>
          </w:tcPr>
          <w:p w14:paraId="294A11C5" w14:textId="77777777" w:rsidR="00D17AAD" w:rsidRPr="00C74E16" w:rsidRDefault="00D17AAD" w:rsidP="00F23523">
            <w:pPr>
              <w:jc w:val="center"/>
              <w:rPr>
                <w:sz w:val="20"/>
                <w:szCs w:val="20"/>
              </w:rPr>
            </w:pPr>
            <w:r w:rsidRPr="00C74E16">
              <w:rPr>
                <w:sz w:val="20"/>
                <w:szCs w:val="20"/>
              </w:rPr>
              <w:t>60%</w:t>
            </w:r>
          </w:p>
          <w:p w14:paraId="19988690" w14:textId="77777777" w:rsidR="00D17AAD" w:rsidRPr="00C74E16" w:rsidRDefault="00D17AAD" w:rsidP="00F23523">
            <w:pPr>
              <w:jc w:val="center"/>
              <w:rPr>
                <w:sz w:val="20"/>
                <w:szCs w:val="20"/>
              </w:rPr>
            </w:pPr>
            <w:r w:rsidRPr="00C74E16">
              <w:rPr>
                <w:sz w:val="20"/>
                <w:szCs w:val="20"/>
              </w:rPr>
              <w:t>35%</w:t>
            </w:r>
          </w:p>
          <w:p w14:paraId="0B6F0D8B" w14:textId="77777777" w:rsidR="00D17AAD" w:rsidRPr="00C74E16" w:rsidRDefault="00D17AAD" w:rsidP="00F23523">
            <w:pPr>
              <w:jc w:val="center"/>
              <w:rPr>
                <w:sz w:val="20"/>
                <w:szCs w:val="20"/>
              </w:rPr>
            </w:pPr>
            <w:r w:rsidRPr="00C74E16">
              <w:rPr>
                <w:sz w:val="20"/>
                <w:szCs w:val="20"/>
              </w:rPr>
              <w:t>5%</w:t>
            </w:r>
          </w:p>
        </w:tc>
      </w:tr>
      <w:tr w:rsidR="00D17AAD" w:rsidRPr="00C74E16" w14:paraId="617857DB" w14:textId="77777777" w:rsidTr="00F23523">
        <w:trPr>
          <w:trHeight w:val="458"/>
        </w:trPr>
        <w:tc>
          <w:tcPr>
            <w:tcW w:w="0" w:type="auto"/>
            <w:shd w:val="clear" w:color="auto" w:fill="DAE9F7" w:themeFill="text2" w:themeFillTint="1A"/>
          </w:tcPr>
          <w:p w14:paraId="1C50C9D1" w14:textId="77777777" w:rsidR="00D17AAD" w:rsidRPr="00C74E16" w:rsidRDefault="00D17AAD" w:rsidP="00F23523">
            <w:pPr>
              <w:spacing w:line="480" w:lineRule="auto"/>
              <w:jc w:val="center"/>
              <w:rPr>
                <w:b/>
                <w:bCs/>
                <w:sz w:val="20"/>
                <w:szCs w:val="20"/>
                <w:u w:val="single"/>
              </w:rPr>
            </w:pPr>
            <w:r w:rsidRPr="00C74E16">
              <w:rPr>
                <w:b/>
                <w:bCs/>
                <w:sz w:val="20"/>
                <w:szCs w:val="20"/>
                <w:u w:val="single"/>
              </w:rPr>
              <w:t>Hedge 2</w:t>
            </w:r>
          </w:p>
        </w:tc>
        <w:tc>
          <w:tcPr>
            <w:tcW w:w="0" w:type="auto"/>
          </w:tcPr>
          <w:p w14:paraId="625B28D2" w14:textId="77777777" w:rsidR="00D17AAD" w:rsidRPr="00C74E16" w:rsidRDefault="00D17AAD" w:rsidP="00F23523">
            <w:pPr>
              <w:jc w:val="center"/>
              <w:rPr>
                <w:sz w:val="20"/>
                <w:szCs w:val="20"/>
              </w:rPr>
            </w:pPr>
            <w:r>
              <w:rPr>
                <w:sz w:val="20"/>
                <w:szCs w:val="20"/>
              </w:rPr>
              <w:t>18</w:t>
            </w:r>
          </w:p>
        </w:tc>
        <w:tc>
          <w:tcPr>
            <w:tcW w:w="997" w:type="dxa"/>
          </w:tcPr>
          <w:p w14:paraId="5E39EE95" w14:textId="77777777" w:rsidR="00D17AAD" w:rsidRPr="00C74E16" w:rsidRDefault="00D17AAD" w:rsidP="00F23523">
            <w:pPr>
              <w:jc w:val="center"/>
              <w:rPr>
                <w:sz w:val="20"/>
                <w:szCs w:val="20"/>
              </w:rPr>
            </w:pPr>
            <w:r>
              <w:rPr>
                <w:sz w:val="20"/>
                <w:szCs w:val="20"/>
              </w:rPr>
              <w:t>2.1</w:t>
            </w:r>
          </w:p>
        </w:tc>
        <w:tc>
          <w:tcPr>
            <w:tcW w:w="813" w:type="dxa"/>
          </w:tcPr>
          <w:p w14:paraId="6F82B25A" w14:textId="77777777" w:rsidR="00D17AAD" w:rsidRPr="00C74E16" w:rsidRDefault="00D17AAD" w:rsidP="00F23523">
            <w:pPr>
              <w:jc w:val="center"/>
              <w:rPr>
                <w:sz w:val="20"/>
                <w:szCs w:val="20"/>
              </w:rPr>
            </w:pPr>
            <w:r w:rsidRPr="00C74E16">
              <w:rPr>
                <w:sz w:val="20"/>
                <w:szCs w:val="20"/>
              </w:rPr>
              <w:t>1</w:t>
            </w:r>
          </w:p>
        </w:tc>
        <w:tc>
          <w:tcPr>
            <w:tcW w:w="912" w:type="dxa"/>
          </w:tcPr>
          <w:p w14:paraId="040119F0" w14:textId="77777777" w:rsidR="00D17AAD" w:rsidRPr="00C74E16" w:rsidRDefault="00D17AAD" w:rsidP="00F23523">
            <w:pPr>
              <w:jc w:val="center"/>
              <w:rPr>
                <w:sz w:val="20"/>
                <w:szCs w:val="20"/>
              </w:rPr>
            </w:pPr>
            <w:r w:rsidRPr="00C74E16">
              <w:rPr>
                <w:sz w:val="20"/>
                <w:szCs w:val="20"/>
              </w:rPr>
              <w:t>5</w:t>
            </w:r>
          </w:p>
        </w:tc>
        <w:tc>
          <w:tcPr>
            <w:tcW w:w="1567" w:type="dxa"/>
          </w:tcPr>
          <w:p w14:paraId="394CCDC0" w14:textId="77777777" w:rsidR="00D17AAD" w:rsidRPr="00C74E16" w:rsidRDefault="00D17AAD" w:rsidP="00F23523">
            <w:pPr>
              <w:jc w:val="center"/>
              <w:rPr>
                <w:sz w:val="20"/>
                <w:szCs w:val="20"/>
              </w:rPr>
            </w:pPr>
            <w:r w:rsidRPr="00C74E16">
              <w:rPr>
                <w:sz w:val="20"/>
                <w:szCs w:val="20"/>
              </w:rPr>
              <w:t>Blackthorn</w:t>
            </w:r>
          </w:p>
          <w:p w14:paraId="527E161E" w14:textId="77777777" w:rsidR="00D17AAD" w:rsidRPr="00C74E16" w:rsidRDefault="00D17AAD" w:rsidP="00F23523">
            <w:pPr>
              <w:jc w:val="center"/>
              <w:rPr>
                <w:sz w:val="20"/>
                <w:szCs w:val="20"/>
              </w:rPr>
            </w:pPr>
            <w:r w:rsidRPr="00C74E16">
              <w:rPr>
                <w:sz w:val="20"/>
                <w:szCs w:val="20"/>
              </w:rPr>
              <w:t>Bramble</w:t>
            </w:r>
          </w:p>
        </w:tc>
        <w:tc>
          <w:tcPr>
            <w:tcW w:w="1084" w:type="dxa"/>
          </w:tcPr>
          <w:p w14:paraId="4A234ECB" w14:textId="77777777" w:rsidR="00D17AAD" w:rsidRPr="00C74E16" w:rsidRDefault="00D17AAD" w:rsidP="00F23523">
            <w:pPr>
              <w:jc w:val="center"/>
              <w:rPr>
                <w:sz w:val="20"/>
                <w:szCs w:val="20"/>
              </w:rPr>
            </w:pPr>
            <w:r w:rsidRPr="00C74E16">
              <w:rPr>
                <w:sz w:val="20"/>
                <w:szCs w:val="20"/>
              </w:rPr>
              <w:t>70%</w:t>
            </w:r>
          </w:p>
          <w:p w14:paraId="4792B00A" w14:textId="77777777" w:rsidR="00D17AAD" w:rsidRPr="00C74E16" w:rsidRDefault="00D17AAD" w:rsidP="00F23523">
            <w:pPr>
              <w:jc w:val="center"/>
              <w:rPr>
                <w:sz w:val="20"/>
                <w:szCs w:val="20"/>
              </w:rPr>
            </w:pPr>
            <w:r w:rsidRPr="00C74E16">
              <w:rPr>
                <w:sz w:val="20"/>
                <w:szCs w:val="20"/>
              </w:rPr>
              <w:t>30%</w:t>
            </w:r>
          </w:p>
        </w:tc>
      </w:tr>
      <w:tr w:rsidR="00D17AAD" w:rsidRPr="00C74E16" w14:paraId="46A64D92" w14:textId="77777777" w:rsidTr="00F23523">
        <w:trPr>
          <w:trHeight w:val="698"/>
        </w:trPr>
        <w:tc>
          <w:tcPr>
            <w:tcW w:w="0" w:type="auto"/>
            <w:shd w:val="clear" w:color="auto" w:fill="DAE9F7" w:themeFill="text2" w:themeFillTint="1A"/>
          </w:tcPr>
          <w:p w14:paraId="60CF5FCC" w14:textId="77777777" w:rsidR="00D17AAD" w:rsidRPr="00C74E16" w:rsidRDefault="00D17AAD" w:rsidP="00F23523">
            <w:pPr>
              <w:spacing w:line="480" w:lineRule="auto"/>
              <w:jc w:val="center"/>
              <w:rPr>
                <w:b/>
                <w:bCs/>
                <w:sz w:val="20"/>
                <w:szCs w:val="20"/>
                <w:u w:val="single"/>
              </w:rPr>
            </w:pPr>
            <w:r w:rsidRPr="00C74E16">
              <w:rPr>
                <w:b/>
                <w:bCs/>
                <w:sz w:val="20"/>
                <w:szCs w:val="20"/>
                <w:u w:val="single"/>
              </w:rPr>
              <w:t>Hedge 3</w:t>
            </w:r>
          </w:p>
        </w:tc>
        <w:tc>
          <w:tcPr>
            <w:tcW w:w="0" w:type="auto"/>
          </w:tcPr>
          <w:p w14:paraId="0E9AFCE3" w14:textId="77777777" w:rsidR="00D17AAD" w:rsidRPr="00C74E16" w:rsidRDefault="00D17AAD" w:rsidP="00F23523">
            <w:pPr>
              <w:jc w:val="center"/>
              <w:rPr>
                <w:sz w:val="20"/>
                <w:szCs w:val="20"/>
              </w:rPr>
            </w:pPr>
            <w:r w:rsidRPr="00C74E16">
              <w:rPr>
                <w:sz w:val="20"/>
                <w:szCs w:val="20"/>
              </w:rPr>
              <w:t>1</w:t>
            </w:r>
            <w:r>
              <w:rPr>
                <w:sz w:val="20"/>
                <w:szCs w:val="20"/>
              </w:rPr>
              <w:t>3</w:t>
            </w:r>
          </w:p>
        </w:tc>
        <w:tc>
          <w:tcPr>
            <w:tcW w:w="997" w:type="dxa"/>
          </w:tcPr>
          <w:p w14:paraId="6AE459E4" w14:textId="77777777" w:rsidR="00D17AAD" w:rsidRPr="00C74E16" w:rsidRDefault="00D17AAD" w:rsidP="00F23523">
            <w:pPr>
              <w:jc w:val="center"/>
              <w:rPr>
                <w:sz w:val="20"/>
                <w:szCs w:val="20"/>
              </w:rPr>
            </w:pPr>
            <w:r>
              <w:rPr>
                <w:sz w:val="20"/>
                <w:szCs w:val="20"/>
              </w:rPr>
              <w:t>2.6</w:t>
            </w:r>
          </w:p>
        </w:tc>
        <w:tc>
          <w:tcPr>
            <w:tcW w:w="813" w:type="dxa"/>
          </w:tcPr>
          <w:p w14:paraId="55598054" w14:textId="77777777" w:rsidR="00D17AAD" w:rsidRPr="00C74E16" w:rsidRDefault="00D17AAD" w:rsidP="00F23523">
            <w:pPr>
              <w:jc w:val="center"/>
              <w:rPr>
                <w:sz w:val="20"/>
                <w:szCs w:val="20"/>
              </w:rPr>
            </w:pPr>
            <w:r w:rsidRPr="00C74E16">
              <w:rPr>
                <w:sz w:val="20"/>
                <w:szCs w:val="20"/>
              </w:rPr>
              <w:t>2</w:t>
            </w:r>
          </w:p>
        </w:tc>
        <w:tc>
          <w:tcPr>
            <w:tcW w:w="912" w:type="dxa"/>
          </w:tcPr>
          <w:p w14:paraId="659D0422" w14:textId="77777777" w:rsidR="00D17AAD" w:rsidRPr="00C74E16" w:rsidRDefault="00D17AAD" w:rsidP="00F23523">
            <w:pPr>
              <w:jc w:val="center"/>
              <w:rPr>
                <w:sz w:val="20"/>
                <w:szCs w:val="20"/>
              </w:rPr>
            </w:pPr>
            <w:r w:rsidRPr="00C74E16">
              <w:rPr>
                <w:sz w:val="20"/>
                <w:szCs w:val="20"/>
              </w:rPr>
              <w:t>4</w:t>
            </w:r>
          </w:p>
        </w:tc>
        <w:tc>
          <w:tcPr>
            <w:tcW w:w="1567" w:type="dxa"/>
          </w:tcPr>
          <w:p w14:paraId="53B48296" w14:textId="77777777" w:rsidR="00D17AAD" w:rsidRPr="00C74E16" w:rsidRDefault="00D17AAD" w:rsidP="00F23523">
            <w:pPr>
              <w:jc w:val="center"/>
              <w:rPr>
                <w:sz w:val="20"/>
                <w:szCs w:val="20"/>
              </w:rPr>
            </w:pPr>
            <w:r w:rsidRPr="00C74E16">
              <w:rPr>
                <w:sz w:val="20"/>
                <w:szCs w:val="20"/>
              </w:rPr>
              <w:t>Hazel</w:t>
            </w:r>
          </w:p>
          <w:p w14:paraId="4F02A675" w14:textId="77777777" w:rsidR="00D17AAD" w:rsidRPr="00C74E16" w:rsidRDefault="00D17AAD" w:rsidP="00F23523">
            <w:pPr>
              <w:jc w:val="center"/>
              <w:rPr>
                <w:sz w:val="20"/>
                <w:szCs w:val="20"/>
              </w:rPr>
            </w:pPr>
            <w:r w:rsidRPr="00C74E16">
              <w:rPr>
                <w:sz w:val="20"/>
                <w:szCs w:val="20"/>
              </w:rPr>
              <w:t>Blackthorn</w:t>
            </w:r>
          </w:p>
          <w:p w14:paraId="33B8BAE9" w14:textId="77777777" w:rsidR="00D17AAD" w:rsidRPr="00C74E16" w:rsidRDefault="00D17AAD" w:rsidP="00F23523">
            <w:pPr>
              <w:jc w:val="center"/>
              <w:rPr>
                <w:sz w:val="20"/>
                <w:szCs w:val="20"/>
              </w:rPr>
            </w:pPr>
            <w:r w:rsidRPr="00C74E16">
              <w:rPr>
                <w:sz w:val="20"/>
                <w:szCs w:val="20"/>
              </w:rPr>
              <w:t>Bramble</w:t>
            </w:r>
          </w:p>
        </w:tc>
        <w:tc>
          <w:tcPr>
            <w:tcW w:w="1084" w:type="dxa"/>
          </w:tcPr>
          <w:p w14:paraId="50E73F68" w14:textId="77777777" w:rsidR="00D17AAD" w:rsidRPr="00C74E16" w:rsidRDefault="00D17AAD" w:rsidP="00F23523">
            <w:pPr>
              <w:jc w:val="center"/>
              <w:rPr>
                <w:sz w:val="20"/>
                <w:szCs w:val="20"/>
              </w:rPr>
            </w:pPr>
            <w:r w:rsidRPr="00C74E16">
              <w:rPr>
                <w:sz w:val="20"/>
                <w:szCs w:val="20"/>
              </w:rPr>
              <w:t>60%</w:t>
            </w:r>
          </w:p>
          <w:p w14:paraId="52784C8D" w14:textId="77777777" w:rsidR="00D17AAD" w:rsidRPr="00C74E16" w:rsidRDefault="00D17AAD" w:rsidP="00F23523">
            <w:pPr>
              <w:jc w:val="center"/>
              <w:rPr>
                <w:sz w:val="20"/>
                <w:szCs w:val="20"/>
              </w:rPr>
            </w:pPr>
            <w:r w:rsidRPr="00C74E16">
              <w:rPr>
                <w:sz w:val="20"/>
                <w:szCs w:val="20"/>
              </w:rPr>
              <w:t>20%</w:t>
            </w:r>
          </w:p>
          <w:p w14:paraId="6C1D99E8" w14:textId="77777777" w:rsidR="00D17AAD" w:rsidRPr="00C74E16" w:rsidRDefault="00D17AAD" w:rsidP="00F23523">
            <w:pPr>
              <w:jc w:val="center"/>
              <w:rPr>
                <w:sz w:val="20"/>
                <w:szCs w:val="20"/>
              </w:rPr>
            </w:pPr>
            <w:r w:rsidRPr="00C74E16">
              <w:rPr>
                <w:sz w:val="20"/>
                <w:szCs w:val="20"/>
              </w:rPr>
              <w:t>20%</w:t>
            </w:r>
          </w:p>
        </w:tc>
      </w:tr>
      <w:tr w:rsidR="00D17AAD" w:rsidRPr="00C74E16" w14:paraId="6E70CF97" w14:textId="77777777" w:rsidTr="00F23523">
        <w:trPr>
          <w:trHeight w:val="688"/>
        </w:trPr>
        <w:tc>
          <w:tcPr>
            <w:tcW w:w="0" w:type="auto"/>
            <w:shd w:val="clear" w:color="auto" w:fill="DAE9F7" w:themeFill="text2" w:themeFillTint="1A"/>
          </w:tcPr>
          <w:p w14:paraId="74FAB047" w14:textId="77777777" w:rsidR="00D17AAD" w:rsidRPr="00C74E16" w:rsidRDefault="00D17AAD" w:rsidP="00F23523">
            <w:pPr>
              <w:spacing w:line="480" w:lineRule="auto"/>
              <w:jc w:val="center"/>
              <w:rPr>
                <w:b/>
                <w:bCs/>
                <w:sz w:val="20"/>
                <w:szCs w:val="20"/>
                <w:u w:val="single"/>
              </w:rPr>
            </w:pPr>
            <w:r w:rsidRPr="00C74E16">
              <w:rPr>
                <w:b/>
                <w:bCs/>
                <w:sz w:val="20"/>
                <w:szCs w:val="20"/>
                <w:u w:val="single"/>
              </w:rPr>
              <w:t>Hedge 4</w:t>
            </w:r>
          </w:p>
        </w:tc>
        <w:tc>
          <w:tcPr>
            <w:tcW w:w="0" w:type="auto"/>
          </w:tcPr>
          <w:p w14:paraId="5049969E" w14:textId="77777777" w:rsidR="00D17AAD" w:rsidRPr="00C74E16" w:rsidRDefault="00D17AAD" w:rsidP="00F23523">
            <w:pPr>
              <w:jc w:val="center"/>
              <w:rPr>
                <w:sz w:val="20"/>
                <w:szCs w:val="20"/>
              </w:rPr>
            </w:pPr>
            <w:r>
              <w:rPr>
                <w:sz w:val="20"/>
                <w:szCs w:val="20"/>
              </w:rPr>
              <w:t>8</w:t>
            </w:r>
          </w:p>
        </w:tc>
        <w:tc>
          <w:tcPr>
            <w:tcW w:w="997" w:type="dxa"/>
          </w:tcPr>
          <w:p w14:paraId="32240AEF" w14:textId="77777777" w:rsidR="00D17AAD" w:rsidRPr="00C74E16" w:rsidRDefault="00D17AAD" w:rsidP="00F23523">
            <w:pPr>
              <w:jc w:val="center"/>
              <w:rPr>
                <w:sz w:val="20"/>
                <w:szCs w:val="20"/>
              </w:rPr>
            </w:pPr>
            <w:r>
              <w:rPr>
                <w:sz w:val="20"/>
                <w:szCs w:val="20"/>
              </w:rPr>
              <w:t>2.4</w:t>
            </w:r>
          </w:p>
        </w:tc>
        <w:tc>
          <w:tcPr>
            <w:tcW w:w="813" w:type="dxa"/>
          </w:tcPr>
          <w:p w14:paraId="2BC43D01" w14:textId="77777777" w:rsidR="00D17AAD" w:rsidRPr="00C74E16" w:rsidRDefault="00D17AAD" w:rsidP="00F23523">
            <w:pPr>
              <w:jc w:val="center"/>
              <w:rPr>
                <w:sz w:val="20"/>
                <w:szCs w:val="20"/>
              </w:rPr>
            </w:pPr>
            <w:r w:rsidRPr="00C74E16">
              <w:rPr>
                <w:sz w:val="20"/>
                <w:szCs w:val="20"/>
              </w:rPr>
              <w:t>3</w:t>
            </w:r>
          </w:p>
        </w:tc>
        <w:tc>
          <w:tcPr>
            <w:tcW w:w="912" w:type="dxa"/>
          </w:tcPr>
          <w:p w14:paraId="22652276" w14:textId="77777777" w:rsidR="00D17AAD" w:rsidRPr="00C74E16" w:rsidRDefault="00D17AAD" w:rsidP="00F23523">
            <w:pPr>
              <w:jc w:val="center"/>
              <w:rPr>
                <w:sz w:val="20"/>
                <w:szCs w:val="20"/>
              </w:rPr>
            </w:pPr>
            <w:r w:rsidRPr="00C74E16">
              <w:rPr>
                <w:sz w:val="20"/>
                <w:szCs w:val="20"/>
              </w:rPr>
              <w:t>5</w:t>
            </w:r>
          </w:p>
        </w:tc>
        <w:tc>
          <w:tcPr>
            <w:tcW w:w="1567" w:type="dxa"/>
          </w:tcPr>
          <w:p w14:paraId="1CE7CD34" w14:textId="77777777" w:rsidR="00D17AAD" w:rsidRPr="00C74E16" w:rsidRDefault="00D17AAD" w:rsidP="00F23523">
            <w:pPr>
              <w:jc w:val="center"/>
              <w:rPr>
                <w:sz w:val="20"/>
                <w:szCs w:val="20"/>
              </w:rPr>
            </w:pPr>
            <w:r w:rsidRPr="00C74E16">
              <w:rPr>
                <w:sz w:val="20"/>
                <w:szCs w:val="20"/>
              </w:rPr>
              <w:t>Holly</w:t>
            </w:r>
          </w:p>
          <w:p w14:paraId="03B8108C" w14:textId="77777777" w:rsidR="00D17AAD" w:rsidRPr="00C74E16" w:rsidRDefault="00D17AAD" w:rsidP="00F23523">
            <w:pPr>
              <w:jc w:val="center"/>
              <w:rPr>
                <w:sz w:val="20"/>
                <w:szCs w:val="20"/>
              </w:rPr>
            </w:pPr>
            <w:r w:rsidRPr="00C74E16">
              <w:rPr>
                <w:sz w:val="20"/>
                <w:szCs w:val="20"/>
              </w:rPr>
              <w:t>Blackthorn</w:t>
            </w:r>
          </w:p>
          <w:p w14:paraId="475F775E" w14:textId="77777777" w:rsidR="00D17AAD" w:rsidRPr="00C74E16" w:rsidRDefault="00D17AAD" w:rsidP="00F23523">
            <w:pPr>
              <w:jc w:val="center"/>
              <w:rPr>
                <w:sz w:val="20"/>
                <w:szCs w:val="20"/>
              </w:rPr>
            </w:pPr>
            <w:r w:rsidRPr="00C74E16">
              <w:rPr>
                <w:sz w:val="20"/>
                <w:szCs w:val="20"/>
              </w:rPr>
              <w:t>Bramble</w:t>
            </w:r>
          </w:p>
        </w:tc>
        <w:tc>
          <w:tcPr>
            <w:tcW w:w="1084" w:type="dxa"/>
          </w:tcPr>
          <w:p w14:paraId="347326F1" w14:textId="77777777" w:rsidR="00D17AAD" w:rsidRPr="00C74E16" w:rsidRDefault="00D17AAD" w:rsidP="00F23523">
            <w:pPr>
              <w:jc w:val="center"/>
              <w:rPr>
                <w:sz w:val="20"/>
                <w:szCs w:val="20"/>
              </w:rPr>
            </w:pPr>
            <w:r w:rsidRPr="00C74E16">
              <w:rPr>
                <w:sz w:val="20"/>
                <w:szCs w:val="20"/>
              </w:rPr>
              <w:t>70%</w:t>
            </w:r>
          </w:p>
          <w:p w14:paraId="40A9C491" w14:textId="77777777" w:rsidR="00D17AAD" w:rsidRPr="00C74E16" w:rsidRDefault="00D17AAD" w:rsidP="00F23523">
            <w:pPr>
              <w:jc w:val="center"/>
              <w:rPr>
                <w:sz w:val="20"/>
                <w:szCs w:val="20"/>
              </w:rPr>
            </w:pPr>
            <w:r w:rsidRPr="00C74E16">
              <w:rPr>
                <w:sz w:val="20"/>
                <w:szCs w:val="20"/>
              </w:rPr>
              <w:t>20%</w:t>
            </w:r>
          </w:p>
          <w:p w14:paraId="4BE6C06C" w14:textId="77777777" w:rsidR="00D17AAD" w:rsidRPr="00C74E16" w:rsidRDefault="00D17AAD" w:rsidP="00F23523">
            <w:pPr>
              <w:jc w:val="center"/>
              <w:rPr>
                <w:sz w:val="20"/>
                <w:szCs w:val="20"/>
              </w:rPr>
            </w:pPr>
            <w:r w:rsidRPr="00C74E16">
              <w:rPr>
                <w:sz w:val="20"/>
                <w:szCs w:val="20"/>
              </w:rPr>
              <w:t>10%</w:t>
            </w:r>
          </w:p>
        </w:tc>
      </w:tr>
      <w:tr w:rsidR="00D17AAD" w:rsidRPr="00C74E16" w14:paraId="1BD61D44" w14:textId="77777777" w:rsidTr="00F23523">
        <w:trPr>
          <w:trHeight w:val="688"/>
        </w:trPr>
        <w:tc>
          <w:tcPr>
            <w:tcW w:w="0" w:type="auto"/>
            <w:shd w:val="clear" w:color="auto" w:fill="DAE9F7" w:themeFill="text2" w:themeFillTint="1A"/>
          </w:tcPr>
          <w:p w14:paraId="78D8C452" w14:textId="77777777" w:rsidR="00D17AAD" w:rsidRPr="00C74E16" w:rsidRDefault="00D17AAD" w:rsidP="00F23523">
            <w:pPr>
              <w:spacing w:line="480" w:lineRule="auto"/>
              <w:jc w:val="center"/>
              <w:rPr>
                <w:b/>
                <w:bCs/>
                <w:sz w:val="20"/>
                <w:szCs w:val="20"/>
                <w:u w:val="single"/>
              </w:rPr>
            </w:pPr>
            <w:r w:rsidRPr="00C74E16">
              <w:rPr>
                <w:b/>
                <w:bCs/>
                <w:sz w:val="20"/>
                <w:szCs w:val="20"/>
                <w:u w:val="single"/>
              </w:rPr>
              <w:t>Hedge 5</w:t>
            </w:r>
          </w:p>
        </w:tc>
        <w:tc>
          <w:tcPr>
            <w:tcW w:w="0" w:type="auto"/>
          </w:tcPr>
          <w:p w14:paraId="2EF0705B" w14:textId="77777777" w:rsidR="00D17AAD" w:rsidRPr="00C74E16" w:rsidRDefault="00D17AAD" w:rsidP="00F23523">
            <w:pPr>
              <w:jc w:val="center"/>
              <w:rPr>
                <w:sz w:val="20"/>
                <w:szCs w:val="20"/>
              </w:rPr>
            </w:pPr>
            <w:r>
              <w:rPr>
                <w:sz w:val="20"/>
                <w:szCs w:val="20"/>
              </w:rPr>
              <w:t>9</w:t>
            </w:r>
          </w:p>
        </w:tc>
        <w:tc>
          <w:tcPr>
            <w:tcW w:w="997" w:type="dxa"/>
          </w:tcPr>
          <w:p w14:paraId="5913228E" w14:textId="77777777" w:rsidR="00D17AAD" w:rsidRPr="00C74E16" w:rsidRDefault="00D17AAD" w:rsidP="00F23523">
            <w:pPr>
              <w:jc w:val="center"/>
              <w:rPr>
                <w:sz w:val="20"/>
                <w:szCs w:val="20"/>
              </w:rPr>
            </w:pPr>
            <w:r>
              <w:rPr>
                <w:sz w:val="20"/>
                <w:szCs w:val="20"/>
              </w:rPr>
              <w:t>2.6</w:t>
            </w:r>
          </w:p>
        </w:tc>
        <w:tc>
          <w:tcPr>
            <w:tcW w:w="813" w:type="dxa"/>
          </w:tcPr>
          <w:p w14:paraId="4E219713" w14:textId="77777777" w:rsidR="00D17AAD" w:rsidRPr="00C74E16" w:rsidRDefault="00D17AAD" w:rsidP="00F23523">
            <w:pPr>
              <w:jc w:val="center"/>
              <w:rPr>
                <w:sz w:val="20"/>
                <w:szCs w:val="20"/>
              </w:rPr>
            </w:pPr>
            <w:r w:rsidRPr="00C74E16">
              <w:rPr>
                <w:sz w:val="20"/>
                <w:szCs w:val="20"/>
              </w:rPr>
              <w:t>3</w:t>
            </w:r>
          </w:p>
        </w:tc>
        <w:tc>
          <w:tcPr>
            <w:tcW w:w="912" w:type="dxa"/>
          </w:tcPr>
          <w:p w14:paraId="79AD868C" w14:textId="77777777" w:rsidR="00D17AAD" w:rsidRPr="00C74E16" w:rsidRDefault="00D17AAD" w:rsidP="00F23523">
            <w:pPr>
              <w:jc w:val="center"/>
              <w:rPr>
                <w:sz w:val="20"/>
                <w:szCs w:val="20"/>
              </w:rPr>
            </w:pPr>
            <w:r w:rsidRPr="00C74E16">
              <w:rPr>
                <w:sz w:val="20"/>
                <w:szCs w:val="20"/>
              </w:rPr>
              <w:t>4</w:t>
            </w:r>
          </w:p>
        </w:tc>
        <w:tc>
          <w:tcPr>
            <w:tcW w:w="1567" w:type="dxa"/>
          </w:tcPr>
          <w:p w14:paraId="110F901D" w14:textId="77777777" w:rsidR="00D17AAD" w:rsidRPr="00C74E16" w:rsidRDefault="00D17AAD" w:rsidP="00F23523">
            <w:pPr>
              <w:jc w:val="center"/>
              <w:rPr>
                <w:sz w:val="20"/>
                <w:szCs w:val="20"/>
              </w:rPr>
            </w:pPr>
            <w:r w:rsidRPr="00C74E16">
              <w:rPr>
                <w:sz w:val="20"/>
                <w:szCs w:val="20"/>
              </w:rPr>
              <w:t>Hazel</w:t>
            </w:r>
          </w:p>
          <w:p w14:paraId="1D1867B4" w14:textId="77777777" w:rsidR="00D17AAD" w:rsidRPr="00C74E16" w:rsidRDefault="00D17AAD" w:rsidP="00F23523">
            <w:pPr>
              <w:jc w:val="center"/>
              <w:rPr>
                <w:sz w:val="20"/>
                <w:szCs w:val="20"/>
              </w:rPr>
            </w:pPr>
            <w:r w:rsidRPr="00C74E16">
              <w:rPr>
                <w:sz w:val="20"/>
                <w:szCs w:val="20"/>
              </w:rPr>
              <w:t>Blackthorn</w:t>
            </w:r>
          </w:p>
          <w:p w14:paraId="4C4F1C96" w14:textId="77777777" w:rsidR="00D17AAD" w:rsidRPr="00C74E16" w:rsidRDefault="00D17AAD" w:rsidP="00F23523">
            <w:pPr>
              <w:jc w:val="center"/>
              <w:rPr>
                <w:sz w:val="20"/>
                <w:szCs w:val="20"/>
              </w:rPr>
            </w:pPr>
            <w:r w:rsidRPr="00C74E16">
              <w:rPr>
                <w:sz w:val="20"/>
                <w:szCs w:val="20"/>
              </w:rPr>
              <w:t>Bramble</w:t>
            </w:r>
          </w:p>
        </w:tc>
        <w:tc>
          <w:tcPr>
            <w:tcW w:w="1084" w:type="dxa"/>
          </w:tcPr>
          <w:p w14:paraId="1208892D" w14:textId="77777777" w:rsidR="00D17AAD" w:rsidRPr="00C74E16" w:rsidRDefault="00D17AAD" w:rsidP="00F23523">
            <w:pPr>
              <w:jc w:val="center"/>
              <w:rPr>
                <w:sz w:val="20"/>
                <w:szCs w:val="20"/>
              </w:rPr>
            </w:pPr>
            <w:r w:rsidRPr="00C74E16">
              <w:rPr>
                <w:sz w:val="20"/>
                <w:szCs w:val="20"/>
              </w:rPr>
              <w:t>60%</w:t>
            </w:r>
          </w:p>
          <w:p w14:paraId="6C833F4A" w14:textId="77777777" w:rsidR="00D17AAD" w:rsidRPr="00C74E16" w:rsidRDefault="00D17AAD" w:rsidP="00F23523">
            <w:pPr>
              <w:jc w:val="center"/>
              <w:rPr>
                <w:sz w:val="20"/>
                <w:szCs w:val="20"/>
              </w:rPr>
            </w:pPr>
            <w:r w:rsidRPr="00C74E16">
              <w:rPr>
                <w:sz w:val="20"/>
                <w:szCs w:val="20"/>
              </w:rPr>
              <w:t>20%</w:t>
            </w:r>
          </w:p>
          <w:p w14:paraId="021FDFB7" w14:textId="77777777" w:rsidR="00D17AAD" w:rsidRPr="00C74E16" w:rsidRDefault="00D17AAD" w:rsidP="00F23523">
            <w:pPr>
              <w:jc w:val="center"/>
              <w:rPr>
                <w:sz w:val="20"/>
                <w:szCs w:val="20"/>
              </w:rPr>
            </w:pPr>
            <w:r w:rsidRPr="00C74E16">
              <w:rPr>
                <w:sz w:val="20"/>
                <w:szCs w:val="20"/>
              </w:rPr>
              <w:t>20%</w:t>
            </w:r>
          </w:p>
        </w:tc>
      </w:tr>
      <w:tr w:rsidR="00D17AAD" w:rsidRPr="00C74E16" w14:paraId="0AA5505C" w14:textId="77777777" w:rsidTr="00F23523">
        <w:trPr>
          <w:trHeight w:val="469"/>
        </w:trPr>
        <w:tc>
          <w:tcPr>
            <w:tcW w:w="0" w:type="auto"/>
            <w:shd w:val="clear" w:color="auto" w:fill="DAE9F7" w:themeFill="text2" w:themeFillTint="1A"/>
          </w:tcPr>
          <w:p w14:paraId="002D6C83" w14:textId="77777777" w:rsidR="00D17AAD" w:rsidRPr="00C74E16" w:rsidRDefault="00D17AAD" w:rsidP="00F23523">
            <w:pPr>
              <w:spacing w:line="480" w:lineRule="auto"/>
              <w:jc w:val="center"/>
              <w:rPr>
                <w:b/>
                <w:bCs/>
                <w:sz w:val="20"/>
                <w:szCs w:val="20"/>
                <w:u w:val="single"/>
              </w:rPr>
            </w:pPr>
            <w:r w:rsidRPr="00C74E16">
              <w:rPr>
                <w:b/>
                <w:bCs/>
                <w:sz w:val="20"/>
                <w:szCs w:val="20"/>
                <w:u w:val="single"/>
              </w:rPr>
              <w:t>Hedge 6</w:t>
            </w:r>
          </w:p>
        </w:tc>
        <w:tc>
          <w:tcPr>
            <w:tcW w:w="0" w:type="auto"/>
          </w:tcPr>
          <w:p w14:paraId="69A8878C" w14:textId="77777777" w:rsidR="00D17AAD" w:rsidRPr="00C74E16" w:rsidRDefault="00D17AAD" w:rsidP="00F23523">
            <w:pPr>
              <w:jc w:val="center"/>
              <w:rPr>
                <w:sz w:val="20"/>
                <w:szCs w:val="20"/>
              </w:rPr>
            </w:pPr>
            <w:r w:rsidRPr="00C74E16">
              <w:rPr>
                <w:sz w:val="20"/>
                <w:szCs w:val="20"/>
              </w:rPr>
              <w:t>1</w:t>
            </w:r>
            <w:r>
              <w:rPr>
                <w:sz w:val="20"/>
                <w:szCs w:val="20"/>
              </w:rPr>
              <w:t>4</w:t>
            </w:r>
          </w:p>
        </w:tc>
        <w:tc>
          <w:tcPr>
            <w:tcW w:w="997" w:type="dxa"/>
          </w:tcPr>
          <w:p w14:paraId="0164FB47" w14:textId="77777777" w:rsidR="00D17AAD" w:rsidRPr="00C74E16" w:rsidRDefault="00D17AAD" w:rsidP="00F23523">
            <w:pPr>
              <w:jc w:val="center"/>
              <w:rPr>
                <w:sz w:val="20"/>
                <w:szCs w:val="20"/>
              </w:rPr>
            </w:pPr>
            <w:r>
              <w:rPr>
                <w:sz w:val="20"/>
                <w:szCs w:val="20"/>
              </w:rPr>
              <w:t>2.3</w:t>
            </w:r>
          </w:p>
        </w:tc>
        <w:tc>
          <w:tcPr>
            <w:tcW w:w="813" w:type="dxa"/>
          </w:tcPr>
          <w:p w14:paraId="1A08867F" w14:textId="77777777" w:rsidR="00D17AAD" w:rsidRPr="00C74E16" w:rsidRDefault="00D17AAD" w:rsidP="00F23523">
            <w:pPr>
              <w:jc w:val="center"/>
              <w:rPr>
                <w:sz w:val="20"/>
                <w:szCs w:val="20"/>
              </w:rPr>
            </w:pPr>
            <w:r w:rsidRPr="00C74E16">
              <w:rPr>
                <w:sz w:val="20"/>
                <w:szCs w:val="20"/>
              </w:rPr>
              <w:t>2</w:t>
            </w:r>
          </w:p>
        </w:tc>
        <w:tc>
          <w:tcPr>
            <w:tcW w:w="912" w:type="dxa"/>
          </w:tcPr>
          <w:p w14:paraId="541C765A" w14:textId="77777777" w:rsidR="00D17AAD" w:rsidRPr="00C74E16" w:rsidRDefault="00D17AAD" w:rsidP="00F23523">
            <w:pPr>
              <w:jc w:val="center"/>
              <w:rPr>
                <w:sz w:val="20"/>
                <w:szCs w:val="20"/>
              </w:rPr>
            </w:pPr>
            <w:r w:rsidRPr="00C74E16">
              <w:rPr>
                <w:sz w:val="20"/>
                <w:szCs w:val="20"/>
              </w:rPr>
              <w:t>5</w:t>
            </w:r>
          </w:p>
        </w:tc>
        <w:tc>
          <w:tcPr>
            <w:tcW w:w="1567" w:type="dxa"/>
          </w:tcPr>
          <w:p w14:paraId="62F53339" w14:textId="77777777" w:rsidR="00D17AAD" w:rsidRPr="00C74E16" w:rsidRDefault="00D17AAD" w:rsidP="00F23523">
            <w:pPr>
              <w:jc w:val="center"/>
              <w:rPr>
                <w:sz w:val="20"/>
                <w:szCs w:val="20"/>
              </w:rPr>
            </w:pPr>
            <w:r w:rsidRPr="00C74E16">
              <w:rPr>
                <w:sz w:val="20"/>
                <w:szCs w:val="20"/>
              </w:rPr>
              <w:t>Blackthorn</w:t>
            </w:r>
          </w:p>
          <w:p w14:paraId="73BAEFAA" w14:textId="77777777" w:rsidR="00D17AAD" w:rsidRPr="00C74E16" w:rsidRDefault="00D17AAD" w:rsidP="00F23523">
            <w:pPr>
              <w:jc w:val="center"/>
              <w:rPr>
                <w:sz w:val="20"/>
                <w:szCs w:val="20"/>
              </w:rPr>
            </w:pPr>
            <w:r w:rsidRPr="00C74E16">
              <w:rPr>
                <w:sz w:val="20"/>
                <w:szCs w:val="20"/>
              </w:rPr>
              <w:t>Hazel</w:t>
            </w:r>
          </w:p>
        </w:tc>
        <w:tc>
          <w:tcPr>
            <w:tcW w:w="1084" w:type="dxa"/>
          </w:tcPr>
          <w:p w14:paraId="6589446B" w14:textId="77777777" w:rsidR="00D17AAD" w:rsidRPr="00C74E16" w:rsidRDefault="00D17AAD" w:rsidP="00F23523">
            <w:pPr>
              <w:jc w:val="center"/>
              <w:rPr>
                <w:sz w:val="20"/>
                <w:szCs w:val="20"/>
              </w:rPr>
            </w:pPr>
            <w:r w:rsidRPr="00C74E16">
              <w:rPr>
                <w:sz w:val="20"/>
                <w:szCs w:val="20"/>
              </w:rPr>
              <w:t>50%</w:t>
            </w:r>
          </w:p>
          <w:p w14:paraId="5E1299DB" w14:textId="77777777" w:rsidR="00D17AAD" w:rsidRPr="00C74E16" w:rsidRDefault="00D17AAD" w:rsidP="00F23523">
            <w:pPr>
              <w:jc w:val="center"/>
              <w:rPr>
                <w:sz w:val="20"/>
                <w:szCs w:val="20"/>
              </w:rPr>
            </w:pPr>
            <w:r w:rsidRPr="00C74E16">
              <w:rPr>
                <w:sz w:val="20"/>
                <w:szCs w:val="20"/>
              </w:rPr>
              <w:t>50%</w:t>
            </w:r>
          </w:p>
        </w:tc>
      </w:tr>
      <w:tr w:rsidR="00D17AAD" w:rsidRPr="00C74E16" w14:paraId="78035499" w14:textId="77777777" w:rsidTr="00F23523">
        <w:trPr>
          <w:trHeight w:val="458"/>
        </w:trPr>
        <w:tc>
          <w:tcPr>
            <w:tcW w:w="0" w:type="auto"/>
            <w:shd w:val="clear" w:color="auto" w:fill="DAE9F7" w:themeFill="text2" w:themeFillTint="1A"/>
          </w:tcPr>
          <w:p w14:paraId="03089F2F" w14:textId="77777777" w:rsidR="00D17AAD" w:rsidRPr="00C74E16" w:rsidRDefault="00D17AAD" w:rsidP="00F23523">
            <w:pPr>
              <w:spacing w:line="480" w:lineRule="auto"/>
              <w:jc w:val="center"/>
              <w:rPr>
                <w:b/>
                <w:bCs/>
                <w:sz w:val="20"/>
                <w:szCs w:val="20"/>
                <w:u w:val="single"/>
              </w:rPr>
            </w:pPr>
            <w:r w:rsidRPr="00C74E16">
              <w:rPr>
                <w:b/>
                <w:bCs/>
                <w:sz w:val="20"/>
                <w:szCs w:val="20"/>
                <w:u w:val="single"/>
              </w:rPr>
              <w:t>Hedge 7</w:t>
            </w:r>
          </w:p>
        </w:tc>
        <w:tc>
          <w:tcPr>
            <w:tcW w:w="0" w:type="auto"/>
          </w:tcPr>
          <w:p w14:paraId="7CCF85AB" w14:textId="77777777" w:rsidR="00D17AAD" w:rsidRPr="00C74E16" w:rsidRDefault="00D17AAD" w:rsidP="00F23523">
            <w:pPr>
              <w:jc w:val="center"/>
              <w:rPr>
                <w:sz w:val="20"/>
                <w:szCs w:val="20"/>
              </w:rPr>
            </w:pPr>
            <w:r w:rsidRPr="00C74E16">
              <w:rPr>
                <w:sz w:val="20"/>
                <w:szCs w:val="20"/>
              </w:rPr>
              <w:t>1</w:t>
            </w:r>
            <w:r>
              <w:rPr>
                <w:sz w:val="20"/>
                <w:szCs w:val="20"/>
              </w:rPr>
              <w:t>5</w:t>
            </w:r>
          </w:p>
        </w:tc>
        <w:tc>
          <w:tcPr>
            <w:tcW w:w="997" w:type="dxa"/>
          </w:tcPr>
          <w:p w14:paraId="4047E8C9" w14:textId="77777777" w:rsidR="00D17AAD" w:rsidRPr="00C74E16" w:rsidRDefault="00D17AAD" w:rsidP="00F23523">
            <w:pPr>
              <w:jc w:val="center"/>
              <w:rPr>
                <w:sz w:val="20"/>
                <w:szCs w:val="20"/>
              </w:rPr>
            </w:pPr>
            <w:r>
              <w:rPr>
                <w:sz w:val="20"/>
                <w:szCs w:val="20"/>
              </w:rPr>
              <w:t>2.3</w:t>
            </w:r>
          </w:p>
        </w:tc>
        <w:tc>
          <w:tcPr>
            <w:tcW w:w="813" w:type="dxa"/>
          </w:tcPr>
          <w:p w14:paraId="21BA3493" w14:textId="77777777" w:rsidR="00D17AAD" w:rsidRPr="00C74E16" w:rsidRDefault="00D17AAD" w:rsidP="00F23523">
            <w:pPr>
              <w:jc w:val="center"/>
              <w:rPr>
                <w:sz w:val="20"/>
                <w:szCs w:val="20"/>
              </w:rPr>
            </w:pPr>
            <w:r w:rsidRPr="00C74E16">
              <w:rPr>
                <w:sz w:val="20"/>
                <w:szCs w:val="20"/>
              </w:rPr>
              <w:t>2</w:t>
            </w:r>
          </w:p>
        </w:tc>
        <w:tc>
          <w:tcPr>
            <w:tcW w:w="912" w:type="dxa"/>
          </w:tcPr>
          <w:p w14:paraId="7F7F9ECD" w14:textId="77777777" w:rsidR="00D17AAD" w:rsidRPr="00C74E16" w:rsidRDefault="00D17AAD" w:rsidP="00F23523">
            <w:pPr>
              <w:jc w:val="center"/>
              <w:rPr>
                <w:sz w:val="20"/>
                <w:szCs w:val="20"/>
              </w:rPr>
            </w:pPr>
            <w:r w:rsidRPr="00C74E16">
              <w:rPr>
                <w:sz w:val="20"/>
                <w:szCs w:val="20"/>
              </w:rPr>
              <w:t>4</w:t>
            </w:r>
          </w:p>
        </w:tc>
        <w:tc>
          <w:tcPr>
            <w:tcW w:w="1567" w:type="dxa"/>
          </w:tcPr>
          <w:p w14:paraId="5DFC0F8A" w14:textId="77777777" w:rsidR="00D17AAD" w:rsidRPr="00C74E16" w:rsidRDefault="00D17AAD" w:rsidP="00F23523">
            <w:pPr>
              <w:jc w:val="center"/>
              <w:rPr>
                <w:sz w:val="20"/>
                <w:szCs w:val="20"/>
              </w:rPr>
            </w:pPr>
            <w:r w:rsidRPr="00C74E16">
              <w:rPr>
                <w:sz w:val="20"/>
                <w:szCs w:val="20"/>
              </w:rPr>
              <w:t>Blackthorn</w:t>
            </w:r>
          </w:p>
          <w:p w14:paraId="29ECFEB8" w14:textId="77777777" w:rsidR="00D17AAD" w:rsidRPr="00C74E16" w:rsidRDefault="00D17AAD" w:rsidP="00F23523">
            <w:pPr>
              <w:jc w:val="center"/>
              <w:rPr>
                <w:sz w:val="20"/>
                <w:szCs w:val="20"/>
              </w:rPr>
            </w:pPr>
            <w:r w:rsidRPr="00C74E16">
              <w:rPr>
                <w:sz w:val="20"/>
                <w:szCs w:val="20"/>
              </w:rPr>
              <w:t>Hazel</w:t>
            </w:r>
          </w:p>
        </w:tc>
        <w:tc>
          <w:tcPr>
            <w:tcW w:w="1084" w:type="dxa"/>
          </w:tcPr>
          <w:p w14:paraId="03F4ADAB" w14:textId="77777777" w:rsidR="00D17AAD" w:rsidRPr="00C74E16" w:rsidRDefault="00D17AAD" w:rsidP="00F23523">
            <w:pPr>
              <w:jc w:val="center"/>
              <w:rPr>
                <w:sz w:val="20"/>
                <w:szCs w:val="20"/>
              </w:rPr>
            </w:pPr>
            <w:r w:rsidRPr="00C74E16">
              <w:rPr>
                <w:sz w:val="20"/>
                <w:szCs w:val="20"/>
              </w:rPr>
              <w:t>60%</w:t>
            </w:r>
          </w:p>
          <w:p w14:paraId="5CB71DE9" w14:textId="77777777" w:rsidR="00D17AAD" w:rsidRPr="00C74E16" w:rsidRDefault="00D17AAD" w:rsidP="00F23523">
            <w:pPr>
              <w:jc w:val="center"/>
              <w:rPr>
                <w:sz w:val="20"/>
                <w:szCs w:val="20"/>
              </w:rPr>
            </w:pPr>
            <w:r w:rsidRPr="00C74E16">
              <w:rPr>
                <w:sz w:val="20"/>
                <w:szCs w:val="20"/>
              </w:rPr>
              <w:t>40%</w:t>
            </w:r>
          </w:p>
        </w:tc>
      </w:tr>
      <w:tr w:rsidR="00D17AAD" w:rsidRPr="00C74E16" w14:paraId="05E20449" w14:textId="77777777" w:rsidTr="00F23523">
        <w:trPr>
          <w:trHeight w:val="458"/>
        </w:trPr>
        <w:tc>
          <w:tcPr>
            <w:tcW w:w="0" w:type="auto"/>
            <w:shd w:val="clear" w:color="auto" w:fill="DAE9F7" w:themeFill="text2" w:themeFillTint="1A"/>
          </w:tcPr>
          <w:p w14:paraId="32D1736F" w14:textId="77777777" w:rsidR="00D17AAD" w:rsidRPr="00C74E16" w:rsidRDefault="00D17AAD" w:rsidP="00F23523">
            <w:pPr>
              <w:spacing w:line="480" w:lineRule="auto"/>
              <w:jc w:val="center"/>
              <w:rPr>
                <w:b/>
                <w:bCs/>
                <w:sz w:val="20"/>
                <w:szCs w:val="20"/>
                <w:u w:val="single"/>
              </w:rPr>
            </w:pPr>
            <w:r w:rsidRPr="00C74E16">
              <w:rPr>
                <w:b/>
                <w:bCs/>
                <w:sz w:val="20"/>
                <w:szCs w:val="20"/>
                <w:u w:val="single"/>
              </w:rPr>
              <w:t>Hedge 8</w:t>
            </w:r>
          </w:p>
        </w:tc>
        <w:tc>
          <w:tcPr>
            <w:tcW w:w="0" w:type="auto"/>
          </w:tcPr>
          <w:p w14:paraId="28463AEC" w14:textId="77777777" w:rsidR="00D17AAD" w:rsidRPr="00C74E16" w:rsidRDefault="00D17AAD" w:rsidP="00F23523">
            <w:pPr>
              <w:jc w:val="center"/>
              <w:rPr>
                <w:sz w:val="20"/>
                <w:szCs w:val="20"/>
              </w:rPr>
            </w:pPr>
            <w:r>
              <w:rPr>
                <w:sz w:val="20"/>
                <w:szCs w:val="20"/>
              </w:rPr>
              <w:t>5</w:t>
            </w:r>
          </w:p>
        </w:tc>
        <w:tc>
          <w:tcPr>
            <w:tcW w:w="997" w:type="dxa"/>
          </w:tcPr>
          <w:p w14:paraId="294F4228" w14:textId="77777777" w:rsidR="00D17AAD" w:rsidRPr="00C74E16" w:rsidRDefault="00D17AAD" w:rsidP="00F23523">
            <w:pPr>
              <w:jc w:val="center"/>
              <w:rPr>
                <w:sz w:val="20"/>
                <w:szCs w:val="20"/>
              </w:rPr>
            </w:pPr>
            <w:r>
              <w:rPr>
                <w:sz w:val="20"/>
                <w:szCs w:val="20"/>
              </w:rPr>
              <w:t>2.2</w:t>
            </w:r>
          </w:p>
        </w:tc>
        <w:tc>
          <w:tcPr>
            <w:tcW w:w="813" w:type="dxa"/>
          </w:tcPr>
          <w:p w14:paraId="60A9CAE0" w14:textId="77777777" w:rsidR="00D17AAD" w:rsidRPr="00C74E16" w:rsidRDefault="00D17AAD" w:rsidP="00F23523">
            <w:pPr>
              <w:jc w:val="center"/>
              <w:rPr>
                <w:sz w:val="20"/>
                <w:szCs w:val="20"/>
              </w:rPr>
            </w:pPr>
            <w:r w:rsidRPr="00C74E16">
              <w:rPr>
                <w:sz w:val="20"/>
                <w:szCs w:val="20"/>
              </w:rPr>
              <w:t>2</w:t>
            </w:r>
          </w:p>
        </w:tc>
        <w:tc>
          <w:tcPr>
            <w:tcW w:w="912" w:type="dxa"/>
          </w:tcPr>
          <w:p w14:paraId="6CD8E51D" w14:textId="77777777" w:rsidR="00D17AAD" w:rsidRPr="00C74E16" w:rsidRDefault="00D17AAD" w:rsidP="00F23523">
            <w:pPr>
              <w:jc w:val="center"/>
              <w:rPr>
                <w:sz w:val="20"/>
                <w:szCs w:val="20"/>
              </w:rPr>
            </w:pPr>
            <w:r w:rsidRPr="00C74E16">
              <w:rPr>
                <w:sz w:val="20"/>
                <w:szCs w:val="20"/>
              </w:rPr>
              <w:t>4</w:t>
            </w:r>
          </w:p>
        </w:tc>
        <w:tc>
          <w:tcPr>
            <w:tcW w:w="1567" w:type="dxa"/>
          </w:tcPr>
          <w:p w14:paraId="57DA7F65" w14:textId="77777777" w:rsidR="00D17AAD" w:rsidRPr="00C74E16" w:rsidRDefault="00D17AAD" w:rsidP="00F23523">
            <w:pPr>
              <w:jc w:val="center"/>
              <w:rPr>
                <w:sz w:val="20"/>
                <w:szCs w:val="20"/>
              </w:rPr>
            </w:pPr>
            <w:r w:rsidRPr="00C74E16">
              <w:rPr>
                <w:sz w:val="20"/>
                <w:szCs w:val="20"/>
              </w:rPr>
              <w:t>Hazel</w:t>
            </w:r>
          </w:p>
          <w:p w14:paraId="74563B40" w14:textId="77777777" w:rsidR="00D17AAD" w:rsidRPr="00C74E16" w:rsidRDefault="00D17AAD" w:rsidP="00F23523">
            <w:pPr>
              <w:jc w:val="center"/>
              <w:rPr>
                <w:sz w:val="20"/>
                <w:szCs w:val="20"/>
              </w:rPr>
            </w:pPr>
            <w:r w:rsidRPr="00C74E16">
              <w:rPr>
                <w:sz w:val="20"/>
                <w:szCs w:val="20"/>
              </w:rPr>
              <w:t>Blackthorn</w:t>
            </w:r>
          </w:p>
        </w:tc>
        <w:tc>
          <w:tcPr>
            <w:tcW w:w="1084" w:type="dxa"/>
          </w:tcPr>
          <w:p w14:paraId="2B2C063B" w14:textId="77777777" w:rsidR="00D17AAD" w:rsidRPr="00C74E16" w:rsidRDefault="00D17AAD" w:rsidP="00F23523">
            <w:pPr>
              <w:jc w:val="center"/>
              <w:rPr>
                <w:sz w:val="20"/>
                <w:szCs w:val="20"/>
              </w:rPr>
            </w:pPr>
            <w:r w:rsidRPr="00C74E16">
              <w:rPr>
                <w:sz w:val="20"/>
                <w:szCs w:val="20"/>
              </w:rPr>
              <w:t>60%</w:t>
            </w:r>
          </w:p>
          <w:p w14:paraId="52F7C233" w14:textId="77777777" w:rsidR="00D17AAD" w:rsidRPr="00C74E16" w:rsidRDefault="00D17AAD" w:rsidP="00F23523">
            <w:pPr>
              <w:jc w:val="center"/>
              <w:rPr>
                <w:sz w:val="20"/>
                <w:szCs w:val="20"/>
              </w:rPr>
            </w:pPr>
            <w:r w:rsidRPr="00C74E16">
              <w:rPr>
                <w:sz w:val="20"/>
                <w:szCs w:val="20"/>
              </w:rPr>
              <w:t>40%</w:t>
            </w:r>
          </w:p>
        </w:tc>
      </w:tr>
      <w:tr w:rsidR="00D17AAD" w:rsidRPr="00C74E16" w14:paraId="40667A43" w14:textId="77777777" w:rsidTr="00F23523">
        <w:trPr>
          <w:trHeight w:val="458"/>
        </w:trPr>
        <w:tc>
          <w:tcPr>
            <w:tcW w:w="0" w:type="auto"/>
            <w:shd w:val="clear" w:color="auto" w:fill="DAE9F7" w:themeFill="text2" w:themeFillTint="1A"/>
          </w:tcPr>
          <w:p w14:paraId="4ACB0B42" w14:textId="77777777" w:rsidR="00D17AAD" w:rsidRPr="00C74E16" w:rsidRDefault="00D17AAD" w:rsidP="00F23523">
            <w:pPr>
              <w:spacing w:line="480" w:lineRule="auto"/>
              <w:jc w:val="center"/>
              <w:rPr>
                <w:b/>
                <w:bCs/>
                <w:sz w:val="20"/>
                <w:szCs w:val="20"/>
                <w:u w:val="single"/>
              </w:rPr>
            </w:pPr>
            <w:r w:rsidRPr="00C74E16">
              <w:rPr>
                <w:b/>
                <w:bCs/>
                <w:sz w:val="20"/>
                <w:szCs w:val="20"/>
                <w:u w:val="single"/>
              </w:rPr>
              <w:t>Hedge 9</w:t>
            </w:r>
          </w:p>
        </w:tc>
        <w:tc>
          <w:tcPr>
            <w:tcW w:w="0" w:type="auto"/>
          </w:tcPr>
          <w:p w14:paraId="6A7BB94B" w14:textId="77777777" w:rsidR="00D17AAD" w:rsidRPr="00C74E16" w:rsidRDefault="00D17AAD" w:rsidP="00F23523">
            <w:pPr>
              <w:jc w:val="center"/>
              <w:rPr>
                <w:sz w:val="20"/>
                <w:szCs w:val="20"/>
              </w:rPr>
            </w:pPr>
            <w:r>
              <w:rPr>
                <w:sz w:val="20"/>
                <w:szCs w:val="20"/>
              </w:rPr>
              <w:t>10</w:t>
            </w:r>
          </w:p>
        </w:tc>
        <w:tc>
          <w:tcPr>
            <w:tcW w:w="997" w:type="dxa"/>
          </w:tcPr>
          <w:p w14:paraId="278055AE" w14:textId="77777777" w:rsidR="00D17AAD" w:rsidRPr="00C74E16" w:rsidRDefault="00D17AAD" w:rsidP="00F23523">
            <w:pPr>
              <w:jc w:val="center"/>
              <w:rPr>
                <w:sz w:val="20"/>
                <w:szCs w:val="20"/>
              </w:rPr>
            </w:pPr>
            <w:r>
              <w:rPr>
                <w:sz w:val="20"/>
                <w:szCs w:val="20"/>
              </w:rPr>
              <w:t>2.2</w:t>
            </w:r>
          </w:p>
        </w:tc>
        <w:tc>
          <w:tcPr>
            <w:tcW w:w="813" w:type="dxa"/>
          </w:tcPr>
          <w:p w14:paraId="0163A91D" w14:textId="77777777" w:rsidR="00D17AAD" w:rsidRPr="00C74E16" w:rsidRDefault="00D17AAD" w:rsidP="00F23523">
            <w:pPr>
              <w:jc w:val="center"/>
              <w:rPr>
                <w:sz w:val="20"/>
                <w:szCs w:val="20"/>
              </w:rPr>
            </w:pPr>
            <w:r w:rsidRPr="00C74E16">
              <w:rPr>
                <w:sz w:val="20"/>
                <w:szCs w:val="20"/>
              </w:rPr>
              <w:t>2</w:t>
            </w:r>
          </w:p>
        </w:tc>
        <w:tc>
          <w:tcPr>
            <w:tcW w:w="912" w:type="dxa"/>
          </w:tcPr>
          <w:p w14:paraId="675B7A26" w14:textId="77777777" w:rsidR="00D17AAD" w:rsidRPr="00C74E16" w:rsidRDefault="00D17AAD" w:rsidP="00F23523">
            <w:pPr>
              <w:jc w:val="center"/>
              <w:rPr>
                <w:sz w:val="20"/>
                <w:szCs w:val="20"/>
              </w:rPr>
            </w:pPr>
            <w:r w:rsidRPr="00C74E16">
              <w:rPr>
                <w:sz w:val="20"/>
                <w:szCs w:val="20"/>
              </w:rPr>
              <w:t>4</w:t>
            </w:r>
          </w:p>
        </w:tc>
        <w:tc>
          <w:tcPr>
            <w:tcW w:w="1567" w:type="dxa"/>
          </w:tcPr>
          <w:p w14:paraId="3B6A01FC" w14:textId="77777777" w:rsidR="00D17AAD" w:rsidRPr="00C74E16" w:rsidRDefault="00D17AAD" w:rsidP="00F23523">
            <w:pPr>
              <w:jc w:val="center"/>
              <w:rPr>
                <w:sz w:val="20"/>
                <w:szCs w:val="20"/>
              </w:rPr>
            </w:pPr>
            <w:r w:rsidRPr="00C74E16">
              <w:rPr>
                <w:sz w:val="20"/>
                <w:szCs w:val="20"/>
              </w:rPr>
              <w:t>Hazel</w:t>
            </w:r>
          </w:p>
          <w:p w14:paraId="6CDB015A" w14:textId="77777777" w:rsidR="00D17AAD" w:rsidRPr="00C74E16" w:rsidRDefault="00D17AAD" w:rsidP="00F23523">
            <w:pPr>
              <w:jc w:val="center"/>
              <w:rPr>
                <w:sz w:val="20"/>
                <w:szCs w:val="20"/>
              </w:rPr>
            </w:pPr>
            <w:r w:rsidRPr="00C74E16">
              <w:rPr>
                <w:sz w:val="20"/>
                <w:szCs w:val="20"/>
              </w:rPr>
              <w:t>Bramble</w:t>
            </w:r>
          </w:p>
        </w:tc>
        <w:tc>
          <w:tcPr>
            <w:tcW w:w="1084" w:type="dxa"/>
          </w:tcPr>
          <w:p w14:paraId="28CFCD9C" w14:textId="77777777" w:rsidR="00D17AAD" w:rsidRPr="00C74E16" w:rsidRDefault="00D17AAD" w:rsidP="00F23523">
            <w:pPr>
              <w:jc w:val="center"/>
              <w:rPr>
                <w:sz w:val="20"/>
                <w:szCs w:val="20"/>
              </w:rPr>
            </w:pPr>
            <w:r w:rsidRPr="00C74E16">
              <w:rPr>
                <w:sz w:val="20"/>
                <w:szCs w:val="20"/>
              </w:rPr>
              <w:t>80%</w:t>
            </w:r>
          </w:p>
          <w:p w14:paraId="470FB383" w14:textId="77777777" w:rsidR="00D17AAD" w:rsidRPr="00C74E16" w:rsidRDefault="00D17AAD" w:rsidP="00F23523">
            <w:pPr>
              <w:jc w:val="center"/>
              <w:rPr>
                <w:sz w:val="20"/>
                <w:szCs w:val="20"/>
              </w:rPr>
            </w:pPr>
            <w:r w:rsidRPr="00C74E16">
              <w:rPr>
                <w:sz w:val="20"/>
                <w:szCs w:val="20"/>
              </w:rPr>
              <w:t>20%</w:t>
            </w:r>
          </w:p>
        </w:tc>
      </w:tr>
    </w:tbl>
    <w:p w14:paraId="28682DE8" w14:textId="475EB2DD" w:rsidR="00C739F2" w:rsidRDefault="00C739F2" w:rsidP="00C739F2">
      <w:pPr>
        <w:tabs>
          <w:tab w:val="left" w:pos="3256"/>
          <w:tab w:val="left" w:pos="3443"/>
        </w:tabs>
      </w:pPr>
    </w:p>
    <w:p w14:paraId="38E3A5B3" w14:textId="4C4D3CE3" w:rsidR="00F23523" w:rsidRDefault="00F23523" w:rsidP="00F23523">
      <w:pPr>
        <w:pStyle w:val="Caption"/>
        <w:keepNext/>
      </w:pPr>
      <w:r>
        <w:t xml:space="preserve">Table </w:t>
      </w:r>
      <w:fldSimple w:instr=" SEQ Table \* ARABIC ">
        <w:r w:rsidR="009F636B">
          <w:rPr>
            <w:noProof/>
          </w:rPr>
          <w:t>3</w:t>
        </w:r>
      </w:fldSimple>
      <w:r>
        <w:t xml:space="preserve"> Dairy Farm Hedgerow Results (Egan, 2025)</w:t>
      </w:r>
    </w:p>
    <w:p w14:paraId="790559C4" w14:textId="1700B35C" w:rsidR="00DE5283" w:rsidRPr="00DE5283" w:rsidRDefault="00F23523" w:rsidP="00DE5283">
      <w:r>
        <w:rPr>
          <w:noProof/>
        </w:rPr>
        <w:drawing>
          <wp:anchor distT="0" distB="0" distL="114300" distR="114300" simplePos="0" relativeHeight="251697152" behindDoc="0" locked="0" layoutInCell="1" allowOverlap="1" wp14:anchorId="78452049" wp14:editId="01DF5005">
            <wp:simplePos x="0" y="0"/>
            <wp:positionH relativeFrom="page">
              <wp:posOffset>5621020</wp:posOffset>
            </wp:positionH>
            <wp:positionV relativeFrom="paragraph">
              <wp:posOffset>213360</wp:posOffset>
            </wp:positionV>
            <wp:extent cx="4897120" cy="3462655"/>
            <wp:effectExtent l="0" t="0" r="0" b="4445"/>
            <wp:wrapSquare wrapText="bothSides"/>
            <wp:docPr id="888348862" name="Picture 2" descr="A map of land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348862" name="Picture 2" descr="A map of land with red lines&#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897120" cy="3462655"/>
                    </a:xfrm>
                    <a:prstGeom prst="rect">
                      <a:avLst/>
                    </a:prstGeom>
                  </pic:spPr>
                </pic:pic>
              </a:graphicData>
            </a:graphic>
            <wp14:sizeRelH relativeFrom="margin">
              <wp14:pctWidth>0</wp14:pctWidth>
            </wp14:sizeRelH>
            <wp14:sizeRelV relativeFrom="margin">
              <wp14:pctHeight>0</wp14:pctHeight>
            </wp14:sizeRelV>
          </wp:anchor>
        </w:drawing>
      </w:r>
    </w:p>
    <w:p w14:paraId="1F55500E" w14:textId="61568DBF" w:rsidR="00DE5283" w:rsidRPr="00DE5283" w:rsidRDefault="00DE5283" w:rsidP="00DE5283"/>
    <w:p w14:paraId="6A12583F" w14:textId="5088D165" w:rsidR="00DE5283" w:rsidRDefault="00F23523" w:rsidP="00DE5283">
      <w:r>
        <w:rPr>
          <w:noProof/>
        </w:rPr>
        <mc:AlternateContent>
          <mc:Choice Requires="wps">
            <w:drawing>
              <wp:anchor distT="0" distB="0" distL="114300" distR="114300" simplePos="0" relativeHeight="251806720" behindDoc="0" locked="0" layoutInCell="1" allowOverlap="1" wp14:anchorId="071A0095" wp14:editId="2BD5F6F2">
                <wp:simplePos x="0" y="0"/>
                <wp:positionH relativeFrom="page">
                  <wp:align>right</wp:align>
                </wp:positionH>
                <wp:positionV relativeFrom="paragraph">
                  <wp:posOffset>9525</wp:posOffset>
                </wp:positionV>
                <wp:extent cx="4865370" cy="635"/>
                <wp:effectExtent l="0" t="0" r="0" b="0"/>
                <wp:wrapSquare wrapText="bothSides"/>
                <wp:docPr id="1410704044" name="Text Box 1"/>
                <wp:cNvGraphicFramePr/>
                <a:graphic xmlns:a="http://schemas.openxmlformats.org/drawingml/2006/main">
                  <a:graphicData uri="http://schemas.microsoft.com/office/word/2010/wordprocessingShape">
                    <wps:wsp>
                      <wps:cNvSpPr txBox="1"/>
                      <wps:spPr>
                        <a:xfrm>
                          <a:off x="0" y="0"/>
                          <a:ext cx="4865370" cy="635"/>
                        </a:xfrm>
                        <a:prstGeom prst="rect">
                          <a:avLst/>
                        </a:prstGeom>
                        <a:solidFill>
                          <a:prstClr val="white"/>
                        </a:solidFill>
                        <a:ln>
                          <a:noFill/>
                        </a:ln>
                      </wps:spPr>
                      <wps:txbx>
                        <w:txbxContent>
                          <w:p w14:paraId="1B91B539" w14:textId="5796687B" w:rsidR="00D17AAD" w:rsidRPr="00DE4C8A" w:rsidRDefault="00D17AAD" w:rsidP="00D17AAD">
                            <w:pPr>
                              <w:pStyle w:val="Caption"/>
                              <w:rPr>
                                <w:b/>
                                <w:bCs/>
                                <w:noProof/>
                                <w:u w:val="single"/>
                              </w:rPr>
                            </w:pPr>
                            <w:r>
                              <w:t xml:space="preserve">Figure </w:t>
                            </w:r>
                            <w:r w:rsidR="0088139A">
                              <w:t>4.2</w:t>
                            </w:r>
                            <w:r>
                              <w:t xml:space="preserve"> Dairy Farm Grid Numbers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1A0095" id="_x0000_s1054" type="#_x0000_t202" style="position:absolute;margin-left:331.9pt;margin-top:.75pt;width:383.1pt;height:.05pt;z-index:251806720;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" stroked="f">
                <v:textbox style="mso-fit-shape-to-text:t" inset="0,0,0,0">
                  <w:txbxContent>
                    <w:p w14:paraId="1B91B539" w14:textId="5796687B" w:rsidR="00D17AAD" w:rsidRPr="00DE4C8A" w:rsidRDefault="00D17AAD" w:rsidP="00D17AAD">
                      <w:pPr>
                        <w:pStyle w:val="Caption"/>
                        <w:rPr>
                          <w:b/>
                          <w:bCs/>
                          <w:noProof/>
                          <w:u w:val="single"/>
                        </w:rPr>
                      </w:pPr>
                      <w:r>
                        <w:t xml:space="preserve">Figure </w:t>
                      </w:r>
                      <w:r w:rsidR="0088139A">
                        <w:t>4.2</w:t>
                      </w:r>
                      <w:r>
                        <w:t xml:space="preserve"> </w:t>
                      </w:r>
                      <w:r>
                        <w:t xml:space="preserve">Dairy </w:t>
                      </w:r>
                      <w:r>
                        <w:t>Farm Grid Numbers (Egan, 2025)</w:t>
                      </w:r>
                    </w:p>
                  </w:txbxContent>
                </v:textbox>
                <w10:wrap type="square" anchorx="page"/>
              </v:shape>
            </w:pict>
          </mc:Fallback>
        </mc:AlternateContent>
      </w:r>
    </w:p>
    <w:p w14:paraId="701AF10B" w14:textId="683FB406" w:rsidR="00DE5283" w:rsidRDefault="00DE5283" w:rsidP="00DE5283">
      <w:pPr>
        <w:tabs>
          <w:tab w:val="left" w:pos="7789"/>
        </w:tabs>
        <w:sectPr w:rsidR="00DE5283" w:rsidSect="00C739F2">
          <w:pgSz w:w="16838" w:h="11906" w:orient="landscape"/>
          <w:pgMar w:top="1440" w:right="1440" w:bottom="1440" w:left="1440" w:header="708" w:footer="708" w:gutter="0"/>
          <w:cols w:space="708"/>
          <w:docGrid w:linePitch="360"/>
        </w:sectPr>
      </w:pPr>
    </w:p>
    <w:p w14:paraId="245B6916" w14:textId="5FA44711" w:rsidR="00AE57DE" w:rsidRDefault="004C09EF" w:rsidP="003D0005">
      <w:pPr>
        <w:tabs>
          <w:tab w:val="left" w:pos="7789"/>
        </w:tabs>
        <w:spacing w:line="480" w:lineRule="auto"/>
        <w:ind w:firstLine="720"/>
        <w:jc w:val="both"/>
      </w:pPr>
      <w:r>
        <w:rPr>
          <w:noProof/>
        </w:rPr>
        <w:lastRenderedPageBreak/>
        <mc:AlternateContent>
          <mc:Choice Requires="wps">
            <w:drawing>
              <wp:anchor distT="0" distB="0" distL="114300" distR="114300" simplePos="0" relativeHeight="251810816" behindDoc="0" locked="0" layoutInCell="1" allowOverlap="1" wp14:anchorId="1595D0EA" wp14:editId="08AE7360">
                <wp:simplePos x="0" y="0"/>
                <wp:positionH relativeFrom="page">
                  <wp:posOffset>5403189</wp:posOffset>
                </wp:positionH>
                <wp:positionV relativeFrom="paragraph">
                  <wp:posOffset>5229098</wp:posOffset>
                </wp:positionV>
                <wp:extent cx="1828800" cy="635"/>
                <wp:effectExtent l="0" t="0" r="0" b="0"/>
                <wp:wrapSquare wrapText="bothSides"/>
                <wp:docPr id="814286051" name="Text Box 1"/>
                <wp:cNvGraphicFramePr/>
                <a:graphic xmlns:a="http://schemas.openxmlformats.org/drawingml/2006/main">
                  <a:graphicData uri="http://schemas.microsoft.com/office/word/2010/wordprocessingShape">
                    <wps:wsp>
                      <wps:cNvSpPr txBox="1"/>
                      <wps:spPr>
                        <a:xfrm>
                          <a:off x="0" y="0"/>
                          <a:ext cx="1828800" cy="635"/>
                        </a:xfrm>
                        <a:prstGeom prst="rect">
                          <a:avLst/>
                        </a:prstGeom>
                        <a:solidFill>
                          <a:prstClr val="white"/>
                        </a:solidFill>
                        <a:ln>
                          <a:noFill/>
                        </a:ln>
                      </wps:spPr>
                      <wps:txbx>
                        <w:txbxContent>
                          <w:p w14:paraId="1D8386A2" w14:textId="06877985" w:rsidR="004C09EF" w:rsidRPr="00EB1E20" w:rsidRDefault="004C09EF" w:rsidP="004C09EF">
                            <w:pPr>
                              <w:pStyle w:val="Caption"/>
                              <w:rPr>
                                <w:noProof/>
                              </w:rPr>
                            </w:pPr>
                            <w:r>
                              <w:t xml:space="preserve">Figure </w:t>
                            </w:r>
                            <w:r w:rsidR="0088139A">
                              <w:t>4.4</w:t>
                            </w:r>
                            <w:r>
                              <w:t xml:space="preserve"> Livestock Hedgerow Results Graph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595D0EA" id="_x0000_s1055" type="#_x0000_t202" style="position:absolute;left:0;text-align:left;margin-left:425.45pt;margin-top:411.75pt;width:2in;height:.05pt;z-index:25181081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" stroked="f">
                <v:textbox style="mso-fit-shape-to-text:t" inset="0,0,0,0">
                  <w:txbxContent>
                    <w:p w14:paraId="1D8386A2" w14:textId="06877985" w:rsidR="004C09EF" w:rsidRPr="00EB1E20" w:rsidRDefault="004C09EF" w:rsidP="004C09EF">
                      <w:pPr>
                        <w:pStyle w:val="Caption"/>
                        <w:rPr>
                          <w:noProof/>
                        </w:rPr>
                      </w:pPr>
                      <w:r>
                        <w:t xml:space="preserve">Figure </w:t>
                      </w:r>
                      <w:r w:rsidR="0088139A">
                        <w:t>4.4</w:t>
                      </w:r>
                      <w:r>
                        <w:t xml:space="preserve"> Livestock Hedgerow Results Graph (Egan, 2025)</w:t>
                      </w:r>
                    </w:p>
                  </w:txbxContent>
                </v:textbox>
                <w10:wrap type="square" anchorx="page"/>
              </v:shape>
            </w:pict>
          </mc:Fallback>
        </mc:AlternateContent>
      </w:r>
      <w:r>
        <w:rPr>
          <w:noProof/>
        </w:rPr>
        <w:drawing>
          <wp:anchor distT="0" distB="0" distL="114300" distR="114300" simplePos="0" relativeHeight="251698176" behindDoc="0" locked="0" layoutInCell="1" allowOverlap="1" wp14:anchorId="642B5309" wp14:editId="4BCEF6AC">
            <wp:simplePos x="0" y="0"/>
            <wp:positionH relativeFrom="margin">
              <wp:align>right</wp:align>
            </wp:positionH>
            <wp:positionV relativeFrom="paragraph">
              <wp:posOffset>2903119</wp:posOffset>
            </wp:positionV>
            <wp:extent cx="4321175" cy="2328545"/>
            <wp:effectExtent l="0" t="0" r="3175" b="14605"/>
            <wp:wrapSquare wrapText="bothSides"/>
            <wp:docPr id="127310174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9200" behindDoc="0" locked="0" layoutInCell="1" allowOverlap="1" wp14:anchorId="3C272B40" wp14:editId="330706A2">
            <wp:simplePos x="0" y="0"/>
            <wp:positionH relativeFrom="page">
              <wp:posOffset>804215</wp:posOffset>
            </wp:positionH>
            <wp:positionV relativeFrom="paragraph">
              <wp:posOffset>2918663</wp:posOffset>
            </wp:positionV>
            <wp:extent cx="4359275" cy="2313305"/>
            <wp:effectExtent l="0" t="0" r="3175" b="10795"/>
            <wp:wrapSquare wrapText="bothSides"/>
            <wp:docPr id="445013459"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08768" behindDoc="0" locked="0" layoutInCell="1" allowOverlap="1" wp14:anchorId="07BD547A" wp14:editId="00FA42B4">
                <wp:simplePos x="0" y="0"/>
                <wp:positionH relativeFrom="page">
                  <wp:posOffset>153035</wp:posOffset>
                </wp:positionH>
                <wp:positionV relativeFrom="paragraph">
                  <wp:posOffset>5322570</wp:posOffset>
                </wp:positionV>
                <wp:extent cx="1828800" cy="635"/>
                <wp:effectExtent l="0" t="0" r="0" b="0"/>
                <wp:wrapSquare wrapText="bothSides"/>
                <wp:docPr id="1876583928" name="Text Box 1"/>
                <wp:cNvGraphicFramePr/>
                <a:graphic xmlns:a="http://schemas.openxmlformats.org/drawingml/2006/main">
                  <a:graphicData uri="http://schemas.microsoft.com/office/word/2010/wordprocessingShape">
                    <wps:wsp>
                      <wps:cNvSpPr txBox="1"/>
                      <wps:spPr>
                        <a:xfrm>
                          <a:off x="0" y="0"/>
                          <a:ext cx="1828800" cy="635"/>
                        </a:xfrm>
                        <a:prstGeom prst="rect">
                          <a:avLst/>
                        </a:prstGeom>
                        <a:solidFill>
                          <a:prstClr val="white"/>
                        </a:solidFill>
                        <a:ln>
                          <a:noFill/>
                        </a:ln>
                      </wps:spPr>
                      <wps:txbx>
                        <w:txbxContent>
                          <w:p w14:paraId="773649DA" w14:textId="17213A2B" w:rsidR="004C09EF" w:rsidRPr="00EB1E20" w:rsidRDefault="004C09EF" w:rsidP="004C09EF">
                            <w:pPr>
                              <w:pStyle w:val="Caption"/>
                              <w:rPr>
                                <w:noProof/>
                              </w:rPr>
                            </w:pPr>
                            <w:r>
                              <w:t xml:space="preserve">Figure </w:t>
                            </w:r>
                            <w:r w:rsidR="0088139A">
                              <w:t>4.3</w:t>
                            </w:r>
                            <w:r>
                              <w:t xml:space="preserve"> Livestock Hedgerow Results Graph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BD547A" id="_x0000_s1056" type="#_x0000_t202" style="position:absolute;left:0;text-align:left;margin-left:12.05pt;margin-top:419.1pt;width:2in;height:.05pt;z-index:25180876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" stroked="f">
                <v:textbox style="mso-fit-shape-to-text:t" inset="0,0,0,0">
                  <w:txbxContent>
                    <w:p w14:paraId="773649DA" w14:textId="17213A2B" w:rsidR="004C09EF" w:rsidRPr="00EB1E20" w:rsidRDefault="004C09EF" w:rsidP="004C09EF">
                      <w:pPr>
                        <w:pStyle w:val="Caption"/>
                        <w:rPr>
                          <w:noProof/>
                        </w:rPr>
                      </w:pPr>
                      <w:r>
                        <w:t xml:space="preserve">Figure </w:t>
                      </w:r>
                      <w:r w:rsidR="0088139A">
                        <w:t>4.3</w:t>
                      </w:r>
                      <w:r>
                        <w:t xml:space="preserve"> Livestock Hedgerow Results Graph (Egan, 2025)</w:t>
                      </w:r>
                    </w:p>
                  </w:txbxContent>
                </v:textbox>
                <w10:wrap type="square" anchorx="page"/>
              </v:shape>
            </w:pict>
          </mc:Fallback>
        </mc:AlternateContent>
      </w:r>
      <w:r w:rsidR="001F12A8">
        <w:t>As a general overview, the</w:t>
      </w:r>
      <w:r w:rsidR="00CA39B3">
        <w:t xml:space="preserve"> </w:t>
      </w:r>
      <w:r w:rsidR="00B204A1">
        <w:t xml:space="preserve">dairy farm </w:t>
      </w:r>
      <w:r w:rsidR="00A30ECB">
        <w:t>(</w:t>
      </w:r>
      <w:r w:rsidR="000939CF">
        <w:t>F</w:t>
      </w:r>
      <w:r w:rsidR="00A30ECB">
        <w:t xml:space="preserve">igure 4.4) </w:t>
      </w:r>
      <w:r w:rsidR="00B204A1">
        <w:t xml:space="preserve">shows </w:t>
      </w:r>
      <w:r w:rsidR="002B45F9">
        <w:t>consistently</w:t>
      </w:r>
      <w:r w:rsidR="00B204A1">
        <w:t xml:space="preserve"> higher density values</w:t>
      </w:r>
      <w:r w:rsidR="00730717">
        <w:t xml:space="preserve">, indicating thicker and </w:t>
      </w:r>
      <w:r w:rsidR="002B45F9">
        <w:t xml:space="preserve">more </w:t>
      </w:r>
      <w:r w:rsidR="00730717">
        <w:t>robust hedgerows</w:t>
      </w:r>
      <w:r w:rsidR="002D56D0">
        <w:t>,</w:t>
      </w:r>
      <w:r w:rsidR="00730717">
        <w:t xml:space="preserve"> whereas the livestock farm</w:t>
      </w:r>
      <w:r w:rsidR="00A30ECB">
        <w:t xml:space="preserve"> (</w:t>
      </w:r>
      <w:r w:rsidR="000939CF">
        <w:t>F</w:t>
      </w:r>
      <w:r w:rsidR="00A30ECB">
        <w:t>igure 4.3)</w:t>
      </w:r>
      <w:r w:rsidR="00730717">
        <w:t xml:space="preserve"> </w:t>
      </w:r>
      <w:r w:rsidR="002B45F9">
        <w:t>scores as low as one</w:t>
      </w:r>
      <w:r w:rsidR="002D56D0">
        <w:t>,</w:t>
      </w:r>
      <w:r w:rsidR="001F5377">
        <w:t xml:space="preserve"> showing thinner and less well-maintained hedgerows.</w:t>
      </w:r>
      <w:r w:rsidR="00081E7B">
        <w:t xml:space="preserve"> The same patter</w:t>
      </w:r>
      <w:r w:rsidR="00E04C20">
        <w:t>ns appear in species diversity</w:t>
      </w:r>
      <w:r w:rsidR="00232933">
        <w:t>,</w:t>
      </w:r>
      <w:r w:rsidR="00E04C20">
        <w:t xml:space="preserve"> with the dairy being more </w:t>
      </w:r>
      <w:r w:rsidR="00B50A2B">
        <w:t>consistent</w:t>
      </w:r>
      <w:r w:rsidR="00E04C20">
        <w:t xml:space="preserve"> </w:t>
      </w:r>
      <w:r w:rsidR="00B50A2B">
        <w:t>with mostly two or three</w:t>
      </w:r>
      <w:r w:rsidR="005929FF">
        <w:t>. The dairy farm hedgerows are much more uniform in struc</w:t>
      </w:r>
      <w:r w:rsidR="00F75A91">
        <w:t xml:space="preserve">ture with </w:t>
      </w:r>
      <w:r w:rsidR="00516788">
        <w:t>consistent</w:t>
      </w:r>
      <w:r w:rsidR="00F75A91">
        <w:t xml:space="preserve"> density and species </w:t>
      </w:r>
      <w:r w:rsidR="000B33FA">
        <w:t>because of</w:t>
      </w:r>
      <w:r w:rsidR="00F75A91">
        <w:t xml:space="preserve"> better hedgerow management</w:t>
      </w:r>
      <w:r w:rsidR="002D56D0">
        <w:t>,</w:t>
      </w:r>
      <w:r w:rsidR="00960A3C">
        <w:t xml:space="preserve"> </w:t>
      </w:r>
      <w:r w:rsidR="00873B9D">
        <w:t>whereas</w:t>
      </w:r>
      <w:r w:rsidR="00960A3C">
        <w:t xml:space="preserve"> the livestock shows greater variability</w:t>
      </w:r>
      <w:r w:rsidR="00232933">
        <w:t>,</w:t>
      </w:r>
      <w:r w:rsidR="00960A3C">
        <w:t xml:space="preserve"> reflecting low maintenance </w:t>
      </w:r>
      <w:r w:rsidR="00873B9D">
        <w:t xml:space="preserve">or environmental factors affecting growth. </w:t>
      </w:r>
      <w:r w:rsidR="00232933">
        <w:t xml:space="preserve">The average height of the hedgerows is 2.1m for the livestock compared to 2.4m for the dairy. While </w:t>
      </w:r>
      <w:r w:rsidR="00950AA2">
        <w:t xml:space="preserve">literature argues </w:t>
      </w:r>
      <w:r w:rsidR="002F11CF">
        <w:t>that</w:t>
      </w:r>
      <w:r w:rsidR="00950AA2">
        <w:t xml:space="preserve"> height does not </w:t>
      </w:r>
      <w:r w:rsidR="005F145C">
        <w:t>guarantee</w:t>
      </w:r>
      <w:r w:rsidR="002F11CF">
        <w:t xml:space="preserve"> healthy hedgerows, the benefits for taller, thicker hedgerows</w:t>
      </w:r>
      <w:r w:rsidR="005F145C">
        <w:t xml:space="preserve"> for biodiversity and livestock shelter advise they are </w:t>
      </w:r>
      <w:r w:rsidR="00AE57DE">
        <w:t xml:space="preserve">around 2m. </w:t>
      </w:r>
      <w:r w:rsidR="00516788">
        <w:t xml:space="preserve">The dairy farm paints a healthier and </w:t>
      </w:r>
      <w:r w:rsidR="000B33FA">
        <w:t xml:space="preserve">more </w:t>
      </w:r>
      <w:r w:rsidR="00516788">
        <w:t xml:space="preserve">stable picture, providing better wildlife habitat and wind protection for livestock. </w:t>
      </w:r>
    </w:p>
    <w:p w14:paraId="504423D1" w14:textId="6011FB66" w:rsidR="00C3640D" w:rsidRPr="00C3640D" w:rsidRDefault="00C3640D" w:rsidP="00C3640D">
      <w:pPr>
        <w:tabs>
          <w:tab w:val="left" w:pos="7789"/>
        </w:tabs>
        <w:spacing w:line="480" w:lineRule="auto"/>
        <w:jc w:val="both"/>
        <w:sectPr w:rsidR="00C3640D" w:rsidRPr="00C3640D" w:rsidSect="00C739F2">
          <w:pgSz w:w="16838" w:h="11906" w:orient="landscape"/>
          <w:pgMar w:top="1440" w:right="1440" w:bottom="1440" w:left="1440" w:header="708" w:footer="708" w:gutter="0"/>
          <w:cols w:space="708"/>
          <w:docGrid w:linePitch="360"/>
        </w:sectPr>
      </w:pPr>
    </w:p>
    <w:p w14:paraId="043F80A6" w14:textId="7D3EDBEB" w:rsidR="001A4B34" w:rsidRDefault="00E321CA" w:rsidP="006A5091">
      <w:pPr>
        <w:spacing w:line="480" w:lineRule="auto"/>
        <w:ind w:firstLine="720"/>
        <w:jc w:val="both"/>
      </w:pPr>
      <w:r>
        <w:lastRenderedPageBreak/>
        <w:t>The</w:t>
      </w:r>
      <w:r w:rsidR="0061717B">
        <w:t xml:space="preserve"> general health of the hedgerows was far better overall on the dairy farm. </w:t>
      </w:r>
      <w:r>
        <w:t>There were higher species abundances and</w:t>
      </w:r>
      <w:r w:rsidR="0061717B">
        <w:t xml:space="preserve"> fewer gaps, making the hedgerows denser and wider. As previously mentioned in this section, this could be a result of the </w:t>
      </w:r>
      <w:r w:rsidR="003E6B92">
        <w:t>bi-annual cutting regime</w:t>
      </w:r>
      <w:r w:rsidR="00565A4B">
        <w:t>, the confirmed benefits of prolonging the cutting outline</w:t>
      </w:r>
      <w:r w:rsidR="001E654A">
        <w:t>d</w:t>
      </w:r>
      <w:r w:rsidR="00565A4B">
        <w:t xml:space="preserve"> in the Agroforestry </w:t>
      </w:r>
      <w:r w:rsidR="00636DAC">
        <w:t>Handbook</w:t>
      </w:r>
      <w:r w:rsidR="00565A4B">
        <w:t xml:space="preserve"> </w:t>
      </w:r>
      <w:r w:rsidR="00D524A8">
        <w:t>(</w:t>
      </w:r>
      <w:r w:rsidR="005804FC">
        <w:t xml:space="preserve">2019) </w:t>
      </w:r>
      <w:r w:rsidR="0098276D">
        <w:t>(</w:t>
      </w:r>
      <w:r w:rsidR="000939CF">
        <w:t>s</w:t>
      </w:r>
      <w:r w:rsidR="005804FC">
        <w:t>ection</w:t>
      </w:r>
      <w:r w:rsidR="0098276D">
        <w:t xml:space="preserve"> 2.3.2</w:t>
      </w:r>
      <w:r w:rsidR="00565A4B">
        <w:t>)</w:t>
      </w:r>
      <w:r w:rsidR="004B0CA5">
        <w:t>.</w:t>
      </w:r>
      <w:r w:rsidR="003E6B92">
        <w:t xml:space="preserve"> </w:t>
      </w:r>
      <w:r w:rsidR="00197A57">
        <w:t xml:space="preserve">General recommendations </w:t>
      </w:r>
      <w:r w:rsidR="001121A2">
        <w:t>for improvement</w:t>
      </w:r>
      <w:r w:rsidR="00E6107C">
        <w:t xml:space="preserve"> for both farms </w:t>
      </w:r>
      <w:r w:rsidR="001121A2">
        <w:t xml:space="preserve">would be to </w:t>
      </w:r>
      <w:r w:rsidR="00E6107C">
        <w:t xml:space="preserve">follow a bi-annual cutting regime </w:t>
      </w:r>
      <w:r w:rsidR="00D25345">
        <w:t>and</w:t>
      </w:r>
      <w:r w:rsidR="00C0571F">
        <w:t>,</w:t>
      </w:r>
      <w:r w:rsidR="00D25345">
        <w:t xml:space="preserve"> in certain areas of the farm, to leave sections for cutting every three years to </w:t>
      </w:r>
      <w:r w:rsidR="0016388F">
        <w:t>allow growth</w:t>
      </w:r>
      <w:r w:rsidR="00C0571F">
        <w:t>,</w:t>
      </w:r>
      <w:r w:rsidR="00F66F37">
        <w:t xml:space="preserve"> increasing the </w:t>
      </w:r>
      <w:r w:rsidR="00826C9F">
        <w:t>number of berries</w:t>
      </w:r>
      <w:r w:rsidR="0042278D">
        <w:t xml:space="preserve"> and </w:t>
      </w:r>
      <w:r w:rsidR="00EF6B8D">
        <w:t>creating</w:t>
      </w:r>
      <w:r w:rsidR="0042278D">
        <w:t xml:space="preserve"> a micro-climate for ground feeding birds and invertebrates</w:t>
      </w:r>
      <w:r w:rsidR="00826C9F">
        <w:t xml:space="preserve"> (Staley </w:t>
      </w:r>
      <w:r w:rsidR="00826C9F">
        <w:rPr>
          <w:i/>
          <w:iCs/>
        </w:rPr>
        <w:t xml:space="preserve">et.al. </w:t>
      </w:r>
      <w:r w:rsidR="00826C9F">
        <w:t>2012)</w:t>
      </w:r>
      <w:r w:rsidR="00F5559B">
        <w:t xml:space="preserve">. </w:t>
      </w:r>
      <w:r w:rsidR="00E54DCE">
        <w:t xml:space="preserve">Furthermore, as outlined in </w:t>
      </w:r>
      <w:r w:rsidR="00E54DCE" w:rsidRPr="0098276D">
        <w:t>section</w:t>
      </w:r>
      <w:r w:rsidR="0098276D">
        <w:t xml:space="preserve"> 2.3.2</w:t>
      </w:r>
      <w:r w:rsidR="00E54DCE">
        <w:t xml:space="preserve">, the shape of hedgerows </w:t>
      </w:r>
      <w:r w:rsidR="009F224C">
        <w:t>is</w:t>
      </w:r>
      <w:r w:rsidR="00E54DCE">
        <w:t xml:space="preserve"> an important consideration. </w:t>
      </w:r>
      <w:r w:rsidR="002B328D">
        <w:t xml:space="preserve">Those hedgerows identified on the site audit to be dense and thick were rectangular, </w:t>
      </w:r>
      <w:r w:rsidR="00C0571F">
        <w:t xml:space="preserve">as </w:t>
      </w:r>
      <w:r w:rsidR="002B328D">
        <w:t xml:space="preserve">shown in </w:t>
      </w:r>
      <w:r w:rsidR="0026720F">
        <w:t>Figure</w:t>
      </w:r>
      <w:r w:rsidR="00146C96">
        <w:t xml:space="preserve"> 4.6</w:t>
      </w:r>
      <w:r w:rsidR="004923AC">
        <w:t>. However, cutting the hedges in an ‘A’ shape</w:t>
      </w:r>
      <w:r w:rsidR="002A3FEC">
        <w:t xml:space="preserve"> allows for benefits such as </w:t>
      </w:r>
      <w:r w:rsidR="00752DDD">
        <w:t xml:space="preserve">thick growth at the base and a </w:t>
      </w:r>
      <w:r w:rsidR="009F224C">
        <w:t>windbreak for livestock</w:t>
      </w:r>
      <w:r w:rsidR="00445628">
        <w:t xml:space="preserve"> (Peak District National Park Authority, n.d.).</w:t>
      </w:r>
    </w:p>
    <w:p w14:paraId="4E4C4694" w14:textId="77777777" w:rsidR="00166070" w:rsidRDefault="000F6403" w:rsidP="00FE7E3E">
      <w:pPr>
        <w:spacing w:line="480" w:lineRule="auto"/>
        <w:jc w:val="both"/>
      </w:pPr>
      <w:r>
        <w:t xml:space="preserve"> </w:t>
      </w:r>
      <w:r>
        <w:tab/>
      </w:r>
    </w:p>
    <w:p w14:paraId="2BCC4040" w14:textId="77777777" w:rsidR="00166070" w:rsidRDefault="00166070" w:rsidP="00FE7E3E">
      <w:pPr>
        <w:spacing w:line="480" w:lineRule="auto"/>
        <w:jc w:val="both"/>
      </w:pPr>
    </w:p>
    <w:p w14:paraId="3592F16B" w14:textId="77777777" w:rsidR="00166070" w:rsidRDefault="00166070" w:rsidP="00FE7E3E">
      <w:pPr>
        <w:spacing w:line="480" w:lineRule="auto"/>
        <w:jc w:val="both"/>
      </w:pPr>
    </w:p>
    <w:p w14:paraId="1587B872" w14:textId="77777777" w:rsidR="00166070" w:rsidRDefault="00166070" w:rsidP="00FE7E3E">
      <w:pPr>
        <w:spacing w:line="480" w:lineRule="auto"/>
        <w:jc w:val="both"/>
      </w:pPr>
    </w:p>
    <w:p w14:paraId="42910294" w14:textId="77777777" w:rsidR="00166070" w:rsidRDefault="00166070" w:rsidP="00FE7E3E">
      <w:pPr>
        <w:spacing w:line="480" w:lineRule="auto"/>
        <w:jc w:val="both"/>
      </w:pPr>
    </w:p>
    <w:p w14:paraId="7A72C685" w14:textId="77777777" w:rsidR="00166070" w:rsidRDefault="00166070" w:rsidP="00FE7E3E">
      <w:pPr>
        <w:spacing w:line="480" w:lineRule="auto"/>
        <w:jc w:val="both"/>
      </w:pPr>
    </w:p>
    <w:p w14:paraId="73690F7A" w14:textId="77777777" w:rsidR="00166070" w:rsidRDefault="00166070" w:rsidP="00FE7E3E">
      <w:pPr>
        <w:spacing w:line="480" w:lineRule="auto"/>
        <w:jc w:val="both"/>
      </w:pPr>
    </w:p>
    <w:p w14:paraId="7819FCDF" w14:textId="77777777" w:rsidR="00166070" w:rsidRDefault="00166070" w:rsidP="00FE7E3E">
      <w:pPr>
        <w:spacing w:line="480" w:lineRule="auto"/>
        <w:jc w:val="both"/>
      </w:pPr>
    </w:p>
    <w:p w14:paraId="279E8485" w14:textId="6C120E21" w:rsidR="00285517" w:rsidRDefault="000F6403" w:rsidP="00166070">
      <w:pPr>
        <w:spacing w:line="480" w:lineRule="auto"/>
        <w:ind w:firstLine="720"/>
        <w:jc w:val="both"/>
      </w:pPr>
      <w:r>
        <w:lastRenderedPageBreak/>
        <w:t xml:space="preserve">At a closer level, </w:t>
      </w:r>
      <w:r w:rsidR="000A3461">
        <w:t xml:space="preserve">improvements on the hedgerow sections would </w:t>
      </w:r>
      <w:r w:rsidR="000E3C48">
        <w:t>first</w:t>
      </w:r>
      <w:r w:rsidR="000A3461">
        <w:t xml:space="preserve"> be to fill any gaps by planting new species</w:t>
      </w:r>
      <w:r w:rsidR="00593AA7">
        <w:t>, allowing wildlife to move</w:t>
      </w:r>
      <w:r w:rsidR="001D7EC1">
        <w:t>, increasing biosecurity and increasing pollination (The Agroforestry Han</w:t>
      </w:r>
      <w:r w:rsidR="00262D50">
        <w:t>d</w:t>
      </w:r>
      <w:r w:rsidR="001D7EC1">
        <w:t>book, 2019</w:t>
      </w:r>
      <w:r w:rsidR="00262D50">
        <w:t>)</w:t>
      </w:r>
      <w:r w:rsidR="000A3461">
        <w:t xml:space="preserve">. </w:t>
      </w:r>
      <w:r w:rsidR="001153CE">
        <w:t xml:space="preserve">For example, hedge </w:t>
      </w:r>
      <w:r w:rsidR="006A0A2E">
        <w:t>8</w:t>
      </w:r>
      <w:r w:rsidR="001153CE">
        <w:t xml:space="preserve"> in the livestock farm</w:t>
      </w:r>
      <w:r w:rsidR="00382380">
        <w:t xml:space="preserve">, shown in </w:t>
      </w:r>
      <w:r w:rsidR="000939CF">
        <w:t>F</w:t>
      </w:r>
      <w:r w:rsidR="00382380" w:rsidRPr="00351C9F">
        <w:t>igure</w:t>
      </w:r>
      <w:r w:rsidR="001153CE">
        <w:t xml:space="preserve"> </w:t>
      </w:r>
      <w:r w:rsidR="00146C96">
        <w:t>4.5</w:t>
      </w:r>
      <w:r w:rsidR="00351C9F">
        <w:t xml:space="preserve"> </w:t>
      </w:r>
      <w:r w:rsidR="001153CE">
        <w:t>scored low</w:t>
      </w:r>
      <w:r w:rsidR="00382380">
        <w:t xml:space="preserve"> in density and width</w:t>
      </w:r>
      <w:r w:rsidR="00575C01">
        <w:t>,</w:t>
      </w:r>
      <w:r w:rsidR="00930FC4">
        <w:t xml:space="preserve"> and the primary species </w:t>
      </w:r>
      <w:r w:rsidR="00575C01">
        <w:t>was</w:t>
      </w:r>
      <w:r w:rsidR="00930FC4">
        <w:t xml:space="preserve"> blackthorn</w:t>
      </w:r>
      <w:r w:rsidR="00382380">
        <w:t>.</w:t>
      </w:r>
      <w:r w:rsidR="00236438">
        <w:t xml:space="preserve"> This hedge sits at the north of the farm </w:t>
      </w:r>
      <w:r w:rsidR="00F21241">
        <w:t>at</w:t>
      </w:r>
      <w:r w:rsidR="00236438">
        <w:t xml:space="preserve"> </w:t>
      </w:r>
      <w:r w:rsidR="00575C01">
        <w:t xml:space="preserve">a </w:t>
      </w:r>
      <w:r w:rsidR="00236438">
        <w:t>high elevation</w:t>
      </w:r>
      <w:r w:rsidR="00575C01">
        <w:t>;</w:t>
      </w:r>
      <w:r w:rsidR="0089053F">
        <w:t xml:space="preserve"> improving the density would</w:t>
      </w:r>
      <w:r w:rsidR="00453848">
        <w:t xml:space="preserve"> primarily</w:t>
      </w:r>
      <w:r w:rsidR="0089053F">
        <w:t xml:space="preserve"> </w:t>
      </w:r>
      <w:r w:rsidR="00F21241">
        <w:t>provide shelter for the sheep</w:t>
      </w:r>
      <w:r w:rsidR="00453848">
        <w:t xml:space="preserve">. </w:t>
      </w:r>
      <w:r w:rsidR="00F138E4">
        <w:t xml:space="preserve">It sits on </w:t>
      </w:r>
      <w:r w:rsidR="00B31B9E">
        <w:t>intermittent</w:t>
      </w:r>
      <w:r w:rsidR="00F138E4">
        <w:t xml:space="preserve">-shallow soil that </w:t>
      </w:r>
      <w:r w:rsidR="009450B8">
        <w:t>is not waterlogged;</w:t>
      </w:r>
      <w:r w:rsidR="00B31B9E">
        <w:t xml:space="preserve"> therefore, planting </w:t>
      </w:r>
      <w:r w:rsidR="00BE20B9">
        <w:t xml:space="preserve">hazel, holly </w:t>
      </w:r>
      <w:r w:rsidR="00285517">
        <w:t xml:space="preserve">or </w:t>
      </w:r>
      <w:r w:rsidR="00BE20B9">
        <w:t>hawthorn</w:t>
      </w:r>
      <w:r w:rsidR="00285517">
        <w:t xml:space="preserve"> would be beneficial as these are fruiting trees which provide a food source to wildlife and are also self-seeding trees</w:t>
      </w:r>
      <w:r w:rsidR="008963B0">
        <w:t xml:space="preserve"> (The Agroforestry Handbook, 2019). </w:t>
      </w:r>
    </w:p>
    <w:p w14:paraId="72AC1B2A" w14:textId="1EE89944" w:rsidR="00285517" w:rsidRDefault="00166070" w:rsidP="00FE7E3E">
      <w:pPr>
        <w:spacing w:line="480" w:lineRule="auto"/>
        <w:jc w:val="both"/>
      </w:pPr>
      <w:r w:rsidRPr="00F84AD0">
        <w:rPr>
          <w:noProof/>
        </w:rPr>
        <w:drawing>
          <wp:anchor distT="0" distB="0" distL="114300" distR="114300" simplePos="0" relativeHeight="251716608" behindDoc="0" locked="0" layoutInCell="1" allowOverlap="1" wp14:anchorId="38633514" wp14:editId="69122F7E">
            <wp:simplePos x="0" y="0"/>
            <wp:positionH relativeFrom="page">
              <wp:posOffset>1164996</wp:posOffset>
            </wp:positionH>
            <wp:positionV relativeFrom="paragraph">
              <wp:posOffset>12852</wp:posOffset>
            </wp:positionV>
            <wp:extent cx="4635611" cy="3476905"/>
            <wp:effectExtent l="0" t="0" r="0" b="9525"/>
            <wp:wrapSquare wrapText="bothSides"/>
            <wp:docPr id="19743181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635611" cy="34769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F80B58" w14:textId="0868278E" w:rsidR="00F84AD0" w:rsidRPr="00F84AD0" w:rsidRDefault="00F84AD0" w:rsidP="00F84AD0">
      <w:pPr>
        <w:spacing w:line="480" w:lineRule="auto"/>
        <w:jc w:val="both"/>
      </w:pPr>
    </w:p>
    <w:p w14:paraId="12A66EAA" w14:textId="09E6469A" w:rsidR="00F84AD0" w:rsidRDefault="00F84AD0" w:rsidP="00FE7E3E">
      <w:pPr>
        <w:spacing w:line="480" w:lineRule="auto"/>
        <w:jc w:val="both"/>
      </w:pPr>
    </w:p>
    <w:p w14:paraId="04DE10DD" w14:textId="2AE3BCD7" w:rsidR="00C66D4D" w:rsidRPr="00C66D4D" w:rsidRDefault="00C66D4D" w:rsidP="00C66D4D">
      <w:pPr>
        <w:spacing w:line="480" w:lineRule="auto"/>
        <w:jc w:val="both"/>
      </w:pPr>
    </w:p>
    <w:p w14:paraId="73EFBA9E" w14:textId="77777777" w:rsidR="00C66D4D" w:rsidRDefault="00C66D4D" w:rsidP="00FE7E3E">
      <w:pPr>
        <w:spacing w:line="480" w:lineRule="auto"/>
        <w:jc w:val="both"/>
      </w:pPr>
    </w:p>
    <w:p w14:paraId="5FCB3668" w14:textId="77777777" w:rsidR="00253350" w:rsidRDefault="00253350" w:rsidP="00FE7E3E">
      <w:pPr>
        <w:spacing w:line="480" w:lineRule="auto"/>
        <w:jc w:val="both"/>
      </w:pPr>
    </w:p>
    <w:p w14:paraId="0BC0A155" w14:textId="77777777" w:rsidR="00166070" w:rsidRDefault="00B508B9" w:rsidP="00DC40DC">
      <w:pPr>
        <w:spacing w:line="480" w:lineRule="auto"/>
        <w:jc w:val="both"/>
      </w:pPr>
      <w:r>
        <w:tab/>
      </w:r>
    </w:p>
    <w:p w14:paraId="4A8C484C" w14:textId="1EC22EFB" w:rsidR="00166070" w:rsidRDefault="000D0283" w:rsidP="00697B25">
      <w:pPr>
        <w:spacing w:line="480" w:lineRule="auto"/>
        <w:ind w:firstLine="720"/>
        <w:jc w:val="both"/>
      </w:pPr>
      <w:r>
        <w:rPr>
          <w:noProof/>
        </w:rPr>
        <mc:AlternateContent>
          <mc:Choice Requires="wps">
            <w:drawing>
              <wp:anchor distT="0" distB="0" distL="114300" distR="114300" simplePos="0" relativeHeight="251812864" behindDoc="0" locked="0" layoutInCell="1" allowOverlap="1" wp14:anchorId="5664C825" wp14:editId="4211A2E7">
                <wp:simplePos x="0" y="0"/>
                <wp:positionH relativeFrom="column">
                  <wp:posOffset>309118</wp:posOffset>
                </wp:positionH>
                <wp:positionV relativeFrom="paragraph">
                  <wp:posOffset>157505</wp:posOffset>
                </wp:positionV>
                <wp:extent cx="4635500" cy="635"/>
                <wp:effectExtent l="0" t="0" r="0" b="0"/>
                <wp:wrapSquare wrapText="bothSides"/>
                <wp:docPr id="1066653265" name="Text Box 1"/>
                <wp:cNvGraphicFramePr/>
                <a:graphic xmlns:a="http://schemas.openxmlformats.org/drawingml/2006/main">
                  <a:graphicData uri="http://schemas.microsoft.com/office/word/2010/wordprocessingShape">
                    <wps:wsp>
                      <wps:cNvSpPr txBox="1"/>
                      <wps:spPr>
                        <a:xfrm>
                          <a:off x="0" y="0"/>
                          <a:ext cx="4635500" cy="635"/>
                        </a:xfrm>
                        <a:prstGeom prst="rect">
                          <a:avLst/>
                        </a:prstGeom>
                        <a:solidFill>
                          <a:prstClr val="white"/>
                        </a:solidFill>
                        <a:ln>
                          <a:noFill/>
                        </a:ln>
                      </wps:spPr>
                      <wps:txbx>
                        <w:txbxContent>
                          <w:p w14:paraId="1D86382D" w14:textId="12AD4F86" w:rsidR="00166070" w:rsidRPr="00E0556C" w:rsidRDefault="00166070" w:rsidP="00166070">
                            <w:pPr>
                              <w:pStyle w:val="Caption"/>
                              <w:rPr>
                                <w:noProof/>
                              </w:rPr>
                            </w:pPr>
                            <w:r>
                              <w:t xml:space="preserve">Figure </w:t>
                            </w:r>
                            <w:r w:rsidR="0088139A">
                              <w:t>4.5</w:t>
                            </w:r>
                            <w:r>
                              <w:t xml:space="preserve"> Livestock Farm Hedge 8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64C825" id="_x0000_s1057" type="#_x0000_t202" style="position:absolute;left:0;text-align:left;margin-left:24.35pt;margin-top:12.4pt;width:365pt;height:.05pt;z-index:25181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" stroked="f">
                <v:textbox style="mso-fit-shape-to-text:t" inset="0,0,0,0">
                  <w:txbxContent>
                    <w:p w14:paraId="1D86382D" w14:textId="12AD4F86" w:rsidR="00166070" w:rsidRPr="00E0556C" w:rsidRDefault="00166070" w:rsidP="00166070">
                      <w:pPr>
                        <w:pStyle w:val="Caption"/>
                        <w:rPr>
                          <w:noProof/>
                        </w:rPr>
                      </w:pPr>
                      <w:r>
                        <w:t xml:space="preserve">Figure </w:t>
                      </w:r>
                      <w:r w:rsidR="0088139A">
                        <w:t>4.5</w:t>
                      </w:r>
                      <w:r>
                        <w:t xml:space="preserve"> Livestock Farm Hedge 8 (Egan, 2025)</w:t>
                      </w:r>
                    </w:p>
                  </w:txbxContent>
                </v:textbox>
                <w10:wrap type="square"/>
              </v:shape>
            </w:pict>
          </mc:Fallback>
        </mc:AlternateContent>
      </w:r>
    </w:p>
    <w:p w14:paraId="60041EE4" w14:textId="77777777" w:rsidR="00166070" w:rsidRDefault="00166070" w:rsidP="00697B25">
      <w:pPr>
        <w:spacing w:line="480" w:lineRule="auto"/>
        <w:ind w:firstLine="720"/>
        <w:jc w:val="both"/>
      </w:pPr>
    </w:p>
    <w:p w14:paraId="49AC9753" w14:textId="77777777" w:rsidR="00166070" w:rsidRDefault="00166070" w:rsidP="00697B25">
      <w:pPr>
        <w:spacing w:line="480" w:lineRule="auto"/>
        <w:ind w:firstLine="720"/>
        <w:jc w:val="both"/>
      </w:pPr>
    </w:p>
    <w:p w14:paraId="21331614" w14:textId="77777777" w:rsidR="00166070" w:rsidRDefault="00166070" w:rsidP="00697B25">
      <w:pPr>
        <w:spacing w:line="480" w:lineRule="auto"/>
        <w:ind w:firstLine="720"/>
        <w:jc w:val="both"/>
      </w:pPr>
    </w:p>
    <w:p w14:paraId="7732F43A" w14:textId="77777777" w:rsidR="00166070" w:rsidRDefault="00166070" w:rsidP="00697B25">
      <w:pPr>
        <w:spacing w:line="480" w:lineRule="auto"/>
        <w:ind w:firstLine="720"/>
        <w:jc w:val="both"/>
      </w:pPr>
    </w:p>
    <w:p w14:paraId="200125B0" w14:textId="1C02A673" w:rsidR="00F27FF5" w:rsidRDefault="00F27FF5" w:rsidP="00697B25">
      <w:pPr>
        <w:spacing w:line="480" w:lineRule="auto"/>
        <w:ind w:firstLine="720"/>
        <w:jc w:val="both"/>
      </w:pPr>
      <w:r w:rsidRPr="00F92F0E">
        <w:rPr>
          <w:noProof/>
        </w:rPr>
        <w:lastRenderedPageBreak/>
        <w:drawing>
          <wp:anchor distT="0" distB="0" distL="114300" distR="114300" simplePos="0" relativeHeight="251721728" behindDoc="0" locked="0" layoutInCell="1" allowOverlap="1" wp14:anchorId="3455659A" wp14:editId="6CE3FFF5">
            <wp:simplePos x="0" y="0"/>
            <wp:positionH relativeFrom="margin">
              <wp:align>center</wp:align>
            </wp:positionH>
            <wp:positionV relativeFrom="paragraph">
              <wp:posOffset>0</wp:posOffset>
            </wp:positionV>
            <wp:extent cx="3315335" cy="2486025"/>
            <wp:effectExtent l="0" t="0" r="0" b="9525"/>
            <wp:wrapSquare wrapText="bothSides"/>
            <wp:docPr id="686906311" name="Picture 4" descr="A grass field with a pa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906311" name="Picture 4" descr="A grass field with a path&#10;&#10;AI-generated content may be incorre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315335" cy="2486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361803" w14:textId="2A2E6A4D" w:rsidR="00F27FF5" w:rsidRDefault="00F27FF5" w:rsidP="00697B25">
      <w:pPr>
        <w:spacing w:line="480" w:lineRule="auto"/>
        <w:ind w:firstLine="720"/>
        <w:jc w:val="both"/>
      </w:pPr>
    </w:p>
    <w:p w14:paraId="3F2541DE" w14:textId="77777777" w:rsidR="00F27FF5" w:rsidRDefault="00F27FF5" w:rsidP="00697B25">
      <w:pPr>
        <w:spacing w:line="480" w:lineRule="auto"/>
        <w:ind w:firstLine="720"/>
        <w:jc w:val="both"/>
      </w:pPr>
    </w:p>
    <w:p w14:paraId="665DE9EB" w14:textId="5471230A" w:rsidR="00F27FF5" w:rsidRDefault="00F27FF5" w:rsidP="00697B25">
      <w:pPr>
        <w:spacing w:line="480" w:lineRule="auto"/>
        <w:ind w:firstLine="720"/>
        <w:jc w:val="both"/>
      </w:pPr>
    </w:p>
    <w:p w14:paraId="2C980759" w14:textId="112DCED0" w:rsidR="00F27FF5" w:rsidRDefault="00F27FF5" w:rsidP="00697B25">
      <w:pPr>
        <w:spacing w:line="480" w:lineRule="auto"/>
        <w:ind w:firstLine="720"/>
        <w:jc w:val="both"/>
      </w:pPr>
    </w:p>
    <w:p w14:paraId="4D1D5CBD" w14:textId="2DBD7D3A" w:rsidR="00F27FF5" w:rsidRDefault="0018140A" w:rsidP="00697B25">
      <w:pPr>
        <w:spacing w:line="480" w:lineRule="auto"/>
        <w:ind w:firstLine="720"/>
        <w:jc w:val="both"/>
      </w:pPr>
      <w:r>
        <w:rPr>
          <w:noProof/>
        </w:rPr>
        <mc:AlternateContent>
          <mc:Choice Requires="wps">
            <w:drawing>
              <wp:anchor distT="0" distB="0" distL="114300" distR="114300" simplePos="0" relativeHeight="251814912" behindDoc="0" locked="0" layoutInCell="1" allowOverlap="1" wp14:anchorId="144DBAB1" wp14:editId="62C52564">
                <wp:simplePos x="0" y="0"/>
                <wp:positionH relativeFrom="column">
                  <wp:posOffset>231775</wp:posOffset>
                </wp:positionH>
                <wp:positionV relativeFrom="paragraph">
                  <wp:posOffset>187960</wp:posOffset>
                </wp:positionV>
                <wp:extent cx="4961255" cy="635"/>
                <wp:effectExtent l="0" t="0" r="0" b="0"/>
                <wp:wrapSquare wrapText="bothSides"/>
                <wp:docPr id="1360287297" name="Text Box 1"/>
                <wp:cNvGraphicFramePr/>
                <a:graphic xmlns:a="http://schemas.openxmlformats.org/drawingml/2006/main">
                  <a:graphicData uri="http://schemas.microsoft.com/office/word/2010/wordprocessingShape">
                    <wps:wsp>
                      <wps:cNvSpPr txBox="1"/>
                      <wps:spPr>
                        <a:xfrm>
                          <a:off x="0" y="0"/>
                          <a:ext cx="4961255" cy="635"/>
                        </a:xfrm>
                        <a:prstGeom prst="rect">
                          <a:avLst/>
                        </a:prstGeom>
                        <a:solidFill>
                          <a:prstClr val="white"/>
                        </a:solidFill>
                        <a:ln>
                          <a:noFill/>
                        </a:ln>
                      </wps:spPr>
                      <wps:txbx>
                        <w:txbxContent>
                          <w:p w14:paraId="23DB1BF8" w14:textId="7A37594A" w:rsidR="00DC40DC" w:rsidRPr="00586210" w:rsidRDefault="00DC40DC" w:rsidP="00DC40DC">
                            <w:pPr>
                              <w:pStyle w:val="Caption"/>
                              <w:rPr>
                                <w:noProof/>
                              </w:rPr>
                            </w:pPr>
                            <w:r>
                              <w:t xml:space="preserve">Figure </w:t>
                            </w:r>
                            <w:r w:rsidR="0088139A">
                              <w:t>4.6</w:t>
                            </w:r>
                            <w:r>
                              <w:t xml:space="preserve"> Dairy Farm Hedge 5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4DBAB1" id="_x0000_s1058" type="#_x0000_t202" style="position:absolute;left:0;text-align:left;margin-left:18.25pt;margin-top:14.8pt;width:390.65pt;height:.05pt;z-index:251814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" stroked="f">
                <v:textbox style="mso-fit-shape-to-text:t" inset="0,0,0,0">
                  <w:txbxContent>
                    <w:p w14:paraId="23DB1BF8" w14:textId="7A37594A" w:rsidR="00DC40DC" w:rsidRPr="00586210" w:rsidRDefault="00DC40DC" w:rsidP="00DC40DC">
                      <w:pPr>
                        <w:pStyle w:val="Caption"/>
                        <w:rPr>
                          <w:noProof/>
                        </w:rPr>
                      </w:pPr>
                      <w:r>
                        <w:t xml:space="preserve">Figure </w:t>
                      </w:r>
                      <w:r w:rsidR="0088139A">
                        <w:t>4.6</w:t>
                      </w:r>
                      <w:r>
                        <w:t xml:space="preserve"> Dairy Farm Hedge 5 (Egan, 2025)</w:t>
                      </w:r>
                    </w:p>
                  </w:txbxContent>
                </v:textbox>
                <w10:wrap type="square"/>
              </v:shape>
            </w:pict>
          </mc:Fallback>
        </mc:AlternateContent>
      </w:r>
    </w:p>
    <w:p w14:paraId="365242AC" w14:textId="77777777" w:rsidR="0018140A" w:rsidRDefault="0018140A" w:rsidP="0018140A">
      <w:pPr>
        <w:spacing w:line="480" w:lineRule="auto"/>
        <w:ind w:firstLine="720"/>
        <w:jc w:val="both"/>
      </w:pPr>
    </w:p>
    <w:p w14:paraId="7F7844F9" w14:textId="74DF51CE" w:rsidR="002A7936" w:rsidRDefault="0088161D" w:rsidP="0018140A">
      <w:pPr>
        <w:spacing w:line="480" w:lineRule="auto"/>
        <w:ind w:firstLine="720"/>
        <w:jc w:val="both"/>
      </w:pPr>
      <w:r>
        <w:t xml:space="preserve">For the hedges that are already in good condition in that they are dense </w:t>
      </w:r>
      <w:r w:rsidR="003C4569">
        <w:t xml:space="preserve">and cut bi-annually, a suggestion for improvement would be to create </w:t>
      </w:r>
      <w:r w:rsidR="00DE2EF0">
        <w:t xml:space="preserve">a </w:t>
      </w:r>
      <w:r w:rsidR="003C4569">
        <w:t xml:space="preserve">hedgerow junction in the nodes. </w:t>
      </w:r>
      <w:r w:rsidR="005A7017">
        <w:t>An example</w:t>
      </w:r>
      <w:r w:rsidR="00B409C9">
        <w:t xml:space="preserve"> would be </w:t>
      </w:r>
      <w:r w:rsidR="00CA3D0D">
        <w:t>hedge 5</w:t>
      </w:r>
      <w:r w:rsidR="00E13B54">
        <w:t xml:space="preserve"> on the dairy farm</w:t>
      </w:r>
      <w:r w:rsidR="00CA3D0D">
        <w:t>,</w:t>
      </w:r>
      <w:r w:rsidR="00DE2EF0">
        <w:t xml:space="preserve"> </w:t>
      </w:r>
      <w:r w:rsidR="00756C66">
        <w:t xml:space="preserve">pictured in </w:t>
      </w:r>
      <w:r w:rsidR="00105C0F">
        <w:t>Figure</w:t>
      </w:r>
      <w:r w:rsidR="00351C9F">
        <w:t xml:space="preserve"> </w:t>
      </w:r>
      <w:r w:rsidR="00236D54">
        <w:t>4.</w:t>
      </w:r>
      <w:r w:rsidR="00D21917">
        <w:t>6</w:t>
      </w:r>
      <w:r w:rsidR="005C2CE5">
        <w:t xml:space="preserve">. </w:t>
      </w:r>
      <w:r w:rsidR="003B5570">
        <w:t>Creating</w:t>
      </w:r>
      <w:r w:rsidR="009A610A">
        <w:t xml:space="preserve"> a junction in either corner</w:t>
      </w:r>
      <w:r w:rsidR="003B5570">
        <w:t>,</w:t>
      </w:r>
      <w:r w:rsidR="009A610A">
        <w:t xml:space="preserve"> as shown in </w:t>
      </w:r>
      <w:r w:rsidR="00105C0F">
        <w:t>F</w:t>
      </w:r>
      <w:r w:rsidR="009A610A" w:rsidRPr="008800A8">
        <w:t>igure</w:t>
      </w:r>
      <w:r w:rsidR="008800A8">
        <w:t xml:space="preserve"> </w:t>
      </w:r>
      <w:r w:rsidR="00D21917">
        <w:t>4.7</w:t>
      </w:r>
      <w:r w:rsidR="009A610A">
        <w:t xml:space="preserve">, would </w:t>
      </w:r>
      <w:r w:rsidR="00834141">
        <w:t>im</w:t>
      </w:r>
      <w:r w:rsidR="004C4590">
        <w:t xml:space="preserve">prove shelter </w:t>
      </w:r>
      <w:r w:rsidR="00196B3C">
        <w:t>for livestock and mammals as well as a corridor for movement</w:t>
      </w:r>
      <w:r w:rsidR="00205CEE">
        <w:t xml:space="preserve"> and </w:t>
      </w:r>
      <w:r w:rsidR="0018140A">
        <w:t xml:space="preserve">an </w:t>
      </w:r>
      <w:r w:rsidR="00CB2495">
        <w:t>enhanced</w:t>
      </w:r>
      <w:r w:rsidR="00205CEE">
        <w:t xml:space="preserve"> food source for nesting birds</w:t>
      </w:r>
      <w:r w:rsidR="00697B25">
        <w:t xml:space="preserve"> (Hedgerow Survey Handbook, 2007)</w:t>
      </w:r>
      <w:r w:rsidR="00205CEE">
        <w:t xml:space="preserve">. </w:t>
      </w:r>
      <w:r w:rsidR="000B49F3">
        <w:t xml:space="preserve">Areas where this is viable on both farms can be </w:t>
      </w:r>
      <w:r w:rsidR="00CB2495">
        <w:t xml:space="preserve">seen in </w:t>
      </w:r>
      <w:r w:rsidR="00105C0F">
        <w:t>Figures</w:t>
      </w:r>
      <w:r w:rsidR="008800A8">
        <w:t xml:space="preserve"> </w:t>
      </w:r>
      <w:r w:rsidR="00D85307">
        <w:t>4.8</w:t>
      </w:r>
      <w:r w:rsidR="008800A8">
        <w:t xml:space="preserve"> and </w:t>
      </w:r>
      <w:r w:rsidR="00D85307">
        <w:t>4.9</w:t>
      </w:r>
      <w:r w:rsidR="00CB2495">
        <w:t>.</w:t>
      </w:r>
    </w:p>
    <w:p w14:paraId="1F322D8E" w14:textId="0355A585" w:rsidR="00555273" w:rsidRDefault="0018140A" w:rsidP="000D0283">
      <w:pPr>
        <w:spacing w:line="480" w:lineRule="auto"/>
        <w:jc w:val="both"/>
      </w:pPr>
      <w:r>
        <w:rPr>
          <w:noProof/>
          <w:u w:val="single"/>
        </w:rPr>
        <w:drawing>
          <wp:anchor distT="0" distB="0" distL="114300" distR="114300" simplePos="0" relativeHeight="251722752" behindDoc="0" locked="0" layoutInCell="1" allowOverlap="1" wp14:anchorId="1550E50A" wp14:editId="0CD49DA0">
            <wp:simplePos x="0" y="0"/>
            <wp:positionH relativeFrom="margin">
              <wp:posOffset>826301</wp:posOffset>
            </wp:positionH>
            <wp:positionV relativeFrom="paragraph">
              <wp:posOffset>9663</wp:posOffset>
            </wp:positionV>
            <wp:extent cx="3577590" cy="2529840"/>
            <wp:effectExtent l="0" t="0" r="3810" b="3810"/>
            <wp:wrapSquare wrapText="bothSides"/>
            <wp:docPr id="2021478951" name="Picture 5" descr="A green field with red and yellow tri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478951" name="Picture 5" descr="A green field with red and yellow triangles&#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577590" cy="2529840"/>
                    </a:xfrm>
                    <a:prstGeom prst="rect">
                      <a:avLst/>
                    </a:prstGeom>
                  </pic:spPr>
                </pic:pic>
              </a:graphicData>
            </a:graphic>
            <wp14:sizeRelH relativeFrom="margin">
              <wp14:pctWidth>0</wp14:pctWidth>
            </wp14:sizeRelH>
            <wp14:sizeRelV relativeFrom="margin">
              <wp14:pctHeight>0</wp14:pctHeight>
            </wp14:sizeRelV>
          </wp:anchor>
        </w:drawing>
      </w:r>
    </w:p>
    <w:p w14:paraId="253838C7" w14:textId="3ED25B15" w:rsidR="000D0283" w:rsidRDefault="000D0283" w:rsidP="000D0283">
      <w:pPr>
        <w:spacing w:line="480" w:lineRule="auto"/>
        <w:jc w:val="both"/>
      </w:pPr>
      <w:r>
        <w:rPr>
          <w:noProof/>
        </w:rPr>
        <mc:AlternateContent>
          <mc:Choice Requires="wps">
            <w:drawing>
              <wp:anchor distT="0" distB="0" distL="114300" distR="114300" simplePos="0" relativeHeight="251816960" behindDoc="0" locked="0" layoutInCell="1" allowOverlap="1" wp14:anchorId="2FFCF361" wp14:editId="47754198">
                <wp:simplePos x="0" y="0"/>
                <wp:positionH relativeFrom="margin">
                  <wp:align>center</wp:align>
                </wp:positionH>
                <wp:positionV relativeFrom="paragraph">
                  <wp:posOffset>2455656</wp:posOffset>
                </wp:positionV>
                <wp:extent cx="4878705" cy="635"/>
                <wp:effectExtent l="0" t="0" r="0" b="0"/>
                <wp:wrapSquare wrapText="bothSides"/>
                <wp:docPr id="326602765" name="Text Box 1"/>
                <wp:cNvGraphicFramePr/>
                <a:graphic xmlns:a="http://schemas.openxmlformats.org/drawingml/2006/main">
                  <a:graphicData uri="http://schemas.microsoft.com/office/word/2010/wordprocessingShape">
                    <wps:wsp>
                      <wps:cNvSpPr txBox="1"/>
                      <wps:spPr>
                        <a:xfrm>
                          <a:off x="0" y="0"/>
                          <a:ext cx="4878705" cy="635"/>
                        </a:xfrm>
                        <a:prstGeom prst="rect">
                          <a:avLst/>
                        </a:prstGeom>
                        <a:solidFill>
                          <a:prstClr val="white"/>
                        </a:solidFill>
                        <a:ln>
                          <a:noFill/>
                        </a:ln>
                      </wps:spPr>
                      <wps:txbx>
                        <w:txbxContent>
                          <w:p w14:paraId="35482202" w14:textId="3C4B913C" w:rsidR="000D0283" w:rsidRPr="00A9544C" w:rsidRDefault="000D0283" w:rsidP="000D0283">
                            <w:pPr>
                              <w:pStyle w:val="Caption"/>
                              <w:rPr>
                                <w:noProof/>
                                <w:u w:val="single"/>
                              </w:rPr>
                            </w:pPr>
                            <w:r>
                              <w:t xml:space="preserve">Figure </w:t>
                            </w:r>
                            <w:r w:rsidR="0088139A">
                              <w:t>4.7</w:t>
                            </w:r>
                            <w:r w:rsidR="008800A8">
                              <w:t xml:space="preserve"> </w:t>
                            </w:r>
                            <w:r>
                              <w:t>Hedgerow Junction Example</w:t>
                            </w:r>
                            <w:r w:rsidR="008800A8">
                              <w:t xml:space="preserve">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FCF361" id="_x0000_s1059" type="#_x0000_t202" style="position:absolute;left:0;text-align:left;margin-left:0;margin-top:193.35pt;width:384.15pt;height:.05pt;z-index:2518169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" stroked="f">
                <v:textbox style="mso-fit-shape-to-text:t" inset="0,0,0,0">
                  <w:txbxContent>
                    <w:p w14:paraId="35482202" w14:textId="3C4B913C" w:rsidR="000D0283" w:rsidRPr="00A9544C" w:rsidRDefault="000D0283" w:rsidP="000D0283">
                      <w:pPr>
                        <w:pStyle w:val="Caption"/>
                        <w:rPr>
                          <w:noProof/>
                          <w:u w:val="single"/>
                        </w:rPr>
                      </w:pPr>
                      <w:r>
                        <w:t xml:space="preserve">Figure </w:t>
                      </w:r>
                      <w:r w:rsidR="0088139A">
                        <w:t>4.7</w:t>
                      </w:r>
                      <w:r w:rsidR="008800A8">
                        <w:t xml:space="preserve"> </w:t>
                      </w:r>
                      <w:r>
                        <w:t>Hedgerow Junction Example</w:t>
                      </w:r>
                      <w:r w:rsidR="008800A8">
                        <w:t xml:space="preserve"> (Egan, 2025)</w:t>
                      </w:r>
                    </w:p>
                  </w:txbxContent>
                </v:textbox>
                <w10:wrap type="square" anchorx="margin"/>
              </v:shape>
            </w:pict>
          </mc:Fallback>
        </mc:AlternateContent>
      </w:r>
    </w:p>
    <w:p w14:paraId="26E43732" w14:textId="59E10198" w:rsidR="000D0283" w:rsidRPr="002A7936" w:rsidRDefault="000D0283" w:rsidP="000D0283">
      <w:pPr>
        <w:spacing w:line="480" w:lineRule="auto"/>
        <w:jc w:val="both"/>
        <w:sectPr w:rsidR="000D0283" w:rsidRPr="002A7936" w:rsidSect="00E1224D">
          <w:pgSz w:w="11906" w:h="16838"/>
          <w:pgMar w:top="1440" w:right="1440" w:bottom="1440" w:left="1440" w:header="708" w:footer="708" w:gutter="0"/>
          <w:cols w:space="708"/>
          <w:docGrid w:linePitch="360"/>
        </w:sectPr>
      </w:pPr>
    </w:p>
    <w:p w14:paraId="38D4AE94" w14:textId="03A65C7D" w:rsidR="00555273" w:rsidRDefault="008800A8" w:rsidP="00FE7E3E">
      <w:pPr>
        <w:spacing w:line="480" w:lineRule="auto"/>
        <w:jc w:val="both"/>
        <w:rPr>
          <w:u w:val="single"/>
        </w:rPr>
        <w:sectPr w:rsidR="00555273" w:rsidSect="00555273">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821056" behindDoc="0" locked="0" layoutInCell="1" allowOverlap="1" wp14:anchorId="2036DE8F" wp14:editId="06C2B6CA">
                <wp:simplePos x="0" y="0"/>
                <wp:positionH relativeFrom="page">
                  <wp:posOffset>5487136</wp:posOffset>
                </wp:positionH>
                <wp:positionV relativeFrom="paragraph">
                  <wp:posOffset>4798492</wp:posOffset>
                </wp:positionV>
                <wp:extent cx="4897755" cy="635"/>
                <wp:effectExtent l="0" t="0" r="0" b="6985"/>
                <wp:wrapSquare wrapText="bothSides"/>
                <wp:docPr id="576717991" name="Text Box 1"/>
                <wp:cNvGraphicFramePr/>
                <a:graphic xmlns:a="http://schemas.openxmlformats.org/drawingml/2006/main">
                  <a:graphicData uri="http://schemas.microsoft.com/office/word/2010/wordprocessingShape">
                    <wps:wsp>
                      <wps:cNvSpPr txBox="1"/>
                      <wps:spPr>
                        <a:xfrm>
                          <a:off x="0" y="0"/>
                          <a:ext cx="4897755" cy="635"/>
                        </a:xfrm>
                        <a:prstGeom prst="rect">
                          <a:avLst/>
                        </a:prstGeom>
                        <a:solidFill>
                          <a:prstClr val="white"/>
                        </a:solidFill>
                        <a:ln>
                          <a:noFill/>
                        </a:ln>
                      </wps:spPr>
                      <wps:txbx>
                        <w:txbxContent>
                          <w:p w14:paraId="4E02CE93" w14:textId="192D4EE2" w:rsidR="008800A8" w:rsidRDefault="008800A8" w:rsidP="008800A8">
                            <w:pPr>
                              <w:pStyle w:val="Caption"/>
                            </w:pPr>
                            <w:r>
                              <w:t xml:space="preserve">Figure </w:t>
                            </w:r>
                            <w:r w:rsidR="0088139A">
                              <w:t>4.9</w:t>
                            </w:r>
                            <w:r>
                              <w:t xml:space="preserve"> Dairy Farm Possible Hedgerow Junctions (Egan, 2025)</w:t>
                            </w:r>
                          </w:p>
                          <w:p w14:paraId="5CBBAAF4" w14:textId="77777777" w:rsidR="008800A8" w:rsidRPr="008800A8" w:rsidRDefault="008800A8" w:rsidP="008800A8"/>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36DE8F" id="_x0000_s1060" type="#_x0000_t202" style="position:absolute;left:0;text-align:left;margin-left:432.05pt;margin-top:377.85pt;width:385.65pt;height:.05pt;z-index:25182105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" stroked="f">
                <v:textbox style="mso-fit-shape-to-text:t" inset="0,0,0,0">
                  <w:txbxContent>
                    <w:p w14:paraId="4E02CE93" w14:textId="192D4EE2" w:rsidR="008800A8" w:rsidRDefault="008800A8" w:rsidP="008800A8">
                      <w:pPr>
                        <w:pStyle w:val="Caption"/>
                      </w:pPr>
                      <w:r>
                        <w:t xml:space="preserve">Figure </w:t>
                      </w:r>
                      <w:r w:rsidR="0088139A">
                        <w:t>4.9</w:t>
                      </w:r>
                      <w:r>
                        <w:t xml:space="preserve"> </w:t>
                      </w:r>
                      <w:r>
                        <w:t>Dairy</w:t>
                      </w:r>
                      <w:r>
                        <w:t xml:space="preserve"> Farm Possible Hedgerow Junctions (Egan, 2025)</w:t>
                      </w:r>
                    </w:p>
                    <w:p w14:paraId="5CBBAAF4" w14:textId="77777777" w:rsidR="008800A8" w:rsidRPr="008800A8" w:rsidRDefault="008800A8" w:rsidP="008800A8"/>
                  </w:txbxContent>
                </v:textbox>
                <w10:wrap type="square" anchorx="page"/>
              </v:shape>
            </w:pict>
          </mc:Fallback>
        </mc:AlternateContent>
      </w:r>
      <w:r>
        <w:rPr>
          <w:noProof/>
        </w:rPr>
        <w:drawing>
          <wp:anchor distT="0" distB="0" distL="114300" distR="114300" simplePos="0" relativeHeight="251723776" behindDoc="0" locked="0" layoutInCell="1" allowOverlap="1" wp14:anchorId="7B29E50B" wp14:editId="4AE2CCBC">
            <wp:simplePos x="0" y="0"/>
            <wp:positionH relativeFrom="page">
              <wp:posOffset>5550052</wp:posOffset>
            </wp:positionH>
            <wp:positionV relativeFrom="paragraph">
              <wp:posOffset>1330884</wp:posOffset>
            </wp:positionV>
            <wp:extent cx="4864100" cy="3439160"/>
            <wp:effectExtent l="0" t="0" r="0" b="8890"/>
            <wp:wrapSquare wrapText="bothSides"/>
            <wp:docPr id="321056812" name="Picture 6" descr="A map of a f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056812" name="Picture 6" descr="A map of a farm&#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864100" cy="34391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19008" behindDoc="0" locked="0" layoutInCell="1" allowOverlap="1" wp14:anchorId="05976AFF" wp14:editId="2E10083E">
                <wp:simplePos x="0" y="0"/>
                <wp:positionH relativeFrom="column">
                  <wp:posOffset>-555625</wp:posOffset>
                </wp:positionH>
                <wp:positionV relativeFrom="paragraph">
                  <wp:posOffset>4828540</wp:posOffset>
                </wp:positionV>
                <wp:extent cx="4897755" cy="635"/>
                <wp:effectExtent l="0" t="0" r="0" b="0"/>
                <wp:wrapSquare wrapText="bothSides"/>
                <wp:docPr id="305708343" name="Text Box 1"/>
                <wp:cNvGraphicFramePr/>
                <a:graphic xmlns:a="http://schemas.openxmlformats.org/drawingml/2006/main">
                  <a:graphicData uri="http://schemas.microsoft.com/office/word/2010/wordprocessingShape">
                    <wps:wsp>
                      <wps:cNvSpPr txBox="1"/>
                      <wps:spPr>
                        <a:xfrm>
                          <a:off x="0" y="0"/>
                          <a:ext cx="4897755" cy="635"/>
                        </a:xfrm>
                        <a:prstGeom prst="rect">
                          <a:avLst/>
                        </a:prstGeom>
                        <a:solidFill>
                          <a:prstClr val="white"/>
                        </a:solidFill>
                        <a:ln>
                          <a:noFill/>
                        </a:ln>
                      </wps:spPr>
                      <wps:txbx>
                        <w:txbxContent>
                          <w:p w14:paraId="2DE3601A" w14:textId="33C548BA" w:rsidR="008800A8" w:rsidRDefault="008800A8" w:rsidP="008800A8">
                            <w:pPr>
                              <w:pStyle w:val="Caption"/>
                            </w:pPr>
                            <w:r>
                              <w:t xml:space="preserve">Figure </w:t>
                            </w:r>
                            <w:r w:rsidR="0088139A">
                              <w:t>4.8</w:t>
                            </w:r>
                            <w:r>
                              <w:t xml:space="preserve"> Livestock Farm Possible Hedgerow Junctions (Egan, 2025)</w:t>
                            </w:r>
                          </w:p>
                          <w:p w14:paraId="3B1BDFFF" w14:textId="77777777" w:rsidR="008800A8" w:rsidRPr="008800A8" w:rsidRDefault="008800A8" w:rsidP="008800A8"/>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976AFF" id="_x0000_s1061" type="#_x0000_t202" style="position:absolute;left:0;text-align:left;margin-left:-43.75pt;margin-top:380.2pt;width:385.65pt;height:.05pt;z-index:251819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" stroked="f">
                <v:textbox style="mso-fit-shape-to-text:t" inset="0,0,0,0">
                  <w:txbxContent>
                    <w:p w14:paraId="2DE3601A" w14:textId="33C548BA" w:rsidR="008800A8" w:rsidRDefault="008800A8" w:rsidP="008800A8">
                      <w:pPr>
                        <w:pStyle w:val="Caption"/>
                      </w:pPr>
                      <w:r>
                        <w:t xml:space="preserve">Figure </w:t>
                      </w:r>
                      <w:r w:rsidR="0088139A">
                        <w:t>4.8</w:t>
                      </w:r>
                      <w:r>
                        <w:t xml:space="preserve"> Livestock Farm Possible Hedgerow Junctions (Egan, 2025)</w:t>
                      </w:r>
                    </w:p>
                    <w:p w14:paraId="3B1BDFFF" w14:textId="77777777" w:rsidR="008800A8" w:rsidRPr="008800A8" w:rsidRDefault="008800A8" w:rsidP="008800A8"/>
                  </w:txbxContent>
                </v:textbox>
                <w10:wrap type="square"/>
              </v:shape>
            </w:pict>
          </mc:Fallback>
        </mc:AlternateContent>
      </w:r>
      <w:r>
        <w:rPr>
          <w:noProof/>
        </w:rPr>
        <w:drawing>
          <wp:anchor distT="0" distB="0" distL="114300" distR="114300" simplePos="0" relativeHeight="251724800" behindDoc="0" locked="0" layoutInCell="1" allowOverlap="1" wp14:anchorId="591E33F1" wp14:editId="3754CA54">
            <wp:simplePos x="0" y="0"/>
            <wp:positionH relativeFrom="margin">
              <wp:posOffset>-556184</wp:posOffset>
            </wp:positionH>
            <wp:positionV relativeFrom="paragraph">
              <wp:posOffset>1308532</wp:posOffset>
            </wp:positionV>
            <wp:extent cx="4897755" cy="3463290"/>
            <wp:effectExtent l="0" t="0" r="0" b="3810"/>
            <wp:wrapSquare wrapText="bothSides"/>
            <wp:docPr id="1425090459" name="Picture 7" descr="A map of a f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090459" name="Picture 7" descr="A map of a farm&#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897755" cy="3463290"/>
                    </a:xfrm>
                    <a:prstGeom prst="rect">
                      <a:avLst/>
                    </a:prstGeom>
                  </pic:spPr>
                </pic:pic>
              </a:graphicData>
            </a:graphic>
            <wp14:sizeRelH relativeFrom="margin">
              <wp14:pctWidth>0</wp14:pctWidth>
            </wp14:sizeRelH>
            <wp14:sizeRelV relativeFrom="margin">
              <wp14:pctHeight>0</wp14:pctHeight>
            </wp14:sizeRelV>
          </wp:anchor>
        </w:drawing>
      </w:r>
    </w:p>
    <w:p w14:paraId="26D09658" w14:textId="0804B9CC" w:rsidR="00253350" w:rsidRDefault="00A4156D" w:rsidP="003B4EC3">
      <w:pPr>
        <w:pStyle w:val="Heading3"/>
      </w:pPr>
      <w:bookmarkStart w:id="40" w:name="_Toc194504916"/>
      <w:r>
        <w:lastRenderedPageBreak/>
        <w:t>4.1.2 Hedgerow</w:t>
      </w:r>
      <w:r w:rsidR="00AC27DA" w:rsidRPr="00AC27DA">
        <w:t xml:space="preserve"> Calculations</w:t>
      </w:r>
      <w:bookmarkEnd w:id="40"/>
    </w:p>
    <w:p w14:paraId="7538A3C2" w14:textId="03C96434" w:rsidR="003B4EC3" w:rsidRPr="003B4EC3" w:rsidRDefault="003B4EC3" w:rsidP="003B4EC3"/>
    <w:p w14:paraId="3FD5EEBC" w14:textId="21999F8F" w:rsidR="00D3737C" w:rsidRDefault="00587192" w:rsidP="00FE7E3E">
      <w:pPr>
        <w:spacing w:line="480" w:lineRule="auto"/>
        <w:jc w:val="both"/>
      </w:pPr>
      <w:r>
        <w:t>A</w:t>
      </w:r>
      <w:r w:rsidR="0017753A">
        <w:t xml:space="preserve">s </w:t>
      </w:r>
      <w:r w:rsidR="00E06982">
        <w:t xml:space="preserve">mentioned in section 1.8, the </w:t>
      </w:r>
      <w:r w:rsidR="0017753A">
        <w:t xml:space="preserve">objective </w:t>
      </w:r>
      <w:r w:rsidR="00E06982">
        <w:t>of</w:t>
      </w:r>
      <w:r w:rsidR="0017753A">
        <w:t xml:space="preserve"> this study was</w:t>
      </w:r>
      <w:r w:rsidR="00E06982">
        <w:t xml:space="preserve"> </w:t>
      </w:r>
      <w:r w:rsidR="00780DA0">
        <w:t>to outline</w:t>
      </w:r>
      <w:r w:rsidR="00E06982">
        <w:t xml:space="preserve"> how farmers can achieve the 10% </w:t>
      </w:r>
      <w:r w:rsidR="00780DA0">
        <w:t>vegetation</w:t>
      </w:r>
      <w:r w:rsidR="004D45BF">
        <w:t xml:space="preserve"> coverage</w:t>
      </w:r>
      <w:r w:rsidR="00E06982">
        <w:t xml:space="preserve"> to adhere to the SFS</w:t>
      </w:r>
      <w:r w:rsidR="00780DA0">
        <w:t xml:space="preserve">. </w:t>
      </w:r>
      <w:r w:rsidR="004F544A">
        <w:t xml:space="preserve">Therefore, each farm needs to be able to calculate its vegetated cover. </w:t>
      </w:r>
      <w:r w:rsidR="006B2216">
        <w:t>QGIS can be used t</w:t>
      </w:r>
      <w:r w:rsidR="00FA7478">
        <w:t xml:space="preserve">o calculate the percentage of the farm that is covered by </w:t>
      </w:r>
      <w:r w:rsidR="00AD6551">
        <w:t>hedgerows</w:t>
      </w:r>
      <w:r w:rsidR="00FA7478">
        <w:t xml:space="preserve"> in an idealised scenario.</w:t>
      </w:r>
      <w:r w:rsidR="00A57030">
        <w:t xml:space="preserve"> This can be done by creating a one-metre buffer zone around the mapped hedgerow sections and </w:t>
      </w:r>
      <w:r w:rsidR="00EF40C7">
        <w:t>calculating the area</w:t>
      </w:r>
      <w:r w:rsidR="00CD3E75">
        <w:t xml:space="preserve">, </w:t>
      </w:r>
      <w:r w:rsidR="00DD1ED9">
        <w:t>as</w:t>
      </w:r>
      <w:r w:rsidR="00CD3E75">
        <w:t xml:space="preserve"> </w:t>
      </w:r>
      <w:r w:rsidR="00896F6C">
        <w:t xml:space="preserve">previously </w:t>
      </w:r>
      <w:r w:rsidR="00DD1ED9">
        <w:t xml:space="preserve">outlined </w:t>
      </w:r>
      <w:r w:rsidR="00CD3E75">
        <w:t xml:space="preserve">in </w:t>
      </w:r>
      <w:r w:rsidR="00CD3E75" w:rsidRPr="0098276D">
        <w:t>section</w:t>
      </w:r>
      <w:r w:rsidR="0098276D">
        <w:t xml:space="preserve"> 3.10</w:t>
      </w:r>
      <w:r w:rsidR="00EF40C7">
        <w:t>.</w:t>
      </w:r>
      <w:r w:rsidR="00FA7478">
        <w:t xml:space="preserve"> </w:t>
      </w:r>
      <w:r w:rsidR="00AA6D32">
        <w:t xml:space="preserve">In </w:t>
      </w:r>
      <w:r w:rsidR="00105C0F">
        <w:t>F</w:t>
      </w:r>
      <w:r w:rsidR="00AA6D32" w:rsidRPr="008800A8">
        <w:t>igure</w:t>
      </w:r>
      <w:r w:rsidR="008800A8">
        <w:t xml:space="preserve"> </w:t>
      </w:r>
      <w:r w:rsidR="00D85307">
        <w:t>4.10</w:t>
      </w:r>
      <w:r w:rsidR="00AA6D32">
        <w:t xml:space="preserve">, the hedgerows for the livestock farm are </w:t>
      </w:r>
      <w:r w:rsidR="00AD6551">
        <w:t>continuous</w:t>
      </w:r>
      <w:r w:rsidR="00C31092">
        <w:t xml:space="preserve">. </w:t>
      </w:r>
      <w:r w:rsidR="000530BC">
        <w:t xml:space="preserve">The total area for the </w:t>
      </w:r>
      <w:r w:rsidR="0013386E">
        <w:t>livestock farm is 383200m²</w:t>
      </w:r>
      <w:r w:rsidR="00896F6C">
        <w:t>,</w:t>
      </w:r>
      <w:r w:rsidR="0013386E">
        <w:t xml:space="preserve"> and the total area covered by continuous hedgerows could be </w:t>
      </w:r>
      <w:r w:rsidR="00603A08">
        <w:t>16491m²</w:t>
      </w:r>
      <w:r w:rsidR="00D3737C">
        <w:t>, making the total area of the farm covered 4.31%</w:t>
      </w:r>
      <w:r w:rsidR="00987A3E">
        <w:t xml:space="preserve">. </w:t>
      </w:r>
    </w:p>
    <w:p w14:paraId="7B307279" w14:textId="5B651B73" w:rsidR="00F709B5" w:rsidRDefault="00CA5219" w:rsidP="00987A3E">
      <w:pPr>
        <w:spacing w:line="480" w:lineRule="auto"/>
        <w:jc w:val="center"/>
      </w:pPr>
      <w:r w:rsidRPr="008800A8">
        <w:rPr>
          <w:b/>
          <w:bCs/>
        </w:rPr>
        <w:t>Livestock</w:t>
      </w:r>
      <w:r>
        <w:t xml:space="preserve"> -</w:t>
      </w:r>
      <w:r w:rsidR="00F709B5">
        <w:t>Percentage covered =</w:t>
      </w:r>
      <m:oMath>
        <m:d>
          <m:dPr>
            <m:ctrlPr>
              <w:rPr>
                <w:rFonts w:ascii="Cambria Math" w:hAnsi="Cambria Math"/>
                <w:i/>
              </w:rPr>
            </m:ctrlPr>
          </m:dPr>
          <m:e>
            <m:f>
              <m:fPr>
                <m:ctrlPr>
                  <w:rPr>
                    <w:rFonts w:ascii="Cambria Math" w:hAnsi="Cambria Math"/>
                    <w:i/>
                  </w:rPr>
                </m:ctrlPr>
              </m:fPr>
              <m:num>
                <m:r>
                  <w:rPr>
                    <w:rFonts w:ascii="Cambria Math" w:hAnsi="Cambria Math"/>
                  </w:rPr>
                  <m:t>Area of hedgerows</m:t>
                </m:r>
              </m:num>
              <m:den>
                <m:r>
                  <w:rPr>
                    <w:rFonts w:ascii="Cambria Math" w:hAnsi="Cambria Math"/>
                  </w:rPr>
                  <m:t>Total area of farm</m:t>
                </m:r>
              </m:den>
            </m:f>
          </m:e>
        </m:d>
      </m:oMath>
      <w:r w:rsidR="00987A3E">
        <w:rPr>
          <w:rFonts w:eastAsiaTheme="minorEastAsia"/>
        </w:rPr>
        <w:t xml:space="preserve"> x100</w:t>
      </w:r>
    </w:p>
    <w:p w14:paraId="66EB33BA" w14:textId="2DDE0CB4" w:rsidR="00253350" w:rsidRDefault="00D3737C" w:rsidP="00D3737C">
      <w:pPr>
        <w:spacing w:line="480" w:lineRule="auto"/>
        <w:jc w:val="center"/>
        <w:rPr>
          <w:rFonts w:eastAsiaTheme="minorEastAsia"/>
        </w:rPr>
      </w:pPr>
      <w:r>
        <w:t>Percentage cover</w:t>
      </w:r>
      <w:r w:rsidR="008B2F2D">
        <w:t xml:space="preserve">ed = </w:t>
      </w:r>
      <m:oMath>
        <m:d>
          <m:dPr>
            <m:ctrlPr>
              <w:rPr>
                <w:rFonts w:ascii="Cambria Math" w:hAnsi="Cambria Math"/>
                <w:i/>
              </w:rPr>
            </m:ctrlPr>
          </m:dPr>
          <m:e>
            <m:f>
              <m:fPr>
                <m:ctrlPr>
                  <w:rPr>
                    <w:rFonts w:ascii="Cambria Math" w:hAnsi="Cambria Math"/>
                    <w:i/>
                  </w:rPr>
                </m:ctrlPr>
              </m:fPr>
              <m:num>
                <m:r>
                  <w:rPr>
                    <w:rFonts w:ascii="Cambria Math" w:hAnsi="Cambria Math"/>
                  </w:rPr>
                  <m:t>16491</m:t>
                </m:r>
              </m:num>
              <m:den>
                <m:r>
                  <w:rPr>
                    <w:rFonts w:ascii="Cambria Math" w:hAnsi="Cambria Math"/>
                  </w:rPr>
                  <m:t>383200</m:t>
                </m:r>
              </m:den>
            </m:f>
          </m:e>
        </m:d>
        <m:r>
          <w:rPr>
            <w:rFonts w:ascii="Cambria Math" w:hAnsi="Cambria Math"/>
          </w:rPr>
          <m:t xml:space="preserve"> </m:t>
        </m:r>
      </m:oMath>
      <w:r w:rsidR="00F709B5">
        <w:rPr>
          <w:rFonts w:eastAsiaTheme="minorEastAsia"/>
        </w:rPr>
        <w:t>x 100</w:t>
      </w:r>
    </w:p>
    <w:p w14:paraId="2293BEA4" w14:textId="19BD256B" w:rsidR="00987A3E" w:rsidRDefault="00293CB7" w:rsidP="00987A3E">
      <w:pPr>
        <w:tabs>
          <w:tab w:val="left" w:pos="4032"/>
        </w:tabs>
        <w:spacing w:line="480" w:lineRule="auto"/>
      </w:pPr>
      <w:r>
        <w:rPr>
          <w:noProof/>
        </w:rPr>
        <w:drawing>
          <wp:anchor distT="0" distB="0" distL="114300" distR="114300" simplePos="0" relativeHeight="251719680" behindDoc="0" locked="0" layoutInCell="1" allowOverlap="1" wp14:anchorId="414C80DB" wp14:editId="0AB239C7">
            <wp:simplePos x="0" y="0"/>
            <wp:positionH relativeFrom="margin">
              <wp:posOffset>497840</wp:posOffset>
            </wp:positionH>
            <wp:positionV relativeFrom="paragraph">
              <wp:posOffset>264795</wp:posOffset>
            </wp:positionV>
            <wp:extent cx="4305300" cy="3044190"/>
            <wp:effectExtent l="0" t="0" r="0" b="3810"/>
            <wp:wrapSquare wrapText="bothSides"/>
            <wp:docPr id="1762867137" name="Picture 1" descr="A map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867137" name="Picture 1" descr="A map with red lines&#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305300" cy="3044190"/>
                    </a:xfrm>
                    <a:prstGeom prst="rect">
                      <a:avLst/>
                    </a:prstGeom>
                  </pic:spPr>
                </pic:pic>
              </a:graphicData>
            </a:graphic>
            <wp14:sizeRelH relativeFrom="margin">
              <wp14:pctWidth>0</wp14:pctWidth>
            </wp14:sizeRelH>
            <wp14:sizeRelV relativeFrom="margin">
              <wp14:pctHeight>0</wp14:pctHeight>
            </wp14:sizeRelV>
          </wp:anchor>
        </w:drawing>
      </w:r>
      <w:r w:rsidR="00987A3E">
        <w:tab/>
        <w:t>=4.31%</w:t>
      </w:r>
    </w:p>
    <w:p w14:paraId="1114BD6A" w14:textId="0A86B4D9" w:rsidR="001E4CCC" w:rsidRDefault="001E4CCC" w:rsidP="00987A3E">
      <w:pPr>
        <w:tabs>
          <w:tab w:val="left" w:pos="4032"/>
        </w:tabs>
        <w:spacing w:line="480" w:lineRule="auto"/>
      </w:pPr>
    </w:p>
    <w:p w14:paraId="3623FD44" w14:textId="4FD93AFB" w:rsidR="009125DD" w:rsidRDefault="009125DD" w:rsidP="001E4CCC">
      <w:pPr>
        <w:tabs>
          <w:tab w:val="left" w:pos="4032"/>
        </w:tabs>
        <w:spacing w:line="480" w:lineRule="auto"/>
      </w:pPr>
    </w:p>
    <w:p w14:paraId="476B8123" w14:textId="77777777" w:rsidR="008800A8" w:rsidRDefault="008800A8" w:rsidP="00FE7E3E">
      <w:pPr>
        <w:spacing w:line="480" w:lineRule="auto"/>
        <w:jc w:val="both"/>
      </w:pPr>
    </w:p>
    <w:p w14:paraId="51A7D1B9" w14:textId="77777777" w:rsidR="008800A8" w:rsidRDefault="008800A8" w:rsidP="00FE7E3E">
      <w:pPr>
        <w:spacing w:line="480" w:lineRule="auto"/>
        <w:jc w:val="both"/>
      </w:pPr>
    </w:p>
    <w:p w14:paraId="6F18BBC2" w14:textId="77777777" w:rsidR="008800A8" w:rsidRDefault="008800A8" w:rsidP="00FE7E3E">
      <w:pPr>
        <w:spacing w:line="480" w:lineRule="auto"/>
        <w:jc w:val="both"/>
      </w:pPr>
    </w:p>
    <w:p w14:paraId="35C6CDBA" w14:textId="77777777" w:rsidR="008800A8" w:rsidRDefault="008800A8" w:rsidP="00FE7E3E">
      <w:pPr>
        <w:spacing w:line="480" w:lineRule="auto"/>
        <w:jc w:val="both"/>
      </w:pPr>
    </w:p>
    <w:p w14:paraId="7260FF42" w14:textId="6CD4AC57" w:rsidR="008800A8" w:rsidRDefault="00293CB7" w:rsidP="00FE7E3E">
      <w:pPr>
        <w:spacing w:line="480" w:lineRule="auto"/>
        <w:jc w:val="both"/>
      </w:pPr>
      <w:r>
        <w:rPr>
          <w:noProof/>
        </w:rPr>
        <mc:AlternateContent>
          <mc:Choice Requires="wps">
            <w:drawing>
              <wp:anchor distT="0" distB="0" distL="114300" distR="114300" simplePos="0" relativeHeight="251823104" behindDoc="0" locked="0" layoutInCell="1" allowOverlap="1" wp14:anchorId="45527E35" wp14:editId="35E478B2">
                <wp:simplePos x="0" y="0"/>
                <wp:positionH relativeFrom="margin">
                  <wp:align>center</wp:align>
                </wp:positionH>
                <wp:positionV relativeFrom="paragraph">
                  <wp:posOffset>70276</wp:posOffset>
                </wp:positionV>
                <wp:extent cx="5032375" cy="635"/>
                <wp:effectExtent l="0" t="0" r="0" b="0"/>
                <wp:wrapSquare wrapText="bothSides"/>
                <wp:docPr id="1159234593" name="Text Box 1"/>
                <wp:cNvGraphicFramePr/>
                <a:graphic xmlns:a="http://schemas.openxmlformats.org/drawingml/2006/main">
                  <a:graphicData uri="http://schemas.microsoft.com/office/word/2010/wordprocessingShape">
                    <wps:wsp>
                      <wps:cNvSpPr txBox="1"/>
                      <wps:spPr>
                        <a:xfrm>
                          <a:off x="0" y="0"/>
                          <a:ext cx="5032375" cy="635"/>
                        </a:xfrm>
                        <a:prstGeom prst="rect">
                          <a:avLst/>
                        </a:prstGeom>
                        <a:solidFill>
                          <a:prstClr val="white"/>
                        </a:solidFill>
                        <a:ln>
                          <a:noFill/>
                        </a:ln>
                      </wps:spPr>
                      <wps:txbx>
                        <w:txbxContent>
                          <w:p w14:paraId="0661ACE7" w14:textId="0FF0B56F" w:rsidR="008800A8" w:rsidRPr="00F84BBB" w:rsidRDefault="008800A8" w:rsidP="008800A8">
                            <w:pPr>
                              <w:pStyle w:val="Caption"/>
                              <w:rPr>
                                <w:noProof/>
                              </w:rPr>
                            </w:pPr>
                            <w:r>
                              <w:t>Figure</w:t>
                            </w:r>
                            <w:r w:rsidR="00125611">
                              <w:t xml:space="preserve"> 4.10</w:t>
                            </w:r>
                            <w:r>
                              <w:t xml:space="preserve"> Livestock Farm Continuous Hedgerows </w:t>
                            </w:r>
                            <w:r>
                              <w:rPr>
                                <w:noProof/>
                              </w:rPr>
                              <w:t>(Egan,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527E35" id="_x0000_s1062" type="#_x0000_t202" style="position:absolute;left:0;text-align:left;margin-left:0;margin-top:5.55pt;width:396.25pt;height:.05pt;z-index:2518231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" stroked="f">
                <v:textbox style="mso-fit-shape-to-text:t" inset="0,0,0,0">
                  <w:txbxContent>
                    <w:p w14:paraId="0661ACE7" w14:textId="0FF0B56F" w:rsidR="008800A8" w:rsidRPr="00F84BBB" w:rsidRDefault="008800A8" w:rsidP="008800A8">
                      <w:pPr>
                        <w:pStyle w:val="Caption"/>
                        <w:rPr>
                          <w:noProof/>
                        </w:rPr>
                      </w:pPr>
                      <w:r>
                        <w:t>Figure</w:t>
                      </w:r>
                      <w:r w:rsidR="00125611">
                        <w:t xml:space="preserve"> 4.10</w:t>
                      </w:r>
                      <w:r>
                        <w:t xml:space="preserve"> Livestock Farm Continuous Hedgerows </w:t>
                      </w:r>
                      <w:r>
                        <w:rPr>
                          <w:noProof/>
                        </w:rPr>
                        <w:t>(Egan, 2025)</w:t>
                      </w:r>
                    </w:p>
                  </w:txbxContent>
                </v:textbox>
                <w10:wrap type="square" anchorx="margin"/>
              </v:shape>
            </w:pict>
          </mc:Fallback>
        </mc:AlternateContent>
      </w:r>
    </w:p>
    <w:p w14:paraId="3648DEAF" w14:textId="3213A7CD" w:rsidR="009125DD" w:rsidRDefault="00152C8F" w:rsidP="00FE7E3E">
      <w:pPr>
        <w:spacing w:line="480" w:lineRule="auto"/>
        <w:jc w:val="both"/>
      </w:pPr>
      <w:r>
        <w:lastRenderedPageBreak/>
        <w:t xml:space="preserve">Using the same calculations for the dairy farm, the total cover of hedgerows </w:t>
      </w:r>
      <w:r w:rsidR="00793E26">
        <w:t>in an idealised scenario would be 2.42%.</w:t>
      </w:r>
    </w:p>
    <w:p w14:paraId="24A3637C" w14:textId="174E8216" w:rsidR="00152C8F" w:rsidRDefault="00CA5219" w:rsidP="00152C8F">
      <w:pPr>
        <w:spacing w:line="480" w:lineRule="auto"/>
        <w:jc w:val="center"/>
      </w:pPr>
      <w:r>
        <w:t xml:space="preserve">Dairy - </w:t>
      </w:r>
      <w:r w:rsidR="00152C8F">
        <w:t>Percentage covered =</w:t>
      </w:r>
      <m:oMath>
        <m:d>
          <m:dPr>
            <m:ctrlPr>
              <w:rPr>
                <w:rFonts w:ascii="Cambria Math" w:hAnsi="Cambria Math"/>
                <w:i/>
              </w:rPr>
            </m:ctrlPr>
          </m:dPr>
          <m:e>
            <m:f>
              <m:fPr>
                <m:ctrlPr>
                  <w:rPr>
                    <w:rFonts w:ascii="Cambria Math" w:hAnsi="Cambria Math"/>
                    <w:i/>
                  </w:rPr>
                </m:ctrlPr>
              </m:fPr>
              <m:num>
                <m:r>
                  <w:rPr>
                    <w:rFonts w:ascii="Cambria Math" w:hAnsi="Cambria Math"/>
                  </w:rPr>
                  <m:t>Area of hedgerows</m:t>
                </m:r>
              </m:num>
              <m:den>
                <m:r>
                  <w:rPr>
                    <w:rFonts w:ascii="Cambria Math" w:hAnsi="Cambria Math"/>
                  </w:rPr>
                  <m:t>Total area of farm</m:t>
                </m:r>
              </m:den>
            </m:f>
          </m:e>
        </m:d>
      </m:oMath>
      <w:r w:rsidR="00152C8F">
        <w:rPr>
          <w:rFonts w:eastAsiaTheme="minorEastAsia"/>
        </w:rPr>
        <w:t xml:space="preserve"> x100</w:t>
      </w:r>
    </w:p>
    <w:p w14:paraId="2B2C45F8" w14:textId="77777777" w:rsidR="00152C8F" w:rsidRDefault="00152C8F" w:rsidP="00152C8F">
      <w:pPr>
        <w:spacing w:line="480" w:lineRule="auto"/>
        <w:jc w:val="center"/>
        <w:rPr>
          <w:rFonts w:eastAsiaTheme="minorEastAsia"/>
        </w:rPr>
      </w:pPr>
      <w:r>
        <w:t xml:space="preserve">Percentage covered = </w:t>
      </w:r>
      <m:oMath>
        <m:d>
          <m:dPr>
            <m:ctrlPr>
              <w:rPr>
                <w:rFonts w:ascii="Cambria Math" w:hAnsi="Cambria Math"/>
                <w:i/>
              </w:rPr>
            </m:ctrlPr>
          </m:dPr>
          <m:e>
            <m:f>
              <m:fPr>
                <m:ctrlPr>
                  <w:rPr>
                    <w:rFonts w:ascii="Cambria Math" w:hAnsi="Cambria Math"/>
                    <w:i/>
                  </w:rPr>
                </m:ctrlPr>
              </m:fPr>
              <m:num>
                <m:r>
                  <w:rPr>
                    <w:rFonts w:ascii="Cambria Math" w:hAnsi="Cambria Math"/>
                  </w:rPr>
                  <m:t>15750</m:t>
                </m:r>
              </m:num>
              <m:den>
                <m:r>
                  <w:rPr>
                    <w:rFonts w:ascii="Cambria Math" w:hAnsi="Cambria Math"/>
                  </w:rPr>
                  <m:t>650871</m:t>
                </m:r>
              </m:den>
            </m:f>
          </m:e>
        </m:d>
        <m:r>
          <w:rPr>
            <w:rFonts w:ascii="Cambria Math" w:hAnsi="Cambria Math"/>
          </w:rPr>
          <m:t xml:space="preserve"> </m:t>
        </m:r>
      </m:oMath>
      <w:r>
        <w:rPr>
          <w:rFonts w:eastAsiaTheme="minorEastAsia"/>
        </w:rPr>
        <w:t>x 100</w:t>
      </w:r>
    </w:p>
    <w:p w14:paraId="5C84FE3A" w14:textId="33EE09FD" w:rsidR="00152C8F" w:rsidRDefault="00FB0722" w:rsidP="00152C8F">
      <w:pPr>
        <w:spacing w:line="480" w:lineRule="auto"/>
        <w:jc w:val="center"/>
        <w:rPr>
          <w:rFonts w:eastAsiaTheme="minorEastAsia"/>
        </w:rPr>
      </w:pPr>
      <w:r>
        <w:rPr>
          <w:noProof/>
        </w:rPr>
        <w:drawing>
          <wp:anchor distT="0" distB="0" distL="114300" distR="114300" simplePos="0" relativeHeight="251720704" behindDoc="0" locked="0" layoutInCell="1" allowOverlap="1" wp14:anchorId="5158C402" wp14:editId="67A2D576">
            <wp:simplePos x="0" y="0"/>
            <wp:positionH relativeFrom="margin">
              <wp:posOffset>436662</wp:posOffset>
            </wp:positionH>
            <wp:positionV relativeFrom="paragraph">
              <wp:posOffset>322248</wp:posOffset>
            </wp:positionV>
            <wp:extent cx="4939665" cy="3493135"/>
            <wp:effectExtent l="0" t="0" r="0" b="0"/>
            <wp:wrapSquare wrapText="bothSides"/>
            <wp:docPr id="1519315878" name="Picture 2" descr="A map of a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315878" name="Picture 2" descr="A map of a forest&#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939665" cy="3493135"/>
                    </a:xfrm>
                    <a:prstGeom prst="rect">
                      <a:avLst/>
                    </a:prstGeom>
                  </pic:spPr>
                </pic:pic>
              </a:graphicData>
            </a:graphic>
            <wp14:sizeRelH relativeFrom="margin">
              <wp14:pctWidth>0</wp14:pctWidth>
            </wp14:sizeRelH>
            <wp14:sizeRelV relativeFrom="margin">
              <wp14:pctHeight>0</wp14:pctHeight>
            </wp14:sizeRelV>
          </wp:anchor>
        </w:drawing>
      </w:r>
      <w:r w:rsidR="00152C8F">
        <w:rPr>
          <w:rFonts w:eastAsiaTheme="minorEastAsia"/>
        </w:rPr>
        <w:t>=2.42%</w:t>
      </w:r>
    </w:p>
    <w:p w14:paraId="3C4F8881" w14:textId="4E01FBDC" w:rsidR="00FB0722" w:rsidRDefault="00FB0722" w:rsidP="00FB0722">
      <w:pPr>
        <w:spacing w:line="480" w:lineRule="auto"/>
        <w:ind w:firstLine="720"/>
        <w:jc w:val="both"/>
      </w:pPr>
      <w:r>
        <w:rPr>
          <w:noProof/>
        </w:rPr>
        <mc:AlternateContent>
          <mc:Choice Requires="wps">
            <w:drawing>
              <wp:anchor distT="0" distB="0" distL="114300" distR="114300" simplePos="0" relativeHeight="251825152" behindDoc="0" locked="0" layoutInCell="1" allowOverlap="1" wp14:anchorId="0C3909A8" wp14:editId="45D4066E">
                <wp:simplePos x="0" y="0"/>
                <wp:positionH relativeFrom="column">
                  <wp:posOffset>20320</wp:posOffset>
                </wp:positionH>
                <wp:positionV relativeFrom="paragraph">
                  <wp:posOffset>3417570</wp:posOffset>
                </wp:positionV>
                <wp:extent cx="3472815" cy="156845"/>
                <wp:effectExtent l="0" t="0" r="0" b="0"/>
                <wp:wrapSquare wrapText="bothSides"/>
                <wp:docPr id="424935107" name="Text Box 1"/>
                <wp:cNvGraphicFramePr/>
                <a:graphic xmlns:a="http://schemas.openxmlformats.org/drawingml/2006/main">
                  <a:graphicData uri="http://schemas.microsoft.com/office/word/2010/wordprocessingShape">
                    <wps:wsp>
                      <wps:cNvSpPr txBox="1"/>
                      <wps:spPr>
                        <a:xfrm>
                          <a:off x="0" y="0"/>
                          <a:ext cx="3472815" cy="156845"/>
                        </a:xfrm>
                        <a:prstGeom prst="rect">
                          <a:avLst/>
                        </a:prstGeom>
                        <a:solidFill>
                          <a:prstClr val="white"/>
                        </a:solidFill>
                        <a:ln>
                          <a:noFill/>
                        </a:ln>
                      </wps:spPr>
                      <wps:txbx>
                        <w:txbxContent>
                          <w:p w14:paraId="0CB4C1FC" w14:textId="324814E7" w:rsidR="008800A8" w:rsidRDefault="008800A8" w:rsidP="008800A8">
                            <w:pPr>
                              <w:pStyle w:val="Caption"/>
                            </w:pPr>
                            <w:r>
                              <w:t xml:space="preserve">Figure </w:t>
                            </w:r>
                            <w:r w:rsidR="00125611">
                              <w:t>4.11</w:t>
                            </w:r>
                            <w:r>
                              <w:t xml:space="preserve"> Dairy Farm Continuous Hedgerows (Egan, 2025)</w:t>
                            </w:r>
                          </w:p>
                          <w:p w14:paraId="64B421AD" w14:textId="77777777" w:rsidR="008800A8" w:rsidRPr="008800A8" w:rsidRDefault="008800A8" w:rsidP="008800A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3909A8" id="_x0000_s1063" type="#_x0000_t202" style="position:absolute;left:0;text-align:left;margin-left:1.6pt;margin-top:269.1pt;width:273.45pt;height:12.3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" stroked="f">
                <v:textbox inset="0,0,0,0">
                  <w:txbxContent>
                    <w:p w14:paraId="0CB4C1FC" w14:textId="324814E7" w:rsidR="008800A8" w:rsidRDefault="008800A8" w:rsidP="008800A8">
                      <w:pPr>
                        <w:pStyle w:val="Caption"/>
                      </w:pPr>
                      <w:r>
                        <w:t xml:space="preserve">Figure </w:t>
                      </w:r>
                      <w:r w:rsidR="00125611">
                        <w:t>4.11</w:t>
                      </w:r>
                      <w:r>
                        <w:t xml:space="preserve"> Dairy Farm Continuous Hedgerows (Egan, 2025)</w:t>
                      </w:r>
                    </w:p>
                    <w:p w14:paraId="64B421AD" w14:textId="77777777" w:rsidR="008800A8" w:rsidRPr="008800A8" w:rsidRDefault="008800A8" w:rsidP="008800A8"/>
                  </w:txbxContent>
                </v:textbox>
                <w10:wrap type="square"/>
              </v:shape>
            </w:pict>
          </mc:Fallback>
        </mc:AlternateContent>
      </w:r>
    </w:p>
    <w:p w14:paraId="2FB926A8" w14:textId="06C13B44" w:rsidR="009125DD" w:rsidRDefault="00573AEA" w:rsidP="00FB0722">
      <w:pPr>
        <w:spacing w:line="480" w:lineRule="auto"/>
        <w:ind w:firstLine="720"/>
        <w:jc w:val="both"/>
      </w:pPr>
      <w:r>
        <w:t xml:space="preserve">However, </w:t>
      </w:r>
      <w:r w:rsidR="008403B4">
        <w:t xml:space="preserve">by </w:t>
      </w:r>
      <w:r>
        <w:t>using Li</w:t>
      </w:r>
      <w:r w:rsidR="00FA1143">
        <w:t>DAR</w:t>
      </w:r>
      <w:r>
        <w:t xml:space="preserve"> data</w:t>
      </w:r>
      <w:r w:rsidR="006E0FD8">
        <w:t>,</w:t>
      </w:r>
      <w:r>
        <w:t xml:space="preserve"> a clearer </w:t>
      </w:r>
      <w:r w:rsidR="008403B4">
        <w:t>picture</w:t>
      </w:r>
      <w:r>
        <w:t xml:space="preserve"> o</w:t>
      </w:r>
      <w:r w:rsidR="00B0290C">
        <w:t>f</w:t>
      </w:r>
      <w:r>
        <w:t xml:space="preserve"> the current state of the farm and the current cover of hedgerows can be determined</w:t>
      </w:r>
      <w:r w:rsidR="00B0290C">
        <w:t xml:space="preserve"> by u</w:t>
      </w:r>
      <w:r w:rsidR="008403B4">
        <w:t>sing the same method of creating a one-metre buffer</w:t>
      </w:r>
      <w:r w:rsidR="00DC5DD0">
        <w:t xml:space="preserve"> </w:t>
      </w:r>
      <w:r w:rsidR="008403B4">
        <w:t>zone around the mapped hedgerows</w:t>
      </w:r>
      <w:r w:rsidR="00DC5DD0">
        <w:t>.</w:t>
      </w:r>
      <w:r w:rsidR="00CA2EDA">
        <w:t xml:space="preserve"> As previously mentioned, anything with a </w:t>
      </w:r>
      <w:r w:rsidR="00B705EA">
        <w:t>v</w:t>
      </w:r>
      <w:r w:rsidR="00CA2EDA">
        <w:t>egetation height under one metre will not appear</w:t>
      </w:r>
      <w:r w:rsidR="00DC19A9">
        <w:t>;</w:t>
      </w:r>
      <w:r w:rsidR="00CA2EDA">
        <w:t xml:space="preserve"> </w:t>
      </w:r>
      <w:r w:rsidR="009C30CA">
        <w:t>therefore,</w:t>
      </w:r>
      <w:r w:rsidR="00CA2EDA">
        <w:t xml:space="preserve"> by using zonal statistic</w:t>
      </w:r>
      <w:r w:rsidR="00B705EA">
        <w:t>s for the buffered layer, a count of how many pixels</w:t>
      </w:r>
      <w:r w:rsidR="00FE1ED2">
        <w:t xml:space="preserve"> is</w:t>
      </w:r>
      <w:r w:rsidR="00A62F85">
        <w:t xml:space="preserve"> </w:t>
      </w:r>
      <w:r w:rsidR="00B705EA">
        <w:t xml:space="preserve">above one metre can be determined. </w:t>
      </w:r>
      <w:r w:rsidR="00BE12B0">
        <w:t xml:space="preserve">The total cover </w:t>
      </w:r>
      <w:r w:rsidR="00963B22">
        <w:t>of</w:t>
      </w:r>
      <w:r w:rsidR="00BE12B0">
        <w:t xml:space="preserve"> the livestock farm </w:t>
      </w:r>
      <w:r w:rsidR="00963B22">
        <w:t>by hedgerows is 2.27%.</w:t>
      </w:r>
    </w:p>
    <w:p w14:paraId="4D51F705" w14:textId="0A9F396A" w:rsidR="003506FA" w:rsidRDefault="00CA5219" w:rsidP="003506FA">
      <w:pPr>
        <w:spacing w:line="480" w:lineRule="auto"/>
        <w:jc w:val="center"/>
      </w:pPr>
      <w:r w:rsidRPr="00125611">
        <w:rPr>
          <w:b/>
          <w:bCs/>
        </w:rPr>
        <w:lastRenderedPageBreak/>
        <w:t>Livestock</w:t>
      </w:r>
      <w:r>
        <w:t xml:space="preserve"> - </w:t>
      </w:r>
      <w:r w:rsidR="003506FA">
        <w:t>Percentage covered =</w:t>
      </w:r>
      <m:oMath>
        <m:d>
          <m:dPr>
            <m:ctrlPr>
              <w:rPr>
                <w:rFonts w:ascii="Cambria Math" w:hAnsi="Cambria Math"/>
                <w:i/>
              </w:rPr>
            </m:ctrlPr>
          </m:dPr>
          <m:e>
            <m:f>
              <m:fPr>
                <m:ctrlPr>
                  <w:rPr>
                    <w:rFonts w:ascii="Cambria Math" w:hAnsi="Cambria Math"/>
                    <w:i/>
                  </w:rPr>
                </m:ctrlPr>
              </m:fPr>
              <m:num>
                <m:r>
                  <w:rPr>
                    <w:rFonts w:ascii="Cambria Math" w:hAnsi="Cambria Math"/>
                  </w:rPr>
                  <m:t>Area of hedgerows</m:t>
                </m:r>
              </m:num>
              <m:den>
                <m:r>
                  <w:rPr>
                    <w:rFonts w:ascii="Cambria Math" w:hAnsi="Cambria Math"/>
                  </w:rPr>
                  <m:t>Total area of farm</m:t>
                </m:r>
              </m:den>
            </m:f>
          </m:e>
        </m:d>
      </m:oMath>
      <w:r w:rsidR="003506FA">
        <w:rPr>
          <w:rFonts w:eastAsiaTheme="minorEastAsia"/>
        </w:rPr>
        <w:t xml:space="preserve"> x100</w:t>
      </w:r>
    </w:p>
    <w:p w14:paraId="5C7E521B" w14:textId="6AAF0502" w:rsidR="003506FA" w:rsidRDefault="003506FA" w:rsidP="003506FA">
      <w:pPr>
        <w:spacing w:line="480" w:lineRule="auto"/>
        <w:jc w:val="center"/>
        <w:rPr>
          <w:rFonts w:eastAsiaTheme="minorEastAsia"/>
        </w:rPr>
      </w:pPr>
      <w:r>
        <w:t xml:space="preserve">Percentage covered = </w:t>
      </w:r>
      <m:oMath>
        <m:d>
          <m:dPr>
            <m:ctrlPr>
              <w:rPr>
                <w:rFonts w:ascii="Cambria Math" w:hAnsi="Cambria Math"/>
                <w:i/>
              </w:rPr>
            </m:ctrlPr>
          </m:dPr>
          <m:e>
            <m:f>
              <m:fPr>
                <m:ctrlPr>
                  <w:rPr>
                    <w:rFonts w:ascii="Cambria Math" w:hAnsi="Cambria Math"/>
                    <w:i/>
                  </w:rPr>
                </m:ctrlPr>
              </m:fPr>
              <m:num>
                <m:r>
                  <w:rPr>
                    <w:rFonts w:ascii="Cambria Math" w:hAnsi="Cambria Math"/>
                  </w:rPr>
                  <m:t>8693</m:t>
                </m:r>
              </m:num>
              <m:den>
                <m:r>
                  <w:rPr>
                    <w:rFonts w:ascii="Cambria Math" w:hAnsi="Cambria Math"/>
                  </w:rPr>
                  <m:t>383200</m:t>
                </m:r>
              </m:den>
            </m:f>
          </m:e>
        </m:d>
        <m:r>
          <w:rPr>
            <w:rFonts w:ascii="Cambria Math" w:hAnsi="Cambria Math"/>
          </w:rPr>
          <m:t xml:space="preserve"> </m:t>
        </m:r>
      </m:oMath>
      <w:r>
        <w:rPr>
          <w:rFonts w:eastAsiaTheme="minorEastAsia"/>
        </w:rPr>
        <w:t>x 100</w:t>
      </w:r>
    </w:p>
    <w:p w14:paraId="7520C719" w14:textId="60C2AF35" w:rsidR="003506FA" w:rsidRDefault="003506FA" w:rsidP="003506FA">
      <w:pPr>
        <w:spacing w:line="480" w:lineRule="auto"/>
        <w:jc w:val="center"/>
        <w:rPr>
          <w:rFonts w:eastAsiaTheme="minorEastAsia"/>
        </w:rPr>
      </w:pPr>
      <w:r>
        <w:rPr>
          <w:rFonts w:eastAsiaTheme="minorEastAsia"/>
        </w:rPr>
        <w:t>=2.</w:t>
      </w:r>
      <w:r w:rsidR="00EE0549">
        <w:rPr>
          <w:rFonts w:eastAsiaTheme="minorEastAsia"/>
        </w:rPr>
        <w:t>27</w:t>
      </w:r>
      <w:r>
        <w:rPr>
          <w:rFonts w:eastAsiaTheme="minorEastAsia"/>
        </w:rPr>
        <w:t>%</w:t>
      </w:r>
    </w:p>
    <w:p w14:paraId="4EAA7F73" w14:textId="77777777" w:rsidR="00A60E20" w:rsidRDefault="00A60E20" w:rsidP="00FE7E3E">
      <w:pPr>
        <w:spacing w:line="480" w:lineRule="auto"/>
        <w:jc w:val="both"/>
      </w:pPr>
    </w:p>
    <w:p w14:paraId="17F4CB93" w14:textId="13F43B2E" w:rsidR="007628F1" w:rsidRDefault="00963B22" w:rsidP="00FE7E3E">
      <w:pPr>
        <w:spacing w:line="480" w:lineRule="auto"/>
        <w:jc w:val="both"/>
      </w:pPr>
      <w:r>
        <w:t xml:space="preserve">Using the same method, the total cover of the dairy farm is </w:t>
      </w:r>
      <w:r w:rsidR="00A15C11">
        <w:t>1.11%</w:t>
      </w:r>
    </w:p>
    <w:p w14:paraId="3544DCF6" w14:textId="79C12EB2" w:rsidR="00A15C11" w:rsidRDefault="00CA5219" w:rsidP="00A15C11">
      <w:pPr>
        <w:spacing w:line="480" w:lineRule="auto"/>
        <w:jc w:val="center"/>
      </w:pPr>
      <w:r w:rsidRPr="00125611">
        <w:rPr>
          <w:b/>
          <w:bCs/>
        </w:rPr>
        <w:t>Dairy</w:t>
      </w:r>
      <w:r>
        <w:t xml:space="preserve"> - </w:t>
      </w:r>
      <w:r w:rsidR="00A15C11">
        <w:t>Percentage covered =</w:t>
      </w:r>
      <m:oMath>
        <m:d>
          <m:dPr>
            <m:ctrlPr>
              <w:rPr>
                <w:rFonts w:ascii="Cambria Math" w:hAnsi="Cambria Math"/>
                <w:i/>
              </w:rPr>
            </m:ctrlPr>
          </m:dPr>
          <m:e>
            <m:f>
              <m:fPr>
                <m:ctrlPr>
                  <w:rPr>
                    <w:rFonts w:ascii="Cambria Math" w:hAnsi="Cambria Math"/>
                    <w:i/>
                  </w:rPr>
                </m:ctrlPr>
              </m:fPr>
              <m:num>
                <m:r>
                  <w:rPr>
                    <w:rFonts w:ascii="Cambria Math" w:hAnsi="Cambria Math"/>
                  </w:rPr>
                  <m:t>Area of hedgerows</m:t>
                </m:r>
              </m:num>
              <m:den>
                <m:r>
                  <w:rPr>
                    <w:rFonts w:ascii="Cambria Math" w:hAnsi="Cambria Math"/>
                  </w:rPr>
                  <m:t>Total area of farm</m:t>
                </m:r>
              </m:den>
            </m:f>
          </m:e>
        </m:d>
      </m:oMath>
      <w:r w:rsidR="00A15C11">
        <w:rPr>
          <w:rFonts w:eastAsiaTheme="minorEastAsia"/>
        </w:rPr>
        <w:t xml:space="preserve"> x100</w:t>
      </w:r>
    </w:p>
    <w:p w14:paraId="2DDDA934" w14:textId="09A6BAE0" w:rsidR="00A15C11" w:rsidRDefault="00A15C11" w:rsidP="00A15C11">
      <w:pPr>
        <w:spacing w:line="480" w:lineRule="auto"/>
        <w:jc w:val="center"/>
        <w:rPr>
          <w:rFonts w:eastAsiaTheme="minorEastAsia"/>
        </w:rPr>
      </w:pPr>
      <w:r>
        <w:t xml:space="preserve">Percentage covered = </w:t>
      </w:r>
      <m:oMath>
        <m:d>
          <m:dPr>
            <m:ctrlPr>
              <w:rPr>
                <w:rFonts w:ascii="Cambria Math" w:hAnsi="Cambria Math"/>
                <w:i/>
              </w:rPr>
            </m:ctrlPr>
          </m:dPr>
          <m:e>
            <m:f>
              <m:fPr>
                <m:ctrlPr>
                  <w:rPr>
                    <w:rFonts w:ascii="Cambria Math" w:hAnsi="Cambria Math"/>
                    <w:i/>
                  </w:rPr>
                </m:ctrlPr>
              </m:fPr>
              <m:num>
                <m:r>
                  <w:rPr>
                    <w:rFonts w:ascii="Cambria Math" w:hAnsi="Cambria Math"/>
                  </w:rPr>
                  <m:t>7235</m:t>
                </m:r>
              </m:num>
              <m:den>
                <m:r>
                  <w:rPr>
                    <w:rFonts w:ascii="Cambria Math" w:hAnsi="Cambria Math"/>
                  </w:rPr>
                  <m:t>650871</m:t>
                </m:r>
              </m:den>
            </m:f>
          </m:e>
        </m:d>
        <m:r>
          <w:rPr>
            <w:rFonts w:ascii="Cambria Math" w:hAnsi="Cambria Math"/>
          </w:rPr>
          <m:t xml:space="preserve"> </m:t>
        </m:r>
      </m:oMath>
      <w:r>
        <w:rPr>
          <w:rFonts w:eastAsiaTheme="minorEastAsia"/>
        </w:rPr>
        <w:t>x 100</w:t>
      </w:r>
    </w:p>
    <w:p w14:paraId="303CCEE5" w14:textId="69837845" w:rsidR="00936C18" w:rsidRDefault="00A15C11" w:rsidP="00012D70">
      <w:pPr>
        <w:spacing w:line="480" w:lineRule="auto"/>
        <w:jc w:val="center"/>
        <w:rPr>
          <w:rFonts w:eastAsiaTheme="minorEastAsia"/>
        </w:rPr>
      </w:pPr>
      <w:r>
        <w:rPr>
          <w:rFonts w:eastAsiaTheme="minorEastAsia"/>
        </w:rPr>
        <w:t>=1.11%</w:t>
      </w:r>
    </w:p>
    <w:p w14:paraId="1B22FD46" w14:textId="5530D325" w:rsidR="000C4A6F" w:rsidRPr="00012D70" w:rsidRDefault="00046831" w:rsidP="00624D3B">
      <w:pPr>
        <w:spacing w:line="480" w:lineRule="auto"/>
        <w:ind w:firstLine="720"/>
        <w:jc w:val="both"/>
        <w:rPr>
          <w:rFonts w:eastAsiaTheme="minorEastAsia"/>
        </w:rPr>
      </w:pPr>
      <w:r>
        <w:rPr>
          <w:noProof/>
        </w:rPr>
        <w:drawing>
          <wp:anchor distT="0" distB="0" distL="114300" distR="114300" simplePos="0" relativeHeight="251714560" behindDoc="0" locked="0" layoutInCell="1" allowOverlap="1" wp14:anchorId="50230845" wp14:editId="7969CB30">
            <wp:simplePos x="0" y="0"/>
            <wp:positionH relativeFrom="margin">
              <wp:align>right</wp:align>
            </wp:positionH>
            <wp:positionV relativeFrom="paragraph">
              <wp:posOffset>2346704</wp:posOffset>
            </wp:positionV>
            <wp:extent cx="3309620" cy="2339975"/>
            <wp:effectExtent l="0" t="0" r="5080" b="3175"/>
            <wp:wrapSquare wrapText="bothSides"/>
            <wp:docPr id="19225352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535282" name="Picture 1922535282"/>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309620" cy="2339975"/>
                    </a:xfrm>
                    <a:prstGeom prst="rect">
                      <a:avLst/>
                    </a:prstGeom>
                  </pic:spPr>
                </pic:pic>
              </a:graphicData>
            </a:graphic>
            <wp14:sizeRelH relativeFrom="margin">
              <wp14:pctWidth>0</wp14:pctWidth>
            </wp14:sizeRelH>
            <wp14:sizeRelV relativeFrom="margin">
              <wp14:pctHeight>0</wp14:pctHeight>
            </wp14:sizeRelV>
          </wp:anchor>
        </w:drawing>
      </w:r>
      <w:r w:rsidR="001019A8">
        <w:t>However, a</w:t>
      </w:r>
      <w:r w:rsidR="008B38EF">
        <w:t>s outlined in the limitations, Li</w:t>
      </w:r>
      <w:r w:rsidR="00FA1143">
        <w:t>DAR</w:t>
      </w:r>
      <w:r w:rsidR="008B38EF">
        <w:t xml:space="preserve"> data </w:t>
      </w:r>
      <w:r w:rsidR="008F0568">
        <w:t xml:space="preserve">was problematic when </w:t>
      </w:r>
      <w:r w:rsidR="00D947FB">
        <w:t xml:space="preserve">looking </w:t>
      </w:r>
      <w:r w:rsidR="001E00C7">
        <w:t>at hedgerow cover</w:t>
      </w:r>
      <w:r w:rsidR="002A5B2C">
        <w:t>,</w:t>
      </w:r>
      <w:r w:rsidR="001E00C7">
        <w:t xml:space="preserve"> </w:t>
      </w:r>
      <w:r w:rsidR="007B7DCB">
        <w:t>as</w:t>
      </w:r>
      <w:r w:rsidR="001E00C7">
        <w:t xml:space="preserve"> </w:t>
      </w:r>
      <w:r w:rsidR="007B7DCB">
        <w:t>s</w:t>
      </w:r>
      <w:r w:rsidR="00D8218F">
        <w:t xml:space="preserve">hown below in </w:t>
      </w:r>
      <w:r w:rsidR="00624D3B">
        <w:t>Figure</w:t>
      </w:r>
      <w:r w:rsidR="00ED4E37">
        <w:t xml:space="preserve"> 4</w:t>
      </w:r>
      <w:r w:rsidR="00D85307">
        <w:t>.12</w:t>
      </w:r>
      <w:r w:rsidR="007B7DCB">
        <w:t xml:space="preserve">. </w:t>
      </w:r>
      <w:r w:rsidR="0012787E">
        <w:t xml:space="preserve">Survey section one on the dairy farm can be seen on </w:t>
      </w:r>
      <w:r w:rsidR="00A77251">
        <w:t>aerial</w:t>
      </w:r>
      <w:r w:rsidR="001F4069">
        <w:t xml:space="preserve"> imagery</w:t>
      </w:r>
      <w:r w:rsidR="00B114D6">
        <w:t xml:space="preserve"> and </w:t>
      </w:r>
      <w:r w:rsidR="00AE4DCF">
        <w:t>was</w:t>
      </w:r>
      <w:r w:rsidR="00B114D6">
        <w:t xml:space="preserve"> surveyed when on-site</w:t>
      </w:r>
      <w:r w:rsidR="00253947">
        <w:t>;</w:t>
      </w:r>
      <w:r w:rsidR="00B114D6">
        <w:t xml:space="preserve"> however</w:t>
      </w:r>
      <w:r w:rsidR="00E321CA">
        <w:t>,</w:t>
      </w:r>
      <w:r w:rsidR="00B114D6">
        <w:t xml:space="preserve"> </w:t>
      </w:r>
      <w:r w:rsidR="00716993">
        <w:t xml:space="preserve">the </w:t>
      </w:r>
      <w:r w:rsidR="00FA1143">
        <w:t>LiDAR</w:t>
      </w:r>
      <w:r w:rsidR="00716993">
        <w:t xml:space="preserve"> data suggest</w:t>
      </w:r>
      <w:r w:rsidR="00E321CA">
        <w:t>s</w:t>
      </w:r>
      <w:r w:rsidR="00716993">
        <w:t xml:space="preserve"> that there is </w:t>
      </w:r>
      <w:r w:rsidR="006F02A0">
        <w:t xml:space="preserve">little to no vegetation over one metre within the buffer zone.  </w:t>
      </w:r>
      <w:r w:rsidR="00D550F3">
        <w:t>Therefore, if the SFS w</w:t>
      </w:r>
      <w:r w:rsidR="00CD7069">
        <w:t>ere</w:t>
      </w:r>
      <w:r w:rsidR="00D550F3">
        <w:t xml:space="preserve"> to consider using </w:t>
      </w:r>
      <w:r w:rsidR="00FA1143">
        <w:t>LiDAR</w:t>
      </w:r>
      <w:r w:rsidR="00D550F3">
        <w:t xml:space="preserve"> data to calculate </w:t>
      </w:r>
      <w:r w:rsidR="00106F47">
        <w:t xml:space="preserve">vegetation cover, this method would be flawed. It cannot give an accurate representation of </w:t>
      </w:r>
      <w:r w:rsidR="00CD7069">
        <w:t>the c</w:t>
      </w:r>
      <w:r w:rsidR="00200165">
        <w:t xml:space="preserve">urrent state of a farm. </w:t>
      </w:r>
      <w:r w:rsidR="005D575B">
        <w:t>Therefore</w:t>
      </w:r>
      <w:r w:rsidR="0057172C">
        <w:t>, moving forward, it is</w:t>
      </w:r>
      <w:r w:rsidR="00381C60">
        <w:t xml:space="preserve"> recommended that</w:t>
      </w:r>
      <w:r w:rsidR="005D575B">
        <w:t xml:space="preserve"> ground surveys are</w:t>
      </w:r>
      <w:r w:rsidR="00381C60">
        <w:t xml:space="preserve"> carried o</w:t>
      </w:r>
      <w:r w:rsidR="0057172C">
        <w:t xml:space="preserve">ut </w:t>
      </w:r>
      <w:r w:rsidR="00624D3B">
        <w:t xml:space="preserve">for </w:t>
      </w:r>
      <w:r w:rsidR="0057172C">
        <w:t xml:space="preserve">this analysis. </w:t>
      </w:r>
    </w:p>
    <w:p w14:paraId="651A36B2" w14:textId="4213BE3D" w:rsidR="006019BE" w:rsidRDefault="00381C60" w:rsidP="00912888">
      <w:pPr>
        <w:spacing w:line="480" w:lineRule="auto"/>
        <w:jc w:val="both"/>
      </w:pPr>
      <w:r>
        <w:rPr>
          <w:noProof/>
        </w:rPr>
        <mc:AlternateContent>
          <mc:Choice Requires="wps">
            <w:drawing>
              <wp:anchor distT="0" distB="0" distL="114300" distR="114300" simplePos="0" relativeHeight="251868160" behindDoc="0" locked="0" layoutInCell="1" allowOverlap="1" wp14:anchorId="2CB6FE73" wp14:editId="42DA18F8">
                <wp:simplePos x="0" y="0"/>
                <wp:positionH relativeFrom="page">
                  <wp:posOffset>1091347</wp:posOffset>
                </wp:positionH>
                <wp:positionV relativeFrom="paragraph">
                  <wp:posOffset>8475573</wp:posOffset>
                </wp:positionV>
                <wp:extent cx="1992573" cy="300250"/>
                <wp:effectExtent l="0" t="0" r="8255" b="5080"/>
                <wp:wrapSquare wrapText="bothSides"/>
                <wp:docPr id="1802283634" name="Text Box 1"/>
                <wp:cNvGraphicFramePr/>
                <a:graphic xmlns:a="http://schemas.openxmlformats.org/drawingml/2006/main">
                  <a:graphicData uri="http://schemas.microsoft.com/office/word/2010/wordprocessingShape">
                    <wps:wsp>
                      <wps:cNvSpPr txBox="1"/>
                      <wps:spPr>
                        <a:xfrm>
                          <a:off x="0" y="0"/>
                          <a:ext cx="1992573" cy="300250"/>
                        </a:xfrm>
                        <a:prstGeom prst="rect">
                          <a:avLst/>
                        </a:prstGeom>
                        <a:solidFill>
                          <a:prstClr val="white"/>
                        </a:solidFill>
                        <a:ln>
                          <a:noFill/>
                        </a:ln>
                      </wps:spPr>
                      <wps:txbx>
                        <w:txbxContent>
                          <w:p w14:paraId="7A2ACBC2" w14:textId="77777777" w:rsidR="006019BE" w:rsidRPr="00FE092A" w:rsidRDefault="006019BE" w:rsidP="006019BE">
                            <w:pPr>
                              <w:pStyle w:val="Caption"/>
                              <w:rPr>
                                <w:noProof/>
                              </w:rPr>
                            </w:pPr>
                            <w:r>
                              <w:t>Figure 4.12 Lidar Discrepancy Example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B6FE73" id="_x0000_s1064" type="#_x0000_t202" style="position:absolute;left:0;text-align:left;margin-left:85.95pt;margin-top:667.35pt;width:156.9pt;height:23.65pt;z-index:251868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" stroked="f">
                <v:textbox inset="0,0,0,0">
                  <w:txbxContent>
                    <w:p w14:paraId="7A2ACBC2" w14:textId="77777777" w:rsidR="006019BE" w:rsidRPr="00FE092A" w:rsidRDefault="006019BE" w:rsidP="006019BE">
                      <w:pPr>
                        <w:pStyle w:val="Caption"/>
                        <w:rPr>
                          <w:noProof/>
                        </w:rPr>
                      </w:pPr>
                      <w:r>
                        <w:t>Figure 4.12 Lidar Discrepancy Example (Egan, 2025)</w:t>
                      </w:r>
                    </w:p>
                  </w:txbxContent>
                </v:textbox>
                <w10:wrap type="square" anchorx="page"/>
              </v:shape>
            </w:pict>
          </mc:Fallback>
        </mc:AlternateContent>
      </w:r>
    </w:p>
    <w:p w14:paraId="06D429AC" w14:textId="387E2B55" w:rsidR="007312B6" w:rsidRDefault="00CC2668" w:rsidP="003156A1">
      <w:pPr>
        <w:spacing w:line="480" w:lineRule="auto"/>
        <w:ind w:firstLine="720"/>
        <w:jc w:val="both"/>
      </w:pPr>
      <w:r>
        <w:lastRenderedPageBreak/>
        <w:t>Improvements</w:t>
      </w:r>
      <w:r w:rsidR="007312B6">
        <w:t xml:space="preserve"> such as </w:t>
      </w:r>
      <w:r w:rsidR="00D022C4">
        <w:t xml:space="preserve">the </w:t>
      </w:r>
      <w:r w:rsidR="007312B6">
        <w:t>hedgerow junction</w:t>
      </w:r>
      <w:r w:rsidR="00D022C4">
        <w:t xml:space="preserve">s will also </w:t>
      </w:r>
      <w:r>
        <w:t xml:space="preserve">count towards the cover of vegetation outlined in the SFS. Using the same calculations </w:t>
      </w:r>
      <w:r w:rsidR="003C6ED1">
        <w:t xml:space="preserve">as above, the </w:t>
      </w:r>
      <w:r w:rsidR="00C33E81">
        <w:t xml:space="preserve">cover will increase by 1.16% for the livestock and </w:t>
      </w:r>
      <w:r w:rsidR="00C60E2D">
        <w:t>1% for the dairy.</w:t>
      </w:r>
    </w:p>
    <w:p w14:paraId="3C1942DC" w14:textId="77777777" w:rsidR="001601ED" w:rsidRDefault="001601ED" w:rsidP="00FE7E3E">
      <w:pPr>
        <w:spacing w:line="480" w:lineRule="auto"/>
        <w:jc w:val="both"/>
      </w:pPr>
    </w:p>
    <w:p w14:paraId="7C0F9AEC" w14:textId="3AC7A207" w:rsidR="003C6ED1" w:rsidRDefault="00C60E2D" w:rsidP="003C6ED1">
      <w:pPr>
        <w:spacing w:line="480" w:lineRule="auto"/>
        <w:jc w:val="center"/>
      </w:pPr>
      <w:r w:rsidRPr="00125611">
        <w:rPr>
          <w:b/>
          <w:bCs/>
        </w:rPr>
        <w:t>Livestock</w:t>
      </w:r>
      <w:r>
        <w:t xml:space="preserve"> - </w:t>
      </w:r>
      <w:r w:rsidR="003C6ED1">
        <w:t>Percentage covered =</w:t>
      </w:r>
      <m:oMath>
        <m:d>
          <m:dPr>
            <m:ctrlPr>
              <w:rPr>
                <w:rFonts w:ascii="Cambria Math" w:hAnsi="Cambria Math"/>
                <w:i/>
              </w:rPr>
            </m:ctrlPr>
          </m:dPr>
          <m:e>
            <m:f>
              <m:fPr>
                <m:ctrlPr>
                  <w:rPr>
                    <w:rFonts w:ascii="Cambria Math" w:hAnsi="Cambria Math"/>
                    <w:i/>
                  </w:rPr>
                </m:ctrlPr>
              </m:fPr>
              <m:num>
                <m:r>
                  <w:rPr>
                    <w:rFonts w:ascii="Cambria Math" w:hAnsi="Cambria Math"/>
                  </w:rPr>
                  <m:t>Area of hedgerow junctions</m:t>
                </m:r>
              </m:num>
              <m:den>
                <m:r>
                  <w:rPr>
                    <w:rFonts w:ascii="Cambria Math" w:hAnsi="Cambria Math"/>
                  </w:rPr>
                  <m:t>Total area of farm</m:t>
                </m:r>
              </m:den>
            </m:f>
          </m:e>
        </m:d>
      </m:oMath>
      <w:r w:rsidR="003C6ED1">
        <w:rPr>
          <w:rFonts w:eastAsiaTheme="minorEastAsia"/>
        </w:rPr>
        <w:t xml:space="preserve"> x100</w:t>
      </w:r>
    </w:p>
    <w:p w14:paraId="7DB749DD" w14:textId="54038D28" w:rsidR="003C6ED1" w:rsidRDefault="003C6ED1" w:rsidP="003C6ED1">
      <w:pPr>
        <w:spacing w:line="480" w:lineRule="auto"/>
        <w:jc w:val="center"/>
        <w:rPr>
          <w:rFonts w:eastAsiaTheme="minorEastAsia"/>
        </w:rPr>
      </w:pPr>
      <w:r>
        <w:t xml:space="preserve">Percentage covered = </w:t>
      </w:r>
      <m:oMath>
        <m:d>
          <m:dPr>
            <m:ctrlPr>
              <w:rPr>
                <w:rFonts w:ascii="Cambria Math" w:hAnsi="Cambria Math"/>
                <w:i/>
              </w:rPr>
            </m:ctrlPr>
          </m:dPr>
          <m:e>
            <m:f>
              <m:fPr>
                <m:ctrlPr>
                  <w:rPr>
                    <w:rFonts w:ascii="Cambria Math" w:hAnsi="Cambria Math"/>
                    <w:i/>
                  </w:rPr>
                </m:ctrlPr>
              </m:fPr>
              <m:num>
                <m:r>
                  <w:rPr>
                    <w:rFonts w:ascii="Cambria Math" w:hAnsi="Cambria Math"/>
                  </w:rPr>
                  <m:t>4437</m:t>
                </m:r>
              </m:num>
              <m:den>
                <m:r>
                  <w:rPr>
                    <w:rFonts w:ascii="Cambria Math" w:hAnsi="Cambria Math"/>
                  </w:rPr>
                  <m:t>383200</m:t>
                </m:r>
              </m:den>
            </m:f>
          </m:e>
        </m:d>
        <m:r>
          <w:rPr>
            <w:rFonts w:ascii="Cambria Math" w:hAnsi="Cambria Math"/>
          </w:rPr>
          <m:t xml:space="preserve"> </m:t>
        </m:r>
      </m:oMath>
      <w:r>
        <w:rPr>
          <w:rFonts w:eastAsiaTheme="minorEastAsia"/>
        </w:rPr>
        <w:t>x 100</w:t>
      </w:r>
    </w:p>
    <w:p w14:paraId="7B99A67B" w14:textId="4F27E611" w:rsidR="003C6ED1" w:rsidRDefault="003C6ED1" w:rsidP="003C6ED1">
      <w:pPr>
        <w:spacing w:line="480" w:lineRule="auto"/>
        <w:jc w:val="center"/>
        <w:rPr>
          <w:rFonts w:eastAsiaTheme="minorEastAsia"/>
        </w:rPr>
      </w:pPr>
      <w:r>
        <w:rPr>
          <w:rFonts w:eastAsiaTheme="minorEastAsia"/>
        </w:rPr>
        <w:t>=1.16%</w:t>
      </w:r>
    </w:p>
    <w:p w14:paraId="28B242B9" w14:textId="2A9D852B" w:rsidR="00C60E2D" w:rsidRDefault="00C60E2D" w:rsidP="00C60E2D">
      <w:pPr>
        <w:spacing w:line="480" w:lineRule="auto"/>
        <w:jc w:val="center"/>
      </w:pPr>
      <w:r w:rsidRPr="00125611">
        <w:rPr>
          <w:b/>
          <w:bCs/>
        </w:rPr>
        <w:t>Dairy</w:t>
      </w:r>
      <w:r>
        <w:t xml:space="preserve"> - Percentage covered =</w:t>
      </w:r>
      <m:oMath>
        <m:d>
          <m:dPr>
            <m:ctrlPr>
              <w:rPr>
                <w:rFonts w:ascii="Cambria Math" w:hAnsi="Cambria Math"/>
                <w:i/>
              </w:rPr>
            </m:ctrlPr>
          </m:dPr>
          <m:e>
            <m:f>
              <m:fPr>
                <m:ctrlPr>
                  <w:rPr>
                    <w:rFonts w:ascii="Cambria Math" w:hAnsi="Cambria Math"/>
                    <w:i/>
                  </w:rPr>
                </m:ctrlPr>
              </m:fPr>
              <m:num>
                <m:r>
                  <w:rPr>
                    <w:rFonts w:ascii="Cambria Math" w:hAnsi="Cambria Math"/>
                  </w:rPr>
                  <m:t>Area of hedgerow junctions</m:t>
                </m:r>
              </m:num>
              <m:den>
                <m:r>
                  <w:rPr>
                    <w:rFonts w:ascii="Cambria Math" w:hAnsi="Cambria Math"/>
                  </w:rPr>
                  <m:t>Total area of farm</m:t>
                </m:r>
              </m:den>
            </m:f>
          </m:e>
        </m:d>
      </m:oMath>
      <w:r>
        <w:rPr>
          <w:rFonts w:eastAsiaTheme="minorEastAsia"/>
        </w:rPr>
        <w:t xml:space="preserve"> x100</w:t>
      </w:r>
    </w:p>
    <w:p w14:paraId="59B68E05" w14:textId="2B257A73" w:rsidR="00C60E2D" w:rsidRDefault="00C60E2D" w:rsidP="00C60E2D">
      <w:pPr>
        <w:spacing w:line="480" w:lineRule="auto"/>
        <w:jc w:val="center"/>
        <w:rPr>
          <w:rFonts w:eastAsiaTheme="minorEastAsia"/>
        </w:rPr>
      </w:pPr>
      <w:r>
        <w:t xml:space="preserve">Percentage covered = </w:t>
      </w:r>
      <m:oMath>
        <m:d>
          <m:dPr>
            <m:ctrlPr>
              <w:rPr>
                <w:rFonts w:ascii="Cambria Math" w:hAnsi="Cambria Math"/>
                <w:i/>
              </w:rPr>
            </m:ctrlPr>
          </m:dPr>
          <m:e>
            <m:f>
              <m:fPr>
                <m:ctrlPr>
                  <w:rPr>
                    <w:rFonts w:ascii="Cambria Math" w:hAnsi="Cambria Math"/>
                    <w:i/>
                  </w:rPr>
                </m:ctrlPr>
              </m:fPr>
              <m:num>
                <m:r>
                  <w:rPr>
                    <w:rFonts w:ascii="Cambria Math" w:hAnsi="Cambria Math"/>
                  </w:rPr>
                  <m:t>6530</m:t>
                </m:r>
              </m:num>
              <m:den>
                <m:r>
                  <w:rPr>
                    <w:rFonts w:ascii="Cambria Math" w:hAnsi="Cambria Math"/>
                  </w:rPr>
                  <m:t>650871</m:t>
                </m:r>
              </m:den>
            </m:f>
          </m:e>
        </m:d>
        <m:r>
          <w:rPr>
            <w:rFonts w:ascii="Cambria Math" w:hAnsi="Cambria Math"/>
          </w:rPr>
          <m:t xml:space="preserve"> </m:t>
        </m:r>
      </m:oMath>
      <w:r>
        <w:rPr>
          <w:rFonts w:eastAsiaTheme="minorEastAsia"/>
        </w:rPr>
        <w:t>x 100</w:t>
      </w:r>
    </w:p>
    <w:p w14:paraId="4B733559" w14:textId="4D79E585" w:rsidR="00C60E2D" w:rsidRDefault="00C60E2D" w:rsidP="00C60E2D">
      <w:pPr>
        <w:spacing w:line="480" w:lineRule="auto"/>
        <w:jc w:val="center"/>
        <w:rPr>
          <w:rFonts w:eastAsiaTheme="minorEastAsia"/>
        </w:rPr>
      </w:pPr>
      <w:r>
        <w:rPr>
          <w:rFonts w:eastAsiaTheme="minorEastAsia"/>
        </w:rPr>
        <w:t>=1.00%</w:t>
      </w:r>
    </w:p>
    <w:p w14:paraId="27D2575D" w14:textId="25D2C5C9" w:rsidR="0085047C" w:rsidRDefault="0085047C" w:rsidP="004E7A97">
      <w:pPr>
        <w:tabs>
          <w:tab w:val="left" w:pos="4032"/>
        </w:tabs>
        <w:spacing w:line="480" w:lineRule="auto"/>
        <w:jc w:val="both"/>
      </w:pPr>
      <w:r>
        <w:t xml:space="preserve">By farmers correctly managing hedgerows, the total percentage of cover outlined in the SFS is much more achievable. </w:t>
      </w:r>
      <w:r w:rsidR="00172445">
        <w:t>By having cont</w:t>
      </w:r>
      <w:r w:rsidR="00403C46">
        <w:t>inuous hedgerows and incorporating hedgerow junctions the total coverage would be 5.</w:t>
      </w:r>
      <w:r w:rsidR="007A2820">
        <w:t>47</w:t>
      </w:r>
      <w:r w:rsidR="00403C46">
        <w:t xml:space="preserve">% for the livestock farm and </w:t>
      </w:r>
      <w:r w:rsidR="00AA2D97">
        <w:t xml:space="preserve">3.42% for the dairy. </w:t>
      </w:r>
      <w:r w:rsidR="008B6AF3">
        <w:t>By also i</w:t>
      </w:r>
      <w:r w:rsidR="005F6B92">
        <w:t>ncorporating</w:t>
      </w:r>
      <w:r w:rsidR="001443DF">
        <w:t xml:space="preserve"> a bi-annual cutting regime, </w:t>
      </w:r>
      <w:r w:rsidR="004E7A97">
        <w:t xml:space="preserve">cutting into an ‘A’ shape and </w:t>
      </w:r>
      <w:r w:rsidR="001443DF">
        <w:t>planting</w:t>
      </w:r>
      <w:r w:rsidR="005F6B92">
        <w:t xml:space="preserve"> fruiting and self-seeding trees </w:t>
      </w:r>
      <w:r w:rsidR="000B39E9">
        <w:t>the biodiversity of the farm will improve.</w:t>
      </w:r>
      <w:r w:rsidR="004E7A97">
        <w:t xml:space="preserve"> </w:t>
      </w:r>
    </w:p>
    <w:p w14:paraId="32AC3EB4" w14:textId="43F06DBB" w:rsidR="00B84F18" w:rsidRDefault="00B84F18" w:rsidP="00FE7E3E">
      <w:pPr>
        <w:spacing w:line="480" w:lineRule="auto"/>
        <w:jc w:val="both"/>
      </w:pPr>
    </w:p>
    <w:p w14:paraId="29089EFF" w14:textId="77777777" w:rsidR="002A08CD" w:rsidRDefault="002A08CD" w:rsidP="00FE7E3E">
      <w:pPr>
        <w:spacing w:line="480" w:lineRule="auto"/>
        <w:jc w:val="both"/>
      </w:pPr>
    </w:p>
    <w:p w14:paraId="49295129" w14:textId="77777777" w:rsidR="005F6CE4" w:rsidRDefault="005F6CE4" w:rsidP="00FE7E3E">
      <w:pPr>
        <w:spacing w:line="480" w:lineRule="auto"/>
        <w:jc w:val="both"/>
      </w:pPr>
    </w:p>
    <w:p w14:paraId="25374F01" w14:textId="77777777" w:rsidR="005F6CE4" w:rsidRPr="00EB4011" w:rsidRDefault="005F6CE4" w:rsidP="00FE7E3E">
      <w:pPr>
        <w:spacing w:line="480" w:lineRule="auto"/>
        <w:jc w:val="both"/>
      </w:pPr>
    </w:p>
    <w:p w14:paraId="606698FA" w14:textId="17193B23" w:rsidR="009F2019" w:rsidRDefault="003B4EC3" w:rsidP="008C49EE">
      <w:pPr>
        <w:pStyle w:val="Heading3"/>
      </w:pPr>
      <w:bookmarkStart w:id="41" w:name="_Toc194504917"/>
      <w:r>
        <w:lastRenderedPageBreak/>
        <w:t>4.</w:t>
      </w:r>
      <w:r w:rsidR="008C49EE">
        <w:t xml:space="preserve">2 </w:t>
      </w:r>
      <w:r w:rsidR="009F2019" w:rsidRPr="00921470">
        <w:t>Woodlands</w:t>
      </w:r>
      <w:bookmarkEnd w:id="41"/>
      <w:r w:rsidR="009F2019" w:rsidRPr="00921470">
        <w:t xml:space="preserve"> </w:t>
      </w:r>
    </w:p>
    <w:p w14:paraId="0CA22967" w14:textId="77777777" w:rsidR="008C49EE" w:rsidRPr="008C49EE" w:rsidRDefault="008C49EE" w:rsidP="008C49EE"/>
    <w:p w14:paraId="3D133688" w14:textId="4AA3A5CD" w:rsidR="007F69EA" w:rsidRPr="007F69EA" w:rsidRDefault="007F69EA" w:rsidP="009F2019">
      <w:pPr>
        <w:spacing w:line="480" w:lineRule="auto"/>
        <w:jc w:val="both"/>
      </w:pPr>
      <w:r>
        <w:t xml:space="preserve">When </w:t>
      </w:r>
      <w:r w:rsidR="00DA71C6">
        <w:t xml:space="preserve">considering management strategies for </w:t>
      </w:r>
      <w:r w:rsidR="007F414C">
        <w:t>the woodlands</w:t>
      </w:r>
      <w:r w:rsidR="001969E0">
        <w:t xml:space="preserve">, it is important to consider the physical background of each farm outlined in </w:t>
      </w:r>
      <w:r w:rsidR="001969E0" w:rsidRPr="00A60E20">
        <w:t>section</w:t>
      </w:r>
      <w:r w:rsidR="00A60E20">
        <w:t xml:space="preserve"> 3.2</w:t>
      </w:r>
      <w:r w:rsidR="001969E0">
        <w:t xml:space="preserve">. </w:t>
      </w:r>
      <w:r w:rsidR="00486840">
        <w:t>Soil depth and soil type play an important role in</w:t>
      </w:r>
      <w:r w:rsidR="00B22946">
        <w:t xml:space="preserve"> considering</w:t>
      </w:r>
      <w:r w:rsidR="00486840">
        <w:t xml:space="preserve"> what will thrive </w:t>
      </w:r>
      <w:r w:rsidR="00B22946">
        <w:t xml:space="preserve">when planted. </w:t>
      </w:r>
      <w:r w:rsidR="0042119A">
        <w:t xml:space="preserve">As there are differences in the </w:t>
      </w:r>
      <w:r w:rsidR="008C7ADD">
        <w:t xml:space="preserve">recommended </w:t>
      </w:r>
      <w:r w:rsidR="0042119A">
        <w:t>management strategies</w:t>
      </w:r>
      <w:r w:rsidR="008C7ADD">
        <w:t>, farms have been split into separate sections</w:t>
      </w:r>
      <w:r w:rsidR="00ED0463">
        <w:t>.</w:t>
      </w:r>
    </w:p>
    <w:p w14:paraId="4E57802B" w14:textId="5EF13D0A" w:rsidR="007F69EA" w:rsidRDefault="008C49EE" w:rsidP="008C49EE">
      <w:pPr>
        <w:pStyle w:val="Heading3"/>
      </w:pPr>
      <w:bookmarkStart w:id="42" w:name="_Toc194504918"/>
      <w:r>
        <w:t xml:space="preserve">4.2.1 </w:t>
      </w:r>
      <w:r w:rsidR="00DE0AC7">
        <w:t>Livestock</w:t>
      </w:r>
      <w:bookmarkEnd w:id="42"/>
      <w:r w:rsidR="00DE0AC7">
        <w:t xml:space="preserve"> </w:t>
      </w:r>
    </w:p>
    <w:p w14:paraId="5E27158C" w14:textId="77777777" w:rsidR="008C49EE" w:rsidRPr="008C49EE" w:rsidRDefault="008C49EE" w:rsidP="008C49EE"/>
    <w:p w14:paraId="221A81C6" w14:textId="76B1C741" w:rsidR="00767E62" w:rsidRDefault="00ED4E37" w:rsidP="009F2019">
      <w:pPr>
        <w:spacing w:line="480" w:lineRule="auto"/>
        <w:jc w:val="both"/>
        <w:sectPr w:rsidR="00767E62" w:rsidSect="00E1224D">
          <w:pgSz w:w="11906" w:h="1683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829248" behindDoc="0" locked="0" layoutInCell="1" allowOverlap="1" wp14:anchorId="64638F06" wp14:editId="6A301913">
                <wp:simplePos x="0" y="0"/>
                <wp:positionH relativeFrom="column">
                  <wp:posOffset>-421640</wp:posOffset>
                </wp:positionH>
                <wp:positionV relativeFrom="paragraph">
                  <wp:posOffset>4694555</wp:posOffset>
                </wp:positionV>
                <wp:extent cx="5946775" cy="635"/>
                <wp:effectExtent l="0" t="0" r="0" b="0"/>
                <wp:wrapSquare wrapText="bothSides"/>
                <wp:docPr id="1371275182" name="Text Box 1"/>
                <wp:cNvGraphicFramePr/>
                <a:graphic xmlns:a="http://schemas.openxmlformats.org/drawingml/2006/main">
                  <a:graphicData uri="http://schemas.microsoft.com/office/word/2010/wordprocessingShape">
                    <wps:wsp>
                      <wps:cNvSpPr txBox="1"/>
                      <wps:spPr>
                        <a:xfrm>
                          <a:off x="0" y="0"/>
                          <a:ext cx="5946775" cy="635"/>
                        </a:xfrm>
                        <a:prstGeom prst="rect">
                          <a:avLst/>
                        </a:prstGeom>
                        <a:solidFill>
                          <a:prstClr val="white"/>
                        </a:solidFill>
                        <a:ln>
                          <a:noFill/>
                        </a:ln>
                      </wps:spPr>
                      <wps:txbx>
                        <w:txbxContent>
                          <w:p w14:paraId="110FA426" w14:textId="62C08485" w:rsidR="00ED4E37" w:rsidRPr="00A0479F" w:rsidRDefault="00ED4E37" w:rsidP="00ED4E37">
                            <w:pPr>
                              <w:pStyle w:val="Caption"/>
                              <w:rPr>
                                <w:noProof/>
                                <w:u w:val="single"/>
                              </w:rPr>
                            </w:pPr>
                            <w:r>
                              <w:t>Figure 4</w:t>
                            </w:r>
                            <w:r w:rsidR="00273C75">
                              <w:t>.</w:t>
                            </w:r>
                            <w:r>
                              <w:t>1</w:t>
                            </w:r>
                            <w:r w:rsidR="00273C75">
                              <w:t>3</w:t>
                            </w:r>
                            <w:r>
                              <w:t xml:space="preserve"> Livestock Farm Woodland Blocks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638F06" id="_x0000_s1065" type="#_x0000_t202" style="position:absolute;left:0;text-align:left;margin-left:-33.2pt;margin-top:369.65pt;width:468.25pt;height:.05pt;z-index:251829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" stroked="f">
                <v:textbox style="mso-fit-shape-to-text:t" inset="0,0,0,0">
                  <w:txbxContent>
                    <w:p w14:paraId="110FA426" w14:textId="62C08485" w:rsidR="00ED4E37" w:rsidRPr="00A0479F" w:rsidRDefault="00ED4E37" w:rsidP="00ED4E37">
                      <w:pPr>
                        <w:pStyle w:val="Caption"/>
                        <w:rPr>
                          <w:noProof/>
                          <w:u w:val="single"/>
                        </w:rPr>
                      </w:pPr>
                      <w:r>
                        <w:t>Figure 4</w:t>
                      </w:r>
                      <w:r w:rsidR="00273C75">
                        <w:t>.</w:t>
                      </w:r>
                      <w:r>
                        <w:t>1</w:t>
                      </w:r>
                      <w:r w:rsidR="00273C75">
                        <w:t>3</w:t>
                      </w:r>
                      <w:r>
                        <w:t xml:space="preserve"> Livestock Farm Woodland Blocks (Egan, 2025)</w:t>
                      </w:r>
                    </w:p>
                  </w:txbxContent>
                </v:textbox>
                <w10:wrap type="square"/>
              </v:shape>
            </w:pict>
          </mc:Fallback>
        </mc:AlternateContent>
      </w:r>
      <w:r w:rsidR="002A08CD">
        <w:rPr>
          <w:noProof/>
          <w:u w:val="single"/>
        </w:rPr>
        <w:drawing>
          <wp:anchor distT="0" distB="0" distL="114300" distR="114300" simplePos="0" relativeHeight="251726848" behindDoc="0" locked="0" layoutInCell="1" allowOverlap="1" wp14:anchorId="28EEC909" wp14:editId="6E2E297A">
            <wp:simplePos x="0" y="0"/>
            <wp:positionH relativeFrom="margin">
              <wp:posOffset>-421778</wp:posOffset>
            </wp:positionH>
            <wp:positionV relativeFrom="paragraph">
              <wp:posOffset>431690</wp:posOffset>
            </wp:positionV>
            <wp:extent cx="5946775" cy="4206240"/>
            <wp:effectExtent l="0" t="0" r="0" b="3810"/>
            <wp:wrapSquare wrapText="bothSides"/>
            <wp:docPr id="1206316542" name="Picture 1" descr="A map of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855376" name="Picture 1" descr="A map of a field&#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946775" cy="4206240"/>
                    </a:xfrm>
                    <a:prstGeom prst="rect">
                      <a:avLst/>
                    </a:prstGeom>
                  </pic:spPr>
                </pic:pic>
              </a:graphicData>
            </a:graphic>
            <wp14:sizeRelH relativeFrom="margin">
              <wp14:pctWidth>0</wp14:pctWidth>
            </wp14:sizeRelH>
            <wp14:sizeRelV relativeFrom="margin">
              <wp14:pctHeight>0</wp14:pctHeight>
            </wp14:sizeRelV>
          </wp:anchor>
        </w:drawing>
      </w:r>
      <w:r w:rsidR="00D21F58">
        <w:t>The livestock farm</w:t>
      </w:r>
      <w:r w:rsidR="00DA2E73">
        <w:t xml:space="preserve"> has four woodland blocks, shown below in </w:t>
      </w:r>
      <w:r w:rsidR="009624C7">
        <w:t>F</w:t>
      </w:r>
      <w:r w:rsidR="00DA2E73" w:rsidRPr="00ED4E37">
        <w:t>igu</w:t>
      </w:r>
      <w:r w:rsidR="00784FBD" w:rsidRPr="00ED4E37">
        <w:t>r</w:t>
      </w:r>
      <w:r w:rsidRPr="00ED4E37">
        <w:t>e</w:t>
      </w:r>
      <w:r>
        <w:t xml:space="preserve"> 4</w:t>
      </w:r>
      <w:r w:rsidR="00D85307">
        <w:t>.13</w:t>
      </w:r>
    </w:p>
    <w:p w14:paraId="395CCB22" w14:textId="6FD095D0" w:rsidR="007C1163" w:rsidRDefault="001051F3" w:rsidP="006E4BAE">
      <w:pPr>
        <w:spacing w:line="480" w:lineRule="auto"/>
        <w:jc w:val="both"/>
      </w:pPr>
      <w:r>
        <w:lastRenderedPageBreak/>
        <w:t xml:space="preserve">From the site audit, </w:t>
      </w:r>
      <w:r w:rsidR="00A9131C">
        <w:t>the largest woodland block</w:t>
      </w:r>
      <w:r w:rsidR="00767E62">
        <w:t>,</w:t>
      </w:r>
      <w:r w:rsidR="00A9131C">
        <w:t xml:space="preserve"> located</w:t>
      </w:r>
      <w:r w:rsidR="00DA2E73">
        <w:t xml:space="preserve"> </w:t>
      </w:r>
      <w:r w:rsidR="0092550F">
        <w:t xml:space="preserve">in the </w:t>
      </w:r>
      <w:r w:rsidR="00750A00">
        <w:t>southwest</w:t>
      </w:r>
      <w:r w:rsidR="0092550F">
        <w:t xml:space="preserve"> of the farm</w:t>
      </w:r>
      <w:r w:rsidR="00750A00">
        <w:t>,</w:t>
      </w:r>
      <w:r w:rsidR="0092550F">
        <w:t xml:space="preserve"> was fenced off to stop livestock from entering</w:t>
      </w:r>
      <w:r w:rsidR="00C96584">
        <w:t xml:space="preserve"> and could not be accessed</w:t>
      </w:r>
      <w:r w:rsidR="00F220B4">
        <w:t>. H</w:t>
      </w:r>
      <w:r w:rsidR="00C27E39">
        <w:t xml:space="preserve">owever, as shown in </w:t>
      </w:r>
      <w:r w:rsidR="009A4C31">
        <w:t>Figures</w:t>
      </w:r>
      <w:r w:rsidR="005F6CE4">
        <w:t xml:space="preserve"> 4.14 and 4.15</w:t>
      </w:r>
      <w:r w:rsidR="00C27E39">
        <w:t xml:space="preserve">, the woodland floor </w:t>
      </w:r>
      <w:r w:rsidR="000124D6">
        <w:t>is very overgrown</w:t>
      </w:r>
      <w:r w:rsidR="00DD7DB6">
        <w:t>, mostly by brambles</w:t>
      </w:r>
      <w:r w:rsidR="00BE60A2">
        <w:t xml:space="preserve"> (</w:t>
      </w:r>
      <w:r w:rsidR="00BE60A2" w:rsidRPr="00F04D6A">
        <w:rPr>
          <w:i/>
          <w:iCs/>
        </w:rPr>
        <w:t>Rubus</w:t>
      </w:r>
      <w:r w:rsidR="00BE60A2">
        <w:t>)</w:t>
      </w:r>
      <w:r w:rsidR="00DD7DB6">
        <w:t xml:space="preserve"> and ivy</w:t>
      </w:r>
      <w:r w:rsidR="00FD09A0">
        <w:t xml:space="preserve"> (</w:t>
      </w:r>
      <w:r w:rsidR="00FD09A0" w:rsidRPr="00F04D6A">
        <w:rPr>
          <w:i/>
          <w:iCs/>
        </w:rPr>
        <w:t>Hedera</w:t>
      </w:r>
      <w:r w:rsidR="00FD09A0">
        <w:t>)</w:t>
      </w:r>
      <w:r w:rsidR="0092550F">
        <w:t>.</w:t>
      </w:r>
      <w:r w:rsidR="00C96584">
        <w:t xml:space="preserve"> </w:t>
      </w:r>
      <w:r w:rsidR="0092550F">
        <w:t xml:space="preserve"> </w:t>
      </w:r>
      <w:r w:rsidR="00C643DA">
        <w:t>C</w:t>
      </w:r>
      <w:r w:rsidR="00E37DC7">
        <w:t>orrectly manag</w:t>
      </w:r>
      <w:r w:rsidR="00C643DA">
        <w:t>ing</w:t>
      </w:r>
      <w:r w:rsidR="00E37DC7">
        <w:t xml:space="preserve"> it</w:t>
      </w:r>
      <w:r w:rsidR="0019240E">
        <w:t xml:space="preserve">, would include removing these non-native species and </w:t>
      </w:r>
      <w:r w:rsidR="00901FB7">
        <w:t xml:space="preserve">encouraging native plants such as clover </w:t>
      </w:r>
      <w:r w:rsidR="00314B33">
        <w:t>(</w:t>
      </w:r>
      <w:r w:rsidR="00314B33" w:rsidRPr="00314B33">
        <w:rPr>
          <w:i/>
          <w:iCs/>
        </w:rPr>
        <w:t>Trifolium</w:t>
      </w:r>
      <w:r w:rsidR="00314B33">
        <w:t xml:space="preserve">) </w:t>
      </w:r>
      <w:r w:rsidR="00901FB7">
        <w:t xml:space="preserve">and </w:t>
      </w:r>
      <w:r w:rsidR="00435098">
        <w:t xml:space="preserve">bluebells </w:t>
      </w:r>
      <w:r w:rsidR="00CC1453">
        <w:t>(</w:t>
      </w:r>
      <w:r w:rsidR="00CC1453" w:rsidRPr="00CC1453">
        <w:rPr>
          <w:i/>
          <w:iCs/>
        </w:rPr>
        <w:t>Hyacinthoides non-scripta</w:t>
      </w:r>
      <w:r w:rsidR="00435098" w:rsidRPr="00CC1453">
        <w:rPr>
          <w:i/>
          <w:iCs/>
        </w:rPr>
        <w:t>to</w:t>
      </w:r>
      <w:r w:rsidR="00CC1453">
        <w:t>)</w:t>
      </w:r>
      <w:r w:rsidR="00314B33">
        <w:t>,</w:t>
      </w:r>
      <w:r w:rsidR="00CC1453">
        <w:t xml:space="preserve"> </w:t>
      </w:r>
      <w:r w:rsidR="00314B33">
        <w:t>enhancing</w:t>
      </w:r>
      <w:r w:rsidR="00435098">
        <w:t xml:space="preserve"> the </w:t>
      </w:r>
      <w:r w:rsidR="004C1414">
        <w:t>ecosystem's</w:t>
      </w:r>
      <w:r w:rsidR="00435098">
        <w:t xml:space="preserve"> health</w:t>
      </w:r>
      <w:r w:rsidR="00D23667">
        <w:t xml:space="preserve"> by introducing light, rotational grazing (Sharrow, 2008)</w:t>
      </w:r>
      <w:r w:rsidR="00435098">
        <w:t>.</w:t>
      </w:r>
      <w:r w:rsidR="00986A2D">
        <w:t xml:space="preserve"> </w:t>
      </w:r>
      <w:r w:rsidR="00F61CB3">
        <w:t>Introducing</w:t>
      </w:r>
      <w:r w:rsidR="00986A2D">
        <w:t xml:space="preserve"> </w:t>
      </w:r>
      <w:r w:rsidR="00F61CB3">
        <w:t>ferns</w:t>
      </w:r>
      <w:r w:rsidR="007B3FB7">
        <w:t xml:space="preserve"> and</w:t>
      </w:r>
      <w:r w:rsidR="00986A2D">
        <w:t xml:space="preserve"> mosses</w:t>
      </w:r>
      <w:r w:rsidR="007B3FB7">
        <w:t xml:space="preserve"> </w:t>
      </w:r>
      <w:r w:rsidR="00986A2D">
        <w:t>will also limi</w:t>
      </w:r>
      <w:r w:rsidR="00481E27">
        <w:t xml:space="preserve">t </w:t>
      </w:r>
      <w:r w:rsidR="00F61CB3">
        <w:t>compaction</w:t>
      </w:r>
      <w:r w:rsidR="00481E27">
        <w:t xml:space="preserve"> and erosion</w:t>
      </w:r>
      <w:r w:rsidR="00F61CB3">
        <w:t xml:space="preserve"> (Brady and Weil, 2008). </w:t>
      </w:r>
      <w:r w:rsidR="00E24FFB">
        <w:t xml:space="preserve"> As pictured, any fallen trees should be left </w:t>
      </w:r>
      <w:r w:rsidR="0078155C">
        <w:t>to support insects, fungi and other decomposers</w:t>
      </w:r>
      <w:r w:rsidR="003051B1">
        <w:t xml:space="preserve"> (Schoeneberger, 2009)</w:t>
      </w:r>
      <w:r w:rsidR="00856084">
        <w:t xml:space="preserve">. </w:t>
      </w:r>
      <w:r w:rsidR="007A7C66">
        <w:t>Furthermore, by intro</w:t>
      </w:r>
      <w:r w:rsidR="008C29CD">
        <w:t xml:space="preserve">ducing </w:t>
      </w:r>
      <w:r w:rsidR="00AF4570">
        <w:t>silvopasture</w:t>
      </w:r>
      <w:r w:rsidR="008C29CD">
        <w:t xml:space="preserve"> techniques, </w:t>
      </w:r>
      <w:r w:rsidR="00AF4570">
        <w:t xml:space="preserve">the understory can be maintained by the livestock, </w:t>
      </w:r>
      <w:r w:rsidR="00233975">
        <w:t>promoting soil health</w:t>
      </w:r>
      <w:r w:rsidR="00691774">
        <w:t xml:space="preserve"> (Sharrow, 2008).</w:t>
      </w:r>
      <w:r w:rsidR="00233975">
        <w:t xml:space="preserve"> </w:t>
      </w:r>
      <w:r w:rsidR="00BE06F5">
        <w:t xml:space="preserve">A rotational grazing plan should be </w:t>
      </w:r>
      <w:r w:rsidR="00370855">
        <w:t>incorporated</w:t>
      </w:r>
      <w:r w:rsidR="00BE06F5">
        <w:t xml:space="preserve"> to prevent overgrazing and soil </w:t>
      </w:r>
      <w:r w:rsidR="00314B33">
        <w:t>compaction and</w:t>
      </w:r>
      <w:r w:rsidR="00D117AA">
        <w:t xml:space="preserve"> can be found </w:t>
      </w:r>
      <w:r w:rsidR="00DD49F6">
        <w:t xml:space="preserve">in </w:t>
      </w:r>
      <w:r w:rsidR="00314B33">
        <w:t>A</w:t>
      </w:r>
      <w:r w:rsidR="00DD49F6" w:rsidRPr="00ED4E37">
        <w:t>ppendix</w:t>
      </w:r>
      <w:r w:rsidR="00DD49F6">
        <w:t xml:space="preserve"> 1</w:t>
      </w:r>
      <w:r w:rsidR="00BE06F5">
        <w:t xml:space="preserve">. </w:t>
      </w:r>
    </w:p>
    <w:p w14:paraId="534C152A" w14:textId="15E9BD98" w:rsidR="00490341" w:rsidRPr="008F381F" w:rsidRDefault="00490341" w:rsidP="00185CD2">
      <w:pPr>
        <w:spacing w:line="480" w:lineRule="auto"/>
        <w:ind w:firstLine="720"/>
        <w:jc w:val="both"/>
        <w:rPr>
          <w:u w:val="single"/>
        </w:rPr>
      </w:pPr>
      <w:r>
        <w:t xml:space="preserve">In comparison, the most </w:t>
      </w:r>
      <w:r w:rsidR="00E55DE8">
        <w:t>northerly</w:t>
      </w:r>
      <w:r>
        <w:t xml:space="preserve"> </w:t>
      </w:r>
      <w:r w:rsidR="00E55DE8">
        <w:t xml:space="preserve">woodland block </w:t>
      </w:r>
      <w:r w:rsidR="00E16A43">
        <w:t>is open to allow livestock to roam</w:t>
      </w:r>
      <w:r w:rsidR="002C3546">
        <w:t xml:space="preserve">, </w:t>
      </w:r>
      <w:r w:rsidR="003C5C34">
        <w:t xml:space="preserve">as </w:t>
      </w:r>
      <w:r w:rsidR="002C3546">
        <w:t xml:space="preserve">pictured in </w:t>
      </w:r>
      <w:r w:rsidR="009A4C31">
        <w:t>Figures</w:t>
      </w:r>
      <w:r w:rsidR="007556C8">
        <w:t xml:space="preserve"> </w:t>
      </w:r>
      <w:r w:rsidR="00E07AC4">
        <w:t>4.14 and 4.15</w:t>
      </w:r>
      <w:r w:rsidR="00314B33">
        <w:t>,</w:t>
      </w:r>
      <w:r w:rsidR="00E07AC4">
        <w:t xml:space="preserve"> </w:t>
      </w:r>
      <w:r w:rsidR="007556C8">
        <w:t>and the</w:t>
      </w:r>
      <w:r w:rsidR="003C5C34">
        <w:t xml:space="preserve"> room for improvement is apparent</w:t>
      </w:r>
      <w:r w:rsidR="00E16A43">
        <w:t xml:space="preserve">. </w:t>
      </w:r>
      <w:r w:rsidR="007340C1">
        <w:t xml:space="preserve">The fallen tree </w:t>
      </w:r>
      <w:r w:rsidR="00EB26F4">
        <w:t>could potentially pose a risk to livestock</w:t>
      </w:r>
      <w:r w:rsidR="00314B33">
        <w:t>;</w:t>
      </w:r>
      <w:r w:rsidR="00EB26F4">
        <w:t xml:space="preserve"> therefore</w:t>
      </w:r>
      <w:r w:rsidR="00314B33">
        <w:t>,</w:t>
      </w:r>
      <w:r w:rsidR="00EB26F4">
        <w:t xml:space="preserve"> cutting </w:t>
      </w:r>
      <w:r w:rsidR="0094715B">
        <w:t>sections to reduce risk is advised. The remainder of the tree should be left as deadwood to supp</w:t>
      </w:r>
      <w:r w:rsidR="00A24348">
        <w:t>ly a habitat for wildlife</w:t>
      </w:r>
      <w:r w:rsidR="00066EB3">
        <w:t xml:space="preserve"> (Schoeneberger, 2009). </w:t>
      </w:r>
      <w:r w:rsidR="00A24348">
        <w:t xml:space="preserve"> The chopped section</w:t>
      </w:r>
      <w:r w:rsidR="006C32B2">
        <w:t>s</w:t>
      </w:r>
      <w:r w:rsidR="00E72C6B">
        <w:t xml:space="preserve"> can be placed on slopes to slow water </w:t>
      </w:r>
      <w:r w:rsidR="006C32B2">
        <w:t>runoff</w:t>
      </w:r>
      <w:r w:rsidR="00E72C6B">
        <w:t xml:space="preserve"> and prevent further soil loss.</w:t>
      </w:r>
      <w:r w:rsidR="008F381F">
        <w:t xml:space="preserve"> As outlined in section 2.3.1, woodlands with larger canopy gaps lead to increased soil erosion due to reduced interception by the canopy (Webb, </w:t>
      </w:r>
      <w:r w:rsidR="008F381F" w:rsidRPr="00091A1E">
        <w:rPr>
          <w:i/>
          <w:iCs/>
        </w:rPr>
        <w:t>et.al.</w:t>
      </w:r>
      <w:r w:rsidR="008F381F">
        <w:rPr>
          <w:i/>
          <w:iCs/>
        </w:rPr>
        <w:t xml:space="preserve"> </w:t>
      </w:r>
      <w:r w:rsidR="008F381F">
        <w:t xml:space="preserve">2021). </w:t>
      </w:r>
      <w:r w:rsidR="00E72C6B">
        <w:t xml:space="preserve">The exposed </w:t>
      </w:r>
      <w:r w:rsidR="00A6132D">
        <w:t>root</w:t>
      </w:r>
      <w:r w:rsidR="00E72C6B">
        <w:t xml:space="preserve"> structure and worn-down soil suggest heavy li</w:t>
      </w:r>
      <w:r w:rsidR="00A6132D">
        <w:t xml:space="preserve">vestock traffic and overgrazing. </w:t>
      </w:r>
      <w:r w:rsidR="006213E4">
        <w:t xml:space="preserve">The rotational grazing plan outlined in </w:t>
      </w:r>
      <w:r w:rsidR="009A4C31">
        <w:t>Appendix</w:t>
      </w:r>
      <w:r w:rsidR="0096308B">
        <w:t xml:space="preserve"> 1</w:t>
      </w:r>
      <w:r w:rsidR="006213E4">
        <w:t xml:space="preserve"> </w:t>
      </w:r>
      <w:r w:rsidR="0048415B">
        <w:t>can limit the grazing in this area and prevent soil compaction.</w:t>
      </w:r>
      <w:r w:rsidR="006467FD">
        <w:t xml:space="preserve"> </w:t>
      </w:r>
      <w:r w:rsidR="00817794">
        <w:t xml:space="preserve">Planting </w:t>
      </w:r>
      <w:r w:rsidR="00074916">
        <w:t>native species that suit the soil conditions</w:t>
      </w:r>
      <w:r w:rsidR="001742F6">
        <w:t>,</w:t>
      </w:r>
      <w:r w:rsidR="00074916">
        <w:t xml:space="preserve"> such as oak</w:t>
      </w:r>
      <w:r w:rsidR="001742F6">
        <w:t xml:space="preserve"> (</w:t>
      </w:r>
      <w:r w:rsidR="001742F6" w:rsidRPr="001742F6">
        <w:rPr>
          <w:i/>
          <w:iCs/>
        </w:rPr>
        <w:t>Quercus</w:t>
      </w:r>
      <w:r w:rsidR="001742F6">
        <w:t>)</w:t>
      </w:r>
      <w:r w:rsidR="00074916">
        <w:t>, hazel</w:t>
      </w:r>
      <w:r w:rsidR="00C019CE">
        <w:t xml:space="preserve"> and </w:t>
      </w:r>
      <w:r w:rsidR="00C019CE">
        <w:lastRenderedPageBreak/>
        <w:t xml:space="preserve">alder will help stabilise the soil structure </w:t>
      </w:r>
      <w:r w:rsidR="000E5434">
        <w:t>with their deep roots. Additionally</w:t>
      </w:r>
      <w:r w:rsidR="00DA4EF2">
        <w:t>,</w:t>
      </w:r>
      <w:r w:rsidR="000E5434">
        <w:t xml:space="preserve"> </w:t>
      </w:r>
      <w:r w:rsidR="00DA4EF2">
        <w:t>it provides</w:t>
      </w:r>
      <w:r w:rsidR="00E507B0">
        <w:t xml:space="preserve"> a food source for wildlife and </w:t>
      </w:r>
      <w:r w:rsidR="00E23E02">
        <w:t>improves</w:t>
      </w:r>
      <w:r w:rsidR="00E507B0">
        <w:t xml:space="preserve"> biodiversity</w:t>
      </w:r>
      <w:r w:rsidR="009129AE">
        <w:t xml:space="preserve"> (The Agroforestry Handbook, 2019). </w:t>
      </w:r>
      <w:r w:rsidR="00E507B0">
        <w:t xml:space="preserve"> </w:t>
      </w:r>
      <w:r w:rsidR="0033457C">
        <w:t>Furthermore, planting ground cover and erosion control plants such as</w:t>
      </w:r>
      <w:r w:rsidR="0030322A">
        <w:t xml:space="preserve"> wood avens</w:t>
      </w:r>
      <w:r w:rsidR="00E23E02">
        <w:t xml:space="preserve"> (</w:t>
      </w:r>
      <w:r w:rsidR="00E23E02" w:rsidRPr="001742F6">
        <w:rPr>
          <w:i/>
          <w:iCs/>
        </w:rPr>
        <w:t>Geum u</w:t>
      </w:r>
      <w:r w:rsidR="00646E86" w:rsidRPr="001742F6">
        <w:rPr>
          <w:i/>
          <w:iCs/>
        </w:rPr>
        <w:t>rbannum</w:t>
      </w:r>
      <w:r w:rsidR="00646E86">
        <w:t>)</w:t>
      </w:r>
      <w:r w:rsidR="0030322A">
        <w:t xml:space="preserve"> that thri</w:t>
      </w:r>
      <w:r w:rsidR="00887609">
        <w:t xml:space="preserve">ve </w:t>
      </w:r>
      <w:r w:rsidR="005257D5">
        <w:t>in</w:t>
      </w:r>
      <w:r w:rsidR="00887609">
        <w:t xml:space="preserve"> shaded soils</w:t>
      </w:r>
      <w:r w:rsidR="0030322A">
        <w:t xml:space="preserve"> </w:t>
      </w:r>
      <w:r w:rsidR="005257D5">
        <w:t>and provide nectar for insects</w:t>
      </w:r>
      <w:r w:rsidR="00646E86">
        <w:t xml:space="preserve"> and creeping bentgrass (</w:t>
      </w:r>
      <w:r w:rsidR="002E283D" w:rsidRPr="001742F6">
        <w:rPr>
          <w:i/>
          <w:iCs/>
        </w:rPr>
        <w:t>Agrostis stolonifera</w:t>
      </w:r>
      <w:r w:rsidR="002E283D">
        <w:t xml:space="preserve">) that can tolerate being trampled </w:t>
      </w:r>
      <w:r w:rsidR="00C0129A">
        <w:t>will hold the soil, reduce r</w:t>
      </w:r>
      <w:r w:rsidR="00997E91">
        <w:t xml:space="preserve">un-off and improve </w:t>
      </w:r>
      <w:r w:rsidR="005573BE">
        <w:rPr>
          <w:b/>
          <w:bCs/>
          <w:noProof/>
          <w:u w:val="single"/>
        </w:rPr>
        <w:drawing>
          <wp:anchor distT="0" distB="0" distL="114300" distR="114300" simplePos="0" relativeHeight="251717632" behindDoc="0" locked="0" layoutInCell="1" allowOverlap="1" wp14:anchorId="551AD577" wp14:editId="78C77CCC">
            <wp:simplePos x="0" y="0"/>
            <wp:positionH relativeFrom="margin">
              <wp:posOffset>-338925</wp:posOffset>
            </wp:positionH>
            <wp:positionV relativeFrom="paragraph">
              <wp:posOffset>1928384</wp:posOffset>
            </wp:positionV>
            <wp:extent cx="4312920" cy="3234055"/>
            <wp:effectExtent l="0" t="0" r="0" b="4445"/>
            <wp:wrapSquare wrapText="bothSides"/>
            <wp:docPr id="9366896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312920" cy="3234055"/>
                    </a:xfrm>
                    <a:prstGeom prst="rect">
                      <a:avLst/>
                    </a:prstGeom>
                    <a:noFill/>
                  </pic:spPr>
                </pic:pic>
              </a:graphicData>
            </a:graphic>
            <wp14:sizeRelH relativeFrom="margin">
              <wp14:pctWidth>0</wp14:pctWidth>
            </wp14:sizeRelH>
            <wp14:sizeRelV relativeFrom="margin">
              <wp14:pctHeight>0</wp14:pctHeight>
            </wp14:sizeRelV>
          </wp:anchor>
        </w:drawing>
      </w:r>
      <w:r w:rsidR="00997E91">
        <w:t>the pasture quality</w:t>
      </w:r>
      <w:r w:rsidR="00DA4EF2">
        <w:t xml:space="preserve"> (The Wildlife Trust, n.d)</w:t>
      </w:r>
      <w:r w:rsidR="00997E91">
        <w:t xml:space="preserve">. </w:t>
      </w:r>
    </w:p>
    <w:p w14:paraId="32FD3916" w14:textId="77777777" w:rsidR="00E01784" w:rsidRDefault="00E01784" w:rsidP="00526816">
      <w:pPr>
        <w:spacing w:line="480" w:lineRule="auto"/>
        <w:ind w:firstLine="720"/>
        <w:jc w:val="both"/>
      </w:pPr>
    </w:p>
    <w:p w14:paraId="57A5B81A" w14:textId="2BAE07F2" w:rsidR="00E01784" w:rsidRDefault="00E01784" w:rsidP="00526816">
      <w:pPr>
        <w:spacing w:line="480" w:lineRule="auto"/>
        <w:ind w:firstLine="720"/>
        <w:jc w:val="both"/>
      </w:pPr>
    </w:p>
    <w:p w14:paraId="6167FB91" w14:textId="1E75669D" w:rsidR="00E01784" w:rsidRDefault="00E01784" w:rsidP="00526816">
      <w:pPr>
        <w:spacing w:line="480" w:lineRule="auto"/>
        <w:ind w:firstLine="720"/>
        <w:jc w:val="both"/>
      </w:pPr>
    </w:p>
    <w:p w14:paraId="1CF1ACBF" w14:textId="2947B7EB" w:rsidR="00E01784" w:rsidRDefault="001742F6" w:rsidP="00526816">
      <w:pPr>
        <w:spacing w:line="480" w:lineRule="auto"/>
        <w:ind w:firstLine="720"/>
        <w:jc w:val="both"/>
      </w:pPr>
      <w:r>
        <w:rPr>
          <w:noProof/>
        </w:rPr>
        <mc:AlternateContent>
          <mc:Choice Requires="wps">
            <w:drawing>
              <wp:anchor distT="0" distB="0" distL="114300" distR="114300" simplePos="0" relativeHeight="251870208" behindDoc="0" locked="0" layoutInCell="1" allowOverlap="1" wp14:anchorId="241C3BBA" wp14:editId="0BBC6530">
                <wp:simplePos x="0" y="0"/>
                <wp:positionH relativeFrom="column">
                  <wp:posOffset>2867356</wp:posOffset>
                </wp:positionH>
                <wp:positionV relativeFrom="paragraph">
                  <wp:posOffset>398863</wp:posOffset>
                </wp:positionV>
                <wp:extent cx="3315970" cy="286385"/>
                <wp:effectExtent l="0" t="0" r="0" b="0"/>
                <wp:wrapSquare wrapText="bothSides"/>
                <wp:docPr id="722512524" name="Text Box 1"/>
                <wp:cNvGraphicFramePr/>
                <a:graphic xmlns:a="http://schemas.openxmlformats.org/drawingml/2006/main">
                  <a:graphicData uri="http://schemas.microsoft.com/office/word/2010/wordprocessingShape">
                    <wps:wsp>
                      <wps:cNvSpPr txBox="1"/>
                      <wps:spPr>
                        <a:xfrm>
                          <a:off x="0" y="0"/>
                          <a:ext cx="3315970" cy="286385"/>
                        </a:xfrm>
                        <a:prstGeom prst="rect">
                          <a:avLst/>
                        </a:prstGeom>
                        <a:solidFill>
                          <a:prstClr val="white"/>
                        </a:solidFill>
                        <a:ln>
                          <a:noFill/>
                        </a:ln>
                      </wps:spPr>
                      <wps:txbx>
                        <w:txbxContent>
                          <w:p w14:paraId="3888C691" w14:textId="77777777" w:rsidR="00922C44" w:rsidRPr="00D3327D" w:rsidRDefault="00922C44" w:rsidP="00922C44">
                            <w:pPr>
                              <w:pStyle w:val="Caption"/>
                              <w:rPr>
                                <w:b/>
                                <w:bCs/>
                                <w:noProof/>
                                <w:u w:val="single"/>
                              </w:rPr>
                            </w:pPr>
                            <w:r>
                              <w:t>Figure 4.14 Livestock Farm Woodland Floor 1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C3BBA" id="_x0000_s1066" type="#_x0000_t202" style="position:absolute;left:0;text-align:left;margin-left:225.8pt;margin-top:31.4pt;width:261.1pt;height:22.5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" stroked="f">
                <v:textbox inset="0,0,0,0">
                  <w:txbxContent>
                    <w:p w14:paraId="3888C691" w14:textId="77777777" w:rsidR="00922C44" w:rsidRPr="00D3327D" w:rsidRDefault="00922C44" w:rsidP="00922C44">
                      <w:pPr>
                        <w:pStyle w:val="Caption"/>
                        <w:rPr>
                          <w:b/>
                          <w:bCs/>
                          <w:noProof/>
                          <w:u w:val="single"/>
                        </w:rPr>
                      </w:pPr>
                      <w:r>
                        <w:t>Figure 4.14 Livestock Farm Woodland Floor 1 (Egan, 2025)</w:t>
                      </w:r>
                    </w:p>
                  </w:txbxContent>
                </v:textbox>
                <w10:wrap type="square"/>
              </v:shape>
            </w:pict>
          </mc:Fallback>
        </mc:AlternateContent>
      </w:r>
    </w:p>
    <w:p w14:paraId="197F9344" w14:textId="20B9A803" w:rsidR="00E01784" w:rsidRDefault="00E01784" w:rsidP="00526816">
      <w:pPr>
        <w:spacing w:line="480" w:lineRule="auto"/>
        <w:ind w:firstLine="720"/>
        <w:jc w:val="both"/>
      </w:pPr>
    </w:p>
    <w:p w14:paraId="39417D25" w14:textId="3D9DF24E" w:rsidR="00E01784" w:rsidRDefault="00E01784" w:rsidP="00526816">
      <w:pPr>
        <w:spacing w:line="480" w:lineRule="auto"/>
        <w:ind w:firstLine="720"/>
        <w:jc w:val="both"/>
      </w:pPr>
    </w:p>
    <w:p w14:paraId="3936D755" w14:textId="7199831C" w:rsidR="00E01784" w:rsidRDefault="00E01784" w:rsidP="00526816">
      <w:pPr>
        <w:spacing w:line="480" w:lineRule="auto"/>
        <w:ind w:firstLine="720"/>
        <w:jc w:val="both"/>
      </w:pPr>
    </w:p>
    <w:p w14:paraId="1250A835" w14:textId="25F2A871" w:rsidR="00E01784" w:rsidRDefault="001742F6" w:rsidP="00526816">
      <w:pPr>
        <w:spacing w:line="480" w:lineRule="auto"/>
        <w:ind w:firstLine="720"/>
        <w:jc w:val="both"/>
      </w:pPr>
      <w:r>
        <w:rPr>
          <w:b/>
          <w:bCs/>
          <w:noProof/>
          <w:u w:val="single"/>
        </w:rPr>
        <w:drawing>
          <wp:anchor distT="0" distB="0" distL="114300" distR="114300" simplePos="0" relativeHeight="251718656" behindDoc="0" locked="0" layoutInCell="1" allowOverlap="1" wp14:anchorId="336740C9" wp14:editId="5517D5B5">
            <wp:simplePos x="0" y="0"/>
            <wp:positionH relativeFrom="page">
              <wp:posOffset>587485</wp:posOffset>
            </wp:positionH>
            <wp:positionV relativeFrom="paragraph">
              <wp:posOffset>-1087231</wp:posOffset>
            </wp:positionV>
            <wp:extent cx="2520315" cy="3360420"/>
            <wp:effectExtent l="0" t="0" r="0" b="0"/>
            <wp:wrapSquare wrapText="bothSides"/>
            <wp:docPr id="10700992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520315" cy="3360420"/>
                    </a:xfrm>
                    <a:prstGeom prst="rect">
                      <a:avLst/>
                    </a:prstGeom>
                    <a:noFill/>
                  </pic:spPr>
                </pic:pic>
              </a:graphicData>
            </a:graphic>
            <wp14:sizeRelH relativeFrom="margin">
              <wp14:pctWidth>0</wp14:pctWidth>
            </wp14:sizeRelH>
            <wp14:sizeRelV relativeFrom="margin">
              <wp14:pctHeight>0</wp14:pctHeight>
            </wp14:sizeRelV>
          </wp:anchor>
        </w:drawing>
      </w:r>
    </w:p>
    <w:p w14:paraId="48D202CB" w14:textId="50AA079B" w:rsidR="00E01784" w:rsidRDefault="00E01784" w:rsidP="00526816">
      <w:pPr>
        <w:spacing w:line="480" w:lineRule="auto"/>
        <w:ind w:firstLine="720"/>
        <w:jc w:val="both"/>
      </w:pPr>
    </w:p>
    <w:p w14:paraId="1C996D9D" w14:textId="6754D983" w:rsidR="00E01784" w:rsidRDefault="00E01784" w:rsidP="00526816">
      <w:pPr>
        <w:spacing w:line="480" w:lineRule="auto"/>
        <w:ind w:firstLine="720"/>
        <w:jc w:val="both"/>
      </w:pPr>
    </w:p>
    <w:p w14:paraId="68DA2BF6" w14:textId="3D29596C" w:rsidR="00E01784" w:rsidRDefault="00185CD2" w:rsidP="00526816">
      <w:pPr>
        <w:spacing w:line="480" w:lineRule="auto"/>
        <w:ind w:firstLine="720"/>
        <w:jc w:val="both"/>
      </w:pPr>
      <w:r>
        <w:rPr>
          <w:noProof/>
        </w:rPr>
        <mc:AlternateContent>
          <mc:Choice Requires="wps">
            <w:drawing>
              <wp:anchor distT="0" distB="0" distL="114300" distR="114300" simplePos="0" relativeHeight="251872256" behindDoc="0" locked="0" layoutInCell="1" allowOverlap="1" wp14:anchorId="2CEA9A6C" wp14:editId="13F154F7">
                <wp:simplePos x="0" y="0"/>
                <wp:positionH relativeFrom="page">
                  <wp:posOffset>3115641</wp:posOffset>
                </wp:positionH>
                <wp:positionV relativeFrom="paragraph">
                  <wp:posOffset>431579</wp:posOffset>
                </wp:positionV>
                <wp:extent cx="3259455" cy="635"/>
                <wp:effectExtent l="0" t="0" r="0" b="0"/>
                <wp:wrapSquare wrapText="bothSides"/>
                <wp:docPr id="718982778" name="Text Box 1"/>
                <wp:cNvGraphicFramePr/>
                <a:graphic xmlns:a="http://schemas.openxmlformats.org/drawingml/2006/main">
                  <a:graphicData uri="http://schemas.microsoft.com/office/word/2010/wordprocessingShape">
                    <wps:wsp>
                      <wps:cNvSpPr txBox="1"/>
                      <wps:spPr>
                        <a:xfrm>
                          <a:off x="0" y="0"/>
                          <a:ext cx="3259455" cy="635"/>
                        </a:xfrm>
                        <a:prstGeom prst="rect">
                          <a:avLst/>
                        </a:prstGeom>
                        <a:solidFill>
                          <a:prstClr val="white"/>
                        </a:solidFill>
                        <a:ln>
                          <a:noFill/>
                        </a:ln>
                      </wps:spPr>
                      <wps:txbx>
                        <w:txbxContent>
                          <w:p w14:paraId="68A19963" w14:textId="77777777" w:rsidR="005C1665" w:rsidRPr="00D3327D" w:rsidRDefault="005C1665" w:rsidP="005C1665">
                            <w:pPr>
                              <w:pStyle w:val="Caption"/>
                              <w:rPr>
                                <w:b/>
                                <w:bCs/>
                                <w:noProof/>
                                <w:u w:val="single"/>
                              </w:rPr>
                            </w:pPr>
                            <w:r>
                              <w:t>Figure 4.15 Livestock Farm Woodland Floor 2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CEA9A6C" id="_x0000_s1067" type="#_x0000_t202" style="position:absolute;left:0;text-align:left;margin-left:245.35pt;margin-top:34pt;width:256.65pt;height:.05pt;z-index:2518722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" stroked="f">
                <v:textbox style="mso-fit-shape-to-text:t" inset="0,0,0,0">
                  <w:txbxContent>
                    <w:p w14:paraId="68A19963" w14:textId="77777777" w:rsidR="005C1665" w:rsidRPr="00D3327D" w:rsidRDefault="005C1665" w:rsidP="005C1665">
                      <w:pPr>
                        <w:pStyle w:val="Caption"/>
                        <w:rPr>
                          <w:b/>
                          <w:bCs/>
                          <w:noProof/>
                          <w:u w:val="single"/>
                        </w:rPr>
                      </w:pPr>
                      <w:r>
                        <w:t>Figure 4.15 Livestock Farm Woodland Floor 2 (Egan, 2025)</w:t>
                      </w:r>
                    </w:p>
                  </w:txbxContent>
                </v:textbox>
                <w10:wrap type="square" anchorx="page"/>
              </v:shape>
            </w:pict>
          </mc:Fallback>
        </mc:AlternateContent>
      </w:r>
    </w:p>
    <w:p w14:paraId="24070F34" w14:textId="0BE26A1E" w:rsidR="00E01784" w:rsidRDefault="00E01784" w:rsidP="00526816">
      <w:pPr>
        <w:spacing w:line="480" w:lineRule="auto"/>
        <w:ind w:firstLine="720"/>
        <w:jc w:val="both"/>
        <w:rPr>
          <w:b/>
          <w:bCs/>
          <w:u w:val="single"/>
        </w:rPr>
        <w:sectPr w:rsidR="00E01784" w:rsidSect="00E01784">
          <w:pgSz w:w="11906" w:h="16838"/>
          <w:pgMar w:top="1440" w:right="1440" w:bottom="1440" w:left="1440" w:header="708" w:footer="708" w:gutter="0"/>
          <w:cols w:space="708"/>
          <w:docGrid w:linePitch="360"/>
        </w:sectPr>
      </w:pPr>
    </w:p>
    <w:p w14:paraId="5A66DDBF" w14:textId="300812F2" w:rsidR="00E01784" w:rsidRDefault="00A501D0" w:rsidP="00526816">
      <w:pPr>
        <w:spacing w:line="480" w:lineRule="auto"/>
        <w:ind w:firstLine="720"/>
        <w:jc w:val="both"/>
        <w:rPr>
          <w:b/>
          <w:bCs/>
          <w:u w:val="single"/>
        </w:rPr>
      </w:pPr>
      <w:r>
        <w:rPr>
          <w:noProof/>
        </w:rPr>
        <w:lastRenderedPageBreak/>
        <mc:AlternateContent>
          <mc:Choice Requires="wps">
            <w:drawing>
              <wp:anchor distT="0" distB="0" distL="114300" distR="114300" simplePos="0" relativeHeight="251876352" behindDoc="0" locked="0" layoutInCell="1" allowOverlap="1" wp14:anchorId="40CBA295" wp14:editId="367006E0">
                <wp:simplePos x="0" y="0"/>
                <wp:positionH relativeFrom="column">
                  <wp:posOffset>4981433</wp:posOffset>
                </wp:positionH>
                <wp:positionV relativeFrom="paragraph">
                  <wp:posOffset>5461901</wp:posOffset>
                </wp:positionV>
                <wp:extent cx="4213860" cy="635"/>
                <wp:effectExtent l="0" t="0" r="0" b="0"/>
                <wp:wrapSquare wrapText="bothSides"/>
                <wp:docPr id="423164911" name="Text Box 1"/>
                <wp:cNvGraphicFramePr/>
                <a:graphic xmlns:a="http://schemas.openxmlformats.org/drawingml/2006/main">
                  <a:graphicData uri="http://schemas.microsoft.com/office/word/2010/wordprocessingShape">
                    <wps:wsp>
                      <wps:cNvSpPr txBox="1"/>
                      <wps:spPr>
                        <a:xfrm>
                          <a:off x="0" y="0"/>
                          <a:ext cx="4213860" cy="635"/>
                        </a:xfrm>
                        <a:prstGeom prst="rect">
                          <a:avLst/>
                        </a:prstGeom>
                        <a:solidFill>
                          <a:prstClr val="white"/>
                        </a:solidFill>
                        <a:ln>
                          <a:noFill/>
                        </a:ln>
                      </wps:spPr>
                      <wps:txbx>
                        <w:txbxContent>
                          <w:p w14:paraId="65029B2E" w14:textId="77777777" w:rsidR="00A501D0" w:rsidRPr="001D6475" w:rsidRDefault="00A501D0" w:rsidP="00A501D0">
                            <w:pPr>
                              <w:pStyle w:val="Caption"/>
                              <w:rPr>
                                <w:b/>
                                <w:bCs/>
                                <w:noProof/>
                                <w:u w:val="single"/>
                              </w:rPr>
                            </w:pPr>
                            <w:r>
                              <w:t>Figure 4.17 Livestock Farm Woodland Block 2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CBA295" id="_x0000_s1068" type="#_x0000_t202" style="position:absolute;left:0;text-align:left;margin-left:392.25pt;margin-top:430.05pt;width:331.8pt;height:.05pt;z-index:251876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" stroked="f">
                <v:textbox style="mso-fit-shape-to-text:t" inset="0,0,0,0">
                  <w:txbxContent>
                    <w:p w14:paraId="65029B2E" w14:textId="77777777" w:rsidR="00A501D0" w:rsidRPr="001D6475" w:rsidRDefault="00A501D0" w:rsidP="00A501D0">
                      <w:pPr>
                        <w:pStyle w:val="Caption"/>
                        <w:rPr>
                          <w:b/>
                          <w:bCs/>
                          <w:noProof/>
                          <w:u w:val="single"/>
                        </w:rPr>
                      </w:pPr>
                      <w:r>
                        <w:t>Figure 4.17 Livestock Farm Woodland Block 2 (Egan, 2025)</w:t>
                      </w:r>
                    </w:p>
                  </w:txbxContent>
                </v:textbox>
                <w10:wrap type="square"/>
              </v:shape>
            </w:pict>
          </mc:Fallback>
        </mc:AlternateContent>
      </w:r>
      <w:r w:rsidR="005C1665">
        <w:rPr>
          <w:noProof/>
        </w:rPr>
        <mc:AlternateContent>
          <mc:Choice Requires="wps">
            <w:drawing>
              <wp:anchor distT="0" distB="0" distL="114300" distR="114300" simplePos="0" relativeHeight="251874304" behindDoc="0" locked="0" layoutInCell="1" allowOverlap="1" wp14:anchorId="2887CC33" wp14:editId="7CB1974A">
                <wp:simplePos x="0" y="0"/>
                <wp:positionH relativeFrom="column">
                  <wp:posOffset>0</wp:posOffset>
                </wp:positionH>
                <wp:positionV relativeFrom="paragraph">
                  <wp:posOffset>5461635</wp:posOffset>
                </wp:positionV>
                <wp:extent cx="4213860" cy="635"/>
                <wp:effectExtent l="0" t="0" r="0" b="0"/>
                <wp:wrapSquare wrapText="bothSides"/>
                <wp:docPr id="375241553" name="Text Box 1"/>
                <wp:cNvGraphicFramePr/>
                <a:graphic xmlns:a="http://schemas.openxmlformats.org/drawingml/2006/main">
                  <a:graphicData uri="http://schemas.microsoft.com/office/word/2010/wordprocessingShape">
                    <wps:wsp>
                      <wps:cNvSpPr txBox="1"/>
                      <wps:spPr>
                        <a:xfrm>
                          <a:off x="0" y="0"/>
                          <a:ext cx="4213860" cy="635"/>
                        </a:xfrm>
                        <a:prstGeom prst="rect">
                          <a:avLst/>
                        </a:prstGeom>
                        <a:solidFill>
                          <a:prstClr val="white"/>
                        </a:solidFill>
                        <a:ln>
                          <a:noFill/>
                        </a:ln>
                      </wps:spPr>
                      <wps:txbx>
                        <w:txbxContent>
                          <w:p w14:paraId="24DC70E2" w14:textId="77777777" w:rsidR="005C1665" w:rsidRPr="001D6475" w:rsidRDefault="005C1665" w:rsidP="005C1665">
                            <w:pPr>
                              <w:pStyle w:val="Caption"/>
                              <w:rPr>
                                <w:b/>
                                <w:bCs/>
                                <w:noProof/>
                                <w:u w:val="single"/>
                              </w:rPr>
                            </w:pPr>
                            <w:r>
                              <w:t>Figure 4.16 Livestock Farm Woodland Block 1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87CC33" id="_x0000_s1069" type="#_x0000_t202" style="position:absolute;left:0;text-align:left;margin-left:0;margin-top:430.05pt;width:331.8pt;height:.05pt;z-index:251874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" stroked="f">
                <v:textbox style="mso-fit-shape-to-text:t" inset="0,0,0,0">
                  <w:txbxContent>
                    <w:p w14:paraId="24DC70E2" w14:textId="77777777" w:rsidR="005C1665" w:rsidRPr="001D6475" w:rsidRDefault="005C1665" w:rsidP="005C1665">
                      <w:pPr>
                        <w:pStyle w:val="Caption"/>
                        <w:rPr>
                          <w:b/>
                          <w:bCs/>
                          <w:noProof/>
                          <w:u w:val="single"/>
                        </w:rPr>
                      </w:pPr>
                      <w:r>
                        <w:t>Figure 4.16 Livestock Farm Woodland Block 1 (Egan, 2025)</w:t>
                      </w:r>
                    </w:p>
                  </w:txbxContent>
                </v:textbox>
                <w10:wrap type="square"/>
              </v:shape>
            </w:pict>
          </mc:Fallback>
        </mc:AlternateContent>
      </w:r>
      <w:r w:rsidR="005C1665" w:rsidRPr="00370855">
        <w:rPr>
          <w:b/>
          <w:bCs/>
          <w:noProof/>
          <w:u w:val="single"/>
        </w:rPr>
        <w:drawing>
          <wp:anchor distT="0" distB="0" distL="114300" distR="114300" simplePos="0" relativeHeight="251728896" behindDoc="0" locked="0" layoutInCell="1" allowOverlap="1" wp14:anchorId="7FBC1B1E" wp14:editId="7C8CF4BA">
            <wp:simplePos x="0" y="0"/>
            <wp:positionH relativeFrom="margin">
              <wp:posOffset>-340853</wp:posOffset>
            </wp:positionH>
            <wp:positionV relativeFrom="paragraph">
              <wp:posOffset>107353</wp:posOffset>
            </wp:positionV>
            <wp:extent cx="4213860" cy="5621020"/>
            <wp:effectExtent l="0" t="0" r="0" b="0"/>
            <wp:wrapSquare wrapText="bothSides"/>
            <wp:docPr id="1466248178" name="Picture 9" descr="A tree with a broken trun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248178" name="Picture 9" descr="A tree with a broken trunk&#10;&#10;AI-generated content may be incorrect."/>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213860" cy="5621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1665" w:rsidRPr="005429DE">
        <w:rPr>
          <w:b/>
          <w:bCs/>
          <w:noProof/>
          <w:u w:val="single"/>
        </w:rPr>
        <w:drawing>
          <wp:anchor distT="0" distB="0" distL="114300" distR="114300" simplePos="0" relativeHeight="251729920" behindDoc="0" locked="0" layoutInCell="1" allowOverlap="1" wp14:anchorId="28A6D8BE" wp14:editId="50B562E9">
            <wp:simplePos x="0" y="0"/>
            <wp:positionH relativeFrom="column">
              <wp:posOffset>4758045</wp:posOffset>
            </wp:positionH>
            <wp:positionV relativeFrom="paragraph">
              <wp:posOffset>66</wp:posOffset>
            </wp:positionV>
            <wp:extent cx="4298950" cy="5731510"/>
            <wp:effectExtent l="0" t="0" r="6350" b="2540"/>
            <wp:wrapSquare wrapText="bothSides"/>
            <wp:docPr id="914276801" name="Picture 11" descr="A tree with no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276801" name="Picture 11" descr="A tree with no leaves&#10;&#10;AI-generated content may be incorrect."/>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298950" cy="5731510"/>
                    </a:xfrm>
                    <a:prstGeom prst="rect">
                      <a:avLst/>
                    </a:prstGeom>
                    <a:noFill/>
                    <a:ln>
                      <a:noFill/>
                    </a:ln>
                  </pic:spPr>
                </pic:pic>
              </a:graphicData>
            </a:graphic>
          </wp:anchor>
        </w:drawing>
      </w:r>
    </w:p>
    <w:p w14:paraId="419FD2DE" w14:textId="50E77574" w:rsidR="0060353C" w:rsidRPr="003C5111" w:rsidRDefault="003C5111" w:rsidP="009F2019">
      <w:pPr>
        <w:spacing w:line="480" w:lineRule="auto"/>
        <w:jc w:val="both"/>
      </w:pPr>
      <w:r>
        <w:lastRenderedPageBreak/>
        <w:t xml:space="preserve">As </w:t>
      </w:r>
      <w:r w:rsidR="00B2548D">
        <w:t>s</w:t>
      </w:r>
      <w:r>
        <w:t xml:space="preserve">hown in </w:t>
      </w:r>
      <w:r w:rsidR="00135942">
        <w:t>F</w:t>
      </w:r>
      <w:r>
        <w:t>igure 4.18, th</w:t>
      </w:r>
      <w:r w:rsidR="00B2548D">
        <w:t xml:space="preserve">e livestock farm </w:t>
      </w:r>
      <w:r w:rsidR="00135942">
        <w:t>LiDAR map shows trees of varying heights, this indicates species and age diversity</w:t>
      </w:r>
      <w:r w:rsidR="009D5A38">
        <w:t xml:space="preserve"> which suggests biodiversity within the woodland blocks (</w:t>
      </w:r>
      <w:r w:rsidR="007862F3">
        <w:t xml:space="preserve">Watson, 2023). </w:t>
      </w:r>
    </w:p>
    <w:p w14:paraId="5F5E1665" w14:textId="366FFFAE" w:rsidR="003323F1" w:rsidRDefault="007862F3" w:rsidP="009F2019">
      <w:pPr>
        <w:spacing w:line="480" w:lineRule="auto"/>
        <w:jc w:val="both"/>
        <w:rPr>
          <w:b/>
          <w:bCs/>
          <w:u w:val="single"/>
        </w:rPr>
      </w:pPr>
      <w:r>
        <w:rPr>
          <w:b/>
          <w:bCs/>
          <w:noProof/>
          <w:u w:val="single"/>
        </w:rPr>
        <w:drawing>
          <wp:anchor distT="0" distB="0" distL="114300" distR="114300" simplePos="0" relativeHeight="251711488" behindDoc="0" locked="0" layoutInCell="1" allowOverlap="1" wp14:anchorId="472D0564" wp14:editId="1032D949">
            <wp:simplePos x="0" y="0"/>
            <wp:positionH relativeFrom="margin">
              <wp:posOffset>-811309</wp:posOffset>
            </wp:positionH>
            <wp:positionV relativeFrom="paragraph">
              <wp:posOffset>195718</wp:posOffset>
            </wp:positionV>
            <wp:extent cx="6436995" cy="4551045"/>
            <wp:effectExtent l="0" t="0" r="1905" b="1905"/>
            <wp:wrapSquare wrapText="bothSides"/>
            <wp:docPr id="638192823" name="Picture 3"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192823" name="Picture 3" descr="A map of a city&#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436995" cy="4551045"/>
                    </a:xfrm>
                    <a:prstGeom prst="rect">
                      <a:avLst/>
                    </a:prstGeom>
                  </pic:spPr>
                </pic:pic>
              </a:graphicData>
            </a:graphic>
            <wp14:sizeRelH relativeFrom="margin">
              <wp14:pctWidth>0</wp14:pctWidth>
            </wp14:sizeRelH>
            <wp14:sizeRelV relativeFrom="margin">
              <wp14:pctHeight>0</wp14:pctHeight>
            </wp14:sizeRelV>
          </wp:anchor>
        </w:drawing>
      </w:r>
    </w:p>
    <w:p w14:paraId="5F6A772D" w14:textId="03936197" w:rsidR="003323F1" w:rsidRDefault="003323F1" w:rsidP="009F2019">
      <w:pPr>
        <w:spacing w:line="480" w:lineRule="auto"/>
        <w:jc w:val="both"/>
        <w:rPr>
          <w:b/>
          <w:bCs/>
          <w:u w:val="single"/>
        </w:rPr>
      </w:pPr>
    </w:p>
    <w:p w14:paraId="286B1C25" w14:textId="1550BE7E" w:rsidR="003323F1" w:rsidRDefault="003323F1" w:rsidP="009F2019">
      <w:pPr>
        <w:spacing w:line="480" w:lineRule="auto"/>
        <w:jc w:val="both"/>
        <w:rPr>
          <w:b/>
          <w:bCs/>
          <w:u w:val="single"/>
        </w:rPr>
      </w:pPr>
    </w:p>
    <w:p w14:paraId="5C02B16F" w14:textId="4CE44F8C" w:rsidR="003323F1" w:rsidRDefault="003323F1" w:rsidP="009F2019">
      <w:pPr>
        <w:spacing w:line="480" w:lineRule="auto"/>
        <w:jc w:val="both"/>
        <w:rPr>
          <w:b/>
          <w:bCs/>
          <w:u w:val="single"/>
        </w:rPr>
      </w:pPr>
    </w:p>
    <w:p w14:paraId="231CF257" w14:textId="5675E37F" w:rsidR="003323F1" w:rsidRDefault="003323F1" w:rsidP="009F2019">
      <w:pPr>
        <w:spacing w:line="480" w:lineRule="auto"/>
        <w:jc w:val="both"/>
        <w:rPr>
          <w:b/>
          <w:bCs/>
          <w:u w:val="single"/>
        </w:rPr>
      </w:pPr>
    </w:p>
    <w:p w14:paraId="217D430A" w14:textId="1ACDD000" w:rsidR="005429DE" w:rsidRPr="005429DE" w:rsidRDefault="005429DE" w:rsidP="005429DE">
      <w:pPr>
        <w:spacing w:line="480" w:lineRule="auto"/>
        <w:jc w:val="both"/>
        <w:rPr>
          <w:b/>
          <w:bCs/>
          <w:u w:val="single"/>
        </w:rPr>
      </w:pPr>
    </w:p>
    <w:p w14:paraId="680ED6DC" w14:textId="3A3BC563" w:rsidR="003323F1" w:rsidRDefault="003323F1" w:rsidP="009F2019">
      <w:pPr>
        <w:spacing w:line="480" w:lineRule="auto"/>
        <w:jc w:val="both"/>
        <w:rPr>
          <w:b/>
          <w:bCs/>
          <w:u w:val="single"/>
        </w:rPr>
      </w:pPr>
    </w:p>
    <w:p w14:paraId="1F0ABD5E" w14:textId="2BA55FCB" w:rsidR="003323F1" w:rsidRDefault="007862F3" w:rsidP="009F2019">
      <w:pPr>
        <w:spacing w:line="480" w:lineRule="auto"/>
        <w:jc w:val="both"/>
        <w:rPr>
          <w:b/>
          <w:bCs/>
          <w:u w:val="single"/>
        </w:rPr>
      </w:pPr>
      <w:r>
        <w:rPr>
          <w:noProof/>
        </w:rPr>
        <mc:AlternateContent>
          <mc:Choice Requires="wps">
            <w:drawing>
              <wp:anchor distT="0" distB="0" distL="114300" distR="114300" simplePos="0" relativeHeight="251839488" behindDoc="0" locked="0" layoutInCell="1" allowOverlap="1" wp14:anchorId="61B2B5FA" wp14:editId="6092661B">
                <wp:simplePos x="0" y="0"/>
                <wp:positionH relativeFrom="column">
                  <wp:posOffset>5967730</wp:posOffset>
                </wp:positionH>
                <wp:positionV relativeFrom="paragraph">
                  <wp:posOffset>483235</wp:posOffset>
                </wp:positionV>
                <wp:extent cx="3808095" cy="635"/>
                <wp:effectExtent l="0" t="0" r="1905" b="0"/>
                <wp:wrapSquare wrapText="bothSides"/>
                <wp:docPr id="908918284" name="Text Box 1"/>
                <wp:cNvGraphicFramePr/>
                <a:graphic xmlns:a="http://schemas.openxmlformats.org/drawingml/2006/main">
                  <a:graphicData uri="http://schemas.microsoft.com/office/word/2010/wordprocessingShape">
                    <wps:wsp>
                      <wps:cNvSpPr txBox="1"/>
                      <wps:spPr>
                        <a:xfrm>
                          <a:off x="0" y="0"/>
                          <a:ext cx="3808095" cy="635"/>
                        </a:xfrm>
                        <a:prstGeom prst="rect">
                          <a:avLst/>
                        </a:prstGeom>
                        <a:solidFill>
                          <a:prstClr val="white"/>
                        </a:solidFill>
                        <a:ln>
                          <a:noFill/>
                        </a:ln>
                      </wps:spPr>
                      <wps:txbx>
                        <w:txbxContent>
                          <w:p w14:paraId="4E731B51" w14:textId="66D3DF5E" w:rsidR="00B916DA" w:rsidRPr="001D6475" w:rsidRDefault="00B916DA" w:rsidP="00B916DA">
                            <w:pPr>
                              <w:pStyle w:val="Caption"/>
                              <w:rPr>
                                <w:b/>
                                <w:bCs/>
                                <w:noProof/>
                                <w:u w:val="single"/>
                              </w:rPr>
                            </w:pPr>
                            <w:r>
                              <w:t>Figure 4</w:t>
                            </w:r>
                            <w:r w:rsidR="00273C75">
                              <w:t>.18</w:t>
                            </w:r>
                            <w:r>
                              <w:t xml:space="preserve"> Livestock Farm LiDAR Map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1B2B5FA" id="_x0000_s1070" type="#_x0000_t202" style="position:absolute;left:0;text-align:left;margin-left:469.9pt;margin-top:38.05pt;width:299.85pt;height:.05pt;z-index:251839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" stroked="f">
                <v:textbox style="mso-fit-shape-to-text:t" inset="0,0,0,0">
                  <w:txbxContent>
                    <w:p w14:paraId="4E731B51" w14:textId="66D3DF5E" w:rsidR="00B916DA" w:rsidRPr="001D6475" w:rsidRDefault="00B916DA" w:rsidP="00B916DA">
                      <w:pPr>
                        <w:pStyle w:val="Caption"/>
                        <w:rPr>
                          <w:b/>
                          <w:bCs/>
                          <w:noProof/>
                          <w:u w:val="single"/>
                        </w:rPr>
                      </w:pPr>
                      <w:r>
                        <w:t>Figure 4</w:t>
                      </w:r>
                      <w:r w:rsidR="00273C75">
                        <w:t>.18</w:t>
                      </w:r>
                      <w:r>
                        <w:t xml:space="preserve"> Livestock Farm </w:t>
                      </w:r>
                      <w:r>
                        <w:t>LiDAR Map</w:t>
                      </w:r>
                      <w:r>
                        <w:t xml:space="preserve"> (Egan, 2025)</w:t>
                      </w:r>
                    </w:p>
                  </w:txbxContent>
                </v:textbox>
                <w10:wrap type="square"/>
              </v:shape>
            </w:pict>
          </mc:Fallback>
        </mc:AlternateContent>
      </w:r>
    </w:p>
    <w:p w14:paraId="6AA14200" w14:textId="4921AAE1" w:rsidR="00724682" w:rsidRDefault="00724682" w:rsidP="009F2019">
      <w:pPr>
        <w:spacing w:line="480" w:lineRule="auto"/>
        <w:jc w:val="both"/>
        <w:rPr>
          <w:b/>
          <w:bCs/>
          <w:u w:val="single"/>
        </w:rPr>
        <w:sectPr w:rsidR="00724682" w:rsidSect="00E01784">
          <w:pgSz w:w="16838" w:h="11906" w:orient="landscape"/>
          <w:pgMar w:top="1440" w:right="1440" w:bottom="1440" w:left="1440" w:header="708" w:footer="708" w:gutter="0"/>
          <w:cols w:space="708"/>
          <w:docGrid w:linePitch="360"/>
        </w:sectPr>
      </w:pPr>
    </w:p>
    <w:p w14:paraId="339C6D72" w14:textId="7E7AB3BD" w:rsidR="007B666C" w:rsidRDefault="00675D05" w:rsidP="003C5111">
      <w:pPr>
        <w:spacing w:line="480" w:lineRule="auto"/>
        <w:ind w:firstLine="720"/>
        <w:jc w:val="both"/>
      </w:pPr>
      <w:r>
        <w:lastRenderedPageBreak/>
        <w:t xml:space="preserve">Using the zonal statistics tool within QGIS, </w:t>
      </w:r>
      <w:r w:rsidR="00416E99">
        <w:t xml:space="preserve">variables such as average tree coverage </w:t>
      </w:r>
      <w:r w:rsidR="00F23E83">
        <w:t>(column</w:t>
      </w:r>
      <w:r w:rsidR="00862E53">
        <w:t xml:space="preserve"> _mean) </w:t>
      </w:r>
      <w:r w:rsidR="00416E99">
        <w:t>and maximum tree height</w:t>
      </w:r>
      <w:r w:rsidR="00862E53">
        <w:t xml:space="preserve"> (column _max)</w:t>
      </w:r>
      <w:r w:rsidR="00416E99">
        <w:t xml:space="preserve"> can be determined. </w:t>
      </w:r>
      <w:r w:rsidR="00F23E83">
        <w:t xml:space="preserve">Shown in </w:t>
      </w:r>
      <w:r w:rsidR="008463A1">
        <w:t>F</w:t>
      </w:r>
      <w:r w:rsidR="00F23E83" w:rsidRPr="00E07AC4">
        <w:t>igure</w:t>
      </w:r>
      <w:r w:rsidR="00273C75">
        <w:t xml:space="preserve"> 4.19,</w:t>
      </w:r>
      <w:r w:rsidR="00F23E83">
        <w:t xml:space="preserve"> </w:t>
      </w:r>
      <w:r w:rsidR="00862E53">
        <w:t xml:space="preserve">the </w:t>
      </w:r>
      <w:r w:rsidR="009652BC">
        <w:t xml:space="preserve">average tree </w:t>
      </w:r>
      <w:r w:rsidR="00CB72DE">
        <w:t xml:space="preserve">height for the largest woodland block was 14.5m, compared to the tallest tree being </w:t>
      </w:r>
      <w:r w:rsidR="00191D6C">
        <w:t xml:space="preserve">26.4m. </w:t>
      </w:r>
      <w:r w:rsidR="00E26F1F">
        <w:t xml:space="preserve">As previously mentioned, anything shorter than one metre was removed from the </w:t>
      </w:r>
      <w:r w:rsidR="00184A47">
        <w:t>CHM</w:t>
      </w:r>
      <w:r w:rsidR="00E26F1F">
        <w:t xml:space="preserve"> </w:t>
      </w:r>
      <w:r w:rsidR="001579D1">
        <w:t xml:space="preserve">so </w:t>
      </w:r>
      <w:r w:rsidR="00E26F1F">
        <w:t xml:space="preserve">as </w:t>
      </w:r>
      <w:r w:rsidR="001579D1">
        <w:t>not to</w:t>
      </w:r>
      <w:r w:rsidR="00E26F1F">
        <w:t xml:space="preserve"> bring down the average </w:t>
      </w:r>
      <w:r w:rsidR="001579D1">
        <w:t>statistics</w:t>
      </w:r>
      <w:r w:rsidR="00E26F1F">
        <w:t xml:space="preserve"> and provide a</w:t>
      </w:r>
      <w:r w:rsidR="001579D1">
        <w:t xml:space="preserve"> clearer reflection on the woodland height. </w:t>
      </w:r>
      <w:r w:rsidR="007B666C">
        <w:t xml:space="preserve">As outlined in section 2.3.1, the height of a woodland a strong indicator for species diversity. These results, along with sightings from the site audit, confirm that trees with a range of height and, therefore, species and ages are present. While a biodiversity assessment was not undertaken, literature confirms it is likely that the woodland will be a host to many habitats (Watson, 2023).  </w:t>
      </w:r>
    </w:p>
    <w:p w14:paraId="38E3B801" w14:textId="77777777" w:rsidR="007B666C" w:rsidRDefault="007B666C" w:rsidP="00515A89">
      <w:pPr>
        <w:spacing w:line="480" w:lineRule="auto"/>
        <w:jc w:val="both"/>
      </w:pPr>
    </w:p>
    <w:p w14:paraId="6F656991" w14:textId="77777777" w:rsidR="007B666C" w:rsidRDefault="007B666C" w:rsidP="00515A89">
      <w:pPr>
        <w:spacing w:line="480" w:lineRule="auto"/>
        <w:jc w:val="both"/>
      </w:pPr>
    </w:p>
    <w:p w14:paraId="49BAB600" w14:textId="412CDD7B" w:rsidR="007B666C" w:rsidRDefault="00253D6E" w:rsidP="00515A89">
      <w:pPr>
        <w:spacing w:line="480" w:lineRule="auto"/>
        <w:jc w:val="both"/>
        <w:rPr>
          <w:u w:val="single"/>
        </w:rPr>
      </w:pPr>
      <w:r w:rsidRPr="00C31E70">
        <w:rPr>
          <w:noProof/>
          <w:u w:val="single"/>
        </w:rPr>
        <w:drawing>
          <wp:anchor distT="0" distB="0" distL="114300" distR="114300" simplePos="0" relativeHeight="251740160" behindDoc="0" locked="0" layoutInCell="1" allowOverlap="1" wp14:anchorId="6C3479B5" wp14:editId="739FDE14">
            <wp:simplePos x="0" y="0"/>
            <wp:positionH relativeFrom="page">
              <wp:posOffset>969645</wp:posOffset>
            </wp:positionH>
            <wp:positionV relativeFrom="paragraph">
              <wp:posOffset>504825</wp:posOffset>
            </wp:positionV>
            <wp:extent cx="5446395" cy="1256030"/>
            <wp:effectExtent l="0" t="0" r="1905" b="1270"/>
            <wp:wrapSquare wrapText="bothSides"/>
            <wp:docPr id="6910483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048321" name="Picture 1" descr="A screenshot of a computer&#10;&#10;AI-generated content may be incorrect."/>
                    <pic:cNvPicPr/>
                  </pic:nvPicPr>
                  <pic:blipFill>
                    <a:blip r:embed="rId57">
                      <a:extLst>
                        <a:ext uri="{28A0092B-C50C-407E-A947-70E740481C1C}">
                          <a14:useLocalDpi xmlns:a14="http://schemas.microsoft.com/office/drawing/2010/main" val="0"/>
                        </a:ext>
                      </a:extLst>
                    </a:blip>
                    <a:stretch>
                      <a:fillRect/>
                    </a:stretch>
                  </pic:blipFill>
                  <pic:spPr>
                    <a:xfrm>
                      <a:off x="0" y="0"/>
                      <a:ext cx="5446395" cy="1256030"/>
                    </a:xfrm>
                    <a:prstGeom prst="rect">
                      <a:avLst/>
                    </a:prstGeom>
                  </pic:spPr>
                </pic:pic>
              </a:graphicData>
            </a:graphic>
            <wp14:sizeRelH relativeFrom="margin">
              <wp14:pctWidth>0</wp14:pctWidth>
            </wp14:sizeRelH>
            <wp14:sizeRelV relativeFrom="margin">
              <wp14:pctHeight>0</wp14:pctHeight>
            </wp14:sizeRelV>
          </wp:anchor>
        </w:drawing>
      </w:r>
    </w:p>
    <w:p w14:paraId="7CD9238F" w14:textId="4ADAA65B" w:rsidR="00D514F9" w:rsidRDefault="00B916DA" w:rsidP="00F90F11">
      <w:pPr>
        <w:rPr>
          <w:u w:val="single"/>
        </w:rPr>
      </w:pPr>
      <w:r>
        <w:rPr>
          <w:noProof/>
        </w:rPr>
        <mc:AlternateContent>
          <mc:Choice Requires="wps">
            <w:drawing>
              <wp:anchor distT="0" distB="0" distL="114300" distR="114300" simplePos="0" relativeHeight="251841536" behindDoc="0" locked="0" layoutInCell="1" allowOverlap="1" wp14:anchorId="45DE01E0" wp14:editId="08508615">
                <wp:simplePos x="0" y="0"/>
                <wp:positionH relativeFrom="column">
                  <wp:posOffset>59055</wp:posOffset>
                </wp:positionH>
                <wp:positionV relativeFrom="paragraph">
                  <wp:posOffset>1343025</wp:posOffset>
                </wp:positionV>
                <wp:extent cx="5175885" cy="635"/>
                <wp:effectExtent l="0" t="0" r="0" b="0"/>
                <wp:wrapSquare wrapText="bothSides"/>
                <wp:docPr id="343994259" name="Text Box 1"/>
                <wp:cNvGraphicFramePr/>
                <a:graphic xmlns:a="http://schemas.openxmlformats.org/drawingml/2006/main">
                  <a:graphicData uri="http://schemas.microsoft.com/office/word/2010/wordprocessingShape">
                    <wps:wsp>
                      <wps:cNvSpPr txBox="1"/>
                      <wps:spPr>
                        <a:xfrm>
                          <a:off x="0" y="0"/>
                          <a:ext cx="5175885" cy="635"/>
                        </a:xfrm>
                        <a:prstGeom prst="rect">
                          <a:avLst/>
                        </a:prstGeom>
                        <a:solidFill>
                          <a:prstClr val="white"/>
                        </a:solidFill>
                        <a:ln>
                          <a:noFill/>
                        </a:ln>
                      </wps:spPr>
                      <wps:txbx>
                        <w:txbxContent>
                          <w:p w14:paraId="024FBADB" w14:textId="418DAD53" w:rsidR="00B916DA" w:rsidRPr="001617DB" w:rsidRDefault="00B916DA" w:rsidP="00B916DA">
                            <w:pPr>
                              <w:pStyle w:val="Caption"/>
                              <w:rPr>
                                <w:noProof/>
                                <w:u w:val="single"/>
                              </w:rPr>
                            </w:pPr>
                            <w:r>
                              <w:t>Figure 4</w:t>
                            </w:r>
                            <w:r w:rsidR="00273C75">
                              <w:t>.19</w:t>
                            </w:r>
                            <w:r>
                              <w:t xml:space="preserve"> Livestock Woodland Statistics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DE01E0" id="_x0000_s1071" type="#_x0000_t202" style="position:absolute;margin-left:4.65pt;margin-top:105.75pt;width:407.55pt;height:.05pt;z-index:25184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" stroked="f">
                <v:textbox style="mso-fit-shape-to-text:t" inset="0,0,0,0">
                  <w:txbxContent>
                    <w:p w14:paraId="024FBADB" w14:textId="418DAD53" w:rsidR="00B916DA" w:rsidRPr="001617DB" w:rsidRDefault="00B916DA" w:rsidP="00B916DA">
                      <w:pPr>
                        <w:pStyle w:val="Caption"/>
                        <w:rPr>
                          <w:noProof/>
                          <w:u w:val="single"/>
                        </w:rPr>
                      </w:pPr>
                      <w:r>
                        <w:t>Figure 4</w:t>
                      </w:r>
                      <w:r w:rsidR="00273C75">
                        <w:t>.19</w:t>
                      </w:r>
                      <w:r>
                        <w:t xml:space="preserve"> Livestock Woodland Statistics (Egan, 2025)</w:t>
                      </w:r>
                    </w:p>
                  </w:txbxContent>
                </v:textbox>
                <w10:wrap type="square"/>
              </v:shape>
            </w:pict>
          </mc:Fallback>
        </mc:AlternateContent>
      </w:r>
    </w:p>
    <w:p w14:paraId="06EB4785" w14:textId="31353973" w:rsidR="00D514F9" w:rsidRDefault="00D514F9" w:rsidP="00F90F11">
      <w:pPr>
        <w:rPr>
          <w:u w:val="single"/>
        </w:rPr>
      </w:pPr>
    </w:p>
    <w:p w14:paraId="6964D5AA" w14:textId="5E9CFE73" w:rsidR="00D514F9" w:rsidRDefault="00D514F9" w:rsidP="00F90F11">
      <w:pPr>
        <w:rPr>
          <w:u w:val="single"/>
        </w:rPr>
      </w:pPr>
    </w:p>
    <w:p w14:paraId="3F3FE5F8" w14:textId="7C434215" w:rsidR="00D20B32" w:rsidRDefault="00D20B32" w:rsidP="00F90F11">
      <w:pPr>
        <w:rPr>
          <w:u w:val="single"/>
        </w:rPr>
      </w:pPr>
    </w:p>
    <w:p w14:paraId="49D30972" w14:textId="57C0B264" w:rsidR="00D514F9" w:rsidRDefault="00D514F9" w:rsidP="00F90F11">
      <w:pPr>
        <w:rPr>
          <w:u w:val="single"/>
        </w:rPr>
      </w:pPr>
    </w:p>
    <w:p w14:paraId="0A55F16E" w14:textId="77777777" w:rsidR="00B41AAA" w:rsidRDefault="00B41AAA" w:rsidP="00F90F11">
      <w:pPr>
        <w:rPr>
          <w:u w:val="single"/>
        </w:rPr>
      </w:pPr>
    </w:p>
    <w:p w14:paraId="6BF9904E" w14:textId="7B5180B6" w:rsidR="00526816" w:rsidRPr="00F90F11" w:rsidRDefault="008C49EE" w:rsidP="008C49EE">
      <w:pPr>
        <w:pStyle w:val="Heading3"/>
      </w:pPr>
      <w:bookmarkStart w:id="43" w:name="_Toc194504919"/>
      <w:r>
        <w:lastRenderedPageBreak/>
        <w:t xml:space="preserve">4.2.2 </w:t>
      </w:r>
      <w:r w:rsidR="00ED54E9" w:rsidRPr="00ED54E9">
        <w:t>Dairy</w:t>
      </w:r>
      <w:bookmarkEnd w:id="43"/>
    </w:p>
    <w:p w14:paraId="1347C236" w14:textId="7DC82DFA" w:rsidR="00526816" w:rsidRPr="00526816" w:rsidRDefault="00D2741F" w:rsidP="00F90F11">
      <w:pPr>
        <w:spacing w:line="480" w:lineRule="auto"/>
        <w:jc w:val="both"/>
      </w:pPr>
      <w:r>
        <w:rPr>
          <w:noProof/>
        </w:rPr>
        <mc:AlternateContent>
          <mc:Choice Requires="wps">
            <w:drawing>
              <wp:anchor distT="0" distB="0" distL="114300" distR="114300" simplePos="0" relativeHeight="251843584" behindDoc="0" locked="0" layoutInCell="1" allowOverlap="1" wp14:anchorId="721B49CC" wp14:editId="3EE90BB9">
                <wp:simplePos x="0" y="0"/>
                <wp:positionH relativeFrom="column">
                  <wp:posOffset>-215265</wp:posOffset>
                </wp:positionH>
                <wp:positionV relativeFrom="paragraph">
                  <wp:posOffset>5133975</wp:posOffset>
                </wp:positionV>
                <wp:extent cx="6162040" cy="635"/>
                <wp:effectExtent l="0" t="0" r="0" b="0"/>
                <wp:wrapSquare wrapText="bothSides"/>
                <wp:docPr id="1161878684" name="Text Box 1"/>
                <wp:cNvGraphicFramePr/>
                <a:graphic xmlns:a="http://schemas.openxmlformats.org/drawingml/2006/main">
                  <a:graphicData uri="http://schemas.microsoft.com/office/word/2010/wordprocessingShape">
                    <wps:wsp>
                      <wps:cNvSpPr txBox="1"/>
                      <wps:spPr>
                        <a:xfrm>
                          <a:off x="0" y="0"/>
                          <a:ext cx="6162040" cy="635"/>
                        </a:xfrm>
                        <a:prstGeom prst="rect">
                          <a:avLst/>
                        </a:prstGeom>
                        <a:solidFill>
                          <a:prstClr val="white"/>
                        </a:solidFill>
                        <a:ln>
                          <a:noFill/>
                        </a:ln>
                      </wps:spPr>
                      <wps:txbx>
                        <w:txbxContent>
                          <w:p w14:paraId="1458E384" w14:textId="0BF359BE" w:rsidR="00D2741F" w:rsidRPr="005E16FA" w:rsidRDefault="00D2741F" w:rsidP="00D2741F">
                            <w:pPr>
                              <w:pStyle w:val="Caption"/>
                              <w:rPr>
                                <w:b/>
                                <w:bCs/>
                                <w:noProof/>
                                <w:u w:val="single"/>
                              </w:rPr>
                            </w:pPr>
                            <w:r>
                              <w:t>Figure</w:t>
                            </w:r>
                            <w:r w:rsidR="00A0093E">
                              <w:t xml:space="preserve"> 4.20</w:t>
                            </w:r>
                            <w:r w:rsidR="00E07AC4">
                              <w:t xml:space="preserve"> </w:t>
                            </w:r>
                            <w:r>
                              <w:t>Dairy Farm Woodland Block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1B49CC" id="_x0000_s1072" type="#_x0000_t202" style="position:absolute;left:0;text-align:left;margin-left:-16.95pt;margin-top:404.25pt;width:485.2pt;height:.05pt;z-index:251843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" stroked="f">
                <v:textbox style="mso-fit-shape-to-text:t" inset="0,0,0,0">
                  <w:txbxContent>
                    <w:p w14:paraId="1458E384" w14:textId="0BF359BE" w:rsidR="00D2741F" w:rsidRPr="005E16FA" w:rsidRDefault="00D2741F" w:rsidP="00D2741F">
                      <w:pPr>
                        <w:pStyle w:val="Caption"/>
                        <w:rPr>
                          <w:b/>
                          <w:bCs/>
                          <w:noProof/>
                          <w:u w:val="single"/>
                        </w:rPr>
                      </w:pPr>
                      <w:r>
                        <w:t>Figure</w:t>
                      </w:r>
                      <w:r w:rsidR="00A0093E">
                        <w:t xml:space="preserve"> 4.20</w:t>
                      </w:r>
                      <w:r w:rsidR="00E07AC4">
                        <w:t xml:space="preserve"> </w:t>
                      </w:r>
                      <w:r>
                        <w:t>Dairy Farm Woodland Block (Egan, 2025)</w:t>
                      </w:r>
                    </w:p>
                  </w:txbxContent>
                </v:textbox>
                <w10:wrap type="square"/>
              </v:shape>
            </w:pict>
          </mc:Fallback>
        </mc:AlternateContent>
      </w:r>
      <w:r w:rsidR="00F90F11">
        <w:rPr>
          <w:b/>
          <w:bCs/>
          <w:noProof/>
          <w:u w:val="single"/>
        </w:rPr>
        <w:drawing>
          <wp:anchor distT="0" distB="0" distL="114300" distR="114300" simplePos="0" relativeHeight="251713536" behindDoc="0" locked="0" layoutInCell="1" allowOverlap="1" wp14:anchorId="5AADDCFB" wp14:editId="07D93819">
            <wp:simplePos x="0" y="0"/>
            <wp:positionH relativeFrom="margin">
              <wp:align>center</wp:align>
            </wp:positionH>
            <wp:positionV relativeFrom="paragraph">
              <wp:posOffset>720217</wp:posOffset>
            </wp:positionV>
            <wp:extent cx="6162040" cy="4356735"/>
            <wp:effectExtent l="0" t="0" r="0" b="5715"/>
            <wp:wrapSquare wrapText="bothSides"/>
            <wp:docPr id="1260631217" name="Picture 2" descr="A map of land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631217" name="Picture 2" descr="A map of land with red lines&#10;&#10;AI-generated content may be incorrect."/>
                    <pic:cNvPicPr/>
                  </pic:nvPicPr>
                  <pic:blipFill>
                    <a:blip r:embed="rId58" cstate="print">
                      <a:extLst>
                        <a:ext uri="{28A0092B-C50C-407E-A947-70E740481C1C}">
                          <a14:useLocalDpi xmlns:a14="http://schemas.microsoft.com/office/drawing/2010/main" val="0"/>
                        </a:ext>
                      </a:extLst>
                    </a:blip>
                    <a:stretch>
                      <a:fillRect/>
                    </a:stretch>
                  </pic:blipFill>
                  <pic:spPr>
                    <a:xfrm>
                      <a:off x="0" y="0"/>
                      <a:ext cx="6162040" cy="4356735"/>
                    </a:xfrm>
                    <a:prstGeom prst="rect">
                      <a:avLst/>
                    </a:prstGeom>
                  </pic:spPr>
                </pic:pic>
              </a:graphicData>
            </a:graphic>
            <wp14:sizeRelH relativeFrom="margin">
              <wp14:pctWidth>0</wp14:pctWidth>
            </wp14:sizeRelH>
            <wp14:sizeRelV relativeFrom="margin">
              <wp14:pctHeight>0</wp14:pctHeight>
            </wp14:sizeRelV>
          </wp:anchor>
        </w:drawing>
      </w:r>
      <w:r w:rsidR="00ED54E9">
        <w:t>The dairy farm has three woodlan</w:t>
      </w:r>
      <w:r w:rsidR="00F90F11">
        <w:t xml:space="preserve">d </w:t>
      </w:r>
      <w:r w:rsidR="00ED54E9">
        <w:t>blocks within the bou</w:t>
      </w:r>
      <w:r w:rsidR="00F90F11">
        <w:t xml:space="preserve">ndary and has multiple others surrounding the perimeter, </w:t>
      </w:r>
      <w:r w:rsidR="008463A1">
        <w:t xml:space="preserve">as </w:t>
      </w:r>
      <w:r w:rsidR="00F90F11">
        <w:t xml:space="preserve">pictured in </w:t>
      </w:r>
      <w:r w:rsidR="008463A1">
        <w:t>Figure</w:t>
      </w:r>
      <w:r>
        <w:t xml:space="preserve"> 4</w:t>
      </w:r>
      <w:r w:rsidR="00F90F11">
        <w:t>.</w:t>
      </w:r>
      <w:r w:rsidR="00E07AC4">
        <w:t>20.</w:t>
      </w:r>
    </w:p>
    <w:p w14:paraId="2E885D2B" w14:textId="77777777" w:rsidR="00D2741F" w:rsidRDefault="00D2741F" w:rsidP="00F90F11">
      <w:pPr>
        <w:spacing w:line="480" w:lineRule="auto"/>
        <w:jc w:val="both"/>
      </w:pPr>
    </w:p>
    <w:p w14:paraId="3669E8A3" w14:textId="723C1F9E" w:rsidR="006B22DF" w:rsidRDefault="00217399" w:rsidP="00A4487A">
      <w:pPr>
        <w:spacing w:line="480" w:lineRule="auto"/>
        <w:ind w:firstLine="720"/>
        <w:jc w:val="both"/>
      </w:pPr>
      <w:r>
        <w:t>As previously mentioned, the north of the farm could not be accessed due to boggy gro</w:t>
      </w:r>
      <w:r w:rsidR="00703AB1">
        <w:t>u</w:t>
      </w:r>
      <w:r>
        <w:t>nd and the river running through, therefore</w:t>
      </w:r>
      <w:r w:rsidR="00B834EE">
        <w:t>,</w:t>
      </w:r>
      <w:r>
        <w:t xml:space="preserve"> the </w:t>
      </w:r>
      <w:r w:rsidR="00D62166">
        <w:t>most northerly</w:t>
      </w:r>
      <w:r w:rsidR="00B834EE">
        <w:t xml:space="preserve"> and</w:t>
      </w:r>
      <w:r w:rsidR="00D62166">
        <w:t xml:space="preserve"> </w:t>
      </w:r>
      <w:r w:rsidR="00F4489D">
        <w:t>eas</w:t>
      </w:r>
      <w:r w:rsidR="00377116">
        <w:t xml:space="preserve">terly </w:t>
      </w:r>
      <w:r w:rsidR="00D62166">
        <w:t>woodland</w:t>
      </w:r>
      <w:r w:rsidR="00377116">
        <w:t>s</w:t>
      </w:r>
      <w:r w:rsidR="00D62166">
        <w:t xml:space="preserve"> w</w:t>
      </w:r>
      <w:r w:rsidR="00377116">
        <w:t>ere</w:t>
      </w:r>
      <w:r w:rsidR="00D62166">
        <w:t xml:space="preserve"> not visited. </w:t>
      </w:r>
      <w:r w:rsidR="00C316E4">
        <w:t>However, by using Li</w:t>
      </w:r>
      <w:r w:rsidR="00FA1143">
        <w:t>DAR</w:t>
      </w:r>
      <w:r w:rsidR="00C316E4">
        <w:t xml:space="preserve">, pictured in </w:t>
      </w:r>
      <w:r w:rsidR="008463A1">
        <w:t>Figure</w:t>
      </w:r>
      <w:r w:rsidR="00282978">
        <w:t xml:space="preserve"> 4</w:t>
      </w:r>
      <w:r w:rsidR="00DE4B6F">
        <w:t>.21</w:t>
      </w:r>
      <w:r w:rsidR="006A7D75">
        <w:t>, it is clear that the</w:t>
      </w:r>
      <w:r w:rsidR="00377116">
        <w:t xml:space="preserve">y are both </w:t>
      </w:r>
      <w:r w:rsidR="006A7D75">
        <w:t>sparse in areas</w:t>
      </w:r>
      <w:r w:rsidR="0013409C">
        <w:t>.</w:t>
      </w:r>
      <w:r w:rsidR="00D166A0">
        <w:t xml:space="preserve"> Management of these </w:t>
      </w:r>
      <w:r w:rsidR="00EC6EEB">
        <w:t xml:space="preserve">woodlands would include </w:t>
      </w:r>
      <w:r w:rsidR="00BA74B4">
        <w:t xml:space="preserve">planting </w:t>
      </w:r>
      <w:r w:rsidR="001B100D">
        <w:t xml:space="preserve">trees suitable to </w:t>
      </w:r>
      <w:r w:rsidR="00BA74B4">
        <w:t>the soil type and ground conditions</w:t>
      </w:r>
      <w:r w:rsidR="00152248">
        <w:t xml:space="preserve">, such as native </w:t>
      </w:r>
      <w:r w:rsidR="00197A24">
        <w:t>broadleaf trees</w:t>
      </w:r>
      <w:r w:rsidR="008E5EB9">
        <w:t>.</w:t>
      </w:r>
      <w:r w:rsidR="00BA74B4">
        <w:t xml:space="preserve"> </w:t>
      </w:r>
      <w:r w:rsidR="00CF06DF">
        <w:t>As they sit on a floodplain</w:t>
      </w:r>
      <w:r w:rsidR="00461581">
        <w:t>,</w:t>
      </w:r>
      <w:r w:rsidR="00CF06DF">
        <w:t xml:space="preserve"> </w:t>
      </w:r>
      <w:r w:rsidR="005806A7">
        <w:t>deep-rooting</w:t>
      </w:r>
      <w:r w:rsidR="00CF06DF">
        <w:t>, water-toler</w:t>
      </w:r>
      <w:r w:rsidR="00461581">
        <w:t xml:space="preserve">ant </w:t>
      </w:r>
      <w:r w:rsidR="00CF06DF">
        <w:t>species</w:t>
      </w:r>
      <w:r w:rsidR="00461581">
        <w:t xml:space="preserve"> such as alder and willow would be best suited </w:t>
      </w:r>
      <w:r w:rsidR="00031B23">
        <w:t xml:space="preserve">(The Agroforestry Handbook, 2019). Additionally, </w:t>
      </w:r>
      <w:r w:rsidR="004C3000">
        <w:t>limiting</w:t>
      </w:r>
      <w:r w:rsidR="00461581">
        <w:t xml:space="preserve"> </w:t>
      </w:r>
      <w:r w:rsidR="00461581">
        <w:lastRenderedPageBreak/>
        <w:t xml:space="preserve">livestock grazing and machinery to prevent </w:t>
      </w:r>
      <w:r w:rsidR="004C3000">
        <w:t>soil compaction</w:t>
      </w:r>
      <w:r w:rsidR="00031B23">
        <w:t xml:space="preserve"> would be beneficial</w:t>
      </w:r>
      <w:r w:rsidR="004C3000">
        <w:t xml:space="preserve">. </w:t>
      </w:r>
      <w:r w:rsidR="00BC293A">
        <w:t>Encoura</w:t>
      </w:r>
      <w:r w:rsidR="00CE2707">
        <w:t xml:space="preserve">ging the understory growth by planting ferns and marsh grasses that thrive is damp conditions </w:t>
      </w:r>
      <w:r w:rsidR="005806A7">
        <w:t xml:space="preserve">and </w:t>
      </w:r>
      <w:r w:rsidR="00D2741F">
        <w:rPr>
          <w:noProof/>
        </w:rPr>
        <mc:AlternateContent>
          <mc:Choice Requires="wps">
            <w:drawing>
              <wp:anchor distT="0" distB="0" distL="114300" distR="114300" simplePos="0" relativeHeight="251845632" behindDoc="0" locked="0" layoutInCell="1" allowOverlap="1" wp14:anchorId="4EB1CF7F" wp14:editId="62405413">
                <wp:simplePos x="0" y="0"/>
                <wp:positionH relativeFrom="column">
                  <wp:posOffset>0</wp:posOffset>
                </wp:positionH>
                <wp:positionV relativeFrom="paragraph">
                  <wp:posOffset>5134610</wp:posOffset>
                </wp:positionV>
                <wp:extent cx="5486400" cy="635"/>
                <wp:effectExtent l="0" t="0" r="0" b="0"/>
                <wp:wrapSquare wrapText="bothSides"/>
                <wp:docPr id="810263292" name="Text Box 1"/>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wps:spPr>
                      <wps:txbx>
                        <w:txbxContent>
                          <w:p w14:paraId="5B8EA6DF" w14:textId="5BCBE29A" w:rsidR="00D2741F" w:rsidRPr="00392189" w:rsidRDefault="00D2741F" w:rsidP="00D2741F">
                            <w:pPr>
                              <w:pStyle w:val="Caption"/>
                            </w:pPr>
                            <w:r>
                              <w:t>Figure 4</w:t>
                            </w:r>
                            <w:r w:rsidR="00A0093E">
                              <w:t>.21</w:t>
                            </w:r>
                            <w:r>
                              <w:t xml:space="preserve"> Dairy Farm LiDAR Map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B1CF7F" id="_x0000_s1073" type="#_x0000_t202" style="position:absolute;left:0;text-align:left;margin-left:0;margin-top:404.3pt;width:6in;height:.05pt;z-index:251845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f1NGwIAAEAEAAAOAAAAZHJzL2Uyb0RvYy54bWysU8Fu2zAMvQ/YPwi6L066NCu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" stroked="f">
                <v:textbox style="mso-fit-shape-to-text:t" inset="0,0,0,0">
                  <w:txbxContent>
                    <w:p w14:paraId="5B8EA6DF" w14:textId="5BCBE29A" w:rsidR="00D2741F" w:rsidRPr="00392189" w:rsidRDefault="00D2741F" w:rsidP="00D2741F">
                      <w:pPr>
                        <w:pStyle w:val="Caption"/>
                      </w:pPr>
                      <w:r>
                        <w:t>Figure 4</w:t>
                      </w:r>
                      <w:r w:rsidR="00A0093E">
                        <w:t>.21</w:t>
                      </w:r>
                      <w:r>
                        <w:t xml:space="preserve"> Dairy Farm LiDAR Map (Egan, 2025)</w:t>
                      </w:r>
                    </w:p>
                  </w:txbxContent>
                </v:textbox>
                <w10:wrap type="square"/>
              </v:shape>
            </w:pict>
          </mc:Fallback>
        </mc:AlternateContent>
      </w:r>
      <w:r w:rsidR="00D2741F">
        <w:rPr>
          <w:b/>
          <w:bCs/>
          <w:noProof/>
          <w:u w:val="single"/>
        </w:rPr>
        <w:drawing>
          <wp:anchor distT="0" distB="0" distL="114300" distR="114300" simplePos="0" relativeHeight="251735040" behindDoc="0" locked="0" layoutInCell="1" allowOverlap="1" wp14:anchorId="04E06529" wp14:editId="7ECD2EA3">
            <wp:simplePos x="0" y="0"/>
            <wp:positionH relativeFrom="margin">
              <wp:align>left</wp:align>
            </wp:positionH>
            <wp:positionV relativeFrom="paragraph">
              <wp:posOffset>1199261</wp:posOffset>
            </wp:positionV>
            <wp:extent cx="5486400" cy="3878580"/>
            <wp:effectExtent l="0" t="0" r="0" b="7620"/>
            <wp:wrapSquare wrapText="bothSides"/>
            <wp:docPr id="472566273" name="Picture 1" descr="A map of a f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566273" name="Picture 1" descr="A map of a farm&#10;&#10;AI-generated content may be incorrect."/>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486400" cy="3878580"/>
                    </a:xfrm>
                    <a:prstGeom prst="rect">
                      <a:avLst/>
                    </a:prstGeom>
                  </pic:spPr>
                </pic:pic>
              </a:graphicData>
            </a:graphic>
            <wp14:sizeRelH relativeFrom="margin">
              <wp14:pctWidth>0</wp14:pctWidth>
            </wp14:sizeRelH>
            <wp14:sizeRelV relativeFrom="margin">
              <wp14:pctHeight>0</wp14:pctHeight>
            </wp14:sizeRelV>
          </wp:anchor>
        </w:drawing>
      </w:r>
      <w:r w:rsidR="005806A7">
        <w:t>further soak up the water is advised</w:t>
      </w:r>
      <w:r w:rsidR="000806A5">
        <w:t xml:space="preserve"> (Brady and Weil, 2008)</w:t>
      </w:r>
      <w:r w:rsidR="0042265B">
        <w:t>.</w:t>
      </w:r>
    </w:p>
    <w:p w14:paraId="7D966BAA" w14:textId="77777777" w:rsidR="0042265B" w:rsidRPr="0042265B" w:rsidRDefault="0042265B" w:rsidP="0042265B"/>
    <w:p w14:paraId="2BEFBF0B" w14:textId="77777777" w:rsidR="0042265B" w:rsidRPr="0042265B" w:rsidRDefault="0042265B" w:rsidP="0042265B"/>
    <w:p w14:paraId="1426B8F7" w14:textId="77777777" w:rsidR="0042265B" w:rsidRPr="0042265B" w:rsidRDefault="0042265B" w:rsidP="0042265B"/>
    <w:p w14:paraId="0CCC1E98" w14:textId="77777777" w:rsidR="0042265B" w:rsidRPr="0042265B" w:rsidRDefault="0042265B" w:rsidP="0042265B"/>
    <w:p w14:paraId="5CA1720C" w14:textId="77777777" w:rsidR="0042265B" w:rsidRPr="0042265B" w:rsidRDefault="0042265B" w:rsidP="0042265B"/>
    <w:p w14:paraId="066FCF71" w14:textId="2EB7F8F4" w:rsidR="0042265B" w:rsidRPr="0042265B" w:rsidRDefault="0042265B" w:rsidP="00FA0DBC">
      <w:pPr>
        <w:tabs>
          <w:tab w:val="left" w:pos="1967"/>
        </w:tabs>
        <w:sectPr w:rsidR="0042265B" w:rsidRPr="0042265B" w:rsidSect="00724682">
          <w:pgSz w:w="11906" w:h="16838"/>
          <w:pgMar w:top="1440" w:right="1440" w:bottom="1440" w:left="1440" w:header="708" w:footer="708" w:gutter="0"/>
          <w:cols w:space="708"/>
          <w:docGrid w:linePitch="360"/>
        </w:sectPr>
      </w:pPr>
    </w:p>
    <w:p w14:paraId="62F7FE89" w14:textId="13530635" w:rsidR="006B22DF" w:rsidRDefault="006B22DF" w:rsidP="00FA0DBC">
      <w:pPr>
        <w:spacing w:line="480" w:lineRule="auto"/>
        <w:ind w:firstLine="720"/>
        <w:jc w:val="both"/>
      </w:pPr>
      <w:r>
        <w:lastRenderedPageBreak/>
        <w:t xml:space="preserve">The third woodland block </w:t>
      </w:r>
      <w:r w:rsidR="0009063C">
        <w:t xml:space="preserve">in the west of the farm was </w:t>
      </w:r>
      <w:r w:rsidR="00F4489D">
        <w:t>accessible</w:t>
      </w:r>
      <w:r w:rsidR="00BB018F">
        <w:t xml:space="preserve">, as pictured in </w:t>
      </w:r>
      <w:r w:rsidR="00412BAD">
        <w:t>Figures</w:t>
      </w:r>
      <w:r w:rsidR="00DE4B6F">
        <w:t xml:space="preserve"> 4.22 and 4.23</w:t>
      </w:r>
      <w:r w:rsidR="00BB018F">
        <w:t xml:space="preserve">. </w:t>
      </w:r>
      <w:r w:rsidR="00C81FFF">
        <w:t xml:space="preserve">Clear signs of soil erosion and run-off into the river were present. </w:t>
      </w:r>
      <w:r w:rsidR="004906A3">
        <w:t xml:space="preserve">This </w:t>
      </w:r>
      <w:r w:rsidR="005A7712">
        <w:t xml:space="preserve">area of riparian </w:t>
      </w:r>
      <w:r w:rsidR="008E057F">
        <w:t>b</w:t>
      </w:r>
      <w:r w:rsidR="005A7712">
        <w:t>uffer zone</w:t>
      </w:r>
      <w:r w:rsidR="008E057F">
        <w:t xml:space="preserve"> </w:t>
      </w:r>
      <w:r w:rsidR="00984730">
        <w:t xml:space="preserve">on </w:t>
      </w:r>
      <w:r w:rsidR="008E057F">
        <w:t xml:space="preserve">either side of the stream could be enhanced </w:t>
      </w:r>
      <w:r w:rsidR="00D35885">
        <w:t>to reduce soil erosion and slow the flow of water</w:t>
      </w:r>
      <w:r w:rsidR="00C37E2A">
        <w:t>.</w:t>
      </w:r>
      <w:r w:rsidR="008550A9">
        <w:t xml:space="preserve"> </w:t>
      </w:r>
      <w:r w:rsidR="0090015F">
        <w:t xml:space="preserve">It currently measures around 25m </w:t>
      </w:r>
      <w:r w:rsidR="00131FBB">
        <w:t xml:space="preserve">on </w:t>
      </w:r>
      <w:r w:rsidR="0090015F">
        <w:t>either side of the stream and is planted primarily with ash trees</w:t>
      </w:r>
      <w:r w:rsidR="00B06641">
        <w:t>,</w:t>
      </w:r>
      <w:r w:rsidR="00EE6383">
        <w:t xml:space="preserve"> with ferns and wild garlic </w:t>
      </w:r>
      <w:r w:rsidR="008D6F9A">
        <w:t xml:space="preserve">dotted </w:t>
      </w:r>
      <w:r w:rsidR="00131FBB">
        <w:t xml:space="preserve">on </w:t>
      </w:r>
      <w:r w:rsidR="008D6F9A">
        <w:t>either side</w:t>
      </w:r>
      <w:r w:rsidR="0090015F">
        <w:t xml:space="preserve">. </w:t>
      </w:r>
      <w:r w:rsidR="00D85CFE">
        <w:t xml:space="preserve">To improve the area, an array of </w:t>
      </w:r>
      <w:r w:rsidR="0012594C">
        <w:t xml:space="preserve">species that include wildflowers and ferns </w:t>
      </w:r>
      <w:r w:rsidR="004D253F">
        <w:t>dispersed</w:t>
      </w:r>
      <w:r w:rsidR="0012594C">
        <w:t xml:space="preserve"> amongst </w:t>
      </w:r>
      <w:r w:rsidR="00821EC5">
        <w:t>willows, alders</w:t>
      </w:r>
      <w:r w:rsidR="009C6D94">
        <w:t>, hazel, birch</w:t>
      </w:r>
      <w:r w:rsidR="00813059">
        <w:t xml:space="preserve"> (</w:t>
      </w:r>
      <w:r w:rsidR="00562A9A" w:rsidRPr="00562A9A">
        <w:rPr>
          <w:i/>
          <w:iCs/>
        </w:rPr>
        <w:t>Betula</w:t>
      </w:r>
      <w:r w:rsidR="00813059">
        <w:rPr>
          <w:b/>
          <w:bCs/>
        </w:rPr>
        <w:t>)</w:t>
      </w:r>
      <w:r w:rsidR="009C6D94">
        <w:t xml:space="preserve"> and oak trees to </w:t>
      </w:r>
      <w:r w:rsidR="00CB6F2C">
        <w:t>i</w:t>
      </w:r>
      <w:r w:rsidR="003F299B">
        <w:t xml:space="preserve">mprove the structure of the </w:t>
      </w:r>
      <w:r w:rsidR="00B06641">
        <w:t>riverbank</w:t>
      </w:r>
      <w:r w:rsidR="003F299B">
        <w:t xml:space="preserve"> and absorb water</w:t>
      </w:r>
      <w:r w:rsidR="0068341B">
        <w:t xml:space="preserve"> </w:t>
      </w:r>
      <w:r w:rsidR="001830A1">
        <w:t xml:space="preserve">(Lind </w:t>
      </w:r>
      <w:r w:rsidR="001830A1" w:rsidRPr="001830A1">
        <w:rPr>
          <w:i/>
          <w:iCs/>
        </w:rPr>
        <w:t>et.al.,</w:t>
      </w:r>
      <w:r w:rsidR="009963E6">
        <w:t xml:space="preserve"> </w:t>
      </w:r>
      <w:r w:rsidR="001830A1">
        <w:t>2019).</w:t>
      </w:r>
      <w:r w:rsidR="00412BAD">
        <w:t xml:space="preserve"> Similar practices have been seen in the Clwyd catchment, where 3km of river habitat was created by planting native trees (North Wales River Trust, 2025).</w:t>
      </w:r>
    </w:p>
    <w:p w14:paraId="3A3422D5" w14:textId="77777777" w:rsidR="006B22DF" w:rsidRPr="006B22DF" w:rsidRDefault="006B22DF" w:rsidP="006B22DF"/>
    <w:p w14:paraId="2D6E9B37" w14:textId="77777777" w:rsidR="006B22DF" w:rsidRPr="006B22DF" w:rsidRDefault="006B22DF" w:rsidP="006B22DF"/>
    <w:p w14:paraId="0B78241F" w14:textId="77777777" w:rsidR="006B22DF" w:rsidRPr="006B22DF" w:rsidRDefault="006B22DF" w:rsidP="006B22DF"/>
    <w:p w14:paraId="13ECDAA5" w14:textId="77777777" w:rsidR="006B22DF" w:rsidRPr="006B22DF" w:rsidRDefault="006B22DF" w:rsidP="006B22DF"/>
    <w:p w14:paraId="2F4DCC37" w14:textId="77777777" w:rsidR="006B22DF" w:rsidRPr="006B22DF" w:rsidRDefault="006B22DF" w:rsidP="006B22DF"/>
    <w:p w14:paraId="589AF75C" w14:textId="77777777" w:rsidR="006B22DF" w:rsidRPr="006B22DF" w:rsidRDefault="006B22DF" w:rsidP="006B22DF"/>
    <w:p w14:paraId="2F1632CF" w14:textId="77777777" w:rsidR="006B22DF" w:rsidRPr="006B22DF" w:rsidRDefault="006B22DF" w:rsidP="006B22DF"/>
    <w:p w14:paraId="252AC4EC" w14:textId="77777777" w:rsidR="006B22DF" w:rsidRPr="006B22DF" w:rsidRDefault="006B22DF" w:rsidP="006B22DF"/>
    <w:p w14:paraId="1C13DD63" w14:textId="77777777" w:rsidR="006B22DF" w:rsidRPr="006B22DF" w:rsidRDefault="006B22DF" w:rsidP="006B22DF"/>
    <w:p w14:paraId="2574F0DC" w14:textId="77777777" w:rsidR="006B22DF" w:rsidRPr="006B22DF" w:rsidRDefault="006B22DF" w:rsidP="006B22DF"/>
    <w:p w14:paraId="12FB485D" w14:textId="77777777" w:rsidR="006B22DF" w:rsidRPr="006B22DF" w:rsidRDefault="006B22DF" w:rsidP="006B22DF"/>
    <w:p w14:paraId="0CFC08E9" w14:textId="77777777" w:rsidR="006B22DF" w:rsidRPr="006B22DF" w:rsidRDefault="006B22DF" w:rsidP="006B22DF"/>
    <w:p w14:paraId="4851684C" w14:textId="77777777" w:rsidR="006B22DF" w:rsidRPr="006B22DF" w:rsidRDefault="006B22DF" w:rsidP="006B22DF"/>
    <w:p w14:paraId="11A3A10B" w14:textId="77777777" w:rsidR="006B22DF" w:rsidRDefault="006B22DF" w:rsidP="006B22DF">
      <w:pPr>
        <w:tabs>
          <w:tab w:val="left" w:pos="3093"/>
        </w:tabs>
        <w:sectPr w:rsidR="006B22DF" w:rsidSect="006B22DF">
          <w:pgSz w:w="11906" w:h="16838"/>
          <w:pgMar w:top="1440" w:right="1440" w:bottom="1440" w:left="1440" w:header="708" w:footer="708" w:gutter="0"/>
          <w:cols w:space="708"/>
          <w:docGrid w:linePitch="360"/>
        </w:sectPr>
      </w:pPr>
      <w:r>
        <w:tab/>
      </w:r>
    </w:p>
    <w:p w14:paraId="5A2F0C1F" w14:textId="2FFF7BFB" w:rsidR="00322411" w:rsidRDefault="00003EE5" w:rsidP="003B7833">
      <w:r w:rsidRPr="005B3AAB">
        <w:rPr>
          <w:noProof/>
        </w:rPr>
        <w:lastRenderedPageBreak/>
        <w:drawing>
          <wp:anchor distT="0" distB="0" distL="114300" distR="114300" simplePos="0" relativeHeight="251732992" behindDoc="0" locked="0" layoutInCell="1" allowOverlap="1" wp14:anchorId="7B72C9FD" wp14:editId="194955E6">
            <wp:simplePos x="0" y="0"/>
            <wp:positionH relativeFrom="column">
              <wp:posOffset>4304251</wp:posOffset>
            </wp:positionH>
            <wp:positionV relativeFrom="paragraph">
              <wp:posOffset>55</wp:posOffset>
            </wp:positionV>
            <wp:extent cx="4090035" cy="5452745"/>
            <wp:effectExtent l="0" t="0" r="5715" b="0"/>
            <wp:wrapSquare wrapText="bothSides"/>
            <wp:docPr id="456817822" name="Picture 20" descr="A muddy road with tire tracks in the middle of a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817822" name="Picture 20" descr="A muddy road with tire tracks in the middle of a forest&#10;&#10;AI-generated content may be incorrect."/>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090035" cy="54527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49728" behindDoc="0" locked="0" layoutInCell="1" allowOverlap="1" wp14:anchorId="0D9BC152" wp14:editId="0B59FA3B">
                <wp:simplePos x="0" y="0"/>
                <wp:positionH relativeFrom="column">
                  <wp:posOffset>4196706</wp:posOffset>
                </wp:positionH>
                <wp:positionV relativeFrom="paragraph">
                  <wp:posOffset>5461786</wp:posOffset>
                </wp:positionV>
                <wp:extent cx="4253865" cy="635"/>
                <wp:effectExtent l="0" t="0" r="0" b="0"/>
                <wp:wrapSquare wrapText="bothSides"/>
                <wp:docPr id="2121148701" name="Text Box 1"/>
                <wp:cNvGraphicFramePr/>
                <a:graphic xmlns:a="http://schemas.openxmlformats.org/drawingml/2006/main">
                  <a:graphicData uri="http://schemas.microsoft.com/office/word/2010/wordprocessingShape">
                    <wps:wsp>
                      <wps:cNvSpPr txBox="1"/>
                      <wps:spPr>
                        <a:xfrm>
                          <a:off x="0" y="0"/>
                          <a:ext cx="4253865" cy="635"/>
                        </a:xfrm>
                        <a:prstGeom prst="rect">
                          <a:avLst/>
                        </a:prstGeom>
                        <a:solidFill>
                          <a:prstClr val="white"/>
                        </a:solidFill>
                        <a:ln>
                          <a:noFill/>
                        </a:ln>
                      </wps:spPr>
                      <wps:txbx>
                        <w:txbxContent>
                          <w:p w14:paraId="51F443DD" w14:textId="360D3337" w:rsidR="00003EE5" w:rsidRPr="001A2981" w:rsidRDefault="00003EE5" w:rsidP="00003EE5">
                            <w:pPr>
                              <w:pStyle w:val="Caption"/>
                              <w:rPr>
                                <w:noProof/>
                              </w:rPr>
                            </w:pPr>
                            <w:r>
                              <w:t xml:space="preserve">Figure </w:t>
                            </w:r>
                            <w:r w:rsidR="00A0093E">
                              <w:t>4.23</w:t>
                            </w:r>
                            <w:r>
                              <w:t xml:space="preserve"> Soil Erosion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9BC152" id="_x0000_s1074" type="#_x0000_t202" style="position:absolute;margin-left:330.45pt;margin-top:430.05pt;width:334.95pt;height:.05pt;z-index:251849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" stroked="f">
                <v:textbox style="mso-fit-shape-to-text:t" inset="0,0,0,0">
                  <w:txbxContent>
                    <w:p w14:paraId="51F443DD" w14:textId="360D3337" w:rsidR="00003EE5" w:rsidRPr="001A2981" w:rsidRDefault="00003EE5" w:rsidP="00003EE5">
                      <w:pPr>
                        <w:pStyle w:val="Caption"/>
                        <w:rPr>
                          <w:noProof/>
                        </w:rPr>
                      </w:pPr>
                      <w:r>
                        <w:t xml:space="preserve">Figure </w:t>
                      </w:r>
                      <w:r w:rsidR="00A0093E">
                        <w:t>4.23</w:t>
                      </w:r>
                      <w:r>
                        <w:t xml:space="preserve"> </w:t>
                      </w:r>
                      <w:r>
                        <w:t>Soil Erosion</w:t>
                      </w:r>
                      <w:r>
                        <w:t xml:space="preserve"> (Egan, 2025)</w:t>
                      </w:r>
                    </w:p>
                  </w:txbxContent>
                </v:textbox>
                <w10:wrap type="square"/>
              </v:shape>
            </w:pict>
          </mc:Fallback>
        </mc:AlternateContent>
      </w:r>
      <w:r>
        <w:rPr>
          <w:noProof/>
        </w:rPr>
        <mc:AlternateContent>
          <mc:Choice Requires="wps">
            <w:drawing>
              <wp:anchor distT="0" distB="0" distL="114300" distR="114300" simplePos="0" relativeHeight="251847680" behindDoc="0" locked="0" layoutInCell="1" allowOverlap="1" wp14:anchorId="674B86C4" wp14:editId="7432A85A">
                <wp:simplePos x="0" y="0"/>
                <wp:positionH relativeFrom="column">
                  <wp:posOffset>-374650</wp:posOffset>
                </wp:positionH>
                <wp:positionV relativeFrom="paragraph">
                  <wp:posOffset>5461635</wp:posOffset>
                </wp:positionV>
                <wp:extent cx="4253865" cy="635"/>
                <wp:effectExtent l="0" t="0" r="0" b="0"/>
                <wp:wrapSquare wrapText="bothSides"/>
                <wp:docPr id="1653268236" name="Text Box 1"/>
                <wp:cNvGraphicFramePr/>
                <a:graphic xmlns:a="http://schemas.openxmlformats.org/drawingml/2006/main">
                  <a:graphicData uri="http://schemas.microsoft.com/office/word/2010/wordprocessingShape">
                    <wps:wsp>
                      <wps:cNvSpPr txBox="1"/>
                      <wps:spPr>
                        <a:xfrm>
                          <a:off x="0" y="0"/>
                          <a:ext cx="4253865" cy="635"/>
                        </a:xfrm>
                        <a:prstGeom prst="rect">
                          <a:avLst/>
                        </a:prstGeom>
                        <a:solidFill>
                          <a:prstClr val="white"/>
                        </a:solidFill>
                        <a:ln>
                          <a:noFill/>
                        </a:ln>
                      </wps:spPr>
                      <wps:txbx>
                        <w:txbxContent>
                          <w:p w14:paraId="01127513" w14:textId="290E3FA7" w:rsidR="00003EE5" w:rsidRPr="001A2981" w:rsidRDefault="00003EE5" w:rsidP="00003EE5">
                            <w:pPr>
                              <w:pStyle w:val="Caption"/>
                              <w:rPr>
                                <w:noProof/>
                              </w:rPr>
                            </w:pPr>
                            <w:r>
                              <w:t xml:space="preserve">Figure </w:t>
                            </w:r>
                            <w:r w:rsidR="00A0093E">
                              <w:t>4.22</w:t>
                            </w:r>
                            <w:r>
                              <w:t xml:space="preserve"> Dairy Farm Riparian Buffer Zone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4B86C4" id="_x0000_s1075" type="#_x0000_t202" style="position:absolute;margin-left:-29.5pt;margin-top:430.05pt;width:334.95pt;height:.05pt;z-index:251847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" stroked="f">
                <v:textbox style="mso-fit-shape-to-text:t" inset="0,0,0,0">
                  <w:txbxContent>
                    <w:p w14:paraId="01127513" w14:textId="290E3FA7" w:rsidR="00003EE5" w:rsidRPr="001A2981" w:rsidRDefault="00003EE5" w:rsidP="00003EE5">
                      <w:pPr>
                        <w:pStyle w:val="Caption"/>
                        <w:rPr>
                          <w:noProof/>
                        </w:rPr>
                      </w:pPr>
                      <w:r>
                        <w:t xml:space="preserve">Figure </w:t>
                      </w:r>
                      <w:r w:rsidR="00A0093E">
                        <w:t>4.22</w:t>
                      </w:r>
                      <w:r>
                        <w:t xml:space="preserve"> Dairy Farm Riparian Buffer Zone (Egan, 2025)</w:t>
                      </w:r>
                    </w:p>
                  </w:txbxContent>
                </v:textbox>
                <w10:wrap type="square"/>
              </v:shape>
            </w:pict>
          </mc:Fallback>
        </mc:AlternateContent>
      </w:r>
      <w:r w:rsidR="00322411" w:rsidRPr="003B7833">
        <w:rPr>
          <w:noProof/>
        </w:rPr>
        <w:drawing>
          <wp:anchor distT="0" distB="0" distL="114300" distR="114300" simplePos="0" relativeHeight="251731968" behindDoc="0" locked="0" layoutInCell="1" allowOverlap="1" wp14:anchorId="3831B452" wp14:editId="649D57F0">
            <wp:simplePos x="0" y="0"/>
            <wp:positionH relativeFrom="page">
              <wp:posOffset>540247</wp:posOffset>
            </wp:positionH>
            <wp:positionV relativeFrom="paragraph">
              <wp:posOffset>51628</wp:posOffset>
            </wp:positionV>
            <wp:extent cx="4253865" cy="5672455"/>
            <wp:effectExtent l="0" t="0" r="0" b="4445"/>
            <wp:wrapSquare wrapText="bothSides"/>
            <wp:docPr id="535898320" name="Picture 16" descr="A stream in the woo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898320" name="Picture 16" descr="A stream in the woods&#10;&#10;AI-generated content may be incorrect."/>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253865" cy="5672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00A32A" w14:textId="77777777" w:rsidR="007740B5" w:rsidRPr="007740B5" w:rsidRDefault="007740B5" w:rsidP="007740B5"/>
    <w:p w14:paraId="3061EE54" w14:textId="77777777" w:rsidR="007740B5" w:rsidRPr="007740B5" w:rsidRDefault="007740B5" w:rsidP="007740B5"/>
    <w:p w14:paraId="124208E2" w14:textId="77777777" w:rsidR="007740B5" w:rsidRPr="007740B5" w:rsidRDefault="007740B5" w:rsidP="007740B5"/>
    <w:p w14:paraId="7639678F" w14:textId="77777777" w:rsidR="007740B5" w:rsidRPr="007740B5" w:rsidRDefault="007740B5" w:rsidP="007740B5"/>
    <w:p w14:paraId="1E5EF1DA" w14:textId="77777777" w:rsidR="007740B5" w:rsidRPr="007740B5" w:rsidRDefault="007740B5" w:rsidP="007740B5"/>
    <w:p w14:paraId="7A88E38D" w14:textId="77777777" w:rsidR="007740B5" w:rsidRPr="007740B5" w:rsidRDefault="007740B5" w:rsidP="007740B5"/>
    <w:p w14:paraId="2A3536DD" w14:textId="77777777" w:rsidR="007740B5" w:rsidRPr="007740B5" w:rsidRDefault="007740B5" w:rsidP="007740B5"/>
    <w:p w14:paraId="04459AC9" w14:textId="77777777" w:rsidR="007740B5" w:rsidRPr="007740B5" w:rsidRDefault="007740B5" w:rsidP="007740B5"/>
    <w:p w14:paraId="75A86B09" w14:textId="77777777" w:rsidR="007740B5" w:rsidRPr="007740B5" w:rsidRDefault="007740B5" w:rsidP="007740B5"/>
    <w:p w14:paraId="198D7C55" w14:textId="77777777" w:rsidR="007740B5" w:rsidRPr="007740B5" w:rsidRDefault="007740B5" w:rsidP="007740B5"/>
    <w:p w14:paraId="45D37B9D" w14:textId="77777777" w:rsidR="007740B5" w:rsidRPr="007740B5" w:rsidRDefault="007740B5" w:rsidP="007740B5"/>
    <w:p w14:paraId="1868AB93" w14:textId="77777777" w:rsidR="007740B5" w:rsidRPr="007740B5" w:rsidRDefault="007740B5" w:rsidP="007740B5"/>
    <w:p w14:paraId="257BEB67" w14:textId="77777777" w:rsidR="007740B5" w:rsidRPr="007740B5" w:rsidRDefault="007740B5" w:rsidP="007740B5"/>
    <w:p w14:paraId="626069CD" w14:textId="77777777" w:rsidR="007740B5" w:rsidRPr="007740B5" w:rsidRDefault="007740B5" w:rsidP="007740B5"/>
    <w:p w14:paraId="39004DFD" w14:textId="77777777" w:rsidR="007740B5" w:rsidRDefault="007740B5" w:rsidP="007740B5"/>
    <w:p w14:paraId="7FB2A516" w14:textId="77777777" w:rsidR="007740B5" w:rsidRDefault="007740B5" w:rsidP="007740B5">
      <w:pPr>
        <w:sectPr w:rsidR="007740B5" w:rsidSect="004971CF">
          <w:pgSz w:w="16838" w:h="11906" w:orient="landscape"/>
          <w:pgMar w:top="1440" w:right="1440" w:bottom="1440" w:left="1440" w:header="708" w:footer="708" w:gutter="0"/>
          <w:cols w:space="708"/>
          <w:docGrid w:linePitch="360"/>
        </w:sectPr>
      </w:pPr>
    </w:p>
    <w:p w14:paraId="544B7376" w14:textId="7A74285C" w:rsidR="007B666C" w:rsidRDefault="00BD7968" w:rsidP="009452DE">
      <w:pPr>
        <w:spacing w:line="480" w:lineRule="auto"/>
        <w:ind w:firstLine="720"/>
        <w:jc w:val="both"/>
        <w:rPr>
          <w:u w:val="single"/>
        </w:rPr>
      </w:pPr>
      <w:r>
        <w:lastRenderedPageBreak/>
        <w:t xml:space="preserve">Using zonal statistics, </w:t>
      </w:r>
      <w:r w:rsidR="00844054">
        <w:t>the averages have been calculated</w:t>
      </w:r>
      <w:r w:rsidR="00052F25">
        <w:t xml:space="preserve"> as shown.</w:t>
      </w:r>
      <w:r w:rsidR="007B666C">
        <w:t xml:space="preserve"> As outlined in section 2.3.1</w:t>
      </w:r>
      <w:r w:rsidR="009452DE">
        <w:t xml:space="preserve"> and shown in Figure 4.21</w:t>
      </w:r>
      <w:r w:rsidR="007B666C">
        <w:t xml:space="preserve">, woodlands with larger canopy gaps lead to increased soil erosion due to reduced interception by the canopy (Webb, </w:t>
      </w:r>
      <w:r w:rsidR="007B666C" w:rsidRPr="00091A1E">
        <w:rPr>
          <w:i/>
          <w:iCs/>
        </w:rPr>
        <w:t>et.al.</w:t>
      </w:r>
      <w:r w:rsidR="007B666C">
        <w:rPr>
          <w:i/>
          <w:iCs/>
        </w:rPr>
        <w:t xml:space="preserve"> </w:t>
      </w:r>
      <w:r w:rsidR="007B666C">
        <w:t xml:space="preserve">2021). </w:t>
      </w:r>
      <w:r w:rsidR="00E46DF1">
        <w:t>This can be seen in Figure</w:t>
      </w:r>
      <w:r w:rsidR="00C11FDD">
        <w:t xml:space="preserve"> </w:t>
      </w:r>
      <w:r w:rsidR="00E46DF1">
        <w:t>4.23</w:t>
      </w:r>
      <w:r w:rsidR="00C11FDD">
        <w:t>,</w:t>
      </w:r>
      <w:r w:rsidR="00E46DF1">
        <w:t xml:space="preserve"> where a gap in the woodland has </w:t>
      </w:r>
      <w:r w:rsidR="004F0395">
        <w:t xml:space="preserve">a </w:t>
      </w:r>
      <w:r w:rsidR="00E46DF1">
        <w:t xml:space="preserve">clear sign of soil </w:t>
      </w:r>
      <w:r w:rsidR="004F0395">
        <w:t>erosion,</w:t>
      </w:r>
      <w:r w:rsidR="00E46DF1">
        <w:t xml:space="preserve"> yet the </w:t>
      </w:r>
      <w:r w:rsidR="004F0395">
        <w:t xml:space="preserve">tallest tree is 26.7m. This confirms that tall woodlands do not necessarily mean </w:t>
      </w:r>
      <w:r w:rsidR="003475A3">
        <w:t xml:space="preserve">a healthy woodland. </w:t>
      </w:r>
      <w:r w:rsidR="00A4487A">
        <w:t>As above, m</w:t>
      </w:r>
      <w:r w:rsidR="003475A3">
        <w:t>anagement in these areas would include planting</w:t>
      </w:r>
      <w:r w:rsidR="00A4487A">
        <w:t xml:space="preserve"> woodland floor cover to absorb </w:t>
      </w:r>
      <w:r w:rsidR="00F45597">
        <w:t>excess water</w:t>
      </w:r>
      <w:r w:rsidR="000E7B14">
        <w:t xml:space="preserve"> </w:t>
      </w:r>
      <w:r w:rsidR="001E1532">
        <w:t xml:space="preserve">and improve soil structure. </w:t>
      </w:r>
      <w:r w:rsidR="00F45597">
        <w:t xml:space="preserve"> </w:t>
      </w:r>
      <w:r w:rsidR="003475A3">
        <w:t xml:space="preserve"> </w:t>
      </w:r>
    </w:p>
    <w:p w14:paraId="59D31DB6" w14:textId="623F60B8" w:rsidR="00322411" w:rsidRDefault="00052F25" w:rsidP="00ED7ED3">
      <w:pPr>
        <w:spacing w:line="480" w:lineRule="auto"/>
      </w:pPr>
      <w:r>
        <w:t xml:space="preserve"> </w:t>
      </w:r>
    </w:p>
    <w:p w14:paraId="7535DD67" w14:textId="5B2E5200" w:rsidR="00322411" w:rsidRDefault="00322411" w:rsidP="003B7833"/>
    <w:p w14:paraId="22DC46FC" w14:textId="77777777" w:rsidR="00796FB2" w:rsidRDefault="00796FB2" w:rsidP="003B7833"/>
    <w:p w14:paraId="328E4A46" w14:textId="346E7080" w:rsidR="00796FB2" w:rsidRDefault="007740B5" w:rsidP="003B7833">
      <w:r w:rsidRPr="004F1D35">
        <w:rPr>
          <w:noProof/>
        </w:rPr>
        <w:drawing>
          <wp:anchor distT="0" distB="0" distL="114300" distR="114300" simplePos="0" relativeHeight="251739136" behindDoc="0" locked="0" layoutInCell="1" allowOverlap="1" wp14:anchorId="7CF78C49" wp14:editId="0BDEA96F">
            <wp:simplePos x="0" y="0"/>
            <wp:positionH relativeFrom="page">
              <wp:align>left</wp:align>
            </wp:positionH>
            <wp:positionV relativeFrom="paragraph">
              <wp:posOffset>381000</wp:posOffset>
            </wp:positionV>
            <wp:extent cx="7458075" cy="1437005"/>
            <wp:effectExtent l="0" t="0" r="9525" b="0"/>
            <wp:wrapSquare wrapText="bothSides"/>
            <wp:docPr id="156818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1814" name="Picture 1" descr="A screenshot of a computer&#10;&#10;AI-generated content may be incorrect."/>
                    <pic:cNvPicPr/>
                  </pic:nvPicPr>
                  <pic:blipFill>
                    <a:blip r:embed="rId62">
                      <a:extLst>
                        <a:ext uri="{28A0092B-C50C-407E-A947-70E740481C1C}">
                          <a14:useLocalDpi xmlns:a14="http://schemas.microsoft.com/office/drawing/2010/main" val="0"/>
                        </a:ext>
                      </a:extLst>
                    </a:blip>
                    <a:stretch>
                      <a:fillRect/>
                    </a:stretch>
                  </pic:blipFill>
                  <pic:spPr>
                    <a:xfrm>
                      <a:off x="0" y="0"/>
                      <a:ext cx="7458075" cy="1437005"/>
                    </a:xfrm>
                    <a:prstGeom prst="rect">
                      <a:avLst/>
                    </a:prstGeom>
                  </pic:spPr>
                </pic:pic>
              </a:graphicData>
            </a:graphic>
            <wp14:sizeRelH relativeFrom="margin">
              <wp14:pctWidth>0</wp14:pctWidth>
            </wp14:sizeRelH>
            <wp14:sizeRelV relativeFrom="margin">
              <wp14:pctHeight>0</wp14:pctHeight>
            </wp14:sizeRelV>
          </wp:anchor>
        </w:drawing>
      </w:r>
    </w:p>
    <w:p w14:paraId="5ED2D25B" w14:textId="6B395C90" w:rsidR="00796FB2" w:rsidRDefault="00796FB2" w:rsidP="003B7833"/>
    <w:p w14:paraId="2BDAD3CB" w14:textId="1932DDB5" w:rsidR="00796FB2" w:rsidRDefault="00F45597" w:rsidP="003B7833">
      <w:r>
        <w:rPr>
          <w:noProof/>
        </w:rPr>
        <mc:AlternateContent>
          <mc:Choice Requires="wps">
            <w:drawing>
              <wp:anchor distT="0" distB="0" distL="114300" distR="114300" simplePos="0" relativeHeight="251851776" behindDoc="0" locked="0" layoutInCell="1" allowOverlap="1" wp14:anchorId="1B0D361F" wp14:editId="4F70290B">
                <wp:simplePos x="0" y="0"/>
                <wp:positionH relativeFrom="page">
                  <wp:align>left</wp:align>
                </wp:positionH>
                <wp:positionV relativeFrom="paragraph">
                  <wp:posOffset>145056</wp:posOffset>
                </wp:positionV>
                <wp:extent cx="8863330" cy="635"/>
                <wp:effectExtent l="0" t="0" r="0" b="0"/>
                <wp:wrapSquare wrapText="bothSides"/>
                <wp:docPr id="1478572622" name="Text Box 1"/>
                <wp:cNvGraphicFramePr/>
                <a:graphic xmlns:a="http://schemas.openxmlformats.org/drawingml/2006/main">
                  <a:graphicData uri="http://schemas.microsoft.com/office/word/2010/wordprocessingShape">
                    <wps:wsp>
                      <wps:cNvSpPr txBox="1"/>
                      <wps:spPr>
                        <a:xfrm>
                          <a:off x="0" y="0"/>
                          <a:ext cx="8863330" cy="635"/>
                        </a:xfrm>
                        <a:prstGeom prst="rect">
                          <a:avLst/>
                        </a:prstGeom>
                        <a:solidFill>
                          <a:prstClr val="white"/>
                        </a:solidFill>
                        <a:ln>
                          <a:noFill/>
                        </a:ln>
                      </wps:spPr>
                      <wps:txbx>
                        <w:txbxContent>
                          <w:p w14:paraId="529E371C" w14:textId="7537BF02" w:rsidR="00003EE5" w:rsidRPr="0058219A" w:rsidRDefault="00003EE5" w:rsidP="00003EE5">
                            <w:pPr>
                              <w:pStyle w:val="Caption"/>
                              <w:rPr>
                                <w:noProof/>
                              </w:rPr>
                            </w:pPr>
                            <w:r>
                              <w:t xml:space="preserve">Figure </w:t>
                            </w:r>
                            <w:r w:rsidR="00A0093E">
                              <w:t>4.24</w:t>
                            </w:r>
                            <w:r>
                              <w:t xml:space="preserve"> </w:t>
                            </w:r>
                            <w:r w:rsidR="002E4BA5">
                              <w:t>Dairy Farm Woodland Block</w:t>
                            </w:r>
                            <w:r>
                              <w:t xml:space="preserve"> Zonal Statistics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0D361F" id="_x0000_s1076" type="#_x0000_t202" style="position:absolute;margin-left:0;margin-top:11.4pt;width:697.9pt;height:.05pt;z-index:251851776;visibility:visible;mso-wrap-style:square;mso-wrap-distance-left:9pt;mso-wrap-distance-top:0;mso-wrap-distance-right:9pt;mso-wrap-distance-bottom:0;mso-position-horizontal:lef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" stroked="f">
                <v:textbox style="mso-fit-shape-to-text:t" inset="0,0,0,0">
                  <w:txbxContent>
                    <w:p w14:paraId="529E371C" w14:textId="7537BF02" w:rsidR="00003EE5" w:rsidRPr="0058219A" w:rsidRDefault="00003EE5" w:rsidP="00003EE5">
                      <w:pPr>
                        <w:pStyle w:val="Caption"/>
                        <w:rPr>
                          <w:noProof/>
                        </w:rPr>
                      </w:pPr>
                      <w:r>
                        <w:t xml:space="preserve">Figure </w:t>
                      </w:r>
                      <w:r w:rsidR="00A0093E">
                        <w:t>4.24</w:t>
                      </w:r>
                      <w:r>
                        <w:t xml:space="preserve"> </w:t>
                      </w:r>
                      <w:r w:rsidR="002E4BA5">
                        <w:t>Dairy Farm Woodland Block</w:t>
                      </w:r>
                      <w:r>
                        <w:t xml:space="preserve"> Zonal Statistics (Egan, 2025)</w:t>
                      </w:r>
                    </w:p>
                  </w:txbxContent>
                </v:textbox>
                <w10:wrap type="square" anchorx="page"/>
              </v:shape>
            </w:pict>
          </mc:Fallback>
        </mc:AlternateContent>
      </w:r>
    </w:p>
    <w:p w14:paraId="4D20A5A6" w14:textId="0DD400E4" w:rsidR="00796FB2" w:rsidRDefault="00796FB2" w:rsidP="003B7833"/>
    <w:p w14:paraId="57989C4C" w14:textId="367273DD" w:rsidR="00796FB2" w:rsidRDefault="00796FB2" w:rsidP="003B7833"/>
    <w:p w14:paraId="5B4C9EBF" w14:textId="7D9E194F" w:rsidR="00322411" w:rsidRDefault="00322411" w:rsidP="003B7833"/>
    <w:p w14:paraId="411E9BA5" w14:textId="77777777" w:rsidR="00216387" w:rsidRDefault="00216387" w:rsidP="003B7833"/>
    <w:p w14:paraId="4C518235" w14:textId="77777777" w:rsidR="007740B5" w:rsidRDefault="007740B5" w:rsidP="003B7833">
      <w:pPr>
        <w:sectPr w:rsidR="007740B5" w:rsidSect="007740B5">
          <w:pgSz w:w="11906" w:h="16838"/>
          <w:pgMar w:top="1440" w:right="1440" w:bottom="1440" w:left="1440" w:header="708" w:footer="708" w:gutter="0"/>
          <w:cols w:space="708"/>
          <w:docGrid w:linePitch="360"/>
        </w:sectPr>
      </w:pPr>
    </w:p>
    <w:p w14:paraId="44BF10A9" w14:textId="53D00CA4" w:rsidR="00322411" w:rsidRDefault="00322411" w:rsidP="003B7833"/>
    <w:p w14:paraId="412B1586" w14:textId="50B2B02C" w:rsidR="002C0E46" w:rsidRDefault="008C49EE" w:rsidP="008C49EE">
      <w:pPr>
        <w:pStyle w:val="Heading3"/>
      </w:pPr>
      <w:bookmarkStart w:id="44" w:name="_Toc194504920"/>
      <w:r>
        <w:t xml:space="preserve">4.2.3 </w:t>
      </w:r>
      <w:r w:rsidR="00796FB2" w:rsidRPr="00796FB2">
        <w:t xml:space="preserve">Woodland – LiDAR </w:t>
      </w:r>
      <w:r>
        <w:t>D</w:t>
      </w:r>
      <w:r w:rsidR="00796FB2" w:rsidRPr="00796FB2">
        <w:t>iscrepancy</w:t>
      </w:r>
      <w:bookmarkEnd w:id="44"/>
    </w:p>
    <w:p w14:paraId="4EC09CB4" w14:textId="77777777" w:rsidR="008C49EE" w:rsidRPr="008C49EE" w:rsidRDefault="008C49EE" w:rsidP="008C49EE"/>
    <w:p w14:paraId="4564729A" w14:textId="506A3B4F" w:rsidR="00526816" w:rsidRPr="00526816" w:rsidRDefault="00353F69" w:rsidP="0005139B">
      <w:pPr>
        <w:spacing w:line="480" w:lineRule="auto"/>
        <w:jc w:val="both"/>
      </w:pPr>
      <w:r>
        <w:rPr>
          <w:noProof/>
        </w:rPr>
        <mc:AlternateContent>
          <mc:Choice Requires="wps">
            <w:drawing>
              <wp:anchor distT="0" distB="0" distL="114300" distR="114300" simplePos="0" relativeHeight="251853824" behindDoc="0" locked="0" layoutInCell="1" allowOverlap="1" wp14:anchorId="36301E9B" wp14:editId="0B329AFD">
                <wp:simplePos x="0" y="0"/>
                <wp:positionH relativeFrom="column">
                  <wp:posOffset>-660400</wp:posOffset>
                </wp:positionH>
                <wp:positionV relativeFrom="paragraph">
                  <wp:posOffset>4318000</wp:posOffset>
                </wp:positionV>
                <wp:extent cx="4597400" cy="635"/>
                <wp:effectExtent l="0" t="0" r="0" b="0"/>
                <wp:wrapSquare wrapText="bothSides"/>
                <wp:docPr id="1365357218" name="Text Box 1"/>
                <wp:cNvGraphicFramePr/>
                <a:graphic xmlns:a="http://schemas.openxmlformats.org/drawingml/2006/main">
                  <a:graphicData uri="http://schemas.microsoft.com/office/word/2010/wordprocessingShape">
                    <wps:wsp>
                      <wps:cNvSpPr txBox="1"/>
                      <wps:spPr>
                        <a:xfrm>
                          <a:off x="0" y="0"/>
                          <a:ext cx="4597400" cy="635"/>
                        </a:xfrm>
                        <a:prstGeom prst="rect">
                          <a:avLst/>
                        </a:prstGeom>
                        <a:solidFill>
                          <a:prstClr val="white"/>
                        </a:solidFill>
                        <a:ln>
                          <a:noFill/>
                        </a:ln>
                      </wps:spPr>
                      <wps:txbx>
                        <w:txbxContent>
                          <w:p w14:paraId="78AB6243" w14:textId="52759DE5" w:rsidR="00353F69" w:rsidRPr="005F7878" w:rsidRDefault="00353F69" w:rsidP="00353F69">
                            <w:pPr>
                              <w:pStyle w:val="Caption"/>
                              <w:rPr>
                                <w:b/>
                                <w:bCs/>
                                <w:noProof/>
                                <w:u w:val="single"/>
                              </w:rPr>
                            </w:pPr>
                            <w:r>
                              <w:t xml:space="preserve">Figure </w:t>
                            </w:r>
                            <w:r w:rsidR="00A0093E">
                              <w:t>4.25</w:t>
                            </w:r>
                            <w:r>
                              <w:t xml:space="preserve"> LiDAR Discrepancy for Woodlands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301E9B" id="_x0000_s1077" type="#_x0000_t202" style="position:absolute;left:0;text-align:left;margin-left:-52pt;margin-top:340pt;width:362pt;height:.05pt;z-index:251853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" stroked="f">
                <v:textbox style="mso-fit-shape-to-text:t" inset="0,0,0,0">
                  <w:txbxContent>
                    <w:p w14:paraId="78AB6243" w14:textId="52759DE5" w:rsidR="00353F69" w:rsidRPr="005F7878" w:rsidRDefault="00353F69" w:rsidP="00353F69">
                      <w:pPr>
                        <w:pStyle w:val="Caption"/>
                        <w:rPr>
                          <w:b/>
                          <w:bCs/>
                          <w:noProof/>
                          <w:u w:val="single"/>
                        </w:rPr>
                      </w:pPr>
                      <w:r>
                        <w:t xml:space="preserve">Figure </w:t>
                      </w:r>
                      <w:r w:rsidR="00A0093E">
                        <w:t>4.25</w:t>
                      </w:r>
                      <w:r>
                        <w:t xml:space="preserve"> LiDAR Discrepancy for Woodlands (Egan, 2025)</w:t>
                      </w:r>
                    </w:p>
                  </w:txbxContent>
                </v:textbox>
                <w10:wrap type="square"/>
              </v:shape>
            </w:pict>
          </mc:Fallback>
        </mc:AlternateContent>
      </w:r>
      <w:r w:rsidR="00296A3F">
        <w:rPr>
          <w:b/>
          <w:bCs/>
          <w:noProof/>
          <w:u w:val="single"/>
        </w:rPr>
        <w:drawing>
          <wp:anchor distT="0" distB="0" distL="114300" distR="114300" simplePos="0" relativeHeight="251737088" behindDoc="0" locked="0" layoutInCell="1" allowOverlap="1" wp14:anchorId="3610EA6B" wp14:editId="1FF92E15">
            <wp:simplePos x="0" y="0"/>
            <wp:positionH relativeFrom="page">
              <wp:posOffset>254000</wp:posOffset>
            </wp:positionH>
            <wp:positionV relativeFrom="paragraph">
              <wp:posOffset>1219835</wp:posOffset>
            </wp:positionV>
            <wp:extent cx="4597400" cy="3251835"/>
            <wp:effectExtent l="0" t="0" r="0" b="5715"/>
            <wp:wrapSquare wrapText="bothSides"/>
            <wp:docPr id="120890781" name="Picture 5" descr="A map of a f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713000" name="Picture 5" descr="A map of a farm&#10;&#10;AI-generated content may be incorrect."/>
                    <pic:cNvPicPr/>
                  </pic:nvPicPr>
                  <pic:blipFill>
                    <a:blip r:embed="rId63" cstate="print">
                      <a:extLst>
                        <a:ext uri="{28A0092B-C50C-407E-A947-70E740481C1C}">
                          <a14:useLocalDpi xmlns:a14="http://schemas.microsoft.com/office/drawing/2010/main" val="0"/>
                        </a:ext>
                      </a:extLst>
                    </a:blip>
                    <a:stretch>
                      <a:fillRect/>
                    </a:stretch>
                  </pic:blipFill>
                  <pic:spPr>
                    <a:xfrm>
                      <a:off x="0" y="0"/>
                      <a:ext cx="4597400" cy="3251835"/>
                    </a:xfrm>
                    <a:prstGeom prst="rect">
                      <a:avLst/>
                    </a:prstGeom>
                  </pic:spPr>
                </pic:pic>
              </a:graphicData>
            </a:graphic>
            <wp14:sizeRelH relativeFrom="margin">
              <wp14:pctWidth>0</wp14:pctWidth>
            </wp14:sizeRelH>
            <wp14:sizeRelV relativeFrom="margin">
              <wp14:pctHeight>0</wp14:pctHeight>
            </wp14:sizeRelV>
          </wp:anchor>
        </w:drawing>
      </w:r>
      <w:r w:rsidR="0047784F">
        <w:t xml:space="preserve">Like </w:t>
      </w:r>
      <w:r w:rsidR="00B86B5D">
        <w:t>hedgerows</w:t>
      </w:r>
      <w:r w:rsidR="0047784F">
        <w:t>, the Li</w:t>
      </w:r>
      <w:r w:rsidR="003A0708">
        <w:t>DAR</w:t>
      </w:r>
      <w:r w:rsidR="0047784F">
        <w:t xml:space="preserve"> data was </w:t>
      </w:r>
      <w:r w:rsidR="00B86B5D">
        <w:t>problematic for accurately depicting the woodlands</w:t>
      </w:r>
      <w:r w:rsidR="00DE7AB9">
        <w:t xml:space="preserve">. As the data was extracted in 2023, the true </w:t>
      </w:r>
      <w:r w:rsidR="00F67E63">
        <w:t xml:space="preserve">coverage of the woodlands in 2025 cannot be </w:t>
      </w:r>
      <w:r w:rsidR="00386951">
        <w:t>determined</w:t>
      </w:r>
      <w:r w:rsidR="00F36509">
        <w:t xml:space="preserve"> using this method</w:t>
      </w:r>
      <w:r w:rsidR="00386951">
        <w:t xml:space="preserve">. </w:t>
      </w:r>
      <w:r w:rsidR="00F36509">
        <w:t xml:space="preserve">Furthermore, </w:t>
      </w:r>
      <w:r w:rsidR="00CF6A2A">
        <w:t>gaps in the woodland block</w:t>
      </w:r>
      <w:r w:rsidR="00645483">
        <w:t xml:space="preserve">s, pictured in </w:t>
      </w:r>
      <w:r w:rsidR="00882583">
        <w:t xml:space="preserve">Figure </w:t>
      </w:r>
      <w:r w:rsidR="00DE4B6F">
        <w:t>4.25</w:t>
      </w:r>
      <w:r w:rsidR="00645483">
        <w:t xml:space="preserve">, </w:t>
      </w:r>
      <w:r w:rsidR="002E4DB0">
        <w:t xml:space="preserve">can impact the </w:t>
      </w:r>
      <w:r w:rsidR="002E73AE">
        <w:t>zonal statistics</w:t>
      </w:r>
      <w:r w:rsidR="00CA5CE2">
        <w:t>.</w:t>
      </w:r>
      <w:r w:rsidR="002E73AE">
        <w:t xml:space="preserve"> </w:t>
      </w:r>
      <w:r w:rsidR="008C233B">
        <w:t xml:space="preserve">A woodland block is typically defined by </w:t>
      </w:r>
      <w:r w:rsidR="00A9113D">
        <w:t>the</w:t>
      </w:r>
      <w:r w:rsidR="008C233B">
        <w:t xml:space="preserve"> </w:t>
      </w:r>
      <w:r w:rsidR="007343FD">
        <w:t>perimeter</w:t>
      </w:r>
      <w:r w:rsidR="00A9113D">
        <w:t xml:space="preserve"> of the woodland section</w:t>
      </w:r>
      <w:r w:rsidR="00FA4F70">
        <w:t xml:space="preserve">; however, as shown, there may be areas where trees are not present. </w:t>
      </w:r>
      <w:r w:rsidR="00CA5CE2">
        <w:t>Therefore</w:t>
      </w:r>
      <w:r w:rsidR="004F7091">
        <w:t xml:space="preserve">, as part of this research, anything </w:t>
      </w:r>
      <w:r w:rsidR="00391746">
        <w:t xml:space="preserve">below one metre was removed </w:t>
      </w:r>
      <w:r w:rsidR="009F4256">
        <w:t>so</w:t>
      </w:r>
      <w:r w:rsidR="00391746">
        <w:t xml:space="preserve"> </w:t>
      </w:r>
      <w:r w:rsidR="00AD3369">
        <w:t>not to</w:t>
      </w:r>
      <w:r w:rsidR="00391746">
        <w:t xml:space="preserve"> bring the average down</w:t>
      </w:r>
      <w:r w:rsidR="00697F5F">
        <w:t xml:space="preserve">. </w:t>
      </w:r>
      <w:r w:rsidR="00676A7F">
        <w:t xml:space="preserve">If this </w:t>
      </w:r>
      <w:r w:rsidR="006F2001">
        <w:t xml:space="preserve">had not been done </w:t>
      </w:r>
      <w:r w:rsidR="00296EFB">
        <w:t xml:space="preserve">the average </w:t>
      </w:r>
      <w:r w:rsidR="005F14EE">
        <w:t xml:space="preserve">height would be as shown in </w:t>
      </w:r>
      <w:r w:rsidR="006B0344">
        <w:t>F</w:t>
      </w:r>
      <w:r w:rsidR="005F14EE" w:rsidRPr="00882583">
        <w:t>igure</w:t>
      </w:r>
      <w:r w:rsidR="00882583">
        <w:t xml:space="preserve"> </w:t>
      </w:r>
      <w:r w:rsidR="00DE4B6F">
        <w:t>4.26</w:t>
      </w:r>
      <w:r w:rsidR="005F1E4C">
        <w:t>,</w:t>
      </w:r>
      <w:r w:rsidR="00D850E8">
        <w:t xml:space="preserve"> using the dair</w:t>
      </w:r>
      <w:r w:rsidR="005F1E4C">
        <w:t>y</w:t>
      </w:r>
      <w:r w:rsidR="00D850E8">
        <w:t xml:space="preserve"> </w:t>
      </w:r>
      <w:r w:rsidR="005F1E4C">
        <w:t>farm</w:t>
      </w:r>
      <w:r w:rsidR="00D850E8">
        <w:t xml:space="preserve"> </w:t>
      </w:r>
      <w:r w:rsidR="005F1E4C">
        <w:t>a</w:t>
      </w:r>
      <w:r w:rsidR="00D850E8">
        <w:t xml:space="preserve">s an </w:t>
      </w:r>
      <w:r w:rsidR="005F1E4C">
        <w:t>example</w:t>
      </w:r>
      <w:r w:rsidR="00785BAF">
        <w:t xml:space="preserve">. </w:t>
      </w:r>
    </w:p>
    <w:p w14:paraId="2FCFC970" w14:textId="23062C0D" w:rsidR="00787E89" w:rsidRDefault="00882583" w:rsidP="009F2019">
      <w:pPr>
        <w:spacing w:line="480" w:lineRule="auto"/>
        <w:jc w:val="both"/>
        <w:rPr>
          <w:b/>
          <w:bCs/>
          <w:u w:val="single"/>
        </w:rPr>
        <w:sectPr w:rsidR="00787E89" w:rsidSect="007740B5">
          <w:pgSz w:w="16838" w:h="11906" w:orient="landscape"/>
          <w:pgMar w:top="1440" w:right="1440" w:bottom="1440" w:left="1440" w:header="708" w:footer="708" w:gutter="0"/>
          <w:cols w:space="708"/>
          <w:docGrid w:linePitch="360"/>
        </w:sectPr>
      </w:pPr>
      <w:r>
        <w:rPr>
          <w:noProof/>
        </w:rPr>
        <mc:AlternateContent>
          <mc:Choice Requires="wps">
            <w:drawing>
              <wp:anchor distT="0" distB="0" distL="114300" distR="114300" simplePos="0" relativeHeight="251855872" behindDoc="0" locked="0" layoutInCell="1" allowOverlap="1" wp14:anchorId="227C0C90" wp14:editId="7DA2781C">
                <wp:simplePos x="0" y="0"/>
                <wp:positionH relativeFrom="column">
                  <wp:posOffset>4006215</wp:posOffset>
                </wp:positionH>
                <wp:positionV relativeFrom="paragraph">
                  <wp:posOffset>1446530</wp:posOffset>
                </wp:positionV>
                <wp:extent cx="5581015" cy="635"/>
                <wp:effectExtent l="0" t="0" r="0" b="0"/>
                <wp:wrapSquare wrapText="bothSides"/>
                <wp:docPr id="1858309551" name="Text Box 1"/>
                <wp:cNvGraphicFramePr/>
                <a:graphic xmlns:a="http://schemas.openxmlformats.org/drawingml/2006/main">
                  <a:graphicData uri="http://schemas.microsoft.com/office/word/2010/wordprocessingShape">
                    <wps:wsp>
                      <wps:cNvSpPr txBox="1"/>
                      <wps:spPr>
                        <a:xfrm>
                          <a:off x="0" y="0"/>
                          <a:ext cx="5581015" cy="635"/>
                        </a:xfrm>
                        <a:prstGeom prst="rect">
                          <a:avLst/>
                        </a:prstGeom>
                        <a:solidFill>
                          <a:prstClr val="white"/>
                        </a:solidFill>
                        <a:ln>
                          <a:noFill/>
                        </a:ln>
                      </wps:spPr>
                      <wps:txbx>
                        <w:txbxContent>
                          <w:p w14:paraId="013600EB" w14:textId="7B310316" w:rsidR="00882583" w:rsidRDefault="00882583" w:rsidP="00882583">
                            <w:pPr>
                              <w:pStyle w:val="Caption"/>
                            </w:pPr>
                            <w:r>
                              <w:t xml:space="preserve">Figure </w:t>
                            </w:r>
                            <w:r w:rsidR="00633431">
                              <w:t>4.26</w:t>
                            </w:r>
                            <w:r>
                              <w:t xml:space="preserve"> Dairy Farm Woodland Block Zonal </w:t>
                            </w:r>
                            <w:r w:rsidR="00A12AFE">
                              <w:t xml:space="preserve">Statistics Discrepancy Example </w:t>
                            </w:r>
                            <w:r>
                              <w:t>(Egan, 2025)</w:t>
                            </w:r>
                          </w:p>
                          <w:p w14:paraId="7E6C950B" w14:textId="77777777" w:rsidR="00882583" w:rsidRPr="00882583" w:rsidRDefault="00882583" w:rsidP="00882583"/>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7C0C90" id="_x0000_s1078" type="#_x0000_t202" style="position:absolute;left:0;text-align:left;margin-left:315.45pt;margin-top:113.9pt;width:439.45pt;height:.05pt;z-index:251855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" stroked="f">
                <v:textbox style="mso-fit-shape-to-text:t" inset="0,0,0,0">
                  <w:txbxContent>
                    <w:p w14:paraId="013600EB" w14:textId="7B310316" w:rsidR="00882583" w:rsidRDefault="00882583" w:rsidP="00882583">
                      <w:pPr>
                        <w:pStyle w:val="Caption"/>
                      </w:pPr>
                      <w:r>
                        <w:t xml:space="preserve">Figure </w:t>
                      </w:r>
                      <w:r w:rsidR="00633431">
                        <w:t>4.26</w:t>
                      </w:r>
                      <w:r>
                        <w:t xml:space="preserve"> Dairy Farm Woodland Block Zonal </w:t>
                      </w:r>
                      <w:r w:rsidR="00A12AFE">
                        <w:t xml:space="preserve">Statistics Discrepancy Example </w:t>
                      </w:r>
                      <w:r>
                        <w:t>(Egan, 2025)</w:t>
                      </w:r>
                    </w:p>
                    <w:p w14:paraId="7E6C950B" w14:textId="77777777" w:rsidR="00882583" w:rsidRPr="00882583" w:rsidRDefault="00882583" w:rsidP="00882583"/>
                  </w:txbxContent>
                </v:textbox>
                <w10:wrap type="square"/>
              </v:shape>
            </w:pict>
          </mc:Fallback>
        </mc:AlternateContent>
      </w:r>
      <w:r w:rsidRPr="005F14EE">
        <w:rPr>
          <w:noProof/>
        </w:rPr>
        <w:drawing>
          <wp:anchor distT="0" distB="0" distL="114300" distR="114300" simplePos="0" relativeHeight="251741184" behindDoc="0" locked="0" layoutInCell="1" allowOverlap="1" wp14:anchorId="7E4E746B" wp14:editId="2124D748">
            <wp:simplePos x="0" y="0"/>
            <wp:positionH relativeFrom="page">
              <wp:posOffset>4920634</wp:posOffset>
            </wp:positionH>
            <wp:positionV relativeFrom="paragraph">
              <wp:posOffset>168199</wp:posOffset>
            </wp:positionV>
            <wp:extent cx="5581015" cy="1221740"/>
            <wp:effectExtent l="0" t="0" r="635" b="0"/>
            <wp:wrapSquare wrapText="bothSides"/>
            <wp:docPr id="8702185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18524" name="Picture 1" descr="A screenshot of a computer&#10;&#10;AI-generated content may be incorrect."/>
                    <pic:cNvPicPr/>
                  </pic:nvPicPr>
                  <pic:blipFill>
                    <a:blip r:embed="rId64">
                      <a:extLst>
                        <a:ext uri="{28A0092B-C50C-407E-A947-70E740481C1C}">
                          <a14:useLocalDpi xmlns:a14="http://schemas.microsoft.com/office/drawing/2010/main" val="0"/>
                        </a:ext>
                      </a:extLst>
                    </a:blip>
                    <a:stretch>
                      <a:fillRect/>
                    </a:stretch>
                  </pic:blipFill>
                  <pic:spPr>
                    <a:xfrm>
                      <a:off x="0" y="0"/>
                      <a:ext cx="5581015" cy="1221740"/>
                    </a:xfrm>
                    <a:prstGeom prst="rect">
                      <a:avLst/>
                    </a:prstGeom>
                  </pic:spPr>
                </pic:pic>
              </a:graphicData>
            </a:graphic>
            <wp14:sizeRelH relativeFrom="margin">
              <wp14:pctWidth>0</wp14:pctWidth>
            </wp14:sizeRelH>
            <wp14:sizeRelV relativeFrom="margin">
              <wp14:pctHeight>0</wp14:pctHeight>
            </wp14:sizeRelV>
          </wp:anchor>
        </w:drawing>
      </w:r>
    </w:p>
    <w:p w14:paraId="4145DA2D" w14:textId="41EDDA8B" w:rsidR="00787E89" w:rsidRDefault="008C49EE" w:rsidP="008C49EE">
      <w:pPr>
        <w:pStyle w:val="Heading3"/>
      </w:pPr>
      <w:bookmarkStart w:id="45" w:name="_Toc194504921"/>
      <w:r>
        <w:lastRenderedPageBreak/>
        <w:t xml:space="preserve">4.2.4 </w:t>
      </w:r>
      <w:r w:rsidR="00787E89">
        <w:t>Woodland Calculations</w:t>
      </w:r>
      <w:bookmarkEnd w:id="45"/>
      <w:r w:rsidR="00787E89">
        <w:t xml:space="preserve"> </w:t>
      </w:r>
    </w:p>
    <w:p w14:paraId="2C4B6390" w14:textId="77777777" w:rsidR="008C49EE" w:rsidRPr="008C49EE" w:rsidRDefault="008C49EE" w:rsidP="008C49EE"/>
    <w:p w14:paraId="3F92A527" w14:textId="7A5BFF31" w:rsidR="002B3FCF" w:rsidRPr="002B3FCF" w:rsidRDefault="002B3FCF" w:rsidP="009F2019">
      <w:pPr>
        <w:spacing w:line="480" w:lineRule="auto"/>
        <w:jc w:val="both"/>
      </w:pPr>
      <w:r>
        <w:t xml:space="preserve">Using the same methods outlined </w:t>
      </w:r>
      <w:r w:rsidR="00C94269">
        <w:t xml:space="preserve">in </w:t>
      </w:r>
      <w:r w:rsidR="009D3D17" w:rsidRPr="001F5E55">
        <w:t>section</w:t>
      </w:r>
      <w:r w:rsidR="001F5E55">
        <w:t xml:space="preserve"> 4.1.2</w:t>
      </w:r>
      <w:r w:rsidR="009D3D17">
        <w:t xml:space="preserve">, the woodland coverage is as follows. </w:t>
      </w:r>
    </w:p>
    <w:p w14:paraId="34124332" w14:textId="77777777" w:rsidR="00DE4B6F" w:rsidRPr="00461756" w:rsidRDefault="00DE4B6F" w:rsidP="00DE4B6F">
      <w:pPr>
        <w:spacing w:line="480" w:lineRule="auto"/>
        <w:jc w:val="center"/>
      </w:pPr>
      <w:r w:rsidRPr="00461756">
        <w:rPr>
          <w:b/>
          <w:bCs/>
        </w:rPr>
        <w:t>Livestock</w:t>
      </w:r>
      <w:r w:rsidRPr="00461756">
        <w:t xml:space="preserve"> - Percentage covered =</w:t>
      </w:r>
      <m:oMath>
        <m:d>
          <m:dPr>
            <m:ctrlPr>
              <w:rPr>
                <w:rFonts w:ascii="Cambria Math" w:hAnsi="Cambria Math"/>
                <w:i/>
              </w:rPr>
            </m:ctrlPr>
          </m:dPr>
          <m:e>
            <m:f>
              <m:fPr>
                <m:ctrlPr>
                  <w:rPr>
                    <w:rFonts w:ascii="Cambria Math" w:hAnsi="Cambria Math"/>
                    <w:i/>
                  </w:rPr>
                </m:ctrlPr>
              </m:fPr>
              <m:num>
                <m:r>
                  <w:rPr>
                    <w:rFonts w:ascii="Cambria Math" w:hAnsi="Cambria Math"/>
                  </w:rPr>
                  <m:t>Area of woodland</m:t>
                </m:r>
              </m:num>
              <m:den>
                <m:r>
                  <w:rPr>
                    <w:rFonts w:ascii="Cambria Math" w:hAnsi="Cambria Math"/>
                  </w:rPr>
                  <m:t>Total area of farm</m:t>
                </m:r>
              </m:den>
            </m:f>
          </m:e>
        </m:d>
      </m:oMath>
      <w:r w:rsidRPr="00461756">
        <w:rPr>
          <w:rFonts w:eastAsiaTheme="minorEastAsia"/>
        </w:rPr>
        <w:t xml:space="preserve"> x100</w:t>
      </w:r>
    </w:p>
    <w:p w14:paraId="3BA8AD94" w14:textId="77777777" w:rsidR="00DE4B6F" w:rsidRPr="0066048C" w:rsidRDefault="00DE4B6F" w:rsidP="00DE4B6F">
      <w:pPr>
        <w:spacing w:line="480" w:lineRule="auto"/>
        <w:jc w:val="center"/>
        <w:rPr>
          <w:rFonts w:eastAsiaTheme="minorEastAsia"/>
        </w:rPr>
      </w:pPr>
      <w:r w:rsidRPr="00461756">
        <w:t xml:space="preserve">Percentage covered = </w:t>
      </w:r>
      <m:oMath>
        <m:d>
          <m:dPr>
            <m:ctrlPr>
              <w:rPr>
                <w:rFonts w:ascii="Cambria Math" w:hAnsi="Cambria Math"/>
                <w:i/>
              </w:rPr>
            </m:ctrlPr>
          </m:dPr>
          <m:e>
            <m:f>
              <m:fPr>
                <m:ctrlPr>
                  <w:rPr>
                    <w:rFonts w:ascii="Cambria Math" w:hAnsi="Cambria Math"/>
                    <w:i/>
                  </w:rPr>
                </m:ctrlPr>
              </m:fPr>
              <m:num>
                <m:r>
                  <w:rPr>
                    <w:rFonts w:ascii="Cambria Math" w:hAnsi="Cambria Math"/>
                  </w:rPr>
                  <m:t>20569</m:t>
                </m:r>
              </m:num>
              <m:den>
                <m:r>
                  <w:rPr>
                    <w:rFonts w:ascii="Cambria Math" w:hAnsi="Cambria Math"/>
                  </w:rPr>
                  <m:t>383200</m:t>
                </m:r>
              </m:den>
            </m:f>
          </m:e>
        </m:d>
        <m:r>
          <w:rPr>
            <w:rFonts w:ascii="Cambria Math" w:hAnsi="Cambria Math"/>
          </w:rPr>
          <m:t xml:space="preserve"> </m:t>
        </m:r>
      </m:oMath>
      <w:r w:rsidRPr="00461756">
        <w:rPr>
          <w:rFonts w:eastAsiaTheme="minorEastAsia"/>
        </w:rPr>
        <w:t>x 100</w:t>
      </w:r>
    </w:p>
    <w:p w14:paraId="4D5A35D3" w14:textId="28DBCFBE" w:rsidR="00461756" w:rsidRDefault="00461756" w:rsidP="00461756">
      <w:pPr>
        <w:spacing w:line="480" w:lineRule="auto"/>
        <w:jc w:val="center"/>
        <w:rPr>
          <w:rFonts w:eastAsiaTheme="minorEastAsia"/>
        </w:rPr>
      </w:pPr>
      <w:r>
        <w:rPr>
          <w:rFonts w:eastAsiaTheme="minorEastAsia"/>
        </w:rPr>
        <w:t>= 5.37%</w:t>
      </w:r>
    </w:p>
    <w:p w14:paraId="719084DC" w14:textId="77777777" w:rsidR="00DE4B6F" w:rsidRDefault="00DE4B6F" w:rsidP="00B16C90">
      <w:pPr>
        <w:spacing w:line="480" w:lineRule="auto"/>
        <w:jc w:val="center"/>
        <w:rPr>
          <w:b/>
          <w:bCs/>
        </w:rPr>
      </w:pPr>
    </w:p>
    <w:p w14:paraId="4BA917DB" w14:textId="31DFCB8C" w:rsidR="00B16C90" w:rsidRDefault="00CA5219" w:rsidP="00B16C90">
      <w:pPr>
        <w:spacing w:line="480" w:lineRule="auto"/>
        <w:jc w:val="center"/>
      </w:pPr>
      <w:r w:rsidRPr="00DE4B6F">
        <w:rPr>
          <w:b/>
          <w:bCs/>
        </w:rPr>
        <w:t>Dairy</w:t>
      </w:r>
      <w:r>
        <w:t xml:space="preserve"> - Percentage</w:t>
      </w:r>
      <w:r w:rsidR="00B16C90">
        <w:t xml:space="preserve"> covered =</w:t>
      </w:r>
      <m:oMath>
        <m:d>
          <m:dPr>
            <m:ctrlPr>
              <w:rPr>
                <w:rFonts w:ascii="Cambria Math" w:hAnsi="Cambria Math"/>
                <w:i/>
              </w:rPr>
            </m:ctrlPr>
          </m:dPr>
          <m:e>
            <m:f>
              <m:fPr>
                <m:ctrlPr>
                  <w:rPr>
                    <w:rFonts w:ascii="Cambria Math" w:hAnsi="Cambria Math"/>
                    <w:i/>
                  </w:rPr>
                </m:ctrlPr>
              </m:fPr>
              <m:num>
                <m:r>
                  <w:rPr>
                    <w:rFonts w:ascii="Cambria Math" w:hAnsi="Cambria Math"/>
                  </w:rPr>
                  <m:t>Area of woodland</m:t>
                </m:r>
              </m:num>
              <m:den>
                <m:r>
                  <w:rPr>
                    <w:rFonts w:ascii="Cambria Math" w:hAnsi="Cambria Math"/>
                  </w:rPr>
                  <m:t>Total area of farm</m:t>
                </m:r>
              </m:den>
            </m:f>
          </m:e>
        </m:d>
      </m:oMath>
      <w:r w:rsidR="00B16C90">
        <w:rPr>
          <w:rFonts w:eastAsiaTheme="minorEastAsia"/>
        </w:rPr>
        <w:t xml:space="preserve"> x100</w:t>
      </w:r>
    </w:p>
    <w:p w14:paraId="3105159C" w14:textId="1344DE17" w:rsidR="00B16C90" w:rsidRDefault="00B16C90" w:rsidP="00B16C90">
      <w:pPr>
        <w:spacing w:line="480" w:lineRule="auto"/>
        <w:jc w:val="center"/>
        <w:rPr>
          <w:rFonts w:eastAsiaTheme="minorEastAsia"/>
        </w:rPr>
      </w:pPr>
      <w:r>
        <w:t xml:space="preserve">Percentage covered = </w:t>
      </w:r>
      <m:oMath>
        <m:d>
          <m:dPr>
            <m:ctrlPr>
              <w:rPr>
                <w:rFonts w:ascii="Cambria Math" w:hAnsi="Cambria Math"/>
                <w:i/>
              </w:rPr>
            </m:ctrlPr>
          </m:dPr>
          <m:e>
            <m:f>
              <m:fPr>
                <m:ctrlPr>
                  <w:rPr>
                    <w:rFonts w:ascii="Cambria Math" w:hAnsi="Cambria Math"/>
                    <w:i/>
                  </w:rPr>
                </m:ctrlPr>
              </m:fPr>
              <m:num>
                <m:r>
                  <w:rPr>
                    <w:rFonts w:ascii="Cambria Math" w:hAnsi="Cambria Math"/>
                  </w:rPr>
                  <m:t>57583</m:t>
                </m:r>
              </m:num>
              <m:den>
                <m:r>
                  <w:rPr>
                    <w:rFonts w:ascii="Cambria Math" w:hAnsi="Cambria Math"/>
                  </w:rPr>
                  <m:t>650871</m:t>
                </m:r>
              </m:den>
            </m:f>
          </m:e>
        </m:d>
        <m:r>
          <w:rPr>
            <w:rFonts w:ascii="Cambria Math" w:hAnsi="Cambria Math"/>
          </w:rPr>
          <m:t xml:space="preserve"> </m:t>
        </m:r>
      </m:oMath>
      <w:r>
        <w:rPr>
          <w:rFonts w:eastAsiaTheme="minorEastAsia"/>
        </w:rPr>
        <w:t>x 100</w:t>
      </w:r>
    </w:p>
    <w:p w14:paraId="72076A76" w14:textId="247ABDBE" w:rsidR="00216020" w:rsidRDefault="00216020" w:rsidP="00B16C90">
      <w:pPr>
        <w:spacing w:line="480" w:lineRule="auto"/>
        <w:jc w:val="center"/>
        <w:rPr>
          <w:rFonts w:eastAsiaTheme="minorEastAsia"/>
        </w:rPr>
      </w:pPr>
      <w:r>
        <w:rPr>
          <w:rFonts w:eastAsiaTheme="minorEastAsia"/>
        </w:rPr>
        <w:t>= 8.85%</w:t>
      </w:r>
    </w:p>
    <w:p w14:paraId="05CC6631" w14:textId="0A169E3B" w:rsidR="007D6D1A" w:rsidRDefault="00623643" w:rsidP="007D6D1A">
      <w:pPr>
        <w:spacing w:line="480" w:lineRule="auto"/>
        <w:rPr>
          <w:rFonts w:eastAsiaTheme="minorEastAsia"/>
        </w:rPr>
      </w:pPr>
      <w:r>
        <w:rPr>
          <w:rFonts w:eastAsiaTheme="minorEastAsia"/>
        </w:rPr>
        <w:t>This can demonstrate to farmers that the 10% coverage requirement is not as daunting as they anticipated, as a large proportion may already be achieved.</w:t>
      </w:r>
    </w:p>
    <w:p w14:paraId="068C7F6F" w14:textId="0B5EE38A" w:rsidR="00F77381" w:rsidRDefault="008C49EE" w:rsidP="008C49EE">
      <w:pPr>
        <w:pStyle w:val="Heading3"/>
      </w:pPr>
      <w:bookmarkStart w:id="46" w:name="_Toc194504922"/>
      <w:r>
        <w:t xml:space="preserve">4.3 </w:t>
      </w:r>
      <w:r w:rsidR="00F77381" w:rsidRPr="00FB69E9">
        <w:t>Final Thoughts</w:t>
      </w:r>
      <w:r w:rsidR="00F77381">
        <w:t xml:space="preserve"> and Suggestions</w:t>
      </w:r>
      <w:bookmarkEnd w:id="46"/>
    </w:p>
    <w:p w14:paraId="45237BED" w14:textId="77777777" w:rsidR="008C49EE" w:rsidRPr="008C49EE" w:rsidRDefault="008C49EE" w:rsidP="008C49EE"/>
    <w:p w14:paraId="6E9D4A6A" w14:textId="4A91A5BE" w:rsidR="00F77381" w:rsidRDefault="00F77381" w:rsidP="00CA662C">
      <w:pPr>
        <w:spacing w:line="480" w:lineRule="auto"/>
        <w:jc w:val="both"/>
      </w:pPr>
      <w:r>
        <w:t xml:space="preserve">This section will look to sum up the findings from both farms and seek to provide management suggestions that can be applied to most farms across Wales and help to develop the SFS. </w:t>
      </w:r>
      <w:r w:rsidR="00F12135">
        <w:t xml:space="preserve">This section will also include further management suggestions </w:t>
      </w:r>
      <w:r w:rsidR="00CA662C">
        <w:t xml:space="preserve">for </w:t>
      </w:r>
      <w:r w:rsidR="008F08D0">
        <w:t>problems identified from the site audit using Ad Libitum</w:t>
      </w:r>
      <w:r w:rsidR="003F0D3C">
        <w:t xml:space="preserve">. </w:t>
      </w:r>
    </w:p>
    <w:p w14:paraId="674253A5" w14:textId="1A977278" w:rsidR="006B1AAB" w:rsidRDefault="003F0D3C" w:rsidP="007539BA">
      <w:pPr>
        <w:spacing w:line="480" w:lineRule="auto"/>
        <w:ind w:firstLine="720"/>
        <w:jc w:val="both"/>
      </w:pPr>
      <w:r>
        <w:t>A</w:t>
      </w:r>
      <w:r w:rsidR="00B601E9">
        <w:t xml:space="preserve">s </w:t>
      </w:r>
      <w:r w:rsidR="00662D29">
        <w:t xml:space="preserve">outlined in section 3.1 and </w:t>
      </w:r>
      <w:r w:rsidR="00B601E9">
        <w:t xml:space="preserve">shown in </w:t>
      </w:r>
      <w:r w:rsidR="006B0344">
        <w:t>F</w:t>
      </w:r>
      <w:r w:rsidR="00B601E9" w:rsidRPr="00AA75DE">
        <w:t>igure</w:t>
      </w:r>
      <w:r w:rsidR="00AA75DE">
        <w:t xml:space="preserve"> 3.2</w:t>
      </w:r>
      <w:r w:rsidR="00B601E9">
        <w:t xml:space="preserve">, the dairy farm slopes downwards towards the river. The area surrounding the river consisted of boggy ground, making access to the river impossible. From a visual assessment, there were no diversion </w:t>
      </w:r>
      <w:r w:rsidR="00B601E9">
        <w:lastRenderedPageBreak/>
        <w:t>channels, reed beds or runoff channels present on the farm to divert soil.</w:t>
      </w:r>
      <w:r w:rsidR="00297B95">
        <w:t xml:space="preserve"> Based on this, it can be assumed that soil </w:t>
      </w:r>
      <w:r w:rsidR="00256A1C">
        <w:t>run</w:t>
      </w:r>
      <w:r w:rsidR="005F55DF">
        <w:t>-</w:t>
      </w:r>
      <w:r w:rsidR="00256A1C">
        <w:t xml:space="preserve">off is present in the river. </w:t>
      </w:r>
      <w:r w:rsidR="000F5D9A">
        <w:t>To improve this, buffer strips along the river</w:t>
      </w:r>
      <w:r w:rsidR="006B1AAB">
        <w:t xml:space="preserve"> shown in yellow </w:t>
      </w:r>
      <w:r w:rsidR="00AC1DAC">
        <w:t>i</w:t>
      </w:r>
      <w:r w:rsidR="006B1AAB">
        <w:t xml:space="preserve">n </w:t>
      </w:r>
      <w:r w:rsidR="006B0344">
        <w:t>F</w:t>
      </w:r>
      <w:r w:rsidR="006B1AAB" w:rsidRPr="00633431">
        <w:t>igure</w:t>
      </w:r>
      <w:r w:rsidR="006B1AAB">
        <w:t xml:space="preserve"> </w:t>
      </w:r>
      <w:r w:rsidR="00633431">
        <w:t xml:space="preserve">4.27 </w:t>
      </w:r>
      <w:r w:rsidR="006B1AAB">
        <w:t>are a clear suggestion</w:t>
      </w:r>
      <w:r w:rsidR="00C42F2A">
        <w:t xml:space="preserve"> to reduce </w:t>
      </w:r>
      <w:r w:rsidR="009E0FF6">
        <w:t>sed</w:t>
      </w:r>
      <w:r w:rsidR="00703DC5">
        <w:t xml:space="preserve">iment loss and enhance </w:t>
      </w:r>
      <w:r w:rsidR="009E0FF6">
        <w:t>biodiversity</w:t>
      </w:r>
      <w:r w:rsidR="00C42F2A">
        <w:t xml:space="preserve"> (Holden, </w:t>
      </w:r>
      <w:r w:rsidR="00C42F2A" w:rsidRPr="008A533B">
        <w:rPr>
          <w:i/>
          <w:iCs/>
        </w:rPr>
        <w:t>et.al</w:t>
      </w:r>
      <w:r w:rsidR="00C42F2A">
        <w:t xml:space="preserve">., 2019). </w:t>
      </w:r>
      <w:r w:rsidR="006B1AAB">
        <w:t xml:space="preserve"> </w:t>
      </w:r>
      <w:r w:rsidR="00EB7DF5">
        <w:t xml:space="preserve">Furthermore, as this area of the farm is difficult to access, the farmer confirmed it would be possible to leave this area ungrazed. Therefore, planting wildflower meadows </w:t>
      </w:r>
      <w:r w:rsidR="00F5204B">
        <w:t>in the areas shown in purple would be highly beneficial to pollinators</w:t>
      </w:r>
      <w:r w:rsidR="00B002C3">
        <w:t xml:space="preserve">, increasing biodiversity but also </w:t>
      </w:r>
      <w:r w:rsidR="00AC1DAC">
        <w:t xml:space="preserve">to </w:t>
      </w:r>
      <w:r w:rsidR="00B002C3">
        <w:t xml:space="preserve">the soil. A diverse range of species </w:t>
      </w:r>
      <w:r w:rsidR="005B46E2">
        <w:t>with deep roots can soak up excess water and prevent flooding</w:t>
      </w:r>
      <w:r w:rsidR="00AC1DAC">
        <w:t xml:space="preserve"> and a</w:t>
      </w:r>
      <w:r w:rsidR="005B46E2">
        <w:t>dditionally</w:t>
      </w:r>
      <w:r w:rsidR="00AC1DAC">
        <w:t xml:space="preserve"> </w:t>
      </w:r>
      <w:r w:rsidR="005E6145">
        <w:t>sequester</w:t>
      </w:r>
      <w:r w:rsidR="00AC1DAC">
        <w:t xml:space="preserve"> more carbon</w:t>
      </w:r>
      <w:r w:rsidR="00172931">
        <w:t xml:space="preserve"> (Sutter </w:t>
      </w:r>
      <w:r w:rsidR="00172931" w:rsidRPr="008A533B">
        <w:rPr>
          <w:i/>
          <w:iCs/>
        </w:rPr>
        <w:t>et.al.</w:t>
      </w:r>
      <w:r w:rsidR="00172931">
        <w:t xml:space="preserve"> 2018).</w:t>
      </w:r>
      <w:r w:rsidR="00AC1DAC">
        <w:t xml:space="preserve"> </w:t>
      </w:r>
    </w:p>
    <w:p w14:paraId="5B34E28D" w14:textId="72BBFAA6" w:rsidR="0066048C" w:rsidRDefault="006B0344" w:rsidP="009F2019">
      <w:pPr>
        <w:spacing w:line="480" w:lineRule="auto"/>
        <w:jc w:val="both"/>
      </w:pPr>
      <w:r>
        <w:rPr>
          <w:noProof/>
        </w:rPr>
        <w:drawing>
          <wp:anchor distT="0" distB="0" distL="114300" distR="114300" simplePos="0" relativeHeight="251738112" behindDoc="0" locked="0" layoutInCell="1" allowOverlap="1" wp14:anchorId="55E13AD5" wp14:editId="64BA632D">
            <wp:simplePos x="0" y="0"/>
            <wp:positionH relativeFrom="margin">
              <wp:posOffset>-410210</wp:posOffset>
            </wp:positionH>
            <wp:positionV relativeFrom="paragraph">
              <wp:posOffset>129540</wp:posOffset>
            </wp:positionV>
            <wp:extent cx="5731510" cy="4053205"/>
            <wp:effectExtent l="0" t="0" r="2540" b="4445"/>
            <wp:wrapSquare wrapText="bothSides"/>
            <wp:docPr id="1320918217" name="Picture 21" descr="A map of land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918217" name="Picture 21" descr="A map of land with red lines&#10;&#10;AI-generated content may be incorrect."/>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31510" cy="4053205"/>
                    </a:xfrm>
                    <a:prstGeom prst="rect">
                      <a:avLst/>
                    </a:prstGeom>
                  </pic:spPr>
                </pic:pic>
              </a:graphicData>
            </a:graphic>
          </wp:anchor>
        </w:drawing>
      </w:r>
    </w:p>
    <w:p w14:paraId="7C90CD78" w14:textId="308BAEE9" w:rsidR="006B0344" w:rsidRDefault="006B0344" w:rsidP="00E90031">
      <w:pPr>
        <w:spacing w:line="480" w:lineRule="auto"/>
        <w:ind w:firstLine="720"/>
        <w:jc w:val="both"/>
      </w:pPr>
      <w:r>
        <w:rPr>
          <w:noProof/>
        </w:rPr>
        <mc:AlternateContent>
          <mc:Choice Requires="wps">
            <w:drawing>
              <wp:anchor distT="0" distB="0" distL="114300" distR="114300" simplePos="0" relativeHeight="251857920" behindDoc="0" locked="0" layoutInCell="1" allowOverlap="1" wp14:anchorId="5F8494C1" wp14:editId="69C041EA">
                <wp:simplePos x="0" y="0"/>
                <wp:positionH relativeFrom="column">
                  <wp:posOffset>-375550</wp:posOffset>
                </wp:positionH>
                <wp:positionV relativeFrom="paragraph">
                  <wp:posOffset>3732009</wp:posOffset>
                </wp:positionV>
                <wp:extent cx="3527425" cy="635"/>
                <wp:effectExtent l="0" t="0" r="0" b="0"/>
                <wp:wrapSquare wrapText="bothSides"/>
                <wp:docPr id="1387459449" name="Text Box 1"/>
                <wp:cNvGraphicFramePr/>
                <a:graphic xmlns:a="http://schemas.openxmlformats.org/drawingml/2006/main">
                  <a:graphicData uri="http://schemas.microsoft.com/office/word/2010/wordprocessingShape">
                    <wps:wsp>
                      <wps:cNvSpPr txBox="1"/>
                      <wps:spPr>
                        <a:xfrm>
                          <a:off x="0" y="0"/>
                          <a:ext cx="3527425" cy="635"/>
                        </a:xfrm>
                        <a:prstGeom prst="rect">
                          <a:avLst/>
                        </a:prstGeom>
                        <a:solidFill>
                          <a:prstClr val="white"/>
                        </a:solidFill>
                        <a:ln>
                          <a:noFill/>
                        </a:ln>
                      </wps:spPr>
                      <wps:txbx>
                        <w:txbxContent>
                          <w:p w14:paraId="4D605AD5" w14:textId="60A00F67" w:rsidR="00633431" w:rsidRPr="004D0260" w:rsidRDefault="00633431" w:rsidP="00633431">
                            <w:pPr>
                              <w:pStyle w:val="Caption"/>
                            </w:pPr>
                            <w:r>
                              <w:t>Figure 4.27 Suggested Improved Habitats for Dairy Farm (Egan,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8494C1" id="_x0000_s1079" type="#_x0000_t202" style="position:absolute;left:0;text-align:left;margin-left:-29.55pt;margin-top:293.85pt;width:277.75pt;height:.05pt;z-index:251857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" stroked="f">
                <v:textbox style="mso-fit-shape-to-text:t" inset="0,0,0,0">
                  <w:txbxContent>
                    <w:p w14:paraId="4D605AD5" w14:textId="60A00F67" w:rsidR="00633431" w:rsidRPr="004D0260" w:rsidRDefault="00633431" w:rsidP="00633431">
                      <w:pPr>
                        <w:pStyle w:val="Caption"/>
                      </w:pPr>
                      <w:r>
                        <w:t>Figure 4.27 Suggested Improved Habitats for Dairy Farm (Egan, 2025)</w:t>
                      </w:r>
                    </w:p>
                  </w:txbxContent>
                </v:textbox>
                <w10:wrap type="square"/>
              </v:shape>
            </w:pict>
          </mc:Fallback>
        </mc:AlternateContent>
      </w:r>
    </w:p>
    <w:p w14:paraId="6C146090" w14:textId="58DEF604" w:rsidR="005F55DF" w:rsidRDefault="00402481" w:rsidP="00E90031">
      <w:pPr>
        <w:spacing w:line="480" w:lineRule="auto"/>
        <w:ind w:firstLine="720"/>
        <w:jc w:val="both"/>
      </w:pPr>
      <w:r w:rsidRPr="008E4CD1">
        <w:t>Figure</w:t>
      </w:r>
      <w:r w:rsidR="008E4CD1">
        <w:t>s 4.28 and 4.29</w:t>
      </w:r>
      <w:r>
        <w:t xml:space="preserve"> </w:t>
      </w:r>
      <w:r w:rsidR="00E90031">
        <w:t>show</w:t>
      </w:r>
      <w:r>
        <w:t xml:space="preserve"> </w:t>
      </w:r>
      <w:r w:rsidR="004E72E2">
        <w:t xml:space="preserve">areas around water troughs </w:t>
      </w:r>
      <w:r w:rsidR="00111FD5">
        <w:t>and</w:t>
      </w:r>
      <w:r w:rsidR="004E72E2">
        <w:t xml:space="preserve"> gateways, displaying clear signs of soil </w:t>
      </w:r>
      <w:r w:rsidR="00111FD5">
        <w:t xml:space="preserve">erosion. Coupled with steep slopes pointing to a </w:t>
      </w:r>
      <w:r w:rsidR="002D6C9E">
        <w:t>watercourse</w:t>
      </w:r>
      <w:r w:rsidR="00111FD5">
        <w:t xml:space="preserve">, this </w:t>
      </w:r>
      <w:r w:rsidR="002D6C9E">
        <w:t xml:space="preserve">can </w:t>
      </w:r>
      <w:r w:rsidR="002D6C9E">
        <w:lastRenderedPageBreak/>
        <w:t xml:space="preserve">lead to a myriad of environmental concerns. </w:t>
      </w:r>
      <w:r w:rsidR="00F23987">
        <w:t>Moving</w:t>
      </w:r>
      <w:r w:rsidR="002D6C9E">
        <w:t xml:space="preserve"> </w:t>
      </w:r>
      <w:r w:rsidR="0092716A">
        <w:t xml:space="preserve">these features to areas of harder ground can reduce the impact and </w:t>
      </w:r>
      <w:r w:rsidR="00F23987">
        <w:t xml:space="preserve">improve the soil. </w:t>
      </w:r>
      <w:r w:rsidR="0092716A">
        <w:t xml:space="preserve"> </w:t>
      </w:r>
      <w:r w:rsidR="002D6C9E">
        <w:t xml:space="preserve">(Browning </w:t>
      </w:r>
      <w:r w:rsidR="002D6C9E">
        <w:rPr>
          <w:i/>
          <w:iCs/>
        </w:rPr>
        <w:t>et.al.,</w:t>
      </w:r>
      <w:r w:rsidR="002D6C9E">
        <w:t>1996).</w:t>
      </w:r>
    </w:p>
    <w:p w14:paraId="20755559" w14:textId="1E2943CC" w:rsidR="001538B7" w:rsidRPr="001538B7" w:rsidRDefault="00540A5D" w:rsidP="001538B7">
      <w:pPr>
        <w:spacing w:line="480" w:lineRule="auto"/>
        <w:jc w:val="both"/>
      </w:pPr>
      <w:r w:rsidRPr="00796958">
        <w:rPr>
          <w:noProof/>
        </w:rPr>
        <w:drawing>
          <wp:anchor distT="0" distB="0" distL="114300" distR="114300" simplePos="0" relativeHeight="251746304" behindDoc="0" locked="0" layoutInCell="1" allowOverlap="1" wp14:anchorId="4008631C" wp14:editId="1DF9195A">
            <wp:simplePos x="0" y="0"/>
            <wp:positionH relativeFrom="page">
              <wp:posOffset>3889404</wp:posOffset>
            </wp:positionH>
            <wp:positionV relativeFrom="paragraph">
              <wp:posOffset>0</wp:posOffset>
            </wp:positionV>
            <wp:extent cx="3085465" cy="4114165"/>
            <wp:effectExtent l="0" t="0" r="635" b="635"/>
            <wp:wrapSquare wrapText="bothSides"/>
            <wp:docPr id="1156982101" name="Picture 5" descr="A field of grass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982101" name="Picture 5" descr="A field of grass and trees&#10;&#10;AI-generated content may be incorrect."/>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085465" cy="4114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2CF7" w:rsidRPr="001538B7">
        <w:rPr>
          <w:noProof/>
        </w:rPr>
        <w:drawing>
          <wp:anchor distT="0" distB="0" distL="114300" distR="114300" simplePos="0" relativeHeight="251745280" behindDoc="0" locked="0" layoutInCell="1" allowOverlap="1" wp14:anchorId="3AA67F7B" wp14:editId="4193DA39">
            <wp:simplePos x="0" y="0"/>
            <wp:positionH relativeFrom="page">
              <wp:posOffset>313690</wp:posOffset>
            </wp:positionH>
            <wp:positionV relativeFrom="paragraph">
              <wp:posOffset>0</wp:posOffset>
            </wp:positionV>
            <wp:extent cx="3077210" cy="4104005"/>
            <wp:effectExtent l="0" t="0" r="8890" b="0"/>
            <wp:wrapSquare wrapText="bothSides"/>
            <wp:docPr id="2113332858" name="Picture 3" descr="A muddy road with a g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332858" name="Picture 3" descr="A muddy road with a gate&#10;&#10;AI-generated content may be incorrect."/>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077210" cy="4104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B35E4B" w14:textId="2767EDF7" w:rsidR="005F55DF" w:rsidRDefault="005F55DF" w:rsidP="009F2019">
      <w:pPr>
        <w:spacing w:line="480" w:lineRule="auto"/>
        <w:jc w:val="both"/>
      </w:pPr>
    </w:p>
    <w:p w14:paraId="23F85F7C" w14:textId="19BE9BAE" w:rsidR="000C0E7D" w:rsidRDefault="000C0E7D" w:rsidP="009F2019">
      <w:pPr>
        <w:spacing w:line="480" w:lineRule="auto"/>
        <w:jc w:val="both"/>
      </w:pPr>
    </w:p>
    <w:p w14:paraId="191718F9" w14:textId="57B60536" w:rsidR="005F55DF" w:rsidRDefault="00540A5D" w:rsidP="009F2019">
      <w:pPr>
        <w:spacing w:line="480" w:lineRule="auto"/>
        <w:jc w:val="both"/>
      </w:pPr>
      <w:r>
        <w:rPr>
          <w:noProof/>
        </w:rPr>
        <mc:AlternateContent>
          <mc:Choice Requires="wps">
            <w:drawing>
              <wp:anchor distT="0" distB="0" distL="114300" distR="114300" simplePos="0" relativeHeight="251862016" behindDoc="0" locked="0" layoutInCell="1" allowOverlap="1" wp14:anchorId="333EE022" wp14:editId="29A3480B">
                <wp:simplePos x="0" y="0"/>
                <wp:positionH relativeFrom="page">
                  <wp:posOffset>3823013</wp:posOffset>
                </wp:positionH>
                <wp:positionV relativeFrom="paragraph">
                  <wp:posOffset>2787300</wp:posOffset>
                </wp:positionV>
                <wp:extent cx="3415665" cy="327025"/>
                <wp:effectExtent l="0" t="0" r="0" b="0"/>
                <wp:wrapSquare wrapText="bothSides"/>
                <wp:docPr id="1776843107" name="Text Box 1"/>
                <wp:cNvGraphicFramePr/>
                <a:graphic xmlns:a="http://schemas.openxmlformats.org/drawingml/2006/main">
                  <a:graphicData uri="http://schemas.microsoft.com/office/word/2010/wordprocessingShape">
                    <wps:wsp>
                      <wps:cNvSpPr txBox="1"/>
                      <wps:spPr>
                        <a:xfrm>
                          <a:off x="0" y="0"/>
                          <a:ext cx="3415665" cy="327025"/>
                        </a:xfrm>
                        <a:prstGeom prst="rect">
                          <a:avLst/>
                        </a:prstGeom>
                        <a:solidFill>
                          <a:prstClr val="white"/>
                        </a:solidFill>
                        <a:ln>
                          <a:noFill/>
                        </a:ln>
                      </wps:spPr>
                      <wps:txbx>
                        <w:txbxContent>
                          <w:p w14:paraId="4834EE9C" w14:textId="48DD71D8" w:rsidR="00CD2CF7" w:rsidRDefault="00CD2CF7" w:rsidP="00CD2CF7">
                            <w:pPr>
                              <w:pStyle w:val="Caption"/>
                            </w:pPr>
                            <w:r>
                              <w:t>Figure 4.29 Evidence of Soil Erosion Near</w:t>
                            </w:r>
                            <w:r w:rsidR="008E4CD1">
                              <w:t xml:space="preserve"> Water Trough</w:t>
                            </w:r>
                            <w:r>
                              <w:t xml:space="preserve"> (Egan, 2025)</w:t>
                            </w:r>
                          </w:p>
                          <w:p w14:paraId="31B2C006" w14:textId="77777777" w:rsidR="00CD2CF7" w:rsidRPr="00CD2CF7" w:rsidRDefault="00CD2CF7" w:rsidP="00CD2CF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3EE022" id="_x0000_s1080" type="#_x0000_t202" style="position:absolute;left:0;text-align:left;margin-left:301pt;margin-top:219.45pt;width:268.95pt;height:25.75pt;z-index:25186201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" stroked="f">
                <v:textbox inset="0,0,0,0">
                  <w:txbxContent>
                    <w:p w14:paraId="4834EE9C" w14:textId="48DD71D8" w:rsidR="00CD2CF7" w:rsidRDefault="00CD2CF7" w:rsidP="00CD2CF7">
                      <w:pPr>
                        <w:pStyle w:val="Caption"/>
                      </w:pPr>
                      <w:r>
                        <w:t>Figure 4.2</w:t>
                      </w:r>
                      <w:r>
                        <w:t>9</w:t>
                      </w:r>
                      <w:r>
                        <w:t xml:space="preserve"> Evidence of Soil Erosion Near</w:t>
                      </w:r>
                      <w:r w:rsidR="008E4CD1">
                        <w:t xml:space="preserve"> Water Trough</w:t>
                      </w:r>
                      <w:r>
                        <w:t xml:space="preserve"> (Egan, 2025)</w:t>
                      </w:r>
                    </w:p>
                    <w:p w14:paraId="31B2C006" w14:textId="77777777" w:rsidR="00CD2CF7" w:rsidRPr="00CD2CF7" w:rsidRDefault="00CD2CF7" w:rsidP="00CD2CF7"/>
                  </w:txbxContent>
                </v:textbox>
                <w10:wrap type="square" anchorx="page"/>
              </v:shape>
            </w:pict>
          </mc:Fallback>
        </mc:AlternateContent>
      </w:r>
      <w:r w:rsidR="00CD2CF7">
        <w:rPr>
          <w:noProof/>
        </w:rPr>
        <mc:AlternateContent>
          <mc:Choice Requires="wps">
            <w:drawing>
              <wp:anchor distT="0" distB="0" distL="114300" distR="114300" simplePos="0" relativeHeight="251859968" behindDoc="0" locked="0" layoutInCell="1" allowOverlap="1" wp14:anchorId="1F98677B" wp14:editId="0024CC82">
                <wp:simplePos x="0" y="0"/>
                <wp:positionH relativeFrom="page">
                  <wp:posOffset>116006</wp:posOffset>
                </wp:positionH>
                <wp:positionV relativeFrom="paragraph">
                  <wp:posOffset>2753995</wp:posOffset>
                </wp:positionV>
                <wp:extent cx="3415665" cy="635"/>
                <wp:effectExtent l="0" t="0" r="0" b="6985"/>
                <wp:wrapSquare wrapText="bothSides"/>
                <wp:docPr id="1846737575" name="Text Box 1"/>
                <wp:cNvGraphicFramePr/>
                <a:graphic xmlns:a="http://schemas.openxmlformats.org/drawingml/2006/main">
                  <a:graphicData uri="http://schemas.microsoft.com/office/word/2010/wordprocessingShape">
                    <wps:wsp>
                      <wps:cNvSpPr txBox="1"/>
                      <wps:spPr>
                        <a:xfrm>
                          <a:off x="0" y="0"/>
                          <a:ext cx="3415665" cy="635"/>
                        </a:xfrm>
                        <a:prstGeom prst="rect">
                          <a:avLst/>
                        </a:prstGeom>
                        <a:solidFill>
                          <a:prstClr val="white"/>
                        </a:solidFill>
                        <a:ln>
                          <a:noFill/>
                        </a:ln>
                      </wps:spPr>
                      <wps:txbx>
                        <w:txbxContent>
                          <w:p w14:paraId="180D596D" w14:textId="2AF89D50" w:rsidR="00CD2CF7" w:rsidRDefault="00CD2CF7" w:rsidP="00CD2CF7">
                            <w:pPr>
                              <w:pStyle w:val="Caption"/>
                            </w:pPr>
                            <w:r>
                              <w:t>Figure 4.28 Evidence of Soil Erosion Near Gateway (Egan, 2025)</w:t>
                            </w:r>
                          </w:p>
                          <w:p w14:paraId="7DE9AF8B" w14:textId="77777777" w:rsidR="00CD2CF7" w:rsidRPr="00CD2CF7" w:rsidRDefault="00CD2CF7" w:rsidP="00CD2CF7"/>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98677B" id="_x0000_s1081" type="#_x0000_t202" style="position:absolute;left:0;text-align:left;margin-left:9.15pt;margin-top:216.85pt;width:268.95pt;height:.05pt;z-index:25185996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" stroked="f">
                <v:textbox style="mso-fit-shape-to-text:t" inset="0,0,0,0">
                  <w:txbxContent>
                    <w:p w14:paraId="180D596D" w14:textId="2AF89D50" w:rsidR="00CD2CF7" w:rsidRDefault="00CD2CF7" w:rsidP="00CD2CF7">
                      <w:pPr>
                        <w:pStyle w:val="Caption"/>
                      </w:pPr>
                      <w:r>
                        <w:t>Figure 4.28 Evidence of Soil Erosion Near Gateway (Egan, 2025)</w:t>
                      </w:r>
                    </w:p>
                    <w:p w14:paraId="7DE9AF8B" w14:textId="77777777" w:rsidR="00CD2CF7" w:rsidRPr="00CD2CF7" w:rsidRDefault="00CD2CF7" w:rsidP="00CD2CF7"/>
                  </w:txbxContent>
                </v:textbox>
                <w10:wrap type="square" anchorx="page"/>
              </v:shape>
            </w:pict>
          </mc:Fallback>
        </mc:AlternateContent>
      </w:r>
    </w:p>
    <w:p w14:paraId="4D2B9F62" w14:textId="77777777" w:rsidR="00CD2CF7" w:rsidRDefault="00CD2CF7" w:rsidP="00B124B1">
      <w:pPr>
        <w:spacing w:line="480" w:lineRule="auto"/>
        <w:ind w:firstLine="720"/>
        <w:jc w:val="both"/>
      </w:pPr>
    </w:p>
    <w:p w14:paraId="1E137249" w14:textId="77777777" w:rsidR="00890B61" w:rsidRDefault="001D1F87" w:rsidP="00B124B1">
      <w:pPr>
        <w:spacing w:line="480" w:lineRule="auto"/>
        <w:ind w:firstLine="720"/>
        <w:jc w:val="both"/>
      </w:pPr>
      <w:r>
        <w:t>T</w:t>
      </w:r>
      <w:r w:rsidR="00666A53">
        <w:t>he total area for the dairy farm is 650,871m²</w:t>
      </w:r>
      <w:r w:rsidR="006A0AFC">
        <w:t>,</w:t>
      </w:r>
      <w:r w:rsidR="00666A53">
        <w:t xml:space="preserve"> and the total amount of vegetation</w:t>
      </w:r>
      <w:r w:rsidR="006512DD">
        <w:t xml:space="preserve"> coverage over one metre</w:t>
      </w:r>
      <w:r w:rsidR="00666A53">
        <w:t xml:space="preserve"> is 115561</w:t>
      </w:r>
      <w:r w:rsidR="00C91B45">
        <w:t>m²</w:t>
      </w:r>
      <w:r w:rsidR="00666A53">
        <w:t>, m</w:t>
      </w:r>
      <w:r w:rsidR="00144CF9">
        <w:t xml:space="preserve">aking the percentage of vegetation cover over one metre </w:t>
      </w:r>
      <w:r w:rsidR="00666A53">
        <w:t xml:space="preserve">17.8%. </w:t>
      </w:r>
      <w:r w:rsidR="00033D69">
        <w:t xml:space="preserve">In comparison, the livestock </w:t>
      </w:r>
      <w:r w:rsidR="00F904EC">
        <w:t>farm's</w:t>
      </w:r>
      <w:r w:rsidR="00033D69">
        <w:t xml:space="preserve"> total area is 383200m², </w:t>
      </w:r>
      <w:r w:rsidR="00F904EC">
        <w:t xml:space="preserve">and </w:t>
      </w:r>
      <w:r w:rsidR="00033D69">
        <w:t xml:space="preserve">the total vegetation cover over one metre is </w:t>
      </w:r>
      <w:r w:rsidR="009B5480">
        <w:t>49,125m², making the average percentage 12.8</w:t>
      </w:r>
      <w:r w:rsidR="00AF329C">
        <w:t xml:space="preserve">2%. Based on these calculations, at </w:t>
      </w:r>
      <w:r w:rsidR="007D1452">
        <w:t>t</w:t>
      </w:r>
      <w:r w:rsidR="00AF329C">
        <w:t>heir current state</w:t>
      </w:r>
      <w:r w:rsidR="00F904EC">
        <w:t>,</w:t>
      </w:r>
      <w:r w:rsidR="00AF329C">
        <w:t xml:space="preserve"> both farms </w:t>
      </w:r>
      <w:r w:rsidR="007D1452">
        <w:t xml:space="preserve">qualify for payments under the SFS. </w:t>
      </w:r>
      <w:r w:rsidR="00A84829">
        <w:t>However, as previously mentioned</w:t>
      </w:r>
      <w:r w:rsidR="004B205D">
        <w:t>,</w:t>
      </w:r>
      <w:r w:rsidR="00A84829">
        <w:t xml:space="preserve"> extracting this data from L</w:t>
      </w:r>
      <w:r w:rsidR="00FA1143">
        <w:t>iDAR</w:t>
      </w:r>
      <w:r w:rsidR="00A84829">
        <w:t xml:space="preserve"> is </w:t>
      </w:r>
      <w:r w:rsidR="003A0708">
        <w:t>problematic</w:t>
      </w:r>
      <w:r w:rsidR="00A84829">
        <w:t xml:space="preserve"> in that it is not a true </w:t>
      </w:r>
      <w:r w:rsidR="003A0708">
        <w:t>reflection of the vegetation coverage on the farm</w:t>
      </w:r>
      <w:r w:rsidR="004B205D">
        <w:t>,</w:t>
      </w:r>
      <w:r w:rsidR="008A451B">
        <w:t xml:space="preserve"> and a true number cannot be determined</w:t>
      </w:r>
      <w:r w:rsidR="00331263">
        <w:t xml:space="preserve"> using this </w:t>
      </w:r>
      <w:r w:rsidR="006512DD">
        <w:t>method</w:t>
      </w:r>
      <w:r w:rsidR="003A0708">
        <w:t xml:space="preserve">. </w:t>
      </w:r>
      <w:r w:rsidR="004B205D">
        <w:t xml:space="preserve">Using </w:t>
      </w:r>
      <w:r w:rsidR="00B430E3">
        <w:t xml:space="preserve">LiDAR </w:t>
      </w:r>
      <w:r w:rsidR="000D4C35">
        <w:t xml:space="preserve">for a </w:t>
      </w:r>
      <w:r w:rsidR="000D4C35">
        <w:lastRenderedPageBreak/>
        <w:t xml:space="preserve">general overview of coverage is advised </w:t>
      </w:r>
      <w:r w:rsidR="00970EC3">
        <w:t xml:space="preserve">as it can be useful in determining </w:t>
      </w:r>
      <w:r w:rsidR="002A4E42">
        <w:t xml:space="preserve">an idea of the farm. </w:t>
      </w:r>
      <w:r w:rsidR="004B205D">
        <w:t xml:space="preserve"> </w:t>
      </w:r>
      <w:r w:rsidR="00A7246F">
        <w:t xml:space="preserve">Therefore, the recommendation </w:t>
      </w:r>
      <w:r w:rsidR="00264CDC">
        <w:t xml:space="preserve">for the SFS would be to </w:t>
      </w:r>
      <w:r w:rsidR="0052463F">
        <w:t>undertake</w:t>
      </w:r>
      <w:r w:rsidR="005E7532">
        <w:t xml:space="preserve"> </w:t>
      </w:r>
      <w:r w:rsidR="00264CDC">
        <w:t>side audits</w:t>
      </w:r>
      <w:r w:rsidR="005E7532">
        <w:t>.</w:t>
      </w:r>
      <w:r w:rsidR="00F67236">
        <w:t xml:space="preserve"> </w:t>
      </w:r>
    </w:p>
    <w:p w14:paraId="7C174445" w14:textId="4E80AC95" w:rsidR="009F2019" w:rsidRDefault="00890B61" w:rsidP="00B124B1">
      <w:pPr>
        <w:spacing w:line="480" w:lineRule="auto"/>
        <w:ind w:firstLine="720"/>
        <w:jc w:val="both"/>
      </w:pPr>
      <w:r>
        <w:t xml:space="preserve">Farmers are </w:t>
      </w:r>
      <w:r w:rsidR="00646B54">
        <w:t xml:space="preserve">apprehensive about the </w:t>
      </w:r>
      <w:r w:rsidR="009C45CE">
        <w:t xml:space="preserve">potential loss of land </w:t>
      </w:r>
      <w:r w:rsidR="004614C4">
        <w:t xml:space="preserve">from planting trees under the SFS </w:t>
      </w:r>
      <w:r w:rsidR="00F051B5">
        <w:t>(section 1.2)</w:t>
      </w:r>
      <w:r w:rsidR="00845E0A">
        <w:t>. H</w:t>
      </w:r>
      <w:r w:rsidR="00F051B5">
        <w:t>owever, by implementing suggestions such as hedgerow junctions,</w:t>
      </w:r>
      <w:r w:rsidR="00845E0A">
        <w:t xml:space="preserve"> this study has demonstrated that </w:t>
      </w:r>
      <w:r w:rsidR="009570C3">
        <w:t>an additional 1% coverage can be obtained with minimal effort and cost from the farmer</w:t>
      </w:r>
      <w:r w:rsidR="00AD0F6E">
        <w:t xml:space="preserve">, making it attractive. </w:t>
      </w:r>
    </w:p>
    <w:p w14:paraId="23A2F445" w14:textId="24A946FC" w:rsidR="009F2019" w:rsidRDefault="009F2019" w:rsidP="00B124B1">
      <w:pPr>
        <w:spacing w:line="480" w:lineRule="auto"/>
        <w:ind w:firstLine="720"/>
        <w:jc w:val="both"/>
      </w:pPr>
      <w:r>
        <w:t>If farmers are particularly keen on improving their farm in a certain area, such as soil</w:t>
      </w:r>
      <w:r w:rsidR="00525C48">
        <w:t>, for example, future studies could involve looking at the soil profiles of each particular farm and how dairy vs. livestock manure and livestock rotation can improve soil health. The scope of this project is a more general application of management, and therefore,</w:t>
      </w:r>
      <w:r>
        <w:t xml:space="preserve"> detailed analysis of specific variables </w:t>
      </w:r>
      <w:r w:rsidR="000853FC">
        <w:t>was</w:t>
      </w:r>
      <w:r>
        <w:t xml:space="preserve"> not considered. </w:t>
      </w:r>
    </w:p>
    <w:p w14:paraId="3D81AF71" w14:textId="77777777" w:rsidR="009F2019" w:rsidRDefault="009F2019" w:rsidP="009F2019">
      <w:pPr>
        <w:spacing w:line="480" w:lineRule="auto"/>
        <w:jc w:val="both"/>
      </w:pPr>
    </w:p>
    <w:p w14:paraId="6036D857" w14:textId="77777777" w:rsidR="00033823" w:rsidRDefault="00033823" w:rsidP="00FE7E3E">
      <w:pPr>
        <w:spacing w:line="480" w:lineRule="auto"/>
        <w:jc w:val="both"/>
        <w:rPr>
          <w:b/>
          <w:bCs/>
          <w:u w:val="single"/>
        </w:rPr>
      </w:pPr>
    </w:p>
    <w:p w14:paraId="5616A310" w14:textId="77777777" w:rsidR="00011BF3" w:rsidRDefault="00011BF3" w:rsidP="00FE7E3E">
      <w:pPr>
        <w:spacing w:line="480" w:lineRule="auto"/>
        <w:jc w:val="both"/>
        <w:rPr>
          <w:b/>
          <w:bCs/>
          <w:u w:val="single"/>
        </w:rPr>
      </w:pPr>
    </w:p>
    <w:p w14:paraId="2079BB92" w14:textId="77777777" w:rsidR="00011BF3" w:rsidRDefault="00011BF3" w:rsidP="00FE7E3E">
      <w:pPr>
        <w:spacing w:line="480" w:lineRule="auto"/>
        <w:jc w:val="both"/>
        <w:rPr>
          <w:b/>
          <w:bCs/>
          <w:u w:val="single"/>
        </w:rPr>
      </w:pPr>
    </w:p>
    <w:p w14:paraId="6490E9C3" w14:textId="77777777" w:rsidR="005E06F4" w:rsidRDefault="005E06F4" w:rsidP="00FE7E3E">
      <w:pPr>
        <w:spacing w:line="480" w:lineRule="auto"/>
        <w:jc w:val="both"/>
        <w:rPr>
          <w:b/>
          <w:bCs/>
          <w:u w:val="single"/>
        </w:rPr>
      </w:pPr>
    </w:p>
    <w:p w14:paraId="7603839A" w14:textId="77777777" w:rsidR="00F23987" w:rsidRDefault="00F23987" w:rsidP="00FE7E3E">
      <w:pPr>
        <w:spacing w:line="480" w:lineRule="auto"/>
        <w:jc w:val="both"/>
        <w:rPr>
          <w:b/>
          <w:bCs/>
          <w:u w:val="single"/>
        </w:rPr>
      </w:pPr>
    </w:p>
    <w:p w14:paraId="50341BD3" w14:textId="77777777" w:rsidR="00F23987" w:rsidRDefault="00F23987" w:rsidP="00FE7E3E">
      <w:pPr>
        <w:spacing w:line="480" w:lineRule="auto"/>
        <w:jc w:val="both"/>
        <w:rPr>
          <w:b/>
          <w:bCs/>
          <w:u w:val="single"/>
        </w:rPr>
      </w:pPr>
    </w:p>
    <w:p w14:paraId="2D4DD7A6" w14:textId="77777777" w:rsidR="00F23987" w:rsidRDefault="00F23987" w:rsidP="00FE7E3E">
      <w:pPr>
        <w:spacing w:line="480" w:lineRule="auto"/>
        <w:jc w:val="both"/>
        <w:rPr>
          <w:b/>
          <w:bCs/>
          <w:u w:val="single"/>
        </w:rPr>
      </w:pPr>
    </w:p>
    <w:p w14:paraId="02E2CDA3" w14:textId="77777777" w:rsidR="00F23987" w:rsidRDefault="00F23987" w:rsidP="00FE7E3E">
      <w:pPr>
        <w:spacing w:line="480" w:lineRule="auto"/>
        <w:jc w:val="both"/>
        <w:rPr>
          <w:b/>
          <w:bCs/>
          <w:u w:val="single"/>
        </w:rPr>
      </w:pPr>
    </w:p>
    <w:p w14:paraId="04C02B09" w14:textId="77777777" w:rsidR="00011BF3" w:rsidRDefault="00011BF3" w:rsidP="00AD0F6E">
      <w:pPr>
        <w:spacing w:line="480" w:lineRule="auto"/>
        <w:jc w:val="both"/>
        <w:rPr>
          <w:b/>
          <w:bCs/>
          <w:u w:val="single"/>
        </w:rPr>
      </w:pPr>
    </w:p>
    <w:p w14:paraId="3438DB70" w14:textId="5A9D71D4" w:rsidR="007F18BB" w:rsidRDefault="0015428E" w:rsidP="0015428E">
      <w:pPr>
        <w:pStyle w:val="Heading2"/>
      </w:pPr>
      <w:bookmarkStart w:id="47" w:name="_Toc194504923"/>
      <w:r>
        <w:lastRenderedPageBreak/>
        <w:t xml:space="preserve">Chapter 5 - </w:t>
      </w:r>
      <w:r w:rsidR="007F18BB" w:rsidRPr="007F18BB">
        <w:t>Conclusion</w:t>
      </w:r>
      <w:r w:rsidR="00A47E3B">
        <w:t xml:space="preserve"> </w:t>
      </w:r>
      <w:r w:rsidR="005C7FCA">
        <w:t>and Recommendations</w:t>
      </w:r>
      <w:bookmarkEnd w:id="47"/>
    </w:p>
    <w:p w14:paraId="2F739F00" w14:textId="77777777" w:rsidR="00A70605" w:rsidRPr="00A70605" w:rsidRDefault="00A70605" w:rsidP="00A70605"/>
    <w:p w14:paraId="76FDCA94" w14:textId="21766A16" w:rsidR="001173ED" w:rsidRDefault="00F355C6" w:rsidP="00960A01">
      <w:pPr>
        <w:spacing w:line="480" w:lineRule="auto"/>
        <w:ind w:firstLine="720"/>
        <w:jc w:val="both"/>
      </w:pPr>
      <w:r>
        <w:t>T</w:t>
      </w:r>
      <w:r w:rsidR="00D17185">
        <w:t>his final chapter will</w:t>
      </w:r>
      <w:r w:rsidR="007C563F">
        <w:t xml:space="preserve"> </w:t>
      </w:r>
      <w:r w:rsidR="001173ED">
        <w:t xml:space="preserve">reflect on each section </w:t>
      </w:r>
      <w:r w:rsidR="00A553A8">
        <w:t xml:space="preserve">and </w:t>
      </w:r>
      <w:r w:rsidR="001173ED">
        <w:t xml:space="preserve">will paint an overall picture of </w:t>
      </w:r>
      <w:r w:rsidR="00921103">
        <w:t xml:space="preserve">the </w:t>
      </w:r>
      <w:r w:rsidR="00A553A8">
        <w:t>viability of the study. A conclusion</w:t>
      </w:r>
      <w:r w:rsidR="00DA1CBF">
        <w:t xml:space="preserve"> on the findings from the literature and site visits </w:t>
      </w:r>
      <w:r w:rsidR="00921103">
        <w:t>will form the basis of a management plan on how farmers can seek to achieve the criteria set out in the SFS.</w:t>
      </w:r>
    </w:p>
    <w:p w14:paraId="6C25FAF4" w14:textId="2B3CA262" w:rsidR="00CF3403" w:rsidRDefault="008A5352" w:rsidP="00921103">
      <w:pPr>
        <w:spacing w:line="480" w:lineRule="auto"/>
        <w:ind w:firstLine="720"/>
        <w:jc w:val="both"/>
      </w:pPr>
      <w:r>
        <w:t xml:space="preserve">Objective </w:t>
      </w:r>
      <w:r w:rsidR="00B91719">
        <w:t xml:space="preserve">one of this study was to assess </w:t>
      </w:r>
      <w:r w:rsidR="002C5204">
        <w:t xml:space="preserve">the </w:t>
      </w:r>
      <w:r w:rsidR="00B91719">
        <w:t xml:space="preserve">current literature to further understand the problem. </w:t>
      </w:r>
      <w:r w:rsidR="00BC6771">
        <w:t>The literature has demonstrated that agricultural practices are harming biodiversity</w:t>
      </w:r>
      <w:r w:rsidR="00011BF3">
        <w:t xml:space="preserve"> and causing climate change</w:t>
      </w:r>
      <w:r w:rsidR="00D10111">
        <w:t xml:space="preserve"> (Feola </w:t>
      </w:r>
      <w:r w:rsidR="00D10111" w:rsidRPr="00562868">
        <w:rPr>
          <w:i/>
          <w:iCs/>
        </w:rPr>
        <w:t>et al</w:t>
      </w:r>
      <w:r w:rsidR="00D10111">
        <w:t>., 2015)</w:t>
      </w:r>
      <w:r w:rsidR="000F558E">
        <w:t xml:space="preserve">, as explained in </w:t>
      </w:r>
      <w:r w:rsidR="00100CCF">
        <w:t>Section</w:t>
      </w:r>
      <w:r w:rsidR="000462BF">
        <w:t xml:space="preserve"> 1</w:t>
      </w:r>
      <w:r w:rsidR="00D10111">
        <w:t>.</w:t>
      </w:r>
      <w:r w:rsidR="00BC6771">
        <w:t xml:space="preserve"> The introduction of SFS has caused unease amongst farmers, </w:t>
      </w:r>
      <w:r w:rsidR="000A77FC">
        <w:t xml:space="preserve">who are </w:t>
      </w:r>
      <w:r w:rsidR="00BC6771">
        <w:t xml:space="preserve">worried that they will not have the time or money to implement new management </w:t>
      </w:r>
      <w:r w:rsidR="00D10111">
        <w:t>strategies</w:t>
      </w:r>
      <w:r w:rsidR="00BC6771">
        <w:t xml:space="preserve"> and </w:t>
      </w:r>
      <w:r w:rsidR="000A77FC">
        <w:t xml:space="preserve">that </w:t>
      </w:r>
      <w:r w:rsidR="00BC6771">
        <w:t>the loss of land will reduce their yield</w:t>
      </w:r>
      <w:r w:rsidR="000C2E1B">
        <w:t xml:space="preserve"> </w:t>
      </w:r>
      <w:r w:rsidR="000C2E1B" w:rsidRPr="00580018">
        <w:t>(BBC, 2024).</w:t>
      </w:r>
      <w:r w:rsidR="00BC6771">
        <w:t xml:space="preserve"> Previous studies have analysed farmers' attitudes towards sustainable farming method policy implementation but have failed to consider the practicality of implementing them, especially in LFAs</w:t>
      </w:r>
      <w:r w:rsidR="0002736B">
        <w:t xml:space="preserve"> (Burton, 2004)</w:t>
      </w:r>
      <w:r w:rsidR="000E5E5D">
        <w:t xml:space="preserve">, outlined in </w:t>
      </w:r>
      <w:r w:rsidR="00322656">
        <w:t>s</w:t>
      </w:r>
      <w:r w:rsidR="000E5E5D">
        <w:t>ection 2.1</w:t>
      </w:r>
      <w:r w:rsidR="0002736B">
        <w:t xml:space="preserve">. </w:t>
      </w:r>
      <w:r w:rsidR="00011BF3">
        <w:t xml:space="preserve"> </w:t>
      </w:r>
      <w:r w:rsidR="00CF3403">
        <w:t xml:space="preserve">Many equate </w:t>
      </w:r>
      <w:r w:rsidR="000A77FC">
        <w:t xml:space="preserve">the </w:t>
      </w:r>
      <w:r w:rsidR="00CF3403">
        <w:t xml:space="preserve">success of </w:t>
      </w:r>
      <w:r w:rsidR="000A77FC">
        <w:t xml:space="preserve">a </w:t>
      </w:r>
      <w:r w:rsidR="00CF3403">
        <w:t>farming scheme to financial gain, however</w:t>
      </w:r>
      <w:r w:rsidR="000A77FC">
        <w:t>,</w:t>
      </w:r>
      <w:r w:rsidR="00CF3403">
        <w:t xml:space="preserve"> there are other important criteria to consider, including the efficiency, effectiveness and impact (The Agroforestry Handbook, 2019).</w:t>
      </w:r>
      <w:r w:rsidR="000A77FC">
        <w:t xml:space="preserve"> </w:t>
      </w:r>
      <w:r w:rsidR="00BC214F">
        <w:t xml:space="preserve">This study </w:t>
      </w:r>
      <w:r w:rsidR="006514E3">
        <w:t>sought</w:t>
      </w:r>
      <w:r w:rsidR="00BC214F">
        <w:t xml:space="preserve"> to</w:t>
      </w:r>
      <w:r w:rsidR="00051176">
        <w:t xml:space="preserve"> achieve </w:t>
      </w:r>
      <w:r w:rsidR="00BE5806">
        <w:t>these criteria</w:t>
      </w:r>
      <w:r w:rsidR="00051176">
        <w:t xml:space="preserve"> within the research meth</w:t>
      </w:r>
      <w:r w:rsidR="006514E3">
        <w:t xml:space="preserve">odology to </w:t>
      </w:r>
      <w:r w:rsidR="00DB6F00">
        <w:t xml:space="preserve">demonstrate to farmers </w:t>
      </w:r>
      <w:r w:rsidR="00704AD3">
        <w:t>that</w:t>
      </w:r>
      <w:r w:rsidR="001B1048">
        <w:t xml:space="preserve"> </w:t>
      </w:r>
      <w:r w:rsidR="00BE5806">
        <w:t xml:space="preserve">it </w:t>
      </w:r>
      <w:r w:rsidR="004B2728">
        <w:t xml:space="preserve">does not have to be difficult and </w:t>
      </w:r>
      <w:r w:rsidR="00BE5806">
        <w:t>time-consuming to audit a farm</w:t>
      </w:r>
      <w:r w:rsidR="006E2FF5">
        <w:t>,</w:t>
      </w:r>
      <w:r w:rsidR="009D028A">
        <w:t xml:space="preserve"> and the result of implementation can </w:t>
      </w:r>
      <w:r w:rsidR="0093430F">
        <w:t xml:space="preserve">be </w:t>
      </w:r>
      <w:r w:rsidR="006E2FF5">
        <w:t>widely beneficial.</w:t>
      </w:r>
    </w:p>
    <w:p w14:paraId="394C04FA" w14:textId="655A7A52" w:rsidR="0082750C" w:rsidRDefault="003A3D6A" w:rsidP="00BC6771">
      <w:pPr>
        <w:spacing w:line="480" w:lineRule="auto"/>
        <w:jc w:val="both"/>
      </w:pPr>
      <w:r>
        <w:tab/>
        <w:t xml:space="preserve">The methodology used </w:t>
      </w:r>
      <w:r w:rsidR="00ED6621">
        <w:t>in this study was an appropriate fit</w:t>
      </w:r>
      <w:r w:rsidR="004C67FB">
        <w:t xml:space="preserve"> for</w:t>
      </w:r>
      <w:r w:rsidR="00ED6621">
        <w:t xml:space="preserve"> the scope of the research</w:t>
      </w:r>
      <w:r w:rsidR="004C67FB">
        <w:t>. For farmers to engage</w:t>
      </w:r>
      <w:r w:rsidR="00756CB6">
        <w:t xml:space="preserve">, it needed to be quick </w:t>
      </w:r>
      <w:r w:rsidR="00066174">
        <w:t xml:space="preserve">and </w:t>
      </w:r>
      <w:r w:rsidR="00756CB6">
        <w:t xml:space="preserve">simple, which was achieved. </w:t>
      </w:r>
      <w:r w:rsidR="008E497B">
        <w:t xml:space="preserve">The site audits </w:t>
      </w:r>
      <w:r w:rsidR="00D969C5">
        <w:t>provide a strong indication of the health of hedgerows and where improvements can commence</w:t>
      </w:r>
      <w:r w:rsidR="00161D8A">
        <w:t xml:space="preserve">, whether it be increasing the density or number </w:t>
      </w:r>
      <w:r w:rsidR="00DF2378">
        <w:t xml:space="preserve">of </w:t>
      </w:r>
      <w:r w:rsidR="00161D8A">
        <w:t xml:space="preserve">plant </w:t>
      </w:r>
      <w:r w:rsidR="00161D8A">
        <w:lastRenderedPageBreak/>
        <w:t xml:space="preserve">species. </w:t>
      </w:r>
      <w:r w:rsidR="00DF2378">
        <w:t xml:space="preserve">It is not advised to rely on LiDAR for </w:t>
      </w:r>
      <w:r w:rsidR="00BB77EA">
        <w:t xml:space="preserve">calculating vegetation percentage as </w:t>
      </w:r>
      <w:r w:rsidR="00CC51DD">
        <w:t xml:space="preserve">a variety of </w:t>
      </w:r>
      <w:r w:rsidR="000D124B">
        <w:t>variables</w:t>
      </w:r>
      <w:r w:rsidR="00CC51DD">
        <w:t xml:space="preserve"> can influence the </w:t>
      </w:r>
      <w:r w:rsidR="000D124B">
        <w:t xml:space="preserve">data. As the SFS is still in </w:t>
      </w:r>
      <w:r w:rsidR="000C1A01">
        <w:t>consultation</w:t>
      </w:r>
      <w:r w:rsidR="000D124B">
        <w:t xml:space="preserve"> and the details of </w:t>
      </w:r>
      <w:r w:rsidR="000C1A01">
        <w:t xml:space="preserve">how </w:t>
      </w:r>
      <w:r w:rsidR="000D124B">
        <w:t xml:space="preserve">this will be calculated </w:t>
      </w:r>
      <w:r w:rsidR="000C1A01">
        <w:t xml:space="preserve">are </w:t>
      </w:r>
      <w:r w:rsidR="000D124B">
        <w:t xml:space="preserve">not yet released, these findings </w:t>
      </w:r>
      <w:r w:rsidR="003600B1">
        <w:t xml:space="preserve">prove </w:t>
      </w:r>
      <w:r w:rsidR="00CE2D88">
        <w:t xml:space="preserve">LiDAR is a useful tool to provide a general overview but not </w:t>
      </w:r>
      <w:r w:rsidR="00FA1FAF">
        <w:t xml:space="preserve">to </w:t>
      </w:r>
      <w:r w:rsidR="008C1F56">
        <w:t xml:space="preserve">be relied upon to </w:t>
      </w:r>
      <w:r w:rsidR="00FA1FAF">
        <w:t xml:space="preserve">determine if a farmer qualifies or not. </w:t>
      </w:r>
      <w:r w:rsidR="00684D96">
        <w:t xml:space="preserve">The recommended approach would be site audits using </w:t>
      </w:r>
      <w:r w:rsidR="00921DF8">
        <w:t>the sampling method used in the study to avoid bias.</w:t>
      </w:r>
    </w:p>
    <w:p w14:paraId="4DAE0F40" w14:textId="5025C46D" w:rsidR="00BC6771" w:rsidRDefault="00D10A9B" w:rsidP="007E05CB">
      <w:pPr>
        <w:spacing w:line="480" w:lineRule="auto"/>
        <w:jc w:val="both"/>
        <w:rPr>
          <w:b/>
          <w:bCs/>
          <w:u w:val="single"/>
        </w:rPr>
      </w:pPr>
      <w:r>
        <w:tab/>
        <w:t xml:space="preserve">The benefits of working with nature are </w:t>
      </w:r>
      <w:r w:rsidR="00F172BB">
        <w:t xml:space="preserve">widely recognised. </w:t>
      </w:r>
      <w:r w:rsidR="0082750C">
        <w:t>In a study of six agroecological farms in Wales, WWF (Cymru), 2023, noted that</w:t>
      </w:r>
      <w:r w:rsidR="007D055A">
        <w:t xml:space="preserve"> all six farms in the study reported higher levels of biodiversity by working with nature </w:t>
      </w:r>
      <w:r w:rsidR="002616BF">
        <w:t>because of</w:t>
      </w:r>
      <w:r w:rsidR="007D055A">
        <w:t xml:space="preserve"> increased soil diversity, healthy hedgerows, herb-rich grass meadows and fungal networks.</w:t>
      </w:r>
      <w:r w:rsidR="003C296A">
        <w:t xml:space="preserve"> While the SFS </w:t>
      </w:r>
      <w:r w:rsidR="000A2606">
        <w:t xml:space="preserve">offers many variables to </w:t>
      </w:r>
      <w:r w:rsidR="00391DEE">
        <w:t xml:space="preserve">consider, </w:t>
      </w:r>
      <w:r w:rsidR="00FC684A">
        <w:t xml:space="preserve">two management strategies were selected </w:t>
      </w:r>
      <w:r w:rsidR="00C1685D">
        <w:t>for</w:t>
      </w:r>
      <w:r w:rsidR="00FC684A">
        <w:t xml:space="preserve"> review: hedgerow </w:t>
      </w:r>
      <w:r w:rsidR="00C1685D">
        <w:t xml:space="preserve">management and woodland maintenance, </w:t>
      </w:r>
      <w:r w:rsidR="00A86FEF">
        <w:t>and additional suggestions based on findings from the site audits.</w:t>
      </w:r>
    </w:p>
    <w:p w14:paraId="1170CE09" w14:textId="01EB5D96" w:rsidR="00C55E4A" w:rsidRDefault="007C5C6C" w:rsidP="00CD2CF7">
      <w:pPr>
        <w:spacing w:line="480" w:lineRule="auto"/>
        <w:ind w:firstLine="720"/>
        <w:jc w:val="both"/>
      </w:pPr>
      <w:r>
        <w:t xml:space="preserve">As outlined in the aim of this study, to develop guidance </w:t>
      </w:r>
      <w:r w:rsidR="00CB3D95">
        <w:t>towards the SFS implementation</w:t>
      </w:r>
      <w:r w:rsidR="00D750C3">
        <w:t>,</w:t>
      </w:r>
      <w:r w:rsidR="00CB3D95">
        <w:t xml:space="preserve"> b</w:t>
      </w:r>
      <w:r w:rsidR="007E05CB">
        <w:t>elow</w:t>
      </w:r>
      <w:r w:rsidR="00551A9B">
        <w:t xml:space="preserve"> is</w:t>
      </w:r>
      <w:r w:rsidR="007E05CB">
        <w:t xml:space="preserve"> a</w:t>
      </w:r>
      <w:r w:rsidR="00BD2E65">
        <w:t xml:space="preserve"> simplified table of suggestions alongside the criteria of the SFS</w:t>
      </w:r>
      <w:r w:rsidR="00551A9B">
        <w:t xml:space="preserve">. It </w:t>
      </w:r>
      <w:r w:rsidR="00BD2E65">
        <w:t xml:space="preserve">has been created to reflect the knowledge and abilities of most </w:t>
      </w:r>
      <w:r w:rsidR="00CE1774">
        <w:t>farmers</w:t>
      </w:r>
      <w:r w:rsidR="00204192">
        <w:t xml:space="preserve">. </w:t>
      </w:r>
      <w:r w:rsidR="002741F1">
        <w:t>Furthermore, i</w:t>
      </w:r>
      <w:r w:rsidR="00204192">
        <w:t xml:space="preserve">t was also informed by the </w:t>
      </w:r>
      <w:r w:rsidR="00CE1774">
        <w:t>discussions with the farmers as to what is achievable.</w:t>
      </w:r>
      <w:r w:rsidR="00BD2E65">
        <w:t xml:space="preserve"> As they are not experts or simply not interested in environmental management, it makes it much more accessible and user-friendly. Compared to a Local Authority biodiversity action plan that may be considered overwhelming, this strips it back to what can be achievable to most farmers. </w:t>
      </w:r>
      <w:r w:rsidR="006917D1">
        <w:t xml:space="preserve">Given that the SFS needs to be interpreted and carried out by farmers, the following management plan has been developed to </w:t>
      </w:r>
      <w:r w:rsidR="001F511A">
        <w:t xml:space="preserve">ensure ease of implementation and can be attributed to </w:t>
      </w:r>
      <w:r w:rsidR="005C13E3">
        <w:t xml:space="preserve">all farm types in </w:t>
      </w:r>
      <w:r w:rsidR="005C13E3">
        <w:lastRenderedPageBreak/>
        <w:t xml:space="preserve">Wales that sign up for the scheme. </w:t>
      </w:r>
      <w:r w:rsidR="00776A31" w:rsidRPr="0009587E">
        <w:t xml:space="preserve">The </w:t>
      </w:r>
      <w:r w:rsidR="00776A31">
        <w:t>management</w:t>
      </w:r>
      <w:r w:rsidR="00776A31" w:rsidRPr="0009587E">
        <w:t xml:space="preserve"> plan below</w:t>
      </w:r>
      <w:r w:rsidR="003B62F1">
        <w:t xml:space="preserve"> i</w:t>
      </w:r>
      <w:r w:rsidR="00776A31" w:rsidRPr="0009587E">
        <w:t xml:space="preserve">s coded in a traffic light style to reflect job importance. Red denotes </w:t>
      </w:r>
      <w:r w:rsidR="00B43FCF">
        <w:t>top priority,</w:t>
      </w:r>
      <w:r w:rsidR="00776A31" w:rsidRPr="0009587E">
        <w:t xml:space="preserve"> amber denotes importance but not urgency, and green denotes </w:t>
      </w:r>
      <w:r w:rsidR="006379E8">
        <w:t>low priority</w:t>
      </w:r>
      <w:r w:rsidR="00776A31" w:rsidRPr="0009587E">
        <w:t>.</w:t>
      </w:r>
      <w:r w:rsidR="00C56A2D">
        <w:t xml:space="preserve"> </w:t>
      </w:r>
      <w:r w:rsidR="005B5437">
        <w:t>These recommendations achieve the objectives of this study to provide recommendations for different management objectives and outline how farmers can achieve 10% vegetation cover.</w:t>
      </w:r>
    </w:p>
    <w:p w14:paraId="10126F61" w14:textId="0E891B88" w:rsidR="00CD2CF7" w:rsidRDefault="00CD2CF7" w:rsidP="00CD2CF7">
      <w:pPr>
        <w:pStyle w:val="Caption"/>
        <w:keepNext/>
      </w:pPr>
      <w:r>
        <w:lastRenderedPageBreak/>
        <w:t xml:space="preserve">Table </w:t>
      </w:r>
      <w:fldSimple w:instr=" SEQ Table \* ARABIC ">
        <w:r w:rsidR="009F636B">
          <w:rPr>
            <w:noProof/>
          </w:rPr>
          <w:t>4</w:t>
        </w:r>
      </w:fldSimple>
      <w:r>
        <w:t xml:space="preserve"> Management Plan </w:t>
      </w:r>
    </w:p>
    <w:tbl>
      <w:tblPr>
        <w:tblStyle w:val="TableGrid"/>
        <w:tblpPr w:leftFromText="180" w:rightFromText="180" w:vertAnchor="page" w:horzAnchor="margin" w:tblpY="2107"/>
        <w:tblW w:w="0" w:type="auto"/>
        <w:tblLayout w:type="fixed"/>
        <w:tblLook w:val="04A0" w:firstRow="1" w:lastRow="0" w:firstColumn="1" w:lastColumn="0" w:noHBand="0" w:noVBand="1"/>
      </w:tblPr>
      <w:tblGrid>
        <w:gridCol w:w="1066"/>
        <w:gridCol w:w="1557"/>
        <w:gridCol w:w="1200"/>
        <w:gridCol w:w="1349"/>
        <w:gridCol w:w="1344"/>
        <w:gridCol w:w="992"/>
        <w:gridCol w:w="1508"/>
      </w:tblGrid>
      <w:tr w:rsidR="00590A50" w14:paraId="2D989684" w14:textId="4E26B08A" w:rsidTr="00AA057B">
        <w:tc>
          <w:tcPr>
            <w:tcW w:w="1066" w:type="dxa"/>
            <w:shd w:val="clear" w:color="auto" w:fill="A5C9EB" w:themeFill="text2" w:themeFillTint="40"/>
          </w:tcPr>
          <w:p w14:paraId="4DC7605F" w14:textId="77777777" w:rsidR="00590A50" w:rsidRDefault="00590A50" w:rsidP="00CD2CF7">
            <w:pPr>
              <w:jc w:val="center"/>
              <w:rPr>
                <w:b/>
                <w:bCs/>
                <w:u w:val="single"/>
              </w:rPr>
            </w:pPr>
          </w:p>
        </w:tc>
        <w:tc>
          <w:tcPr>
            <w:tcW w:w="7950" w:type="dxa"/>
            <w:gridSpan w:val="6"/>
            <w:shd w:val="clear" w:color="auto" w:fill="A5C9EB" w:themeFill="text2" w:themeFillTint="40"/>
          </w:tcPr>
          <w:p w14:paraId="3D4F798C" w14:textId="797F99E0" w:rsidR="00590A50" w:rsidRDefault="00590A50" w:rsidP="00CD2CF7">
            <w:pPr>
              <w:jc w:val="center"/>
              <w:rPr>
                <w:b/>
                <w:bCs/>
                <w:u w:val="single"/>
              </w:rPr>
            </w:pPr>
            <w:r>
              <w:rPr>
                <w:b/>
                <w:bCs/>
                <w:u w:val="single"/>
              </w:rPr>
              <w:t>Management Plan</w:t>
            </w:r>
          </w:p>
        </w:tc>
      </w:tr>
      <w:tr w:rsidR="00590A50" w14:paraId="29AB951D" w14:textId="71F2AFB8" w:rsidTr="00441C68">
        <w:tc>
          <w:tcPr>
            <w:tcW w:w="1066" w:type="dxa"/>
            <w:shd w:val="clear" w:color="auto" w:fill="DAE9F7" w:themeFill="text2" w:themeFillTint="1A"/>
          </w:tcPr>
          <w:p w14:paraId="3BA2780A" w14:textId="77777777" w:rsidR="00590A50" w:rsidRPr="00FD404A" w:rsidRDefault="00590A50" w:rsidP="00CD2CF7">
            <w:pPr>
              <w:pStyle w:val="ListParagraph"/>
              <w:numPr>
                <w:ilvl w:val="0"/>
                <w:numId w:val="14"/>
              </w:numPr>
              <w:rPr>
                <w:b/>
                <w:bCs/>
                <w:u w:val="single"/>
              </w:rPr>
            </w:pPr>
          </w:p>
        </w:tc>
        <w:tc>
          <w:tcPr>
            <w:tcW w:w="7950" w:type="dxa"/>
            <w:gridSpan w:val="6"/>
            <w:shd w:val="clear" w:color="auto" w:fill="DAE9F7" w:themeFill="text2" w:themeFillTint="1A"/>
          </w:tcPr>
          <w:p w14:paraId="064C1ABC" w14:textId="7C8B9A67" w:rsidR="00590A50" w:rsidRPr="00FD404A" w:rsidRDefault="00590A50" w:rsidP="00590A50">
            <w:pPr>
              <w:pStyle w:val="ListParagraph"/>
              <w:rPr>
                <w:b/>
                <w:bCs/>
                <w:u w:val="single"/>
              </w:rPr>
            </w:pPr>
            <w:r w:rsidRPr="00FD404A">
              <w:rPr>
                <w:b/>
                <w:bCs/>
                <w:u w:val="single"/>
              </w:rPr>
              <w:t>Hedgerow Management</w:t>
            </w:r>
          </w:p>
        </w:tc>
      </w:tr>
      <w:tr w:rsidR="00590A50" w14:paraId="35C55A5D" w14:textId="6D440B37" w:rsidTr="00590A50">
        <w:trPr>
          <w:trHeight w:val="293"/>
        </w:trPr>
        <w:tc>
          <w:tcPr>
            <w:tcW w:w="1066" w:type="dxa"/>
            <w:shd w:val="clear" w:color="auto" w:fill="F2F2F2" w:themeFill="background1" w:themeFillShade="F2"/>
          </w:tcPr>
          <w:p w14:paraId="368433C1" w14:textId="77777777" w:rsidR="00590A50" w:rsidRPr="00590A50" w:rsidRDefault="00590A50" w:rsidP="00CD2CF7">
            <w:pPr>
              <w:jc w:val="center"/>
              <w:rPr>
                <w:b/>
                <w:bCs/>
                <w:sz w:val="22"/>
                <w:szCs w:val="22"/>
              </w:rPr>
            </w:pPr>
            <w:r w:rsidRPr="00590A50">
              <w:rPr>
                <w:b/>
                <w:bCs/>
                <w:sz w:val="22"/>
                <w:szCs w:val="22"/>
              </w:rPr>
              <w:t>Action Number</w:t>
            </w:r>
          </w:p>
        </w:tc>
        <w:tc>
          <w:tcPr>
            <w:tcW w:w="1557" w:type="dxa"/>
            <w:shd w:val="clear" w:color="auto" w:fill="F2F2F2" w:themeFill="background1" w:themeFillShade="F2"/>
          </w:tcPr>
          <w:p w14:paraId="08C25220" w14:textId="77777777" w:rsidR="00590A50" w:rsidRPr="00590A50" w:rsidRDefault="00590A50" w:rsidP="00CD2CF7">
            <w:pPr>
              <w:jc w:val="center"/>
              <w:rPr>
                <w:b/>
                <w:bCs/>
                <w:sz w:val="22"/>
                <w:szCs w:val="22"/>
              </w:rPr>
            </w:pPr>
            <w:r w:rsidRPr="00590A50">
              <w:rPr>
                <w:b/>
                <w:bCs/>
                <w:sz w:val="22"/>
                <w:szCs w:val="22"/>
              </w:rPr>
              <w:t>Action</w:t>
            </w:r>
          </w:p>
        </w:tc>
        <w:tc>
          <w:tcPr>
            <w:tcW w:w="1200" w:type="dxa"/>
            <w:shd w:val="clear" w:color="auto" w:fill="F2F2F2" w:themeFill="background1" w:themeFillShade="F2"/>
          </w:tcPr>
          <w:p w14:paraId="1E60B3B4" w14:textId="75008B86" w:rsidR="00590A50" w:rsidRPr="00590A50" w:rsidRDefault="00590A50" w:rsidP="00CD2CF7">
            <w:pPr>
              <w:jc w:val="center"/>
              <w:rPr>
                <w:b/>
                <w:bCs/>
                <w:sz w:val="22"/>
                <w:szCs w:val="22"/>
              </w:rPr>
            </w:pPr>
            <w:r w:rsidRPr="00590A50">
              <w:rPr>
                <w:b/>
                <w:bCs/>
                <w:sz w:val="22"/>
                <w:szCs w:val="22"/>
              </w:rPr>
              <w:t>Evidence Section</w:t>
            </w:r>
          </w:p>
        </w:tc>
        <w:tc>
          <w:tcPr>
            <w:tcW w:w="1349" w:type="dxa"/>
            <w:shd w:val="clear" w:color="auto" w:fill="F2F2F2" w:themeFill="background1" w:themeFillShade="F2"/>
          </w:tcPr>
          <w:p w14:paraId="21D55564" w14:textId="57E8F08A" w:rsidR="00590A50" w:rsidRPr="00590A50" w:rsidRDefault="00590A50" w:rsidP="00CD2CF7">
            <w:pPr>
              <w:jc w:val="center"/>
              <w:rPr>
                <w:b/>
                <w:bCs/>
                <w:sz w:val="22"/>
                <w:szCs w:val="22"/>
              </w:rPr>
            </w:pPr>
            <w:r w:rsidRPr="00590A50">
              <w:rPr>
                <w:b/>
                <w:bCs/>
                <w:sz w:val="22"/>
                <w:szCs w:val="22"/>
              </w:rPr>
              <w:t>Comments</w:t>
            </w:r>
          </w:p>
        </w:tc>
        <w:tc>
          <w:tcPr>
            <w:tcW w:w="1344" w:type="dxa"/>
            <w:shd w:val="clear" w:color="auto" w:fill="F2F2F2" w:themeFill="background1" w:themeFillShade="F2"/>
          </w:tcPr>
          <w:p w14:paraId="1039A6E9" w14:textId="77777777" w:rsidR="00590A50" w:rsidRPr="00590A50" w:rsidRDefault="00590A50" w:rsidP="00CD2CF7">
            <w:pPr>
              <w:jc w:val="center"/>
              <w:rPr>
                <w:b/>
                <w:bCs/>
                <w:sz w:val="22"/>
                <w:szCs w:val="22"/>
              </w:rPr>
            </w:pPr>
            <w:r w:rsidRPr="00590A50">
              <w:rPr>
                <w:b/>
                <w:bCs/>
                <w:sz w:val="22"/>
                <w:szCs w:val="22"/>
              </w:rPr>
              <w:t>Proposed Benefits</w:t>
            </w:r>
          </w:p>
        </w:tc>
        <w:tc>
          <w:tcPr>
            <w:tcW w:w="992" w:type="dxa"/>
            <w:shd w:val="clear" w:color="auto" w:fill="F2F2F2" w:themeFill="background1" w:themeFillShade="F2"/>
          </w:tcPr>
          <w:p w14:paraId="0EC4FA5C" w14:textId="77777777" w:rsidR="00590A50" w:rsidRPr="00590A50" w:rsidRDefault="00590A50" w:rsidP="00CD2CF7">
            <w:pPr>
              <w:jc w:val="center"/>
              <w:rPr>
                <w:b/>
                <w:bCs/>
                <w:sz w:val="22"/>
                <w:szCs w:val="22"/>
              </w:rPr>
            </w:pPr>
            <w:r w:rsidRPr="00590A50">
              <w:rPr>
                <w:b/>
                <w:bCs/>
                <w:sz w:val="22"/>
                <w:szCs w:val="22"/>
              </w:rPr>
              <w:t>Target Time</w:t>
            </w:r>
          </w:p>
        </w:tc>
        <w:tc>
          <w:tcPr>
            <w:tcW w:w="1508" w:type="dxa"/>
            <w:shd w:val="clear" w:color="auto" w:fill="F2F2F2" w:themeFill="background1" w:themeFillShade="F2"/>
          </w:tcPr>
          <w:p w14:paraId="666F29C6" w14:textId="2BC226AD" w:rsidR="00590A50" w:rsidRPr="00590A50" w:rsidRDefault="008971DF" w:rsidP="00CD2CF7">
            <w:pPr>
              <w:jc w:val="center"/>
              <w:rPr>
                <w:b/>
                <w:bCs/>
                <w:sz w:val="22"/>
                <w:szCs w:val="22"/>
              </w:rPr>
            </w:pPr>
            <w:r>
              <w:rPr>
                <w:b/>
                <w:bCs/>
                <w:sz w:val="22"/>
                <w:szCs w:val="22"/>
              </w:rPr>
              <w:t>Target Time</w:t>
            </w:r>
            <w:r w:rsidR="005A2888">
              <w:rPr>
                <w:b/>
                <w:bCs/>
                <w:sz w:val="22"/>
                <w:szCs w:val="22"/>
              </w:rPr>
              <w:t xml:space="preserve"> and Priority</w:t>
            </w:r>
            <w:r>
              <w:rPr>
                <w:b/>
                <w:bCs/>
                <w:sz w:val="22"/>
                <w:szCs w:val="22"/>
              </w:rPr>
              <w:t xml:space="preserve"> Explained</w:t>
            </w:r>
          </w:p>
        </w:tc>
      </w:tr>
      <w:tr w:rsidR="00590A50" w14:paraId="05F67EA3" w14:textId="09AE0101" w:rsidTr="00590A50">
        <w:trPr>
          <w:trHeight w:val="292"/>
        </w:trPr>
        <w:tc>
          <w:tcPr>
            <w:tcW w:w="1066" w:type="dxa"/>
            <w:shd w:val="clear" w:color="auto" w:fill="FF0000"/>
          </w:tcPr>
          <w:p w14:paraId="6F286B70" w14:textId="77777777" w:rsidR="00590A50" w:rsidRPr="00590A50" w:rsidRDefault="00590A50" w:rsidP="00CD2CF7">
            <w:pPr>
              <w:jc w:val="center"/>
              <w:rPr>
                <w:color w:val="000000" w:themeColor="text1"/>
                <w:sz w:val="22"/>
                <w:szCs w:val="22"/>
              </w:rPr>
            </w:pPr>
            <w:r w:rsidRPr="00590A50">
              <w:rPr>
                <w:color w:val="000000" w:themeColor="text1"/>
                <w:sz w:val="22"/>
                <w:szCs w:val="22"/>
              </w:rPr>
              <w:t>1.1</w:t>
            </w:r>
          </w:p>
        </w:tc>
        <w:tc>
          <w:tcPr>
            <w:tcW w:w="1557" w:type="dxa"/>
            <w:shd w:val="clear" w:color="auto" w:fill="FF0000"/>
          </w:tcPr>
          <w:p w14:paraId="7CAE96BA" w14:textId="77777777" w:rsidR="00590A50" w:rsidRPr="00590A50" w:rsidRDefault="00590A50" w:rsidP="00CD2CF7">
            <w:pPr>
              <w:jc w:val="center"/>
              <w:rPr>
                <w:color w:val="000000" w:themeColor="text1"/>
                <w:sz w:val="22"/>
                <w:szCs w:val="22"/>
              </w:rPr>
            </w:pPr>
            <w:r w:rsidRPr="00590A50">
              <w:rPr>
                <w:color w:val="000000" w:themeColor="text1"/>
                <w:sz w:val="22"/>
                <w:szCs w:val="22"/>
              </w:rPr>
              <w:t>Plant new species in hedgerow gaps</w:t>
            </w:r>
          </w:p>
        </w:tc>
        <w:tc>
          <w:tcPr>
            <w:tcW w:w="1200" w:type="dxa"/>
            <w:shd w:val="clear" w:color="auto" w:fill="FF0000"/>
          </w:tcPr>
          <w:p w14:paraId="0E06E1D2" w14:textId="77777777" w:rsidR="00590A50" w:rsidRDefault="00590A50" w:rsidP="00CD2CF7">
            <w:pPr>
              <w:jc w:val="center"/>
              <w:rPr>
                <w:color w:val="000000" w:themeColor="text1"/>
                <w:sz w:val="22"/>
                <w:szCs w:val="22"/>
              </w:rPr>
            </w:pPr>
            <w:r w:rsidRPr="00590A50">
              <w:rPr>
                <w:color w:val="000000" w:themeColor="text1"/>
                <w:sz w:val="22"/>
                <w:szCs w:val="22"/>
              </w:rPr>
              <w:t>2.3.2</w:t>
            </w:r>
          </w:p>
          <w:p w14:paraId="013DA04F" w14:textId="77777777" w:rsidR="00CA4BBB" w:rsidRDefault="00CA4BBB" w:rsidP="00CD2CF7">
            <w:pPr>
              <w:jc w:val="center"/>
              <w:rPr>
                <w:color w:val="000000" w:themeColor="text1"/>
                <w:sz w:val="22"/>
                <w:szCs w:val="22"/>
              </w:rPr>
            </w:pPr>
          </w:p>
          <w:p w14:paraId="311FBBF4" w14:textId="32417AFE" w:rsidR="00CA4BBB" w:rsidRPr="00590A50" w:rsidRDefault="00CA4BBB" w:rsidP="00CD2CF7">
            <w:pPr>
              <w:jc w:val="center"/>
              <w:rPr>
                <w:color w:val="000000" w:themeColor="text1"/>
                <w:sz w:val="22"/>
                <w:szCs w:val="22"/>
              </w:rPr>
            </w:pPr>
            <w:r>
              <w:rPr>
                <w:color w:val="000000" w:themeColor="text1"/>
                <w:sz w:val="22"/>
                <w:szCs w:val="22"/>
              </w:rPr>
              <w:t>4.1</w:t>
            </w:r>
          </w:p>
        </w:tc>
        <w:tc>
          <w:tcPr>
            <w:tcW w:w="1349" w:type="dxa"/>
            <w:shd w:val="clear" w:color="auto" w:fill="FF0000"/>
          </w:tcPr>
          <w:p w14:paraId="50D96544" w14:textId="10087FE9" w:rsidR="00590A50" w:rsidRPr="00590A50" w:rsidRDefault="00590A50" w:rsidP="00CD2CF7">
            <w:pPr>
              <w:jc w:val="center"/>
              <w:rPr>
                <w:color w:val="000000" w:themeColor="text1"/>
                <w:sz w:val="22"/>
                <w:szCs w:val="22"/>
              </w:rPr>
            </w:pPr>
            <w:r w:rsidRPr="00590A50">
              <w:rPr>
                <w:color w:val="000000" w:themeColor="text1"/>
                <w:sz w:val="22"/>
                <w:szCs w:val="22"/>
              </w:rPr>
              <w:t>Fruiting, self-seeding trees e.g. hazel, holly, hawthorn.</w:t>
            </w:r>
          </w:p>
        </w:tc>
        <w:tc>
          <w:tcPr>
            <w:tcW w:w="1344" w:type="dxa"/>
            <w:shd w:val="clear" w:color="auto" w:fill="FF0000"/>
          </w:tcPr>
          <w:p w14:paraId="3F0EB9BF" w14:textId="77777777" w:rsidR="00590A50" w:rsidRPr="00590A50" w:rsidRDefault="00590A50" w:rsidP="00CD2CF7">
            <w:pPr>
              <w:jc w:val="center"/>
              <w:rPr>
                <w:color w:val="000000" w:themeColor="text1"/>
                <w:sz w:val="22"/>
                <w:szCs w:val="22"/>
              </w:rPr>
            </w:pPr>
            <w:r w:rsidRPr="00590A50">
              <w:rPr>
                <w:color w:val="000000" w:themeColor="text1"/>
                <w:sz w:val="22"/>
                <w:szCs w:val="22"/>
              </w:rPr>
              <w:t xml:space="preserve">Improved food source, increase in biodiversity   </w:t>
            </w:r>
          </w:p>
        </w:tc>
        <w:tc>
          <w:tcPr>
            <w:tcW w:w="992" w:type="dxa"/>
            <w:shd w:val="clear" w:color="auto" w:fill="FF0000"/>
          </w:tcPr>
          <w:p w14:paraId="32F89846" w14:textId="77777777" w:rsidR="00590A50" w:rsidRPr="00590A50" w:rsidRDefault="00590A50" w:rsidP="00CD2CF7">
            <w:pPr>
              <w:jc w:val="center"/>
              <w:rPr>
                <w:color w:val="000000" w:themeColor="text1"/>
                <w:sz w:val="22"/>
                <w:szCs w:val="22"/>
              </w:rPr>
            </w:pPr>
            <w:r w:rsidRPr="00590A50">
              <w:rPr>
                <w:color w:val="000000" w:themeColor="text1"/>
                <w:sz w:val="22"/>
                <w:szCs w:val="22"/>
              </w:rPr>
              <w:t>5 – 8 years</w:t>
            </w:r>
          </w:p>
        </w:tc>
        <w:tc>
          <w:tcPr>
            <w:tcW w:w="1508" w:type="dxa"/>
            <w:shd w:val="clear" w:color="auto" w:fill="FF0000"/>
          </w:tcPr>
          <w:p w14:paraId="7369467F" w14:textId="1E66445A" w:rsidR="00590A50" w:rsidRPr="00114E43" w:rsidRDefault="005A2888" w:rsidP="00CD2CF7">
            <w:pPr>
              <w:jc w:val="center"/>
              <w:rPr>
                <w:color w:val="000000" w:themeColor="text1"/>
              </w:rPr>
            </w:pPr>
            <w:r>
              <w:rPr>
                <w:color w:val="000000" w:themeColor="text1"/>
              </w:rPr>
              <w:t xml:space="preserve">Planting gaps with new species will </w:t>
            </w:r>
            <w:r w:rsidR="00635E4F">
              <w:rPr>
                <w:color w:val="000000" w:themeColor="text1"/>
              </w:rPr>
              <w:t xml:space="preserve">influence further actions. Farmer conversations </w:t>
            </w:r>
            <w:r w:rsidR="00A27ADD">
              <w:rPr>
                <w:color w:val="000000" w:themeColor="text1"/>
              </w:rPr>
              <w:t>indicated timeframes for planting.</w:t>
            </w:r>
            <w:r>
              <w:rPr>
                <w:color w:val="000000" w:themeColor="text1"/>
              </w:rPr>
              <w:t xml:space="preserve"> </w:t>
            </w:r>
          </w:p>
        </w:tc>
      </w:tr>
      <w:tr w:rsidR="00CA5098" w14:paraId="442973B2" w14:textId="4298A00C" w:rsidTr="00CA5098">
        <w:trPr>
          <w:trHeight w:val="292"/>
        </w:trPr>
        <w:tc>
          <w:tcPr>
            <w:tcW w:w="1066" w:type="dxa"/>
            <w:shd w:val="clear" w:color="auto" w:fill="FF0000"/>
          </w:tcPr>
          <w:p w14:paraId="5C64F872" w14:textId="77777777" w:rsidR="00590A50" w:rsidRPr="00590A50" w:rsidRDefault="00590A50" w:rsidP="00CD2CF7">
            <w:pPr>
              <w:jc w:val="center"/>
              <w:rPr>
                <w:sz w:val="22"/>
                <w:szCs w:val="22"/>
              </w:rPr>
            </w:pPr>
            <w:r w:rsidRPr="00590A50">
              <w:rPr>
                <w:sz w:val="22"/>
                <w:szCs w:val="22"/>
              </w:rPr>
              <w:t>1.2</w:t>
            </w:r>
          </w:p>
        </w:tc>
        <w:tc>
          <w:tcPr>
            <w:tcW w:w="1557" w:type="dxa"/>
            <w:shd w:val="clear" w:color="auto" w:fill="FF0000"/>
          </w:tcPr>
          <w:p w14:paraId="289C2753" w14:textId="77777777" w:rsidR="00590A50" w:rsidRPr="00590A50" w:rsidRDefault="00590A50" w:rsidP="00CD2CF7">
            <w:pPr>
              <w:jc w:val="center"/>
              <w:rPr>
                <w:sz w:val="22"/>
                <w:szCs w:val="22"/>
              </w:rPr>
            </w:pPr>
            <w:r w:rsidRPr="00590A50">
              <w:rPr>
                <w:sz w:val="22"/>
                <w:szCs w:val="22"/>
              </w:rPr>
              <w:t xml:space="preserve">Develop bi-annual or longer cutting regime </w:t>
            </w:r>
          </w:p>
        </w:tc>
        <w:tc>
          <w:tcPr>
            <w:tcW w:w="1200" w:type="dxa"/>
            <w:shd w:val="clear" w:color="auto" w:fill="FF0000"/>
          </w:tcPr>
          <w:p w14:paraId="53FA658B" w14:textId="374F9C92" w:rsidR="00590A50" w:rsidRPr="00590A50" w:rsidRDefault="00B01CD9" w:rsidP="00CD2CF7">
            <w:pPr>
              <w:jc w:val="center"/>
              <w:rPr>
                <w:sz w:val="22"/>
                <w:szCs w:val="22"/>
              </w:rPr>
            </w:pPr>
            <w:r>
              <w:rPr>
                <w:sz w:val="22"/>
                <w:szCs w:val="22"/>
              </w:rPr>
              <w:t>2.3.2</w:t>
            </w:r>
          </w:p>
        </w:tc>
        <w:tc>
          <w:tcPr>
            <w:tcW w:w="1349" w:type="dxa"/>
            <w:shd w:val="clear" w:color="auto" w:fill="FF0000"/>
          </w:tcPr>
          <w:p w14:paraId="099D62F0" w14:textId="57A79B37" w:rsidR="00590A50" w:rsidRPr="00590A50" w:rsidRDefault="00590A50" w:rsidP="00CD2CF7">
            <w:pPr>
              <w:jc w:val="center"/>
              <w:rPr>
                <w:sz w:val="22"/>
                <w:szCs w:val="22"/>
              </w:rPr>
            </w:pPr>
            <w:r w:rsidRPr="00590A50">
              <w:rPr>
                <w:sz w:val="22"/>
                <w:szCs w:val="22"/>
              </w:rPr>
              <w:t>Alongside roads must remain annually</w:t>
            </w:r>
          </w:p>
        </w:tc>
        <w:tc>
          <w:tcPr>
            <w:tcW w:w="1344" w:type="dxa"/>
            <w:shd w:val="clear" w:color="auto" w:fill="FF0000"/>
          </w:tcPr>
          <w:p w14:paraId="75E9451C" w14:textId="77777777" w:rsidR="00590A50" w:rsidRPr="00590A50" w:rsidRDefault="00590A50" w:rsidP="00CD2CF7">
            <w:pPr>
              <w:jc w:val="center"/>
              <w:rPr>
                <w:sz w:val="22"/>
                <w:szCs w:val="22"/>
              </w:rPr>
            </w:pPr>
            <w:r w:rsidRPr="00590A50">
              <w:rPr>
                <w:sz w:val="22"/>
                <w:szCs w:val="22"/>
              </w:rPr>
              <w:t xml:space="preserve">Improved food source, improved hedge height and density </w:t>
            </w:r>
          </w:p>
        </w:tc>
        <w:tc>
          <w:tcPr>
            <w:tcW w:w="992" w:type="dxa"/>
            <w:shd w:val="clear" w:color="auto" w:fill="FF0000"/>
          </w:tcPr>
          <w:p w14:paraId="110D3EA8" w14:textId="77777777" w:rsidR="00590A50" w:rsidRPr="00590A50" w:rsidRDefault="00590A50" w:rsidP="00CD2CF7">
            <w:pPr>
              <w:jc w:val="center"/>
              <w:rPr>
                <w:sz w:val="22"/>
                <w:szCs w:val="22"/>
              </w:rPr>
            </w:pPr>
            <w:r w:rsidRPr="00590A50">
              <w:rPr>
                <w:sz w:val="22"/>
                <w:szCs w:val="22"/>
              </w:rPr>
              <w:t>Immediately</w:t>
            </w:r>
          </w:p>
        </w:tc>
        <w:tc>
          <w:tcPr>
            <w:tcW w:w="1508" w:type="dxa"/>
            <w:shd w:val="clear" w:color="auto" w:fill="FF0000"/>
          </w:tcPr>
          <w:p w14:paraId="7440D33C" w14:textId="60F3C8C4" w:rsidR="00590A50" w:rsidRDefault="00CA5098" w:rsidP="00CD2CF7">
            <w:pPr>
              <w:jc w:val="center"/>
            </w:pPr>
            <w:r>
              <w:t>Quick and simple to implement. Quickly see the benefits.</w:t>
            </w:r>
          </w:p>
        </w:tc>
      </w:tr>
      <w:tr w:rsidR="00F033F7" w14:paraId="6EF5C61F" w14:textId="343075F4" w:rsidTr="00F033F7">
        <w:trPr>
          <w:trHeight w:val="292"/>
        </w:trPr>
        <w:tc>
          <w:tcPr>
            <w:tcW w:w="1066" w:type="dxa"/>
            <w:shd w:val="clear" w:color="auto" w:fill="92D050"/>
          </w:tcPr>
          <w:p w14:paraId="05484424" w14:textId="77777777" w:rsidR="00590A50" w:rsidRPr="00590A50" w:rsidRDefault="00590A50" w:rsidP="00CD2CF7">
            <w:pPr>
              <w:jc w:val="center"/>
              <w:rPr>
                <w:sz w:val="22"/>
                <w:szCs w:val="22"/>
              </w:rPr>
            </w:pPr>
            <w:r w:rsidRPr="00590A50">
              <w:rPr>
                <w:sz w:val="22"/>
                <w:szCs w:val="22"/>
              </w:rPr>
              <w:t>1.3</w:t>
            </w:r>
          </w:p>
        </w:tc>
        <w:tc>
          <w:tcPr>
            <w:tcW w:w="1557" w:type="dxa"/>
            <w:shd w:val="clear" w:color="auto" w:fill="92D050"/>
          </w:tcPr>
          <w:p w14:paraId="406ACFB3" w14:textId="77777777" w:rsidR="00590A50" w:rsidRPr="00590A50" w:rsidRDefault="00590A50" w:rsidP="00CD2CF7">
            <w:pPr>
              <w:jc w:val="center"/>
              <w:rPr>
                <w:sz w:val="22"/>
                <w:szCs w:val="22"/>
              </w:rPr>
            </w:pPr>
            <w:r w:rsidRPr="00590A50">
              <w:rPr>
                <w:sz w:val="22"/>
                <w:szCs w:val="22"/>
              </w:rPr>
              <w:t>Cut hedgerows into ‘A’ shape</w:t>
            </w:r>
          </w:p>
        </w:tc>
        <w:tc>
          <w:tcPr>
            <w:tcW w:w="1200" w:type="dxa"/>
            <w:shd w:val="clear" w:color="auto" w:fill="92D050"/>
          </w:tcPr>
          <w:p w14:paraId="71B270DE" w14:textId="1F9C1076" w:rsidR="00590A50" w:rsidRPr="00590A50" w:rsidRDefault="00B01CD9" w:rsidP="00CD2CF7">
            <w:pPr>
              <w:jc w:val="center"/>
              <w:rPr>
                <w:sz w:val="22"/>
                <w:szCs w:val="22"/>
              </w:rPr>
            </w:pPr>
            <w:r>
              <w:rPr>
                <w:sz w:val="22"/>
                <w:szCs w:val="22"/>
              </w:rPr>
              <w:t>2.3.2</w:t>
            </w:r>
          </w:p>
        </w:tc>
        <w:tc>
          <w:tcPr>
            <w:tcW w:w="1349" w:type="dxa"/>
            <w:shd w:val="clear" w:color="auto" w:fill="92D050"/>
          </w:tcPr>
          <w:p w14:paraId="5CAEEFD3" w14:textId="7969FA40" w:rsidR="00590A50" w:rsidRPr="00590A50" w:rsidRDefault="00590A50" w:rsidP="00CD2CF7">
            <w:pPr>
              <w:jc w:val="center"/>
              <w:rPr>
                <w:sz w:val="22"/>
                <w:szCs w:val="22"/>
              </w:rPr>
            </w:pPr>
            <w:r w:rsidRPr="00590A50">
              <w:rPr>
                <w:sz w:val="22"/>
                <w:szCs w:val="22"/>
              </w:rPr>
              <w:t>-</w:t>
            </w:r>
          </w:p>
        </w:tc>
        <w:tc>
          <w:tcPr>
            <w:tcW w:w="1344" w:type="dxa"/>
            <w:shd w:val="clear" w:color="auto" w:fill="92D050"/>
          </w:tcPr>
          <w:p w14:paraId="3E335DC6" w14:textId="77777777" w:rsidR="00590A50" w:rsidRPr="00590A50" w:rsidRDefault="00590A50" w:rsidP="00CD2CF7">
            <w:pPr>
              <w:jc w:val="center"/>
              <w:rPr>
                <w:sz w:val="22"/>
                <w:szCs w:val="22"/>
              </w:rPr>
            </w:pPr>
            <w:r w:rsidRPr="00590A50">
              <w:rPr>
                <w:sz w:val="22"/>
                <w:szCs w:val="22"/>
              </w:rPr>
              <w:t>Improved ground flora and livestock shelter</w:t>
            </w:r>
          </w:p>
        </w:tc>
        <w:tc>
          <w:tcPr>
            <w:tcW w:w="992" w:type="dxa"/>
            <w:shd w:val="clear" w:color="auto" w:fill="92D050"/>
          </w:tcPr>
          <w:p w14:paraId="53A152E4" w14:textId="77777777" w:rsidR="00590A50" w:rsidRPr="00590A50" w:rsidRDefault="00590A50" w:rsidP="00CD2CF7">
            <w:pPr>
              <w:jc w:val="center"/>
              <w:rPr>
                <w:sz w:val="22"/>
                <w:szCs w:val="22"/>
              </w:rPr>
            </w:pPr>
            <w:r w:rsidRPr="00590A50">
              <w:rPr>
                <w:sz w:val="22"/>
                <w:szCs w:val="22"/>
              </w:rPr>
              <w:t>2 years from last cut</w:t>
            </w:r>
          </w:p>
        </w:tc>
        <w:tc>
          <w:tcPr>
            <w:tcW w:w="1508" w:type="dxa"/>
            <w:shd w:val="clear" w:color="auto" w:fill="92D050"/>
          </w:tcPr>
          <w:p w14:paraId="4229E569" w14:textId="34159822" w:rsidR="00590A50" w:rsidRDefault="00F033F7" w:rsidP="00CD2CF7">
            <w:pPr>
              <w:jc w:val="center"/>
            </w:pPr>
            <w:r>
              <w:t>The timeframe is</w:t>
            </w:r>
            <w:r w:rsidR="00ED21BD">
              <w:t xml:space="preserve"> dependent on </w:t>
            </w:r>
            <w:r>
              <w:t xml:space="preserve">the </w:t>
            </w:r>
            <w:r w:rsidR="00ED21BD">
              <w:t>cutting regime.</w:t>
            </w:r>
            <w:r>
              <w:t xml:space="preserve"> Encouraged but not essential.</w:t>
            </w:r>
          </w:p>
        </w:tc>
      </w:tr>
      <w:tr w:rsidR="00590A50" w14:paraId="0D5B7536" w14:textId="30328C94" w:rsidTr="00590A50">
        <w:trPr>
          <w:trHeight w:val="292"/>
        </w:trPr>
        <w:tc>
          <w:tcPr>
            <w:tcW w:w="1066" w:type="dxa"/>
            <w:shd w:val="clear" w:color="auto" w:fill="FFC000"/>
          </w:tcPr>
          <w:p w14:paraId="65BE9689" w14:textId="77777777" w:rsidR="00590A50" w:rsidRPr="00590A50" w:rsidRDefault="00590A50" w:rsidP="00CD2CF7">
            <w:pPr>
              <w:jc w:val="center"/>
              <w:rPr>
                <w:sz w:val="22"/>
                <w:szCs w:val="22"/>
              </w:rPr>
            </w:pPr>
            <w:r w:rsidRPr="00590A50">
              <w:rPr>
                <w:sz w:val="22"/>
                <w:szCs w:val="22"/>
              </w:rPr>
              <w:t>1.4</w:t>
            </w:r>
          </w:p>
        </w:tc>
        <w:tc>
          <w:tcPr>
            <w:tcW w:w="1557" w:type="dxa"/>
            <w:shd w:val="clear" w:color="auto" w:fill="FFC000"/>
          </w:tcPr>
          <w:p w14:paraId="5BA1E899" w14:textId="77777777" w:rsidR="00590A50" w:rsidRPr="00590A50" w:rsidRDefault="00590A50" w:rsidP="00CD2CF7">
            <w:pPr>
              <w:jc w:val="center"/>
              <w:rPr>
                <w:sz w:val="22"/>
                <w:szCs w:val="22"/>
              </w:rPr>
            </w:pPr>
            <w:r w:rsidRPr="00590A50">
              <w:rPr>
                <w:sz w:val="22"/>
                <w:szCs w:val="22"/>
              </w:rPr>
              <w:t>Create hedgerow junctions in nodes</w:t>
            </w:r>
          </w:p>
        </w:tc>
        <w:tc>
          <w:tcPr>
            <w:tcW w:w="1200" w:type="dxa"/>
            <w:shd w:val="clear" w:color="auto" w:fill="FFC000"/>
          </w:tcPr>
          <w:p w14:paraId="08FC663B" w14:textId="6AF6DE8A" w:rsidR="00590A50" w:rsidRPr="00590A50" w:rsidRDefault="00B01CD9" w:rsidP="00CD2CF7">
            <w:pPr>
              <w:jc w:val="center"/>
              <w:rPr>
                <w:sz w:val="22"/>
                <w:szCs w:val="22"/>
              </w:rPr>
            </w:pPr>
            <w:r>
              <w:rPr>
                <w:sz w:val="22"/>
                <w:szCs w:val="22"/>
              </w:rPr>
              <w:t>2.3.2</w:t>
            </w:r>
          </w:p>
        </w:tc>
        <w:tc>
          <w:tcPr>
            <w:tcW w:w="1349" w:type="dxa"/>
            <w:shd w:val="clear" w:color="auto" w:fill="FFC000"/>
          </w:tcPr>
          <w:p w14:paraId="6D6525D2" w14:textId="6EBAA297" w:rsidR="00590A50" w:rsidRPr="00590A50" w:rsidRDefault="00590A50" w:rsidP="00CD2CF7">
            <w:pPr>
              <w:jc w:val="center"/>
              <w:rPr>
                <w:sz w:val="22"/>
                <w:szCs w:val="22"/>
              </w:rPr>
            </w:pPr>
            <w:r w:rsidRPr="00590A50">
              <w:rPr>
                <w:sz w:val="22"/>
                <w:szCs w:val="22"/>
              </w:rPr>
              <w:t>Where possible</w:t>
            </w:r>
          </w:p>
        </w:tc>
        <w:tc>
          <w:tcPr>
            <w:tcW w:w="1344" w:type="dxa"/>
            <w:shd w:val="clear" w:color="auto" w:fill="FFC000"/>
          </w:tcPr>
          <w:p w14:paraId="5C68ED3D" w14:textId="77777777" w:rsidR="00590A50" w:rsidRPr="00590A50" w:rsidRDefault="00590A50" w:rsidP="00CD2CF7">
            <w:pPr>
              <w:jc w:val="center"/>
              <w:rPr>
                <w:sz w:val="22"/>
                <w:szCs w:val="22"/>
              </w:rPr>
            </w:pPr>
            <w:r w:rsidRPr="00590A50">
              <w:rPr>
                <w:sz w:val="22"/>
                <w:szCs w:val="22"/>
              </w:rPr>
              <w:t>Improved habitat corridor, habitat for nesting birds, improved food source</w:t>
            </w:r>
          </w:p>
        </w:tc>
        <w:tc>
          <w:tcPr>
            <w:tcW w:w="992" w:type="dxa"/>
            <w:shd w:val="clear" w:color="auto" w:fill="FFC000"/>
          </w:tcPr>
          <w:p w14:paraId="4062120E" w14:textId="77777777" w:rsidR="00590A50" w:rsidRPr="00590A50" w:rsidRDefault="00590A50" w:rsidP="00CD2CF7">
            <w:pPr>
              <w:jc w:val="center"/>
              <w:rPr>
                <w:sz w:val="22"/>
                <w:szCs w:val="22"/>
              </w:rPr>
            </w:pPr>
            <w:r w:rsidRPr="00590A50">
              <w:rPr>
                <w:sz w:val="22"/>
                <w:szCs w:val="22"/>
              </w:rPr>
              <w:t>Immediately/ after last cut</w:t>
            </w:r>
          </w:p>
        </w:tc>
        <w:tc>
          <w:tcPr>
            <w:tcW w:w="1508" w:type="dxa"/>
            <w:shd w:val="clear" w:color="auto" w:fill="FFC000"/>
          </w:tcPr>
          <w:p w14:paraId="1E47E64E" w14:textId="0677F8E7" w:rsidR="00590A50" w:rsidRDefault="001D6B5F" w:rsidP="00CD2CF7">
            <w:pPr>
              <w:jc w:val="center"/>
            </w:pPr>
            <w:r>
              <w:t xml:space="preserve">Easy to implement, quickly see benefits. </w:t>
            </w:r>
            <w:r w:rsidR="00E05D69">
              <w:t>Creates cover to go towards 10%.</w:t>
            </w:r>
          </w:p>
        </w:tc>
      </w:tr>
      <w:tr w:rsidR="00590A50" w14:paraId="55630137" w14:textId="6AE20CED" w:rsidTr="00590A50">
        <w:trPr>
          <w:trHeight w:val="292"/>
        </w:trPr>
        <w:tc>
          <w:tcPr>
            <w:tcW w:w="1066" w:type="dxa"/>
            <w:shd w:val="clear" w:color="auto" w:fill="DAE9F7" w:themeFill="text2" w:themeFillTint="1A"/>
          </w:tcPr>
          <w:p w14:paraId="2DFA3E91" w14:textId="77777777" w:rsidR="00590A50" w:rsidRPr="00F65134" w:rsidRDefault="00590A50" w:rsidP="00CD2CF7">
            <w:pPr>
              <w:pStyle w:val="ListParagraph"/>
              <w:numPr>
                <w:ilvl w:val="0"/>
                <w:numId w:val="14"/>
              </w:numPr>
              <w:rPr>
                <w:b/>
                <w:bCs/>
              </w:rPr>
            </w:pPr>
          </w:p>
        </w:tc>
        <w:tc>
          <w:tcPr>
            <w:tcW w:w="6442" w:type="dxa"/>
            <w:gridSpan w:val="5"/>
            <w:shd w:val="clear" w:color="auto" w:fill="DAE9F7" w:themeFill="text2" w:themeFillTint="1A"/>
          </w:tcPr>
          <w:p w14:paraId="08AC4F18" w14:textId="3E03AC6A" w:rsidR="00590A50" w:rsidRPr="00590A50" w:rsidRDefault="00590A50" w:rsidP="00590A50">
            <w:pPr>
              <w:pStyle w:val="ListParagraph"/>
              <w:rPr>
                <w:b/>
                <w:bCs/>
                <w:u w:val="single"/>
              </w:rPr>
            </w:pPr>
            <w:r w:rsidRPr="00590A50">
              <w:rPr>
                <w:b/>
                <w:bCs/>
                <w:u w:val="single"/>
              </w:rPr>
              <w:t>Woodland Management</w:t>
            </w:r>
          </w:p>
        </w:tc>
        <w:tc>
          <w:tcPr>
            <w:tcW w:w="1508" w:type="dxa"/>
            <w:shd w:val="clear" w:color="auto" w:fill="DAE9F7" w:themeFill="text2" w:themeFillTint="1A"/>
          </w:tcPr>
          <w:p w14:paraId="7D16C685" w14:textId="77777777" w:rsidR="00590A50" w:rsidRPr="00F65134" w:rsidRDefault="00590A50" w:rsidP="00590A50">
            <w:pPr>
              <w:pStyle w:val="ListParagraph"/>
              <w:rPr>
                <w:b/>
                <w:bCs/>
              </w:rPr>
            </w:pPr>
          </w:p>
        </w:tc>
      </w:tr>
      <w:tr w:rsidR="00590A50" w14:paraId="48474230" w14:textId="22104931" w:rsidTr="00590A50">
        <w:trPr>
          <w:trHeight w:val="292"/>
        </w:trPr>
        <w:tc>
          <w:tcPr>
            <w:tcW w:w="1066" w:type="dxa"/>
            <w:shd w:val="clear" w:color="auto" w:fill="FFC000"/>
          </w:tcPr>
          <w:p w14:paraId="52328F58" w14:textId="77777777" w:rsidR="00590A50" w:rsidRPr="00590A50" w:rsidRDefault="00590A50" w:rsidP="00CD2CF7">
            <w:pPr>
              <w:jc w:val="center"/>
              <w:rPr>
                <w:sz w:val="22"/>
                <w:szCs w:val="22"/>
              </w:rPr>
            </w:pPr>
            <w:r w:rsidRPr="00590A50">
              <w:rPr>
                <w:sz w:val="22"/>
                <w:szCs w:val="22"/>
              </w:rPr>
              <w:t>2.1</w:t>
            </w:r>
          </w:p>
        </w:tc>
        <w:tc>
          <w:tcPr>
            <w:tcW w:w="1557" w:type="dxa"/>
            <w:shd w:val="clear" w:color="auto" w:fill="FFC000"/>
          </w:tcPr>
          <w:p w14:paraId="78B2002D" w14:textId="77777777" w:rsidR="00590A50" w:rsidRPr="00590A50" w:rsidRDefault="00590A50" w:rsidP="00CD2CF7">
            <w:pPr>
              <w:jc w:val="center"/>
              <w:rPr>
                <w:sz w:val="22"/>
                <w:szCs w:val="22"/>
              </w:rPr>
            </w:pPr>
            <w:r w:rsidRPr="00590A50">
              <w:rPr>
                <w:sz w:val="22"/>
                <w:szCs w:val="22"/>
              </w:rPr>
              <w:t xml:space="preserve">Remove non- native </w:t>
            </w:r>
            <w:r w:rsidRPr="00590A50">
              <w:rPr>
                <w:sz w:val="22"/>
                <w:szCs w:val="22"/>
              </w:rPr>
              <w:lastRenderedPageBreak/>
              <w:t>species on floor</w:t>
            </w:r>
          </w:p>
        </w:tc>
        <w:tc>
          <w:tcPr>
            <w:tcW w:w="1200" w:type="dxa"/>
            <w:shd w:val="clear" w:color="auto" w:fill="FFC000"/>
          </w:tcPr>
          <w:p w14:paraId="0C0DF1FD" w14:textId="6E36D4F0" w:rsidR="00590A50" w:rsidRPr="00590A50" w:rsidRDefault="00AE7E29" w:rsidP="00CD2CF7">
            <w:pPr>
              <w:jc w:val="center"/>
              <w:rPr>
                <w:sz w:val="22"/>
                <w:szCs w:val="22"/>
              </w:rPr>
            </w:pPr>
            <w:r>
              <w:rPr>
                <w:sz w:val="22"/>
                <w:szCs w:val="22"/>
              </w:rPr>
              <w:lastRenderedPageBreak/>
              <w:t>2.3.1</w:t>
            </w:r>
          </w:p>
        </w:tc>
        <w:tc>
          <w:tcPr>
            <w:tcW w:w="1349" w:type="dxa"/>
            <w:shd w:val="clear" w:color="auto" w:fill="FFC000"/>
          </w:tcPr>
          <w:p w14:paraId="5FBDBD0D" w14:textId="672EDE2A" w:rsidR="00590A50" w:rsidRPr="00590A50" w:rsidRDefault="00590A50" w:rsidP="00CD2CF7">
            <w:pPr>
              <w:jc w:val="center"/>
              <w:rPr>
                <w:sz w:val="22"/>
                <w:szCs w:val="22"/>
              </w:rPr>
            </w:pPr>
            <w:r w:rsidRPr="00590A50">
              <w:rPr>
                <w:sz w:val="22"/>
                <w:szCs w:val="22"/>
              </w:rPr>
              <w:t xml:space="preserve">Small amounts of </w:t>
            </w:r>
            <w:r w:rsidRPr="00590A50">
              <w:rPr>
                <w:sz w:val="22"/>
                <w:szCs w:val="22"/>
              </w:rPr>
              <w:lastRenderedPageBreak/>
              <w:t>controlled grazing</w:t>
            </w:r>
          </w:p>
        </w:tc>
        <w:tc>
          <w:tcPr>
            <w:tcW w:w="1344" w:type="dxa"/>
            <w:shd w:val="clear" w:color="auto" w:fill="FFC000"/>
          </w:tcPr>
          <w:p w14:paraId="0D0A7B8F" w14:textId="77777777" w:rsidR="00590A50" w:rsidRPr="00590A50" w:rsidRDefault="00590A50" w:rsidP="00CD2CF7">
            <w:pPr>
              <w:jc w:val="center"/>
              <w:rPr>
                <w:sz w:val="22"/>
                <w:szCs w:val="22"/>
              </w:rPr>
            </w:pPr>
            <w:r w:rsidRPr="00590A50">
              <w:rPr>
                <w:sz w:val="22"/>
                <w:szCs w:val="22"/>
              </w:rPr>
              <w:lastRenderedPageBreak/>
              <w:t>Fertilises ground, clear scrub</w:t>
            </w:r>
          </w:p>
        </w:tc>
        <w:tc>
          <w:tcPr>
            <w:tcW w:w="992" w:type="dxa"/>
            <w:shd w:val="clear" w:color="auto" w:fill="FFC000"/>
          </w:tcPr>
          <w:p w14:paraId="6632DCA3" w14:textId="77777777" w:rsidR="00590A50" w:rsidRPr="00590A50" w:rsidRDefault="00590A50" w:rsidP="00CD2CF7">
            <w:pPr>
              <w:jc w:val="center"/>
              <w:rPr>
                <w:sz w:val="22"/>
                <w:szCs w:val="22"/>
              </w:rPr>
            </w:pPr>
            <w:r w:rsidRPr="00590A50">
              <w:rPr>
                <w:sz w:val="22"/>
                <w:szCs w:val="22"/>
              </w:rPr>
              <w:t xml:space="preserve">Immediately </w:t>
            </w:r>
          </w:p>
        </w:tc>
        <w:tc>
          <w:tcPr>
            <w:tcW w:w="1508" w:type="dxa"/>
            <w:shd w:val="clear" w:color="auto" w:fill="FFC000"/>
          </w:tcPr>
          <w:p w14:paraId="65D49B97" w14:textId="5F0E422B" w:rsidR="00590A50" w:rsidRDefault="00A32034" w:rsidP="00CD2CF7">
            <w:pPr>
              <w:jc w:val="center"/>
            </w:pPr>
            <w:r>
              <w:t>Makes room for diverse</w:t>
            </w:r>
            <w:r w:rsidR="00F20C73">
              <w:t xml:space="preserve"> </w:t>
            </w:r>
            <w:r w:rsidR="00F20C73">
              <w:lastRenderedPageBreak/>
              <w:t>species, can be implemented quickly using grazing plan.</w:t>
            </w:r>
          </w:p>
        </w:tc>
      </w:tr>
      <w:tr w:rsidR="00590A50" w14:paraId="64345404" w14:textId="1493D39C" w:rsidTr="00590A50">
        <w:trPr>
          <w:trHeight w:val="292"/>
        </w:trPr>
        <w:tc>
          <w:tcPr>
            <w:tcW w:w="1066" w:type="dxa"/>
            <w:shd w:val="clear" w:color="auto" w:fill="FF0000"/>
          </w:tcPr>
          <w:p w14:paraId="70C317A2" w14:textId="77777777" w:rsidR="00590A50" w:rsidRPr="00590A50" w:rsidRDefault="00590A50" w:rsidP="00CD2CF7">
            <w:pPr>
              <w:jc w:val="center"/>
              <w:rPr>
                <w:sz w:val="22"/>
                <w:szCs w:val="22"/>
              </w:rPr>
            </w:pPr>
            <w:r w:rsidRPr="00590A50">
              <w:rPr>
                <w:sz w:val="22"/>
                <w:szCs w:val="22"/>
              </w:rPr>
              <w:lastRenderedPageBreak/>
              <w:t>2.2</w:t>
            </w:r>
          </w:p>
        </w:tc>
        <w:tc>
          <w:tcPr>
            <w:tcW w:w="1557" w:type="dxa"/>
            <w:shd w:val="clear" w:color="auto" w:fill="FF0000"/>
          </w:tcPr>
          <w:p w14:paraId="076E86C9" w14:textId="77777777" w:rsidR="00590A50" w:rsidRPr="00590A50" w:rsidRDefault="00590A50" w:rsidP="00CD2CF7">
            <w:pPr>
              <w:jc w:val="center"/>
              <w:rPr>
                <w:sz w:val="22"/>
                <w:szCs w:val="22"/>
              </w:rPr>
            </w:pPr>
            <w:r w:rsidRPr="00590A50">
              <w:rPr>
                <w:sz w:val="22"/>
                <w:szCs w:val="22"/>
              </w:rPr>
              <w:t>Plant native species</w:t>
            </w:r>
          </w:p>
        </w:tc>
        <w:tc>
          <w:tcPr>
            <w:tcW w:w="1200" w:type="dxa"/>
            <w:shd w:val="clear" w:color="auto" w:fill="FF0000"/>
          </w:tcPr>
          <w:p w14:paraId="7A880080" w14:textId="77777777" w:rsidR="00590A50" w:rsidRDefault="00AE7E29" w:rsidP="00CD2CF7">
            <w:pPr>
              <w:jc w:val="center"/>
              <w:rPr>
                <w:sz w:val="22"/>
                <w:szCs w:val="22"/>
              </w:rPr>
            </w:pPr>
            <w:r>
              <w:rPr>
                <w:sz w:val="22"/>
                <w:szCs w:val="22"/>
              </w:rPr>
              <w:t>2.3.1</w:t>
            </w:r>
          </w:p>
          <w:p w14:paraId="203933D6" w14:textId="77777777" w:rsidR="00F20C73" w:rsidRDefault="00F20C73" w:rsidP="00CD2CF7">
            <w:pPr>
              <w:jc w:val="center"/>
              <w:rPr>
                <w:sz w:val="22"/>
                <w:szCs w:val="22"/>
              </w:rPr>
            </w:pPr>
          </w:p>
          <w:p w14:paraId="3C02CD9E" w14:textId="0717443B" w:rsidR="00F20C73" w:rsidRPr="00590A50" w:rsidRDefault="00F20C73" w:rsidP="00CD2CF7">
            <w:pPr>
              <w:jc w:val="center"/>
              <w:rPr>
                <w:sz w:val="22"/>
                <w:szCs w:val="22"/>
              </w:rPr>
            </w:pPr>
            <w:r>
              <w:rPr>
                <w:sz w:val="22"/>
                <w:szCs w:val="22"/>
              </w:rPr>
              <w:t>4.1</w:t>
            </w:r>
          </w:p>
        </w:tc>
        <w:tc>
          <w:tcPr>
            <w:tcW w:w="1349" w:type="dxa"/>
            <w:shd w:val="clear" w:color="auto" w:fill="FF0000"/>
          </w:tcPr>
          <w:p w14:paraId="363573E9" w14:textId="1A6F5454" w:rsidR="00590A50" w:rsidRPr="00590A50" w:rsidRDefault="00590A50" w:rsidP="00CD2CF7">
            <w:pPr>
              <w:jc w:val="center"/>
              <w:rPr>
                <w:sz w:val="22"/>
                <w:szCs w:val="22"/>
              </w:rPr>
            </w:pPr>
            <w:r w:rsidRPr="00590A50">
              <w:rPr>
                <w:sz w:val="22"/>
                <w:szCs w:val="22"/>
              </w:rPr>
              <w:t>Broadleaf e.g oak</w:t>
            </w:r>
          </w:p>
        </w:tc>
        <w:tc>
          <w:tcPr>
            <w:tcW w:w="1344" w:type="dxa"/>
            <w:shd w:val="clear" w:color="auto" w:fill="FF0000"/>
          </w:tcPr>
          <w:p w14:paraId="3BAC6F89" w14:textId="77777777" w:rsidR="00590A50" w:rsidRPr="00590A50" w:rsidRDefault="00590A50" w:rsidP="00CD2CF7">
            <w:pPr>
              <w:jc w:val="center"/>
              <w:rPr>
                <w:sz w:val="22"/>
                <w:szCs w:val="22"/>
              </w:rPr>
            </w:pPr>
            <w:r w:rsidRPr="00590A50">
              <w:rPr>
                <w:sz w:val="22"/>
                <w:szCs w:val="22"/>
              </w:rPr>
              <w:t>Improves carbon sequestration, improves waterlogged soils</w:t>
            </w:r>
          </w:p>
        </w:tc>
        <w:tc>
          <w:tcPr>
            <w:tcW w:w="992" w:type="dxa"/>
            <w:shd w:val="clear" w:color="auto" w:fill="FF0000"/>
          </w:tcPr>
          <w:p w14:paraId="613FB5F5" w14:textId="3CAF0A33" w:rsidR="00590A50" w:rsidRPr="00590A50" w:rsidRDefault="00590A50" w:rsidP="00CD2CF7">
            <w:pPr>
              <w:jc w:val="center"/>
              <w:rPr>
                <w:sz w:val="22"/>
                <w:szCs w:val="22"/>
              </w:rPr>
            </w:pPr>
            <w:r w:rsidRPr="00590A50">
              <w:rPr>
                <w:sz w:val="22"/>
                <w:szCs w:val="22"/>
              </w:rPr>
              <w:t>5-10 years</w:t>
            </w:r>
          </w:p>
        </w:tc>
        <w:tc>
          <w:tcPr>
            <w:tcW w:w="1508" w:type="dxa"/>
            <w:shd w:val="clear" w:color="auto" w:fill="FF0000"/>
          </w:tcPr>
          <w:p w14:paraId="0629B263" w14:textId="6586E91F" w:rsidR="00590A50" w:rsidRDefault="00C876DE" w:rsidP="00CD2CF7">
            <w:pPr>
              <w:jc w:val="center"/>
            </w:pPr>
            <w:r>
              <w:t>Benefits will take longer</w:t>
            </w:r>
            <w:r w:rsidR="0027153B">
              <w:t xml:space="preserve"> to see from time taken to grow but </w:t>
            </w:r>
            <w:r w:rsidR="009D6550">
              <w:t>will significantly impact many aspects</w:t>
            </w:r>
            <w:r w:rsidR="001E3507">
              <w:t>.</w:t>
            </w:r>
          </w:p>
        </w:tc>
      </w:tr>
      <w:tr w:rsidR="00590A50" w14:paraId="0E004AD2" w14:textId="15A4EB9F" w:rsidTr="00590A50">
        <w:trPr>
          <w:trHeight w:val="292"/>
        </w:trPr>
        <w:tc>
          <w:tcPr>
            <w:tcW w:w="1066" w:type="dxa"/>
            <w:shd w:val="clear" w:color="auto" w:fill="92D050"/>
          </w:tcPr>
          <w:p w14:paraId="4687F964" w14:textId="77777777" w:rsidR="00590A50" w:rsidRPr="00590A50" w:rsidRDefault="00590A50" w:rsidP="00CD2CF7">
            <w:pPr>
              <w:jc w:val="center"/>
              <w:rPr>
                <w:sz w:val="22"/>
                <w:szCs w:val="22"/>
              </w:rPr>
            </w:pPr>
            <w:r w:rsidRPr="00590A50">
              <w:rPr>
                <w:sz w:val="22"/>
                <w:szCs w:val="22"/>
              </w:rPr>
              <w:t>2.3</w:t>
            </w:r>
          </w:p>
        </w:tc>
        <w:tc>
          <w:tcPr>
            <w:tcW w:w="1557" w:type="dxa"/>
            <w:shd w:val="clear" w:color="auto" w:fill="92D050"/>
          </w:tcPr>
          <w:p w14:paraId="6977464B" w14:textId="77777777" w:rsidR="00590A50" w:rsidRPr="00590A50" w:rsidRDefault="00590A50" w:rsidP="00CD2CF7">
            <w:pPr>
              <w:jc w:val="center"/>
              <w:rPr>
                <w:sz w:val="22"/>
                <w:szCs w:val="22"/>
              </w:rPr>
            </w:pPr>
            <w:r w:rsidRPr="00590A50">
              <w:rPr>
                <w:sz w:val="22"/>
                <w:szCs w:val="22"/>
              </w:rPr>
              <w:t>Leave fallen trees</w:t>
            </w:r>
          </w:p>
        </w:tc>
        <w:tc>
          <w:tcPr>
            <w:tcW w:w="1200" w:type="dxa"/>
            <w:shd w:val="clear" w:color="auto" w:fill="92D050"/>
          </w:tcPr>
          <w:p w14:paraId="2D1B7839" w14:textId="152AC92C" w:rsidR="00590A50" w:rsidRPr="00590A50" w:rsidRDefault="00AE7E29" w:rsidP="00CD2CF7">
            <w:pPr>
              <w:jc w:val="center"/>
              <w:rPr>
                <w:sz w:val="22"/>
                <w:szCs w:val="22"/>
              </w:rPr>
            </w:pPr>
            <w:r>
              <w:rPr>
                <w:sz w:val="22"/>
                <w:szCs w:val="22"/>
              </w:rPr>
              <w:t>2.3.1</w:t>
            </w:r>
          </w:p>
        </w:tc>
        <w:tc>
          <w:tcPr>
            <w:tcW w:w="1349" w:type="dxa"/>
            <w:shd w:val="clear" w:color="auto" w:fill="92D050"/>
          </w:tcPr>
          <w:p w14:paraId="1FD0AAB4" w14:textId="5306208C" w:rsidR="00590A50" w:rsidRPr="00590A50" w:rsidRDefault="00590A50" w:rsidP="00CD2CF7">
            <w:pPr>
              <w:jc w:val="center"/>
              <w:rPr>
                <w:sz w:val="22"/>
                <w:szCs w:val="22"/>
              </w:rPr>
            </w:pPr>
            <w:r w:rsidRPr="00590A50">
              <w:rPr>
                <w:sz w:val="22"/>
                <w:szCs w:val="22"/>
              </w:rPr>
              <w:t xml:space="preserve">Cut if there is a safety risk </w:t>
            </w:r>
          </w:p>
        </w:tc>
        <w:tc>
          <w:tcPr>
            <w:tcW w:w="1344" w:type="dxa"/>
            <w:shd w:val="clear" w:color="auto" w:fill="92D050"/>
          </w:tcPr>
          <w:p w14:paraId="23316DBF" w14:textId="77777777" w:rsidR="00590A50" w:rsidRPr="00590A50" w:rsidRDefault="00590A50" w:rsidP="00CD2CF7">
            <w:pPr>
              <w:jc w:val="center"/>
              <w:rPr>
                <w:sz w:val="22"/>
                <w:szCs w:val="22"/>
              </w:rPr>
            </w:pPr>
            <w:r w:rsidRPr="00590A50">
              <w:rPr>
                <w:sz w:val="22"/>
                <w:szCs w:val="22"/>
              </w:rPr>
              <w:t>Provide habitats for insects, fungi etc</w:t>
            </w:r>
          </w:p>
        </w:tc>
        <w:tc>
          <w:tcPr>
            <w:tcW w:w="992" w:type="dxa"/>
            <w:shd w:val="clear" w:color="auto" w:fill="92D050"/>
          </w:tcPr>
          <w:p w14:paraId="3A4BEE43" w14:textId="30682C31" w:rsidR="00590A50" w:rsidRPr="00590A50" w:rsidRDefault="00590A50" w:rsidP="00CD2CF7">
            <w:pPr>
              <w:jc w:val="center"/>
              <w:rPr>
                <w:sz w:val="22"/>
                <w:szCs w:val="22"/>
              </w:rPr>
            </w:pPr>
            <w:r w:rsidRPr="00590A50">
              <w:rPr>
                <w:sz w:val="22"/>
                <w:szCs w:val="22"/>
              </w:rPr>
              <w:t xml:space="preserve">Immediately </w:t>
            </w:r>
          </w:p>
        </w:tc>
        <w:tc>
          <w:tcPr>
            <w:tcW w:w="1508" w:type="dxa"/>
            <w:shd w:val="clear" w:color="auto" w:fill="92D050"/>
          </w:tcPr>
          <w:p w14:paraId="72EFF49F" w14:textId="77D5F07D" w:rsidR="00590A50" w:rsidRDefault="001813AA" w:rsidP="00CD2CF7">
            <w:pPr>
              <w:jc w:val="center"/>
            </w:pPr>
            <w:r>
              <w:t>No effort required from farmer; done straight away.</w:t>
            </w:r>
          </w:p>
        </w:tc>
      </w:tr>
      <w:tr w:rsidR="00590A50" w14:paraId="33AFC0F7" w14:textId="1A45498B" w:rsidTr="00590A50">
        <w:trPr>
          <w:trHeight w:val="292"/>
        </w:trPr>
        <w:tc>
          <w:tcPr>
            <w:tcW w:w="1066" w:type="dxa"/>
            <w:shd w:val="clear" w:color="auto" w:fill="92D050"/>
          </w:tcPr>
          <w:p w14:paraId="3C4322E5" w14:textId="77777777" w:rsidR="00590A50" w:rsidRPr="00590A50" w:rsidRDefault="00590A50" w:rsidP="00CD2CF7">
            <w:pPr>
              <w:jc w:val="center"/>
              <w:rPr>
                <w:sz w:val="22"/>
                <w:szCs w:val="22"/>
              </w:rPr>
            </w:pPr>
            <w:r w:rsidRPr="00590A50">
              <w:rPr>
                <w:sz w:val="22"/>
                <w:szCs w:val="22"/>
              </w:rPr>
              <w:t xml:space="preserve">2.4 </w:t>
            </w:r>
          </w:p>
        </w:tc>
        <w:tc>
          <w:tcPr>
            <w:tcW w:w="1557" w:type="dxa"/>
            <w:shd w:val="clear" w:color="auto" w:fill="92D050"/>
          </w:tcPr>
          <w:p w14:paraId="769E8567" w14:textId="77777777" w:rsidR="00590A50" w:rsidRPr="00590A50" w:rsidRDefault="00590A50" w:rsidP="00CD2CF7">
            <w:pPr>
              <w:jc w:val="center"/>
              <w:rPr>
                <w:sz w:val="22"/>
                <w:szCs w:val="22"/>
              </w:rPr>
            </w:pPr>
            <w:r w:rsidRPr="00590A50">
              <w:rPr>
                <w:sz w:val="22"/>
                <w:szCs w:val="22"/>
              </w:rPr>
              <w:t>Plant ground cover species</w:t>
            </w:r>
          </w:p>
        </w:tc>
        <w:tc>
          <w:tcPr>
            <w:tcW w:w="1200" w:type="dxa"/>
            <w:shd w:val="clear" w:color="auto" w:fill="92D050"/>
          </w:tcPr>
          <w:p w14:paraId="6F1A242D" w14:textId="61101024" w:rsidR="00590A50" w:rsidRPr="00590A50" w:rsidRDefault="00AE7E29" w:rsidP="00CD2CF7">
            <w:pPr>
              <w:jc w:val="center"/>
              <w:rPr>
                <w:sz w:val="22"/>
                <w:szCs w:val="22"/>
              </w:rPr>
            </w:pPr>
            <w:r>
              <w:rPr>
                <w:sz w:val="22"/>
                <w:szCs w:val="22"/>
              </w:rPr>
              <w:t>2.3.1</w:t>
            </w:r>
          </w:p>
        </w:tc>
        <w:tc>
          <w:tcPr>
            <w:tcW w:w="1349" w:type="dxa"/>
            <w:shd w:val="clear" w:color="auto" w:fill="92D050"/>
          </w:tcPr>
          <w:p w14:paraId="3A70B4EF" w14:textId="596E14A0" w:rsidR="00590A50" w:rsidRPr="00590A50" w:rsidRDefault="00590A50" w:rsidP="00CD2CF7">
            <w:pPr>
              <w:jc w:val="center"/>
              <w:rPr>
                <w:sz w:val="22"/>
                <w:szCs w:val="22"/>
              </w:rPr>
            </w:pPr>
            <w:r w:rsidRPr="00590A50">
              <w:rPr>
                <w:sz w:val="22"/>
                <w:szCs w:val="22"/>
              </w:rPr>
              <w:t>Clover, ferns, bluebells</w:t>
            </w:r>
          </w:p>
        </w:tc>
        <w:tc>
          <w:tcPr>
            <w:tcW w:w="1344" w:type="dxa"/>
            <w:shd w:val="clear" w:color="auto" w:fill="92D050"/>
          </w:tcPr>
          <w:p w14:paraId="10D9F9B0" w14:textId="77777777" w:rsidR="00590A50" w:rsidRPr="00590A50" w:rsidRDefault="00590A50" w:rsidP="00CD2CF7">
            <w:pPr>
              <w:jc w:val="center"/>
              <w:rPr>
                <w:sz w:val="22"/>
                <w:szCs w:val="22"/>
              </w:rPr>
            </w:pPr>
          </w:p>
        </w:tc>
        <w:tc>
          <w:tcPr>
            <w:tcW w:w="992" w:type="dxa"/>
            <w:shd w:val="clear" w:color="auto" w:fill="92D050"/>
          </w:tcPr>
          <w:p w14:paraId="154C85A5" w14:textId="49DC174B" w:rsidR="00590A50" w:rsidRPr="00590A50" w:rsidRDefault="00590A50" w:rsidP="00CD2CF7">
            <w:pPr>
              <w:jc w:val="center"/>
              <w:rPr>
                <w:sz w:val="22"/>
                <w:szCs w:val="22"/>
              </w:rPr>
            </w:pPr>
            <w:r w:rsidRPr="00590A50">
              <w:rPr>
                <w:sz w:val="22"/>
                <w:szCs w:val="22"/>
              </w:rPr>
              <w:t>2 years</w:t>
            </w:r>
          </w:p>
        </w:tc>
        <w:tc>
          <w:tcPr>
            <w:tcW w:w="1508" w:type="dxa"/>
            <w:shd w:val="clear" w:color="auto" w:fill="92D050"/>
          </w:tcPr>
          <w:p w14:paraId="6F230BFF" w14:textId="5ACC5DEE" w:rsidR="00590A50" w:rsidRDefault="001813AA" w:rsidP="00CD2CF7">
            <w:pPr>
              <w:jc w:val="center"/>
            </w:pPr>
            <w:r>
              <w:t>Once floor has been cleared from action 2.1</w:t>
            </w:r>
            <w:r w:rsidR="006A4BCE">
              <w:t xml:space="preserve">. </w:t>
            </w:r>
          </w:p>
        </w:tc>
      </w:tr>
      <w:tr w:rsidR="00590A50" w14:paraId="78951E2A" w14:textId="165CD1B3" w:rsidTr="00590A50">
        <w:trPr>
          <w:trHeight w:val="292"/>
        </w:trPr>
        <w:tc>
          <w:tcPr>
            <w:tcW w:w="1066" w:type="dxa"/>
            <w:shd w:val="clear" w:color="auto" w:fill="DAE9F7" w:themeFill="text2" w:themeFillTint="1A"/>
          </w:tcPr>
          <w:p w14:paraId="1D55CB64" w14:textId="77777777" w:rsidR="00590A50" w:rsidRDefault="00590A50" w:rsidP="00CD2CF7">
            <w:pPr>
              <w:pStyle w:val="ListParagraph"/>
              <w:numPr>
                <w:ilvl w:val="0"/>
                <w:numId w:val="14"/>
              </w:numPr>
            </w:pPr>
          </w:p>
        </w:tc>
        <w:tc>
          <w:tcPr>
            <w:tcW w:w="6442" w:type="dxa"/>
            <w:gridSpan w:val="5"/>
            <w:shd w:val="clear" w:color="auto" w:fill="DAE9F7" w:themeFill="text2" w:themeFillTint="1A"/>
          </w:tcPr>
          <w:p w14:paraId="788A9C25" w14:textId="52979C58" w:rsidR="00590A50" w:rsidRPr="00590A50" w:rsidRDefault="00590A50" w:rsidP="00590A50">
            <w:pPr>
              <w:pStyle w:val="ListParagraph"/>
              <w:rPr>
                <w:b/>
                <w:bCs/>
                <w:u w:val="single"/>
              </w:rPr>
            </w:pPr>
            <w:r w:rsidRPr="00590A50">
              <w:rPr>
                <w:b/>
                <w:bCs/>
                <w:u w:val="single"/>
              </w:rPr>
              <w:t>Additional Considerations</w:t>
            </w:r>
          </w:p>
        </w:tc>
        <w:tc>
          <w:tcPr>
            <w:tcW w:w="1508" w:type="dxa"/>
            <w:shd w:val="clear" w:color="auto" w:fill="DAE9F7" w:themeFill="text2" w:themeFillTint="1A"/>
          </w:tcPr>
          <w:p w14:paraId="01E58F15" w14:textId="77777777" w:rsidR="00590A50" w:rsidRDefault="00590A50" w:rsidP="00590A50">
            <w:pPr>
              <w:pStyle w:val="ListParagraph"/>
            </w:pPr>
          </w:p>
        </w:tc>
      </w:tr>
      <w:tr w:rsidR="00590A50" w14:paraId="4859410D" w14:textId="1EEBA6BE" w:rsidTr="00590A50">
        <w:trPr>
          <w:trHeight w:val="292"/>
        </w:trPr>
        <w:tc>
          <w:tcPr>
            <w:tcW w:w="1066" w:type="dxa"/>
            <w:shd w:val="clear" w:color="auto" w:fill="92D050"/>
          </w:tcPr>
          <w:p w14:paraId="0BB332AA" w14:textId="77777777" w:rsidR="00590A50" w:rsidRPr="00590A50" w:rsidRDefault="00590A50" w:rsidP="00CD2CF7">
            <w:pPr>
              <w:jc w:val="center"/>
              <w:rPr>
                <w:sz w:val="22"/>
                <w:szCs w:val="22"/>
              </w:rPr>
            </w:pPr>
            <w:r w:rsidRPr="00590A50">
              <w:rPr>
                <w:sz w:val="22"/>
                <w:szCs w:val="22"/>
              </w:rPr>
              <w:t>3.1</w:t>
            </w:r>
          </w:p>
        </w:tc>
        <w:tc>
          <w:tcPr>
            <w:tcW w:w="1557" w:type="dxa"/>
            <w:shd w:val="clear" w:color="auto" w:fill="92D050"/>
          </w:tcPr>
          <w:p w14:paraId="74AB4B8B" w14:textId="77777777" w:rsidR="00590A50" w:rsidRPr="00590A50" w:rsidRDefault="00590A50" w:rsidP="00CD2CF7">
            <w:pPr>
              <w:jc w:val="center"/>
              <w:rPr>
                <w:sz w:val="22"/>
                <w:szCs w:val="22"/>
              </w:rPr>
            </w:pPr>
            <w:r w:rsidRPr="00590A50">
              <w:rPr>
                <w:sz w:val="22"/>
                <w:szCs w:val="22"/>
              </w:rPr>
              <w:t>Plant buffer strips along watercourses</w:t>
            </w:r>
          </w:p>
        </w:tc>
        <w:tc>
          <w:tcPr>
            <w:tcW w:w="1200" w:type="dxa"/>
            <w:shd w:val="clear" w:color="auto" w:fill="92D050"/>
          </w:tcPr>
          <w:p w14:paraId="0DC92FD7" w14:textId="3546FB14" w:rsidR="00590A50" w:rsidRPr="00590A50" w:rsidRDefault="00AE7E29" w:rsidP="00CD2CF7">
            <w:pPr>
              <w:jc w:val="center"/>
              <w:rPr>
                <w:sz w:val="22"/>
                <w:szCs w:val="22"/>
              </w:rPr>
            </w:pPr>
            <w:r>
              <w:rPr>
                <w:sz w:val="22"/>
                <w:szCs w:val="22"/>
              </w:rPr>
              <w:t>2.3.2</w:t>
            </w:r>
          </w:p>
        </w:tc>
        <w:tc>
          <w:tcPr>
            <w:tcW w:w="1349" w:type="dxa"/>
            <w:shd w:val="clear" w:color="auto" w:fill="92D050"/>
          </w:tcPr>
          <w:p w14:paraId="6A7DFEA4" w14:textId="225ABB1E" w:rsidR="00590A50" w:rsidRPr="00590A50" w:rsidRDefault="00590A50" w:rsidP="00CD2CF7">
            <w:pPr>
              <w:jc w:val="center"/>
              <w:rPr>
                <w:sz w:val="22"/>
                <w:szCs w:val="22"/>
              </w:rPr>
            </w:pPr>
            <w:r w:rsidRPr="00590A50">
              <w:rPr>
                <w:sz w:val="22"/>
                <w:szCs w:val="22"/>
              </w:rPr>
              <w:t>e.g. shrubs, ferns</w:t>
            </w:r>
          </w:p>
        </w:tc>
        <w:tc>
          <w:tcPr>
            <w:tcW w:w="1344" w:type="dxa"/>
            <w:shd w:val="clear" w:color="auto" w:fill="92D050"/>
          </w:tcPr>
          <w:p w14:paraId="7E9ED030" w14:textId="77777777" w:rsidR="00590A50" w:rsidRPr="00590A50" w:rsidRDefault="00590A50" w:rsidP="00CD2CF7">
            <w:pPr>
              <w:jc w:val="center"/>
              <w:rPr>
                <w:sz w:val="22"/>
                <w:szCs w:val="22"/>
              </w:rPr>
            </w:pPr>
            <w:r w:rsidRPr="00590A50">
              <w:rPr>
                <w:sz w:val="22"/>
                <w:szCs w:val="22"/>
              </w:rPr>
              <w:t>Reduced run-off and soil erosion</w:t>
            </w:r>
          </w:p>
        </w:tc>
        <w:tc>
          <w:tcPr>
            <w:tcW w:w="992" w:type="dxa"/>
            <w:shd w:val="clear" w:color="auto" w:fill="92D050"/>
          </w:tcPr>
          <w:p w14:paraId="2DA5AFE2" w14:textId="77777777" w:rsidR="00590A50" w:rsidRPr="00590A50" w:rsidRDefault="00590A50" w:rsidP="00CD2CF7">
            <w:pPr>
              <w:jc w:val="center"/>
              <w:rPr>
                <w:sz w:val="22"/>
                <w:szCs w:val="22"/>
              </w:rPr>
            </w:pPr>
            <w:r w:rsidRPr="00590A50">
              <w:rPr>
                <w:sz w:val="22"/>
                <w:szCs w:val="22"/>
              </w:rPr>
              <w:t>5 years</w:t>
            </w:r>
          </w:p>
        </w:tc>
        <w:tc>
          <w:tcPr>
            <w:tcW w:w="1508" w:type="dxa"/>
            <w:shd w:val="clear" w:color="auto" w:fill="92D050"/>
          </w:tcPr>
          <w:p w14:paraId="5168922D" w14:textId="5ACEECFC" w:rsidR="00590A50" w:rsidRDefault="006A4BCE" w:rsidP="00CD2CF7">
            <w:pPr>
              <w:jc w:val="center"/>
            </w:pPr>
            <w:r>
              <w:t>Encouraged but not essential, other actions should be completed first</w:t>
            </w:r>
            <w:r w:rsidR="00323A7B">
              <w:t xml:space="preserve"> to try and limit </w:t>
            </w:r>
            <w:r w:rsidR="006165C7">
              <w:t>waterlogged soils</w:t>
            </w:r>
            <w:r w:rsidR="00323A7B">
              <w:t>.</w:t>
            </w:r>
          </w:p>
        </w:tc>
      </w:tr>
      <w:tr w:rsidR="0067257F" w14:paraId="4DF11564" w14:textId="169EA02D" w:rsidTr="00590A50">
        <w:trPr>
          <w:trHeight w:val="292"/>
        </w:trPr>
        <w:tc>
          <w:tcPr>
            <w:tcW w:w="1066" w:type="dxa"/>
            <w:shd w:val="clear" w:color="auto" w:fill="FFC000"/>
          </w:tcPr>
          <w:p w14:paraId="2321624C" w14:textId="77777777" w:rsidR="0067257F" w:rsidRPr="00590A50" w:rsidRDefault="0067257F" w:rsidP="0067257F">
            <w:pPr>
              <w:jc w:val="center"/>
              <w:rPr>
                <w:sz w:val="22"/>
                <w:szCs w:val="22"/>
              </w:rPr>
            </w:pPr>
            <w:r w:rsidRPr="00590A50">
              <w:rPr>
                <w:sz w:val="22"/>
                <w:szCs w:val="22"/>
              </w:rPr>
              <w:t>3.2</w:t>
            </w:r>
          </w:p>
        </w:tc>
        <w:tc>
          <w:tcPr>
            <w:tcW w:w="1557" w:type="dxa"/>
            <w:shd w:val="clear" w:color="auto" w:fill="FFC000"/>
          </w:tcPr>
          <w:p w14:paraId="52C4B787" w14:textId="77777777" w:rsidR="0067257F" w:rsidRPr="00590A50" w:rsidRDefault="0067257F" w:rsidP="0067257F">
            <w:pPr>
              <w:jc w:val="center"/>
              <w:rPr>
                <w:sz w:val="22"/>
                <w:szCs w:val="22"/>
              </w:rPr>
            </w:pPr>
            <w:r w:rsidRPr="00590A50">
              <w:rPr>
                <w:sz w:val="22"/>
                <w:szCs w:val="22"/>
              </w:rPr>
              <w:t>Ungrazed areas where possible</w:t>
            </w:r>
          </w:p>
        </w:tc>
        <w:tc>
          <w:tcPr>
            <w:tcW w:w="1200" w:type="dxa"/>
            <w:shd w:val="clear" w:color="auto" w:fill="FFC000"/>
          </w:tcPr>
          <w:p w14:paraId="293E4C08" w14:textId="07952F27" w:rsidR="0067257F" w:rsidRPr="00590A50" w:rsidRDefault="0067257F" w:rsidP="0067257F">
            <w:pPr>
              <w:jc w:val="center"/>
              <w:rPr>
                <w:sz w:val="22"/>
                <w:szCs w:val="22"/>
              </w:rPr>
            </w:pPr>
            <w:r>
              <w:rPr>
                <w:sz w:val="22"/>
                <w:szCs w:val="22"/>
              </w:rPr>
              <w:t>2.3.2</w:t>
            </w:r>
          </w:p>
        </w:tc>
        <w:tc>
          <w:tcPr>
            <w:tcW w:w="1349" w:type="dxa"/>
            <w:shd w:val="clear" w:color="auto" w:fill="FFC000"/>
          </w:tcPr>
          <w:p w14:paraId="5FC19F8A" w14:textId="3BD659C2" w:rsidR="0067257F" w:rsidRPr="00590A50" w:rsidRDefault="0067257F" w:rsidP="0067257F">
            <w:pPr>
              <w:jc w:val="center"/>
              <w:rPr>
                <w:sz w:val="22"/>
                <w:szCs w:val="22"/>
              </w:rPr>
            </w:pPr>
            <w:r w:rsidRPr="00590A50">
              <w:rPr>
                <w:sz w:val="22"/>
                <w:szCs w:val="22"/>
              </w:rPr>
              <w:t>At least one field, depending on farm size</w:t>
            </w:r>
          </w:p>
        </w:tc>
        <w:tc>
          <w:tcPr>
            <w:tcW w:w="1344" w:type="dxa"/>
            <w:shd w:val="clear" w:color="auto" w:fill="FFC000"/>
          </w:tcPr>
          <w:p w14:paraId="221267BF" w14:textId="77777777" w:rsidR="0067257F" w:rsidRPr="00590A50" w:rsidRDefault="0067257F" w:rsidP="0067257F">
            <w:pPr>
              <w:jc w:val="center"/>
              <w:rPr>
                <w:sz w:val="22"/>
                <w:szCs w:val="22"/>
              </w:rPr>
            </w:pPr>
            <w:r w:rsidRPr="00590A50">
              <w:rPr>
                <w:sz w:val="22"/>
                <w:szCs w:val="22"/>
              </w:rPr>
              <w:t>Improved soil and root structure</w:t>
            </w:r>
          </w:p>
        </w:tc>
        <w:tc>
          <w:tcPr>
            <w:tcW w:w="992" w:type="dxa"/>
            <w:shd w:val="clear" w:color="auto" w:fill="FFC000"/>
          </w:tcPr>
          <w:p w14:paraId="3722D278" w14:textId="77777777" w:rsidR="0067257F" w:rsidRPr="00590A50" w:rsidRDefault="0067257F" w:rsidP="0067257F">
            <w:pPr>
              <w:jc w:val="center"/>
              <w:rPr>
                <w:sz w:val="22"/>
                <w:szCs w:val="22"/>
              </w:rPr>
            </w:pPr>
            <w:r w:rsidRPr="00590A50">
              <w:rPr>
                <w:sz w:val="22"/>
                <w:szCs w:val="22"/>
              </w:rPr>
              <w:t xml:space="preserve">Immediately   </w:t>
            </w:r>
          </w:p>
        </w:tc>
        <w:tc>
          <w:tcPr>
            <w:tcW w:w="1508" w:type="dxa"/>
            <w:shd w:val="clear" w:color="auto" w:fill="FFC000"/>
          </w:tcPr>
          <w:p w14:paraId="5E73A9CD" w14:textId="7E675DD0" w:rsidR="0067257F" w:rsidRDefault="0067257F" w:rsidP="0067257F">
            <w:pPr>
              <w:jc w:val="center"/>
            </w:pPr>
            <w:r>
              <w:t xml:space="preserve">Quick and simple for farmer. </w:t>
            </w:r>
          </w:p>
        </w:tc>
      </w:tr>
      <w:tr w:rsidR="0067257F" w14:paraId="6A44892B" w14:textId="2CA92D9C" w:rsidTr="00590A50">
        <w:trPr>
          <w:trHeight w:val="292"/>
        </w:trPr>
        <w:tc>
          <w:tcPr>
            <w:tcW w:w="1066" w:type="dxa"/>
            <w:shd w:val="clear" w:color="auto" w:fill="92D050"/>
          </w:tcPr>
          <w:p w14:paraId="34CE8854" w14:textId="6EE87F00" w:rsidR="0067257F" w:rsidRPr="00590A50" w:rsidRDefault="0067257F" w:rsidP="0067257F">
            <w:pPr>
              <w:jc w:val="center"/>
              <w:rPr>
                <w:sz w:val="22"/>
                <w:szCs w:val="22"/>
              </w:rPr>
            </w:pPr>
            <w:r w:rsidRPr="00590A50">
              <w:rPr>
                <w:sz w:val="22"/>
                <w:szCs w:val="22"/>
              </w:rPr>
              <w:lastRenderedPageBreak/>
              <w:t>3.3</w:t>
            </w:r>
          </w:p>
        </w:tc>
        <w:tc>
          <w:tcPr>
            <w:tcW w:w="1557" w:type="dxa"/>
            <w:shd w:val="clear" w:color="auto" w:fill="92D050"/>
          </w:tcPr>
          <w:p w14:paraId="7250C0AD" w14:textId="77777777" w:rsidR="0067257F" w:rsidRPr="00590A50" w:rsidRDefault="0067257F" w:rsidP="0067257F">
            <w:pPr>
              <w:jc w:val="center"/>
              <w:rPr>
                <w:sz w:val="22"/>
                <w:szCs w:val="22"/>
              </w:rPr>
            </w:pPr>
            <w:r w:rsidRPr="00590A50">
              <w:rPr>
                <w:sz w:val="22"/>
                <w:szCs w:val="22"/>
              </w:rPr>
              <w:t>Plant wildflowers</w:t>
            </w:r>
          </w:p>
        </w:tc>
        <w:tc>
          <w:tcPr>
            <w:tcW w:w="1200" w:type="dxa"/>
            <w:shd w:val="clear" w:color="auto" w:fill="92D050"/>
          </w:tcPr>
          <w:p w14:paraId="76E78697" w14:textId="45B6DB30" w:rsidR="0067257F" w:rsidRPr="00590A50" w:rsidRDefault="0067257F" w:rsidP="0067257F">
            <w:pPr>
              <w:jc w:val="center"/>
              <w:rPr>
                <w:sz w:val="22"/>
                <w:szCs w:val="22"/>
              </w:rPr>
            </w:pPr>
            <w:r>
              <w:rPr>
                <w:sz w:val="22"/>
                <w:szCs w:val="22"/>
              </w:rPr>
              <w:t>2.3.2</w:t>
            </w:r>
          </w:p>
        </w:tc>
        <w:tc>
          <w:tcPr>
            <w:tcW w:w="1349" w:type="dxa"/>
            <w:shd w:val="clear" w:color="auto" w:fill="92D050"/>
          </w:tcPr>
          <w:p w14:paraId="1EFC959A" w14:textId="40CF972E" w:rsidR="0067257F" w:rsidRPr="00590A50" w:rsidRDefault="0067257F" w:rsidP="0067257F">
            <w:pPr>
              <w:jc w:val="center"/>
              <w:rPr>
                <w:sz w:val="22"/>
                <w:szCs w:val="22"/>
              </w:rPr>
            </w:pPr>
            <w:r w:rsidRPr="00590A50">
              <w:rPr>
                <w:sz w:val="22"/>
                <w:szCs w:val="22"/>
              </w:rPr>
              <w:t>Plant in ungrazed fields or riparian buffer zones</w:t>
            </w:r>
          </w:p>
        </w:tc>
        <w:tc>
          <w:tcPr>
            <w:tcW w:w="1344" w:type="dxa"/>
            <w:shd w:val="clear" w:color="auto" w:fill="92D050"/>
          </w:tcPr>
          <w:p w14:paraId="5B03E606" w14:textId="77777777" w:rsidR="0067257F" w:rsidRPr="00590A50" w:rsidRDefault="0067257F" w:rsidP="0067257F">
            <w:pPr>
              <w:rPr>
                <w:sz w:val="22"/>
                <w:szCs w:val="22"/>
              </w:rPr>
            </w:pPr>
            <w:r w:rsidRPr="00590A50">
              <w:rPr>
                <w:sz w:val="22"/>
                <w:szCs w:val="22"/>
              </w:rPr>
              <w:t>Increased pollinators, strong root structure to reduce run-off</w:t>
            </w:r>
          </w:p>
        </w:tc>
        <w:tc>
          <w:tcPr>
            <w:tcW w:w="992" w:type="dxa"/>
            <w:shd w:val="clear" w:color="auto" w:fill="92D050"/>
          </w:tcPr>
          <w:p w14:paraId="3F9C4D0C" w14:textId="77777777" w:rsidR="0067257F" w:rsidRPr="00590A50" w:rsidRDefault="0067257F" w:rsidP="0067257F">
            <w:pPr>
              <w:jc w:val="center"/>
              <w:rPr>
                <w:sz w:val="22"/>
                <w:szCs w:val="22"/>
              </w:rPr>
            </w:pPr>
            <w:r w:rsidRPr="00590A50">
              <w:rPr>
                <w:sz w:val="22"/>
                <w:szCs w:val="22"/>
              </w:rPr>
              <w:t>1 year</w:t>
            </w:r>
          </w:p>
        </w:tc>
        <w:tc>
          <w:tcPr>
            <w:tcW w:w="1508" w:type="dxa"/>
            <w:shd w:val="clear" w:color="auto" w:fill="92D050"/>
          </w:tcPr>
          <w:p w14:paraId="71477709" w14:textId="5E86E03C" w:rsidR="0067257F" w:rsidRDefault="0067257F" w:rsidP="0067257F">
            <w:r>
              <w:t xml:space="preserve">Quick and simple for farmer. </w:t>
            </w:r>
          </w:p>
        </w:tc>
      </w:tr>
      <w:tr w:rsidR="0067257F" w14:paraId="761A3B9A" w14:textId="4B8927D9" w:rsidTr="00590A50">
        <w:trPr>
          <w:trHeight w:val="292"/>
        </w:trPr>
        <w:tc>
          <w:tcPr>
            <w:tcW w:w="1066" w:type="dxa"/>
            <w:shd w:val="clear" w:color="auto" w:fill="FFC000"/>
          </w:tcPr>
          <w:p w14:paraId="3DB7BD08" w14:textId="4048F88C" w:rsidR="0067257F" w:rsidRPr="00590A50" w:rsidRDefault="0067257F" w:rsidP="0067257F">
            <w:pPr>
              <w:jc w:val="center"/>
              <w:rPr>
                <w:sz w:val="22"/>
                <w:szCs w:val="22"/>
              </w:rPr>
            </w:pPr>
            <w:r w:rsidRPr="00590A50">
              <w:rPr>
                <w:sz w:val="22"/>
                <w:szCs w:val="22"/>
              </w:rPr>
              <w:t>3.4</w:t>
            </w:r>
          </w:p>
        </w:tc>
        <w:tc>
          <w:tcPr>
            <w:tcW w:w="1557" w:type="dxa"/>
            <w:shd w:val="clear" w:color="auto" w:fill="FFC000"/>
          </w:tcPr>
          <w:p w14:paraId="4CDBB931" w14:textId="7C81F60A" w:rsidR="0067257F" w:rsidRPr="00590A50" w:rsidRDefault="0067257F" w:rsidP="0067257F">
            <w:pPr>
              <w:jc w:val="center"/>
              <w:rPr>
                <w:sz w:val="22"/>
                <w:szCs w:val="22"/>
              </w:rPr>
            </w:pPr>
            <w:r w:rsidRPr="00590A50">
              <w:rPr>
                <w:sz w:val="22"/>
                <w:szCs w:val="22"/>
              </w:rPr>
              <w:t>Relocate troughs or gateways to hardstanding areas</w:t>
            </w:r>
          </w:p>
        </w:tc>
        <w:tc>
          <w:tcPr>
            <w:tcW w:w="1200" w:type="dxa"/>
            <w:shd w:val="clear" w:color="auto" w:fill="FFC000"/>
          </w:tcPr>
          <w:p w14:paraId="73A1F758" w14:textId="75BF7DEA" w:rsidR="0067257F" w:rsidRPr="00590A50" w:rsidRDefault="0067257F" w:rsidP="0067257F">
            <w:pPr>
              <w:jc w:val="center"/>
              <w:rPr>
                <w:sz w:val="22"/>
                <w:szCs w:val="22"/>
              </w:rPr>
            </w:pPr>
            <w:r>
              <w:rPr>
                <w:sz w:val="22"/>
                <w:szCs w:val="22"/>
              </w:rPr>
              <w:t>2.3.3</w:t>
            </w:r>
          </w:p>
        </w:tc>
        <w:tc>
          <w:tcPr>
            <w:tcW w:w="1349" w:type="dxa"/>
            <w:shd w:val="clear" w:color="auto" w:fill="FFC000"/>
          </w:tcPr>
          <w:p w14:paraId="245C6C1D" w14:textId="0177FFEE" w:rsidR="0067257F" w:rsidRPr="00590A50" w:rsidRDefault="0067257F" w:rsidP="0067257F">
            <w:pPr>
              <w:jc w:val="center"/>
              <w:rPr>
                <w:sz w:val="22"/>
                <w:szCs w:val="22"/>
              </w:rPr>
            </w:pPr>
            <w:r w:rsidRPr="00590A50">
              <w:rPr>
                <w:sz w:val="22"/>
                <w:szCs w:val="22"/>
              </w:rPr>
              <w:t>Avoid putting on sloped ground</w:t>
            </w:r>
          </w:p>
        </w:tc>
        <w:tc>
          <w:tcPr>
            <w:tcW w:w="1344" w:type="dxa"/>
            <w:shd w:val="clear" w:color="auto" w:fill="FFC000"/>
          </w:tcPr>
          <w:p w14:paraId="08AC49D0" w14:textId="7C001C47" w:rsidR="0067257F" w:rsidRPr="00590A50" w:rsidRDefault="0067257F" w:rsidP="0067257F">
            <w:pPr>
              <w:rPr>
                <w:sz w:val="22"/>
                <w:szCs w:val="22"/>
              </w:rPr>
            </w:pPr>
            <w:r w:rsidRPr="00590A50">
              <w:rPr>
                <w:sz w:val="22"/>
                <w:szCs w:val="22"/>
              </w:rPr>
              <w:t>Reduce soil erosion and runoff</w:t>
            </w:r>
          </w:p>
        </w:tc>
        <w:tc>
          <w:tcPr>
            <w:tcW w:w="992" w:type="dxa"/>
            <w:shd w:val="clear" w:color="auto" w:fill="FFC000"/>
          </w:tcPr>
          <w:p w14:paraId="549869A8" w14:textId="63C8C30A" w:rsidR="0067257F" w:rsidRPr="00590A50" w:rsidRDefault="0067257F" w:rsidP="0067257F">
            <w:pPr>
              <w:jc w:val="center"/>
              <w:rPr>
                <w:sz w:val="22"/>
                <w:szCs w:val="22"/>
              </w:rPr>
            </w:pPr>
            <w:r w:rsidRPr="00590A50">
              <w:rPr>
                <w:sz w:val="22"/>
                <w:szCs w:val="22"/>
              </w:rPr>
              <w:t>5 years</w:t>
            </w:r>
          </w:p>
        </w:tc>
        <w:tc>
          <w:tcPr>
            <w:tcW w:w="1508" w:type="dxa"/>
            <w:shd w:val="clear" w:color="auto" w:fill="FFC000"/>
          </w:tcPr>
          <w:p w14:paraId="67CA9535" w14:textId="1E2432B4" w:rsidR="0067257F" w:rsidRDefault="00D607F4" w:rsidP="0067257F">
            <w:pPr>
              <w:jc w:val="center"/>
            </w:pPr>
            <w:r>
              <w:t xml:space="preserve">Creating a hardstanding may be expensive and time </w:t>
            </w:r>
            <w:r w:rsidR="00627FBF">
              <w:t xml:space="preserve">consuming but it is important. </w:t>
            </w:r>
          </w:p>
        </w:tc>
      </w:tr>
    </w:tbl>
    <w:p w14:paraId="06422635" w14:textId="77777777" w:rsidR="001C1BD0" w:rsidRDefault="001C1BD0" w:rsidP="009F3E06">
      <w:pPr>
        <w:spacing w:line="480" w:lineRule="auto"/>
        <w:jc w:val="both"/>
      </w:pPr>
    </w:p>
    <w:p w14:paraId="3179C7DC" w14:textId="182045C4" w:rsidR="009F636B" w:rsidRDefault="009F636B" w:rsidP="009F636B">
      <w:pPr>
        <w:pStyle w:val="Caption"/>
        <w:keepNext/>
      </w:pPr>
      <w:r>
        <w:t xml:space="preserve">Table </w:t>
      </w:r>
      <w:fldSimple w:instr=" SEQ Table \* ARABIC ">
        <w:r>
          <w:rPr>
            <w:noProof/>
          </w:rPr>
          <w:t>5</w:t>
        </w:r>
      </w:fldSimple>
      <w:r>
        <w:t xml:space="preserve"> Key </w:t>
      </w:r>
      <w:r w:rsidR="000F7E81">
        <w:t>for</w:t>
      </w:r>
      <w:r>
        <w:t xml:space="preserve"> Management Plan</w:t>
      </w:r>
    </w:p>
    <w:tbl>
      <w:tblPr>
        <w:tblStyle w:val="TableGrid"/>
        <w:tblW w:w="0" w:type="auto"/>
        <w:tblLook w:val="04A0" w:firstRow="1" w:lastRow="0" w:firstColumn="1" w:lastColumn="0" w:noHBand="0" w:noVBand="1"/>
      </w:tblPr>
      <w:tblGrid>
        <w:gridCol w:w="2122"/>
        <w:gridCol w:w="6894"/>
      </w:tblGrid>
      <w:tr w:rsidR="00C36BF5" w14:paraId="4C8D892C" w14:textId="77777777" w:rsidTr="00C36BF5">
        <w:tc>
          <w:tcPr>
            <w:tcW w:w="9016" w:type="dxa"/>
            <w:gridSpan w:val="2"/>
            <w:shd w:val="clear" w:color="auto" w:fill="DAE9F7" w:themeFill="text2" w:themeFillTint="1A"/>
          </w:tcPr>
          <w:p w14:paraId="76022D37" w14:textId="41758019" w:rsidR="00C36BF5" w:rsidRDefault="00E45212" w:rsidP="00C36BF5">
            <w:pPr>
              <w:spacing w:line="480" w:lineRule="auto"/>
              <w:jc w:val="center"/>
              <w:rPr>
                <w:b/>
                <w:bCs/>
                <w:u w:val="single"/>
              </w:rPr>
            </w:pPr>
            <w:r>
              <w:rPr>
                <w:b/>
                <w:bCs/>
                <w:u w:val="single"/>
              </w:rPr>
              <w:t xml:space="preserve">Management Suggestions </w:t>
            </w:r>
            <w:r w:rsidR="00C36BF5">
              <w:rPr>
                <w:b/>
                <w:bCs/>
                <w:u w:val="single"/>
              </w:rPr>
              <w:t>Table Key</w:t>
            </w:r>
          </w:p>
        </w:tc>
      </w:tr>
      <w:tr w:rsidR="00C36BF5" w14:paraId="5A0C51C0" w14:textId="77777777" w:rsidTr="00C36BF5">
        <w:tc>
          <w:tcPr>
            <w:tcW w:w="2122" w:type="dxa"/>
            <w:shd w:val="clear" w:color="auto" w:fill="FF0000"/>
          </w:tcPr>
          <w:p w14:paraId="6CD42FED" w14:textId="027D7959" w:rsidR="00C36BF5" w:rsidRDefault="00C36BF5" w:rsidP="009F3E06">
            <w:pPr>
              <w:spacing w:line="480" w:lineRule="auto"/>
              <w:jc w:val="both"/>
              <w:rPr>
                <w:b/>
                <w:bCs/>
                <w:u w:val="single"/>
              </w:rPr>
            </w:pPr>
            <w:r>
              <w:rPr>
                <w:b/>
                <w:bCs/>
                <w:u w:val="single"/>
              </w:rPr>
              <w:t>Red</w:t>
            </w:r>
          </w:p>
        </w:tc>
        <w:tc>
          <w:tcPr>
            <w:tcW w:w="6894" w:type="dxa"/>
            <w:shd w:val="clear" w:color="auto" w:fill="FF0000"/>
          </w:tcPr>
          <w:p w14:paraId="233F9A39" w14:textId="0695342A" w:rsidR="00C36BF5" w:rsidRPr="00A67326" w:rsidRDefault="00A67326" w:rsidP="009F3E06">
            <w:pPr>
              <w:spacing w:line="480" w:lineRule="auto"/>
              <w:jc w:val="both"/>
            </w:pPr>
            <w:r>
              <w:t xml:space="preserve">Top </w:t>
            </w:r>
            <w:r w:rsidR="00AC3E5A">
              <w:t>p</w:t>
            </w:r>
            <w:r>
              <w:t>riority</w:t>
            </w:r>
          </w:p>
        </w:tc>
      </w:tr>
      <w:tr w:rsidR="00C36BF5" w14:paraId="4E583F5B" w14:textId="77777777" w:rsidTr="00C36BF5">
        <w:tc>
          <w:tcPr>
            <w:tcW w:w="2122" w:type="dxa"/>
            <w:shd w:val="clear" w:color="auto" w:fill="FFC000"/>
          </w:tcPr>
          <w:p w14:paraId="25A912CF" w14:textId="2514CD11" w:rsidR="00C36BF5" w:rsidRDefault="00C36BF5" w:rsidP="009F3E06">
            <w:pPr>
              <w:spacing w:line="480" w:lineRule="auto"/>
              <w:jc w:val="both"/>
              <w:rPr>
                <w:b/>
                <w:bCs/>
                <w:u w:val="single"/>
              </w:rPr>
            </w:pPr>
            <w:r>
              <w:rPr>
                <w:b/>
                <w:bCs/>
                <w:u w:val="single"/>
              </w:rPr>
              <w:t>Orange</w:t>
            </w:r>
          </w:p>
        </w:tc>
        <w:tc>
          <w:tcPr>
            <w:tcW w:w="6894" w:type="dxa"/>
            <w:shd w:val="clear" w:color="auto" w:fill="FFC000"/>
          </w:tcPr>
          <w:p w14:paraId="624363CB" w14:textId="572D2822" w:rsidR="00C36BF5" w:rsidRPr="00AC3E5A" w:rsidRDefault="00A67326" w:rsidP="009F3E06">
            <w:pPr>
              <w:spacing w:line="480" w:lineRule="auto"/>
              <w:jc w:val="both"/>
            </w:pPr>
            <w:r w:rsidRPr="00AC3E5A">
              <w:t>Important but not urgent</w:t>
            </w:r>
          </w:p>
        </w:tc>
      </w:tr>
      <w:tr w:rsidR="00C36BF5" w14:paraId="3EE53208" w14:textId="77777777" w:rsidTr="00C36BF5">
        <w:tc>
          <w:tcPr>
            <w:tcW w:w="2122" w:type="dxa"/>
            <w:shd w:val="clear" w:color="auto" w:fill="92D050"/>
          </w:tcPr>
          <w:p w14:paraId="2A837361" w14:textId="16E1C3A4" w:rsidR="00C36BF5" w:rsidRDefault="00C36BF5" w:rsidP="009F3E06">
            <w:pPr>
              <w:spacing w:line="480" w:lineRule="auto"/>
              <w:jc w:val="both"/>
              <w:rPr>
                <w:b/>
                <w:bCs/>
                <w:u w:val="single"/>
              </w:rPr>
            </w:pPr>
            <w:r>
              <w:rPr>
                <w:b/>
                <w:bCs/>
                <w:u w:val="single"/>
              </w:rPr>
              <w:t>Green</w:t>
            </w:r>
          </w:p>
        </w:tc>
        <w:tc>
          <w:tcPr>
            <w:tcW w:w="6894" w:type="dxa"/>
            <w:shd w:val="clear" w:color="auto" w:fill="92D050"/>
          </w:tcPr>
          <w:p w14:paraId="0FEE2A9B" w14:textId="5B6F0B98" w:rsidR="00C36BF5" w:rsidRPr="00AC3E5A" w:rsidRDefault="00AC3E5A" w:rsidP="009F3E06">
            <w:pPr>
              <w:spacing w:line="480" w:lineRule="auto"/>
              <w:jc w:val="both"/>
            </w:pPr>
            <w:r w:rsidRPr="00AC3E5A">
              <w:t>Low priority</w:t>
            </w:r>
          </w:p>
        </w:tc>
      </w:tr>
    </w:tbl>
    <w:p w14:paraId="4D53AEEF" w14:textId="77777777" w:rsidR="0072371E" w:rsidRDefault="0072371E" w:rsidP="009F3E06">
      <w:pPr>
        <w:spacing w:line="480" w:lineRule="auto"/>
        <w:jc w:val="both"/>
        <w:rPr>
          <w:b/>
          <w:bCs/>
          <w:u w:val="single"/>
        </w:rPr>
      </w:pPr>
    </w:p>
    <w:p w14:paraId="0702B6DF" w14:textId="77777777" w:rsidR="0072371E" w:rsidRDefault="0072371E" w:rsidP="009F3E06">
      <w:pPr>
        <w:spacing w:line="480" w:lineRule="auto"/>
        <w:jc w:val="both"/>
        <w:rPr>
          <w:b/>
          <w:bCs/>
          <w:u w:val="single"/>
        </w:rPr>
      </w:pPr>
    </w:p>
    <w:p w14:paraId="1E4C3F2A" w14:textId="77777777" w:rsidR="0072371E" w:rsidRDefault="0072371E" w:rsidP="009F3E06">
      <w:pPr>
        <w:spacing w:line="480" w:lineRule="auto"/>
        <w:jc w:val="both"/>
        <w:rPr>
          <w:b/>
          <w:bCs/>
          <w:u w:val="single"/>
        </w:rPr>
      </w:pPr>
    </w:p>
    <w:p w14:paraId="585A5883" w14:textId="77777777" w:rsidR="0072371E" w:rsidRDefault="0072371E" w:rsidP="009F3E06">
      <w:pPr>
        <w:spacing w:line="480" w:lineRule="auto"/>
        <w:jc w:val="both"/>
        <w:rPr>
          <w:b/>
          <w:bCs/>
          <w:u w:val="single"/>
        </w:rPr>
      </w:pPr>
    </w:p>
    <w:p w14:paraId="01C85800" w14:textId="77777777" w:rsidR="0072371E" w:rsidRDefault="0072371E" w:rsidP="009F3E06">
      <w:pPr>
        <w:spacing w:line="480" w:lineRule="auto"/>
        <w:jc w:val="both"/>
        <w:rPr>
          <w:b/>
          <w:bCs/>
          <w:u w:val="single"/>
        </w:rPr>
      </w:pPr>
    </w:p>
    <w:p w14:paraId="6260056D" w14:textId="77777777" w:rsidR="003376D9" w:rsidRDefault="003376D9" w:rsidP="009F3E06">
      <w:pPr>
        <w:spacing w:line="480" w:lineRule="auto"/>
        <w:jc w:val="both"/>
        <w:rPr>
          <w:b/>
          <w:bCs/>
          <w:u w:val="single"/>
        </w:rPr>
      </w:pPr>
    </w:p>
    <w:p w14:paraId="29363E40" w14:textId="77777777" w:rsidR="003376D9" w:rsidRDefault="003376D9" w:rsidP="009F3E06">
      <w:pPr>
        <w:spacing w:line="480" w:lineRule="auto"/>
        <w:jc w:val="both"/>
        <w:rPr>
          <w:b/>
          <w:bCs/>
          <w:u w:val="single"/>
        </w:rPr>
      </w:pPr>
    </w:p>
    <w:p w14:paraId="6FD2E51A" w14:textId="77777777" w:rsidR="003376D9" w:rsidRDefault="003376D9" w:rsidP="009F3E06">
      <w:pPr>
        <w:spacing w:line="480" w:lineRule="auto"/>
        <w:jc w:val="both"/>
        <w:rPr>
          <w:b/>
          <w:bCs/>
          <w:u w:val="single"/>
        </w:rPr>
      </w:pPr>
    </w:p>
    <w:p w14:paraId="4D244DAB" w14:textId="77777777" w:rsidR="003376D9" w:rsidRDefault="003376D9" w:rsidP="009F3E06">
      <w:pPr>
        <w:spacing w:line="480" w:lineRule="auto"/>
        <w:jc w:val="both"/>
        <w:rPr>
          <w:b/>
          <w:bCs/>
          <w:u w:val="single"/>
        </w:rPr>
      </w:pPr>
    </w:p>
    <w:p w14:paraId="0144247B" w14:textId="77777777" w:rsidR="003376D9" w:rsidRDefault="003376D9" w:rsidP="009F3E06">
      <w:pPr>
        <w:spacing w:line="480" w:lineRule="auto"/>
        <w:jc w:val="both"/>
        <w:rPr>
          <w:b/>
          <w:bCs/>
          <w:u w:val="single"/>
        </w:rPr>
      </w:pPr>
    </w:p>
    <w:p w14:paraId="113C2672" w14:textId="5E41BD10" w:rsidR="0072371E" w:rsidRDefault="001A69B3" w:rsidP="00322656">
      <w:pPr>
        <w:pStyle w:val="Heading2"/>
      </w:pPr>
      <w:bookmarkStart w:id="48" w:name="_Toc194504924"/>
      <w:r>
        <w:t xml:space="preserve"> </w:t>
      </w:r>
      <w:r w:rsidR="00322656">
        <w:t>References</w:t>
      </w:r>
      <w:bookmarkEnd w:id="48"/>
    </w:p>
    <w:p w14:paraId="29FB85E2" w14:textId="77777777" w:rsidR="0072371E" w:rsidRDefault="0072371E" w:rsidP="004C70AC">
      <w:pPr>
        <w:spacing w:line="480" w:lineRule="auto"/>
      </w:pPr>
    </w:p>
    <w:p w14:paraId="45E1BA77" w14:textId="537CF647" w:rsidR="009327D8" w:rsidRDefault="004712B3" w:rsidP="00A533F1">
      <w:pPr>
        <w:spacing w:line="360" w:lineRule="auto"/>
      </w:pPr>
      <w:r w:rsidRPr="004712B3">
        <w:t>Aber, J.D., &amp; Melillo, J.M. (2001). </w:t>
      </w:r>
      <w:r w:rsidRPr="004712B3">
        <w:rPr>
          <w:i/>
          <w:iCs/>
        </w:rPr>
        <w:t>Terrestrial Ecosystems</w:t>
      </w:r>
      <w:r w:rsidRPr="004712B3">
        <w:t>. Cambridge: Academic Press.</w:t>
      </w:r>
    </w:p>
    <w:p w14:paraId="307F2347" w14:textId="09ABF87A" w:rsidR="00DF40CD" w:rsidRDefault="00F9740C" w:rsidP="00A533F1">
      <w:pPr>
        <w:spacing w:line="360" w:lineRule="auto"/>
      </w:pPr>
      <w:r>
        <w:t>Agriculture and Horticulture Development Board (n.d</w:t>
      </w:r>
      <w:r w:rsidR="00B613A4">
        <w:t xml:space="preserve">.) </w:t>
      </w:r>
      <w:r w:rsidR="009C0858">
        <w:t>How To Develop A Rotational Grazing Plan For Cows And Calves</w:t>
      </w:r>
      <w:r w:rsidR="003F711F">
        <w:t>. Accessed 4 April 2025.</w:t>
      </w:r>
      <w:r w:rsidR="0041408D">
        <w:t xml:space="preserve"> </w:t>
      </w:r>
      <w:hyperlink r:id="rId68" w:history="1">
        <w:r w:rsidR="0041408D" w:rsidRPr="00F51A37">
          <w:rPr>
            <w:rStyle w:val="Hyperlink"/>
          </w:rPr>
          <w:t>https://ahdb.org.uk/knowledge-library/how-to-develop-a-rotational-grazing-plan-for-cows-and-calves</w:t>
        </w:r>
      </w:hyperlink>
    </w:p>
    <w:p w14:paraId="448C7D5A" w14:textId="07F1ACF1" w:rsidR="004712B3" w:rsidRPr="004712B3" w:rsidRDefault="004712B3" w:rsidP="00A533F1">
      <w:pPr>
        <w:spacing w:line="360" w:lineRule="auto"/>
      </w:pPr>
      <w:r w:rsidRPr="004712B3">
        <w:t xml:space="preserve">Altmann, J. (1974). </w:t>
      </w:r>
      <w:r w:rsidRPr="004712B3">
        <w:rPr>
          <w:i/>
          <w:iCs/>
        </w:rPr>
        <w:t>Observational study of behaviour: Sampling methods</w:t>
      </w:r>
      <w:r w:rsidRPr="004712B3">
        <w:t xml:space="preserve">. (The foundational paper outlining the Ad Libitum approach for behavioural studies.) </w:t>
      </w:r>
      <w:r w:rsidRPr="004712B3">
        <w:rPr>
          <w:i/>
          <w:iCs/>
        </w:rPr>
        <w:t>Behaviour, </w:t>
      </w:r>
      <w:r w:rsidRPr="004712B3">
        <w:t>49</w:t>
      </w:r>
      <w:r w:rsidRPr="004712B3">
        <w:rPr>
          <w:b/>
          <w:bCs/>
        </w:rPr>
        <w:t xml:space="preserve"> </w:t>
      </w:r>
      <w:r w:rsidRPr="004712B3">
        <w:t>(3-4), pp. 227–266.</w:t>
      </w:r>
    </w:p>
    <w:p w14:paraId="5CB1C3BB" w14:textId="77777777" w:rsidR="004712B3" w:rsidRPr="004712B3" w:rsidRDefault="004712B3" w:rsidP="00A533F1">
      <w:pPr>
        <w:spacing w:line="360" w:lineRule="auto"/>
      </w:pPr>
      <w:r w:rsidRPr="004712B3">
        <w:t>Angus, A., Burgess, P.J., Morris, J. and Lingard, J., (2009). Agriculture and land use: Demand for and supply of agricultural commodities, characteristics of the farming and food industries, and implications for land use in the UK. </w:t>
      </w:r>
      <w:r w:rsidRPr="004712B3">
        <w:rPr>
          <w:i/>
          <w:iCs/>
        </w:rPr>
        <w:t>Land Use Policy, </w:t>
      </w:r>
      <w:r w:rsidRPr="004712B3">
        <w:t>26, pp. S230–S242.</w:t>
      </w:r>
    </w:p>
    <w:p w14:paraId="2AAEB533" w14:textId="77777777" w:rsidR="004712B3" w:rsidRPr="004712B3" w:rsidRDefault="004712B3" w:rsidP="00A533F1">
      <w:pPr>
        <w:spacing w:line="360" w:lineRule="auto"/>
      </w:pPr>
      <w:r w:rsidRPr="004712B3">
        <w:t>Balaine, L., Läpple, D., Dillon, E. and Buckley, C. Extension and management pathways for enhanced farm sustainability: evidence from Irish dairy farms, </w:t>
      </w:r>
      <w:r w:rsidRPr="004712B3">
        <w:rPr>
          <w:i/>
          <w:iCs/>
        </w:rPr>
        <w:t>European Review of Agricultural Economics</w:t>
      </w:r>
      <w:r w:rsidRPr="004712B3">
        <w:t xml:space="preserve">, Volume 50, Issue 2, April 2023, Pages 810–850, Accessed 12 February 2025, </w:t>
      </w:r>
      <w:hyperlink r:id="rId69" w:history="1">
        <w:r w:rsidRPr="004712B3">
          <w:rPr>
            <w:rStyle w:val="Hyperlink"/>
          </w:rPr>
          <w:t>https://doi.org/10.1093/erae/jbac033</w:t>
        </w:r>
      </w:hyperlink>
    </w:p>
    <w:p w14:paraId="0B6A3E52" w14:textId="77777777" w:rsidR="004712B3" w:rsidRPr="004712B3" w:rsidRDefault="004712B3" w:rsidP="00A533F1">
      <w:pPr>
        <w:spacing w:line="360" w:lineRule="auto"/>
      </w:pPr>
      <w:r w:rsidRPr="004712B3">
        <w:t xml:space="preserve">Banfield-Nwachi, M. (2024) Chris Packham Joins Environmental Activists In Mock Funeral Procession, </w:t>
      </w:r>
      <w:r w:rsidRPr="004712B3">
        <w:rPr>
          <w:i/>
          <w:iCs/>
        </w:rPr>
        <w:t xml:space="preserve">The Guardian </w:t>
      </w:r>
      <w:r w:rsidRPr="004712B3">
        <w:t>Accessed 18 January 2025. ttps://www.theguardian.com/environment/2024/apr/20/chris-packham-joins-environmental-activists-in-mock-funeral-procession.</w:t>
      </w:r>
    </w:p>
    <w:p w14:paraId="05E58CA2" w14:textId="77777777" w:rsidR="004712B3" w:rsidRPr="004712B3" w:rsidRDefault="004712B3" w:rsidP="00A533F1">
      <w:pPr>
        <w:spacing w:line="360" w:lineRule="auto"/>
      </w:pPr>
      <w:r w:rsidRPr="004712B3">
        <w:t xml:space="preserve">Batary, Peter &amp; Dicks, Lynn &amp; Kleijn, David &amp; Sutherland, William. (2015). </w:t>
      </w:r>
      <w:r w:rsidRPr="004712B3">
        <w:rPr>
          <w:i/>
          <w:iCs/>
        </w:rPr>
        <w:t>The role of agri-environment schemes in conservation and environmental management: European</w:t>
      </w:r>
      <w:r w:rsidRPr="004712B3">
        <w:t xml:space="preserve"> </w:t>
      </w:r>
      <w:r w:rsidRPr="004712B3">
        <w:rPr>
          <w:i/>
          <w:iCs/>
        </w:rPr>
        <w:t>Agri-Environment Schemes.</w:t>
      </w:r>
      <w:r w:rsidRPr="004712B3">
        <w:t xml:space="preserve"> Conservation Biology. 29. 10.1111/cobi.12536. </w:t>
      </w:r>
    </w:p>
    <w:p w14:paraId="5250E935" w14:textId="77777777" w:rsidR="004712B3" w:rsidRPr="004712B3" w:rsidRDefault="004712B3" w:rsidP="00A533F1">
      <w:pPr>
        <w:spacing w:line="360" w:lineRule="auto"/>
      </w:pPr>
      <w:r w:rsidRPr="004712B3">
        <w:lastRenderedPageBreak/>
        <w:t xml:space="preserve">BBC News (No author) (2018) Badger Cull “Must Happen” To Protect Cattle, Say Welsh Farmers. Accessed 24 January 2025. </w:t>
      </w:r>
      <w:hyperlink r:id="rId70" w:history="1">
        <w:r w:rsidRPr="004712B3">
          <w:rPr>
            <w:rStyle w:val="Hyperlink"/>
          </w:rPr>
          <w:t>https://www.bbc.co.uk/news/uk-wales-45588403</w:t>
        </w:r>
      </w:hyperlink>
    </w:p>
    <w:p w14:paraId="050F859A" w14:textId="77777777" w:rsidR="004712B3" w:rsidRPr="004712B3" w:rsidRDefault="004712B3" w:rsidP="00A533F1">
      <w:pPr>
        <w:spacing w:line="360" w:lineRule="auto"/>
      </w:pPr>
      <w:r w:rsidRPr="004712B3">
        <w:t>Barr, C.J. and Gillespie, M.K., (2000). Estimating hedgerow length and pattern characteristics in Great Britain using Countryside Survey data. </w:t>
      </w:r>
      <w:r w:rsidRPr="004712B3">
        <w:rPr>
          <w:i/>
          <w:iCs/>
        </w:rPr>
        <w:t>Journal of environmental management, </w:t>
      </w:r>
      <w:r w:rsidRPr="004712B3">
        <w:t>60(1), pp. 23–32.</w:t>
      </w:r>
    </w:p>
    <w:p w14:paraId="3F851546" w14:textId="77777777" w:rsidR="004712B3" w:rsidRPr="004712B3" w:rsidRDefault="004712B3" w:rsidP="00A533F1">
      <w:pPr>
        <w:spacing w:line="360" w:lineRule="auto"/>
      </w:pPr>
      <w:r w:rsidRPr="004712B3">
        <w:t xml:space="preserve">Barr, C.J., Britt, C.P., Sparks. T. H. and Churchward, J. M. (N. D.) A Review Of The Effects of Hedgerow Management And Adjacent Land on Biodiversity. Accessed 5 February 2025. </w:t>
      </w:r>
      <w:hyperlink r:id="rId71" w:history="1">
        <w:r w:rsidRPr="004712B3">
          <w:rPr>
            <w:rStyle w:val="Hyperlink"/>
          </w:rPr>
          <w:t>https://hedgelink.org.uk/cms/cms_content/files/65_hedgerow_management_and_wildlife.pdf</w:t>
        </w:r>
      </w:hyperlink>
    </w:p>
    <w:p w14:paraId="35631644" w14:textId="582BA0AE" w:rsidR="004712B3" w:rsidRPr="004712B3" w:rsidRDefault="004712B3" w:rsidP="00A533F1">
      <w:pPr>
        <w:spacing w:line="360" w:lineRule="auto"/>
      </w:pPr>
      <w:r w:rsidRPr="004712B3">
        <w:t xml:space="preserve">Blount-Powell, B. and Golding, C. (2024) Achieving Nutrient Neutrality. Carmarthenshire /County Council – Nutrient Management Strategy. </w:t>
      </w:r>
      <w:hyperlink r:id="rId72" w:history="1">
        <w:r w:rsidRPr="004712B3">
          <w:rPr>
            <w:rStyle w:val="Hyperlink"/>
          </w:rPr>
          <w:t>https://www.carmarthenshire.gov.wales/media/yzoaapqe/carmarthenshire-nutrient-management-strategy.pdf?utm</w:t>
        </w:r>
      </w:hyperlink>
    </w:p>
    <w:p w14:paraId="3559ED45" w14:textId="77777777" w:rsidR="004712B3" w:rsidRPr="004712B3" w:rsidRDefault="004712B3" w:rsidP="00A533F1">
      <w:pPr>
        <w:spacing w:line="360" w:lineRule="auto"/>
      </w:pPr>
      <w:r w:rsidRPr="004712B3">
        <w:t>Bohan, D.A., Richter, A., Bane, M., Therond, O. and Pocock, M.J.O., (2022a). Farmer-led agroecology for biodiversity with climate change. </w:t>
      </w:r>
      <w:r w:rsidRPr="004712B3">
        <w:rPr>
          <w:i/>
          <w:iCs/>
        </w:rPr>
        <w:t>Trends in Ecology &amp; Evolution, </w:t>
      </w:r>
      <w:r w:rsidRPr="004712B3">
        <w:rPr>
          <w:b/>
          <w:bCs/>
        </w:rPr>
        <w:t>37</w:t>
      </w:r>
      <w:r w:rsidRPr="004712B3">
        <w:t>(11), pp. 927–930.</w:t>
      </w:r>
    </w:p>
    <w:p w14:paraId="55F03D3E" w14:textId="77777777" w:rsidR="004712B3" w:rsidRPr="004712B3" w:rsidRDefault="004712B3" w:rsidP="00A533F1">
      <w:pPr>
        <w:spacing w:line="360" w:lineRule="auto"/>
      </w:pPr>
      <w:r w:rsidRPr="004712B3">
        <w:t xml:space="preserve">Bolstad, P. (2016). </w:t>
      </w:r>
      <w:r w:rsidRPr="004712B3">
        <w:rPr>
          <w:i/>
          <w:iCs/>
        </w:rPr>
        <w:t>GIS Fundamentals: A First Text on Geographic Information Systems</w:t>
      </w:r>
      <w:r w:rsidRPr="004712B3">
        <w:t xml:space="preserve"> (5th ed.). XanEdu Publishing. USA.</w:t>
      </w:r>
    </w:p>
    <w:p w14:paraId="7C6A50CE" w14:textId="77777777" w:rsidR="004712B3" w:rsidRPr="004712B3" w:rsidRDefault="004712B3" w:rsidP="00A533F1">
      <w:pPr>
        <w:spacing w:line="360" w:lineRule="auto"/>
      </w:pPr>
      <w:r w:rsidRPr="004712B3">
        <w:t>Bradbury, R.B. and Kirby, W.B., (2006a). Farmland birds and resource protection in the UK: Cross-cutting solutions for multi-functional farming? </w:t>
      </w:r>
      <w:r w:rsidRPr="004712B3">
        <w:rPr>
          <w:i/>
          <w:iCs/>
        </w:rPr>
        <w:t>Biological Conservation, </w:t>
      </w:r>
      <w:r w:rsidRPr="004712B3">
        <w:t>129(4), pp. 530–542.</w:t>
      </w:r>
    </w:p>
    <w:p w14:paraId="15AAF483" w14:textId="77777777" w:rsidR="004712B3" w:rsidRPr="004712B3" w:rsidRDefault="004712B3" w:rsidP="00A533F1">
      <w:pPr>
        <w:spacing w:line="360" w:lineRule="auto"/>
      </w:pPr>
      <w:r w:rsidRPr="004712B3">
        <w:t>Brady, N.C., &amp; Weil, R.R. (2008). </w:t>
      </w:r>
      <w:r w:rsidRPr="004712B3">
        <w:rPr>
          <w:i/>
          <w:iCs/>
        </w:rPr>
        <w:t>The Nature and Properties of Soils</w:t>
      </w:r>
      <w:r w:rsidRPr="004712B3">
        <w:t>. Boston: Pearson.</w:t>
      </w:r>
    </w:p>
    <w:p w14:paraId="5A72FADD" w14:textId="77777777" w:rsidR="004712B3" w:rsidRPr="004712B3" w:rsidRDefault="004712B3" w:rsidP="00A533F1">
      <w:pPr>
        <w:spacing w:line="360" w:lineRule="auto"/>
      </w:pPr>
      <w:r w:rsidRPr="004712B3">
        <w:t xml:space="preserve">Browning, M., Lawman, M. and Steele, J. (1996) </w:t>
      </w:r>
      <w:r w:rsidRPr="004712B3">
        <w:rPr>
          <w:i/>
          <w:iCs/>
        </w:rPr>
        <w:t>Best Management Practices to Reduce</w:t>
      </w:r>
      <w:r w:rsidRPr="004712B3">
        <w:t xml:space="preserve"> </w:t>
      </w:r>
      <w:r w:rsidRPr="004712B3">
        <w:rPr>
          <w:i/>
          <w:iCs/>
        </w:rPr>
        <w:t>Diffuse Pollution From Agriculture</w:t>
      </w:r>
      <w:r w:rsidRPr="004712B3">
        <w:t xml:space="preserve">. Environment Agency. Accessed February 1 2025. </w:t>
      </w:r>
      <w:hyperlink r:id="rId73" w:history="1">
        <w:r w:rsidRPr="004712B3">
          <w:rPr>
            <w:rStyle w:val="Hyperlink"/>
          </w:rPr>
          <w:t>https://assets.publishing.service.gov.uk/media/5a7c5a22ed915d696ccfc320/str-p40-e-e.pdf</w:t>
        </w:r>
      </w:hyperlink>
    </w:p>
    <w:p w14:paraId="080ECFBF" w14:textId="77777777" w:rsidR="004712B3" w:rsidRPr="004712B3" w:rsidRDefault="004712B3" w:rsidP="00A533F1">
      <w:pPr>
        <w:spacing w:line="360" w:lineRule="auto"/>
      </w:pPr>
      <w:r w:rsidRPr="004712B3">
        <w:lastRenderedPageBreak/>
        <w:t>Carmarthenshire Nature Partnership Report on Action January – December 2024. Accessed 2 March 2025.</w:t>
      </w:r>
      <w:hyperlink r:id="rId74" w:history="1">
        <w:r w:rsidRPr="004712B3">
          <w:rPr>
            <w:rStyle w:val="Hyperlink"/>
          </w:rPr>
          <w:t>https://www.carmarthenshire.gov.wales/media/ogsiocys/cnp-annual-report-2024-eng.pdf</w:t>
        </w:r>
      </w:hyperlink>
    </w:p>
    <w:p w14:paraId="3B449599" w14:textId="77777777" w:rsidR="004712B3" w:rsidRPr="004712B3" w:rsidRDefault="004712B3" w:rsidP="00A533F1">
      <w:pPr>
        <w:spacing w:line="360" w:lineRule="auto"/>
      </w:pPr>
      <w:r w:rsidRPr="004712B3">
        <w:t>Carmarthenshire’s State of Nature Report (2024). Accessed 24February 2025. </w:t>
      </w:r>
      <w:hyperlink r:id="rId75" w:history="1">
        <w:r w:rsidRPr="004712B3">
          <w:rPr>
            <w:rStyle w:val="Hyperlink"/>
          </w:rPr>
          <w:t>https://www.wwbic.org.uk/wp-content/uploads/2024/09/Carms-SoN-summary-doc-ENG.pdf</w:t>
        </w:r>
      </w:hyperlink>
    </w:p>
    <w:p w14:paraId="512BE5CC" w14:textId="1CC029FA" w:rsidR="004712B3" w:rsidRPr="004712B3" w:rsidRDefault="004712B3" w:rsidP="00A533F1">
      <w:pPr>
        <w:spacing w:line="360" w:lineRule="auto"/>
      </w:pPr>
      <w:r w:rsidRPr="004712B3">
        <w:t xml:space="preserve">Carmarthenshire Nature Partnership (2020) Nature in Carmarthenshire…our approach for local action 2020-2030. Accessed 11 February 2025. </w:t>
      </w:r>
      <w:hyperlink r:id="rId76" w:history="1">
        <w:r w:rsidRPr="004712B3">
          <w:rPr>
            <w:rStyle w:val="Hyperlink"/>
          </w:rPr>
          <w:t>https://www.carmarthenshire.gov.wales/media/1222446/carms-nature-recovery-plan-pt-1.pdf?utm</w:t>
        </w:r>
      </w:hyperlink>
    </w:p>
    <w:p w14:paraId="1C1BAD6F" w14:textId="77777777" w:rsidR="004712B3" w:rsidRPr="004712B3" w:rsidRDefault="004712B3" w:rsidP="00A533F1">
      <w:pPr>
        <w:spacing w:line="360" w:lineRule="auto"/>
      </w:pPr>
      <w:r w:rsidRPr="004712B3">
        <w:t xml:space="preserve">Chang, K. (2016). </w:t>
      </w:r>
      <w:r w:rsidRPr="004712B3">
        <w:rPr>
          <w:i/>
          <w:iCs/>
        </w:rPr>
        <w:t>Introduction to Geographic Information Systems</w:t>
      </w:r>
      <w:r w:rsidRPr="004712B3">
        <w:t xml:space="preserve"> (9th ed.). McGraw Hill. New York</w:t>
      </w:r>
    </w:p>
    <w:p w14:paraId="6CD94B7F" w14:textId="77777777" w:rsidR="004712B3" w:rsidRPr="004712B3" w:rsidRDefault="004712B3" w:rsidP="00A533F1">
      <w:pPr>
        <w:spacing w:line="360" w:lineRule="auto"/>
      </w:pPr>
      <w:r w:rsidRPr="004712B3">
        <w:t>Climatewatch (2025) Agriculture. Accessed 10 January 2025.</w:t>
      </w:r>
      <w:hyperlink r:id="rId77" w:anchor="understand-countries-contexts" w:history="1">
        <w:r w:rsidRPr="004712B3">
          <w:rPr>
            <w:rStyle w:val="Hyperlink"/>
          </w:rPr>
          <w:t>https://www.climatewatchdata.org/sectors/agriculture#understand-countries-contexts</w:t>
        </w:r>
      </w:hyperlink>
    </w:p>
    <w:p w14:paraId="67322E9C" w14:textId="77777777" w:rsidR="004712B3" w:rsidRPr="004712B3" w:rsidRDefault="004712B3" w:rsidP="00A533F1">
      <w:pPr>
        <w:spacing w:line="360" w:lineRule="auto"/>
      </w:pPr>
      <w:r w:rsidRPr="004712B3">
        <w:t xml:space="preserve">Cullen, L. (2024) More Than A Thousand Fish Die in Pollution Incident. BBC News. Accessed 26 January 2025. </w:t>
      </w:r>
      <w:hyperlink r:id="rId78" w:history="1">
        <w:r w:rsidRPr="004712B3">
          <w:rPr>
            <w:rStyle w:val="Hyperlink"/>
          </w:rPr>
          <w:t>https://www.bbc.co.uk/news/articles/crggr227jg8o</w:t>
        </w:r>
      </w:hyperlink>
    </w:p>
    <w:p w14:paraId="0B331109" w14:textId="77777777" w:rsidR="004712B3" w:rsidRPr="004712B3" w:rsidRDefault="004712B3" w:rsidP="00A533F1">
      <w:pPr>
        <w:spacing w:line="360" w:lineRule="auto"/>
      </w:pPr>
      <w:r w:rsidRPr="004712B3">
        <w:t>Critchley, C.N.R., Allen, D.S., Fowbert, J.A., Mole, A.C. and Gundrey, A.L., (2004). Habitat establishment on arable land: assessment of an agri-environment scheme in England, UK. </w:t>
      </w:r>
      <w:r w:rsidRPr="004712B3">
        <w:rPr>
          <w:i/>
          <w:iCs/>
        </w:rPr>
        <w:t>Biological Conservation, </w:t>
      </w:r>
      <w:r w:rsidRPr="004712B3">
        <w:t>119(4), pp. 429–442.</w:t>
      </w:r>
    </w:p>
    <w:p w14:paraId="41212B22" w14:textId="77777777" w:rsidR="004712B3" w:rsidRPr="004712B3" w:rsidRDefault="004712B3" w:rsidP="00A533F1">
      <w:pPr>
        <w:spacing w:line="360" w:lineRule="auto"/>
      </w:pPr>
      <w:r w:rsidRPr="004712B3">
        <w:t>Crossland, M., Westaway, S., Smith, J. and Gerrard, C., Smith, J. (2015). A report on the development of the Hedgerow Biodiversity Protocol.</w:t>
      </w:r>
      <w:r w:rsidRPr="004712B3">
        <w:rPr>
          <w:i/>
          <w:iCs/>
        </w:rPr>
        <w:t> </w:t>
      </w:r>
      <w:r w:rsidRPr="004712B3">
        <w:t>The Organic Research Centre, UK. Accessed 24 January 2025.  </w:t>
      </w:r>
      <w:hyperlink r:id="rId79" w:history="1">
        <w:r w:rsidRPr="004712B3">
          <w:rPr>
            <w:rStyle w:val="Hyperlink"/>
          </w:rPr>
          <w:t>http://www.twecom.eu/results/publications/biodiversity-protocol-report/38/</w:t>
        </w:r>
      </w:hyperlink>
    </w:p>
    <w:p w14:paraId="30809F47" w14:textId="77777777" w:rsidR="004712B3" w:rsidRPr="004712B3" w:rsidRDefault="004712B3" w:rsidP="00A533F1">
      <w:pPr>
        <w:spacing w:line="360" w:lineRule="auto"/>
      </w:pPr>
      <w:r w:rsidRPr="004712B3">
        <w:t xml:space="preserve">Cullen, L. (2024) More Than A Thousand Fish Die in Pollution Incident. BBC News. Accessed 26 January 2025. </w:t>
      </w:r>
      <w:hyperlink r:id="rId80" w:history="1">
        <w:r w:rsidRPr="004712B3">
          <w:rPr>
            <w:rStyle w:val="Hyperlink"/>
          </w:rPr>
          <w:t>https://www.bbc.co.uk/news/articles/crggr227jg8o</w:t>
        </w:r>
      </w:hyperlink>
    </w:p>
    <w:p w14:paraId="516B3E29" w14:textId="77777777" w:rsidR="004712B3" w:rsidRPr="004712B3" w:rsidRDefault="004712B3" w:rsidP="00A533F1">
      <w:pPr>
        <w:spacing w:line="360" w:lineRule="auto"/>
      </w:pPr>
      <w:r w:rsidRPr="004712B3">
        <w:lastRenderedPageBreak/>
        <w:t>Defra (2023) Annual statistics about agriculture in the United Kingdom.</w:t>
      </w:r>
      <w:hyperlink r:id="rId81" w:history="1">
        <w:r w:rsidRPr="004712B3">
          <w:rPr>
            <w:rStyle w:val="Hyperlink"/>
          </w:rPr>
          <w:t>https://www.gov.uk/government/statistics/agriculture-in-the-united-kingdom-2023</w:t>
        </w:r>
      </w:hyperlink>
    </w:p>
    <w:p w14:paraId="1A3C7CCB" w14:textId="77777777" w:rsidR="004712B3" w:rsidRPr="004712B3" w:rsidRDefault="004712B3" w:rsidP="00A533F1">
      <w:pPr>
        <w:spacing w:line="360" w:lineRule="auto"/>
      </w:pPr>
      <w:r w:rsidRPr="004712B3">
        <w:t xml:space="preserve">Defra (2024) Historical Statistics On The Incidence Of Tuberculosis In Cattle In Great Britain 2023. Accessed 16 January 2025. </w:t>
      </w:r>
      <w:hyperlink r:id="rId82" w:anchor=":~:text=In%20Wales%2C%20herd%20incidence%20increased,8%25%20(Table%201.6)" w:history="1">
        <w:r w:rsidRPr="004712B3">
          <w:rPr>
            <w:rStyle w:val="Hyperlink"/>
          </w:rPr>
          <w:t>https://www.gov.uk/government/statistics/historical-statistics-notices-on-the-incidence-of-tuberculosis-tb-in-cattle-in-great-britain-2023-quarterly/figures-to-december-2023-published-20-march-2024#:~:text=In%20Wales%2C%20herd%20incidence%20increased,8%25%20(Table%201.6)</w:t>
        </w:r>
      </w:hyperlink>
    </w:p>
    <w:p w14:paraId="1D8C3FAE" w14:textId="77777777" w:rsidR="004712B3" w:rsidRPr="004712B3" w:rsidRDefault="004712B3" w:rsidP="00A533F1">
      <w:pPr>
        <w:spacing w:line="360" w:lineRule="auto"/>
      </w:pPr>
      <w:r w:rsidRPr="004712B3">
        <w:t xml:space="preserve">Defra (2024) Accredited Official Statistics Summary. Accessed 12 January 2025. </w:t>
      </w:r>
      <w:hyperlink r:id="rId83" w:history="1">
        <w:r w:rsidRPr="004712B3">
          <w:rPr>
            <w:rStyle w:val="Hyperlink"/>
          </w:rPr>
          <w:t>https://www.gov.uk/government/statistics/agriculture-in-the-united-kingdom-2023/summary</w:t>
        </w:r>
      </w:hyperlink>
    </w:p>
    <w:p w14:paraId="2873B813" w14:textId="13170B7A" w:rsidR="004712B3" w:rsidRPr="004712B3" w:rsidRDefault="004712B3" w:rsidP="00A533F1">
      <w:pPr>
        <w:spacing w:line="360" w:lineRule="auto"/>
      </w:pPr>
      <w:r w:rsidRPr="004712B3">
        <w:t xml:space="preserve">Defra (2007) Hedgerow Survey Handbook. A Standard Procedure For Local Surveys In The UK. Defra, London. Accessed 15 February 2025. </w:t>
      </w:r>
      <w:hyperlink r:id="rId84" w:history="1">
        <w:r w:rsidRPr="004712B3">
          <w:rPr>
            <w:rStyle w:val="Hyperlink"/>
          </w:rPr>
          <w:t>https://www.hedgelink.org.uk/cms/cms_content/files/89_hedgerow-survey-handbook.pdf?utm</w:t>
        </w:r>
      </w:hyperlink>
    </w:p>
    <w:p w14:paraId="7A697DC7" w14:textId="77777777" w:rsidR="004712B3" w:rsidRPr="004712B3" w:rsidRDefault="004712B3" w:rsidP="00A533F1">
      <w:pPr>
        <w:spacing w:line="360" w:lineRule="auto"/>
      </w:pPr>
      <w:r w:rsidRPr="004712B3">
        <w:t>Feola, G., Lerner, A. M., Jain, M., Montefrio, M. J. F. and Nicholas, K. A. (2015) Researching farmer behaviour in climate change adaptation and sustainable agriculture: lessons learned from five case studies. Journal of Rural Studies, 39. pp. 74-84. ISSN 0743-0167 doi: https://doi.org/10.1016/j.jrurstud.2015.03.009 Available at https://centaur.reading.ac.uk/39969/</w:t>
      </w:r>
    </w:p>
    <w:p w14:paraId="3C0B2312" w14:textId="77777777" w:rsidR="004712B3" w:rsidRPr="004712B3" w:rsidRDefault="004712B3" w:rsidP="00A533F1">
      <w:pPr>
        <w:spacing w:line="360" w:lineRule="auto"/>
      </w:pPr>
      <w:r w:rsidRPr="004712B3">
        <w:t>Follett, E., Davis, L., Wilson, C. </w:t>
      </w:r>
      <w:r w:rsidRPr="004712B3">
        <w:rPr>
          <w:i/>
          <w:iCs/>
        </w:rPr>
        <w:t>and Cable, J.</w:t>
      </w:r>
      <w:r w:rsidRPr="004712B3">
        <w:t> (2024) Working for the environment: farmer attitudes towards sustainable farming actions in rural Wales, UK. </w:t>
      </w:r>
      <w:r w:rsidRPr="004712B3">
        <w:rPr>
          <w:i/>
          <w:iCs/>
        </w:rPr>
        <w:t>Environ Dev Sustain</w:t>
      </w:r>
      <w:r w:rsidRPr="004712B3">
        <w:t xml:space="preserve">. Accessed 18 January 2025. </w:t>
      </w:r>
      <w:hyperlink r:id="rId85" w:history="1">
        <w:r w:rsidRPr="004712B3">
          <w:rPr>
            <w:rStyle w:val="Hyperlink"/>
          </w:rPr>
          <w:t>https://doi.org/10.1007/s10668-024-04459-y</w:t>
        </w:r>
      </w:hyperlink>
    </w:p>
    <w:p w14:paraId="124D330C" w14:textId="77777777" w:rsidR="004712B3" w:rsidRPr="004712B3" w:rsidRDefault="004712B3" w:rsidP="00A533F1">
      <w:pPr>
        <w:spacing w:line="360" w:lineRule="auto"/>
      </w:pPr>
      <w:r w:rsidRPr="004712B3">
        <w:t>Giller, K. E., Hijbeek, R., Andersson, J. A., &amp; Sumberg, J. (2021). Regenerative Agriculture: An agronomic perspective. </w:t>
      </w:r>
      <w:r w:rsidRPr="004712B3">
        <w:rPr>
          <w:i/>
          <w:iCs/>
        </w:rPr>
        <w:t>Outlook on Agriculture</w:t>
      </w:r>
      <w:r w:rsidRPr="004712B3">
        <w:t>, </w:t>
      </w:r>
      <w:r w:rsidRPr="004712B3">
        <w:rPr>
          <w:i/>
          <w:iCs/>
        </w:rPr>
        <w:t>50</w:t>
      </w:r>
      <w:r w:rsidRPr="004712B3">
        <w:t>(1), 13-25. Accessed 14 January 2025.</w:t>
      </w:r>
      <w:hyperlink r:id="rId86" w:history="1">
        <w:r w:rsidRPr="004712B3">
          <w:rPr>
            <w:rStyle w:val="Hyperlink"/>
          </w:rPr>
          <w:t>https://doi-org.ezproxy.uwtsd.ac.uk/10.1177/0030727021998063</w:t>
        </w:r>
      </w:hyperlink>
    </w:p>
    <w:p w14:paraId="36AC0E1B" w14:textId="77777777" w:rsidR="004712B3" w:rsidRPr="004712B3" w:rsidRDefault="004712B3" w:rsidP="00A533F1">
      <w:pPr>
        <w:spacing w:line="360" w:lineRule="auto"/>
      </w:pPr>
      <w:r w:rsidRPr="004712B3">
        <w:lastRenderedPageBreak/>
        <w:t xml:space="preserve">Gilmartin, E. (2021) </w:t>
      </w:r>
      <w:r w:rsidRPr="004712B3">
        <w:rPr>
          <w:i/>
          <w:iCs/>
        </w:rPr>
        <w:t>What Is A Root Protection Area And What Does It Mean?</w:t>
      </w:r>
      <w:r w:rsidRPr="004712B3">
        <w:t xml:space="preserve"> The Woodland Trust, Accessed February 21 2025. </w:t>
      </w:r>
      <w:hyperlink r:id="rId87" w:anchor=":~:text=The%20pattern%20of%20root%20systems,anchoring%20them%20to%20the%20ground" w:history="1">
        <w:r w:rsidRPr="004712B3">
          <w:rPr>
            <w:rStyle w:val="Hyperlink"/>
          </w:rPr>
          <w:t>https://www.woodlandtrust.org.uk/blog/2021/04/root-protection-areas/#:~:text=The%20pattern%20of%20root%20systems,anchoring%20them%20to%20the%20ground</w:t>
        </w:r>
      </w:hyperlink>
      <w:r w:rsidRPr="004712B3">
        <w:t>.</w:t>
      </w:r>
    </w:p>
    <w:p w14:paraId="01A5E4E0" w14:textId="77777777" w:rsidR="004712B3" w:rsidRPr="004712B3" w:rsidRDefault="004712B3" w:rsidP="00A533F1">
      <w:pPr>
        <w:spacing w:line="360" w:lineRule="auto"/>
      </w:pPr>
      <w:r w:rsidRPr="004712B3">
        <w:rPr>
          <w:lang w:val="it-IT"/>
        </w:rPr>
        <w:t xml:space="preserve">Giuliani, A. and Baron, H., (2023). </w:t>
      </w:r>
      <w:r w:rsidRPr="004712B3">
        <w:t>The CAP (Common Agricultural Policy): A Short History of Crises and Major Transformations of European Agriculture. </w:t>
      </w:r>
      <w:r w:rsidRPr="004712B3">
        <w:rPr>
          <w:i/>
          <w:iCs/>
        </w:rPr>
        <w:t>The Forum for social economics, </w:t>
      </w:r>
      <w:r w:rsidRPr="004712B3">
        <w:t>, pp. 1–27.</w:t>
      </w:r>
    </w:p>
    <w:p w14:paraId="544A084A" w14:textId="77777777" w:rsidR="004712B3" w:rsidRPr="004712B3" w:rsidRDefault="004712B3" w:rsidP="00A533F1">
      <w:pPr>
        <w:spacing w:line="360" w:lineRule="auto"/>
      </w:pPr>
      <w:r w:rsidRPr="004712B3">
        <w:t xml:space="preserve">Goodwin, N. (2024) Government Pledges £35m to Clean Up River Wye. BBC News. Accessed 23 February 2025. </w:t>
      </w:r>
      <w:hyperlink r:id="rId88" w:history="1">
        <w:r w:rsidRPr="004712B3">
          <w:rPr>
            <w:rStyle w:val="Hyperlink"/>
          </w:rPr>
          <w:t>https://www.bbc.co.uk/news/articles/c51nj1qnvg5o</w:t>
        </w:r>
      </w:hyperlink>
    </w:p>
    <w:p w14:paraId="372CF173" w14:textId="77777777" w:rsidR="004712B3" w:rsidRPr="004712B3" w:rsidRDefault="004712B3" w:rsidP="00A533F1">
      <w:pPr>
        <w:spacing w:line="360" w:lineRule="auto"/>
      </w:pPr>
      <w:r w:rsidRPr="004712B3">
        <w:t xml:space="preserve">Grant, W. and Greer, A. (2023) How Has The UK’s Agricultural policy Changed Since Brexit? Accessed 22 January 2025. </w:t>
      </w:r>
      <w:hyperlink r:id="rId89" w:history="1">
        <w:r w:rsidRPr="004712B3">
          <w:rPr>
            <w:rStyle w:val="Hyperlink"/>
          </w:rPr>
          <w:t>https://www.qmul.ac.uk/mei/news-and-opinion/items/how-has-the-uks-agricultural-policy-changed-since-brexit.html</w:t>
        </w:r>
      </w:hyperlink>
    </w:p>
    <w:p w14:paraId="5237A3AA" w14:textId="76200EE0" w:rsidR="004712B3" w:rsidRPr="004712B3" w:rsidRDefault="004712B3" w:rsidP="00A533F1">
      <w:pPr>
        <w:spacing w:line="360" w:lineRule="auto"/>
      </w:pPr>
      <w:r w:rsidRPr="004712B3">
        <w:t>Hanmer, H. J. and Leech, D. I. (2024) Breeding Periods of Hedgerow-nesting Birds in England. British Trust for Ornithology Research Report 762. Accessed March 6 2025.</w:t>
      </w:r>
      <w:hyperlink r:id="rId90" w:history="1">
        <w:r w:rsidRPr="004712B3">
          <w:rPr>
            <w:rStyle w:val="Hyperlink"/>
          </w:rPr>
          <w:t>https://www.bto.org/sites/default/files/publications/bto_rr_762_hanmer_and_leech_-_hedgerow_cutting_final_web.pdf?</w:t>
        </w:r>
      </w:hyperlink>
    </w:p>
    <w:p w14:paraId="3B8E9743" w14:textId="77777777" w:rsidR="004712B3" w:rsidRPr="004712B3" w:rsidRDefault="004712B3" w:rsidP="00A533F1">
      <w:pPr>
        <w:spacing w:line="360" w:lineRule="auto"/>
      </w:pPr>
      <w:r w:rsidRPr="004712B3">
        <w:t xml:space="preserve">The Heritage Council (n.d.) Conserving Hedgerows. Local Authority Heritage Officers. </w:t>
      </w:r>
      <w:hyperlink r:id="rId91" w:history="1">
        <w:r w:rsidRPr="004712B3">
          <w:rPr>
            <w:rStyle w:val="Hyperlink"/>
          </w:rPr>
          <w:t>https://www.heritagecouncil.ie/content/files/conserving_hedgerows_2mb.pdf</w:t>
        </w:r>
      </w:hyperlink>
      <w:r w:rsidRPr="004712B3">
        <w:t>? </w:t>
      </w:r>
    </w:p>
    <w:p w14:paraId="684DAB65" w14:textId="77777777" w:rsidR="004712B3" w:rsidRPr="004712B3" w:rsidRDefault="004712B3" w:rsidP="00A533F1">
      <w:pPr>
        <w:spacing w:line="360" w:lineRule="auto"/>
      </w:pPr>
      <w:r w:rsidRPr="004712B3">
        <w:t>Ho, J., Grayson, R.P., Berdeni, D., Bird, S., Chapman, P.J., Edmonson, J.L., Firbank, L.G., Helgason, T., Hodson, M.E., Hunt, S.F.P., Jones, D.T., Lappage, M.G., Marshall-Harries, E., Nelson, M., Prendergast-Miller, M., Shaw, H., Wade, R.N. and Leake, J.R., (2019). The role of hedgerows in soil functioning within agricultural landscapes. </w:t>
      </w:r>
      <w:r w:rsidRPr="004712B3">
        <w:rPr>
          <w:i/>
          <w:iCs/>
        </w:rPr>
        <w:t>Agriculture, Ecosystems &amp; Environment, </w:t>
      </w:r>
      <w:r w:rsidRPr="004712B3">
        <w:rPr>
          <w:b/>
          <w:bCs/>
        </w:rPr>
        <w:t>273</w:t>
      </w:r>
      <w:r w:rsidRPr="004712B3">
        <w:t>, pp. 1–12.</w:t>
      </w:r>
    </w:p>
    <w:p w14:paraId="06B53B87" w14:textId="77777777" w:rsidR="004712B3" w:rsidRPr="004712B3" w:rsidRDefault="004712B3" w:rsidP="00A533F1">
      <w:pPr>
        <w:spacing w:line="360" w:lineRule="auto"/>
      </w:pPr>
      <w:r w:rsidRPr="004712B3">
        <w:t xml:space="preserve">Hodgson, C. (2010) </w:t>
      </w:r>
      <w:r w:rsidRPr="004712B3">
        <w:rPr>
          <w:i/>
          <w:iCs/>
        </w:rPr>
        <w:t>Devon Hedgerow Surveys 2007-2009</w:t>
      </w:r>
      <w:r w:rsidRPr="004712B3">
        <w:t xml:space="preserve">. Farming and Wildlife Advisory Group. Accessed January 2025. </w:t>
      </w:r>
      <w:hyperlink r:id="rId92" w:history="1">
        <w:r w:rsidRPr="004712B3">
          <w:rPr>
            <w:rStyle w:val="Hyperlink"/>
          </w:rPr>
          <w:t>https://devonhedges.org/wp-content/uploads/2015/11/2009-Devon-Hedgerow-Surveys-FWAG-Feb-2010.pdf?utm</w:t>
        </w:r>
      </w:hyperlink>
    </w:p>
    <w:p w14:paraId="71B96ADA" w14:textId="58AADD4F" w:rsidR="004712B3" w:rsidRPr="004712B3" w:rsidRDefault="004712B3" w:rsidP="00A533F1">
      <w:pPr>
        <w:spacing w:line="360" w:lineRule="auto"/>
      </w:pPr>
      <w:r w:rsidRPr="004712B3">
        <w:t xml:space="preserve">Hoegh-Guldberg, O., D. Jacob, M. Taylor, M. Bindi, S. Brown, I. Camilloni, A. Diedhiou, R. Djalante, K.L. Ebi, F. Engelbrecht, J.Guiot, Y. Hijioka, S. Mehrotra, A. Payne, S.I. </w:t>
      </w:r>
      <w:r w:rsidRPr="004712B3">
        <w:lastRenderedPageBreak/>
        <w:t>Seneviratne, A. Thomas, R. Warren, and G. Zhou, 2018: Impacts of 1.5ºC Global Warming on Natural and Human Systems. In: Global Warming of 1.5°C. An IPCC Special Report on the impacts of global warming of 1.5°C above pre-industrial levels and related global greenhouse gas emission pathways, in the context of strengthening the global response to the threat of climate change, sustainable development, and efforts to eradicate poverty</w:t>
      </w:r>
      <w:r w:rsidR="004C70AC">
        <w:t>.</w:t>
      </w:r>
      <w:r w:rsidRPr="004712B3">
        <w:t xml:space="preserve"> Cambridge University Press, Cambridge, UK and New York, NY, USA, pp. 175-312. Accessed 15 February 2025. </w:t>
      </w:r>
      <w:hyperlink r:id="rId93" w:history="1">
        <w:r w:rsidRPr="004712B3">
          <w:rPr>
            <w:rStyle w:val="Hyperlink"/>
          </w:rPr>
          <w:t>https://doi.org/10.1017/9781009157940.005</w:t>
        </w:r>
      </w:hyperlink>
      <w:r w:rsidRPr="004712B3">
        <w:t>.</w:t>
      </w:r>
    </w:p>
    <w:p w14:paraId="714531F7" w14:textId="77777777" w:rsidR="004712B3" w:rsidRPr="004712B3" w:rsidRDefault="004712B3" w:rsidP="00A533F1">
      <w:pPr>
        <w:spacing w:line="360" w:lineRule="auto"/>
      </w:pPr>
      <w:r w:rsidRPr="004712B3">
        <w:t>Holland, J.M., Smith, B.M., Storkey, J., Lutman, P.J.W. and Aebischer, N.J., (2015). Managing habitats on English farmland for insect pollinator conservation. </w:t>
      </w:r>
      <w:r w:rsidRPr="004712B3">
        <w:rPr>
          <w:i/>
          <w:iCs/>
        </w:rPr>
        <w:t>Biological Conservation, </w:t>
      </w:r>
      <w:r w:rsidRPr="004712B3">
        <w:t>182, pp. 215–222.</w:t>
      </w:r>
    </w:p>
    <w:p w14:paraId="069ACBD7" w14:textId="77777777" w:rsidR="004712B3" w:rsidRPr="004712B3" w:rsidRDefault="004712B3" w:rsidP="00A533F1">
      <w:pPr>
        <w:spacing w:line="360" w:lineRule="auto"/>
      </w:pPr>
      <w:r w:rsidRPr="004712B3">
        <w:t>Hooda, P.S., Edwards, A.C., Anderson, H.A. and Miller, A., (2000). A review of water quality concerns in livestock farming areas. </w:t>
      </w:r>
      <w:r w:rsidRPr="004712B3">
        <w:rPr>
          <w:i/>
          <w:iCs/>
        </w:rPr>
        <w:t>The Science of the total environment, </w:t>
      </w:r>
      <w:r w:rsidRPr="004712B3">
        <w:t>250(1), pp. 143–167.</w:t>
      </w:r>
    </w:p>
    <w:p w14:paraId="1442CAD6" w14:textId="5A06B2F8" w:rsidR="004712B3" w:rsidRPr="004712B3" w:rsidRDefault="004712B3" w:rsidP="00A533F1">
      <w:pPr>
        <w:spacing w:line="360" w:lineRule="auto"/>
      </w:pPr>
      <w:r w:rsidRPr="004712B3">
        <w:t xml:space="preserve">Horton, H. (2024) Floods Fuelled 19% Drop in Income from Farming in England. </w:t>
      </w:r>
      <w:r w:rsidRPr="004712B3">
        <w:rPr>
          <w:i/>
          <w:iCs/>
        </w:rPr>
        <w:t>The</w:t>
      </w:r>
      <w:r w:rsidRPr="004712B3">
        <w:t xml:space="preserve"> </w:t>
      </w:r>
      <w:r w:rsidRPr="004712B3">
        <w:rPr>
          <w:i/>
          <w:iCs/>
        </w:rPr>
        <w:t>Guardian</w:t>
      </w:r>
      <w:r w:rsidRPr="004712B3">
        <w:t xml:space="preserve">. Accessed 3 February 2025. </w:t>
      </w:r>
      <w:hyperlink r:id="rId94" w:history="1">
        <w:r w:rsidRPr="004712B3">
          <w:rPr>
            <w:rStyle w:val="Hyperlink"/>
          </w:rPr>
          <w:t>https://www.theguardian.com/environment/article/2024/jul/12/floods-fuelled-19-drop-in-income-from-farming-in-england-in-2023</w:t>
        </w:r>
      </w:hyperlink>
    </w:p>
    <w:p w14:paraId="616C2485" w14:textId="77777777" w:rsidR="004712B3" w:rsidRPr="004712B3" w:rsidRDefault="004712B3" w:rsidP="00A533F1">
      <w:pPr>
        <w:spacing w:line="360" w:lineRule="auto"/>
      </w:pPr>
      <w:r w:rsidRPr="004712B3">
        <w:t xml:space="preserve">Horton, H. (2022) UK Farmers Count Cost As Heatwave Kills Fruit and Vegetable Crops. </w:t>
      </w:r>
      <w:r w:rsidRPr="004712B3">
        <w:rPr>
          <w:i/>
          <w:iCs/>
        </w:rPr>
        <w:t>The Guardian</w:t>
      </w:r>
      <w:r w:rsidRPr="004712B3">
        <w:t xml:space="preserve">. Accessed on 6 February 2025. </w:t>
      </w:r>
      <w:hyperlink r:id="rId95" w:history="1">
        <w:r w:rsidRPr="004712B3">
          <w:rPr>
            <w:rStyle w:val="Hyperlink"/>
          </w:rPr>
          <w:t>https://www.theguardian.com/environment/2022/aug/01/uk-farmers-count-cost-as-heatwave-kills-fruit-and-vegetable-crops</w:t>
        </w:r>
      </w:hyperlink>
    </w:p>
    <w:p w14:paraId="0CC1E5AD" w14:textId="77777777" w:rsidR="004712B3" w:rsidRPr="004712B3" w:rsidRDefault="004712B3" w:rsidP="00A533F1">
      <w:pPr>
        <w:spacing w:line="360" w:lineRule="auto"/>
      </w:pPr>
      <w:r w:rsidRPr="004712B3">
        <w:t xml:space="preserve">Horton, H. (2025) UK Farmers’ incomes stagnant since the 1970s report finds. </w:t>
      </w:r>
      <w:r w:rsidRPr="004712B3">
        <w:rPr>
          <w:i/>
          <w:iCs/>
        </w:rPr>
        <w:t>The</w:t>
      </w:r>
      <w:r w:rsidRPr="004712B3">
        <w:t xml:space="preserve"> </w:t>
      </w:r>
      <w:r w:rsidRPr="004712B3">
        <w:rPr>
          <w:i/>
          <w:iCs/>
        </w:rPr>
        <w:t>Guardian</w:t>
      </w:r>
      <w:r w:rsidRPr="004712B3">
        <w:t xml:space="preserve">. Accessed 20 March 2025. </w:t>
      </w:r>
      <w:hyperlink r:id="rId96" w:history="1">
        <w:r w:rsidRPr="004712B3">
          <w:rPr>
            <w:rStyle w:val="Hyperlink"/>
          </w:rPr>
          <w:t>https://www.theguardian.com/environment/2025/mar/13/uk-farmers-incomes-stagnant-since-the-1970s-report-finds</w:t>
        </w:r>
      </w:hyperlink>
    </w:p>
    <w:p w14:paraId="385A7865" w14:textId="1DAB2EE8" w:rsidR="004712B3" w:rsidRPr="004712B3" w:rsidRDefault="004712B3" w:rsidP="00A533F1">
      <w:pPr>
        <w:spacing w:line="360" w:lineRule="auto"/>
      </w:pPr>
      <w:r w:rsidRPr="004712B3">
        <w:t>Hudson, C., Lovell, H., Pearson, A.W., Schaffer, M. and Soar, P.J., (2024). A GIS</w:t>
      </w:r>
      <w:r w:rsidRPr="004712B3">
        <w:rPr>
          <w:rFonts w:ascii="Cambria Math" w:hAnsi="Cambria Math" w:cs="Cambria Math"/>
        </w:rPr>
        <w:t>‐</w:t>
      </w:r>
      <w:r w:rsidRPr="004712B3">
        <w:t>based approach to site vegetated buffer strips for erosion control within an agricultural catchment in southern England. </w:t>
      </w:r>
      <w:r w:rsidRPr="004712B3">
        <w:rPr>
          <w:i/>
          <w:iCs/>
        </w:rPr>
        <w:t>Hydrological Processes, </w:t>
      </w:r>
      <w:r w:rsidRPr="004712B3">
        <w:t>38(5), pp. n/a.</w:t>
      </w:r>
    </w:p>
    <w:p w14:paraId="2CF7FB38" w14:textId="182DEB22" w:rsidR="004712B3" w:rsidRPr="004712B3" w:rsidRDefault="004712B3" w:rsidP="00A533F1">
      <w:pPr>
        <w:spacing w:line="360" w:lineRule="auto"/>
      </w:pPr>
      <w:r w:rsidRPr="004712B3">
        <w:lastRenderedPageBreak/>
        <w:t>Inman, A., Winter, M., Wheeler, R., Vrain, E., Lovett, A., Collins, A., Jones, I., Johnes, P. and Cleasby, W., (2018). An exploration of individual, social and material factors influencing water pollution mitigation behaviours within the farming community. </w:t>
      </w:r>
      <w:r w:rsidRPr="004712B3">
        <w:rPr>
          <w:i/>
          <w:iCs/>
        </w:rPr>
        <w:t>Land Use Policy, </w:t>
      </w:r>
      <w:r w:rsidRPr="004712B3">
        <w:t>70, pp. 16–26.</w:t>
      </w:r>
    </w:p>
    <w:p w14:paraId="406D5728" w14:textId="77777777" w:rsidR="004712B3" w:rsidRPr="004712B3" w:rsidRDefault="004712B3" w:rsidP="00A533F1">
      <w:pPr>
        <w:spacing w:line="360" w:lineRule="auto"/>
      </w:pPr>
      <w:r w:rsidRPr="004712B3">
        <w:t xml:space="preserve">Intergovernmental Panel on Climate Change (2023). AR6 Synthesis Report. Accessed 10 January 2025. </w:t>
      </w:r>
      <w:hyperlink r:id="rId97" w:history="1">
        <w:r w:rsidRPr="004712B3">
          <w:rPr>
            <w:rStyle w:val="Hyperlink"/>
          </w:rPr>
          <w:t>https://www.ipcc.ch/report/sixth-assessment-report-cycle/</w:t>
        </w:r>
      </w:hyperlink>
    </w:p>
    <w:p w14:paraId="7500D637" w14:textId="4E00E881" w:rsidR="004712B3" w:rsidRPr="004712B3" w:rsidRDefault="004712B3" w:rsidP="00A533F1">
      <w:pPr>
        <w:spacing w:line="360" w:lineRule="auto"/>
      </w:pPr>
      <w:r w:rsidRPr="004712B3">
        <w:t>Jordon, M. W, Winter, D. M. and Petrokofsky, G. (2023) Advantages, disadvantages, and reasons for non-adoption of rotational grazing, herbal leys, trees on farms and ley-arable rotations on English livestock farms, Agroecology and Sustainable Food Systems, 47:3, 330-354, DOI: 10.1080/21683565.2022.2146253</w:t>
      </w:r>
    </w:p>
    <w:p w14:paraId="3DC532E9" w14:textId="35AE91D9" w:rsidR="004712B3" w:rsidRPr="004712B3" w:rsidRDefault="004712B3" w:rsidP="00A533F1">
      <w:pPr>
        <w:spacing w:line="360" w:lineRule="auto"/>
      </w:pPr>
      <w:r w:rsidRPr="004712B3">
        <w:rPr>
          <w:lang w:val="fr-FR"/>
        </w:rPr>
        <w:t xml:space="preserve">Kendon, M. (2022) Met Office National Climate Information Centre. </w:t>
      </w:r>
      <w:r w:rsidRPr="004712B3">
        <w:t xml:space="preserve">Accessed 19 January 2025. </w:t>
      </w:r>
      <w:hyperlink r:id="rId98" w:history="1">
        <w:r w:rsidRPr="004712B3">
          <w:rPr>
            <w:rStyle w:val="Hyperlink"/>
          </w:rPr>
          <w:t>https://www.metoffice.gov.uk/binaries/content/assets/metofficegovuk/pdf/weather/learn-about/uk-past-events/interesting/2022/2022_03_july_heatwave_v1.pdf</w:t>
        </w:r>
      </w:hyperlink>
    </w:p>
    <w:p w14:paraId="73B7DA97" w14:textId="69CF63C4" w:rsidR="004712B3" w:rsidRPr="004712B3" w:rsidRDefault="004712B3" w:rsidP="00A533F1">
      <w:pPr>
        <w:spacing w:line="360" w:lineRule="auto"/>
      </w:pPr>
      <w:r w:rsidRPr="004712B3">
        <w:t>Kleijn, D. and Sutherland, W.J., (2003a). How effective are European agri-environment schemes in conserving and promoting biodiversity? </w:t>
      </w:r>
      <w:r w:rsidRPr="004712B3">
        <w:rPr>
          <w:i/>
          <w:iCs/>
        </w:rPr>
        <w:t>Journal of Applied Ecology, </w:t>
      </w:r>
      <w:r w:rsidRPr="004712B3">
        <w:t>40(6), pp. 947–969.</w:t>
      </w:r>
    </w:p>
    <w:p w14:paraId="7D106554" w14:textId="1DF2BF0B" w:rsidR="004712B3" w:rsidRPr="004712B3" w:rsidRDefault="004712B3" w:rsidP="00A533F1">
      <w:pPr>
        <w:spacing w:line="360" w:lineRule="auto"/>
      </w:pPr>
      <w:r w:rsidRPr="004712B3">
        <w:t>Kleijn, D. and Sutherland, W.J., (2003b). How effective are European agri-environment schemes in conserving and promoting biodiversity? </w:t>
      </w:r>
      <w:r w:rsidRPr="004712B3">
        <w:rPr>
          <w:i/>
          <w:iCs/>
        </w:rPr>
        <w:t>The Journal of applied ecology, </w:t>
      </w:r>
      <w:r w:rsidRPr="004712B3">
        <w:t>40(6), pp. 947–969.</w:t>
      </w:r>
    </w:p>
    <w:p w14:paraId="790C4F82" w14:textId="77777777" w:rsidR="004712B3" w:rsidRPr="004712B3" w:rsidRDefault="004712B3" w:rsidP="00A533F1">
      <w:pPr>
        <w:spacing w:line="360" w:lineRule="auto"/>
      </w:pPr>
      <w:r w:rsidRPr="004712B3">
        <w:t>Kratchmer, S., Hauer, J., Zaller, J.G., Durr, A. and Weninger, T., (2024). Hedgerow structural diversity is key to promoting biodiversity and ecosystem services: A systematic review of Central European studies. </w:t>
      </w:r>
      <w:r w:rsidRPr="004712B3">
        <w:rPr>
          <w:i/>
          <w:iCs/>
        </w:rPr>
        <w:t>Basic and Applied Ecology, </w:t>
      </w:r>
      <w:r w:rsidRPr="004712B3">
        <w:t>78, pp. 28–38.</w:t>
      </w:r>
    </w:p>
    <w:p w14:paraId="68532223" w14:textId="77777777" w:rsidR="004712B3" w:rsidRPr="004712B3" w:rsidRDefault="004712B3" w:rsidP="00A533F1">
      <w:pPr>
        <w:spacing w:line="360" w:lineRule="auto"/>
      </w:pPr>
      <w:r w:rsidRPr="004712B3">
        <w:t>Lind, L., Hasselquist, E.M. and Laudon, H., (2019). Towards ecologically functional riparian zones: A meta-analysis to develop guidelines for protecting ecosystem functions and biodiversity in agricultural landscapes. </w:t>
      </w:r>
      <w:r w:rsidRPr="004712B3">
        <w:rPr>
          <w:i/>
          <w:iCs/>
        </w:rPr>
        <w:t>Journal of environmental management, </w:t>
      </w:r>
      <w:r w:rsidRPr="004712B3">
        <w:t>249, pp. 109391.</w:t>
      </w:r>
    </w:p>
    <w:p w14:paraId="585198EA" w14:textId="77777777" w:rsidR="004712B3" w:rsidRPr="004712B3" w:rsidRDefault="004712B3" w:rsidP="00A533F1">
      <w:pPr>
        <w:spacing w:line="360" w:lineRule="auto"/>
      </w:pPr>
      <w:r w:rsidRPr="004712B3">
        <w:lastRenderedPageBreak/>
        <w:t xml:space="preserve">Liu, L., &amp; Weng, Q. (2009). </w:t>
      </w:r>
      <w:r w:rsidRPr="004712B3">
        <w:rPr>
          <w:i/>
          <w:iCs/>
        </w:rPr>
        <w:t>Creating a Canopy Height Model and Assessing Vegetation Height using LiDAR Data and DSM/DTM Techniques</w:t>
      </w:r>
      <w:r w:rsidRPr="004712B3">
        <w:t>. Remote Sensing, 1(1), 19-34.</w:t>
      </w:r>
    </w:p>
    <w:p w14:paraId="4D64410B" w14:textId="77777777" w:rsidR="004712B3" w:rsidRPr="004712B3" w:rsidRDefault="004712B3" w:rsidP="00A533F1">
      <w:pPr>
        <w:spacing w:line="360" w:lineRule="auto"/>
      </w:pPr>
      <w:r w:rsidRPr="004712B3">
        <w:t xml:space="preserve">Lo, C. P., &amp; Yeung, A. K. W. (2007). </w:t>
      </w:r>
      <w:r w:rsidRPr="004712B3">
        <w:rPr>
          <w:i/>
          <w:iCs/>
        </w:rPr>
        <w:t>Concepts and Techniques of Geographic Information Systems</w:t>
      </w:r>
      <w:r w:rsidRPr="004712B3">
        <w:t>. Prentice Hall. New Jersey.</w:t>
      </w:r>
    </w:p>
    <w:p w14:paraId="1A201C63" w14:textId="77777777" w:rsidR="004712B3" w:rsidRPr="004712B3" w:rsidRDefault="004712B3" w:rsidP="00A533F1">
      <w:pPr>
        <w:spacing w:line="360" w:lineRule="auto"/>
      </w:pPr>
      <w:r w:rsidRPr="004712B3">
        <w:t xml:space="preserve">Longley, P. A., Goodchild, M. F., Maguire, D. J., &amp; Rhind, D. W. (2015). </w:t>
      </w:r>
      <w:r w:rsidRPr="004712B3">
        <w:rPr>
          <w:i/>
          <w:iCs/>
        </w:rPr>
        <w:t>Geographic Information Science and Systems</w:t>
      </w:r>
      <w:r w:rsidRPr="004712B3">
        <w:t>. Wiley. New Jersey</w:t>
      </w:r>
    </w:p>
    <w:p w14:paraId="2A58B38E" w14:textId="3D4B03F9" w:rsidR="004712B3" w:rsidRPr="004712B3" w:rsidRDefault="004712B3" w:rsidP="00A533F1">
      <w:pPr>
        <w:spacing w:line="360" w:lineRule="auto"/>
      </w:pPr>
      <w:r w:rsidRPr="004712B3">
        <w:t xml:space="preserve">Lonsdale, J. (2024) Wet Lambing Season “Toughest For Years” BBC News. Accessed 19 February 2025. </w:t>
      </w:r>
      <w:hyperlink r:id="rId99" w:history="1">
        <w:r w:rsidRPr="004712B3">
          <w:rPr>
            <w:rStyle w:val="Hyperlink"/>
          </w:rPr>
          <w:t>https://www.bbc.co.uk/news/articles/c97zydner5lo</w:t>
        </w:r>
      </w:hyperlink>
    </w:p>
    <w:p w14:paraId="4E20E732" w14:textId="2A6CC8D6" w:rsidR="004712B3" w:rsidRPr="004712B3" w:rsidRDefault="004712B3" w:rsidP="00A533F1">
      <w:pPr>
        <w:spacing w:line="360" w:lineRule="auto"/>
      </w:pPr>
      <w:r w:rsidRPr="004712B3">
        <w:t xml:space="preserve">Messenger, S. (2024) U Turn On Welsh Farm Tree Rule After Backlash. Accessed 7 February 2025. </w:t>
      </w:r>
      <w:hyperlink r:id="rId100" w:history="1">
        <w:r w:rsidRPr="004712B3">
          <w:rPr>
            <w:rStyle w:val="Hyperlink"/>
          </w:rPr>
          <w:t>https://www.bbc.com/news/articles/cpdv3z7ej5po.amp</w:t>
        </w:r>
      </w:hyperlink>
    </w:p>
    <w:p w14:paraId="71153837" w14:textId="08340E6E" w:rsidR="004712B3" w:rsidRPr="004712B3" w:rsidRDefault="004712B3" w:rsidP="00A533F1">
      <w:pPr>
        <w:spacing w:line="360" w:lineRule="auto"/>
      </w:pPr>
      <w:r w:rsidRPr="004712B3">
        <w:t xml:space="preserve">Messenger, S. and Pigott, P. (2024) Protest-hit Farm Subsidy Plan Pushed Back A Year. Accessed 3 February 2025. </w:t>
      </w:r>
      <w:hyperlink r:id="rId101" w:history="1">
        <w:r w:rsidRPr="004712B3">
          <w:rPr>
            <w:rStyle w:val="Hyperlink"/>
          </w:rPr>
          <w:t>https://www.bbc.co.uk/news/articles/czq558e15x4o</w:t>
        </w:r>
      </w:hyperlink>
    </w:p>
    <w:p w14:paraId="52CA145F" w14:textId="07792B59" w:rsidR="004712B3" w:rsidRPr="004712B3" w:rsidRDefault="004712B3" w:rsidP="00A533F1">
      <w:pPr>
        <w:spacing w:line="360" w:lineRule="auto"/>
      </w:pPr>
      <w:r w:rsidRPr="004712B3">
        <w:t xml:space="preserve">Met Office (2025) UK Temperature, Rainfall and Sunshine Anomaly Graphs. Accessed 3 January 2025. </w:t>
      </w:r>
      <w:hyperlink r:id="rId102" w:history="1">
        <w:r w:rsidRPr="004712B3">
          <w:rPr>
            <w:rStyle w:val="Hyperlink"/>
          </w:rPr>
          <w:t>https://www.metoffice.gov.uk/research/climate/maps-and-data/uk-temperature-rainfall-and-sunshine-anomaly-graphs</w:t>
        </w:r>
      </w:hyperlink>
    </w:p>
    <w:p w14:paraId="1996FE5B" w14:textId="1F726B2C" w:rsidR="004712B3" w:rsidRPr="004712B3" w:rsidRDefault="004712B3" w:rsidP="00A533F1">
      <w:pPr>
        <w:spacing w:line="360" w:lineRule="auto"/>
      </w:pPr>
      <w:r w:rsidRPr="004712B3">
        <w:t>McCracken, M.E., Woodcock, B.A., Lobley, M., Pywell, R.F., Saratsi, E., Swetnam, R.D., Mortimer, S.R., Harris, S.J., Winter, M., Hinsley, S. and Bullock, J.M. (2015), Social and ecological drivers of success in agri-environment schemes: the roles of farmers and environmental context. J Appl Ecol, 52: 696-705 Accessed 24 January 2025.6-705. </w:t>
      </w:r>
      <w:hyperlink r:id="rId103" w:history="1">
        <w:r w:rsidRPr="004712B3">
          <w:rPr>
            <w:rStyle w:val="Hyperlink"/>
          </w:rPr>
          <w:t>https://doi.org/10.1111/1365-2664.12412</w:t>
        </w:r>
      </w:hyperlink>
    </w:p>
    <w:p w14:paraId="73C5B4AF" w14:textId="143EB577" w:rsidR="004712B3" w:rsidRPr="004712B3" w:rsidRDefault="004712B3" w:rsidP="00A533F1">
      <w:pPr>
        <w:spacing w:line="360" w:lineRule="auto"/>
      </w:pPr>
      <w:r w:rsidRPr="004712B3">
        <w:t>Mills, J., Gaskell, P., Ingram, J. and Chaplin, S., (2018). Understanding farmers’ motivations for providing unsubsidised environmental benefits. </w:t>
      </w:r>
      <w:r w:rsidRPr="004712B3">
        <w:rPr>
          <w:i/>
          <w:iCs/>
        </w:rPr>
        <w:t>Land Use Policy, </w:t>
      </w:r>
      <w:r w:rsidRPr="004712B3">
        <w:rPr>
          <w:b/>
          <w:bCs/>
        </w:rPr>
        <w:t>76</w:t>
      </w:r>
      <w:r w:rsidRPr="004712B3">
        <w:t>, pp. 697–707.</w:t>
      </w:r>
    </w:p>
    <w:p w14:paraId="70106EDE" w14:textId="1E52FF54" w:rsidR="004712B3" w:rsidRPr="004712B3" w:rsidRDefault="004712B3" w:rsidP="00A533F1">
      <w:pPr>
        <w:spacing w:line="360" w:lineRule="auto"/>
      </w:pPr>
      <w:r w:rsidRPr="004712B3">
        <w:t xml:space="preserve">Moncrieff, C. and Draisey, Z. (2018) World Wildlife Fund. Saving The Earth. A Sustainable Future For Soil And Water. Accessed 26 February 2025. </w:t>
      </w:r>
      <w:hyperlink r:id="rId104" w:history="1">
        <w:r w:rsidRPr="004712B3">
          <w:rPr>
            <w:rStyle w:val="Hyperlink"/>
          </w:rPr>
          <w:t>https://www.wwf.org.uk/sites/default/files/2018-04/WWF_Saving_The_Earth_Report_HiRes_DPS_0.pdf</w:t>
        </w:r>
      </w:hyperlink>
    </w:p>
    <w:p w14:paraId="417A2367" w14:textId="77777777" w:rsidR="004712B3" w:rsidRPr="004712B3" w:rsidRDefault="004712B3" w:rsidP="00A533F1">
      <w:pPr>
        <w:spacing w:line="360" w:lineRule="auto"/>
      </w:pPr>
      <w:r w:rsidRPr="004712B3">
        <w:lastRenderedPageBreak/>
        <w:t>Morris, W., Henley, A. and Dowell, D., (2017). Farm diversification, entrepreneurship and technology adoption: Analysis of upland farmers in Wales. </w:t>
      </w:r>
      <w:r w:rsidRPr="004712B3">
        <w:rPr>
          <w:i/>
          <w:iCs/>
        </w:rPr>
        <w:t>Journal of Rural Studies, </w:t>
      </w:r>
      <w:r w:rsidRPr="004712B3">
        <w:rPr>
          <w:b/>
          <w:bCs/>
        </w:rPr>
        <w:t>53</w:t>
      </w:r>
      <w:r w:rsidRPr="004712B3">
        <w:t>, pp. 132–143.</w:t>
      </w:r>
    </w:p>
    <w:p w14:paraId="05ACEE6E" w14:textId="77777777" w:rsidR="004712B3" w:rsidRPr="004712B3" w:rsidRDefault="004712B3" w:rsidP="00A533F1">
      <w:pPr>
        <w:spacing w:line="360" w:lineRule="auto"/>
      </w:pPr>
      <w:r w:rsidRPr="004712B3">
        <w:t>Moss, E., Evans, D. and Atkins, J. (2021) Investigating the impacts of climate change on ecosystem services in UK agro-ecosystems: An application of the DPSIR frameworkhttps://www.sciencedirect.com/science/article/abs/pii/S0264837721001174</w:t>
      </w:r>
    </w:p>
    <w:p w14:paraId="5643946D" w14:textId="519E7652" w:rsidR="004712B3" w:rsidRPr="004712B3" w:rsidRDefault="004712B3" w:rsidP="00A533F1">
      <w:pPr>
        <w:spacing w:line="360" w:lineRule="auto"/>
        <w:rPr>
          <w:u w:val="single"/>
        </w:rPr>
      </w:pPr>
      <w:r w:rsidRPr="004712B3">
        <w:t xml:space="preserve">Natural Resources Wales (2024) Ensuring Sustainable Land Management.  Accessed February 2025. </w:t>
      </w:r>
      <w:hyperlink r:id="rId105" w:history="1">
        <w:r w:rsidRPr="004712B3">
          <w:rPr>
            <w:rStyle w:val="Hyperlink"/>
          </w:rPr>
          <w:t>https://naturalresources.wales/about-us/what-we-do/strategies-plans-and-policies/area-statements/south-west-wales-area-statement/ensuring-sustainable-land-management/?lang=en&amp;utm</w:t>
        </w:r>
      </w:hyperlink>
    </w:p>
    <w:p w14:paraId="79A208B7" w14:textId="77777777" w:rsidR="004712B3" w:rsidRPr="004712B3" w:rsidRDefault="004712B3" w:rsidP="00A533F1">
      <w:pPr>
        <w:spacing w:line="360" w:lineRule="auto"/>
      </w:pPr>
      <w:r w:rsidRPr="004712B3">
        <w:t xml:space="preserve">North Wales Rivers Trust (2024) 3km of River Habitat Improvement in January. Accessed 10 February 2025. </w:t>
      </w:r>
      <w:hyperlink r:id="rId106" w:history="1">
        <w:r w:rsidRPr="004712B3">
          <w:rPr>
            <w:rStyle w:val="Hyperlink"/>
          </w:rPr>
          <w:t>https://northwalesriverstrust.org/news/912rb2930vnl2b8wra5pvk12nmmnh3?utm_source</w:t>
        </w:r>
      </w:hyperlink>
    </w:p>
    <w:p w14:paraId="58353CA1" w14:textId="77777777" w:rsidR="004712B3" w:rsidRPr="004712B3" w:rsidRDefault="004712B3" w:rsidP="00A533F1">
      <w:pPr>
        <w:spacing w:line="360" w:lineRule="auto"/>
      </w:pPr>
      <w:r w:rsidRPr="004712B3">
        <w:t xml:space="preserve">Norton, L.R., McCracken, M., Wood, C.M., Maskell, L.C., Staley, J.T,; Henrys, P.A.; Pallet, D., Mitschunas, N., Patton, J., Ryder, K., Harvey, A., Reid, J., Thornley, R. and Boswell, G. (2024). Hedge length and condition data from UKCEH Countryside Survey sites, England, 2022-2023. NERC EDS Environmental Information Data Centre. Accessed 4 February 2025. </w:t>
      </w:r>
      <w:hyperlink r:id="rId107" w:history="1">
        <w:r w:rsidRPr="004712B3">
          <w:rPr>
            <w:rStyle w:val="Hyperlink"/>
          </w:rPr>
          <w:t>https://doi.org/10.5285/02748dfd-e33f-459f-babb-7a7836cbdecc</w:t>
        </w:r>
      </w:hyperlink>
    </w:p>
    <w:p w14:paraId="0D63D8EA" w14:textId="77777777" w:rsidR="004712B3" w:rsidRPr="004712B3" w:rsidRDefault="004712B3" w:rsidP="00A533F1">
      <w:pPr>
        <w:spacing w:line="360" w:lineRule="auto"/>
      </w:pPr>
      <w:r w:rsidRPr="004712B3">
        <w:t xml:space="preserve">Peak District National Park Authority (n.d.) </w:t>
      </w:r>
      <w:r w:rsidRPr="004712B3">
        <w:rPr>
          <w:i/>
          <w:iCs/>
        </w:rPr>
        <w:t>Guidelines for regenerating derelict hedgerows</w:t>
      </w:r>
      <w:r w:rsidRPr="004712B3">
        <w:t xml:space="preserve">. Accessed January 5 2025. </w:t>
      </w:r>
      <w:hyperlink r:id="rId108" w:history="1">
        <w:r w:rsidRPr="004712B3">
          <w:rPr>
            <w:rStyle w:val="Hyperlink"/>
          </w:rPr>
          <w:t>https://www.peakdistrict.gov.uk/__data/assets/pdf_file/0027/64647/derelict-hedgerows.pdf</w:t>
        </w:r>
      </w:hyperlink>
    </w:p>
    <w:p w14:paraId="4A85361D" w14:textId="77777777" w:rsidR="004712B3" w:rsidRPr="004712B3" w:rsidRDefault="004712B3" w:rsidP="00A533F1">
      <w:pPr>
        <w:spacing w:line="360" w:lineRule="auto"/>
      </w:pPr>
      <w:r w:rsidRPr="004712B3">
        <w:t xml:space="preserve">Poynting, M., Rivault, E. and Dale, B. (2025) 2024 First Year to Pass 1.5 ‘C Global Warming Limit. BBC News. Accessed 19 February 2025. </w:t>
      </w:r>
      <w:hyperlink r:id="rId109" w:history="1">
        <w:r w:rsidRPr="004712B3">
          <w:rPr>
            <w:rStyle w:val="Hyperlink"/>
          </w:rPr>
          <w:t>https://www.bbc.co.uk/news/articles/cd7575x8yq5o</w:t>
        </w:r>
      </w:hyperlink>
    </w:p>
    <w:p w14:paraId="7379DDB5" w14:textId="77777777" w:rsidR="004712B3" w:rsidRPr="004712B3" w:rsidRDefault="004712B3" w:rsidP="00A533F1">
      <w:pPr>
        <w:spacing w:line="360" w:lineRule="auto"/>
      </w:pPr>
      <w:r w:rsidRPr="004712B3">
        <w:t xml:space="preserve">Raskin, B. and Osborn, S. (eds.) (2019) </w:t>
      </w:r>
      <w:r w:rsidRPr="004712B3">
        <w:rPr>
          <w:i/>
          <w:iCs/>
        </w:rPr>
        <w:t>The Agroforestry Handbook.</w:t>
      </w:r>
      <w:r w:rsidRPr="004712B3">
        <w:t xml:space="preserve"> Accessed 18 January 2025. </w:t>
      </w:r>
      <w:hyperlink r:id="rId110" w:history="1">
        <w:r w:rsidRPr="004712B3">
          <w:rPr>
            <w:rStyle w:val="Hyperlink"/>
          </w:rPr>
          <w:t>https://www.soilassociation.org/media/19141/the-agroforestry-handbook.pdf</w:t>
        </w:r>
      </w:hyperlink>
    </w:p>
    <w:p w14:paraId="253B6D87" w14:textId="77777777" w:rsidR="004712B3" w:rsidRPr="004712B3" w:rsidRDefault="004712B3" w:rsidP="00A533F1">
      <w:pPr>
        <w:spacing w:line="360" w:lineRule="auto"/>
      </w:pPr>
      <w:r w:rsidRPr="004712B3">
        <w:lastRenderedPageBreak/>
        <w:t>Riley, W.D., Potter, E.C.E., Biggs, J., Collins, A.L., Jarvie, H.P., Jones, J.I., Kelly-Quinn, M., Ormerod, S.J., Sear, D.A., Wilby, R.L., Broadmeadow, S., Brown, C.D., Chanin, P., Copp, G.H., Cowx, I.G., Grogan, A., Hornby, D.D., Huggett, D., Kelly, M.G., Naura, M., Newman, J.R. and Siriwardena, G.M., (2018). Small Water Bodies in UK and Ireland: Ecosystem function, human-generated degradation, and options for restorative action.</w:t>
      </w:r>
    </w:p>
    <w:p w14:paraId="73E5A8C9" w14:textId="77777777" w:rsidR="004712B3" w:rsidRPr="004712B3" w:rsidRDefault="004712B3" w:rsidP="00A533F1">
      <w:pPr>
        <w:spacing w:line="360" w:lineRule="auto"/>
      </w:pPr>
      <w:r w:rsidRPr="004712B3">
        <w:t xml:space="preserve">Roberts, R. (2022) Natural Resources Wales. Wales’ diverse and important geology highlighted on UNESCO international Geodiversity Day.    </w:t>
      </w:r>
      <w:hyperlink r:id="rId111" w:history="1">
        <w:r w:rsidRPr="004712B3">
          <w:rPr>
            <w:rStyle w:val="Hyperlink"/>
          </w:rPr>
          <w:t>https://naturalresources.wales/about-us/news-and-blogs/blogs/wales-diverse-and-important-geology-highlighted-on-unesco-international-geodiversity-day/?lang=en</w:t>
        </w:r>
      </w:hyperlink>
    </w:p>
    <w:p w14:paraId="4173CCE7" w14:textId="5A7930F1" w:rsidR="004712B3" w:rsidRPr="004712B3" w:rsidRDefault="004712B3" w:rsidP="00A533F1">
      <w:pPr>
        <w:spacing w:line="360" w:lineRule="auto"/>
      </w:pPr>
      <w:r w:rsidRPr="004712B3">
        <w:t xml:space="preserve">Rural Payments Agency (2024) Hedgerow Management Rules: Cutting and Trimming. Accessed 1 October 2024. </w:t>
      </w:r>
      <w:hyperlink r:id="rId112" w:anchor="cutting-and-trimming-rules" w:history="1">
        <w:r w:rsidRPr="004712B3">
          <w:rPr>
            <w:rStyle w:val="Hyperlink"/>
          </w:rPr>
          <w:t>https://www.gov.uk/guidance/hedgerow-management-rules-cutting-and-trimming#cutting-and-trimming-rules</w:t>
        </w:r>
      </w:hyperlink>
    </w:p>
    <w:p w14:paraId="1288A2F8" w14:textId="77777777" w:rsidR="004712B3" w:rsidRPr="004712B3" w:rsidRDefault="004712B3" w:rsidP="00A533F1">
      <w:pPr>
        <w:spacing w:line="360" w:lineRule="auto"/>
      </w:pPr>
      <w:r w:rsidRPr="004712B3">
        <w:t xml:space="preserve">Scourfield, A. (2020) Extreme Weather Costing Farmers Millions – report. BBC News. Accessed 27 January 2025. </w:t>
      </w:r>
      <w:hyperlink r:id="rId113" w:history="1">
        <w:r w:rsidRPr="004712B3">
          <w:rPr>
            <w:rStyle w:val="Hyperlink"/>
          </w:rPr>
          <w:t>https://www.bbc.co.uk/news/articles/crgyr68lrr8o</w:t>
        </w:r>
      </w:hyperlink>
    </w:p>
    <w:p w14:paraId="1EE0D0E6" w14:textId="77777777" w:rsidR="004712B3" w:rsidRPr="004712B3" w:rsidRDefault="004712B3" w:rsidP="00A533F1">
      <w:pPr>
        <w:spacing w:line="360" w:lineRule="auto"/>
      </w:pPr>
      <w:r w:rsidRPr="004712B3">
        <w:t>Schoeneberger, M.M. (2009). "Agroforestry: Working trees for sequestering carbon on agricultural lands." </w:t>
      </w:r>
      <w:r w:rsidRPr="004712B3">
        <w:rPr>
          <w:i/>
          <w:iCs/>
        </w:rPr>
        <w:t>Agroforestry Systems, 75</w:t>
      </w:r>
      <w:r w:rsidRPr="004712B3">
        <w:t>(1), 27-37.</w:t>
      </w:r>
    </w:p>
    <w:p w14:paraId="31BAC200" w14:textId="77777777" w:rsidR="004712B3" w:rsidRPr="004712B3" w:rsidRDefault="004712B3" w:rsidP="00A533F1">
      <w:pPr>
        <w:spacing w:line="360" w:lineRule="auto"/>
      </w:pPr>
      <w:r w:rsidRPr="004712B3">
        <w:t>Sharrow, S.H. (2008). "Silvopastoralism: Sustainability for livestock producers." </w:t>
      </w:r>
      <w:r w:rsidRPr="004712B3">
        <w:rPr>
          <w:i/>
          <w:iCs/>
        </w:rPr>
        <w:t>Renewable Agriculture and Food Systems, 23</w:t>
      </w:r>
      <w:r w:rsidRPr="004712B3">
        <w:t>(2), 85-92.  </w:t>
      </w:r>
    </w:p>
    <w:p w14:paraId="64B1478D" w14:textId="77777777" w:rsidR="004712B3" w:rsidRPr="004712B3" w:rsidRDefault="004712B3" w:rsidP="00A533F1">
      <w:pPr>
        <w:spacing w:line="360" w:lineRule="auto"/>
      </w:pPr>
      <w:r w:rsidRPr="004712B3">
        <w:t xml:space="preserve">Simmonds, D. (2024) Yale Climate Connections. Climate Change Is A Growing Threat to UK Farming. Accessed 15 January 2025. </w:t>
      </w:r>
      <w:hyperlink r:id="rId114" w:history="1">
        <w:r w:rsidRPr="004712B3">
          <w:rPr>
            <w:rStyle w:val="Hyperlink"/>
          </w:rPr>
          <w:t>https://yaleclimateconnections.org/2024/10/climate-change-is-a-growing-threat-to-uk-farming/</w:t>
        </w:r>
      </w:hyperlink>
    </w:p>
    <w:p w14:paraId="0012C5FE" w14:textId="77777777" w:rsidR="004712B3" w:rsidRPr="004712B3" w:rsidRDefault="004712B3" w:rsidP="00A533F1">
      <w:pPr>
        <w:spacing w:line="360" w:lineRule="auto"/>
      </w:pPr>
      <w:r w:rsidRPr="004712B3">
        <w:t xml:space="preserve">Soysal, Ö.M., Schneider, H., Shrestha, A., Guempel, C. D., Li, P., Donepudi, H., ... &amp; Sekeroglu, K., (2012). </w:t>
      </w:r>
      <w:r w:rsidRPr="004712B3">
        <w:rPr>
          <w:i/>
          <w:iCs/>
        </w:rPr>
        <w:t>Zonal statistics to identify hot-regions of traffic accidents. In Proceedings of the International Conference on Modeling, Simulation and Visualization</w:t>
      </w:r>
      <w:r w:rsidRPr="004712B3">
        <w:t xml:space="preserve"> </w:t>
      </w:r>
      <w:r w:rsidRPr="004712B3">
        <w:rPr>
          <w:i/>
          <w:iCs/>
        </w:rPr>
        <w:t>Methods</w:t>
      </w:r>
      <w:r w:rsidRPr="004712B3">
        <w:t xml:space="preserve"> (MSV) (p. 1). The Steering Committee of The World Congress in Computer Science, Computer Engineering and Applied Computing (WorldComp).</w:t>
      </w:r>
    </w:p>
    <w:p w14:paraId="6B42459D" w14:textId="77777777" w:rsidR="004712B3" w:rsidRPr="004712B3" w:rsidRDefault="004712B3" w:rsidP="00A533F1">
      <w:pPr>
        <w:spacing w:line="360" w:lineRule="auto"/>
      </w:pPr>
      <w:r w:rsidRPr="004712B3">
        <w:t xml:space="preserve">Staley, J. T., Sparks, T.H., Croxton, P.J., Baldock, K.C.R., Heard, M.S., Hulmes, S., Hulmes, L., Peyton, J., Amy, S.R. and Pywell, R.F., (2012). Long-term effects of hedgerow </w:t>
      </w:r>
      <w:r w:rsidRPr="004712B3">
        <w:lastRenderedPageBreak/>
        <w:t>management policies on resource provision for wildlife. </w:t>
      </w:r>
      <w:r w:rsidRPr="004712B3">
        <w:rPr>
          <w:i/>
          <w:iCs/>
        </w:rPr>
        <w:t>Biological Conservation, </w:t>
      </w:r>
      <w:r w:rsidRPr="004712B3">
        <w:t xml:space="preserve">145(1), pp. 24–29. </w:t>
      </w:r>
    </w:p>
    <w:p w14:paraId="6875758C" w14:textId="77777777" w:rsidR="004712B3" w:rsidRPr="004712B3" w:rsidRDefault="004712B3" w:rsidP="00A533F1">
      <w:pPr>
        <w:spacing w:line="360" w:lineRule="auto"/>
      </w:pPr>
      <w:r w:rsidRPr="004712B3">
        <w:t xml:space="preserve">Staley, J. T., Amy, S., Adams, N., Chapman, R., Peyton, J. and Pywell, R. (2015) Re-structuring hedges: Rejuvenation management can improve the long term quality of hedgerow habitats for wildlife in the UK. </w:t>
      </w:r>
      <w:r w:rsidRPr="004712B3">
        <w:rPr>
          <w:i/>
          <w:iCs/>
        </w:rPr>
        <w:t>Biological Conservation</w:t>
      </w:r>
      <w:r w:rsidRPr="004712B3">
        <w:t xml:space="preserve">, vol. 186, pp. 187-196. Accessed December 2024. </w:t>
      </w:r>
      <w:hyperlink r:id="rId115" w:anchor="s0010" w:history="1">
        <w:r w:rsidRPr="004712B3">
          <w:rPr>
            <w:rStyle w:val="Hyperlink"/>
          </w:rPr>
          <w:t>https://www.sciencedirect.com/science/article/pii/S0006320715001068#s0010</w:t>
        </w:r>
      </w:hyperlink>
    </w:p>
    <w:p w14:paraId="7D2B577E" w14:textId="77777777" w:rsidR="004712B3" w:rsidRPr="004712B3" w:rsidRDefault="004712B3" w:rsidP="00A533F1">
      <w:pPr>
        <w:spacing w:line="360" w:lineRule="auto"/>
      </w:pPr>
      <w:r w:rsidRPr="004712B3">
        <w:t xml:space="preserve">State Of Nature (2023) Accessed 23 February 2025. </w:t>
      </w:r>
      <w:hyperlink r:id="rId116" w:history="1">
        <w:r w:rsidRPr="004712B3">
          <w:rPr>
            <w:rStyle w:val="Hyperlink"/>
          </w:rPr>
          <w:t>https://stateofnature.org.uk/wp-content/uploads/2023/09/TP25999-State-of-Nature-main-report_2023_FULL-DOC-v12.pdf</w:t>
        </w:r>
      </w:hyperlink>
    </w:p>
    <w:p w14:paraId="02C88299" w14:textId="77777777" w:rsidR="004712B3" w:rsidRPr="004712B3" w:rsidRDefault="004712B3" w:rsidP="00A533F1">
      <w:pPr>
        <w:spacing w:line="360" w:lineRule="auto"/>
      </w:pPr>
      <w:r w:rsidRPr="004712B3">
        <w:rPr>
          <w:lang w:val="de-DE"/>
        </w:rPr>
        <w:t xml:space="preserve">Sutter, L., Albrecht, M. and Jeanneret, P., (2018). </w:t>
      </w:r>
      <w:r w:rsidRPr="004712B3">
        <w:t>Landscape greening and local creation of wildflower strips and hedgerows promote multiple ecosystem services. </w:t>
      </w:r>
      <w:r w:rsidRPr="004712B3">
        <w:rPr>
          <w:i/>
          <w:iCs/>
        </w:rPr>
        <w:t>The Journal of applied ecology, </w:t>
      </w:r>
      <w:r w:rsidRPr="004712B3">
        <w:rPr>
          <w:b/>
          <w:bCs/>
        </w:rPr>
        <w:t>55</w:t>
      </w:r>
      <w:r w:rsidRPr="004712B3">
        <w:t>(2), pp. 612–620.</w:t>
      </w:r>
    </w:p>
    <w:p w14:paraId="6146EAF1" w14:textId="77777777" w:rsidR="004712B3" w:rsidRPr="004712B3" w:rsidRDefault="004712B3" w:rsidP="00A533F1">
      <w:pPr>
        <w:spacing w:line="360" w:lineRule="auto"/>
      </w:pPr>
      <w:r w:rsidRPr="004712B3">
        <w:t>Teague, W.R., et al. (2011). "Grazing management impacts on soil carbon storage: A review." </w:t>
      </w:r>
      <w:r w:rsidRPr="004712B3">
        <w:rPr>
          <w:i/>
          <w:iCs/>
        </w:rPr>
        <w:t>Agriculture, Ecosystems &amp; Environment, 141</w:t>
      </w:r>
      <w:r w:rsidRPr="004712B3">
        <w:t>(3), 310-322.  </w:t>
      </w:r>
    </w:p>
    <w:p w14:paraId="78B004B4" w14:textId="77777777" w:rsidR="004712B3" w:rsidRPr="004712B3" w:rsidRDefault="004712B3" w:rsidP="00A533F1">
      <w:pPr>
        <w:spacing w:line="360" w:lineRule="auto"/>
      </w:pPr>
      <w:r w:rsidRPr="004712B3">
        <w:t xml:space="preserve">The UK Biodiversity Action Plan (UK BAP): 1992-2012 (2024) Accessed 16 January 2025. </w:t>
      </w:r>
      <w:hyperlink r:id="rId117" w:history="1">
        <w:r w:rsidRPr="004712B3">
          <w:rPr>
            <w:rStyle w:val="Hyperlink"/>
          </w:rPr>
          <w:t>https://jncc.gov.uk/our-work/uk-bap/</w:t>
        </w:r>
      </w:hyperlink>
    </w:p>
    <w:p w14:paraId="13B1667A" w14:textId="77777777" w:rsidR="004712B3" w:rsidRPr="004712B3" w:rsidRDefault="004712B3" w:rsidP="00A533F1">
      <w:pPr>
        <w:spacing w:line="360" w:lineRule="auto"/>
      </w:pPr>
      <w:r w:rsidRPr="004712B3">
        <w:t xml:space="preserve">The Wildlife Trusts (n.d.) Wet Woodland. Accessed 12 November 2024. </w:t>
      </w:r>
      <w:hyperlink r:id="rId118" w:history="1">
        <w:r w:rsidRPr="004712B3">
          <w:rPr>
            <w:rStyle w:val="Hyperlink"/>
          </w:rPr>
          <w:t>https://www.wildlifetrusts.org/habitats/woodland/wet-woodland</w:t>
        </w:r>
      </w:hyperlink>
    </w:p>
    <w:p w14:paraId="17B51E2E" w14:textId="77777777" w:rsidR="004712B3" w:rsidRPr="004712B3" w:rsidRDefault="004712B3" w:rsidP="00A533F1">
      <w:pPr>
        <w:spacing w:line="360" w:lineRule="auto"/>
      </w:pPr>
      <w:r w:rsidRPr="004712B3">
        <w:t xml:space="preserve">The Wildlife Trusts (n.d.) Creeping Bent. Accessed 12 November 2024. </w:t>
      </w:r>
      <w:hyperlink r:id="rId119" w:history="1">
        <w:r w:rsidRPr="004712B3">
          <w:rPr>
            <w:rStyle w:val="Hyperlink"/>
          </w:rPr>
          <w:t>https://www.wildlifetrusts.org/wildlife-explorer/grasses-sedges-and-rushes/creeping-bent</w:t>
        </w:r>
      </w:hyperlink>
    </w:p>
    <w:p w14:paraId="1A53859B" w14:textId="77777777" w:rsidR="004712B3" w:rsidRPr="004712B3" w:rsidRDefault="004712B3" w:rsidP="00A533F1">
      <w:pPr>
        <w:spacing w:line="360" w:lineRule="auto"/>
      </w:pPr>
      <w:r w:rsidRPr="004712B3">
        <w:t xml:space="preserve">The Wildlife Trusts (n.d.) Wood avens. Accessed January 5 2025. </w:t>
      </w:r>
      <w:hyperlink r:id="rId120" w:history="1">
        <w:r w:rsidRPr="004712B3">
          <w:rPr>
            <w:rStyle w:val="Hyperlink"/>
          </w:rPr>
          <w:t>https://www.wildlifetrusts.org/wildlife-explorer/wildflowers/wood-avens</w:t>
        </w:r>
      </w:hyperlink>
    </w:p>
    <w:p w14:paraId="11395C4F" w14:textId="77777777" w:rsidR="004712B3" w:rsidRPr="004712B3" w:rsidRDefault="004712B3" w:rsidP="00A533F1">
      <w:pPr>
        <w:spacing w:line="360" w:lineRule="auto"/>
      </w:pPr>
      <w:r w:rsidRPr="004712B3">
        <w:rPr>
          <w:lang w:val="it-IT"/>
        </w:rPr>
        <w:t xml:space="preserve">Torresani, M., Rocchini, D., Alberti, A., Moudry, V., Heym, M., Thouverai, E., Kacic, P. and Tomelleri, E., 2023. </w:t>
      </w:r>
      <w:r w:rsidRPr="004712B3">
        <w:t>LiDAR GEDI derived tree canopy height heterogeneity reveals patterns of biodiversity in forest ecosystems. </w:t>
      </w:r>
      <w:r w:rsidRPr="004712B3">
        <w:rPr>
          <w:i/>
          <w:iCs/>
        </w:rPr>
        <w:t>Ecological Informatics, </w:t>
      </w:r>
      <w:r w:rsidRPr="004712B3">
        <w:t>76, pp. 102082.</w:t>
      </w:r>
    </w:p>
    <w:p w14:paraId="609703BC" w14:textId="77777777" w:rsidR="004712B3" w:rsidRPr="004712B3" w:rsidRDefault="004712B3" w:rsidP="00A533F1">
      <w:pPr>
        <w:spacing w:line="360" w:lineRule="auto"/>
      </w:pPr>
      <w:r w:rsidRPr="004712B3">
        <w:lastRenderedPageBreak/>
        <w:t xml:space="preserve">Watson, C. (2023) </w:t>
      </w:r>
      <w:r w:rsidRPr="004712B3">
        <w:rPr>
          <w:i/>
          <w:iCs/>
        </w:rPr>
        <w:t>Why Woodland Management Matters</w:t>
      </w:r>
      <w:r w:rsidRPr="004712B3">
        <w:t xml:space="preserve">. Woodland Trust. Accessed January 30 2025. </w:t>
      </w:r>
      <w:hyperlink r:id="rId121" w:anchor=":~:text=A%20greater%2C%20more%20diverse%20structure,ways%20to%20achieve%20structural%20diversity" w:history="1">
        <w:r w:rsidRPr="004712B3">
          <w:rPr>
            <w:rStyle w:val="Hyperlink"/>
          </w:rPr>
          <w:t>https://forestrycommission.blog.gov.uk/2023/09/13/why-woodland-management-matters/#:~:text=A%20greater%2C%20more%20diverse%20structure,ways%20to%20achieve%20structural%20diversity</w:t>
        </w:r>
      </w:hyperlink>
      <w:r w:rsidRPr="004712B3">
        <w:t>.</w:t>
      </w:r>
    </w:p>
    <w:p w14:paraId="1C77369D" w14:textId="77777777" w:rsidR="004712B3" w:rsidRPr="004712B3" w:rsidRDefault="004712B3" w:rsidP="00A533F1">
      <w:pPr>
        <w:spacing w:line="360" w:lineRule="auto"/>
      </w:pPr>
      <w:r w:rsidRPr="004712B3">
        <w:t>Webb, N.P., McCord, S.E., Edwards, B.L., Herrick, J.E., Kachergis, E., Okin, G.S. and Van Zee, J.W., 2021. Vegetation Canopy Gap Size and Height: Critical Indicators for Wind Erosion Monitoring and Management. </w:t>
      </w:r>
      <w:r w:rsidRPr="004712B3">
        <w:rPr>
          <w:i/>
          <w:iCs/>
        </w:rPr>
        <w:t>Rangeland Ecology &amp; Management, </w:t>
      </w:r>
      <w:r w:rsidRPr="004712B3">
        <w:rPr>
          <w:b/>
          <w:bCs/>
        </w:rPr>
        <w:t>76</w:t>
      </w:r>
      <w:r w:rsidRPr="004712B3">
        <w:t>, pp. 78–83.</w:t>
      </w:r>
    </w:p>
    <w:p w14:paraId="2476ED6B" w14:textId="77777777" w:rsidR="004712B3" w:rsidRPr="004712B3" w:rsidRDefault="004712B3" w:rsidP="00A533F1">
      <w:pPr>
        <w:spacing w:line="360" w:lineRule="auto"/>
      </w:pPr>
      <w:r w:rsidRPr="004712B3">
        <w:t xml:space="preserve">Welsh Government Sustainable Farming Scheme (2025) Outline Proposals for 2025. Accessed 16 January 2025. </w:t>
      </w:r>
      <w:hyperlink r:id="rId122" w:history="1">
        <w:r w:rsidRPr="004712B3">
          <w:rPr>
            <w:rStyle w:val="Hyperlink"/>
          </w:rPr>
          <w:t>https://www.gov.wales/sites/default/files/publications/2022-07/sustainable-farming-scheme-outline-proposals-for-2025.pdf</w:t>
        </w:r>
      </w:hyperlink>
    </w:p>
    <w:p w14:paraId="017EE72F" w14:textId="472DFF02" w:rsidR="004712B3" w:rsidRPr="004712B3" w:rsidRDefault="004712B3" w:rsidP="00A533F1">
      <w:pPr>
        <w:spacing w:line="360" w:lineRule="auto"/>
      </w:pPr>
      <w:r w:rsidRPr="004712B3">
        <w:t xml:space="preserve">Wheeler, A. ( 2023) Land Of Our Future. Agroecological Farming: Creating A Future Where People And Nature Thrive. Food Sense Wales. World Wildlife Fund Cymru. </w:t>
      </w:r>
      <w:hyperlink r:id="rId123" w:history="1">
        <w:r w:rsidRPr="004712B3">
          <w:rPr>
            <w:rStyle w:val="Hyperlink"/>
          </w:rPr>
          <w:t>https://www.wwf.org.uk/sites/default/files/publications/Jul23/WWFreportENGfullJULY_web.pdf?utm</w:t>
        </w:r>
      </w:hyperlink>
    </w:p>
    <w:p w14:paraId="15CA36BC" w14:textId="0BED3A34" w:rsidR="004712B3" w:rsidRPr="004712B3" w:rsidRDefault="004712B3" w:rsidP="00A533F1">
      <w:pPr>
        <w:spacing w:line="360" w:lineRule="auto"/>
      </w:pPr>
      <w:r w:rsidRPr="004712B3">
        <w:t>Williams, P., Biggs, J., Stoate, C., Szczur, J., Brown, C. and Bonney, S.  (2020) Nature based measures increase freshwater biodiversity in agricultural catchments</w:t>
      </w:r>
      <w:r w:rsidRPr="004712B3">
        <w:rPr>
          <w:i/>
          <w:iCs/>
        </w:rPr>
        <w:t>.</w:t>
      </w:r>
      <w:r w:rsidRPr="004712B3">
        <w:t> </w:t>
      </w:r>
      <w:r w:rsidRPr="004712B3">
        <w:rPr>
          <w:i/>
          <w:iCs/>
        </w:rPr>
        <w:t xml:space="preserve">Biological Conservation. </w:t>
      </w:r>
      <w:r w:rsidRPr="004712B3">
        <w:t>Vol. 244 April 2020 108515. ISSN 0006-3207.</w:t>
      </w:r>
    </w:p>
    <w:p w14:paraId="3B9D1122" w14:textId="4F8C5389" w:rsidR="004712B3" w:rsidRPr="004712B3" w:rsidRDefault="004712B3" w:rsidP="00A533F1">
      <w:pPr>
        <w:spacing w:line="360" w:lineRule="auto"/>
      </w:pPr>
      <w:r w:rsidRPr="004712B3">
        <w:t xml:space="preserve">Wood, J., &amp; Gorman, M. (2007). </w:t>
      </w:r>
      <w:r w:rsidRPr="004712B3">
        <w:rPr>
          <w:i/>
          <w:iCs/>
        </w:rPr>
        <w:t>Digital Terrain Models: A Review of the Techniques for Their Creation and Application</w:t>
      </w:r>
      <w:r w:rsidRPr="004712B3">
        <w:t>. International Journal of Geographical Information Science, 21(7), 893-915.</w:t>
      </w:r>
    </w:p>
    <w:p w14:paraId="13A72530" w14:textId="77777777" w:rsidR="004712B3" w:rsidRPr="004712B3" w:rsidRDefault="004712B3" w:rsidP="00A533F1">
      <w:pPr>
        <w:spacing w:line="360" w:lineRule="auto"/>
      </w:pPr>
      <w:r w:rsidRPr="004712B3">
        <w:t>Wynne-Jones, S., (2013a). Connecting payments for ecosystem services and agri-environment regulation: An analysis of the Welsh Glastir Scheme. </w:t>
      </w:r>
      <w:r w:rsidRPr="004712B3">
        <w:rPr>
          <w:i/>
          <w:iCs/>
        </w:rPr>
        <w:t>Journal of Rural Studies, </w:t>
      </w:r>
      <w:r w:rsidRPr="004712B3">
        <w:rPr>
          <w:b/>
          <w:bCs/>
        </w:rPr>
        <w:t>31</w:t>
      </w:r>
      <w:r w:rsidRPr="004712B3">
        <w:t>, pp. 77–86.</w:t>
      </w:r>
    </w:p>
    <w:p w14:paraId="0E4A6221" w14:textId="77777777" w:rsidR="004712B3" w:rsidRPr="004712B3" w:rsidRDefault="004712B3" w:rsidP="00A533F1">
      <w:pPr>
        <w:spacing w:line="360" w:lineRule="auto"/>
      </w:pPr>
      <w:r w:rsidRPr="004712B3">
        <w:t>Wynne-Jones, S., (2013b). Connecting payments for ecosystem services and agri-environment regulation: An analysis of the Welsh Glastir Scheme. </w:t>
      </w:r>
      <w:r w:rsidRPr="004712B3">
        <w:rPr>
          <w:i/>
          <w:iCs/>
        </w:rPr>
        <w:t>Journal of Rural Studies, </w:t>
      </w:r>
      <w:r w:rsidRPr="004712B3">
        <w:rPr>
          <w:b/>
          <w:bCs/>
        </w:rPr>
        <w:t>31</w:t>
      </w:r>
      <w:r w:rsidRPr="004712B3">
        <w:t>, pp. 77–86.</w:t>
      </w:r>
    </w:p>
    <w:p w14:paraId="56A34E99" w14:textId="77777777" w:rsidR="004712B3" w:rsidRPr="004712B3" w:rsidRDefault="004712B3" w:rsidP="00A533F1">
      <w:pPr>
        <w:spacing w:line="360" w:lineRule="auto"/>
      </w:pPr>
      <w:r w:rsidRPr="004712B3">
        <w:lastRenderedPageBreak/>
        <w:t>Zhang, A., Heath, R., McRobert, K., Llewellyn, R., Sanderson, J., Wiseman, L. and Rainbow, R., (2021). Who will benefit from big data? Farmers’ perspective on willingness to share farm data. </w:t>
      </w:r>
      <w:r w:rsidRPr="004712B3">
        <w:rPr>
          <w:i/>
          <w:iCs/>
        </w:rPr>
        <w:t>Journal of Rural Studies, </w:t>
      </w:r>
      <w:r w:rsidRPr="004712B3">
        <w:rPr>
          <w:b/>
          <w:bCs/>
        </w:rPr>
        <w:t>88</w:t>
      </w:r>
      <w:r w:rsidRPr="004712B3">
        <w:t>, pp. 346–353.</w:t>
      </w:r>
    </w:p>
    <w:p w14:paraId="520B2FC7" w14:textId="77777777" w:rsidR="004712B3" w:rsidRPr="004712B3" w:rsidRDefault="004712B3" w:rsidP="00A533F1">
      <w:pPr>
        <w:spacing w:line="360" w:lineRule="auto"/>
      </w:pPr>
    </w:p>
    <w:p w14:paraId="1234CA39" w14:textId="77777777" w:rsidR="004712B3" w:rsidRPr="004712B3" w:rsidRDefault="004712B3" w:rsidP="00A533F1">
      <w:pPr>
        <w:spacing w:line="360" w:lineRule="auto"/>
      </w:pPr>
      <w:r w:rsidRPr="004712B3">
        <w:t xml:space="preserve">Zhang, Y., &amp; Liu, D. (2016). </w:t>
      </w:r>
      <w:r w:rsidRPr="004712B3">
        <w:rPr>
          <w:i/>
          <w:iCs/>
        </w:rPr>
        <w:t>LiDAR-based Canopy Height Model (CHM) Generation and Evaluation for Forest Mapping</w:t>
      </w:r>
      <w:r w:rsidRPr="004712B3">
        <w:t>. ISPRS Journal of Photogrammetry and Remote Sensing, 117, 21-33.</w:t>
      </w:r>
    </w:p>
    <w:p w14:paraId="0E3EB9E3" w14:textId="77777777" w:rsidR="004712B3" w:rsidRDefault="004712B3" w:rsidP="00A533F1">
      <w:pPr>
        <w:spacing w:line="360" w:lineRule="auto"/>
      </w:pPr>
    </w:p>
    <w:p w14:paraId="1078D01C" w14:textId="77777777" w:rsidR="004C70AC" w:rsidRDefault="004C70AC" w:rsidP="00A533F1">
      <w:pPr>
        <w:spacing w:line="360" w:lineRule="auto"/>
      </w:pPr>
    </w:p>
    <w:p w14:paraId="4159427F" w14:textId="77777777" w:rsidR="004C70AC" w:rsidRPr="004712B3" w:rsidRDefault="004C70AC" w:rsidP="00A533F1">
      <w:pPr>
        <w:spacing w:line="360" w:lineRule="auto"/>
      </w:pPr>
    </w:p>
    <w:p w14:paraId="176DF064" w14:textId="77777777" w:rsidR="004712B3" w:rsidRPr="004712B3" w:rsidRDefault="004712B3" w:rsidP="00A533F1">
      <w:pPr>
        <w:spacing w:line="360" w:lineRule="auto"/>
      </w:pPr>
      <w:r w:rsidRPr="004712B3">
        <w:t>DATA SOURCES FOR MAPS:</w:t>
      </w:r>
    </w:p>
    <w:p w14:paraId="6FABE545" w14:textId="77777777" w:rsidR="004712B3" w:rsidRPr="004712B3" w:rsidRDefault="004712B3" w:rsidP="00A533F1">
      <w:pPr>
        <w:spacing w:line="360" w:lineRule="auto"/>
      </w:pPr>
      <w:r w:rsidRPr="004712B3">
        <w:t xml:space="preserve">British Geological Survey. Digimap. Geology.   </w:t>
      </w:r>
      <w:hyperlink r:id="rId124" w:history="1">
        <w:r w:rsidRPr="004712B3">
          <w:rPr>
            <w:rStyle w:val="Hyperlink"/>
          </w:rPr>
          <w:t>https://digimap.edina.ac.uk/geology</w:t>
        </w:r>
      </w:hyperlink>
    </w:p>
    <w:p w14:paraId="30878A11" w14:textId="77777777" w:rsidR="004712B3" w:rsidRPr="004712B3" w:rsidRDefault="004712B3" w:rsidP="00A533F1">
      <w:pPr>
        <w:spacing w:line="360" w:lineRule="auto"/>
      </w:pPr>
      <w:r w:rsidRPr="004712B3">
        <w:t xml:space="preserve">Data Map Wales (2021). Accessed 2 January 2025. </w:t>
      </w:r>
      <w:hyperlink r:id="rId125" w:anchor="/" w:history="1">
        <w:r w:rsidRPr="004712B3">
          <w:rPr>
            <w:rStyle w:val="Hyperlink"/>
          </w:rPr>
          <w:t>https://datamap.gov.wales/maps/average-rainfall-figures-1st-october-to-march-31st/view#/</w:t>
        </w:r>
      </w:hyperlink>
    </w:p>
    <w:p w14:paraId="5AC88DB5" w14:textId="77777777" w:rsidR="004712B3" w:rsidRPr="004712B3" w:rsidRDefault="004712B3" w:rsidP="00A533F1">
      <w:pPr>
        <w:spacing w:line="360" w:lineRule="auto"/>
      </w:pPr>
      <w:r w:rsidRPr="004712B3">
        <w:t xml:space="preserve">Data Maps Wales. Environmental (Wales) Act. S. 7. Terrestrial Habitats of Principal Importance. Accessed 18 January 2025. </w:t>
      </w:r>
      <w:hyperlink r:id="rId126" w:anchor="/" w:history="1">
        <w:r w:rsidRPr="004712B3">
          <w:rPr>
            <w:rStyle w:val="Hyperlink"/>
          </w:rPr>
          <w:t>https://datamap.gov.wales/maps/add_layer?csrfmiddlewaretoken=d2f1E7Kz46t5HSOYjQ6zbLdvIiY0thRHExmOIuDNZIeAjtek8okP1TT9OS3JmjcT&amp;map_id=1618&amp;layer_name=geonode%3Anrw_terrestrial_sections_7_habitats#/</w:t>
        </w:r>
      </w:hyperlink>
    </w:p>
    <w:p w14:paraId="5AF1494B" w14:textId="77777777" w:rsidR="004712B3" w:rsidRPr="004712B3" w:rsidRDefault="004712B3" w:rsidP="00A533F1">
      <w:pPr>
        <w:spacing w:line="360" w:lineRule="auto"/>
      </w:pPr>
      <w:r w:rsidRPr="004712B3">
        <w:t>UKSO. Accessed 18 January 2025.</w:t>
      </w:r>
      <w:hyperlink r:id="rId127" w:history="1">
        <w:r w:rsidRPr="004712B3">
          <w:rPr>
            <w:rStyle w:val="Hyperlink"/>
          </w:rPr>
          <w:t>https://mapapps2.bgs.ac.uk/ukso/home.html</w:t>
        </w:r>
      </w:hyperlink>
    </w:p>
    <w:p w14:paraId="7595BBB4" w14:textId="77777777" w:rsidR="004712B3" w:rsidRPr="004712B3" w:rsidRDefault="004712B3" w:rsidP="00A533F1">
      <w:pPr>
        <w:spacing w:line="360" w:lineRule="auto"/>
      </w:pPr>
    </w:p>
    <w:p w14:paraId="53D6B233" w14:textId="77777777" w:rsidR="009952C1" w:rsidRPr="009952C1" w:rsidRDefault="009952C1" w:rsidP="00A533F1">
      <w:pPr>
        <w:spacing w:line="360" w:lineRule="auto"/>
      </w:pPr>
    </w:p>
    <w:p w14:paraId="49C9BC36" w14:textId="77777777" w:rsidR="0072371E" w:rsidRPr="009952C1" w:rsidRDefault="0072371E" w:rsidP="00A533F1">
      <w:pPr>
        <w:spacing w:line="360" w:lineRule="auto"/>
        <w:jc w:val="both"/>
        <w:rPr>
          <w:b/>
          <w:bCs/>
        </w:rPr>
      </w:pPr>
    </w:p>
    <w:p w14:paraId="2F071651" w14:textId="77777777" w:rsidR="0072371E" w:rsidRPr="009952C1" w:rsidRDefault="0072371E" w:rsidP="009F3E06">
      <w:pPr>
        <w:spacing w:line="480" w:lineRule="auto"/>
        <w:jc w:val="both"/>
        <w:rPr>
          <w:b/>
          <w:bCs/>
        </w:rPr>
      </w:pPr>
    </w:p>
    <w:p w14:paraId="39E078E0" w14:textId="06979BBC" w:rsidR="00AA3118" w:rsidRPr="009952C1" w:rsidRDefault="00AA3118" w:rsidP="009F3E06">
      <w:pPr>
        <w:spacing w:line="480" w:lineRule="auto"/>
        <w:jc w:val="both"/>
        <w:rPr>
          <w:b/>
          <w:bCs/>
        </w:rPr>
      </w:pPr>
    </w:p>
    <w:p w14:paraId="1C561D5E" w14:textId="4DBE0E24" w:rsidR="0072371E" w:rsidRPr="009952C1" w:rsidRDefault="00AA3118" w:rsidP="00322656">
      <w:pPr>
        <w:rPr>
          <w:b/>
          <w:bCs/>
        </w:rPr>
      </w:pPr>
      <w:r w:rsidRPr="009952C1">
        <w:rPr>
          <w:b/>
          <w:bCs/>
        </w:rPr>
        <w:lastRenderedPageBreak/>
        <w:br w:type="page"/>
      </w:r>
    </w:p>
    <w:p w14:paraId="197A5E94" w14:textId="3CDCEAEB" w:rsidR="001C1BD0" w:rsidRDefault="00D33364" w:rsidP="00D33364">
      <w:pPr>
        <w:pStyle w:val="Heading2"/>
      </w:pPr>
      <w:bookmarkStart w:id="49" w:name="_Toc194504925"/>
      <w:r>
        <w:lastRenderedPageBreak/>
        <w:t xml:space="preserve"> </w:t>
      </w:r>
      <w:r w:rsidR="001C1BD0" w:rsidRPr="001C1BD0">
        <w:t>Appendices</w:t>
      </w:r>
      <w:bookmarkEnd w:id="49"/>
    </w:p>
    <w:p w14:paraId="66A437D8" w14:textId="00C3FE81" w:rsidR="008302AE" w:rsidRPr="008302AE" w:rsidRDefault="008302AE" w:rsidP="008302AE">
      <w:r>
        <w:t>Appendix 1 – Rotational Grazing Plan Example</w:t>
      </w:r>
    </w:p>
    <w:p w14:paraId="143E63A6" w14:textId="277F46B1" w:rsidR="003F7A7F" w:rsidRDefault="0031036E" w:rsidP="003F7A7F">
      <w:r>
        <w:t xml:space="preserve">Based on </w:t>
      </w:r>
      <w:r w:rsidR="00302E47">
        <w:t xml:space="preserve">a </w:t>
      </w:r>
      <w:r>
        <w:t xml:space="preserve">130-acre dairy farm with </w:t>
      </w:r>
      <w:r w:rsidR="008C75B1">
        <w:t xml:space="preserve">30 </w:t>
      </w:r>
      <w:r>
        <w:t>cows</w:t>
      </w:r>
      <w:r w:rsidR="002A1F91">
        <w:t xml:space="preserve"> per field. Adapted from Agriculture and Horticulture Development Board (AHBD)</w:t>
      </w:r>
      <w:r w:rsidR="008302AE">
        <w:t xml:space="preserve"> (n.d.).</w:t>
      </w:r>
    </w:p>
    <w:tbl>
      <w:tblPr>
        <w:tblStyle w:val="TableGrid"/>
        <w:tblW w:w="0" w:type="auto"/>
        <w:jc w:val="center"/>
        <w:tblLook w:val="04A0" w:firstRow="1" w:lastRow="0" w:firstColumn="1" w:lastColumn="0" w:noHBand="0" w:noVBand="1"/>
      </w:tblPr>
      <w:tblGrid>
        <w:gridCol w:w="1831"/>
        <w:gridCol w:w="1790"/>
        <w:gridCol w:w="1741"/>
        <w:gridCol w:w="1218"/>
        <w:gridCol w:w="1218"/>
      </w:tblGrid>
      <w:tr w:rsidR="00777F1E" w14:paraId="0E95841A" w14:textId="356A2DB0" w:rsidTr="009F0C47">
        <w:trPr>
          <w:jc w:val="center"/>
        </w:trPr>
        <w:tc>
          <w:tcPr>
            <w:tcW w:w="1831" w:type="dxa"/>
            <w:shd w:val="clear" w:color="auto" w:fill="A5C9EB" w:themeFill="text2" w:themeFillTint="40"/>
          </w:tcPr>
          <w:p w14:paraId="4B864D91" w14:textId="3CDEA554" w:rsidR="00777F1E" w:rsidRPr="00777F1E" w:rsidRDefault="00777F1E" w:rsidP="007C58CE">
            <w:pPr>
              <w:jc w:val="center"/>
              <w:rPr>
                <w:b/>
                <w:bCs/>
                <w:sz w:val="22"/>
                <w:szCs w:val="22"/>
                <w:u w:val="single"/>
              </w:rPr>
            </w:pPr>
            <w:r w:rsidRPr="00777F1E">
              <w:rPr>
                <w:b/>
                <w:bCs/>
                <w:sz w:val="22"/>
                <w:szCs w:val="22"/>
                <w:u w:val="single"/>
              </w:rPr>
              <w:t>Grazing Days</w:t>
            </w:r>
          </w:p>
        </w:tc>
        <w:tc>
          <w:tcPr>
            <w:tcW w:w="1790" w:type="dxa"/>
            <w:shd w:val="clear" w:color="auto" w:fill="A5C9EB" w:themeFill="text2" w:themeFillTint="40"/>
          </w:tcPr>
          <w:p w14:paraId="7A5A839F" w14:textId="493F963E" w:rsidR="00777F1E" w:rsidRPr="00777F1E" w:rsidRDefault="00777F1E" w:rsidP="007C58CE">
            <w:pPr>
              <w:jc w:val="center"/>
              <w:rPr>
                <w:b/>
                <w:bCs/>
                <w:sz w:val="22"/>
                <w:szCs w:val="22"/>
                <w:u w:val="single"/>
              </w:rPr>
            </w:pPr>
            <w:r w:rsidRPr="00777F1E">
              <w:rPr>
                <w:b/>
                <w:bCs/>
                <w:sz w:val="22"/>
                <w:szCs w:val="22"/>
                <w:u w:val="single"/>
              </w:rPr>
              <w:t>Field Grazed</w:t>
            </w:r>
          </w:p>
        </w:tc>
        <w:tc>
          <w:tcPr>
            <w:tcW w:w="1741" w:type="dxa"/>
            <w:shd w:val="clear" w:color="auto" w:fill="A5C9EB" w:themeFill="text2" w:themeFillTint="40"/>
          </w:tcPr>
          <w:p w14:paraId="7D7863B1" w14:textId="67E605FC" w:rsidR="00777F1E" w:rsidRPr="00777F1E" w:rsidRDefault="00777F1E" w:rsidP="007C58CE">
            <w:pPr>
              <w:jc w:val="center"/>
              <w:rPr>
                <w:b/>
                <w:bCs/>
                <w:sz w:val="22"/>
                <w:szCs w:val="22"/>
                <w:u w:val="single"/>
              </w:rPr>
            </w:pPr>
            <w:r w:rsidRPr="00777F1E">
              <w:rPr>
                <w:b/>
                <w:bCs/>
                <w:sz w:val="22"/>
                <w:szCs w:val="22"/>
                <w:u w:val="single"/>
              </w:rPr>
              <w:t>Rest Period Start</w:t>
            </w:r>
          </w:p>
        </w:tc>
        <w:tc>
          <w:tcPr>
            <w:tcW w:w="1218" w:type="dxa"/>
            <w:shd w:val="clear" w:color="auto" w:fill="A5C9EB" w:themeFill="text2" w:themeFillTint="40"/>
          </w:tcPr>
          <w:p w14:paraId="4567855D" w14:textId="3FE2212F" w:rsidR="00777F1E" w:rsidRPr="00777F1E" w:rsidRDefault="00777F1E" w:rsidP="007C58CE">
            <w:pPr>
              <w:jc w:val="center"/>
              <w:rPr>
                <w:b/>
                <w:bCs/>
                <w:sz w:val="22"/>
                <w:szCs w:val="22"/>
                <w:u w:val="single"/>
              </w:rPr>
            </w:pPr>
            <w:r w:rsidRPr="00777F1E">
              <w:rPr>
                <w:b/>
                <w:bCs/>
                <w:sz w:val="22"/>
                <w:szCs w:val="22"/>
                <w:u w:val="single"/>
              </w:rPr>
              <w:t>Rest Days Before Next Use</w:t>
            </w:r>
          </w:p>
        </w:tc>
        <w:tc>
          <w:tcPr>
            <w:tcW w:w="1218" w:type="dxa"/>
            <w:shd w:val="clear" w:color="auto" w:fill="A5C9EB" w:themeFill="text2" w:themeFillTint="40"/>
          </w:tcPr>
          <w:p w14:paraId="2F74251E" w14:textId="47BB290B" w:rsidR="00777F1E" w:rsidRPr="007C58CE" w:rsidRDefault="00777F1E" w:rsidP="007C58CE">
            <w:pPr>
              <w:jc w:val="center"/>
              <w:rPr>
                <w:b/>
                <w:bCs/>
                <w:sz w:val="28"/>
                <w:szCs w:val="28"/>
                <w:u w:val="single"/>
              </w:rPr>
            </w:pPr>
            <w:r>
              <w:rPr>
                <w:b/>
                <w:bCs/>
                <w:sz w:val="28"/>
                <w:szCs w:val="28"/>
                <w:u w:val="single"/>
              </w:rPr>
              <w:t>Notes</w:t>
            </w:r>
          </w:p>
        </w:tc>
      </w:tr>
      <w:tr w:rsidR="00777F1E" w14:paraId="011504B1" w14:textId="58CA32FB" w:rsidTr="009F0C47">
        <w:trPr>
          <w:jc w:val="center"/>
        </w:trPr>
        <w:tc>
          <w:tcPr>
            <w:tcW w:w="1831" w:type="dxa"/>
          </w:tcPr>
          <w:p w14:paraId="18F9843B" w14:textId="6E993132" w:rsidR="00777F1E" w:rsidRDefault="00777F1E" w:rsidP="009F0C47">
            <w:pPr>
              <w:jc w:val="center"/>
            </w:pPr>
            <w:r>
              <w:t>1-2</w:t>
            </w:r>
          </w:p>
        </w:tc>
        <w:tc>
          <w:tcPr>
            <w:tcW w:w="1790" w:type="dxa"/>
          </w:tcPr>
          <w:p w14:paraId="37529A69" w14:textId="1BAB1377" w:rsidR="00777F1E" w:rsidRDefault="00777F1E" w:rsidP="009F0C47">
            <w:pPr>
              <w:jc w:val="center"/>
            </w:pPr>
            <w:r>
              <w:t>Field 1</w:t>
            </w:r>
          </w:p>
        </w:tc>
        <w:tc>
          <w:tcPr>
            <w:tcW w:w="1741" w:type="dxa"/>
          </w:tcPr>
          <w:p w14:paraId="76FA72DA" w14:textId="3443AAD2" w:rsidR="00777F1E" w:rsidRDefault="00777F1E" w:rsidP="009F0C47">
            <w:pPr>
              <w:jc w:val="center"/>
            </w:pPr>
            <w:r>
              <w:t>Day 3</w:t>
            </w:r>
          </w:p>
        </w:tc>
        <w:tc>
          <w:tcPr>
            <w:tcW w:w="1218" w:type="dxa"/>
          </w:tcPr>
          <w:p w14:paraId="6012B208" w14:textId="49898081" w:rsidR="00777F1E" w:rsidRDefault="00777F1E" w:rsidP="009F0C47">
            <w:pPr>
              <w:jc w:val="center"/>
            </w:pPr>
            <w:r>
              <w:t>45-</w:t>
            </w:r>
            <w:r w:rsidR="00FB6FDC">
              <w:t>60</w:t>
            </w:r>
          </w:p>
        </w:tc>
        <w:tc>
          <w:tcPr>
            <w:tcW w:w="1218" w:type="dxa"/>
          </w:tcPr>
          <w:p w14:paraId="4844B77F" w14:textId="21E18675" w:rsidR="00777F1E" w:rsidRDefault="008F7112" w:rsidP="009F0C47">
            <w:pPr>
              <w:jc w:val="center"/>
            </w:pPr>
            <w:r>
              <w:t>Start in high-quality pasture</w:t>
            </w:r>
          </w:p>
        </w:tc>
      </w:tr>
      <w:tr w:rsidR="00777F1E" w14:paraId="298471D6" w14:textId="279CC353" w:rsidTr="009F0C47">
        <w:trPr>
          <w:jc w:val="center"/>
        </w:trPr>
        <w:tc>
          <w:tcPr>
            <w:tcW w:w="1831" w:type="dxa"/>
          </w:tcPr>
          <w:p w14:paraId="1E61B892" w14:textId="2CF2EEA4" w:rsidR="00777F1E" w:rsidRDefault="00777F1E" w:rsidP="009F0C47">
            <w:pPr>
              <w:jc w:val="center"/>
            </w:pPr>
            <w:r>
              <w:t>3-4</w:t>
            </w:r>
          </w:p>
        </w:tc>
        <w:tc>
          <w:tcPr>
            <w:tcW w:w="1790" w:type="dxa"/>
          </w:tcPr>
          <w:p w14:paraId="25F26A58" w14:textId="40FF1657" w:rsidR="00777F1E" w:rsidRDefault="00777F1E" w:rsidP="009F0C47">
            <w:pPr>
              <w:jc w:val="center"/>
            </w:pPr>
            <w:r>
              <w:t>Field 2</w:t>
            </w:r>
          </w:p>
        </w:tc>
        <w:tc>
          <w:tcPr>
            <w:tcW w:w="1741" w:type="dxa"/>
          </w:tcPr>
          <w:p w14:paraId="5FE684E0" w14:textId="6213E67F" w:rsidR="00777F1E" w:rsidRDefault="00777F1E" w:rsidP="009F0C47">
            <w:pPr>
              <w:jc w:val="center"/>
            </w:pPr>
            <w:r>
              <w:t>Day 5</w:t>
            </w:r>
          </w:p>
        </w:tc>
        <w:tc>
          <w:tcPr>
            <w:tcW w:w="1218" w:type="dxa"/>
          </w:tcPr>
          <w:p w14:paraId="43FE04E5" w14:textId="0DCF4E9D" w:rsidR="00777F1E" w:rsidRDefault="00FB6FDC" w:rsidP="009F0C47">
            <w:pPr>
              <w:jc w:val="center"/>
            </w:pPr>
            <w:r>
              <w:t>45-60</w:t>
            </w:r>
          </w:p>
        </w:tc>
        <w:tc>
          <w:tcPr>
            <w:tcW w:w="1218" w:type="dxa"/>
          </w:tcPr>
          <w:p w14:paraId="030E9272" w14:textId="28E64EFE" w:rsidR="00777F1E" w:rsidRDefault="00277FC6" w:rsidP="009F0C47">
            <w:pPr>
              <w:jc w:val="center"/>
            </w:pPr>
            <w:r>
              <w:t>Rotate to maintain pasture health</w:t>
            </w:r>
          </w:p>
        </w:tc>
      </w:tr>
      <w:tr w:rsidR="00777F1E" w14:paraId="1F9012B2" w14:textId="50257E9C" w:rsidTr="009F0C47">
        <w:trPr>
          <w:jc w:val="center"/>
        </w:trPr>
        <w:tc>
          <w:tcPr>
            <w:tcW w:w="1831" w:type="dxa"/>
          </w:tcPr>
          <w:p w14:paraId="590FE27A" w14:textId="4301BDF8" w:rsidR="00777F1E" w:rsidRDefault="00777F1E" w:rsidP="009F0C47">
            <w:pPr>
              <w:jc w:val="center"/>
            </w:pPr>
            <w:r>
              <w:t>5-6</w:t>
            </w:r>
          </w:p>
        </w:tc>
        <w:tc>
          <w:tcPr>
            <w:tcW w:w="1790" w:type="dxa"/>
          </w:tcPr>
          <w:p w14:paraId="517043F3" w14:textId="63C2EBC3" w:rsidR="00777F1E" w:rsidRDefault="00777F1E" w:rsidP="009F0C47">
            <w:pPr>
              <w:jc w:val="center"/>
            </w:pPr>
            <w:r>
              <w:t>Field 3</w:t>
            </w:r>
          </w:p>
        </w:tc>
        <w:tc>
          <w:tcPr>
            <w:tcW w:w="1741" w:type="dxa"/>
          </w:tcPr>
          <w:p w14:paraId="5AEBB51D" w14:textId="7DBA3A11" w:rsidR="00777F1E" w:rsidRDefault="00777F1E" w:rsidP="009F0C47">
            <w:pPr>
              <w:jc w:val="center"/>
            </w:pPr>
            <w:r>
              <w:t>Day 7</w:t>
            </w:r>
          </w:p>
        </w:tc>
        <w:tc>
          <w:tcPr>
            <w:tcW w:w="1218" w:type="dxa"/>
          </w:tcPr>
          <w:p w14:paraId="4977036F" w14:textId="6507881E" w:rsidR="00777F1E" w:rsidRDefault="00FB6FDC" w:rsidP="009F0C47">
            <w:pPr>
              <w:jc w:val="center"/>
            </w:pPr>
            <w:r>
              <w:t>45-60</w:t>
            </w:r>
          </w:p>
        </w:tc>
        <w:tc>
          <w:tcPr>
            <w:tcW w:w="1218" w:type="dxa"/>
          </w:tcPr>
          <w:p w14:paraId="75CB8E37" w14:textId="4D0B7478" w:rsidR="00777F1E" w:rsidRDefault="009F0C47" w:rsidP="009F0C47">
            <w:pPr>
              <w:jc w:val="center"/>
            </w:pPr>
            <w:r>
              <w:t>-</w:t>
            </w:r>
          </w:p>
        </w:tc>
      </w:tr>
      <w:tr w:rsidR="00777F1E" w14:paraId="3E68282F" w14:textId="6885D3A2" w:rsidTr="009F0C47">
        <w:trPr>
          <w:jc w:val="center"/>
        </w:trPr>
        <w:tc>
          <w:tcPr>
            <w:tcW w:w="1831" w:type="dxa"/>
          </w:tcPr>
          <w:p w14:paraId="752A057C" w14:textId="2ED690D3" w:rsidR="00777F1E" w:rsidRDefault="00777F1E" w:rsidP="009F0C47">
            <w:pPr>
              <w:jc w:val="center"/>
            </w:pPr>
            <w:r>
              <w:t>7-8</w:t>
            </w:r>
          </w:p>
        </w:tc>
        <w:tc>
          <w:tcPr>
            <w:tcW w:w="1790" w:type="dxa"/>
          </w:tcPr>
          <w:p w14:paraId="6821698B" w14:textId="4C6DA64D" w:rsidR="00777F1E" w:rsidRDefault="00777F1E" w:rsidP="009F0C47">
            <w:pPr>
              <w:jc w:val="center"/>
            </w:pPr>
            <w:r>
              <w:t>Field 4</w:t>
            </w:r>
          </w:p>
        </w:tc>
        <w:tc>
          <w:tcPr>
            <w:tcW w:w="1741" w:type="dxa"/>
          </w:tcPr>
          <w:p w14:paraId="64DAF14E" w14:textId="37762DB7" w:rsidR="00777F1E" w:rsidRDefault="00777F1E" w:rsidP="009F0C47">
            <w:pPr>
              <w:jc w:val="center"/>
            </w:pPr>
            <w:r>
              <w:t>Day 9</w:t>
            </w:r>
          </w:p>
        </w:tc>
        <w:tc>
          <w:tcPr>
            <w:tcW w:w="1218" w:type="dxa"/>
          </w:tcPr>
          <w:p w14:paraId="7114CB0F" w14:textId="6CFDD1BE" w:rsidR="00777F1E" w:rsidRDefault="00FB6FDC" w:rsidP="009F0C47">
            <w:pPr>
              <w:jc w:val="center"/>
            </w:pPr>
            <w:r>
              <w:t>45-60</w:t>
            </w:r>
          </w:p>
        </w:tc>
        <w:tc>
          <w:tcPr>
            <w:tcW w:w="1218" w:type="dxa"/>
          </w:tcPr>
          <w:p w14:paraId="45BEFD27" w14:textId="4B7FF131" w:rsidR="00777F1E" w:rsidRDefault="009F0C47" w:rsidP="009F0C47">
            <w:pPr>
              <w:jc w:val="center"/>
            </w:pPr>
            <w:r>
              <w:t>-</w:t>
            </w:r>
          </w:p>
        </w:tc>
      </w:tr>
      <w:tr w:rsidR="00777F1E" w14:paraId="09614E34" w14:textId="38D2E2DC" w:rsidTr="009F0C47">
        <w:trPr>
          <w:jc w:val="center"/>
        </w:trPr>
        <w:tc>
          <w:tcPr>
            <w:tcW w:w="1831" w:type="dxa"/>
          </w:tcPr>
          <w:p w14:paraId="3CDA6DAA" w14:textId="2B0C21F8" w:rsidR="00777F1E" w:rsidRDefault="00777F1E" w:rsidP="009F0C47">
            <w:pPr>
              <w:jc w:val="center"/>
            </w:pPr>
            <w:r>
              <w:t>9-10</w:t>
            </w:r>
          </w:p>
        </w:tc>
        <w:tc>
          <w:tcPr>
            <w:tcW w:w="1790" w:type="dxa"/>
          </w:tcPr>
          <w:p w14:paraId="22ADDD63" w14:textId="6025F854" w:rsidR="00777F1E" w:rsidRDefault="00777F1E" w:rsidP="009F0C47">
            <w:pPr>
              <w:jc w:val="center"/>
            </w:pPr>
            <w:r>
              <w:t>Field 5</w:t>
            </w:r>
          </w:p>
        </w:tc>
        <w:tc>
          <w:tcPr>
            <w:tcW w:w="1741" w:type="dxa"/>
          </w:tcPr>
          <w:p w14:paraId="0312F583" w14:textId="4033C340" w:rsidR="00777F1E" w:rsidRDefault="00777F1E" w:rsidP="009F0C47">
            <w:pPr>
              <w:jc w:val="center"/>
            </w:pPr>
            <w:r>
              <w:t>Day 11</w:t>
            </w:r>
          </w:p>
        </w:tc>
        <w:tc>
          <w:tcPr>
            <w:tcW w:w="1218" w:type="dxa"/>
          </w:tcPr>
          <w:p w14:paraId="0D55F6DB" w14:textId="5FF67867" w:rsidR="00777F1E" w:rsidRDefault="00FB6FDC" w:rsidP="009F0C47">
            <w:pPr>
              <w:jc w:val="center"/>
            </w:pPr>
            <w:r>
              <w:t>45-60</w:t>
            </w:r>
          </w:p>
        </w:tc>
        <w:tc>
          <w:tcPr>
            <w:tcW w:w="1218" w:type="dxa"/>
          </w:tcPr>
          <w:p w14:paraId="35EBD65F" w14:textId="0654B73A" w:rsidR="00777F1E" w:rsidRDefault="009F0C47" w:rsidP="009F0C47">
            <w:pPr>
              <w:jc w:val="center"/>
            </w:pPr>
            <w:r>
              <w:t>-</w:t>
            </w:r>
          </w:p>
        </w:tc>
      </w:tr>
      <w:tr w:rsidR="00777F1E" w14:paraId="14B228AA" w14:textId="6BB31AAF" w:rsidTr="009F0C47">
        <w:trPr>
          <w:jc w:val="center"/>
        </w:trPr>
        <w:tc>
          <w:tcPr>
            <w:tcW w:w="1831" w:type="dxa"/>
          </w:tcPr>
          <w:p w14:paraId="78472F58" w14:textId="5D733447" w:rsidR="00777F1E" w:rsidRDefault="00777F1E" w:rsidP="009F0C47">
            <w:pPr>
              <w:jc w:val="center"/>
            </w:pPr>
            <w:r>
              <w:t>11-12</w:t>
            </w:r>
          </w:p>
        </w:tc>
        <w:tc>
          <w:tcPr>
            <w:tcW w:w="1790" w:type="dxa"/>
          </w:tcPr>
          <w:p w14:paraId="5DF03695" w14:textId="4BE20E90" w:rsidR="00777F1E" w:rsidRDefault="00777F1E" w:rsidP="009F0C47">
            <w:pPr>
              <w:jc w:val="center"/>
            </w:pPr>
            <w:r>
              <w:t>Field 6</w:t>
            </w:r>
          </w:p>
        </w:tc>
        <w:tc>
          <w:tcPr>
            <w:tcW w:w="1741" w:type="dxa"/>
          </w:tcPr>
          <w:p w14:paraId="636AD675" w14:textId="1508E63E" w:rsidR="00777F1E" w:rsidRDefault="00777F1E" w:rsidP="009F0C47">
            <w:pPr>
              <w:jc w:val="center"/>
            </w:pPr>
            <w:r>
              <w:t>Day 13</w:t>
            </w:r>
          </w:p>
        </w:tc>
        <w:tc>
          <w:tcPr>
            <w:tcW w:w="1218" w:type="dxa"/>
          </w:tcPr>
          <w:p w14:paraId="51139526" w14:textId="0D75FA5D" w:rsidR="00777F1E" w:rsidRDefault="00FB6FDC" w:rsidP="009F0C47">
            <w:pPr>
              <w:jc w:val="center"/>
            </w:pPr>
            <w:r>
              <w:t>45-60</w:t>
            </w:r>
          </w:p>
        </w:tc>
        <w:tc>
          <w:tcPr>
            <w:tcW w:w="1218" w:type="dxa"/>
          </w:tcPr>
          <w:p w14:paraId="774DAA18" w14:textId="78541736" w:rsidR="00777F1E" w:rsidRDefault="009F0C47" w:rsidP="009F0C47">
            <w:pPr>
              <w:jc w:val="center"/>
            </w:pPr>
            <w:r>
              <w:t>Ensure full regrowth before reuse</w:t>
            </w:r>
          </w:p>
        </w:tc>
      </w:tr>
      <w:tr w:rsidR="00777F1E" w14:paraId="5453F717" w14:textId="44FAE9BB" w:rsidTr="009F0C47">
        <w:trPr>
          <w:jc w:val="center"/>
        </w:trPr>
        <w:tc>
          <w:tcPr>
            <w:tcW w:w="1831" w:type="dxa"/>
          </w:tcPr>
          <w:p w14:paraId="07818081" w14:textId="55973A54" w:rsidR="00777F1E" w:rsidRDefault="00777F1E" w:rsidP="009F0C47">
            <w:pPr>
              <w:jc w:val="center"/>
            </w:pPr>
            <w:r>
              <w:t>13-14</w:t>
            </w:r>
          </w:p>
        </w:tc>
        <w:tc>
          <w:tcPr>
            <w:tcW w:w="1790" w:type="dxa"/>
          </w:tcPr>
          <w:p w14:paraId="0E2B8917" w14:textId="7BA7D5C3" w:rsidR="00777F1E" w:rsidRDefault="00777F1E" w:rsidP="009F0C47">
            <w:pPr>
              <w:jc w:val="center"/>
            </w:pPr>
            <w:r>
              <w:t>Field 7</w:t>
            </w:r>
          </w:p>
        </w:tc>
        <w:tc>
          <w:tcPr>
            <w:tcW w:w="1741" w:type="dxa"/>
          </w:tcPr>
          <w:p w14:paraId="373701FC" w14:textId="1EE57470" w:rsidR="00777F1E" w:rsidRDefault="00777F1E" w:rsidP="009F0C47">
            <w:pPr>
              <w:jc w:val="center"/>
            </w:pPr>
            <w:r>
              <w:t>Day 15</w:t>
            </w:r>
          </w:p>
        </w:tc>
        <w:tc>
          <w:tcPr>
            <w:tcW w:w="1218" w:type="dxa"/>
          </w:tcPr>
          <w:p w14:paraId="68E57CFA" w14:textId="02126754" w:rsidR="00777F1E" w:rsidRDefault="00FB6FDC" w:rsidP="009F0C47">
            <w:pPr>
              <w:jc w:val="center"/>
            </w:pPr>
            <w:r>
              <w:t>45-60</w:t>
            </w:r>
          </w:p>
        </w:tc>
        <w:tc>
          <w:tcPr>
            <w:tcW w:w="1218" w:type="dxa"/>
          </w:tcPr>
          <w:p w14:paraId="46F87F0D" w14:textId="7B05D80D" w:rsidR="00777F1E" w:rsidRDefault="009F0C47" w:rsidP="009F0C47">
            <w:pPr>
              <w:jc w:val="center"/>
            </w:pPr>
            <w:r>
              <w:t>-</w:t>
            </w:r>
          </w:p>
        </w:tc>
      </w:tr>
      <w:tr w:rsidR="00777F1E" w14:paraId="54E68BFC" w14:textId="22621A0B" w:rsidTr="009F0C47">
        <w:trPr>
          <w:jc w:val="center"/>
        </w:trPr>
        <w:tc>
          <w:tcPr>
            <w:tcW w:w="1831" w:type="dxa"/>
          </w:tcPr>
          <w:p w14:paraId="64DC8A49" w14:textId="58C7B6F2" w:rsidR="00777F1E" w:rsidRDefault="00777F1E" w:rsidP="009F0C47">
            <w:pPr>
              <w:jc w:val="center"/>
            </w:pPr>
            <w:r>
              <w:t>15-16</w:t>
            </w:r>
          </w:p>
        </w:tc>
        <w:tc>
          <w:tcPr>
            <w:tcW w:w="1790" w:type="dxa"/>
          </w:tcPr>
          <w:p w14:paraId="7BB1F6C5" w14:textId="271652DA" w:rsidR="00777F1E" w:rsidRDefault="00777F1E" w:rsidP="009F0C47">
            <w:pPr>
              <w:jc w:val="center"/>
            </w:pPr>
            <w:r>
              <w:t>Field 8</w:t>
            </w:r>
          </w:p>
        </w:tc>
        <w:tc>
          <w:tcPr>
            <w:tcW w:w="1741" w:type="dxa"/>
          </w:tcPr>
          <w:p w14:paraId="7554E51D" w14:textId="07A880A6" w:rsidR="00777F1E" w:rsidRDefault="00777F1E" w:rsidP="009F0C47">
            <w:pPr>
              <w:jc w:val="center"/>
            </w:pPr>
            <w:r>
              <w:t>Day 17</w:t>
            </w:r>
          </w:p>
        </w:tc>
        <w:tc>
          <w:tcPr>
            <w:tcW w:w="1218" w:type="dxa"/>
          </w:tcPr>
          <w:p w14:paraId="288DCFAB" w14:textId="1712B512" w:rsidR="00777F1E" w:rsidRDefault="00FB6FDC" w:rsidP="009F0C47">
            <w:pPr>
              <w:jc w:val="center"/>
            </w:pPr>
            <w:r>
              <w:t>45-60</w:t>
            </w:r>
          </w:p>
        </w:tc>
        <w:tc>
          <w:tcPr>
            <w:tcW w:w="1218" w:type="dxa"/>
          </w:tcPr>
          <w:p w14:paraId="6364AB63" w14:textId="2A3E5C77" w:rsidR="00777F1E" w:rsidRDefault="009F0C47" w:rsidP="009F0C47">
            <w:pPr>
              <w:jc w:val="center"/>
            </w:pPr>
            <w:r>
              <w:t>-</w:t>
            </w:r>
          </w:p>
        </w:tc>
      </w:tr>
      <w:tr w:rsidR="00777F1E" w14:paraId="5FC5D0C1" w14:textId="65AAD2C9" w:rsidTr="009F0C47">
        <w:trPr>
          <w:jc w:val="center"/>
        </w:trPr>
        <w:tc>
          <w:tcPr>
            <w:tcW w:w="1831" w:type="dxa"/>
          </w:tcPr>
          <w:p w14:paraId="4A3B5A45" w14:textId="72CCDBF3" w:rsidR="00777F1E" w:rsidRDefault="00777F1E" w:rsidP="009F0C47">
            <w:pPr>
              <w:jc w:val="center"/>
            </w:pPr>
            <w:r>
              <w:t>17-18</w:t>
            </w:r>
          </w:p>
        </w:tc>
        <w:tc>
          <w:tcPr>
            <w:tcW w:w="1790" w:type="dxa"/>
          </w:tcPr>
          <w:p w14:paraId="6202F38A" w14:textId="1332774B" w:rsidR="00777F1E" w:rsidRDefault="00777F1E" w:rsidP="009F0C47">
            <w:pPr>
              <w:jc w:val="center"/>
            </w:pPr>
            <w:r>
              <w:t>Field 9</w:t>
            </w:r>
          </w:p>
        </w:tc>
        <w:tc>
          <w:tcPr>
            <w:tcW w:w="1741" w:type="dxa"/>
          </w:tcPr>
          <w:p w14:paraId="2645D33F" w14:textId="74AB3BC2" w:rsidR="00777F1E" w:rsidRDefault="00777F1E" w:rsidP="009F0C47">
            <w:pPr>
              <w:jc w:val="center"/>
            </w:pPr>
            <w:r>
              <w:t>Day 19</w:t>
            </w:r>
          </w:p>
        </w:tc>
        <w:tc>
          <w:tcPr>
            <w:tcW w:w="1218" w:type="dxa"/>
          </w:tcPr>
          <w:p w14:paraId="65654B2C" w14:textId="43B925D2" w:rsidR="00777F1E" w:rsidRDefault="00FB6FDC" w:rsidP="009F0C47">
            <w:pPr>
              <w:jc w:val="center"/>
            </w:pPr>
            <w:r>
              <w:t>45-60</w:t>
            </w:r>
          </w:p>
        </w:tc>
        <w:tc>
          <w:tcPr>
            <w:tcW w:w="1218" w:type="dxa"/>
          </w:tcPr>
          <w:p w14:paraId="7A01D53C" w14:textId="356E10E1" w:rsidR="00777F1E" w:rsidRDefault="009F0C47" w:rsidP="009F0C47">
            <w:pPr>
              <w:jc w:val="center"/>
            </w:pPr>
            <w:r>
              <w:t>-</w:t>
            </w:r>
          </w:p>
        </w:tc>
      </w:tr>
      <w:tr w:rsidR="00777F1E" w14:paraId="6ED43192" w14:textId="4B136D4B" w:rsidTr="009F0C47">
        <w:trPr>
          <w:jc w:val="center"/>
        </w:trPr>
        <w:tc>
          <w:tcPr>
            <w:tcW w:w="1831" w:type="dxa"/>
          </w:tcPr>
          <w:p w14:paraId="14FE5332" w14:textId="102FE57E" w:rsidR="00777F1E" w:rsidRDefault="00777F1E" w:rsidP="009F0C47">
            <w:pPr>
              <w:jc w:val="center"/>
            </w:pPr>
            <w:r>
              <w:t>19-20</w:t>
            </w:r>
          </w:p>
        </w:tc>
        <w:tc>
          <w:tcPr>
            <w:tcW w:w="1790" w:type="dxa"/>
          </w:tcPr>
          <w:p w14:paraId="7BCA575D" w14:textId="5B618FB9" w:rsidR="00777F1E" w:rsidRDefault="00777F1E" w:rsidP="009F0C47">
            <w:pPr>
              <w:jc w:val="center"/>
            </w:pPr>
            <w:r>
              <w:t>Field 10</w:t>
            </w:r>
          </w:p>
        </w:tc>
        <w:tc>
          <w:tcPr>
            <w:tcW w:w="1741" w:type="dxa"/>
          </w:tcPr>
          <w:p w14:paraId="1C867F73" w14:textId="10B8D99D" w:rsidR="00777F1E" w:rsidRDefault="00777F1E" w:rsidP="009F0C47">
            <w:pPr>
              <w:jc w:val="center"/>
            </w:pPr>
            <w:r>
              <w:t>Day 21</w:t>
            </w:r>
          </w:p>
        </w:tc>
        <w:tc>
          <w:tcPr>
            <w:tcW w:w="1218" w:type="dxa"/>
          </w:tcPr>
          <w:p w14:paraId="4354A0F3" w14:textId="30ECAF33" w:rsidR="00777F1E" w:rsidRDefault="00FB6FDC" w:rsidP="009F0C47">
            <w:pPr>
              <w:jc w:val="center"/>
            </w:pPr>
            <w:r>
              <w:t>45-60</w:t>
            </w:r>
          </w:p>
        </w:tc>
        <w:tc>
          <w:tcPr>
            <w:tcW w:w="1218" w:type="dxa"/>
          </w:tcPr>
          <w:p w14:paraId="20AF67CA" w14:textId="5775BF1E" w:rsidR="00777F1E" w:rsidRDefault="008F7112" w:rsidP="009F0C47">
            <w:pPr>
              <w:jc w:val="center"/>
            </w:pPr>
            <w:r>
              <w:t>Observe pasture recovery</w:t>
            </w:r>
          </w:p>
        </w:tc>
      </w:tr>
      <w:tr w:rsidR="00777F1E" w14:paraId="7C101597" w14:textId="08565646" w:rsidTr="009F0C47">
        <w:trPr>
          <w:jc w:val="center"/>
        </w:trPr>
        <w:tc>
          <w:tcPr>
            <w:tcW w:w="1831" w:type="dxa"/>
          </w:tcPr>
          <w:p w14:paraId="420F0501" w14:textId="7B2B2A40" w:rsidR="00777F1E" w:rsidRDefault="00777F1E" w:rsidP="009F0C47">
            <w:pPr>
              <w:jc w:val="center"/>
            </w:pPr>
            <w:r>
              <w:t>21-22</w:t>
            </w:r>
          </w:p>
        </w:tc>
        <w:tc>
          <w:tcPr>
            <w:tcW w:w="1790" w:type="dxa"/>
          </w:tcPr>
          <w:p w14:paraId="553FD612" w14:textId="0A730B38" w:rsidR="00777F1E" w:rsidRDefault="00777F1E" w:rsidP="009F0C47">
            <w:pPr>
              <w:jc w:val="center"/>
            </w:pPr>
            <w:r>
              <w:t>Field 11</w:t>
            </w:r>
          </w:p>
        </w:tc>
        <w:tc>
          <w:tcPr>
            <w:tcW w:w="1741" w:type="dxa"/>
          </w:tcPr>
          <w:p w14:paraId="0D046129" w14:textId="686816F3" w:rsidR="00777F1E" w:rsidRDefault="00777F1E" w:rsidP="009F0C47">
            <w:pPr>
              <w:jc w:val="center"/>
            </w:pPr>
            <w:r>
              <w:t>Day 23</w:t>
            </w:r>
          </w:p>
        </w:tc>
        <w:tc>
          <w:tcPr>
            <w:tcW w:w="1218" w:type="dxa"/>
          </w:tcPr>
          <w:p w14:paraId="73387B31" w14:textId="0309FD11" w:rsidR="00777F1E" w:rsidRDefault="00FB6FDC" w:rsidP="009F0C47">
            <w:pPr>
              <w:jc w:val="center"/>
            </w:pPr>
            <w:r>
              <w:t>45-60</w:t>
            </w:r>
          </w:p>
        </w:tc>
        <w:tc>
          <w:tcPr>
            <w:tcW w:w="1218" w:type="dxa"/>
          </w:tcPr>
          <w:p w14:paraId="58DAF6BE" w14:textId="5A8A64CC" w:rsidR="00777F1E" w:rsidRDefault="009F0C47" w:rsidP="009F0C47">
            <w:pPr>
              <w:jc w:val="center"/>
            </w:pPr>
            <w:r>
              <w:t>-</w:t>
            </w:r>
          </w:p>
        </w:tc>
      </w:tr>
      <w:tr w:rsidR="00777F1E" w14:paraId="7C35F2C3" w14:textId="2BD87ED9" w:rsidTr="009F0C47">
        <w:trPr>
          <w:jc w:val="center"/>
        </w:trPr>
        <w:tc>
          <w:tcPr>
            <w:tcW w:w="1831" w:type="dxa"/>
          </w:tcPr>
          <w:p w14:paraId="2797EA42" w14:textId="36753D1B" w:rsidR="00777F1E" w:rsidRDefault="00777F1E" w:rsidP="009F0C47">
            <w:pPr>
              <w:jc w:val="center"/>
            </w:pPr>
            <w:r>
              <w:t>23-24</w:t>
            </w:r>
          </w:p>
        </w:tc>
        <w:tc>
          <w:tcPr>
            <w:tcW w:w="1790" w:type="dxa"/>
          </w:tcPr>
          <w:p w14:paraId="0A029AF4" w14:textId="0DCE1B7A" w:rsidR="00777F1E" w:rsidRDefault="00777F1E" w:rsidP="009F0C47">
            <w:pPr>
              <w:jc w:val="center"/>
            </w:pPr>
            <w:r>
              <w:t>Field 12</w:t>
            </w:r>
          </w:p>
        </w:tc>
        <w:tc>
          <w:tcPr>
            <w:tcW w:w="1741" w:type="dxa"/>
          </w:tcPr>
          <w:p w14:paraId="20FF463A" w14:textId="3909B98F" w:rsidR="00777F1E" w:rsidRDefault="00777F1E" w:rsidP="009F0C47">
            <w:pPr>
              <w:jc w:val="center"/>
            </w:pPr>
            <w:r>
              <w:t>Day 25</w:t>
            </w:r>
          </w:p>
        </w:tc>
        <w:tc>
          <w:tcPr>
            <w:tcW w:w="1218" w:type="dxa"/>
          </w:tcPr>
          <w:p w14:paraId="2B8724F9" w14:textId="313E17DE" w:rsidR="00777F1E" w:rsidRDefault="00FB6FDC" w:rsidP="009F0C47">
            <w:pPr>
              <w:jc w:val="center"/>
            </w:pPr>
            <w:r>
              <w:t>45-60</w:t>
            </w:r>
          </w:p>
        </w:tc>
        <w:tc>
          <w:tcPr>
            <w:tcW w:w="1218" w:type="dxa"/>
          </w:tcPr>
          <w:p w14:paraId="7AA22BA3" w14:textId="0A49D6E1" w:rsidR="00777F1E" w:rsidRDefault="009F0C47" w:rsidP="009F0C47">
            <w:pPr>
              <w:jc w:val="center"/>
            </w:pPr>
            <w:r>
              <w:t>-</w:t>
            </w:r>
          </w:p>
        </w:tc>
      </w:tr>
      <w:tr w:rsidR="00777F1E" w14:paraId="5AEE85B7" w14:textId="112EADC2" w:rsidTr="009F0C47">
        <w:trPr>
          <w:jc w:val="center"/>
        </w:trPr>
        <w:tc>
          <w:tcPr>
            <w:tcW w:w="1831" w:type="dxa"/>
          </w:tcPr>
          <w:p w14:paraId="09A547AB" w14:textId="033464D2" w:rsidR="00777F1E" w:rsidRDefault="00777F1E" w:rsidP="009F0C47">
            <w:pPr>
              <w:jc w:val="center"/>
            </w:pPr>
            <w:r>
              <w:t>25-26</w:t>
            </w:r>
          </w:p>
        </w:tc>
        <w:tc>
          <w:tcPr>
            <w:tcW w:w="1790" w:type="dxa"/>
          </w:tcPr>
          <w:p w14:paraId="24BB1276" w14:textId="6EE2D75D" w:rsidR="00777F1E" w:rsidRDefault="00777F1E" w:rsidP="009F0C47">
            <w:pPr>
              <w:jc w:val="center"/>
            </w:pPr>
            <w:r>
              <w:t>Field 13</w:t>
            </w:r>
          </w:p>
        </w:tc>
        <w:tc>
          <w:tcPr>
            <w:tcW w:w="1741" w:type="dxa"/>
          </w:tcPr>
          <w:p w14:paraId="37BFFA35" w14:textId="2DA3057B" w:rsidR="00777F1E" w:rsidRDefault="00777F1E" w:rsidP="009F0C47">
            <w:pPr>
              <w:jc w:val="center"/>
            </w:pPr>
            <w:r>
              <w:t>Day 27</w:t>
            </w:r>
          </w:p>
        </w:tc>
        <w:tc>
          <w:tcPr>
            <w:tcW w:w="1218" w:type="dxa"/>
          </w:tcPr>
          <w:p w14:paraId="46CCADDD" w14:textId="36267D50" w:rsidR="00777F1E" w:rsidRDefault="00FB6FDC" w:rsidP="009F0C47">
            <w:pPr>
              <w:jc w:val="center"/>
            </w:pPr>
            <w:r>
              <w:t>45-60</w:t>
            </w:r>
          </w:p>
        </w:tc>
        <w:tc>
          <w:tcPr>
            <w:tcW w:w="1218" w:type="dxa"/>
          </w:tcPr>
          <w:p w14:paraId="3536CE94" w14:textId="4DC53760" w:rsidR="00777F1E" w:rsidRDefault="009F0C47" w:rsidP="009F0C47">
            <w:pPr>
              <w:jc w:val="center"/>
            </w:pPr>
            <w:r>
              <w:t>-</w:t>
            </w:r>
          </w:p>
        </w:tc>
      </w:tr>
      <w:tr w:rsidR="00777F1E" w14:paraId="5AE2B85D" w14:textId="72DC4F46" w:rsidTr="009F0C47">
        <w:trPr>
          <w:jc w:val="center"/>
        </w:trPr>
        <w:tc>
          <w:tcPr>
            <w:tcW w:w="1831" w:type="dxa"/>
          </w:tcPr>
          <w:p w14:paraId="3950BC2A" w14:textId="01FA7F0F" w:rsidR="00777F1E" w:rsidRDefault="00777F1E" w:rsidP="009F0C47">
            <w:pPr>
              <w:jc w:val="center"/>
            </w:pPr>
            <w:r>
              <w:t>27-28</w:t>
            </w:r>
          </w:p>
        </w:tc>
        <w:tc>
          <w:tcPr>
            <w:tcW w:w="1790" w:type="dxa"/>
          </w:tcPr>
          <w:p w14:paraId="694F7969" w14:textId="68948F05" w:rsidR="00777F1E" w:rsidRDefault="00777F1E" w:rsidP="009F0C47">
            <w:pPr>
              <w:jc w:val="center"/>
            </w:pPr>
            <w:r>
              <w:t>Field 14</w:t>
            </w:r>
          </w:p>
        </w:tc>
        <w:tc>
          <w:tcPr>
            <w:tcW w:w="1741" w:type="dxa"/>
          </w:tcPr>
          <w:p w14:paraId="28F1AF67" w14:textId="5F248C1C" w:rsidR="00777F1E" w:rsidRDefault="00777F1E" w:rsidP="009F0C47">
            <w:pPr>
              <w:jc w:val="center"/>
            </w:pPr>
            <w:r>
              <w:t>Day 29</w:t>
            </w:r>
          </w:p>
        </w:tc>
        <w:tc>
          <w:tcPr>
            <w:tcW w:w="1218" w:type="dxa"/>
          </w:tcPr>
          <w:p w14:paraId="08DA2CD0" w14:textId="7DA2327C" w:rsidR="00777F1E" w:rsidRDefault="00FB6FDC" w:rsidP="009F0C47">
            <w:pPr>
              <w:jc w:val="center"/>
            </w:pPr>
            <w:r>
              <w:t>45-60</w:t>
            </w:r>
          </w:p>
        </w:tc>
        <w:tc>
          <w:tcPr>
            <w:tcW w:w="1218" w:type="dxa"/>
          </w:tcPr>
          <w:p w14:paraId="34F5EF1F" w14:textId="21EA3C36" w:rsidR="00777F1E" w:rsidRDefault="009F0C47" w:rsidP="009F0C47">
            <w:pPr>
              <w:jc w:val="center"/>
            </w:pPr>
            <w:r>
              <w:t>-</w:t>
            </w:r>
          </w:p>
        </w:tc>
      </w:tr>
      <w:tr w:rsidR="00777F1E" w14:paraId="147C5EDC" w14:textId="0ECE9EC2" w:rsidTr="009F0C47">
        <w:trPr>
          <w:jc w:val="center"/>
        </w:trPr>
        <w:tc>
          <w:tcPr>
            <w:tcW w:w="1831" w:type="dxa"/>
          </w:tcPr>
          <w:p w14:paraId="0C75B4E9" w14:textId="3D943314" w:rsidR="00777F1E" w:rsidRDefault="00777F1E" w:rsidP="009F0C47">
            <w:pPr>
              <w:jc w:val="center"/>
            </w:pPr>
            <w:r>
              <w:t>29-30</w:t>
            </w:r>
          </w:p>
        </w:tc>
        <w:tc>
          <w:tcPr>
            <w:tcW w:w="1790" w:type="dxa"/>
          </w:tcPr>
          <w:p w14:paraId="1AAA05CB" w14:textId="06E40256" w:rsidR="00777F1E" w:rsidRDefault="00777F1E" w:rsidP="009F0C47">
            <w:pPr>
              <w:jc w:val="center"/>
            </w:pPr>
            <w:r>
              <w:t>Field 15</w:t>
            </w:r>
          </w:p>
        </w:tc>
        <w:tc>
          <w:tcPr>
            <w:tcW w:w="1741" w:type="dxa"/>
          </w:tcPr>
          <w:p w14:paraId="07AD0A9A" w14:textId="1394FCA3" w:rsidR="00777F1E" w:rsidRDefault="00777F1E" w:rsidP="009F0C47">
            <w:pPr>
              <w:jc w:val="center"/>
            </w:pPr>
            <w:r>
              <w:t>Day 31</w:t>
            </w:r>
          </w:p>
        </w:tc>
        <w:tc>
          <w:tcPr>
            <w:tcW w:w="1218" w:type="dxa"/>
          </w:tcPr>
          <w:p w14:paraId="27AD2031" w14:textId="5277C9BD" w:rsidR="00777F1E" w:rsidRDefault="00FB6FDC" w:rsidP="009F0C47">
            <w:pPr>
              <w:jc w:val="center"/>
            </w:pPr>
            <w:r>
              <w:t>45-60</w:t>
            </w:r>
          </w:p>
        </w:tc>
        <w:tc>
          <w:tcPr>
            <w:tcW w:w="1218" w:type="dxa"/>
          </w:tcPr>
          <w:p w14:paraId="37B8B59E" w14:textId="3214B165" w:rsidR="00777F1E" w:rsidRDefault="009F0C47" w:rsidP="009F0C47">
            <w:pPr>
              <w:jc w:val="center"/>
            </w:pPr>
            <w:r>
              <w:t>-</w:t>
            </w:r>
          </w:p>
        </w:tc>
      </w:tr>
      <w:tr w:rsidR="00777F1E" w14:paraId="0B8F175C" w14:textId="3215CD96" w:rsidTr="009F0C47">
        <w:trPr>
          <w:jc w:val="center"/>
        </w:trPr>
        <w:tc>
          <w:tcPr>
            <w:tcW w:w="1831" w:type="dxa"/>
          </w:tcPr>
          <w:p w14:paraId="453A4BD8" w14:textId="7F7B8155" w:rsidR="00777F1E" w:rsidRDefault="00777F1E" w:rsidP="009F0C47">
            <w:pPr>
              <w:jc w:val="center"/>
            </w:pPr>
            <w:r>
              <w:t>31-32</w:t>
            </w:r>
          </w:p>
        </w:tc>
        <w:tc>
          <w:tcPr>
            <w:tcW w:w="1790" w:type="dxa"/>
          </w:tcPr>
          <w:p w14:paraId="687C7C7A" w14:textId="78E11DFB" w:rsidR="00777F1E" w:rsidRDefault="00777F1E" w:rsidP="009F0C47">
            <w:pPr>
              <w:jc w:val="center"/>
            </w:pPr>
            <w:r>
              <w:t>Field 16</w:t>
            </w:r>
          </w:p>
        </w:tc>
        <w:tc>
          <w:tcPr>
            <w:tcW w:w="1741" w:type="dxa"/>
          </w:tcPr>
          <w:p w14:paraId="0AC03A73" w14:textId="7879E525" w:rsidR="00777F1E" w:rsidRDefault="00777F1E" w:rsidP="009F0C47">
            <w:pPr>
              <w:jc w:val="center"/>
            </w:pPr>
            <w:r>
              <w:t>Day 33</w:t>
            </w:r>
          </w:p>
        </w:tc>
        <w:tc>
          <w:tcPr>
            <w:tcW w:w="1218" w:type="dxa"/>
          </w:tcPr>
          <w:p w14:paraId="097CBAE7" w14:textId="588339E4" w:rsidR="00777F1E" w:rsidRDefault="00FB6FDC" w:rsidP="009F0C47">
            <w:pPr>
              <w:jc w:val="center"/>
            </w:pPr>
            <w:r>
              <w:t>45-60</w:t>
            </w:r>
          </w:p>
        </w:tc>
        <w:tc>
          <w:tcPr>
            <w:tcW w:w="1218" w:type="dxa"/>
          </w:tcPr>
          <w:p w14:paraId="111AE75E" w14:textId="5EE637FF" w:rsidR="00777F1E" w:rsidRDefault="009F0C47" w:rsidP="009F0C47">
            <w:pPr>
              <w:jc w:val="center"/>
            </w:pPr>
            <w:r>
              <w:t>-</w:t>
            </w:r>
          </w:p>
        </w:tc>
      </w:tr>
      <w:tr w:rsidR="00777F1E" w14:paraId="769E9B0D" w14:textId="5F322DB6" w:rsidTr="009F0C47">
        <w:trPr>
          <w:jc w:val="center"/>
        </w:trPr>
        <w:tc>
          <w:tcPr>
            <w:tcW w:w="1831" w:type="dxa"/>
          </w:tcPr>
          <w:p w14:paraId="1D8DA99F" w14:textId="49DFA4B4" w:rsidR="00777F1E" w:rsidRDefault="00777F1E" w:rsidP="009F0C47">
            <w:pPr>
              <w:jc w:val="center"/>
            </w:pPr>
            <w:r>
              <w:t>33-34</w:t>
            </w:r>
          </w:p>
        </w:tc>
        <w:tc>
          <w:tcPr>
            <w:tcW w:w="1790" w:type="dxa"/>
          </w:tcPr>
          <w:p w14:paraId="5EB0F394" w14:textId="504FCFD5" w:rsidR="00777F1E" w:rsidRDefault="00777F1E" w:rsidP="009F0C47">
            <w:pPr>
              <w:jc w:val="center"/>
            </w:pPr>
            <w:r>
              <w:t>Woodland</w:t>
            </w:r>
          </w:p>
        </w:tc>
        <w:tc>
          <w:tcPr>
            <w:tcW w:w="1741" w:type="dxa"/>
          </w:tcPr>
          <w:p w14:paraId="457D6528" w14:textId="4B2209F5" w:rsidR="00777F1E" w:rsidRDefault="00777F1E" w:rsidP="009F0C47">
            <w:pPr>
              <w:jc w:val="center"/>
            </w:pPr>
            <w:r>
              <w:t>Day 35</w:t>
            </w:r>
          </w:p>
        </w:tc>
        <w:tc>
          <w:tcPr>
            <w:tcW w:w="1218" w:type="dxa"/>
          </w:tcPr>
          <w:p w14:paraId="23107F8D" w14:textId="2BE7E7A8" w:rsidR="00777F1E" w:rsidRDefault="00FB6FDC" w:rsidP="009F0C47">
            <w:pPr>
              <w:jc w:val="center"/>
            </w:pPr>
            <w:r>
              <w:t>60+</w:t>
            </w:r>
          </w:p>
        </w:tc>
        <w:tc>
          <w:tcPr>
            <w:tcW w:w="1218" w:type="dxa"/>
          </w:tcPr>
          <w:p w14:paraId="4AFA154B" w14:textId="671B70E2" w:rsidR="00777F1E" w:rsidRDefault="008F7112" w:rsidP="009F0C47">
            <w:pPr>
              <w:jc w:val="center"/>
            </w:pPr>
            <w:r>
              <w:t>Ideally on sunny days for shade</w:t>
            </w:r>
          </w:p>
        </w:tc>
      </w:tr>
      <w:tr w:rsidR="00777F1E" w14:paraId="0D8C08AF" w14:textId="3B1CDB97" w:rsidTr="009F0C47">
        <w:trPr>
          <w:jc w:val="center"/>
        </w:trPr>
        <w:tc>
          <w:tcPr>
            <w:tcW w:w="1831" w:type="dxa"/>
          </w:tcPr>
          <w:p w14:paraId="74D4BC3F" w14:textId="46A296AF" w:rsidR="00777F1E" w:rsidRDefault="00777F1E" w:rsidP="009F0C47">
            <w:pPr>
              <w:jc w:val="center"/>
            </w:pPr>
            <w:r>
              <w:t>35-36</w:t>
            </w:r>
          </w:p>
        </w:tc>
        <w:tc>
          <w:tcPr>
            <w:tcW w:w="1790" w:type="dxa"/>
          </w:tcPr>
          <w:p w14:paraId="2046C14A" w14:textId="60CA27A8" w:rsidR="00777F1E" w:rsidRDefault="00777F1E" w:rsidP="009F0C47">
            <w:pPr>
              <w:jc w:val="center"/>
            </w:pPr>
            <w:r>
              <w:t>Woodland</w:t>
            </w:r>
          </w:p>
        </w:tc>
        <w:tc>
          <w:tcPr>
            <w:tcW w:w="1741" w:type="dxa"/>
          </w:tcPr>
          <w:p w14:paraId="5571E5DC" w14:textId="18367F50" w:rsidR="00777F1E" w:rsidRDefault="00777F1E" w:rsidP="009F0C47">
            <w:pPr>
              <w:jc w:val="center"/>
            </w:pPr>
            <w:r>
              <w:t>Day 37</w:t>
            </w:r>
          </w:p>
        </w:tc>
        <w:tc>
          <w:tcPr>
            <w:tcW w:w="1218" w:type="dxa"/>
          </w:tcPr>
          <w:p w14:paraId="5D20F5C3" w14:textId="5623A4F1" w:rsidR="00777F1E" w:rsidRDefault="00FB6FDC" w:rsidP="009F0C47">
            <w:pPr>
              <w:jc w:val="center"/>
            </w:pPr>
            <w:r>
              <w:t>60+</w:t>
            </w:r>
          </w:p>
        </w:tc>
        <w:tc>
          <w:tcPr>
            <w:tcW w:w="1218" w:type="dxa"/>
          </w:tcPr>
          <w:p w14:paraId="548125BC" w14:textId="3A746B17" w:rsidR="00777F1E" w:rsidRDefault="009A4C37" w:rsidP="009F0C47">
            <w:pPr>
              <w:jc w:val="center"/>
            </w:pPr>
            <w:r>
              <w:t>Monitor saplings</w:t>
            </w:r>
          </w:p>
        </w:tc>
      </w:tr>
      <w:tr w:rsidR="00777F1E" w14:paraId="4E29C542" w14:textId="66D0E16B" w:rsidTr="009F0C47">
        <w:trPr>
          <w:jc w:val="center"/>
        </w:trPr>
        <w:tc>
          <w:tcPr>
            <w:tcW w:w="1831" w:type="dxa"/>
          </w:tcPr>
          <w:p w14:paraId="12417B0D" w14:textId="5A803407" w:rsidR="00777F1E" w:rsidRDefault="00777F1E" w:rsidP="009F0C47">
            <w:pPr>
              <w:jc w:val="center"/>
            </w:pPr>
            <w:r>
              <w:t>37+</w:t>
            </w:r>
          </w:p>
        </w:tc>
        <w:tc>
          <w:tcPr>
            <w:tcW w:w="1790" w:type="dxa"/>
          </w:tcPr>
          <w:p w14:paraId="751A5D4A" w14:textId="4004A467" w:rsidR="00777F1E" w:rsidRDefault="00777F1E" w:rsidP="009F0C47">
            <w:pPr>
              <w:jc w:val="center"/>
            </w:pPr>
            <w:r>
              <w:t>Restart Cyle</w:t>
            </w:r>
          </w:p>
        </w:tc>
        <w:tc>
          <w:tcPr>
            <w:tcW w:w="1741" w:type="dxa"/>
          </w:tcPr>
          <w:p w14:paraId="0F79C93C" w14:textId="69CD1B2C" w:rsidR="00777F1E" w:rsidRDefault="00777F1E" w:rsidP="009F0C47">
            <w:pPr>
              <w:jc w:val="center"/>
            </w:pPr>
            <w:r>
              <w:t>-</w:t>
            </w:r>
          </w:p>
        </w:tc>
        <w:tc>
          <w:tcPr>
            <w:tcW w:w="1218" w:type="dxa"/>
          </w:tcPr>
          <w:p w14:paraId="7664C552" w14:textId="77777777" w:rsidR="00777F1E" w:rsidRDefault="00777F1E" w:rsidP="009F0C47">
            <w:pPr>
              <w:jc w:val="center"/>
            </w:pPr>
          </w:p>
        </w:tc>
        <w:tc>
          <w:tcPr>
            <w:tcW w:w="1218" w:type="dxa"/>
          </w:tcPr>
          <w:p w14:paraId="12F2D9DF" w14:textId="77777777" w:rsidR="00777F1E" w:rsidRDefault="00777F1E" w:rsidP="009F0C47">
            <w:pPr>
              <w:jc w:val="center"/>
            </w:pPr>
          </w:p>
        </w:tc>
      </w:tr>
    </w:tbl>
    <w:p w14:paraId="6005E62D" w14:textId="77777777" w:rsidR="003F7A7F" w:rsidRPr="003F7A7F" w:rsidRDefault="003F7A7F" w:rsidP="003F7A7F"/>
    <w:sectPr w:rsidR="003F7A7F" w:rsidRPr="003F7A7F" w:rsidSect="004971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1969D" w14:textId="77777777" w:rsidR="00CC2C98" w:rsidRDefault="00CC2C98" w:rsidP="00DA4349">
      <w:pPr>
        <w:spacing w:after="0" w:line="240" w:lineRule="auto"/>
      </w:pPr>
      <w:r>
        <w:separator/>
      </w:r>
    </w:p>
  </w:endnote>
  <w:endnote w:type="continuationSeparator" w:id="0">
    <w:p w14:paraId="17E0C593" w14:textId="77777777" w:rsidR="00CC2C98" w:rsidRDefault="00CC2C98" w:rsidP="00DA4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istral">
    <w:panose1 w:val="03090702030407020403"/>
    <w:charset w:val="00"/>
    <w:family w:val="script"/>
    <w:pitch w:val="variable"/>
    <w:sig w:usb0="00000287" w:usb1="00000000" w:usb2="00000000" w:usb3="00000000" w:csb0="0000009F" w:csb1="00000000"/>
  </w:font>
  <w:font w:name="Cochocib Script Latin Pro">
    <w:charset w:val="00"/>
    <w:family w:val="auto"/>
    <w:pitch w:val="variable"/>
    <w:sig w:usb0="A00000AF" w:usb1="5000004A" w:usb2="00000000" w:usb3="00000000" w:csb0="0000009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1069247"/>
      <w:docPartObj>
        <w:docPartGallery w:val="Page Numbers (Bottom of Page)"/>
        <w:docPartUnique/>
      </w:docPartObj>
    </w:sdtPr>
    <w:sdtEndPr>
      <w:rPr>
        <w:noProof/>
      </w:rPr>
    </w:sdtEndPr>
    <w:sdtContent>
      <w:p w14:paraId="7BF74126" w14:textId="5B27D7FB" w:rsidR="00DA4349" w:rsidRDefault="00DA434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5A247E" w14:textId="77777777" w:rsidR="00DA4349" w:rsidRDefault="00DA43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DB4FD" w14:textId="77777777" w:rsidR="00CC2C98" w:rsidRDefault="00CC2C98" w:rsidP="00DA4349">
      <w:pPr>
        <w:spacing w:after="0" w:line="240" w:lineRule="auto"/>
      </w:pPr>
      <w:r>
        <w:separator/>
      </w:r>
    </w:p>
  </w:footnote>
  <w:footnote w:type="continuationSeparator" w:id="0">
    <w:p w14:paraId="6C867170" w14:textId="77777777" w:rsidR="00CC2C98" w:rsidRDefault="00CC2C98" w:rsidP="00DA43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AE06D" w14:textId="1BBD0B99" w:rsidR="007E03AB" w:rsidRDefault="007E03AB">
    <w:pPr>
      <w:pStyle w:val="Header"/>
    </w:pPr>
    <w:r>
      <w:rPr>
        <w:noProof/>
      </w:rPr>
      <w:drawing>
        <wp:anchor distT="0" distB="0" distL="114300" distR="114300" simplePos="0" relativeHeight="251659264" behindDoc="0" locked="0" layoutInCell="1" allowOverlap="1" wp14:anchorId="3E72BA22" wp14:editId="525B841D">
          <wp:simplePos x="0" y="0"/>
          <wp:positionH relativeFrom="page">
            <wp:posOffset>914400</wp:posOffset>
          </wp:positionH>
          <wp:positionV relativeFrom="paragraph">
            <wp:posOffset>182245</wp:posOffset>
          </wp:positionV>
          <wp:extent cx="5731510" cy="2291715"/>
          <wp:effectExtent l="0" t="0" r="2540" b="0"/>
          <wp:wrapSquare wrapText="bothSides"/>
          <wp:docPr id="1749702169"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
                    <a:alphaModFix amt="30000"/>
                    <a:extLst>
                      <a:ext uri="{28A0092B-C50C-407E-A947-70E740481C1C}">
                        <a14:useLocalDpi xmlns:a14="http://schemas.microsoft.com/office/drawing/2010/main" val="0"/>
                      </a:ext>
                    </a:extLst>
                  </a:blip>
                  <a:srcRect/>
                  <a:stretch>
                    <a:fillRect/>
                  </a:stretch>
                </pic:blipFill>
                <pic:spPr bwMode="auto">
                  <a:xfrm>
                    <a:off x="0" y="0"/>
                    <a:ext cx="5731510" cy="229171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62D41"/>
    <w:multiLevelType w:val="hybridMultilevel"/>
    <w:tmpl w:val="0CA43638"/>
    <w:lvl w:ilvl="0" w:tplc="7BCEF6FC">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DD1DA2"/>
    <w:multiLevelType w:val="hybridMultilevel"/>
    <w:tmpl w:val="EA9C0A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9B030F"/>
    <w:multiLevelType w:val="hybridMultilevel"/>
    <w:tmpl w:val="0C602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9591C"/>
    <w:multiLevelType w:val="hybridMultilevel"/>
    <w:tmpl w:val="B0AC6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1138C1"/>
    <w:multiLevelType w:val="hybridMultilevel"/>
    <w:tmpl w:val="25A0D2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59255E"/>
    <w:multiLevelType w:val="hybridMultilevel"/>
    <w:tmpl w:val="60B8D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3D1306"/>
    <w:multiLevelType w:val="hybridMultilevel"/>
    <w:tmpl w:val="EF529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5551C"/>
    <w:multiLevelType w:val="hybridMultilevel"/>
    <w:tmpl w:val="C8E0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EC7193"/>
    <w:multiLevelType w:val="multilevel"/>
    <w:tmpl w:val="A514A454"/>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56C716E"/>
    <w:multiLevelType w:val="hybridMultilevel"/>
    <w:tmpl w:val="490CCB86"/>
    <w:lvl w:ilvl="0" w:tplc="BDC4B3C6">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8816CB"/>
    <w:multiLevelType w:val="hybridMultilevel"/>
    <w:tmpl w:val="53988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9246FD"/>
    <w:multiLevelType w:val="hybridMultilevel"/>
    <w:tmpl w:val="946C6F7C"/>
    <w:lvl w:ilvl="0" w:tplc="80E66726">
      <w:start w:val="2022"/>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28E261D"/>
    <w:multiLevelType w:val="hybridMultilevel"/>
    <w:tmpl w:val="F7EE229A"/>
    <w:lvl w:ilvl="0" w:tplc="DAE0452C">
      <w:numFmt w:val="bullet"/>
      <w:lvlText w:val="-"/>
      <w:lvlJc w:val="left"/>
      <w:pPr>
        <w:ind w:left="720" w:hanging="360"/>
      </w:pPr>
      <w:rPr>
        <w:rFonts w:ascii="Aptos" w:eastAsiaTheme="minorHAnsi" w:hAnsi="Aptos" w:cstheme="minorBid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210AED"/>
    <w:multiLevelType w:val="hybridMultilevel"/>
    <w:tmpl w:val="BCC8F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696E4C"/>
    <w:multiLevelType w:val="hybridMultilevel"/>
    <w:tmpl w:val="42A8B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D86E5C"/>
    <w:multiLevelType w:val="hybridMultilevel"/>
    <w:tmpl w:val="20887EF2"/>
    <w:lvl w:ilvl="0" w:tplc="08090001">
      <w:start w:val="1"/>
      <w:numFmt w:val="bullet"/>
      <w:lvlText w:val=""/>
      <w:lvlJc w:val="left"/>
      <w:pPr>
        <w:ind w:left="720" w:hanging="360"/>
      </w:pPr>
      <w:rPr>
        <w:rFonts w:ascii="Symbol" w:hAnsi="Symbol"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4264250">
    <w:abstractNumId w:val="10"/>
  </w:num>
  <w:num w:numId="2" w16cid:durableId="2137021383">
    <w:abstractNumId w:val="3"/>
  </w:num>
  <w:num w:numId="3" w16cid:durableId="2003196937">
    <w:abstractNumId w:val="4"/>
  </w:num>
  <w:num w:numId="4" w16cid:durableId="819923303">
    <w:abstractNumId w:val="12"/>
  </w:num>
  <w:num w:numId="5" w16cid:durableId="1245143170">
    <w:abstractNumId w:val="5"/>
  </w:num>
  <w:num w:numId="6" w16cid:durableId="58020245">
    <w:abstractNumId w:val="15"/>
  </w:num>
  <w:num w:numId="7" w16cid:durableId="639073321">
    <w:abstractNumId w:val="14"/>
  </w:num>
  <w:num w:numId="8" w16cid:durableId="1457794768">
    <w:abstractNumId w:val="2"/>
  </w:num>
  <w:num w:numId="9" w16cid:durableId="1649091637">
    <w:abstractNumId w:val="11"/>
  </w:num>
  <w:num w:numId="10" w16cid:durableId="96103201">
    <w:abstractNumId w:val="6"/>
  </w:num>
  <w:num w:numId="11" w16cid:durableId="1757902472">
    <w:abstractNumId w:val="7"/>
  </w:num>
  <w:num w:numId="12" w16cid:durableId="25718143">
    <w:abstractNumId w:val="13"/>
  </w:num>
  <w:num w:numId="13" w16cid:durableId="1693261764">
    <w:abstractNumId w:val="9"/>
  </w:num>
  <w:num w:numId="14" w16cid:durableId="628701878">
    <w:abstractNumId w:val="0"/>
  </w:num>
  <w:num w:numId="15" w16cid:durableId="1463579318">
    <w:abstractNumId w:val="8"/>
  </w:num>
  <w:num w:numId="16" w16cid:durableId="1128351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14E"/>
    <w:rsid w:val="0000017F"/>
    <w:rsid w:val="00001033"/>
    <w:rsid w:val="0000167D"/>
    <w:rsid w:val="0000190E"/>
    <w:rsid w:val="00001AEF"/>
    <w:rsid w:val="00001D52"/>
    <w:rsid w:val="0000214D"/>
    <w:rsid w:val="00002BBE"/>
    <w:rsid w:val="00003A8E"/>
    <w:rsid w:val="00003D82"/>
    <w:rsid w:val="00003EE5"/>
    <w:rsid w:val="00004204"/>
    <w:rsid w:val="00004CCE"/>
    <w:rsid w:val="00004DD2"/>
    <w:rsid w:val="00005015"/>
    <w:rsid w:val="00006581"/>
    <w:rsid w:val="00011BF3"/>
    <w:rsid w:val="000124D6"/>
    <w:rsid w:val="00012D70"/>
    <w:rsid w:val="00014DC8"/>
    <w:rsid w:val="000162C8"/>
    <w:rsid w:val="000164C3"/>
    <w:rsid w:val="00016CB9"/>
    <w:rsid w:val="00017690"/>
    <w:rsid w:val="00017B28"/>
    <w:rsid w:val="00020234"/>
    <w:rsid w:val="0002059A"/>
    <w:rsid w:val="00020B83"/>
    <w:rsid w:val="00021356"/>
    <w:rsid w:val="00021E0B"/>
    <w:rsid w:val="00022EB9"/>
    <w:rsid w:val="00023520"/>
    <w:rsid w:val="000238E4"/>
    <w:rsid w:val="00023A1E"/>
    <w:rsid w:val="00024B71"/>
    <w:rsid w:val="00025C52"/>
    <w:rsid w:val="00025EFB"/>
    <w:rsid w:val="000260A1"/>
    <w:rsid w:val="00026BF6"/>
    <w:rsid w:val="0002736B"/>
    <w:rsid w:val="00027D6D"/>
    <w:rsid w:val="000305E8"/>
    <w:rsid w:val="00031A89"/>
    <w:rsid w:val="00031B23"/>
    <w:rsid w:val="0003213A"/>
    <w:rsid w:val="00032145"/>
    <w:rsid w:val="000329EB"/>
    <w:rsid w:val="00032C52"/>
    <w:rsid w:val="00033823"/>
    <w:rsid w:val="00033D69"/>
    <w:rsid w:val="000340D2"/>
    <w:rsid w:val="000340EE"/>
    <w:rsid w:val="000357D8"/>
    <w:rsid w:val="000371F0"/>
    <w:rsid w:val="00037D98"/>
    <w:rsid w:val="00037EDB"/>
    <w:rsid w:val="00040C39"/>
    <w:rsid w:val="000410B6"/>
    <w:rsid w:val="00041ADB"/>
    <w:rsid w:val="000430E5"/>
    <w:rsid w:val="00043488"/>
    <w:rsid w:val="00044DC1"/>
    <w:rsid w:val="00045676"/>
    <w:rsid w:val="00045DEC"/>
    <w:rsid w:val="000462BF"/>
    <w:rsid w:val="0004642F"/>
    <w:rsid w:val="000465DB"/>
    <w:rsid w:val="0004667D"/>
    <w:rsid w:val="00046831"/>
    <w:rsid w:val="00046F26"/>
    <w:rsid w:val="00047429"/>
    <w:rsid w:val="000475B9"/>
    <w:rsid w:val="00047C07"/>
    <w:rsid w:val="00047E0A"/>
    <w:rsid w:val="00047E13"/>
    <w:rsid w:val="0005010B"/>
    <w:rsid w:val="00050AD1"/>
    <w:rsid w:val="00051176"/>
    <w:rsid w:val="0005139B"/>
    <w:rsid w:val="0005182A"/>
    <w:rsid w:val="000527B9"/>
    <w:rsid w:val="00052F25"/>
    <w:rsid w:val="000530BC"/>
    <w:rsid w:val="000534F0"/>
    <w:rsid w:val="0005370F"/>
    <w:rsid w:val="00054918"/>
    <w:rsid w:val="00054FF7"/>
    <w:rsid w:val="000555F6"/>
    <w:rsid w:val="0005565F"/>
    <w:rsid w:val="00056561"/>
    <w:rsid w:val="00056784"/>
    <w:rsid w:val="00056D28"/>
    <w:rsid w:val="000578B6"/>
    <w:rsid w:val="00057C88"/>
    <w:rsid w:val="00060691"/>
    <w:rsid w:val="000606BA"/>
    <w:rsid w:val="00062AD7"/>
    <w:rsid w:val="00063634"/>
    <w:rsid w:val="00064028"/>
    <w:rsid w:val="00064A8D"/>
    <w:rsid w:val="00064AC7"/>
    <w:rsid w:val="00066174"/>
    <w:rsid w:val="00066EB3"/>
    <w:rsid w:val="000671DF"/>
    <w:rsid w:val="00067860"/>
    <w:rsid w:val="00070390"/>
    <w:rsid w:val="00070F0F"/>
    <w:rsid w:val="00071257"/>
    <w:rsid w:val="00071B46"/>
    <w:rsid w:val="000727CE"/>
    <w:rsid w:val="00074537"/>
    <w:rsid w:val="000747C9"/>
    <w:rsid w:val="00074874"/>
    <w:rsid w:val="00074916"/>
    <w:rsid w:val="00074D17"/>
    <w:rsid w:val="0007666E"/>
    <w:rsid w:val="000766AA"/>
    <w:rsid w:val="00077035"/>
    <w:rsid w:val="00077890"/>
    <w:rsid w:val="0008067E"/>
    <w:rsid w:val="000806A5"/>
    <w:rsid w:val="00081129"/>
    <w:rsid w:val="00081E7B"/>
    <w:rsid w:val="0008247E"/>
    <w:rsid w:val="00082576"/>
    <w:rsid w:val="000834CA"/>
    <w:rsid w:val="00084465"/>
    <w:rsid w:val="00084DFA"/>
    <w:rsid w:val="000853FC"/>
    <w:rsid w:val="00087243"/>
    <w:rsid w:val="000903E4"/>
    <w:rsid w:val="0009063C"/>
    <w:rsid w:val="00090655"/>
    <w:rsid w:val="00090884"/>
    <w:rsid w:val="0009094A"/>
    <w:rsid w:val="00091364"/>
    <w:rsid w:val="00091774"/>
    <w:rsid w:val="00091A1E"/>
    <w:rsid w:val="00091DB2"/>
    <w:rsid w:val="000928A0"/>
    <w:rsid w:val="000931A2"/>
    <w:rsid w:val="000939CF"/>
    <w:rsid w:val="0009428F"/>
    <w:rsid w:val="00096313"/>
    <w:rsid w:val="000A19B2"/>
    <w:rsid w:val="000A1A07"/>
    <w:rsid w:val="000A2606"/>
    <w:rsid w:val="000A2727"/>
    <w:rsid w:val="000A28CE"/>
    <w:rsid w:val="000A2F73"/>
    <w:rsid w:val="000A3063"/>
    <w:rsid w:val="000A322C"/>
    <w:rsid w:val="000A341E"/>
    <w:rsid w:val="000A3461"/>
    <w:rsid w:val="000A4014"/>
    <w:rsid w:val="000A4969"/>
    <w:rsid w:val="000A5994"/>
    <w:rsid w:val="000A5D29"/>
    <w:rsid w:val="000A60E8"/>
    <w:rsid w:val="000A6423"/>
    <w:rsid w:val="000A6AFB"/>
    <w:rsid w:val="000A701F"/>
    <w:rsid w:val="000A77FC"/>
    <w:rsid w:val="000A7AE9"/>
    <w:rsid w:val="000A7B24"/>
    <w:rsid w:val="000B0139"/>
    <w:rsid w:val="000B0208"/>
    <w:rsid w:val="000B1613"/>
    <w:rsid w:val="000B19A0"/>
    <w:rsid w:val="000B3363"/>
    <w:rsid w:val="000B338F"/>
    <w:rsid w:val="000B33FA"/>
    <w:rsid w:val="000B3478"/>
    <w:rsid w:val="000B35F3"/>
    <w:rsid w:val="000B39E9"/>
    <w:rsid w:val="000B3DC6"/>
    <w:rsid w:val="000B42B4"/>
    <w:rsid w:val="000B4681"/>
    <w:rsid w:val="000B49F3"/>
    <w:rsid w:val="000B4E8C"/>
    <w:rsid w:val="000B5281"/>
    <w:rsid w:val="000B5743"/>
    <w:rsid w:val="000B5F74"/>
    <w:rsid w:val="000B695B"/>
    <w:rsid w:val="000B6E72"/>
    <w:rsid w:val="000B7191"/>
    <w:rsid w:val="000B78AC"/>
    <w:rsid w:val="000C000F"/>
    <w:rsid w:val="000C0241"/>
    <w:rsid w:val="000C0E7D"/>
    <w:rsid w:val="000C1A01"/>
    <w:rsid w:val="000C1F43"/>
    <w:rsid w:val="000C2E1B"/>
    <w:rsid w:val="000C39F5"/>
    <w:rsid w:val="000C46D5"/>
    <w:rsid w:val="000C4A6F"/>
    <w:rsid w:val="000C56E9"/>
    <w:rsid w:val="000C760D"/>
    <w:rsid w:val="000C762F"/>
    <w:rsid w:val="000D0283"/>
    <w:rsid w:val="000D06BE"/>
    <w:rsid w:val="000D124B"/>
    <w:rsid w:val="000D1C35"/>
    <w:rsid w:val="000D2C3F"/>
    <w:rsid w:val="000D3318"/>
    <w:rsid w:val="000D4C35"/>
    <w:rsid w:val="000D5218"/>
    <w:rsid w:val="000E0C19"/>
    <w:rsid w:val="000E0C21"/>
    <w:rsid w:val="000E132A"/>
    <w:rsid w:val="000E13D8"/>
    <w:rsid w:val="000E1613"/>
    <w:rsid w:val="000E17C7"/>
    <w:rsid w:val="000E3C48"/>
    <w:rsid w:val="000E5434"/>
    <w:rsid w:val="000E5909"/>
    <w:rsid w:val="000E5E5D"/>
    <w:rsid w:val="000E60D5"/>
    <w:rsid w:val="000E7B14"/>
    <w:rsid w:val="000F026A"/>
    <w:rsid w:val="000F02A2"/>
    <w:rsid w:val="000F0BC4"/>
    <w:rsid w:val="000F1548"/>
    <w:rsid w:val="000F1CCF"/>
    <w:rsid w:val="000F37D7"/>
    <w:rsid w:val="000F3E41"/>
    <w:rsid w:val="000F4334"/>
    <w:rsid w:val="000F558E"/>
    <w:rsid w:val="000F5635"/>
    <w:rsid w:val="000F5857"/>
    <w:rsid w:val="000F58B5"/>
    <w:rsid w:val="000F5D9A"/>
    <w:rsid w:val="000F6403"/>
    <w:rsid w:val="000F650C"/>
    <w:rsid w:val="000F7E81"/>
    <w:rsid w:val="00100780"/>
    <w:rsid w:val="00100CCF"/>
    <w:rsid w:val="00100F14"/>
    <w:rsid w:val="001014E6"/>
    <w:rsid w:val="00101832"/>
    <w:rsid w:val="001019A8"/>
    <w:rsid w:val="00101E01"/>
    <w:rsid w:val="00102335"/>
    <w:rsid w:val="001033BF"/>
    <w:rsid w:val="00105020"/>
    <w:rsid w:val="001051F3"/>
    <w:rsid w:val="00105C0F"/>
    <w:rsid w:val="001060DC"/>
    <w:rsid w:val="0010630D"/>
    <w:rsid w:val="001063C1"/>
    <w:rsid w:val="00106BE9"/>
    <w:rsid w:val="00106F47"/>
    <w:rsid w:val="0010709D"/>
    <w:rsid w:val="00107769"/>
    <w:rsid w:val="00107803"/>
    <w:rsid w:val="00111591"/>
    <w:rsid w:val="00111FB2"/>
    <w:rsid w:val="00111FD5"/>
    <w:rsid w:val="001121A2"/>
    <w:rsid w:val="001123C3"/>
    <w:rsid w:val="00112D55"/>
    <w:rsid w:val="00113931"/>
    <w:rsid w:val="00113E3C"/>
    <w:rsid w:val="00114E43"/>
    <w:rsid w:val="0011529C"/>
    <w:rsid w:val="001153CE"/>
    <w:rsid w:val="0011633E"/>
    <w:rsid w:val="001173ED"/>
    <w:rsid w:val="00117BEC"/>
    <w:rsid w:val="00117C2D"/>
    <w:rsid w:val="001201DE"/>
    <w:rsid w:val="001211B6"/>
    <w:rsid w:val="00121901"/>
    <w:rsid w:val="0012234D"/>
    <w:rsid w:val="00122829"/>
    <w:rsid w:val="0012309A"/>
    <w:rsid w:val="00123769"/>
    <w:rsid w:val="00125611"/>
    <w:rsid w:val="0012587D"/>
    <w:rsid w:val="0012594C"/>
    <w:rsid w:val="0012607D"/>
    <w:rsid w:val="00126F1C"/>
    <w:rsid w:val="001271DB"/>
    <w:rsid w:val="0012787E"/>
    <w:rsid w:val="00127FF9"/>
    <w:rsid w:val="00130517"/>
    <w:rsid w:val="001308BB"/>
    <w:rsid w:val="00131FBB"/>
    <w:rsid w:val="001330C5"/>
    <w:rsid w:val="001335A2"/>
    <w:rsid w:val="0013386E"/>
    <w:rsid w:val="0013409C"/>
    <w:rsid w:val="001342FD"/>
    <w:rsid w:val="00134C4C"/>
    <w:rsid w:val="00134EE6"/>
    <w:rsid w:val="0013526B"/>
    <w:rsid w:val="00135942"/>
    <w:rsid w:val="00135DDA"/>
    <w:rsid w:val="00136503"/>
    <w:rsid w:val="00137194"/>
    <w:rsid w:val="00137D67"/>
    <w:rsid w:val="001415F5"/>
    <w:rsid w:val="0014186F"/>
    <w:rsid w:val="00142732"/>
    <w:rsid w:val="001428EE"/>
    <w:rsid w:val="00142D38"/>
    <w:rsid w:val="00143505"/>
    <w:rsid w:val="00143824"/>
    <w:rsid w:val="00143A4C"/>
    <w:rsid w:val="001443DF"/>
    <w:rsid w:val="00144A6A"/>
    <w:rsid w:val="00144CF9"/>
    <w:rsid w:val="00145EB6"/>
    <w:rsid w:val="00146335"/>
    <w:rsid w:val="00146C66"/>
    <w:rsid w:val="00146C96"/>
    <w:rsid w:val="00146DF8"/>
    <w:rsid w:val="001471D5"/>
    <w:rsid w:val="0014738E"/>
    <w:rsid w:val="001473EF"/>
    <w:rsid w:val="00147A6D"/>
    <w:rsid w:val="00147B2E"/>
    <w:rsid w:val="00147CDB"/>
    <w:rsid w:val="00150EAD"/>
    <w:rsid w:val="001516F6"/>
    <w:rsid w:val="001519C8"/>
    <w:rsid w:val="00151A2A"/>
    <w:rsid w:val="00152248"/>
    <w:rsid w:val="001525DB"/>
    <w:rsid w:val="0015293C"/>
    <w:rsid w:val="00152C2D"/>
    <w:rsid w:val="00152C8F"/>
    <w:rsid w:val="001538B7"/>
    <w:rsid w:val="00153FFB"/>
    <w:rsid w:val="00154222"/>
    <w:rsid w:val="0015428E"/>
    <w:rsid w:val="001551DB"/>
    <w:rsid w:val="00157542"/>
    <w:rsid w:val="001579D1"/>
    <w:rsid w:val="001579DE"/>
    <w:rsid w:val="00157BD8"/>
    <w:rsid w:val="001601ED"/>
    <w:rsid w:val="00161329"/>
    <w:rsid w:val="00161B5B"/>
    <w:rsid w:val="00161D8A"/>
    <w:rsid w:val="0016260F"/>
    <w:rsid w:val="00162C47"/>
    <w:rsid w:val="00162E0A"/>
    <w:rsid w:val="0016339B"/>
    <w:rsid w:val="0016388F"/>
    <w:rsid w:val="0016421F"/>
    <w:rsid w:val="00164340"/>
    <w:rsid w:val="001647EF"/>
    <w:rsid w:val="00164A2A"/>
    <w:rsid w:val="00164B59"/>
    <w:rsid w:val="00165537"/>
    <w:rsid w:val="00166070"/>
    <w:rsid w:val="00166342"/>
    <w:rsid w:val="0016729F"/>
    <w:rsid w:val="0016760B"/>
    <w:rsid w:val="00167D46"/>
    <w:rsid w:val="00167E40"/>
    <w:rsid w:val="0017134F"/>
    <w:rsid w:val="0017198E"/>
    <w:rsid w:val="00172445"/>
    <w:rsid w:val="00172931"/>
    <w:rsid w:val="00173154"/>
    <w:rsid w:val="00173555"/>
    <w:rsid w:val="001742F6"/>
    <w:rsid w:val="00175494"/>
    <w:rsid w:val="00175B55"/>
    <w:rsid w:val="0017740D"/>
    <w:rsid w:val="00177519"/>
    <w:rsid w:val="0017753A"/>
    <w:rsid w:val="00180C7F"/>
    <w:rsid w:val="00180EF6"/>
    <w:rsid w:val="001813AA"/>
    <w:rsid w:val="0018140A"/>
    <w:rsid w:val="0018143F"/>
    <w:rsid w:val="0018190D"/>
    <w:rsid w:val="00182D90"/>
    <w:rsid w:val="001830A1"/>
    <w:rsid w:val="001835D4"/>
    <w:rsid w:val="001835F6"/>
    <w:rsid w:val="00183BAF"/>
    <w:rsid w:val="00184A47"/>
    <w:rsid w:val="00184FB4"/>
    <w:rsid w:val="00185CD2"/>
    <w:rsid w:val="0018749A"/>
    <w:rsid w:val="001904CA"/>
    <w:rsid w:val="00190BC7"/>
    <w:rsid w:val="00190D37"/>
    <w:rsid w:val="00191609"/>
    <w:rsid w:val="00191A4E"/>
    <w:rsid w:val="00191D6C"/>
    <w:rsid w:val="0019240E"/>
    <w:rsid w:val="00192C02"/>
    <w:rsid w:val="00192F9C"/>
    <w:rsid w:val="0019341B"/>
    <w:rsid w:val="001938F0"/>
    <w:rsid w:val="00193F30"/>
    <w:rsid w:val="001958F5"/>
    <w:rsid w:val="001968FF"/>
    <w:rsid w:val="001969E0"/>
    <w:rsid w:val="00196B3C"/>
    <w:rsid w:val="00197267"/>
    <w:rsid w:val="00197464"/>
    <w:rsid w:val="00197A24"/>
    <w:rsid w:val="00197A57"/>
    <w:rsid w:val="001A260E"/>
    <w:rsid w:val="001A336C"/>
    <w:rsid w:val="001A34C6"/>
    <w:rsid w:val="001A3DD0"/>
    <w:rsid w:val="001A4B34"/>
    <w:rsid w:val="001A4CFB"/>
    <w:rsid w:val="001A5218"/>
    <w:rsid w:val="001A5D64"/>
    <w:rsid w:val="001A5ECA"/>
    <w:rsid w:val="001A641A"/>
    <w:rsid w:val="001A6551"/>
    <w:rsid w:val="001A69B3"/>
    <w:rsid w:val="001A6F17"/>
    <w:rsid w:val="001A75E3"/>
    <w:rsid w:val="001A7A2E"/>
    <w:rsid w:val="001B018A"/>
    <w:rsid w:val="001B0B21"/>
    <w:rsid w:val="001B100D"/>
    <w:rsid w:val="001B1048"/>
    <w:rsid w:val="001B1620"/>
    <w:rsid w:val="001B1B42"/>
    <w:rsid w:val="001B2453"/>
    <w:rsid w:val="001B284F"/>
    <w:rsid w:val="001B295E"/>
    <w:rsid w:val="001B35A7"/>
    <w:rsid w:val="001B3A52"/>
    <w:rsid w:val="001B3E2A"/>
    <w:rsid w:val="001B4487"/>
    <w:rsid w:val="001B7260"/>
    <w:rsid w:val="001B7436"/>
    <w:rsid w:val="001B7C3F"/>
    <w:rsid w:val="001C0156"/>
    <w:rsid w:val="001C0634"/>
    <w:rsid w:val="001C0DCD"/>
    <w:rsid w:val="001C1BD0"/>
    <w:rsid w:val="001C1FC8"/>
    <w:rsid w:val="001C23B3"/>
    <w:rsid w:val="001C2F20"/>
    <w:rsid w:val="001C3EE2"/>
    <w:rsid w:val="001C422B"/>
    <w:rsid w:val="001C487D"/>
    <w:rsid w:val="001C4997"/>
    <w:rsid w:val="001C4AA2"/>
    <w:rsid w:val="001C5FF7"/>
    <w:rsid w:val="001C69DC"/>
    <w:rsid w:val="001C78CB"/>
    <w:rsid w:val="001C7C92"/>
    <w:rsid w:val="001C7E7C"/>
    <w:rsid w:val="001D019A"/>
    <w:rsid w:val="001D08E7"/>
    <w:rsid w:val="001D08EA"/>
    <w:rsid w:val="001D19E1"/>
    <w:rsid w:val="001D1F87"/>
    <w:rsid w:val="001D30C6"/>
    <w:rsid w:val="001D4151"/>
    <w:rsid w:val="001D444B"/>
    <w:rsid w:val="001D4559"/>
    <w:rsid w:val="001D4959"/>
    <w:rsid w:val="001D4F96"/>
    <w:rsid w:val="001D5C25"/>
    <w:rsid w:val="001D5F4D"/>
    <w:rsid w:val="001D62BB"/>
    <w:rsid w:val="001D6B5F"/>
    <w:rsid w:val="001D734A"/>
    <w:rsid w:val="001D76D8"/>
    <w:rsid w:val="001D7EC1"/>
    <w:rsid w:val="001E00C7"/>
    <w:rsid w:val="001E080D"/>
    <w:rsid w:val="001E0D45"/>
    <w:rsid w:val="001E1532"/>
    <w:rsid w:val="001E2C76"/>
    <w:rsid w:val="001E3507"/>
    <w:rsid w:val="001E38F5"/>
    <w:rsid w:val="001E48E5"/>
    <w:rsid w:val="001E4CCC"/>
    <w:rsid w:val="001E4FFA"/>
    <w:rsid w:val="001E54FF"/>
    <w:rsid w:val="001E654A"/>
    <w:rsid w:val="001E6FFD"/>
    <w:rsid w:val="001E7961"/>
    <w:rsid w:val="001E7ECB"/>
    <w:rsid w:val="001F0515"/>
    <w:rsid w:val="001F0F43"/>
    <w:rsid w:val="001F12A8"/>
    <w:rsid w:val="001F17D4"/>
    <w:rsid w:val="001F3D5A"/>
    <w:rsid w:val="001F4069"/>
    <w:rsid w:val="001F4715"/>
    <w:rsid w:val="001F4C26"/>
    <w:rsid w:val="001F511A"/>
    <w:rsid w:val="001F5377"/>
    <w:rsid w:val="001F5E55"/>
    <w:rsid w:val="001F5FCA"/>
    <w:rsid w:val="001F63B7"/>
    <w:rsid w:val="001F678E"/>
    <w:rsid w:val="001F71E2"/>
    <w:rsid w:val="001F7AE5"/>
    <w:rsid w:val="00200164"/>
    <w:rsid w:val="00200165"/>
    <w:rsid w:val="0020133B"/>
    <w:rsid w:val="00201501"/>
    <w:rsid w:val="00201EA3"/>
    <w:rsid w:val="00201FCE"/>
    <w:rsid w:val="00202828"/>
    <w:rsid w:val="00202E28"/>
    <w:rsid w:val="00202E6C"/>
    <w:rsid w:val="00204192"/>
    <w:rsid w:val="00204238"/>
    <w:rsid w:val="00204B8B"/>
    <w:rsid w:val="0020593E"/>
    <w:rsid w:val="00205CEE"/>
    <w:rsid w:val="002071CF"/>
    <w:rsid w:val="00207C89"/>
    <w:rsid w:val="002104A1"/>
    <w:rsid w:val="002110DC"/>
    <w:rsid w:val="002120A9"/>
    <w:rsid w:val="00212825"/>
    <w:rsid w:val="00214B72"/>
    <w:rsid w:val="00215B8D"/>
    <w:rsid w:val="00215E24"/>
    <w:rsid w:val="00216020"/>
    <w:rsid w:val="00216387"/>
    <w:rsid w:val="00217399"/>
    <w:rsid w:val="0021778A"/>
    <w:rsid w:val="0021786D"/>
    <w:rsid w:val="00217A08"/>
    <w:rsid w:val="00217BFA"/>
    <w:rsid w:val="00217C78"/>
    <w:rsid w:val="00220236"/>
    <w:rsid w:val="002203C1"/>
    <w:rsid w:val="00220C3B"/>
    <w:rsid w:val="00220CA1"/>
    <w:rsid w:val="0022156B"/>
    <w:rsid w:val="0022248D"/>
    <w:rsid w:val="00222971"/>
    <w:rsid w:val="002230AD"/>
    <w:rsid w:val="00224258"/>
    <w:rsid w:val="002254C9"/>
    <w:rsid w:val="00225E10"/>
    <w:rsid w:val="002261D3"/>
    <w:rsid w:val="002261FC"/>
    <w:rsid w:val="002267BC"/>
    <w:rsid w:val="002279E4"/>
    <w:rsid w:val="002327BF"/>
    <w:rsid w:val="00232933"/>
    <w:rsid w:val="00233975"/>
    <w:rsid w:val="00234B49"/>
    <w:rsid w:val="0023557F"/>
    <w:rsid w:val="00235D05"/>
    <w:rsid w:val="00235DCF"/>
    <w:rsid w:val="00236438"/>
    <w:rsid w:val="0023645F"/>
    <w:rsid w:val="00236D54"/>
    <w:rsid w:val="00236FF1"/>
    <w:rsid w:val="00237496"/>
    <w:rsid w:val="00237EA4"/>
    <w:rsid w:val="00240427"/>
    <w:rsid w:val="002409C6"/>
    <w:rsid w:val="00241169"/>
    <w:rsid w:val="002422BE"/>
    <w:rsid w:val="002429A7"/>
    <w:rsid w:val="00242BB4"/>
    <w:rsid w:val="00243B1D"/>
    <w:rsid w:val="00247111"/>
    <w:rsid w:val="00247807"/>
    <w:rsid w:val="00247B1D"/>
    <w:rsid w:val="00247B50"/>
    <w:rsid w:val="00247BAD"/>
    <w:rsid w:val="00247D73"/>
    <w:rsid w:val="00250212"/>
    <w:rsid w:val="002510CC"/>
    <w:rsid w:val="00251A82"/>
    <w:rsid w:val="00252087"/>
    <w:rsid w:val="00252F22"/>
    <w:rsid w:val="00253153"/>
    <w:rsid w:val="00253169"/>
    <w:rsid w:val="00253350"/>
    <w:rsid w:val="00253947"/>
    <w:rsid w:val="00253D6E"/>
    <w:rsid w:val="002545D3"/>
    <w:rsid w:val="002553C4"/>
    <w:rsid w:val="00255449"/>
    <w:rsid w:val="00255D34"/>
    <w:rsid w:val="002567FE"/>
    <w:rsid w:val="002568E4"/>
    <w:rsid w:val="00256A1C"/>
    <w:rsid w:val="00256E6D"/>
    <w:rsid w:val="00257296"/>
    <w:rsid w:val="00257613"/>
    <w:rsid w:val="00257B4C"/>
    <w:rsid w:val="0026124E"/>
    <w:rsid w:val="002616BF"/>
    <w:rsid w:val="002629D6"/>
    <w:rsid w:val="00262D50"/>
    <w:rsid w:val="0026325A"/>
    <w:rsid w:val="00263C65"/>
    <w:rsid w:val="00264CDC"/>
    <w:rsid w:val="00265437"/>
    <w:rsid w:val="00265ED2"/>
    <w:rsid w:val="00266639"/>
    <w:rsid w:val="00266B1E"/>
    <w:rsid w:val="0026720F"/>
    <w:rsid w:val="00267425"/>
    <w:rsid w:val="0026784D"/>
    <w:rsid w:val="002678CD"/>
    <w:rsid w:val="00267CFD"/>
    <w:rsid w:val="0027039F"/>
    <w:rsid w:val="00270981"/>
    <w:rsid w:val="00270F8D"/>
    <w:rsid w:val="0027153B"/>
    <w:rsid w:val="00272359"/>
    <w:rsid w:val="002726CC"/>
    <w:rsid w:val="00272B86"/>
    <w:rsid w:val="002739A7"/>
    <w:rsid w:val="002739ED"/>
    <w:rsid w:val="00273C75"/>
    <w:rsid w:val="002741F1"/>
    <w:rsid w:val="002742F0"/>
    <w:rsid w:val="00274896"/>
    <w:rsid w:val="00275096"/>
    <w:rsid w:val="002760B6"/>
    <w:rsid w:val="00276D4F"/>
    <w:rsid w:val="0027750F"/>
    <w:rsid w:val="00277FC6"/>
    <w:rsid w:val="00280175"/>
    <w:rsid w:val="00281030"/>
    <w:rsid w:val="00281C0F"/>
    <w:rsid w:val="00281FF4"/>
    <w:rsid w:val="00282978"/>
    <w:rsid w:val="00282DFB"/>
    <w:rsid w:val="00282EE7"/>
    <w:rsid w:val="00283F28"/>
    <w:rsid w:val="0028440F"/>
    <w:rsid w:val="002847C4"/>
    <w:rsid w:val="00284B77"/>
    <w:rsid w:val="00284D38"/>
    <w:rsid w:val="00285517"/>
    <w:rsid w:val="00285917"/>
    <w:rsid w:val="00286372"/>
    <w:rsid w:val="00286386"/>
    <w:rsid w:val="00286BF7"/>
    <w:rsid w:val="0028714F"/>
    <w:rsid w:val="002878C6"/>
    <w:rsid w:val="002907E3"/>
    <w:rsid w:val="0029195B"/>
    <w:rsid w:val="00292AAB"/>
    <w:rsid w:val="00292ED4"/>
    <w:rsid w:val="00293018"/>
    <w:rsid w:val="002934EA"/>
    <w:rsid w:val="00293960"/>
    <w:rsid w:val="00293CB7"/>
    <w:rsid w:val="00294E82"/>
    <w:rsid w:val="00295217"/>
    <w:rsid w:val="00295BAC"/>
    <w:rsid w:val="00295F82"/>
    <w:rsid w:val="00296491"/>
    <w:rsid w:val="00296703"/>
    <w:rsid w:val="00296A3F"/>
    <w:rsid w:val="00296C0C"/>
    <w:rsid w:val="00296EFB"/>
    <w:rsid w:val="00297118"/>
    <w:rsid w:val="0029724C"/>
    <w:rsid w:val="002973C9"/>
    <w:rsid w:val="00297864"/>
    <w:rsid w:val="00297943"/>
    <w:rsid w:val="00297B95"/>
    <w:rsid w:val="002A0623"/>
    <w:rsid w:val="002A08CD"/>
    <w:rsid w:val="002A0917"/>
    <w:rsid w:val="002A0B99"/>
    <w:rsid w:val="002A0EFE"/>
    <w:rsid w:val="002A11B2"/>
    <w:rsid w:val="002A15CA"/>
    <w:rsid w:val="002A1888"/>
    <w:rsid w:val="002A194A"/>
    <w:rsid w:val="002A1F23"/>
    <w:rsid w:val="002A1F91"/>
    <w:rsid w:val="002A3FEC"/>
    <w:rsid w:val="002A4E42"/>
    <w:rsid w:val="002A52AA"/>
    <w:rsid w:val="002A5381"/>
    <w:rsid w:val="002A5416"/>
    <w:rsid w:val="002A5A5D"/>
    <w:rsid w:val="002A5B2C"/>
    <w:rsid w:val="002A5B82"/>
    <w:rsid w:val="002A5BF4"/>
    <w:rsid w:val="002A74A4"/>
    <w:rsid w:val="002A7936"/>
    <w:rsid w:val="002A7D65"/>
    <w:rsid w:val="002A7E36"/>
    <w:rsid w:val="002B01CF"/>
    <w:rsid w:val="002B328D"/>
    <w:rsid w:val="002B3FCF"/>
    <w:rsid w:val="002B40F4"/>
    <w:rsid w:val="002B45F9"/>
    <w:rsid w:val="002B4A3F"/>
    <w:rsid w:val="002B64FA"/>
    <w:rsid w:val="002B7DF2"/>
    <w:rsid w:val="002C0E46"/>
    <w:rsid w:val="002C1410"/>
    <w:rsid w:val="002C1426"/>
    <w:rsid w:val="002C1731"/>
    <w:rsid w:val="002C19CE"/>
    <w:rsid w:val="002C19EB"/>
    <w:rsid w:val="002C3546"/>
    <w:rsid w:val="002C4C47"/>
    <w:rsid w:val="002C514E"/>
    <w:rsid w:val="002C5204"/>
    <w:rsid w:val="002C61CA"/>
    <w:rsid w:val="002C68E8"/>
    <w:rsid w:val="002C7089"/>
    <w:rsid w:val="002D03A6"/>
    <w:rsid w:val="002D08DA"/>
    <w:rsid w:val="002D15CB"/>
    <w:rsid w:val="002D1639"/>
    <w:rsid w:val="002D1823"/>
    <w:rsid w:val="002D1AF2"/>
    <w:rsid w:val="002D1E3B"/>
    <w:rsid w:val="002D2788"/>
    <w:rsid w:val="002D2888"/>
    <w:rsid w:val="002D2DA7"/>
    <w:rsid w:val="002D30F4"/>
    <w:rsid w:val="002D3C40"/>
    <w:rsid w:val="002D4756"/>
    <w:rsid w:val="002D5466"/>
    <w:rsid w:val="002D54FF"/>
    <w:rsid w:val="002D55E0"/>
    <w:rsid w:val="002D56D0"/>
    <w:rsid w:val="002D63FE"/>
    <w:rsid w:val="002D6C9E"/>
    <w:rsid w:val="002D7AF4"/>
    <w:rsid w:val="002D7DB7"/>
    <w:rsid w:val="002E0742"/>
    <w:rsid w:val="002E1124"/>
    <w:rsid w:val="002E13E5"/>
    <w:rsid w:val="002E182D"/>
    <w:rsid w:val="002E283D"/>
    <w:rsid w:val="002E2E76"/>
    <w:rsid w:val="002E3251"/>
    <w:rsid w:val="002E32FF"/>
    <w:rsid w:val="002E38BA"/>
    <w:rsid w:val="002E3B0E"/>
    <w:rsid w:val="002E3FDC"/>
    <w:rsid w:val="002E46A7"/>
    <w:rsid w:val="002E4B68"/>
    <w:rsid w:val="002E4BA5"/>
    <w:rsid w:val="002E4DB0"/>
    <w:rsid w:val="002E73AE"/>
    <w:rsid w:val="002F0E86"/>
    <w:rsid w:val="002F1088"/>
    <w:rsid w:val="002F11CF"/>
    <w:rsid w:val="002F2111"/>
    <w:rsid w:val="002F2426"/>
    <w:rsid w:val="002F24BE"/>
    <w:rsid w:val="002F29CA"/>
    <w:rsid w:val="002F3D08"/>
    <w:rsid w:val="002F4001"/>
    <w:rsid w:val="002F4856"/>
    <w:rsid w:val="002F53F8"/>
    <w:rsid w:val="002F6183"/>
    <w:rsid w:val="002F763B"/>
    <w:rsid w:val="002F7AFE"/>
    <w:rsid w:val="002F7BD9"/>
    <w:rsid w:val="0030041A"/>
    <w:rsid w:val="0030098C"/>
    <w:rsid w:val="00300F59"/>
    <w:rsid w:val="003017FA"/>
    <w:rsid w:val="00302465"/>
    <w:rsid w:val="0030260E"/>
    <w:rsid w:val="00302BD6"/>
    <w:rsid w:val="00302E47"/>
    <w:rsid w:val="0030322A"/>
    <w:rsid w:val="003032DF"/>
    <w:rsid w:val="00303E06"/>
    <w:rsid w:val="00304143"/>
    <w:rsid w:val="0030441A"/>
    <w:rsid w:val="003051B1"/>
    <w:rsid w:val="00305660"/>
    <w:rsid w:val="00306481"/>
    <w:rsid w:val="0030675F"/>
    <w:rsid w:val="00306A8C"/>
    <w:rsid w:val="00306DA6"/>
    <w:rsid w:val="003070AD"/>
    <w:rsid w:val="0031031C"/>
    <w:rsid w:val="0031036E"/>
    <w:rsid w:val="003106E6"/>
    <w:rsid w:val="00310CA2"/>
    <w:rsid w:val="00310E13"/>
    <w:rsid w:val="00312583"/>
    <w:rsid w:val="00312E2C"/>
    <w:rsid w:val="00313245"/>
    <w:rsid w:val="00313934"/>
    <w:rsid w:val="00313AF4"/>
    <w:rsid w:val="00313FE7"/>
    <w:rsid w:val="00314948"/>
    <w:rsid w:val="00314B33"/>
    <w:rsid w:val="00314DE7"/>
    <w:rsid w:val="003156A1"/>
    <w:rsid w:val="00315A15"/>
    <w:rsid w:val="00315FA3"/>
    <w:rsid w:val="00316C30"/>
    <w:rsid w:val="00317462"/>
    <w:rsid w:val="00320847"/>
    <w:rsid w:val="00320EA1"/>
    <w:rsid w:val="003212E2"/>
    <w:rsid w:val="003215B4"/>
    <w:rsid w:val="003219EF"/>
    <w:rsid w:val="00321F05"/>
    <w:rsid w:val="00322411"/>
    <w:rsid w:val="00322656"/>
    <w:rsid w:val="00323A7B"/>
    <w:rsid w:val="00323B63"/>
    <w:rsid w:val="00324679"/>
    <w:rsid w:val="00324ECB"/>
    <w:rsid w:val="00325227"/>
    <w:rsid w:val="003253B7"/>
    <w:rsid w:val="003268D9"/>
    <w:rsid w:val="0032749C"/>
    <w:rsid w:val="00330029"/>
    <w:rsid w:val="00330063"/>
    <w:rsid w:val="003303D8"/>
    <w:rsid w:val="003311A0"/>
    <w:rsid w:val="00331263"/>
    <w:rsid w:val="003323F1"/>
    <w:rsid w:val="00333025"/>
    <w:rsid w:val="00333134"/>
    <w:rsid w:val="003336C2"/>
    <w:rsid w:val="0033376B"/>
    <w:rsid w:val="003344E4"/>
    <w:rsid w:val="0033457C"/>
    <w:rsid w:val="00335D5A"/>
    <w:rsid w:val="00335EBB"/>
    <w:rsid w:val="0033610F"/>
    <w:rsid w:val="00336DFD"/>
    <w:rsid w:val="00336FAC"/>
    <w:rsid w:val="003376D9"/>
    <w:rsid w:val="003406DA"/>
    <w:rsid w:val="00340A4C"/>
    <w:rsid w:val="003410D0"/>
    <w:rsid w:val="00341AA7"/>
    <w:rsid w:val="003445CA"/>
    <w:rsid w:val="0034467E"/>
    <w:rsid w:val="003448E2"/>
    <w:rsid w:val="0034539D"/>
    <w:rsid w:val="00345987"/>
    <w:rsid w:val="00345ACC"/>
    <w:rsid w:val="00346732"/>
    <w:rsid w:val="00346C86"/>
    <w:rsid w:val="003475A3"/>
    <w:rsid w:val="00347F60"/>
    <w:rsid w:val="003501FE"/>
    <w:rsid w:val="003506FA"/>
    <w:rsid w:val="003513F4"/>
    <w:rsid w:val="00351C9F"/>
    <w:rsid w:val="00351D8B"/>
    <w:rsid w:val="0035200C"/>
    <w:rsid w:val="003520FB"/>
    <w:rsid w:val="00352A7C"/>
    <w:rsid w:val="003539E4"/>
    <w:rsid w:val="00353F69"/>
    <w:rsid w:val="00354C27"/>
    <w:rsid w:val="003556BD"/>
    <w:rsid w:val="00357CDB"/>
    <w:rsid w:val="003600B1"/>
    <w:rsid w:val="003618C7"/>
    <w:rsid w:val="00363A29"/>
    <w:rsid w:val="00364178"/>
    <w:rsid w:val="00365A0E"/>
    <w:rsid w:val="00366F43"/>
    <w:rsid w:val="003675BC"/>
    <w:rsid w:val="00367FE9"/>
    <w:rsid w:val="0037053F"/>
    <w:rsid w:val="00370855"/>
    <w:rsid w:val="00370AAD"/>
    <w:rsid w:val="00371699"/>
    <w:rsid w:val="003718FC"/>
    <w:rsid w:val="00371B48"/>
    <w:rsid w:val="00372C92"/>
    <w:rsid w:val="003731D3"/>
    <w:rsid w:val="003734ED"/>
    <w:rsid w:val="003739B7"/>
    <w:rsid w:val="00373D90"/>
    <w:rsid w:val="0037452C"/>
    <w:rsid w:val="00375235"/>
    <w:rsid w:val="00375EB8"/>
    <w:rsid w:val="00376225"/>
    <w:rsid w:val="00376616"/>
    <w:rsid w:val="00377116"/>
    <w:rsid w:val="00377421"/>
    <w:rsid w:val="00381598"/>
    <w:rsid w:val="00381C60"/>
    <w:rsid w:val="00382380"/>
    <w:rsid w:val="003832E0"/>
    <w:rsid w:val="0038388A"/>
    <w:rsid w:val="00383E43"/>
    <w:rsid w:val="003846AE"/>
    <w:rsid w:val="00385BC9"/>
    <w:rsid w:val="00385D1B"/>
    <w:rsid w:val="00385EF4"/>
    <w:rsid w:val="00386540"/>
    <w:rsid w:val="00386951"/>
    <w:rsid w:val="00386ADF"/>
    <w:rsid w:val="0038745C"/>
    <w:rsid w:val="003879D3"/>
    <w:rsid w:val="00387A57"/>
    <w:rsid w:val="00387F63"/>
    <w:rsid w:val="00391746"/>
    <w:rsid w:val="00391DEE"/>
    <w:rsid w:val="003923B9"/>
    <w:rsid w:val="00393623"/>
    <w:rsid w:val="00393C42"/>
    <w:rsid w:val="00393D92"/>
    <w:rsid w:val="00395682"/>
    <w:rsid w:val="003957BD"/>
    <w:rsid w:val="00395850"/>
    <w:rsid w:val="00396810"/>
    <w:rsid w:val="00397C85"/>
    <w:rsid w:val="00397CF8"/>
    <w:rsid w:val="00397EC2"/>
    <w:rsid w:val="003A01C2"/>
    <w:rsid w:val="003A0263"/>
    <w:rsid w:val="003A0579"/>
    <w:rsid w:val="003A0708"/>
    <w:rsid w:val="003A157B"/>
    <w:rsid w:val="003A238D"/>
    <w:rsid w:val="003A259C"/>
    <w:rsid w:val="003A26EB"/>
    <w:rsid w:val="003A291A"/>
    <w:rsid w:val="003A2C84"/>
    <w:rsid w:val="003A2DF4"/>
    <w:rsid w:val="003A3059"/>
    <w:rsid w:val="003A3C93"/>
    <w:rsid w:val="003A3D6A"/>
    <w:rsid w:val="003A4954"/>
    <w:rsid w:val="003A4CD1"/>
    <w:rsid w:val="003A577F"/>
    <w:rsid w:val="003A66ED"/>
    <w:rsid w:val="003A6810"/>
    <w:rsid w:val="003A6D72"/>
    <w:rsid w:val="003A7207"/>
    <w:rsid w:val="003A7540"/>
    <w:rsid w:val="003B007C"/>
    <w:rsid w:val="003B1310"/>
    <w:rsid w:val="003B1559"/>
    <w:rsid w:val="003B166A"/>
    <w:rsid w:val="003B1C22"/>
    <w:rsid w:val="003B1CFB"/>
    <w:rsid w:val="003B1FCF"/>
    <w:rsid w:val="003B253F"/>
    <w:rsid w:val="003B2C20"/>
    <w:rsid w:val="003B3620"/>
    <w:rsid w:val="003B36FE"/>
    <w:rsid w:val="003B37BC"/>
    <w:rsid w:val="003B3977"/>
    <w:rsid w:val="003B42DB"/>
    <w:rsid w:val="003B4896"/>
    <w:rsid w:val="003B4EC3"/>
    <w:rsid w:val="003B5570"/>
    <w:rsid w:val="003B5B01"/>
    <w:rsid w:val="003B60F5"/>
    <w:rsid w:val="003B62F1"/>
    <w:rsid w:val="003B73A8"/>
    <w:rsid w:val="003B7833"/>
    <w:rsid w:val="003C054A"/>
    <w:rsid w:val="003C1764"/>
    <w:rsid w:val="003C1D46"/>
    <w:rsid w:val="003C296A"/>
    <w:rsid w:val="003C3CE0"/>
    <w:rsid w:val="003C4569"/>
    <w:rsid w:val="003C474A"/>
    <w:rsid w:val="003C4BD1"/>
    <w:rsid w:val="003C5111"/>
    <w:rsid w:val="003C562F"/>
    <w:rsid w:val="003C5976"/>
    <w:rsid w:val="003C5C34"/>
    <w:rsid w:val="003C6299"/>
    <w:rsid w:val="003C6ED1"/>
    <w:rsid w:val="003C79DF"/>
    <w:rsid w:val="003C7CFB"/>
    <w:rsid w:val="003D0005"/>
    <w:rsid w:val="003D0B33"/>
    <w:rsid w:val="003D1965"/>
    <w:rsid w:val="003D1E1A"/>
    <w:rsid w:val="003D2AEF"/>
    <w:rsid w:val="003D3432"/>
    <w:rsid w:val="003D3787"/>
    <w:rsid w:val="003D37C0"/>
    <w:rsid w:val="003D49B1"/>
    <w:rsid w:val="003D5AD7"/>
    <w:rsid w:val="003D5CC5"/>
    <w:rsid w:val="003D6C43"/>
    <w:rsid w:val="003D6F06"/>
    <w:rsid w:val="003E1259"/>
    <w:rsid w:val="003E1540"/>
    <w:rsid w:val="003E2339"/>
    <w:rsid w:val="003E3894"/>
    <w:rsid w:val="003E4883"/>
    <w:rsid w:val="003E6B92"/>
    <w:rsid w:val="003E6C04"/>
    <w:rsid w:val="003E6D07"/>
    <w:rsid w:val="003E7ACD"/>
    <w:rsid w:val="003E7E49"/>
    <w:rsid w:val="003F03E9"/>
    <w:rsid w:val="003F095B"/>
    <w:rsid w:val="003F0D3C"/>
    <w:rsid w:val="003F1760"/>
    <w:rsid w:val="003F1C6D"/>
    <w:rsid w:val="003F2102"/>
    <w:rsid w:val="003F22F2"/>
    <w:rsid w:val="003F2776"/>
    <w:rsid w:val="003F299B"/>
    <w:rsid w:val="003F33B7"/>
    <w:rsid w:val="003F3F08"/>
    <w:rsid w:val="003F4064"/>
    <w:rsid w:val="003F4825"/>
    <w:rsid w:val="003F5D79"/>
    <w:rsid w:val="003F711F"/>
    <w:rsid w:val="003F7A7F"/>
    <w:rsid w:val="004021F1"/>
    <w:rsid w:val="004023DD"/>
    <w:rsid w:val="00402481"/>
    <w:rsid w:val="0040273C"/>
    <w:rsid w:val="00402B71"/>
    <w:rsid w:val="00402D29"/>
    <w:rsid w:val="00402EBD"/>
    <w:rsid w:val="00403C46"/>
    <w:rsid w:val="00404403"/>
    <w:rsid w:val="00404A9D"/>
    <w:rsid w:val="00404F96"/>
    <w:rsid w:val="00405585"/>
    <w:rsid w:val="00405856"/>
    <w:rsid w:val="0040794A"/>
    <w:rsid w:val="0041015D"/>
    <w:rsid w:val="00410202"/>
    <w:rsid w:val="004103FC"/>
    <w:rsid w:val="00410C8C"/>
    <w:rsid w:val="00411118"/>
    <w:rsid w:val="00412356"/>
    <w:rsid w:val="00412A70"/>
    <w:rsid w:val="00412BAD"/>
    <w:rsid w:val="00413378"/>
    <w:rsid w:val="00413733"/>
    <w:rsid w:val="0041408D"/>
    <w:rsid w:val="004148F4"/>
    <w:rsid w:val="00415787"/>
    <w:rsid w:val="00415890"/>
    <w:rsid w:val="004169CC"/>
    <w:rsid w:val="004169F6"/>
    <w:rsid w:val="00416B9D"/>
    <w:rsid w:val="00416E99"/>
    <w:rsid w:val="00416EFE"/>
    <w:rsid w:val="004173C6"/>
    <w:rsid w:val="004175C3"/>
    <w:rsid w:val="004200C6"/>
    <w:rsid w:val="00420CED"/>
    <w:rsid w:val="00420FA7"/>
    <w:rsid w:val="00421174"/>
    <w:rsid w:val="0042119A"/>
    <w:rsid w:val="0042176E"/>
    <w:rsid w:val="00421B2D"/>
    <w:rsid w:val="00421E3B"/>
    <w:rsid w:val="00421E9F"/>
    <w:rsid w:val="00422595"/>
    <w:rsid w:val="0042265B"/>
    <w:rsid w:val="0042278D"/>
    <w:rsid w:val="0042330F"/>
    <w:rsid w:val="004235E3"/>
    <w:rsid w:val="00423DC2"/>
    <w:rsid w:val="00423E2A"/>
    <w:rsid w:val="00424CE0"/>
    <w:rsid w:val="004256D2"/>
    <w:rsid w:val="004265C4"/>
    <w:rsid w:val="0042770E"/>
    <w:rsid w:val="00427E74"/>
    <w:rsid w:val="00431032"/>
    <w:rsid w:val="00433094"/>
    <w:rsid w:val="004335D7"/>
    <w:rsid w:val="00433E86"/>
    <w:rsid w:val="004340A7"/>
    <w:rsid w:val="0043443D"/>
    <w:rsid w:val="00435098"/>
    <w:rsid w:val="0043645E"/>
    <w:rsid w:val="00437222"/>
    <w:rsid w:val="00437FE6"/>
    <w:rsid w:val="004415F2"/>
    <w:rsid w:val="00441E13"/>
    <w:rsid w:val="0044213D"/>
    <w:rsid w:val="004428AE"/>
    <w:rsid w:val="00442DFD"/>
    <w:rsid w:val="00443786"/>
    <w:rsid w:val="00443F78"/>
    <w:rsid w:val="004444CC"/>
    <w:rsid w:val="00445140"/>
    <w:rsid w:val="00445325"/>
    <w:rsid w:val="00445628"/>
    <w:rsid w:val="004458DE"/>
    <w:rsid w:val="00445DE6"/>
    <w:rsid w:val="004466EC"/>
    <w:rsid w:val="00446994"/>
    <w:rsid w:val="00446D92"/>
    <w:rsid w:val="00446F06"/>
    <w:rsid w:val="004475DE"/>
    <w:rsid w:val="004479D4"/>
    <w:rsid w:val="00450129"/>
    <w:rsid w:val="004508EA"/>
    <w:rsid w:val="0045196F"/>
    <w:rsid w:val="0045209B"/>
    <w:rsid w:val="00452B73"/>
    <w:rsid w:val="00453536"/>
    <w:rsid w:val="00453848"/>
    <w:rsid w:val="004546F9"/>
    <w:rsid w:val="00454AF4"/>
    <w:rsid w:val="00455075"/>
    <w:rsid w:val="004558DE"/>
    <w:rsid w:val="0045680E"/>
    <w:rsid w:val="00457029"/>
    <w:rsid w:val="0045704E"/>
    <w:rsid w:val="004578CB"/>
    <w:rsid w:val="004614C4"/>
    <w:rsid w:val="00461581"/>
    <w:rsid w:val="00461756"/>
    <w:rsid w:val="00461B17"/>
    <w:rsid w:val="00461EB5"/>
    <w:rsid w:val="00461FF5"/>
    <w:rsid w:val="00462435"/>
    <w:rsid w:val="00463093"/>
    <w:rsid w:val="00463792"/>
    <w:rsid w:val="00463A2A"/>
    <w:rsid w:val="00464503"/>
    <w:rsid w:val="00464A4D"/>
    <w:rsid w:val="004656D9"/>
    <w:rsid w:val="00466969"/>
    <w:rsid w:val="00466D37"/>
    <w:rsid w:val="0047015F"/>
    <w:rsid w:val="00470392"/>
    <w:rsid w:val="004706CC"/>
    <w:rsid w:val="0047122D"/>
    <w:rsid w:val="004712B3"/>
    <w:rsid w:val="004717FB"/>
    <w:rsid w:val="00471E64"/>
    <w:rsid w:val="00471EA7"/>
    <w:rsid w:val="00473AE3"/>
    <w:rsid w:val="00474810"/>
    <w:rsid w:val="0047485D"/>
    <w:rsid w:val="00474AAE"/>
    <w:rsid w:val="00474B8B"/>
    <w:rsid w:val="00474F2C"/>
    <w:rsid w:val="00475669"/>
    <w:rsid w:val="00477064"/>
    <w:rsid w:val="00477697"/>
    <w:rsid w:val="0047784F"/>
    <w:rsid w:val="004801E1"/>
    <w:rsid w:val="0048056B"/>
    <w:rsid w:val="00480B30"/>
    <w:rsid w:val="00480EF0"/>
    <w:rsid w:val="00481679"/>
    <w:rsid w:val="004818B3"/>
    <w:rsid w:val="00481E27"/>
    <w:rsid w:val="00482651"/>
    <w:rsid w:val="004837D3"/>
    <w:rsid w:val="0048415B"/>
    <w:rsid w:val="00484543"/>
    <w:rsid w:val="00484AFF"/>
    <w:rsid w:val="00485DC4"/>
    <w:rsid w:val="0048669B"/>
    <w:rsid w:val="00486840"/>
    <w:rsid w:val="00486D2A"/>
    <w:rsid w:val="00487B52"/>
    <w:rsid w:val="00490066"/>
    <w:rsid w:val="00490341"/>
    <w:rsid w:val="004903DB"/>
    <w:rsid w:val="004904EC"/>
    <w:rsid w:val="004906A3"/>
    <w:rsid w:val="00490FA9"/>
    <w:rsid w:val="00491E7F"/>
    <w:rsid w:val="004923AC"/>
    <w:rsid w:val="00494BCD"/>
    <w:rsid w:val="0049517A"/>
    <w:rsid w:val="00495C20"/>
    <w:rsid w:val="00495E0C"/>
    <w:rsid w:val="00496132"/>
    <w:rsid w:val="004964A6"/>
    <w:rsid w:val="004971CF"/>
    <w:rsid w:val="004975B5"/>
    <w:rsid w:val="004A0108"/>
    <w:rsid w:val="004A0F59"/>
    <w:rsid w:val="004A17D8"/>
    <w:rsid w:val="004A18A3"/>
    <w:rsid w:val="004A1AC6"/>
    <w:rsid w:val="004A1B9A"/>
    <w:rsid w:val="004A23BD"/>
    <w:rsid w:val="004A2877"/>
    <w:rsid w:val="004A3DB4"/>
    <w:rsid w:val="004A425A"/>
    <w:rsid w:val="004A4505"/>
    <w:rsid w:val="004A6928"/>
    <w:rsid w:val="004A6D5D"/>
    <w:rsid w:val="004A71BF"/>
    <w:rsid w:val="004A7597"/>
    <w:rsid w:val="004A7BC4"/>
    <w:rsid w:val="004A7C0A"/>
    <w:rsid w:val="004A7D01"/>
    <w:rsid w:val="004B0CA5"/>
    <w:rsid w:val="004B1C2E"/>
    <w:rsid w:val="004B205D"/>
    <w:rsid w:val="004B2728"/>
    <w:rsid w:val="004B28B2"/>
    <w:rsid w:val="004B3A40"/>
    <w:rsid w:val="004B4227"/>
    <w:rsid w:val="004B4683"/>
    <w:rsid w:val="004B4B65"/>
    <w:rsid w:val="004B5C2D"/>
    <w:rsid w:val="004B5E0B"/>
    <w:rsid w:val="004B68F2"/>
    <w:rsid w:val="004B72D8"/>
    <w:rsid w:val="004B7B56"/>
    <w:rsid w:val="004B7B7C"/>
    <w:rsid w:val="004C0523"/>
    <w:rsid w:val="004C076B"/>
    <w:rsid w:val="004C0824"/>
    <w:rsid w:val="004C08AB"/>
    <w:rsid w:val="004C08C7"/>
    <w:rsid w:val="004C09EF"/>
    <w:rsid w:val="004C110D"/>
    <w:rsid w:val="004C1414"/>
    <w:rsid w:val="004C145E"/>
    <w:rsid w:val="004C3000"/>
    <w:rsid w:val="004C4590"/>
    <w:rsid w:val="004C4596"/>
    <w:rsid w:val="004C4BB6"/>
    <w:rsid w:val="004C5154"/>
    <w:rsid w:val="004C5543"/>
    <w:rsid w:val="004C562A"/>
    <w:rsid w:val="004C5A20"/>
    <w:rsid w:val="004C612F"/>
    <w:rsid w:val="004C66B9"/>
    <w:rsid w:val="004C67FB"/>
    <w:rsid w:val="004C70AC"/>
    <w:rsid w:val="004C782B"/>
    <w:rsid w:val="004C7DB3"/>
    <w:rsid w:val="004D0A99"/>
    <w:rsid w:val="004D183A"/>
    <w:rsid w:val="004D1A9B"/>
    <w:rsid w:val="004D253F"/>
    <w:rsid w:val="004D2973"/>
    <w:rsid w:val="004D2A5E"/>
    <w:rsid w:val="004D2BF8"/>
    <w:rsid w:val="004D2FB4"/>
    <w:rsid w:val="004D31C2"/>
    <w:rsid w:val="004D3B77"/>
    <w:rsid w:val="004D4282"/>
    <w:rsid w:val="004D458D"/>
    <w:rsid w:val="004D45BF"/>
    <w:rsid w:val="004D48C7"/>
    <w:rsid w:val="004D4C31"/>
    <w:rsid w:val="004D62C6"/>
    <w:rsid w:val="004D63EE"/>
    <w:rsid w:val="004D68AF"/>
    <w:rsid w:val="004D6B00"/>
    <w:rsid w:val="004D6C26"/>
    <w:rsid w:val="004D6CC8"/>
    <w:rsid w:val="004E02A9"/>
    <w:rsid w:val="004E053E"/>
    <w:rsid w:val="004E097D"/>
    <w:rsid w:val="004E1185"/>
    <w:rsid w:val="004E241C"/>
    <w:rsid w:val="004E2BDE"/>
    <w:rsid w:val="004E45F0"/>
    <w:rsid w:val="004E5901"/>
    <w:rsid w:val="004E69B3"/>
    <w:rsid w:val="004E6C4E"/>
    <w:rsid w:val="004E72E2"/>
    <w:rsid w:val="004E7A97"/>
    <w:rsid w:val="004E7FF0"/>
    <w:rsid w:val="004F0395"/>
    <w:rsid w:val="004F1A94"/>
    <w:rsid w:val="004F1D35"/>
    <w:rsid w:val="004F1D63"/>
    <w:rsid w:val="004F2948"/>
    <w:rsid w:val="004F4050"/>
    <w:rsid w:val="004F4768"/>
    <w:rsid w:val="004F52EA"/>
    <w:rsid w:val="004F544A"/>
    <w:rsid w:val="004F6262"/>
    <w:rsid w:val="004F6EFE"/>
    <w:rsid w:val="004F704A"/>
    <w:rsid w:val="004F7091"/>
    <w:rsid w:val="004F737B"/>
    <w:rsid w:val="004F73F6"/>
    <w:rsid w:val="00500360"/>
    <w:rsid w:val="005017FE"/>
    <w:rsid w:val="0050257A"/>
    <w:rsid w:val="00504428"/>
    <w:rsid w:val="0050496E"/>
    <w:rsid w:val="00504F48"/>
    <w:rsid w:val="00505218"/>
    <w:rsid w:val="00510D60"/>
    <w:rsid w:val="00511798"/>
    <w:rsid w:val="00512604"/>
    <w:rsid w:val="005134CC"/>
    <w:rsid w:val="0051441A"/>
    <w:rsid w:val="00514AD9"/>
    <w:rsid w:val="00514B96"/>
    <w:rsid w:val="00515A89"/>
    <w:rsid w:val="00516788"/>
    <w:rsid w:val="00516B70"/>
    <w:rsid w:val="0051703E"/>
    <w:rsid w:val="005170AA"/>
    <w:rsid w:val="0051765A"/>
    <w:rsid w:val="00517A47"/>
    <w:rsid w:val="00520352"/>
    <w:rsid w:val="0052240E"/>
    <w:rsid w:val="00522B5F"/>
    <w:rsid w:val="00523205"/>
    <w:rsid w:val="0052463F"/>
    <w:rsid w:val="00524695"/>
    <w:rsid w:val="00524AEB"/>
    <w:rsid w:val="005257D5"/>
    <w:rsid w:val="00525BF4"/>
    <w:rsid w:val="00525C48"/>
    <w:rsid w:val="00526816"/>
    <w:rsid w:val="00526D6C"/>
    <w:rsid w:val="0052742C"/>
    <w:rsid w:val="00530D6A"/>
    <w:rsid w:val="0053100A"/>
    <w:rsid w:val="00531300"/>
    <w:rsid w:val="0053148D"/>
    <w:rsid w:val="005319C4"/>
    <w:rsid w:val="005338B1"/>
    <w:rsid w:val="005347EC"/>
    <w:rsid w:val="00534803"/>
    <w:rsid w:val="00535895"/>
    <w:rsid w:val="00535BAB"/>
    <w:rsid w:val="00535E33"/>
    <w:rsid w:val="005365C6"/>
    <w:rsid w:val="0053676C"/>
    <w:rsid w:val="00537497"/>
    <w:rsid w:val="005374D9"/>
    <w:rsid w:val="00540A5D"/>
    <w:rsid w:val="0054150B"/>
    <w:rsid w:val="00541BC4"/>
    <w:rsid w:val="005429DE"/>
    <w:rsid w:val="00543F94"/>
    <w:rsid w:val="00544690"/>
    <w:rsid w:val="00544C5B"/>
    <w:rsid w:val="005450D6"/>
    <w:rsid w:val="00545F16"/>
    <w:rsid w:val="005475B5"/>
    <w:rsid w:val="00550416"/>
    <w:rsid w:val="00551838"/>
    <w:rsid w:val="00551A9B"/>
    <w:rsid w:val="0055270B"/>
    <w:rsid w:val="00552AA5"/>
    <w:rsid w:val="00553B44"/>
    <w:rsid w:val="00553BAC"/>
    <w:rsid w:val="00553D79"/>
    <w:rsid w:val="00554CEE"/>
    <w:rsid w:val="00555273"/>
    <w:rsid w:val="005553D9"/>
    <w:rsid w:val="005556D4"/>
    <w:rsid w:val="005557AB"/>
    <w:rsid w:val="00556B2A"/>
    <w:rsid w:val="005572CA"/>
    <w:rsid w:val="005573BE"/>
    <w:rsid w:val="0056057F"/>
    <w:rsid w:val="00560990"/>
    <w:rsid w:val="00560A86"/>
    <w:rsid w:val="00561DE0"/>
    <w:rsid w:val="00562868"/>
    <w:rsid w:val="00562A9A"/>
    <w:rsid w:val="00563A54"/>
    <w:rsid w:val="00564867"/>
    <w:rsid w:val="00564A6D"/>
    <w:rsid w:val="00564AFC"/>
    <w:rsid w:val="00565A4B"/>
    <w:rsid w:val="0056774B"/>
    <w:rsid w:val="00567A60"/>
    <w:rsid w:val="00567CE8"/>
    <w:rsid w:val="00567E34"/>
    <w:rsid w:val="0057025F"/>
    <w:rsid w:val="0057172C"/>
    <w:rsid w:val="0057249C"/>
    <w:rsid w:val="00572845"/>
    <w:rsid w:val="005734D3"/>
    <w:rsid w:val="00573AEA"/>
    <w:rsid w:val="00575C01"/>
    <w:rsid w:val="00575E80"/>
    <w:rsid w:val="00576DAA"/>
    <w:rsid w:val="00577852"/>
    <w:rsid w:val="00580018"/>
    <w:rsid w:val="005804FC"/>
    <w:rsid w:val="005806A7"/>
    <w:rsid w:val="00583870"/>
    <w:rsid w:val="00584900"/>
    <w:rsid w:val="00586700"/>
    <w:rsid w:val="00586EEC"/>
    <w:rsid w:val="00587192"/>
    <w:rsid w:val="0058744C"/>
    <w:rsid w:val="005875E3"/>
    <w:rsid w:val="005878B6"/>
    <w:rsid w:val="00587BC0"/>
    <w:rsid w:val="00590A50"/>
    <w:rsid w:val="00590F8A"/>
    <w:rsid w:val="0059190B"/>
    <w:rsid w:val="0059198D"/>
    <w:rsid w:val="00592447"/>
    <w:rsid w:val="005926B2"/>
    <w:rsid w:val="005927F0"/>
    <w:rsid w:val="005929FF"/>
    <w:rsid w:val="00593AA7"/>
    <w:rsid w:val="00593B39"/>
    <w:rsid w:val="00595206"/>
    <w:rsid w:val="005955C1"/>
    <w:rsid w:val="00595993"/>
    <w:rsid w:val="00595D80"/>
    <w:rsid w:val="005965C5"/>
    <w:rsid w:val="00596748"/>
    <w:rsid w:val="00597469"/>
    <w:rsid w:val="00597AC7"/>
    <w:rsid w:val="00597DEB"/>
    <w:rsid w:val="005A054E"/>
    <w:rsid w:val="005A0DCF"/>
    <w:rsid w:val="005A1358"/>
    <w:rsid w:val="005A223D"/>
    <w:rsid w:val="005A2707"/>
    <w:rsid w:val="005A2888"/>
    <w:rsid w:val="005A2D2F"/>
    <w:rsid w:val="005A37D7"/>
    <w:rsid w:val="005A3C94"/>
    <w:rsid w:val="005A3E51"/>
    <w:rsid w:val="005A4646"/>
    <w:rsid w:val="005A4DB2"/>
    <w:rsid w:val="005A50D1"/>
    <w:rsid w:val="005A56F6"/>
    <w:rsid w:val="005A5EFA"/>
    <w:rsid w:val="005A6FB5"/>
    <w:rsid w:val="005A7017"/>
    <w:rsid w:val="005A757F"/>
    <w:rsid w:val="005A7712"/>
    <w:rsid w:val="005B0813"/>
    <w:rsid w:val="005B08F7"/>
    <w:rsid w:val="005B09B7"/>
    <w:rsid w:val="005B0B63"/>
    <w:rsid w:val="005B0BC1"/>
    <w:rsid w:val="005B0DC3"/>
    <w:rsid w:val="005B1AEB"/>
    <w:rsid w:val="005B1BF4"/>
    <w:rsid w:val="005B22AA"/>
    <w:rsid w:val="005B300D"/>
    <w:rsid w:val="005B32A6"/>
    <w:rsid w:val="005B3AAB"/>
    <w:rsid w:val="005B442A"/>
    <w:rsid w:val="005B4438"/>
    <w:rsid w:val="005B46E2"/>
    <w:rsid w:val="005B5437"/>
    <w:rsid w:val="005B5CDC"/>
    <w:rsid w:val="005B5D65"/>
    <w:rsid w:val="005B5F38"/>
    <w:rsid w:val="005B60DD"/>
    <w:rsid w:val="005B71C4"/>
    <w:rsid w:val="005C0478"/>
    <w:rsid w:val="005C0F87"/>
    <w:rsid w:val="005C11A4"/>
    <w:rsid w:val="005C13E3"/>
    <w:rsid w:val="005C1665"/>
    <w:rsid w:val="005C1A78"/>
    <w:rsid w:val="005C2756"/>
    <w:rsid w:val="005C27D7"/>
    <w:rsid w:val="005C28F2"/>
    <w:rsid w:val="005C2BA8"/>
    <w:rsid w:val="005C2CE5"/>
    <w:rsid w:val="005C3095"/>
    <w:rsid w:val="005C4264"/>
    <w:rsid w:val="005C630D"/>
    <w:rsid w:val="005C6817"/>
    <w:rsid w:val="005C6B6F"/>
    <w:rsid w:val="005C7653"/>
    <w:rsid w:val="005C78E8"/>
    <w:rsid w:val="005C7B34"/>
    <w:rsid w:val="005C7BA1"/>
    <w:rsid w:val="005C7FCA"/>
    <w:rsid w:val="005D05C7"/>
    <w:rsid w:val="005D10DA"/>
    <w:rsid w:val="005D15DC"/>
    <w:rsid w:val="005D169B"/>
    <w:rsid w:val="005D1B66"/>
    <w:rsid w:val="005D35BD"/>
    <w:rsid w:val="005D3EF4"/>
    <w:rsid w:val="005D47B6"/>
    <w:rsid w:val="005D4FA5"/>
    <w:rsid w:val="005D514B"/>
    <w:rsid w:val="005D5167"/>
    <w:rsid w:val="005D531A"/>
    <w:rsid w:val="005D5722"/>
    <w:rsid w:val="005D575B"/>
    <w:rsid w:val="005D5878"/>
    <w:rsid w:val="005D6E24"/>
    <w:rsid w:val="005E0269"/>
    <w:rsid w:val="005E06F4"/>
    <w:rsid w:val="005E0E63"/>
    <w:rsid w:val="005E194C"/>
    <w:rsid w:val="005E2C4D"/>
    <w:rsid w:val="005E35AE"/>
    <w:rsid w:val="005E3797"/>
    <w:rsid w:val="005E3F27"/>
    <w:rsid w:val="005E601C"/>
    <w:rsid w:val="005E6145"/>
    <w:rsid w:val="005E615B"/>
    <w:rsid w:val="005E631C"/>
    <w:rsid w:val="005E6B1D"/>
    <w:rsid w:val="005E7232"/>
    <w:rsid w:val="005E7532"/>
    <w:rsid w:val="005F0084"/>
    <w:rsid w:val="005F0845"/>
    <w:rsid w:val="005F12F4"/>
    <w:rsid w:val="005F145C"/>
    <w:rsid w:val="005F14EE"/>
    <w:rsid w:val="005F1915"/>
    <w:rsid w:val="005F1A52"/>
    <w:rsid w:val="005F1E4C"/>
    <w:rsid w:val="005F2263"/>
    <w:rsid w:val="005F37BE"/>
    <w:rsid w:val="005F4FD7"/>
    <w:rsid w:val="005F55DF"/>
    <w:rsid w:val="005F5BCD"/>
    <w:rsid w:val="005F5C34"/>
    <w:rsid w:val="005F62DE"/>
    <w:rsid w:val="005F6B92"/>
    <w:rsid w:val="005F6CE4"/>
    <w:rsid w:val="005F74A4"/>
    <w:rsid w:val="005F75AF"/>
    <w:rsid w:val="005F7702"/>
    <w:rsid w:val="005F7B9E"/>
    <w:rsid w:val="00600B4E"/>
    <w:rsid w:val="00600DF0"/>
    <w:rsid w:val="0060137E"/>
    <w:rsid w:val="00601626"/>
    <w:rsid w:val="006019BE"/>
    <w:rsid w:val="00601CB0"/>
    <w:rsid w:val="00601D54"/>
    <w:rsid w:val="00602002"/>
    <w:rsid w:val="00602086"/>
    <w:rsid w:val="00603013"/>
    <w:rsid w:val="00603172"/>
    <w:rsid w:val="0060353C"/>
    <w:rsid w:val="00603A08"/>
    <w:rsid w:val="006043F3"/>
    <w:rsid w:val="006044D4"/>
    <w:rsid w:val="006059F0"/>
    <w:rsid w:val="00606486"/>
    <w:rsid w:val="00606630"/>
    <w:rsid w:val="006071BD"/>
    <w:rsid w:val="006075AF"/>
    <w:rsid w:val="00607D6C"/>
    <w:rsid w:val="00610221"/>
    <w:rsid w:val="00610DBB"/>
    <w:rsid w:val="00611083"/>
    <w:rsid w:val="00611163"/>
    <w:rsid w:val="006118BF"/>
    <w:rsid w:val="00611B3D"/>
    <w:rsid w:val="00612849"/>
    <w:rsid w:val="006132C4"/>
    <w:rsid w:val="006133CA"/>
    <w:rsid w:val="00613769"/>
    <w:rsid w:val="00614300"/>
    <w:rsid w:val="006149B4"/>
    <w:rsid w:val="00615DF1"/>
    <w:rsid w:val="0061610D"/>
    <w:rsid w:val="006165C7"/>
    <w:rsid w:val="00616D2E"/>
    <w:rsid w:val="0061717B"/>
    <w:rsid w:val="00620182"/>
    <w:rsid w:val="00620227"/>
    <w:rsid w:val="006207B4"/>
    <w:rsid w:val="006211A1"/>
    <w:rsid w:val="006213E4"/>
    <w:rsid w:val="0062157D"/>
    <w:rsid w:val="00621B60"/>
    <w:rsid w:val="00621CDA"/>
    <w:rsid w:val="006224F5"/>
    <w:rsid w:val="00622D50"/>
    <w:rsid w:val="00623643"/>
    <w:rsid w:val="006240E1"/>
    <w:rsid w:val="00624D3B"/>
    <w:rsid w:val="006252C5"/>
    <w:rsid w:val="00625388"/>
    <w:rsid w:val="00626E06"/>
    <w:rsid w:val="00627FBF"/>
    <w:rsid w:val="00630CAF"/>
    <w:rsid w:val="006318B2"/>
    <w:rsid w:val="00633431"/>
    <w:rsid w:val="006338A6"/>
    <w:rsid w:val="00633F8A"/>
    <w:rsid w:val="00634458"/>
    <w:rsid w:val="006357C3"/>
    <w:rsid w:val="00635E4F"/>
    <w:rsid w:val="0063639B"/>
    <w:rsid w:val="006368B5"/>
    <w:rsid w:val="00636AFE"/>
    <w:rsid w:val="00636DAC"/>
    <w:rsid w:val="006379A0"/>
    <w:rsid w:val="006379E8"/>
    <w:rsid w:val="006417E7"/>
    <w:rsid w:val="00641DA9"/>
    <w:rsid w:val="00642931"/>
    <w:rsid w:val="00642ABF"/>
    <w:rsid w:val="006435AD"/>
    <w:rsid w:val="006438A6"/>
    <w:rsid w:val="00643C3E"/>
    <w:rsid w:val="00643DE0"/>
    <w:rsid w:val="00643E68"/>
    <w:rsid w:val="00643FF3"/>
    <w:rsid w:val="006445BC"/>
    <w:rsid w:val="00645483"/>
    <w:rsid w:val="006467FD"/>
    <w:rsid w:val="00646A34"/>
    <w:rsid w:val="00646B54"/>
    <w:rsid w:val="00646BC1"/>
    <w:rsid w:val="00646E86"/>
    <w:rsid w:val="00647E03"/>
    <w:rsid w:val="00650099"/>
    <w:rsid w:val="00650AEB"/>
    <w:rsid w:val="006512DD"/>
    <w:rsid w:val="006514E3"/>
    <w:rsid w:val="00654887"/>
    <w:rsid w:val="00655449"/>
    <w:rsid w:val="0065561C"/>
    <w:rsid w:val="00655B1D"/>
    <w:rsid w:val="00655BB2"/>
    <w:rsid w:val="006560DD"/>
    <w:rsid w:val="00656210"/>
    <w:rsid w:val="006565A5"/>
    <w:rsid w:val="00656889"/>
    <w:rsid w:val="00656A9E"/>
    <w:rsid w:val="00656DB2"/>
    <w:rsid w:val="00657977"/>
    <w:rsid w:val="006600B0"/>
    <w:rsid w:val="0066048C"/>
    <w:rsid w:val="0066091B"/>
    <w:rsid w:val="00660DE7"/>
    <w:rsid w:val="0066110E"/>
    <w:rsid w:val="006616E3"/>
    <w:rsid w:val="00662741"/>
    <w:rsid w:val="00662CDC"/>
    <w:rsid w:val="00662D29"/>
    <w:rsid w:val="00662DAD"/>
    <w:rsid w:val="00662EBB"/>
    <w:rsid w:val="006631CA"/>
    <w:rsid w:val="0066353E"/>
    <w:rsid w:val="00663D9C"/>
    <w:rsid w:val="00663ECD"/>
    <w:rsid w:val="0066424D"/>
    <w:rsid w:val="00664C7F"/>
    <w:rsid w:val="00665044"/>
    <w:rsid w:val="00666656"/>
    <w:rsid w:val="00666A53"/>
    <w:rsid w:val="006679AD"/>
    <w:rsid w:val="00667B61"/>
    <w:rsid w:val="00667D58"/>
    <w:rsid w:val="00667DEA"/>
    <w:rsid w:val="0067023B"/>
    <w:rsid w:val="00670240"/>
    <w:rsid w:val="0067059D"/>
    <w:rsid w:val="0067257F"/>
    <w:rsid w:val="006736F0"/>
    <w:rsid w:val="00673F73"/>
    <w:rsid w:val="006743EB"/>
    <w:rsid w:val="00675D05"/>
    <w:rsid w:val="00675EA2"/>
    <w:rsid w:val="00676A7F"/>
    <w:rsid w:val="00676C5C"/>
    <w:rsid w:val="006770C8"/>
    <w:rsid w:val="0068000E"/>
    <w:rsid w:val="0068142F"/>
    <w:rsid w:val="00681F1E"/>
    <w:rsid w:val="0068341B"/>
    <w:rsid w:val="00683DD2"/>
    <w:rsid w:val="00684D96"/>
    <w:rsid w:val="00685127"/>
    <w:rsid w:val="00685A32"/>
    <w:rsid w:val="00685B57"/>
    <w:rsid w:val="006867D5"/>
    <w:rsid w:val="00686E6B"/>
    <w:rsid w:val="00687141"/>
    <w:rsid w:val="006876EA"/>
    <w:rsid w:val="0069126C"/>
    <w:rsid w:val="0069170A"/>
    <w:rsid w:val="00691774"/>
    <w:rsid w:val="006917D1"/>
    <w:rsid w:val="00691A79"/>
    <w:rsid w:val="00692640"/>
    <w:rsid w:val="00694A9D"/>
    <w:rsid w:val="00694F2E"/>
    <w:rsid w:val="00695523"/>
    <w:rsid w:val="0069616A"/>
    <w:rsid w:val="0069620B"/>
    <w:rsid w:val="0069772C"/>
    <w:rsid w:val="00697B25"/>
    <w:rsid w:val="00697D8D"/>
    <w:rsid w:val="00697F5F"/>
    <w:rsid w:val="006A01C0"/>
    <w:rsid w:val="006A0749"/>
    <w:rsid w:val="006A0A2E"/>
    <w:rsid w:val="006A0AFC"/>
    <w:rsid w:val="006A205B"/>
    <w:rsid w:val="006A45AD"/>
    <w:rsid w:val="006A4B79"/>
    <w:rsid w:val="006A4BCE"/>
    <w:rsid w:val="006A4C42"/>
    <w:rsid w:val="006A5091"/>
    <w:rsid w:val="006A603F"/>
    <w:rsid w:val="006A608C"/>
    <w:rsid w:val="006A693B"/>
    <w:rsid w:val="006A6B1E"/>
    <w:rsid w:val="006A701E"/>
    <w:rsid w:val="006A7D75"/>
    <w:rsid w:val="006B0302"/>
    <w:rsid w:val="006B0344"/>
    <w:rsid w:val="006B0BE8"/>
    <w:rsid w:val="006B12E5"/>
    <w:rsid w:val="006B1974"/>
    <w:rsid w:val="006B1A97"/>
    <w:rsid w:val="006B1AAB"/>
    <w:rsid w:val="006B2216"/>
    <w:rsid w:val="006B22DF"/>
    <w:rsid w:val="006B248D"/>
    <w:rsid w:val="006B28D0"/>
    <w:rsid w:val="006B297B"/>
    <w:rsid w:val="006B3418"/>
    <w:rsid w:val="006B3998"/>
    <w:rsid w:val="006B4950"/>
    <w:rsid w:val="006B5083"/>
    <w:rsid w:val="006B55A3"/>
    <w:rsid w:val="006B56AE"/>
    <w:rsid w:val="006B5B50"/>
    <w:rsid w:val="006B5C6C"/>
    <w:rsid w:val="006B5EC2"/>
    <w:rsid w:val="006B62A6"/>
    <w:rsid w:val="006B63DA"/>
    <w:rsid w:val="006B665B"/>
    <w:rsid w:val="006B6AAE"/>
    <w:rsid w:val="006B6E63"/>
    <w:rsid w:val="006B6F3A"/>
    <w:rsid w:val="006B7065"/>
    <w:rsid w:val="006B78AC"/>
    <w:rsid w:val="006C1C2F"/>
    <w:rsid w:val="006C1C7C"/>
    <w:rsid w:val="006C20AE"/>
    <w:rsid w:val="006C32B2"/>
    <w:rsid w:val="006C334C"/>
    <w:rsid w:val="006C3DE4"/>
    <w:rsid w:val="006C4868"/>
    <w:rsid w:val="006D0002"/>
    <w:rsid w:val="006D08FB"/>
    <w:rsid w:val="006D107C"/>
    <w:rsid w:val="006D1151"/>
    <w:rsid w:val="006D14A7"/>
    <w:rsid w:val="006D14EB"/>
    <w:rsid w:val="006D1D2F"/>
    <w:rsid w:val="006D252F"/>
    <w:rsid w:val="006D2E89"/>
    <w:rsid w:val="006D2F45"/>
    <w:rsid w:val="006D2FB3"/>
    <w:rsid w:val="006D343B"/>
    <w:rsid w:val="006D3D72"/>
    <w:rsid w:val="006D4407"/>
    <w:rsid w:val="006D45EA"/>
    <w:rsid w:val="006D6942"/>
    <w:rsid w:val="006D70D7"/>
    <w:rsid w:val="006D7C89"/>
    <w:rsid w:val="006D7E03"/>
    <w:rsid w:val="006D7F83"/>
    <w:rsid w:val="006E002F"/>
    <w:rsid w:val="006E0EB0"/>
    <w:rsid w:val="006E0FD8"/>
    <w:rsid w:val="006E20D7"/>
    <w:rsid w:val="006E2FF5"/>
    <w:rsid w:val="006E4BAE"/>
    <w:rsid w:val="006E667C"/>
    <w:rsid w:val="006E68EB"/>
    <w:rsid w:val="006E72A8"/>
    <w:rsid w:val="006E73F9"/>
    <w:rsid w:val="006E75F5"/>
    <w:rsid w:val="006E7AB8"/>
    <w:rsid w:val="006F02A0"/>
    <w:rsid w:val="006F0343"/>
    <w:rsid w:val="006F1CF1"/>
    <w:rsid w:val="006F1DEF"/>
    <w:rsid w:val="006F1FFA"/>
    <w:rsid w:val="006F2001"/>
    <w:rsid w:val="006F253D"/>
    <w:rsid w:val="006F2B8D"/>
    <w:rsid w:val="006F3042"/>
    <w:rsid w:val="006F3416"/>
    <w:rsid w:val="006F3976"/>
    <w:rsid w:val="006F41BE"/>
    <w:rsid w:val="006F4DD0"/>
    <w:rsid w:val="006F5885"/>
    <w:rsid w:val="006F63B1"/>
    <w:rsid w:val="006F66C5"/>
    <w:rsid w:val="006F6DC2"/>
    <w:rsid w:val="007003D7"/>
    <w:rsid w:val="00700587"/>
    <w:rsid w:val="00701F6B"/>
    <w:rsid w:val="0070221E"/>
    <w:rsid w:val="007025DD"/>
    <w:rsid w:val="00702CAE"/>
    <w:rsid w:val="00702F7C"/>
    <w:rsid w:val="00703AB1"/>
    <w:rsid w:val="00703DC5"/>
    <w:rsid w:val="00704337"/>
    <w:rsid w:val="007049A4"/>
    <w:rsid w:val="00704AD3"/>
    <w:rsid w:val="00704C10"/>
    <w:rsid w:val="00704CF1"/>
    <w:rsid w:val="00704CF3"/>
    <w:rsid w:val="007054B9"/>
    <w:rsid w:val="00705EC1"/>
    <w:rsid w:val="00706E66"/>
    <w:rsid w:val="007102E6"/>
    <w:rsid w:val="00710CD5"/>
    <w:rsid w:val="00711534"/>
    <w:rsid w:val="00712048"/>
    <w:rsid w:val="0071247F"/>
    <w:rsid w:val="00712934"/>
    <w:rsid w:val="00712FF6"/>
    <w:rsid w:val="007131E9"/>
    <w:rsid w:val="0071328B"/>
    <w:rsid w:val="00713A1F"/>
    <w:rsid w:val="00713CAD"/>
    <w:rsid w:val="00715899"/>
    <w:rsid w:val="007158D3"/>
    <w:rsid w:val="007164BB"/>
    <w:rsid w:val="00716993"/>
    <w:rsid w:val="007207D9"/>
    <w:rsid w:val="00721DD6"/>
    <w:rsid w:val="00722051"/>
    <w:rsid w:val="0072273B"/>
    <w:rsid w:val="0072371E"/>
    <w:rsid w:val="00723ACD"/>
    <w:rsid w:val="00723E9F"/>
    <w:rsid w:val="00724682"/>
    <w:rsid w:val="00724F0F"/>
    <w:rsid w:val="00726AEB"/>
    <w:rsid w:val="00727102"/>
    <w:rsid w:val="0072774F"/>
    <w:rsid w:val="00730717"/>
    <w:rsid w:val="007312B6"/>
    <w:rsid w:val="00731AA3"/>
    <w:rsid w:val="00732019"/>
    <w:rsid w:val="00732617"/>
    <w:rsid w:val="0073346E"/>
    <w:rsid w:val="0073389D"/>
    <w:rsid w:val="00733E79"/>
    <w:rsid w:val="007340C1"/>
    <w:rsid w:val="007341B2"/>
    <w:rsid w:val="007343FD"/>
    <w:rsid w:val="00734444"/>
    <w:rsid w:val="007347CE"/>
    <w:rsid w:val="00735082"/>
    <w:rsid w:val="0073513C"/>
    <w:rsid w:val="007352F8"/>
    <w:rsid w:val="007366BA"/>
    <w:rsid w:val="00736722"/>
    <w:rsid w:val="00736CBD"/>
    <w:rsid w:val="00737B09"/>
    <w:rsid w:val="007404C5"/>
    <w:rsid w:val="0074069F"/>
    <w:rsid w:val="00740B3A"/>
    <w:rsid w:val="00740EAC"/>
    <w:rsid w:val="007419C4"/>
    <w:rsid w:val="00741E09"/>
    <w:rsid w:val="00742509"/>
    <w:rsid w:val="00743E13"/>
    <w:rsid w:val="007444DF"/>
    <w:rsid w:val="00744DBC"/>
    <w:rsid w:val="0074528D"/>
    <w:rsid w:val="007455C3"/>
    <w:rsid w:val="00745F66"/>
    <w:rsid w:val="00746822"/>
    <w:rsid w:val="00750A00"/>
    <w:rsid w:val="0075125F"/>
    <w:rsid w:val="007512E6"/>
    <w:rsid w:val="00751721"/>
    <w:rsid w:val="00751E4F"/>
    <w:rsid w:val="0075240D"/>
    <w:rsid w:val="00752AF0"/>
    <w:rsid w:val="00752DDD"/>
    <w:rsid w:val="007539BA"/>
    <w:rsid w:val="00753B12"/>
    <w:rsid w:val="00753B67"/>
    <w:rsid w:val="007548E3"/>
    <w:rsid w:val="00754C09"/>
    <w:rsid w:val="007556C8"/>
    <w:rsid w:val="0075592D"/>
    <w:rsid w:val="00756C66"/>
    <w:rsid w:val="00756CB6"/>
    <w:rsid w:val="0075798C"/>
    <w:rsid w:val="00761D51"/>
    <w:rsid w:val="00762715"/>
    <w:rsid w:val="00762768"/>
    <w:rsid w:val="007628F1"/>
    <w:rsid w:val="00763058"/>
    <w:rsid w:val="007632EE"/>
    <w:rsid w:val="0076440C"/>
    <w:rsid w:val="00765343"/>
    <w:rsid w:val="007653F4"/>
    <w:rsid w:val="00765C7F"/>
    <w:rsid w:val="007660D5"/>
    <w:rsid w:val="007669A7"/>
    <w:rsid w:val="007678FB"/>
    <w:rsid w:val="00767A7D"/>
    <w:rsid w:val="00767E62"/>
    <w:rsid w:val="00770422"/>
    <w:rsid w:val="007715AF"/>
    <w:rsid w:val="00771D00"/>
    <w:rsid w:val="007724A2"/>
    <w:rsid w:val="007731C1"/>
    <w:rsid w:val="00773298"/>
    <w:rsid w:val="00773D0C"/>
    <w:rsid w:val="007740B5"/>
    <w:rsid w:val="00774416"/>
    <w:rsid w:val="00775A78"/>
    <w:rsid w:val="00775CEA"/>
    <w:rsid w:val="0077627F"/>
    <w:rsid w:val="00776A31"/>
    <w:rsid w:val="00776E3A"/>
    <w:rsid w:val="00776ECD"/>
    <w:rsid w:val="007777FF"/>
    <w:rsid w:val="007779DA"/>
    <w:rsid w:val="00777BC9"/>
    <w:rsid w:val="00777F1E"/>
    <w:rsid w:val="00780258"/>
    <w:rsid w:val="007806A9"/>
    <w:rsid w:val="00780DA0"/>
    <w:rsid w:val="0078155C"/>
    <w:rsid w:val="00781612"/>
    <w:rsid w:val="00782935"/>
    <w:rsid w:val="00783E4F"/>
    <w:rsid w:val="007845EA"/>
    <w:rsid w:val="00784FBD"/>
    <w:rsid w:val="00785576"/>
    <w:rsid w:val="0078599B"/>
    <w:rsid w:val="00785BAF"/>
    <w:rsid w:val="00785EB6"/>
    <w:rsid w:val="007862F3"/>
    <w:rsid w:val="007865E1"/>
    <w:rsid w:val="007869D8"/>
    <w:rsid w:val="00787E89"/>
    <w:rsid w:val="007905A6"/>
    <w:rsid w:val="00790AE8"/>
    <w:rsid w:val="007919D6"/>
    <w:rsid w:val="007923B4"/>
    <w:rsid w:val="00792602"/>
    <w:rsid w:val="007926F3"/>
    <w:rsid w:val="0079306D"/>
    <w:rsid w:val="00793761"/>
    <w:rsid w:val="00793E26"/>
    <w:rsid w:val="007958BC"/>
    <w:rsid w:val="007963AC"/>
    <w:rsid w:val="00796958"/>
    <w:rsid w:val="00796DEA"/>
    <w:rsid w:val="00796FB2"/>
    <w:rsid w:val="00797896"/>
    <w:rsid w:val="00797E85"/>
    <w:rsid w:val="007A00BB"/>
    <w:rsid w:val="007A0106"/>
    <w:rsid w:val="007A0B3E"/>
    <w:rsid w:val="007A0C73"/>
    <w:rsid w:val="007A1078"/>
    <w:rsid w:val="007A11C2"/>
    <w:rsid w:val="007A1F20"/>
    <w:rsid w:val="007A2510"/>
    <w:rsid w:val="007A2820"/>
    <w:rsid w:val="007A2ACF"/>
    <w:rsid w:val="007A2ECE"/>
    <w:rsid w:val="007A328B"/>
    <w:rsid w:val="007A371F"/>
    <w:rsid w:val="007A3AA4"/>
    <w:rsid w:val="007A3D01"/>
    <w:rsid w:val="007A4204"/>
    <w:rsid w:val="007A4335"/>
    <w:rsid w:val="007A45D3"/>
    <w:rsid w:val="007A50A1"/>
    <w:rsid w:val="007A5703"/>
    <w:rsid w:val="007A609C"/>
    <w:rsid w:val="007A7C66"/>
    <w:rsid w:val="007B01D5"/>
    <w:rsid w:val="007B0A75"/>
    <w:rsid w:val="007B107C"/>
    <w:rsid w:val="007B14DC"/>
    <w:rsid w:val="007B16DB"/>
    <w:rsid w:val="007B2ACC"/>
    <w:rsid w:val="007B3FB7"/>
    <w:rsid w:val="007B5353"/>
    <w:rsid w:val="007B542B"/>
    <w:rsid w:val="007B666C"/>
    <w:rsid w:val="007B68B7"/>
    <w:rsid w:val="007B6A10"/>
    <w:rsid w:val="007B6B80"/>
    <w:rsid w:val="007B764E"/>
    <w:rsid w:val="007B7DCB"/>
    <w:rsid w:val="007C0596"/>
    <w:rsid w:val="007C063E"/>
    <w:rsid w:val="007C0AEE"/>
    <w:rsid w:val="007C113F"/>
    <w:rsid w:val="007C1163"/>
    <w:rsid w:val="007C11A9"/>
    <w:rsid w:val="007C1F8D"/>
    <w:rsid w:val="007C21F5"/>
    <w:rsid w:val="007C2D4B"/>
    <w:rsid w:val="007C2F24"/>
    <w:rsid w:val="007C2FA5"/>
    <w:rsid w:val="007C431E"/>
    <w:rsid w:val="007C4675"/>
    <w:rsid w:val="007C4836"/>
    <w:rsid w:val="007C4B3E"/>
    <w:rsid w:val="007C563F"/>
    <w:rsid w:val="007C56DE"/>
    <w:rsid w:val="007C58CE"/>
    <w:rsid w:val="007C5C6C"/>
    <w:rsid w:val="007C5E39"/>
    <w:rsid w:val="007C77FA"/>
    <w:rsid w:val="007C7F0C"/>
    <w:rsid w:val="007C7F3F"/>
    <w:rsid w:val="007D055A"/>
    <w:rsid w:val="007D06AF"/>
    <w:rsid w:val="007D0CC9"/>
    <w:rsid w:val="007D1452"/>
    <w:rsid w:val="007D1E64"/>
    <w:rsid w:val="007D27D8"/>
    <w:rsid w:val="007D2A39"/>
    <w:rsid w:val="007D379A"/>
    <w:rsid w:val="007D397A"/>
    <w:rsid w:val="007D3C2D"/>
    <w:rsid w:val="007D442F"/>
    <w:rsid w:val="007D443B"/>
    <w:rsid w:val="007D4DA5"/>
    <w:rsid w:val="007D5C29"/>
    <w:rsid w:val="007D6D1A"/>
    <w:rsid w:val="007D6FEB"/>
    <w:rsid w:val="007E03AB"/>
    <w:rsid w:val="007E05CB"/>
    <w:rsid w:val="007E1B0E"/>
    <w:rsid w:val="007E1C85"/>
    <w:rsid w:val="007E365E"/>
    <w:rsid w:val="007E3E19"/>
    <w:rsid w:val="007E3E8D"/>
    <w:rsid w:val="007E50D7"/>
    <w:rsid w:val="007E57DC"/>
    <w:rsid w:val="007E6125"/>
    <w:rsid w:val="007E6442"/>
    <w:rsid w:val="007E7336"/>
    <w:rsid w:val="007F00E4"/>
    <w:rsid w:val="007F1118"/>
    <w:rsid w:val="007F18BB"/>
    <w:rsid w:val="007F1FBA"/>
    <w:rsid w:val="007F2DDA"/>
    <w:rsid w:val="007F2F21"/>
    <w:rsid w:val="007F414C"/>
    <w:rsid w:val="007F4397"/>
    <w:rsid w:val="007F4DDC"/>
    <w:rsid w:val="007F547A"/>
    <w:rsid w:val="007F5FB1"/>
    <w:rsid w:val="007F619B"/>
    <w:rsid w:val="007F69EA"/>
    <w:rsid w:val="007F6DCF"/>
    <w:rsid w:val="007F7319"/>
    <w:rsid w:val="008001A8"/>
    <w:rsid w:val="0080032C"/>
    <w:rsid w:val="00800D92"/>
    <w:rsid w:val="0080127D"/>
    <w:rsid w:val="00801D7E"/>
    <w:rsid w:val="00801E12"/>
    <w:rsid w:val="00801FC9"/>
    <w:rsid w:val="00803E6F"/>
    <w:rsid w:val="008044FA"/>
    <w:rsid w:val="008046B8"/>
    <w:rsid w:val="008049C3"/>
    <w:rsid w:val="00805DFD"/>
    <w:rsid w:val="00806797"/>
    <w:rsid w:val="00811641"/>
    <w:rsid w:val="00811CC4"/>
    <w:rsid w:val="00812908"/>
    <w:rsid w:val="00813059"/>
    <w:rsid w:val="00813AD5"/>
    <w:rsid w:val="00813D4A"/>
    <w:rsid w:val="00814625"/>
    <w:rsid w:val="008162F3"/>
    <w:rsid w:val="008166CE"/>
    <w:rsid w:val="00817794"/>
    <w:rsid w:val="00817C5D"/>
    <w:rsid w:val="008204B4"/>
    <w:rsid w:val="00821EC5"/>
    <w:rsid w:val="0082205D"/>
    <w:rsid w:val="00822859"/>
    <w:rsid w:val="00822F6D"/>
    <w:rsid w:val="0082322F"/>
    <w:rsid w:val="00823B10"/>
    <w:rsid w:val="00826C9F"/>
    <w:rsid w:val="0082750C"/>
    <w:rsid w:val="00827F55"/>
    <w:rsid w:val="008302AE"/>
    <w:rsid w:val="0083410D"/>
    <w:rsid w:val="00834141"/>
    <w:rsid w:val="00834CF0"/>
    <w:rsid w:val="00835075"/>
    <w:rsid w:val="008351AF"/>
    <w:rsid w:val="008358E7"/>
    <w:rsid w:val="00836447"/>
    <w:rsid w:val="00836CC1"/>
    <w:rsid w:val="00837739"/>
    <w:rsid w:val="00837E5E"/>
    <w:rsid w:val="00837F53"/>
    <w:rsid w:val="00840270"/>
    <w:rsid w:val="008403B0"/>
    <w:rsid w:val="008403B4"/>
    <w:rsid w:val="00840F04"/>
    <w:rsid w:val="00841DD8"/>
    <w:rsid w:val="008427DA"/>
    <w:rsid w:val="00842A28"/>
    <w:rsid w:val="0084401D"/>
    <w:rsid w:val="00844054"/>
    <w:rsid w:val="00844B69"/>
    <w:rsid w:val="00844E50"/>
    <w:rsid w:val="008457B1"/>
    <w:rsid w:val="00845E0A"/>
    <w:rsid w:val="00845F22"/>
    <w:rsid w:val="008461FE"/>
    <w:rsid w:val="008463A1"/>
    <w:rsid w:val="008466D5"/>
    <w:rsid w:val="008469CE"/>
    <w:rsid w:val="00846A00"/>
    <w:rsid w:val="0084763F"/>
    <w:rsid w:val="0085047C"/>
    <w:rsid w:val="00852121"/>
    <w:rsid w:val="00852545"/>
    <w:rsid w:val="008527EE"/>
    <w:rsid w:val="008550A9"/>
    <w:rsid w:val="008555F5"/>
    <w:rsid w:val="00855A85"/>
    <w:rsid w:val="00855AAE"/>
    <w:rsid w:val="00855E71"/>
    <w:rsid w:val="00856084"/>
    <w:rsid w:val="00856544"/>
    <w:rsid w:val="00857885"/>
    <w:rsid w:val="00857F9F"/>
    <w:rsid w:val="008600CB"/>
    <w:rsid w:val="00860326"/>
    <w:rsid w:val="008611FE"/>
    <w:rsid w:val="00861FB3"/>
    <w:rsid w:val="00862CD2"/>
    <w:rsid w:val="00862E53"/>
    <w:rsid w:val="00863C6F"/>
    <w:rsid w:val="00864064"/>
    <w:rsid w:val="00864874"/>
    <w:rsid w:val="008651B2"/>
    <w:rsid w:val="008666D5"/>
    <w:rsid w:val="00866B59"/>
    <w:rsid w:val="008679EF"/>
    <w:rsid w:val="00867E95"/>
    <w:rsid w:val="00867F1F"/>
    <w:rsid w:val="00870193"/>
    <w:rsid w:val="00871F9D"/>
    <w:rsid w:val="00872E19"/>
    <w:rsid w:val="00873B9D"/>
    <w:rsid w:val="00873D4B"/>
    <w:rsid w:val="0087415F"/>
    <w:rsid w:val="00874A92"/>
    <w:rsid w:val="00874B3C"/>
    <w:rsid w:val="00875680"/>
    <w:rsid w:val="008764D8"/>
    <w:rsid w:val="008767B5"/>
    <w:rsid w:val="00876847"/>
    <w:rsid w:val="008800A8"/>
    <w:rsid w:val="008809E6"/>
    <w:rsid w:val="0088139A"/>
    <w:rsid w:val="0088161D"/>
    <w:rsid w:val="00881FAE"/>
    <w:rsid w:val="00882583"/>
    <w:rsid w:val="008860FF"/>
    <w:rsid w:val="0088614B"/>
    <w:rsid w:val="0088668F"/>
    <w:rsid w:val="00886D61"/>
    <w:rsid w:val="00887609"/>
    <w:rsid w:val="0088797E"/>
    <w:rsid w:val="00887DC7"/>
    <w:rsid w:val="008901E6"/>
    <w:rsid w:val="0089053F"/>
    <w:rsid w:val="0089072A"/>
    <w:rsid w:val="00890B61"/>
    <w:rsid w:val="0089131B"/>
    <w:rsid w:val="00891B90"/>
    <w:rsid w:val="00892497"/>
    <w:rsid w:val="00893622"/>
    <w:rsid w:val="00893A20"/>
    <w:rsid w:val="008946D1"/>
    <w:rsid w:val="008952F5"/>
    <w:rsid w:val="0089538D"/>
    <w:rsid w:val="008959B2"/>
    <w:rsid w:val="00895E61"/>
    <w:rsid w:val="00895EF4"/>
    <w:rsid w:val="00896177"/>
    <w:rsid w:val="008963B0"/>
    <w:rsid w:val="00896F6C"/>
    <w:rsid w:val="008971DF"/>
    <w:rsid w:val="00897328"/>
    <w:rsid w:val="008A154B"/>
    <w:rsid w:val="008A223D"/>
    <w:rsid w:val="008A2389"/>
    <w:rsid w:val="008A2948"/>
    <w:rsid w:val="008A2A20"/>
    <w:rsid w:val="008A3057"/>
    <w:rsid w:val="008A3891"/>
    <w:rsid w:val="008A3DC8"/>
    <w:rsid w:val="008A4274"/>
    <w:rsid w:val="008A451B"/>
    <w:rsid w:val="008A4A87"/>
    <w:rsid w:val="008A4FEE"/>
    <w:rsid w:val="008A533B"/>
    <w:rsid w:val="008A5352"/>
    <w:rsid w:val="008A54B0"/>
    <w:rsid w:val="008A5700"/>
    <w:rsid w:val="008A57CC"/>
    <w:rsid w:val="008A6A6A"/>
    <w:rsid w:val="008A79F5"/>
    <w:rsid w:val="008B0B72"/>
    <w:rsid w:val="008B26F7"/>
    <w:rsid w:val="008B2F2D"/>
    <w:rsid w:val="008B38EF"/>
    <w:rsid w:val="008B3C66"/>
    <w:rsid w:val="008B3E5D"/>
    <w:rsid w:val="008B6AF3"/>
    <w:rsid w:val="008B7770"/>
    <w:rsid w:val="008B792C"/>
    <w:rsid w:val="008B7C75"/>
    <w:rsid w:val="008B7D90"/>
    <w:rsid w:val="008C0429"/>
    <w:rsid w:val="008C0A98"/>
    <w:rsid w:val="008C1C00"/>
    <w:rsid w:val="008C1F56"/>
    <w:rsid w:val="008C2058"/>
    <w:rsid w:val="008C233B"/>
    <w:rsid w:val="008C2366"/>
    <w:rsid w:val="008C256D"/>
    <w:rsid w:val="008C29CD"/>
    <w:rsid w:val="008C3325"/>
    <w:rsid w:val="008C3FD1"/>
    <w:rsid w:val="008C482D"/>
    <w:rsid w:val="008C49EE"/>
    <w:rsid w:val="008C4ECE"/>
    <w:rsid w:val="008C75B1"/>
    <w:rsid w:val="008C7ADD"/>
    <w:rsid w:val="008D098F"/>
    <w:rsid w:val="008D0E81"/>
    <w:rsid w:val="008D1B0E"/>
    <w:rsid w:val="008D33E1"/>
    <w:rsid w:val="008D481A"/>
    <w:rsid w:val="008D6006"/>
    <w:rsid w:val="008D612D"/>
    <w:rsid w:val="008D6ADA"/>
    <w:rsid w:val="008D6F9A"/>
    <w:rsid w:val="008D6FA2"/>
    <w:rsid w:val="008D7E17"/>
    <w:rsid w:val="008E03AD"/>
    <w:rsid w:val="008E057F"/>
    <w:rsid w:val="008E0A1C"/>
    <w:rsid w:val="008E11D5"/>
    <w:rsid w:val="008E19FD"/>
    <w:rsid w:val="008E3949"/>
    <w:rsid w:val="008E3AA4"/>
    <w:rsid w:val="008E491A"/>
    <w:rsid w:val="008E497B"/>
    <w:rsid w:val="008E4BD3"/>
    <w:rsid w:val="008E4CD1"/>
    <w:rsid w:val="008E5372"/>
    <w:rsid w:val="008E5CF8"/>
    <w:rsid w:val="008E5EB9"/>
    <w:rsid w:val="008E6836"/>
    <w:rsid w:val="008E6D78"/>
    <w:rsid w:val="008E7E76"/>
    <w:rsid w:val="008E7FB6"/>
    <w:rsid w:val="008F0568"/>
    <w:rsid w:val="008F0729"/>
    <w:rsid w:val="008F08D0"/>
    <w:rsid w:val="008F0A3D"/>
    <w:rsid w:val="008F178A"/>
    <w:rsid w:val="008F25E9"/>
    <w:rsid w:val="008F26B5"/>
    <w:rsid w:val="008F3780"/>
    <w:rsid w:val="008F381F"/>
    <w:rsid w:val="008F39B5"/>
    <w:rsid w:val="008F40AD"/>
    <w:rsid w:val="008F455B"/>
    <w:rsid w:val="008F6698"/>
    <w:rsid w:val="008F6B7C"/>
    <w:rsid w:val="008F6BA0"/>
    <w:rsid w:val="008F7112"/>
    <w:rsid w:val="0090015F"/>
    <w:rsid w:val="00901FB7"/>
    <w:rsid w:val="0090317D"/>
    <w:rsid w:val="009038DD"/>
    <w:rsid w:val="0090413F"/>
    <w:rsid w:val="00904C7A"/>
    <w:rsid w:val="009061AB"/>
    <w:rsid w:val="00906245"/>
    <w:rsid w:val="00907F25"/>
    <w:rsid w:val="00910469"/>
    <w:rsid w:val="00910BC5"/>
    <w:rsid w:val="00910DF4"/>
    <w:rsid w:val="00911875"/>
    <w:rsid w:val="00911CE1"/>
    <w:rsid w:val="00912547"/>
    <w:rsid w:val="009125DD"/>
    <w:rsid w:val="00912888"/>
    <w:rsid w:val="009129AE"/>
    <w:rsid w:val="009130F4"/>
    <w:rsid w:val="009135C2"/>
    <w:rsid w:val="009139A9"/>
    <w:rsid w:val="00913A02"/>
    <w:rsid w:val="00913FD3"/>
    <w:rsid w:val="00916944"/>
    <w:rsid w:val="00917822"/>
    <w:rsid w:val="00920CAF"/>
    <w:rsid w:val="00921103"/>
    <w:rsid w:val="00921470"/>
    <w:rsid w:val="009215FE"/>
    <w:rsid w:val="0092166D"/>
    <w:rsid w:val="00921DF8"/>
    <w:rsid w:val="00922C44"/>
    <w:rsid w:val="00923939"/>
    <w:rsid w:val="00923F71"/>
    <w:rsid w:val="00924D86"/>
    <w:rsid w:val="00925123"/>
    <w:rsid w:val="009253CF"/>
    <w:rsid w:val="0092550F"/>
    <w:rsid w:val="00926877"/>
    <w:rsid w:val="0092716A"/>
    <w:rsid w:val="0093011A"/>
    <w:rsid w:val="00930FC4"/>
    <w:rsid w:val="0093139B"/>
    <w:rsid w:val="00931784"/>
    <w:rsid w:val="009327D8"/>
    <w:rsid w:val="00933AFA"/>
    <w:rsid w:val="0093430F"/>
    <w:rsid w:val="009346CC"/>
    <w:rsid w:val="009349ED"/>
    <w:rsid w:val="00934D3B"/>
    <w:rsid w:val="0093506E"/>
    <w:rsid w:val="00935434"/>
    <w:rsid w:val="00935B2F"/>
    <w:rsid w:val="00936AE4"/>
    <w:rsid w:val="00936C18"/>
    <w:rsid w:val="00936DE1"/>
    <w:rsid w:val="009374F8"/>
    <w:rsid w:val="0094059C"/>
    <w:rsid w:val="00940943"/>
    <w:rsid w:val="00940D43"/>
    <w:rsid w:val="00940DA8"/>
    <w:rsid w:val="00943408"/>
    <w:rsid w:val="009435F0"/>
    <w:rsid w:val="00943708"/>
    <w:rsid w:val="00943895"/>
    <w:rsid w:val="00944602"/>
    <w:rsid w:val="009450B8"/>
    <w:rsid w:val="009452DE"/>
    <w:rsid w:val="0094539D"/>
    <w:rsid w:val="0094715B"/>
    <w:rsid w:val="00950171"/>
    <w:rsid w:val="00950AA2"/>
    <w:rsid w:val="00950E19"/>
    <w:rsid w:val="0095162C"/>
    <w:rsid w:val="009521B8"/>
    <w:rsid w:val="00952D13"/>
    <w:rsid w:val="009538ED"/>
    <w:rsid w:val="009539FD"/>
    <w:rsid w:val="00953BD1"/>
    <w:rsid w:val="00954D5F"/>
    <w:rsid w:val="009556CF"/>
    <w:rsid w:val="00955E6A"/>
    <w:rsid w:val="009564E3"/>
    <w:rsid w:val="009565C2"/>
    <w:rsid w:val="009569F8"/>
    <w:rsid w:val="009570C3"/>
    <w:rsid w:val="00957343"/>
    <w:rsid w:val="00957421"/>
    <w:rsid w:val="00957707"/>
    <w:rsid w:val="00957E49"/>
    <w:rsid w:val="009608E7"/>
    <w:rsid w:val="00960A01"/>
    <w:rsid w:val="00960A3C"/>
    <w:rsid w:val="00960E1A"/>
    <w:rsid w:val="00961DB0"/>
    <w:rsid w:val="00962189"/>
    <w:rsid w:val="0096221A"/>
    <w:rsid w:val="009624C7"/>
    <w:rsid w:val="00962A13"/>
    <w:rsid w:val="00962A5F"/>
    <w:rsid w:val="00962B16"/>
    <w:rsid w:val="00962CE3"/>
    <w:rsid w:val="00962D72"/>
    <w:rsid w:val="0096308B"/>
    <w:rsid w:val="009630E4"/>
    <w:rsid w:val="009630F0"/>
    <w:rsid w:val="00963B22"/>
    <w:rsid w:val="00963C17"/>
    <w:rsid w:val="00963CBD"/>
    <w:rsid w:val="009650F1"/>
    <w:rsid w:val="009652BC"/>
    <w:rsid w:val="009662D6"/>
    <w:rsid w:val="00966315"/>
    <w:rsid w:val="00966C29"/>
    <w:rsid w:val="00966CA6"/>
    <w:rsid w:val="00967951"/>
    <w:rsid w:val="00970893"/>
    <w:rsid w:val="00970EC3"/>
    <w:rsid w:val="009715B9"/>
    <w:rsid w:val="009720DD"/>
    <w:rsid w:val="00972548"/>
    <w:rsid w:val="00972961"/>
    <w:rsid w:val="0097476F"/>
    <w:rsid w:val="0097489F"/>
    <w:rsid w:val="00975350"/>
    <w:rsid w:val="00975426"/>
    <w:rsid w:val="009756C5"/>
    <w:rsid w:val="0097636E"/>
    <w:rsid w:val="00976A23"/>
    <w:rsid w:val="009774C2"/>
    <w:rsid w:val="00977B68"/>
    <w:rsid w:val="009802B3"/>
    <w:rsid w:val="00981633"/>
    <w:rsid w:val="0098276D"/>
    <w:rsid w:val="00983233"/>
    <w:rsid w:val="00983AF7"/>
    <w:rsid w:val="009845F5"/>
    <w:rsid w:val="00984730"/>
    <w:rsid w:val="0098569F"/>
    <w:rsid w:val="0098598C"/>
    <w:rsid w:val="00985DB1"/>
    <w:rsid w:val="0098601C"/>
    <w:rsid w:val="00986A2D"/>
    <w:rsid w:val="0098705F"/>
    <w:rsid w:val="00987A3E"/>
    <w:rsid w:val="00987C83"/>
    <w:rsid w:val="009903FB"/>
    <w:rsid w:val="00990AB0"/>
    <w:rsid w:val="00990BAE"/>
    <w:rsid w:val="00991819"/>
    <w:rsid w:val="00991ADD"/>
    <w:rsid w:val="009928D8"/>
    <w:rsid w:val="00993B06"/>
    <w:rsid w:val="00993D18"/>
    <w:rsid w:val="009941BF"/>
    <w:rsid w:val="00994468"/>
    <w:rsid w:val="009948D9"/>
    <w:rsid w:val="0099518E"/>
    <w:rsid w:val="009952C1"/>
    <w:rsid w:val="009958AB"/>
    <w:rsid w:val="00995C08"/>
    <w:rsid w:val="0099619D"/>
    <w:rsid w:val="009963E6"/>
    <w:rsid w:val="00997441"/>
    <w:rsid w:val="00997834"/>
    <w:rsid w:val="0099792C"/>
    <w:rsid w:val="00997E91"/>
    <w:rsid w:val="009A0AB9"/>
    <w:rsid w:val="009A0DCF"/>
    <w:rsid w:val="009A1607"/>
    <w:rsid w:val="009A1F6A"/>
    <w:rsid w:val="009A3DAB"/>
    <w:rsid w:val="009A4279"/>
    <w:rsid w:val="009A4C31"/>
    <w:rsid w:val="009A4C37"/>
    <w:rsid w:val="009A5F21"/>
    <w:rsid w:val="009A610A"/>
    <w:rsid w:val="009A6748"/>
    <w:rsid w:val="009A6A71"/>
    <w:rsid w:val="009A6B00"/>
    <w:rsid w:val="009A70B0"/>
    <w:rsid w:val="009A7971"/>
    <w:rsid w:val="009A7ACB"/>
    <w:rsid w:val="009B0469"/>
    <w:rsid w:val="009B137A"/>
    <w:rsid w:val="009B1E55"/>
    <w:rsid w:val="009B2BF9"/>
    <w:rsid w:val="009B2D65"/>
    <w:rsid w:val="009B3017"/>
    <w:rsid w:val="009B3711"/>
    <w:rsid w:val="009B3AC6"/>
    <w:rsid w:val="009B3F00"/>
    <w:rsid w:val="009B4AB2"/>
    <w:rsid w:val="009B4B30"/>
    <w:rsid w:val="009B5480"/>
    <w:rsid w:val="009B62FA"/>
    <w:rsid w:val="009B66D0"/>
    <w:rsid w:val="009B7588"/>
    <w:rsid w:val="009C0858"/>
    <w:rsid w:val="009C0E1A"/>
    <w:rsid w:val="009C2824"/>
    <w:rsid w:val="009C2FB5"/>
    <w:rsid w:val="009C30CA"/>
    <w:rsid w:val="009C45CE"/>
    <w:rsid w:val="009C46D6"/>
    <w:rsid w:val="009C4B8E"/>
    <w:rsid w:val="009C6175"/>
    <w:rsid w:val="009C69CE"/>
    <w:rsid w:val="009C6D94"/>
    <w:rsid w:val="009C6EA6"/>
    <w:rsid w:val="009D028A"/>
    <w:rsid w:val="009D1163"/>
    <w:rsid w:val="009D12C5"/>
    <w:rsid w:val="009D2124"/>
    <w:rsid w:val="009D2C4B"/>
    <w:rsid w:val="009D3CE0"/>
    <w:rsid w:val="009D3D17"/>
    <w:rsid w:val="009D49A1"/>
    <w:rsid w:val="009D4C6F"/>
    <w:rsid w:val="009D5A38"/>
    <w:rsid w:val="009D6264"/>
    <w:rsid w:val="009D64FD"/>
    <w:rsid w:val="009D6550"/>
    <w:rsid w:val="009D6820"/>
    <w:rsid w:val="009D7B31"/>
    <w:rsid w:val="009D7D0D"/>
    <w:rsid w:val="009D7DED"/>
    <w:rsid w:val="009E0186"/>
    <w:rsid w:val="009E0FF6"/>
    <w:rsid w:val="009E175A"/>
    <w:rsid w:val="009E4220"/>
    <w:rsid w:val="009E434B"/>
    <w:rsid w:val="009E530D"/>
    <w:rsid w:val="009E608B"/>
    <w:rsid w:val="009E620C"/>
    <w:rsid w:val="009E71AA"/>
    <w:rsid w:val="009E7800"/>
    <w:rsid w:val="009F00CC"/>
    <w:rsid w:val="009F087D"/>
    <w:rsid w:val="009F0C47"/>
    <w:rsid w:val="009F0C76"/>
    <w:rsid w:val="009F15A0"/>
    <w:rsid w:val="009F1D55"/>
    <w:rsid w:val="009F2019"/>
    <w:rsid w:val="009F224C"/>
    <w:rsid w:val="009F22CB"/>
    <w:rsid w:val="009F3E06"/>
    <w:rsid w:val="009F3F37"/>
    <w:rsid w:val="009F4256"/>
    <w:rsid w:val="009F4A17"/>
    <w:rsid w:val="009F50B4"/>
    <w:rsid w:val="009F636B"/>
    <w:rsid w:val="009F64AB"/>
    <w:rsid w:val="009F6A0C"/>
    <w:rsid w:val="009F73EC"/>
    <w:rsid w:val="00A0093E"/>
    <w:rsid w:val="00A00ADE"/>
    <w:rsid w:val="00A012C5"/>
    <w:rsid w:val="00A01D0F"/>
    <w:rsid w:val="00A01DF4"/>
    <w:rsid w:val="00A02FA4"/>
    <w:rsid w:val="00A033E4"/>
    <w:rsid w:val="00A04958"/>
    <w:rsid w:val="00A04BCA"/>
    <w:rsid w:val="00A0560D"/>
    <w:rsid w:val="00A0572F"/>
    <w:rsid w:val="00A07EAE"/>
    <w:rsid w:val="00A10348"/>
    <w:rsid w:val="00A10740"/>
    <w:rsid w:val="00A1174A"/>
    <w:rsid w:val="00A11AB0"/>
    <w:rsid w:val="00A12A76"/>
    <w:rsid w:val="00A12AFE"/>
    <w:rsid w:val="00A13A3C"/>
    <w:rsid w:val="00A13D62"/>
    <w:rsid w:val="00A13E86"/>
    <w:rsid w:val="00A1430A"/>
    <w:rsid w:val="00A158E6"/>
    <w:rsid w:val="00A15C11"/>
    <w:rsid w:val="00A16D7D"/>
    <w:rsid w:val="00A17286"/>
    <w:rsid w:val="00A21B36"/>
    <w:rsid w:val="00A225D5"/>
    <w:rsid w:val="00A229A0"/>
    <w:rsid w:val="00A242CA"/>
    <w:rsid w:val="00A24348"/>
    <w:rsid w:val="00A24877"/>
    <w:rsid w:val="00A24EA7"/>
    <w:rsid w:val="00A25877"/>
    <w:rsid w:val="00A25E92"/>
    <w:rsid w:val="00A26B4B"/>
    <w:rsid w:val="00A26D34"/>
    <w:rsid w:val="00A27ADD"/>
    <w:rsid w:val="00A27E60"/>
    <w:rsid w:val="00A300A5"/>
    <w:rsid w:val="00A305ED"/>
    <w:rsid w:val="00A30ECB"/>
    <w:rsid w:val="00A32034"/>
    <w:rsid w:val="00A322C4"/>
    <w:rsid w:val="00A329EC"/>
    <w:rsid w:val="00A33BB8"/>
    <w:rsid w:val="00A3491B"/>
    <w:rsid w:val="00A34D5D"/>
    <w:rsid w:val="00A34F9E"/>
    <w:rsid w:val="00A35337"/>
    <w:rsid w:val="00A36E38"/>
    <w:rsid w:val="00A400AE"/>
    <w:rsid w:val="00A40170"/>
    <w:rsid w:val="00A4156D"/>
    <w:rsid w:val="00A42456"/>
    <w:rsid w:val="00A4266A"/>
    <w:rsid w:val="00A42D1F"/>
    <w:rsid w:val="00A441BE"/>
    <w:rsid w:val="00A4487A"/>
    <w:rsid w:val="00A450D1"/>
    <w:rsid w:val="00A4518E"/>
    <w:rsid w:val="00A451E6"/>
    <w:rsid w:val="00A45EF7"/>
    <w:rsid w:val="00A46F81"/>
    <w:rsid w:val="00A47A21"/>
    <w:rsid w:val="00A47E3B"/>
    <w:rsid w:val="00A501D0"/>
    <w:rsid w:val="00A502F1"/>
    <w:rsid w:val="00A5059F"/>
    <w:rsid w:val="00A50CAD"/>
    <w:rsid w:val="00A50D92"/>
    <w:rsid w:val="00A50D9A"/>
    <w:rsid w:val="00A50E1C"/>
    <w:rsid w:val="00A5147F"/>
    <w:rsid w:val="00A51E0A"/>
    <w:rsid w:val="00A52B28"/>
    <w:rsid w:val="00A52C58"/>
    <w:rsid w:val="00A533F1"/>
    <w:rsid w:val="00A53C42"/>
    <w:rsid w:val="00A553A8"/>
    <w:rsid w:val="00A554B7"/>
    <w:rsid w:val="00A56919"/>
    <w:rsid w:val="00A56F4A"/>
    <w:rsid w:val="00A56F7A"/>
    <w:rsid w:val="00A57030"/>
    <w:rsid w:val="00A57771"/>
    <w:rsid w:val="00A57DA2"/>
    <w:rsid w:val="00A60E20"/>
    <w:rsid w:val="00A6132D"/>
    <w:rsid w:val="00A62F85"/>
    <w:rsid w:val="00A64771"/>
    <w:rsid w:val="00A64B3A"/>
    <w:rsid w:val="00A64F68"/>
    <w:rsid w:val="00A656FC"/>
    <w:rsid w:val="00A65727"/>
    <w:rsid w:val="00A65EAD"/>
    <w:rsid w:val="00A660DC"/>
    <w:rsid w:val="00A66120"/>
    <w:rsid w:val="00A66AA3"/>
    <w:rsid w:val="00A67326"/>
    <w:rsid w:val="00A70605"/>
    <w:rsid w:val="00A7140A"/>
    <w:rsid w:val="00A7143A"/>
    <w:rsid w:val="00A715E2"/>
    <w:rsid w:val="00A7246F"/>
    <w:rsid w:val="00A72C40"/>
    <w:rsid w:val="00A73DB3"/>
    <w:rsid w:val="00A73E20"/>
    <w:rsid w:val="00A74BDF"/>
    <w:rsid w:val="00A76035"/>
    <w:rsid w:val="00A7627A"/>
    <w:rsid w:val="00A76CB4"/>
    <w:rsid w:val="00A77251"/>
    <w:rsid w:val="00A778C6"/>
    <w:rsid w:val="00A77D8C"/>
    <w:rsid w:val="00A77FBB"/>
    <w:rsid w:val="00A80A3B"/>
    <w:rsid w:val="00A80D89"/>
    <w:rsid w:val="00A8162C"/>
    <w:rsid w:val="00A8225E"/>
    <w:rsid w:val="00A82B9F"/>
    <w:rsid w:val="00A82EDB"/>
    <w:rsid w:val="00A83272"/>
    <w:rsid w:val="00A837B1"/>
    <w:rsid w:val="00A84446"/>
    <w:rsid w:val="00A84829"/>
    <w:rsid w:val="00A84B32"/>
    <w:rsid w:val="00A85970"/>
    <w:rsid w:val="00A86FEF"/>
    <w:rsid w:val="00A87099"/>
    <w:rsid w:val="00A908DE"/>
    <w:rsid w:val="00A9113D"/>
    <w:rsid w:val="00A9131C"/>
    <w:rsid w:val="00A91715"/>
    <w:rsid w:val="00A92234"/>
    <w:rsid w:val="00A93E26"/>
    <w:rsid w:val="00A94C37"/>
    <w:rsid w:val="00A94D14"/>
    <w:rsid w:val="00A94FCB"/>
    <w:rsid w:val="00A95C3A"/>
    <w:rsid w:val="00A96C77"/>
    <w:rsid w:val="00A97E23"/>
    <w:rsid w:val="00AA2A1B"/>
    <w:rsid w:val="00AA2D97"/>
    <w:rsid w:val="00AA3118"/>
    <w:rsid w:val="00AA384A"/>
    <w:rsid w:val="00AA4228"/>
    <w:rsid w:val="00AA492F"/>
    <w:rsid w:val="00AA4B8D"/>
    <w:rsid w:val="00AA5475"/>
    <w:rsid w:val="00AA5D93"/>
    <w:rsid w:val="00AA63A2"/>
    <w:rsid w:val="00AA6C61"/>
    <w:rsid w:val="00AA6D32"/>
    <w:rsid w:val="00AA75DE"/>
    <w:rsid w:val="00AA7C6C"/>
    <w:rsid w:val="00AB023C"/>
    <w:rsid w:val="00AB106E"/>
    <w:rsid w:val="00AB18EC"/>
    <w:rsid w:val="00AB2313"/>
    <w:rsid w:val="00AB23A9"/>
    <w:rsid w:val="00AB2CA6"/>
    <w:rsid w:val="00AB4198"/>
    <w:rsid w:val="00AB41AF"/>
    <w:rsid w:val="00AB432C"/>
    <w:rsid w:val="00AB46BA"/>
    <w:rsid w:val="00AB47BD"/>
    <w:rsid w:val="00AB496D"/>
    <w:rsid w:val="00AB53F5"/>
    <w:rsid w:val="00AB5E1C"/>
    <w:rsid w:val="00AB6915"/>
    <w:rsid w:val="00AB6AE6"/>
    <w:rsid w:val="00AB75C2"/>
    <w:rsid w:val="00AB7CA2"/>
    <w:rsid w:val="00AB7FDB"/>
    <w:rsid w:val="00AC1912"/>
    <w:rsid w:val="00AC1DAC"/>
    <w:rsid w:val="00AC27DA"/>
    <w:rsid w:val="00AC2DE4"/>
    <w:rsid w:val="00AC3E5A"/>
    <w:rsid w:val="00AC4990"/>
    <w:rsid w:val="00AC49C2"/>
    <w:rsid w:val="00AC4F74"/>
    <w:rsid w:val="00AC5A67"/>
    <w:rsid w:val="00AC730A"/>
    <w:rsid w:val="00AC770A"/>
    <w:rsid w:val="00AC7BB1"/>
    <w:rsid w:val="00AD0F6E"/>
    <w:rsid w:val="00AD1824"/>
    <w:rsid w:val="00AD29BF"/>
    <w:rsid w:val="00AD2B3B"/>
    <w:rsid w:val="00AD3369"/>
    <w:rsid w:val="00AD3A40"/>
    <w:rsid w:val="00AD44D4"/>
    <w:rsid w:val="00AD48E4"/>
    <w:rsid w:val="00AD4DEE"/>
    <w:rsid w:val="00AD6551"/>
    <w:rsid w:val="00AD72A9"/>
    <w:rsid w:val="00AD7625"/>
    <w:rsid w:val="00AE0B87"/>
    <w:rsid w:val="00AE0E67"/>
    <w:rsid w:val="00AE237D"/>
    <w:rsid w:val="00AE2596"/>
    <w:rsid w:val="00AE2B3D"/>
    <w:rsid w:val="00AE2E52"/>
    <w:rsid w:val="00AE30E6"/>
    <w:rsid w:val="00AE361F"/>
    <w:rsid w:val="00AE37FB"/>
    <w:rsid w:val="00AE3BEA"/>
    <w:rsid w:val="00AE4079"/>
    <w:rsid w:val="00AE44FF"/>
    <w:rsid w:val="00AE45D5"/>
    <w:rsid w:val="00AE4DCF"/>
    <w:rsid w:val="00AE5581"/>
    <w:rsid w:val="00AE57DE"/>
    <w:rsid w:val="00AE5A30"/>
    <w:rsid w:val="00AE704A"/>
    <w:rsid w:val="00AE7978"/>
    <w:rsid w:val="00AE7E29"/>
    <w:rsid w:val="00AE7E35"/>
    <w:rsid w:val="00AF0DE2"/>
    <w:rsid w:val="00AF143E"/>
    <w:rsid w:val="00AF1990"/>
    <w:rsid w:val="00AF1BF4"/>
    <w:rsid w:val="00AF2026"/>
    <w:rsid w:val="00AF329C"/>
    <w:rsid w:val="00AF3DE4"/>
    <w:rsid w:val="00AF3F4F"/>
    <w:rsid w:val="00AF4570"/>
    <w:rsid w:val="00AF4E36"/>
    <w:rsid w:val="00AF5653"/>
    <w:rsid w:val="00AF671E"/>
    <w:rsid w:val="00AF6F3D"/>
    <w:rsid w:val="00AF7D11"/>
    <w:rsid w:val="00AF7F1B"/>
    <w:rsid w:val="00B002C3"/>
    <w:rsid w:val="00B00405"/>
    <w:rsid w:val="00B006F8"/>
    <w:rsid w:val="00B01678"/>
    <w:rsid w:val="00B01CD9"/>
    <w:rsid w:val="00B01E30"/>
    <w:rsid w:val="00B0290C"/>
    <w:rsid w:val="00B03101"/>
    <w:rsid w:val="00B048C9"/>
    <w:rsid w:val="00B04D49"/>
    <w:rsid w:val="00B059C4"/>
    <w:rsid w:val="00B05A63"/>
    <w:rsid w:val="00B06054"/>
    <w:rsid w:val="00B062EF"/>
    <w:rsid w:val="00B06641"/>
    <w:rsid w:val="00B06AA2"/>
    <w:rsid w:val="00B07246"/>
    <w:rsid w:val="00B0736C"/>
    <w:rsid w:val="00B07438"/>
    <w:rsid w:val="00B10B25"/>
    <w:rsid w:val="00B10D1C"/>
    <w:rsid w:val="00B114D6"/>
    <w:rsid w:val="00B124B1"/>
    <w:rsid w:val="00B1397C"/>
    <w:rsid w:val="00B13EF6"/>
    <w:rsid w:val="00B152B5"/>
    <w:rsid w:val="00B15548"/>
    <w:rsid w:val="00B16212"/>
    <w:rsid w:val="00B165D1"/>
    <w:rsid w:val="00B16C90"/>
    <w:rsid w:val="00B17CE1"/>
    <w:rsid w:val="00B20004"/>
    <w:rsid w:val="00B204A1"/>
    <w:rsid w:val="00B21DE8"/>
    <w:rsid w:val="00B22946"/>
    <w:rsid w:val="00B22D65"/>
    <w:rsid w:val="00B22F43"/>
    <w:rsid w:val="00B2311F"/>
    <w:rsid w:val="00B241A5"/>
    <w:rsid w:val="00B25216"/>
    <w:rsid w:val="00B25218"/>
    <w:rsid w:val="00B25433"/>
    <w:rsid w:val="00B2548D"/>
    <w:rsid w:val="00B25D8D"/>
    <w:rsid w:val="00B2626F"/>
    <w:rsid w:val="00B262CC"/>
    <w:rsid w:val="00B26A9F"/>
    <w:rsid w:val="00B26D3D"/>
    <w:rsid w:val="00B273DF"/>
    <w:rsid w:val="00B275BA"/>
    <w:rsid w:val="00B27701"/>
    <w:rsid w:val="00B27E45"/>
    <w:rsid w:val="00B27F5B"/>
    <w:rsid w:val="00B3111E"/>
    <w:rsid w:val="00B316D5"/>
    <w:rsid w:val="00B31B9E"/>
    <w:rsid w:val="00B3214E"/>
    <w:rsid w:val="00B33D2B"/>
    <w:rsid w:val="00B33EF2"/>
    <w:rsid w:val="00B34629"/>
    <w:rsid w:val="00B34871"/>
    <w:rsid w:val="00B3499B"/>
    <w:rsid w:val="00B34B59"/>
    <w:rsid w:val="00B3554F"/>
    <w:rsid w:val="00B35C2C"/>
    <w:rsid w:val="00B368C7"/>
    <w:rsid w:val="00B369E4"/>
    <w:rsid w:val="00B375B5"/>
    <w:rsid w:val="00B378B9"/>
    <w:rsid w:val="00B379BF"/>
    <w:rsid w:val="00B409C9"/>
    <w:rsid w:val="00B40C69"/>
    <w:rsid w:val="00B40CA0"/>
    <w:rsid w:val="00B413D6"/>
    <w:rsid w:val="00B41AAA"/>
    <w:rsid w:val="00B41B22"/>
    <w:rsid w:val="00B430E3"/>
    <w:rsid w:val="00B43708"/>
    <w:rsid w:val="00B43FCF"/>
    <w:rsid w:val="00B45BF4"/>
    <w:rsid w:val="00B4710B"/>
    <w:rsid w:val="00B477E3"/>
    <w:rsid w:val="00B50699"/>
    <w:rsid w:val="00B50720"/>
    <w:rsid w:val="00B508B9"/>
    <w:rsid w:val="00B50A2B"/>
    <w:rsid w:val="00B51503"/>
    <w:rsid w:val="00B515BB"/>
    <w:rsid w:val="00B51E24"/>
    <w:rsid w:val="00B52603"/>
    <w:rsid w:val="00B5293D"/>
    <w:rsid w:val="00B52AF0"/>
    <w:rsid w:val="00B52D71"/>
    <w:rsid w:val="00B549A3"/>
    <w:rsid w:val="00B54B4D"/>
    <w:rsid w:val="00B55F7E"/>
    <w:rsid w:val="00B56006"/>
    <w:rsid w:val="00B56A42"/>
    <w:rsid w:val="00B56B82"/>
    <w:rsid w:val="00B56F24"/>
    <w:rsid w:val="00B60090"/>
    <w:rsid w:val="00B601E9"/>
    <w:rsid w:val="00B613A4"/>
    <w:rsid w:val="00B61498"/>
    <w:rsid w:val="00B64115"/>
    <w:rsid w:val="00B66F8E"/>
    <w:rsid w:val="00B672F8"/>
    <w:rsid w:val="00B67357"/>
    <w:rsid w:val="00B67787"/>
    <w:rsid w:val="00B7036C"/>
    <w:rsid w:val="00B705EA"/>
    <w:rsid w:val="00B71008"/>
    <w:rsid w:val="00B71A20"/>
    <w:rsid w:val="00B73EC2"/>
    <w:rsid w:val="00B74EE5"/>
    <w:rsid w:val="00B7547B"/>
    <w:rsid w:val="00B771E8"/>
    <w:rsid w:val="00B8057E"/>
    <w:rsid w:val="00B80CBE"/>
    <w:rsid w:val="00B814F2"/>
    <w:rsid w:val="00B82710"/>
    <w:rsid w:val="00B82BB9"/>
    <w:rsid w:val="00B834EE"/>
    <w:rsid w:val="00B84944"/>
    <w:rsid w:val="00B84F18"/>
    <w:rsid w:val="00B86B5D"/>
    <w:rsid w:val="00B86F27"/>
    <w:rsid w:val="00B87287"/>
    <w:rsid w:val="00B87DF5"/>
    <w:rsid w:val="00B90AB8"/>
    <w:rsid w:val="00B911C7"/>
    <w:rsid w:val="00B916DA"/>
    <w:rsid w:val="00B91719"/>
    <w:rsid w:val="00B92134"/>
    <w:rsid w:val="00B935C9"/>
    <w:rsid w:val="00B93966"/>
    <w:rsid w:val="00B94083"/>
    <w:rsid w:val="00B9474E"/>
    <w:rsid w:val="00B94A01"/>
    <w:rsid w:val="00B94AD0"/>
    <w:rsid w:val="00B954EC"/>
    <w:rsid w:val="00B95689"/>
    <w:rsid w:val="00B95824"/>
    <w:rsid w:val="00B95993"/>
    <w:rsid w:val="00B95B09"/>
    <w:rsid w:val="00B95D69"/>
    <w:rsid w:val="00B96B1E"/>
    <w:rsid w:val="00B97658"/>
    <w:rsid w:val="00BA02D7"/>
    <w:rsid w:val="00BA10C3"/>
    <w:rsid w:val="00BA127E"/>
    <w:rsid w:val="00BA1944"/>
    <w:rsid w:val="00BA2561"/>
    <w:rsid w:val="00BA27B2"/>
    <w:rsid w:val="00BA33AB"/>
    <w:rsid w:val="00BA3514"/>
    <w:rsid w:val="00BA3584"/>
    <w:rsid w:val="00BA408C"/>
    <w:rsid w:val="00BA4CA6"/>
    <w:rsid w:val="00BA4D82"/>
    <w:rsid w:val="00BA507E"/>
    <w:rsid w:val="00BA55B2"/>
    <w:rsid w:val="00BA56BE"/>
    <w:rsid w:val="00BA67C3"/>
    <w:rsid w:val="00BA74B4"/>
    <w:rsid w:val="00BA7EBB"/>
    <w:rsid w:val="00BB001E"/>
    <w:rsid w:val="00BB018F"/>
    <w:rsid w:val="00BB09C4"/>
    <w:rsid w:val="00BB1BC8"/>
    <w:rsid w:val="00BB39BE"/>
    <w:rsid w:val="00BB62C7"/>
    <w:rsid w:val="00BB6915"/>
    <w:rsid w:val="00BB6C1C"/>
    <w:rsid w:val="00BB6D9A"/>
    <w:rsid w:val="00BB7677"/>
    <w:rsid w:val="00BB77EA"/>
    <w:rsid w:val="00BC093C"/>
    <w:rsid w:val="00BC0E89"/>
    <w:rsid w:val="00BC1284"/>
    <w:rsid w:val="00BC203A"/>
    <w:rsid w:val="00BC2082"/>
    <w:rsid w:val="00BC214F"/>
    <w:rsid w:val="00BC293A"/>
    <w:rsid w:val="00BC34BB"/>
    <w:rsid w:val="00BC36E0"/>
    <w:rsid w:val="00BC4207"/>
    <w:rsid w:val="00BC46BE"/>
    <w:rsid w:val="00BC53FE"/>
    <w:rsid w:val="00BC5639"/>
    <w:rsid w:val="00BC57DF"/>
    <w:rsid w:val="00BC5D60"/>
    <w:rsid w:val="00BC612C"/>
    <w:rsid w:val="00BC6771"/>
    <w:rsid w:val="00BC6A10"/>
    <w:rsid w:val="00BC6F7A"/>
    <w:rsid w:val="00BC766D"/>
    <w:rsid w:val="00BC7F39"/>
    <w:rsid w:val="00BD03C2"/>
    <w:rsid w:val="00BD0E40"/>
    <w:rsid w:val="00BD1297"/>
    <w:rsid w:val="00BD12B5"/>
    <w:rsid w:val="00BD1654"/>
    <w:rsid w:val="00BD22EF"/>
    <w:rsid w:val="00BD2C0B"/>
    <w:rsid w:val="00BD2E65"/>
    <w:rsid w:val="00BD329E"/>
    <w:rsid w:val="00BD4BD7"/>
    <w:rsid w:val="00BD681C"/>
    <w:rsid w:val="00BD7968"/>
    <w:rsid w:val="00BD7DA6"/>
    <w:rsid w:val="00BE0157"/>
    <w:rsid w:val="00BE06F5"/>
    <w:rsid w:val="00BE07E9"/>
    <w:rsid w:val="00BE0F0D"/>
    <w:rsid w:val="00BE10ED"/>
    <w:rsid w:val="00BE12AA"/>
    <w:rsid w:val="00BE12B0"/>
    <w:rsid w:val="00BE1CD2"/>
    <w:rsid w:val="00BE20B9"/>
    <w:rsid w:val="00BE234D"/>
    <w:rsid w:val="00BE2522"/>
    <w:rsid w:val="00BE3125"/>
    <w:rsid w:val="00BE46BC"/>
    <w:rsid w:val="00BE50A6"/>
    <w:rsid w:val="00BE5806"/>
    <w:rsid w:val="00BE60A2"/>
    <w:rsid w:val="00BE6641"/>
    <w:rsid w:val="00BE74EB"/>
    <w:rsid w:val="00BE7ADB"/>
    <w:rsid w:val="00BF0680"/>
    <w:rsid w:val="00BF1325"/>
    <w:rsid w:val="00BF16DB"/>
    <w:rsid w:val="00BF1C99"/>
    <w:rsid w:val="00BF27AC"/>
    <w:rsid w:val="00BF27DF"/>
    <w:rsid w:val="00BF3299"/>
    <w:rsid w:val="00BF3908"/>
    <w:rsid w:val="00BF4A58"/>
    <w:rsid w:val="00BF58E2"/>
    <w:rsid w:val="00BF5926"/>
    <w:rsid w:val="00BF5A36"/>
    <w:rsid w:val="00BF5D2A"/>
    <w:rsid w:val="00BF6012"/>
    <w:rsid w:val="00BF603A"/>
    <w:rsid w:val="00BF6F9B"/>
    <w:rsid w:val="00BF711A"/>
    <w:rsid w:val="00BF7288"/>
    <w:rsid w:val="00BF7B9B"/>
    <w:rsid w:val="00BF7BF4"/>
    <w:rsid w:val="00C00DA4"/>
    <w:rsid w:val="00C01258"/>
    <w:rsid w:val="00C0129A"/>
    <w:rsid w:val="00C0181C"/>
    <w:rsid w:val="00C01962"/>
    <w:rsid w:val="00C019CE"/>
    <w:rsid w:val="00C01B27"/>
    <w:rsid w:val="00C0207F"/>
    <w:rsid w:val="00C027F4"/>
    <w:rsid w:val="00C02AD7"/>
    <w:rsid w:val="00C03008"/>
    <w:rsid w:val="00C037BB"/>
    <w:rsid w:val="00C03CF1"/>
    <w:rsid w:val="00C04D1B"/>
    <w:rsid w:val="00C0502F"/>
    <w:rsid w:val="00C0571F"/>
    <w:rsid w:val="00C06005"/>
    <w:rsid w:val="00C0662C"/>
    <w:rsid w:val="00C11354"/>
    <w:rsid w:val="00C11C7D"/>
    <w:rsid w:val="00C11FDD"/>
    <w:rsid w:val="00C12A6F"/>
    <w:rsid w:val="00C143DC"/>
    <w:rsid w:val="00C14789"/>
    <w:rsid w:val="00C1575C"/>
    <w:rsid w:val="00C15886"/>
    <w:rsid w:val="00C15C46"/>
    <w:rsid w:val="00C15F70"/>
    <w:rsid w:val="00C16832"/>
    <w:rsid w:val="00C1685D"/>
    <w:rsid w:val="00C168FA"/>
    <w:rsid w:val="00C17208"/>
    <w:rsid w:val="00C21199"/>
    <w:rsid w:val="00C2140E"/>
    <w:rsid w:val="00C21AF1"/>
    <w:rsid w:val="00C22108"/>
    <w:rsid w:val="00C2264E"/>
    <w:rsid w:val="00C22E06"/>
    <w:rsid w:val="00C23BD5"/>
    <w:rsid w:val="00C23C39"/>
    <w:rsid w:val="00C25227"/>
    <w:rsid w:val="00C253FA"/>
    <w:rsid w:val="00C26574"/>
    <w:rsid w:val="00C27E39"/>
    <w:rsid w:val="00C27FE0"/>
    <w:rsid w:val="00C30E04"/>
    <w:rsid w:val="00C31092"/>
    <w:rsid w:val="00C3117B"/>
    <w:rsid w:val="00C31588"/>
    <w:rsid w:val="00C316E4"/>
    <w:rsid w:val="00C31E70"/>
    <w:rsid w:val="00C31F48"/>
    <w:rsid w:val="00C3231D"/>
    <w:rsid w:val="00C33009"/>
    <w:rsid w:val="00C3397B"/>
    <w:rsid w:val="00C33E81"/>
    <w:rsid w:val="00C35F6F"/>
    <w:rsid w:val="00C3640D"/>
    <w:rsid w:val="00C36BF5"/>
    <w:rsid w:val="00C37369"/>
    <w:rsid w:val="00C37590"/>
    <w:rsid w:val="00C37E2A"/>
    <w:rsid w:val="00C41E9A"/>
    <w:rsid w:val="00C42F2A"/>
    <w:rsid w:val="00C4314D"/>
    <w:rsid w:val="00C441B5"/>
    <w:rsid w:val="00C45251"/>
    <w:rsid w:val="00C45462"/>
    <w:rsid w:val="00C461EB"/>
    <w:rsid w:val="00C462BA"/>
    <w:rsid w:val="00C4687B"/>
    <w:rsid w:val="00C46F69"/>
    <w:rsid w:val="00C47414"/>
    <w:rsid w:val="00C477BB"/>
    <w:rsid w:val="00C478FC"/>
    <w:rsid w:val="00C50053"/>
    <w:rsid w:val="00C51BE0"/>
    <w:rsid w:val="00C52139"/>
    <w:rsid w:val="00C524E5"/>
    <w:rsid w:val="00C5253D"/>
    <w:rsid w:val="00C53607"/>
    <w:rsid w:val="00C5421F"/>
    <w:rsid w:val="00C54C1F"/>
    <w:rsid w:val="00C54FC1"/>
    <w:rsid w:val="00C55815"/>
    <w:rsid w:val="00C55E4A"/>
    <w:rsid w:val="00C56082"/>
    <w:rsid w:val="00C5622C"/>
    <w:rsid w:val="00C5644E"/>
    <w:rsid w:val="00C5655A"/>
    <w:rsid w:val="00C56A2D"/>
    <w:rsid w:val="00C573F6"/>
    <w:rsid w:val="00C60E2D"/>
    <w:rsid w:val="00C61B4D"/>
    <w:rsid w:val="00C623D7"/>
    <w:rsid w:val="00C638B3"/>
    <w:rsid w:val="00C643DA"/>
    <w:rsid w:val="00C66063"/>
    <w:rsid w:val="00C66D4D"/>
    <w:rsid w:val="00C670B2"/>
    <w:rsid w:val="00C67C9D"/>
    <w:rsid w:val="00C7028B"/>
    <w:rsid w:val="00C728FD"/>
    <w:rsid w:val="00C7351B"/>
    <w:rsid w:val="00C736C5"/>
    <w:rsid w:val="00C739F2"/>
    <w:rsid w:val="00C745D9"/>
    <w:rsid w:val="00C74E16"/>
    <w:rsid w:val="00C754AF"/>
    <w:rsid w:val="00C7575B"/>
    <w:rsid w:val="00C75838"/>
    <w:rsid w:val="00C75A87"/>
    <w:rsid w:val="00C75B37"/>
    <w:rsid w:val="00C765F3"/>
    <w:rsid w:val="00C80513"/>
    <w:rsid w:val="00C81864"/>
    <w:rsid w:val="00C81FFF"/>
    <w:rsid w:val="00C820E2"/>
    <w:rsid w:val="00C83153"/>
    <w:rsid w:val="00C837B3"/>
    <w:rsid w:val="00C83BBD"/>
    <w:rsid w:val="00C83BE1"/>
    <w:rsid w:val="00C841A9"/>
    <w:rsid w:val="00C84C73"/>
    <w:rsid w:val="00C84DD1"/>
    <w:rsid w:val="00C85A90"/>
    <w:rsid w:val="00C876DE"/>
    <w:rsid w:val="00C87B3B"/>
    <w:rsid w:val="00C87C53"/>
    <w:rsid w:val="00C87ECF"/>
    <w:rsid w:val="00C91035"/>
    <w:rsid w:val="00C91496"/>
    <w:rsid w:val="00C91B45"/>
    <w:rsid w:val="00C921E5"/>
    <w:rsid w:val="00C93DA6"/>
    <w:rsid w:val="00C940E0"/>
    <w:rsid w:val="00C94269"/>
    <w:rsid w:val="00C942D0"/>
    <w:rsid w:val="00C9438B"/>
    <w:rsid w:val="00C94F7E"/>
    <w:rsid w:val="00C95ACF"/>
    <w:rsid w:val="00C95E41"/>
    <w:rsid w:val="00C95FA2"/>
    <w:rsid w:val="00C96584"/>
    <w:rsid w:val="00C9758D"/>
    <w:rsid w:val="00C97667"/>
    <w:rsid w:val="00CA16E8"/>
    <w:rsid w:val="00CA1B03"/>
    <w:rsid w:val="00CA1DE6"/>
    <w:rsid w:val="00CA2873"/>
    <w:rsid w:val="00CA2E47"/>
    <w:rsid w:val="00CA2EDA"/>
    <w:rsid w:val="00CA39B3"/>
    <w:rsid w:val="00CA3D0D"/>
    <w:rsid w:val="00CA457A"/>
    <w:rsid w:val="00CA4A87"/>
    <w:rsid w:val="00CA4BBB"/>
    <w:rsid w:val="00CA4EB9"/>
    <w:rsid w:val="00CA5098"/>
    <w:rsid w:val="00CA5219"/>
    <w:rsid w:val="00CA53A9"/>
    <w:rsid w:val="00CA5CE2"/>
    <w:rsid w:val="00CA63D4"/>
    <w:rsid w:val="00CA662C"/>
    <w:rsid w:val="00CA77B4"/>
    <w:rsid w:val="00CB19B9"/>
    <w:rsid w:val="00CB2495"/>
    <w:rsid w:val="00CB2905"/>
    <w:rsid w:val="00CB2D1C"/>
    <w:rsid w:val="00CB3D95"/>
    <w:rsid w:val="00CB481E"/>
    <w:rsid w:val="00CB4C08"/>
    <w:rsid w:val="00CB4E56"/>
    <w:rsid w:val="00CB53A6"/>
    <w:rsid w:val="00CB542D"/>
    <w:rsid w:val="00CB5C68"/>
    <w:rsid w:val="00CB6F2C"/>
    <w:rsid w:val="00CB6FAC"/>
    <w:rsid w:val="00CB72DE"/>
    <w:rsid w:val="00CC0B37"/>
    <w:rsid w:val="00CC0F9C"/>
    <w:rsid w:val="00CC11AD"/>
    <w:rsid w:val="00CC1238"/>
    <w:rsid w:val="00CC1363"/>
    <w:rsid w:val="00CC1453"/>
    <w:rsid w:val="00CC23E2"/>
    <w:rsid w:val="00CC24A6"/>
    <w:rsid w:val="00CC2668"/>
    <w:rsid w:val="00CC2677"/>
    <w:rsid w:val="00CC2C98"/>
    <w:rsid w:val="00CC2E9B"/>
    <w:rsid w:val="00CC32E0"/>
    <w:rsid w:val="00CC33DE"/>
    <w:rsid w:val="00CC38B5"/>
    <w:rsid w:val="00CC399C"/>
    <w:rsid w:val="00CC3B5D"/>
    <w:rsid w:val="00CC3BB6"/>
    <w:rsid w:val="00CC4B33"/>
    <w:rsid w:val="00CC51DD"/>
    <w:rsid w:val="00CC53C2"/>
    <w:rsid w:val="00CC67C1"/>
    <w:rsid w:val="00CC6C49"/>
    <w:rsid w:val="00CC6FED"/>
    <w:rsid w:val="00CC75C6"/>
    <w:rsid w:val="00CD1587"/>
    <w:rsid w:val="00CD161B"/>
    <w:rsid w:val="00CD181D"/>
    <w:rsid w:val="00CD19B1"/>
    <w:rsid w:val="00CD215E"/>
    <w:rsid w:val="00CD2CF7"/>
    <w:rsid w:val="00CD38D5"/>
    <w:rsid w:val="00CD3E75"/>
    <w:rsid w:val="00CD49EF"/>
    <w:rsid w:val="00CD4C48"/>
    <w:rsid w:val="00CD4FE7"/>
    <w:rsid w:val="00CD52FD"/>
    <w:rsid w:val="00CD6261"/>
    <w:rsid w:val="00CD6C8B"/>
    <w:rsid w:val="00CD7069"/>
    <w:rsid w:val="00CE07A5"/>
    <w:rsid w:val="00CE1632"/>
    <w:rsid w:val="00CE1774"/>
    <w:rsid w:val="00CE2707"/>
    <w:rsid w:val="00CE2D88"/>
    <w:rsid w:val="00CE3BD2"/>
    <w:rsid w:val="00CE4063"/>
    <w:rsid w:val="00CE43C3"/>
    <w:rsid w:val="00CE4B68"/>
    <w:rsid w:val="00CE4D15"/>
    <w:rsid w:val="00CE559B"/>
    <w:rsid w:val="00CE6028"/>
    <w:rsid w:val="00CE66D9"/>
    <w:rsid w:val="00CE7AA8"/>
    <w:rsid w:val="00CF06DF"/>
    <w:rsid w:val="00CF2180"/>
    <w:rsid w:val="00CF25CF"/>
    <w:rsid w:val="00CF268F"/>
    <w:rsid w:val="00CF313A"/>
    <w:rsid w:val="00CF33E3"/>
    <w:rsid w:val="00CF3403"/>
    <w:rsid w:val="00CF451C"/>
    <w:rsid w:val="00CF47D7"/>
    <w:rsid w:val="00CF5DB8"/>
    <w:rsid w:val="00CF68D3"/>
    <w:rsid w:val="00CF6A2A"/>
    <w:rsid w:val="00CF7224"/>
    <w:rsid w:val="00CF79C1"/>
    <w:rsid w:val="00D01DD0"/>
    <w:rsid w:val="00D020EC"/>
    <w:rsid w:val="00D022C4"/>
    <w:rsid w:val="00D022D8"/>
    <w:rsid w:val="00D0281A"/>
    <w:rsid w:val="00D02887"/>
    <w:rsid w:val="00D03B2B"/>
    <w:rsid w:val="00D03E6F"/>
    <w:rsid w:val="00D04A95"/>
    <w:rsid w:val="00D05EC2"/>
    <w:rsid w:val="00D061A3"/>
    <w:rsid w:val="00D0657E"/>
    <w:rsid w:val="00D06F52"/>
    <w:rsid w:val="00D0790F"/>
    <w:rsid w:val="00D07B95"/>
    <w:rsid w:val="00D10004"/>
    <w:rsid w:val="00D10111"/>
    <w:rsid w:val="00D10120"/>
    <w:rsid w:val="00D1041F"/>
    <w:rsid w:val="00D10A9B"/>
    <w:rsid w:val="00D1133E"/>
    <w:rsid w:val="00D117AA"/>
    <w:rsid w:val="00D11E46"/>
    <w:rsid w:val="00D11F95"/>
    <w:rsid w:val="00D12538"/>
    <w:rsid w:val="00D12771"/>
    <w:rsid w:val="00D1315C"/>
    <w:rsid w:val="00D131B6"/>
    <w:rsid w:val="00D132C8"/>
    <w:rsid w:val="00D13511"/>
    <w:rsid w:val="00D13E67"/>
    <w:rsid w:val="00D14240"/>
    <w:rsid w:val="00D154A6"/>
    <w:rsid w:val="00D166A0"/>
    <w:rsid w:val="00D17185"/>
    <w:rsid w:val="00D177F0"/>
    <w:rsid w:val="00D17AAD"/>
    <w:rsid w:val="00D20070"/>
    <w:rsid w:val="00D20B32"/>
    <w:rsid w:val="00D21730"/>
    <w:rsid w:val="00D21732"/>
    <w:rsid w:val="00D21917"/>
    <w:rsid w:val="00D21AA8"/>
    <w:rsid w:val="00D21F58"/>
    <w:rsid w:val="00D2205B"/>
    <w:rsid w:val="00D22573"/>
    <w:rsid w:val="00D2279B"/>
    <w:rsid w:val="00D22CEE"/>
    <w:rsid w:val="00D22E2C"/>
    <w:rsid w:val="00D23667"/>
    <w:rsid w:val="00D24241"/>
    <w:rsid w:val="00D244E9"/>
    <w:rsid w:val="00D25345"/>
    <w:rsid w:val="00D2741F"/>
    <w:rsid w:val="00D301A4"/>
    <w:rsid w:val="00D306D5"/>
    <w:rsid w:val="00D309AD"/>
    <w:rsid w:val="00D30BD4"/>
    <w:rsid w:val="00D31594"/>
    <w:rsid w:val="00D327D0"/>
    <w:rsid w:val="00D32A4A"/>
    <w:rsid w:val="00D33364"/>
    <w:rsid w:val="00D33A5A"/>
    <w:rsid w:val="00D33BBE"/>
    <w:rsid w:val="00D33CD0"/>
    <w:rsid w:val="00D33E42"/>
    <w:rsid w:val="00D33EC7"/>
    <w:rsid w:val="00D348C0"/>
    <w:rsid w:val="00D34C9F"/>
    <w:rsid w:val="00D35885"/>
    <w:rsid w:val="00D363E5"/>
    <w:rsid w:val="00D3737C"/>
    <w:rsid w:val="00D375B1"/>
    <w:rsid w:val="00D376F9"/>
    <w:rsid w:val="00D379A9"/>
    <w:rsid w:val="00D41A78"/>
    <w:rsid w:val="00D420A1"/>
    <w:rsid w:val="00D43F0E"/>
    <w:rsid w:val="00D4429C"/>
    <w:rsid w:val="00D449A4"/>
    <w:rsid w:val="00D45698"/>
    <w:rsid w:val="00D46050"/>
    <w:rsid w:val="00D472C8"/>
    <w:rsid w:val="00D505AB"/>
    <w:rsid w:val="00D50BF5"/>
    <w:rsid w:val="00D514F9"/>
    <w:rsid w:val="00D516D3"/>
    <w:rsid w:val="00D524A8"/>
    <w:rsid w:val="00D530F3"/>
    <w:rsid w:val="00D549A2"/>
    <w:rsid w:val="00D54DD1"/>
    <w:rsid w:val="00D550F3"/>
    <w:rsid w:val="00D56A5C"/>
    <w:rsid w:val="00D56F6B"/>
    <w:rsid w:val="00D57142"/>
    <w:rsid w:val="00D5751B"/>
    <w:rsid w:val="00D57CA1"/>
    <w:rsid w:val="00D607F4"/>
    <w:rsid w:val="00D612B4"/>
    <w:rsid w:val="00D61676"/>
    <w:rsid w:val="00D61812"/>
    <w:rsid w:val="00D62166"/>
    <w:rsid w:val="00D6299B"/>
    <w:rsid w:val="00D63629"/>
    <w:rsid w:val="00D63C7F"/>
    <w:rsid w:val="00D64547"/>
    <w:rsid w:val="00D65BB2"/>
    <w:rsid w:val="00D67082"/>
    <w:rsid w:val="00D67B4C"/>
    <w:rsid w:val="00D70F87"/>
    <w:rsid w:val="00D71827"/>
    <w:rsid w:val="00D72B61"/>
    <w:rsid w:val="00D73518"/>
    <w:rsid w:val="00D73F8D"/>
    <w:rsid w:val="00D741B0"/>
    <w:rsid w:val="00D750C3"/>
    <w:rsid w:val="00D76AA0"/>
    <w:rsid w:val="00D76DEA"/>
    <w:rsid w:val="00D77835"/>
    <w:rsid w:val="00D77B2F"/>
    <w:rsid w:val="00D77DF7"/>
    <w:rsid w:val="00D77F8F"/>
    <w:rsid w:val="00D805C0"/>
    <w:rsid w:val="00D80640"/>
    <w:rsid w:val="00D8179D"/>
    <w:rsid w:val="00D81AF1"/>
    <w:rsid w:val="00D81B23"/>
    <w:rsid w:val="00D8218F"/>
    <w:rsid w:val="00D823E7"/>
    <w:rsid w:val="00D826DB"/>
    <w:rsid w:val="00D8393D"/>
    <w:rsid w:val="00D83D40"/>
    <w:rsid w:val="00D850E8"/>
    <w:rsid w:val="00D85307"/>
    <w:rsid w:val="00D85CFE"/>
    <w:rsid w:val="00D85D77"/>
    <w:rsid w:val="00D864BE"/>
    <w:rsid w:val="00D87032"/>
    <w:rsid w:val="00D8725E"/>
    <w:rsid w:val="00D8750A"/>
    <w:rsid w:val="00D87AD7"/>
    <w:rsid w:val="00D90504"/>
    <w:rsid w:val="00D91811"/>
    <w:rsid w:val="00D92554"/>
    <w:rsid w:val="00D92E7E"/>
    <w:rsid w:val="00D933CE"/>
    <w:rsid w:val="00D93BB6"/>
    <w:rsid w:val="00D9431A"/>
    <w:rsid w:val="00D947FB"/>
    <w:rsid w:val="00D969C5"/>
    <w:rsid w:val="00D96AAE"/>
    <w:rsid w:val="00D97C92"/>
    <w:rsid w:val="00DA006E"/>
    <w:rsid w:val="00DA0830"/>
    <w:rsid w:val="00DA1CBF"/>
    <w:rsid w:val="00DA2D32"/>
    <w:rsid w:val="00DA2E73"/>
    <w:rsid w:val="00DA2FD5"/>
    <w:rsid w:val="00DA324D"/>
    <w:rsid w:val="00DA4349"/>
    <w:rsid w:val="00DA43C0"/>
    <w:rsid w:val="00DA4875"/>
    <w:rsid w:val="00DA4B0A"/>
    <w:rsid w:val="00DA4EF2"/>
    <w:rsid w:val="00DA54E6"/>
    <w:rsid w:val="00DA6899"/>
    <w:rsid w:val="00DA71C6"/>
    <w:rsid w:val="00DA75D1"/>
    <w:rsid w:val="00DA7DBD"/>
    <w:rsid w:val="00DB18B0"/>
    <w:rsid w:val="00DB351B"/>
    <w:rsid w:val="00DB4302"/>
    <w:rsid w:val="00DB479A"/>
    <w:rsid w:val="00DB4907"/>
    <w:rsid w:val="00DB5D5A"/>
    <w:rsid w:val="00DB62C4"/>
    <w:rsid w:val="00DB6BB3"/>
    <w:rsid w:val="00DB6DF4"/>
    <w:rsid w:val="00DB6F00"/>
    <w:rsid w:val="00DC0173"/>
    <w:rsid w:val="00DC1122"/>
    <w:rsid w:val="00DC180E"/>
    <w:rsid w:val="00DC19A9"/>
    <w:rsid w:val="00DC1BB8"/>
    <w:rsid w:val="00DC345E"/>
    <w:rsid w:val="00DC40DC"/>
    <w:rsid w:val="00DC4A5D"/>
    <w:rsid w:val="00DC4B67"/>
    <w:rsid w:val="00DC508B"/>
    <w:rsid w:val="00DC5370"/>
    <w:rsid w:val="00DC5DD0"/>
    <w:rsid w:val="00DC7209"/>
    <w:rsid w:val="00DC7312"/>
    <w:rsid w:val="00DC7E1F"/>
    <w:rsid w:val="00DD027D"/>
    <w:rsid w:val="00DD068B"/>
    <w:rsid w:val="00DD1ED9"/>
    <w:rsid w:val="00DD217B"/>
    <w:rsid w:val="00DD3B08"/>
    <w:rsid w:val="00DD3BC8"/>
    <w:rsid w:val="00DD4016"/>
    <w:rsid w:val="00DD49F6"/>
    <w:rsid w:val="00DD5379"/>
    <w:rsid w:val="00DD5585"/>
    <w:rsid w:val="00DD5640"/>
    <w:rsid w:val="00DD5BFD"/>
    <w:rsid w:val="00DD7DB6"/>
    <w:rsid w:val="00DE0AC7"/>
    <w:rsid w:val="00DE0DDF"/>
    <w:rsid w:val="00DE1EBB"/>
    <w:rsid w:val="00DE2590"/>
    <w:rsid w:val="00DE2EF0"/>
    <w:rsid w:val="00DE314E"/>
    <w:rsid w:val="00DE421A"/>
    <w:rsid w:val="00DE47A7"/>
    <w:rsid w:val="00DE4AEA"/>
    <w:rsid w:val="00DE4B6F"/>
    <w:rsid w:val="00DE4E9F"/>
    <w:rsid w:val="00DE5283"/>
    <w:rsid w:val="00DE6769"/>
    <w:rsid w:val="00DE716D"/>
    <w:rsid w:val="00DE73B2"/>
    <w:rsid w:val="00DE7AB9"/>
    <w:rsid w:val="00DE7B8B"/>
    <w:rsid w:val="00DF00AD"/>
    <w:rsid w:val="00DF0528"/>
    <w:rsid w:val="00DF05C0"/>
    <w:rsid w:val="00DF07B5"/>
    <w:rsid w:val="00DF0BD5"/>
    <w:rsid w:val="00DF1259"/>
    <w:rsid w:val="00DF2378"/>
    <w:rsid w:val="00DF24A4"/>
    <w:rsid w:val="00DF29D0"/>
    <w:rsid w:val="00DF40CD"/>
    <w:rsid w:val="00DF430B"/>
    <w:rsid w:val="00DF5F3C"/>
    <w:rsid w:val="00DF68A5"/>
    <w:rsid w:val="00DF7036"/>
    <w:rsid w:val="00DF73C8"/>
    <w:rsid w:val="00DF74CE"/>
    <w:rsid w:val="00E00398"/>
    <w:rsid w:val="00E00880"/>
    <w:rsid w:val="00E01200"/>
    <w:rsid w:val="00E01784"/>
    <w:rsid w:val="00E017B0"/>
    <w:rsid w:val="00E01D9F"/>
    <w:rsid w:val="00E02F90"/>
    <w:rsid w:val="00E04C20"/>
    <w:rsid w:val="00E04C85"/>
    <w:rsid w:val="00E0537F"/>
    <w:rsid w:val="00E05D69"/>
    <w:rsid w:val="00E06982"/>
    <w:rsid w:val="00E077AD"/>
    <w:rsid w:val="00E07AC4"/>
    <w:rsid w:val="00E100AB"/>
    <w:rsid w:val="00E10742"/>
    <w:rsid w:val="00E11E12"/>
    <w:rsid w:val="00E1224D"/>
    <w:rsid w:val="00E12476"/>
    <w:rsid w:val="00E128F5"/>
    <w:rsid w:val="00E12EB5"/>
    <w:rsid w:val="00E13A01"/>
    <w:rsid w:val="00E13B54"/>
    <w:rsid w:val="00E1439F"/>
    <w:rsid w:val="00E14A9B"/>
    <w:rsid w:val="00E15205"/>
    <w:rsid w:val="00E1532E"/>
    <w:rsid w:val="00E1561F"/>
    <w:rsid w:val="00E1567E"/>
    <w:rsid w:val="00E15703"/>
    <w:rsid w:val="00E16A43"/>
    <w:rsid w:val="00E17AC2"/>
    <w:rsid w:val="00E20388"/>
    <w:rsid w:val="00E20D10"/>
    <w:rsid w:val="00E22151"/>
    <w:rsid w:val="00E23E02"/>
    <w:rsid w:val="00E24042"/>
    <w:rsid w:val="00E243CC"/>
    <w:rsid w:val="00E24BE6"/>
    <w:rsid w:val="00E24CB7"/>
    <w:rsid w:val="00E24FFB"/>
    <w:rsid w:val="00E2558C"/>
    <w:rsid w:val="00E25DCC"/>
    <w:rsid w:val="00E25DF0"/>
    <w:rsid w:val="00E2660C"/>
    <w:rsid w:val="00E26F1F"/>
    <w:rsid w:val="00E27383"/>
    <w:rsid w:val="00E27FE0"/>
    <w:rsid w:val="00E3012D"/>
    <w:rsid w:val="00E308C0"/>
    <w:rsid w:val="00E321CA"/>
    <w:rsid w:val="00E32325"/>
    <w:rsid w:val="00E32785"/>
    <w:rsid w:val="00E329D5"/>
    <w:rsid w:val="00E32AEE"/>
    <w:rsid w:val="00E33AC0"/>
    <w:rsid w:val="00E35EC8"/>
    <w:rsid w:val="00E35F74"/>
    <w:rsid w:val="00E36203"/>
    <w:rsid w:val="00E36361"/>
    <w:rsid w:val="00E369EE"/>
    <w:rsid w:val="00E37100"/>
    <w:rsid w:val="00E376D7"/>
    <w:rsid w:val="00E376F5"/>
    <w:rsid w:val="00E37DC7"/>
    <w:rsid w:val="00E400F9"/>
    <w:rsid w:val="00E401FA"/>
    <w:rsid w:val="00E40639"/>
    <w:rsid w:val="00E40644"/>
    <w:rsid w:val="00E4230B"/>
    <w:rsid w:val="00E440C9"/>
    <w:rsid w:val="00E443BA"/>
    <w:rsid w:val="00E45212"/>
    <w:rsid w:val="00E463D0"/>
    <w:rsid w:val="00E46DF1"/>
    <w:rsid w:val="00E47127"/>
    <w:rsid w:val="00E505CC"/>
    <w:rsid w:val="00E507B0"/>
    <w:rsid w:val="00E51318"/>
    <w:rsid w:val="00E519DA"/>
    <w:rsid w:val="00E51B7F"/>
    <w:rsid w:val="00E52ADE"/>
    <w:rsid w:val="00E52B3B"/>
    <w:rsid w:val="00E5328C"/>
    <w:rsid w:val="00E53512"/>
    <w:rsid w:val="00E54761"/>
    <w:rsid w:val="00E54DCE"/>
    <w:rsid w:val="00E55DE8"/>
    <w:rsid w:val="00E57C04"/>
    <w:rsid w:val="00E57D60"/>
    <w:rsid w:val="00E60259"/>
    <w:rsid w:val="00E60478"/>
    <w:rsid w:val="00E6107C"/>
    <w:rsid w:val="00E615C6"/>
    <w:rsid w:val="00E62C8D"/>
    <w:rsid w:val="00E62DA0"/>
    <w:rsid w:val="00E62EB2"/>
    <w:rsid w:val="00E63909"/>
    <w:rsid w:val="00E63AF0"/>
    <w:rsid w:val="00E64130"/>
    <w:rsid w:val="00E64669"/>
    <w:rsid w:val="00E64E4C"/>
    <w:rsid w:val="00E66276"/>
    <w:rsid w:val="00E6667F"/>
    <w:rsid w:val="00E66756"/>
    <w:rsid w:val="00E66D66"/>
    <w:rsid w:val="00E66E57"/>
    <w:rsid w:val="00E670E9"/>
    <w:rsid w:val="00E67320"/>
    <w:rsid w:val="00E675FE"/>
    <w:rsid w:val="00E71113"/>
    <w:rsid w:val="00E715F7"/>
    <w:rsid w:val="00E71B2B"/>
    <w:rsid w:val="00E72178"/>
    <w:rsid w:val="00E723B1"/>
    <w:rsid w:val="00E726D4"/>
    <w:rsid w:val="00E72C6B"/>
    <w:rsid w:val="00E72E91"/>
    <w:rsid w:val="00E72EE7"/>
    <w:rsid w:val="00E73205"/>
    <w:rsid w:val="00E7347D"/>
    <w:rsid w:val="00E7361A"/>
    <w:rsid w:val="00E737FA"/>
    <w:rsid w:val="00E742DA"/>
    <w:rsid w:val="00E7556A"/>
    <w:rsid w:val="00E757C1"/>
    <w:rsid w:val="00E76013"/>
    <w:rsid w:val="00E763DB"/>
    <w:rsid w:val="00E77CD6"/>
    <w:rsid w:val="00E8290D"/>
    <w:rsid w:val="00E82D12"/>
    <w:rsid w:val="00E83358"/>
    <w:rsid w:val="00E84C40"/>
    <w:rsid w:val="00E8631C"/>
    <w:rsid w:val="00E866A5"/>
    <w:rsid w:val="00E86F39"/>
    <w:rsid w:val="00E86FC1"/>
    <w:rsid w:val="00E8781C"/>
    <w:rsid w:val="00E90031"/>
    <w:rsid w:val="00E9051A"/>
    <w:rsid w:val="00E9119C"/>
    <w:rsid w:val="00E92934"/>
    <w:rsid w:val="00E929A6"/>
    <w:rsid w:val="00E9350E"/>
    <w:rsid w:val="00E93D62"/>
    <w:rsid w:val="00E94AD2"/>
    <w:rsid w:val="00E95937"/>
    <w:rsid w:val="00E96BD5"/>
    <w:rsid w:val="00E97D7B"/>
    <w:rsid w:val="00E97DC9"/>
    <w:rsid w:val="00EA0CE8"/>
    <w:rsid w:val="00EA191F"/>
    <w:rsid w:val="00EA2EC2"/>
    <w:rsid w:val="00EA2FF9"/>
    <w:rsid w:val="00EA30C0"/>
    <w:rsid w:val="00EA39BA"/>
    <w:rsid w:val="00EA46A3"/>
    <w:rsid w:val="00EA47CD"/>
    <w:rsid w:val="00EA50FF"/>
    <w:rsid w:val="00EA5DFF"/>
    <w:rsid w:val="00EA5F3F"/>
    <w:rsid w:val="00EA6389"/>
    <w:rsid w:val="00EA67D2"/>
    <w:rsid w:val="00EA6819"/>
    <w:rsid w:val="00EA6EA9"/>
    <w:rsid w:val="00EA7B04"/>
    <w:rsid w:val="00EA7BAB"/>
    <w:rsid w:val="00EA7CBD"/>
    <w:rsid w:val="00EB01E7"/>
    <w:rsid w:val="00EB0A11"/>
    <w:rsid w:val="00EB26F4"/>
    <w:rsid w:val="00EB2DF5"/>
    <w:rsid w:val="00EB31D1"/>
    <w:rsid w:val="00EB4011"/>
    <w:rsid w:val="00EB586B"/>
    <w:rsid w:val="00EB5955"/>
    <w:rsid w:val="00EB5A8E"/>
    <w:rsid w:val="00EB60C3"/>
    <w:rsid w:val="00EB638A"/>
    <w:rsid w:val="00EB6969"/>
    <w:rsid w:val="00EB7A94"/>
    <w:rsid w:val="00EB7DF5"/>
    <w:rsid w:val="00EC0087"/>
    <w:rsid w:val="00EC0337"/>
    <w:rsid w:val="00EC060A"/>
    <w:rsid w:val="00EC06D7"/>
    <w:rsid w:val="00EC172F"/>
    <w:rsid w:val="00EC270D"/>
    <w:rsid w:val="00EC4F98"/>
    <w:rsid w:val="00EC5998"/>
    <w:rsid w:val="00EC606A"/>
    <w:rsid w:val="00EC6EEB"/>
    <w:rsid w:val="00EC6FDC"/>
    <w:rsid w:val="00ED00B5"/>
    <w:rsid w:val="00ED0200"/>
    <w:rsid w:val="00ED0463"/>
    <w:rsid w:val="00ED04C5"/>
    <w:rsid w:val="00ED18D3"/>
    <w:rsid w:val="00ED1AD5"/>
    <w:rsid w:val="00ED21BD"/>
    <w:rsid w:val="00ED22DF"/>
    <w:rsid w:val="00ED3746"/>
    <w:rsid w:val="00ED420E"/>
    <w:rsid w:val="00ED4809"/>
    <w:rsid w:val="00ED4D23"/>
    <w:rsid w:val="00ED4D66"/>
    <w:rsid w:val="00ED4E37"/>
    <w:rsid w:val="00ED4E5F"/>
    <w:rsid w:val="00ED5398"/>
    <w:rsid w:val="00ED54E9"/>
    <w:rsid w:val="00ED5FFE"/>
    <w:rsid w:val="00ED6621"/>
    <w:rsid w:val="00ED7188"/>
    <w:rsid w:val="00ED7425"/>
    <w:rsid w:val="00ED7ED3"/>
    <w:rsid w:val="00EE0549"/>
    <w:rsid w:val="00EE1667"/>
    <w:rsid w:val="00EE170D"/>
    <w:rsid w:val="00EE2590"/>
    <w:rsid w:val="00EE30A8"/>
    <w:rsid w:val="00EE43B5"/>
    <w:rsid w:val="00EE6383"/>
    <w:rsid w:val="00EE6BD0"/>
    <w:rsid w:val="00EE7796"/>
    <w:rsid w:val="00EF06F7"/>
    <w:rsid w:val="00EF26AA"/>
    <w:rsid w:val="00EF32FE"/>
    <w:rsid w:val="00EF3327"/>
    <w:rsid w:val="00EF39A9"/>
    <w:rsid w:val="00EF40C7"/>
    <w:rsid w:val="00EF44DA"/>
    <w:rsid w:val="00EF5650"/>
    <w:rsid w:val="00EF58C8"/>
    <w:rsid w:val="00EF6B8D"/>
    <w:rsid w:val="00EF70B7"/>
    <w:rsid w:val="00F0127F"/>
    <w:rsid w:val="00F016FA"/>
    <w:rsid w:val="00F024D9"/>
    <w:rsid w:val="00F02E11"/>
    <w:rsid w:val="00F033F7"/>
    <w:rsid w:val="00F04D6A"/>
    <w:rsid w:val="00F050EA"/>
    <w:rsid w:val="00F0514E"/>
    <w:rsid w:val="00F051B5"/>
    <w:rsid w:val="00F057FC"/>
    <w:rsid w:val="00F071CE"/>
    <w:rsid w:val="00F078A1"/>
    <w:rsid w:val="00F07F0D"/>
    <w:rsid w:val="00F1044A"/>
    <w:rsid w:val="00F10561"/>
    <w:rsid w:val="00F11185"/>
    <w:rsid w:val="00F11A9E"/>
    <w:rsid w:val="00F11FC3"/>
    <w:rsid w:val="00F12135"/>
    <w:rsid w:val="00F124B1"/>
    <w:rsid w:val="00F12507"/>
    <w:rsid w:val="00F12825"/>
    <w:rsid w:val="00F12C5F"/>
    <w:rsid w:val="00F138E4"/>
    <w:rsid w:val="00F14D90"/>
    <w:rsid w:val="00F14F87"/>
    <w:rsid w:val="00F153F8"/>
    <w:rsid w:val="00F15525"/>
    <w:rsid w:val="00F15558"/>
    <w:rsid w:val="00F1597E"/>
    <w:rsid w:val="00F15D5D"/>
    <w:rsid w:val="00F1607F"/>
    <w:rsid w:val="00F172BB"/>
    <w:rsid w:val="00F206A9"/>
    <w:rsid w:val="00F20C73"/>
    <w:rsid w:val="00F20DA4"/>
    <w:rsid w:val="00F20EB7"/>
    <w:rsid w:val="00F21241"/>
    <w:rsid w:val="00F220B4"/>
    <w:rsid w:val="00F227A1"/>
    <w:rsid w:val="00F22C50"/>
    <w:rsid w:val="00F23250"/>
    <w:rsid w:val="00F23523"/>
    <w:rsid w:val="00F237FF"/>
    <w:rsid w:val="00F23987"/>
    <w:rsid w:val="00F23E83"/>
    <w:rsid w:val="00F26015"/>
    <w:rsid w:val="00F27585"/>
    <w:rsid w:val="00F27FF5"/>
    <w:rsid w:val="00F3012B"/>
    <w:rsid w:val="00F301A1"/>
    <w:rsid w:val="00F30A95"/>
    <w:rsid w:val="00F30DCC"/>
    <w:rsid w:val="00F31954"/>
    <w:rsid w:val="00F31CCD"/>
    <w:rsid w:val="00F323F8"/>
    <w:rsid w:val="00F339F5"/>
    <w:rsid w:val="00F3446A"/>
    <w:rsid w:val="00F35063"/>
    <w:rsid w:val="00F35383"/>
    <w:rsid w:val="00F35444"/>
    <w:rsid w:val="00F355C6"/>
    <w:rsid w:val="00F3573C"/>
    <w:rsid w:val="00F35905"/>
    <w:rsid w:val="00F35FC7"/>
    <w:rsid w:val="00F36509"/>
    <w:rsid w:val="00F36595"/>
    <w:rsid w:val="00F36E72"/>
    <w:rsid w:val="00F376A6"/>
    <w:rsid w:val="00F3776F"/>
    <w:rsid w:val="00F37A07"/>
    <w:rsid w:val="00F41735"/>
    <w:rsid w:val="00F42267"/>
    <w:rsid w:val="00F4236F"/>
    <w:rsid w:val="00F4489D"/>
    <w:rsid w:val="00F44BFC"/>
    <w:rsid w:val="00F4509F"/>
    <w:rsid w:val="00F4515A"/>
    <w:rsid w:val="00F45597"/>
    <w:rsid w:val="00F45757"/>
    <w:rsid w:val="00F46459"/>
    <w:rsid w:val="00F47594"/>
    <w:rsid w:val="00F47715"/>
    <w:rsid w:val="00F47DB0"/>
    <w:rsid w:val="00F50BB8"/>
    <w:rsid w:val="00F51751"/>
    <w:rsid w:val="00F5204B"/>
    <w:rsid w:val="00F52337"/>
    <w:rsid w:val="00F523EA"/>
    <w:rsid w:val="00F52A74"/>
    <w:rsid w:val="00F539FD"/>
    <w:rsid w:val="00F5537B"/>
    <w:rsid w:val="00F5559B"/>
    <w:rsid w:val="00F56E3C"/>
    <w:rsid w:val="00F57143"/>
    <w:rsid w:val="00F57FAD"/>
    <w:rsid w:val="00F60061"/>
    <w:rsid w:val="00F6015A"/>
    <w:rsid w:val="00F609B0"/>
    <w:rsid w:val="00F60D95"/>
    <w:rsid w:val="00F61CB3"/>
    <w:rsid w:val="00F61D0C"/>
    <w:rsid w:val="00F61D18"/>
    <w:rsid w:val="00F6374E"/>
    <w:rsid w:val="00F63EE9"/>
    <w:rsid w:val="00F644E9"/>
    <w:rsid w:val="00F65134"/>
    <w:rsid w:val="00F65C63"/>
    <w:rsid w:val="00F66006"/>
    <w:rsid w:val="00F663E4"/>
    <w:rsid w:val="00F66D3D"/>
    <w:rsid w:val="00F66F37"/>
    <w:rsid w:val="00F67236"/>
    <w:rsid w:val="00F6762C"/>
    <w:rsid w:val="00F67B95"/>
    <w:rsid w:val="00F67E63"/>
    <w:rsid w:val="00F7098E"/>
    <w:rsid w:val="00F709B5"/>
    <w:rsid w:val="00F70C07"/>
    <w:rsid w:val="00F71478"/>
    <w:rsid w:val="00F7269B"/>
    <w:rsid w:val="00F727BC"/>
    <w:rsid w:val="00F740F8"/>
    <w:rsid w:val="00F749F3"/>
    <w:rsid w:val="00F74ABA"/>
    <w:rsid w:val="00F74E20"/>
    <w:rsid w:val="00F757FA"/>
    <w:rsid w:val="00F75A91"/>
    <w:rsid w:val="00F769EE"/>
    <w:rsid w:val="00F76AEB"/>
    <w:rsid w:val="00F77381"/>
    <w:rsid w:val="00F77A2D"/>
    <w:rsid w:val="00F77F0B"/>
    <w:rsid w:val="00F81BA9"/>
    <w:rsid w:val="00F81EF6"/>
    <w:rsid w:val="00F825B9"/>
    <w:rsid w:val="00F835DC"/>
    <w:rsid w:val="00F836EE"/>
    <w:rsid w:val="00F842F4"/>
    <w:rsid w:val="00F84AD0"/>
    <w:rsid w:val="00F8611B"/>
    <w:rsid w:val="00F86A9D"/>
    <w:rsid w:val="00F870FE"/>
    <w:rsid w:val="00F87AD8"/>
    <w:rsid w:val="00F90213"/>
    <w:rsid w:val="00F904EC"/>
    <w:rsid w:val="00F90F11"/>
    <w:rsid w:val="00F91BE9"/>
    <w:rsid w:val="00F92F0E"/>
    <w:rsid w:val="00F93637"/>
    <w:rsid w:val="00F9387C"/>
    <w:rsid w:val="00F94221"/>
    <w:rsid w:val="00F94ACB"/>
    <w:rsid w:val="00F95C53"/>
    <w:rsid w:val="00F9636A"/>
    <w:rsid w:val="00F969C0"/>
    <w:rsid w:val="00F96BFB"/>
    <w:rsid w:val="00F96E81"/>
    <w:rsid w:val="00F9740C"/>
    <w:rsid w:val="00F97977"/>
    <w:rsid w:val="00F97F18"/>
    <w:rsid w:val="00FA05DD"/>
    <w:rsid w:val="00FA06FF"/>
    <w:rsid w:val="00FA0AC1"/>
    <w:rsid w:val="00FA0DBC"/>
    <w:rsid w:val="00FA1143"/>
    <w:rsid w:val="00FA14A1"/>
    <w:rsid w:val="00FA1642"/>
    <w:rsid w:val="00FA1854"/>
    <w:rsid w:val="00FA1FAF"/>
    <w:rsid w:val="00FA36C7"/>
    <w:rsid w:val="00FA4588"/>
    <w:rsid w:val="00FA474D"/>
    <w:rsid w:val="00FA4B6B"/>
    <w:rsid w:val="00FA4C82"/>
    <w:rsid w:val="00FA4F70"/>
    <w:rsid w:val="00FA4FAD"/>
    <w:rsid w:val="00FA5DFE"/>
    <w:rsid w:val="00FA72AA"/>
    <w:rsid w:val="00FA7478"/>
    <w:rsid w:val="00FA7A57"/>
    <w:rsid w:val="00FA7C0A"/>
    <w:rsid w:val="00FA7C40"/>
    <w:rsid w:val="00FB0722"/>
    <w:rsid w:val="00FB0F21"/>
    <w:rsid w:val="00FB1639"/>
    <w:rsid w:val="00FB19F3"/>
    <w:rsid w:val="00FB1E7C"/>
    <w:rsid w:val="00FB2EE3"/>
    <w:rsid w:val="00FB3BE1"/>
    <w:rsid w:val="00FB42FE"/>
    <w:rsid w:val="00FB4567"/>
    <w:rsid w:val="00FB6613"/>
    <w:rsid w:val="00FB69E9"/>
    <w:rsid w:val="00FB6FDC"/>
    <w:rsid w:val="00FB77CA"/>
    <w:rsid w:val="00FB7821"/>
    <w:rsid w:val="00FB7B7A"/>
    <w:rsid w:val="00FC004E"/>
    <w:rsid w:val="00FC105F"/>
    <w:rsid w:val="00FC1084"/>
    <w:rsid w:val="00FC199B"/>
    <w:rsid w:val="00FC19D0"/>
    <w:rsid w:val="00FC2447"/>
    <w:rsid w:val="00FC254A"/>
    <w:rsid w:val="00FC2C34"/>
    <w:rsid w:val="00FC48E5"/>
    <w:rsid w:val="00FC5BD8"/>
    <w:rsid w:val="00FC5D62"/>
    <w:rsid w:val="00FC5D88"/>
    <w:rsid w:val="00FC684A"/>
    <w:rsid w:val="00FC686B"/>
    <w:rsid w:val="00FC73C0"/>
    <w:rsid w:val="00FC77B5"/>
    <w:rsid w:val="00FC7BD6"/>
    <w:rsid w:val="00FD09A0"/>
    <w:rsid w:val="00FD0A0B"/>
    <w:rsid w:val="00FD338F"/>
    <w:rsid w:val="00FD3AD2"/>
    <w:rsid w:val="00FD3C64"/>
    <w:rsid w:val="00FD3FC7"/>
    <w:rsid w:val="00FD404A"/>
    <w:rsid w:val="00FD419B"/>
    <w:rsid w:val="00FD4BE0"/>
    <w:rsid w:val="00FD57BF"/>
    <w:rsid w:val="00FD5CA8"/>
    <w:rsid w:val="00FD658E"/>
    <w:rsid w:val="00FD6654"/>
    <w:rsid w:val="00FD6B1A"/>
    <w:rsid w:val="00FD6C93"/>
    <w:rsid w:val="00FE076C"/>
    <w:rsid w:val="00FE123B"/>
    <w:rsid w:val="00FE1786"/>
    <w:rsid w:val="00FE1E15"/>
    <w:rsid w:val="00FE1ED2"/>
    <w:rsid w:val="00FE228E"/>
    <w:rsid w:val="00FE3239"/>
    <w:rsid w:val="00FE3490"/>
    <w:rsid w:val="00FE35DE"/>
    <w:rsid w:val="00FE3669"/>
    <w:rsid w:val="00FE3EE4"/>
    <w:rsid w:val="00FE4E48"/>
    <w:rsid w:val="00FE5B2D"/>
    <w:rsid w:val="00FE7D9B"/>
    <w:rsid w:val="00FE7E3E"/>
    <w:rsid w:val="00FE7FF0"/>
    <w:rsid w:val="00FF05BF"/>
    <w:rsid w:val="00FF0726"/>
    <w:rsid w:val="00FF088B"/>
    <w:rsid w:val="00FF1D69"/>
    <w:rsid w:val="00FF1EA1"/>
    <w:rsid w:val="00FF203A"/>
    <w:rsid w:val="00FF2354"/>
    <w:rsid w:val="00FF242F"/>
    <w:rsid w:val="00FF29D6"/>
    <w:rsid w:val="00FF3183"/>
    <w:rsid w:val="00FF5594"/>
    <w:rsid w:val="00FF57DA"/>
    <w:rsid w:val="00FF58E9"/>
    <w:rsid w:val="00FF694B"/>
    <w:rsid w:val="00FF74AC"/>
    <w:rsid w:val="00FF7656"/>
    <w:rsid w:val="00FF7942"/>
    <w:rsid w:val="00FF7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0BCABF"/>
  <w15:chartTrackingRefBased/>
  <w15:docId w15:val="{AB381F6C-78EC-4614-89F3-18520B754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51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C51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C51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51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51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51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51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51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51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1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C51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C51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51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51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51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51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51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514E"/>
    <w:rPr>
      <w:rFonts w:eastAsiaTheme="majorEastAsia" w:cstheme="majorBidi"/>
      <w:color w:val="272727" w:themeColor="text1" w:themeTint="D8"/>
    </w:rPr>
  </w:style>
  <w:style w:type="paragraph" w:styleId="Title">
    <w:name w:val="Title"/>
    <w:basedOn w:val="Normal"/>
    <w:next w:val="Normal"/>
    <w:link w:val="TitleChar"/>
    <w:uiPriority w:val="10"/>
    <w:qFormat/>
    <w:rsid w:val="002C51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51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51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51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514E"/>
    <w:pPr>
      <w:spacing w:before="160"/>
      <w:jc w:val="center"/>
    </w:pPr>
    <w:rPr>
      <w:i/>
      <w:iCs/>
      <w:color w:val="404040" w:themeColor="text1" w:themeTint="BF"/>
    </w:rPr>
  </w:style>
  <w:style w:type="character" w:customStyle="1" w:styleId="QuoteChar">
    <w:name w:val="Quote Char"/>
    <w:basedOn w:val="DefaultParagraphFont"/>
    <w:link w:val="Quote"/>
    <w:uiPriority w:val="29"/>
    <w:rsid w:val="002C514E"/>
    <w:rPr>
      <w:i/>
      <w:iCs/>
      <w:color w:val="404040" w:themeColor="text1" w:themeTint="BF"/>
    </w:rPr>
  </w:style>
  <w:style w:type="paragraph" w:styleId="ListParagraph">
    <w:name w:val="List Paragraph"/>
    <w:basedOn w:val="Normal"/>
    <w:uiPriority w:val="34"/>
    <w:qFormat/>
    <w:rsid w:val="002C514E"/>
    <w:pPr>
      <w:ind w:left="720"/>
      <w:contextualSpacing/>
    </w:pPr>
  </w:style>
  <w:style w:type="character" w:styleId="IntenseEmphasis">
    <w:name w:val="Intense Emphasis"/>
    <w:basedOn w:val="DefaultParagraphFont"/>
    <w:uiPriority w:val="21"/>
    <w:qFormat/>
    <w:rsid w:val="002C514E"/>
    <w:rPr>
      <w:i/>
      <w:iCs/>
      <w:color w:val="0F4761" w:themeColor="accent1" w:themeShade="BF"/>
    </w:rPr>
  </w:style>
  <w:style w:type="paragraph" w:styleId="IntenseQuote">
    <w:name w:val="Intense Quote"/>
    <w:basedOn w:val="Normal"/>
    <w:next w:val="Normal"/>
    <w:link w:val="IntenseQuoteChar"/>
    <w:uiPriority w:val="30"/>
    <w:qFormat/>
    <w:rsid w:val="002C51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514E"/>
    <w:rPr>
      <w:i/>
      <w:iCs/>
      <w:color w:val="0F4761" w:themeColor="accent1" w:themeShade="BF"/>
    </w:rPr>
  </w:style>
  <w:style w:type="character" w:styleId="IntenseReference">
    <w:name w:val="Intense Reference"/>
    <w:basedOn w:val="DefaultParagraphFont"/>
    <w:uiPriority w:val="32"/>
    <w:qFormat/>
    <w:rsid w:val="002C514E"/>
    <w:rPr>
      <w:b/>
      <w:bCs/>
      <w:smallCaps/>
      <w:color w:val="0F4761" w:themeColor="accent1" w:themeShade="BF"/>
      <w:spacing w:val="5"/>
    </w:rPr>
  </w:style>
  <w:style w:type="paragraph" w:styleId="Header">
    <w:name w:val="header"/>
    <w:basedOn w:val="Normal"/>
    <w:link w:val="HeaderChar"/>
    <w:uiPriority w:val="99"/>
    <w:unhideWhenUsed/>
    <w:rsid w:val="00DA43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349"/>
  </w:style>
  <w:style w:type="paragraph" w:styleId="Footer">
    <w:name w:val="footer"/>
    <w:basedOn w:val="Normal"/>
    <w:link w:val="FooterChar"/>
    <w:uiPriority w:val="99"/>
    <w:unhideWhenUsed/>
    <w:rsid w:val="00DA43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349"/>
  </w:style>
  <w:style w:type="paragraph" w:styleId="Caption">
    <w:name w:val="caption"/>
    <w:basedOn w:val="Normal"/>
    <w:next w:val="Normal"/>
    <w:uiPriority w:val="35"/>
    <w:unhideWhenUsed/>
    <w:qFormat/>
    <w:rsid w:val="00950171"/>
    <w:pPr>
      <w:spacing w:after="200" w:line="240" w:lineRule="auto"/>
    </w:pPr>
    <w:rPr>
      <w:i/>
      <w:iCs/>
      <w:color w:val="0E2841" w:themeColor="text2"/>
      <w:sz w:val="18"/>
      <w:szCs w:val="18"/>
    </w:rPr>
  </w:style>
  <w:style w:type="table" w:styleId="TableGrid">
    <w:name w:val="Table Grid"/>
    <w:basedOn w:val="TableNormal"/>
    <w:uiPriority w:val="39"/>
    <w:rsid w:val="00A77D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25C52"/>
    <w:rPr>
      <w:sz w:val="16"/>
      <w:szCs w:val="16"/>
    </w:rPr>
  </w:style>
  <w:style w:type="paragraph" w:styleId="CommentText">
    <w:name w:val="annotation text"/>
    <w:basedOn w:val="Normal"/>
    <w:link w:val="CommentTextChar"/>
    <w:uiPriority w:val="99"/>
    <w:unhideWhenUsed/>
    <w:rsid w:val="00025C52"/>
    <w:pPr>
      <w:spacing w:line="240" w:lineRule="auto"/>
    </w:pPr>
    <w:rPr>
      <w:sz w:val="20"/>
      <w:szCs w:val="20"/>
    </w:rPr>
  </w:style>
  <w:style w:type="character" w:customStyle="1" w:styleId="CommentTextChar">
    <w:name w:val="Comment Text Char"/>
    <w:basedOn w:val="DefaultParagraphFont"/>
    <w:link w:val="CommentText"/>
    <w:uiPriority w:val="99"/>
    <w:rsid w:val="00025C52"/>
    <w:rPr>
      <w:sz w:val="20"/>
      <w:szCs w:val="20"/>
    </w:rPr>
  </w:style>
  <w:style w:type="character" w:styleId="PlaceholderText">
    <w:name w:val="Placeholder Text"/>
    <w:basedOn w:val="DefaultParagraphFont"/>
    <w:uiPriority w:val="99"/>
    <w:semiHidden/>
    <w:rsid w:val="008B2F2D"/>
    <w:rPr>
      <w:color w:val="666666"/>
    </w:rPr>
  </w:style>
  <w:style w:type="paragraph" w:styleId="NoSpacing">
    <w:name w:val="No Spacing"/>
    <w:link w:val="NoSpacingChar"/>
    <w:uiPriority w:val="1"/>
    <w:qFormat/>
    <w:rsid w:val="00FD5CA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D5CA8"/>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134EE6"/>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134EE6"/>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134EE6"/>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134EE6"/>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7E03AB"/>
    <w:rPr>
      <w:color w:val="467886" w:themeColor="hyperlink"/>
      <w:u w:val="single"/>
    </w:rPr>
  </w:style>
  <w:style w:type="character" w:styleId="UnresolvedMention">
    <w:name w:val="Unresolved Mention"/>
    <w:basedOn w:val="DefaultParagraphFont"/>
    <w:uiPriority w:val="99"/>
    <w:semiHidden/>
    <w:unhideWhenUsed/>
    <w:rsid w:val="007E03AB"/>
    <w:rPr>
      <w:color w:val="605E5C"/>
      <w:shd w:val="clear" w:color="auto" w:fill="E1DFDD"/>
    </w:rPr>
  </w:style>
  <w:style w:type="paragraph" w:styleId="NormalWeb">
    <w:name w:val="Normal (Web)"/>
    <w:basedOn w:val="Normal"/>
    <w:uiPriority w:val="99"/>
    <w:semiHidden/>
    <w:unhideWhenUsed/>
    <w:rsid w:val="00A33BB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128">
      <w:bodyDiv w:val="1"/>
      <w:marLeft w:val="0"/>
      <w:marRight w:val="0"/>
      <w:marTop w:val="0"/>
      <w:marBottom w:val="0"/>
      <w:divBdr>
        <w:top w:val="none" w:sz="0" w:space="0" w:color="auto"/>
        <w:left w:val="none" w:sz="0" w:space="0" w:color="auto"/>
        <w:bottom w:val="none" w:sz="0" w:space="0" w:color="auto"/>
        <w:right w:val="none" w:sz="0" w:space="0" w:color="auto"/>
      </w:divBdr>
    </w:div>
    <w:div w:id="18438212">
      <w:bodyDiv w:val="1"/>
      <w:marLeft w:val="0"/>
      <w:marRight w:val="0"/>
      <w:marTop w:val="0"/>
      <w:marBottom w:val="0"/>
      <w:divBdr>
        <w:top w:val="none" w:sz="0" w:space="0" w:color="auto"/>
        <w:left w:val="none" w:sz="0" w:space="0" w:color="auto"/>
        <w:bottom w:val="none" w:sz="0" w:space="0" w:color="auto"/>
        <w:right w:val="none" w:sz="0" w:space="0" w:color="auto"/>
      </w:divBdr>
    </w:div>
    <w:div w:id="70084830">
      <w:bodyDiv w:val="1"/>
      <w:marLeft w:val="0"/>
      <w:marRight w:val="0"/>
      <w:marTop w:val="0"/>
      <w:marBottom w:val="0"/>
      <w:divBdr>
        <w:top w:val="none" w:sz="0" w:space="0" w:color="auto"/>
        <w:left w:val="none" w:sz="0" w:space="0" w:color="auto"/>
        <w:bottom w:val="none" w:sz="0" w:space="0" w:color="auto"/>
        <w:right w:val="none" w:sz="0" w:space="0" w:color="auto"/>
      </w:divBdr>
    </w:div>
    <w:div w:id="97145944">
      <w:bodyDiv w:val="1"/>
      <w:marLeft w:val="0"/>
      <w:marRight w:val="0"/>
      <w:marTop w:val="0"/>
      <w:marBottom w:val="0"/>
      <w:divBdr>
        <w:top w:val="none" w:sz="0" w:space="0" w:color="auto"/>
        <w:left w:val="none" w:sz="0" w:space="0" w:color="auto"/>
        <w:bottom w:val="none" w:sz="0" w:space="0" w:color="auto"/>
        <w:right w:val="none" w:sz="0" w:space="0" w:color="auto"/>
      </w:divBdr>
    </w:div>
    <w:div w:id="99108436">
      <w:bodyDiv w:val="1"/>
      <w:marLeft w:val="0"/>
      <w:marRight w:val="0"/>
      <w:marTop w:val="0"/>
      <w:marBottom w:val="0"/>
      <w:divBdr>
        <w:top w:val="none" w:sz="0" w:space="0" w:color="auto"/>
        <w:left w:val="none" w:sz="0" w:space="0" w:color="auto"/>
        <w:bottom w:val="none" w:sz="0" w:space="0" w:color="auto"/>
        <w:right w:val="none" w:sz="0" w:space="0" w:color="auto"/>
      </w:divBdr>
    </w:div>
    <w:div w:id="146367200">
      <w:bodyDiv w:val="1"/>
      <w:marLeft w:val="0"/>
      <w:marRight w:val="0"/>
      <w:marTop w:val="0"/>
      <w:marBottom w:val="0"/>
      <w:divBdr>
        <w:top w:val="none" w:sz="0" w:space="0" w:color="auto"/>
        <w:left w:val="none" w:sz="0" w:space="0" w:color="auto"/>
        <w:bottom w:val="none" w:sz="0" w:space="0" w:color="auto"/>
        <w:right w:val="none" w:sz="0" w:space="0" w:color="auto"/>
      </w:divBdr>
    </w:div>
    <w:div w:id="150100501">
      <w:bodyDiv w:val="1"/>
      <w:marLeft w:val="0"/>
      <w:marRight w:val="0"/>
      <w:marTop w:val="0"/>
      <w:marBottom w:val="0"/>
      <w:divBdr>
        <w:top w:val="none" w:sz="0" w:space="0" w:color="auto"/>
        <w:left w:val="none" w:sz="0" w:space="0" w:color="auto"/>
        <w:bottom w:val="none" w:sz="0" w:space="0" w:color="auto"/>
        <w:right w:val="none" w:sz="0" w:space="0" w:color="auto"/>
      </w:divBdr>
    </w:div>
    <w:div w:id="163084263">
      <w:bodyDiv w:val="1"/>
      <w:marLeft w:val="0"/>
      <w:marRight w:val="0"/>
      <w:marTop w:val="0"/>
      <w:marBottom w:val="0"/>
      <w:divBdr>
        <w:top w:val="none" w:sz="0" w:space="0" w:color="auto"/>
        <w:left w:val="none" w:sz="0" w:space="0" w:color="auto"/>
        <w:bottom w:val="none" w:sz="0" w:space="0" w:color="auto"/>
        <w:right w:val="none" w:sz="0" w:space="0" w:color="auto"/>
      </w:divBdr>
    </w:div>
    <w:div w:id="177820182">
      <w:bodyDiv w:val="1"/>
      <w:marLeft w:val="0"/>
      <w:marRight w:val="0"/>
      <w:marTop w:val="0"/>
      <w:marBottom w:val="0"/>
      <w:divBdr>
        <w:top w:val="none" w:sz="0" w:space="0" w:color="auto"/>
        <w:left w:val="none" w:sz="0" w:space="0" w:color="auto"/>
        <w:bottom w:val="none" w:sz="0" w:space="0" w:color="auto"/>
        <w:right w:val="none" w:sz="0" w:space="0" w:color="auto"/>
      </w:divBdr>
    </w:div>
    <w:div w:id="195117763">
      <w:bodyDiv w:val="1"/>
      <w:marLeft w:val="0"/>
      <w:marRight w:val="0"/>
      <w:marTop w:val="0"/>
      <w:marBottom w:val="0"/>
      <w:divBdr>
        <w:top w:val="none" w:sz="0" w:space="0" w:color="auto"/>
        <w:left w:val="none" w:sz="0" w:space="0" w:color="auto"/>
        <w:bottom w:val="none" w:sz="0" w:space="0" w:color="auto"/>
        <w:right w:val="none" w:sz="0" w:space="0" w:color="auto"/>
      </w:divBdr>
    </w:div>
    <w:div w:id="271283104">
      <w:bodyDiv w:val="1"/>
      <w:marLeft w:val="0"/>
      <w:marRight w:val="0"/>
      <w:marTop w:val="0"/>
      <w:marBottom w:val="0"/>
      <w:divBdr>
        <w:top w:val="none" w:sz="0" w:space="0" w:color="auto"/>
        <w:left w:val="none" w:sz="0" w:space="0" w:color="auto"/>
        <w:bottom w:val="none" w:sz="0" w:space="0" w:color="auto"/>
        <w:right w:val="none" w:sz="0" w:space="0" w:color="auto"/>
      </w:divBdr>
    </w:div>
    <w:div w:id="291789837">
      <w:bodyDiv w:val="1"/>
      <w:marLeft w:val="0"/>
      <w:marRight w:val="0"/>
      <w:marTop w:val="0"/>
      <w:marBottom w:val="0"/>
      <w:divBdr>
        <w:top w:val="none" w:sz="0" w:space="0" w:color="auto"/>
        <w:left w:val="none" w:sz="0" w:space="0" w:color="auto"/>
        <w:bottom w:val="none" w:sz="0" w:space="0" w:color="auto"/>
        <w:right w:val="none" w:sz="0" w:space="0" w:color="auto"/>
      </w:divBdr>
    </w:div>
    <w:div w:id="321931934">
      <w:bodyDiv w:val="1"/>
      <w:marLeft w:val="0"/>
      <w:marRight w:val="0"/>
      <w:marTop w:val="0"/>
      <w:marBottom w:val="0"/>
      <w:divBdr>
        <w:top w:val="none" w:sz="0" w:space="0" w:color="auto"/>
        <w:left w:val="none" w:sz="0" w:space="0" w:color="auto"/>
        <w:bottom w:val="none" w:sz="0" w:space="0" w:color="auto"/>
        <w:right w:val="none" w:sz="0" w:space="0" w:color="auto"/>
      </w:divBdr>
    </w:div>
    <w:div w:id="387998560">
      <w:bodyDiv w:val="1"/>
      <w:marLeft w:val="0"/>
      <w:marRight w:val="0"/>
      <w:marTop w:val="0"/>
      <w:marBottom w:val="0"/>
      <w:divBdr>
        <w:top w:val="none" w:sz="0" w:space="0" w:color="auto"/>
        <w:left w:val="none" w:sz="0" w:space="0" w:color="auto"/>
        <w:bottom w:val="none" w:sz="0" w:space="0" w:color="auto"/>
        <w:right w:val="none" w:sz="0" w:space="0" w:color="auto"/>
      </w:divBdr>
    </w:div>
    <w:div w:id="419059647">
      <w:bodyDiv w:val="1"/>
      <w:marLeft w:val="0"/>
      <w:marRight w:val="0"/>
      <w:marTop w:val="0"/>
      <w:marBottom w:val="0"/>
      <w:divBdr>
        <w:top w:val="none" w:sz="0" w:space="0" w:color="auto"/>
        <w:left w:val="none" w:sz="0" w:space="0" w:color="auto"/>
        <w:bottom w:val="none" w:sz="0" w:space="0" w:color="auto"/>
        <w:right w:val="none" w:sz="0" w:space="0" w:color="auto"/>
      </w:divBdr>
    </w:div>
    <w:div w:id="427770159">
      <w:bodyDiv w:val="1"/>
      <w:marLeft w:val="0"/>
      <w:marRight w:val="0"/>
      <w:marTop w:val="0"/>
      <w:marBottom w:val="0"/>
      <w:divBdr>
        <w:top w:val="none" w:sz="0" w:space="0" w:color="auto"/>
        <w:left w:val="none" w:sz="0" w:space="0" w:color="auto"/>
        <w:bottom w:val="none" w:sz="0" w:space="0" w:color="auto"/>
        <w:right w:val="none" w:sz="0" w:space="0" w:color="auto"/>
      </w:divBdr>
    </w:div>
    <w:div w:id="488865526">
      <w:bodyDiv w:val="1"/>
      <w:marLeft w:val="0"/>
      <w:marRight w:val="0"/>
      <w:marTop w:val="0"/>
      <w:marBottom w:val="0"/>
      <w:divBdr>
        <w:top w:val="none" w:sz="0" w:space="0" w:color="auto"/>
        <w:left w:val="none" w:sz="0" w:space="0" w:color="auto"/>
        <w:bottom w:val="none" w:sz="0" w:space="0" w:color="auto"/>
        <w:right w:val="none" w:sz="0" w:space="0" w:color="auto"/>
      </w:divBdr>
    </w:div>
    <w:div w:id="518354251">
      <w:bodyDiv w:val="1"/>
      <w:marLeft w:val="0"/>
      <w:marRight w:val="0"/>
      <w:marTop w:val="0"/>
      <w:marBottom w:val="0"/>
      <w:divBdr>
        <w:top w:val="none" w:sz="0" w:space="0" w:color="auto"/>
        <w:left w:val="none" w:sz="0" w:space="0" w:color="auto"/>
        <w:bottom w:val="none" w:sz="0" w:space="0" w:color="auto"/>
        <w:right w:val="none" w:sz="0" w:space="0" w:color="auto"/>
      </w:divBdr>
    </w:div>
    <w:div w:id="638996802">
      <w:bodyDiv w:val="1"/>
      <w:marLeft w:val="0"/>
      <w:marRight w:val="0"/>
      <w:marTop w:val="0"/>
      <w:marBottom w:val="0"/>
      <w:divBdr>
        <w:top w:val="none" w:sz="0" w:space="0" w:color="auto"/>
        <w:left w:val="none" w:sz="0" w:space="0" w:color="auto"/>
        <w:bottom w:val="none" w:sz="0" w:space="0" w:color="auto"/>
        <w:right w:val="none" w:sz="0" w:space="0" w:color="auto"/>
      </w:divBdr>
      <w:divsChild>
        <w:div w:id="318198887">
          <w:marLeft w:val="0"/>
          <w:marRight w:val="0"/>
          <w:marTop w:val="0"/>
          <w:marBottom w:val="0"/>
          <w:divBdr>
            <w:top w:val="none" w:sz="0" w:space="0" w:color="auto"/>
            <w:left w:val="none" w:sz="0" w:space="0" w:color="auto"/>
            <w:bottom w:val="none" w:sz="0" w:space="0" w:color="auto"/>
            <w:right w:val="none" w:sz="0" w:space="0" w:color="auto"/>
          </w:divBdr>
        </w:div>
      </w:divsChild>
    </w:div>
    <w:div w:id="669262285">
      <w:bodyDiv w:val="1"/>
      <w:marLeft w:val="0"/>
      <w:marRight w:val="0"/>
      <w:marTop w:val="0"/>
      <w:marBottom w:val="0"/>
      <w:divBdr>
        <w:top w:val="none" w:sz="0" w:space="0" w:color="auto"/>
        <w:left w:val="none" w:sz="0" w:space="0" w:color="auto"/>
        <w:bottom w:val="none" w:sz="0" w:space="0" w:color="auto"/>
        <w:right w:val="none" w:sz="0" w:space="0" w:color="auto"/>
      </w:divBdr>
    </w:div>
    <w:div w:id="691955080">
      <w:bodyDiv w:val="1"/>
      <w:marLeft w:val="0"/>
      <w:marRight w:val="0"/>
      <w:marTop w:val="0"/>
      <w:marBottom w:val="0"/>
      <w:divBdr>
        <w:top w:val="none" w:sz="0" w:space="0" w:color="auto"/>
        <w:left w:val="none" w:sz="0" w:space="0" w:color="auto"/>
        <w:bottom w:val="none" w:sz="0" w:space="0" w:color="auto"/>
        <w:right w:val="none" w:sz="0" w:space="0" w:color="auto"/>
      </w:divBdr>
    </w:div>
    <w:div w:id="737557613">
      <w:bodyDiv w:val="1"/>
      <w:marLeft w:val="0"/>
      <w:marRight w:val="0"/>
      <w:marTop w:val="0"/>
      <w:marBottom w:val="0"/>
      <w:divBdr>
        <w:top w:val="none" w:sz="0" w:space="0" w:color="auto"/>
        <w:left w:val="none" w:sz="0" w:space="0" w:color="auto"/>
        <w:bottom w:val="none" w:sz="0" w:space="0" w:color="auto"/>
        <w:right w:val="none" w:sz="0" w:space="0" w:color="auto"/>
      </w:divBdr>
    </w:div>
    <w:div w:id="740371719">
      <w:bodyDiv w:val="1"/>
      <w:marLeft w:val="0"/>
      <w:marRight w:val="0"/>
      <w:marTop w:val="0"/>
      <w:marBottom w:val="0"/>
      <w:divBdr>
        <w:top w:val="none" w:sz="0" w:space="0" w:color="auto"/>
        <w:left w:val="none" w:sz="0" w:space="0" w:color="auto"/>
        <w:bottom w:val="none" w:sz="0" w:space="0" w:color="auto"/>
        <w:right w:val="none" w:sz="0" w:space="0" w:color="auto"/>
      </w:divBdr>
    </w:div>
    <w:div w:id="839202579">
      <w:bodyDiv w:val="1"/>
      <w:marLeft w:val="0"/>
      <w:marRight w:val="0"/>
      <w:marTop w:val="0"/>
      <w:marBottom w:val="0"/>
      <w:divBdr>
        <w:top w:val="none" w:sz="0" w:space="0" w:color="auto"/>
        <w:left w:val="none" w:sz="0" w:space="0" w:color="auto"/>
        <w:bottom w:val="none" w:sz="0" w:space="0" w:color="auto"/>
        <w:right w:val="none" w:sz="0" w:space="0" w:color="auto"/>
      </w:divBdr>
    </w:div>
    <w:div w:id="948665704">
      <w:bodyDiv w:val="1"/>
      <w:marLeft w:val="0"/>
      <w:marRight w:val="0"/>
      <w:marTop w:val="0"/>
      <w:marBottom w:val="0"/>
      <w:divBdr>
        <w:top w:val="none" w:sz="0" w:space="0" w:color="auto"/>
        <w:left w:val="none" w:sz="0" w:space="0" w:color="auto"/>
        <w:bottom w:val="none" w:sz="0" w:space="0" w:color="auto"/>
        <w:right w:val="none" w:sz="0" w:space="0" w:color="auto"/>
      </w:divBdr>
    </w:div>
    <w:div w:id="990865254">
      <w:bodyDiv w:val="1"/>
      <w:marLeft w:val="0"/>
      <w:marRight w:val="0"/>
      <w:marTop w:val="0"/>
      <w:marBottom w:val="0"/>
      <w:divBdr>
        <w:top w:val="none" w:sz="0" w:space="0" w:color="auto"/>
        <w:left w:val="none" w:sz="0" w:space="0" w:color="auto"/>
        <w:bottom w:val="none" w:sz="0" w:space="0" w:color="auto"/>
        <w:right w:val="none" w:sz="0" w:space="0" w:color="auto"/>
      </w:divBdr>
    </w:div>
    <w:div w:id="1042437882">
      <w:bodyDiv w:val="1"/>
      <w:marLeft w:val="0"/>
      <w:marRight w:val="0"/>
      <w:marTop w:val="0"/>
      <w:marBottom w:val="0"/>
      <w:divBdr>
        <w:top w:val="none" w:sz="0" w:space="0" w:color="auto"/>
        <w:left w:val="none" w:sz="0" w:space="0" w:color="auto"/>
        <w:bottom w:val="none" w:sz="0" w:space="0" w:color="auto"/>
        <w:right w:val="none" w:sz="0" w:space="0" w:color="auto"/>
      </w:divBdr>
    </w:div>
    <w:div w:id="1090928469">
      <w:bodyDiv w:val="1"/>
      <w:marLeft w:val="0"/>
      <w:marRight w:val="0"/>
      <w:marTop w:val="0"/>
      <w:marBottom w:val="0"/>
      <w:divBdr>
        <w:top w:val="none" w:sz="0" w:space="0" w:color="auto"/>
        <w:left w:val="none" w:sz="0" w:space="0" w:color="auto"/>
        <w:bottom w:val="none" w:sz="0" w:space="0" w:color="auto"/>
        <w:right w:val="none" w:sz="0" w:space="0" w:color="auto"/>
      </w:divBdr>
    </w:div>
    <w:div w:id="1114060471">
      <w:bodyDiv w:val="1"/>
      <w:marLeft w:val="0"/>
      <w:marRight w:val="0"/>
      <w:marTop w:val="0"/>
      <w:marBottom w:val="0"/>
      <w:divBdr>
        <w:top w:val="none" w:sz="0" w:space="0" w:color="auto"/>
        <w:left w:val="none" w:sz="0" w:space="0" w:color="auto"/>
        <w:bottom w:val="none" w:sz="0" w:space="0" w:color="auto"/>
        <w:right w:val="none" w:sz="0" w:space="0" w:color="auto"/>
      </w:divBdr>
      <w:divsChild>
        <w:div w:id="418984535">
          <w:marLeft w:val="0"/>
          <w:marRight w:val="0"/>
          <w:marTop w:val="0"/>
          <w:marBottom w:val="0"/>
          <w:divBdr>
            <w:top w:val="none" w:sz="0" w:space="0" w:color="auto"/>
            <w:left w:val="none" w:sz="0" w:space="0" w:color="auto"/>
            <w:bottom w:val="none" w:sz="0" w:space="0" w:color="auto"/>
            <w:right w:val="none" w:sz="0" w:space="0" w:color="auto"/>
          </w:divBdr>
        </w:div>
      </w:divsChild>
    </w:div>
    <w:div w:id="1137070151">
      <w:bodyDiv w:val="1"/>
      <w:marLeft w:val="0"/>
      <w:marRight w:val="0"/>
      <w:marTop w:val="0"/>
      <w:marBottom w:val="0"/>
      <w:divBdr>
        <w:top w:val="none" w:sz="0" w:space="0" w:color="auto"/>
        <w:left w:val="none" w:sz="0" w:space="0" w:color="auto"/>
        <w:bottom w:val="none" w:sz="0" w:space="0" w:color="auto"/>
        <w:right w:val="none" w:sz="0" w:space="0" w:color="auto"/>
      </w:divBdr>
    </w:div>
    <w:div w:id="1154957537">
      <w:bodyDiv w:val="1"/>
      <w:marLeft w:val="0"/>
      <w:marRight w:val="0"/>
      <w:marTop w:val="0"/>
      <w:marBottom w:val="0"/>
      <w:divBdr>
        <w:top w:val="none" w:sz="0" w:space="0" w:color="auto"/>
        <w:left w:val="none" w:sz="0" w:space="0" w:color="auto"/>
        <w:bottom w:val="none" w:sz="0" w:space="0" w:color="auto"/>
        <w:right w:val="none" w:sz="0" w:space="0" w:color="auto"/>
      </w:divBdr>
    </w:div>
    <w:div w:id="1194656021">
      <w:bodyDiv w:val="1"/>
      <w:marLeft w:val="0"/>
      <w:marRight w:val="0"/>
      <w:marTop w:val="0"/>
      <w:marBottom w:val="0"/>
      <w:divBdr>
        <w:top w:val="none" w:sz="0" w:space="0" w:color="auto"/>
        <w:left w:val="none" w:sz="0" w:space="0" w:color="auto"/>
        <w:bottom w:val="none" w:sz="0" w:space="0" w:color="auto"/>
        <w:right w:val="none" w:sz="0" w:space="0" w:color="auto"/>
      </w:divBdr>
    </w:div>
    <w:div w:id="1195458712">
      <w:bodyDiv w:val="1"/>
      <w:marLeft w:val="0"/>
      <w:marRight w:val="0"/>
      <w:marTop w:val="0"/>
      <w:marBottom w:val="0"/>
      <w:divBdr>
        <w:top w:val="none" w:sz="0" w:space="0" w:color="auto"/>
        <w:left w:val="none" w:sz="0" w:space="0" w:color="auto"/>
        <w:bottom w:val="none" w:sz="0" w:space="0" w:color="auto"/>
        <w:right w:val="none" w:sz="0" w:space="0" w:color="auto"/>
      </w:divBdr>
    </w:div>
    <w:div w:id="1204751216">
      <w:bodyDiv w:val="1"/>
      <w:marLeft w:val="0"/>
      <w:marRight w:val="0"/>
      <w:marTop w:val="0"/>
      <w:marBottom w:val="0"/>
      <w:divBdr>
        <w:top w:val="none" w:sz="0" w:space="0" w:color="auto"/>
        <w:left w:val="none" w:sz="0" w:space="0" w:color="auto"/>
        <w:bottom w:val="none" w:sz="0" w:space="0" w:color="auto"/>
        <w:right w:val="none" w:sz="0" w:space="0" w:color="auto"/>
      </w:divBdr>
    </w:div>
    <w:div w:id="1225220264">
      <w:bodyDiv w:val="1"/>
      <w:marLeft w:val="0"/>
      <w:marRight w:val="0"/>
      <w:marTop w:val="0"/>
      <w:marBottom w:val="0"/>
      <w:divBdr>
        <w:top w:val="none" w:sz="0" w:space="0" w:color="auto"/>
        <w:left w:val="none" w:sz="0" w:space="0" w:color="auto"/>
        <w:bottom w:val="none" w:sz="0" w:space="0" w:color="auto"/>
        <w:right w:val="none" w:sz="0" w:space="0" w:color="auto"/>
      </w:divBdr>
    </w:div>
    <w:div w:id="1282106281">
      <w:bodyDiv w:val="1"/>
      <w:marLeft w:val="0"/>
      <w:marRight w:val="0"/>
      <w:marTop w:val="0"/>
      <w:marBottom w:val="0"/>
      <w:divBdr>
        <w:top w:val="none" w:sz="0" w:space="0" w:color="auto"/>
        <w:left w:val="none" w:sz="0" w:space="0" w:color="auto"/>
        <w:bottom w:val="none" w:sz="0" w:space="0" w:color="auto"/>
        <w:right w:val="none" w:sz="0" w:space="0" w:color="auto"/>
      </w:divBdr>
    </w:div>
    <w:div w:id="1283923702">
      <w:bodyDiv w:val="1"/>
      <w:marLeft w:val="0"/>
      <w:marRight w:val="0"/>
      <w:marTop w:val="0"/>
      <w:marBottom w:val="0"/>
      <w:divBdr>
        <w:top w:val="none" w:sz="0" w:space="0" w:color="auto"/>
        <w:left w:val="none" w:sz="0" w:space="0" w:color="auto"/>
        <w:bottom w:val="none" w:sz="0" w:space="0" w:color="auto"/>
        <w:right w:val="none" w:sz="0" w:space="0" w:color="auto"/>
      </w:divBdr>
    </w:div>
    <w:div w:id="1319074934">
      <w:bodyDiv w:val="1"/>
      <w:marLeft w:val="0"/>
      <w:marRight w:val="0"/>
      <w:marTop w:val="0"/>
      <w:marBottom w:val="0"/>
      <w:divBdr>
        <w:top w:val="none" w:sz="0" w:space="0" w:color="auto"/>
        <w:left w:val="none" w:sz="0" w:space="0" w:color="auto"/>
        <w:bottom w:val="none" w:sz="0" w:space="0" w:color="auto"/>
        <w:right w:val="none" w:sz="0" w:space="0" w:color="auto"/>
      </w:divBdr>
    </w:div>
    <w:div w:id="1339767509">
      <w:bodyDiv w:val="1"/>
      <w:marLeft w:val="0"/>
      <w:marRight w:val="0"/>
      <w:marTop w:val="0"/>
      <w:marBottom w:val="0"/>
      <w:divBdr>
        <w:top w:val="none" w:sz="0" w:space="0" w:color="auto"/>
        <w:left w:val="none" w:sz="0" w:space="0" w:color="auto"/>
        <w:bottom w:val="none" w:sz="0" w:space="0" w:color="auto"/>
        <w:right w:val="none" w:sz="0" w:space="0" w:color="auto"/>
      </w:divBdr>
    </w:div>
    <w:div w:id="1369259185">
      <w:bodyDiv w:val="1"/>
      <w:marLeft w:val="0"/>
      <w:marRight w:val="0"/>
      <w:marTop w:val="0"/>
      <w:marBottom w:val="0"/>
      <w:divBdr>
        <w:top w:val="none" w:sz="0" w:space="0" w:color="auto"/>
        <w:left w:val="none" w:sz="0" w:space="0" w:color="auto"/>
        <w:bottom w:val="none" w:sz="0" w:space="0" w:color="auto"/>
        <w:right w:val="none" w:sz="0" w:space="0" w:color="auto"/>
      </w:divBdr>
    </w:div>
    <w:div w:id="1421178198">
      <w:bodyDiv w:val="1"/>
      <w:marLeft w:val="0"/>
      <w:marRight w:val="0"/>
      <w:marTop w:val="0"/>
      <w:marBottom w:val="0"/>
      <w:divBdr>
        <w:top w:val="none" w:sz="0" w:space="0" w:color="auto"/>
        <w:left w:val="none" w:sz="0" w:space="0" w:color="auto"/>
        <w:bottom w:val="none" w:sz="0" w:space="0" w:color="auto"/>
        <w:right w:val="none" w:sz="0" w:space="0" w:color="auto"/>
      </w:divBdr>
    </w:div>
    <w:div w:id="1506362559">
      <w:bodyDiv w:val="1"/>
      <w:marLeft w:val="0"/>
      <w:marRight w:val="0"/>
      <w:marTop w:val="0"/>
      <w:marBottom w:val="0"/>
      <w:divBdr>
        <w:top w:val="none" w:sz="0" w:space="0" w:color="auto"/>
        <w:left w:val="none" w:sz="0" w:space="0" w:color="auto"/>
        <w:bottom w:val="none" w:sz="0" w:space="0" w:color="auto"/>
        <w:right w:val="none" w:sz="0" w:space="0" w:color="auto"/>
      </w:divBdr>
    </w:div>
    <w:div w:id="1587038664">
      <w:bodyDiv w:val="1"/>
      <w:marLeft w:val="0"/>
      <w:marRight w:val="0"/>
      <w:marTop w:val="0"/>
      <w:marBottom w:val="0"/>
      <w:divBdr>
        <w:top w:val="none" w:sz="0" w:space="0" w:color="auto"/>
        <w:left w:val="none" w:sz="0" w:space="0" w:color="auto"/>
        <w:bottom w:val="none" w:sz="0" w:space="0" w:color="auto"/>
        <w:right w:val="none" w:sz="0" w:space="0" w:color="auto"/>
      </w:divBdr>
    </w:div>
    <w:div w:id="1609120865">
      <w:bodyDiv w:val="1"/>
      <w:marLeft w:val="0"/>
      <w:marRight w:val="0"/>
      <w:marTop w:val="0"/>
      <w:marBottom w:val="0"/>
      <w:divBdr>
        <w:top w:val="none" w:sz="0" w:space="0" w:color="auto"/>
        <w:left w:val="none" w:sz="0" w:space="0" w:color="auto"/>
        <w:bottom w:val="none" w:sz="0" w:space="0" w:color="auto"/>
        <w:right w:val="none" w:sz="0" w:space="0" w:color="auto"/>
      </w:divBdr>
    </w:div>
    <w:div w:id="1690833591">
      <w:bodyDiv w:val="1"/>
      <w:marLeft w:val="0"/>
      <w:marRight w:val="0"/>
      <w:marTop w:val="0"/>
      <w:marBottom w:val="0"/>
      <w:divBdr>
        <w:top w:val="none" w:sz="0" w:space="0" w:color="auto"/>
        <w:left w:val="none" w:sz="0" w:space="0" w:color="auto"/>
        <w:bottom w:val="none" w:sz="0" w:space="0" w:color="auto"/>
        <w:right w:val="none" w:sz="0" w:space="0" w:color="auto"/>
      </w:divBdr>
    </w:div>
    <w:div w:id="1726829449">
      <w:bodyDiv w:val="1"/>
      <w:marLeft w:val="0"/>
      <w:marRight w:val="0"/>
      <w:marTop w:val="0"/>
      <w:marBottom w:val="0"/>
      <w:divBdr>
        <w:top w:val="none" w:sz="0" w:space="0" w:color="auto"/>
        <w:left w:val="none" w:sz="0" w:space="0" w:color="auto"/>
        <w:bottom w:val="none" w:sz="0" w:space="0" w:color="auto"/>
        <w:right w:val="none" w:sz="0" w:space="0" w:color="auto"/>
      </w:divBdr>
    </w:div>
    <w:div w:id="1727141790">
      <w:bodyDiv w:val="1"/>
      <w:marLeft w:val="0"/>
      <w:marRight w:val="0"/>
      <w:marTop w:val="0"/>
      <w:marBottom w:val="0"/>
      <w:divBdr>
        <w:top w:val="none" w:sz="0" w:space="0" w:color="auto"/>
        <w:left w:val="none" w:sz="0" w:space="0" w:color="auto"/>
        <w:bottom w:val="none" w:sz="0" w:space="0" w:color="auto"/>
        <w:right w:val="none" w:sz="0" w:space="0" w:color="auto"/>
      </w:divBdr>
    </w:div>
    <w:div w:id="1755544701">
      <w:bodyDiv w:val="1"/>
      <w:marLeft w:val="0"/>
      <w:marRight w:val="0"/>
      <w:marTop w:val="0"/>
      <w:marBottom w:val="0"/>
      <w:divBdr>
        <w:top w:val="none" w:sz="0" w:space="0" w:color="auto"/>
        <w:left w:val="none" w:sz="0" w:space="0" w:color="auto"/>
        <w:bottom w:val="none" w:sz="0" w:space="0" w:color="auto"/>
        <w:right w:val="none" w:sz="0" w:space="0" w:color="auto"/>
      </w:divBdr>
    </w:div>
    <w:div w:id="1792045548">
      <w:bodyDiv w:val="1"/>
      <w:marLeft w:val="0"/>
      <w:marRight w:val="0"/>
      <w:marTop w:val="0"/>
      <w:marBottom w:val="0"/>
      <w:divBdr>
        <w:top w:val="none" w:sz="0" w:space="0" w:color="auto"/>
        <w:left w:val="none" w:sz="0" w:space="0" w:color="auto"/>
        <w:bottom w:val="none" w:sz="0" w:space="0" w:color="auto"/>
        <w:right w:val="none" w:sz="0" w:space="0" w:color="auto"/>
      </w:divBdr>
    </w:div>
    <w:div w:id="1810125596">
      <w:bodyDiv w:val="1"/>
      <w:marLeft w:val="0"/>
      <w:marRight w:val="0"/>
      <w:marTop w:val="0"/>
      <w:marBottom w:val="0"/>
      <w:divBdr>
        <w:top w:val="none" w:sz="0" w:space="0" w:color="auto"/>
        <w:left w:val="none" w:sz="0" w:space="0" w:color="auto"/>
        <w:bottom w:val="none" w:sz="0" w:space="0" w:color="auto"/>
        <w:right w:val="none" w:sz="0" w:space="0" w:color="auto"/>
      </w:divBdr>
    </w:div>
    <w:div w:id="1839341324">
      <w:bodyDiv w:val="1"/>
      <w:marLeft w:val="0"/>
      <w:marRight w:val="0"/>
      <w:marTop w:val="0"/>
      <w:marBottom w:val="0"/>
      <w:divBdr>
        <w:top w:val="none" w:sz="0" w:space="0" w:color="auto"/>
        <w:left w:val="none" w:sz="0" w:space="0" w:color="auto"/>
        <w:bottom w:val="none" w:sz="0" w:space="0" w:color="auto"/>
        <w:right w:val="none" w:sz="0" w:space="0" w:color="auto"/>
      </w:divBdr>
    </w:div>
    <w:div w:id="1879661983">
      <w:bodyDiv w:val="1"/>
      <w:marLeft w:val="0"/>
      <w:marRight w:val="0"/>
      <w:marTop w:val="0"/>
      <w:marBottom w:val="0"/>
      <w:divBdr>
        <w:top w:val="none" w:sz="0" w:space="0" w:color="auto"/>
        <w:left w:val="none" w:sz="0" w:space="0" w:color="auto"/>
        <w:bottom w:val="none" w:sz="0" w:space="0" w:color="auto"/>
        <w:right w:val="none" w:sz="0" w:space="0" w:color="auto"/>
      </w:divBdr>
    </w:div>
    <w:div w:id="1971082500">
      <w:bodyDiv w:val="1"/>
      <w:marLeft w:val="0"/>
      <w:marRight w:val="0"/>
      <w:marTop w:val="0"/>
      <w:marBottom w:val="0"/>
      <w:divBdr>
        <w:top w:val="none" w:sz="0" w:space="0" w:color="auto"/>
        <w:left w:val="none" w:sz="0" w:space="0" w:color="auto"/>
        <w:bottom w:val="none" w:sz="0" w:space="0" w:color="auto"/>
        <w:right w:val="none" w:sz="0" w:space="0" w:color="auto"/>
      </w:divBdr>
    </w:div>
    <w:div w:id="1999071516">
      <w:bodyDiv w:val="1"/>
      <w:marLeft w:val="0"/>
      <w:marRight w:val="0"/>
      <w:marTop w:val="0"/>
      <w:marBottom w:val="0"/>
      <w:divBdr>
        <w:top w:val="none" w:sz="0" w:space="0" w:color="auto"/>
        <w:left w:val="none" w:sz="0" w:space="0" w:color="auto"/>
        <w:bottom w:val="none" w:sz="0" w:space="0" w:color="auto"/>
        <w:right w:val="none" w:sz="0" w:space="0" w:color="auto"/>
      </w:divBdr>
    </w:div>
    <w:div w:id="2050760796">
      <w:bodyDiv w:val="1"/>
      <w:marLeft w:val="0"/>
      <w:marRight w:val="0"/>
      <w:marTop w:val="0"/>
      <w:marBottom w:val="0"/>
      <w:divBdr>
        <w:top w:val="none" w:sz="0" w:space="0" w:color="auto"/>
        <w:left w:val="none" w:sz="0" w:space="0" w:color="auto"/>
        <w:bottom w:val="none" w:sz="0" w:space="0" w:color="auto"/>
        <w:right w:val="none" w:sz="0" w:space="0" w:color="auto"/>
      </w:divBdr>
    </w:div>
    <w:div w:id="207828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jncc.gov.uk/our-work/uk-bap/" TargetMode="External"/><Relationship Id="rId21" Type="http://schemas.openxmlformats.org/officeDocument/2006/relationships/image" Target="media/image11.png"/><Relationship Id="rId42" Type="http://schemas.openxmlformats.org/officeDocument/2006/relationships/chart" Target="charts/chart2.xml"/><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hyperlink" Target="https://ahdb.org.uk/knowledge-library/how-to-develop-a-rotational-grazing-plan-for-cows-and-calves" TargetMode="External"/><Relationship Id="rId84" Type="http://schemas.openxmlformats.org/officeDocument/2006/relationships/hyperlink" Target="https://www.hedgelink.org.uk/cms/cms_content/files/89_hedgerow-survey-handbook.pdf?utm_source=chatgpt.com" TargetMode="External"/><Relationship Id="rId89" Type="http://schemas.openxmlformats.org/officeDocument/2006/relationships/hyperlink" Target="https://www.qmul.ac.uk/mei/news-and-opinion/items/how-has-the-uks-agricultural-policy-changed-since-brexit.html" TargetMode="External"/><Relationship Id="rId112" Type="http://schemas.openxmlformats.org/officeDocument/2006/relationships/hyperlink" Target="https://www.gov.uk/guidance/hedgerow-management-rules-cutting-and-trimming" TargetMode="External"/><Relationship Id="rId16" Type="http://schemas.openxmlformats.org/officeDocument/2006/relationships/image" Target="media/image6.png"/><Relationship Id="rId107" Type="http://schemas.openxmlformats.org/officeDocument/2006/relationships/hyperlink" Target="https://doi.org/10.5285/02748dfd-e33f-459f-babb-7a7836cbdecc" TargetMode="External"/><Relationship Id="rId11" Type="http://schemas.openxmlformats.org/officeDocument/2006/relationships/image" Target="media/image2.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1.jpeg"/><Relationship Id="rId58" Type="http://schemas.openxmlformats.org/officeDocument/2006/relationships/image" Target="media/image46.png"/><Relationship Id="rId74" Type="http://schemas.openxmlformats.org/officeDocument/2006/relationships/hyperlink" Target="https://www.carmarthenshire.gov.wales/media/ogsiocys/cnp-annual-report-2024-eng.pdf" TargetMode="External"/><Relationship Id="rId79" Type="http://schemas.openxmlformats.org/officeDocument/2006/relationships/hyperlink" Target="http://www.twecom.eu/results/publications/biodiversity-protocol-report/38/" TargetMode="External"/><Relationship Id="rId102" Type="http://schemas.openxmlformats.org/officeDocument/2006/relationships/hyperlink" Target="https://www.metoffice.gov.uk/research/climate/maps-and-data/uk-temperature-rainfall-and-sunshine-anomaly-graphs" TargetMode="External"/><Relationship Id="rId123" Type="http://schemas.openxmlformats.org/officeDocument/2006/relationships/hyperlink" Target="https://www.wwf.org.uk/sites/default/files/publications/Jul23/WWFreportENGfullJULY_web.pdf?utm_source=chatgpt.com" TargetMode="External"/><Relationship Id="rId128" Type="http://schemas.openxmlformats.org/officeDocument/2006/relationships/fontTable" Target="fontTable.xml"/><Relationship Id="rId5" Type="http://schemas.openxmlformats.org/officeDocument/2006/relationships/settings" Target="settings.xml"/><Relationship Id="rId90" Type="http://schemas.openxmlformats.org/officeDocument/2006/relationships/hyperlink" Target="https://www.bto.org/sites/default/files/publications/bto_rr_762_hanmer_and_leech_-_hedgerow_cutting_final_web.pdf?utm_source=chatgpt.com" TargetMode="External"/><Relationship Id="rId95" Type="http://schemas.openxmlformats.org/officeDocument/2006/relationships/hyperlink" Target="https://www.theguardian.com/environment/2022/aug/01/uk-farmers-count-cost-as-heatwave-kills-fruit-and-vegetable-crops" TargetMode="External"/><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1.jpeg"/><Relationship Id="rId48" Type="http://schemas.openxmlformats.org/officeDocument/2006/relationships/image" Target="media/image36.png"/><Relationship Id="rId64" Type="http://schemas.openxmlformats.org/officeDocument/2006/relationships/image" Target="media/image52.png"/><Relationship Id="rId69" Type="http://schemas.openxmlformats.org/officeDocument/2006/relationships/hyperlink" Target="https://doi.org/10.1093/erae/jbac033" TargetMode="External"/><Relationship Id="rId113" Type="http://schemas.openxmlformats.org/officeDocument/2006/relationships/hyperlink" Target="https://www.bbc.co.uk/news/articles/crgyr68lrr8o" TargetMode="External"/><Relationship Id="rId118" Type="http://schemas.openxmlformats.org/officeDocument/2006/relationships/hyperlink" Target="https://www.wildlifetrusts.org/habitats/woodland/wet-woodland" TargetMode="External"/><Relationship Id="rId80" Type="http://schemas.openxmlformats.org/officeDocument/2006/relationships/hyperlink" Target="https://www.bbc.co.uk/news/articles/crggr227jg8o" TargetMode="External"/><Relationship Id="rId85" Type="http://schemas.openxmlformats.org/officeDocument/2006/relationships/hyperlink" Target="https://doi.org/10.1007/s10668-024-04459-y" TargetMode="External"/><Relationship Id="rId12" Type="http://schemas.openxmlformats.org/officeDocument/2006/relationships/image" Target="media/image3.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7.png"/><Relationship Id="rId103" Type="http://schemas.openxmlformats.org/officeDocument/2006/relationships/hyperlink" Target="https://doi.org/10.1111/1365-2664.12412" TargetMode="External"/><Relationship Id="rId108" Type="http://schemas.openxmlformats.org/officeDocument/2006/relationships/hyperlink" Target="https://www.peakdistrict.gov.uk/__data/assets/pdf_file/0027/64647/derelict-hedgerows.pdf" TargetMode="External"/><Relationship Id="rId124" Type="http://schemas.openxmlformats.org/officeDocument/2006/relationships/hyperlink" Target="https://digimap.edina.ac.uk/geology" TargetMode="External"/><Relationship Id="rId129" Type="http://schemas.openxmlformats.org/officeDocument/2006/relationships/theme" Target="theme/theme1.xml"/><Relationship Id="rId54" Type="http://schemas.openxmlformats.org/officeDocument/2006/relationships/image" Target="media/image42.jpeg"/><Relationship Id="rId70" Type="http://schemas.openxmlformats.org/officeDocument/2006/relationships/hyperlink" Target="https://www.bbc.co.uk/news/uk-wales-45588403" TargetMode="External"/><Relationship Id="rId75" Type="http://schemas.openxmlformats.org/officeDocument/2006/relationships/hyperlink" Target="https://emea01.safelinks.protection.outlook.com/?url=https%3A%2F%2Fwww.wwbic.org.uk%2Fwp-content%2Fuploads%2F2024%2F09%2FCarms-SoN-summary-doc-ENG.pdf&amp;data=05%7C02%7C%7C42bd1f772be24da54b9c08dd616da8ca%7C84df9e7fe9f640afb435aaaaaaaaaaaa%7C1%7C0%7C638773845798081714%7CUnknown%7CTWFpbGZsb3d8eyJFbXB0eU1hcGkiOnRydWUsIlYiOiIwLjAuMDAwMCIsIlAiOiJXaW4zMiIsIkFOIjoiTWFpbCIsIldUIjoyfQ%3D%3D%7C0%7C%7C%7C&amp;sdata=KGA%2BUsS8an%2BO2aOg8Xh3sXuygAYX9G6q64W%2BuEU9hFA%3D&amp;reserved=0" TargetMode="External"/><Relationship Id="rId91" Type="http://schemas.openxmlformats.org/officeDocument/2006/relationships/hyperlink" Target="https://www.heritagecouncil.ie/content/files/conserving_hedgerows_2mb.pdf" TargetMode="External"/><Relationship Id="rId96" Type="http://schemas.openxmlformats.org/officeDocument/2006/relationships/hyperlink" Target="https://www.theguardian.com/environment/2025/mar/13/uk-farmers-incomes-stagnant-since-the-1970s-report-finds"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7.png"/><Relationship Id="rId114" Type="http://schemas.openxmlformats.org/officeDocument/2006/relationships/hyperlink" Target="https://yaleclimateconnections.org/2024/10/climate-change-is-a-growing-threat-to-uk-farming/" TargetMode="External"/><Relationship Id="rId119" Type="http://schemas.openxmlformats.org/officeDocument/2006/relationships/hyperlink" Target="https://www.wildlifetrusts.org/wildlife-explorer/grasses-sedges-and-rushes/creeping-bent" TargetMode="External"/><Relationship Id="rId44" Type="http://schemas.openxmlformats.org/officeDocument/2006/relationships/image" Target="media/image32.jpeg"/><Relationship Id="rId60" Type="http://schemas.openxmlformats.org/officeDocument/2006/relationships/image" Target="media/image48.jpeg"/><Relationship Id="rId65" Type="http://schemas.openxmlformats.org/officeDocument/2006/relationships/image" Target="media/image53.png"/><Relationship Id="rId81" Type="http://schemas.openxmlformats.org/officeDocument/2006/relationships/hyperlink" Target="https://www.gov.uk/government/statistics/agriculture-in-the-united-kingdom-2023" TargetMode="External"/><Relationship Id="rId86" Type="http://schemas.openxmlformats.org/officeDocument/2006/relationships/hyperlink" Target="https://doi-org.ezproxy.uwtsd.ac.uk/10.1177/0030727021998063" TargetMode="External"/><Relationship Id="rId13" Type="http://schemas.openxmlformats.org/officeDocument/2006/relationships/image" Target="media/image4.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hyperlink" Target="https://www.bbc.co.uk/news/articles/cd7575x8yq5o" TargetMode="External"/><Relationship Id="rId34" Type="http://schemas.openxmlformats.org/officeDocument/2006/relationships/image" Target="media/image24.png"/><Relationship Id="rId50" Type="http://schemas.openxmlformats.org/officeDocument/2006/relationships/image" Target="media/image38.png"/><Relationship Id="rId55" Type="http://schemas.openxmlformats.org/officeDocument/2006/relationships/image" Target="media/image43.jpeg"/><Relationship Id="rId76" Type="http://schemas.openxmlformats.org/officeDocument/2006/relationships/hyperlink" Target="https://www.carmarthenshire.gov.wales/media/1222446/carms-nature-recovery-plan-pt-1.pdf?utm_source=chatgpt.com" TargetMode="External"/><Relationship Id="rId97" Type="http://schemas.openxmlformats.org/officeDocument/2006/relationships/hyperlink" Target="https://www.ipcc.ch/report/sixth-assessment-report-cycle/" TargetMode="External"/><Relationship Id="rId104" Type="http://schemas.openxmlformats.org/officeDocument/2006/relationships/hyperlink" Target="https://www.wwf.org.uk/sites/default/files/2018-04/WWF_Saving_The_Earth_Report_HiRes_DPS_0.pdf" TargetMode="External"/><Relationship Id="rId120" Type="http://schemas.openxmlformats.org/officeDocument/2006/relationships/hyperlink" Target="https://www.wildlifetrusts.org/wildlife-explorer/wildflowers/wood-avens" TargetMode="External"/><Relationship Id="rId125" Type="http://schemas.openxmlformats.org/officeDocument/2006/relationships/hyperlink" Target="https://datamap.gov.wales/maps/average-rainfall-figures-1st-october-to-march-31st/view" TargetMode="External"/><Relationship Id="rId7" Type="http://schemas.openxmlformats.org/officeDocument/2006/relationships/footnotes" Target="footnotes.xml"/><Relationship Id="rId71" Type="http://schemas.openxmlformats.org/officeDocument/2006/relationships/hyperlink" Target="https://hedgelink.org.uk/cms/cms_content/files/65_hedgerow_management_and_wildlife.pdf" TargetMode="External"/><Relationship Id="rId92" Type="http://schemas.openxmlformats.org/officeDocument/2006/relationships/hyperlink" Target="https://devonhedges.org/wp-content/uploads/2015/11/2009-Devon-Hedgerow-Surveys-FWAG-Feb-2010.pdf?utm_source=chatgpt.com" TargetMode="External"/><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hyperlink" Target="https://www.woodlandtrust.org.uk/blog/2021/04/root-protection-areas/" TargetMode="External"/><Relationship Id="rId110" Type="http://schemas.openxmlformats.org/officeDocument/2006/relationships/hyperlink" Target="https://www.soilassociation.org/media/19141/the-agroforestry-handbook.pdf" TargetMode="External"/><Relationship Id="rId115" Type="http://schemas.openxmlformats.org/officeDocument/2006/relationships/hyperlink" Target="https://www.sciencedirect.com/science/article/pii/S0006320715001068" TargetMode="External"/><Relationship Id="rId61" Type="http://schemas.openxmlformats.org/officeDocument/2006/relationships/image" Target="media/image49.jpeg"/><Relationship Id="rId82" Type="http://schemas.openxmlformats.org/officeDocument/2006/relationships/hyperlink" Target="https://www.gov.uk/government/statistics/historical-statistics-notices-on-the-incidence-of-tuberculosis-tb-in-cattle-in-great-britain-2023-quarterly/figures-to-december-2023-published-20-march-2024" TargetMode="External"/><Relationship Id="rId19" Type="http://schemas.openxmlformats.org/officeDocument/2006/relationships/image" Target="media/image9.png"/><Relationship Id="rId14" Type="http://schemas.openxmlformats.org/officeDocument/2006/relationships/footer" Target="footer1.xml"/><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4.png"/><Relationship Id="rId77" Type="http://schemas.openxmlformats.org/officeDocument/2006/relationships/hyperlink" Target="https://www.climatewatchdata.org/sectors/agriculture" TargetMode="External"/><Relationship Id="rId100" Type="http://schemas.openxmlformats.org/officeDocument/2006/relationships/hyperlink" Target="https://www.bbc.com/news/articles/cpdv3z7ej5po.amp" TargetMode="External"/><Relationship Id="rId105" Type="http://schemas.openxmlformats.org/officeDocument/2006/relationships/hyperlink" Target="https://naturalresources.wales/about-us/what-we-do/strategies-plans-and-policies/area-statements/south-west-wales-area-statement/ensuring-sustainable-land-management/?lang=en&amp;utm_source=chatgpt.com" TargetMode="External"/><Relationship Id="rId126" Type="http://schemas.openxmlformats.org/officeDocument/2006/relationships/hyperlink" Target="https://datamap.gov.wales/maps/add_layer?csrfmiddlewaretoken=d2f1E7Kz46t5HSOYjQ6zbLdvIiY0thRHExmOIuDNZIeAjtek8okP1TT9OS3JmjcT&amp;map_id=1618&amp;layer_name=geonode%3Anrw_terrestrial_sections_7_habitats" TargetMode="External"/><Relationship Id="rId8" Type="http://schemas.openxmlformats.org/officeDocument/2006/relationships/endnotes" Target="endnotes.xml"/><Relationship Id="rId51" Type="http://schemas.openxmlformats.org/officeDocument/2006/relationships/image" Target="media/image39.png"/><Relationship Id="rId72" Type="http://schemas.openxmlformats.org/officeDocument/2006/relationships/hyperlink" Target="https://www.carmarthenshire.gov.wales/media/yzoaapqe/carmarthenshire-nutrient-management-strategy.pdf?utm_source=chatgpt.com" TargetMode="External"/><Relationship Id="rId93" Type="http://schemas.openxmlformats.org/officeDocument/2006/relationships/hyperlink" Target="https://doi.org/10.1017/9781009157940.005" TargetMode="External"/><Relationship Id="rId98" Type="http://schemas.openxmlformats.org/officeDocument/2006/relationships/hyperlink" Target="https://www.metoffice.gov.uk/binaries/content/assets/metofficegovuk/pdf/weather/learn-about/uk-past-events/interesting/2022/2022_03_july_heatwave_v1.pdf" TargetMode="External"/><Relationship Id="rId121" Type="http://schemas.openxmlformats.org/officeDocument/2006/relationships/hyperlink" Target="https://forestrycommission.blog.gov.uk/2023/09/13/why-woodland-management-matters/" TargetMode="External"/><Relationship Id="rId3" Type="http://schemas.openxmlformats.org/officeDocument/2006/relationships/numbering" Target="numbering.xml"/><Relationship Id="rId25" Type="http://schemas.openxmlformats.org/officeDocument/2006/relationships/image" Target="media/image15.png"/><Relationship Id="rId46" Type="http://schemas.openxmlformats.org/officeDocument/2006/relationships/image" Target="media/image34.png"/><Relationship Id="rId67" Type="http://schemas.openxmlformats.org/officeDocument/2006/relationships/image" Target="media/image55.jpeg"/><Relationship Id="rId116" Type="http://schemas.openxmlformats.org/officeDocument/2006/relationships/hyperlink" Target="https://stateofnature.org.uk/wp-content/uploads/2023/09/TP25999-State-of-Nature-main-report_2023_FULL-DOC-v12.pdf" TargetMode="External"/><Relationship Id="rId20" Type="http://schemas.openxmlformats.org/officeDocument/2006/relationships/image" Target="media/image10.png"/><Relationship Id="rId41" Type="http://schemas.openxmlformats.org/officeDocument/2006/relationships/chart" Target="charts/chart1.xml"/><Relationship Id="rId62" Type="http://schemas.openxmlformats.org/officeDocument/2006/relationships/image" Target="media/image50.png"/><Relationship Id="rId83" Type="http://schemas.openxmlformats.org/officeDocument/2006/relationships/hyperlink" Target="https://www.gov.uk/government/statistics/agriculture-in-the-united-kingdom-2023/summary" TargetMode="External"/><Relationship Id="rId88" Type="http://schemas.openxmlformats.org/officeDocument/2006/relationships/hyperlink" Target="https://www.bbc.co.uk/news/articles/c51nj1qnvg5o" TargetMode="External"/><Relationship Id="rId111" Type="http://schemas.openxmlformats.org/officeDocument/2006/relationships/hyperlink" Target="https://naturalresources.wales/about-us/news-and-blogs/blogs/wales-diverse-and-important-geology-highlighted-on-unesco-international-geodiversity-day/?lang=en" TargetMode="External"/><Relationship Id="rId15" Type="http://schemas.openxmlformats.org/officeDocument/2006/relationships/header" Target="header1.xml"/><Relationship Id="rId36" Type="http://schemas.openxmlformats.org/officeDocument/2006/relationships/image" Target="media/image26.png"/><Relationship Id="rId57" Type="http://schemas.openxmlformats.org/officeDocument/2006/relationships/image" Target="media/image45.png"/><Relationship Id="rId106" Type="http://schemas.openxmlformats.org/officeDocument/2006/relationships/hyperlink" Target="https://northwalesriverstrust.org/news/912rb2930vnl2b8wra5pvk12nmmnh3?utm_source=chatgpt.com" TargetMode="External"/><Relationship Id="rId127" Type="http://schemas.openxmlformats.org/officeDocument/2006/relationships/hyperlink" Target="https://mapapps2.bgs.ac.uk/ukso/home.html" TargetMode="External"/><Relationship Id="rId10" Type="http://schemas.openxmlformats.org/officeDocument/2006/relationships/image" Target="media/image1.png"/><Relationship Id="rId31" Type="http://schemas.openxmlformats.org/officeDocument/2006/relationships/image" Target="media/image21.png"/><Relationship Id="rId52" Type="http://schemas.openxmlformats.org/officeDocument/2006/relationships/image" Target="media/image40.png"/><Relationship Id="rId73" Type="http://schemas.openxmlformats.org/officeDocument/2006/relationships/hyperlink" Target="https://assets.publishing.service.gov.uk/media/5a7c5a22ed915d696ccfc320/str-p40-e-e.pdf" TargetMode="External"/><Relationship Id="rId78" Type="http://schemas.openxmlformats.org/officeDocument/2006/relationships/hyperlink" Target="https://www.bbc.co.uk/news/articles/crggr227jg8o" TargetMode="External"/><Relationship Id="rId94" Type="http://schemas.openxmlformats.org/officeDocument/2006/relationships/hyperlink" Target="https://www.theguardian.com/environment/article/2024/jul/12/floods-fuelled-19-drop-in-income-from-farming-in-england-in-2023" TargetMode="External"/><Relationship Id="rId99" Type="http://schemas.openxmlformats.org/officeDocument/2006/relationships/hyperlink" Target="https://www.bbc.co.uk/news/articles/c97zydner5lo" TargetMode="External"/><Relationship Id="rId101" Type="http://schemas.openxmlformats.org/officeDocument/2006/relationships/hyperlink" Target="https://www.bbc.co.uk/news/articles/czq558e15x4o" TargetMode="External"/><Relationship Id="rId122" Type="http://schemas.openxmlformats.org/officeDocument/2006/relationships/hyperlink" Target="https://www.gov.wales/sites/default/files/publications/2022-07/sustainable-farming-scheme-outline-proposals-for-2025.pdf" TargetMode="External"/><Relationship Id="rId4" Type="http://schemas.openxmlformats.org/officeDocument/2006/relationships/styles" Target="styles.xml"/><Relationship Id="rId9" Type="http://schemas.openxmlformats.org/officeDocument/2006/relationships/hyperlink" Target="mailto:2218418@student.uwtsd.ac.uk" TargetMode="External"/><Relationship Id="rId26" Type="http://schemas.openxmlformats.org/officeDocument/2006/relationships/image" Target="media/image16.pn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Dairy Farm</a:t>
            </a:r>
            <a:r>
              <a:rPr lang="en-GB" baseline="0"/>
              <a:t> - Hedgerow Survey Results</a:t>
            </a:r>
            <a:endParaRPr lang="en-GB"/>
          </a:p>
        </c:rich>
      </c:tx>
      <c:layout>
        <c:manualLayout>
          <c:xMode val="edge"/>
          <c:yMode val="edge"/>
          <c:x val="0.20267404181202689"/>
          <c:y val="4.34688111280156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stacked"/>
        <c:varyColors val="0"/>
        <c:ser>
          <c:idx val="0"/>
          <c:order val="0"/>
          <c:tx>
            <c:strRef>
              <c:f>Sheet1!$B$1</c:f>
              <c:strCache>
                <c:ptCount val="1"/>
                <c:pt idx="0">
                  <c:v>Height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Hedge 1</c:v>
                </c:pt>
                <c:pt idx="1">
                  <c:v>Hedge 2</c:v>
                </c:pt>
                <c:pt idx="2">
                  <c:v>Hedge 3</c:v>
                </c:pt>
                <c:pt idx="3">
                  <c:v>Hedge 4</c:v>
                </c:pt>
                <c:pt idx="4">
                  <c:v>Hedge 5</c:v>
                </c:pt>
                <c:pt idx="5">
                  <c:v>Hedge 6</c:v>
                </c:pt>
                <c:pt idx="6">
                  <c:v>Hedge 7</c:v>
                </c:pt>
                <c:pt idx="7">
                  <c:v>Hedge 8</c:v>
                </c:pt>
                <c:pt idx="8">
                  <c:v>Hedge 9</c:v>
                </c:pt>
              </c:strCache>
            </c:strRef>
          </c:cat>
          <c:val>
            <c:numRef>
              <c:f>Sheet1!$B$2:$B$10</c:f>
              <c:numCache>
                <c:formatCode>General</c:formatCode>
                <c:ptCount val="9"/>
                <c:pt idx="0">
                  <c:v>2.7</c:v>
                </c:pt>
                <c:pt idx="1">
                  <c:v>2.1</c:v>
                </c:pt>
                <c:pt idx="2">
                  <c:v>2.6</c:v>
                </c:pt>
                <c:pt idx="3">
                  <c:v>2.4</c:v>
                </c:pt>
                <c:pt idx="4">
                  <c:v>2.6</c:v>
                </c:pt>
                <c:pt idx="5">
                  <c:v>2.2999999999999998</c:v>
                </c:pt>
                <c:pt idx="6">
                  <c:v>2.2999999999999998</c:v>
                </c:pt>
                <c:pt idx="7">
                  <c:v>2.2000000000000002</c:v>
                </c:pt>
                <c:pt idx="8">
                  <c:v>2.2000000000000002</c:v>
                </c:pt>
              </c:numCache>
            </c:numRef>
          </c:val>
          <c:extLst>
            <c:ext xmlns:c16="http://schemas.microsoft.com/office/drawing/2014/chart" uri="{C3380CC4-5D6E-409C-BE32-E72D297353CC}">
              <c16:uniqueId val="{00000000-898F-427A-8B1D-CDAD43B1FFF7}"/>
            </c:ext>
          </c:extLst>
        </c:ser>
        <c:ser>
          <c:idx val="1"/>
          <c:order val="1"/>
          <c:tx>
            <c:strRef>
              <c:f>Sheet1!$C$1</c:f>
              <c:strCache>
                <c:ptCount val="1"/>
                <c:pt idx="0">
                  <c:v>Width</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Hedge 1</c:v>
                </c:pt>
                <c:pt idx="1">
                  <c:v>Hedge 2</c:v>
                </c:pt>
                <c:pt idx="2">
                  <c:v>Hedge 3</c:v>
                </c:pt>
                <c:pt idx="3">
                  <c:v>Hedge 4</c:v>
                </c:pt>
                <c:pt idx="4">
                  <c:v>Hedge 5</c:v>
                </c:pt>
                <c:pt idx="5">
                  <c:v>Hedge 6</c:v>
                </c:pt>
                <c:pt idx="6">
                  <c:v>Hedge 7</c:v>
                </c:pt>
                <c:pt idx="7">
                  <c:v>Hedge 8</c:v>
                </c:pt>
                <c:pt idx="8">
                  <c:v>Hedge 9</c:v>
                </c:pt>
              </c:strCache>
            </c:strRef>
          </c:cat>
          <c:val>
            <c:numRef>
              <c:f>Sheet1!$C$2:$C$10</c:f>
              <c:numCache>
                <c:formatCode>General</c:formatCode>
                <c:ptCount val="9"/>
                <c:pt idx="0">
                  <c:v>3</c:v>
                </c:pt>
                <c:pt idx="1">
                  <c:v>1</c:v>
                </c:pt>
                <c:pt idx="2">
                  <c:v>2</c:v>
                </c:pt>
                <c:pt idx="3">
                  <c:v>3</c:v>
                </c:pt>
                <c:pt idx="4">
                  <c:v>3</c:v>
                </c:pt>
                <c:pt idx="5">
                  <c:v>2</c:v>
                </c:pt>
                <c:pt idx="6">
                  <c:v>2</c:v>
                </c:pt>
                <c:pt idx="7">
                  <c:v>2</c:v>
                </c:pt>
                <c:pt idx="8">
                  <c:v>2</c:v>
                </c:pt>
              </c:numCache>
            </c:numRef>
          </c:val>
          <c:extLst>
            <c:ext xmlns:c16="http://schemas.microsoft.com/office/drawing/2014/chart" uri="{C3380CC4-5D6E-409C-BE32-E72D297353CC}">
              <c16:uniqueId val="{00000001-898F-427A-8B1D-CDAD43B1FFF7}"/>
            </c:ext>
          </c:extLst>
        </c:ser>
        <c:ser>
          <c:idx val="2"/>
          <c:order val="2"/>
          <c:tx>
            <c:strRef>
              <c:f>Sheet1!$D$1</c:f>
              <c:strCache>
                <c:ptCount val="1"/>
                <c:pt idx="0">
                  <c:v>Density</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Hedge 1</c:v>
                </c:pt>
                <c:pt idx="1">
                  <c:v>Hedge 2</c:v>
                </c:pt>
                <c:pt idx="2">
                  <c:v>Hedge 3</c:v>
                </c:pt>
                <c:pt idx="3">
                  <c:v>Hedge 4</c:v>
                </c:pt>
                <c:pt idx="4">
                  <c:v>Hedge 5</c:v>
                </c:pt>
                <c:pt idx="5">
                  <c:v>Hedge 6</c:v>
                </c:pt>
                <c:pt idx="6">
                  <c:v>Hedge 7</c:v>
                </c:pt>
                <c:pt idx="7">
                  <c:v>Hedge 8</c:v>
                </c:pt>
                <c:pt idx="8">
                  <c:v>Hedge 9</c:v>
                </c:pt>
              </c:strCache>
            </c:strRef>
          </c:cat>
          <c:val>
            <c:numRef>
              <c:f>Sheet1!$D$2:$D$10</c:f>
              <c:numCache>
                <c:formatCode>General</c:formatCode>
                <c:ptCount val="9"/>
                <c:pt idx="0">
                  <c:v>5</c:v>
                </c:pt>
                <c:pt idx="1">
                  <c:v>5</c:v>
                </c:pt>
                <c:pt idx="2">
                  <c:v>4</c:v>
                </c:pt>
                <c:pt idx="3">
                  <c:v>5</c:v>
                </c:pt>
                <c:pt idx="4">
                  <c:v>4</c:v>
                </c:pt>
                <c:pt idx="5">
                  <c:v>5</c:v>
                </c:pt>
                <c:pt idx="6">
                  <c:v>4</c:v>
                </c:pt>
                <c:pt idx="7">
                  <c:v>4</c:v>
                </c:pt>
                <c:pt idx="8">
                  <c:v>4</c:v>
                </c:pt>
              </c:numCache>
            </c:numRef>
          </c:val>
          <c:extLst>
            <c:ext xmlns:c16="http://schemas.microsoft.com/office/drawing/2014/chart" uri="{C3380CC4-5D6E-409C-BE32-E72D297353CC}">
              <c16:uniqueId val="{00000002-898F-427A-8B1D-CDAD43B1FFF7}"/>
            </c:ext>
          </c:extLst>
        </c:ser>
        <c:ser>
          <c:idx val="3"/>
          <c:order val="3"/>
          <c:tx>
            <c:strRef>
              <c:f>Sheet1!$E$1</c:f>
              <c:strCache>
                <c:ptCount val="1"/>
                <c:pt idx="0">
                  <c:v>Species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Hedge 1</c:v>
                </c:pt>
                <c:pt idx="1">
                  <c:v>Hedge 2</c:v>
                </c:pt>
                <c:pt idx="2">
                  <c:v>Hedge 3</c:v>
                </c:pt>
                <c:pt idx="3">
                  <c:v>Hedge 4</c:v>
                </c:pt>
                <c:pt idx="4">
                  <c:v>Hedge 5</c:v>
                </c:pt>
                <c:pt idx="5">
                  <c:v>Hedge 6</c:v>
                </c:pt>
                <c:pt idx="6">
                  <c:v>Hedge 7</c:v>
                </c:pt>
                <c:pt idx="7">
                  <c:v>Hedge 8</c:v>
                </c:pt>
                <c:pt idx="8">
                  <c:v>Hedge 9</c:v>
                </c:pt>
              </c:strCache>
            </c:strRef>
          </c:cat>
          <c:val>
            <c:numRef>
              <c:f>Sheet1!$E$2:$E$10</c:f>
              <c:numCache>
                <c:formatCode>General</c:formatCode>
                <c:ptCount val="9"/>
                <c:pt idx="0">
                  <c:v>3</c:v>
                </c:pt>
                <c:pt idx="1">
                  <c:v>2</c:v>
                </c:pt>
                <c:pt idx="2">
                  <c:v>3</c:v>
                </c:pt>
                <c:pt idx="3">
                  <c:v>3</c:v>
                </c:pt>
                <c:pt idx="4">
                  <c:v>3</c:v>
                </c:pt>
                <c:pt idx="5">
                  <c:v>2</c:v>
                </c:pt>
                <c:pt idx="6">
                  <c:v>2</c:v>
                </c:pt>
                <c:pt idx="7">
                  <c:v>2</c:v>
                </c:pt>
                <c:pt idx="8">
                  <c:v>2</c:v>
                </c:pt>
              </c:numCache>
            </c:numRef>
          </c:val>
          <c:extLst>
            <c:ext xmlns:c16="http://schemas.microsoft.com/office/drawing/2014/chart" uri="{C3380CC4-5D6E-409C-BE32-E72D297353CC}">
              <c16:uniqueId val="{00000003-898F-427A-8B1D-CDAD43B1FFF7}"/>
            </c:ext>
          </c:extLst>
        </c:ser>
        <c:dLbls>
          <c:dLblPos val="ctr"/>
          <c:showLegendKey val="0"/>
          <c:showVal val="1"/>
          <c:showCatName val="0"/>
          <c:showSerName val="0"/>
          <c:showPercent val="0"/>
          <c:showBubbleSize val="0"/>
        </c:dLbls>
        <c:gapWidth val="150"/>
        <c:overlap val="100"/>
        <c:axId val="1824840335"/>
        <c:axId val="1895816336"/>
      </c:barChart>
      <c:catAx>
        <c:axId val="18248403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5816336"/>
        <c:crosses val="autoZero"/>
        <c:auto val="1"/>
        <c:lblAlgn val="ctr"/>
        <c:lblOffset val="100"/>
        <c:noMultiLvlLbl val="0"/>
      </c:catAx>
      <c:valAx>
        <c:axId val="1895816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48403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Livestock Farm - Hedgerow</a:t>
            </a:r>
            <a:r>
              <a:rPr lang="en-GB" baseline="0"/>
              <a:t> Survey Results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stacked"/>
        <c:varyColors val="0"/>
        <c:ser>
          <c:idx val="0"/>
          <c:order val="0"/>
          <c:tx>
            <c:strRef>
              <c:f>Sheet1!$B$1</c:f>
              <c:strCache>
                <c:ptCount val="1"/>
                <c:pt idx="0">
                  <c:v>Height</c:v>
                </c:pt>
              </c:strCache>
            </c:strRef>
          </c:tx>
          <c:spPr>
            <a:solidFill>
              <a:schemeClr val="accent1"/>
            </a:solidFill>
            <a:ln>
              <a:noFill/>
            </a:ln>
            <a:effectLst/>
          </c:spPr>
          <c:invertIfNegative val="0"/>
          <c:dLbls>
            <c:dLbl>
              <c:idx val="0"/>
              <c:tx>
                <c:rich>
                  <a:bodyPr/>
                  <a:lstStyle/>
                  <a:p>
                    <a:r>
                      <a:rPr lang="en-US"/>
                      <a:t>2.6</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B7E5-4F27-8FE0-0706EF99D91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Hedge 1</c:v>
                </c:pt>
                <c:pt idx="1">
                  <c:v>Hedge 2</c:v>
                </c:pt>
                <c:pt idx="2">
                  <c:v>Hedge 3</c:v>
                </c:pt>
                <c:pt idx="3">
                  <c:v>Hedge 4</c:v>
                </c:pt>
                <c:pt idx="4">
                  <c:v>Hedge 5</c:v>
                </c:pt>
                <c:pt idx="5">
                  <c:v>Hedge 6</c:v>
                </c:pt>
                <c:pt idx="6">
                  <c:v>Hedge 7</c:v>
                </c:pt>
                <c:pt idx="7">
                  <c:v>Hedge 8</c:v>
                </c:pt>
                <c:pt idx="8">
                  <c:v>Hedge 9</c:v>
                </c:pt>
              </c:strCache>
            </c:strRef>
          </c:cat>
          <c:val>
            <c:numRef>
              <c:f>Sheet1!$B$2:$B$10</c:f>
              <c:numCache>
                <c:formatCode>General</c:formatCode>
                <c:ptCount val="9"/>
                <c:pt idx="0">
                  <c:v>2.6</c:v>
                </c:pt>
                <c:pt idx="1">
                  <c:v>2.8</c:v>
                </c:pt>
                <c:pt idx="2">
                  <c:v>0.5</c:v>
                </c:pt>
                <c:pt idx="3">
                  <c:v>2.4</c:v>
                </c:pt>
                <c:pt idx="4">
                  <c:v>0.8</c:v>
                </c:pt>
                <c:pt idx="5">
                  <c:v>2.4</c:v>
                </c:pt>
                <c:pt idx="6">
                  <c:v>2.7</c:v>
                </c:pt>
                <c:pt idx="7">
                  <c:v>2</c:v>
                </c:pt>
                <c:pt idx="8">
                  <c:v>2.5</c:v>
                </c:pt>
              </c:numCache>
            </c:numRef>
          </c:val>
          <c:extLst>
            <c:ext xmlns:c16="http://schemas.microsoft.com/office/drawing/2014/chart" uri="{C3380CC4-5D6E-409C-BE32-E72D297353CC}">
              <c16:uniqueId val="{00000000-015A-44D4-BE49-7D5F33B67C2E}"/>
            </c:ext>
          </c:extLst>
        </c:ser>
        <c:ser>
          <c:idx val="1"/>
          <c:order val="1"/>
          <c:tx>
            <c:strRef>
              <c:f>Sheet1!$C$1</c:f>
              <c:strCache>
                <c:ptCount val="1"/>
                <c:pt idx="0">
                  <c:v>Width</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Hedge 1</c:v>
                </c:pt>
                <c:pt idx="1">
                  <c:v>Hedge 2</c:v>
                </c:pt>
                <c:pt idx="2">
                  <c:v>Hedge 3</c:v>
                </c:pt>
                <c:pt idx="3">
                  <c:v>Hedge 4</c:v>
                </c:pt>
                <c:pt idx="4">
                  <c:v>Hedge 5</c:v>
                </c:pt>
                <c:pt idx="5">
                  <c:v>Hedge 6</c:v>
                </c:pt>
                <c:pt idx="6">
                  <c:v>Hedge 7</c:v>
                </c:pt>
                <c:pt idx="7">
                  <c:v>Hedge 8</c:v>
                </c:pt>
                <c:pt idx="8">
                  <c:v>Hedge 9</c:v>
                </c:pt>
              </c:strCache>
            </c:strRef>
          </c:cat>
          <c:val>
            <c:numRef>
              <c:f>Sheet1!$C$2:$C$10</c:f>
              <c:numCache>
                <c:formatCode>General</c:formatCode>
                <c:ptCount val="9"/>
                <c:pt idx="0">
                  <c:v>1</c:v>
                </c:pt>
                <c:pt idx="1">
                  <c:v>3</c:v>
                </c:pt>
                <c:pt idx="2">
                  <c:v>0</c:v>
                </c:pt>
                <c:pt idx="3">
                  <c:v>2</c:v>
                </c:pt>
                <c:pt idx="4">
                  <c:v>1</c:v>
                </c:pt>
                <c:pt idx="5">
                  <c:v>3</c:v>
                </c:pt>
                <c:pt idx="6">
                  <c:v>2</c:v>
                </c:pt>
                <c:pt idx="7">
                  <c:v>1</c:v>
                </c:pt>
                <c:pt idx="8">
                  <c:v>3</c:v>
                </c:pt>
              </c:numCache>
            </c:numRef>
          </c:val>
          <c:extLst>
            <c:ext xmlns:c16="http://schemas.microsoft.com/office/drawing/2014/chart" uri="{C3380CC4-5D6E-409C-BE32-E72D297353CC}">
              <c16:uniqueId val="{00000001-015A-44D4-BE49-7D5F33B67C2E}"/>
            </c:ext>
          </c:extLst>
        </c:ser>
        <c:ser>
          <c:idx val="2"/>
          <c:order val="2"/>
          <c:tx>
            <c:strRef>
              <c:f>Sheet1!$D$1</c:f>
              <c:strCache>
                <c:ptCount val="1"/>
                <c:pt idx="0">
                  <c:v>Density</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Hedge 1</c:v>
                </c:pt>
                <c:pt idx="1">
                  <c:v>Hedge 2</c:v>
                </c:pt>
                <c:pt idx="2">
                  <c:v>Hedge 3</c:v>
                </c:pt>
                <c:pt idx="3">
                  <c:v>Hedge 4</c:v>
                </c:pt>
                <c:pt idx="4">
                  <c:v>Hedge 5</c:v>
                </c:pt>
                <c:pt idx="5">
                  <c:v>Hedge 6</c:v>
                </c:pt>
                <c:pt idx="6">
                  <c:v>Hedge 7</c:v>
                </c:pt>
                <c:pt idx="7">
                  <c:v>Hedge 8</c:v>
                </c:pt>
                <c:pt idx="8">
                  <c:v>Hedge 9</c:v>
                </c:pt>
              </c:strCache>
            </c:strRef>
          </c:cat>
          <c:val>
            <c:numRef>
              <c:f>Sheet1!$D$2:$D$10</c:f>
              <c:numCache>
                <c:formatCode>General</c:formatCode>
                <c:ptCount val="9"/>
                <c:pt idx="0">
                  <c:v>3</c:v>
                </c:pt>
                <c:pt idx="1">
                  <c:v>4</c:v>
                </c:pt>
                <c:pt idx="2">
                  <c:v>1</c:v>
                </c:pt>
                <c:pt idx="3">
                  <c:v>3</c:v>
                </c:pt>
                <c:pt idx="4">
                  <c:v>2</c:v>
                </c:pt>
                <c:pt idx="5">
                  <c:v>5</c:v>
                </c:pt>
                <c:pt idx="6">
                  <c:v>4.5</c:v>
                </c:pt>
                <c:pt idx="7">
                  <c:v>3</c:v>
                </c:pt>
                <c:pt idx="8">
                  <c:v>5</c:v>
                </c:pt>
              </c:numCache>
            </c:numRef>
          </c:val>
          <c:extLst>
            <c:ext xmlns:c16="http://schemas.microsoft.com/office/drawing/2014/chart" uri="{C3380CC4-5D6E-409C-BE32-E72D297353CC}">
              <c16:uniqueId val="{00000002-015A-44D4-BE49-7D5F33B67C2E}"/>
            </c:ext>
          </c:extLst>
        </c:ser>
        <c:ser>
          <c:idx val="3"/>
          <c:order val="3"/>
          <c:tx>
            <c:strRef>
              <c:f>Sheet1!$E$1</c:f>
              <c:strCache>
                <c:ptCount val="1"/>
                <c:pt idx="0">
                  <c:v>Species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Hedge 1</c:v>
                </c:pt>
                <c:pt idx="1">
                  <c:v>Hedge 2</c:v>
                </c:pt>
                <c:pt idx="2">
                  <c:v>Hedge 3</c:v>
                </c:pt>
                <c:pt idx="3">
                  <c:v>Hedge 4</c:v>
                </c:pt>
                <c:pt idx="4">
                  <c:v>Hedge 5</c:v>
                </c:pt>
                <c:pt idx="5">
                  <c:v>Hedge 6</c:v>
                </c:pt>
                <c:pt idx="6">
                  <c:v>Hedge 7</c:v>
                </c:pt>
                <c:pt idx="7">
                  <c:v>Hedge 8</c:v>
                </c:pt>
                <c:pt idx="8">
                  <c:v>Hedge 9</c:v>
                </c:pt>
              </c:strCache>
            </c:strRef>
          </c:cat>
          <c:val>
            <c:numRef>
              <c:f>Sheet1!$E$2:$E$10</c:f>
              <c:numCache>
                <c:formatCode>General</c:formatCode>
                <c:ptCount val="9"/>
                <c:pt idx="0">
                  <c:v>3</c:v>
                </c:pt>
                <c:pt idx="1">
                  <c:v>2</c:v>
                </c:pt>
                <c:pt idx="2">
                  <c:v>1</c:v>
                </c:pt>
                <c:pt idx="3">
                  <c:v>2</c:v>
                </c:pt>
                <c:pt idx="4">
                  <c:v>2</c:v>
                </c:pt>
                <c:pt idx="5">
                  <c:v>2</c:v>
                </c:pt>
                <c:pt idx="6">
                  <c:v>3</c:v>
                </c:pt>
                <c:pt idx="7">
                  <c:v>3</c:v>
                </c:pt>
                <c:pt idx="8">
                  <c:v>2</c:v>
                </c:pt>
              </c:numCache>
            </c:numRef>
          </c:val>
          <c:extLst>
            <c:ext xmlns:c16="http://schemas.microsoft.com/office/drawing/2014/chart" uri="{C3380CC4-5D6E-409C-BE32-E72D297353CC}">
              <c16:uniqueId val="{00000003-015A-44D4-BE49-7D5F33B67C2E}"/>
            </c:ext>
          </c:extLst>
        </c:ser>
        <c:dLbls>
          <c:dLblPos val="ctr"/>
          <c:showLegendKey val="0"/>
          <c:showVal val="1"/>
          <c:showCatName val="0"/>
          <c:showSerName val="0"/>
          <c:showPercent val="0"/>
          <c:showBubbleSize val="0"/>
        </c:dLbls>
        <c:gapWidth val="150"/>
        <c:overlap val="100"/>
        <c:axId val="1100572640"/>
        <c:axId val="1051076560"/>
      </c:barChart>
      <c:catAx>
        <c:axId val="1100572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1076560"/>
        <c:crosses val="autoZero"/>
        <c:auto val="1"/>
        <c:lblAlgn val="ctr"/>
        <c:lblOffset val="100"/>
        <c:noMultiLvlLbl val="0"/>
      </c:catAx>
      <c:valAx>
        <c:axId val="10510765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0572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2218418@student.uwtsd.ac.uk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916BE5-945E-4368-83F3-264FA387B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77078</TotalTime>
  <Pages>110</Pages>
  <Words>18533</Words>
  <Characters>107371</Characters>
  <Application>Microsoft Office Word</Application>
  <DocSecurity>0</DocSecurity>
  <Lines>2689</Lines>
  <Paragraphs>886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Lilly Egan</dc:creator>
  <cp:keywords/>
  <dc:description/>
  <cp:lastModifiedBy>Lucy Egan</cp:lastModifiedBy>
  <cp:revision>3934</cp:revision>
  <dcterms:created xsi:type="dcterms:W3CDTF">2024-10-02T16:23:00Z</dcterms:created>
  <dcterms:modified xsi:type="dcterms:W3CDTF">2025-04-03T12:18:00Z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874836aa-8acf-45ed-adfc-08cec2c16636</vt:lpwstr>
  </property>
</Properties>
</file>