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349D" w:rsidRDefault="009F4428" w:rsidP="009F4428">
      <w:pPr>
        <w:pStyle w:val="Title"/>
        <w:jc w:val="center"/>
      </w:pPr>
      <w:r>
        <w:t>PSYCHOLOGICAL DEVELOPMENT</w:t>
      </w:r>
    </w:p>
    <w:p w:rsidR="009F4428" w:rsidRDefault="009F4428" w:rsidP="009F4428">
      <w:pPr>
        <w:pStyle w:val="Heading1"/>
      </w:pPr>
      <w:r>
        <w:t>DEVELOPMENTAL PSYCHOLOGY ON ADOLESCENTS</w:t>
      </w:r>
    </w:p>
    <w:p w:rsidR="009F4428" w:rsidRDefault="00623730" w:rsidP="009F4428">
      <w:pPr>
        <w:spacing w:line="480" w:lineRule="auto"/>
        <w:jc w:val="both"/>
        <w:rPr>
          <w:rFonts w:ascii="Times New Roman" w:hAnsi="Times New Roman" w:cs="Times New Roman"/>
          <w:sz w:val="24"/>
        </w:rPr>
      </w:pPr>
      <w:r>
        <w:rPr>
          <w:rFonts w:ascii="Times New Roman" w:hAnsi="Times New Roman" w:cs="Times New Roman"/>
          <w:sz w:val="24"/>
        </w:rPr>
        <w:t xml:space="preserve">According to </w:t>
      </w:r>
      <w:r>
        <w:rPr>
          <w:rFonts w:ascii="Times New Roman" w:hAnsi="Times New Roman" w:cs="Times New Roman"/>
          <w:noProof/>
          <w:sz w:val="24"/>
        </w:rPr>
        <w:t xml:space="preserve">(Cherry &amp; Gans, </w:t>
      </w:r>
      <w:r w:rsidRPr="00623730">
        <w:rPr>
          <w:rFonts w:ascii="Times New Roman" w:hAnsi="Times New Roman" w:cs="Times New Roman"/>
          <w:noProof/>
          <w:sz w:val="24"/>
        </w:rPr>
        <w:t>2019)</w:t>
      </w:r>
      <w:r>
        <w:rPr>
          <w:rFonts w:ascii="Times New Roman" w:hAnsi="Times New Roman" w:cs="Times New Roman"/>
          <w:noProof/>
          <w:sz w:val="24"/>
        </w:rPr>
        <w:t xml:space="preserve"> developmental psychology is a branch of psychology that focuses on how people grow and change over the course of their lifeetime. This means that developmental psychology is the critical study of the gradual changes that occur in any human life from early childhood to late adulthood. </w:t>
      </w:r>
      <w:r w:rsidR="00656A95">
        <w:rPr>
          <w:rFonts w:ascii="Times New Roman" w:hAnsi="Times New Roman" w:cs="Times New Roman"/>
          <w:noProof/>
          <w:sz w:val="24"/>
        </w:rPr>
        <w:t>Humans go through numerous changes in their lifetime and developmental psychology is the scientific study of the different changes that any individual experiences in their lifetime. Developmental psychology is normally based on the social, emotional and cognitive development as the human changes throught infacy to adulthood</w:t>
      </w:r>
      <w:r w:rsidR="00101C41">
        <w:rPr>
          <w:rFonts w:ascii="Times New Roman" w:hAnsi="Times New Roman" w:cs="Times New Roman"/>
          <w:noProof/>
          <w:sz w:val="24"/>
        </w:rPr>
        <w:t xml:space="preserve">. The stage at which this work would be focused on is the adolescent stage of the human because this is the critical stage in the life of every individual due to the complex and complicated changes that is normally experienced at this time both emotional and cognitively. </w:t>
      </w:r>
      <w:r w:rsidR="009306E9">
        <w:rPr>
          <w:rFonts w:ascii="Times New Roman" w:hAnsi="Times New Roman" w:cs="Times New Roman"/>
          <w:noProof/>
          <w:sz w:val="24"/>
        </w:rPr>
        <w:t xml:space="preserve">The pschologists </w:t>
      </w:r>
      <w:sdt>
        <w:sdtPr>
          <w:rPr>
            <w:rFonts w:ascii="Times New Roman" w:hAnsi="Times New Roman" w:cs="Times New Roman"/>
            <w:noProof/>
            <w:sz w:val="24"/>
          </w:rPr>
          <w:id w:val="-1586450851"/>
          <w:citation/>
        </w:sdtPr>
        <w:sdtContent>
          <w:r w:rsidR="009306E9">
            <w:rPr>
              <w:rFonts w:ascii="Times New Roman" w:hAnsi="Times New Roman" w:cs="Times New Roman"/>
              <w:noProof/>
              <w:sz w:val="24"/>
            </w:rPr>
            <w:fldChar w:fldCharType="begin"/>
          </w:r>
          <w:r w:rsidR="009306E9">
            <w:rPr>
              <w:rFonts w:ascii="Times New Roman" w:hAnsi="Times New Roman" w:cs="Times New Roman"/>
              <w:noProof/>
              <w:sz w:val="24"/>
            </w:rPr>
            <w:instrText xml:space="preserve"> CITATION Gen02 \l 1033 </w:instrText>
          </w:r>
          <w:r w:rsidR="009306E9">
            <w:rPr>
              <w:rFonts w:ascii="Times New Roman" w:hAnsi="Times New Roman" w:cs="Times New Roman"/>
              <w:noProof/>
              <w:sz w:val="24"/>
            </w:rPr>
            <w:fldChar w:fldCharType="separate"/>
          </w:r>
          <w:r w:rsidR="009306E9" w:rsidRPr="009306E9">
            <w:rPr>
              <w:rFonts w:ascii="Times New Roman" w:hAnsi="Times New Roman" w:cs="Times New Roman"/>
              <w:noProof/>
              <w:sz w:val="24"/>
            </w:rPr>
            <w:t>(Gentry &amp; Campbell, 2002)</w:t>
          </w:r>
          <w:r w:rsidR="009306E9">
            <w:rPr>
              <w:rFonts w:ascii="Times New Roman" w:hAnsi="Times New Roman" w:cs="Times New Roman"/>
              <w:noProof/>
              <w:sz w:val="24"/>
            </w:rPr>
            <w:fldChar w:fldCharType="end"/>
          </w:r>
        </w:sdtContent>
      </w:sdt>
      <w:r w:rsidR="009306E9">
        <w:rPr>
          <w:rFonts w:ascii="Times New Roman" w:hAnsi="Times New Roman" w:cs="Times New Roman"/>
          <w:noProof/>
          <w:sz w:val="24"/>
        </w:rPr>
        <w:t xml:space="preserve"> explained that there is a brain development in the adolescent stage that brings about a new cognitive skills that enhances the ability to reason and think abstractly. This is the reason for the combative and argumentative nature of the adolescent because they would endeavor to have their own opinions and make personal choices which would </w:t>
      </w:r>
      <w:r w:rsidR="00A92E89">
        <w:rPr>
          <w:rFonts w:ascii="Times New Roman" w:hAnsi="Times New Roman" w:cs="Times New Roman"/>
          <w:noProof/>
          <w:sz w:val="24"/>
        </w:rPr>
        <w:t xml:space="preserve">go against the norm set by the parents, elders and society. This is the most opinionated stage of the human life as the individual always wants to voice their opinions about everything and act rebellious when they are not listened to. These rebellious behaviors are the characteristics of the stage as the adolescent endeavors to discover their own path by breaking away from the </w:t>
      </w:r>
      <w:r w:rsidR="00731ACC">
        <w:rPr>
          <w:rFonts w:ascii="Times New Roman" w:hAnsi="Times New Roman" w:cs="Times New Roman"/>
          <w:noProof/>
          <w:sz w:val="24"/>
        </w:rPr>
        <w:t>expectations that is borne on them by their parents and peers and they tend to want to stamp their personality and preferenc</w:t>
      </w:r>
      <w:bookmarkStart w:id="0" w:name="_GoBack"/>
      <w:bookmarkEnd w:id="0"/>
      <w:r w:rsidR="00731ACC">
        <w:rPr>
          <w:rFonts w:ascii="Times New Roman" w:hAnsi="Times New Roman" w:cs="Times New Roman"/>
          <w:noProof/>
          <w:sz w:val="24"/>
        </w:rPr>
        <w:t xml:space="preserve">es that truly embodies their character. This work would endeavor to </w:t>
      </w:r>
      <w:r w:rsidR="00731ACC">
        <w:rPr>
          <w:rFonts w:ascii="Times New Roman" w:hAnsi="Times New Roman" w:cs="Times New Roman"/>
          <w:noProof/>
          <w:sz w:val="24"/>
        </w:rPr>
        <w:lastRenderedPageBreak/>
        <w:t>highlight the differnet aspects of the development that occurs at the adolescent stage and the impacts of these changes on their lifestyle.</w:t>
      </w:r>
    </w:p>
    <w:p w:rsidR="009F4428" w:rsidRDefault="009F4428" w:rsidP="009F4428">
      <w:pPr>
        <w:spacing w:line="480" w:lineRule="auto"/>
        <w:jc w:val="both"/>
        <w:rPr>
          <w:rFonts w:ascii="Times New Roman" w:hAnsi="Times New Roman" w:cs="Times New Roman"/>
          <w:sz w:val="24"/>
        </w:rPr>
      </w:pPr>
    </w:p>
    <w:p w:rsidR="009F4428" w:rsidRDefault="009F4428" w:rsidP="009F4428">
      <w:pPr>
        <w:pStyle w:val="Heading1"/>
      </w:pPr>
      <w:r>
        <w:t>LIFESPANS PSYCHOLOGICAL THEORIES ON ADOLESCENTS</w:t>
      </w:r>
    </w:p>
    <w:p w:rsidR="009F4428" w:rsidRDefault="009F4428" w:rsidP="009F4428">
      <w:pPr>
        <w:pStyle w:val="Heading2"/>
      </w:pPr>
      <w:r>
        <w:t>ERIC ERICKSON’S PSYCHOSOCIAL THEORY</w:t>
      </w:r>
    </w:p>
    <w:p w:rsidR="009F4428" w:rsidRDefault="009F208C" w:rsidP="009F4428">
      <w:pPr>
        <w:spacing w:line="480" w:lineRule="auto"/>
        <w:jc w:val="both"/>
        <w:rPr>
          <w:rFonts w:ascii="Times New Roman" w:hAnsi="Times New Roman" w:cs="Times New Roman"/>
          <w:sz w:val="24"/>
        </w:rPr>
      </w:pPr>
      <w:r>
        <w:rPr>
          <w:rFonts w:ascii="Times New Roman" w:hAnsi="Times New Roman" w:cs="Times New Roman"/>
          <w:sz w:val="24"/>
        </w:rPr>
        <w:t xml:space="preserve">Erik Erikson’s psychosocial theory described that the difference between the psychosocial theory and psychosexual theory </w:t>
      </w:r>
      <w:r w:rsidR="00101F1A">
        <w:rPr>
          <w:rFonts w:ascii="Times New Roman" w:hAnsi="Times New Roman" w:cs="Times New Roman"/>
          <w:sz w:val="24"/>
        </w:rPr>
        <w:t xml:space="preserve">which emphasized on the personality transformation </w:t>
      </w:r>
      <w:r w:rsidR="009750EF">
        <w:rPr>
          <w:rFonts w:ascii="Times New Roman" w:hAnsi="Times New Roman" w:cs="Times New Roman"/>
          <w:sz w:val="24"/>
        </w:rPr>
        <w:t xml:space="preserve">that continued through birth till old age/death unlike the other theories </w:t>
      </w:r>
      <w:sdt>
        <w:sdtPr>
          <w:rPr>
            <w:rFonts w:ascii="Times New Roman" w:hAnsi="Times New Roman" w:cs="Times New Roman"/>
            <w:sz w:val="24"/>
          </w:rPr>
          <w:id w:val="-1270001961"/>
          <w:citation/>
        </w:sdtPr>
        <w:sdtContent>
          <w:r w:rsidR="009750EF">
            <w:rPr>
              <w:rFonts w:ascii="Times New Roman" w:hAnsi="Times New Roman" w:cs="Times New Roman"/>
              <w:sz w:val="24"/>
            </w:rPr>
            <w:fldChar w:fldCharType="begin"/>
          </w:r>
          <w:r w:rsidR="009750EF">
            <w:rPr>
              <w:rFonts w:ascii="Times New Roman" w:hAnsi="Times New Roman" w:cs="Times New Roman"/>
              <w:sz w:val="24"/>
            </w:rPr>
            <w:instrText xml:space="preserve"> CITATION Sut20 \l 1033 </w:instrText>
          </w:r>
          <w:r w:rsidR="009750EF">
            <w:rPr>
              <w:rFonts w:ascii="Times New Roman" w:hAnsi="Times New Roman" w:cs="Times New Roman"/>
              <w:sz w:val="24"/>
            </w:rPr>
            <w:fldChar w:fldCharType="separate"/>
          </w:r>
          <w:r w:rsidR="009750EF" w:rsidRPr="009750EF">
            <w:rPr>
              <w:rFonts w:ascii="Times New Roman" w:hAnsi="Times New Roman" w:cs="Times New Roman"/>
              <w:noProof/>
              <w:sz w:val="24"/>
            </w:rPr>
            <w:t>(Sutton, 2020)</w:t>
          </w:r>
          <w:r w:rsidR="009750EF">
            <w:rPr>
              <w:rFonts w:ascii="Times New Roman" w:hAnsi="Times New Roman" w:cs="Times New Roman"/>
              <w:sz w:val="24"/>
            </w:rPr>
            <w:fldChar w:fldCharType="end"/>
          </w:r>
        </w:sdtContent>
      </w:sdt>
      <w:r w:rsidR="009750EF">
        <w:rPr>
          <w:rFonts w:ascii="Times New Roman" w:hAnsi="Times New Roman" w:cs="Times New Roman"/>
          <w:sz w:val="24"/>
        </w:rPr>
        <w:t xml:space="preserve">.  The Erikson theory developed an eight stage theory in which the different developmental changes in humans were analyzed </w:t>
      </w:r>
      <w:r w:rsidR="00383CC0">
        <w:rPr>
          <w:rFonts w:ascii="Times New Roman" w:hAnsi="Times New Roman" w:cs="Times New Roman"/>
          <w:sz w:val="24"/>
        </w:rPr>
        <w:t xml:space="preserve">but emphasis would be laid on the adolescent stage. According to </w:t>
      </w:r>
      <w:sdt>
        <w:sdtPr>
          <w:rPr>
            <w:rFonts w:ascii="Times New Roman" w:hAnsi="Times New Roman" w:cs="Times New Roman"/>
            <w:sz w:val="24"/>
          </w:rPr>
          <w:id w:val="-73511975"/>
          <w:citation/>
        </w:sdtPr>
        <w:sdtContent>
          <w:r w:rsidR="00383CC0">
            <w:rPr>
              <w:rFonts w:ascii="Times New Roman" w:hAnsi="Times New Roman" w:cs="Times New Roman"/>
              <w:sz w:val="24"/>
            </w:rPr>
            <w:fldChar w:fldCharType="begin"/>
          </w:r>
          <w:r w:rsidR="00383CC0">
            <w:rPr>
              <w:rFonts w:ascii="Times New Roman" w:hAnsi="Times New Roman" w:cs="Times New Roman"/>
              <w:sz w:val="24"/>
            </w:rPr>
            <w:instrText xml:space="preserve"> CITATION Eri63 \l 1033 </w:instrText>
          </w:r>
          <w:r w:rsidR="00383CC0">
            <w:rPr>
              <w:rFonts w:ascii="Times New Roman" w:hAnsi="Times New Roman" w:cs="Times New Roman"/>
              <w:sz w:val="24"/>
            </w:rPr>
            <w:fldChar w:fldCharType="separate"/>
          </w:r>
          <w:r w:rsidR="00383CC0" w:rsidRPr="00383CC0">
            <w:rPr>
              <w:rFonts w:ascii="Times New Roman" w:hAnsi="Times New Roman" w:cs="Times New Roman"/>
              <w:noProof/>
              <w:sz w:val="24"/>
            </w:rPr>
            <w:t>(Erikson, 1963)</w:t>
          </w:r>
          <w:r w:rsidR="00383CC0">
            <w:rPr>
              <w:rFonts w:ascii="Times New Roman" w:hAnsi="Times New Roman" w:cs="Times New Roman"/>
              <w:sz w:val="24"/>
            </w:rPr>
            <w:fldChar w:fldCharType="end"/>
          </w:r>
        </w:sdtContent>
      </w:sdt>
      <w:r w:rsidR="00383CC0">
        <w:rPr>
          <w:rFonts w:ascii="Times New Roman" w:hAnsi="Times New Roman" w:cs="Times New Roman"/>
          <w:sz w:val="24"/>
        </w:rPr>
        <w:t xml:space="preserve">, the adolescent stage was identified as Stage 5: Identity versus Role </w:t>
      </w:r>
      <w:r w:rsidR="00B33E95">
        <w:rPr>
          <w:rFonts w:ascii="Times New Roman" w:hAnsi="Times New Roman" w:cs="Times New Roman"/>
          <w:sz w:val="24"/>
        </w:rPr>
        <w:t xml:space="preserve">confusion which is the period of self-discovery and exploration in order to fully grasp one’s personality and interest. </w:t>
      </w:r>
      <w:r w:rsidR="00EB0240">
        <w:rPr>
          <w:rFonts w:ascii="Times New Roman" w:hAnsi="Times New Roman" w:cs="Times New Roman"/>
          <w:sz w:val="24"/>
        </w:rPr>
        <w:t xml:space="preserve">The psychologist pointed out that the fifth stage of psychosocial development exists between the morality learned by the child and the ethics to be developed by the adults. </w:t>
      </w:r>
      <w:r w:rsidR="00895D5F">
        <w:rPr>
          <w:rFonts w:ascii="Times New Roman" w:hAnsi="Times New Roman" w:cs="Times New Roman"/>
          <w:sz w:val="24"/>
        </w:rPr>
        <w:t xml:space="preserve">It is essential that the young adults develop the ability </w:t>
      </w:r>
      <w:r w:rsidR="00F472BD">
        <w:rPr>
          <w:rFonts w:ascii="Times New Roman" w:hAnsi="Times New Roman" w:cs="Times New Roman"/>
          <w:sz w:val="24"/>
        </w:rPr>
        <w:t xml:space="preserve">of applying morals and trust that would show they have fully developed in the society and they initial lessons that were taught at the earlier stages could be easily implemented. </w:t>
      </w:r>
      <w:r w:rsidR="00D80F9A">
        <w:rPr>
          <w:rFonts w:ascii="Times New Roman" w:hAnsi="Times New Roman" w:cs="Times New Roman"/>
          <w:sz w:val="24"/>
        </w:rPr>
        <w:t xml:space="preserve">The adolescent stage is the central stage because it merges the child stages (Stage 1-4) and the adult stages (stage 6-8). In the theory, each stage is comprised with its own crisis but the adolescent stage has the most significant crisis due to the </w:t>
      </w:r>
      <w:r w:rsidR="00F75701">
        <w:rPr>
          <w:rFonts w:ascii="Times New Roman" w:hAnsi="Times New Roman" w:cs="Times New Roman"/>
          <w:sz w:val="24"/>
        </w:rPr>
        <w:t>transitional</w:t>
      </w:r>
      <w:r w:rsidR="00D80F9A">
        <w:rPr>
          <w:rFonts w:ascii="Times New Roman" w:hAnsi="Times New Roman" w:cs="Times New Roman"/>
          <w:sz w:val="24"/>
        </w:rPr>
        <w:t xml:space="preserve"> nature of the stage </w:t>
      </w:r>
      <w:r w:rsidR="00F75701">
        <w:rPr>
          <w:rFonts w:ascii="Times New Roman" w:hAnsi="Times New Roman" w:cs="Times New Roman"/>
          <w:sz w:val="24"/>
        </w:rPr>
        <w:t xml:space="preserve">which is due to the level of expectations levied on the adolescent by the society on the individual. At this </w:t>
      </w:r>
      <w:r w:rsidR="00DC7C70">
        <w:rPr>
          <w:rFonts w:ascii="Times New Roman" w:hAnsi="Times New Roman" w:cs="Times New Roman"/>
          <w:sz w:val="24"/>
        </w:rPr>
        <w:t xml:space="preserve">stage, the adolescent endeavors to seek answers to many life questions like “Who am I and What can I be?” and these questions are very important to the later stages especially in stage 6 where the established identity would be used in developing relationships </w:t>
      </w:r>
      <w:r w:rsidR="00DC7C70">
        <w:rPr>
          <w:rFonts w:ascii="Times New Roman" w:hAnsi="Times New Roman" w:cs="Times New Roman"/>
          <w:sz w:val="24"/>
        </w:rPr>
        <w:lastRenderedPageBreak/>
        <w:t xml:space="preserve">and intimacy with others. The adolescent stage is very important to the young adult stage because the stage determines the type of personality and character </w:t>
      </w:r>
      <w:r w:rsidR="00F17074">
        <w:rPr>
          <w:rFonts w:ascii="Times New Roman" w:hAnsi="Times New Roman" w:cs="Times New Roman"/>
          <w:sz w:val="24"/>
        </w:rPr>
        <w:t xml:space="preserve">the human would become and the type of people they would interact and socialize with in the society. Just like the dependence of the stage 6 on the adolescent stage, </w:t>
      </w:r>
      <w:r w:rsidR="005F485E">
        <w:rPr>
          <w:rFonts w:ascii="Times New Roman" w:hAnsi="Times New Roman" w:cs="Times New Roman"/>
          <w:sz w:val="24"/>
        </w:rPr>
        <w:t xml:space="preserve">the stage 4 (competence stage) is very essential to the development of the stage 5 (adolescent stage). The competence stage is the stage </w:t>
      </w:r>
      <w:r w:rsidR="00BB053B">
        <w:rPr>
          <w:rFonts w:ascii="Times New Roman" w:hAnsi="Times New Roman" w:cs="Times New Roman"/>
          <w:sz w:val="24"/>
        </w:rPr>
        <w:t>where the individual develops independency based on their abilities as they take on complex tasks and activities in order to improve their mental abilities and achieve larger goals. The competence stage enables the identification of most of the identities exhibited in the adolescent stage.</w:t>
      </w: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pStyle w:val="Heading2"/>
      </w:pPr>
      <w:r>
        <w:t>PIAGET’S COGNITIVE DEVELOPMENTAL THEORY</w:t>
      </w:r>
    </w:p>
    <w:p w:rsidR="009F4428" w:rsidRDefault="00CC0672" w:rsidP="009F4428">
      <w:pPr>
        <w:spacing w:line="480" w:lineRule="auto"/>
        <w:jc w:val="both"/>
        <w:rPr>
          <w:rFonts w:ascii="Times New Roman" w:hAnsi="Times New Roman" w:cs="Times New Roman"/>
          <w:sz w:val="24"/>
        </w:rPr>
      </w:pPr>
      <w:r>
        <w:rPr>
          <w:rFonts w:ascii="Times New Roman" w:hAnsi="Times New Roman" w:cs="Times New Roman"/>
          <w:sz w:val="24"/>
        </w:rPr>
        <w:t xml:space="preserve">The Jean Piaget’s Cognitive Developmental theory </w:t>
      </w:r>
      <w:r w:rsidR="000062CF">
        <w:rPr>
          <w:rFonts w:ascii="Times New Roman" w:hAnsi="Times New Roman" w:cs="Times New Roman"/>
          <w:sz w:val="24"/>
        </w:rPr>
        <w:t>has dispose the general assumption that children are less competent thinkers than adults and we should understand that children are at a different stage in their development that is made up of significant way of reasoning that is particular to that stage. Piaget developed four stages from his research and experime</w:t>
      </w:r>
      <w:r w:rsidR="00E81502">
        <w:rPr>
          <w:rFonts w:ascii="Times New Roman" w:hAnsi="Times New Roman" w:cs="Times New Roman"/>
          <w:sz w:val="24"/>
        </w:rPr>
        <w:t xml:space="preserve">nt with his nephew and daughter. These four stages are sensorimotor stage, preoperational stage, concrete operational stage and formal operational stage </w:t>
      </w:r>
      <w:sdt>
        <w:sdtPr>
          <w:rPr>
            <w:rFonts w:ascii="Times New Roman" w:hAnsi="Times New Roman" w:cs="Times New Roman"/>
            <w:sz w:val="24"/>
          </w:rPr>
          <w:id w:val="1119797651"/>
          <w:citation/>
        </w:sdtPr>
        <w:sdtContent>
          <w:r w:rsidR="00E81502">
            <w:rPr>
              <w:rFonts w:ascii="Times New Roman" w:hAnsi="Times New Roman" w:cs="Times New Roman"/>
              <w:sz w:val="24"/>
            </w:rPr>
            <w:fldChar w:fldCharType="begin"/>
          </w:r>
          <w:r w:rsidR="00E81502">
            <w:rPr>
              <w:rFonts w:ascii="Times New Roman" w:hAnsi="Times New Roman" w:cs="Times New Roman"/>
              <w:sz w:val="24"/>
            </w:rPr>
            <w:instrText xml:space="preserve"> CITATION Lef14 \l 1033 </w:instrText>
          </w:r>
          <w:r w:rsidR="00E81502">
            <w:rPr>
              <w:rFonts w:ascii="Times New Roman" w:hAnsi="Times New Roman" w:cs="Times New Roman"/>
              <w:sz w:val="24"/>
            </w:rPr>
            <w:fldChar w:fldCharType="separate"/>
          </w:r>
          <w:r w:rsidR="00E81502" w:rsidRPr="00E81502">
            <w:rPr>
              <w:rFonts w:ascii="Times New Roman" w:hAnsi="Times New Roman" w:cs="Times New Roman"/>
              <w:noProof/>
              <w:sz w:val="24"/>
            </w:rPr>
            <w:t>(Lefa, 2014)</w:t>
          </w:r>
          <w:r w:rsidR="00E81502">
            <w:rPr>
              <w:rFonts w:ascii="Times New Roman" w:hAnsi="Times New Roman" w:cs="Times New Roman"/>
              <w:sz w:val="24"/>
            </w:rPr>
            <w:fldChar w:fldCharType="end"/>
          </w:r>
        </w:sdtContent>
      </w:sdt>
      <w:r w:rsidR="00E81502">
        <w:rPr>
          <w:rFonts w:ascii="Times New Roman" w:hAnsi="Times New Roman" w:cs="Times New Roman"/>
          <w:sz w:val="24"/>
        </w:rPr>
        <w:t>. The main focus of this work would be the formal operational stage which is the adolescent phase and the development would be compared to the other stages.</w:t>
      </w:r>
    </w:p>
    <w:p w:rsidR="00E81502" w:rsidRDefault="005F29AA" w:rsidP="009F4428">
      <w:pPr>
        <w:spacing w:line="480" w:lineRule="auto"/>
        <w:jc w:val="both"/>
        <w:rPr>
          <w:rFonts w:ascii="Times New Roman" w:hAnsi="Times New Roman" w:cs="Times New Roman"/>
          <w:noProof/>
          <w:sz w:val="24"/>
        </w:rPr>
      </w:pPr>
      <w:r>
        <w:rPr>
          <w:rFonts w:ascii="Times New Roman" w:hAnsi="Times New Roman" w:cs="Times New Roman"/>
          <w:sz w:val="24"/>
        </w:rPr>
        <w:t xml:space="preserve">According to </w:t>
      </w:r>
      <w:r>
        <w:rPr>
          <w:rFonts w:ascii="Times New Roman" w:hAnsi="Times New Roman" w:cs="Times New Roman"/>
          <w:noProof/>
          <w:sz w:val="24"/>
        </w:rPr>
        <w:t>(Cherry &amp; Gans,</w:t>
      </w:r>
      <w:r w:rsidRPr="005F29AA">
        <w:rPr>
          <w:rFonts w:ascii="Times New Roman" w:hAnsi="Times New Roman" w:cs="Times New Roman"/>
          <w:noProof/>
          <w:sz w:val="24"/>
        </w:rPr>
        <w:t xml:space="preserve"> 2020)</w:t>
      </w:r>
      <w:r>
        <w:rPr>
          <w:rFonts w:ascii="Times New Roman" w:hAnsi="Times New Roman" w:cs="Times New Roman"/>
          <w:noProof/>
          <w:sz w:val="24"/>
        </w:rPr>
        <w:t xml:space="preserve">, the formal operational stage is the stage between 12 and early adulthood and it is characterized by a unique reasonings of events </w:t>
      </w:r>
      <w:r w:rsidR="00392352">
        <w:rPr>
          <w:rFonts w:ascii="Times New Roman" w:hAnsi="Times New Roman" w:cs="Times New Roman"/>
          <w:noProof/>
          <w:sz w:val="24"/>
        </w:rPr>
        <w:t xml:space="preserve">and the resolution of problems that occur around them. At this stage, the child starts developing abstract ideas and </w:t>
      </w:r>
      <w:r w:rsidR="00392352">
        <w:rPr>
          <w:rFonts w:ascii="Times New Roman" w:hAnsi="Times New Roman" w:cs="Times New Roman"/>
          <w:noProof/>
          <w:sz w:val="24"/>
        </w:rPr>
        <w:lastRenderedPageBreak/>
        <w:t xml:space="preserve">logical thoughts that would be used to construct solutions creatively to the rising problems. The major cognitive developments at this stage are the deductive reasoning and systematic planning </w:t>
      </w:r>
      <w:r w:rsidR="00D82E2B">
        <w:rPr>
          <w:rFonts w:ascii="Times New Roman" w:hAnsi="Times New Roman" w:cs="Times New Roman"/>
          <w:noProof/>
          <w:sz w:val="24"/>
        </w:rPr>
        <w:t xml:space="preserve">which is due to the fact that children at this stage could understand complex problems such as quantitative reasoning and other logical problems. </w:t>
      </w:r>
      <w:sdt>
        <w:sdtPr>
          <w:rPr>
            <w:rFonts w:ascii="Times New Roman" w:hAnsi="Times New Roman" w:cs="Times New Roman"/>
            <w:noProof/>
            <w:sz w:val="24"/>
          </w:rPr>
          <w:id w:val="-1178334996"/>
          <w:citation/>
        </w:sdtPr>
        <w:sdtContent>
          <w:r w:rsidR="00D82E2B">
            <w:rPr>
              <w:rFonts w:ascii="Times New Roman" w:hAnsi="Times New Roman" w:cs="Times New Roman"/>
              <w:noProof/>
              <w:sz w:val="24"/>
            </w:rPr>
            <w:fldChar w:fldCharType="begin"/>
          </w:r>
          <w:r w:rsidR="00D82E2B">
            <w:rPr>
              <w:rFonts w:ascii="Times New Roman" w:hAnsi="Times New Roman" w:cs="Times New Roman"/>
              <w:noProof/>
              <w:sz w:val="24"/>
            </w:rPr>
            <w:instrText xml:space="preserve"> CITATION Haz08 \l 1033 </w:instrText>
          </w:r>
          <w:r w:rsidR="00D82E2B">
            <w:rPr>
              <w:rFonts w:ascii="Times New Roman" w:hAnsi="Times New Roman" w:cs="Times New Roman"/>
              <w:noProof/>
              <w:sz w:val="24"/>
            </w:rPr>
            <w:fldChar w:fldCharType="separate"/>
          </w:r>
          <w:r w:rsidR="00D82E2B" w:rsidRPr="00D82E2B">
            <w:rPr>
              <w:rFonts w:ascii="Times New Roman" w:hAnsi="Times New Roman" w:cs="Times New Roman"/>
              <w:noProof/>
              <w:sz w:val="24"/>
            </w:rPr>
            <w:t>(Hazen, Schlozman, &amp; Beresin, 2008)</w:t>
          </w:r>
          <w:r w:rsidR="00D82E2B">
            <w:rPr>
              <w:rFonts w:ascii="Times New Roman" w:hAnsi="Times New Roman" w:cs="Times New Roman"/>
              <w:noProof/>
              <w:sz w:val="24"/>
            </w:rPr>
            <w:fldChar w:fldCharType="end"/>
          </w:r>
        </w:sdtContent>
      </w:sdt>
      <w:r w:rsidR="00D82E2B">
        <w:rPr>
          <w:rFonts w:ascii="Times New Roman" w:hAnsi="Times New Roman" w:cs="Times New Roman"/>
          <w:noProof/>
          <w:sz w:val="24"/>
        </w:rPr>
        <w:t xml:space="preserve"> pointed o</w:t>
      </w:r>
      <w:r w:rsidR="0041720B">
        <w:rPr>
          <w:rFonts w:ascii="Times New Roman" w:hAnsi="Times New Roman" w:cs="Times New Roman"/>
          <w:noProof/>
          <w:sz w:val="24"/>
        </w:rPr>
        <w:t xml:space="preserve">ut that the ability to </w:t>
      </w:r>
      <w:r w:rsidR="00047B30">
        <w:rPr>
          <w:rFonts w:ascii="Times New Roman" w:hAnsi="Times New Roman" w:cs="Times New Roman"/>
          <w:noProof/>
          <w:sz w:val="24"/>
        </w:rPr>
        <w:t xml:space="preserve">understand complex problem and produce solutions are significant </w:t>
      </w:r>
      <w:r w:rsidR="0011170F">
        <w:rPr>
          <w:rFonts w:ascii="Times New Roman" w:hAnsi="Times New Roman" w:cs="Times New Roman"/>
          <w:noProof/>
          <w:sz w:val="24"/>
        </w:rPr>
        <w:t xml:space="preserve">development that is absent in the previous stage of the Piaget’s cognitive theory. </w:t>
      </w:r>
      <w:r w:rsidR="00483404">
        <w:rPr>
          <w:rFonts w:ascii="Times New Roman" w:hAnsi="Times New Roman" w:cs="Times New Roman"/>
          <w:noProof/>
          <w:sz w:val="24"/>
        </w:rPr>
        <w:t xml:space="preserve">This means that children in the earlier stages such as sensorimotor and preoperational stages usually based their actions on </w:t>
      </w:r>
      <w:r w:rsidR="00C157C4">
        <w:rPr>
          <w:rFonts w:ascii="Times New Roman" w:hAnsi="Times New Roman" w:cs="Times New Roman"/>
          <w:noProof/>
          <w:sz w:val="24"/>
        </w:rPr>
        <w:t>lived experience</w:t>
      </w:r>
      <w:r w:rsidR="002142AD">
        <w:rPr>
          <w:rFonts w:ascii="Times New Roman" w:hAnsi="Times New Roman" w:cs="Times New Roman"/>
          <w:noProof/>
          <w:sz w:val="24"/>
        </w:rPr>
        <w:t xml:space="preserve"> like tasty food eaten but this is different in the formal operational stage where </w:t>
      </w:r>
      <w:r w:rsidR="00195463">
        <w:rPr>
          <w:rFonts w:ascii="Times New Roman" w:hAnsi="Times New Roman" w:cs="Times New Roman"/>
          <w:noProof/>
          <w:sz w:val="24"/>
        </w:rPr>
        <w:t xml:space="preserve">actions are based on their ability to think abstractly and consider multiple possible outcome and consequences of their actions. Ability to delibate over issues and make the necessary plan of actions and fully grasping the extent of their actions in the future is developed at the formal operational stage </w:t>
      </w:r>
      <w:r w:rsidR="00DF5856">
        <w:rPr>
          <w:rFonts w:ascii="Times New Roman" w:hAnsi="Times New Roman" w:cs="Times New Roman"/>
          <w:noProof/>
          <w:sz w:val="24"/>
        </w:rPr>
        <w:t xml:space="preserve">(Cherry &amp; Gans, </w:t>
      </w:r>
      <w:r w:rsidR="00195463" w:rsidRPr="00195463">
        <w:rPr>
          <w:rFonts w:ascii="Times New Roman" w:hAnsi="Times New Roman" w:cs="Times New Roman"/>
          <w:noProof/>
          <w:sz w:val="24"/>
        </w:rPr>
        <w:t>2019)</w:t>
      </w:r>
      <w:r w:rsidR="00DF5856">
        <w:rPr>
          <w:rFonts w:ascii="Times New Roman" w:hAnsi="Times New Roman" w:cs="Times New Roman"/>
          <w:noProof/>
          <w:sz w:val="24"/>
        </w:rPr>
        <w:t>.</w:t>
      </w:r>
    </w:p>
    <w:p w:rsidR="00DF5856" w:rsidRDefault="00DF5856" w:rsidP="009F4428">
      <w:pPr>
        <w:spacing w:line="480" w:lineRule="auto"/>
        <w:jc w:val="both"/>
        <w:rPr>
          <w:rFonts w:ascii="Times New Roman" w:hAnsi="Times New Roman" w:cs="Times New Roman"/>
          <w:sz w:val="24"/>
        </w:rPr>
      </w:pPr>
      <w:r>
        <w:rPr>
          <w:rFonts w:ascii="Times New Roman" w:hAnsi="Times New Roman" w:cs="Times New Roman"/>
          <w:noProof/>
          <w:sz w:val="24"/>
        </w:rPr>
        <w:t xml:space="preserve">According to </w:t>
      </w:r>
      <w:sdt>
        <w:sdtPr>
          <w:rPr>
            <w:rFonts w:ascii="Times New Roman" w:hAnsi="Times New Roman" w:cs="Times New Roman"/>
            <w:noProof/>
            <w:sz w:val="24"/>
          </w:rPr>
          <w:id w:val="-1265679364"/>
          <w:citation/>
        </w:sdtPr>
        <w:sdtContent>
          <w:r>
            <w:rPr>
              <w:rFonts w:ascii="Times New Roman" w:hAnsi="Times New Roman" w:cs="Times New Roman"/>
              <w:noProof/>
              <w:sz w:val="24"/>
            </w:rPr>
            <w:fldChar w:fldCharType="begin"/>
          </w:r>
          <w:r>
            <w:rPr>
              <w:rFonts w:ascii="Times New Roman" w:hAnsi="Times New Roman" w:cs="Times New Roman"/>
              <w:noProof/>
              <w:sz w:val="24"/>
            </w:rPr>
            <w:instrText xml:space="preserve"> CITATION McL18 \l 1033 </w:instrText>
          </w:r>
          <w:r>
            <w:rPr>
              <w:rFonts w:ascii="Times New Roman" w:hAnsi="Times New Roman" w:cs="Times New Roman"/>
              <w:noProof/>
              <w:sz w:val="24"/>
            </w:rPr>
            <w:fldChar w:fldCharType="separate"/>
          </w:r>
          <w:r w:rsidRPr="00DF5856">
            <w:rPr>
              <w:rFonts w:ascii="Times New Roman" w:hAnsi="Times New Roman" w:cs="Times New Roman"/>
              <w:noProof/>
              <w:sz w:val="24"/>
            </w:rPr>
            <w:t>(McLeod, 2018)</w:t>
          </w:r>
          <w:r>
            <w:rPr>
              <w:rFonts w:ascii="Times New Roman" w:hAnsi="Times New Roman" w:cs="Times New Roman"/>
              <w:noProof/>
              <w:sz w:val="24"/>
            </w:rPr>
            <w:fldChar w:fldCharType="end"/>
          </w:r>
        </w:sdtContent>
      </w:sdt>
      <w:r>
        <w:rPr>
          <w:rFonts w:ascii="Times New Roman" w:hAnsi="Times New Roman" w:cs="Times New Roman"/>
          <w:noProof/>
          <w:sz w:val="24"/>
        </w:rPr>
        <w:t xml:space="preserve">, the formal operational stage </w:t>
      </w:r>
      <w:r w:rsidR="002F179B">
        <w:rPr>
          <w:rFonts w:ascii="Times New Roman" w:hAnsi="Times New Roman" w:cs="Times New Roman"/>
          <w:noProof/>
          <w:sz w:val="24"/>
        </w:rPr>
        <w:t xml:space="preserve">is the stage where human develops a higher concentration level than they were able to show in the previous stages due to the fact that they are now able to interact and engage with non-concrete objects and also their ability to </w:t>
      </w:r>
      <w:r w:rsidR="00BD03FB">
        <w:rPr>
          <w:rFonts w:ascii="Times New Roman" w:hAnsi="Times New Roman" w:cs="Times New Roman"/>
          <w:noProof/>
          <w:sz w:val="24"/>
        </w:rPr>
        <w:t xml:space="preserve">maintain their reasoning on abstract things. The writer pointed out that </w:t>
      </w:r>
      <w:r w:rsidR="00946C85">
        <w:rPr>
          <w:rFonts w:ascii="Times New Roman" w:hAnsi="Times New Roman" w:cs="Times New Roman"/>
          <w:noProof/>
          <w:sz w:val="24"/>
        </w:rPr>
        <w:t>the slight difference between the formal and concrete operational stages because in the later the child develops the ability to perform some arithemetic problems using concrete objects or numbers that are based on their past experience but they lack the imaginative thinking that is present in the Formal operational stage.</w:t>
      </w: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pStyle w:val="Heading1"/>
      </w:pPr>
      <w:r>
        <w:t>KEY CONCEPTSS OF LIFESPAN DEVELOPMENT</w:t>
      </w:r>
    </w:p>
    <w:p w:rsidR="009F4428" w:rsidRDefault="009F4428" w:rsidP="009F4428">
      <w:pPr>
        <w:pStyle w:val="Heading2"/>
      </w:pPr>
      <w:r>
        <w:t>IMPACTS OF SOCIAL AND EMOTIONAL DEVELOPMENTS IN ADOLESCENCES</w:t>
      </w:r>
    </w:p>
    <w:p w:rsidR="00DE607C" w:rsidRDefault="004C1DF3" w:rsidP="009F4428">
      <w:pPr>
        <w:spacing w:line="480" w:lineRule="auto"/>
        <w:jc w:val="both"/>
        <w:rPr>
          <w:rFonts w:ascii="Times New Roman" w:hAnsi="Times New Roman" w:cs="Times New Roman"/>
          <w:sz w:val="24"/>
        </w:rPr>
      </w:pPr>
      <w:r>
        <w:rPr>
          <w:rFonts w:ascii="Times New Roman" w:hAnsi="Times New Roman" w:cs="Times New Roman"/>
          <w:sz w:val="24"/>
        </w:rPr>
        <w:t>The impacts of the social and emotional developments in the adolescence</w:t>
      </w:r>
      <w:r w:rsidR="002D5BAD">
        <w:rPr>
          <w:rFonts w:ascii="Times New Roman" w:hAnsi="Times New Roman" w:cs="Times New Roman"/>
          <w:sz w:val="24"/>
        </w:rPr>
        <w:t xml:space="preserve"> are seen in their interactions between them and their family members and colleagues because at this stage the child seems to have a selection of preference as they seek an identity and endeavor to put away childish inclination and be identified as an adult. </w:t>
      </w:r>
      <w:r w:rsidR="00DE607C">
        <w:rPr>
          <w:rFonts w:ascii="Times New Roman" w:hAnsi="Times New Roman" w:cs="Times New Roman"/>
          <w:sz w:val="24"/>
        </w:rPr>
        <w:t xml:space="preserve">The adolescent is affected by the type of social group he/she is part of because the group would have impact on their sense of clothing style, music and sports and they are heavily influenced by popular figures and activities that would improve and impose their personalities among their peers. </w:t>
      </w:r>
    </w:p>
    <w:p w:rsidR="009F4428" w:rsidRDefault="00DE607C" w:rsidP="009F4428">
      <w:pPr>
        <w:spacing w:line="480" w:lineRule="auto"/>
        <w:jc w:val="both"/>
        <w:rPr>
          <w:rFonts w:ascii="Times New Roman" w:hAnsi="Times New Roman" w:cs="Times New Roman"/>
          <w:sz w:val="24"/>
        </w:rPr>
      </w:pPr>
      <w:r>
        <w:rPr>
          <w:rFonts w:ascii="Times New Roman" w:hAnsi="Times New Roman" w:cs="Times New Roman"/>
          <w:sz w:val="24"/>
        </w:rPr>
        <w:t xml:space="preserve">According to </w:t>
      </w:r>
      <w:sdt>
        <w:sdtPr>
          <w:rPr>
            <w:rFonts w:ascii="Times New Roman" w:hAnsi="Times New Roman" w:cs="Times New Roman"/>
            <w:sz w:val="24"/>
          </w:rPr>
          <w:id w:val="1357770044"/>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Ros08 \l 1033 </w:instrText>
          </w:r>
          <w:r>
            <w:rPr>
              <w:rFonts w:ascii="Times New Roman" w:hAnsi="Times New Roman" w:cs="Times New Roman"/>
              <w:sz w:val="24"/>
            </w:rPr>
            <w:fldChar w:fldCharType="separate"/>
          </w:r>
          <w:r w:rsidRPr="00DE607C">
            <w:rPr>
              <w:rFonts w:ascii="Times New Roman" w:hAnsi="Times New Roman" w:cs="Times New Roman"/>
              <w:noProof/>
              <w:sz w:val="24"/>
            </w:rPr>
            <w:t>(Rosenblum &amp; Lewis, 2008)</w:t>
          </w:r>
          <w:r>
            <w:rPr>
              <w:rFonts w:ascii="Times New Roman" w:hAnsi="Times New Roman" w:cs="Times New Roman"/>
              <w:sz w:val="24"/>
            </w:rPr>
            <w:fldChar w:fldCharType="end"/>
          </w:r>
        </w:sdtContent>
      </w:sdt>
      <w:r>
        <w:rPr>
          <w:rFonts w:ascii="Times New Roman" w:hAnsi="Times New Roman" w:cs="Times New Roman"/>
          <w:sz w:val="24"/>
        </w:rPr>
        <w:t xml:space="preserve">, the adolescent stage </w:t>
      </w:r>
      <w:r w:rsidR="008C5433">
        <w:rPr>
          <w:rFonts w:ascii="Times New Roman" w:hAnsi="Times New Roman" w:cs="Times New Roman"/>
          <w:sz w:val="24"/>
        </w:rPr>
        <w:t xml:space="preserve">is the most emotional stage of the human life because the adolescent tends to show stronger emotions that are composed of unpredictable mood swings. </w:t>
      </w:r>
      <w:r w:rsidR="00A963BC">
        <w:rPr>
          <w:rFonts w:ascii="Times New Roman" w:hAnsi="Times New Roman" w:cs="Times New Roman"/>
          <w:sz w:val="24"/>
        </w:rPr>
        <w:t xml:space="preserve">This means that the stage shows a young adult that is conscious about every activity and criticism and they are greatly affected by the events that occur around them. At this stage, the human is more self-conscious especially towards their physical appearance when compared to their peers because there is an unspoken competition among them </w:t>
      </w:r>
      <w:r w:rsidR="000F07BC">
        <w:rPr>
          <w:rFonts w:ascii="Times New Roman" w:hAnsi="Times New Roman" w:cs="Times New Roman"/>
          <w:sz w:val="24"/>
        </w:rPr>
        <w:t xml:space="preserve">and negative comments weighs heavily on their self-esteem. </w:t>
      </w: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pStyle w:val="Heading2"/>
      </w:pPr>
      <w:r>
        <w:lastRenderedPageBreak/>
        <w:t>FAMILY ENVIRONMENT IMPACTS ON AN ADOLESCENT DEVELOPMENT</w:t>
      </w:r>
    </w:p>
    <w:p w:rsidR="009F4428" w:rsidRDefault="00106908" w:rsidP="009F4428">
      <w:pPr>
        <w:spacing w:line="480" w:lineRule="auto"/>
        <w:jc w:val="both"/>
        <w:rPr>
          <w:rFonts w:ascii="Times New Roman" w:hAnsi="Times New Roman" w:cs="Times New Roman"/>
          <w:sz w:val="24"/>
        </w:rPr>
      </w:pPr>
      <w:r>
        <w:rPr>
          <w:rFonts w:ascii="Times New Roman" w:hAnsi="Times New Roman" w:cs="Times New Roman"/>
          <w:sz w:val="24"/>
        </w:rPr>
        <w:t xml:space="preserve">The family has a major influence on the adolescent development because the young adult tends to adjust their behavior and character in order to mimic the member they seem to admire and respect a lot. The adolescent could also endeavor to behave differently if they do not find the member pleasing or hold them in regards. According to </w:t>
      </w:r>
      <w:sdt>
        <w:sdtPr>
          <w:rPr>
            <w:rFonts w:ascii="Times New Roman" w:hAnsi="Times New Roman" w:cs="Times New Roman"/>
            <w:sz w:val="24"/>
          </w:rPr>
          <w:id w:val="-6671185"/>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Sha14 \l 1033 </w:instrText>
          </w:r>
          <w:r>
            <w:rPr>
              <w:rFonts w:ascii="Times New Roman" w:hAnsi="Times New Roman" w:cs="Times New Roman"/>
              <w:sz w:val="24"/>
            </w:rPr>
            <w:fldChar w:fldCharType="separate"/>
          </w:r>
          <w:r w:rsidRPr="00106908">
            <w:rPr>
              <w:rFonts w:ascii="Times New Roman" w:hAnsi="Times New Roman" w:cs="Times New Roman"/>
              <w:noProof/>
              <w:sz w:val="24"/>
            </w:rPr>
            <w:t>(Shaw, 2014)</w:t>
          </w:r>
          <w:r>
            <w:rPr>
              <w:rFonts w:ascii="Times New Roman" w:hAnsi="Times New Roman" w:cs="Times New Roman"/>
              <w:sz w:val="24"/>
            </w:rPr>
            <w:fldChar w:fldCharType="end"/>
          </w:r>
        </w:sdtContent>
      </w:sdt>
      <w:r w:rsidR="00335532">
        <w:rPr>
          <w:rFonts w:ascii="Times New Roman" w:hAnsi="Times New Roman" w:cs="Times New Roman"/>
          <w:sz w:val="24"/>
        </w:rPr>
        <w:t xml:space="preserve">, family is essential to the emotional and mental development of the adolescent and it is imperative that they provide a positive support system especially during this search for identity period. One major way family could endeavor to provide a good support system is through effective communication between the parents and the adolescents and also ensuring that </w:t>
      </w:r>
      <w:r w:rsidR="00646676">
        <w:rPr>
          <w:rFonts w:ascii="Times New Roman" w:hAnsi="Times New Roman" w:cs="Times New Roman"/>
          <w:sz w:val="24"/>
        </w:rPr>
        <w:t>the young adults are given enough room to express themselves freely in order to reduce the conflicts that might arise due to their argumentative and rebellious nature. Parental habits are easily copied by the adolescents because t</w:t>
      </w:r>
      <w:r w:rsidR="00680388">
        <w:rPr>
          <w:rFonts w:ascii="Times New Roman" w:hAnsi="Times New Roman" w:cs="Times New Roman"/>
          <w:sz w:val="24"/>
        </w:rPr>
        <w:t xml:space="preserve">hey are seeking for role models; therefore parents with bad habits like poor hygiene or smoking could rub off on the young adults. Family environment is very important to the development of the adolescent because a poor upbringing could lead the young adult to potential poor choices in life and limited social skills. </w:t>
      </w: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9F4428" w:rsidRDefault="009F4428" w:rsidP="009F4428">
      <w:pPr>
        <w:spacing w:line="480" w:lineRule="auto"/>
        <w:jc w:val="both"/>
        <w:rPr>
          <w:rFonts w:ascii="Times New Roman" w:hAnsi="Times New Roman" w:cs="Times New Roman"/>
          <w:sz w:val="24"/>
        </w:rPr>
      </w:pPr>
    </w:p>
    <w:p w:rsidR="0067235D" w:rsidRDefault="0067235D" w:rsidP="0067235D">
      <w:pPr>
        <w:pStyle w:val="Heading1"/>
      </w:pPr>
      <w:r>
        <w:lastRenderedPageBreak/>
        <w:t>RESEARCH STUDIES ON HEALTH AND SOCIAL CARE</w:t>
      </w:r>
    </w:p>
    <w:p w:rsidR="0067235D" w:rsidRDefault="0067235D" w:rsidP="0067235D">
      <w:pPr>
        <w:pStyle w:val="Heading2"/>
      </w:pPr>
      <w:r>
        <w:t>RESEARCH 1: YOUNG PEOPLE’S VIEW OF UK MENTAL HEALTH SERVICES (Plaistow, Masson, Koch &amp; Wilson, 2013)</w:t>
      </w:r>
    </w:p>
    <w:p w:rsidR="0067235D" w:rsidRDefault="00484B2B" w:rsidP="0067235D">
      <w:pPr>
        <w:spacing w:line="480" w:lineRule="auto"/>
        <w:jc w:val="both"/>
        <w:rPr>
          <w:rFonts w:ascii="Times New Roman" w:hAnsi="Times New Roman" w:cs="Times New Roman"/>
          <w:sz w:val="24"/>
        </w:rPr>
      </w:pPr>
      <w:r>
        <w:rPr>
          <w:rFonts w:ascii="Times New Roman" w:hAnsi="Times New Roman" w:cs="Times New Roman"/>
          <w:sz w:val="24"/>
        </w:rPr>
        <w:t xml:space="preserve">The research was carried out by </w:t>
      </w:r>
      <w:sdt>
        <w:sdtPr>
          <w:rPr>
            <w:rFonts w:ascii="Times New Roman" w:hAnsi="Times New Roman" w:cs="Times New Roman"/>
            <w:sz w:val="24"/>
          </w:rPr>
          <w:id w:val="-1941912069"/>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Pla13 \l 1033 </w:instrText>
          </w:r>
          <w:r>
            <w:rPr>
              <w:rFonts w:ascii="Times New Roman" w:hAnsi="Times New Roman" w:cs="Times New Roman"/>
              <w:sz w:val="24"/>
            </w:rPr>
            <w:fldChar w:fldCharType="separate"/>
          </w:r>
          <w:r w:rsidRPr="00484B2B">
            <w:rPr>
              <w:rFonts w:ascii="Times New Roman" w:hAnsi="Times New Roman" w:cs="Times New Roman"/>
              <w:noProof/>
              <w:sz w:val="24"/>
            </w:rPr>
            <w:t>(Plaistow, Masson, Koch, &amp; Wilson, 2013)</w:t>
          </w:r>
          <w:r>
            <w:rPr>
              <w:rFonts w:ascii="Times New Roman" w:hAnsi="Times New Roman" w:cs="Times New Roman"/>
              <w:sz w:val="24"/>
            </w:rPr>
            <w:fldChar w:fldCharType="end"/>
          </w:r>
        </w:sdtContent>
      </w:sdt>
      <w:r w:rsidR="000C5BE8">
        <w:rPr>
          <w:rFonts w:ascii="Times New Roman" w:hAnsi="Times New Roman" w:cs="Times New Roman"/>
          <w:sz w:val="24"/>
        </w:rPr>
        <w:t xml:space="preserve"> that was systematic study of the published literature on the views of young people of mental health services in the UK. The work provided a thematic analysis of the findings to examine the reasons behind the changes in adolescent mental health and provide guidance </w:t>
      </w:r>
      <w:r w:rsidR="00C34770">
        <w:rPr>
          <w:rFonts w:ascii="Times New Roman" w:hAnsi="Times New Roman" w:cs="Times New Roman"/>
          <w:sz w:val="24"/>
        </w:rPr>
        <w:t xml:space="preserve">for the developing services. The sample size of 13605 young people including 625 adolescents with mental health service experience and 31 studies were identified for the work. The results showed both negative and positive views because they showed the </w:t>
      </w:r>
      <w:r w:rsidR="001B7D5A">
        <w:rPr>
          <w:rFonts w:ascii="Times New Roman" w:hAnsi="Times New Roman" w:cs="Times New Roman"/>
          <w:sz w:val="24"/>
        </w:rPr>
        <w:t>improving qualities of mental health workers and the services provided to encourage self-reliance and independence but negative view showed the stigma, lack of information, medicalization and lack of continuity of care that is associated with the services.</w:t>
      </w:r>
    </w:p>
    <w:p w:rsidR="0067235D" w:rsidRDefault="0067235D" w:rsidP="0067235D">
      <w:pPr>
        <w:spacing w:line="480" w:lineRule="auto"/>
        <w:jc w:val="both"/>
        <w:rPr>
          <w:rFonts w:ascii="Times New Roman" w:hAnsi="Times New Roman" w:cs="Times New Roman"/>
          <w:sz w:val="24"/>
        </w:rPr>
      </w:pPr>
    </w:p>
    <w:p w:rsidR="0067235D" w:rsidRDefault="0067235D" w:rsidP="0067235D">
      <w:pPr>
        <w:spacing w:line="480" w:lineRule="auto"/>
        <w:jc w:val="both"/>
        <w:rPr>
          <w:rFonts w:ascii="Times New Roman" w:hAnsi="Times New Roman" w:cs="Times New Roman"/>
          <w:sz w:val="24"/>
        </w:rPr>
      </w:pPr>
    </w:p>
    <w:p w:rsidR="0067235D" w:rsidRDefault="0067235D" w:rsidP="0067235D">
      <w:pPr>
        <w:spacing w:line="480" w:lineRule="auto"/>
        <w:jc w:val="both"/>
        <w:rPr>
          <w:rFonts w:ascii="Times New Roman" w:hAnsi="Times New Roman" w:cs="Times New Roman"/>
          <w:sz w:val="24"/>
        </w:rPr>
      </w:pPr>
    </w:p>
    <w:p w:rsidR="0067235D" w:rsidRDefault="0067235D" w:rsidP="0067235D">
      <w:pPr>
        <w:pStyle w:val="Heading2"/>
      </w:pPr>
      <w:r>
        <w:t>RESEARCH 2: ADOLESCENT LIFESTYLE AND BEHAVIOR: A SURVEY FROM A DEVELOPING COUNTRY (</w:t>
      </w:r>
      <w:proofErr w:type="spellStart"/>
      <w:r>
        <w:t>Qidwai</w:t>
      </w:r>
      <w:proofErr w:type="spellEnd"/>
      <w:r>
        <w:t xml:space="preserve">, </w:t>
      </w:r>
      <w:proofErr w:type="spellStart"/>
      <w:r>
        <w:t>Ishaque</w:t>
      </w:r>
      <w:proofErr w:type="spellEnd"/>
      <w:r>
        <w:t xml:space="preserve">, </w:t>
      </w:r>
      <w:proofErr w:type="gramStart"/>
      <w:r>
        <w:t>Shah &amp;</w:t>
      </w:r>
      <w:proofErr w:type="gramEnd"/>
      <w:r>
        <w:t xml:space="preserve"> Rahim, 2010)</w:t>
      </w:r>
    </w:p>
    <w:p w:rsidR="0067235D" w:rsidRDefault="009C7875" w:rsidP="0067235D">
      <w:pPr>
        <w:spacing w:line="480" w:lineRule="auto"/>
        <w:jc w:val="both"/>
        <w:rPr>
          <w:rFonts w:ascii="Times New Roman" w:hAnsi="Times New Roman" w:cs="Times New Roman"/>
          <w:sz w:val="24"/>
        </w:rPr>
      </w:pPr>
      <w:r>
        <w:rPr>
          <w:rFonts w:ascii="Times New Roman" w:hAnsi="Times New Roman" w:cs="Times New Roman"/>
          <w:sz w:val="24"/>
        </w:rPr>
        <w:t xml:space="preserve">The main aim of the research survey stipulated the lifestyle and behavioral patterns of the adolescent group and </w:t>
      </w:r>
      <w:r w:rsidR="00801408">
        <w:rPr>
          <w:rFonts w:ascii="Times New Roman" w:hAnsi="Times New Roman" w:cs="Times New Roman"/>
          <w:sz w:val="24"/>
        </w:rPr>
        <w:t>highlights the issues that come</w:t>
      </w:r>
      <w:r>
        <w:rPr>
          <w:rFonts w:ascii="Times New Roman" w:hAnsi="Times New Roman" w:cs="Times New Roman"/>
          <w:sz w:val="24"/>
        </w:rPr>
        <w:t xml:space="preserve"> with the new changes and coping mechanisms to limit the impact of negative development at this stage. </w:t>
      </w:r>
      <w:r w:rsidR="00801408">
        <w:rPr>
          <w:rFonts w:ascii="Times New Roman" w:hAnsi="Times New Roman" w:cs="Times New Roman"/>
          <w:sz w:val="24"/>
        </w:rPr>
        <w:t xml:space="preserve">The research made use of a sample size of 401 respondents and they actively participated in the questionnaire survey. The results indicated the local perspective with regards to the adolescent lifestyle and behavior </w:t>
      </w:r>
      <w:r w:rsidR="00801408">
        <w:rPr>
          <w:rFonts w:ascii="Times New Roman" w:hAnsi="Times New Roman" w:cs="Times New Roman"/>
          <w:sz w:val="24"/>
        </w:rPr>
        <w:lastRenderedPageBreak/>
        <w:t xml:space="preserve">because the adolescent </w:t>
      </w:r>
      <w:r w:rsidR="00484B2B">
        <w:rPr>
          <w:rFonts w:ascii="Times New Roman" w:hAnsi="Times New Roman" w:cs="Times New Roman"/>
          <w:sz w:val="24"/>
        </w:rPr>
        <w:t xml:space="preserve">is an agent of change with a lot of dynamism and flexibility and the sustained perseverance to make the necessary changes. The research concluded that intervention is a substantial factor in making a proper lifestyle change that would yield better healthy outcome for the adolescent </w:t>
      </w:r>
      <w:sdt>
        <w:sdtPr>
          <w:rPr>
            <w:rFonts w:ascii="Times New Roman" w:hAnsi="Times New Roman" w:cs="Times New Roman"/>
            <w:sz w:val="24"/>
          </w:rPr>
          <w:id w:val="-831296060"/>
          <w:citation/>
        </w:sdtPr>
        <w:sdtContent>
          <w:r w:rsidR="00484B2B">
            <w:rPr>
              <w:rFonts w:ascii="Times New Roman" w:hAnsi="Times New Roman" w:cs="Times New Roman"/>
              <w:sz w:val="24"/>
            </w:rPr>
            <w:fldChar w:fldCharType="begin"/>
          </w:r>
          <w:r w:rsidR="00484B2B">
            <w:rPr>
              <w:rFonts w:ascii="Times New Roman" w:hAnsi="Times New Roman" w:cs="Times New Roman"/>
              <w:sz w:val="24"/>
            </w:rPr>
            <w:instrText xml:space="preserve"> CITATION Qid10 \l 1033 </w:instrText>
          </w:r>
          <w:r w:rsidR="00484B2B">
            <w:rPr>
              <w:rFonts w:ascii="Times New Roman" w:hAnsi="Times New Roman" w:cs="Times New Roman"/>
              <w:sz w:val="24"/>
            </w:rPr>
            <w:fldChar w:fldCharType="separate"/>
          </w:r>
          <w:r w:rsidR="00484B2B" w:rsidRPr="00484B2B">
            <w:rPr>
              <w:rFonts w:ascii="Times New Roman" w:hAnsi="Times New Roman" w:cs="Times New Roman"/>
              <w:noProof/>
              <w:sz w:val="24"/>
            </w:rPr>
            <w:t>(Qidwai, Ishaque, Shah, &amp; Rahim, 2010)</w:t>
          </w:r>
          <w:r w:rsidR="00484B2B">
            <w:rPr>
              <w:rFonts w:ascii="Times New Roman" w:hAnsi="Times New Roman" w:cs="Times New Roman"/>
              <w:sz w:val="24"/>
            </w:rPr>
            <w:fldChar w:fldCharType="end"/>
          </w:r>
        </w:sdtContent>
      </w:sdt>
      <w:r w:rsidR="00484B2B">
        <w:rPr>
          <w:rFonts w:ascii="Times New Roman" w:hAnsi="Times New Roman" w:cs="Times New Roman"/>
          <w:sz w:val="24"/>
        </w:rPr>
        <w:t>.</w:t>
      </w:r>
    </w:p>
    <w:p w:rsidR="0067235D" w:rsidRDefault="0067235D" w:rsidP="0067235D">
      <w:pPr>
        <w:spacing w:line="480" w:lineRule="auto"/>
        <w:jc w:val="both"/>
        <w:rPr>
          <w:rFonts w:ascii="Times New Roman" w:hAnsi="Times New Roman" w:cs="Times New Roman"/>
          <w:sz w:val="24"/>
        </w:rPr>
      </w:pPr>
    </w:p>
    <w:p w:rsidR="0067235D" w:rsidRDefault="0067235D" w:rsidP="0067235D">
      <w:pPr>
        <w:spacing w:line="480" w:lineRule="auto"/>
        <w:jc w:val="both"/>
        <w:rPr>
          <w:rFonts w:ascii="Times New Roman" w:hAnsi="Times New Roman" w:cs="Times New Roman"/>
          <w:sz w:val="24"/>
        </w:rPr>
      </w:pPr>
    </w:p>
    <w:p w:rsidR="0067235D" w:rsidRDefault="0067235D" w:rsidP="0067235D">
      <w:pPr>
        <w:pStyle w:val="Heading1"/>
      </w:pPr>
      <w:r>
        <w:t>CONCLUSION</w:t>
      </w:r>
    </w:p>
    <w:p w:rsidR="0067235D" w:rsidRDefault="001B7D5A" w:rsidP="0067235D">
      <w:pPr>
        <w:spacing w:line="480" w:lineRule="auto"/>
        <w:jc w:val="both"/>
        <w:rPr>
          <w:rFonts w:ascii="Times New Roman" w:hAnsi="Times New Roman" w:cs="Times New Roman"/>
          <w:sz w:val="24"/>
        </w:rPr>
      </w:pPr>
      <w:r>
        <w:rPr>
          <w:rFonts w:ascii="Times New Roman" w:hAnsi="Times New Roman" w:cs="Times New Roman"/>
          <w:sz w:val="24"/>
        </w:rPr>
        <w:t>In conclusion, the work has clearly shown that developmental psychology provides a broad view into understanding of the different li</w:t>
      </w:r>
      <w:r w:rsidR="004F249D">
        <w:rPr>
          <w:rFonts w:ascii="Times New Roman" w:hAnsi="Times New Roman" w:cs="Times New Roman"/>
          <w:sz w:val="24"/>
        </w:rPr>
        <w:t xml:space="preserve">fe stages of human and evaluation of the impacts on evolution of life. The adolescent stage which is the transitional phase of the human is very important because it is the stage where the individual puts away childish behaviors and takes on more responsibilities as they develop emotionally and cognitively. The stage is very crucial to the development of the adult because the adolescent chooses </w:t>
      </w:r>
      <w:r w:rsidR="00697B9D">
        <w:rPr>
          <w:rFonts w:ascii="Times New Roman" w:hAnsi="Times New Roman" w:cs="Times New Roman"/>
          <w:sz w:val="24"/>
        </w:rPr>
        <w:t>the social group and identity that would evolve to their personality in adulthood and it could be very detrimental if poor choices are made at this stage.</w:t>
      </w:r>
    </w:p>
    <w:p w:rsidR="00697B9D" w:rsidRDefault="00697B9D" w:rsidP="0067235D">
      <w:pPr>
        <w:spacing w:line="480" w:lineRule="auto"/>
        <w:jc w:val="both"/>
        <w:rPr>
          <w:rFonts w:ascii="Times New Roman" w:hAnsi="Times New Roman" w:cs="Times New Roman"/>
          <w:sz w:val="24"/>
        </w:rPr>
      </w:pPr>
      <w:r>
        <w:rPr>
          <w:rFonts w:ascii="Times New Roman" w:hAnsi="Times New Roman" w:cs="Times New Roman"/>
          <w:sz w:val="24"/>
        </w:rPr>
        <w:br w:type="column"/>
      </w:r>
    </w:p>
    <w:sdt>
      <w:sdtPr>
        <w:id w:val="-1831287990"/>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697B9D" w:rsidRDefault="00697B9D">
          <w:pPr>
            <w:pStyle w:val="Heading1"/>
          </w:pPr>
          <w:r>
            <w:t>REFERENCES</w:t>
          </w:r>
        </w:p>
        <w:sdt>
          <w:sdtPr>
            <w:id w:val="111145805"/>
            <w:bibliography/>
          </w:sdtPr>
          <w:sdtContent>
            <w:p w:rsidR="00697B9D" w:rsidRDefault="00697B9D" w:rsidP="00697B9D">
              <w:pPr>
                <w:pStyle w:val="Bibliography"/>
                <w:ind w:left="720" w:hanging="720"/>
                <w:rPr>
                  <w:noProof/>
                </w:rPr>
              </w:pPr>
              <w:r>
                <w:fldChar w:fldCharType="begin"/>
              </w:r>
              <w:r>
                <w:instrText xml:space="preserve"> BIBLIOGRAPHY </w:instrText>
              </w:r>
              <w:r>
                <w:fldChar w:fldCharType="separate"/>
              </w:r>
              <w:r>
                <w:rPr>
                  <w:noProof/>
                </w:rPr>
                <w:t xml:space="preserve">Cherry, K., &amp; Gans, S. (2019, August 13). </w:t>
              </w:r>
              <w:r>
                <w:rPr>
                  <w:i/>
                  <w:iCs/>
                  <w:noProof/>
                </w:rPr>
                <w:t>Developmental Psychology.</w:t>
              </w:r>
              <w:r>
                <w:rPr>
                  <w:noProof/>
                </w:rPr>
                <w:t xml:space="preserve"> Retrieved August 29, 2020, from Very Well Mind: https://www.verywellmind.com/developmental-psychology-4157180</w:t>
              </w:r>
            </w:p>
            <w:p w:rsidR="00697B9D" w:rsidRDefault="00697B9D" w:rsidP="00697B9D">
              <w:pPr>
                <w:pStyle w:val="Bibliography"/>
                <w:ind w:left="720" w:hanging="720"/>
                <w:rPr>
                  <w:noProof/>
                </w:rPr>
              </w:pPr>
              <w:r>
                <w:rPr>
                  <w:noProof/>
                </w:rPr>
                <w:t xml:space="preserve">Cherry, K., &amp; Gans, S. (2020, March 31). </w:t>
              </w:r>
              <w:r>
                <w:rPr>
                  <w:i/>
                  <w:iCs/>
                  <w:noProof/>
                </w:rPr>
                <w:t>The 4 Stages of Cognitive Development: Background and Key Concepts of Piaget's Theory.</w:t>
              </w:r>
              <w:r>
                <w:rPr>
                  <w:noProof/>
                </w:rPr>
                <w:t xml:space="preserve"> Retrieved August 29, 2020, from Very Well Mind: https://www.verywellmind.com/piagets-stages-of-cognitive-development-2795457</w:t>
              </w:r>
            </w:p>
            <w:p w:rsidR="00697B9D" w:rsidRDefault="00697B9D" w:rsidP="00697B9D">
              <w:pPr>
                <w:pStyle w:val="Bibliography"/>
                <w:ind w:left="720" w:hanging="720"/>
                <w:rPr>
                  <w:noProof/>
                </w:rPr>
              </w:pPr>
              <w:r>
                <w:rPr>
                  <w:noProof/>
                </w:rPr>
                <w:t xml:space="preserve">Editor. (2014, November 30). </w:t>
              </w:r>
              <w:r>
                <w:rPr>
                  <w:i/>
                  <w:iCs/>
                  <w:noProof/>
                </w:rPr>
                <w:t>Social and Emotional Changes in Adolescence.</w:t>
              </w:r>
              <w:r>
                <w:rPr>
                  <w:noProof/>
                </w:rPr>
                <w:t xml:space="preserve"> Retrieved August 28, 2020, from Health Families BC: https://www.healthyfamiliesbc.ca/home/articles/social-and-emotional-changes-adolescence-teens</w:t>
              </w:r>
            </w:p>
            <w:p w:rsidR="00697B9D" w:rsidRDefault="00697B9D" w:rsidP="00697B9D">
              <w:pPr>
                <w:pStyle w:val="Bibliography"/>
                <w:ind w:left="720" w:hanging="720"/>
                <w:rPr>
                  <w:noProof/>
                </w:rPr>
              </w:pPr>
              <w:r>
                <w:rPr>
                  <w:noProof/>
                </w:rPr>
                <w:t xml:space="preserve">Erikson, E. H. (1963). </w:t>
              </w:r>
              <w:r>
                <w:rPr>
                  <w:i/>
                  <w:iCs/>
                  <w:noProof/>
                </w:rPr>
                <w:t>Youth: Change and Challenge.</w:t>
              </w:r>
              <w:r>
                <w:rPr>
                  <w:noProof/>
                </w:rPr>
                <w:t xml:space="preserve"> New York: Basic Books.</w:t>
              </w:r>
            </w:p>
            <w:p w:rsidR="00697B9D" w:rsidRDefault="00697B9D" w:rsidP="00697B9D">
              <w:pPr>
                <w:pStyle w:val="Bibliography"/>
                <w:ind w:left="720" w:hanging="720"/>
                <w:rPr>
                  <w:noProof/>
                </w:rPr>
              </w:pPr>
              <w:r>
                <w:rPr>
                  <w:noProof/>
                </w:rPr>
                <w:t xml:space="preserve">Gentry, J. H., &amp; Campbell, M. (2002). Developing Adolescents: A Reference for Professionals. </w:t>
              </w:r>
              <w:r>
                <w:rPr>
                  <w:i/>
                  <w:iCs/>
                  <w:noProof/>
                </w:rPr>
                <w:t>American Psychological Association</w:t>
              </w:r>
              <w:r>
                <w:rPr>
                  <w:noProof/>
                </w:rPr>
                <w:t>.</w:t>
              </w:r>
            </w:p>
            <w:p w:rsidR="00697B9D" w:rsidRDefault="00697B9D" w:rsidP="00697B9D">
              <w:pPr>
                <w:pStyle w:val="Bibliography"/>
                <w:ind w:left="720" w:hanging="720"/>
                <w:rPr>
                  <w:noProof/>
                </w:rPr>
              </w:pPr>
              <w:r>
                <w:rPr>
                  <w:noProof/>
                </w:rPr>
                <w:t xml:space="preserve">Hazen, E., Schlozman, S. C., &amp; Beresin, E. V. (2008). Adolescent Psychological Development: A Review. </w:t>
              </w:r>
              <w:r>
                <w:rPr>
                  <w:i/>
                  <w:iCs/>
                  <w:noProof/>
                </w:rPr>
                <w:t>Pediatrics in Review</w:t>
              </w:r>
              <w:r>
                <w:rPr>
                  <w:noProof/>
                </w:rPr>
                <w:t>.</w:t>
              </w:r>
            </w:p>
            <w:p w:rsidR="00697B9D" w:rsidRDefault="00697B9D" w:rsidP="00697B9D">
              <w:pPr>
                <w:pStyle w:val="Bibliography"/>
                <w:ind w:left="720" w:hanging="720"/>
                <w:rPr>
                  <w:noProof/>
                </w:rPr>
              </w:pPr>
              <w:r>
                <w:rPr>
                  <w:noProof/>
                </w:rPr>
                <w:t xml:space="preserve">Lefa, B. (2014). The Piaget Theory of Cognitive Development: An Educational Implications. </w:t>
              </w:r>
              <w:r>
                <w:rPr>
                  <w:i/>
                  <w:iCs/>
                  <w:noProof/>
                </w:rPr>
                <w:t>Educational Psychology</w:t>
              </w:r>
              <w:r>
                <w:rPr>
                  <w:noProof/>
                </w:rPr>
                <w:t>.</w:t>
              </w:r>
            </w:p>
            <w:p w:rsidR="00697B9D" w:rsidRDefault="00697B9D" w:rsidP="00697B9D">
              <w:pPr>
                <w:pStyle w:val="Bibliography"/>
                <w:ind w:left="720" w:hanging="720"/>
                <w:rPr>
                  <w:noProof/>
                </w:rPr>
              </w:pPr>
              <w:r>
                <w:rPr>
                  <w:noProof/>
                </w:rPr>
                <w:t xml:space="preserve">McLeod, S. (2018, June 6). </w:t>
              </w:r>
              <w:r>
                <w:rPr>
                  <w:i/>
                  <w:iCs/>
                  <w:noProof/>
                </w:rPr>
                <w:t>Piaget's Theory and Stages of Cognitive Development.</w:t>
              </w:r>
              <w:r>
                <w:rPr>
                  <w:noProof/>
                </w:rPr>
                <w:t xml:space="preserve"> Retrieved August 29, 2020, from Simply Psychology: https://www.simplypsychology.org/piaget.html</w:t>
              </w:r>
            </w:p>
            <w:p w:rsidR="00697B9D" w:rsidRDefault="00697B9D" w:rsidP="00697B9D">
              <w:pPr>
                <w:pStyle w:val="Bibliography"/>
                <w:ind w:left="720" w:hanging="720"/>
                <w:rPr>
                  <w:noProof/>
                </w:rPr>
              </w:pPr>
              <w:r>
                <w:rPr>
                  <w:noProof/>
                </w:rPr>
                <w:t xml:space="preserve">Plaistow, J., Masson, K., Koch, D., &amp; Wilson, J. (2013). Young People's Views of UK Mental Health Services. </w:t>
              </w:r>
              <w:r>
                <w:rPr>
                  <w:i/>
                  <w:iCs/>
                  <w:noProof/>
                </w:rPr>
                <w:t>Early Intervention in Psychiatry</w:t>
              </w:r>
              <w:r>
                <w:rPr>
                  <w:noProof/>
                </w:rPr>
                <w:t>.</w:t>
              </w:r>
            </w:p>
            <w:p w:rsidR="00697B9D" w:rsidRDefault="00697B9D" w:rsidP="00697B9D">
              <w:pPr>
                <w:pStyle w:val="Bibliography"/>
                <w:ind w:left="720" w:hanging="720"/>
                <w:rPr>
                  <w:noProof/>
                </w:rPr>
              </w:pPr>
              <w:r>
                <w:rPr>
                  <w:noProof/>
                </w:rPr>
                <w:t xml:space="preserve">Qidwai, W., Ishaque, S., Shah, S., &amp; Rahim, M. (2010). Adolescent Lifestyle and Behaviour: A Survey from A Developing Country. </w:t>
              </w:r>
              <w:r>
                <w:rPr>
                  <w:i/>
                  <w:iCs/>
                  <w:noProof/>
                </w:rPr>
                <w:t>PubMed</w:t>
              </w:r>
              <w:r>
                <w:rPr>
                  <w:noProof/>
                </w:rPr>
                <w:t>.</w:t>
              </w:r>
            </w:p>
            <w:p w:rsidR="00697B9D" w:rsidRDefault="00697B9D" w:rsidP="00697B9D">
              <w:pPr>
                <w:pStyle w:val="Bibliography"/>
                <w:ind w:left="720" w:hanging="720"/>
                <w:rPr>
                  <w:noProof/>
                </w:rPr>
              </w:pPr>
              <w:r>
                <w:rPr>
                  <w:noProof/>
                </w:rPr>
                <w:t xml:space="preserve">Rosenblum, G., &amp; Lewis, M. (2008). Emotional Development in Adolescence. </w:t>
              </w:r>
              <w:r>
                <w:rPr>
                  <w:i/>
                  <w:iCs/>
                  <w:noProof/>
                </w:rPr>
                <w:t>Blackwell Handbook of Adolescence</w:t>
              </w:r>
              <w:r>
                <w:rPr>
                  <w:noProof/>
                </w:rPr>
                <w:t>.</w:t>
              </w:r>
            </w:p>
            <w:p w:rsidR="00697B9D" w:rsidRDefault="00697B9D" w:rsidP="00697B9D">
              <w:pPr>
                <w:pStyle w:val="Bibliography"/>
                <w:ind w:left="720" w:hanging="720"/>
                <w:rPr>
                  <w:noProof/>
                </w:rPr>
              </w:pPr>
              <w:r>
                <w:rPr>
                  <w:noProof/>
                </w:rPr>
                <w:t xml:space="preserve">Shaw, A. (2014, November 1). </w:t>
              </w:r>
              <w:r>
                <w:rPr>
                  <w:i/>
                  <w:iCs/>
                  <w:noProof/>
                </w:rPr>
                <w:t>The Family Environment and Adolescent Well-Being.</w:t>
              </w:r>
              <w:r>
                <w:rPr>
                  <w:noProof/>
                </w:rPr>
                <w:t xml:space="preserve"> Retrieved August 29, 2020, from Child Trends: https://www.childtrends.org/publications/the-family-environment-and-adolescent-well-being-2</w:t>
              </w:r>
            </w:p>
            <w:p w:rsidR="00697B9D" w:rsidRDefault="00697B9D" w:rsidP="00697B9D">
              <w:pPr>
                <w:pStyle w:val="Bibliography"/>
                <w:ind w:left="720" w:hanging="720"/>
                <w:rPr>
                  <w:noProof/>
                </w:rPr>
              </w:pPr>
              <w:r>
                <w:rPr>
                  <w:noProof/>
                </w:rPr>
                <w:t xml:space="preserve">Sutton, J. P. (2020, April 3). </w:t>
              </w:r>
              <w:r>
                <w:rPr>
                  <w:i/>
                  <w:iCs/>
                  <w:noProof/>
                </w:rPr>
                <w:t>Erik Erikson's Stages of Psychosocial Development Explained.</w:t>
              </w:r>
              <w:r>
                <w:rPr>
                  <w:noProof/>
                </w:rPr>
                <w:t xml:space="preserve"> Retrieved August 30, 2020, from Positive Psychology: https://positivepsychology.com/erikson-stages/</w:t>
              </w:r>
            </w:p>
            <w:p w:rsidR="00697B9D" w:rsidRDefault="00697B9D" w:rsidP="00697B9D">
              <w:r>
                <w:rPr>
                  <w:b/>
                  <w:bCs/>
                  <w:noProof/>
                </w:rPr>
                <w:fldChar w:fldCharType="end"/>
              </w:r>
            </w:p>
          </w:sdtContent>
        </w:sdt>
      </w:sdtContent>
    </w:sdt>
    <w:p w:rsidR="00697B9D" w:rsidRDefault="00697B9D" w:rsidP="0067235D">
      <w:pPr>
        <w:spacing w:line="480" w:lineRule="auto"/>
        <w:jc w:val="both"/>
        <w:rPr>
          <w:rFonts w:ascii="Times New Roman" w:hAnsi="Times New Roman" w:cs="Times New Roman"/>
          <w:sz w:val="24"/>
        </w:rPr>
      </w:pPr>
    </w:p>
    <w:p w:rsidR="0067235D" w:rsidRDefault="0067235D" w:rsidP="0067235D">
      <w:pPr>
        <w:spacing w:line="480" w:lineRule="auto"/>
        <w:jc w:val="both"/>
        <w:rPr>
          <w:rFonts w:ascii="Times New Roman" w:hAnsi="Times New Roman" w:cs="Times New Roman"/>
          <w:sz w:val="24"/>
        </w:rPr>
      </w:pPr>
    </w:p>
    <w:p w:rsidR="0067235D" w:rsidRDefault="0067235D" w:rsidP="0067235D">
      <w:pPr>
        <w:spacing w:line="480" w:lineRule="auto"/>
        <w:jc w:val="both"/>
        <w:rPr>
          <w:rFonts w:ascii="Times New Roman" w:hAnsi="Times New Roman" w:cs="Times New Roman"/>
          <w:sz w:val="24"/>
        </w:rPr>
      </w:pPr>
    </w:p>
    <w:p w:rsidR="0067235D" w:rsidRPr="0067235D" w:rsidRDefault="0067235D" w:rsidP="0067235D">
      <w:pPr>
        <w:spacing w:line="480" w:lineRule="auto"/>
        <w:jc w:val="both"/>
        <w:rPr>
          <w:rFonts w:ascii="Times New Roman" w:hAnsi="Times New Roman" w:cs="Times New Roman"/>
          <w:sz w:val="24"/>
        </w:rPr>
      </w:pPr>
    </w:p>
    <w:sectPr w:rsidR="0067235D" w:rsidRPr="0067235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6682" w:rsidRDefault="00256682" w:rsidP="00697B9D">
      <w:pPr>
        <w:spacing w:after="0" w:line="240" w:lineRule="auto"/>
      </w:pPr>
      <w:r>
        <w:separator/>
      </w:r>
    </w:p>
  </w:endnote>
  <w:endnote w:type="continuationSeparator" w:id="0">
    <w:p w:rsidR="00256682" w:rsidRDefault="00256682" w:rsidP="00697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7293087"/>
      <w:docPartObj>
        <w:docPartGallery w:val="Page Numbers (Bottom of Page)"/>
        <w:docPartUnique/>
      </w:docPartObj>
    </w:sdtPr>
    <w:sdtEndPr>
      <w:rPr>
        <w:noProof/>
      </w:rPr>
    </w:sdtEndPr>
    <w:sdtContent>
      <w:p w:rsidR="00697B9D" w:rsidRDefault="00697B9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697B9D" w:rsidRDefault="00697B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6682" w:rsidRDefault="00256682" w:rsidP="00697B9D">
      <w:pPr>
        <w:spacing w:after="0" w:line="240" w:lineRule="auto"/>
      </w:pPr>
      <w:r>
        <w:separator/>
      </w:r>
    </w:p>
  </w:footnote>
  <w:footnote w:type="continuationSeparator" w:id="0">
    <w:p w:rsidR="00256682" w:rsidRDefault="00256682" w:rsidP="00697B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4428"/>
    <w:rsid w:val="000062CF"/>
    <w:rsid w:val="00047B30"/>
    <w:rsid w:val="000C5BE8"/>
    <w:rsid w:val="000F07BC"/>
    <w:rsid w:val="00101C41"/>
    <w:rsid w:val="00101F1A"/>
    <w:rsid w:val="00106908"/>
    <w:rsid w:val="0011170F"/>
    <w:rsid w:val="00195463"/>
    <w:rsid w:val="001B7D5A"/>
    <w:rsid w:val="002142AD"/>
    <w:rsid w:val="00256682"/>
    <w:rsid w:val="002D5BAD"/>
    <w:rsid w:val="002F179B"/>
    <w:rsid w:val="00335532"/>
    <w:rsid w:val="00383CC0"/>
    <w:rsid w:val="00392352"/>
    <w:rsid w:val="0041720B"/>
    <w:rsid w:val="00483404"/>
    <w:rsid w:val="00484B2B"/>
    <w:rsid w:val="004C1DF3"/>
    <w:rsid w:val="004F249D"/>
    <w:rsid w:val="005E6984"/>
    <w:rsid w:val="005F29AA"/>
    <w:rsid w:val="005F485E"/>
    <w:rsid w:val="00623730"/>
    <w:rsid w:val="00646676"/>
    <w:rsid w:val="00656A95"/>
    <w:rsid w:val="0067235D"/>
    <w:rsid w:val="00680388"/>
    <w:rsid w:val="00697B9D"/>
    <w:rsid w:val="00731ACC"/>
    <w:rsid w:val="0077349D"/>
    <w:rsid w:val="00801408"/>
    <w:rsid w:val="00895D5F"/>
    <w:rsid w:val="008C5433"/>
    <w:rsid w:val="009306E9"/>
    <w:rsid w:val="00946C85"/>
    <w:rsid w:val="00955FF6"/>
    <w:rsid w:val="009750EF"/>
    <w:rsid w:val="009C7875"/>
    <w:rsid w:val="009F208C"/>
    <w:rsid w:val="009F4428"/>
    <w:rsid w:val="00A92E89"/>
    <w:rsid w:val="00A963BC"/>
    <w:rsid w:val="00B33E95"/>
    <w:rsid w:val="00BB053B"/>
    <w:rsid w:val="00BD03FB"/>
    <w:rsid w:val="00C157C4"/>
    <w:rsid w:val="00C34770"/>
    <w:rsid w:val="00CC0672"/>
    <w:rsid w:val="00D80F9A"/>
    <w:rsid w:val="00D82E2B"/>
    <w:rsid w:val="00DC7C70"/>
    <w:rsid w:val="00DE2154"/>
    <w:rsid w:val="00DE607C"/>
    <w:rsid w:val="00DF5856"/>
    <w:rsid w:val="00E470A9"/>
    <w:rsid w:val="00E81502"/>
    <w:rsid w:val="00EB0240"/>
    <w:rsid w:val="00F17074"/>
    <w:rsid w:val="00F472BD"/>
    <w:rsid w:val="00F75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F44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F44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9F442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F4428"/>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9F442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442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F442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F4428"/>
    <w:rPr>
      <w:rFonts w:asciiTheme="majorHAnsi" w:eastAsiaTheme="majorEastAsia" w:hAnsiTheme="majorHAnsi" w:cstheme="majorBidi"/>
      <w:b/>
      <w:bCs/>
      <w:color w:val="4F81BD" w:themeColor="accent1"/>
      <w:sz w:val="26"/>
      <w:szCs w:val="26"/>
    </w:rPr>
  </w:style>
  <w:style w:type="character" w:styleId="SubtleEmphasis">
    <w:name w:val="Subtle Emphasis"/>
    <w:basedOn w:val="DefaultParagraphFont"/>
    <w:uiPriority w:val="19"/>
    <w:qFormat/>
    <w:rsid w:val="009F4428"/>
    <w:rPr>
      <w:i/>
      <w:iCs/>
      <w:color w:val="808080" w:themeColor="text1" w:themeTint="7F"/>
    </w:rPr>
  </w:style>
  <w:style w:type="paragraph" w:styleId="BalloonText">
    <w:name w:val="Balloon Text"/>
    <w:basedOn w:val="Normal"/>
    <w:link w:val="BalloonTextChar"/>
    <w:uiPriority w:val="99"/>
    <w:semiHidden/>
    <w:unhideWhenUsed/>
    <w:rsid w:val="006237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730"/>
    <w:rPr>
      <w:rFonts w:ascii="Tahoma" w:hAnsi="Tahoma" w:cs="Tahoma"/>
      <w:sz w:val="16"/>
      <w:szCs w:val="16"/>
    </w:rPr>
  </w:style>
  <w:style w:type="paragraph" w:styleId="Bibliography">
    <w:name w:val="Bibliography"/>
    <w:basedOn w:val="Normal"/>
    <w:next w:val="Normal"/>
    <w:uiPriority w:val="37"/>
    <w:unhideWhenUsed/>
    <w:rsid w:val="00697B9D"/>
  </w:style>
  <w:style w:type="paragraph" w:styleId="Header">
    <w:name w:val="header"/>
    <w:basedOn w:val="Normal"/>
    <w:link w:val="HeaderChar"/>
    <w:uiPriority w:val="99"/>
    <w:unhideWhenUsed/>
    <w:rsid w:val="00697B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B9D"/>
  </w:style>
  <w:style w:type="paragraph" w:styleId="Footer">
    <w:name w:val="footer"/>
    <w:basedOn w:val="Normal"/>
    <w:link w:val="FooterChar"/>
    <w:uiPriority w:val="99"/>
    <w:unhideWhenUsed/>
    <w:rsid w:val="00697B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B9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F44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F44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9F442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F4428"/>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9F442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442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F442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F4428"/>
    <w:rPr>
      <w:rFonts w:asciiTheme="majorHAnsi" w:eastAsiaTheme="majorEastAsia" w:hAnsiTheme="majorHAnsi" w:cstheme="majorBidi"/>
      <w:b/>
      <w:bCs/>
      <w:color w:val="4F81BD" w:themeColor="accent1"/>
      <w:sz w:val="26"/>
      <w:szCs w:val="26"/>
    </w:rPr>
  </w:style>
  <w:style w:type="character" w:styleId="SubtleEmphasis">
    <w:name w:val="Subtle Emphasis"/>
    <w:basedOn w:val="DefaultParagraphFont"/>
    <w:uiPriority w:val="19"/>
    <w:qFormat/>
    <w:rsid w:val="009F4428"/>
    <w:rPr>
      <w:i/>
      <w:iCs/>
      <w:color w:val="808080" w:themeColor="text1" w:themeTint="7F"/>
    </w:rPr>
  </w:style>
  <w:style w:type="paragraph" w:styleId="BalloonText">
    <w:name w:val="Balloon Text"/>
    <w:basedOn w:val="Normal"/>
    <w:link w:val="BalloonTextChar"/>
    <w:uiPriority w:val="99"/>
    <w:semiHidden/>
    <w:unhideWhenUsed/>
    <w:rsid w:val="006237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730"/>
    <w:rPr>
      <w:rFonts w:ascii="Tahoma" w:hAnsi="Tahoma" w:cs="Tahoma"/>
      <w:sz w:val="16"/>
      <w:szCs w:val="16"/>
    </w:rPr>
  </w:style>
  <w:style w:type="paragraph" w:styleId="Bibliography">
    <w:name w:val="Bibliography"/>
    <w:basedOn w:val="Normal"/>
    <w:next w:val="Normal"/>
    <w:uiPriority w:val="37"/>
    <w:unhideWhenUsed/>
    <w:rsid w:val="00697B9D"/>
  </w:style>
  <w:style w:type="paragraph" w:styleId="Header">
    <w:name w:val="header"/>
    <w:basedOn w:val="Normal"/>
    <w:link w:val="HeaderChar"/>
    <w:uiPriority w:val="99"/>
    <w:unhideWhenUsed/>
    <w:rsid w:val="00697B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B9D"/>
  </w:style>
  <w:style w:type="paragraph" w:styleId="Footer">
    <w:name w:val="footer"/>
    <w:basedOn w:val="Normal"/>
    <w:link w:val="FooterChar"/>
    <w:uiPriority w:val="99"/>
    <w:unhideWhenUsed/>
    <w:rsid w:val="00697B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Che19</b:Tag>
    <b:SourceType>DocumentFromInternetSite</b:SourceType>
    <b:Guid>{B9551AC8-4627-44E7-BB92-05B5AA56C5D4}</b:Guid>
    <b:Author>
      <b:Author>
        <b:NameList>
          <b:Person>
            <b:Last>Cherry</b:Last>
            <b:First>Kendra</b:First>
          </b:Person>
          <b:Person>
            <b:Last>Gans</b:Last>
            <b:First>Steven</b:First>
          </b:Person>
        </b:NameList>
      </b:Author>
    </b:Author>
    <b:Title>Developmental Psychology</b:Title>
    <b:InternetSiteTitle>Very Well Mind</b:InternetSiteTitle>
    <b:Year>2019</b:Year>
    <b:Month>August</b:Month>
    <b:Day>13</b:Day>
    <b:YearAccessed>2020</b:YearAccessed>
    <b:MonthAccessed>August</b:MonthAccessed>
    <b:DayAccessed>29</b:DayAccessed>
    <b:URL>https://www.verywellmind.com/developmental-psychology-4157180</b:URL>
    <b:RefOrder>11</b:RefOrder>
  </b:Source>
  <b:Source>
    <b:Tag>Che20</b:Tag>
    <b:SourceType>DocumentFromInternetSite</b:SourceType>
    <b:Guid>{41669FBF-ADEF-45C7-8A56-39AB6E462E9D}</b:Guid>
    <b:Title>The 4 Stages of Cognitive Development: Background and Key Concepts of Piaget's Theory</b:Title>
    <b:Year>2020</b:Year>
    <b:Author>
      <b:Author>
        <b:NameList>
          <b:Person>
            <b:Last>Cherry</b:Last>
            <b:First>Kendra</b:First>
          </b:Person>
          <b:Person>
            <b:Last>Gans</b:Last>
            <b:First>Stevens</b:First>
          </b:Person>
        </b:NameList>
      </b:Author>
    </b:Author>
    <b:InternetSiteTitle>Very Well Mind</b:InternetSiteTitle>
    <b:Month>March</b:Month>
    <b:Day>31</b:Day>
    <b:YearAccessed>2020</b:YearAccessed>
    <b:MonthAccessed>August</b:MonthAccessed>
    <b:DayAccessed>29</b:DayAccessed>
    <b:URL>https://www.verywellmind.com/piagets-stages-of-cognitive-development-2795457</b:URL>
    <b:RefOrder>12</b:RefOrder>
  </b:Source>
  <b:Source>
    <b:Tag>Edi14</b:Tag>
    <b:SourceType>DocumentFromInternetSite</b:SourceType>
    <b:Guid>{E7B97F0F-9391-456A-ACF7-EC14CE8059A8}</b:Guid>
    <b:Title>Social and Emotional Changes in Adolescence</b:Title>
    <b:Year>2014</b:Year>
    <b:Author>
      <b:Author>
        <b:NameList>
          <b:Person>
            <b:Last>Editor</b:Last>
          </b:Person>
        </b:NameList>
      </b:Author>
    </b:Author>
    <b:InternetSiteTitle>Health Families BC</b:InternetSiteTitle>
    <b:Month>November</b:Month>
    <b:Day>30</b:Day>
    <b:YearAccessed>2020</b:YearAccessed>
    <b:MonthAccessed>August</b:MonthAccessed>
    <b:DayAccessed>28</b:DayAccessed>
    <b:URL>https://www.healthyfamiliesbc.ca/home/articles/social-and-emotional-changes-adolescence-teens</b:URL>
    <b:RefOrder>13</b:RefOrder>
  </b:Source>
  <b:Source>
    <b:Tag>Eri63</b:Tag>
    <b:SourceType>Book</b:SourceType>
    <b:Guid>{382986E5-559E-4155-BB0F-D90BB2C5B76C}</b:Guid>
    <b:Title>Youth: Change and Challenge</b:Title>
    <b:Year>1963</b:Year>
    <b:Author>
      <b:Author>
        <b:NameList>
          <b:Person>
            <b:Last>Erikson</b:Last>
            <b:First>Eric,</b:First>
            <b:Middle>H.</b:Middle>
          </b:Person>
        </b:NameList>
      </b:Author>
    </b:Author>
    <b:City>New York</b:City>
    <b:Publisher>Basic Books</b:Publisher>
    <b:RefOrder>3</b:RefOrder>
  </b:Source>
  <b:Source>
    <b:Tag>Gen02</b:Tag>
    <b:SourceType>JournalArticle</b:SourceType>
    <b:Guid>{6B281FB4-5E18-47B6-A960-18F988481A04}</b:Guid>
    <b:Author>
      <b:Author>
        <b:NameList>
          <b:Person>
            <b:Last>Gentry</b:Last>
            <b:First>Jacquelyn,</b:First>
            <b:Middle>H.</b:Middle>
          </b:Person>
          <b:Person>
            <b:Last>Campbell</b:Last>
            <b:First>Mary</b:First>
          </b:Person>
        </b:NameList>
      </b:Author>
    </b:Author>
    <b:Title>Developing Adolescents: A Reference for Professionals</b:Title>
    <b:JournalName>American Psychological Association</b:JournalName>
    <b:Year>2002</b:Year>
    <b:RefOrder>1</b:RefOrder>
  </b:Source>
  <b:Source>
    <b:Tag>Haz08</b:Tag>
    <b:SourceType>JournalArticle</b:SourceType>
    <b:Guid>{671B6D60-09B7-47E8-9764-1B2F14C32ECF}</b:Guid>
    <b:Title>Adolescent Psychological Development: A Review</b:Title>
    <b:Year>2008</b:Year>
    <b:Author>
      <b:Author>
        <b:NameList>
          <b:Person>
            <b:Last>Hazen</b:Last>
            <b:First>Eric</b:First>
          </b:Person>
          <b:Person>
            <b:Last>Schlozman</b:Last>
            <b:First>Steven,</b:First>
            <b:Middle>C.</b:Middle>
          </b:Person>
          <b:Person>
            <b:Last>Beresin</b:Last>
            <b:First>Eugene,</b:First>
            <b:Middle>V.</b:Middle>
          </b:Person>
        </b:NameList>
      </b:Author>
    </b:Author>
    <b:JournalName>Pediatrics in Review</b:JournalName>
    <b:RefOrder>5</b:RefOrder>
  </b:Source>
  <b:Source>
    <b:Tag>Lef14</b:Tag>
    <b:SourceType>JournalArticle</b:SourceType>
    <b:Guid>{6EF81DCB-4FB1-444A-8F0B-4A7D7F806D2E}</b:Guid>
    <b:Title>The Piaget Theory of Cognitive Development: An Educational Implications</b:Title>
    <b:Year>2014</b:Year>
    <b:Author>
      <b:Author>
        <b:NameList>
          <b:Person>
            <b:Last>Lefa</b:Last>
            <b:First>Baken</b:First>
          </b:Person>
        </b:NameList>
      </b:Author>
    </b:Author>
    <b:JournalName>Educational Psychology</b:JournalName>
    <b:RefOrder>4</b:RefOrder>
  </b:Source>
  <b:Source>
    <b:Tag>McL18</b:Tag>
    <b:SourceType>DocumentFromInternetSite</b:SourceType>
    <b:Guid>{183F6F34-371D-47D9-8554-7C07CA8E7B8A}</b:Guid>
    <b:Author>
      <b:Author>
        <b:NameList>
          <b:Person>
            <b:Last>McLeod</b:Last>
            <b:First>Saul</b:First>
          </b:Person>
        </b:NameList>
      </b:Author>
    </b:Author>
    <b:Title>Piaget's Theory and Stages of Cognitive Development</b:Title>
    <b:InternetSiteTitle>Simply Psychology</b:InternetSiteTitle>
    <b:Year>2018</b:Year>
    <b:Month>June</b:Month>
    <b:Day>6</b:Day>
    <b:YearAccessed>2020</b:YearAccessed>
    <b:MonthAccessed>August</b:MonthAccessed>
    <b:DayAccessed>29</b:DayAccessed>
    <b:URL>https://www.simplypsychology.org/piaget.html</b:URL>
    <b:RefOrder>6</b:RefOrder>
  </b:Source>
  <b:Source>
    <b:Tag>Pla13</b:Tag>
    <b:SourceType>JournalArticle</b:SourceType>
    <b:Guid>{7AAF756D-CD8A-4EDE-AB2D-43AF25B05A3C}</b:Guid>
    <b:Title>Young People's Views of UK Mental Health Services</b:Title>
    <b:Year>2013</b:Year>
    <b:Author>
      <b:Author>
        <b:NameList>
          <b:Person>
            <b:Last>Plaistow</b:Last>
            <b:First>James</b:First>
          </b:Person>
          <b:Person>
            <b:Last>Masson</b:Last>
            <b:First>Kim</b:First>
          </b:Person>
          <b:Person>
            <b:Last>Koch</b:Last>
            <b:First>Damaris</b:First>
          </b:Person>
          <b:Person>
            <b:Last>Wilson</b:Last>
            <b:First>Jon</b:First>
          </b:Person>
        </b:NameList>
      </b:Author>
    </b:Author>
    <b:JournalName>Early Intervention in Psychiatry</b:JournalName>
    <b:RefOrder>9</b:RefOrder>
  </b:Source>
  <b:Source>
    <b:Tag>Qid10</b:Tag>
    <b:SourceType>JournalArticle</b:SourceType>
    <b:Guid>{84A39156-CDE4-4FD3-9928-CF9FC36DFBB7}</b:Guid>
    <b:Author>
      <b:Author>
        <b:NameList>
          <b:Person>
            <b:Last>Qidwai</b:Last>
            <b:First>Waris</b:First>
          </b:Person>
          <b:Person>
            <b:Last>Ishaque</b:Last>
            <b:First>Sidra</b:First>
          </b:Person>
          <b:Person>
            <b:Last>Shah</b:Last>
            <b:First>Sabeen</b:First>
          </b:Person>
          <b:Person>
            <b:Last>Rahim</b:Last>
            <b:First>Maheen</b:First>
          </b:Person>
        </b:NameList>
      </b:Author>
    </b:Author>
    <b:Title>Adolescent Lifestyle and Behaviour: A Survey from A Developing Country</b:Title>
    <b:JournalName>PubMed</b:JournalName>
    <b:Year>2010</b:Year>
    <b:RefOrder>10</b:RefOrder>
  </b:Source>
  <b:Source>
    <b:Tag>Ros08</b:Tag>
    <b:SourceType>JournalArticle</b:SourceType>
    <b:Guid>{EBC6D9A6-74DC-4B2A-B4C5-128F1DA173D2}</b:Guid>
    <b:Author>
      <b:Author>
        <b:NameList>
          <b:Person>
            <b:Last>Rosenblum</b:Last>
            <b:First>Gianine</b:First>
          </b:Person>
          <b:Person>
            <b:Last>Lewis</b:Last>
            <b:First>Michael</b:First>
          </b:Person>
        </b:NameList>
      </b:Author>
    </b:Author>
    <b:Title>Emotional Development in Adolescence</b:Title>
    <b:JournalName>Blackwell Handbook of Adolescence</b:JournalName>
    <b:Year>2008</b:Year>
    <b:RefOrder>7</b:RefOrder>
  </b:Source>
  <b:Source>
    <b:Tag>Sha14</b:Tag>
    <b:SourceType>DocumentFromInternetSite</b:SourceType>
    <b:Guid>{DA335F19-9309-46EA-8305-C5322856878C}</b:Guid>
    <b:Author>
      <b:Author>
        <b:NameList>
          <b:Person>
            <b:Last>Shaw</b:Last>
            <b:First>Alyssa</b:First>
          </b:Person>
        </b:NameList>
      </b:Author>
    </b:Author>
    <b:Title>The Family Environment and Adolescent Well-Being</b:Title>
    <b:InternetSiteTitle>Child Trends</b:InternetSiteTitle>
    <b:Year>2014</b:Year>
    <b:Month>November</b:Month>
    <b:Day>1</b:Day>
    <b:YearAccessed>2020</b:YearAccessed>
    <b:MonthAccessed>August</b:MonthAccessed>
    <b:DayAccessed>29</b:DayAccessed>
    <b:URL>https://www.childtrends.org/publications/the-family-environment-and-adolescent-well-being-2</b:URL>
    <b:RefOrder>8</b:RefOrder>
  </b:Source>
  <b:Source>
    <b:Tag>Sut20</b:Tag>
    <b:SourceType>DocumentFromInternetSite</b:SourceType>
    <b:Guid>{C061C01B-739C-496A-8409-F96B1FA47229}</b:Guid>
    <b:Author>
      <b:Author>
        <b:NameList>
          <b:Person>
            <b:Last>Sutton</b:Last>
            <b:First>Jeremy,</b:First>
            <b:Middle>Ph.D.</b:Middle>
          </b:Person>
        </b:NameList>
      </b:Author>
    </b:Author>
    <b:Title>Erik Erikson's Stages of Psychosocial Development Explained</b:Title>
    <b:InternetSiteTitle>Positive Psychology</b:InternetSiteTitle>
    <b:Year>2020</b:Year>
    <b:Month>April</b:Month>
    <b:Day>3</b:Day>
    <b:YearAccessed>2020</b:YearAccessed>
    <b:MonthAccessed>August</b:MonthAccessed>
    <b:DayAccessed>30</b:DayAccessed>
    <b:URL>https://positivepsychology.com/erikson-stages/</b:URL>
    <b:RefOrder>2</b:RefOrder>
  </b:Source>
</b:Sources>
</file>

<file path=customXml/itemProps1.xml><?xml version="1.0" encoding="utf-8"?>
<ds:datastoreItem xmlns:ds="http://schemas.openxmlformats.org/officeDocument/2006/customXml" ds:itemID="{4680AE90-61A4-4386-AA5B-B10723C9B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890</TotalTime>
  <Pages>10</Pages>
  <Words>2254</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7</cp:revision>
  <dcterms:created xsi:type="dcterms:W3CDTF">2021-01-05T11:16:00Z</dcterms:created>
  <dcterms:modified xsi:type="dcterms:W3CDTF">2021-01-06T12:44:00Z</dcterms:modified>
</cp:coreProperties>
</file>