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514AF" w14:textId="19094CD2" w:rsidR="00BB4200" w:rsidRDefault="009C1752">
      <w:r w:rsidRPr="000F2746">
        <w:rPr>
          <w:noProof/>
          <w:sz w:val="64"/>
          <w:szCs w:val="64"/>
          <w:lang w:eastAsia="en-GB"/>
        </w:rPr>
        <w:drawing>
          <wp:anchor distT="0" distB="0" distL="114300" distR="114300" simplePos="0" relativeHeight="251659264" behindDoc="1" locked="0" layoutInCell="1" allowOverlap="1" wp14:anchorId="331F75AD" wp14:editId="747F4E7B">
            <wp:simplePos x="0" y="0"/>
            <wp:positionH relativeFrom="margin">
              <wp:posOffset>-142240</wp:posOffset>
            </wp:positionH>
            <wp:positionV relativeFrom="margin">
              <wp:posOffset>-285750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5FE49B" w14:textId="6544BCBB" w:rsidR="009C1752" w:rsidRDefault="009C1752"/>
    <w:p w14:paraId="0B11F1AF" w14:textId="77777777" w:rsidR="009C1752" w:rsidRDefault="009C1752"/>
    <w:p w14:paraId="00842E5B" w14:textId="77777777" w:rsidR="00631640" w:rsidRDefault="00631640" w:rsidP="009C1752">
      <w:pPr>
        <w:jc w:val="center"/>
        <w:rPr>
          <w:b/>
          <w:bCs/>
          <w:sz w:val="28"/>
          <w:szCs w:val="28"/>
        </w:rPr>
      </w:pPr>
    </w:p>
    <w:p w14:paraId="2A7169C0" w14:textId="77777777" w:rsidR="00631640" w:rsidRPr="00A53057" w:rsidRDefault="00631640" w:rsidP="009C1752">
      <w:pPr>
        <w:jc w:val="center"/>
        <w:rPr>
          <w:b/>
          <w:bCs/>
          <w:sz w:val="40"/>
          <w:szCs w:val="40"/>
        </w:rPr>
      </w:pPr>
    </w:p>
    <w:p w14:paraId="01553484" w14:textId="21F71446" w:rsidR="009C1752" w:rsidRPr="00A53057" w:rsidRDefault="009C1752" w:rsidP="00A53057">
      <w:pPr>
        <w:jc w:val="center"/>
        <w:rPr>
          <w:b/>
          <w:bCs/>
          <w:sz w:val="40"/>
          <w:szCs w:val="40"/>
        </w:rPr>
      </w:pPr>
      <w:r w:rsidRPr="00A53057">
        <w:rPr>
          <w:b/>
          <w:bCs/>
          <w:sz w:val="40"/>
          <w:szCs w:val="40"/>
        </w:rPr>
        <w:t>A study on</w:t>
      </w:r>
      <w:r w:rsidR="00A53057">
        <w:rPr>
          <w:b/>
          <w:bCs/>
          <w:sz w:val="40"/>
          <w:szCs w:val="40"/>
        </w:rPr>
        <w:t xml:space="preserve"> the current perception of UK Policing: H</w:t>
      </w:r>
      <w:r w:rsidR="00C974D2" w:rsidRPr="00A53057">
        <w:rPr>
          <w:b/>
          <w:bCs/>
          <w:sz w:val="40"/>
          <w:szCs w:val="40"/>
        </w:rPr>
        <w:t>ow</w:t>
      </w:r>
      <w:r w:rsidR="00A53057">
        <w:rPr>
          <w:b/>
          <w:bCs/>
          <w:sz w:val="40"/>
          <w:szCs w:val="40"/>
        </w:rPr>
        <w:t xml:space="preserve"> does</w:t>
      </w:r>
      <w:r w:rsidR="00C974D2" w:rsidRPr="00A53057">
        <w:rPr>
          <w:b/>
          <w:bCs/>
          <w:sz w:val="40"/>
          <w:szCs w:val="40"/>
        </w:rPr>
        <w:t xml:space="preserve"> media report</w:t>
      </w:r>
      <w:r w:rsidR="00A53057">
        <w:rPr>
          <w:b/>
          <w:bCs/>
          <w:sz w:val="40"/>
          <w:szCs w:val="40"/>
        </w:rPr>
        <w:t>s</w:t>
      </w:r>
      <w:r w:rsidR="00C974D2" w:rsidRPr="00A53057">
        <w:rPr>
          <w:b/>
          <w:bCs/>
          <w:sz w:val="40"/>
          <w:szCs w:val="40"/>
        </w:rPr>
        <w:t xml:space="preserve"> on police misconduct affect the </w:t>
      </w:r>
      <w:r w:rsidR="00636636" w:rsidRPr="00A53057">
        <w:rPr>
          <w:b/>
          <w:bCs/>
          <w:sz w:val="40"/>
          <w:szCs w:val="40"/>
        </w:rPr>
        <w:t>public’s</w:t>
      </w:r>
      <w:r w:rsidR="00C974D2" w:rsidRPr="00A53057">
        <w:rPr>
          <w:b/>
          <w:bCs/>
          <w:sz w:val="40"/>
          <w:szCs w:val="40"/>
        </w:rPr>
        <w:t xml:space="preserve"> perception of policing in the UK</w:t>
      </w:r>
      <w:r w:rsidR="00A53057">
        <w:rPr>
          <w:b/>
          <w:bCs/>
          <w:sz w:val="40"/>
          <w:szCs w:val="40"/>
        </w:rPr>
        <w:t>?</w:t>
      </w:r>
    </w:p>
    <w:p w14:paraId="0C8813FC" w14:textId="77777777" w:rsidR="00BB4200" w:rsidRDefault="00BB4200"/>
    <w:p w14:paraId="7DC52B24" w14:textId="77777777" w:rsidR="00631640" w:rsidRDefault="00631640" w:rsidP="00A53057"/>
    <w:p w14:paraId="755E4AB4" w14:textId="77777777" w:rsidR="00631640" w:rsidRDefault="00631640" w:rsidP="00C974D2">
      <w:pPr>
        <w:jc w:val="center"/>
      </w:pPr>
    </w:p>
    <w:p w14:paraId="1DF59AB2" w14:textId="77777777" w:rsidR="00631640" w:rsidRPr="00A53057" w:rsidRDefault="00631640" w:rsidP="00631640">
      <w:pPr>
        <w:jc w:val="center"/>
        <w:rPr>
          <w:b/>
          <w:bCs/>
          <w:sz w:val="32"/>
          <w:szCs w:val="32"/>
        </w:rPr>
      </w:pPr>
      <w:r w:rsidRPr="00A53057">
        <w:rPr>
          <w:b/>
          <w:bCs/>
          <w:sz w:val="32"/>
          <w:szCs w:val="32"/>
        </w:rPr>
        <w:t>BSc (HONS) Professional Policing Practice</w:t>
      </w:r>
    </w:p>
    <w:p w14:paraId="100A5EA6" w14:textId="77777777" w:rsidR="00631640" w:rsidRDefault="00631640" w:rsidP="00C974D2">
      <w:pPr>
        <w:jc w:val="center"/>
      </w:pPr>
    </w:p>
    <w:p w14:paraId="6F9143C7" w14:textId="77777777" w:rsidR="00631640" w:rsidRDefault="00631640" w:rsidP="00C974D2">
      <w:pPr>
        <w:jc w:val="center"/>
      </w:pPr>
    </w:p>
    <w:p w14:paraId="1238BD72" w14:textId="77777777" w:rsidR="00631640" w:rsidRDefault="00631640" w:rsidP="00C974D2">
      <w:pPr>
        <w:jc w:val="center"/>
      </w:pPr>
    </w:p>
    <w:p w14:paraId="19975D88" w14:textId="77777777" w:rsidR="00631640" w:rsidRDefault="00631640" w:rsidP="00C974D2">
      <w:pPr>
        <w:jc w:val="center"/>
      </w:pPr>
    </w:p>
    <w:p w14:paraId="1C5819FF" w14:textId="77777777" w:rsidR="00631640" w:rsidRDefault="00631640" w:rsidP="00C974D2">
      <w:pPr>
        <w:jc w:val="center"/>
      </w:pPr>
    </w:p>
    <w:p w14:paraId="0059B147" w14:textId="77777777" w:rsidR="00631640" w:rsidRDefault="00631640" w:rsidP="00C974D2">
      <w:pPr>
        <w:jc w:val="center"/>
      </w:pPr>
    </w:p>
    <w:p w14:paraId="29FFB7A5" w14:textId="77777777" w:rsidR="00631640" w:rsidRDefault="00631640" w:rsidP="00C974D2">
      <w:pPr>
        <w:jc w:val="center"/>
      </w:pPr>
    </w:p>
    <w:p w14:paraId="2774F03A" w14:textId="5234EE56" w:rsidR="00EB450A" w:rsidRPr="00A53057" w:rsidRDefault="00C974D2" w:rsidP="00A53057">
      <w:pPr>
        <w:jc w:val="center"/>
        <w:rPr>
          <w:b/>
          <w:bCs/>
          <w:sz w:val="32"/>
          <w:szCs w:val="32"/>
        </w:rPr>
      </w:pPr>
      <w:r w:rsidRPr="00A53057">
        <w:rPr>
          <w:b/>
          <w:bCs/>
          <w:sz w:val="32"/>
          <w:szCs w:val="32"/>
        </w:rPr>
        <w:t>Rebecca James</w:t>
      </w:r>
    </w:p>
    <w:p w14:paraId="5DCF50B2" w14:textId="5272E199" w:rsidR="00C974D2" w:rsidRPr="00A53057" w:rsidRDefault="00C974D2" w:rsidP="00C974D2">
      <w:pPr>
        <w:jc w:val="center"/>
        <w:rPr>
          <w:b/>
          <w:bCs/>
          <w:sz w:val="32"/>
          <w:szCs w:val="32"/>
        </w:rPr>
      </w:pPr>
      <w:r w:rsidRPr="00A53057">
        <w:rPr>
          <w:b/>
          <w:bCs/>
          <w:sz w:val="32"/>
          <w:szCs w:val="32"/>
        </w:rPr>
        <w:t>Student no. 2016565</w:t>
      </w:r>
    </w:p>
    <w:p w14:paraId="3648F6CF" w14:textId="6F20ADE3" w:rsidR="00A53057" w:rsidRPr="00A53057" w:rsidRDefault="00A53057" w:rsidP="00C974D2">
      <w:pPr>
        <w:jc w:val="center"/>
        <w:rPr>
          <w:b/>
          <w:bCs/>
          <w:sz w:val="32"/>
          <w:szCs w:val="32"/>
        </w:rPr>
      </w:pPr>
      <w:r w:rsidRPr="00A53057">
        <w:rPr>
          <w:b/>
          <w:bCs/>
          <w:sz w:val="32"/>
          <w:szCs w:val="32"/>
        </w:rPr>
        <w:t>July 2023</w:t>
      </w:r>
    </w:p>
    <w:p w14:paraId="79A37FB1" w14:textId="77777777" w:rsidR="00CE6DB9" w:rsidRDefault="00CE6DB9"/>
    <w:p w14:paraId="4441C3C4" w14:textId="5E75E978" w:rsidR="009C1752" w:rsidRPr="00A53057" w:rsidRDefault="00A53057">
      <w:pPr>
        <w:rPr>
          <w:b/>
          <w:bCs/>
          <w:sz w:val="32"/>
          <w:szCs w:val="32"/>
        </w:rPr>
      </w:pPr>
      <w:r w:rsidRPr="00A53057">
        <w:rPr>
          <w:b/>
          <w:bCs/>
          <w:sz w:val="32"/>
          <w:szCs w:val="32"/>
        </w:rPr>
        <w:lastRenderedPageBreak/>
        <w:t>Acknowledgements</w:t>
      </w:r>
    </w:p>
    <w:p w14:paraId="52F8E3A9" w14:textId="77777777" w:rsidR="00A53057" w:rsidRDefault="00A53057"/>
    <w:p w14:paraId="20B34A49" w14:textId="51E7CBDA" w:rsidR="00A53057" w:rsidRPr="00BE2EAB" w:rsidRDefault="00A53057">
      <w:pPr>
        <w:rPr>
          <w:sz w:val="28"/>
          <w:szCs w:val="28"/>
        </w:rPr>
      </w:pPr>
      <w:r w:rsidRPr="00BE2EAB">
        <w:rPr>
          <w:sz w:val="28"/>
          <w:szCs w:val="28"/>
        </w:rPr>
        <w:t xml:space="preserve">I would like to thank my supervisor Lews Tandy for all his support and guidance throughout this final year of my studies. </w:t>
      </w:r>
      <w:r w:rsidR="007B79DD" w:rsidRPr="00BE2EAB">
        <w:rPr>
          <w:sz w:val="28"/>
          <w:szCs w:val="28"/>
        </w:rPr>
        <w:t xml:space="preserve">My knowledge and experience </w:t>
      </w:r>
      <w:r w:rsidR="006C3B7A" w:rsidRPr="00BE2EAB">
        <w:rPr>
          <w:sz w:val="28"/>
          <w:szCs w:val="28"/>
        </w:rPr>
        <w:t>ha</w:t>
      </w:r>
      <w:r w:rsidR="006C3B7A">
        <w:rPr>
          <w:sz w:val="28"/>
          <w:szCs w:val="28"/>
        </w:rPr>
        <w:t>ve</w:t>
      </w:r>
      <w:r w:rsidR="007B79DD" w:rsidRPr="00BE2EAB">
        <w:rPr>
          <w:sz w:val="28"/>
          <w:szCs w:val="28"/>
        </w:rPr>
        <w:t xml:space="preserve"> improved greatly </w:t>
      </w:r>
      <w:r w:rsidR="005265EB" w:rsidRPr="00BE2EAB">
        <w:rPr>
          <w:sz w:val="28"/>
          <w:szCs w:val="28"/>
        </w:rPr>
        <w:t>because of</w:t>
      </w:r>
      <w:r w:rsidR="007B79DD" w:rsidRPr="00BE2EAB">
        <w:rPr>
          <w:sz w:val="28"/>
          <w:szCs w:val="28"/>
        </w:rPr>
        <w:t xml:space="preserve"> Lewis’s dedication and thorough </w:t>
      </w:r>
      <w:r w:rsidR="005265EB" w:rsidRPr="00BE2EAB">
        <w:rPr>
          <w:sz w:val="28"/>
          <w:szCs w:val="28"/>
        </w:rPr>
        <w:t xml:space="preserve">feedback. </w:t>
      </w:r>
      <w:r w:rsidR="007B79DD" w:rsidRPr="00BE2EAB">
        <w:rPr>
          <w:sz w:val="28"/>
          <w:szCs w:val="28"/>
        </w:rPr>
        <w:t>I would not have been able to complete my studies to this level</w:t>
      </w:r>
      <w:r w:rsidR="005265EB" w:rsidRPr="00BE2EAB">
        <w:rPr>
          <w:sz w:val="28"/>
          <w:szCs w:val="28"/>
        </w:rPr>
        <w:t xml:space="preserve"> without</w:t>
      </w:r>
      <w:r w:rsidR="007B79DD" w:rsidRPr="00BE2EAB">
        <w:rPr>
          <w:sz w:val="28"/>
          <w:szCs w:val="28"/>
        </w:rPr>
        <w:t xml:space="preserve"> his help and support. </w:t>
      </w:r>
    </w:p>
    <w:p w14:paraId="5FB40E99" w14:textId="08F5625D" w:rsidR="007B79DD" w:rsidRPr="00BE2EAB" w:rsidRDefault="007B79DD">
      <w:pPr>
        <w:rPr>
          <w:sz w:val="28"/>
          <w:szCs w:val="28"/>
        </w:rPr>
      </w:pPr>
      <w:r w:rsidRPr="00BE2EAB">
        <w:rPr>
          <w:sz w:val="28"/>
          <w:szCs w:val="28"/>
        </w:rPr>
        <w:t xml:space="preserve">I would also like to thank my Fiancé for supporting me throughout the last three years. He has demonstrated patience, </w:t>
      </w:r>
      <w:r w:rsidR="005265EB" w:rsidRPr="00BE2EAB">
        <w:rPr>
          <w:sz w:val="28"/>
          <w:szCs w:val="28"/>
        </w:rPr>
        <w:t>encouragement,</w:t>
      </w:r>
      <w:r w:rsidRPr="00BE2EAB">
        <w:rPr>
          <w:sz w:val="28"/>
          <w:szCs w:val="28"/>
        </w:rPr>
        <w:t xml:space="preserve"> and reassurance which provided me with the confidence I needed to succeed in my studies. </w:t>
      </w:r>
    </w:p>
    <w:p w14:paraId="392D972D" w14:textId="77777777" w:rsidR="005265EB" w:rsidRDefault="005265EB">
      <w:pPr>
        <w:rPr>
          <w:sz w:val="24"/>
          <w:szCs w:val="24"/>
        </w:rPr>
      </w:pPr>
    </w:p>
    <w:p w14:paraId="0D204B9C" w14:textId="77777777" w:rsidR="005265EB" w:rsidRPr="00A53057" w:rsidRDefault="005265EB">
      <w:pPr>
        <w:rPr>
          <w:sz w:val="24"/>
          <w:szCs w:val="24"/>
        </w:rPr>
      </w:pPr>
    </w:p>
    <w:p w14:paraId="3C8D2154" w14:textId="77777777" w:rsidR="009C1752" w:rsidRDefault="009C1752"/>
    <w:p w14:paraId="1235CF7D" w14:textId="77777777" w:rsidR="009C1752" w:rsidRDefault="009C1752"/>
    <w:p w14:paraId="1725B175" w14:textId="77777777" w:rsidR="009C1752" w:rsidRDefault="009C1752"/>
    <w:p w14:paraId="049BCFAC" w14:textId="77777777" w:rsidR="009C1752" w:rsidRDefault="009C1752"/>
    <w:p w14:paraId="47D0EDF1" w14:textId="77777777" w:rsidR="009C1752" w:rsidRDefault="009C1752"/>
    <w:p w14:paraId="34874A07" w14:textId="77777777" w:rsidR="009C1752" w:rsidRDefault="009C1752"/>
    <w:p w14:paraId="55078AB2" w14:textId="77777777" w:rsidR="009C1752" w:rsidRDefault="009C1752"/>
    <w:p w14:paraId="049E4290" w14:textId="77777777" w:rsidR="00C974D2" w:rsidRDefault="00C974D2"/>
    <w:p w14:paraId="44273CE8" w14:textId="77777777" w:rsidR="00C974D2" w:rsidRDefault="00C974D2"/>
    <w:p w14:paraId="498A68D7" w14:textId="77777777" w:rsidR="00C974D2" w:rsidRDefault="00C974D2"/>
    <w:p w14:paraId="30B1FD44" w14:textId="77777777" w:rsidR="00C974D2" w:rsidRDefault="00C974D2"/>
    <w:p w14:paraId="4414D236" w14:textId="77777777" w:rsidR="00C974D2" w:rsidRDefault="00C974D2"/>
    <w:p w14:paraId="0FE85D69" w14:textId="77777777" w:rsidR="00C974D2" w:rsidRDefault="00C974D2"/>
    <w:p w14:paraId="21274349" w14:textId="77777777" w:rsidR="009C1752" w:rsidRDefault="009C1752"/>
    <w:p w14:paraId="171E0424" w14:textId="7591A1AE" w:rsidR="003E6CEA" w:rsidRDefault="003E6CEA" w:rsidP="00BB4200"/>
    <w:p w14:paraId="6BC8D705" w14:textId="77777777" w:rsidR="005265EB" w:rsidRDefault="005265EB" w:rsidP="00BB4200"/>
    <w:p w14:paraId="469127AD" w14:textId="77777777" w:rsidR="005265EB" w:rsidRDefault="005265EB" w:rsidP="00BB4200"/>
    <w:p w14:paraId="61BA7D42" w14:textId="77777777" w:rsidR="005265EB" w:rsidRDefault="005265EB" w:rsidP="00BB4200"/>
    <w:p w14:paraId="01C433FC" w14:textId="77777777" w:rsidR="005265EB" w:rsidRDefault="005265EB" w:rsidP="00BB4200"/>
    <w:p w14:paraId="45FC041E" w14:textId="77777777" w:rsidR="005265EB" w:rsidRDefault="005265EB" w:rsidP="00BB4200"/>
    <w:p w14:paraId="4CB3EBD5" w14:textId="77777777" w:rsidR="005265EB" w:rsidRDefault="005265EB" w:rsidP="003E6CEA">
      <w:pPr>
        <w:rPr>
          <w:u w:val="single"/>
        </w:rPr>
      </w:pPr>
    </w:p>
    <w:p w14:paraId="0121ACE7" w14:textId="4A62D5E1" w:rsidR="003E6CEA" w:rsidRPr="005265EB" w:rsidRDefault="003E6CEA" w:rsidP="003E6CEA">
      <w:pPr>
        <w:rPr>
          <w:b/>
          <w:bCs/>
          <w:sz w:val="32"/>
          <w:szCs w:val="32"/>
        </w:rPr>
      </w:pPr>
      <w:r w:rsidRPr="005265EB">
        <w:rPr>
          <w:b/>
          <w:bCs/>
          <w:sz w:val="32"/>
          <w:szCs w:val="32"/>
        </w:rPr>
        <w:t xml:space="preserve">Declaration </w:t>
      </w:r>
    </w:p>
    <w:p w14:paraId="74A4E160" w14:textId="77777777" w:rsidR="005265EB" w:rsidRDefault="005265EB" w:rsidP="003E6CEA">
      <w:pPr>
        <w:spacing w:after="0"/>
      </w:pPr>
    </w:p>
    <w:p w14:paraId="03F2DB56" w14:textId="0F8B78C5"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3302D062" w:rsidR="003E6CEA" w:rsidRPr="003E6CEA" w:rsidRDefault="003E6CEA" w:rsidP="003E6CEA">
      <w:pPr>
        <w:spacing w:after="0"/>
      </w:pPr>
      <w:r w:rsidRPr="003E6CEA">
        <w:t xml:space="preserve">Signed: </w:t>
      </w:r>
      <w:r w:rsidR="009F7699">
        <w:t>Rebecca James</w:t>
      </w:r>
    </w:p>
    <w:p w14:paraId="079F5D57" w14:textId="2AB1452F" w:rsidR="003E6CEA" w:rsidRPr="003E6CEA" w:rsidRDefault="003E6CEA" w:rsidP="009F7699">
      <w:pPr>
        <w:tabs>
          <w:tab w:val="left" w:pos="1575"/>
        </w:tabs>
        <w:spacing w:after="0"/>
      </w:pPr>
      <w:r w:rsidRPr="003E6CEA">
        <w:t xml:space="preserve">Date: </w:t>
      </w:r>
      <w:r w:rsidR="009F7699">
        <w:t>30/06/2023</w:t>
      </w:r>
    </w:p>
    <w:p w14:paraId="7689B103" w14:textId="77777777" w:rsidR="003E6CEA" w:rsidRDefault="003E6CEA" w:rsidP="003E6CEA"/>
    <w:p w14:paraId="4A457910" w14:textId="77777777" w:rsidR="005265EB" w:rsidRDefault="005265EB"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7947A03" w:rsidR="003E6CEA" w:rsidRPr="003E6CEA" w:rsidRDefault="003E6CEA" w:rsidP="003E6CEA">
      <w:pPr>
        <w:spacing w:after="0"/>
      </w:pPr>
      <w:r w:rsidRPr="003E6CEA">
        <w:t>Signed:</w:t>
      </w:r>
      <w:r w:rsidR="009F7699">
        <w:t xml:space="preserve"> Rebecca James</w:t>
      </w:r>
    </w:p>
    <w:p w14:paraId="485654C6" w14:textId="4F661DF6" w:rsidR="003E6CEA" w:rsidRPr="003E6CEA" w:rsidRDefault="003E6CEA" w:rsidP="003E6CEA">
      <w:r w:rsidRPr="003E6CEA">
        <w:t xml:space="preserve">Date: </w:t>
      </w:r>
      <w:r w:rsidR="009F7699">
        <w:t>30/06/2023</w:t>
      </w:r>
    </w:p>
    <w:p w14:paraId="32FF09B2" w14:textId="77777777" w:rsidR="003E6CEA" w:rsidRDefault="003E6CEA" w:rsidP="003E6CEA"/>
    <w:p w14:paraId="60D38C49" w14:textId="77777777" w:rsidR="005265EB" w:rsidRPr="003E6CEA" w:rsidRDefault="005265EB"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0944B5E1" w:rsidR="003E6CEA" w:rsidRPr="003E6CEA" w:rsidRDefault="003E6CEA" w:rsidP="003E6CEA">
      <w:pPr>
        <w:spacing w:after="0"/>
      </w:pPr>
      <w:r w:rsidRPr="003E6CEA">
        <w:t xml:space="preserve">Signed: </w:t>
      </w:r>
      <w:r w:rsidR="009F7699">
        <w:t>Rebecca James</w:t>
      </w:r>
    </w:p>
    <w:p w14:paraId="3F24697A" w14:textId="6976BF80" w:rsidR="003E6CEA" w:rsidRDefault="003E6CEA" w:rsidP="003E6CEA">
      <w:pPr>
        <w:spacing w:after="0"/>
      </w:pPr>
      <w:r w:rsidRPr="003E6CEA">
        <w:t xml:space="preserve">Date: </w:t>
      </w:r>
      <w:r w:rsidR="009F7699">
        <w:t>30/06/2023</w:t>
      </w:r>
    </w:p>
    <w:p w14:paraId="28E821D0" w14:textId="77777777" w:rsidR="003E6CEA" w:rsidRDefault="003E6CEA" w:rsidP="003E6CEA">
      <w:pPr>
        <w:spacing w:after="0"/>
      </w:pPr>
    </w:p>
    <w:p w14:paraId="27E732C7" w14:textId="77777777" w:rsidR="005265EB" w:rsidRDefault="005265EB" w:rsidP="003E6CEA">
      <w:pPr>
        <w:spacing w:after="0"/>
      </w:pPr>
    </w:p>
    <w:p w14:paraId="20CCF090" w14:textId="77777777" w:rsidR="005265EB" w:rsidRDefault="005265EB" w:rsidP="003E6CEA">
      <w:pPr>
        <w:spacing w:after="0"/>
      </w:pPr>
    </w:p>
    <w:p w14:paraId="2BB44CE2" w14:textId="77777777" w:rsidR="005265EB" w:rsidRPr="003E6CEA" w:rsidRDefault="005265EB"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27906C4" w:rsidR="003E6CEA" w:rsidRPr="003E6CEA" w:rsidRDefault="003E6CEA" w:rsidP="003E6CEA">
      <w:pPr>
        <w:spacing w:after="0"/>
      </w:pPr>
      <w:r w:rsidRPr="003E6CEA">
        <w:t>Signed</w:t>
      </w:r>
      <w:r w:rsidR="009F7699">
        <w:t>: Rebecca James</w:t>
      </w:r>
    </w:p>
    <w:p w14:paraId="357FD791" w14:textId="1623A0A0" w:rsidR="003E6CEA" w:rsidRDefault="003E6CEA" w:rsidP="003E6CEA">
      <w:pPr>
        <w:spacing w:after="0"/>
      </w:pPr>
      <w:r w:rsidRPr="003E6CEA">
        <w:t>Date:</w:t>
      </w:r>
      <w:r w:rsidR="009F7699">
        <w:t xml:space="preserve"> 30/06/2023</w:t>
      </w:r>
    </w:p>
    <w:p w14:paraId="65C8C0DB" w14:textId="77777777" w:rsidR="00EB450A" w:rsidRDefault="00EB450A" w:rsidP="003E6CEA">
      <w:pPr>
        <w:spacing w:after="0"/>
      </w:pPr>
    </w:p>
    <w:p w14:paraId="093EAA67" w14:textId="77777777" w:rsidR="005265EB" w:rsidRDefault="005265EB" w:rsidP="003E6CEA">
      <w:pPr>
        <w:spacing w:after="0"/>
      </w:pPr>
    </w:p>
    <w:p w14:paraId="7BB347AC" w14:textId="77777777" w:rsidR="005265EB" w:rsidRDefault="005265EB" w:rsidP="003E6CEA">
      <w:pPr>
        <w:spacing w:after="0"/>
      </w:pPr>
    </w:p>
    <w:p w14:paraId="2D89E1CA" w14:textId="77777777" w:rsidR="005265EB" w:rsidRDefault="005265EB"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0FB2A4E9" w:rsidR="00EB450A" w:rsidRPr="00EB450A" w:rsidRDefault="00EB450A" w:rsidP="00EB450A">
      <w:pPr>
        <w:spacing w:after="0"/>
      </w:pPr>
      <w:r w:rsidRPr="00EB450A">
        <w:t xml:space="preserve">Signed: </w:t>
      </w:r>
      <w:r w:rsidR="009F7699">
        <w:t>Rebecca James</w:t>
      </w:r>
    </w:p>
    <w:p w14:paraId="23AD4BA2" w14:textId="4E262812" w:rsidR="00EB450A" w:rsidRDefault="00EB450A" w:rsidP="00EB450A">
      <w:pPr>
        <w:spacing w:after="0"/>
      </w:pPr>
      <w:r w:rsidRPr="00EB450A">
        <w:t>Date:</w:t>
      </w:r>
      <w:r w:rsidR="009F7699">
        <w:t xml:space="preserve"> 30/06/2023</w:t>
      </w:r>
    </w:p>
    <w:p w14:paraId="5EAE2AB1" w14:textId="77777777" w:rsidR="00EB450A" w:rsidRDefault="00EB450A" w:rsidP="003E6CEA">
      <w:pPr>
        <w:spacing w:after="0"/>
      </w:pPr>
    </w:p>
    <w:p w14:paraId="7ED8ABFD" w14:textId="77777777" w:rsidR="005265EB" w:rsidRDefault="005265EB" w:rsidP="003E6CEA">
      <w:pPr>
        <w:spacing w:after="0"/>
      </w:pPr>
    </w:p>
    <w:p w14:paraId="2B791403" w14:textId="77777777" w:rsidR="005265EB" w:rsidRDefault="005265EB" w:rsidP="003E6CEA">
      <w:pPr>
        <w:spacing w:after="0"/>
      </w:pPr>
    </w:p>
    <w:p w14:paraId="58478178" w14:textId="55B7ED6B" w:rsidR="005265EB" w:rsidRPr="005265EB" w:rsidRDefault="005265EB" w:rsidP="003E6CEA">
      <w:pPr>
        <w:spacing w:after="0"/>
        <w:rPr>
          <w:b/>
          <w:bCs/>
          <w:sz w:val="32"/>
          <w:szCs w:val="32"/>
        </w:rPr>
      </w:pPr>
      <w:r>
        <w:rPr>
          <w:b/>
          <w:bCs/>
          <w:sz w:val="32"/>
          <w:szCs w:val="32"/>
        </w:rPr>
        <w:t>Abstract</w:t>
      </w:r>
    </w:p>
    <w:p w14:paraId="3E18C9C7" w14:textId="77777777" w:rsidR="005265EB" w:rsidRDefault="005265EB" w:rsidP="003E6CEA">
      <w:pPr>
        <w:spacing w:after="0"/>
      </w:pPr>
    </w:p>
    <w:p w14:paraId="54B2EE7D" w14:textId="77777777" w:rsidR="005265EB" w:rsidRDefault="005265EB" w:rsidP="003E6CEA">
      <w:pPr>
        <w:spacing w:after="0"/>
      </w:pPr>
    </w:p>
    <w:p w14:paraId="572795C7" w14:textId="51E44D27" w:rsidR="00C6660D" w:rsidRPr="00F00F32" w:rsidRDefault="005265EB" w:rsidP="003E6CEA">
      <w:pPr>
        <w:spacing w:after="0"/>
        <w:rPr>
          <w:sz w:val="28"/>
          <w:szCs w:val="28"/>
        </w:rPr>
      </w:pPr>
      <w:r w:rsidRPr="00F00F32">
        <w:rPr>
          <w:sz w:val="28"/>
          <w:szCs w:val="28"/>
        </w:rPr>
        <w:t>The aim of this study was to gain an understanding of how the media reporting on police misconduct affects the public</w:t>
      </w:r>
      <w:r w:rsidR="006C3B7A">
        <w:rPr>
          <w:sz w:val="28"/>
          <w:szCs w:val="28"/>
        </w:rPr>
        <w:t>’</w:t>
      </w:r>
      <w:r w:rsidRPr="00F00F32">
        <w:rPr>
          <w:sz w:val="28"/>
          <w:szCs w:val="28"/>
        </w:rPr>
        <w:t>s opinion of the UK police. An in-depth review of existing literature surrounding this topic was conducted</w:t>
      </w:r>
      <w:r w:rsidR="009D1D5A" w:rsidRPr="00F00F32">
        <w:rPr>
          <w:sz w:val="28"/>
          <w:szCs w:val="28"/>
        </w:rPr>
        <w:t xml:space="preserve"> within this study and found that </w:t>
      </w:r>
      <w:r w:rsidR="00C6660D" w:rsidRPr="00F00F32">
        <w:rPr>
          <w:sz w:val="28"/>
          <w:szCs w:val="28"/>
        </w:rPr>
        <w:t>the media can change perceptions about policing</w:t>
      </w:r>
      <w:r w:rsidR="009D1D5A" w:rsidRPr="00F00F32">
        <w:rPr>
          <w:sz w:val="28"/>
          <w:szCs w:val="28"/>
        </w:rPr>
        <w:t xml:space="preserve"> whether that be positively or negatively</w:t>
      </w:r>
      <w:r w:rsidR="00C6660D" w:rsidRPr="00F00F32">
        <w:rPr>
          <w:sz w:val="28"/>
          <w:szCs w:val="28"/>
        </w:rPr>
        <w:t xml:space="preserve">. However, </w:t>
      </w:r>
      <w:r w:rsidR="00636636">
        <w:rPr>
          <w:sz w:val="28"/>
          <w:szCs w:val="28"/>
        </w:rPr>
        <w:t>it</w:t>
      </w:r>
      <w:r w:rsidRPr="00F00F32">
        <w:rPr>
          <w:sz w:val="28"/>
          <w:szCs w:val="28"/>
        </w:rPr>
        <w:t xml:space="preserve"> concluded there was little research about</w:t>
      </w:r>
      <w:r w:rsidR="006C3B7A">
        <w:rPr>
          <w:sz w:val="28"/>
          <w:szCs w:val="28"/>
        </w:rPr>
        <w:t xml:space="preserve"> the </w:t>
      </w:r>
      <w:r w:rsidR="00636636">
        <w:rPr>
          <w:sz w:val="28"/>
          <w:szCs w:val="28"/>
        </w:rPr>
        <w:t>perception of</w:t>
      </w:r>
      <w:r w:rsidRPr="00F00F32">
        <w:rPr>
          <w:sz w:val="28"/>
          <w:szCs w:val="28"/>
        </w:rPr>
        <w:t xml:space="preserve"> UK police forces and </w:t>
      </w:r>
      <w:r w:rsidR="00C6660D" w:rsidRPr="00F00F32">
        <w:rPr>
          <w:sz w:val="28"/>
          <w:szCs w:val="28"/>
        </w:rPr>
        <w:t xml:space="preserve">the research that did exist was not from recent times. </w:t>
      </w:r>
    </w:p>
    <w:p w14:paraId="4FF4F603" w14:textId="77777777" w:rsidR="00C6660D" w:rsidRPr="00F00F32" w:rsidRDefault="00C6660D" w:rsidP="003E6CEA">
      <w:pPr>
        <w:spacing w:after="0"/>
        <w:rPr>
          <w:sz w:val="28"/>
          <w:szCs w:val="28"/>
        </w:rPr>
      </w:pPr>
    </w:p>
    <w:p w14:paraId="222F3784" w14:textId="769E47EC" w:rsidR="00C6660D" w:rsidRPr="00F00F32" w:rsidRDefault="00AF2093" w:rsidP="003E6CEA">
      <w:pPr>
        <w:spacing w:after="0"/>
        <w:rPr>
          <w:sz w:val="28"/>
          <w:szCs w:val="28"/>
        </w:rPr>
      </w:pPr>
      <w:r>
        <w:rPr>
          <w:sz w:val="28"/>
          <w:szCs w:val="28"/>
        </w:rPr>
        <w:t>P</w:t>
      </w:r>
      <w:r w:rsidR="00C6660D" w:rsidRPr="00F00F32">
        <w:rPr>
          <w:sz w:val="28"/>
          <w:szCs w:val="28"/>
        </w:rPr>
        <w:t>rimary research was conducted as part of this study in the form of a survey.</w:t>
      </w:r>
      <w:r w:rsidR="009D1D5A" w:rsidRPr="00F00F32">
        <w:rPr>
          <w:sz w:val="28"/>
          <w:szCs w:val="28"/>
        </w:rPr>
        <w:t xml:space="preserve"> </w:t>
      </w:r>
      <w:r w:rsidR="00D10D7E">
        <w:rPr>
          <w:sz w:val="28"/>
          <w:szCs w:val="28"/>
        </w:rPr>
        <w:t xml:space="preserve">The results of the research were analysed and an answer to the research question: “How does media reports on police misconduct affect the </w:t>
      </w:r>
      <w:r w:rsidR="00636636">
        <w:rPr>
          <w:sz w:val="28"/>
          <w:szCs w:val="28"/>
        </w:rPr>
        <w:t>public’s</w:t>
      </w:r>
      <w:r w:rsidR="00D10D7E">
        <w:rPr>
          <w:sz w:val="28"/>
          <w:szCs w:val="28"/>
        </w:rPr>
        <w:t xml:space="preserve"> perception of policing within the UK?” was established. </w:t>
      </w:r>
      <w:r>
        <w:rPr>
          <w:sz w:val="28"/>
          <w:szCs w:val="28"/>
        </w:rPr>
        <w:t>Limitations were met when conducting this research and therefore, this study</w:t>
      </w:r>
      <w:r w:rsidR="00C6660D" w:rsidRPr="00F00F32">
        <w:rPr>
          <w:sz w:val="28"/>
          <w:szCs w:val="28"/>
        </w:rPr>
        <w:t xml:space="preserve"> can only provide an insight about police forces </w:t>
      </w:r>
      <w:r>
        <w:rPr>
          <w:sz w:val="28"/>
          <w:szCs w:val="28"/>
        </w:rPr>
        <w:t>with</w:t>
      </w:r>
      <w:r w:rsidR="00C6660D" w:rsidRPr="00F00F32">
        <w:rPr>
          <w:sz w:val="28"/>
          <w:szCs w:val="28"/>
        </w:rPr>
        <w:t>in South Wales</w:t>
      </w:r>
      <w:r w:rsidR="00D10D7E">
        <w:rPr>
          <w:sz w:val="28"/>
          <w:szCs w:val="28"/>
        </w:rPr>
        <w:t xml:space="preserve">. However, this study has provided a foundation for further research to be conducted on a national scale which has been highlighted in the recommendations section of this study. </w:t>
      </w:r>
    </w:p>
    <w:p w14:paraId="4680E90C" w14:textId="77777777" w:rsidR="005265EB" w:rsidRDefault="005265EB" w:rsidP="003E6CEA">
      <w:pPr>
        <w:spacing w:after="0"/>
      </w:pPr>
    </w:p>
    <w:p w14:paraId="7B606886" w14:textId="77777777" w:rsidR="005265EB" w:rsidRDefault="005265EB" w:rsidP="003E6CEA">
      <w:pPr>
        <w:spacing w:after="0"/>
      </w:pPr>
    </w:p>
    <w:p w14:paraId="7F8B3F8A" w14:textId="77777777" w:rsidR="005265EB" w:rsidRDefault="005265EB" w:rsidP="003E6CEA">
      <w:pPr>
        <w:spacing w:after="0"/>
      </w:pPr>
    </w:p>
    <w:p w14:paraId="50811764" w14:textId="77777777" w:rsidR="00EB450A" w:rsidRDefault="00EB450A" w:rsidP="003E6CEA">
      <w:pPr>
        <w:spacing w:after="0"/>
      </w:pPr>
    </w:p>
    <w:p w14:paraId="2F69D32E" w14:textId="1244A3EE" w:rsidR="00BB4200" w:rsidRDefault="00BB4200" w:rsidP="00BB4200"/>
    <w:p w14:paraId="6AAC903C" w14:textId="7EAC3492" w:rsidR="00BB4200" w:rsidRDefault="00BB4200" w:rsidP="00BB4200">
      <w:r>
        <w:t xml:space="preserve"> </w:t>
      </w:r>
    </w:p>
    <w:p w14:paraId="67F60E17" w14:textId="77777777" w:rsidR="005265EB" w:rsidRDefault="005265EB" w:rsidP="00BB4200"/>
    <w:p w14:paraId="17C5F335" w14:textId="77777777" w:rsidR="005265EB" w:rsidRDefault="005265EB" w:rsidP="00BB4200"/>
    <w:p w14:paraId="1EEA0A10" w14:textId="77777777" w:rsidR="005265EB" w:rsidRDefault="005265EB" w:rsidP="00BB4200"/>
    <w:p w14:paraId="35B251EC" w14:textId="77777777" w:rsidR="005265EB" w:rsidRDefault="005265EB" w:rsidP="00BB4200"/>
    <w:p w14:paraId="600FDF0D" w14:textId="77777777" w:rsidR="005265EB" w:rsidRDefault="005265EB" w:rsidP="00BB4200"/>
    <w:p w14:paraId="266DBE4A" w14:textId="77777777" w:rsidR="005265EB" w:rsidRDefault="005265EB" w:rsidP="00BB4200"/>
    <w:p w14:paraId="706CF119" w14:textId="77777777" w:rsidR="005265EB" w:rsidRDefault="005265EB" w:rsidP="00BB4200"/>
    <w:p w14:paraId="6B85264D" w14:textId="77777777" w:rsidR="005265EB" w:rsidRDefault="005265EB" w:rsidP="00BB4200"/>
    <w:p w14:paraId="67BB3A17" w14:textId="77777777" w:rsidR="005265EB" w:rsidRDefault="005265EB" w:rsidP="00BB4200"/>
    <w:sdt>
      <w:sdtPr>
        <w:rPr>
          <w:rFonts w:asciiTheme="minorHAnsi" w:eastAsiaTheme="minorHAnsi" w:hAnsiTheme="minorHAnsi" w:cstheme="minorBidi"/>
          <w:color w:val="auto"/>
          <w:sz w:val="22"/>
          <w:szCs w:val="22"/>
          <w:lang w:val="en-GB"/>
        </w:rPr>
        <w:id w:val="-704094847"/>
        <w:docPartObj>
          <w:docPartGallery w:val="Table of Contents"/>
          <w:docPartUnique/>
        </w:docPartObj>
      </w:sdtPr>
      <w:sdtEndPr/>
      <w:sdtContent>
        <w:p w14:paraId="78DA8FC0" w14:textId="56E6949F" w:rsidR="001E3C57" w:rsidRPr="006C3B7A" w:rsidRDefault="001E3C57">
          <w:pPr>
            <w:pStyle w:val="TOCHeading"/>
            <w:rPr>
              <w:rFonts w:asciiTheme="minorHAnsi" w:hAnsiTheme="minorHAnsi" w:cstheme="minorHAnsi"/>
              <w:b/>
              <w:bCs/>
              <w:color w:val="auto"/>
            </w:rPr>
          </w:pPr>
          <w:r w:rsidRPr="006C3B7A">
            <w:rPr>
              <w:rFonts w:asciiTheme="minorHAnsi" w:hAnsiTheme="minorHAnsi" w:cstheme="minorHAnsi"/>
              <w:b/>
              <w:bCs/>
              <w:color w:val="auto"/>
            </w:rPr>
            <w:t>Table of Contents</w:t>
          </w:r>
        </w:p>
        <w:p w14:paraId="73C9B607" w14:textId="3B9F2B94" w:rsidR="001E3C57" w:rsidRPr="006C3B7A" w:rsidRDefault="001E3C57">
          <w:pPr>
            <w:pStyle w:val="TOC1"/>
            <w:rPr>
              <w:rFonts w:cstheme="minorHAnsi"/>
            </w:rPr>
          </w:pPr>
          <w:r w:rsidRPr="006C3B7A">
            <w:rPr>
              <w:rFonts w:cstheme="minorHAnsi"/>
              <w:b/>
              <w:bCs/>
            </w:rPr>
            <w:t>Chapter 1 - Introduction</w:t>
          </w:r>
          <w:r w:rsidRPr="006C3B7A">
            <w:rPr>
              <w:rFonts w:cstheme="minorHAnsi"/>
            </w:rPr>
            <w:ptab w:relativeTo="margin" w:alignment="right" w:leader="dot"/>
          </w:r>
          <w:r w:rsidR="00F2760C" w:rsidRPr="006C3B7A">
            <w:rPr>
              <w:rFonts w:cstheme="minorHAnsi"/>
              <w:b/>
              <w:bCs/>
            </w:rPr>
            <w:t>6</w:t>
          </w:r>
        </w:p>
        <w:p w14:paraId="121B2055" w14:textId="1120DFAD" w:rsidR="001E3C57" w:rsidRPr="006C3B7A" w:rsidRDefault="001E3C57">
          <w:pPr>
            <w:pStyle w:val="TOC1"/>
            <w:rPr>
              <w:rFonts w:cstheme="minorHAnsi"/>
            </w:rPr>
          </w:pPr>
          <w:r w:rsidRPr="006C3B7A">
            <w:rPr>
              <w:rFonts w:cstheme="minorHAnsi"/>
              <w:b/>
              <w:bCs/>
            </w:rPr>
            <w:t>Chapter 2 – Literature review</w:t>
          </w:r>
          <w:r w:rsidRPr="006C3B7A">
            <w:rPr>
              <w:rFonts w:cstheme="minorHAnsi"/>
            </w:rPr>
            <w:ptab w:relativeTo="margin" w:alignment="right" w:leader="dot"/>
          </w:r>
          <w:r w:rsidR="00F2760C" w:rsidRPr="006C3B7A">
            <w:rPr>
              <w:rFonts w:cstheme="minorHAnsi"/>
              <w:b/>
              <w:bCs/>
            </w:rPr>
            <w:t>7</w:t>
          </w:r>
        </w:p>
        <w:p w14:paraId="35B41467" w14:textId="4AAFCBB5" w:rsidR="001E3C57" w:rsidRPr="006C3B7A" w:rsidRDefault="001E3C57">
          <w:pPr>
            <w:pStyle w:val="TOC2"/>
            <w:ind w:left="216"/>
            <w:rPr>
              <w:rFonts w:cstheme="minorHAnsi"/>
            </w:rPr>
          </w:pPr>
          <w:r w:rsidRPr="006C3B7A">
            <w:rPr>
              <w:rFonts w:cstheme="minorHAnsi"/>
            </w:rPr>
            <w:t>2:1 Introduction</w:t>
          </w:r>
          <w:r w:rsidRPr="006C3B7A">
            <w:rPr>
              <w:rFonts w:cstheme="minorHAnsi"/>
            </w:rPr>
            <w:ptab w:relativeTo="margin" w:alignment="right" w:leader="dot"/>
          </w:r>
          <w:r w:rsidR="00F2760C" w:rsidRPr="006C3B7A">
            <w:rPr>
              <w:rFonts w:cstheme="minorHAnsi"/>
            </w:rPr>
            <w:t>7</w:t>
          </w:r>
        </w:p>
        <w:p w14:paraId="45300F25" w14:textId="47A1869E" w:rsidR="001E3C57" w:rsidRPr="006C3B7A" w:rsidRDefault="001E3C57" w:rsidP="001E3C57">
          <w:pPr>
            <w:pStyle w:val="TOC3"/>
            <w:ind w:left="0" w:firstLine="216"/>
            <w:rPr>
              <w:rFonts w:cstheme="minorHAnsi"/>
            </w:rPr>
          </w:pPr>
          <w:r w:rsidRPr="006C3B7A">
            <w:rPr>
              <w:rFonts w:cstheme="minorHAnsi"/>
            </w:rPr>
            <w:t>2:2 Public Perception of policing</w:t>
          </w:r>
          <w:r w:rsidRPr="006C3B7A">
            <w:rPr>
              <w:rFonts w:cstheme="minorHAnsi"/>
            </w:rPr>
            <w:ptab w:relativeTo="margin" w:alignment="right" w:leader="dot"/>
          </w:r>
          <w:r w:rsidR="00F2760C" w:rsidRPr="006C3B7A">
            <w:rPr>
              <w:rFonts w:cstheme="minorHAnsi"/>
            </w:rPr>
            <w:t>7</w:t>
          </w:r>
        </w:p>
        <w:p w14:paraId="5C33E701" w14:textId="5B58F481" w:rsidR="001E3C57" w:rsidRPr="006C3B7A" w:rsidRDefault="001E3C57" w:rsidP="001E3C57">
          <w:pPr>
            <w:pStyle w:val="TOC2"/>
            <w:ind w:left="216"/>
            <w:rPr>
              <w:rFonts w:cstheme="minorHAnsi"/>
            </w:rPr>
          </w:pPr>
          <w:r w:rsidRPr="006C3B7A">
            <w:rPr>
              <w:rFonts w:cstheme="minorHAnsi"/>
            </w:rPr>
            <w:t xml:space="preserve">2:3 </w:t>
          </w:r>
          <w:r w:rsidR="00F2760C" w:rsidRPr="006C3B7A">
            <w:rPr>
              <w:rFonts w:cstheme="minorHAnsi"/>
            </w:rPr>
            <w:t>Media Influence on public perception</w:t>
          </w:r>
          <w:r w:rsidRPr="006C3B7A">
            <w:rPr>
              <w:rFonts w:cstheme="minorHAnsi"/>
            </w:rPr>
            <w:ptab w:relativeTo="margin" w:alignment="right" w:leader="dot"/>
          </w:r>
          <w:r w:rsidR="00F2760C" w:rsidRPr="006C3B7A">
            <w:rPr>
              <w:rFonts w:cstheme="minorHAnsi"/>
            </w:rPr>
            <w:t>8</w:t>
          </w:r>
        </w:p>
        <w:p w14:paraId="2C44188A" w14:textId="0764035C" w:rsidR="001E3C57" w:rsidRPr="006C3B7A" w:rsidRDefault="001E3C57" w:rsidP="001E3C57">
          <w:pPr>
            <w:pStyle w:val="TOC2"/>
            <w:ind w:left="216"/>
            <w:rPr>
              <w:rFonts w:cstheme="minorHAnsi"/>
            </w:rPr>
          </w:pPr>
          <w:r w:rsidRPr="006C3B7A">
            <w:rPr>
              <w:rFonts w:cstheme="minorHAnsi"/>
            </w:rPr>
            <w:t xml:space="preserve">2:4 </w:t>
          </w:r>
          <w:r w:rsidR="00F2760C" w:rsidRPr="006C3B7A">
            <w:rPr>
              <w:rFonts w:cstheme="minorHAnsi"/>
            </w:rPr>
            <w:t>Media portrayal of police</w:t>
          </w:r>
          <w:r w:rsidRPr="006C3B7A">
            <w:rPr>
              <w:rFonts w:cstheme="minorHAnsi"/>
            </w:rPr>
            <w:ptab w:relativeTo="margin" w:alignment="right" w:leader="dot"/>
          </w:r>
          <w:r w:rsidR="00F71013" w:rsidRPr="006C3B7A">
            <w:rPr>
              <w:rFonts w:cstheme="minorHAnsi"/>
            </w:rPr>
            <w:t>9</w:t>
          </w:r>
        </w:p>
        <w:p w14:paraId="0A44CB31" w14:textId="45B9B048" w:rsidR="001E3C57" w:rsidRPr="006C3B7A" w:rsidRDefault="001E3C57" w:rsidP="001E3C57">
          <w:pPr>
            <w:pStyle w:val="TOC2"/>
            <w:ind w:left="216"/>
            <w:rPr>
              <w:rFonts w:cstheme="minorHAnsi"/>
            </w:rPr>
          </w:pPr>
          <w:r w:rsidRPr="006C3B7A">
            <w:rPr>
              <w:rFonts w:cstheme="minorHAnsi"/>
            </w:rPr>
            <w:t xml:space="preserve">2:5 </w:t>
          </w:r>
          <w:r w:rsidR="00F2760C" w:rsidRPr="006C3B7A">
            <w:rPr>
              <w:rFonts w:cstheme="minorHAnsi"/>
            </w:rPr>
            <w:t>Media reports on police misconduct</w:t>
          </w:r>
          <w:r w:rsidRPr="006C3B7A">
            <w:rPr>
              <w:rFonts w:cstheme="minorHAnsi"/>
            </w:rPr>
            <w:ptab w:relativeTo="margin" w:alignment="right" w:leader="dot"/>
          </w:r>
          <w:r w:rsidR="00F71013" w:rsidRPr="006C3B7A">
            <w:rPr>
              <w:rFonts w:cstheme="minorHAnsi"/>
            </w:rPr>
            <w:t>9</w:t>
          </w:r>
        </w:p>
        <w:p w14:paraId="514B4A84" w14:textId="7FEB6780" w:rsidR="001E3C57" w:rsidRPr="006C3B7A" w:rsidRDefault="001E3C57" w:rsidP="001E3C57">
          <w:pPr>
            <w:pStyle w:val="TOC2"/>
            <w:ind w:left="216"/>
            <w:rPr>
              <w:rFonts w:cstheme="minorHAnsi"/>
            </w:rPr>
          </w:pPr>
          <w:r w:rsidRPr="006C3B7A">
            <w:rPr>
              <w:rFonts w:cstheme="minorHAnsi"/>
            </w:rPr>
            <w:t xml:space="preserve">2:6 </w:t>
          </w:r>
          <w:r w:rsidR="00F2760C" w:rsidRPr="006C3B7A">
            <w:rPr>
              <w:rFonts w:cstheme="minorHAnsi"/>
            </w:rPr>
            <w:t>Conclusion</w:t>
          </w:r>
          <w:r w:rsidRPr="006C3B7A">
            <w:rPr>
              <w:rFonts w:cstheme="minorHAnsi"/>
            </w:rPr>
            <w:ptab w:relativeTo="margin" w:alignment="right" w:leader="dot"/>
          </w:r>
          <w:r w:rsidR="00F71013" w:rsidRPr="006C3B7A">
            <w:rPr>
              <w:rFonts w:cstheme="minorHAnsi"/>
            </w:rPr>
            <w:t>11</w:t>
          </w:r>
        </w:p>
        <w:p w14:paraId="3ADFD4C0" w14:textId="52BBE6FE" w:rsidR="001E3C57" w:rsidRPr="006C3B7A" w:rsidRDefault="001E3C57" w:rsidP="001E3C57">
          <w:pPr>
            <w:pStyle w:val="TOC1"/>
            <w:rPr>
              <w:rFonts w:cstheme="minorHAnsi"/>
            </w:rPr>
          </w:pPr>
          <w:r w:rsidRPr="006C3B7A">
            <w:rPr>
              <w:rFonts w:cstheme="minorHAnsi"/>
              <w:b/>
              <w:bCs/>
            </w:rPr>
            <w:t xml:space="preserve">Chapter </w:t>
          </w:r>
          <w:r w:rsidR="00F2760C" w:rsidRPr="006C3B7A">
            <w:rPr>
              <w:rFonts w:cstheme="minorHAnsi"/>
              <w:b/>
              <w:bCs/>
            </w:rPr>
            <w:t>3</w:t>
          </w:r>
          <w:r w:rsidRPr="006C3B7A">
            <w:rPr>
              <w:rFonts w:cstheme="minorHAnsi"/>
              <w:b/>
              <w:bCs/>
            </w:rPr>
            <w:t xml:space="preserve"> – Research Methodology</w:t>
          </w:r>
          <w:r w:rsidRPr="006C3B7A">
            <w:rPr>
              <w:rFonts w:cstheme="minorHAnsi"/>
            </w:rPr>
            <w:ptab w:relativeTo="margin" w:alignment="right" w:leader="dot"/>
          </w:r>
          <w:r w:rsidRPr="006C3B7A">
            <w:rPr>
              <w:rFonts w:cstheme="minorHAnsi"/>
              <w:b/>
              <w:bCs/>
            </w:rPr>
            <w:t>1</w:t>
          </w:r>
          <w:r w:rsidR="00F71013" w:rsidRPr="006C3B7A">
            <w:rPr>
              <w:rFonts w:cstheme="minorHAnsi"/>
              <w:b/>
              <w:bCs/>
            </w:rPr>
            <w:t>2</w:t>
          </w:r>
        </w:p>
        <w:p w14:paraId="458BE194" w14:textId="38C4CDDE" w:rsidR="001E3C57" w:rsidRPr="006C3B7A" w:rsidRDefault="00F2760C" w:rsidP="001E3C57">
          <w:pPr>
            <w:pStyle w:val="TOC2"/>
            <w:ind w:left="216"/>
            <w:rPr>
              <w:rFonts w:cstheme="minorHAnsi"/>
            </w:rPr>
          </w:pPr>
          <w:r w:rsidRPr="006C3B7A">
            <w:rPr>
              <w:rFonts w:cstheme="minorHAnsi"/>
            </w:rPr>
            <w:t>3:1</w:t>
          </w:r>
          <w:r w:rsidR="001E3C57" w:rsidRPr="006C3B7A">
            <w:rPr>
              <w:rFonts w:cstheme="minorHAnsi"/>
            </w:rPr>
            <w:t xml:space="preserve"> </w:t>
          </w:r>
          <w:r w:rsidRPr="006C3B7A">
            <w:rPr>
              <w:rFonts w:cstheme="minorHAnsi"/>
            </w:rPr>
            <w:t>Philosophies</w:t>
          </w:r>
          <w:r w:rsidR="001E3C57" w:rsidRPr="006C3B7A">
            <w:rPr>
              <w:rFonts w:cstheme="minorHAnsi"/>
            </w:rPr>
            <w:ptab w:relativeTo="margin" w:alignment="right" w:leader="dot"/>
          </w:r>
          <w:r w:rsidRPr="006C3B7A">
            <w:rPr>
              <w:rFonts w:cstheme="minorHAnsi"/>
            </w:rPr>
            <w:t>1</w:t>
          </w:r>
          <w:r w:rsidR="00F71013" w:rsidRPr="006C3B7A">
            <w:rPr>
              <w:rFonts w:cstheme="minorHAnsi"/>
            </w:rPr>
            <w:t>2</w:t>
          </w:r>
        </w:p>
        <w:p w14:paraId="2259BE2A" w14:textId="5C560E13" w:rsidR="001E3C57" w:rsidRPr="006C3B7A" w:rsidRDefault="00F2760C" w:rsidP="001E3C57">
          <w:pPr>
            <w:pStyle w:val="TOC2"/>
            <w:ind w:left="216"/>
            <w:rPr>
              <w:rFonts w:cstheme="minorHAnsi"/>
            </w:rPr>
          </w:pPr>
          <w:r w:rsidRPr="006C3B7A">
            <w:rPr>
              <w:rFonts w:cstheme="minorHAnsi"/>
            </w:rPr>
            <w:t>3:2</w:t>
          </w:r>
          <w:r w:rsidR="001E3C57" w:rsidRPr="006C3B7A">
            <w:rPr>
              <w:rFonts w:cstheme="minorHAnsi"/>
            </w:rPr>
            <w:t xml:space="preserve"> </w:t>
          </w:r>
          <w:r w:rsidRPr="006C3B7A">
            <w:rPr>
              <w:rFonts w:cstheme="minorHAnsi"/>
            </w:rPr>
            <w:t>Approaches and strategies</w:t>
          </w:r>
          <w:r w:rsidR="001E3C57" w:rsidRPr="006C3B7A">
            <w:rPr>
              <w:rFonts w:cstheme="minorHAnsi"/>
            </w:rPr>
            <w:ptab w:relativeTo="margin" w:alignment="right" w:leader="dot"/>
          </w:r>
          <w:r w:rsidR="00F71013" w:rsidRPr="006C3B7A">
            <w:rPr>
              <w:rFonts w:cstheme="minorHAnsi"/>
            </w:rPr>
            <w:t>13</w:t>
          </w:r>
        </w:p>
        <w:p w14:paraId="67E10B1A" w14:textId="45E3F5D9" w:rsidR="001E3C57" w:rsidRPr="006C3B7A" w:rsidRDefault="00F2760C" w:rsidP="001E3C57">
          <w:pPr>
            <w:pStyle w:val="TOC2"/>
            <w:ind w:left="216"/>
            <w:rPr>
              <w:rFonts w:cstheme="minorHAnsi"/>
            </w:rPr>
          </w:pPr>
          <w:r w:rsidRPr="006C3B7A">
            <w:rPr>
              <w:rFonts w:cstheme="minorHAnsi"/>
            </w:rPr>
            <w:t>3:3</w:t>
          </w:r>
          <w:r w:rsidR="001E3C57" w:rsidRPr="006C3B7A">
            <w:rPr>
              <w:rFonts w:cstheme="minorHAnsi"/>
            </w:rPr>
            <w:t xml:space="preserve"> </w:t>
          </w:r>
          <w:r w:rsidRPr="006C3B7A">
            <w:rPr>
              <w:rFonts w:cstheme="minorHAnsi"/>
            </w:rPr>
            <w:t>Time horizon and data collection</w:t>
          </w:r>
          <w:r w:rsidR="001E3C57" w:rsidRPr="006C3B7A">
            <w:rPr>
              <w:rFonts w:cstheme="minorHAnsi"/>
            </w:rPr>
            <w:ptab w:relativeTo="margin" w:alignment="right" w:leader="dot"/>
          </w:r>
          <w:r w:rsidR="00F71013" w:rsidRPr="006C3B7A">
            <w:rPr>
              <w:rFonts w:cstheme="minorHAnsi"/>
            </w:rPr>
            <w:t>13</w:t>
          </w:r>
        </w:p>
        <w:p w14:paraId="3F73C6FA" w14:textId="70277E36" w:rsidR="001E3C57" w:rsidRPr="006C3B7A" w:rsidRDefault="00F2760C" w:rsidP="001E3C57">
          <w:pPr>
            <w:pStyle w:val="TOC2"/>
            <w:ind w:left="216"/>
            <w:rPr>
              <w:rFonts w:cstheme="minorHAnsi"/>
            </w:rPr>
          </w:pPr>
          <w:r w:rsidRPr="006C3B7A">
            <w:rPr>
              <w:rFonts w:cstheme="minorHAnsi"/>
            </w:rPr>
            <w:t>3:4 Data analysis</w:t>
          </w:r>
          <w:r w:rsidR="001E3C57" w:rsidRPr="006C3B7A">
            <w:rPr>
              <w:rFonts w:cstheme="minorHAnsi"/>
            </w:rPr>
            <w:ptab w:relativeTo="margin" w:alignment="right" w:leader="dot"/>
          </w:r>
          <w:r w:rsidR="00F71013" w:rsidRPr="006C3B7A">
            <w:rPr>
              <w:rFonts w:cstheme="minorHAnsi"/>
            </w:rPr>
            <w:t>13</w:t>
          </w:r>
        </w:p>
        <w:p w14:paraId="57A53930" w14:textId="262C8010" w:rsidR="001E3C57" w:rsidRPr="006C3B7A" w:rsidRDefault="00F2760C" w:rsidP="001E3C57">
          <w:pPr>
            <w:pStyle w:val="TOC2"/>
            <w:ind w:left="216"/>
            <w:rPr>
              <w:rFonts w:cstheme="minorHAnsi"/>
            </w:rPr>
          </w:pPr>
          <w:r w:rsidRPr="006C3B7A">
            <w:rPr>
              <w:rFonts w:cstheme="minorHAnsi"/>
            </w:rPr>
            <w:t>3:5</w:t>
          </w:r>
          <w:r w:rsidR="001E3C57" w:rsidRPr="006C3B7A">
            <w:rPr>
              <w:rFonts w:cstheme="minorHAnsi"/>
            </w:rPr>
            <w:t xml:space="preserve"> </w:t>
          </w:r>
          <w:r w:rsidRPr="006C3B7A">
            <w:rPr>
              <w:rFonts w:cstheme="minorHAnsi"/>
            </w:rPr>
            <w:t>Limitations</w:t>
          </w:r>
          <w:r w:rsidR="001E3C57" w:rsidRPr="006C3B7A">
            <w:rPr>
              <w:rFonts w:cstheme="minorHAnsi"/>
            </w:rPr>
            <w:ptab w:relativeTo="margin" w:alignment="right" w:leader="dot"/>
          </w:r>
          <w:r w:rsidR="00F71013" w:rsidRPr="006C3B7A">
            <w:rPr>
              <w:rFonts w:cstheme="minorHAnsi"/>
            </w:rPr>
            <w:t>13</w:t>
          </w:r>
        </w:p>
        <w:p w14:paraId="788FD481" w14:textId="3BCF9A26" w:rsidR="001E3C57" w:rsidRPr="006C3B7A" w:rsidRDefault="00F2760C" w:rsidP="001E3C57">
          <w:pPr>
            <w:pStyle w:val="TOC2"/>
            <w:ind w:left="216"/>
            <w:rPr>
              <w:rFonts w:cstheme="minorHAnsi"/>
            </w:rPr>
          </w:pPr>
          <w:r w:rsidRPr="006C3B7A">
            <w:rPr>
              <w:rFonts w:cstheme="minorHAnsi"/>
            </w:rPr>
            <w:t>3:6</w:t>
          </w:r>
          <w:r w:rsidR="001E3C57" w:rsidRPr="006C3B7A">
            <w:rPr>
              <w:rFonts w:cstheme="minorHAnsi"/>
            </w:rPr>
            <w:t xml:space="preserve"> </w:t>
          </w:r>
          <w:r w:rsidRPr="006C3B7A">
            <w:rPr>
              <w:rFonts w:cstheme="minorHAnsi"/>
            </w:rPr>
            <w:t>Ethical issues</w:t>
          </w:r>
          <w:r w:rsidR="001E3C57" w:rsidRPr="006C3B7A">
            <w:rPr>
              <w:rFonts w:cstheme="minorHAnsi"/>
            </w:rPr>
            <w:ptab w:relativeTo="margin" w:alignment="right" w:leader="dot"/>
          </w:r>
          <w:r w:rsidR="00F71013" w:rsidRPr="006C3B7A">
            <w:rPr>
              <w:rFonts w:cstheme="minorHAnsi"/>
            </w:rPr>
            <w:t>14</w:t>
          </w:r>
        </w:p>
        <w:p w14:paraId="40D8528C" w14:textId="6AE5182A" w:rsidR="001E3C57" w:rsidRPr="006C3B7A" w:rsidRDefault="00F2760C" w:rsidP="001E3C57">
          <w:pPr>
            <w:pStyle w:val="TOC2"/>
            <w:ind w:left="216"/>
            <w:rPr>
              <w:rFonts w:cstheme="minorHAnsi"/>
            </w:rPr>
          </w:pPr>
          <w:r w:rsidRPr="006C3B7A">
            <w:rPr>
              <w:rFonts w:cstheme="minorHAnsi"/>
            </w:rPr>
            <w:t>3:7</w:t>
          </w:r>
          <w:r w:rsidR="001E3C57" w:rsidRPr="006C3B7A">
            <w:rPr>
              <w:rFonts w:cstheme="minorHAnsi"/>
            </w:rPr>
            <w:t xml:space="preserve"> </w:t>
          </w:r>
          <w:r w:rsidRPr="006C3B7A">
            <w:rPr>
              <w:rFonts w:cstheme="minorHAnsi"/>
            </w:rPr>
            <w:t>Conclusion</w:t>
          </w:r>
          <w:r w:rsidR="001E3C57" w:rsidRPr="006C3B7A">
            <w:rPr>
              <w:rFonts w:cstheme="minorHAnsi"/>
            </w:rPr>
            <w:ptab w:relativeTo="margin" w:alignment="right" w:leader="dot"/>
          </w:r>
          <w:r w:rsidR="00F71013" w:rsidRPr="006C3B7A">
            <w:rPr>
              <w:rFonts w:cstheme="minorHAnsi"/>
            </w:rPr>
            <w:t>14</w:t>
          </w:r>
        </w:p>
        <w:p w14:paraId="48350BBC" w14:textId="71DCE9AF" w:rsidR="001E3C57" w:rsidRPr="006C3B7A" w:rsidRDefault="001E3C57" w:rsidP="001E3C57">
          <w:pPr>
            <w:pStyle w:val="TOC1"/>
            <w:rPr>
              <w:rFonts w:cstheme="minorHAnsi"/>
            </w:rPr>
          </w:pPr>
          <w:r w:rsidRPr="006C3B7A">
            <w:rPr>
              <w:rFonts w:cstheme="minorHAnsi"/>
              <w:b/>
              <w:bCs/>
            </w:rPr>
            <w:t xml:space="preserve">Chapter </w:t>
          </w:r>
          <w:r w:rsidR="00F2760C" w:rsidRPr="006C3B7A">
            <w:rPr>
              <w:rFonts w:cstheme="minorHAnsi"/>
              <w:b/>
              <w:bCs/>
            </w:rPr>
            <w:t>4</w:t>
          </w:r>
          <w:r w:rsidRPr="006C3B7A">
            <w:rPr>
              <w:rFonts w:cstheme="minorHAnsi"/>
              <w:b/>
              <w:bCs/>
            </w:rPr>
            <w:t xml:space="preserve"> – </w:t>
          </w:r>
          <w:r w:rsidR="00F2760C" w:rsidRPr="006C3B7A">
            <w:rPr>
              <w:rFonts w:cstheme="minorHAnsi"/>
              <w:b/>
              <w:bCs/>
            </w:rPr>
            <w:t>Analysis of results</w:t>
          </w:r>
          <w:r w:rsidRPr="006C3B7A">
            <w:rPr>
              <w:rFonts w:cstheme="minorHAnsi"/>
            </w:rPr>
            <w:ptab w:relativeTo="margin" w:alignment="right" w:leader="dot"/>
          </w:r>
          <w:r w:rsidRPr="006C3B7A">
            <w:rPr>
              <w:rFonts w:cstheme="minorHAnsi"/>
              <w:b/>
              <w:bCs/>
            </w:rPr>
            <w:t>1</w:t>
          </w:r>
          <w:r w:rsidR="00F71013" w:rsidRPr="006C3B7A">
            <w:rPr>
              <w:rFonts w:cstheme="minorHAnsi"/>
              <w:b/>
              <w:bCs/>
            </w:rPr>
            <w:t>5</w:t>
          </w:r>
        </w:p>
        <w:p w14:paraId="1EC1AB7A" w14:textId="1C3200EB" w:rsidR="001E3C57" w:rsidRPr="006C3B7A" w:rsidRDefault="00F2760C" w:rsidP="001E3C57">
          <w:pPr>
            <w:pStyle w:val="TOC2"/>
            <w:ind w:left="216"/>
            <w:rPr>
              <w:rFonts w:cstheme="minorHAnsi"/>
            </w:rPr>
          </w:pPr>
          <w:r w:rsidRPr="006C3B7A">
            <w:rPr>
              <w:rFonts w:cstheme="minorHAnsi"/>
            </w:rPr>
            <w:t>4:1</w:t>
          </w:r>
          <w:r w:rsidR="001E3C57" w:rsidRPr="006C3B7A">
            <w:rPr>
              <w:rFonts w:cstheme="minorHAnsi"/>
            </w:rPr>
            <w:t xml:space="preserve"> </w:t>
          </w:r>
          <w:r w:rsidRPr="006C3B7A">
            <w:rPr>
              <w:rFonts w:cstheme="minorHAnsi"/>
            </w:rPr>
            <w:t xml:space="preserve">Introduction </w:t>
          </w:r>
          <w:r w:rsidR="001E3C57" w:rsidRPr="006C3B7A">
            <w:rPr>
              <w:rFonts w:cstheme="minorHAnsi"/>
            </w:rPr>
            <w:ptab w:relativeTo="margin" w:alignment="right" w:leader="dot"/>
          </w:r>
          <w:r w:rsidR="00F71013" w:rsidRPr="006C3B7A">
            <w:rPr>
              <w:rFonts w:cstheme="minorHAnsi"/>
            </w:rPr>
            <w:t>15</w:t>
          </w:r>
        </w:p>
        <w:p w14:paraId="06DC28E3" w14:textId="1CAB23EA" w:rsidR="001E3C57" w:rsidRPr="006C3B7A" w:rsidRDefault="00F2760C" w:rsidP="001E3C57">
          <w:pPr>
            <w:pStyle w:val="TOC2"/>
            <w:ind w:left="216"/>
            <w:rPr>
              <w:rFonts w:cstheme="minorHAnsi"/>
            </w:rPr>
          </w:pPr>
          <w:r w:rsidRPr="006C3B7A">
            <w:rPr>
              <w:rFonts w:cstheme="minorHAnsi"/>
            </w:rPr>
            <w:t>4:2</w:t>
          </w:r>
          <w:r w:rsidR="001E3C57" w:rsidRPr="006C3B7A">
            <w:rPr>
              <w:rFonts w:cstheme="minorHAnsi"/>
            </w:rPr>
            <w:t xml:space="preserve"> </w:t>
          </w:r>
          <w:r w:rsidRPr="006C3B7A">
            <w:rPr>
              <w:rFonts w:cstheme="minorHAnsi"/>
            </w:rPr>
            <w:t>Theme 1 – The participants</w:t>
          </w:r>
          <w:r w:rsidR="001E3C57" w:rsidRPr="006C3B7A">
            <w:rPr>
              <w:rFonts w:cstheme="minorHAnsi"/>
            </w:rPr>
            <w:ptab w:relativeTo="margin" w:alignment="right" w:leader="dot"/>
          </w:r>
          <w:r w:rsidR="00F71013" w:rsidRPr="006C3B7A">
            <w:rPr>
              <w:rFonts w:cstheme="minorHAnsi"/>
            </w:rPr>
            <w:t>15</w:t>
          </w:r>
        </w:p>
        <w:p w14:paraId="7F9807B3" w14:textId="39BAE48C" w:rsidR="001E3C57" w:rsidRPr="006C3B7A" w:rsidRDefault="00F2760C" w:rsidP="001E3C57">
          <w:pPr>
            <w:pStyle w:val="TOC2"/>
            <w:ind w:left="216"/>
            <w:rPr>
              <w:rFonts w:cstheme="minorHAnsi"/>
            </w:rPr>
          </w:pPr>
          <w:r w:rsidRPr="006C3B7A">
            <w:rPr>
              <w:rFonts w:cstheme="minorHAnsi"/>
            </w:rPr>
            <w:t>4:3</w:t>
          </w:r>
          <w:r w:rsidR="001E3C57" w:rsidRPr="006C3B7A">
            <w:rPr>
              <w:rFonts w:cstheme="minorHAnsi"/>
            </w:rPr>
            <w:t xml:space="preserve"> </w:t>
          </w:r>
          <w:r w:rsidRPr="006C3B7A">
            <w:rPr>
              <w:rFonts w:cstheme="minorHAnsi"/>
            </w:rPr>
            <w:t>Theme 2 - The participants contact and their perception of the police</w:t>
          </w:r>
          <w:r w:rsidR="001E3C57" w:rsidRPr="006C3B7A">
            <w:rPr>
              <w:rFonts w:cstheme="minorHAnsi"/>
            </w:rPr>
            <w:ptab w:relativeTo="margin" w:alignment="right" w:leader="dot"/>
          </w:r>
          <w:r w:rsidR="00F71013" w:rsidRPr="006C3B7A">
            <w:rPr>
              <w:rFonts w:cstheme="minorHAnsi"/>
            </w:rPr>
            <w:t>16</w:t>
          </w:r>
        </w:p>
        <w:p w14:paraId="066C6C9F" w14:textId="6251061A" w:rsidR="001E3C57" w:rsidRPr="006C3B7A" w:rsidRDefault="00F2760C" w:rsidP="001E3C57">
          <w:pPr>
            <w:pStyle w:val="TOC2"/>
            <w:ind w:left="216"/>
            <w:rPr>
              <w:rFonts w:cstheme="minorHAnsi"/>
            </w:rPr>
          </w:pPr>
          <w:r w:rsidRPr="006C3B7A">
            <w:rPr>
              <w:rFonts w:cstheme="minorHAnsi"/>
            </w:rPr>
            <w:t>4:4</w:t>
          </w:r>
          <w:r w:rsidR="001E3C57" w:rsidRPr="006C3B7A">
            <w:rPr>
              <w:rFonts w:cstheme="minorHAnsi"/>
            </w:rPr>
            <w:t xml:space="preserve"> </w:t>
          </w:r>
          <w:r w:rsidRPr="006C3B7A">
            <w:rPr>
              <w:rFonts w:cstheme="minorHAnsi"/>
            </w:rPr>
            <w:t xml:space="preserve">Theme 3 </w:t>
          </w:r>
          <w:r w:rsidR="007D5B38" w:rsidRPr="006C3B7A">
            <w:rPr>
              <w:rFonts w:cstheme="minorHAnsi"/>
            </w:rPr>
            <w:t>–</w:t>
          </w:r>
          <w:r w:rsidRPr="006C3B7A">
            <w:rPr>
              <w:rFonts w:cstheme="minorHAnsi"/>
            </w:rPr>
            <w:t xml:space="preserve"> </w:t>
          </w:r>
          <w:r w:rsidR="007D5B38" w:rsidRPr="006C3B7A">
            <w:rPr>
              <w:rFonts w:cstheme="minorHAnsi"/>
            </w:rPr>
            <w:t>How the media impacts perception of policing</w:t>
          </w:r>
          <w:r w:rsidR="001E3C57" w:rsidRPr="006C3B7A">
            <w:rPr>
              <w:rFonts w:cstheme="minorHAnsi"/>
            </w:rPr>
            <w:ptab w:relativeTo="margin" w:alignment="right" w:leader="dot"/>
          </w:r>
          <w:r w:rsidR="00F71013" w:rsidRPr="006C3B7A">
            <w:rPr>
              <w:rFonts w:cstheme="minorHAnsi"/>
            </w:rPr>
            <w:t>16</w:t>
          </w:r>
        </w:p>
        <w:p w14:paraId="0C536314" w14:textId="42C94E97" w:rsidR="001E3C57" w:rsidRPr="006C3B7A" w:rsidRDefault="001E3C57" w:rsidP="001E3C57">
          <w:pPr>
            <w:pStyle w:val="TOC1"/>
            <w:rPr>
              <w:rFonts w:cstheme="minorHAnsi"/>
            </w:rPr>
          </w:pPr>
          <w:r w:rsidRPr="006C3B7A">
            <w:rPr>
              <w:rFonts w:cstheme="minorHAnsi"/>
              <w:b/>
              <w:bCs/>
            </w:rPr>
            <w:t xml:space="preserve">Chapter </w:t>
          </w:r>
          <w:r w:rsidR="00F2760C" w:rsidRPr="006C3B7A">
            <w:rPr>
              <w:rFonts w:cstheme="minorHAnsi"/>
              <w:b/>
              <w:bCs/>
            </w:rPr>
            <w:t>5</w:t>
          </w:r>
          <w:r w:rsidRPr="006C3B7A">
            <w:rPr>
              <w:rFonts w:cstheme="minorHAnsi"/>
              <w:b/>
              <w:bCs/>
            </w:rPr>
            <w:t xml:space="preserve"> – </w:t>
          </w:r>
          <w:r w:rsidR="00F2760C" w:rsidRPr="006C3B7A">
            <w:rPr>
              <w:rFonts w:cstheme="minorHAnsi"/>
              <w:b/>
              <w:bCs/>
            </w:rPr>
            <w:t>Findings and conclusions</w:t>
          </w:r>
          <w:r w:rsidRPr="006C3B7A">
            <w:rPr>
              <w:rFonts w:cstheme="minorHAnsi"/>
            </w:rPr>
            <w:ptab w:relativeTo="margin" w:alignment="right" w:leader="dot"/>
          </w:r>
          <w:r w:rsidR="00F71013" w:rsidRPr="006C3B7A">
            <w:rPr>
              <w:rFonts w:cstheme="minorHAnsi"/>
              <w:b/>
              <w:bCs/>
            </w:rPr>
            <w:t>19</w:t>
          </w:r>
        </w:p>
        <w:p w14:paraId="6184D0EA" w14:textId="73104A06" w:rsidR="001E3C57" w:rsidRPr="006C3B7A" w:rsidRDefault="00F2760C" w:rsidP="001E3C57">
          <w:pPr>
            <w:pStyle w:val="TOC2"/>
            <w:ind w:left="216"/>
            <w:rPr>
              <w:rFonts w:cstheme="minorHAnsi"/>
            </w:rPr>
          </w:pPr>
          <w:r w:rsidRPr="006C3B7A">
            <w:rPr>
              <w:rFonts w:cstheme="minorHAnsi"/>
            </w:rPr>
            <w:t>5:1</w:t>
          </w:r>
          <w:r w:rsidR="001E3C57" w:rsidRPr="006C3B7A">
            <w:rPr>
              <w:rFonts w:cstheme="minorHAnsi"/>
            </w:rPr>
            <w:t xml:space="preserve"> </w:t>
          </w:r>
          <w:r w:rsidRPr="006C3B7A">
            <w:rPr>
              <w:rFonts w:cstheme="minorHAnsi"/>
            </w:rPr>
            <w:t>Main Findings</w:t>
          </w:r>
          <w:r w:rsidR="001E3C57" w:rsidRPr="006C3B7A">
            <w:rPr>
              <w:rFonts w:cstheme="minorHAnsi"/>
            </w:rPr>
            <w:ptab w:relativeTo="margin" w:alignment="right" w:leader="dot"/>
          </w:r>
          <w:r w:rsidR="00F71013" w:rsidRPr="006C3B7A">
            <w:rPr>
              <w:rFonts w:cstheme="minorHAnsi"/>
            </w:rPr>
            <w:t>19</w:t>
          </w:r>
        </w:p>
        <w:p w14:paraId="3F4F8B08" w14:textId="12F1D25A" w:rsidR="001E3C57" w:rsidRPr="006C3B7A" w:rsidRDefault="00F2760C" w:rsidP="001E3C57">
          <w:pPr>
            <w:pStyle w:val="TOC2"/>
            <w:ind w:left="216"/>
            <w:rPr>
              <w:rFonts w:cstheme="minorHAnsi"/>
            </w:rPr>
          </w:pPr>
          <w:r w:rsidRPr="006C3B7A">
            <w:rPr>
              <w:rFonts w:cstheme="minorHAnsi"/>
            </w:rPr>
            <w:t>5:2</w:t>
          </w:r>
          <w:r w:rsidR="001E3C57" w:rsidRPr="006C3B7A">
            <w:rPr>
              <w:rFonts w:cstheme="minorHAnsi"/>
            </w:rPr>
            <w:t xml:space="preserve"> </w:t>
          </w:r>
          <w:r w:rsidRPr="006C3B7A">
            <w:rPr>
              <w:rFonts w:cstheme="minorHAnsi"/>
            </w:rPr>
            <w:t>Limitations</w:t>
          </w:r>
          <w:r w:rsidR="001E3C57" w:rsidRPr="006C3B7A">
            <w:rPr>
              <w:rFonts w:cstheme="minorHAnsi"/>
            </w:rPr>
            <w:ptab w:relativeTo="margin" w:alignment="right" w:leader="dot"/>
          </w:r>
          <w:r w:rsidR="00F71013" w:rsidRPr="006C3B7A">
            <w:rPr>
              <w:rFonts w:cstheme="minorHAnsi"/>
            </w:rPr>
            <w:t>19</w:t>
          </w:r>
        </w:p>
        <w:p w14:paraId="69958C91" w14:textId="0149E8A8" w:rsidR="001E3C57" w:rsidRPr="006C3B7A" w:rsidRDefault="00F2760C" w:rsidP="001E3C57">
          <w:pPr>
            <w:pStyle w:val="TOC2"/>
            <w:ind w:left="216"/>
            <w:rPr>
              <w:rFonts w:cstheme="minorHAnsi"/>
            </w:rPr>
          </w:pPr>
          <w:r w:rsidRPr="006C3B7A">
            <w:rPr>
              <w:rFonts w:cstheme="minorHAnsi"/>
            </w:rPr>
            <w:t>5:3</w:t>
          </w:r>
          <w:r w:rsidR="001E3C57" w:rsidRPr="006C3B7A">
            <w:rPr>
              <w:rFonts w:cstheme="minorHAnsi"/>
            </w:rPr>
            <w:t xml:space="preserve"> </w:t>
          </w:r>
          <w:r w:rsidRPr="006C3B7A">
            <w:rPr>
              <w:rFonts w:cstheme="minorHAnsi"/>
            </w:rPr>
            <w:t>Conclusion</w:t>
          </w:r>
          <w:r w:rsidR="001E3C57" w:rsidRPr="006C3B7A">
            <w:rPr>
              <w:rFonts w:cstheme="minorHAnsi"/>
            </w:rPr>
            <w:ptab w:relativeTo="margin" w:alignment="right" w:leader="dot"/>
          </w:r>
          <w:r w:rsidR="00F71013" w:rsidRPr="006C3B7A">
            <w:rPr>
              <w:rFonts w:cstheme="minorHAnsi"/>
            </w:rPr>
            <w:t>20</w:t>
          </w:r>
        </w:p>
        <w:p w14:paraId="7013B4EA" w14:textId="6409F978" w:rsidR="00F2760C" w:rsidRPr="006C3B7A" w:rsidRDefault="00F2760C" w:rsidP="00F2760C">
          <w:pPr>
            <w:pStyle w:val="TOC1"/>
            <w:rPr>
              <w:rFonts w:cstheme="minorHAnsi"/>
            </w:rPr>
          </w:pPr>
          <w:r w:rsidRPr="006C3B7A">
            <w:rPr>
              <w:rFonts w:cstheme="minorHAnsi"/>
              <w:b/>
              <w:bCs/>
            </w:rPr>
            <w:t>Recommendations</w:t>
          </w:r>
          <w:r w:rsidRPr="006C3B7A">
            <w:rPr>
              <w:rFonts w:cstheme="minorHAnsi"/>
            </w:rPr>
            <w:ptab w:relativeTo="margin" w:alignment="right" w:leader="dot"/>
          </w:r>
          <w:r w:rsidR="00F71013" w:rsidRPr="006C3B7A">
            <w:rPr>
              <w:rFonts w:cstheme="minorHAnsi"/>
              <w:b/>
              <w:bCs/>
            </w:rPr>
            <w:t>21</w:t>
          </w:r>
        </w:p>
        <w:p w14:paraId="3F105F42" w14:textId="6000A309" w:rsidR="00F2760C" w:rsidRPr="006C3B7A" w:rsidRDefault="00F2760C" w:rsidP="00F2760C">
          <w:pPr>
            <w:pStyle w:val="TOC1"/>
            <w:rPr>
              <w:rFonts w:cstheme="minorHAnsi"/>
            </w:rPr>
          </w:pPr>
          <w:r w:rsidRPr="006C3B7A">
            <w:rPr>
              <w:rFonts w:cstheme="minorHAnsi"/>
              <w:b/>
              <w:bCs/>
            </w:rPr>
            <w:t>Bibliography</w:t>
          </w:r>
          <w:r w:rsidRPr="006C3B7A">
            <w:rPr>
              <w:rFonts w:cstheme="minorHAnsi"/>
            </w:rPr>
            <w:ptab w:relativeTo="margin" w:alignment="right" w:leader="dot"/>
          </w:r>
          <w:r w:rsidR="00F71013" w:rsidRPr="006C3B7A">
            <w:rPr>
              <w:rFonts w:cstheme="minorHAnsi"/>
              <w:b/>
              <w:bCs/>
            </w:rPr>
            <w:t>22</w:t>
          </w:r>
        </w:p>
        <w:p w14:paraId="72233054" w14:textId="0D6DB35E" w:rsidR="00F2760C" w:rsidRPr="006C3B7A" w:rsidRDefault="00F2760C" w:rsidP="00F2760C">
          <w:pPr>
            <w:pStyle w:val="TOC1"/>
            <w:rPr>
              <w:rFonts w:cstheme="minorHAnsi"/>
            </w:rPr>
          </w:pPr>
          <w:r w:rsidRPr="006C3B7A">
            <w:rPr>
              <w:rFonts w:cstheme="minorHAnsi"/>
              <w:b/>
              <w:bCs/>
            </w:rPr>
            <w:t>Appendices</w:t>
          </w:r>
          <w:r w:rsidRPr="006C3B7A">
            <w:rPr>
              <w:rFonts w:cstheme="minorHAnsi"/>
            </w:rPr>
            <w:ptab w:relativeTo="margin" w:alignment="right" w:leader="dot"/>
          </w:r>
          <w:r w:rsidR="00F71013" w:rsidRPr="006C3B7A">
            <w:rPr>
              <w:rFonts w:cstheme="minorHAnsi"/>
              <w:b/>
              <w:bCs/>
            </w:rPr>
            <w:t>26</w:t>
          </w:r>
        </w:p>
        <w:p w14:paraId="0462CBC4" w14:textId="5E140B2A" w:rsidR="00F71013" w:rsidRPr="006C3B7A" w:rsidRDefault="00F71013" w:rsidP="00F71013">
          <w:pPr>
            <w:pStyle w:val="TOC2"/>
            <w:ind w:left="216"/>
            <w:rPr>
              <w:rFonts w:cstheme="minorHAnsi"/>
            </w:rPr>
          </w:pPr>
          <w:r w:rsidRPr="006C3B7A">
            <w:rPr>
              <w:rFonts w:cstheme="minorHAnsi"/>
            </w:rPr>
            <w:t>Appendix 1 – Blank Questionnaire</w:t>
          </w:r>
          <w:r w:rsidRPr="006C3B7A">
            <w:rPr>
              <w:rFonts w:cstheme="minorHAnsi"/>
            </w:rPr>
            <w:ptab w:relativeTo="margin" w:alignment="right" w:leader="dot"/>
          </w:r>
          <w:r w:rsidRPr="006C3B7A">
            <w:rPr>
              <w:rFonts w:cstheme="minorHAnsi"/>
            </w:rPr>
            <w:t>26</w:t>
          </w:r>
        </w:p>
        <w:p w14:paraId="016F81E6" w14:textId="77FDB0D0" w:rsidR="00F71013" w:rsidRPr="006C3B7A" w:rsidRDefault="00F71013" w:rsidP="00F71013">
          <w:pPr>
            <w:pStyle w:val="TOC2"/>
            <w:ind w:left="216"/>
            <w:rPr>
              <w:rFonts w:cstheme="minorHAnsi"/>
            </w:rPr>
          </w:pPr>
          <w:r w:rsidRPr="006C3B7A">
            <w:rPr>
              <w:rFonts w:cstheme="minorHAnsi"/>
            </w:rPr>
            <w:t xml:space="preserve">Appendix </w:t>
          </w:r>
          <w:r w:rsidR="00812587" w:rsidRPr="006C3B7A">
            <w:rPr>
              <w:rFonts w:cstheme="minorHAnsi"/>
            </w:rPr>
            <w:t>2</w:t>
          </w:r>
          <w:r w:rsidRPr="006C3B7A">
            <w:rPr>
              <w:rFonts w:cstheme="minorHAnsi"/>
            </w:rPr>
            <w:t xml:space="preserve"> – </w:t>
          </w:r>
          <w:r w:rsidR="00812587" w:rsidRPr="006C3B7A">
            <w:rPr>
              <w:rFonts w:cstheme="minorHAnsi"/>
            </w:rPr>
            <w:t>Research Onion by Saunders</w:t>
          </w:r>
          <w:r w:rsidRPr="006C3B7A">
            <w:rPr>
              <w:rFonts w:cstheme="minorHAnsi"/>
            </w:rPr>
            <w:ptab w:relativeTo="margin" w:alignment="right" w:leader="dot"/>
          </w:r>
          <w:r w:rsidR="00812587" w:rsidRPr="006C3B7A">
            <w:rPr>
              <w:rFonts w:cstheme="minorHAnsi"/>
            </w:rPr>
            <w:t>30</w:t>
          </w:r>
        </w:p>
        <w:p w14:paraId="04402A7A" w14:textId="3B4C2917" w:rsidR="00812587" w:rsidRDefault="00812587" w:rsidP="00812587">
          <w:pPr>
            <w:pStyle w:val="TOC2"/>
            <w:ind w:left="216"/>
          </w:pPr>
          <w:r w:rsidRPr="006C3B7A">
            <w:rPr>
              <w:rFonts w:cstheme="minorHAnsi"/>
            </w:rPr>
            <w:t>Appendix 3 – Graphs of questionnaire results</w:t>
          </w:r>
          <w:r w:rsidRPr="006C3B7A">
            <w:rPr>
              <w:rFonts w:cstheme="minorHAnsi"/>
            </w:rPr>
            <w:ptab w:relativeTo="margin" w:alignment="right" w:leader="dot"/>
          </w:r>
          <w:r w:rsidRPr="006C3B7A">
            <w:rPr>
              <w:rFonts w:cstheme="minorHAnsi"/>
            </w:rPr>
            <w:t>30</w:t>
          </w:r>
        </w:p>
        <w:p w14:paraId="587F7DBF" w14:textId="2E57F67E" w:rsidR="001E3C57" w:rsidRPr="001E3C57" w:rsidRDefault="00EB6EA2" w:rsidP="001E3C57">
          <w:pPr>
            <w:rPr>
              <w:lang w:val="en-US"/>
            </w:rPr>
          </w:pPr>
        </w:p>
      </w:sdtContent>
    </w:sdt>
    <w:p w14:paraId="70F5BA22" w14:textId="77777777" w:rsidR="00D10D7E" w:rsidRDefault="00D10D7E" w:rsidP="00CE6DB9">
      <w:pPr>
        <w:rPr>
          <w:b/>
          <w:bCs/>
          <w:sz w:val="32"/>
          <w:szCs w:val="32"/>
        </w:rPr>
      </w:pPr>
    </w:p>
    <w:p w14:paraId="69CEFC45" w14:textId="77777777" w:rsidR="00F2760C" w:rsidRDefault="00F2760C" w:rsidP="009F7699">
      <w:pPr>
        <w:rPr>
          <w:b/>
          <w:bCs/>
          <w:sz w:val="32"/>
          <w:szCs w:val="32"/>
        </w:rPr>
      </w:pPr>
    </w:p>
    <w:p w14:paraId="29D4A22D" w14:textId="18149CC5" w:rsidR="00294C80" w:rsidRPr="00294C80" w:rsidRDefault="00294C80" w:rsidP="009F7699">
      <w:pPr>
        <w:rPr>
          <w:b/>
          <w:bCs/>
          <w:sz w:val="32"/>
          <w:szCs w:val="32"/>
        </w:rPr>
      </w:pPr>
      <w:r w:rsidRPr="009F7699">
        <w:rPr>
          <w:b/>
          <w:bCs/>
          <w:sz w:val="32"/>
          <w:szCs w:val="32"/>
        </w:rPr>
        <w:lastRenderedPageBreak/>
        <w:t>Chapter 1 – Introduction</w:t>
      </w:r>
    </w:p>
    <w:p w14:paraId="694F1198" w14:textId="204F1DC5" w:rsidR="00294C80" w:rsidRDefault="00294C80" w:rsidP="00294C80">
      <w:r>
        <w:t xml:space="preserve">This study will evaluate how police in the UK are currently perceived by the public and what factors have influenced the public’s perception. It will explore how police in the UK are currently viewed and if media coverage about police misconduct can have an impact on the public’s perception of policing. </w:t>
      </w:r>
    </w:p>
    <w:p w14:paraId="1962E058" w14:textId="1471BD22" w:rsidR="00294C80" w:rsidRDefault="00294C80" w:rsidP="00294C80">
      <w:r>
        <w:t xml:space="preserve">Previous research suggests that the public have lost their trust and confidence in policing on an international scale, particularly for those within minority communities (Tyler, 2011). De Camargo (2023) confirmed that the public’s trust in UK policing has been reducing for decades as a result of police misconduct and corruption, which is constantly reported on by the media. </w:t>
      </w:r>
    </w:p>
    <w:p w14:paraId="01454792" w14:textId="73D4B3EE" w:rsidR="00294C80" w:rsidRDefault="00294C80" w:rsidP="00294C80">
      <w:r>
        <w:t xml:space="preserve">Police wrongdoing is an issue that attracts scrutiny </w:t>
      </w:r>
      <w:r w:rsidR="004020B6">
        <w:t>from the public and the media and often t</w:t>
      </w:r>
      <w:r w:rsidR="00A16646">
        <w:t>he first time the public hear</w:t>
      </w:r>
      <w:r w:rsidR="004020B6">
        <w:t xml:space="preserve"> about policing matters</w:t>
      </w:r>
      <w:r w:rsidR="00726D58">
        <w:t xml:space="preserve"> is from the media</w:t>
      </w:r>
      <w:r w:rsidR="0050493E">
        <w:t xml:space="preserve"> which has previously prom</w:t>
      </w:r>
      <w:r w:rsidR="001D7565">
        <w:t>p</w:t>
      </w:r>
      <w:r w:rsidR="0050493E">
        <w:t>ted a demand for police reform</w:t>
      </w:r>
      <w:r w:rsidR="00726D58">
        <w:t xml:space="preserve"> (Bonner, 2016).</w:t>
      </w:r>
      <w:r>
        <w:t xml:space="preserve"> The media attention on policing </w:t>
      </w:r>
      <w:r w:rsidR="0050493E">
        <w:t>makes it difficult for the public to ignore</w:t>
      </w:r>
      <w:r w:rsidR="00CD4F35">
        <w:t>,</w:t>
      </w:r>
      <w:r>
        <w:t xml:space="preserve"> therefore the relevance for this study is to gain an understanding of how influential the media reporting on police can be to the public’s opinions</w:t>
      </w:r>
      <w:r w:rsidR="0050493E">
        <w:t xml:space="preserve"> in current times</w:t>
      </w:r>
      <w:r>
        <w:t xml:space="preserve">. </w:t>
      </w:r>
    </w:p>
    <w:p w14:paraId="59D756F9" w14:textId="3E2AB3D3" w:rsidR="00294C80" w:rsidRDefault="00294C80" w:rsidP="00294C80">
      <w:r>
        <w:t>Furthermore, the study will explore if the public hold trust in the media and if they believe the entirety of what they are exposed to. The aim of this study is to gain an understanding of how media reporting on police misconduct affects public perception of policing. If successful, this will provide the opportunity to give recommendations on how public perception o</w:t>
      </w:r>
      <w:r w:rsidR="0050493E">
        <w:t xml:space="preserve">n </w:t>
      </w:r>
      <w:r>
        <w:t>UK polic</w:t>
      </w:r>
      <w:r w:rsidR="0050493E">
        <w:t>ing</w:t>
      </w:r>
      <w:r>
        <w:t xml:space="preserve"> can be improved.</w:t>
      </w:r>
    </w:p>
    <w:p w14:paraId="4D894E47" w14:textId="64BB8D51" w:rsidR="00294C80" w:rsidRDefault="00294C80" w:rsidP="005B021D">
      <w:r>
        <w:t xml:space="preserve">The following objectives will contribute to achieving </w:t>
      </w:r>
      <w:r w:rsidR="0050493E">
        <w:t>the</w:t>
      </w:r>
      <w:r w:rsidR="004020B6">
        <w:t>se</w:t>
      </w:r>
      <w:r>
        <w:t xml:space="preserve"> aim</w:t>
      </w:r>
      <w:r w:rsidR="004020B6">
        <w:t>s</w:t>
      </w:r>
      <w:r>
        <w:t>:</w:t>
      </w:r>
    </w:p>
    <w:p w14:paraId="549163E5" w14:textId="2E80C618" w:rsidR="005B021D" w:rsidRDefault="005B021D" w:rsidP="005B021D">
      <w:pPr>
        <w:pStyle w:val="ListParagraph"/>
        <w:numPr>
          <w:ilvl w:val="0"/>
          <w:numId w:val="3"/>
        </w:numPr>
      </w:pPr>
      <w:r>
        <w:t>To c</w:t>
      </w:r>
      <w:r w:rsidR="00294C80">
        <w:t xml:space="preserve">ritically analyse </w:t>
      </w:r>
      <w:r>
        <w:t xml:space="preserve">previous research and academic literature surrounding the public perception of policing and the role the media plays in this perception. </w:t>
      </w:r>
    </w:p>
    <w:p w14:paraId="6D45961D" w14:textId="77777777" w:rsidR="005B021D" w:rsidRDefault="005B021D" w:rsidP="005B021D">
      <w:pPr>
        <w:pStyle w:val="ListParagraph"/>
      </w:pPr>
    </w:p>
    <w:p w14:paraId="7E0C5A78" w14:textId="48D9188F" w:rsidR="005B021D" w:rsidRDefault="005B021D" w:rsidP="005B021D">
      <w:pPr>
        <w:pStyle w:val="ListParagraph"/>
        <w:numPr>
          <w:ilvl w:val="0"/>
          <w:numId w:val="3"/>
        </w:numPr>
      </w:pPr>
      <w:r>
        <w:t xml:space="preserve">To analyse the results collected from primary research conducted in this study and compare this to the existing literature outlined in the study. </w:t>
      </w:r>
    </w:p>
    <w:p w14:paraId="5F2A8A66" w14:textId="77777777" w:rsidR="005B021D" w:rsidRDefault="005B021D" w:rsidP="005B021D">
      <w:pPr>
        <w:pStyle w:val="ListParagraph"/>
      </w:pPr>
    </w:p>
    <w:p w14:paraId="58E4E2C7" w14:textId="60132509" w:rsidR="0050493E" w:rsidRDefault="005B021D" w:rsidP="005B021D">
      <w:pPr>
        <w:pStyle w:val="ListParagraph"/>
        <w:numPr>
          <w:ilvl w:val="0"/>
          <w:numId w:val="3"/>
        </w:numPr>
      </w:pPr>
      <w:r>
        <w:t xml:space="preserve">Provide recommendations relevant to the findings of this research. </w:t>
      </w:r>
    </w:p>
    <w:p w14:paraId="0E01B91F" w14:textId="36E4920D" w:rsidR="00294C80" w:rsidRPr="005B021D" w:rsidRDefault="00294C80" w:rsidP="00294C80">
      <w:pPr>
        <w:spacing w:before="100" w:beforeAutospacing="1" w:after="100" w:afterAutospacing="1" w:line="240" w:lineRule="auto"/>
        <w:rPr>
          <w:rFonts w:eastAsia="Times New Roman" w:cstheme="minorHAnsi"/>
          <w:color w:val="000000"/>
          <w:lang w:eastAsia="en-GB"/>
        </w:rPr>
      </w:pPr>
      <w:r w:rsidRPr="005B021D">
        <w:rPr>
          <w:rFonts w:eastAsia="Times New Roman" w:cstheme="minorHAnsi"/>
          <w:color w:val="000000"/>
          <w:lang w:eastAsia="en-GB"/>
        </w:rPr>
        <w:t>The</w:t>
      </w:r>
      <w:r w:rsidR="00C21710">
        <w:rPr>
          <w:rFonts w:eastAsia="Times New Roman" w:cstheme="minorHAnsi"/>
          <w:color w:val="000000"/>
          <w:lang w:eastAsia="en-GB"/>
        </w:rPr>
        <w:t xml:space="preserve"> purpose of the</w:t>
      </w:r>
      <w:r w:rsidRPr="005B021D">
        <w:rPr>
          <w:rFonts w:eastAsia="Times New Roman" w:cstheme="minorHAnsi"/>
          <w:color w:val="000000"/>
          <w:lang w:eastAsia="en-GB"/>
        </w:rPr>
        <w:t xml:space="preserve"> following chapter </w:t>
      </w:r>
      <w:r w:rsidR="00C21710">
        <w:rPr>
          <w:rFonts w:eastAsia="Times New Roman" w:cstheme="minorHAnsi"/>
          <w:color w:val="000000"/>
          <w:lang w:eastAsia="en-GB"/>
        </w:rPr>
        <w:t>is to</w:t>
      </w:r>
      <w:r w:rsidR="005B021D">
        <w:rPr>
          <w:rFonts w:eastAsia="Times New Roman" w:cstheme="minorHAnsi"/>
          <w:color w:val="000000"/>
          <w:lang w:eastAsia="en-GB"/>
        </w:rPr>
        <w:t xml:space="preserve"> </w:t>
      </w:r>
      <w:r w:rsidRPr="005B021D">
        <w:rPr>
          <w:rFonts w:eastAsia="Times New Roman" w:cstheme="minorHAnsi"/>
          <w:color w:val="000000"/>
          <w:lang w:eastAsia="en-GB"/>
        </w:rPr>
        <w:t>critically analyse the</w:t>
      </w:r>
      <w:r w:rsidR="005B021D">
        <w:rPr>
          <w:rFonts w:eastAsia="Times New Roman" w:cstheme="minorHAnsi"/>
          <w:color w:val="000000"/>
          <w:lang w:eastAsia="en-GB"/>
        </w:rPr>
        <w:t xml:space="preserve"> existing</w:t>
      </w:r>
      <w:r w:rsidRPr="005B021D">
        <w:rPr>
          <w:rFonts w:eastAsia="Times New Roman" w:cstheme="minorHAnsi"/>
          <w:color w:val="000000"/>
          <w:lang w:eastAsia="en-GB"/>
        </w:rPr>
        <w:t xml:space="preserve"> academic literature </w:t>
      </w:r>
      <w:r w:rsidR="005B021D">
        <w:rPr>
          <w:rFonts w:eastAsia="Times New Roman" w:cstheme="minorHAnsi"/>
          <w:color w:val="000000"/>
          <w:lang w:eastAsia="en-GB"/>
        </w:rPr>
        <w:t xml:space="preserve">surrounding this subject and </w:t>
      </w:r>
      <w:r w:rsidR="00C21710">
        <w:rPr>
          <w:rFonts w:eastAsia="Times New Roman" w:cstheme="minorHAnsi"/>
          <w:color w:val="000000"/>
          <w:lang w:eastAsia="en-GB"/>
        </w:rPr>
        <w:t xml:space="preserve">aim to achieve objective one of this study. </w:t>
      </w:r>
    </w:p>
    <w:p w14:paraId="237D4954" w14:textId="77777777" w:rsidR="00294C80" w:rsidRDefault="00294C80" w:rsidP="00CE6DB9"/>
    <w:p w14:paraId="0B640AF2" w14:textId="77777777" w:rsidR="00294C80" w:rsidRDefault="00294C80" w:rsidP="00CE6DB9"/>
    <w:p w14:paraId="42AE350A" w14:textId="77777777" w:rsidR="00C21710" w:rsidRDefault="00C21710" w:rsidP="00CE6DB9"/>
    <w:p w14:paraId="1482197A" w14:textId="77777777" w:rsidR="00C21710" w:rsidRDefault="00C21710" w:rsidP="00CE6DB9"/>
    <w:p w14:paraId="5BA83B06" w14:textId="00E2B670" w:rsidR="00C21710" w:rsidRDefault="00C21710" w:rsidP="00CE6DB9"/>
    <w:p w14:paraId="5EDD9AFF" w14:textId="77777777" w:rsidR="003576B1" w:rsidRDefault="003576B1" w:rsidP="00CE6DB9">
      <w:pPr>
        <w:rPr>
          <w:b/>
          <w:bCs/>
          <w:sz w:val="32"/>
          <w:szCs w:val="32"/>
        </w:rPr>
      </w:pPr>
    </w:p>
    <w:p w14:paraId="777A90A7" w14:textId="77777777" w:rsidR="009F7699" w:rsidRDefault="009F7699" w:rsidP="00CE6DB9">
      <w:pPr>
        <w:rPr>
          <w:b/>
          <w:bCs/>
          <w:sz w:val="32"/>
          <w:szCs w:val="32"/>
        </w:rPr>
      </w:pPr>
    </w:p>
    <w:p w14:paraId="1D8029A5" w14:textId="77777777" w:rsidR="001D7565" w:rsidRDefault="001D7565" w:rsidP="00CE6DB9">
      <w:pPr>
        <w:rPr>
          <w:b/>
          <w:bCs/>
          <w:sz w:val="32"/>
          <w:szCs w:val="32"/>
        </w:rPr>
      </w:pPr>
    </w:p>
    <w:p w14:paraId="0138BD21" w14:textId="7701DCCA" w:rsidR="00294C80" w:rsidRDefault="003576B1" w:rsidP="00CE6DB9">
      <w:pPr>
        <w:rPr>
          <w:b/>
          <w:bCs/>
          <w:sz w:val="32"/>
          <w:szCs w:val="32"/>
        </w:rPr>
      </w:pPr>
      <w:r>
        <w:rPr>
          <w:b/>
          <w:bCs/>
          <w:sz w:val="32"/>
          <w:szCs w:val="32"/>
        </w:rPr>
        <w:lastRenderedPageBreak/>
        <w:t>Chapter 2 – Literature Review</w:t>
      </w:r>
    </w:p>
    <w:p w14:paraId="74C4CEF9" w14:textId="77777777" w:rsidR="003576B1" w:rsidRDefault="003576B1" w:rsidP="003576B1"/>
    <w:p w14:paraId="09DB1D4C" w14:textId="5D6C4EBB" w:rsidR="003576B1" w:rsidRDefault="003576B1" w:rsidP="003576B1">
      <w:r>
        <w:rPr>
          <w:b/>
          <w:bCs/>
          <w:sz w:val="24"/>
          <w:szCs w:val="24"/>
        </w:rPr>
        <w:t>2:1 Introduction</w:t>
      </w:r>
    </w:p>
    <w:p w14:paraId="35FF930C" w14:textId="77777777" w:rsidR="003576B1" w:rsidRDefault="003576B1" w:rsidP="003576B1">
      <w:r>
        <w:t xml:space="preserve">The aim of this chapter is to review the current literature that exists concerning the relationship between the media and the police. It will explore the public perception of policing in the UK currently and what factors influence that perception. The chapter will look to examine if there is current research on how the media portray the police and what effect this has on the public. Finally, it will analyse misconduct within policing in the UK and whether the media coverage of that misconduct is accurate. </w:t>
      </w:r>
      <w:r w:rsidRPr="00C550B9">
        <w:rPr>
          <w:rFonts w:cstheme="minorHAnsi"/>
          <w:shd w:val="clear" w:color="auto" w:fill="FFFFFF"/>
        </w:rPr>
        <w:t>This chapter will consequentially highlight any key gaps in existing knowledge which this research will seek to address.</w:t>
      </w:r>
    </w:p>
    <w:p w14:paraId="28B9142B" w14:textId="799ACAF6" w:rsidR="003576B1" w:rsidRDefault="003576B1" w:rsidP="003576B1">
      <w:r>
        <w:t>Police forces are there to serve and protect the public and therefore every police officer in the UK agrees to act within the code of ethics</w:t>
      </w:r>
      <w:r w:rsidR="00090867">
        <w:t xml:space="preserve"> which</w:t>
      </w:r>
      <w:r>
        <w:t xml:space="preserve"> states it is an officer’s duty to display professionalism, respect and </w:t>
      </w:r>
      <w:r w:rsidR="00090867">
        <w:t>honesty</w:t>
      </w:r>
      <w:r>
        <w:t xml:space="preserve"> and integrity (College of Policing, 2014). Lockwood (2020) explains that policing in the UK is carried out with the consent of the public and, consequently, for police forces to continue their duty, it is imperative the public trust and believe in them. </w:t>
      </w:r>
      <w:r w:rsidR="00090867">
        <w:t xml:space="preserve">It is feared that the consent for policing has diminished </w:t>
      </w:r>
      <w:r w:rsidR="00553B92">
        <w:t xml:space="preserve">over recent years and that police officers themselves are hesitant to conduct their roles efficiently, as they are </w:t>
      </w:r>
      <w:r w:rsidR="00090867">
        <w:t>constantly</w:t>
      </w:r>
      <w:r w:rsidR="00553B92">
        <w:t xml:space="preserve"> subject to</w:t>
      </w:r>
      <w:r w:rsidR="00090867">
        <w:t xml:space="preserve"> scrutiny by the public and the media </w:t>
      </w:r>
      <w:r w:rsidR="00553B92">
        <w:t>(Gau, Paoline and Paul, 2022).</w:t>
      </w:r>
    </w:p>
    <w:p w14:paraId="5F47832C" w14:textId="764756CE" w:rsidR="003576B1" w:rsidRDefault="003576B1" w:rsidP="003576B1">
      <w:r>
        <w:t xml:space="preserve">The police are authoritative figures </w:t>
      </w:r>
      <w:r w:rsidR="00CD4F35">
        <w:t xml:space="preserve">who </w:t>
      </w:r>
      <w:r>
        <w:t>have a duty to enforce the law. Van Craen (2016) states that holding trust for the police relies heavily on how competent they are at keeping the public safe and showing efficiency. The public will also be more inclined to engage and assist with police policies and investigations when they view their police force as a legitimate organisation who employ trustworthy, respectful, and fair police officers (</w:t>
      </w:r>
      <w:r w:rsidR="00624337" w:rsidRPr="00C90B69">
        <w:rPr>
          <w:rFonts w:cstheme="minorHAnsi"/>
          <w:shd w:val="clear" w:color="auto" w:fill="FFFFFF"/>
        </w:rPr>
        <w:t>Pósch</w:t>
      </w:r>
      <w:r>
        <w:t xml:space="preserve"> </w:t>
      </w:r>
      <w:r w:rsidR="00624337">
        <w:t>et al</w:t>
      </w:r>
      <w:r>
        <w:t xml:space="preserve">, 2020). These findings show that the public will not cooperate with the police and will not feel obliged to comply with the law if they view the police as untrustworthy. </w:t>
      </w:r>
    </w:p>
    <w:p w14:paraId="0D942965" w14:textId="77777777" w:rsidR="003576B1" w:rsidRDefault="003576B1" w:rsidP="003576B1"/>
    <w:p w14:paraId="558008BF" w14:textId="01D6DE20" w:rsidR="003576B1" w:rsidRDefault="003576B1" w:rsidP="003576B1">
      <w:r>
        <w:rPr>
          <w:b/>
          <w:bCs/>
          <w:sz w:val="24"/>
          <w:szCs w:val="24"/>
        </w:rPr>
        <w:t>2:2 Public perception of policing</w:t>
      </w:r>
    </w:p>
    <w:p w14:paraId="2BDC7874" w14:textId="4B4B0F6E" w:rsidR="003576B1" w:rsidRDefault="003576B1" w:rsidP="003576B1">
      <w:r w:rsidRPr="003D6DFF">
        <w:t xml:space="preserve">There is previous research </w:t>
      </w:r>
      <w:r>
        <w:t>on</w:t>
      </w:r>
      <w:r w:rsidRPr="003D6DFF">
        <w:t xml:space="preserve"> whether the public have confidence in the police</w:t>
      </w:r>
      <w:r>
        <w:t>.</w:t>
      </w:r>
      <w:r w:rsidRPr="003D6DFF">
        <w:t xml:space="preserve"> </w:t>
      </w:r>
      <w:r>
        <w:t>R</w:t>
      </w:r>
      <w:r w:rsidRPr="003D6DFF">
        <w:t xml:space="preserve">ecent statistics by Kirk (2022) show that </w:t>
      </w:r>
      <w:r>
        <w:t xml:space="preserve">– in </w:t>
      </w:r>
      <w:r w:rsidRPr="003D6DFF">
        <w:t xml:space="preserve">the last two years alone </w:t>
      </w:r>
      <w:r>
        <w:t xml:space="preserve">– the </w:t>
      </w:r>
      <w:r w:rsidRPr="003D6DFF">
        <w:t>public</w:t>
      </w:r>
      <w:r>
        <w:t>’s</w:t>
      </w:r>
      <w:r w:rsidRPr="003D6DFF">
        <w:t xml:space="preserve"> confidence in the police has dropped dramatically and </w:t>
      </w:r>
      <w:r>
        <w:t xml:space="preserve">that </w:t>
      </w:r>
      <w:r w:rsidRPr="003D6DFF">
        <w:t>the</w:t>
      </w:r>
      <w:r>
        <w:t xml:space="preserve"> amount of people </w:t>
      </w:r>
      <w:r w:rsidRPr="003D6DFF">
        <w:t>who believe the police are</w:t>
      </w:r>
      <w:r>
        <w:t xml:space="preserve"> under</w:t>
      </w:r>
      <w:r w:rsidRPr="003D6DFF">
        <w:t xml:space="preserve"> performing has risen from 15% </w:t>
      </w:r>
      <w:r>
        <w:t xml:space="preserve">of the public </w:t>
      </w:r>
      <w:r w:rsidRPr="003D6DFF">
        <w:t>to 37%.</w:t>
      </w:r>
      <w:r>
        <w:t xml:space="preserve"> Moreover, as the public’s support of police has declined, so has their belief that the police are competent </w:t>
      </w:r>
      <w:r w:rsidR="00CD4F35">
        <w:t>in</w:t>
      </w:r>
      <w:r>
        <w:t xml:space="preserve"> tackl</w:t>
      </w:r>
      <w:r w:rsidR="00CD4F35">
        <w:t>ing</w:t>
      </w:r>
      <w:r>
        <w:t xml:space="preserve"> crime in their communities (Kirk, 2022). Current crime rates in the UK have increased by 14% in the year 2021 compared to 2019 as noted by the Office for National statistics (2022). However, the report does show there are a many different contributing factors to this increase such as, the Coronavirus pandemic, the police improving their reporting of incidents and a significant upskill of criminals using computers for fraud (Office for National Statistics, 2022). Therefore, crime rates increasing cannot be a definitive measure of how the police are performing although the public may still view these figures as a negative aspect of the police. Additionally, Tyler (2011) found that even when crime rates had fallen in the UK, the public view of policing did not improve, signifying that police performance on tackling crime does not influence the </w:t>
      </w:r>
      <w:r w:rsidR="00BF71DE">
        <w:t>public’s</w:t>
      </w:r>
      <w:r>
        <w:t xml:space="preserve"> trust in the police. </w:t>
      </w:r>
    </w:p>
    <w:p w14:paraId="4405D7A7" w14:textId="77777777" w:rsidR="003576B1" w:rsidRDefault="003576B1" w:rsidP="003576B1">
      <w:r>
        <w:lastRenderedPageBreak/>
        <w:t>The Independent Office for Police Conduct (IOPC) (2022) conducted a survey on the public’s perception of the police and found that news reports on police misconduct caused 35% of people to have decreased confidence in the police. The results by the IOPC (2022) show that positive perception of the police has decreased from 63% to 49% in a year and the contributing factors for this are police misconduct and negative media reports in the news. Only 10% of the respondents stated that they could differentiate between the individual committing the misconduct and the police force they work for, meaning 90% of individuals who saw the media coverage would allow their trust in the force to be damaged due to the actions of an individual officer (IOPC, 2022).</w:t>
      </w:r>
    </w:p>
    <w:p w14:paraId="2F2EEF85" w14:textId="77777777" w:rsidR="003576B1" w:rsidRDefault="003576B1" w:rsidP="003576B1">
      <w:r>
        <w:t>An assumption that officer wrongdoing is a reflection on its organisation is supported by academic research where it is stated that a police force run inadequately is an influential factor on officers committing police misconduct and a police force with a good structure, disciplinary consequences and fair procedures are less likely to see misconduct in the workplace (Eitle, D’Alessio, &amp; Stolzenburg, 2014). Perceived organisational injustice is thought to be one of the main causes leading to officers committing misconduct and presenting unacceptable behaviour as they start to believe their police force holds unjust and unfair policies and managerial procedures (Wolfe &amp; Piquero, 2011).</w:t>
      </w:r>
    </w:p>
    <w:p w14:paraId="36A79097" w14:textId="4F326944" w:rsidR="003576B1" w:rsidRDefault="003576B1" w:rsidP="003576B1">
      <w:r>
        <w:t xml:space="preserve">Consequently, although an individual police officer is reported for misconduct in the media, this promotes a negative outlook on the force they worked for, resulting </w:t>
      </w:r>
      <w:r w:rsidR="00677F79">
        <w:t xml:space="preserve">in </w:t>
      </w:r>
      <w:r>
        <w:t xml:space="preserve">them viewing the force as a failed organisation (Harris, 2012). These concerns have led to independent bodies handling police complaints, rather than the forces themselves to enable a fair process and help prevent misconduct taking place (Harris, 2012). Tyler (2011) supports this and states </w:t>
      </w:r>
      <w:r w:rsidR="00AA1691">
        <w:t>officers’</w:t>
      </w:r>
      <w:r>
        <w:t xml:space="preserve"> behaviour reflects on their organisational culture, and the attitude and values of police leaders influences the tone of the entire force, therefore promoting legitimacy should negate unjust actions by officers. </w:t>
      </w:r>
    </w:p>
    <w:p w14:paraId="2FE994E4" w14:textId="77777777" w:rsidR="003576B1" w:rsidRDefault="003576B1" w:rsidP="003576B1"/>
    <w:p w14:paraId="5562D170" w14:textId="5906DD24" w:rsidR="003576B1" w:rsidRDefault="003576B1" w:rsidP="003576B1">
      <w:r>
        <w:rPr>
          <w:b/>
          <w:bCs/>
          <w:sz w:val="24"/>
          <w:szCs w:val="24"/>
        </w:rPr>
        <w:t xml:space="preserve">2:3 Media influence on public perception </w:t>
      </w:r>
    </w:p>
    <w:p w14:paraId="4B0994B2" w14:textId="24BE4F1C" w:rsidR="003576B1" w:rsidRDefault="003576B1" w:rsidP="003576B1">
      <w:r>
        <w:t>Awan et al (2019) state that the public’s perception is mainly influenced by their first interaction with the police as this will form their opinions of the police for the future. Therefore, if the first interaction is good and they felt respected and safe, they would leave the interaction having confidence in the police. However, the public do see the media as an obstacle for the police being able to gain a good reputation, as news outlets often report on the police through a negative lens, and this results in the public rarely seeing the positive actions of the police in the media (Awan, et, al, 2019).</w:t>
      </w:r>
    </w:p>
    <w:p w14:paraId="499A56CB" w14:textId="28D3BB97" w:rsidR="003576B1" w:rsidRDefault="003576B1" w:rsidP="003576B1">
      <w:r>
        <w:t xml:space="preserve">Cooper (2015) supports this point of view as he found that some individuals who hold great confidence in the police from personal experience, had concluded that the media’s subsequent reports of misconduct in policing had the ability to shatter that confidence, regardless of their own experience and involvement. It is also believed by Weitzer and Tuch (2005) that the public often view the police in a negative way without ever having any personal experiences or direct contact with them. This is due to factors such as their knowledge of another person’s negative interactions with the police which sometimes come from what they see in the media (Weitzer &amp; Tuch, 2005). Furthermore, Ellis (2020) reported that for the police to hold legitimacy, it is vital their image in the media is controlled. </w:t>
      </w:r>
    </w:p>
    <w:p w14:paraId="41007353" w14:textId="77777777" w:rsidR="003576B1" w:rsidRPr="00433D26" w:rsidRDefault="003576B1" w:rsidP="003576B1">
      <w:r>
        <w:rPr>
          <w:rFonts w:cstheme="minorHAnsi"/>
          <w:shd w:val="clear" w:color="auto" w:fill="FFFFFF"/>
        </w:rPr>
        <w:t>T</w:t>
      </w:r>
      <w:r w:rsidRPr="0052482B">
        <w:rPr>
          <w:rFonts w:cstheme="minorHAnsi"/>
          <w:shd w:val="clear" w:color="auto" w:fill="FFFFFF"/>
        </w:rPr>
        <w:t>hese findings</w:t>
      </w:r>
      <w:r>
        <w:rPr>
          <w:rFonts w:cstheme="minorHAnsi"/>
          <w:shd w:val="clear" w:color="auto" w:fill="FFFFFF"/>
        </w:rPr>
        <w:t xml:space="preserve"> show</w:t>
      </w:r>
      <w:r w:rsidRPr="0052482B">
        <w:rPr>
          <w:rFonts w:cstheme="minorHAnsi"/>
          <w:shd w:val="clear" w:color="auto" w:fill="FFFFFF"/>
        </w:rPr>
        <w:t xml:space="preserve"> that</w:t>
      </w:r>
      <w:r w:rsidRPr="0052482B">
        <w:t xml:space="preserve"> </w:t>
      </w:r>
      <w:r>
        <w:t xml:space="preserve">the police and the media have a complex relationship. The media reporting on police misconduct is historical and often the reporters would be the first to inform the public of police wrongdoing prior to police forces announcing via their official channels (Caeti, Liederbach &amp; </w:t>
      </w:r>
      <w:r>
        <w:lastRenderedPageBreak/>
        <w:t>Bellow, 2005). These reports have sometimes been the catalyst for public protests, but the media would then escalate this by proceeding to report on the police’s actions during the protests – the use of fire hoses during a protest in an attempt to supress the riots, for instance (Caeti, Liederbach, &amp; Bellow, 2005). Contrary to this, Ellis (2020) states that mainstream media often act as a representative of the police when reporting wrongdoing, confirming the facts, and often illustrating how the police are responding to the issue, suggesting the police are able to control the narrative to gain public confidence.</w:t>
      </w:r>
    </w:p>
    <w:p w14:paraId="49551F3A" w14:textId="77777777" w:rsidR="003576B1" w:rsidRDefault="003576B1" w:rsidP="003576B1">
      <w:r>
        <w:t xml:space="preserve">However, research carried out in South Korea found that media reporting on the police has been responsible for an increase in the public’s fear of crime which then led to a loss of confidence in the police and the public believing the police are not competent in tackling and preventing crime (Choi, Yim &amp; Hicks, 2020, p.45). This was also the case in Argentina where Bonner (2016) states the media are not just influencers to public opinion but often represent the public and are often the cause for facilitating police reform. This reinforces the notion that the media portrayals of policing can have a significant impact upon public perception, and is not just exclusive to one country, but something that is present in different countries and cultures. </w:t>
      </w:r>
    </w:p>
    <w:p w14:paraId="0E86FF27" w14:textId="77777777" w:rsidR="002F0C78" w:rsidRDefault="002F0C78" w:rsidP="003576B1"/>
    <w:p w14:paraId="619BD95F" w14:textId="199E9DFE" w:rsidR="003576B1" w:rsidRDefault="002F0C78" w:rsidP="003576B1">
      <w:r>
        <w:rPr>
          <w:b/>
          <w:bCs/>
          <w:sz w:val="24"/>
          <w:szCs w:val="24"/>
        </w:rPr>
        <w:t>2:4 Media portrayal of Police</w:t>
      </w:r>
    </w:p>
    <w:p w14:paraId="32EF0188" w14:textId="62661300" w:rsidR="003576B1" w:rsidRDefault="003C6914" w:rsidP="003576B1">
      <w:r>
        <w:t xml:space="preserve">Over the last 10 years policing has been a focal point for media attention, particularly surrounding </w:t>
      </w:r>
      <w:r w:rsidR="005A673F">
        <w:t>incidents that involved excessive force or institutional racism (Den Houter et al, 2023). However</w:t>
      </w:r>
      <w:r w:rsidR="003576B1">
        <w:t xml:space="preserve">, there are instances in which media coverage supports policing </w:t>
      </w:r>
      <w:r w:rsidR="005A673F">
        <w:t xml:space="preserve">as </w:t>
      </w:r>
      <w:r w:rsidR="003576B1">
        <w:t>found by Mcgove</w:t>
      </w:r>
      <w:r w:rsidR="001C05D0">
        <w:t>r</w:t>
      </w:r>
      <w:r w:rsidR="003576B1">
        <w:t>n and Lee (2010)</w:t>
      </w:r>
      <w:r w:rsidR="005A673F">
        <w:t xml:space="preserve"> where</w:t>
      </w:r>
      <w:r w:rsidR="003576B1">
        <w:t xml:space="preserve"> the media often portrayed the police in a positive way and shows the police are competent in identifying offenders, bringing them to justice and keeping their communities safe. </w:t>
      </w:r>
      <w:r w:rsidR="005A673F">
        <w:t xml:space="preserve">Although it has been </w:t>
      </w:r>
      <w:r w:rsidR="003576B1">
        <w:t>argue</w:t>
      </w:r>
      <w:r w:rsidR="005A673F">
        <w:t>d</w:t>
      </w:r>
      <w:r w:rsidR="003576B1">
        <w:t xml:space="preserve"> that this positive media coverage could be motivated by the media seeking a good relationship with the police, for their information and ability to source stories (Chagnon, Chesney-Lind, &amp; Johnson, 2018). Similarly, it has been argued that the police and the media have worked together in exaggerating good police work, for the police to achieve praise and recognition and for the media to attract a large audience (Gravel, Wong &amp; Simpson, 2018). </w:t>
      </w:r>
    </w:p>
    <w:p w14:paraId="161A8717" w14:textId="7AA8A5C8" w:rsidR="003576B1" w:rsidRDefault="00CA2033" w:rsidP="003576B1">
      <w:r>
        <w:t>Although</w:t>
      </w:r>
      <w:r w:rsidR="003576B1">
        <w:t xml:space="preserve"> Don</w:t>
      </w:r>
      <w:r w:rsidR="001C05D0">
        <w:t>o</w:t>
      </w:r>
      <w:r w:rsidR="003576B1">
        <w:t>von and Klahm (2015) support the notion that not all media coverage impacts the public’s perception of police negatively</w:t>
      </w:r>
      <w:r>
        <w:t>,</w:t>
      </w:r>
      <w:r w:rsidR="003576B1">
        <w:t xml:space="preserve"> as the entertainment industry is believed to be a positive contributor to how the public view the police when screening police dramas. </w:t>
      </w:r>
      <w:r>
        <w:t xml:space="preserve">Scharrer (2001) highlights that the police are always portrayed as the ‘good guys’ within television dramas. </w:t>
      </w:r>
      <w:r w:rsidR="0093454C">
        <w:t xml:space="preserve">It has also been </w:t>
      </w:r>
      <w:r>
        <w:t xml:space="preserve">found that some audiences empathised with what police officers </w:t>
      </w:r>
      <w:r w:rsidR="0093454C">
        <w:t>a</w:t>
      </w:r>
      <w:r>
        <w:t>re challenged with and that police dramas have contributed to humanising the police</w:t>
      </w:r>
      <w:r w:rsidR="0093454C">
        <w:t xml:space="preserve"> (Jennings, 2016)</w:t>
      </w:r>
      <w:r>
        <w:t xml:space="preserve">. </w:t>
      </w:r>
      <w:r w:rsidR="003576B1">
        <w:t>Even when these shows portrayed police misconduct, it did not deter the viewer’s opinion that police are successful in preventing crime and protecting the public, in fact it would also promote the notion that forces are effective at disciplining officers for any misconduct taking place (Don</w:t>
      </w:r>
      <w:r w:rsidR="001C05D0">
        <w:t>o</w:t>
      </w:r>
      <w:r w:rsidR="003576B1">
        <w:t>von and Klahm, 2015).</w:t>
      </w:r>
    </w:p>
    <w:p w14:paraId="12BD382D" w14:textId="77777777" w:rsidR="003576B1" w:rsidRDefault="003576B1" w:rsidP="003576B1">
      <w:r>
        <w:t xml:space="preserve"> </w:t>
      </w:r>
    </w:p>
    <w:p w14:paraId="0020E062" w14:textId="3FE872D7" w:rsidR="003576B1" w:rsidRDefault="002F0C78" w:rsidP="003576B1">
      <w:r>
        <w:rPr>
          <w:b/>
          <w:bCs/>
          <w:sz w:val="24"/>
          <w:szCs w:val="24"/>
        </w:rPr>
        <w:t>2:5 Media reports on police misconduct</w:t>
      </w:r>
    </w:p>
    <w:p w14:paraId="084CAE67" w14:textId="77777777" w:rsidR="003576B1" w:rsidRDefault="003576B1" w:rsidP="003576B1">
      <w:r>
        <w:t xml:space="preserve">Research conducted by Miller and Davis (2008) states that the media prefer to report on police misconduct rather than reporting on successful policing, which has led to negative perceptions of the police and their effectiveness. Mawby (2002) states that the public have great interest in all policing, therefore the media will always report on them, regardless of whether the image of </w:t>
      </w:r>
      <w:r>
        <w:lastRenderedPageBreak/>
        <w:t>policing is in jeopardy. The police began to provide information to the media to show accountability but to also gain back control of the narrative and promote a good police image (Mawby, 2002).</w:t>
      </w:r>
    </w:p>
    <w:p w14:paraId="00CB4BA3" w14:textId="77777777" w:rsidR="003576B1" w:rsidRDefault="003576B1" w:rsidP="003576B1">
      <w:r>
        <w:t xml:space="preserve">However, regardless of that change Terrizzi (2022) states that many police officers believe the media reports surrounding the police are not accurate and are often twisted to show half a story of an incident and are completely different to body worn footage of the officers. This contradicts with Mawby’s (2002) findings of the police being able to control the narrative. Many officers also hold the belief that the media report on the police in a negative light with the aim to garner interest from the public and this in turn has been the cause for affecting officers’ well-being and their interactions with their communities (Terrizzi, 2022). </w:t>
      </w:r>
    </w:p>
    <w:p w14:paraId="12216022" w14:textId="77777777" w:rsidR="003576B1" w:rsidRPr="00AD622A" w:rsidRDefault="003576B1" w:rsidP="003576B1">
      <w:pPr>
        <w:rPr>
          <w:color w:val="FF0000"/>
        </w:rPr>
      </w:pPr>
      <w:r>
        <w:t>The most recent news coverage of police misconduct in the UK, however, is surrounding officers being found guilty of committing crimes. The most recent being a Metropolitan police officer David Carrick who has pleaded guilty to committing numerous sexual offences, including 24 cases of rape. It is known that not all media outlets are credible sources as it is unknown if they are reporting facts or rumours (Taieb, 2007), nonetheless, this information is what the public are exposed to. This case attracted a lot of media attention and all news outlets reported on it.</w:t>
      </w:r>
    </w:p>
    <w:p w14:paraId="2571BE37" w14:textId="703B9DF4" w:rsidR="003576B1" w:rsidRDefault="003576B1" w:rsidP="003576B1">
      <w:pPr>
        <w:rPr>
          <w:rFonts w:cstheme="minorHAnsi"/>
          <w:shd w:val="clear" w:color="auto" w:fill="FFFFFF"/>
        </w:rPr>
      </w:pPr>
      <w:r>
        <w:t xml:space="preserve">Christodoulou (2023) for The Sun is one example </w:t>
      </w:r>
      <w:r w:rsidR="00677F79">
        <w:t xml:space="preserve">of </w:t>
      </w:r>
      <w:r>
        <w:t xml:space="preserve">a media report where the Met police force are described as “Scandal-ridden” and states </w:t>
      </w:r>
      <w:r w:rsidRPr="00777326">
        <w:rPr>
          <w:rFonts w:cstheme="minorHAnsi"/>
        </w:rPr>
        <w:t>“</w:t>
      </w:r>
      <w:r w:rsidRPr="00777326">
        <w:rPr>
          <w:rFonts w:cstheme="minorHAnsi"/>
          <w:shd w:val="clear" w:color="auto" w:fill="FFFFFF"/>
        </w:rPr>
        <w:t>It has now emerged more than 1,600 cases of alleged sexual offences or domestic violence involving its officers are being reviewed following Carrick's crimes.”</w:t>
      </w:r>
      <w:r>
        <w:rPr>
          <w:rFonts w:cstheme="minorHAnsi"/>
          <w:shd w:val="clear" w:color="auto" w:fill="FFFFFF"/>
        </w:rPr>
        <w:t xml:space="preserve"> The report continues to list the previous misconduct committed by Metropolitan police officers, including the case of Wayne Couzens, who was a serving police officer who kidnapped, raped and murdered a young female who was on her way home (Christoulou, 2023). </w:t>
      </w:r>
    </w:p>
    <w:p w14:paraId="179B1573" w14:textId="31E421B0" w:rsidR="003576B1" w:rsidRDefault="003576B1" w:rsidP="003576B1">
      <w:pPr>
        <w:rPr>
          <w:rFonts w:cstheme="minorHAnsi"/>
          <w:shd w:val="clear" w:color="auto" w:fill="FFFFFF"/>
        </w:rPr>
      </w:pPr>
      <w:r>
        <w:rPr>
          <w:rFonts w:cstheme="minorHAnsi"/>
          <w:shd w:val="clear" w:color="auto" w:fill="FFFFFF"/>
        </w:rPr>
        <w:t xml:space="preserve">Further reports on this topic by Sky News (2023) and Kelly et al (2023) for the BBC, include similar content and highlight the failings of the Metropolitan police force and how this has contributed to a devastating impact on the public’s trust in policing. These stories have not been fabricated as they are admitted by the individual and the force themselves, however there is a noticeable trend in the media’s coverage, where they all refer to previous cases of misconduct within policing to show a pattern of injustice. The Metropolitan Police force are accused of enabling these types of individuals by providing them with the power to commit these crimes and have been tarnished with a misogynistic culture (Cunliffe, 2023). </w:t>
      </w:r>
    </w:p>
    <w:p w14:paraId="33929965" w14:textId="77777777" w:rsidR="003576B1" w:rsidRDefault="003576B1" w:rsidP="003576B1">
      <w:pPr>
        <w:rPr>
          <w:rFonts w:cstheme="minorHAnsi"/>
          <w:shd w:val="clear" w:color="auto" w:fill="FFFFFF"/>
        </w:rPr>
      </w:pPr>
      <w:r>
        <w:rPr>
          <w:rFonts w:cstheme="minorHAnsi"/>
          <w:shd w:val="clear" w:color="auto" w:fill="FFFFFF"/>
        </w:rPr>
        <w:t xml:space="preserve">The HMICFRS (2022) cannot deny there is an institutional concern as they confirm that since Wayne Couzens committed the crimes against Sarah Everard, the public’s trust in the police has plummeted and that the misconduct reported over the last 10 years has highlighted institutional issues around the standards of officers. This is not just within the Metropolitan Police however as in the last year alone there have been cases of racism, misogyny, and corruption, and forces have not acknowledged recommendations made by HMICFRS which include, changes on the recruitment, vetting and, training of officers to prevent these incidents reoccurring (HMICFRS, 2022). </w:t>
      </w:r>
    </w:p>
    <w:p w14:paraId="1A138F83" w14:textId="776B900D" w:rsidR="003576B1" w:rsidRPr="00B4687C" w:rsidRDefault="003576B1" w:rsidP="003576B1">
      <w:pPr>
        <w:rPr>
          <w:rFonts w:cstheme="minorHAnsi"/>
          <w:shd w:val="clear" w:color="auto" w:fill="FFFFFF"/>
        </w:rPr>
      </w:pPr>
      <w:r>
        <w:rPr>
          <w:rFonts w:cstheme="minorHAnsi"/>
          <w:shd w:val="clear" w:color="auto" w:fill="FFFFFF"/>
        </w:rPr>
        <w:t xml:space="preserve">Nevertheless, when looking at reports by the </w:t>
      </w:r>
      <w:r w:rsidRPr="00E742D7">
        <w:rPr>
          <w:rFonts w:cstheme="minorHAnsi"/>
          <w:shd w:val="clear" w:color="auto" w:fill="FFFFFF"/>
        </w:rPr>
        <w:t xml:space="preserve">media it is clear </w:t>
      </w:r>
      <w:r>
        <w:rPr>
          <w:rFonts w:cstheme="minorHAnsi"/>
          <w:shd w:val="clear" w:color="auto" w:fill="FFFFFF"/>
        </w:rPr>
        <w:t>that some could be using misleading ‘click bait’ headings for their articles. One example of this is a recent report by</w:t>
      </w:r>
      <w:r>
        <w:t xml:space="preserve"> Tutty (2023) who reported that South Wales Police has not acted against most of the officers who had allegations made about them. This heading insinuates that the force has failed to hold their officers accountable, but, when reading the context of the report, it states that after the allegations were reviewed via a formal complaints process, they did not amount to misconduct (Sonja Tutty, 2023). </w:t>
      </w:r>
    </w:p>
    <w:p w14:paraId="7B754391" w14:textId="1462532D" w:rsidR="003576B1" w:rsidRDefault="003576B1" w:rsidP="003576B1"/>
    <w:p w14:paraId="5A4B9F03" w14:textId="1DFADC45" w:rsidR="002F0C78" w:rsidRPr="002F0C78" w:rsidRDefault="002F0C78" w:rsidP="003576B1">
      <w:pPr>
        <w:rPr>
          <w:b/>
          <w:bCs/>
          <w:sz w:val="24"/>
          <w:szCs w:val="24"/>
        </w:rPr>
      </w:pPr>
      <w:r>
        <w:rPr>
          <w:b/>
          <w:bCs/>
          <w:sz w:val="24"/>
          <w:szCs w:val="24"/>
        </w:rPr>
        <w:lastRenderedPageBreak/>
        <w:t>2:6 Conclusion</w:t>
      </w:r>
    </w:p>
    <w:p w14:paraId="5CAE0D9B" w14:textId="77777777" w:rsidR="003576B1" w:rsidRDefault="003576B1" w:rsidP="003576B1">
      <w:r>
        <w:t>There is a clear consensus throughout this research that the media have a significant impact on how the public view the police across the world, however the main bulk of this research was carried out in America and there is little information on how the UK react to media coverage of the police. The research reviewed in this chapter shows that the media has the ability to change a person’s perception of their local force, regardless of whether that person has had good personal experiences with its officers.</w:t>
      </w:r>
    </w:p>
    <w:p w14:paraId="1C4CDDEF" w14:textId="77777777" w:rsidR="003576B1" w:rsidRDefault="003576B1" w:rsidP="003576B1">
      <w:r>
        <w:t xml:space="preserve">Although, there is a disagreement that the media are entirely negative about the police as some public believe the media can change perceptions for the better. There is also no research on whether the public believe the entirety of what they are read about the police in the media. The public rarely have access to the finer details of a police investigation and therefore, they may be more inclined to believe the information that is available to them in the media (Gravel, Wong and Simpson, 2018). </w:t>
      </w:r>
    </w:p>
    <w:p w14:paraId="4BEADF82" w14:textId="77777777" w:rsidR="003576B1" w:rsidRDefault="003576B1" w:rsidP="003576B1">
      <w:r>
        <w:t xml:space="preserve">The research in this study is relevant as there is little research conducted in the UK surrounding this topic and the majority of research reviewed here is not recent. This research will provide an up-to-date perspective from UK residents about police misconduct in this country and how the public interpret the medias reporting on this misconduct. </w:t>
      </w:r>
    </w:p>
    <w:p w14:paraId="6FC59467" w14:textId="77777777" w:rsidR="003576B1" w:rsidRPr="003576B1" w:rsidRDefault="003576B1" w:rsidP="00CE6DB9">
      <w:pPr>
        <w:rPr>
          <w:sz w:val="32"/>
          <w:szCs w:val="32"/>
        </w:rPr>
      </w:pPr>
    </w:p>
    <w:p w14:paraId="6CFE0153" w14:textId="77777777" w:rsidR="00C21710" w:rsidRDefault="00C21710" w:rsidP="00CE6DB9"/>
    <w:p w14:paraId="109A4B09" w14:textId="77777777" w:rsidR="00C21710" w:rsidRDefault="00C21710" w:rsidP="00CE6DB9"/>
    <w:p w14:paraId="6F21F271" w14:textId="77777777" w:rsidR="00C21710" w:rsidRDefault="00C21710" w:rsidP="00CE6DB9"/>
    <w:p w14:paraId="423DACEA" w14:textId="77777777" w:rsidR="00C21710" w:rsidRDefault="00C21710" w:rsidP="00CE6DB9"/>
    <w:p w14:paraId="7694062F" w14:textId="77777777" w:rsidR="00C21710" w:rsidRDefault="00C21710" w:rsidP="00CE6DB9"/>
    <w:p w14:paraId="441EB334" w14:textId="77777777" w:rsidR="00C21710" w:rsidRDefault="00C21710" w:rsidP="00CE6DB9"/>
    <w:p w14:paraId="3442221E" w14:textId="77777777" w:rsidR="00C21710" w:rsidRDefault="00C21710" w:rsidP="00CE6DB9"/>
    <w:p w14:paraId="39F4CC35" w14:textId="77777777" w:rsidR="00C21710" w:rsidRDefault="00C21710" w:rsidP="00CE6DB9"/>
    <w:p w14:paraId="766E0273" w14:textId="77777777" w:rsidR="00C21710" w:rsidRDefault="00C21710" w:rsidP="00CE6DB9"/>
    <w:p w14:paraId="22DDBA8A" w14:textId="77777777" w:rsidR="00C21710" w:rsidRDefault="00C21710" w:rsidP="00CE6DB9"/>
    <w:p w14:paraId="42F6BAA3" w14:textId="77777777" w:rsidR="00C21710" w:rsidRDefault="00C21710" w:rsidP="00CE6DB9"/>
    <w:p w14:paraId="0189BBA0" w14:textId="77777777" w:rsidR="00C21710" w:rsidRDefault="00C21710" w:rsidP="00CE6DB9"/>
    <w:p w14:paraId="4FC26F5D" w14:textId="77777777" w:rsidR="00C21710" w:rsidRDefault="00C21710" w:rsidP="00CE6DB9"/>
    <w:p w14:paraId="6A4AC828" w14:textId="77777777" w:rsidR="00C21710" w:rsidRDefault="00C21710" w:rsidP="00CE6DB9"/>
    <w:p w14:paraId="005E617B" w14:textId="77777777" w:rsidR="00D10D7E" w:rsidRDefault="00D10D7E" w:rsidP="00CE6DB9">
      <w:pPr>
        <w:rPr>
          <w:b/>
          <w:bCs/>
          <w:sz w:val="32"/>
          <w:szCs w:val="32"/>
        </w:rPr>
      </w:pPr>
    </w:p>
    <w:p w14:paraId="18B16A09" w14:textId="77777777" w:rsidR="00D10D7E" w:rsidRDefault="00D10D7E" w:rsidP="00CE6DB9">
      <w:pPr>
        <w:rPr>
          <w:b/>
          <w:bCs/>
          <w:sz w:val="32"/>
          <w:szCs w:val="32"/>
        </w:rPr>
      </w:pPr>
    </w:p>
    <w:p w14:paraId="47FFCBC9" w14:textId="3756D18A" w:rsidR="00D130CC" w:rsidRDefault="00D130CC" w:rsidP="00CE6DB9">
      <w:pPr>
        <w:rPr>
          <w:b/>
          <w:bCs/>
          <w:sz w:val="32"/>
          <w:szCs w:val="32"/>
        </w:rPr>
      </w:pPr>
      <w:r>
        <w:rPr>
          <w:b/>
          <w:bCs/>
          <w:sz w:val="32"/>
          <w:szCs w:val="32"/>
        </w:rPr>
        <w:lastRenderedPageBreak/>
        <w:t>Chapter 3 – Research Methodology</w:t>
      </w:r>
    </w:p>
    <w:p w14:paraId="3BBDB4B9" w14:textId="77777777" w:rsidR="00D130CC" w:rsidRDefault="00D130CC" w:rsidP="00CE6DB9">
      <w:pPr>
        <w:rPr>
          <w:b/>
          <w:bCs/>
          <w:sz w:val="32"/>
          <w:szCs w:val="32"/>
        </w:rPr>
      </w:pPr>
    </w:p>
    <w:p w14:paraId="586C8CCE" w14:textId="77777777" w:rsidR="00D130CC" w:rsidRDefault="00D130CC" w:rsidP="00D130CC">
      <w:pPr>
        <w:rPr>
          <w:rFonts w:ascii="Calibri" w:hAnsi="Calibri" w:cs="Calibri"/>
          <w:color w:val="000000"/>
          <w:shd w:val="clear" w:color="auto" w:fill="FFFFFF"/>
        </w:rPr>
      </w:pPr>
      <w:r>
        <w:t>The previous chapter analyses the research already conducted on the topic of how the media influences the publics perceptions of the police, however, gaps were identified surrounding this topic as stated in the conclusion of that chapter. As a result, primary research will be carried out, in order to conclude an answer to the research question of how media reporting on police misconduct can affect the public’s perception of policing. According to Lowe and Zemliansky (2011), primary research is personally collected information and data and not based on research already conducted. Primary research can be carried out in many different ways. This study will adopt the quantitative approach and</w:t>
      </w:r>
      <w:r>
        <w:rPr>
          <w:rFonts w:ascii="Calibri" w:hAnsi="Calibri" w:cs="Calibri"/>
          <w:color w:val="000000"/>
          <w:shd w:val="clear" w:color="auto" w:fill="FFFFFF"/>
        </w:rPr>
        <w:t xml:space="preserve"> surveys will be utilised to gather information on the topic.  </w:t>
      </w:r>
    </w:p>
    <w:p w14:paraId="5762A47C" w14:textId="77777777" w:rsidR="00D130CC" w:rsidRDefault="00D130CC" w:rsidP="00D130CC">
      <w:pPr>
        <w:rPr>
          <w:rFonts w:ascii="Calibri" w:hAnsi="Calibri" w:cs="Calibri"/>
          <w:color w:val="000000"/>
          <w:shd w:val="clear" w:color="auto" w:fill="FFFFFF"/>
        </w:rPr>
      </w:pPr>
      <w:r>
        <w:rPr>
          <w:rFonts w:ascii="Calibri" w:hAnsi="Calibri" w:cs="Calibri"/>
          <w:color w:val="000000"/>
          <w:shd w:val="clear" w:color="auto" w:fill="FFFFFF"/>
        </w:rPr>
        <w:t xml:space="preserve">The research Onion by Saunders et al (2016) has been utilised for this study to facilitate the best research method for this topic. Figure 1.1 shows the research onion, which is designed to create the best approach for the research by deciding on each level of the onion, starting from the outer layer, and moving in. The methods taken in for this research have been outlined in the diagram. </w:t>
      </w:r>
    </w:p>
    <w:p w14:paraId="7E4D073A" w14:textId="77777777" w:rsidR="00D130CC" w:rsidRDefault="00D130CC" w:rsidP="00D130CC">
      <w:pPr>
        <w:rPr>
          <w:rFonts w:ascii="Calibri" w:hAnsi="Calibri" w:cs="Calibri"/>
          <w:color w:val="000000"/>
          <w:shd w:val="clear" w:color="auto" w:fill="FFFFFF"/>
        </w:rPr>
      </w:pPr>
      <w:r>
        <w:rPr>
          <w:noProof/>
        </w:rPr>
        <mc:AlternateContent>
          <mc:Choice Requires="wps">
            <w:drawing>
              <wp:anchor distT="0" distB="0" distL="114300" distR="114300" simplePos="0" relativeHeight="251666432" behindDoc="0" locked="0" layoutInCell="1" allowOverlap="1" wp14:anchorId="0403A4A8" wp14:editId="1AD06719">
                <wp:simplePos x="0" y="0"/>
                <wp:positionH relativeFrom="column">
                  <wp:posOffset>1389240</wp:posOffset>
                </wp:positionH>
                <wp:positionV relativeFrom="paragraph">
                  <wp:posOffset>822430</wp:posOffset>
                </wp:positionV>
                <wp:extent cx="1080000" cy="360000"/>
                <wp:effectExtent l="0" t="0" r="25400" b="21590"/>
                <wp:wrapNone/>
                <wp:docPr id="34" name="Oval 34"/>
                <wp:cNvGraphicFramePr/>
                <a:graphic xmlns:a="http://schemas.openxmlformats.org/drawingml/2006/main">
                  <a:graphicData uri="http://schemas.microsoft.com/office/word/2010/wordprocessingShape">
                    <wps:wsp>
                      <wps:cNvSpPr/>
                      <wps:spPr>
                        <a:xfrm>
                          <a:off x="0" y="0"/>
                          <a:ext cx="1080000" cy="36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FB151E" id="Oval 34" o:spid="_x0000_s1026" style="position:absolute;margin-left:109.4pt;margin-top:64.75pt;width:85.05pt;height:28.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" fillcolor="black" strokeweight=".5mm">
                <v:fill opacity="3341f"/>
                <v:stroke joinstyle="miter"/>
              </v:oval>
            </w:pict>
          </mc:Fallback>
        </mc:AlternateContent>
      </w:r>
      <w:r>
        <w:rPr>
          <w:noProof/>
        </w:rPr>
        <mc:AlternateContent>
          <mc:Choice Requires="wps">
            <w:drawing>
              <wp:anchor distT="0" distB="0" distL="114300" distR="114300" simplePos="0" relativeHeight="251665408" behindDoc="0" locked="0" layoutInCell="1" allowOverlap="1" wp14:anchorId="480FE80C" wp14:editId="2545F684">
                <wp:simplePos x="0" y="0"/>
                <wp:positionH relativeFrom="column">
                  <wp:posOffset>785880</wp:posOffset>
                </wp:positionH>
                <wp:positionV relativeFrom="paragraph">
                  <wp:posOffset>1576270</wp:posOffset>
                </wp:positionV>
                <wp:extent cx="1080000" cy="180000"/>
                <wp:effectExtent l="0" t="0" r="25400" b="10795"/>
                <wp:wrapNone/>
                <wp:docPr id="32" name="Oval 32"/>
                <wp:cNvGraphicFramePr/>
                <a:graphic xmlns:a="http://schemas.openxmlformats.org/drawingml/2006/main">
                  <a:graphicData uri="http://schemas.microsoft.com/office/word/2010/wordprocessingShape">
                    <wps:wsp>
                      <wps:cNvSpPr/>
                      <wps:spPr>
                        <a:xfrm>
                          <a:off x="0" y="0"/>
                          <a:ext cx="1080000" cy="18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A39E6F" id="Oval 32" o:spid="_x0000_s1026" style="position:absolute;margin-left:61.9pt;margin-top:124.1pt;width:85.05pt;height:14.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" fillcolor="black" strokeweight=".5mm">
                <v:fill opacity="3341f"/>
                <v:stroke joinstyle="miter"/>
              </v:oval>
            </w:pict>
          </mc:Fallback>
        </mc:AlternateContent>
      </w:r>
      <w:r>
        <w:rPr>
          <w:noProof/>
        </w:rPr>
        <mc:AlternateContent>
          <mc:Choice Requires="wps">
            <w:drawing>
              <wp:anchor distT="0" distB="0" distL="114300" distR="114300" simplePos="0" relativeHeight="251664384" behindDoc="0" locked="0" layoutInCell="1" allowOverlap="1" wp14:anchorId="080EFDD9" wp14:editId="422D23C8">
                <wp:simplePos x="0" y="0"/>
                <wp:positionH relativeFrom="column">
                  <wp:posOffset>1387080</wp:posOffset>
                </wp:positionH>
                <wp:positionV relativeFrom="paragraph">
                  <wp:posOffset>1201870</wp:posOffset>
                </wp:positionV>
                <wp:extent cx="540000" cy="180000"/>
                <wp:effectExtent l="0" t="0" r="12700" b="10795"/>
                <wp:wrapNone/>
                <wp:docPr id="30" name="Oval 30"/>
                <wp:cNvGraphicFramePr/>
                <a:graphic xmlns:a="http://schemas.openxmlformats.org/drawingml/2006/main">
                  <a:graphicData uri="http://schemas.microsoft.com/office/word/2010/wordprocessingShape">
                    <wps:wsp>
                      <wps:cNvSpPr/>
                      <wps:spPr>
                        <a:xfrm>
                          <a:off x="0" y="0"/>
                          <a:ext cx="540000" cy="18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3D5F78" id="Oval 30" o:spid="_x0000_s1026" style="position:absolute;margin-left:109.2pt;margin-top:94.65pt;width:42.5pt;height:14.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" fillcolor="black" strokeweight=".5mm">
                <v:fill opacity="3341f"/>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58C2811A" wp14:editId="38DFAD4B">
                <wp:simplePos x="0" y="0"/>
                <wp:positionH relativeFrom="column">
                  <wp:posOffset>2835720</wp:posOffset>
                </wp:positionH>
                <wp:positionV relativeFrom="paragraph">
                  <wp:posOffset>3058390</wp:posOffset>
                </wp:positionV>
                <wp:extent cx="720000" cy="180000"/>
                <wp:effectExtent l="0" t="0" r="23495" b="10795"/>
                <wp:wrapNone/>
                <wp:docPr id="26" name="Oval 26"/>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2802FF" id="Oval 26" o:spid="_x0000_s1026" style="position:absolute;margin-left:223.3pt;margin-top:240.8pt;width:56.7pt;height:14.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" fillcolor="black" strokeweight=".5mm">
                <v:fill opacity="3341f"/>
                <v:stroke joinstyle="miter"/>
              </v:oval>
            </w:pict>
          </mc:Fallback>
        </mc:AlternateContent>
      </w:r>
      <w:r>
        <w:rPr>
          <w:noProof/>
        </w:rPr>
        <mc:AlternateContent>
          <mc:Choice Requires="wps">
            <w:drawing>
              <wp:anchor distT="0" distB="0" distL="114300" distR="114300" simplePos="0" relativeHeight="251662336" behindDoc="0" locked="0" layoutInCell="1" allowOverlap="1" wp14:anchorId="7807F0D5" wp14:editId="63AF0C5E">
                <wp:simplePos x="0" y="0"/>
                <wp:positionH relativeFrom="column">
                  <wp:posOffset>3736080</wp:posOffset>
                </wp:positionH>
                <wp:positionV relativeFrom="paragraph">
                  <wp:posOffset>2062990</wp:posOffset>
                </wp:positionV>
                <wp:extent cx="1080000" cy="360000"/>
                <wp:effectExtent l="0" t="0" r="25400" b="21590"/>
                <wp:wrapNone/>
                <wp:docPr id="24" name="Oval 24"/>
                <wp:cNvGraphicFramePr/>
                <a:graphic xmlns:a="http://schemas.openxmlformats.org/drawingml/2006/main">
                  <a:graphicData uri="http://schemas.microsoft.com/office/word/2010/wordprocessingShape">
                    <wps:wsp>
                      <wps:cNvSpPr/>
                      <wps:spPr>
                        <a:xfrm>
                          <a:off x="0" y="0"/>
                          <a:ext cx="1080000" cy="36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EEE84E" id="Oval 24" o:spid="_x0000_s1026" style="position:absolute;margin-left:294.2pt;margin-top:162.45pt;width:85.05pt;height:28.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" fillcolor="black" strokeweight=".5mm">
                <v:fill opacity="3341f"/>
                <v:stroke joinstyle="miter"/>
              </v:oval>
            </w:pict>
          </mc:Fallback>
        </mc:AlternateContent>
      </w:r>
      <w:r>
        <w:rPr>
          <w:noProof/>
        </w:rPr>
        <mc:AlternateContent>
          <mc:Choice Requires="wpi">
            <w:drawing>
              <wp:anchor distT="0" distB="0" distL="114300" distR="114300" simplePos="0" relativeHeight="251661312" behindDoc="0" locked="0" layoutInCell="1" allowOverlap="1" wp14:anchorId="4D7A6F0E" wp14:editId="6D033E0E">
                <wp:simplePos x="0" y="0"/>
                <wp:positionH relativeFrom="column">
                  <wp:posOffset>1161770</wp:posOffset>
                </wp:positionH>
                <wp:positionV relativeFrom="paragraph">
                  <wp:posOffset>1531100</wp:posOffset>
                </wp:positionV>
                <wp:extent cx="360" cy="360"/>
                <wp:effectExtent l="38100" t="38100" r="57150" b="57150"/>
                <wp:wrapNone/>
                <wp:docPr id="21" name="Ink 21"/>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7A832C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90.8pt;margin-top:119.8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ADAuHZxgEAAGgEAAAQAAAAAAAAAAAAAAAAANADAABk&#10;cnMvaW5rL2luazEueG1sUEsBAi0AFAAGAAgAAAAhAFEsFYLjAAAACwEAAA8AAAAAAAAAAAAAAAAA&#10;xAUAAGRycy9kb3ducmV2LnhtbFBLAQItABQABgAIAAAAIQB5GLydvwAAACEBAAAZAAAAAAAAAAAA&#10;AAAAANQGAABkcnMvX3JlbHMvZTJvRG9jLnhtbC5yZWxzUEsFBgAAAAAGAAYAeAEAAMoHAAAAAA==&#10;">
                <v:imagedata r:id="rId10" o:title=""/>
              </v:shape>
            </w:pict>
          </mc:Fallback>
        </mc:AlternateContent>
      </w:r>
      <w:r>
        <w:rPr>
          <w:rFonts w:ascii="Calibri" w:hAnsi="Calibri" w:cs="Calibri"/>
          <w:noProof/>
          <w:color w:val="000000"/>
          <w:shd w:val="clear" w:color="auto" w:fill="FFFFFF"/>
        </w:rPr>
        <w:drawing>
          <wp:inline distT="0" distB="0" distL="0" distR="0" wp14:anchorId="3070945A" wp14:editId="69F7FE82">
            <wp:extent cx="5734050" cy="40767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4076700"/>
                    </a:xfrm>
                    <a:prstGeom prst="rect">
                      <a:avLst/>
                    </a:prstGeom>
                    <a:noFill/>
                  </pic:spPr>
                </pic:pic>
              </a:graphicData>
            </a:graphic>
          </wp:inline>
        </w:drawing>
      </w:r>
    </w:p>
    <w:p w14:paraId="6C1B48A2" w14:textId="331B69F4" w:rsidR="00D130CC" w:rsidRDefault="00D130CC" w:rsidP="00D130CC">
      <w:pPr>
        <w:rPr>
          <w:rFonts w:ascii="Calibri" w:hAnsi="Calibri" w:cs="Calibri"/>
          <w:color w:val="000000"/>
          <w:shd w:val="clear" w:color="auto" w:fill="FFFFFF"/>
        </w:rPr>
      </w:pPr>
      <w:r>
        <w:rPr>
          <w:rFonts w:ascii="Calibri" w:hAnsi="Calibri" w:cs="Calibri"/>
          <w:color w:val="000000"/>
          <w:shd w:val="clear" w:color="auto" w:fill="FFFFFF"/>
        </w:rPr>
        <w:t xml:space="preserve">Figure </w:t>
      </w:r>
      <w:r w:rsidR="006A0E43">
        <w:rPr>
          <w:rFonts w:ascii="Calibri" w:hAnsi="Calibri" w:cs="Calibri"/>
          <w:color w:val="000000"/>
          <w:shd w:val="clear" w:color="auto" w:fill="FFFFFF"/>
        </w:rPr>
        <w:t>1</w:t>
      </w:r>
      <w:r>
        <w:rPr>
          <w:rFonts w:ascii="Calibri" w:hAnsi="Calibri" w:cs="Calibri"/>
          <w:color w:val="000000"/>
          <w:shd w:val="clear" w:color="auto" w:fill="FFFFFF"/>
        </w:rPr>
        <w:t>:1</w:t>
      </w:r>
    </w:p>
    <w:p w14:paraId="6DBE65C3" w14:textId="77777777" w:rsidR="00D130CC" w:rsidRDefault="00D130CC" w:rsidP="00D130CC">
      <w:pPr>
        <w:rPr>
          <w:rFonts w:ascii="Calibri" w:hAnsi="Calibri" w:cs="Calibri"/>
          <w:color w:val="000000"/>
          <w:shd w:val="clear" w:color="auto" w:fill="FFFFFF"/>
        </w:rPr>
      </w:pPr>
    </w:p>
    <w:p w14:paraId="3C52CDDF" w14:textId="061B7481" w:rsidR="00D130CC" w:rsidRPr="00D130CC" w:rsidRDefault="00D130CC" w:rsidP="00D130CC">
      <w:pPr>
        <w:rPr>
          <w:rFonts w:ascii="Calibri" w:hAnsi="Calibri" w:cs="Calibri"/>
          <w:b/>
          <w:bCs/>
          <w:sz w:val="24"/>
          <w:szCs w:val="24"/>
          <w:shd w:val="clear" w:color="auto" w:fill="FFFFFF"/>
        </w:rPr>
      </w:pPr>
      <w:r w:rsidRPr="00D130CC">
        <w:rPr>
          <w:rFonts w:ascii="Calibri" w:hAnsi="Calibri" w:cs="Calibri"/>
          <w:b/>
          <w:bCs/>
          <w:sz w:val="24"/>
          <w:szCs w:val="24"/>
          <w:shd w:val="clear" w:color="auto" w:fill="FFFFFF"/>
        </w:rPr>
        <w:t>3:1 Philosophies</w:t>
      </w:r>
      <w:r w:rsidRPr="00D130CC">
        <w:rPr>
          <w:rFonts w:ascii="Calibri" w:hAnsi="Calibri" w:cs="Calibri"/>
          <w:b/>
          <w:bCs/>
          <w:sz w:val="24"/>
          <w:szCs w:val="24"/>
          <w:shd w:val="clear" w:color="auto" w:fill="FFFFFF"/>
        </w:rPr>
        <w:tab/>
      </w:r>
    </w:p>
    <w:p w14:paraId="4FB0AA5E" w14:textId="77777777" w:rsidR="00D130CC" w:rsidRDefault="00D130CC" w:rsidP="00D130CC">
      <w:pPr>
        <w:rPr>
          <w:rFonts w:ascii="Calibri" w:hAnsi="Calibri" w:cs="Calibri"/>
          <w:shd w:val="clear" w:color="auto" w:fill="FFFFFF"/>
        </w:rPr>
      </w:pPr>
      <w:r>
        <w:rPr>
          <w:rFonts w:ascii="Calibri" w:hAnsi="Calibri" w:cs="Calibri"/>
          <w:shd w:val="clear" w:color="auto" w:fill="FFFFFF"/>
        </w:rPr>
        <w:t xml:space="preserve">As noted in this diagram there are many different philosophies surrounding research, but the one best suited for this topic is the interpretive philosophy. Saunders et al (2019) states that Interpretivist research creates greater understanding of social opinions and interpretations. This </w:t>
      </w:r>
      <w:r>
        <w:rPr>
          <w:rFonts w:ascii="Calibri" w:hAnsi="Calibri" w:cs="Calibri"/>
          <w:shd w:val="clear" w:color="auto" w:fill="FFFFFF"/>
        </w:rPr>
        <w:lastRenderedPageBreak/>
        <w:t xml:space="preserve">research is looking for the opinions of the public, from all different walks of life, on how they perceive the media reports, on police misconduct. This requires research to be carried out with all different types of individuals, from different ethnic backgrounds and age groups, from those that have had regular contact with the police to those who have had none. The challenge with this type of research is that the researcher would need to understand that different groups of individuals would have different views to another group and therefore needs to remain empathetic (Saunders et al, 2019). </w:t>
      </w:r>
    </w:p>
    <w:p w14:paraId="11A5E472" w14:textId="77777777" w:rsidR="00D130CC" w:rsidRDefault="00D130CC" w:rsidP="00D130CC">
      <w:pPr>
        <w:rPr>
          <w:rFonts w:ascii="Calibri" w:hAnsi="Calibri" w:cs="Calibri"/>
          <w:shd w:val="clear" w:color="auto" w:fill="FFFFFF"/>
        </w:rPr>
      </w:pPr>
    </w:p>
    <w:p w14:paraId="4784C77E" w14:textId="2950428D" w:rsidR="00D130CC" w:rsidRPr="00D130CC" w:rsidRDefault="00D130CC" w:rsidP="00D130CC">
      <w:pPr>
        <w:rPr>
          <w:rFonts w:ascii="Calibri" w:hAnsi="Calibri" w:cs="Calibri"/>
          <w:b/>
          <w:bCs/>
          <w:sz w:val="24"/>
          <w:szCs w:val="24"/>
          <w:shd w:val="clear" w:color="auto" w:fill="FFFFFF"/>
        </w:rPr>
      </w:pPr>
      <w:r w:rsidRPr="00D130CC">
        <w:rPr>
          <w:rFonts w:ascii="Calibri" w:hAnsi="Calibri" w:cs="Calibri"/>
          <w:b/>
          <w:bCs/>
          <w:sz w:val="24"/>
          <w:szCs w:val="24"/>
          <w:shd w:val="clear" w:color="auto" w:fill="FFFFFF"/>
        </w:rPr>
        <w:t>3:2 Approaches and strategies</w:t>
      </w:r>
    </w:p>
    <w:p w14:paraId="4BE60377" w14:textId="77777777" w:rsidR="00D130CC" w:rsidRDefault="00D130CC" w:rsidP="00D130CC">
      <w:r>
        <w:t xml:space="preserve">The research will consist of online surveys shared through different platforms with the aim of having as many respondents as possible. The surveys will contain 10-15 multiple choice questions. This is a short survey to ensure the participants stay alert and maximise retention. Surveys are perceived to be the most effective method of retrieving quantifiable information from different groups of people and are beneficial, as they are guaranteed to have no influence from the researcher (McNeill and Chapman, 2005).  This study will not be including any other strategies for the research and therefore this is a mono-method due to the lack of time and resource to enable to the researcher to conduct research via other means. </w:t>
      </w:r>
    </w:p>
    <w:p w14:paraId="502AF52C" w14:textId="77777777" w:rsidR="00D130CC" w:rsidRDefault="00D130CC" w:rsidP="00D130CC"/>
    <w:p w14:paraId="521FCC23" w14:textId="05BC0741" w:rsidR="00D130CC" w:rsidRPr="00D130CC" w:rsidRDefault="00D130CC" w:rsidP="00D130CC">
      <w:pPr>
        <w:rPr>
          <w:b/>
          <w:bCs/>
          <w:sz w:val="24"/>
          <w:szCs w:val="24"/>
        </w:rPr>
      </w:pPr>
      <w:r w:rsidRPr="00D130CC">
        <w:rPr>
          <w:b/>
          <w:bCs/>
          <w:sz w:val="24"/>
          <w:szCs w:val="24"/>
        </w:rPr>
        <w:t>3:3 Time Horizon and data collection</w:t>
      </w:r>
    </w:p>
    <w:p w14:paraId="28E747BD" w14:textId="77777777" w:rsidR="00D130CC" w:rsidRDefault="00D130CC" w:rsidP="00D130CC">
      <w:r>
        <w:t>The research is going to be conducted within a limited time frame of approximately three weeks, hence why a cross-sectional approach needs to be taken. As a result of the limited time frame, the research surveys will be conducted online in the form of a link. This will be sent to various platforms and will allow responses to be viewed as soon as they are provided, delivering a quick and simple method.</w:t>
      </w:r>
    </w:p>
    <w:p w14:paraId="5107D194" w14:textId="77777777" w:rsidR="00D130CC" w:rsidRDefault="00D130CC" w:rsidP="00D130CC">
      <w:pPr>
        <w:rPr>
          <w:b/>
          <w:bCs/>
        </w:rPr>
      </w:pPr>
    </w:p>
    <w:p w14:paraId="4BB7DC26" w14:textId="135848CE" w:rsidR="00D130CC" w:rsidRPr="00D130CC" w:rsidRDefault="00D130CC" w:rsidP="00D130CC">
      <w:pPr>
        <w:rPr>
          <w:b/>
          <w:bCs/>
          <w:sz w:val="24"/>
          <w:szCs w:val="24"/>
        </w:rPr>
      </w:pPr>
      <w:r w:rsidRPr="00D130CC">
        <w:rPr>
          <w:b/>
          <w:bCs/>
          <w:sz w:val="24"/>
          <w:szCs w:val="24"/>
        </w:rPr>
        <w:t>3:4 Data Analysis</w:t>
      </w:r>
    </w:p>
    <w:p w14:paraId="67858A60" w14:textId="3E17517B" w:rsidR="00D130CC" w:rsidRDefault="00D130CC" w:rsidP="00D130CC">
      <w:r>
        <w:t xml:space="preserve">This study will be reviewing the data numerically and aiming to gather statistics from the data retrieved. This will be collated into excel sheets and each question will provide a statistic to give an overall picture of how the public perceive media reports on police misconduct in modern times. Walliman (2006) states this method of analysing data is beneficial to maintaining a simple but effective demonstration of results. </w:t>
      </w:r>
    </w:p>
    <w:p w14:paraId="3DE69C90" w14:textId="77777777" w:rsidR="00D130CC" w:rsidRPr="00E264FD" w:rsidRDefault="00D130CC" w:rsidP="00D130CC"/>
    <w:p w14:paraId="091A6649" w14:textId="4F18EFE4" w:rsidR="00D130CC" w:rsidRPr="00D130CC" w:rsidRDefault="00D130CC" w:rsidP="00D130CC">
      <w:pPr>
        <w:rPr>
          <w:b/>
          <w:bCs/>
          <w:sz w:val="24"/>
          <w:szCs w:val="24"/>
        </w:rPr>
      </w:pPr>
      <w:r w:rsidRPr="00D130CC">
        <w:rPr>
          <w:b/>
          <w:bCs/>
          <w:sz w:val="24"/>
          <w:szCs w:val="24"/>
        </w:rPr>
        <w:t>3:5 Limitations</w:t>
      </w:r>
    </w:p>
    <w:p w14:paraId="54D2B717" w14:textId="77777777" w:rsidR="00D130CC" w:rsidRDefault="00D130CC" w:rsidP="00D130CC">
      <w:r>
        <w:t xml:space="preserve">There are many limitations to conducting research in this way. Ekinci (2015) explains that utilising surveys runs the risk of receiving little responses and as a result would make it difficult to have a representative view on the topic. To negate this issue, the survey needs to be advertised in popular areas so many of the general public will view it. It also needs to be a simple and brief questionnaire, so the participants do not feel fatigue during its completion. </w:t>
      </w:r>
    </w:p>
    <w:p w14:paraId="32C6CC84" w14:textId="77777777" w:rsidR="00D130CC" w:rsidRDefault="00D130CC" w:rsidP="00D130CC">
      <w:r>
        <w:t xml:space="preserve">Another limitation to conducting research through questionnaires, is they are mainly in the form of closed questions and consequently there is no option for the participant to explain their opinion. The </w:t>
      </w:r>
      <w:r>
        <w:lastRenderedPageBreak/>
        <w:t>study could benefit from using open-questions that would provide an explanation along with the participants answer to elaborate further (Ekinci, 2015</w:t>
      </w:r>
      <w:r w:rsidRPr="00D50D5B">
        <w:t xml:space="preserve">). </w:t>
      </w:r>
      <w:r w:rsidRPr="00D50D5B">
        <w:rPr>
          <w:rFonts w:cstheme="minorHAnsi"/>
          <w:shd w:val="clear" w:color="auto" w:fill="FFFFFF"/>
        </w:rPr>
        <w:t>Due to time constraints, this research will simply seek to gauge broad opinions and therefore further research exploring these opinions in more depth could be applied.</w:t>
      </w:r>
    </w:p>
    <w:p w14:paraId="4BAE17B6" w14:textId="77777777" w:rsidR="00D130CC" w:rsidRDefault="00D130CC" w:rsidP="00D130CC">
      <w:pPr>
        <w:rPr>
          <w:b/>
          <w:bCs/>
        </w:rPr>
      </w:pPr>
    </w:p>
    <w:p w14:paraId="0FA0B1A8" w14:textId="6649ABEF" w:rsidR="00D130CC" w:rsidRPr="00D130CC" w:rsidRDefault="00D130CC" w:rsidP="00D130CC">
      <w:pPr>
        <w:rPr>
          <w:b/>
          <w:bCs/>
          <w:sz w:val="24"/>
          <w:szCs w:val="24"/>
        </w:rPr>
      </w:pPr>
      <w:r w:rsidRPr="00D130CC">
        <w:rPr>
          <w:b/>
          <w:bCs/>
          <w:sz w:val="24"/>
          <w:szCs w:val="24"/>
        </w:rPr>
        <w:t xml:space="preserve">3:6 Ethical Issues </w:t>
      </w:r>
    </w:p>
    <w:p w14:paraId="22CC3B5F" w14:textId="77777777" w:rsidR="00D130CC" w:rsidRDefault="00D130CC" w:rsidP="00D130CC">
      <w:pPr>
        <w:rPr>
          <w:rStyle w:val="normaltextrun"/>
          <w:rFonts w:cstheme="minorHAnsi"/>
          <w:color w:val="000000"/>
          <w:shd w:val="clear" w:color="auto" w:fill="FFFFFF"/>
        </w:rPr>
      </w:pPr>
      <w:r w:rsidRPr="001B2370">
        <w:rPr>
          <w:rFonts w:cstheme="minorHAnsi"/>
        </w:rPr>
        <w:t>The</w:t>
      </w:r>
      <w:r>
        <w:rPr>
          <w:rFonts w:cstheme="minorHAnsi"/>
        </w:rPr>
        <w:t xml:space="preserve">re will not be any </w:t>
      </w:r>
      <w:r w:rsidRPr="001B2370">
        <w:rPr>
          <w:rFonts w:cstheme="minorHAnsi"/>
        </w:rPr>
        <w:t xml:space="preserve">questions </w:t>
      </w:r>
      <w:r>
        <w:rPr>
          <w:rFonts w:cstheme="minorHAnsi"/>
        </w:rPr>
        <w:t xml:space="preserve">included in the survey </w:t>
      </w:r>
      <w:r w:rsidRPr="001B2370">
        <w:rPr>
          <w:rFonts w:cstheme="minorHAnsi"/>
        </w:rPr>
        <w:t>that could personally identify a participant</w:t>
      </w:r>
      <w:r>
        <w:rPr>
          <w:rFonts w:cstheme="minorHAnsi"/>
        </w:rPr>
        <w:t xml:space="preserve"> to ensure they remain anonymous.</w:t>
      </w:r>
      <w:r w:rsidRPr="001B2370">
        <w:rPr>
          <w:rFonts w:cstheme="minorHAnsi"/>
        </w:rPr>
        <w:t xml:space="preserve"> </w:t>
      </w:r>
      <w:r>
        <w:rPr>
          <w:rFonts w:cstheme="minorHAnsi"/>
        </w:rPr>
        <w:t>H</w:t>
      </w:r>
      <w:r w:rsidRPr="001B2370">
        <w:rPr>
          <w:rFonts w:cstheme="minorHAnsi"/>
        </w:rPr>
        <w:t>owever, it will include questions asking the</w:t>
      </w:r>
      <w:r w:rsidRPr="001B2370">
        <w:rPr>
          <w:rStyle w:val="normaltextrun"/>
          <w:rFonts w:cstheme="minorHAnsi"/>
          <w:color w:val="000000"/>
          <w:shd w:val="clear" w:color="auto" w:fill="FFFFFF"/>
        </w:rPr>
        <w:t xml:space="preserve"> participants to disclose their ethnicity, age bracket</w:t>
      </w:r>
      <w:r>
        <w:rPr>
          <w:rStyle w:val="normaltextrun"/>
          <w:rFonts w:cstheme="minorHAnsi"/>
          <w:color w:val="000000"/>
          <w:shd w:val="clear" w:color="auto" w:fill="FFFFFF"/>
        </w:rPr>
        <w:t>, sexual orientation,</w:t>
      </w:r>
      <w:r w:rsidRPr="001B2370">
        <w:rPr>
          <w:rStyle w:val="normaltextrun"/>
          <w:rFonts w:cstheme="minorHAnsi"/>
          <w:color w:val="000000"/>
          <w:shd w:val="clear" w:color="auto" w:fill="FFFFFF"/>
        </w:rPr>
        <w:t xml:space="preserve"> and gender. </w:t>
      </w:r>
      <w:r>
        <w:rPr>
          <w:rStyle w:val="normaltextrun"/>
          <w:rFonts w:cstheme="minorHAnsi"/>
          <w:color w:val="000000"/>
          <w:shd w:val="clear" w:color="auto" w:fill="FFFFFF"/>
        </w:rPr>
        <w:t xml:space="preserve">The purpose of these questions is to identify if their views of media reports on police conduct are purely influenced by that topic or if their personal backgrounds are an influencing factor for their perception on policing. Although this is not the central issue within this research, past studies </w:t>
      </w:r>
      <w:r>
        <w:rPr>
          <w:rFonts w:cstheme="minorHAnsi"/>
          <w:sz w:val="24"/>
          <w:szCs w:val="24"/>
          <w:shd w:val="clear" w:color="auto" w:fill="FFFFFF"/>
        </w:rPr>
        <w:t>by S</w:t>
      </w:r>
      <w:r w:rsidRPr="00254422">
        <w:rPr>
          <w:rFonts w:cstheme="minorHAnsi"/>
          <w:sz w:val="24"/>
          <w:szCs w:val="24"/>
          <w:shd w:val="clear" w:color="auto" w:fill="FFFFFF"/>
        </w:rPr>
        <w:t>teffensmeier et al</w:t>
      </w:r>
      <w:r>
        <w:rPr>
          <w:rFonts w:cstheme="minorHAnsi"/>
          <w:sz w:val="24"/>
          <w:szCs w:val="24"/>
          <w:shd w:val="clear" w:color="auto" w:fill="FFFFFF"/>
        </w:rPr>
        <w:t xml:space="preserve"> (</w:t>
      </w:r>
      <w:r w:rsidRPr="00254422">
        <w:rPr>
          <w:rFonts w:cstheme="minorHAnsi"/>
          <w:sz w:val="24"/>
          <w:szCs w:val="24"/>
          <w:shd w:val="clear" w:color="auto" w:fill="FFFFFF"/>
        </w:rPr>
        <w:t>2017)</w:t>
      </w:r>
      <w:r>
        <w:rPr>
          <w:rFonts w:cstheme="minorHAnsi"/>
          <w:sz w:val="24"/>
          <w:szCs w:val="24"/>
          <w:shd w:val="clear" w:color="auto" w:fill="FFFFFF"/>
        </w:rPr>
        <w:t xml:space="preserve"> </w:t>
      </w:r>
      <w:r>
        <w:rPr>
          <w:rStyle w:val="normaltextrun"/>
          <w:rFonts w:cstheme="minorHAnsi"/>
          <w:shd w:val="clear" w:color="auto" w:fill="FFFFFF"/>
        </w:rPr>
        <w:t>demonstrate that a range of factors such as gender</w:t>
      </w:r>
      <w:r>
        <w:rPr>
          <w:rStyle w:val="normaltextrun"/>
          <w:rFonts w:cstheme="minorHAnsi"/>
          <w:color w:val="000000"/>
          <w:shd w:val="clear" w:color="auto" w:fill="FFFFFF"/>
        </w:rPr>
        <w:t xml:space="preserve">, race and the impact of social movements which intersect these issues such as the ‘Black Lives Matter’ protests may also influence perceptions rendering an important element to consider within the scope of this study. For example, Auty (2020) outlines how the ‘Black Lives Matter’ protests instigated discontent throughout ethnic minorities as discrimination from the police to people of colour was worldly reported on. Some participants may not wish to disclose their personal information of this nature and therefore the survey will include an option ‘prefer not to say’, to ensure all persons are accommodated. </w:t>
      </w:r>
    </w:p>
    <w:p w14:paraId="1A4583DA" w14:textId="77777777" w:rsidR="00D130CC" w:rsidRDefault="00D130CC" w:rsidP="00D130CC">
      <w:pPr>
        <w:rPr>
          <w:rFonts w:cstheme="minorHAnsi"/>
          <w:b/>
          <w:bCs/>
          <w:color w:val="000000"/>
          <w:shd w:val="clear" w:color="auto" w:fill="FFFFFF"/>
        </w:rPr>
      </w:pPr>
    </w:p>
    <w:p w14:paraId="100E6DFA" w14:textId="4362F09F" w:rsidR="00D130CC" w:rsidRPr="00D130CC" w:rsidRDefault="00D130CC" w:rsidP="00D130CC">
      <w:pPr>
        <w:rPr>
          <w:rFonts w:cstheme="minorHAnsi"/>
          <w:b/>
          <w:bCs/>
          <w:color w:val="000000"/>
          <w:sz w:val="24"/>
          <w:szCs w:val="24"/>
          <w:shd w:val="clear" w:color="auto" w:fill="FFFFFF"/>
        </w:rPr>
      </w:pPr>
      <w:r w:rsidRPr="00D130CC">
        <w:rPr>
          <w:rFonts w:cstheme="minorHAnsi"/>
          <w:b/>
          <w:bCs/>
          <w:color w:val="000000"/>
          <w:sz w:val="24"/>
          <w:szCs w:val="24"/>
          <w:shd w:val="clear" w:color="auto" w:fill="FFFFFF"/>
        </w:rPr>
        <w:t>3:7 Conclusion</w:t>
      </w:r>
    </w:p>
    <w:p w14:paraId="149DC7B8" w14:textId="77777777" w:rsidR="00D130CC" w:rsidRDefault="00D130CC" w:rsidP="00D130CC">
      <w:pPr>
        <w:rPr>
          <w:rFonts w:cstheme="minorHAnsi"/>
          <w:color w:val="000000"/>
          <w:shd w:val="clear" w:color="auto" w:fill="FFFFFF"/>
        </w:rPr>
      </w:pPr>
      <w:r>
        <w:rPr>
          <w:rFonts w:cstheme="minorHAnsi"/>
          <w:color w:val="000000"/>
          <w:shd w:val="clear" w:color="auto" w:fill="FFFFFF"/>
        </w:rPr>
        <w:t xml:space="preserve">The research onion has provided the researcher with a foundation on how to conduct the research for this study and a clear pathway has been created from this. A quantitative approach via a short survey will be the most effective way of gathering information from the public in a timely manner. The ethnic issues and limitations have been reviewed and are able to be negated providing the survey is accessible on different online platforms. This allows for the data to be analysed and the findings to be reported on within the next chapter of this study. </w:t>
      </w:r>
    </w:p>
    <w:p w14:paraId="5660F0C4" w14:textId="77777777" w:rsidR="00D130CC" w:rsidRPr="00D130CC" w:rsidRDefault="00D130CC" w:rsidP="00CE6DB9">
      <w:pPr>
        <w:rPr>
          <w:b/>
          <w:bCs/>
          <w:sz w:val="32"/>
          <w:szCs w:val="32"/>
        </w:rPr>
      </w:pPr>
    </w:p>
    <w:p w14:paraId="2F86F1A3" w14:textId="77777777" w:rsidR="006C486C" w:rsidRDefault="006C486C" w:rsidP="00CE6DB9"/>
    <w:p w14:paraId="3EF89AC9" w14:textId="77777777" w:rsidR="006C486C" w:rsidRDefault="006C486C" w:rsidP="00CE6DB9"/>
    <w:p w14:paraId="3B5D2D04" w14:textId="77777777" w:rsidR="006C486C" w:rsidRDefault="006C486C" w:rsidP="00CE6DB9"/>
    <w:p w14:paraId="68683FAA" w14:textId="77777777" w:rsidR="006C486C" w:rsidRDefault="006C486C" w:rsidP="00CE6DB9"/>
    <w:p w14:paraId="1D701E2C" w14:textId="77777777" w:rsidR="006C486C" w:rsidRDefault="006C486C" w:rsidP="00CE6DB9"/>
    <w:p w14:paraId="15F44793" w14:textId="77777777" w:rsidR="006C486C" w:rsidRDefault="006C486C" w:rsidP="00CE6DB9"/>
    <w:p w14:paraId="30986CA1" w14:textId="77777777" w:rsidR="006C486C" w:rsidRDefault="006C486C" w:rsidP="00CE6DB9"/>
    <w:p w14:paraId="37D388C6" w14:textId="77777777" w:rsidR="006C486C" w:rsidRDefault="006C486C" w:rsidP="00CE6DB9"/>
    <w:p w14:paraId="42A1A730" w14:textId="77777777" w:rsidR="006C486C" w:rsidRDefault="006C486C" w:rsidP="00CE6DB9"/>
    <w:p w14:paraId="0952C2B0" w14:textId="6AE6777F" w:rsidR="00732335" w:rsidRDefault="00732335" w:rsidP="00CE6DB9">
      <w:pPr>
        <w:rPr>
          <w:b/>
          <w:bCs/>
          <w:sz w:val="28"/>
          <w:szCs w:val="28"/>
        </w:rPr>
      </w:pPr>
      <w:r>
        <w:rPr>
          <w:b/>
          <w:bCs/>
          <w:sz w:val="28"/>
          <w:szCs w:val="28"/>
        </w:rPr>
        <w:lastRenderedPageBreak/>
        <w:t>Chapter 4 – Analysis of results</w:t>
      </w:r>
    </w:p>
    <w:p w14:paraId="3F91E684" w14:textId="572BA5DA" w:rsidR="00732335" w:rsidRDefault="00732335" w:rsidP="00732335">
      <w:pPr>
        <w:rPr>
          <w:b/>
          <w:bCs/>
          <w:sz w:val="24"/>
          <w:szCs w:val="24"/>
        </w:rPr>
      </w:pPr>
      <w:r>
        <w:rPr>
          <w:b/>
          <w:bCs/>
          <w:sz w:val="24"/>
          <w:szCs w:val="24"/>
        </w:rPr>
        <w:t xml:space="preserve">4:1 </w:t>
      </w:r>
      <w:r w:rsidRPr="00D5442E">
        <w:rPr>
          <w:b/>
          <w:bCs/>
          <w:sz w:val="24"/>
          <w:szCs w:val="24"/>
        </w:rPr>
        <w:t>Introduction</w:t>
      </w:r>
    </w:p>
    <w:p w14:paraId="5B452A19" w14:textId="77777777" w:rsidR="00732335" w:rsidRPr="00732335" w:rsidRDefault="00732335" w:rsidP="00732335">
      <w:pPr>
        <w:rPr>
          <w:rFonts w:cstheme="minorHAnsi"/>
          <w:b/>
          <w:bCs/>
        </w:rPr>
      </w:pPr>
      <w:r w:rsidRPr="00732335">
        <w:rPr>
          <w:rFonts w:cstheme="minorHAnsi"/>
          <w:shd w:val="clear" w:color="auto" w:fill="FFFFFF"/>
        </w:rPr>
        <w:t xml:space="preserve">Following the methodology which outlined the methodological foundations of this study, it was concluded that </w:t>
      </w:r>
      <w:r w:rsidRPr="00732335">
        <w:rPr>
          <w:rFonts w:cstheme="minorHAnsi"/>
        </w:rPr>
        <w:t xml:space="preserve">a short survey would be the most efficient tool to conduct the primary research. This chapter will analyse the results </w:t>
      </w:r>
      <w:r w:rsidRPr="00732335">
        <w:rPr>
          <w:rFonts w:cstheme="minorHAnsi"/>
          <w:shd w:val="clear" w:color="auto" w:fill="FFFFFF"/>
        </w:rPr>
        <w:t>of the primary research to understand</w:t>
      </w:r>
      <w:r w:rsidRPr="00732335">
        <w:rPr>
          <w:rFonts w:cstheme="minorHAnsi"/>
        </w:rPr>
        <w:t xml:space="preserve"> what the public currently think of policing in the UK and if the media’s reporting on police misconduct facilitates a change in their perception. As previously discussed within the literature review of this study, there is an obvious lack of academic research surrounding the current perception of policing with the UK.  </w:t>
      </w:r>
    </w:p>
    <w:p w14:paraId="436DD3BB" w14:textId="3562CABE" w:rsidR="00DB131D" w:rsidRPr="00DB131D" w:rsidRDefault="00732335" w:rsidP="00732335">
      <w:pPr>
        <w:rPr>
          <w:rFonts w:cstheme="minorHAnsi"/>
          <w:color w:val="FF0000"/>
        </w:rPr>
      </w:pPr>
      <w:r w:rsidRPr="00732335">
        <w:rPr>
          <w:rFonts w:cstheme="minorHAnsi"/>
        </w:rPr>
        <w:t>The survey presented, consisted of 15 questions with a total of 100 respondents. The results will be presented throughout this chapter, highlighting relevant talking points, and considering their impact on the research question being studied.  To gather a full understanding of the data collected from the survey, the results have been separated into three themes</w:t>
      </w:r>
      <w:r w:rsidR="00DB131D">
        <w:rPr>
          <w:rFonts w:cstheme="minorHAnsi"/>
        </w:rPr>
        <w:t xml:space="preserve"> as</w:t>
      </w:r>
      <w:r w:rsidR="00614C4F">
        <w:rPr>
          <w:rFonts w:cstheme="minorHAnsi"/>
        </w:rPr>
        <w:t>,</w:t>
      </w:r>
      <w:r w:rsidR="00DB131D">
        <w:rPr>
          <w:rFonts w:cstheme="minorHAnsi"/>
        </w:rPr>
        <w:t xml:space="preserve"> </w:t>
      </w:r>
      <w:r w:rsidR="00614C4F">
        <w:rPr>
          <w:rFonts w:cstheme="minorHAnsi"/>
        </w:rPr>
        <w:t>a</w:t>
      </w:r>
      <w:r w:rsidR="00DB131D">
        <w:rPr>
          <w:rFonts w:cstheme="minorHAnsi"/>
        </w:rPr>
        <w:t>ccording to Flick (2014)</w:t>
      </w:r>
      <w:r w:rsidR="00DB131D" w:rsidRPr="00DB131D">
        <w:rPr>
          <w:rFonts w:cstheme="minorHAnsi"/>
        </w:rPr>
        <w:t xml:space="preserve"> this method is beneficial as it allows for a good structure to be obtained on data analysis. </w:t>
      </w:r>
    </w:p>
    <w:p w14:paraId="75FD8291" w14:textId="67AA5452" w:rsidR="00732335" w:rsidRDefault="00732335" w:rsidP="00732335">
      <w:pPr>
        <w:rPr>
          <w:b/>
          <w:bCs/>
          <w:sz w:val="24"/>
          <w:szCs w:val="24"/>
        </w:rPr>
      </w:pPr>
      <w:r>
        <w:rPr>
          <w:b/>
          <w:bCs/>
          <w:sz w:val="24"/>
          <w:szCs w:val="24"/>
        </w:rPr>
        <w:t>4:2 Theme 1 – The participants</w:t>
      </w:r>
    </w:p>
    <w:p w14:paraId="1986F328" w14:textId="144E3919" w:rsidR="00732335" w:rsidRPr="00732335" w:rsidRDefault="00732335" w:rsidP="00732335">
      <w:pPr>
        <w:rPr>
          <w:rFonts w:cstheme="minorHAnsi"/>
          <w:shd w:val="clear" w:color="auto" w:fill="FFFFFF"/>
        </w:rPr>
      </w:pPr>
      <w:r w:rsidRPr="00732335">
        <w:t>The participants were asked to divulge information about their personal backgrounds, includ</w:t>
      </w:r>
      <w:r w:rsidR="00614C4F">
        <w:t>ing</w:t>
      </w:r>
      <w:r w:rsidRPr="00732335">
        <w:t xml:space="preserve"> their age, gender, and ethnicity. This information was collected for this study as there is a known stigma that inequality exists within the criminal justice system, and that certain characteristics of an individual can affect how they are treated </w:t>
      </w:r>
      <w:bookmarkStart w:id="0" w:name="_Hlk138853447"/>
      <w:r w:rsidRPr="00732335">
        <w:rPr>
          <w:rFonts w:cstheme="minorHAnsi"/>
        </w:rPr>
        <w:t>(</w:t>
      </w:r>
      <w:r w:rsidRPr="00732335">
        <w:rPr>
          <w:rFonts w:cstheme="minorHAnsi"/>
          <w:shd w:val="clear" w:color="auto" w:fill="FFFFFF"/>
        </w:rPr>
        <w:t>Steffensmeier, et al. 2017)</w:t>
      </w:r>
      <w:bookmarkEnd w:id="0"/>
      <w:r w:rsidRPr="00732335">
        <w:rPr>
          <w:rFonts w:cstheme="minorHAnsi"/>
          <w:shd w:val="clear" w:color="auto" w:fill="FFFFFF"/>
        </w:rPr>
        <w:t>. Only 2% of respondents to this study were of a mixed ethnic background, with the majority of data being returned by white and British individuals. This highlights a possible weakness within the study as it could be argued that the answers do not offer a true representation of how mixed ethnic backgrounds feel about policing in the UK. However, there w</w:t>
      </w:r>
      <w:r w:rsidR="00614C4F">
        <w:rPr>
          <w:rFonts w:cstheme="minorHAnsi"/>
          <w:shd w:val="clear" w:color="auto" w:fill="FFFFFF"/>
        </w:rPr>
        <w:t>as</w:t>
      </w:r>
      <w:r w:rsidRPr="00732335">
        <w:rPr>
          <w:rFonts w:cstheme="minorHAnsi"/>
          <w:shd w:val="clear" w:color="auto" w:fill="FFFFFF"/>
        </w:rPr>
        <w:t xml:space="preserve"> an equal number of respondents within the gender category, with 51% being female and 48% being male. As seen in figure 1, there was also variety of different age ranges responding. Although there was a lack of diversity in ethnic representation, this was supplemented by a healthy range between participants ages and gender.</w:t>
      </w:r>
    </w:p>
    <w:p w14:paraId="692B1062" w14:textId="3FAF1B0B" w:rsidR="00732335" w:rsidRPr="00732335" w:rsidRDefault="00732335" w:rsidP="00732335">
      <w:pPr>
        <w:rPr>
          <w:rFonts w:cstheme="minorHAnsi"/>
          <w:shd w:val="clear" w:color="auto" w:fill="FFFFFF"/>
        </w:rPr>
      </w:pPr>
      <w:r w:rsidRPr="00732335">
        <w:rPr>
          <w:rFonts w:cstheme="minorHAnsi"/>
          <w:shd w:val="clear" w:color="auto" w:fill="FFFFFF"/>
        </w:rPr>
        <w:t xml:space="preserve">Figure </w:t>
      </w:r>
      <w:r w:rsidR="006A0E43">
        <w:rPr>
          <w:rFonts w:cstheme="minorHAnsi"/>
          <w:shd w:val="clear" w:color="auto" w:fill="FFFFFF"/>
        </w:rPr>
        <w:t>1</w:t>
      </w:r>
      <w:r w:rsidR="0077183F">
        <w:rPr>
          <w:rFonts w:cstheme="minorHAnsi"/>
          <w:shd w:val="clear" w:color="auto" w:fill="FFFFFF"/>
        </w:rPr>
        <w:t>:</w:t>
      </w:r>
      <w:r w:rsidR="006A0E43">
        <w:rPr>
          <w:rFonts w:cstheme="minorHAnsi"/>
          <w:shd w:val="clear" w:color="auto" w:fill="FFFFFF"/>
        </w:rPr>
        <w:t>2</w:t>
      </w:r>
      <w:r w:rsidRPr="00732335">
        <w:rPr>
          <w:rFonts w:cstheme="minorHAnsi"/>
          <w:shd w:val="clear" w:color="auto" w:fill="FFFFFF"/>
        </w:rPr>
        <w:t>: Age bracket of respondents</w:t>
      </w:r>
    </w:p>
    <w:p w14:paraId="34206B0D" w14:textId="77777777" w:rsidR="00732335" w:rsidRPr="008A0168" w:rsidRDefault="00732335" w:rsidP="00732335">
      <w:pPr>
        <w:rPr>
          <w:sz w:val="24"/>
          <w:szCs w:val="24"/>
        </w:rPr>
      </w:pPr>
      <w:r>
        <w:rPr>
          <w:noProof/>
        </w:rPr>
        <w:drawing>
          <wp:inline distT="0" distB="0" distL="0" distR="0" wp14:anchorId="38192FA3" wp14:editId="39455436">
            <wp:extent cx="5765800" cy="2025650"/>
            <wp:effectExtent l="0" t="0" r="6350" b="12700"/>
            <wp:docPr id="1" name="Chart 1">
              <a:extLst xmlns:a="http://schemas.openxmlformats.org/drawingml/2006/main">
                <a:ext uri="{FF2B5EF4-FFF2-40B4-BE49-F238E27FC236}">
                  <a16:creationId xmlns:a16="http://schemas.microsoft.com/office/drawing/2014/main" id="{2509721A-5D17-EFDC-16E6-2190FD5F2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B79754" w14:textId="77777777" w:rsidR="00732335" w:rsidRPr="00732335" w:rsidRDefault="00732335" w:rsidP="00732335">
      <w:pPr>
        <w:jc w:val="both"/>
      </w:pPr>
      <w:r w:rsidRPr="00732335">
        <w:t>The participants were also asked what police force covered their local area. 99% of the respondents were in the locality of South Wales, which is shared between three police forces. These are Gwent Police, South Wales Police and Dyfed Powys Police force. One Respondent was under the Avon and Somerset Police force. This places limitations on the study as participants of the survey have only experienced policing in a localised area. However, the responses allow for a good understanding of local perception of policing in South Wales and offer the foundations for study on a national scale.</w:t>
      </w:r>
    </w:p>
    <w:p w14:paraId="503567E7" w14:textId="4BC01740" w:rsidR="00732335" w:rsidRPr="00A23C18" w:rsidRDefault="00732335" w:rsidP="00732335">
      <w:pPr>
        <w:rPr>
          <w:b/>
          <w:bCs/>
          <w:sz w:val="24"/>
          <w:szCs w:val="24"/>
        </w:rPr>
      </w:pPr>
      <w:r>
        <w:rPr>
          <w:b/>
          <w:bCs/>
          <w:sz w:val="24"/>
          <w:szCs w:val="24"/>
        </w:rPr>
        <w:lastRenderedPageBreak/>
        <w:t xml:space="preserve">4:3 </w:t>
      </w:r>
      <w:r w:rsidRPr="00A23C18">
        <w:rPr>
          <w:b/>
          <w:bCs/>
          <w:sz w:val="24"/>
          <w:szCs w:val="24"/>
        </w:rPr>
        <w:t xml:space="preserve">Theme 2 – The participants contact and their perception of the police. </w:t>
      </w:r>
    </w:p>
    <w:p w14:paraId="2BDFE275" w14:textId="3B1EF77E" w:rsidR="00732335" w:rsidRPr="00732335" w:rsidRDefault="00732335" w:rsidP="00732335">
      <w:r w:rsidRPr="00732335">
        <w:t xml:space="preserve">The respondents were asked if they have ever had first hand contact with the police and if so, under what capacity. 78% of participants confirmed they had, had police contact and </w:t>
      </w:r>
      <w:r w:rsidR="00614C4F">
        <w:t xml:space="preserve">the </w:t>
      </w:r>
      <w:r w:rsidRPr="00732335">
        <w:t xml:space="preserve">biggest reason for this was either as a victim or a witness of crime/ police incident. Some respondents chose not to give a reason for their contact but 4.71% admitted to being a suspect of crime. It is beneficial to the study to have individuals who have had experiences with the police in this way as it can explore Cooper’s (2015) theory that the media reports change a </w:t>
      </w:r>
      <w:r w:rsidR="00EB6EA2" w:rsidRPr="00732335">
        <w:t>person’s</w:t>
      </w:r>
      <w:r w:rsidRPr="00732335">
        <w:t xml:space="preserve"> perception on policing, regardless of having their own good personal experience. </w:t>
      </w:r>
    </w:p>
    <w:p w14:paraId="46FF7EAA" w14:textId="45F8B0DA" w:rsidR="00732335" w:rsidRPr="00732335" w:rsidRDefault="00732335" w:rsidP="00732335">
      <w:r w:rsidRPr="00732335">
        <w:t xml:space="preserve">The results of this survey showed that 62.25% were either satisfied or very satisfied with their local police force. 27.55% were neutral on this topic whereas 10.20% were dissatisfied. Participants were also asked on whether they trusted the police in the UK. The majority, at 77% stated they did, however 4% stated they did not have trust in them, and the remainder of participants were unsure or opted not say. These are conflicting results compared to a recent report by the IOPC (2022) that showed 90% of people would lose trust in a whole police force based on one officer committing misconduct. </w:t>
      </w:r>
    </w:p>
    <w:p w14:paraId="04E44CC8" w14:textId="1722FBF7" w:rsidR="00732335" w:rsidRDefault="00732335" w:rsidP="00732335">
      <w:r w:rsidRPr="00732335">
        <w:t>Question twelve asked how the participants perception of policing has changed within the last 3 years</w:t>
      </w:r>
      <w:r w:rsidR="00E902A9">
        <w:t>.</w:t>
      </w:r>
      <w:r w:rsidRPr="00732335">
        <w:t xml:space="preserve"> 42% of these stated it has not changed and some participants even stated it has improved, however there were still 39% of the respondents who stated their perception has worsened. This coincides with the findings by Kirk (2022) that showed public confidence in the police has dropped in the last two years. </w:t>
      </w:r>
    </w:p>
    <w:p w14:paraId="7A1502AD" w14:textId="77777777" w:rsidR="00732335" w:rsidRDefault="00732335" w:rsidP="00732335">
      <w:pPr>
        <w:rPr>
          <w:sz w:val="24"/>
          <w:szCs w:val="24"/>
        </w:rPr>
      </w:pPr>
    </w:p>
    <w:p w14:paraId="45623540" w14:textId="3D3D0323" w:rsidR="00732335" w:rsidRDefault="00732335" w:rsidP="00732335">
      <w:pPr>
        <w:rPr>
          <w:sz w:val="24"/>
          <w:szCs w:val="24"/>
        </w:rPr>
      </w:pPr>
      <w:r>
        <w:rPr>
          <w:sz w:val="24"/>
          <w:szCs w:val="24"/>
        </w:rPr>
        <w:t xml:space="preserve">Figure </w:t>
      </w:r>
      <w:r w:rsidR="006A0E43">
        <w:rPr>
          <w:sz w:val="24"/>
          <w:szCs w:val="24"/>
        </w:rPr>
        <w:t>1</w:t>
      </w:r>
      <w:r w:rsidR="0077183F">
        <w:rPr>
          <w:sz w:val="24"/>
          <w:szCs w:val="24"/>
        </w:rPr>
        <w:t>:</w:t>
      </w:r>
      <w:r w:rsidR="006A0E43">
        <w:rPr>
          <w:sz w:val="24"/>
          <w:szCs w:val="24"/>
        </w:rPr>
        <w:t>3</w:t>
      </w:r>
      <w:r>
        <w:rPr>
          <w:sz w:val="24"/>
          <w:szCs w:val="24"/>
        </w:rPr>
        <w:t>: The change of perception on policing in the last 3 years.</w:t>
      </w:r>
    </w:p>
    <w:p w14:paraId="63A1B29D" w14:textId="77777777" w:rsidR="00732335" w:rsidRDefault="00732335" w:rsidP="00732335">
      <w:pPr>
        <w:rPr>
          <w:sz w:val="24"/>
          <w:szCs w:val="24"/>
        </w:rPr>
      </w:pPr>
      <w:r>
        <w:rPr>
          <w:noProof/>
        </w:rPr>
        <w:drawing>
          <wp:inline distT="0" distB="0" distL="0" distR="0" wp14:anchorId="33BC66D9" wp14:editId="5DC25465">
            <wp:extent cx="6083300" cy="2946400"/>
            <wp:effectExtent l="0" t="0" r="12700" b="6350"/>
            <wp:docPr id="2" name="Chart 2">
              <a:extLst xmlns:a="http://schemas.openxmlformats.org/drawingml/2006/main">
                <a:ext uri="{FF2B5EF4-FFF2-40B4-BE49-F238E27FC236}">
                  <a16:creationId xmlns:a16="http://schemas.microsoft.com/office/drawing/2014/main" id="{20913E1E-476A-A011-324D-345FF86A90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4E0D1F" w14:textId="77777777" w:rsidR="00732335" w:rsidRDefault="00732335" w:rsidP="00732335">
      <w:pPr>
        <w:rPr>
          <w:b/>
          <w:bCs/>
          <w:sz w:val="24"/>
          <w:szCs w:val="24"/>
        </w:rPr>
      </w:pPr>
    </w:p>
    <w:p w14:paraId="465A412B" w14:textId="2C7AFD17" w:rsidR="00732335" w:rsidRPr="009138EB" w:rsidRDefault="00732335" w:rsidP="00732335">
      <w:pPr>
        <w:rPr>
          <w:b/>
          <w:bCs/>
          <w:sz w:val="24"/>
          <w:szCs w:val="24"/>
        </w:rPr>
      </w:pPr>
      <w:r>
        <w:rPr>
          <w:b/>
          <w:bCs/>
          <w:sz w:val="24"/>
          <w:szCs w:val="24"/>
        </w:rPr>
        <w:t xml:space="preserve">4:4 </w:t>
      </w:r>
      <w:r w:rsidRPr="009138EB">
        <w:rPr>
          <w:b/>
          <w:bCs/>
          <w:sz w:val="24"/>
          <w:szCs w:val="24"/>
        </w:rPr>
        <w:t>Theme 3 – How the media impacts perception of policing</w:t>
      </w:r>
    </w:p>
    <w:p w14:paraId="0F82DF79" w14:textId="5C037CA9" w:rsidR="00732335" w:rsidRPr="00732335" w:rsidRDefault="00732335" w:rsidP="00732335">
      <w:r w:rsidRPr="00732335">
        <w:t xml:space="preserve">This theme explores if there is a link between public perception of policing and the publics exposure to police reports from the media. The participants were asked their opinion on how the media </w:t>
      </w:r>
      <w:r w:rsidRPr="00732335">
        <w:lastRenderedPageBreak/>
        <w:t>portray the police which found that 78% believed this is done in a negative way and only 7% of respondents believed the police are portrayed in a positive light. Awan, et al (2019) reported the same results in their research and confirmed the public are rarely exposed to positive media about the police. However, the respondents were asked how often the media reported on the police in a positive way and only 15% stated never</w:t>
      </w:r>
      <w:r w:rsidR="00564F50">
        <w:t>, as previously stated by Mcgovern and Lee (2010)</w:t>
      </w:r>
      <w:r w:rsidRPr="00732335">
        <w:t xml:space="preserve">. 9% of respondents believe there are frequent positive media reports about the police and 64% state there are reports that place police in a positive light, but not very frequently. </w:t>
      </w:r>
    </w:p>
    <w:p w14:paraId="2AC3D80F" w14:textId="6463621C" w:rsidR="00732335" w:rsidRPr="00732335" w:rsidRDefault="00732335" w:rsidP="00732335">
      <w:r w:rsidRPr="00732335">
        <w:t>The respondents were divided on whether they believe the media have influenced their perception on policing, with 42% saying it has and 41% stating it has not influenced them. Giv</w:t>
      </w:r>
      <w:r w:rsidR="00E902A9">
        <w:t>en</w:t>
      </w:r>
      <w:r w:rsidRPr="00732335">
        <w:t xml:space="preserve"> that a large number of respondents confirmed they did trust the police, this may suggest that the media has influenced some individual’s opinions for the better. This outlook has previously been identified by </w:t>
      </w:r>
      <w:r w:rsidR="0093454C">
        <w:t>Scharrer (2001</w:t>
      </w:r>
      <w:r w:rsidRPr="00732335">
        <w:t xml:space="preserve">), finding that certain types of media such as police dramas are known to positively enhance the public’s view on policing. </w:t>
      </w:r>
    </w:p>
    <w:p w14:paraId="36448CA5" w14:textId="77777777" w:rsidR="00732335" w:rsidRPr="00732335" w:rsidRDefault="00732335" w:rsidP="00732335">
      <w:r w:rsidRPr="00732335">
        <w:t xml:space="preserve">The participants were also questioned on their confidence to trust what is reported in the media. This resulted in a mixed response with the majority stating they were not confident in what they read which could be another reason for why 41% are not influenced by the medias reporting. Terrizzi (2022) completed research which showed that police officers disbelieved what was portrayed in the media about police, but no research has been found about what the public believe. This study provides a foundation of belief that not all media reports are perceived to be accurate or factual by the public. </w:t>
      </w:r>
    </w:p>
    <w:p w14:paraId="7ED45D92" w14:textId="77777777" w:rsidR="00732335" w:rsidRPr="00732335" w:rsidRDefault="00732335" w:rsidP="00732335"/>
    <w:p w14:paraId="34169CC1" w14:textId="498C410F" w:rsidR="00732335" w:rsidRPr="00732335" w:rsidRDefault="00732335" w:rsidP="00732335">
      <w:r w:rsidRPr="00732335">
        <w:t xml:space="preserve">Figure </w:t>
      </w:r>
      <w:r w:rsidR="006A0E43">
        <w:t>1</w:t>
      </w:r>
      <w:r w:rsidR="0077183F">
        <w:t>:</w:t>
      </w:r>
      <w:r w:rsidR="006A0E43">
        <w:t>4</w:t>
      </w:r>
      <w:r w:rsidRPr="00732335">
        <w:t>: Confidence in media reporting on police misconduct.</w:t>
      </w:r>
    </w:p>
    <w:p w14:paraId="6288758C" w14:textId="77777777" w:rsidR="00732335" w:rsidRDefault="00732335" w:rsidP="00732335">
      <w:pPr>
        <w:rPr>
          <w:sz w:val="24"/>
          <w:szCs w:val="24"/>
        </w:rPr>
      </w:pPr>
      <w:r>
        <w:rPr>
          <w:noProof/>
        </w:rPr>
        <w:drawing>
          <wp:inline distT="0" distB="0" distL="0" distR="0" wp14:anchorId="032C7E10" wp14:editId="5CECD758">
            <wp:extent cx="5886450" cy="2889250"/>
            <wp:effectExtent l="0" t="0" r="0" b="6350"/>
            <wp:docPr id="6" name="Chart 6">
              <a:extLst xmlns:a="http://schemas.openxmlformats.org/drawingml/2006/main">
                <a:ext uri="{FF2B5EF4-FFF2-40B4-BE49-F238E27FC236}">
                  <a16:creationId xmlns:a16="http://schemas.microsoft.com/office/drawing/2014/main" id="{AD7EFA87-1417-F2C7-E45C-8E7C8D31D5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812691B" w14:textId="77777777" w:rsidR="00732335" w:rsidRDefault="00732335" w:rsidP="00732335">
      <w:pPr>
        <w:rPr>
          <w:sz w:val="24"/>
          <w:szCs w:val="24"/>
        </w:rPr>
      </w:pPr>
    </w:p>
    <w:p w14:paraId="65570434" w14:textId="77777777" w:rsidR="00732335" w:rsidRPr="00732335" w:rsidRDefault="00732335" w:rsidP="00732335">
      <w:r w:rsidRPr="00732335">
        <w:t xml:space="preserve">However, 41% said they would have a better opinion of the police and 35% stated it was possible they could have a better opinion if they did not have exposure to the media reports on policing, showing they are at risk of being influenced. This supports the beliefs of Cooper (2015) that even those with a good personal experience with the police can lose their confidence in them based on what is relayed in the media. </w:t>
      </w:r>
    </w:p>
    <w:p w14:paraId="56491F19" w14:textId="77777777" w:rsidR="00732335" w:rsidRPr="00732335" w:rsidRDefault="00732335" w:rsidP="00732335">
      <w:r w:rsidRPr="00732335">
        <w:lastRenderedPageBreak/>
        <w:t xml:space="preserve">Despite the findings that the media can have an influence on perception, 90% of all participants stated they would still have confidence in the police if they needed their assistance in the future. </w:t>
      </w:r>
    </w:p>
    <w:p w14:paraId="4E3AE49D" w14:textId="30643435" w:rsidR="00732335" w:rsidRPr="00732335" w:rsidRDefault="00732335" w:rsidP="00732335">
      <w:r w:rsidRPr="00732335">
        <w:t xml:space="preserve">Figure </w:t>
      </w:r>
      <w:r w:rsidR="006A0E43">
        <w:t>1</w:t>
      </w:r>
      <w:r w:rsidR="0077183F">
        <w:t>:</w:t>
      </w:r>
      <w:r w:rsidR="006A0E43">
        <w:t>5</w:t>
      </w:r>
      <w:r w:rsidRPr="00732335">
        <w:t xml:space="preserve">: How confident the participants are in using the police service in the future. </w:t>
      </w:r>
    </w:p>
    <w:p w14:paraId="44612F68" w14:textId="6275D385" w:rsidR="00732335" w:rsidRDefault="006C3B7A" w:rsidP="00732335">
      <w:pPr>
        <w:rPr>
          <w:sz w:val="24"/>
          <w:szCs w:val="24"/>
        </w:rPr>
      </w:pPr>
      <w:r>
        <w:rPr>
          <w:noProof/>
        </w:rPr>
        <w:drawing>
          <wp:inline distT="0" distB="0" distL="0" distR="0" wp14:anchorId="5D407D3E" wp14:editId="54D2D7B4">
            <wp:extent cx="5664200" cy="2743200"/>
            <wp:effectExtent l="0" t="0" r="12700" b="0"/>
            <wp:docPr id="102" name="Chart 102">
              <a:extLst xmlns:a="http://schemas.openxmlformats.org/drawingml/2006/main">
                <a:ext uri="{FF2B5EF4-FFF2-40B4-BE49-F238E27FC236}">
                  <a16:creationId xmlns:a16="http://schemas.microsoft.com/office/drawing/2014/main" id="{8F1C68CC-1D41-BBA1-D388-76073569F3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F64707C" w14:textId="77777777" w:rsidR="00732335" w:rsidRDefault="00732335" w:rsidP="00732335">
      <w:pPr>
        <w:rPr>
          <w:sz w:val="24"/>
          <w:szCs w:val="24"/>
        </w:rPr>
      </w:pPr>
    </w:p>
    <w:p w14:paraId="413F652C" w14:textId="1D7382F0" w:rsidR="00732335" w:rsidRPr="00732335" w:rsidRDefault="00732335" w:rsidP="00732335">
      <w:r w:rsidRPr="00732335">
        <w:t>This chapter has been successful in analysing the results of the</w:t>
      </w:r>
      <w:r>
        <w:t xml:space="preserve"> primary research</w:t>
      </w:r>
      <w:r w:rsidRPr="00732335">
        <w:t xml:space="preserve"> and found that the current perception of policing within South Wales is generally good. The majority </w:t>
      </w:r>
      <w:r>
        <w:t xml:space="preserve">of respondents </w:t>
      </w:r>
      <w:r w:rsidRPr="00732335">
        <w:t xml:space="preserve">stated they do trust the police and would </w:t>
      </w:r>
      <w:r>
        <w:t>rely on them in</w:t>
      </w:r>
      <w:r w:rsidRPr="00732335">
        <w:t xml:space="preserve"> the future</w:t>
      </w:r>
      <w:r>
        <w:t>. A</w:t>
      </w:r>
      <w:r w:rsidRPr="00732335">
        <w:t>lthough there is a clear consensus that the media influence’s opinion, it does not appear to be an overwhelming factor on shaping opinions of the police. This</w:t>
      </w:r>
      <w:r>
        <w:t xml:space="preserve"> analysis</w:t>
      </w:r>
      <w:r w:rsidRPr="00732335">
        <w:t xml:space="preserve"> has contributed to answering the research question which will be discussed further in the next chapter. </w:t>
      </w:r>
    </w:p>
    <w:p w14:paraId="12BB8960" w14:textId="77777777" w:rsidR="00732335" w:rsidRPr="00732335" w:rsidRDefault="00732335" w:rsidP="00CE6DB9">
      <w:pPr>
        <w:rPr>
          <w:sz w:val="28"/>
          <w:szCs w:val="28"/>
        </w:rPr>
      </w:pPr>
    </w:p>
    <w:p w14:paraId="6F51E1CC" w14:textId="77777777" w:rsidR="00732335" w:rsidRDefault="00732335" w:rsidP="00CE6DB9"/>
    <w:p w14:paraId="28536097" w14:textId="77777777" w:rsidR="00732335" w:rsidRDefault="00732335" w:rsidP="00CE6DB9"/>
    <w:p w14:paraId="10F921CC" w14:textId="77777777" w:rsidR="00732335" w:rsidRDefault="00732335" w:rsidP="00CE6DB9"/>
    <w:p w14:paraId="48E2C5B4" w14:textId="77777777" w:rsidR="00732335" w:rsidRDefault="00732335" w:rsidP="00CE6DB9"/>
    <w:p w14:paraId="02825B6E" w14:textId="77777777" w:rsidR="00732335" w:rsidRDefault="00732335" w:rsidP="00CE6DB9"/>
    <w:p w14:paraId="61E15B64" w14:textId="77777777" w:rsidR="00732335" w:rsidRDefault="00732335" w:rsidP="00CE6DB9"/>
    <w:p w14:paraId="354CF1B5" w14:textId="77777777" w:rsidR="00732335" w:rsidRDefault="00732335" w:rsidP="00CE6DB9"/>
    <w:p w14:paraId="5D09917E" w14:textId="77777777" w:rsidR="00732335" w:rsidRDefault="00732335" w:rsidP="00CE6DB9"/>
    <w:p w14:paraId="7B91EBF0" w14:textId="77777777" w:rsidR="00732335" w:rsidRDefault="00732335" w:rsidP="00CE6DB9"/>
    <w:p w14:paraId="568BC178" w14:textId="77777777" w:rsidR="00732335" w:rsidRDefault="00732335" w:rsidP="00CE6DB9"/>
    <w:p w14:paraId="2B3A2613" w14:textId="77777777" w:rsidR="00732335" w:rsidRDefault="00732335" w:rsidP="00CE6DB9"/>
    <w:p w14:paraId="294E7B1A" w14:textId="77777777" w:rsidR="00732335" w:rsidRDefault="00732335" w:rsidP="00CE6DB9"/>
    <w:p w14:paraId="047CC012" w14:textId="4E4AA26F" w:rsidR="00963A8E" w:rsidRDefault="00963A8E" w:rsidP="00963A8E">
      <w:pPr>
        <w:rPr>
          <w:b/>
          <w:bCs/>
          <w:sz w:val="32"/>
          <w:szCs w:val="32"/>
        </w:rPr>
      </w:pPr>
      <w:r>
        <w:rPr>
          <w:b/>
          <w:bCs/>
          <w:sz w:val="32"/>
          <w:szCs w:val="32"/>
        </w:rPr>
        <w:lastRenderedPageBreak/>
        <w:t>Chapter 5 - Findings and conclusion</w:t>
      </w:r>
    </w:p>
    <w:p w14:paraId="40E11EF9" w14:textId="53B7BA51" w:rsidR="00963A8E" w:rsidRPr="005A3178" w:rsidRDefault="00963A8E" w:rsidP="00963A8E">
      <w:pPr>
        <w:rPr>
          <w:rFonts w:ascii="Roboto" w:hAnsi="Roboto"/>
          <w:color w:val="283041"/>
          <w:shd w:val="clear" w:color="auto" w:fill="FFFFFF"/>
        </w:rPr>
      </w:pPr>
      <w:r w:rsidRPr="005A3178">
        <w:rPr>
          <w:rFonts w:cstheme="minorHAnsi"/>
          <w:shd w:val="clear" w:color="auto" w:fill="FFFFFF"/>
        </w:rPr>
        <w:t>Following the analysis of results chapter which has critically analysed the key findings of this research</w:t>
      </w:r>
      <w:r w:rsidR="00E902A9">
        <w:rPr>
          <w:rFonts w:cstheme="minorHAnsi"/>
          <w:shd w:val="clear" w:color="auto" w:fill="FFFFFF"/>
        </w:rPr>
        <w:t>,</w:t>
      </w:r>
      <w:r w:rsidRPr="005A3178">
        <w:rPr>
          <w:rFonts w:cstheme="minorHAnsi"/>
          <w:shd w:val="clear" w:color="auto" w:fill="FFFFFF"/>
        </w:rPr>
        <w:t xml:space="preserve"> three prominent themes emerged within the data</w:t>
      </w:r>
      <w:r w:rsidRPr="005A3178">
        <w:rPr>
          <w:rFonts w:ascii="Roboto" w:hAnsi="Roboto"/>
          <w:shd w:val="clear" w:color="auto" w:fill="FFFFFF"/>
        </w:rPr>
        <w:t xml:space="preserve"> </w:t>
      </w:r>
      <w:r w:rsidRPr="005A3178">
        <w:t>collected. This gave an understanding on how the public currently perceive the police in the UK and if media reporting on police misconduct affects this perception. This chapter will provide an overall conclusion on this subject, as well as discussing the limitations met within the study.</w:t>
      </w:r>
    </w:p>
    <w:p w14:paraId="176E0549" w14:textId="51D1317B" w:rsidR="00963A8E" w:rsidRDefault="00963A8E" w:rsidP="00963A8E">
      <w:pPr>
        <w:rPr>
          <w:b/>
          <w:bCs/>
          <w:sz w:val="24"/>
          <w:szCs w:val="24"/>
        </w:rPr>
      </w:pPr>
      <w:r>
        <w:rPr>
          <w:b/>
          <w:bCs/>
          <w:sz w:val="24"/>
          <w:szCs w:val="24"/>
        </w:rPr>
        <w:t>5:1 Main findings</w:t>
      </w:r>
    </w:p>
    <w:p w14:paraId="72CD784A" w14:textId="77777777" w:rsidR="00963A8E" w:rsidRPr="005A3178" w:rsidRDefault="00963A8E" w:rsidP="00963A8E">
      <w:r w:rsidRPr="005A3178">
        <w:t xml:space="preserve">The primary research has found that the current perception of policing from the public is relatively positive. The majority of individuals stated they had a good experience with their local police force and that they do trust the police in the UK. There is also a consensus that the public have confidence in their police force and would trust their response if they needed to use the police service in the future.  This contradicts the findings in research conducted by Kirk (2022) which showed a dramatic decrease in public confidence for the police. However, Kirks (2022) research was conducted on a national scale, and this might suggest that the police forces within the South of Wales are providing a better service compared to those forces in the rest of the UK. </w:t>
      </w:r>
    </w:p>
    <w:p w14:paraId="4F8CA69E" w14:textId="7E2B1878" w:rsidR="00963A8E" w:rsidRPr="005A3178" w:rsidRDefault="00963A8E" w:rsidP="00963A8E">
      <w:r w:rsidRPr="005A3178">
        <w:t xml:space="preserve">The primary research within this study found that the public are regularly exposed to negative portrayals of police within the media, with 90% of participants stating they rarely see positive reports about policing. This coincides with the research conducted by Awan et al (2019), who found that the media often report negatively on the police which in turn prevents the police </w:t>
      </w:r>
      <w:r w:rsidR="00E902A9">
        <w:t>from</w:t>
      </w:r>
      <w:r w:rsidRPr="005A3178">
        <w:t xml:space="preserve"> being able to gain a healthier reputation and public trust. </w:t>
      </w:r>
    </w:p>
    <w:p w14:paraId="61E0DF6D" w14:textId="5656A6C2" w:rsidR="00963A8E" w:rsidRPr="005A3178" w:rsidRDefault="00963A8E" w:rsidP="00963A8E">
      <w:r w:rsidRPr="005A3178">
        <w:t xml:space="preserve">Although there is a feeling that the media do not provide a good perception of policing, the respondents were divided on whether they thought this had an impact on their own perception. Many of the respondents experienced first-hand contact with the police and confirmed they were satisfied with the police response. However, 42% stated that media reports have influenced their perception of policing, proposing that their opinion would change based on the media reports, irrespective of how good their experience was. This supports the findings by Cooper (2015) whereby individuals had lost confidence in the police based on reading about police misconduct in the media. </w:t>
      </w:r>
    </w:p>
    <w:p w14:paraId="0AE8453F" w14:textId="77777777" w:rsidR="00963A8E" w:rsidRPr="005A3178" w:rsidRDefault="00963A8E" w:rsidP="00963A8E">
      <w:r w:rsidRPr="005A3178">
        <w:t>In contrast, 62% of individuals stated they were not confident in the content of media reports</w:t>
      </w:r>
      <w:r w:rsidRPr="005A3178">
        <w:tab/>
        <w:t xml:space="preserve"> on policing misconduct, and 30% stated they were only somewhat confident. This shows that although the media may have the ability to influence opinions, not all of what the media produces is fully believed by their readers and therefore offers a diminished impact on their opinions.</w:t>
      </w:r>
    </w:p>
    <w:p w14:paraId="0BB543E7" w14:textId="77777777" w:rsidR="00963A8E" w:rsidRPr="005A3178" w:rsidRDefault="00963A8E" w:rsidP="00963A8E">
      <w:r w:rsidRPr="005A3178">
        <w:t xml:space="preserve">Only 23% of respondents could say their opinion about policing would not change based on their exposure to media reports. This shows that the media does have an impact on opinions for the majority of individuals as previously stated by Weitzer and Tuch (2005). However, to measure how big this impact would be, is to review if an individual’s trust in the police has diminished because of negative press. This study suggests that most participants still hold trust in their police forces and would have confidence in utilising the police service in the future if they needed their help and therefore the impact of negative media reporting is slight. </w:t>
      </w:r>
    </w:p>
    <w:p w14:paraId="43FAA95E" w14:textId="0BB62956" w:rsidR="00963A8E" w:rsidRDefault="00963A8E" w:rsidP="00963A8E">
      <w:pPr>
        <w:rPr>
          <w:b/>
          <w:bCs/>
          <w:sz w:val="24"/>
          <w:szCs w:val="24"/>
        </w:rPr>
      </w:pPr>
      <w:r>
        <w:rPr>
          <w:b/>
          <w:bCs/>
          <w:sz w:val="24"/>
          <w:szCs w:val="24"/>
        </w:rPr>
        <w:t>5:2 Limitations</w:t>
      </w:r>
    </w:p>
    <w:p w14:paraId="02405AB0" w14:textId="77777777" w:rsidR="00963A8E" w:rsidRPr="005A3178" w:rsidRDefault="00963A8E" w:rsidP="00963A8E">
      <w:r w:rsidRPr="005A3178">
        <w:t xml:space="preserve">One of the objectives for this study was to evaluate the current perception of policing within the UK. Due to time constraints and the lack of marketing tools available, the primary research was only conducted within South Wales. Therefore, any responses received in this research are relevant to </w:t>
      </w:r>
      <w:r w:rsidRPr="005A3178">
        <w:lastRenderedPageBreak/>
        <w:t xml:space="preserve">only four police forces in or near to South Wales and may not provide a true reflection of how other polices within the UK are perceived. The Metropolitan police service is the largest force within the UK and arguably attracts the most media attention, particularly after the resignation of the forces commissioner Cressida Dick following the exposure of many police misconduct cases (Fekete, 2022). This could consequently result in the metropolitan police service being perceived differently to other police forces in the UK. </w:t>
      </w:r>
      <w:r w:rsidRPr="005A3178">
        <w:rPr>
          <w:rFonts w:cstheme="minorHAnsi"/>
          <w:shd w:val="clear" w:color="auto" w:fill="FFFFFF"/>
        </w:rPr>
        <w:t>Therefore, this suggests that more prominent forces may be more significantly impacted by the role of the media in shaping perceptions, entering this study limited in scope.</w:t>
      </w:r>
    </w:p>
    <w:p w14:paraId="79E3B5C0" w14:textId="48B17F2B" w:rsidR="00963A8E" w:rsidRPr="005A3178" w:rsidRDefault="00963A8E" w:rsidP="00963A8E">
      <w:r w:rsidRPr="005A3178">
        <w:t xml:space="preserve">A true reflection of perception on policing cannot be obtained from this study as most of respondents were White and British. It has been found that individuals from minority ethnic backgrounds or living in urban areas, are more likely to have a negative view of policing (Nofziger and Williams, 2005). </w:t>
      </w:r>
      <w:r w:rsidRPr="005A3178">
        <w:rPr>
          <w:rFonts w:cstheme="minorHAnsi"/>
          <w:shd w:val="clear" w:color="auto" w:fill="FFFFFF"/>
        </w:rPr>
        <w:t>Consequentially, it could be suggested that this study is limited further as demographics with traditionally more negative perceptions of policing were not sufficiently engaged within this research.</w:t>
      </w:r>
      <w:r w:rsidRPr="005A3178">
        <w:rPr>
          <w:rFonts w:ascii="Roboto" w:hAnsi="Roboto"/>
          <w:sz w:val="20"/>
          <w:szCs w:val="20"/>
          <w:shd w:val="clear" w:color="auto" w:fill="FFFFFF"/>
        </w:rPr>
        <w:t xml:space="preserve"> </w:t>
      </w:r>
      <w:r w:rsidRPr="005A3178">
        <w:t>Although</w:t>
      </w:r>
      <w:r w:rsidR="00F555D4">
        <w:t xml:space="preserve"> </w:t>
      </w:r>
      <w:r w:rsidRPr="005A3178">
        <w:t xml:space="preserve">this does not contribute to the link surrounding the media. It is difficult to ascertain if the current perception of policing from this study is in fact accurate. </w:t>
      </w:r>
    </w:p>
    <w:p w14:paraId="070372F5" w14:textId="36BB737F" w:rsidR="00963A8E" w:rsidRPr="00207996" w:rsidRDefault="00BE2EAB" w:rsidP="00963A8E">
      <w:pPr>
        <w:rPr>
          <w:b/>
          <w:bCs/>
          <w:sz w:val="24"/>
          <w:szCs w:val="24"/>
        </w:rPr>
      </w:pPr>
      <w:r>
        <w:rPr>
          <w:b/>
          <w:bCs/>
          <w:sz w:val="24"/>
          <w:szCs w:val="24"/>
        </w:rPr>
        <w:t xml:space="preserve">5:3 </w:t>
      </w:r>
      <w:r w:rsidR="00963A8E" w:rsidRPr="00207996">
        <w:rPr>
          <w:b/>
          <w:bCs/>
          <w:sz w:val="24"/>
          <w:szCs w:val="24"/>
        </w:rPr>
        <w:t>Conclusion</w:t>
      </w:r>
    </w:p>
    <w:p w14:paraId="2A5DE497" w14:textId="77777777" w:rsidR="00963A8E" w:rsidRPr="005A3178" w:rsidRDefault="00963A8E" w:rsidP="00963A8E">
      <w:r w:rsidRPr="005A3178">
        <w:t xml:space="preserve">The research conducted within this study has contributed to successfully answering the research question, “how does media coverage on police misconduct affect the public perceptions of policing within the UK?”. There have been key findings surrounding how the public currently view the police service, how media reports are perceived by the public and if the reports have any bearing on changing the publics opinion of policing. </w:t>
      </w:r>
    </w:p>
    <w:p w14:paraId="6F17488C" w14:textId="77777777" w:rsidR="00963A8E" w:rsidRPr="005A3178" w:rsidRDefault="00963A8E" w:rsidP="00963A8E">
      <w:r w:rsidRPr="005A3178">
        <w:t>This study has allowed a critical analysis on how the public within South Wales perceive their police force and the result is largely positive. It is apparent through the primary research that the media does impact on public opinion of policing in South Wales however, this impact is perceived to be insignificant. The public acknowledge that the medias reporting can influence their views, but they do not always trust the content of the reports published on police misconduct. The consensus is that the police can be trusted, and that the respondents have confidence in utilising the police in the future, despite what is highlighted in the media.</w:t>
      </w:r>
    </w:p>
    <w:p w14:paraId="6B471EF0" w14:textId="77777777" w:rsidR="00963A8E" w:rsidRDefault="00963A8E" w:rsidP="00963A8E">
      <w:r w:rsidRPr="005A3178">
        <w:t xml:space="preserve">There is, however, still a small percentage of individuals who have no trust in the police and who were not satisfied with their police force. It is unclear if this is because of having exposure to negative media on policing or if there are different contributing factors. As discussed previously, the limitations in this study cannot provide a true reflection on this topic for the whole of the UK and therefore further studies on this topic would be beneficial. The recommendations for further research will be discussed in the next chapter. </w:t>
      </w:r>
    </w:p>
    <w:p w14:paraId="6DA397C2" w14:textId="77777777" w:rsidR="00D10D7E" w:rsidRDefault="00D10D7E" w:rsidP="00963A8E"/>
    <w:p w14:paraId="0885240C" w14:textId="77777777" w:rsidR="00F71013" w:rsidRDefault="00F71013" w:rsidP="00963A8E"/>
    <w:p w14:paraId="6F34613B" w14:textId="77777777" w:rsidR="00F71013" w:rsidRDefault="00F71013" w:rsidP="00963A8E"/>
    <w:p w14:paraId="07126D20" w14:textId="77777777" w:rsidR="00F71013" w:rsidRDefault="00F71013" w:rsidP="00963A8E"/>
    <w:p w14:paraId="054D4294" w14:textId="77777777" w:rsidR="00F71013" w:rsidRDefault="00F71013" w:rsidP="00963A8E"/>
    <w:p w14:paraId="130F67C8" w14:textId="77777777" w:rsidR="00F71013" w:rsidRDefault="00F71013" w:rsidP="00963A8E"/>
    <w:p w14:paraId="7CB096DE" w14:textId="77777777" w:rsidR="00F71013" w:rsidRDefault="00F71013" w:rsidP="00963A8E"/>
    <w:p w14:paraId="38539412" w14:textId="3EE2A9D8" w:rsidR="00D10D7E" w:rsidRDefault="00D10D7E" w:rsidP="00963A8E">
      <w:pPr>
        <w:rPr>
          <w:b/>
          <w:bCs/>
          <w:sz w:val="28"/>
          <w:szCs w:val="28"/>
        </w:rPr>
      </w:pPr>
      <w:r>
        <w:rPr>
          <w:b/>
          <w:bCs/>
          <w:sz w:val="28"/>
          <w:szCs w:val="28"/>
        </w:rPr>
        <w:lastRenderedPageBreak/>
        <w:t>Recommendations</w:t>
      </w:r>
    </w:p>
    <w:p w14:paraId="378BFB59" w14:textId="533BB305" w:rsidR="00ED7C6F" w:rsidRDefault="009D0C5C" w:rsidP="00963A8E">
      <w:r>
        <w:t xml:space="preserve">The previous </w:t>
      </w:r>
      <w:r w:rsidR="00D10D7E">
        <w:t xml:space="preserve">chapter </w:t>
      </w:r>
      <w:r>
        <w:t xml:space="preserve">identified significant limitations within this research which has </w:t>
      </w:r>
      <w:r w:rsidR="00EB6EA2">
        <w:t>identified</w:t>
      </w:r>
      <w:r>
        <w:t xml:space="preserve"> the opportunity for further research to be conducted surrounding this topic. An objective at the forefront of this study was to provide recommendations that are relevant to this research and one obvious recommendation is to conduct this research on a much larger scale</w:t>
      </w:r>
      <w:r w:rsidR="00ED7C6F">
        <w:t xml:space="preserve">. </w:t>
      </w:r>
    </w:p>
    <w:p w14:paraId="0C40E02C" w14:textId="57E623B3" w:rsidR="009335A2" w:rsidRDefault="00ED7C6F" w:rsidP="00963A8E">
      <w:r>
        <w:t xml:space="preserve">It is vital to have individuals from different counties, </w:t>
      </w:r>
      <w:r w:rsidR="009D0C5C">
        <w:t>age groups, ethnic backgrounds</w:t>
      </w:r>
      <w:r w:rsidR="00EB6EA2">
        <w:t>,</w:t>
      </w:r>
      <w:r w:rsidR="009D0C5C">
        <w:t xml:space="preserve"> </w:t>
      </w:r>
      <w:r>
        <w:t>and with different experiences of the police to contribute within this study to ensure there is a true representation of how all residents within the UK perceive the police and the media</w:t>
      </w:r>
      <w:r w:rsidR="00F555D4">
        <w:t xml:space="preserve"> reporting</w:t>
      </w:r>
      <w:r>
        <w:t xml:space="preserve"> about policing. It is further recommended that </w:t>
      </w:r>
      <w:r w:rsidR="00EB6EA2">
        <w:t>the further research</w:t>
      </w:r>
      <w:r>
        <w:t xml:space="preserve"> is analysed to show if there is a difference in public reactions depend</w:t>
      </w:r>
      <w:r w:rsidR="00EB6EA2">
        <w:t>ing</w:t>
      </w:r>
      <w:r>
        <w:t xml:space="preserve"> on the police force that serves them, for instance, if the Metropolitan police </w:t>
      </w:r>
      <w:r w:rsidR="009335A2">
        <w:t xml:space="preserve">force </w:t>
      </w:r>
      <w:r>
        <w:t xml:space="preserve">are perceived worse than </w:t>
      </w:r>
      <w:r w:rsidR="009335A2">
        <w:t xml:space="preserve">South Wales police force. </w:t>
      </w:r>
    </w:p>
    <w:p w14:paraId="38468583" w14:textId="32F46A9C" w:rsidR="00963A8E" w:rsidRDefault="009335A2" w:rsidP="003F5173">
      <w:r>
        <w:t>Another recommendation from this research is for the police service across the UK to improve their communication with the public</w:t>
      </w:r>
      <w:r w:rsidR="007664F7">
        <w:t xml:space="preserve"> online</w:t>
      </w:r>
      <w:r>
        <w:t>. It has been identified that police misconduct will inevitably attract media attention and so it is important that the police force themselves show transparency and accountability to the public in these cases.</w:t>
      </w:r>
      <w:r w:rsidR="003F5173">
        <w:t xml:space="preserve"> It has been found that negative media has a reduced impact on police officers if they feel supported by their organisation and have confidence in their own authority (Capellan et al, 2020).</w:t>
      </w:r>
      <w:r w:rsidR="00EB6EA2">
        <w:t xml:space="preserve"> </w:t>
      </w:r>
      <w:r w:rsidR="00812587">
        <w:t>In</w:t>
      </w:r>
      <w:r w:rsidR="003F5173">
        <w:t xml:space="preserve"> </w:t>
      </w:r>
      <w:r w:rsidR="00812587">
        <w:t>consideration of</w:t>
      </w:r>
      <w:r w:rsidR="003F5173">
        <w:t xml:space="preserve"> this,</w:t>
      </w:r>
      <w:r w:rsidR="00812587">
        <w:t xml:space="preserve"> it is recommended that</w:t>
      </w:r>
      <w:r w:rsidR="003F5173">
        <w:t xml:space="preserve"> e</w:t>
      </w:r>
      <w:r w:rsidR="007664F7">
        <w:t xml:space="preserve">ach police force should appoint a dedicated team for online community engagement </w:t>
      </w:r>
      <w:r w:rsidR="006E2B98">
        <w:t>to increase positive perceptions of policing</w:t>
      </w:r>
      <w:r w:rsidR="003F5173">
        <w:t xml:space="preserve"> and demonstrate the exceptional work carried out by officers</w:t>
      </w:r>
      <w:r w:rsidR="006E2B98">
        <w:t xml:space="preserve">. </w:t>
      </w:r>
    </w:p>
    <w:p w14:paraId="10B29B2B" w14:textId="77777777" w:rsidR="00732335" w:rsidRDefault="00732335" w:rsidP="00CE6DB9"/>
    <w:p w14:paraId="64A2CB19" w14:textId="1D53E027" w:rsidR="00BF71DE" w:rsidRPr="001805BF" w:rsidRDefault="001805BF" w:rsidP="00CE6DB9">
      <w:pPr>
        <w:rPr>
          <w:b/>
          <w:bCs/>
          <w:sz w:val="32"/>
          <w:szCs w:val="32"/>
        </w:rPr>
      </w:pPr>
      <w:r w:rsidRPr="001805BF">
        <w:rPr>
          <w:b/>
          <w:bCs/>
        </w:rPr>
        <w:t>67</w:t>
      </w:r>
      <w:r w:rsidR="00EB6EA2">
        <w:rPr>
          <w:b/>
          <w:bCs/>
        </w:rPr>
        <w:t>36</w:t>
      </w:r>
      <w:r w:rsidRPr="001805BF">
        <w:rPr>
          <w:b/>
          <w:bCs/>
        </w:rPr>
        <w:t xml:space="preserve"> words</w:t>
      </w:r>
    </w:p>
    <w:p w14:paraId="1420B4BD" w14:textId="77777777" w:rsidR="00BF71DE" w:rsidRDefault="00BF71DE" w:rsidP="00CE6DB9">
      <w:pPr>
        <w:rPr>
          <w:b/>
          <w:bCs/>
          <w:sz w:val="32"/>
          <w:szCs w:val="32"/>
        </w:rPr>
      </w:pPr>
    </w:p>
    <w:p w14:paraId="50C7575B" w14:textId="77777777" w:rsidR="00BF71DE" w:rsidRDefault="00BF71DE" w:rsidP="00CE6DB9">
      <w:pPr>
        <w:rPr>
          <w:b/>
          <w:bCs/>
          <w:sz w:val="32"/>
          <w:szCs w:val="32"/>
        </w:rPr>
      </w:pPr>
    </w:p>
    <w:p w14:paraId="31480067" w14:textId="77777777" w:rsidR="001805BF" w:rsidRDefault="001805BF" w:rsidP="00CE6DB9">
      <w:pPr>
        <w:rPr>
          <w:b/>
          <w:bCs/>
          <w:sz w:val="32"/>
          <w:szCs w:val="32"/>
        </w:rPr>
      </w:pPr>
    </w:p>
    <w:p w14:paraId="0081BD3D" w14:textId="77777777" w:rsidR="001805BF" w:rsidRDefault="001805BF" w:rsidP="00CE6DB9">
      <w:pPr>
        <w:rPr>
          <w:b/>
          <w:bCs/>
          <w:sz w:val="32"/>
          <w:szCs w:val="32"/>
        </w:rPr>
      </w:pPr>
    </w:p>
    <w:p w14:paraId="622DF5D5" w14:textId="77777777" w:rsidR="001805BF" w:rsidRDefault="001805BF" w:rsidP="00CE6DB9">
      <w:pPr>
        <w:rPr>
          <w:b/>
          <w:bCs/>
          <w:sz w:val="32"/>
          <w:szCs w:val="32"/>
        </w:rPr>
      </w:pPr>
    </w:p>
    <w:p w14:paraId="72F84129" w14:textId="77777777" w:rsidR="001805BF" w:rsidRDefault="001805BF" w:rsidP="00CE6DB9">
      <w:pPr>
        <w:rPr>
          <w:b/>
          <w:bCs/>
          <w:sz w:val="32"/>
          <w:szCs w:val="32"/>
        </w:rPr>
      </w:pPr>
    </w:p>
    <w:p w14:paraId="53515780" w14:textId="77777777" w:rsidR="001805BF" w:rsidRDefault="001805BF" w:rsidP="00CE6DB9">
      <w:pPr>
        <w:rPr>
          <w:b/>
          <w:bCs/>
          <w:sz w:val="32"/>
          <w:szCs w:val="32"/>
        </w:rPr>
      </w:pPr>
    </w:p>
    <w:p w14:paraId="660B20A9" w14:textId="77777777" w:rsidR="00BF71DE" w:rsidRDefault="00BF71DE" w:rsidP="00CE6DB9">
      <w:pPr>
        <w:rPr>
          <w:b/>
          <w:bCs/>
          <w:sz w:val="32"/>
          <w:szCs w:val="32"/>
        </w:rPr>
      </w:pPr>
    </w:p>
    <w:p w14:paraId="5A908ADA" w14:textId="77777777" w:rsidR="00BF71DE" w:rsidRDefault="00BF71DE" w:rsidP="00CE6DB9">
      <w:pPr>
        <w:rPr>
          <w:b/>
          <w:bCs/>
          <w:sz w:val="32"/>
          <w:szCs w:val="32"/>
        </w:rPr>
      </w:pPr>
    </w:p>
    <w:p w14:paraId="05EFDC36" w14:textId="77777777" w:rsidR="00BF71DE" w:rsidRDefault="00BF71DE" w:rsidP="00CE6DB9">
      <w:pPr>
        <w:rPr>
          <w:b/>
          <w:bCs/>
          <w:sz w:val="32"/>
          <w:szCs w:val="32"/>
        </w:rPr>
      </w:pPr>
    </w:p>
    <w:p w14:paraId="3C863272" w14:textId="77777777" w:rsidR="00BF71DE" w:rsidRDefault="00BF71DE" w:rsidP="00CE6DB9">
      <w:pPr>
        <w:rPr>
          <w:b/>
          <w:bCs/>
          <w:sz w:val="32"/>
          <w:szCs w:val="32"/>
        </w:rPr>
      </w:pPr>
    </w:p>
    <w:p w14:paraId="4C7B5E01" w14:textId="77777777" w:rsidR="00BF71DE" w:rsidRDefault="00BF71DE" w:rsidP="00CE6DB9">
      <w:pPr>
        <w:rPr>
          <w:b/>
          <w:bCs/>
          <w:sz w:val="32"/>
          <w:szCs w:val="32"/>
        </w:rPr>
      </w:pPr>
    </w:p>
    <w:p w14:paraId="222322D3" w14:textId="034A17B0" w:rsidR="003576B1" w:rsidRDefault="00C21710" w:rsidP="00CE6DB9">
      <w:pPr>
        <w:rPr>
          <w:b/>
          <w:bCs/>
          <w:sz w:val="32"/>
          <w:szCs w:val="32"/>
        </w:rPr>
      </w:pPr>
      <w:r>
        <w:rPr>
          <w:b/>
          <w:bCs/>
          <w:sz w:val="32"/>
          <w:szCs w:val="32"/>
        </w:rPr>
        <w:lastRenderedPageBreak/>
        <w:t xml:space="preserve">Bibliography </w:t>
      </w:r>
    </w:p>
    <w:p w14:paraId="350C7B76" w14:textId="77777777" w:rsidR="005A774B" w:rsidRDefault="005A774B" w:rsidP="005A774B">
      <w:pPr>
        <w:pStyle w:val="NoSpacing"/>
      </w:pPr>
      <w:bookmarkStart w:id="1" w:name="_Hlk133734165"/>
      <w:r w:rsidRPr="00BE79E9">
        <w:t xml:space="preserve">Auty, K. (2020). </w:t>
      </w:r>
      <w:r w:rsidRPr="00BE79E9">
        <w:rPr>
          <w:i/>
          <w:iCs/>
        </w:rPr>
        <w:t>Black lives matter</w:t>
      </w:r>
      <w:r w:rsidRPr="00BE79E9">
        <w:t xml:space="preserve">. Alternative Law Journal, 45(4), 317–319. </w:t>
      </w:r>
      <w:r>
        <w:t xml:space="preserve">DOI: </w:t>
      </w:r>
      <w:r w:rsidRPr="00BE79E9">
        <w:t>10.1177/1037969X20940099</w:t>
      </w:r>
    </w:p>
    <w:p w14:paraId="3AE9335C" w14:textId="77777777" w:rsidR="005A774B" w:rsidRDefault="005A774B" w:rsidP="005A774B">
      <w:pPr>
        <w:pStyle w:val="NoSpacing"/>
      </w:pPr>
      <w:r>
        <w:t xml:space="preserve">(Accessed: 08 March 2023). </w:t>
      </w:r>
    </w:p>
    <w:p w14:paraId="7C495534" w14:textId="77777777" w:rsidR="005A774B" w:rsidRDefault="005A774B" w:rsidP="003576B1">
      <w:pPr>
        <w:pStyle w:val="NoSpacing"/>
        <w:rPr>
          <w:rFonts w:cstheme="minorHAnsi"/>
          <w:shd w:val="clear" w:color="auto" w:fill="FFFFFF"/>
        </w:rPr>
      </w:pPr>
    </w:p>
    <w:p w14:paraId="52752FCF" w14:textId="42100980" w:rsidR="003576B1" w:rsidRPr="00F354AB" w:rsidRDefault="003576B1" w:rsidP="003576B1">
      <w:pPr>
        <w:pStyle w:val="NoSpacing"/>
        <w:rPr>
          <w:rFonts w:cstheme="minorHAnsi"/>
          <w:color w:val="FF0000"/>
        </w:rPr>
      </w:pPr>
      <w:r w:rsidRPr="00D379D4">
        <w:rPr>
          <w:rFonts w:cstheme="minorHAnsi"/>
          <w:shd w:val="clear" w:color="auto" w:fill="FFFFFF"/>
        </w:rPr>
        <w:t>Awan, I.</w:t>
      </w:r>
      <w:r w:rsidR="006C486C">
        <w:rPr>
          <w:rFonts w:cstheme="minorHAnsi"/>
          <w:shd w:val="clear" w:color="auto" w:fill="FFFFFF"/>
        </w:rPr>
        <w:t xml:space="preserve"> et al. </w:t>
      </w:r>
      <w:r w:rsidRPr="00D379D4">
        <w:rPr>
          <w:rFonts w:cstheme="minorHAnsi"/>
          <w:shd w:val="clear" w:color="auto" w:fill="FFFFFF"/>
        </w:rPr>
        <w:t>(2019). Understanding the public perception and satisfaction of a UK police constabulary. </w:t>
      </w:r>
      <w:r w:rsidRPr="00D379D4">
        <w:rPr>
          <w:rFonts w:cstheme="minorHAnsi"/>
          <w:i/>
          <w:iCs/>
          <w:shd w:val="clear" w:color="auto" w:fill="FFFFFF"/>
        </w:rPr>
        <w:t>Police Practice &amp; Research</w:t>
      </w:r>
      <w:r w:rsidRPr="00D379D4">
        <w:rPr>
          <w:rFonts w:cstheme="minorHAnsi"/>
          <w:shd w:val="clear" w:color="auto" w:fill="FFFFFF"/>
        </w:rPr>
        <w:t>, </w:t>
      </w:r>
      <w:r w:rsidRPr="00D379D4">
        <w:rPr>
          <w:rFonts w:cstheme="minorHAnsi"/>
          <w:i/>
          <w:iCs/>
          <w:shd w:val="clear" w:color="auto" w:fill="FFFFFF"/>
        </w:rPr>
        <w:t>20</w:t>
      </w:r>
      <w:r w:rsidRPr="00D379D4">
        <w:rPr>
          <w:rFonts w:cstheme="minorHAnsi"/>
          <w:shd w:val="clear" w:color="auto" w:fill="FFFFFF"/>
        </w:rPr>
        <w:t xml:space="preserve">(2), </w:t>
      </w:r>
      <w:r w:rsidR="008B7EC3">
        <w:rPr>
          <w:rFonts w:cstheme="minorHAnsi"/>
          <w:shd w:val="clear" w:color="auto" w:fill="FFFFFF"/>
        </w:rPr>
        <w:t>p</w:t>
      </w:r>
      <w:r w:rsidRPr="00D379D4">
        <w:rPr>
          <w:rFonts w:cstheme="minorHAnsi"/>
          <w:shd w:val="clear" w:color="auto" w:fill="FFFFFF"/>
        </w:rPr>
        <w:t>p.172–184. (Accessed: 13 January 2023). DOI: 10.1080/15614263.2018.1428098</w:t>
      </w:r>
      <w:r w:rsidR="008B7EC3">
        <w:rPr>
          <w:rFonts w:cstheme="minorHAnsi"/>
          <w:shd w:val="clear" w:color="auto" w:fill="FFFFFF"/>
        </w:rPr>
        <w:t>.</w:t>
      </w:r>
      <w:r>
        <w:rPr>
          <w:rFonts w:cstheme="minorHAnsi"/>
          <w:shd w:val="clear" w:color="auto" w:fill="FFFFFF"/>
        </w:rPr>
        <w:t xml:space="preserve"> </w:t>
      </w:r>
    </w:p>
    <w:bookmarkEnd w:id="1"/>
    <w:p w14:paraId="74B7FF99" w14:textId="77777777" w:rsidR="003576B1" w:rsidRDefault="003576B1" w:rsidP="003576B1">
      <w:pPr>
        <w:pStyle w:val="NoSpacing"/>
      </w:pPr>
    </w:p>
    <w:p w14:paraId="51D583E5" w14:textId="472754D6" w:rsidR="003576B1" w:rsidRPr="00CC4BC9" w:rsidRDefault="003576B1" w:rsidP="003576B1">
      <w:pPr>
        <w:pStyle w:val="NoSpacing"/>
        <w:rPr>
          <w:rFonts w:cstheme="minorHAnsi"/>
          <w:shd w:val="clear" w:color="auto" w:fill="FFFFFF"/>
        </w:rPr>
      </w:pPr>
      <w:r w:rsidRPr="00CC4BC9">
        <w:rPr>
          <w:rFonts w:cstheme="minorHAnsi"/>
          <w:shd w:val="clear" w:color="auto" w:fill="FFFFFF"/>
        </w:rPr>
        <w:t>Bonner, M.D. (2016)</w:t>
      </w:r>
      <w:r w:rsidR="008B7EC3">
        <w:rPr>
          <w:rFonts w:cstheme="minorHAnsi"/>
          <w:shd w:val="clear" w:color="auto" w:fill="FFFFFF"/>
        </w:rPr>
        <w:t>.</w:t>
      </w:r>
      <w:r w:rsidRPr="00CC4BC9">
        <w:rPr>
          <w:rFonts w:cstheme="minorHAnsi"/>
          <w:shd w:val="clear" w:color="auto" w:fill="FFFFFF"/>
        </w:rPr>
        <w:t xml:space="preserve"> ‘Rethinking debates on media and police reform in Argentina’, </w:t>
      </w:r>
      <w:r w:rsidRPr="00CC4BC9">
        <w:rPr>
          <w:rFonts w:cstheme="minorHAnsi"/>
          <w:i/>
          <w:iCs/>
          <w:shd w:val="clear" w:color="auto" w:fill="FFFFFF"/>
        </w:rPr>
        <w:t>Policing &amp; society</w:t>
      </w:r>
      <w:r w:rsidRPr="00CC4BC9">
        <w:rPr>
          <w:rFonts w:cstheme="minorHAnsi"/>
          <w:shd w:val="clear" w:color="auto" w:fill="FFFFFF"/>
        </w:rPr>
        <w:t>, 26(8), p</w:t>
      </w:r>
      <w:r w:rsidR="008B7EC3">
        <w:rPr>
          <w:rFonts w:cstheme="minorHAnsi"/>
          <w:shd w:val="clear" w:color="auto" w:fill="FFFFFF"/>
        </w:rPr>
        <w:t>p</w:t>
      </w:r>
      <w:r w:rsidRPr="00CC4BC9">
        <w:rPr>
          <w:rFonts w:cstheme="minorHAnsi"/>
          <w:shd w:val="clear" w:color="auto" w:fill="FFFFFF"/>
        </w:rPr>
        <w:t xml:space="preserve">. 925–943. </w:t>
      </w:r>
      <w:r w:rsidR="008B7EC3" w:rsidRPr="00CC4BC9">
        <w:rPr>
          <w:rFonts w:cstheme="minorHAnsi"/>
          <w:shd w:val="clear" w:color="auto" w:fill="FFFFFF"/>
        </w:rPr>
        <w:t>(Accessed: 26 June 2023</w:t>
      </w:r>
      <w:r w:rsidR="008B7EC3">
        <w:rPr>
          <w:rFonts w:cstheme="minorHAnsi"/>
          <w:shd w:val="clear" w:color="auto" w:fill="FFFFFF"/>
        </w:rPr>
        <w:t xml:space="preserve">). </w:t>
      </w:r>
      <w:r w:rsidRPr="00CC4BC9">
        <w:rPr>
          <w:rFonts w:cstheme="minorHAnsi"/>
          <w:shd w:val="clear" w:color="auto" w:fill="FFFFFF"/>
        </w:rPr>
        <w:t>DOI: 10.1080/10439463.2014.993632.</w:t>
      </w:r>
    </w:p>
    <w:p w14:paraId="0731D704" w14:textId="77777777" w:rsidR="003576B1" w:rsidRPr="00CC4BC9" w:rsidRDefault="003576B1" w:rsidP="003576B1">
      <w:pPr>
        <w:pStyle w:val="NoSpacing"/>
        <w:rPr>
          <w:b/>
          <w:bCs/>
        </w:rPr>
      </w:pPr>
    </w:p>
    <w:p w14:paraId="1E125A5F" w14:textId="3E70156E" w:rsidR="003576B1" w:rsidRDefault="003576B1" w:rsidP="003576B1">
      <w:pPr>
        <w:pStyle w:val="NoSpacing"/>
        <w:rPr>
          <w:rFonts w:ascii="Calibri" w:hAnsi="Calibri" w:cs="Calibri"/>
        </w:rPr>
      </w:pPr>
      <w:r w:rsidRPr="003029E9">
        <w:rPr>
          <w:rFonts w:ascii="Calibri" w:hAnsi="Calibri" w:cs="Calibri"/>
          <w:shd w:val="clear" w:color="auto" w:fill="FFFFFF"/>
        </w:rPr>
        <w:t>Caeti, T. J., Liederbach, J., &amp; Bellew, S. S. (2005). Police-Media Relations at Critical Incidents: Interviews from Oklahoma City. </w:t>
      </w:r>
      <w:r w:rsidRPr="003029E9">
        <w:rPr>
          <w:rFonts w:ascii="Calibri" w:hAnsi="Calibri" w:cs="Calibri"/>
          <w:i/>
          <w:iCs/>
          <w:shd w:val="clear" w:color="auto" w:fill="FFFFFF"/>
        </w:rPr>
        <w:t>International Journal of Police Science &amp; Management</w:t>
      </w:r>
      <w:r w:rsidRPr="003029E9">
        <w:rPr>
          <w:rFonts w:ascii="Calibri" w:hAnsi="Calibri" w:cs="Calibri"/>
          <w:shd w:val="clear" w:color="auto" w:fill="FFFFFF"/>
        </w:rPr>
        <w:t>, </w:t>
      </w:r>
      <w:r w:rsidRPr="003029E9">
        <w:rPr>
          <w:rFonts w:ascii="Calibri" w:hAnsi="Calibri" w:cs="Calibri"/>
          <w:i/>
          <w:iCs/>
          <w:shd w:val="clear" w:color="auto" w:fill="FFFFFF"/>
        </w:rPr>
        <w:t>7</w:t>
      </w:r>
      <w:r w:rsidRPr="003029E9">
        <w:rPr>
          <w:rFonts w:ascii="Calibri" w:hAnsi="Calibri" w:cs="Calibri"/>
          <w:shd w:val="clear" w:color="auto" w:fill="FFFFFF"/>
        </w:rPr>
        <w:t>(2), p.89. </w:t>
      </w:r>
      <w:r w:rsidR="008B7EC3">
        <w:rPr>
          <w:rFonts w:ascii="Calibri" w:hAnsi="Calibri" w:cs="Calibri"/>
        </w:rPr>
        <w:t xml:space="preserve">(Accessed: 16 January 2023). </w:t>
      </w:r>
      <w:hyperlink r:id="rId16" w:history="1">
        <w:r w:rsidRPr="003029E9">
          <w:rPr>
            <w:rFonts w:ascii="Calibri" w:hAnsi="Calibri" w:cs="Calibri"/>
          </w:rPr>
          <w:t>DOI: 1</w:t>
        </w:r>
        <w:r w:rsidRPr="008B7EC3">
          <w:rPr>
            <w:rStyle w:val="Hyperlink"/>
            <w:rFonts w:ascii="Calibri" w:hAnsi="Calibri" w:cs="Calibri"/>
            <w:color w:val="auto"/>
            <w:u w:val="none"/>
            <w:shd w:val="clear" w:color="auto" w:fill="FFFFFF"/>
          </w:rPr>
          <w:t>0.1350/ijps.7.2.86.65776</w:t>
        </w:r>
      </w:hyperlink>
      <w:r w:rsidR="008B7EC3">
        <w:rPr>
          <w:rStyle w:val="Hyperlink"/>
          <w:rFonts w:ascii="Calibri" w:hAnsi="Calibri" w:cs="Calibri"/>
          <w:color w:val="auto"/>
          <w:u w:val="none"/>
          <w:shd w:val="clear" w:color="auto" w:fill="FFFFFF"/>
        </w:rPr>
        <w:t>.</w:t>
      </w:r>
    </w:p>
    <w:p w14:paraId="41CBFE88" w14:textId="77777777" w:rsidR="003576B1" w:rsidRDefault="003576B1" w:rsidP="003576B1">
      <w:pPr>
        <w:pStyle w:val="NoSpacing"/>
      </w:pPr>
    </w:p>
    <w:p w14:paraId="49F07E8C" w14:textId="6CF30110" w:rsidR="003576B1" w:rsidRDefault="003576B1" w:rsidP="003576B1">
      <w:pPr>
        <w:pStyle w:val="NoSpacing"/>
        <w:rPr>
          <w:rStyle w:val="Hyperlink"/>
          <w:rFonts w:cstheme="minorHAnsi"/>
          <w:color w:val="auto"/>
          <w:u w:val="none"/>
          <w:shd w:val="clear" w:color="auto" w:fill="FFFFFF"/>
        </w:rPr>
      </w:pPr>
      <w:r w:rsidRPr="00A46E1C">
        <w:rPr>
          <w:rFonts w:cstheme="minorHAnsi"/>
          <w:shd w:val="clear" w:color="auto" w:fill="FFFFFF"/>
        </w:rPr>
        <w:t>Chagnon, N., Chesney-Lind, M., &amp; Johnson, D. T. (2018). Cops, lies, and videotape: Police reform and the media in Hawaii. </w:t>
      </w:r>
      <w:r w:rsidRPr="00A46E1C">
        <w:rPr>
          <w:rFonts w:cstheme="minorHAnsi"/>
          <w:i/>
          <w:iCs/>
          <w:shd w:val="clear" w:color="auto" w:fill="FFFFFF"/>
        </w:rPr>
        <w:t>Crime, Media, Culture</w:t>
      </w:r>
      <w:r w:rsidRPr="00A46E1C">
        <w:rPr>
          <w:rFonts w:cstheme="minorHAnsi"/>
          <w:shd w:val="clear" w:color="auto" w:fill="FFFFFF"/>
        </w:rPr>
        <w:t>, </w:t>
      </w:r>
      <w:r w:rsidRPr="00A46E1C">
        <w:rPr>
          <w:rFonts w:cstheme="minorHAnsi"/>
          <w:i/>
          <w:iCs/>
          <w:shd w:val="clear" w:color="auto" w:fill="FFFFFF"/>
        </w:rPr>
        <w:t>14</w:t>
      </w:r>
      <w:r w:rsidRPr="00A46E1C">
        <w:rPr>
          <w:rFonts w:cstheme="minorHAnsi"/>
          <w:shd w:val="clear" w:color="auto" w:fill="FFFFFF"/>
        </w:rPr>
        <w:t xml:space="preserve">(2), </w:t>
      </w:r>
      <w:r w:rsidR="008B7EC3">
        <w:rPr>
          <w:rFonts w:cstheme="minorHAnsi"/>
          <w:shd w:val="clear" w:color="auto" w:fill="FFFFFF"/>
        </w:rPr>
        <w:t>pp.</w:t>
      </w:r>
      <w:r w:rsidRPr="00A46E1C">
        <w:rPr>
          <w:rFonts w:cstheme="minorHAnsi"/>
          <w:shd w:val="clear" w:color="auto" w:fill="FFFFFF"/>
        </w:rPr>
        <w:t>171–190.</w:t>
      </w:r>
      <w:r w:rsidR="008B7EC3">
        <w:rPr>
          <w:rFonts w:cstheme="minorHAnsi"/>
          <w:shd w:val="clear" w:color="auto" w:fill="FFFFFF"/>
        </w:rPr>
        <w:t xml:space="preserve"> </w:t>
      </w:r>
      <w:r w:rsidR="008B7EC3">
        <w:rPr>
          <w:rFonts w:cstheme="minorHAnsi"/>
        </w:rPr>
        <w:t>(Accessed: 16</w:t>
      </w:r>
      <w:r w:rsidR="008B7EC3">
        <w:rPr>
          <w:rFonts w:cstheme="minorHAnsi"/>
          <w:vertAlign w:val="superscript"/>
        </w:rPr>
        <w:t xml:space="preserve"> </w:t>
      </w:r>
      <w:r w:rsidR="008B7EC3">
        <w:rPr>
          <w:rFonts w:cstheme="minorHAnsi"/>
        </w:rPr>
        <w:t>January 2023).</w:t>
      </w:r>
      <w:r w:rsidRPr="00A46E1C">
        <w:rPr>
          <w:rFonts w:cstheme="minorHAnsi"/>
          <w:shd w:val="clear" w:color="auto" w:fill="FFFFFF"/>
        </w:rPr>
        <w:t> </w:t>
      </w:r>
      <w:hyperlink r:id="rId17" w:history="1">
        <w:r w:rsidRPr="008B7EC3">
          <w:rPr>
            <w:rStyle w:val="Hyperlink"/>
            <w:rFonts w:cstheme="minorHAnsi"/>
            <w:color w:val="auto"/>
            <w:u w:val="none"/>
            <w:shd w:val="clear" w:color="auto" w:fill="FFFFFF"/>
          </w:rPr>
          <w:t>DOI:10.1177/1741659016677328</w:t>
        </w:r>
      </w:hyperlink>
      <w:r w:rsidR="008B7EC3">
        <w:rPr>
          <w:rStyle w:val="Hyperlink"/>
          <w:rFonts w:cstheme="minorHAnsi"/>
          <w:color w:val="auto"/>
          <w:u w:val="none"/>
          <w:shd w:val="clear" w:color="auto" w:fill="FFFFFF"/>
        </w:rPr>
        <w:t>.</w:t>
      </w:r>
    </w:p>
    <w:p w14:paraId="6ED60240" w14:textId="77777777" w:rsidR="003F5173" w:rsidRDefault="003F5173" w:rsidP="003576B1">
      <w:pPr>
        <w:pStyle w:val="NoSpacing"/>
        <w:rPr>
          <w:rStyle w:val="Hyperlink"/>
          <w:rFonts w:cstheme="minorHAnsi"/>
          <w:color w:val="auto"/>
          <w:u w:val="none"/>
          <w:shd w:val="clear" w:color="auto" w:fill="FFFFFF"/>
        </w:rPr>
      </w:pPr>
    </w:p>
    <w:p w14:paraId="4D3963C0" w14:textId="6C32B123" w:rsidR="003F5173" w:rsidRPr="003F5173" w:rsidRDefault="003F5173" w:rsidP="003576B1">
      <w:pPr>
        <w:pStyle w:val="NoSpacing"/>
        <w:rPr>
          <w:rFonts w:cstheme="minorHAnsi"/>
        </w:rPr>
      </w:pPr>
      <w:r w:rsidRPr="003F5173">
        <w:rPr>
          <w:rFonts w:cstheme="minorHAnsi"/>
          <w:shd w:val="clear" w:color="auto" w:fill="FFFFFF"/>
        </w:rPr>
        <w:t>Capellan, J.A., Lautenschlager, R. and Silva, J.R. (2020). ‘Deconstructing the Ferguson effect: a multilevel mediation analysis of public scrutiny, de-policing, and crime’, </w:t>
      </w:r>
      <w:r w:rsidRPr="003F5173">
        <w:rPr>
          <w:rFonts w:cstheme="minorHAnsi"/>
          <w:i/>
          <w:iCs/>
          <w:shd w:val="clear" w:color="auto" w:fill="FFFFFF"/>
        </w:rPr>
        <w:t>Journal of crime &amp; justice</w:t>
      </w:r>
      <w:r w:rsidRPr="003F5173">
        <w:rPr>
          <w:rFonts w:cstheme="minorHAnsi"/>
          <w:shd w:val="clear" w:color="auto" w:fill="FFFFFF"/>
        </w:rPr>
        <w:t>, 43(2), pp. 125–144. (Accessed: 30 June 2020). DOI:10.1080/0735648X.2019.1652921.</w:t>
      </w:r>
    </w:p>
    <w:p w14:paraId="2A33A437" w14:textId="6362A282" w:rsidR="003576B1" w:rsidRDefault="003576B1" w:rsidP="003576B1">
      <w:pPr>
        <w:pStyle w:val="NoSpacing"/>
        <w:rPr>
          <w:rFonts w:cstheme="minorHAnsi"/>
        </w:rPr>
      </w:pPr>
    </w:p>
    <w:p w14:paraId="3DD5C332" w14:textId="4CAE32F9" w:rsidR="005A774B" w:rsidRDefault="005A774B" w:rsidP="003576B1">
      <w:pPr>
        <w:pStyle w:val="NoSpacing"/>
        <w:rPr>
          <w:rFonts w:cstheme="minorHAnsi"/>
          <w:shd w:val="clear" w:color="auto" w:fill="FFFFFF"/>
        </w:rPr>
      </w:pPr>
      <w:r w:rsidRPr="007E4EB0">
        <w:rPr>
          <w:rFonts w:cstheme="minorHAnsi"/>
          <w:shd w:val="clear" w:color="auto" w:fill="FFFFFF"/>
        </w:rPr>
        <w:t>Charles Lowe and Zemliansky Pavel. (2011)</w:t>
      </w:r>
      <w:r>
        <w:rPr>
          <w:rFonts w:cstheme="minorHAnsi"/>
          <w:shd w:val="clear" w:color="auto" w:fill="FFFFFF"/>
        </w:rPr>
        <w:t>.</w:t>
      </w:r>
      <w:r w:rsidRPr="007E4EB0">
        <w:rPr>
          <w:rFonts w:cstheme="minorHAnsi"/>
          <w:shd w:val="clear" w:color="auto" w:fill="FFFFFF"/>
        </w:rPr>
        <w:t> </w:t>
      </w:r>
      <w:r w:rsidRPr="007E4EB0">
        <w:rPr>
          <w:rFonts w:cstheme="minorHAnsi"/>
          <w:i/>
          <w:iCs/>
          <w:shd w:val="clear" w:color="auto" w:fill="FFFFFF"/>
        </w:rPr>
        <w:t>Writing Spaces 2: Readings on Writing Volume 2</w:t>
      </w:r>
      <w:r w:rsidRPr="007E4EB0">
        <w:rPr>
          <w:rFonts w:cstheme="minorHAnsi"/>
          <w:shd w:val="clear" w:color="auto" w:fill="FFFFFF"/>
        </w:rPr>
        <w:t>. Parlor Press.</w:t>
      </w:r>
    </w:p>
    <w:p w14:paraId="22A20F0A" w14:textId="77777777" w:rsidR="005A774B" w:rsidRDefault="005A774B" w:rsidP="003576B1">
      <w:pPr>
        <w:pStyle w:val="NoSpacing"/>
        <w:rPr>
          <w:rFonts w:cstheme="minorHAnsi"/>
        </w:rPr>
      </w:pPr>
    </w:p>
    <w:p w14:paraId="310AB288" w14:textId="56AC5AD6" w:rsidR="003576B1" w:rsidRDefault="003576B1" w:rsidP="003576B1">
      <w:pPr>
        <w:pStyle w:val="NoSpacing"/>
      </w:pPr>
      <w:r w:rsidRPr="000E09D8">
        <w:t xml:space="preserve">Choi, J., Yim, H., &amp; Hicks, R. D. (2020). Direct and indirect effects of crime-related media consumption on public confidence in the police. </w:t>
      </w:r>
      <w:r w:rsidRPr="00C51428">
        <w:rPr>
          <w:i/>
          <w:iCs/>
        </w:rPr>
        <w:t>International Journal of Police Science &amp; Management,</w:t>
      </w:r>
      <w:r w:rsidRPr="000E09D8">
        <w:t xml:space="preserve"> 22(1), </w:t>
      </w:r>
      <w:r w:rsidR="008B7EC3">
        <w:t>pp.</w:t>
      </w:r>
      <w:r w:rsidRPr="000E09D8">
        <w:t>38–49.</w:t>
      </w:r>
      <w:r w:rsidR="008B7EC3">
        <w:t xml:space="preserve"> (Accessed: 16 January 2023). </w:t>
      </w:r>
      <w:r>
        <w:t xml:space="preserve">DOI: </w:t>
      </w:r>
      <w:r w:rsidRPr="000E09D8">
        <w:t>10.1177/1461355719880572</w:t>
      </w:r>
      <w:r>
        <w:t>.</w:t>
      </w:r>
    </w:p>
    <w:p w14:paraId="195E77B3" w14:textId="77777777" w:rsidR="003576B1" w:rsidRDefault="003576B1" w:rsidP="003576B1">
      <w:pPr>
        <w:pStyle w:val="NoSpacing"/>
      </w:pPr>
    </w:p>
    <w:p w14:paraId="5822D1D7" w14:textId="7BB76EEC" w:rsidR="003576B1" w:rsidRDefault="003576B1" w:rsidP="003576B1">
      <w:pPr>
        <w:pStyle w:val="NoSpacing"/>
      </w:pPr>
      <w:r>
        <w:t>Christodoulou, H. (2023)</w:t>
      </w:r>
      <w:r w:rsidR="008B7EC3">
        <w:t>.</w:t>
      </w:r>
      <w:r>
        <w:t xml:space="preserve"> </w:t>
      </w:r>
      <w:r w:rsidRPr="001C5A72">
        <w:t>‘Inside scandal-ridden Met as David Carrick revealed as one of UK’s worst rapists months after Wayne Couzens jailed’,</w:t>
      </w:r>
      <w:r>
        <w:rPr>
          <w:i/>
          <w:iCs/>
        </w:rPr>
        <w:t xml:space="preserve"> The Sun, </w:t>
      </w:r>
      <w:r>
        <w:t>17</w:t>
      </w:r>
      <w:r w:rsidRPr="001C5A72">
        <w:rPr>
          <w:vertAlign w:val="superscript"/>
        </w:rPr>
        <w:t>th</w:t>
      </w:r>
      <w:r>
        <w:t xml:space="preserve"> January. Available at: </w:t>
      </w:r>
      <w:hyperlink r:id="rId18" w:history="1">
        <w:r w:rsidRPr="00627DF5">
          <w:rPr>
            <w:rStyle w:val="Hyperlink"/>
          </w:rPr>
          <w:t>https://www.thesun.co.uk/news/21068787/inside-scandal-ridden-met-police-david-carrick/</w:t>
        </w:r>
      </w:hyperlink>
      <w:r>
        <w:t xml:space="preserve"> </w:t>
      </w:r>
    </w:p>
    <w:p w14:paraId="4AD8FE58" w14:textId="181DE32A" w:rsidR="003576B1" w:rsidRDefault="003576B1" w:rsidP="003576B1">
      <w:pPr>
        <w:pStyle w:val="NoSpacing"/>
      </w:pPr>
      <w:r>
        <w:t>(Accessed: 18 January 2023).</w:t>
      </w:r>
    </w:p>
    <w:p w14:paraId="01A25CA0" w14:textId="77777777" w:rsidR="003576B1" w:rsidRDefault="003576B1" w:rsidP="003576B1">
      <w:pPr>
        <w:pStyle w:val="NoSpacing"/>
      </w:pPr>
    </w:p>
    <w:p w14:paraId="4CC813C2" w14:textId="77777777" w:rsidR="003576B1" w:rsidRDefault="003576B1" w:rsidP="003576B1">
      <w:pPr>
        <w:pStyle w:val="NoSpacing"/>
      </w:pPr>
      <w:r>
        <w:t xml:space="preserve">College of Policing. (2014). </w:t>
      </w:r>
      <w:r w:rsidRPr="001F37C1">
        <w:rPr>
          <w:i/>
          <w:iCs/>
        </w:rPr>
        <w:t>Code of Ethics</w:t>
      </w:r>
      <w:r>
        <w:rPr>
          <w:i/>
          <w:iCs/>
        </w:rPr>
        <w:t xml:space="preserve">. </w:t>
      </w:r>
      <w:r>
        <w:t xml:space="preserve">Available at: </w:t>
      </w:r>
      <w:hyperlink r:id="rId19" w:history="1">
        <w:r w:rsidRPr="00AD43E8">
          <w:rPr>
            <w:rStyle w:val="Hyperlink"/>
          </w:rPr>
          <w:t>https://assets.college.police.uk/s3fs-public/2021-02/code_of_ethics.pdf</w:t>
        </w:r>
      </w:hyperlink>
      <w:r>
        <w:t xml:space="preserve"> </w:t>
      </w:r>
    </w:p>
    <w:p w14:paraId="32AAC4B5" w14:textId="21A8E9C3" w:rsidR="003576B1" w:rsidRPr="001F37C1" w:rsidRDefault="003576B1" w:rsidP="003576B1">
      <w:pPr>
        <w:pStyle w:val="NoSpacing"/>
      </w:pPr>
      <w:r>
        <w:t xml:space="preserve">(Accessed: 1 June 2024). </w:t>
      </w:r>
    </w:p>
    <w:p w14:paraId="5C4920C7" w14:textId="77777777" w:rsidR="003576B1" w:rsidRPr="001F37C1" w:rsidRDefault="003576B1" w:rsidP="003576B1">
      <w:pPr>
        <w:pStyle w:val="NoSpacing"/>
      </w:pPr>
    </w:p>
    <w:p w14:paraId="2551D5EB" w14:textId="712AA680" w:rsidR="003576B1" w:rsidRDefault="003576B1" w:rsidP="003576B1">
      <w:pPr>
        <w:pStyle w:val="NoSpacing"/>
        <w:rPr>
          <w:rFonts w:cstheme="minorHAnsi"/>
        </w:rPr>
      </w:pPr>
      <w:bookmarkStart w:id="2" w:name="_Hlk133734182"/>
      <w:r>
        <w:t>Cooper, J. (2015). ‘</w:t>
      </w:r>
      <w:r w:rsidRPr="00226409">
        <w:rPr>
          <w:i/>
          <w:iCs/>
        </w:rPr>
        <w:t>Why is ‘public confidence in the police’ important?,</w:t>
      </w:r>
      <w:r>
        <w:t xml:space="preserve"> p. 44. </w:t>
      </w:r>
      <w:r w:rsidR="008B7EC3">
        <w:t>(Accessed: 12 January 2023). D</w:t>
      </w:r>
      <w:r w:rsidRPr="008F1D7D">
        <w:rPr>
          <w:rFonts w:cstheme="minorHAnsi"/>
          <w:shd w:val="clear" w:color="auto" w:fill="FFFFFF"/>
        </w:rPr>
        <w:t>OI:</w:t>
      </w:r>
      <w:r>
        <w:rPr>
          <w:rFonts w:cstheme="minorHAnsi"/>
          <w:shd w:val="clear" w:color="auto" w:fill="FFFFFF"/>
        </w:rPr>
        <w:t xml:space="preserve"> </w:t>
      </w:r>
      <w:hyperlink r:id="rId20" w:tgtFrame="_blank" w:history="1">
        <w:r w:rsidRPr="008B7EC3">
          <w:rPr>
            <w:rStyle w:val="Hyperlink"/>
            <w:rFonts w:cstheme="minorHAnsi"/>
            <w:color w:val="auto"/>
            <w:u w:val="none"/>
            <w:bdr w:val="none" w:sz="0" w:space="0" w:color="auto" w:frame="1"/>
            <w:shd w:val="clear" w:color="auto" w:fill="FFFFFF"/>
          </w:rPr>
          <w:t>10.13140/RG.2.2.15626.82880/1</w:t>
        </w:r>
      </w:hyperlink>
      <w:r w:rsidRPr="008B7EC3">
        <w:rPr>
          <w:rFonts w:cstheme="minorHAnsi"/>
        </w:rPr>
        <w:t>.</w:t>
      </w:r>
    </w:p>
    <w:p w14:paraId="3B00936F" w14:textId="77777777" w:rsidR="003576B1" w:rsidRDefault="003576B1" w:rsidP="003576B1">
      <w:pPr>
        <w:pStyle w:val="NoSpacing"/>
      </w:pPr>
    </w:p>
    <w:p w14:paraId="2024ED81" w14:textId="6BF39C13" w:rsidR="003576B1" w:rsidRPr="001C7C73" w:rsidRDefault="003576B1" w:rsidP="003576B1">
      <w:pPr>
        <w:pStyle w:val="NoSpacing"/>
        <w:rPr>
          <w:rFonts w:cstheme="minorHAnsi"/>
          <w:shd w:val="clear" w:color="auto" w:fill="FFFFFF"/>
        </w:rPr>
      </w:pPr>
      <w:r w:rsidRPr="001C7C73">
        <w:rPr>
          <w:rFonts w:cstheme="minorHAnsi"/>
          <w:shd w:val="clear" w:color="auto" w:fill="FFFFFF"/>
        </w:rPr>
        <w:t>Cunliffe, R. (2023)</w:t>
      </w:r>
      <w:r w:rsidR="008B7EC3">
        <w:rPr>
          <w:rFonts w:cstheme="minorHAnsi"/>
          <w:shd w:val="clear" w:color="auto" w:fill="FFFFFF"/>
        </w:rPr>
        <w:t>.</w:t>
      </w:r>
      <w:r w:rsidRPr="001C7C73">
        <w:rPr>
          <w:rFonts w:cstheme="minorHAnsi"/>
          <w:shd w:val="clear" w:color="auto" w:fill="FFFFFF"/>
        </w:rPr>
        <w:t xml:space="preserve"> ‘Out of the Ordinary’, </w:t>
      </w:r>
      <w:r w:rsidRPr="001C7C73">
        <w:rPr>
          <w:rFonts w:cstheme="minorHAnsi"/>
          <w:i/>
          <w:iCs/>
          <w:shd w:val="clear" w:color="auto" w:fill="FFFFFF"/>
        </w:rPr>
        <w:t>New statesman (1996)</w:t>
      </w:r>
      <w:r w:rsidRPr="001C7C73">
        <w:rPr>
          <w:rFonts w:cstheme="minorHAnsi"/>
          <w:shd w:val="clear" w:color="auto" w:fill="FFFFFF"/>
        </w:rPr>
        <w:t xml:space="preserve">, 152(5700), pp. 37–37. Available at: </w:t>
      </w:r>
      <w:hyperlink r:id="rId21" w:history="1">
        <w:r w:rsidRPr="001C7C73">
          <w:rPr>
            <w:rStyle w:val="Hyperlink"/>
            <w:rFonts w:cstheme="minorHAnsi"/>
            <w:color w:val="auto"/>
            <w:shd w:val="clear" w:color="auto" w:fill="FFFFFF"/>
          </w:rPr>
          <w:t>https://www.proquest.com/docview/2775030213?parentSessionId=YlXsApr34VkisLCE9cRPRcCpDYkMoKQpsAK3soB%2BI1s%3D&amp;pq-origsite=primo&amp;accountid=130472</w:t>
        </w:r>
      </w:hyperlink>
      <w:r w:rsidRPr="001C7C73">
        <w:rPr>
          <w:rFonts w:cstheme="minorHAnsi"/>
          <w:shd w:val="clear" w:color="auto" w:fill="FFFFFF"/>
        </w:rPr>
        <w:t xml:space="preserve"> </w:t>
      </w:r>
    </w:p>
    <w:p w14:paraId="2BD8EAB6" w14:textId="13DD92C9" w:rsidR="003576B1" w:rsidRDefault="003576B1" w:rsidP="003576B1">
      <w:pPr>
        <w:pStyle w:val="NoSpacing"/>
        <w:rPr>
          <w:rFonts w:cstheme="minorHAnsi"/>
          <w:shd w:val="clear" w:color="auto" w:fill="FFFFFF"/>
        </w:rPr>
      </w:pPr>
      <w:r w:rsidRPr="001C7C73">
        <w:rPr>
          <w:rFonts w:cstheme="minorHAnsi"/>
          <w:shd w:val="clear" w:color="auto" w:fill="FFFFFF"/>
        </w:rPr>
        <w:t xml:space="preserve">(Accessed: 26 June 2023). </w:t>
      </w:r>
      <w:bookmarkEnd w:id="2"/>
    </w:p>
    <w:p w14:paraId="37BA76EF" w14:textId="77777777" w:rsidR="003576B1" w:rsidRPr="003576B1" w:rsidRDefault="003576B1" w:rsidP="003576B1">
      <w:pPr>
        <w:pStyle w:val="NoSpacing"/>
        <w:rPr>
          <w:rFonts w:cstheme="minorHAnsi"/>
        </w:rPr>
      </w:pPr>
    </w:p>
    <w:p w14:paraId="00B15B67" w14:textId="4AEE6E62" w:rsidR="00C21710" w:rsidRDefault="00C21710" w:rsidP="00C21710">
      <w:pPr>
        <w:pStyle w:val="NoSpacing"/>
        <w:rPr>
          <w:shd w:val="clear" w:color="auto" w:fill="FFFFFF"/>
        </w:rPr>
      </w:pPr>
      <w:r>
        <w:rPr>
          <w:shd w:val="clear" w:color="auto" w:fill="FFFFFF"/>
        </w:rPr>
        <w:lastRenderedPageBreak/>
        <w:t>De Camargo, C. (2023)</w:t>
      </w:r>
      <w:r w:rsidR="008B7EC3">
        <w:rPr>
          <w:shd w:val="clear" w:color="auto" w:fill="FFFFFF"/>
        </w:rPr>
        <w:t>.</w:t>
      </w:r>
      <w:r>
        <w:rPr>
          <w:shd w:val="clear" w:color="auto" w:fill="FFFFFF"/>
        </w:rPr>
        <w:t xml:space="preserve"> ‘“We were the Guinea pigs”: Police uncertainty enforcing coronavirus regulations in the UK’, </w:t>
      </w:r>
      <w:r>
        <w:rPr>
          <w:i/>
          <w:iCs/>
          <w:shd w:val="clear" w:color="auto" w:fill="FFFFFF"/>
        </w:rPr>
        <w:t>International journal of law, crime and justice</w:t>
      </w:r>
      <w:r>
        <w:rPr>
          <w:shd w:val="clear" w:color="auto" w:fill="FFFFFF"/>
        </w:rPr>
        <w:t xml:space="preserve">, 72, </w:t>
      </w:r>
      <w:r w:rsidR="008B7EC3">
        <w:rPr>
          <w:shd w:val="clear" w:color="auto" w:fill="FFFFFF"/>
        </w:rPr>
        <w:t>p</w:t>
      </w:r>
      <w:r>
        <w:rPr>
          <w:shd w:val="clear" w:color="auto" w:fill="FFFFFF"/>
        </w:rPr>
        <w:t xml:space="preserve">p. 100566–100566. </w:t>
      </w:r>
      <w:r w:rsidR="008B7EC3">
        <w:rPr>
          <w:shd w:val="clear" w:color="auto" w:fill="FFFFFF"/>
        </w:rPr>
        <w:t xml:space="preserve">(Accessed: 20 June 2023). </w:t>
      </w:r>
      <w:r>
        <w:rPr>
          <w:shd w:val="clear" w:color="auto" w:fill="FFFFFF"/>
        </w:rPr>
        <w:t>DOI: 10.1016/j.ijlcj.2022.100566.</w:t>
      </w:r>
    </w:p>
    <w:p w14:paraId="25B7C18F" w14:textId="77777777" w:rsidR="005A673F" w:rsidRDefault="005A673F" w:rsidP="00C21710">
      <w:pPr>
        <w:pStyle w:val="NoSpacing"/>
        <w:rPr>
          <w:shd w:val="clear" w:color="auto" w:fill="FFFFFF"/>
        </w:rPr>
      </w:pPr>
    </w:p>
    <w:p w14:paraId="26057C6E" w14:textId="0871D3FB" w:rsidR="003576B1" w:rsidRPr="005A673F" w:rsidRDefault="005A673F" w:rsidP="00C21710">
      <w:pPr>
        <w:pStyle w:val="NoSpacing"/>
        <w:rPr>
          <w:rFonts w:cstheme="minorHAnsi"/>
          <w:shd w:val="clear" w:color="auto" w:fill="FFFFFF"/>
        </w:rPr>
      </w:pPr>
      <w:r w:rsidRPr="005A673F">
        <w:rPr>
          <w:rFonts w:cstheme="minorHAnsi"/>
          <w:shd w:val="clear" w:color="auto" w:fill="FFFFFF"/>
        </w:rPr>
        <w:t>Den Houter, K.M. </w:t>
      </w:r>
      <w:r w:rsidRPr="005A673F">
        <w:rPr>
          <w:rFonts w:cstheme="minorHAnsi"/>
          <w:i/>
          <w:iCs/>
          <w:shd w:val="clear" w:color="auto" w:fill="FFFFFF"/>
        </w:rPr>
        <w:t>et al.</w:t>
      </w:r>
      <w:r w:rsidRPr="005A673F">
        <w:rPr>
          <w:rFonts w:cstheme="minorHAnsi"/>
          <w:shd w:val="clear" w:color="auto" w:fill="FFFFFF"/>
        </w:rPr>
        <w:t> (2023). ‘Policing is not for me: repelling factors implicated in vocational choice elimination’, </w:t>
      </w:r>
      <w:r w:rsidRPr="005A673F">
        <w:rPr>
          <w:rFonts w:cstheme="minorHAnsi"/>
          <w:i/>
          <w:iCs/>
          <w:shd w:val="clear" w:color="auto" w:fill="FFFFFF"/>
        </w:rPr>
        <w:t>Policing &amp; society</w:t>
      </w:r>
      <w:r w:rsidRPr="005A673F">
        <w:rPr>
          <w:rFonts w:cstheme="minorHAnsi"/>
          <w:shd w:val="clear" w:color="auto" w:fill="FFFFFF"/>
        </w:rPr>
        <w:t>, 33(1), pp. 32–50. (Accessed: 23 June 2023). DOI:10.1080/10439463.2022.2042285.</w:t>
      </w:r>
    </w:p>
    <w:p w14:paraId="7398B582" w14:textId="77777777" w:rsidR="005A673F" w:rsidRDefault="005A673F" w:rsidP="00C21710">
      <w:pPr>
        <w:pStyle w:val="NoSpacing"/>
        <w:rPr>
          <w:shd w:val="clear" w:color="auto" w:fill="FFFFFF"/>
        </w:rPr>
      </w:pPr>
    </w:p>
    <w:p w14:paraId="0A7380F0" w14:textId="3DF5C96C" w:rsidR="008B7EC3" w:rsidRPr="00423BA1" w:rsidRDefault="003576B1" w:rsidP="008B7EC3">
      <w:pPr>
        <w:pStyle w:val="NoSpacing"/>
        <w:rPr>
          <w:rFonts w:cstheme="minorHAnsi"/>
        </w:rPr>
      </w:pPr>
      <w:bookmarkStart w:id="3" w:name="_Hlk133736979"/>
      <w:r w:rsidRPr="00423BA1">
        <w:rPr>
          <w:rFonts w:cstheme="minorHAnsi"/>
          <w:shd w:val="clear" w:color="auto" w:fill="FFFFFF"/>
        </w:rPr>
        <w:t>Donovan, K. M., &amp; Klahm, C. F. (2015). The Role of Entertainment Media in Perceptions of Police Use of Force. </w:t>
      </w:r>
      <w:r w:rsidRPr="00423BA1">
        <w:rPr>
          <w:rFonts w:cstheme="minorHAnsi"/>
          <w:i/>
          <w:iCs/>
          <w:shd w:val="clear" w:color="auto" w:fill="FFFFFF"/>
        </w:rPr>
        <w:t xml:space="preserve">Criminal Justice and </w:t>
      </w:r>
      <w:r w:rsidR="008B7EC3" w:rsidRPr="00423BA1">
        <w:rPr>
          <w:rFonts w:cstheme="minorHAnsi"/>
          <w:i/>
          <w:iCs/>
          <w:shd w:val="clear" w:color="auto" w:fill="FFFFFF"/>
        </w:rPr>
        <w:t>Behaviour</w:t>
      </w:r>
      <w:r w:rsidRPr="00423BA1">
        <w:rPr>
          <w:rFonts w:cstheme="minorHAnsi"/>
          <w:shd w:val="clear" w:color="auto" w:fill="FFFFFF"/>
        </w:rPr>
        <w:t>, </w:t>
      </w:r>
      <w:r w:rsidRPr="00423BA1">
        <w:rPr>
          <w:rFonts w:cstheme="minorHAnsi"/>
          <w:i/>
          <w:iCs/>
          <w:shd w:val="clear" w:color="auto" w:fill="FFFFFF"/>
        </w:rPr>
        <w:t>42</w:t>
      </w:r>
      <w:r w:rsidRPr="00423BA1">
        <w:rPr>
          <w:rFonts w:cstheme="minorHAnsi"/>
          <w:shd w:val="clear" w:color="auto" w:fill="FFFFFF"/>
        </w:rPr>
        <w:t xml:space="preserve">(12), </w:t>
      </w:r>
      <w:r w:rsidR="008B7EC3">
        <w:rPr>
          <w:rFonts w:cstheme="minorHAnsi"/>
          <w:shd w:val="clear" w:color="auto" w:fill="FFFFFF"/>
        </w:rPr>
        <w:t>pp.</w:t>
      </w:r>
      <w:r w:rsidRPr="00423BA1">
        <w:rPr>
          <w:rFonts w:cstheme="minorHAnsi"/>
          <w:shd w:val="clear" w:color="auto" w:fill="FFFFFF"/>
        </w:rPr>
        <w:t>1261–1281.</w:t>
      </w:r>
      <w:r w:rsidR="008B7EC3">
        <w:rPr>
          <w:rFonts w:cstheme="minorHAnsi"/>
          <w:shd w:val="clear" w:color="auto" w:fill="FFFFFF"/>
        </w:rPr>
        <w:t xml:space="preserve"> </w:t>
      </w:r>
      <w:r w:rsidR="008B7EC3">
        <w:rPr>
          <w:rFonts w:cstheme="minorHAnsi"/>
        </w:rPr>
        <w:t xml:space="preserve">(Accessed: 16 January 2023). </w:t>
      </w:r>
    </w:p>
    <w:p w14:paraId="7468EBD4" w14:textId="0C262C3D" w:rsidR="003576B1" w:rsidRPr="008B7EC3" w:rsidRDefault="003576B1" w:rsidP="003576B1">
      <w:pPr>
        <w:pStyle w:val="NoSpacing"/>
        <w:rPr>
          <w:rFonts w:cstheme="minorHAnsi"/>
        </w:rPr>
      </w:pPr>
      <w:r w:rsidRPr="00423BA1">
        <w:rPr>
          <w:rFonts w:cstheme="minorHAnsi"/>
          <w:shd w:val="clear" w:color="auto" w:fill="FFFFFF"/>
        </w:rPr>
        <w:t> </w:t>
      </w:r>
      <w:hyperlink r:id="rId22" w:history="1">
        <w:r w:rsidRPr="008B7EC3">
          <w:rPr>
            <w:rStyle w:val="Hyperlink"/>
            <w:rFonts w:cstheme="minorHAnsi"/>
            <w:color w:val="auto"/>
            <w:u w:val="none"/>
            <w:shd w:val="clear" w:color="auto" w:fill="FFFFFF"/>
          </w:rPr>
          <w:t>DOI:10.1177/0093854815604180</w:t>
        </w:r>
      </w:hyperlink>
      <w:r w:rsidRPr="008B7EC3">
        <w:rPr>
          <w:rFonts w:cstheme="minorHAnsi"/>
        </w:rPr>
        <w:t>.</w:t>
      </w:r>
    </w:p>
    <w:bookmarkEnd w:id="3"/>
    <w:p w14:paraId="4F3A1851" w14:textId="77777777" w:rsidR="003576B1" w:rsidRDefault="003576B1" w:rsidP="003576B1">
      <w:pPr>
        <w:pStyle w:val="NoSpacing"/>
      </w:pPr>
    </w:p>
    <w:p w14:paraId="65EBDFAA" w14:textId="31BFB2BE" w:rsidR="008B7EC3" w:rsidRDefault="003576B1" w:rsidP="008B7EC3">
      <w:pPr>
        <w:pStyle w:val="NoSpacing"/>
        <w:rPr>
          <w:rFonts w:cstheme="minorHAnsi"/>
        </w:rPr>
      </w:pPr>
      <w:r w:rsidRPr="003A32F8">
        <w:rPr>
          <w:rFonts w:cstheme="minorHAnsi"/>
          <w:shd w:val="clear" w:color="auto" w:fill="FFFFFF"/>
        </w:rPr>
        <w:t>Eitle, D., D’Alessio, S. J., &amp; Stolzenberg, L. (2014). The Effect of Organizational and Environmental Factors on Police Misconduct. </w:t>
      </w:r>
      <w:r w:rsidRPr="003A32F8">
        <w:rPr>
          <w:rFonts w:cstheme="minorHAnsi"/>
          <w:i/>
          <w:iCs/>
          <w:shd w:val="clear" w:color="auto" w:fill="FFFFFF"/>
        </w:rPr>
        <w:t>Police Quarterly</w:t>
      </w:r>
      <w:r w:rsidRPr="003A32F8">
        <w:rPr>
          <w:rFonts w:cstheme="minorHAnsi"/>
          <w:shd w:val="clear" w:color="auto" w:fill="FFFFFF"/>
        </w:rPr>
        <w:t>, </w:t>
      </w:r>
      <w:r w:rsidRPr="003A32F8">
        <w:rPr>
          <w:rFonts w:cstheme="minorHAnsi"/>
          <w:i/>
          <w:iCs/>
          <w:shd w:val="clear" w:color="auto" w:fill="FFFFFF"/>
        </w:rPr>
        <w:t>17</w:t>
      </w:r>
      <w:r w:rsidRPr="003A32F8">
        <w:rPr>
          <w:rFonts w:cstheme="minorHAnsi"/>
          <w:shd w:val="clear" w:color="auto" w:fill="FFFFFF"/>
        </w:rPr>
        <w:t xml:space="preserve">(2), </w:t>
      </w:r>
      <w:r w:rsidR="008B7EC3">
        <w:rPr>
          <w:rFonts w:cstheme="minorHAnsi"/>
          <w:shd w:val="clear" w:color="auto" w:fill="FFFFFF"/>
        </w:rPr>
        <w:t>p</w:t>
      </w:r>
      <w:r w:rsidRPr="003A32F8">
        <w:rPr>
          <w:rFonts w:cstheme="minorHAnsi"/>
          <w:shd w:val="clear" w:color="auto" w:fill="FFFFFF"/>
        </w:rPr>
        <w:t>p</w:t>
      </w:r>
      <w:r w:rsidR="008B7EC3">
        <w:rPr>
          <w:rFonts w:cstheme="minorHAnsi"/>
          <w:shd w:val="clear" w:color="auto" w:fill="FFFFFF"/>
        </w:rPr>
        <w:t>.</w:t>
      </w:r>
      <w:r w:rsidRPr="003A32F8">
        <w:rPr>
          <w:rFonts w:cstheme="minorHAnsi"/>
          <w:shd w:val="clear" w:color="auto" w:fill="FFFFFF"/>
        </w:rPr>
        <w:t>119. </w:t>
      </w:r>
      <w:r w:rsidR="008B7EC3" w:rsidRPr="003A32F8">
        <w:rPr>
          <w:rFonts w:cstheme="minorHAnsi"/>
        </w:rPr>
        <w:t>(Accessed: 16 January 2023).</w:t>
      </w:r>
    </w:p>
    <w:p w14:paraId="02C3B4D2" w14:textId="24F075B2" w:rsidR="003576B1" w:rsidRPr="008B7EC3" w:rsidRDefault="00EB6EA2" w:rsidP="003576B1">
      <w:pPr>
        <w:pStyle w:val="NoSpacing"/>
        <w:rPr>
          <w:rFonts w:cstheme="minorHAnsi"/>
        </w:rPr>
      </w:pPr>
      <w:hyperlink r:id="rId23" w:history="1">
        <w:r w:rsidR="003576B1" w:rsidRPr="008B7EC3">
          <w:rPr>
            <w:rStyle w:val="Hyperlink"/>
            <w:rFonts w:cstheme="minorHAnsi"/>
            <w:color w:val="auto"/>
            <w:u w:val="none"/>
            <w:shd w:val="clear" w:color="auto" w:fill="FFFFFF"/>
          </w:rPr>
          <w:t>DOI:10.1177/1098611114522042</w:t>
        </w:r>
      </w:hyperlink>
      <w:r w:rsidR="003576B1" w:rsidRPr="008B7EC3">
        <w:rPr>
          <w:rFonts w:cstheme="minorHAnsi"/>
        </w:rPr>
        <w:t>.</w:t>
      </w:r>
    </w:p>
    <w:p w14:paraId="7A6697EB" w14:textId="77777777" w:rsidR="003576B1" w:rsidRDefault="003576B1" w:rsidP="003576B1">
      <w:pPr>
        <w:pStyle w:val="NoSpacing"/>
        <w:rPr>
          <w:rFonts w:cstheme="minorHAnsi"/>
        </w:rPr>
      </w:pPr>
    </w:p>
    <w:p w14:paraId="123B7E70" w14:textId="77777777" w:rsidR="00C75B8F" w:rsidRPr="00021E10" w:rsidRDefault="00C75B8F" w:rsidP="00C75B8F">
      <w:pPr>
        <w:pStyle w:val="NoSpacing"/>
        <w:rPr>
          <w:rFonts w:cstheme="minorHAnsi"/>
          <w:shd w:val="clear" w:color="auto" w:fill="FFFFFF"/>
        </w:rPr>
      </w:pPr>
      <w:r w:rsidRPr="00021E10">
        <w:rPr>
          <w:rFonts w:cstheme="minorHAnsi"/>
          <w:shd w:val="clear" w:color="auto" w:fill="FFFFFF"/>
        </w:rPr>
        <w:t>Ekinci, Y. (2015)</w:t>
      </w:r>
      <w:r>
        <w:rPr>
          <w:rFonts w:cstheme="minorHAnsi"/>
          <w:shd w:val="clear" w:color="auto" w:fill="FFFFFF"/>
        </w:rPr>
        <w:t>.</w:t>
      </w:r>
      <w:r w:rsidRPr="00021E10">
        <w:rPr>
          <w:rFonts w:cstheme="minorHAnsi"/>
          <w:shd w:val="clear" w:color="auto" w:fill="FFFFFF"/>
        </w:rPr>
        <w:t> Designing research questionnaires for business and management students. London: SAGE Publications Ltd. (Accessed: 08 March 2023).</w:t>
      </w:r>
      <w:r>
        <w:rPr>
          <w:rFonts w:cstheme="minorHAnsi"/>
          <w:shd w:val="clear" w:color="auto" w:fill="FFFFFF"/>
        </w:rPr>
        <w:t xml:space="preserve"> </w:t>
      </w:r>
      <w:r w:rsidRPr="00021E10">
        <w:rPr>
          <w:rFonts w:cstheme="minorHAnsi"/>
          <w:shd w:val="clear" w:color="auto" w:fill="FFFFFF"/>
        </w:rPr>
        <w:t>DOI: 10.4135/9781473917415</w:t>
      </w:r>
    </w:p>
    <w:p w14:paraId="2FE57EBA" w14:textId="77777777" w:rsidR="00C75B8F" w:rsidRPr="00433D26" w:rsidRDefault="00C75B8F" w:rsidP="003576B1">
      <w:pPr>
        <w:pStyle w:val="NoSpacing"/>
        <w:rPr>
          <w:rFonts w:cstheme="minorHAnsi"/>
        </w:rPr>
      </w:pPr>
    </w:p>
    <w:p w14:paraId="4CDF1BB7" w14:textId="285BBD0A" w:rsidR="003576B1" w:rsidRDefault="003576B1" w:rsidP="003576B1">
      <w:pPr>
        <w:pStyle w:val="NoSpacing"/>
        <w:rPr>
          <w:rFonts w:cstheme="minorHAnsi"/>
        </w:rPr>
      </w:pPr>
      <w:r w:rsidRPr="00E87F0B">
        <w:rPr>
          <w:rFonts w:cstheme="minorHAnsi"/>
          <w:shd w:val="clear" w:color="auto" w:fill="FFFFFF"/>
        </w:rPr>
        <w:t>Ellis, J. R. (2021). More than a trivial pursuit: Public order policing narratives and the ‘social media test.’ </w:t>
      </w:r>
      <w:r w:rsidRPr="00E87F0B">
        <w:rPr>
          <w:rFonts w:cstheme="minorHAnsi"/>
          <w:i/>
          <w:iCs/>
          <w:shd w:val="clear" w:color="auto" w:fill="FFFFFF"/>
        </w:rPr>
        <w:t>Crime, Media, Culture</w:t>
      </w:r>
      <w:r w:rsidRPr="00E87F0B">
        <w:rPr>
          <w:rFonts w:cstheme="minorHAnsi"/>
          <w:shd w:val="clear" w:color="auto" w:fill="FFFFFF"/>
        </w:rPr>
        <w:t>, </w:t>
      </w:r>
      <w:r w:rsidRPr="00E87F0B">
        <w:rPr>
          <w:rFonts w:cstheme="minorHAnsi"/>
          <w:i/>
          <w:iCs/>
          <w:shd w:val="clear" w:color="auto" w:fill="FFFFFF"/>
        </w:rPr>
        <w:t>17</w:t>
      </w:r>
      <w:r w:rsidRPr="00E87F0B">
        <w:rPr>
          <w:rFonts w:cstheme="minorHAnsi"/>
          <w:shd w:val="clear" w:color="auto" w:fill="FFFFFF"/>
        </w:rPr>
        <w:t xml:space="preserve">(2), </w:t>
      </w:r>
      <w:r w:rsidR="008B7EC3">
        <w:rPr>
          <w:rFonts w:cstheme="minorHAnsi"/>
          <w:shd w:val="clear" w:color="auto" w:fill="FFFFFF"/>
        </w:rPr>
        <w:t>p</w:t>
      </w:r>
      <w:r w:rsidRPr="00E87F0B">
        <w:rPr>
          <w:rFonts w:cstheme="minorHAnsi"/>
          <w:shd w:val="clear" w:color="auto" w:fill="FFFFFF"/>
        </w:rPr>
        <w:t>p</w:t>
      </w:r>
      <w:r w:rsidR="008B7EC3">
        <w:rPr>
          <w:rFonts w:cstheme="minorHAnsi"/>
          <w:shd w:val="clear" w:color="auto" w:fill="FFFFFF"/>
        </w:rPr>
        <w:t>.</w:t>
      </w:r>
      <w:r w:rsidRPr="00E87F0B">
        <w:rPr>
          <w:rFonts w:cstheme="minorHAnsi"/>
          <w:shd w:val="clear" w:color="auto" w:fill="FFFFFF"/>
        </w:rPr>
        <w:t>185–207.</w:t>
      </w:r>
      <w:r>
        <w:rPr>
          <w:rFonts w:cstheme="minorHAnsi"/>
          <w:shd w:val="clear" w:color="auto" w:fill="FFFFFF"/>
        </w:rPr>
        <w:t xml:space="preserve"> </w:t>
      </w:r>
      <w:r w:rsidR="008B7EC3">
        <w:rPr>
          <w:rFonts w:cstheme="minorHAnsi"/>
        </w:rPr>
        <w:t xml:space="preserve">(Accessed: 5 June 2023). </w:t>
      </w:r>
      <w:r w:rsidRPr="00E87F0B">
        <w:rPr>
          <w:rFonts w:cstheme="minorHAnsi"/>
          <w:shd w:val="clear" w:color="auto" w:fill="FFFFFF"/>
        </w:rPr>
        <w:t xml:space="preserve">DOI: </w:t>
      </w:r>
      <w:hyperlink r:id="rId24" w:history="1">
        <w:r w:rsidRPr="008B7EC3">
          <w:rPr>
            <w:rStyle w:val="Hyperlink"/>
            <w:rFonts w:cstheme="minorHAnsi"/>
            <w:color w:val="auto"/>
            <w:u w:val="none"/>
            <w:shd w:val="clear" w:color="auto" w:fill="FFFFFF"/>
          </w:rPr>
          <w:t>10.1177/1741659020918634</w:t>
        </w:r>
      </w:hyperlink>
      <w:r w:rsidRPr="008B7EC3">
        <w:rPr>
          <w:rFonts w:cstheme="minorHAnsi"/>
        </w:rPr>
        <w:t xml:space="preserve">. </w:t>
      </w:r>
    </w:p>
    <w:p w14:paraId="3D27ED31" w14:textId="77777777" w:rsidR="00BE2EAB" w:rsidRDefault="00BE2EAB" w:rsidP="003576B1">
      <w:pPr>
        <w:pStyle w:val="NoSpacing"/>
        <w:rPr>
          <w:rFonts w:cstheme="minorHAnsi"/>
        </w:rPr>
      </w:pPr>
    </w:p>
    <w:p w14:paraId="3E982F57" w14:textId="7506BCCF" w:rsidR="00BE2EAB" w:rsidRDefault="00BE2EAB" w:rsidP="003576B1">
      <w:pPr>
        <w:pStyle w:val="NoSpacing"/>
        <w:rPr>
          <w:rStyle w:val="Hyperlink"/>
          <w:rFonts w:cstheme="minorHAnsi"/>
          <w:color w:val="auto"/>
          <w:u w:val="none"/>
          <w:shd w:val="clear" w:color="auto" w:fill="FFFFFF"/>
        </w:rPr>
      </w:pPr>
      <w:r w:rsidRPr="00BE2EAB">
        <w:rPr>
          <w:rFonts w:cstheme="minorHAnsi"/>
          <w:shd w:val="clear" w:color="auto" w:fill="FFFFFF"/>
        </w:rPr>
        <w:t>Fekete, L. (2022). Racism, radicalisation and Europe’s ‘Thin Blue Line.’ </w:t>
      </w:r>
      <w:r w:rsidRPr="00BE2EAB">
        <w:rPr>
          <w:rFonts w:cstheme="minorHAnsi"/>
          <w:i/>
          <w:iCs/>
          <w:shd w:val="clear" w:color="auto" w:fill="FFFFFF"/>
        </w:rPr>
        <w:t>Race &amp; Class</w:t>
      </w:r>
      <w:r w:rsidRPr="00BE2EAB">
        <w:rPr>
          <w:rFonts w:cstheme="minorHAnsi"/>
          <w:shd w:val="clear" w:color="auto" w:fill="FFFFFF"/>
        </w:rPr>
        <w:t>, </w:t>
      </w:r>
      <w:r w:rsidRPr="00BE2EAB">
        <w:rPr>
          <w:rFonts w:cstheme="minorHAnsi"/>
          <w:i/>
          <w:iCs/>
          <w:shd w:val="clear" w:color="auto" w:fill="FFFFFF"/>
        </w:rPr>
        <w:t>64</w:t>
      </w:r>
      <w:r w:rsidRPr="00BE2EAB">
        <w:rPr>
          <w:rFonts w:cstheme="minorHAnsi"/>
          <w:shd w:val="clear" w:color="auto" w:fill="FFFFFF"/>
        </w:rPr>
        <w:t>(1), pp. 3–45. </w:t>
      </w:r>
      <w:r w:rsidRPr="00BE2EAB">
        <w:rPr>
          <w:rFonts w:cstheme="minorHAnsi"/>
        </w:rPr>
        <w:t xml:space="preserve">(Accessed: 22 May 2023). </w:t>
      </w:r>
      <w:r w:rsidRPr="00BE2EAB">
        <w:rPr>
          <w:rFonts w:cstheme="minorHAnsi"/>
          <w:shd w:val="clear" w:color="auto" w:fill="FFFFFF"/>
        </w:rPr>
        <w:t xml:space="preserve">DOI: </w:t>
      </w:r>
      <w:hyperlink r:id="rId25" w:history="1">
        <w:r w:rsidRPr="00BE2EAB">
          <w:rPr>
            <w:rStyle w:val="Hyperlink"/>
            <w:rFonts w:cstheme="minorHAnsi"/>
            <w:color w:val="auto"/>
            <w:u w:val="none"/>
            <w:shd w:val="clear" w:color="auto" w:fill="FFFFFF"/>
          </w:rPr>
          <w:t>10.1177/03063968221103063</w:t>
        </w:r>
      </w:hyperlink>
      <w:r w:rsidRPr="00BE2EAB">
        <w:rPr>
          <w:rStyle w:val="Hyperlink"/>
          <w:rFonts w:cstheme="minorHAnsi"/>
          <w:color w:val="auto"/>
          <w:u w:val="none"/>
          <w:shd w:val="clear" w:color="auto" w:fill="FFFFFF"/>
        </w:rPr>
        <w:t>.</w:t>
      </w:r>
    </w:p>
    <w:p w14:paraId="20A36812" w14:textId="77777777" w:rsidR="00DB131D" w:rsidRDefault="00DB131D" w:rsidP="003576B1">
      <w:pPr>
        <w:pStyle w:val="NoSpacing"/>
        <w:rPr>
          <w:rStyle w:val="Hyperlink"/>
          <w:rFonts w:cstheme="minorHAnsi"/>
          <w:color w:val="auto"/>
          <w:u w:val="none"/>
          <w:shd w:val="clear" w:color="auto" w:fill="FFFFFF"/>
        </w:rPr>
      </w:pPr>
    </w:p>
    <w:p w14:paraId="15A75813" w14:textId="65D9ED6D" w:rsidR="00DB131D" w:rsidRPr="00DB131D" w:rsidRDefault="00DB131D" w:rsidP="003576B1">
      <w:pPr>
        <w:pStyle w:val="NoSpacing"/>
        <w:rPr>
          <w:rStyle w:val="Hyperlink"/>
          <w:rFonts w:cstheme="minorHAnsi"/>
          <w:color w:val="auto"/>
          <w:u w:val="none"/>
          <w:shd w:val="clear" w:color="auto" w:fill="FFFFFF"/>
        </w:rPr>
      </w:pPr>
      <w:r w:rsidRPr="00DB131D">
        <w:rPr>
          <w:rFonts w:cstheme="minorHAnsi"/>
          <w:shd w:val="clear" w:color="auto" w:fill="FFFFFF"/>
        </w:rPr>
        <w:t>Flick, U. (2014) </w:t>
      </w:r>
      <w:r w:rsidRPr="00DB131D">
        <w:rPr>
          <w:rFonts w:cstheme="minorHAnsi"/>
          <w:i/>
          <w:iCs/>
          <w:shd w:val="clear" w:color="auto" w:fill="FFFFFF"/>
        </w:rPr>
        <w:t>The SAGE handbook of qualitative data analysis</w:t>
      </w:r>
      <w:r w:rsidRPr="00DB131D">
        <w:rPr>
          <w:rFonts w:cstheme="minorHAnsi"/>
          <w:shd w:val="clear" w:color="auto" w:fill="FFFFFF"/>
        </w:rPr>
        <w:t>. Los Angeles, Calif: SAGE.</w:t>
      </w:r>
    </w:p>
    <w:p w14:paraId="401021EF" w14:textId="77777777" w:rsidR="00553B92" w:rsidRDefault="00553B92" w:rsidP="003576B1">
      <w:pPr>
        <w:pStyle w:val="NoSpacing"/>
        <w:rPr>
          <w:rStyle w:val="Hyperlink"/>
          <w:rFonts w:cstheme="minorHAnsi"/>
          <w:color w:val="auto"/>
          <w:u w:val="none"/>
          <w:shd w:val="clear" w:color="auto" w:fill="FFFFFF"/>
        </w:rPr>
      </w:pPr>
    </w:p>
    <w:p w14:paraId="06BE3176" w14:textId="4F9F54C9" w:rsidR="00553B92" w:rsidRPr="00553B92" w:rsidRDefault="00553B92" w:rsidP="003576B1">
      <w:pPr>
        <w:pStyle w:val="NoSpacing"/>
        <w:rPr>
          <w:rFonts w:cstheme="minorHAnsi"/>
        </w:rPr>
      </w:pPr>
      <w:r w:rsidRPr="00553B92">
        <w:rPr>
          <w:rFonts w:cstheme="minorHAnsi"/>
          <w:shd w:val="clear" w:color="auto" w:fill="FFFFFF"/>
        </w:rPr>
        <w:t>Gau, J.M., Paoline, E.A. and Paul, N.D. (2022). ‘De-policing as a result of public scrutiny: examining officers’ perceptions of negative media attention and willingness to engage in self-initiated activity’, </w:t>
      </w:r>
      <w:r w:rsidRPr="00553B92">
        <w:rPr>
          <w:rFonts w:cstheme="minorHAnsi"/>
          <w:i/>
          <w:iCs/>
          <w:shd w:val="clear" w:color="auto" w:fill="FFFFFF"/>
        </w:rPr>
        <w:t>Journal of crime &amp; justice</w:t>
      </w:r>
      <w:r w:rsidRPr="00553B92">
        <w:rPr>
          <w:rFonts w:cstheme="minorHAnsi"/>
          <w:shd w:val="clear" w:color="auto" w:fill="FFFFFF"/>
        </w:rPr>
        <w:t>, 45(5), pp. 539–551. (Accessed: 20 June 2023). DOI: 10.1080/0735648X.2021.2024082.</w:t>
      </w:r>
    </w:p>
    <w:p w14:paraId="29EEFFD3" w14:textId="77777777" w:rsidR="003576B1" w:rsidRDefault="003576B1" w:rsidP="003576B1">
      <w:pPr>
        <w:pStyle w:val="NoSpacing"/>
      </w:pPr>
    </w:p>
    <w:p w14:paraId="50D91319" w14:textId="05204A59" w:rsidR="003576B1" w:rsidRDefault="003576B1" w:rsidP="003576B1">
      <w:pPr>
        <w:pStyle w:val="NoSpacing"/>
        <w:rPr>
          <w:rFonts w:cstheme="minorHAnsi"/>
          <w:shd w:val="clear" w:color="auto" w:fill="FFFFFF"/>
        </w:rPr>
      </w:pPr>
      <w:r w:rsidRPr="00E44A63">
        <w:rPr>
          <w:rFonts w:cstheme="minorHAnsi"/>
          <w:shd w:val="clear" w:color="auto" w:fill="FFFFFF"/>
        </w:rPr>
        <w:t>Gravel, J., Wong, J.S. and Simpson, R. (2018)</w:t>
      </w:r>
      <w:r w:rsidR="008B7EC3">
        <w:rPr>
          <w:rFonts w:cstheme="minorHAnsi"/>
          <w:shd w:val="clear" w:color="auto" w:fill="FFFFFF"/>
        </w:rPr>
        <w:t>.</w:t>
      </w:r>
      <w:r w:rsidRPr="00E44A63">
        <w:rPr>
          <w:rFonts w:cstheme="minorHAnsi"/>
          <w:shd w:val="clear" w:color="auto" w:fill="FFFFFF"/>
        </w:rPr>
        <w:t xml:space="preserve"> ‘Getting in People’s Faces: On the Symbiotic Relationship between the Media and Police Gang Units’, </w:t>
      </w:r>
      <w:r w:rsidRPr="00E44A63">
        <w:rPr>
          <w:rFonts w:cstheme="minorHAnsi"/>
          <w:i/>
          <w:iCs/>
          <w:shd w:val="clear" w:color="auto" w:fill="FFFFFF"/>
        </w:rPr>
        <w:t>Deviant behaviour</w:t>
      </w:r>
      <w:r w:rsidRPr="00E44A63">
        <w:rPr>
          <w:rFonts w:cstheme="minorHAnsi"/>
          <w:shd w:val="clear" w:color="auto" w:fill="FFFFFF"/>
        </w:rPr>
        <w:t>, 39(2), p</w:t>
      </w:r>
      <w:r w:rsidR="008B7EC3">
        <w:rPr>
          <w:rFonts w:cstheme="minorHAnsi"/>
          <w:shd w:val="clear" w:color="auto" w:fill="FFFFFF"/>
        </w:rPr>
        <w:t>p</w:t>
      </w:r>
      <w:r w:rsidRPr="00E44A63">
        <w:rPr>
          <w:rFonts w:cstheme="minorHAnsi"/>
          <w:shd w:val="clear" w:color="auto" w:fill="FFFFFF"/>
        </w:rPr>
        <w:t xml:space="preserve">. 257–273. </w:t>
      </w:r>
      <w:r w:rsidR="008B7EC3" w:rsidRPr="00E44A63">
        <w:rPr>
          <w:rFonts w:cstheme="minorHAnsi"/>
          <w:shd w:val="clear" w:color="auto" w:fill="FFFFFF"/>
        </w:rPr>
        <w:t xml:space="preserve">(Accessed: 26 June 2023). </w:t>
      </w:r>
      <w:r w:rsidRPr="00E44A63">
        <w:rPr>
          <w:rFonts w:cstheme="minorHAnsi"/>
          <w:shd w:val="clear" w:color="auto" w:fill="FFFFFF"/>
        </w:rPr>
        <w:t xml:space="preserve">DOI: 10.1080/01639625.2016.1269547. </w:t>
      </w:r>
    </w:p>
    <w:p w14:paraId="32BE90EE" w14:textId="77777777" w:rsidR="003576B1" w:rsidRDefault="003576B1" w:rsidP="003576B1">
      <w:pPr>
        <w:pStyle w:val="NoSpacing"/>
        <w:rPr>
          <w:rFonts w:cstheme="minorHAnsi"/>
          <w:shd w:val="clear" w:color="auto" w:fill="FFFFFF"/>
        </w:rPr>
      </w:pPr>
    </w:p>
    <w:p w14:paraId="53CAD50C" w14:textId="71B9F9AB" w:rsidR="003576B1" w:rsidRPr="000D0CB2" w:rsidRDefault="003576B1" w:rsidP="003576B1">
      <w:pPr>
        <w:pStyle w:val="NoSpacing"/>
        <w:rPr>
          <w:rFonts w:cstheme="minorHAnsi"/>
          <w:shd w:val="clear" w:color="auto" w:fill="FFFFFF"/>
        </w:rPr>
      </w:pPr>
      <w:r w:rsidRPr="000D0CB2">
        <w:rPr>
          <w:rFonts w:cstheme="minorHAnsi"/>
          <w:shd w:val="clear" w:color="auto" w:fill="FFFFFF"/>
        </w:rPr>
        <w:t>Harris, F. (2012)</w:t>
      </w:r>
      <w:r w:rsidR="008B7EC3">
        <w:rPr>
          <w:rFonts w:cstheme="minorHAnsi"/>
          <w:shd w:val="clear" w:color="auto" w:fill="FFFFFF"/>
        </w:rPr>
        <w:t>.</w:t>
      </w:r>
      <w:r w:rsidRPr="000D0CB2">
        <w:rPr>
          <w:rFonts w:cstheme="minorHAnsi"/>
          <w:shd w:val="clear" w:color="auto" w:fill="FFFFFF"/>
        </w:rPr>
        <w:t xml:space="preserve"> ‘Holding Police Accountability Theory to Account’, </w:t>
      </w:r>
      <w:r w:rsidRPr="000D0CB2">
        <w:rPr>
          <w:rFonts w:cstheme="minorHAnsi"/>
          <w:i/>
          <w:iCs/>
          <w:shd w:val="clear" w:color="auto" w:fill="FFFFFF"/>
        </w:rPr>
        <w:t>Policing: a journal of policy and practice</w:t>
      </w:r>
      <w:r w:rsidRPr="000D0CB2">
        <w:rPr>
          <w:rFonts w:cstheme="minorHAnsi"/>
          <w:shd w:val="clear" w:color="auto" w:fill="FFFFFF"/>
        </w:rPr>
        <w:t>, 6(3), pp. 240–249.</w:t>
      </w:r>
      <w:r w:rsidR="008B7EC3">
        <w:rPr>
          <w:rFonts w:cstheme="minorHAnsi"/>
          <w:shd w:val="clear" w:color="auto" w:fill="FFFFFF"/>
        </w:rPr>
        <w:t xml:space="preserve"> (Accessed: 26 June 2023).</w:t>
      </w:r>
      <w:r w:rsidRPr="000D0CB2">
        <w:rPr>
          <w:rFonts w:cstheme="minorHAnsi"/>
          <w:shd w:val="clear" w:color="auto" w:fill="FFFFFF"/>
        </w:rPr>
        <w:t xml:space="preserve"> DOI: 10.1093/police/pas003.</w:t>
      </w:r>
      <w:r>
        <w:rPr>
          <w:rFonts w:cstheme="minorHAnsi"/>
          <w:shd w:val="clear" w:color="auto" w:fill="FFFFFF"/>
        </w:rPr>
        <w:t xml:space="preserve"> </w:t>
      </w:r>
    </w:p>
    <w:p w14:paraId="275C1E5A" w14:textId="77777777" w:rsidR="003576B1" w:rsidRPr="00E44A63" w:rsidRDefault="003576B1" w:rsidP="003576B1">
      <w:pPr>
        <w:pStyle w:val="NoSpacing"/>
        <w:rPr>
          <w:rFonts w:ascii="Source Sans Pro" w:hAnsi="Source Sans Pro"/>
          <w:color w:val="3A3A3A"/>
          <w:sz w:val="23"/>
          <w:szCs w:val="23"/>
          <w:shd w:val="clear" w:color="auto" w:fill="FFFFFF"/>
        </w:rPr>
      </w:pPr>
    </w:p>
    <w:p w14:paraId="1405393E" w14:textId="42770DE0" w:rsidR="003576B1" w:rsidRDefault="003576B1" w:rsidP="003576B1">
      <w:pPr>
        <w:pStyle w:val="NoSpacing"/>
      </w:pPr>
      <w:r>
        <w:t>HMICFRS. (2022)</w:t>
      </w:r>
      <w:r w:rsidR="008B7EC3">
        <w:t>.</w:t>
      </w:r>
      <w:r>
        <w:t xml:space="preserve"> </w:t>
      </w:r>
      <w:r>
        <w:rPr>
          <w:i/>
          <w:iCs/>
        </w:rPr>
        <w:t xml:space="preserve">An inspection of vetting, misconduct, and misogyny in the police service. </w:t>
      </w:r>
      <w:r>
        <w:t xml:space="preserve">Available at: </w:t>
      </w:r>
      <w:hyperlink r:id="rId26" w:anchor="6-vetting-of-officers-and-staff-transferring-between-forces" w:history="1">
        <w:r w:rsidRPr="00627DF5">
          <w:rPr>
            <w:rStyle w:val="Hyperlink"/>
          </w:rPr>
          <w:t>https://www.justiceinspectorates.gov.uk/hmicfrs/publication-html/an-inspection-of-vetting-misconduct-and-misogyny-in-the-police-service/#6-vetting-of-officers-and-staff-transferring-between-forces</w:t>
        </w:r>
      </w:hyperlink>
      <w:r>
        <w:t xml:space="preserve"> </w:t>
      </w:r>
    </w:p>
    <w:p w14:paraId="2771AB22" w14:textId="111735C9" w:rsidR="003576B1" w:rsidRDefault="003576B1" w:rsidP="003576B1">
      <w:pPr>
        <w:pStyle w:val="NoSpacing"/>
      </w:pPr>
      <w:r>
        <w:t>(Accessed: 18 January 2023).</w:t>
      </w:r>
    </w:p>
    <w:p w14:paraId="4EBF0640" w14:textId="77777777" w:rsidR="003576B1" w:rsidRPr="00463C31" w:rsidRDefault="003576B1" w:rsidP="003576B1">
      <w:pPr>
        <w:pStyle w:val="NoSpacing"/>
      </w:pPr>
    </w:p>
    <w:p w14:paraId="115FA95B" w14:textId="7E5EC8BC" w:rsidR="003576B1" w:rsidRDefault="003576B1" w:rsidP="003576B1">
      <w:pPr>
        <w:pStyle w:val="NoSpacing"/>
      </w:pPr>
      <w:bookmarkStart w:id="4" w:name="_Hlk133734203"/>
      <w:r>
        <w:t xml:space="preserve">Independent Office for Police Conduct. (2022). </w:t>
      </w:r>
      <w:r>
        <w:rPr>
          <w:i/>
          <w:iCs/>
        </w:rPr>
        <w:t xml:space="preserve">IOPC Public Perceptions Tracker Summary Report. </w:t>
      </w:r>
      <w:r>
        <w:t xml:space="preserve">Waves, 5.1 – 5.3, p.1 -43. Available at: </w:t>
      </w:r>
      <w:hyperlink r:id="rId27" w:history="1">
        <w:r w:rsidRPr="00037609">
          <w:rPr>
            <w:rStyle w:val="Hyperlink"/>
          </w:rPr>
          <w:t>https://www.policeconduct.gov.uk/sites/default/files/Documents/statistics/IOPC_Yonder_Public_Perceptions_Tracker_Annual_Summary_Report_2021_22_Final.pdf</w:t>
        </w:r>
      </w:hyperlink>
      <w:r>
        <w:t xml:space="preserve"> </w:t>
      </w:r>
    </w:p>
    <w:p w14:paraId="1DF0D550" w14:textId="77777777" w:rsidR="003576B1" w:rsidRDefault="003576B1" w:rsidP="003576B1">
      <w:pPr>
        <w:pStyle w:val="NoSpacing"/>
      </w:pPr>
      <w:r>
        <w:t>(Accessed: 13 January 2023).</w:t>
      </w:r>
    </w:p>
    <w:p w14:paraId="3B341BF4" w14:textId="77777777" w:rsidR="003576B1" w:rsidRDefault="003576B1" w:rsidP="003576B1">
      <w:pPr>
        <w:pStyle w:val="NoSpacing"/>
      </w:pPr>
    </w:p>
    <w:p w14:paraId="6F9012E5" w14:textId="164942C3" w:rsidR="0093454C" w:rsidRPr="0093454C" w:rsidRDefault="0093454C" w:rsidP="003576B1">
      <w:pPr>
        <w:pStyle w:val="NoSpacing"/>
        <w:rPr>
          <w:rFonts w:cstheme="minorHAnsi"/>
        </w:rPr>
      </w:pPr>
      <w:r w:rsidRPr="0093454C">
        <w:rPr>
          <w:rFonts w:cstheme="minorHAnsi"/>
          <w:shd w:val="clear" w:color="auto" w:fill="FFFFFF"/>
        </w:rPr>
        <w:t>Jennings, M. (2016). ‘Crows on the Wire: intermediality in applied drama and conflict transformation - “humanising” the police in Northern Ireland’, </w:t>
      </w:r>
      <w:r w:rsidRPr="0093454C">
        <w:rPr>
          <w:rFonts w:cstheme="minorHAnsi"/>
          <w:i/>
          <w:iCs/>
          <w:shd w:val="clear" w:color="auto" w:fill="FFFFFF"/>
        </w:rPr>
        <w:t>Research in drama education</w:t>
      </w:r>
      <w:r w:rsidRPr="0093454C">
        <w:rPr>
          <w:rFonts w:cstheme="minorHAnsi"/>
          <w:shd w:val="clear" w:color="auto" w:fill="FFFFFF"/>
        </w:rPr>
        <w:t>, 21(3), pp. 418–430. (Accessed: 18 June 2023). DOI: 10.1080/13569783.2016.1194194.</w:t>
      </w:r>
    </w:p>
    <w:p w14:paraId="46A3655B" w14:textId="77777777" w:rsidR="0093454C" w:rsidRDefault="0093454C" w:rsidP="003576B1">
      <w:pPr>
        <w:pStyle w:val="NoSpacing"/>
      </w:pPr>
    </w:p>
    <w:p w14:paraId="59213AD4" w14:textId="59156486" w:rsidR="003576B1" w:rsidRDefault="003576B1" w:rsidP="003576B1">
      <w:pPr>
        <w:pStyle w:val="NoSpacing"/>
      </w:pPr>
      <w:r>
        <w:t>Kelly, J</w:t>
      </w:r>
      <w:r w:rsidR="006C486C">
        <w:t>.</w:t>
      </w:r>
      <w:r>
        <w:t xml:space="preserve"> et al. (2023). “David Carrick: The serial rapist and abuser in a police uniform”, </w:t>
      </w:r>
      <w:r>
        <w:rPr>
          <w:i/>
          <w:iCs/>
        </w:rPr>
        <w:t xml:space="preserve">BBC News, </w:t>
      </w:r>
      <w:r w:rsidRPr="009B66C9">
        <w:t>16 January.</w:t>
      </w:r>
      <w:r>
        <w:t xml:space="preserve"> Available at: </w:t>
      </w:r>
      <w:hyperlink r:id="rId28" w:history="1">
        <w:r w:rsidRPr="00286577">
          <w:rPr>
            <w:rStyle w:val="Hyperlink"/>
          </w:rPr>
          <w:t>https://www.bbc.co.uk/news/uk-64283783</w:t>
        </w:r>
      </w:hyperlink>
      <w:r>
        <w:t xml:space="preserve"> </w:t>
      </w:r>
    </w:p>
    <w:p w14:paraId="6ADAB306" w14:textId="77777777" w:rsidR="003576B1" w:rsidRPr="009B66C9" w:rsidRDefault="003576B1" w:rsidP="003576B1">
      <w:pPr>
        <w:pStyle w:val="NoSpacing"/>
        <w:rPr>
          <w:i/>
          <w:iCs/>
        </w:rPr>
      </w:pPr>
      <w:r>
        <w:t xml:space="preserve">(Accessed: 18 June 2023). </w:t>
      </w:r>
    </w:p>
    <w:bookmarkEnd w:id="4"/>
    <w:p w14:paraId="6312EF7A" w14:textId="77777777" w:rsidR="003576B1" w:rsidRPr="00BB48FC" w:rsidRDefault="003576B1" w:rsidP="003576B1">
      <w:pPr>
        <w:pStyle w:val="NoSpacing"/>
      </w:pPr>
    </w:p>
    <w:p w14:paraId="687A16BA" w14:textId="72A9F972" w:rsidR="003576B1" w:rsidRDefault="003576B1" w:rsidP="003576B1">
      <w:pPr>
        <w:pStyle w:val="NoSpacing"/>
      </w:pPr>
      <w:bookmarkStart w:id="5" w:name="_Hlk133734219"/>
      <w:r>
        <w:t>Kirk, I</w:t>
      </w:r>
      <w:r w:rsidR="008B7EC3">
        <w:t>.</w:t>
      </w:r>
      <w:r>
        <w:t xml:space="preserve"> (2022)</w:t>
      </w:r>
      <w:r w:rsidR="008B7EC3">
        <w:t>.</w:t>
      </w:r>
      <w:r>
        <w:t xml:space="preserve"> </w:t>
      </w:r>
      <w:r>
        <w:rPr>
          <w:i/>
          <w:iCs/>
        </w:rPr>
        <w:t xml:space="preserve">Confidence in the police sinks in two years. </w:t>
      </w:r>
      <w:r>
        <w:t xml:space="preserve">Available at: </w:t>
      </w:r>
      <w:hyperlink r:id="rId29" w:history="1">
        <w:r w:rsidRPr="00BC4319">
          <w:rPr>
            <w:rStyle w:val="Hyperlink"/>
            <w:rFonts w:cstheme="minorHAnsi"/>
          </w:rPr>
          <w:t>https://yougov.co.uk/topics/politics/articles-reports/2022/03/15/confidence-police-sinks-two-years</w:t>
        </w:r>
      </w:hyperlink>
      <w:r>
        <w:t xml:space="preserve"> </w:t>
      </w:r>
    </w:p>
    <w:p w14:paraId="2EC6BDA1" w14:textId="26D798CA" w:rsidR="003576B1" w:rsidRDefault="003576B1" w:rsidP="003576B1">
      <w:pPr>
        <w:pStyle w:val="NoSpacing"/>
      </w:pPr>
      <w:r>
        <w:t>(Accessed: 02 November 2022).</w:t>
      </w:r>
    </w:p>
    <w:bookmarkEnd w:id="5"/>
    <w:p w14:paraId="19659E16" w14:textId="77777777" w:rsidR="003576B1" w:rsidRPr="00F34BE2" w:rsidRDefault="003576B1" w:rsidP="003576B1">
      <w:pPr>
        <w:pStyle w:val="NoSpacing"/>
      </w:pPr>
    </w:p>
    <w:p w14:paraId="2CF58162" w14:textId="77777777" w:rsidR="000F5962" w:rsidRDefault="003576B1" w:rsidP="000F5962">
      <w:pPr>
        <w:pStyle w:val="NoSpacing"/>
      </w:pPr>
      <w:r>
        <w:t xml:space="preserve">Lockwood, M. (2020). </w:t>
      </w:r>
      <w:r>
        <w:rPr>
          <w:i/>
          <w:iCs/>
        </w:rPr>
        <w:t xml:space="preserve">‘Why independent scrutiny of police matters.’ </w:t>
      </w:r>
      <w:r>
        <w:t>[blog]. 4</w:t>
      </w:r>
      <w:r w:rsidRPr="00AD6E82">
        <w:rPr>
          <w:vertAlign w:val="superscript"/>
        </w:rPr>
        <w:t>th</w:t>
      </w:r>
      <w:r>
        <w:t xml:space="preserve"> June. Available at: </w:t>
      </w:r>
      <w:hyperlink r:id="rId30" w:history="1">
        <w:r w:rsidR="000F5962" w:rsidRPr="007A0903">
          <w:rPr>
            <w:rStyle w:val="Hyperlink"/>
          </w:rPr>
          <w:t>https://www.policeconduct.gov.uk/news/our-podcasts-and-blogs/why-independent-scrutiny-police-matters</w:t>
        </w:r>
      </w:hyperlink>
    </w:p>
    <w:p w14:paraId="6A6E683D" w14:textId="6F0D2E6F" w:rsidR="003576B1" w:rsidRDefault="003576B1" w:rsidP="000F5962">
      <w:pPr>
        <w:pStyle w:val="NoSpacing"/>
      </w:pPr>
      <w:r>
        <w:t xml:space="preserve">(Accessed: 6 January 2023). </w:t>
      </w:r>
    </w:p>
    <w:p w14:paraId="55711A5C" w14:textId="77777777" w:rsidR="000F5962" w:rsidRDefault="000F5962" w:rsidP="003576B1">
      <w:pPr>
        <w:pStyle w:val="NoSpacing"/>
        <w:rPr>
          <w:shd w:val="clear" w:color="auto" w:fill="FFFFFF"/>
        </w:rPr>
      </w:pPr>
    </w:p>
    <w:p w14:paraId="28A1D97B" w14:textId="1CAB6BA6" w:rsidR="003576B1" w:rsidRDefault="003576B1" w:rsidP="003576B1">
      <w:pPr>
        <w:pStyle w:val="NoSpacing"/>
        <w:rPr>
          <w:shd w:val="clear" w:color="auto" w:fill="FFFFFF"/>
        </w:rPr>
      </w:pPr>
      <w:r w:rsidRPr="00716A2F">
        <w:rPr>
          <w:shd w:val="clear" w:color="auto" w:fill="FFFFFF"/>
        </w:rPr>
        <w:t xml:space="preserve">Mawby, R. C. (2002). Continuity and change, convergence, and divergence: The policy and practice of police—media relations. Criminal Justice, 2(3), </w:t>
      </w:r>
      <w:r w:rsidR="000F5962">
        <w:rPr>
          <w:shd w:val="clear" w:color="auto" w:fill="FFFFFF"/>
        </w:rPr>
        <w:t xml:space="preserve">pp. </w:t>
      </w:r>
      <w:r w:rsidRPr="00716A2F">
        <w:rPr>
          <w:shd w:val="clear" w:color="auto" w:fill="FFFFFF"/>
        </w:rPr>
        <w:t xml:space="preserve">303–324. </w:t>
      </w:r>
      <w:r w:rsidR="000F5962">
        <w:rPr>
          <w:shd w:val="clear" w:color="auto" w:fill="FFFFFF"/>
        </w:rPr>
        <w:t xml:space="preserve">(Accessed: 06 June 2023). </w:t>
      </w:r>
      <w:r>
        <w:rPr>
          <w:shd w:val="clear" w:color="auto" w:fill="FFFFFF"/>
        </w:rPr>
        <w:t>DOI:</w:t>
      </w:r>
      <w:r w:rsidRPr="00716A2F">
        <w:rPr>
          <w:shd w:val="clear" w:color="auto" w:fill="FFFFFF"/>
        </w:rPr>
        <w:t>10.1177/17488958020020030401</w:t>
      </w:r>
      <w:r>
        <w:rPr>
          <w:shd w:val="clear" w:color="auto" w:fill="FFFFFF"/>
        </w:rPr>
        <w:t>.</w:t>
      </w:r>
    </w:p>
    <w:p w14:paraId="658A8E72" w14:textId="77777777" w:rsidR="003576B1" w:rsidRDefault="003576B1" w:rsidP="003576B1">
      <w:pPr>
        <w:pStyle w:val="NoSpacing"/>
        <w:rPr>
          <w:shd w:val="clear" w:color="auto" w:fill="FFFFFF"/>
        </w:rPr>
      </w:pPr>
    </w:p>
    <w:p w14:paraId="0F878E53" w14:textId="4FEA8D79" w:rsidR="003576B1" w:rsidRDefault="003576B1" w:rsidP="003576B1">
      <w:pPr>
        <w:rPr>
          <w:rFonts w:cstheme="minorHAnsi"/>
        </w:rPr>
      </w:pPr>
      <w:r w:rsidRPr="00E87F0B">
        <w:rPr>
          <w:rFonts w:cstheme="minorHAnsi"/>
          <w:shd w:val="clear" w:color="auto" w:fill="FFFFFF"/>
        </w:rPr>
        <w:t>McGovern, A., &amp; Lee, M. (2010). ‘Cop</w:t>
      </w:r>
      <w:r w:rsidR="000F5962">
        <w:rPr>
          <w:rFonts w:cstheme="minorHAnsi"/>
          <w:shd w:val="clear" w:color="auto" w:fill="FFFFFF"/>
        </w:rPr>
        <w:t>[</w:t>
      </w:r>
      <w:r w:rsidRPr="00E87F0B">
        <w:rPr>
          <w:rFonts w:cstheme="minorHAnsi"/>
          <w:shd w:val="clear" w:color="auto" w:fill="FFFFFF"/>
        </w:rPr>
        <w:t>ying] it Sweet’: Police Media Units and the Making of News. </w:t>
      </w:r>
      <w:r w:rsidRPr="00E87F0B">
        <w:rPr>
          <w:rFonts w:cstheme="minorHAnsi"/>
          <w:i/>
          <w:iCs/>
          <w:shd w:val="clear" w:color="auto" w:fill="FFFFFF"/>
        </w:rPr>
        <w:t>Australian &amp; New Zealand Journal of Criminology</w:t>
      </w:r>
      <w:r w:rsidRPr="00E87F0B">
        <w:rPr>
          <w:rFonts w:cstheme="minorHAnsi"/>
          <w:shd w:val="clear" w:color="auto" w:fill="FFFFFF"/>
        </w:rPr>
        <w:t>, </w:t>
      </w:r>
      <w:r w:rsidRPr="00E87F0B">
        <w:rPr>
          <w:rFonts w:cstheme="minorHAnsi"/>
          <w:i/>
          <w:iCs/>
          <w:shd w:val="clear" w:color="auto" w:fill="FFFFFF"/>
        </w:rPr>
        <w:t>43</w:t>
      </w:r>
      <w:r w:rsidRPr="00E87F0B">
        <w:rPr>
          <w:rFonts w:cstheme="minorHAnsi"/>
          <w:shd w:val="clear" w:color="auto" w:fill="FFFFFF"/>
        </w:rPr>
        <w:t xml:space="preserve">(3), </w:t>
      </w:r>
      <w:r w:rsidR="000F5962">
        <w:rPr>
          <w:rFonts w:cstheme="minorHAnsi"/>
          <w:shd w:val="clear" w:color="auto" w:fill="FFFFFF"/>
        </w:rPr>
        <w:t xml:space="preserve">pp. </w:t>
      </w:r>
      <w:r w:rsidRPr="00E87F0B">
        <w:rPr>
          <w:rFonts w:cstheme="minorHAnsi"/>
          <w:shd w:val="clear" w:color="auto" w:fill="FFFFFF"/>
        </w:rPr>
        <w:t>444–464. </w:t>
      </w:r>
      <w:r w:rsidR="000F5962">
        <w:rPr>
          <w:rFonts w:cstheme="minorHAnsi"/>
        </w:rPr>
        <w:t>(Accessed: 5</w:t>
      </w:r>
      <w:r w:rsidR="000F5962">
        <w:rPr>
          <w:rFonts w:cstheme="minorHAnsi"/>
          <w:vertAlign w:val="superscript"/>
        </w:rPr>
        <w:t xml:space="preserve"> </w:t>
      </w:r>
      <w:r w:rsidR="000F5962">
        <w:rPr>
          <w:rFonts w:cstheme="minorHAnsi"/>
        </w:rPr>
        <w:t xml:space="preserve">May 2023). </w:t>
      </w:r>
      <w:hyperlink r:id="rId31" w:history="1">
        <w:r w:rsidRPr="000F5962">
          <w:rPr>
            <w:rStyle w:val="Hyperlink"/>
            <w:rFonts w:cstheme="minorHAnsi"/>
            <w:color w:val="auto"/>
            <w:u w:val="none"/>
            <w:shd w:val="clear" w:color="auto" w:fill="FFFFFF"/>
          </w:rPr>
          <w:t>DOI: 10.1375/acri.43.3.444</w:t>
        </w:r>
      </w:hyperlink>
      <w:r w:rsidRPr="000F5962">
        <w:rPr>
          <w:rFonts w:cstheme="minorHAnsi"/>
        </w:rPr>
        <w:t>.</w:t>
      </w:r>
      <w:r w:rsidRPr="00E87F0B">
        <w:rPr>
          <w:rFonts w:cstheme="minorHAnsi"/>
        </w:rPr>
        <w:t xml:space="preserve"> </w:t>
      </w:r>
    </w:p>
    <w:p w14:paraId="4AD1A08C" w14:textId="3B04DD6C" w:rsidR="00C75B8F" w:rsidRDefault="00C75B8F" w:rsidP="00C75B8F">
      <w:pPr>
        <w:pStyle w:val="NoSpacing"/>
        <w:rPr>
          <w:shd w:val="clear" w:color="auto" w:fill="FFFFFF"/>
        </w:rPr>
      </w:pPr>
      <w:r w:rsidRPr="007E4EB0">
        <w:rPr>
          <w:shd w:val="clear" w:color="auto" w:fill="FFFFFF"/>
        </w:rPr>
        <w:t>McNeill, P. and Chapman, S. (2005)</w:t>
      </w:r>
      <w:r>
        <w:rPr>
          <w:shd w:val="clear" w:color="auto" w:fill="FFFFFF"/>
        </w:rPr>
        <w:t>.</w:t>
      </w:r>
      <w:r w:rsidRPr="007E4EB0">
        <w:rPr>
          <w:shd w:val="clear" w:color="auto" w:fill="FFFFFF"/>
        </w:rPr>
        <w:t> </w:t>
      </w:r>
      <w:r w:rsidRPr="007E4EB0">
        <w:rPr>
          <w:i/>
          <w:iCs/>
          <w:shd w:val="clear" w:color="auto" w:fill="FFFFFF"/>
        </w:rPr>
        <w:t>Research methods</w:t>
      </w:r>
      <w:r w:rsidRPr="007E4EB0">
        <w:rPr>
          <w:shd w:val="clear" w:color="auto" w:fill="FFFFFF"/>
        </w:rPr>
        <w:t xml:space="preserve">. 3rd ed. London: Routledge. </w:t>
      </w:r>
      <w:r>
        <w:rPr>
          <w:shd w:val="clear" w:color="auto" w:fill="FFFFFF"/>
        </w:rPr>
        <w:t>(</w:t>
      </w:r>
      <w:r w:rsidRPr="007E4EB0">
        <w:rPr>
          <w:shd w:val="clear" w:color="auto" w:fill="FFFFFF"/>
        </w:rPr>
        <w:t>Accessed: 08</w:t>
      </w:r>
      <w:r w:rsidRPr="007E4EB0">
        <w:rPr>
          <w:shd w:val="clear" w:color="auto" w:fill="FFFFFF"/>
          <w:vertAlign w:val="superscript"/>
        </w:rPr>
        <w:t xml:space="preserve"> </w:t>
      </w:r>
      <w:r w:rsidRPr="007E4EB0">
        <w:t xml:space="preserve">March 2023). </w:t>
      </w:r>
      <w:r w:rsidRPr="007E4EB0">
        <w:rPr>
          <w:shd w:val="clear" w:color="auto" w:fill="FFFFFF"/>
        </w:rPr>
        <w:t>DOI:10.4324/9780203463000.</w:t>
      </w:r>
    </w:p>
    <w:p w14:paraId="161A46FF" w14:textId="77777777" w:rsidR="00C75B8F" w:rsidRPr="00C75B8F" w:rsidRDefault="00C75B8F" w:rsidP="00C75B8F">
      <w:pPr>
        <w:pStyle w:val="NoSpacing"/>
        <w:rPr>
          <w:shd w:val="clear" w:color="auto" w:fill="FFFFFF"/>
        </w:rPr>
      </w:pPr>
    </w:p>
    <w:p w14:paraId="5E6BB0A3" w14:textId="37A962E5" w:rsidR="003576B1" w:rsidRDefault="003576B1" w:rsidP="003576B1">
      <w:pPr>
        <w:pStyle w:val="NoSpacing"/>
      </w:pPr>
      <w:r w:rsidRPr="008C50A4">
        <w:rPr>
          <w:shd w:val="clear" w:color="auto" w:fill="FFFFFF"/>
        </w:rPr>
        <w:t>Miller, J., &amp; Davis, R. C. (2008). Unpacking Public Attitudes to the Police: Contrasting Perceptions of Misconduct with Traditional Measures of Satisfaction. </w:t>
      </w:r>
      <w:r w:rsidRPr="008C50A4">
        <w:rPr>
          <w:i/>
          <w:iCs/>
          <w:shd w:val="clear" w:color="auto" w:fill="FFFFFF"/>
        </w:rPr>
        <w:t>International Journal of Police Science &amp; Management</w:t>
      </w:r>
      <w:r w:rsidRPr="008C50A4">
        <w:rPr>
          <w:shd w:val="clear" w:color="auto" w:fill="FFFFFF"/>
        </w:rPr>
        <w:t>, </w:t>
      </w:r>
      <w:r w:rsidRPr="008C50A4">
        <w:rPr>
          <w:i/>
          <w:iCs/>
          <w:shd w:val="clear" w:color="auto" w:fill="FFFFFF"/>
        </w:rPr>
        <w:t>10</w:t>
      </w:r>
      <w:r w:rsidRPr="008C50A4">
        <w:rPr>
          <w:shd w:val="clear" w:color="auto" w:fill="FFFFFF"/>
        </w:rPr>
        <w:t xml:space="preserve">(1), </w:t>
      </w:r>
      <w:r w:rsidR="000F5962">
        <w:rPr>
          <w:shd w:val="clear" w:color="auto" w:fill="FFFFFF"/>
        </w:rPr>
        <w:t xml:space="preserve">pp. </w:t>
      </w:r>
      <w:r w:rsidRPr="008C50A4">
        <w:rPr>
          <w:shd w:val="clear" w:color="auto" w:fill="FFFFFF"/>
        </w:rPr>
        <w:t>9–22.</w:t>
      </w:r>
      <w:r w:rsidR="000F5962">
        <w:rPr>
          <w:shd w:val="clear" w:color="auto" w:fill="FFFFFF"/>
        </w:rPr>
        <w:t xml:space="preserve"> </w:t>
      </w:r>
      <w:r w:rsidR="000F5962">
        <w:t xml:space="preserve">(Accessed: 18 January 2023). </w:t>
      </w:r>
      <w:hyperlink r:id="rId32" w:history="1">
        <w:r w:rsidRPr="000F5962">
          <w:rPr>
            <w:rStyle w:val="Hyperlink"/>
            <w:rFonts w:cstheme="minorHAnsi"/>
            <w:color w:val="auto"/>
            <w:u w:val="none"/>
            <w:shd w:val="clear" w:color="auto" w:fill="FFFFFF"/>
          </w:rPr>
          <w:t>DOI:10.1350/ijps.2008.10.1.9</w:t>
        </w:r>
      </w:hyperlink>
      <w:r w:rsidR="000F5962">
        <w:rPr>
          <w:rStyle w:val="Hyperlink"/>
          <w:rFonts w:cstheme="minorHAnsi"/>
          <w:color w:val="auto"/>
          <w:u w:val="none"/>
          <w:shd w:val="clear" w:color="auto" w:fill="FFFFFF"/>
        </w:rPr>
        <w:t>.</w:t>
      </w:r>
    </w:p>
    <w:p w14:paraId="73928667" w14:textId="77777777" w:rsidR="003576B1" w:rsidRDefault="003576B1" w:rsidP="003576B1">
      <w:pPr>
        <w:pStyle w:val="NoSpacing"/>
      </w:pPr>
    </w:p>
    <w:p w14:paraId="6D816C6D" w14:textId="77777777" w:rsidR="005A3178" w:rsidRPr="005A3178" w:rsidRDefault="005A3178" w:rsidP="005A3178">
      <w:pPr>
        <w:pStyle w:val="NoSpacing"/>
        <w:rPr>
          <w:rFonts w:cstheme="minorHAnsi"/>
        </w:rPr>
      </w:pPr>
      <w:r w:rsidRPr="005A3178">
        <w:rPr>
          <w:rFonts w:cstheme="minorHAnsi"/>
          <w:shd w:val="clear" w:color="auto" w:fill="FFFFFF"/>
        </w:rPr>
        <w:t>Nofziger, S. and Williams, L.S. (2005) ‘Perceptions of Police and Safety in a Small Town’, </w:t>
      </w:r>
      <w:r w:rsidRPr="005A3178">
        <w:rPr>
          <w:rFonts w:cstheme="minorHAnsi"/>
          <w:i/>
          <w:iCs/>
          <w:shd w:val="clear" w:color="auto" w:fill="FFFFFF"/>
        </w:rPr>
        <w:t>Police quarterly</w:t>
      </w:r>
      <w:r w:rsidRPr="005A3178">
        <w:rPr>
          <w:rFonts w:cstheme="minorHAnsi"/>
          <w:shd w:val="clear" w:color="auto" w:fill="FFFFFF"/>
        </w:rPr>
        <w:t>, 8(2), pp. 248–270. (Accessed: 22 May 2023).</w:t>
      </w:r>
      <w:r w:rsidRPr="005A3178">
        <w:rPr>
          <w:rFonts w:cstheme="minorHAnsi"/>
        </w:rPr>
        <w:t xml:space="preserve"> </w:t>
      </w:r>
      <w:r w:rsidRPr="005A3178">
        <w:rPr>
          <w:rFonts w:cstheme="minorHAnsi"/>
          <w:shd w:val="clear" w:color="auto" w:fill="FFFFFF"/>
        </w:rPr>
        <w:t>DOI: 10.1177/1098611103258959.</w:t>
      </w:r>
    </w:p>
    <w:p w14:paraId="65EDC3E7" w14:textId="77777777" w:rsidR="005A3178" w:rsidRPr="008C50A4" w:rsidRDefault="005A3178" w:rsidP="003576B1">
      <w:pPr>
        <w:pStyle w:val="NoSpacing"/>
      </w:pPr>
    </w:p>
    <w:p w14:paraId="573B0B69" w14:textId="04603C4A" w:rsidR="003576B1" w:rsidRDefault="003576B1" w:rsidP="003576B1">
      <w:pPr>
        <w:pStyle w:val="NoSpacing"/>
      </w:pPr>
      <w:r>
        <w:t>Office for National Statistics</w:t>
      </w:r>
      <w:r w:rsidR="000F5962">
        <w:t>.</w:t>
      </w:r>
      <w:r>
        <w:t xml:space="preserve"> (2020). </w:t>
      </w:r>
      <w:r>
        <w:rPr>
          <w:i/>
          <w:iCs/>
        </w:rPr>
        <w:t xml:space="preserve">Crime in England and Wales: year ending September 2021. </w:t>
      </w:r>
      <w:r>
        <w:t xml:space="preserve">Available at: </w:t>
      </w:r>
      <w:hyperlink r:id="rId33" w:history="1">
        <w:r w:rsidR="000F5962" w:rsidRPr="007A0903">
          <w:rPr>
            <w:rStyle w:val="Hyperlink"/>
          </w:rPr>
          <w:t>https://www.ons.gov.uk/peoplepopulationandcommunity/crimeandjustice/bulletins/crimeinenglandandwales/yearendingseptember2021</w:t>
        </w:r>
      </w:hyperlink>
      <w:r>
        <w:t xml:space="preserve"> </w:t>
      </w:r>
    </w:p>
    <w:p w14:paraId="0F31ADDD" w14:textId="749E9FAA" w:rsidR="003576B1" w:rsidRDefault="003576B1" w:rsidP="003576B1">
      <w:pPr>
        <w:pStyle w:val="NoSpacing"/>
      </w:pPr>
      <w:r>
        <w:t>(Accessed: 16</w:t>
      </w:r>
      <w:r w:rsidR="000F5962">
        <w:rPr>
          <w:vertAlign w:val="superscript"/>
        </w:rPr>
        <w:t xml:space="preserve"> </w:t>
      </w:r>
      <w:r>
        <w:t xml:space="preserve">January 2023). </w:t>
      </w:r>
    </w:p>
    <w:p w14:paraId="7FE7AE47" w14:textId="77777777" w:rsidR="003576B1" w:rsidRDefault="003576B1" w:rsidP="003576B1">
      <w:pPr>
        <w:pStyle w:val="NoSpacing"/>
      </w:pPr>
    </w:p>
    <w:p w14:paraId="7615E66E" w14:textId="350E3D9F" w:rsidR="003576B1" w:rsidRDefault="003576B1" w:rsidP="003576B1">
      <w:pPr>
        <w:pStyle w:val="NoSpacing"/>
        <w:rPr>
          <w:rFonts w:cstheme="minorHAnsi"/>
          <w:shd w:val="clear" w:color="auto" w:fill="FFFFFF"/>
        </w:rPr>
      </w:pPr>
      <w:r w:rsidRPr="00C90B69">
        <w:rPr>
          <w:rFonts w:cstheme="minorHAnsi"/>
          <w:shd w:val="clear" w:color="auto" w:fill="FFFFFF"/>
        </w:rPr>
        <w:t>Pósch, J</w:t>
      </w:r>
      <w:r w:rsidR="000D7EBA">
        <w:rPr>
          <w:rFonts w:cstheme="minorHAnsi"/>
          <w:shd w:val="clear" w:color="auto" w:fill="FFFFFF"/>
        </w:rPr>
        <w:t xml:space="preserve">. et al. </w:t>
      </w:r>
      <w:r w:rsidRPr="00C90B69">
        <w:rPr>
          <w:rFonts w:cstheme="minorHAnsi"/>
          <w:shd w:val="clear" w:color="auto" w:fill="FFFFFF"/>
        </w:rPr>
        <w:t xml:space="preserve"> (2021). “Truly free consent”? Clarifying the nature of police legitimacy using causal mediation analysis. </w:t>
      </w:r>
      <w:r w:rsidRPr="00C90B69">
        <w:rPr>
          <w:rFonts w:cstheme="minorHAnsi"/>
          <w:i/>
          <w:iCs/>
          <w:shd w:val="clear" w:color="auto" w:fill="FFFFFF"/>
        </w:rPr>
        <w:t>Journal of Experimental Criminology</w:t>
      </w:r>
      <w:r w:rsidRPr="00C90B69">
        <w:rPr>
          <w:rFonts w:cstheme="minorHAnsi"/>
          <w:shd w:val="clear" w:color="auto" w:fill="FFFFFF"/>
        </w:rPr>
        <w:t>, </w:t>
      </w:r>
      <w:r w:rsidRPr="00C90B69">
        <w:rPr>
          <w:rFonts w:cstheme="minorHAnsi"/>
          <w:i/>
          <w:iCs/>
          <w:shd w:val="clear" w:color="auto" w:fill="FFFFFF"/>
        </w:rPr>
        <w:t>17</w:t>
      </w:r>
      <w:r w:rsidRPr="00C90B69">
        <w:rPr>
          <w:rFonts w:cstheme="minorHAnsi"/>
          <w:shd w:val="clear" w:color="auto" w:fill="FFFFFF"/>
        </w:rPr>
        <w:t xml:space="preserve">(4), </w:t>
      </w:r>
      <w:r w:rsidR="000F5962">
        <w:rPr>
          <w:rFonts w:cstheme="minorHAnsi"/>
          <w:shd w:val="clear" w:color="auto" w:fill="FFFFFF"/>
        </w:rPr>
        <w:t>p</w:t>
      </w:r>
      <w:r w:rsidRPr="00C90B69">
        <w:rPr>
          <w:rFonts w:cstheme="minorHAnsi"/>
          <w:shd w:val="clear" w:color="auto" w:fill="FFFFFF"/>
        </w:rPr>
        <w:t xml:space="preserve">p.564. </w:t>
      </w:r>
      <w:r w:rsidR="000F5962" w:rsidRPr="00C90B69">
        <w:rPr>
          <w:rFonts w:cstheme="minorHAnsi"/>
          <w:shd w:val="clear" w:color="auto" w:fill="FFFFFF"/>
        </w:rPr>
        <w:t>(Accessed: 16 January 2023).</w:t>
      </w:r>
      <w:r w:rsidR="000F5962">
        <w:rPr>
          <w:rFonts w:cstheme="minorHAnsi"/>
          <w:shd w:val="clear" w:color="auto" w:fill="FFFFFF"/>
        </w:rPr>
        <w:t xml:space="preserve"> </w:t>
      </w:r>
      <w:r w:rsidRPr="00C90B69">
        <w:rPr>
          <w:rFonts w:cstheme="minorHAnsi"/>
          <w:shd w:val="clear" w:color="auto" w:fill="FFFFFF"/>
        </w:rPr>
        <w:t>DOI:10.1007/s11292-020-09426-x</w:t>
      </w:r>
      <w:r w:rsidR="000F5962">
        <w:rPr>
          <w:rFonts w:cstheme="minorHAnsi"/>
          <w:shd w:val="clear" w:color="auto" w:fill="FFFFFF"/>
        </w:rPr>
        <w:t>.</w:t>
      </w:r>
    </w:p>
    <w:p w14:paraId="01CC55C6" w14:textId="77777777" w:rsidR="00C75B8F" w:rsidRDefault="00C75B8F" w:rsidP="003576B1">
      <w:pPr>
        <w:pStyle w:val="NoSpacing"/>
        <w:rPr>
          <w:rFonts w:cstheme="minorHAnsi"/>
          <w:shd w:val="clear" w:color="auto" w:fill="FFFFFF"/>
        </w:rPr>
      </w:pPr>
    </w:p>
    <w:p w14:paraId="6142C226" w14:textId="77777777" w:rsidR="00C75B8F" w:rsidRDefault="00C75B8F" w:rsidP="00C75B8F">
      <w:pPr>
        <w:pStyle w:val="NoSpacing"/>
        <w:rPr>
          <w:rFonts w:cstheme="minorHAnsi"/>
          <w:shd w:val="clear" w:color="auto" w:fill="FFFFFF"/>
        </w:rPr>
      </w:pPr>
      <w:r w:rsidRPr="0044055F">
        <w:rPr>
          <w:rFonts w:cstheme="minorHAnsi"/>
          <w:shd w:val="clear" w:color="auto" w:fill="FFFFFF"/>
        </w:rPr>
        <w:t>Saunders, M., Lewis, P. and Thornhill, A. (2016) </w:t>
      </w:r>
      <w:r w:rsidRPr="0044055F">
        <w:rPr>
          <w:rFonts w:cstheme="minorHAnsi"/>
          <w:i/>
          <w:iCs/>
          <w:shd w:val="clear" w:color="auto" w:fill="FFFFFF"/>
        </w:rPr>
        <w:t>Research methods for business students</w:t>
      </w:r>
      <w:r w:rsidRPr="0044055F">
        <w:rPr>
          <w:rFonts w:cstheme="minorHAnsi"/>
          <w:shd w:val="clear" w:color="auto" w:fill="FFFFFF"/>
        </w:rPr>
        <w:t xml:space="preserve">. 7th edition. </w:t>
      </w:r>
      <w:r>
        <w:rPr>
          <w:rFonts w:cstheme="minorHAnsi"/>
          <w:shd w:val="clear" w:color="auto" w:fill="FFFFFF"/>
        </w:rPr>
        <w:t xml:space="preserve">[ebook] </w:t>
      </w:r>
      <w:r w:rsidRPr="0044055F">
        <w:rPr>
          <w:rFonts w:cstheme="minorHAnsi"/>
          <w:shd w:val="clear" w:color="auto" w:fill="FFFFFF"/>
        </w:rPr>
        <w:t>Harlow: Pearson Education.</w:t>
      </w:r>
      <w:r>
        <w:rPr>
          <w:rFonts w:cstheme="minorHAnsi"/>
          <w:shd w:val="clear" w:color="auto" w:fill="FFFFFF"/>
        </w:rPr>
        <w:t xml:space="preserve"> Available at: </w:t>
      </w:r>
      <w:hyperlink r:id="rId34" w:history="1">
        <w:r w:rsidRPr="00504966">
          <w:rPr>
            <w:rStyle w:val="Hyperlink"/>
            <w:rFonts w:cstheme="minorHAnsi"/>
            <w:shd w:val="clear" w:color="auto" w:fill="FFFFFF"/>
          </w:rPr>
          <w:t>https://r2.vlereader.com/Reader?ean=9781292016641</w:t>
        </w:r>
      </w:hyperlink>
      <w:r>
        <w:rPr>
          <w:rFonts w:cstheme="minorHAnsi"/>
          <w:shd w:val="clear" w:color="auto" w:fill="FFFFFF"/>
        </w:rPr>
        <w:t xml:space="preserve"> </w:t>
      </w:r>
    </w:p>
    <w:p w14:paraId="7493B2E4" w14:textId="033B8D60" w:rsidR="00C75B8F" w:rsidRPr="00C90B69" w:rsidRDefault="00C75B8F" w:rsidP="003576B1">
      <w:pPr>
        <w:pStyle w:val="NoSpacing"/>
        <w:rPr>
          <w:rFonts w:cstheme="minorHAnsi"/>
          <w:shd w:val="clear" w:color="auto" w:fill="FFFFFF"/>
        </w:rPr>
      </w:pPr>
      <w:r>
        <w:rPr>
          <w:rFonts w:cstheme="minorHAnsi"/>
          <w:shd w:val="clear" w:color="auto" w:fill="FFFFFF"/>
        </w:rPr>
        <w:t>(Accessed: 8</w:t>
      </w:r>
      <w:r>
        <w:rPr>
          <w:rFonts w:cstheme="minorHAnsi"/>
          <w:shd w:val="clear" w:color="auto" w:fill="FFFFFF"/>
          <w:vertAlign w:val="superscript"/>
        </w:rPr>
        <w:t xml:space="preserve"> </w:t>
      </w:r>
      <w:r>
        <w:rPr>
          <w:rFonts w:cstheme="minorHAnsi"/>
          <w:shd w:val="clear" w:color="auto" w:fill="FFFFFF"/>
        </w:rPr>
        <w:t xml:space="preserve">March 2023). </w:t>
      </w:r>
    </w:p>
    <w:p w14:paraId="50DA82E2" w14:textId="77777777" w:rsidR="003576B1" w:rsidRDefault="003576B1" w:rsidP="003576B1">
      <w:pPr>
        <w:pStyle w:val="NoSpacing"/>
        <w:rPr>
          <w:rFonts w:cstheme="minorHAnsi"/>
          <w:shd w:val="clear" w:color="auto" w:fill="FFFFFF"/>
        </w:rPr>
      </w:pPr>
    </w:p>
    <w:p w14:paraId="44F2324C" w14:textId="77777777" w:rsidR="00C75B8F" w:rsidRPr="007E4EB0" w:rsidRDefault="00C75B8F" w:rsidP="00C75B8F">
      <w:pPr>
        <w:pStyle w:val="NoSpacing"/>
      </w:pPr>
      <w:r w:rsidRPr="007E4EB0">
        <w:lastRenderedPageBreak/>
        <w:t xml:space="preserve">Saunders, M., Lewis, P. and Thornhill, A. (2019). </w:t>
      </w:r>
      <w:r w:rsidRPr="007E4EB0">
        <w:rPr>
          <w:i/>
          <w:iCs/>
        </w:rPr>
        <w:t>Research Methods for Business Students</w:t>
      </w:r>
      <w:r w:rsidRPr="007E4EB0">
        <w:t xml:space="preserve">. 8th ed. [ebook] London: Pearson. Available at: </w:t>
      </w:r>
      <w:hyperlink r:id="rId35" w:history="1">
        <w:r w:rsidRPr="007E4EB0">
          <w:rPr>
            <w:rStyle w:val="Hyperlink"/>
            <w:rFonts w:eastAsiaTheme="minorEastAsia" w:cstheme="minorHAnsi"/>
            <w:color w:val="1155CC"/>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7E4EB0">
        <w:t xml:space="preserve"> </w:t>
      </w:r>
    </w:p>
    <w:p w14:paraId="1A8073E4" w14:textId="77777777" w:rsidR="00C75B8F" w:rsidRDefault="00C75B8F" w:rsidP="00C75B8F">
      <w:pPr>
        <w:pStyle w:val="NoSpacing"/>
      </w:pPr>
      <w:r w:rsidRPr="007E4EB0">
        <w:t>(Accessed: 7</w:t>
      </w:r>
      <w:r w:rsidRPr="007E4EB0">
        <w:rPr>
          <w:vertAlign w:val="superscript"/>
        </w:rPr>
        <w:t xml:space="preserve"> </w:t>
      </w:r>
      <w:r w:rsidRPr="007E4EB0">
        <w:t>March 2023).</w:t>
      </w:r>
    </w:p>
    <w:p w14:paraId="00556207" w14:textId="77777777" w:rsidR="00CA2033" w:rsidRDefault="00CA2033" w:rsidP="00C75B8F">
      <w:pPr>
        <w:pStyle w:val="NoSpacing"/>
      </w:pPr>
    </w:p>
    <w:p w14:paraId="66490875" w14:textId="51C287D2" w:rsidR="00CA2033" w:rsidRPr="00CA2033" w:rsidRDefault="00CA2033" w:rsidP="00C75B8F">
      <w:pPr>
        <w:pStyle w:val="NoSpacing"/>
        <w:rPr>
          <w:rFonts w:cstheme="minorHAnsi"/>
        </w:rPr>
      </w:pPr>
      <w:r w:rsidRPr="00CA2033">
        <w:rPr>
          <w:rFonts w:cstheme="minorHAnsi"/>
          <w:shd w:val="clear" w:color="auto" w:fill="FFFFFF"/>
        </w:rPr>
        <w:t>Scharrer, E. (2001). ‘Tough Guys: The Portrayal of Hypermasculinity and Aggression in Televised Police Dramas’, </w:t>
      </w:r>
      <w:r w:rsidRPr="00CA2033">
        <w:rPr>
          <w:rFonts w:cstheme="minorHAnsi"/>
          <w:i/>
          <w:iCs/>
          <w:shd w:val="clear" w:color="auto" w:fill="FFFFFF"/>
        </w:rPr>
        <w:t>Journal of broadcasting &amp; electronic media</w:t>
      </w:r>
      <w:r w:rsidRPr="00CA2033">
        <w:rPr>
          <w:rFonts w:cstheme="minorHAnsi"/>
          <w:shd w:val="clear" w:color="auto" w:fill="FFFFFF"/>
        </w:rPr>
        <w:t>, 45(4), pp. 615–634. (Accessed: 20 June 2023). DOI: 10.1207/s15506878jobem4504_5.</w:t>
      </w:r>
    </w:p>
    <w:p w14:paraId="045EAEF2" w14:textId="77777777" w:rsidR="00C75B8F" w:rsidRDefault="00C75B8F" w:rsidP="003576B1">
      <w:pPr>
        <w:pStyle w:val="NoSpacing"/>
        <w:rPr>
          <w:rFonts w:cstheme="minorHAnsi"/>
          <w:shd w:val="clear" w:color="auto" w:fill="FFFFFF"/>
        </w:rPr>
      </w:pPr>
    </w:p>
    <w:p w14:paraId="69DC0100" w14:textId="7689446A" w:rsidR="003576B1" w:rsidRDefault="003576B1" w:rsidP="003576B1">
      <w:pPr>
        <w:pStyle w:val="NoSpacing"/>
        <w:rPr>
          <w:rFonts w:cstheme="minorHAnsi"/>
          <w:shd w:val="clear" w:color="auto" w:fill="FFFFFF"/>
        </w:rPr>
      </w:pPr>
      <w:r>
        <w:rPr>
          <w:rFonts w:cstheme="minorHAnsi"/>
          <w:shd w:val="clear" w:color="auto" w:fill="FFFFFF"/>
        </w:rPr>
        <w:t>Sky News. (2023)</w:t>
      </w:r>
      <w:r w:rsidR="000F5962">
        <w:rPr>
          <w:rFonts w:cstheme="minorHAnsi"/>
          <w:shd w:val="clear" w:color="auto" w:fill="FFFFFF"/>
        </w:rPr>
        <w:t>.</w:t>
      </w:r>
      <w:r>
        <w:rPr>
          <w:rFonts w:cstheme="minorHAnsi"/>
          <w:shd w:val="clear" w:color="auto" w:fill="FFFFFF"/>
        </w:rPr>
        <w:t xml:space="preserve"> </w:t>
      </w:r>
      <w:r w:rsidRPr="000F5962">
        <w:rPr>
          <w:rFonts w:cstheme="minorHAnsi"/>
          <w:shd w:val="clear" w:color="auto" w:fill="FFFFFF"/>
        </w:rPr>
        <w:t>‘Metropolitan Police ‘truly sorry’ for David Carrick’s ‘cruel’ crimes as victims await justice at rapist’s sentencing’</w:t>
      </w:r>
      <w:r>
        <w:rPr>
          <w:rFonts w:cstheme="minorHAnsi"/>
          <w:i/>
          <w:iCs/>
          <w:shd w:val="clear" w:color="auto" w:fill="FFFFFF"/>
        </w:rPr>
        <w:t xml:space="preserve">. </w:t>
      </w:r>
      <w:r w:rsidRPr="000F5962">
        <w:rPr>
          <w:rFonts w:cstheme="minorHAnsi"/>
          <w:i/>
          <w:iCs/>
          <w:shd w:val="clear" w:color="auto" w:fill="FFFFFF"/>
        </w:rPr>
        <w:t>Sky News</w:t>
      </w:r>
      <w:r>
        <w:rPr>
          <w:rFonts w:cstheme="minorHAnsi"/>
          <w:shd w:val="clear" w:color="auto" w:fill="FFFFFF"/>
        </w:rPr>
        <w:t>, 6</w:t>
      </w:r>
      <w:r w:rsidRPr="006C67EF">
        <w:rPr>
          <w:rFonts w:cstheme="minorHAnsi"/>
          <w:shd w:val="clear" w:color="auto" w:fill="FFFFFF"/>
          <w:vertAlign w:val="superscript"/>
        </w:rPr>
        <w:t>th</w:t>
      </w:r>
      <w:r>
        <w:rPr>
          <w:rFonts w:cstheme="minorHAnsi"/>
          <w:shd w:val="clear" w:color="auto" w:fill="FFFFFF"/>
        </w:rPr>
        <w:t xml:space="preserve"> February. Available at: </w:t>
      </w:r>
      <w:hyperlink r:id="rId36" w:history="1">
        <w:r w:rsidRPr="007A0903">
          <w:rPr>
            <w:rStyle w:val="Hyperlink"/>
            <w:rFonts w:cstheme="minorHAnsi"/>
            <w:shd w:val="clear" w:color="auto" w:fill="FFFFFF"/>
          </w:rPr>
          <w:t>https://news.sky.com/story/metropolitan-police-truly-sorry-for-david-carricks-cruel-crimes-as-victims-await-justice-at-rapists-sentencing-12804344</w:t>
        </w:r>
      </w:hyperlink>
      <w:r>
        <w:rPr>
          <w:rFonts w:cstheme="minorHAnsi"/>
          <w:shd w:val="clear" w:color="auto" w:fill="FFFFFF"/>
        </w:rPr>
        <w:t xml:space="preserve"> </w:t>
      </w:r>
    </w:p>
    <w:p w14:paraId="381F423B" w14:textId="77777777" w:rsidR="003576B1" w:rsidRDefault="003576B1" w:rsidP="003576B1">
      <w:pPr>
        <w:pStyle w:val="NoSpacing"/>
        <w:rPr>
          <w:rFonts w:cstheme="minorHAnsi"/>
          <w:shd w:val="clear" w:color="auto" w:fill="FFFFFF"/>
        </w:rPr>
      </w:pPr>
      <w:r>
        <w:rPr>
          <w:rFonts w:cstheme="minorHAnsi"/>
          <w:shd w:val="clear" w:color="auto" w:fill="FFFFFF"/>
        </w:rPr>
        <w:t>(Accessed: 20</w:t>
      </w:r>
      <w:r w:rsidRPr="006C67EF">
        <w:rPr>
          <w:rFonts w:cstheme="minorHAnsi"/>
          <w:shd w:val="clear" w:color="auto" w:fill="FFFFFF"/>
          <w:vertAlign w:val="superscript"/>
        </w:rPr>
        <w:t>th</w:t>
      </w:r>
      <w:r>
        <w:rPr>
          <w:rFonts w:cstheme="minorHAnsi"/>
          <w:shd w:val="clear" w:color="auto" w:fill="FFFFFF"/>
        </w:rPr>
        <w:t xml:space="preserve"> February 2023). </w:t>
      </w:r>
    </w:p>
    <w:p w14:paraId="321885C3" w14:textId="77777777" w:rsidR="005A774B" w:rsidRDefault="005A774B" w:rsidP="003576B1">
      <w:pPr>
        <w:pStyle w:val="NoSpacing"/>
        <w:rPr>
          <w:rFonts w:cstheme="minorHAnsi"/>
          <w:shd w:val="clear" w:color="auto" w:fill="FFFFFF"/>
        </w:rPr>
      </w:pPr>
    </w:p>
    <w:p w14:paraId="6178E84C" w14:textId="1B349C4E" w:rsidR="005A774B" w:rsidRPr="005A774B" w:rsidRDefault="005A774B" w:rsidP="003576B1">
      <w:pPr>
        <w:pStyle w:val="NoSpacing"/>
      </w:pPr>
      <w:bookmarkStart w:id="6" w:name="_Hlk138853531"/>
      <w:r w:rsidRPr="00A23C18">
        <w:t>Steffensmeier, D.,</w:t>
      </w:r>
      <w:r>
        <w:t xml:space="preserve"> et, al.</w:t>
      </w:r>
      <w:r w:rsidRPr="00A23C18">
        <w:t xml:space="preserve"> (2017). Intersectionality of Race, Ethnicity, Gender, and Age on Criminal Punishment. Sociological Perspectives, 60(4), </w:t>
      </w:r>
      <w:r>
        <w:t xml:space="preserve">pp. </w:t>
      </w:r>
      <w:r w:rsidRPr="00A23C18">
        <w:t xml:space="preserve">810–833. </w:t>
      </w:r>
      <w:r>
        <w:t xml:space="preserve">(Accessed: 27 April 2023). DOI: </w:t>
      </w:r>
      <w:r w:rsidRPr="00A23C18">
        <w:t>10.1177/0731121416679371</w:t>
      </w:r>
      <w:bookmarkEnd w:id="6"/>
      <w:r>
        <w:t>.</w:t>
      </w:r>
    </w:p>
    <w:p w14:paraId="223C941F" w14:textId="77777777" w:rsidR="003576B1" w:rsidRDefault="003576B1" w:rsidP="003576B1">
      <w:pPr>
        <w:pStyle w:val="NoSpacing"/>
      </w:pPr>
    </w:p>
    <w:p w14:paraId="090B3611" w14:textId="13E698AA" w:rsidR="003576B1" w:rsidRPr="000F5962" w:rsidRDefault="003576B1" w:rsidP="003576B1">
      <w:pPr>
        <w:pStyle w:val="NoSpacing"/>
        <w:rPr>
          <w:rFonts w:cstheme="minorHAnsi"/>
        </w:rPr>
      </w:pPr>
      <w:r w:rsidRPr="00715E3D">
        <w:rPr>
          <w:rFonts w:cstheme="minorHAnsi"/>
          <w:shd w:val="clear" w:color="auto" w:fill="FFFFFF"/>
        </w:rPr>
        <w:t>Taieb, E. (2007)</w:t>
      </w:r>
      <w:r w:rsidR="000F5962">
        <w:rPr>
          <w:rFonts w:cstheme="minorHAnsi"/>
          <w:shd w:val="clear" w:color="auto" w:fill="FFFFFF"/>
        </w:rPr>
        <w:t>.</w:t>
      </w:r>
      <w:r w:rsidRPr="00715E3D">
        <w:rPr>
          <w:rFonts w:cstheme="minorHAnsi"/>
          <w:shd w:val="clear" w:color="auto" w:fill="FFFFFF"/>
        </w:rPr>
        <w:t xml:space="preserve"> ‘The “Rumours” of Journalism’, </w:t>
      </w:r>
      <w:r w:rsidRPr="00715E3D">
        <w:rPr>
          <w:rFonts w:cstheme="minorHAnsi"/>
          <w:i/>
          <w:iCs/>
          <w:shd w:val="clear" w:color="auto" w:fill="FFFFFF"/>
        </w:rPr>
        <w:t>Diogenes (English ed.)</w:t>
      </w:r>
      <w:r w:rsidRPr="00715E3D">
        <w:rPr>
          <w:rFonts w:cstheme="minorHAnsi"/>
          <w:shd w:val="clear" w:color="auto" w:fill="FFFFFF"/>
        </w:rPr>
        <w:t xml:space="preserve">. English edition, 54(1), </w:t>
      </w:r>
      <w:r w:rsidR="000F5962">
        <w:rPr>
          <w:rFonts w:cstheme="minorHAnsi"/>
          <w:shd w:val="clear" w:color="auto" w:fill="FFFFFF"/>
        </w:rPr>
        <w:t>p</w:t>
      </w:r>
      <w:r w:rsidRPr="00715E3D">
        <w:rPr>
          <w:rFonts w:cstheme="minorHAnsi"/>
          <w:shd w:val="clear" w:color="auto" w:fill="FFFFFF"/>
        </w:rPr>
        <w:t>p. 107–124.</w:t>
      </w:r>
      <w:r>
        <w:rPr>
          <w:rFonts w:cstheme="minorHAnsi"/>
          <w:shd w:val="clear" w:color="auto" w:fill="FFFFFF"/>
        </w:rPr>
        <w:t xml:space="preserve"> </w:t>
      </w:r>
      <w:r w:rsidR="000F5962">
        <w:rPr>
          <w:rFonts w:cstheme="minorHAnsi"/>
          <w:shd w:val="clear" w:color="auto" w:fill="FFFFFF"/>
        </w:rPr>
        <w:t>(Accessed: 18 June 2023).</w:t>
      </w:r>
      <w:r w:rsidR="000F5962">
        <w:rPr>
          <w:rFonts w:cstheme="minorHAnsi"/>
        </w:rPr>
        <w:t xml:space="preserve"> </w:t>
      </w:r>
      <w:r>
        <w:rPr>
          <w:rFonts w:cstheme="minorHAnsi"/>
          <w:shd w:val="clear" w:color="auto" w:fill="FFFFFF"/>
        </w:rPr>
        <w:t xml:space="preserve">DOI: </w:t>
      </w:r>
      <w:r w:rsidRPr="00715E3D">
        <w:rPr>
          <w:rFonts w:cstheme="minorHAnsi"/>
          <w:shd w:val="clear" w:color="auto" w:fill="FFFFFF"/>
        </w:rPr>
        <w:t>10.1177/0392192107075293.</w:t>
      </w:r>
    </w:p>
    <w:p w14:paraId="5EC07550" w14:textId="77777777" w:rsidR="003576B1" w:rsidRDefault="003576B1" w:rsidP="003576B1">
      <w:pPr>
        <w:pStyle w:val="NoSpacing"/>
      </w:pPr>
    </w:p>
    <w:p w14:paraId="186157D4" w14:textId="107B6B75" w:rsidR="003576B1" w:rsidRDefault="003576B1" w:rsidP="003576B1">
      <w:pPr>
        <w:pStyle w:val="NoSpacing"/>
      </w:pPr>
      <w:bookmarkStart w:id="7" w:name="_Hlk133740268"/>
      <w:r>
        <w:t>Terrizzi, J. (2022)</w:t>
      </w:r>
      <w:r w:rsidR="000F5962">
        <w:t>.</w:t>
      </w:r>
      <w:r>
        <w:t xml:space="preserve"> </w:t>
      </w:r>
      <w:r>
        <w:rPr>
          <w:i/>
          <w:iCs/>
        </w:rPr>
        <w:t xml:space="preserve">Police and the media. </w:t>
      </w:r>
      <w:r>
        <w:t xml:space="preserve">Available at: </w:t>
      </w:r>
      <w:hyperlink r:id="rId37" w:history="1">
        <w:r w:rsidRPr="00E41ADF">
          <w:rPr>
            <w:rStyle w:val="Hyperlink"/>
          </w:rPr>
          <w:t>https://cummingscfbh.org/police-and-the-media/</w:t>
        </w:r>
      </w:hyperlink>
      <w:r>
        <w:t xml:space="preserve"> </w:t>
      </w:r>
    </w:p>
    <w:p w14:paraId="69732AB8" w14:textId="550CA9E8" w:rsidR="003576B1" w:rsidRDefault="003576B1" w:rsidP="003576B1">
      <w:pPr>
        <w:pStyle w:val="NoSpacing"/>
      </w:pPr>
      <w:r>
        <w:t xml:space="preserve">(Accessed: 17 January 2022). </w:t>
      </w:r>
    </w:p>
    <w:bookmarkEnd w:id="7"/>
    <w:p w14:paraId="023AB25C" w14:textId="77777777" w:rsidR="003576B1" w:rsidRDefault="003576B1" w:rsidP="003576B1">
      <w:pPr>
        <w:pStyle w:val="NoSpacing"/>
      </w:pPr>
    </w:p>
    <w:p w14:paraId="20D91AE9" w14:textId="61DF169A" w:rsidR="003576B1" w:rsidRDefault="003576B1" w:rsidP="003576B1">
      <w:pPr>
        <w:pStyle w:val="NoSpacing"/>
      </w:pPr>
      <w:r>
        <w:t>Tutty, S. (2023)</w:t>
      </w:r>
      <w:r w:rsidR="000F5962">
        <w:t>.</w:t>
      </w:r>
      <w:r>
        <w:t xml:space="preserve"> ‘No action taken in more than three-quarters of allegations against South Wales Police officers’, </w:t>
      </w:r>
      <w:r>
        <w:rPr>
          <w:i/>
          <w:iCs/>
        </w:rPr>
        <w:t xml:space="preserve">Radar, </w:t>
      </w:r>
      <w:r>
        <w:t>16</w:t>
      </w:r>
      <w:r w:rsidRPr="00D75A46">
        <w:rPr>
          <w:vertAlign w:val="superscript"/>
        </w:rPr>
        <w:t>th</w:t>
      </w:r>
      <w:r>
        <w:t xml:space="preserve"> January. Available at: </w:t>
      </w:r>
      <w:hyperlink r:id="rId38" w:history="1">
        <w:r w:rsidRPr="00627DF5">
          <w:rPr>
            <w:rStyle w:val="Hyperlink"/>
          </w:rPr>
          <w:t>https://www.msn.com/en-gb/news/uknews/no-action-taken-in-more-than-three-quarters-of-allegations-against-south-wales-police-officers/ar-AA16rv4m</w:t>
        </w:r>
      </w:hyperlink>
      <w:r>
        <w:t xml:space="preserve"> </w:t>
      </w:r>
    </w:p>
    <w:p w14:paraId="43EA2BEC" w14:textId="41E06EC9" w:rsidR="003576B1" w:rsidRDefault="003576B1" w:rsidP="003576B1">
      <w:pPr>
        <w:pStyle w:val="NoSpacing"/>
      </w:pPr>
      <w:r>
        <w:t>(Accessed: 18 January 2023).</w:t>
      </w:r>
    </w:p>
    <w:p w14:paraId="09A3CDF6" w14:textId="77777777" w:rsidR="003576B1" w:rsidRDefault="003576B1" w:rsidP="003576B1">
      <w:pPr>
        <w:pStyle w:val="NoSpacing"/>
      </w:pPr>
    </w:p>
    <w:p w14:paraId="6C2105F2" w14:textId="04A34506" w:rsidR="003576B1" w:rsidRPr="00750469" w:rsidRDefault="003576B1" w:rsidP="003576B1">
      <w:pPr>
        <w:pStyle w:val="NoSpacing"/>
      </w:pPr>
      <w:r w:rsidRPr="00750469">
        <w:t>Tyler, T. (2011). Trust and legitimacy: Policing in the USA and Europe. </w:t>
      </w:r>
      <w:r w:rsidRPr="00750469">
        <w:rPr>
          <w:i/>
          <w:iCs/>
        </w:rPr>
        <w:t>European Journal of Criminology</w:t>
      </w:r>
      <w:r w:rsidRPr="00750469">
        <w:t>, </w:t>
      </w:r>
      <w:r w:rsidRPr="00750469">
        <w:rPr>
          <w:i/>
          <w:iCs/>
        </w:rPr>
        <w:t>8</w:t>
      </w:r>
      <w:r w:rsidRPr="00750469">
        <w:t>(4), p</w:t>
      </w:r>
      <w:r w:rsidR="000F5962">
        <w:t>p.</w:t>
      </w:r>
      <w:r w:rsidRPr="00750469">
        <w:t>254–266.</w:t>
      </w:r>
      <w:r>
        <w:t xml:space="preserve"> (Accessed: 1 June 2023). </w:t>
      </w:r>
      <w:hyperlink r:id="rId39" w:history="1">
        <w:r w:rsidRPr="000F5962">
          <w:rPr>
            <w:rStyle w:val="Hyperlink"/>
            <w:color w:val="auto"/>
            <w:u w:val="none"/>
          </w:rPr>
          <w:t>DOI: 10.1177/1477370811411462</w:t>
        </w:r>
      </w:hyperlink>
      <w:r w:rsidR="000F5962">
        <w:rPr>
          <w:rStyle w:val="Hyperlink"/>
          <w:color w:val="auto"/>
          <w:u w:val="none"/>
        </w:rPr>
        <w:t>.</w:t>
      </w:r>
    </w:p>
    <w:p w14:paraId="49EDFBDE" w14:textId="77777777" w:rsidR="003576B1" w:rsidRDefault="003576B1" w:rsidP="003576B1">
      <w:pPr>
        <w:pStyle w:val="NoSpacing"/>
      </w:pPr>
    </w:p>
    <w:p w14:paraId="49E43D4D" w14:textId="2DADEE7F" w:rsidR="003576B1" w:rsidRDefault="003576B1" w:rsidP="003576B1">
      <w:pPr>
        <w:pStyle w:val="NoSpacing"/>
        <w:rPr>
          <w:rStyle w:val="Hyperlink"/>
          <w:rFonts w:cstheme="minorHAnsi"/>
          <w:color w:val="auto"/>
          <w:u w:val="none"/>
          <w:shd w:val="clear" w:color="auto" w:fill="FFFFFF"/>
        </w:rPr>
      </w:pPr>
      <w:r w:rsidRPr="00A43695">
        <w:rPr>
          <w:rFonts w:cstheme="minorHAnsi"/>
          <w:shd w:val="clear" w:color="auto" w:fill="FFFFFF"/>
        </w:rPr>
        <w:t>Van Craen, M. (2016). Understanding police officers’ trust and trustworthy behaviour: A work relations framework. </w:t>
      </w:r>
      <w:r w:rsidRPr="00A43695">
        <w:rPr>
          <w:rFonts w:cstheme="minorHAnsi"/>
          <w:i/>
          <w:iCs/>
          <w:shd w:val="clear" w:color="auto" w:fill="FFFFFF"/>
        </w:rPr>
        <w:t>European Journal of Criminology</w:t>
      </w:r>
      <w:r w:rsidRPr="00A43695">
        <w:rPr>
          <w:rFonts w:cstheme="minorHAnsi"/>
          <w:shd w:val="clear" w:color="auto" w:fill="FFFFFF"/>
        </w:rPr>
        <w:t>, </w:t>
      </w:r>
      <w:r w:rsidRPr="00A43695">
        <w:rPr>
          <w:rFonts w:cstheme="minorHAnsi"/>
          <w:i/>
          <w:iCs/>
          <w:shd w:val="clear" w:color="auto" w:fill="FFFFFF"/>
        </w:rPr>
        <w:t>13</w:t>
      </w:r>
      <w:r w:rsidRPr="00A43695">
        <w:rPr>
          <w:rFonts w:cstheme="minorHAnsi"/>
          <w:shd w:val="clear" w:color="auto" w:fill="FFFFFF"/>
        </w:rPr>
        <w:t xml:space="preserve">(2), </w:t>
      </w:r>
      <w:r w:rsidR="000F5962">
        <w:rPr>
          <w:rFonts w:cstheme="minorHAnsi"/>
          <w:shd w:val="clear" w:color="auto" w:fill="FFFFFF"/>
        </w:rPr>
        <w:t>p</w:t>
      </w:r>
      <w:r w:rsidRPr="00A43695">
        <w:rPr>
          <w:rFonts w:cstheme="minorHAnsi"/>
          <w:shd w:val="clear" w:color="auto" w:fill="FFFFFF"/>
        </w:rPr>
        <w:t>p</w:t>
      </w:r>
      <w:r w:rsidR="000F5962">
        <w:rPr>
          <w:rFonts w:cstheme="minorHAnsi"/>
          <w:shd w:val="clear" w:color="auto" w:fill="FFFFFF"/>
        </w:rPr>
        <w:t>.</w:t>
      </w:r>
      <w:r w:rsidRPr="00A43695">
        <w:rPr>
          <w:rFonts w:cstheme="minorHAnsi"/>
          <w:shd w:val="clear" w:color="auto" w:fill="FFFFFF"/>
        </w:rPr>
        <w:t>274–294.</w:t>
      </w:r>
      <w:r>
        <w:rPr>
          <w:rFonts w:cstheme="minorHAnsi"/>
          <w:shd w:val="clear" w:color="auto" w:fill="FFFFFF"/>
        </w:rPr>
        <w:t xml:space="preserve"> </w:t>
      </w:r>
      <w:r>
        <w:rPr>
          <w:rFonts w:cstheme="minorHAnsi"/>
        </w:rPr>
        <w:t xml:space="preserve">(Accessed: 01 June 2023). </w:t>
      </w:r>
      <w:r w:rsidRPr="00A43695">
        <w:rPr>
          <w:rFonts w:cstheme="minorHAnsi"/>
          <w:shd w:val="clear" w:color="auto" w:fill="FFFFFF"/>
        </w:rPr>
        <w:t>DOI:</w:t>
      </w:r>
      <w:hyperlink r:id="rId40" w:history="1">
        <w:r w:rsidRPr="000F5962">
          <w:rPr>
            <w:rStyle w:val="Hyperlink"/>
            <w:rFonts w:cstheme="minorHAnsi"/>
            <w:color w:val="auto"/>
            <w:u w:val="none"/>
            <w:shd w:val="clear" w:color="auto" w:fill="FFFFFF"/>
          </w:rPr>
          <w:t>10.1177/1477370815617187</w:t>
        </w:r>
      </w:hyperlink>
      <w:r w:rsidR="000F5962">
        <w:rPr>
          <w:rStyle w:val="Hyperlink"/>
          <w:rFonts w:cstheme="minorHAnsi"/>
          <w:color w:val="auto"/>
          <w:u w:val="none"/>
          <w:shd w:val="clear" w:color="auto" w:fill="FFFFFF"/>
        </w:rPr>
        <w:t>.</w:t>
      </w:r>
    </w:p>
    <w:p w14:paraId="37B1A178" w14:textId="77777777" w:rsidR="00C75B8F" w:rsidRDefault="00C75B8F" w:rsidP="003576B1">
      <w:pPr>
        <w:pStyle w:val="NoSpacing"/>
        <w:rPr>
          <w:rStyle w:val="Hyperlink"/>
          <w:rFonts w:cstheme="minorHAnsi"/>
          <w:color w:val="auto"/>
          <w:u w:val="none"/>
          <w:shd w:val="clear" w:color="auto" w:fill="FFFFFF"/>
        </w:rPr>
      </w:pPr>
    </w:p>
    <w:p w14:paraId="070C74F2" w14:textId="52C91D1F" w:rsidR="00C75B8F" w:rsidRDefault="00C75B8F" w:rsidP="003576B1">
      <w:pPr>
        <w:pStyle w:val="NoSpacing"/>
        <w:rPr>
          <w:rFonts w:cstheme="minorHAnsi"/>
        </w:rPr>
      </w:pPr>
      <w:r w:rsidRPr="00A973F7">
        <w:rPr>
          <w:rFonts w:cstheme="minorHAnsi"/>
          <w:shd w:val="clear" w:color="auto" w:fill="FFFFFF"/>
        </w:rPr>
        <w:t>Walliman, N. (2006) </w:t>
      </w:r>
      <w:r w:rsidRPr="00A973F7">
        <w:rPr>
          <w:rFonts w:cstheme="minorHAnsi"/>
          <w:i/>
          <w:iCs/>
          <w:shd w:val="clear" w:color="auto" w:fill="FFFFFF"/>
        </w:rPr>
        <w:t>Social research methods</w:t>
      </w:r>
      <w:r w:rsidRPr="00A973F7">
        <w:rPr>
          <w:rFonts w:cstheme="minorHAnsi"/>
          <w:shd w:val="clear" w:color="auto" w:fill="FFFFFF"/>
        </w:rPr>
        <w:t xml:space="preserve">. London: SAGE. </w:t>
      </w:r>
    </w:p>
    <w:p w14:paraId="5410A204" w14:textId="77777777" w:rsidR="003576B1" w:rsidRPr="009656D1" w:rsidRDefault="003576B1" w:rsidP="003576B1">
      <w:pPr>
        <w:pStyle w:val="NoSpacing"/>
      </w:pPr>
    </w:p>
    <w:p w14:paraId="1D2454A3" w14:textId="015FDF73" w:rsidR="003576B1" w:rsidRDefault="003576B1" w:rsidP="003576B1">
      <w:pPr>
        <w:rPr>
          <w:rFonts w:cstheme="minorHAnsi"/>
          <w:shd w:val="clear" w:color="auto" w:fill="FFFFFF"/>
        </w:rPr>
      </w:pPr>
      <w:r w:rsidRPr="009954B9">
        <w:rPr>
          <w:rFonts w:cstheme="minorHAnsi"/>
          <w:shd w:val="clear" w:color="auto" w:fill="FFFFFF"/>
        </w:rPr>
        <w:t>Weitzer, R</w:t>
      </w:r>
      <w:r>
        <w:rPr>
          <w:rFonts w:cstheme="minorHAnsi"/>
          <w:shd w:val="clear" w:color="auto" w:fill="FFFFFF"/>
        </w:rPr>
        <w:t>.</w:t>
      </w:r>
      <w:r w:rsidRPr="009954B9">
        <w:rPr>
          <w:rFonts w:cstheme="minorHAnsi"/>
          <w:shd w:val="clear" w:color="auto" w:fill="FFFFFF"/>
        </w:rPr>
        <w:t xml:space="preserve"> &amp; Tuch, S. A. (2005). Determinants of Public Satisfaction with the Police. </w:t>
      </w:r>
      <w:r w:rsidRPr="009954B9">
        <w:rPr>
          <w:rFonts w:cstheme="minorHAnsi"/>
          <w:i/>
          <w:iCs/>
          <w:shd w:val="clear" w:color="auto" w:fill="FFFFFF"/>
        </w:rPr>
        <w:t>Police Quarterly</w:t>
      </w:r>
      <w:r w:rsidRPr="009954B9">
        <w:rPr>
          <w:rFonts w:cstheme="minorHAnsi"/>
          <w:shd w:val="clear" w:color="auto" w:fill="FFFFFF"/>
        </w:rPr>
        <w:t>, </w:t>
      </w:r>
      <w:r w:rsidRPr="009954B9">
        <w:rPr>
          <w:rFonts w:cstheme="minorHAnsi"/>
          <w:i/>
          <w:iCs/>
          <w:shd w:val="clear" w:color="auto" w:fill="FFFFFF"/>
        </w:rPr>
        <w:t>8</w:t>
      </w:r>
      <w:r w:rsidRPr="009954B9">
        <w:rPr>
          <w:rFonts w:cstheme="minorHAnsi"/>
          <w:shd w:val="clear" w:color="auto" w:fill="FFFFFF"/>
        </w:rPr>
        <w:t>(3), p</w:t>
      </w:r>
      <w:r w:rsidR="000F5962">
        <w:rPr>
          <w:rFonts w:cstheme="minorHAnsi"/>
          <w:shd w:val="clear" w:color="auto" w:fill="FFFFFF"/>
        </w:rPr>
        <w:t>p.</w:t>
      </w:r>
      <w:r w:rsidRPr="009954B9">
        <w:rPr>
          <w:rFonts w:cstheme="minorHAnsi"/>
          <w:shd w:val="clear" w:color="auto" w:fill="FFFFFF"/>
        </w:rPr>
        <w:t xml:space="preserve"> 283. (Accessed: 13 January 2023). </w:t>
      </w:r>
      <w:r>
        <w:rPr>
          <w:rFonts w:cstheme="minorHAnsi"/>
          <w:shd w:val="clear" w:color="auto" w:fill="FFFFFF"/>
        </w:rPr>
        <w:t xml:space="preserve">DOI: </w:t>
      </w:r>
      <w:r w:rsidRPr="009954B9">
        <w:rPr>
          <w:rFonts w:cstheme="minorHAnsi"/>
          <w:shd w:val="clear" w:color="auto" w:fill="FFFFFF"/>
        </w:rPr>
        <w:t>10.1177/1098611104271106</w:t>
      </w:r>
      <w:r w:rsidR="000F5962">
        <w:rPr>
          <w:rFonts w:cstheme="minorHAnsi"/>
          <w:shd w:val="clear" w:color="auto" w:fill="FFFFFF"/>
        </w:rPr>
        <w:t>.</w:t>
      </w:r>
      <w:r>
        <w:rPr>
          <w:rFonts w:cstheme="minorHAnsi"/>
          <w:shd w:val="clear" w:color="auto" w:fill="FFFFFF"/>
        </w:rPr>
        <w:t xml:space="preserve"> </w:t>
      </w:r>
    </w:p>
    <w:p w14:paraId="15CFBB3F" w14:textId="6943A767" w:rsidR="003576B1" w:rsidRDefault="003576B1" w:rsidP="003576B1">
      <w:pPr>
        <w:pStyle w:val="NoSpacing"/>
      </w:pPr>
      <w:r>
        <w:rPr>
          <w:shd w:val="clear" w:color="auto" w:fill="FFFFFF"/>
        </w:rPr>
        <w:t xml:space="preserve">Wolfe, S. &amp; Piquero, A. (2011). Organisational justice and Police misconduct. </w:t>
      </w:r>
      <w:r>
        <w:rPr>
          <w:i/>
          <w:iCs/>
          <w:shd w:val="clear" w:color="auto" w:fill="FFFFFF"/>
        </w:rPr>
        <w:t xml:space="preserve">Criminal justice and behaviour, </w:t>
      </w:r>
      <w:r w:rsidRPr="003A32F8">
        <w:rPr>
          <w:shd w:val="clear" w:color="auto" w:fill="FFFFFF"/>
        </w:rPr>
        <w:t xml:space="preserve">38(4), </w:t>
      </w:r>
      <w:r>
        <w:rPr>
          <w:shd w:val="clear" w:color="auto" w:fill="FFFFFF"/>
        </w:rPr>
        <w:t>4</w:t>
      </w:r>
      <w:r>
        <w:rPr>
          <w:shd w:val="clear" w:color="auto" w:fill="FFFFFF"/>
          <w:vertAlign w:val="superscript"/>
        </w:rPr>
        <w:t xml:space="preserve">th </w:t>
      </w:r>
      <w:r>
        <w:rPr>
          <w:shd w:val="clear" w:color="auto" w:fill="FFFFFF"/>
        </w:rPr>
        <w:t xml:space="preserve">April, </w:t>
      </w:r>
      <w:r w:rsidRPr="003A32F8">
        <w:rPr>
          <w:shd w:val="clear" w:color="auto" w:fill="FFFFFF"/>
        </w:rPr>
        <w:t>p</w:t>
      </w:r>
      <w:r w:rsidR="000F5962">
        <w:rPr>
          <w:shd w:val="clear" w:color="auto" w:fill="FFFFFF"/>
        </w:rPr>
        <w:t>p.</w:t>
      </w:r>
      <w:r w:rsidRPr="003A32F8">
        <w:rPr>
          <w:shd w:val="clear" w:color="auto" w:fill="FFFFFF"/>
        </w:rPr>
        <w:t xml:space="preserve"> 332 -35</w:t>
      </w:r>
      <w:r>
        <w:rPr>
          <w:shd w:val="clear" w:color="auto" w:fill="FFFFFF"/>
        </w:rPr>
        <w:t>3</w:t>
      </w:r>
      <w:r w:rsidRPr="003A32F8">
        <w:rPr>
          <w:shd w:val="clear" w:color="auto" w:fill="FFFFFF"/>
        </w:rPr>
        <w:t>.</w:t>
      </w:r>
      <w:r>
        <w:rPr>
          <w:shd w:val="clear" w:color="auto" w:fill="FFFFFF"/>
        </w:rPr>
        <w:t xml:space="preserve"> </w:t>
      </w:r>
      <w:r>
        <w:t>(Accessed: 16 January 2023)</w:t>
      </w:r>
      <w:r w:rsidR="000F5962">
        <w:rPr>
          <w:shd w:val="clear" w:color="auto" w:fill="FFFFFF"/>
        </w:rPr>
        <w:t xml:space="preserve">. </w:t>
      </w:r>
      <w:r>
        <w:rPr>
          <w:shd w:val="clear" w:color="auto" w:fill="FFFFFF"/>
        </w:rPr>
        <w:t>DOI:</w:t>
      </w:r>
      <w:r>
        <w:t>10.1177/0093854810397739</w:t>
      </w:r>
      <w:r w:rsidR="000F5962">
        <w:t>.</w:t>
      </w:r>
    </w:p>
    <w:p w14:paraId="7DC06587" w14:textId="77777777" w:rsidR="003576B1" w:rsidRDefault="003576B1" w:rsidP="00C21710">
      <w:pPr>
        <w:pStyle w:val="NoSpacing"/>
        <w:rPr>
          <w:shd w:val="clear" w:color="auto" w:fill="FFFFFF"/>
        </w:rPr>
      </w:pPr>
    </w:p>
    <w:p w14:paraId="1D757392" w14:textId="77777777" w:rsidR="0077183F" w:rsidRDefault="0077183F" w:rsidP="00C21710">
      <w:pPr>
        <w:pStyle w:val="NoSpacing"/>
        <w:rPr>
          <w:shd w:val="clear" w:color="auto" w:fill="FFFFFF"/>
        </w:rPr>
      </w:pPr>
    </w:p>
    <w:p w14:paraId="65DF3740" w14:textId="77777777" w:rsidR="00F71013" w:rsidRDefault="0077183F" w:rsidP="00C21710">
      <w:pPr>
        <w:pStyle w:val="NoSpacing"/>
        <w:rPr>
          <w:b/>
          <w:bCs/>
          <w:sz w:val="32"/>
          <w:szCs w:val="32"/>
          <w:shd w:val="clear" w:color="auto" w:fill="FFFFFF"/>
        </w:rPr>
      </w:pPr>
      <w:r>
        <w:rPr>
          <w:b/>
          <w:bCs/>
          <w:sz w:val="32"/>
          <w:szCs w:val="32"/>
          <w:shd w:val="clear" w:color="auto" w:fill="FFFFFF"/>
        </w:rPr>
        <w:lastRenderedPageBreak/>
        <w:t>Appendi</w:t>
      </w:r>
      <w:r w:rsidR="00F71013">
        <w:rPr>
          <w:b/>
          <w:bCs/>
          <w:sz w:val="32"/>
          <w:szCs w:val="32"/>
          <w:shd w:val="clear" w:color="auto" w:fill="FFFFFF"/>
        </w:rPr>
        <w:t>ces</w:t>
      </w:r>
    </w:p>
    <w:p w14:paraId="19478F9B" w14:textId="77777777" w:rsidR="00F71013" w:rsidRDefault="00F71013" w:rsidP="00C21710">
      <w:pPr>
        <w:pStyle w:val="NoSpacing"/>
        <w:rPr>
          <w:b/>
          <w:bCs/>
          <w:sz w:val="32"/>
          <w:szCs w:val="32"/>
          <w:shd w:val="clear" w:color="auto" w:fill="FFFFFF"/>
        </w:rPr>
      </w:pPr>
    </w:p>
    <w:p w14:paraId="3F008051" w14:textId="67A4FDA2" w:rsidR="0077183F" w:rsidRPr="006A0E43" w:rsidRDefault="00F71013" w:rsidP="00C21710">
      <w:pPr>
        <w:pStyle w:val="NoSpacing"/>
        <w:rPr>
          <w:b/>
          <w:bCs/>
          <w:sz w:val="28"/>
          <w:szCs w:val="28"/>
          <w:shd w:val="clear" w:color="auto" w:fill="FFFFFF"/>
        </w:rPr>
      </w:pPr>
      <w:r w:rsidRPr="006A0E43">
        <w:rPr>
          <w:b/>
          <w:bCs/>
          <w:sz w:val="28"/>
          <w:szCs w:val="28"/>
          <w:shd w:val="clear" w:color="auto" w:fill="FFFFFF"/>
        </w:rPr>
        <w:t>Appendix 1</w:t>
      </w:r>
      <w:r w:rsidR="0077183F" w:rsidRPr="006A0E43">
        <w:rPr>
          <w:b/>
          <w:bCs/>
          <w:sz w:val="28"/>
          <w:szCs w:val="28"/>
          <w:shd w:val="clear" w:color="auto" w:fill="FFFFFF"/>
        </w:rPr>
        <w:t xml:space="preserve"> – Blank </w:t>
      </w:r>
      <w:r w:rsidR="006A0E43" w:rsidRPr="006A0E43">
        <w:rPr>
          <w:b/>
          <w:bCs/>
          <w:sz w:val="28"/>
          <w:szCs w:val="28"/>
          <w:shd w:val="clear" w:color="auto" w:fill="FFFFFF"/>
        </w:rPr>
        <w:t>questionnaire</w:t>
      </w:r>
    </w:p>
    <w:p w14:paraId="63331DF8" w14:textId="77777777" w:rsidR="0077183F" w:rsidRDefault="0077183F" w:rsidP="00C21710">
      <w:pPr>
        <w:pStyle w:val="NoSpacing"/>
        <w:rPr>
          <w:b/>
          <w:bCs/>
          <w:sz w:val="32"/>
          <w:szCs w:val="32"/>
          <w:shd w:val="clear" w:color="auto" w:fill="FFFFFF"/>
        </w:rPr>
      </w:pPr>
    </w:p>
    <w:p w14:paraId="0E91B8DF" w14:textId="6B02D550" w:rsidR="0077183F" w:rsidRPr="00F71013" w:rsidRDefault="0077183F" w:rsidP="0077183F">
      <w:pPr>
        <w:pStyle w:val="Heading1"/>
        <w:rPr>
          <w:rFonts w:ascii="Helvetica" w:eastAsia="Times New Roman" w:hAnsi="Helvetica" w:cs="Arial"/>
          <w:color w:val="333333"/>
          <w:sz w:val="32"/>
          <w:szCs w:val="32"/>
        </w:rPr>
      </w:pPr>
      <w:r w:rsidRPr="00F71013">
        <w:rPr>
          <w:rFonts w:ascii="Helvetica" w:eastAsia="Times New Roman" w:hAnsi="Helvetica" w:cs="Arial"/>
          <w:color w:val="333333"/>
          <w:sz w:val="32"/>
          <w:szCs w:val="32"/>
        </w:rPr>
        <w:t>An investigation on how media coverage of police misconduct affects the public's perception of policing in the UK.</w:t>
      </w:r>
    </w:p>
    <w:p w14:paraId="076DFC8F" w14:textId="77777777" w:rsidR="0077183F" w:rsidRPr="00F71013" w:rsidRDefault="0077183F" w:rsidP="00F71013">
      <w:pPr>
        <w:pStyle w:val="NoSpacing"/>
      </w:pPr>
      <w:r w:rsidRPr="00F71013">
        <w:t xml:space="preserve">1. Ethical disclaimer </w:t>
      </w:r>
    </w:p>
    <w:p w14:paraId="217EC09C" w14:textId="77777777" w:rsidR="0077183F" w:rsidRPr="00F71013" w:rsidRDefault="0077183F" w:rsidP="00F71013">
      <w:pPr>
        <w:pStyle w:val="NoSpacing"/>
      </w:pPr>
      <w:r w:rsidRPr="00F71013">
        <w:t>This questionnaire has been created as part of a university dissertation study. All participants will remain entirely anonymous and no personal information will be gathered to identify any individual. All data will be analysed for the purposes of this dissertation only, the data will be disposed of accordingly when the dissertation is complete. </w:t>
      </w:r>
      <w:r w:rsidRPr="00F71013">
        <w:br/>
        <w:t>All participants are able to withdraw from the questionnaire at any point. This can by exiting the survey at any point before submission and the data already completed will not be stored.</w:t>
      </w:r>
      <w:r w:rsidRPr="00F71013">
        <w:br/>
        <w:t>This questionnaire will take approximately five minutes of your time. Thank you for participating. </w:t>
      </w:r>
    </w:p>
    <w:p w14:paraId="16AFDF2A" w14:textId="77777777" w:rsidR="0077183F" w:rsidRPr="00F71013" w:rsidRDefault="0077183F" w:rsidP="00F71013">
      <w:pPr>
        <w:pStyle w:val="NoSpacing"/>
      </w:pPr>
      <w:r w:rsidRPr="00F71013">
        <w:t> </w:t>
      </w:r>
    </w:p>
    <w:p w14:paraId="74111476" w14:textId="77777777" w:rsidR="0077183F" w:rsidRPr="00F71013" w:rsidRDefault="0077183F" w:rsidP="00F71013">
      <w:pPr>
        <w:pStyle w:val="NoSpacing"/>
      </w:pPr>
      <w:r w:rsidRPr="00F71013">
        <w:t xml:space="preserve">1. What is your gender? </w:t>
      </w:r>
    </w:p>
    <w:p w14:paraId="4E4AFAA3"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7516"/>
      </w:tblGrid>
      <w:tr w:rsidR="0077183F" w:rsidRPr="00F71013" w14:paraId="687BAF6E" w14:textId="77777777" w:rsidTr="00703D6A">
        <w:tc>
          <w:tcPr>
            <w:tcW w:w="0" w:type="auto"/>
            <w:shd w:val="clear" w:color="auto" w:fill="auto"/>
            <w:tcMar>
              <w:top w:w="0" w:type="dxa"/>
              <w:left w:w="0" w:type="dxa"/>
              <w:bottom w:w="0" w:type="dxa"/>
              <w:right w:w="0" w:type="dxa"/>
            </w:tcMar>
            <w:hideMark/>
          </w:tcPr>
          <w:p w14:paraId="2D7E1E27" w14:textId="77777777" w:rsidR="0077183F" w:rsidRPr="00F71013" w:rsidRDefault="0077183F" w:rsidP="00F71013">
            <w:pPr>
              <w:pStyle w:val="NoSpacing"/>
            </w:pPr>
            <w:r w:rsidRPr="00F71013">
              <w:rPr>
                <w:noProof/>
              </w:rPr>
              <w:drawing>
                <wp:inline distT="0" distB="0" distL="0" distR="0" wp14:anchorId="756A21DD" wp14:editId="03A21EF0">
                  <wp:extent cx="228600" cy="2286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A5776F6" w14:textId="77777777" w:rsidR="0077183F" w:rsidRPr="00F71013" w:rsidRDefault="0077183F" w:rsidP="00F71013">
            <w:pPr>
              <w:pStyle w:val="NoSpacing"/>
            </w:pPr>
            <w:r w:rsidRPr="00F71013">
              <w:t>Male</w:t>
            </w:r>
          </w:p>
        </w:tc>
      </w:tr>
      <w:tr w:rsidR="0077183F" w:rsidRPr="00F71013" w14:paraId="662D34AD" w14:textId="77777777" w:rsidTr="00703D6A">
        <w:tc>
          <w:tcPr>
            <w:tcW w:w="0" w:type="auto"/>
            <w:shd w:val="clear" w:color="auto" w:fill="auto"/>
            <w:tcMar>
              <w:top w:w="0" w:type="dxa"/>
              <w:left w:w="0" w:type="dxa"/>
              <w:bottom w:w="0" w:type="dxa"/>
              <w:right w:w="0" w:type="dxa"/>
            </w:tcMar>
            <w:hideMark/>
          </w:tcPr>
          <w:p w14:paraId="6C05F6A9" w14:textId="77777777" w:rsidR="0077183F" w:rsidRPr="00F71013" w:rsidRDefault="0077183F" w:rsidP="00F71013">
            <w:pPr>
              <w:pStyle w:val="NoSpacing"/>
            </w:pPr>
            <w:r w:rsidRPr="00F71013">
              <w:rPr>
                <w:noProof/>
              </w:rPr>
              <w:drawing>
                <wp:inline distT="0" distB="0" distL="0" distR="0" wp14:anchorId="7D899634" wp14:editId="225451DD">
                  <wp:extent cx="228600" cy="22860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BD49A38" w14:textId="77777777" w:rsidR="0077183F" w:rsidRPr="00F71013" w:rsidRDefault="0077183F" w:rsidP="00F71013">
            <w:pPr>
              <w:pStyle w:val="NoSpacing"/>
            </w:pPr>
            <w:r w:rsidRPr="00F71013">
              <w:t>Female</w:t>
            </w:r>
          </w:p>
        </w:tc>
      </w:tr>
      <w:tr w:rsidR="0077183F" w:rsidRPr="00F71013" w14:paraId="5353B0C2" w14:textId="77777777" w:rsidTr="00703D6A">
        <w:tc>
          <w:tcPr>
            <w:tcW w:w="0" w:type="auto"/>
            <w:shd w:val="clear" w:color="auto" w:fill="auto"/>
            <w:tcMar>
              <w:top w:w="0" w:type="dxa"/>
              <w:left w:w="0" w:type="dxa"/>
              <w:bottom w:w="0" w:type="dxa"/>
              <w:right w:w="0" w:type="dxa"/>
            </w:tcMar>
            <w:hideMark/>
          </w:tcPr>
          <w:p w14:paraId="6F4AC4FC" w14:textId="77777777" w:rsidR="0077183F" w:rsidRPr="00F71013" w:rsidRDefault="0077183F" w:rsidP="00F71013">
            <w:pPr>
              <w:pStyle w:val="NoSpacing"/>
            </w:pPr>
            <w:r w:rsidRPr="00F71013">
              <w:rPr>
                <w:noProof/>
              </w:rPr>
              <w:drawing>
                <wp:inline distT="0" distB="0" distL="0" distR="0" wp14:anchorId="17D54043" wp14:editId="6B0F0DEC">
                  <wp:extent cx="228600" cy="22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273E638" w14:textId="77777777" w:rsidR="0077183F" w:rsidRPr="00F71013" w:rsidRDefault="0077183F" w:rsidP="00F71013">
            <w:pPr>
              <w:pStyle w:val="NoSpacing"/>
            </w:pPr>
            <w:r w:rsidRPr="00F71013">
              <w:t>Prefer not to say</w:t>
            </w:r>
          </w:p>
        </w:tc>
      </w:tr>
      <w:tr w:rsidR="0077183F" w:rsidRPr="00F71013" w14:paraId="75A8704D" w14:textId="77777777" w:rsidTr="00703D6A">
        <w:tc>
          <w:tcPr>
            <w:tcW w:w="0" w:type="auto"/>
            <w:shd w:val="clear" w:color="auto" w:fill="auto"/>
            <w:tcMar>
              <w:top w:w="0" w:type="dxa"/>
              <w:left w:w="0" w:type="dxa"/>
              <w:bottom w:w="0" w:type="dxa"/>
              <w:right w:w="0" w:type="dxa"/>
            </w:tcMar>
            <w:hideMark/>
          </w:tcPr>
          <w:p w14:paraId="4CB0E814" w14:textId="77777777" w:rsidR="0077183F" w:rsidRPr="00F71013" w:rsidRDefault="0077183F" w:rsidP="00F71013">
            <w:pPr>
              <w:pStyle w:val="NoSpacing"/>
            </w:pPr>
            <w:r w:rsidRPr="00F71013">
              <w:rPr>
                <w:noProof/>
              </w:rPr>
              <w:drawing>
                <wp:inline distT="0" distB="0" distL="0" distR="0" wp14:anchorId="3B9610CB" wp14:editId="070F118B">
                  <wp:extent cx="228600" cy="228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9C42CCB" w14:textId="77777777" w:rsidR="0077183F" w:rsidRPr="00F71013" w:rsidRDefault="0077183F" w:rsidP="00F71013">
            <w:pPr>
              <w:pStyle w:val="NoSpacing"/>
            </w:pPr>
            <w:r w:rsidRPr="00F71013">
              <w:t>Other (please specify):</w:t>
            </w:r>
          </w:p>
          <w:tbl>
            <w:tblPr>
              <w:tblW w:w="7500" w:type="dxa"/>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7500"/>
            </w:tblGrid>
            <w:tr w:rsidR="0077183F" w:rsidRPr="00F71013" w14:paraId="6A510104" w14:textId="77777777" w:rsidTr="00703D6A">
              <w:tc>
                <w:tcPr>
                  <w:tcW w:w="0" w:type="auto"/>
                  <w:shd w:val="clear" w:color="auto" w:fill="FFFFFF"/>
                  <w:tcMar>
                    <w:top w:w="0" w:type="dxa"/>
                    <w:left w:w="0" w:type="dxa"/>
                    <w:bottom w:w="0" w:type="dxa"/>
                    <w:right w:w="0" w:type="dxa"/>
                  </w:tcMar>
                  <w:vAlign w:val="center"/>
                  <w:hideMark/>
                </w:tcPr>
                <w:p w14:paraId="35F7464E" w14:textId="77777777" w:rsidR="0077183F" w:rsidRPr="00F71013" w:rsidRDefault="0077183F" w:rsidP="00F71013">
                  <w:pPr>
                    <w:pStyle w:val="NoSpacing"/>
                  </w:pPr>
                  <w:r w:rsidRPr="00F71013">
                    <w:t> </w:t>
                  </w:r>
                </w:p>
              </w:tc>
            </w:tr>
          </w:tbl>
          <w:p w14:paraId="40A0D8C2" w14:textId="77777777" w:rsidR="0077183F" w:rsidRPr="00F71013" w:rsidRDefault="0077183F" w:rsidP="00F71013">
            <w:pPr>
              <w:pStyle w:val="NoSpacing"/>
            </w:pPr>
          </w:p>
        </w:tc>
      </w:tr>
    </w:tbl>
    <w:p w14:paraId="59E93467" w14:textId="77777777" w:rsidR="0077183F" w:rsidRPr="00F71013" w:rsidRDefault="0077183F" w:rsidP="00F71013">
      <w:pPr>
        <w:pStyle w:val="NoSpacing"/>
      </w:pPr>
      <w:r w:rsidRPr="00F71013">
        <w:t> </w:t>
      </w:r>
    </w:p>
    <w:p w14:paraId="628C4C20" w14:textId="77777777" w:rsidR="0077183F" w:rsidRPr="00F71013" w:rsidRDefault="0077183F" w:rsidP="00F71013">
      <w:pPr>
        <w:pStyle w:val="NoSpacing"/>
      </w:pPr>
      <w:r w:rsidRPr="00F71013">
        <w:t xml:space="preserve">2. What is your ethnicity? </w:t>
      </w:r>
    </w:p>
    <w:p w14:paraId="3B51595E"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3643"/>
      </w:tblGrid>
      <w:tr w:rsidR="0077183F" w:rsidRPr="00F71013" w14:paraId="7A7CC16D" w14:textId="77777777" w:rsidTr="00703D6A">
        <w:tc>
          <w:tcPr>
            <w:tcW w:w="0" w:type="auto"/>
            <w:gridSpan w:val="2"/>
            <w:shd w:val="clear" w:color="auto" w:fill="auto"/>
            <w:tcMar>
              <w:top w:w="150" w:type="dxa"/>
              <w:left w:w="0" w:type="dxa"/>
              <w:bottom w:w="0" w:type="dxa"/>
              <w:right w:w="0" w:type="dxa"/>
            </w:tcMar>
            <w:vAlign w:val="center"/>
            <w:hideMark/>
          </w:tcPr>
          <w:p w14:paraId="3ADE3AA6" w14:textId="77777777" w:rsidR="0077183F" w:rsidRPr="00F71013" w:rsidRDefault="0077183F" w:rsidP="00F71013">
            <w:pPr>
              <w:pStyle w:val="NoSpacing"/>
            </w:pPr>
            <w:r w:rsidRPr="00F71013">
              <w:rPr>
                <w:rStyle w:val="Strong"/>
                <w:rFonts w:eastAsia="Times New Roman" w:cstheme="minorHAnsi"/>
                <w:color w:val="333333"/>
                <w:sz w:val="16"/>
                <w:szCs w:val="16"/>
              </w:rPr>
              <w:t>White</w:t>
            </w:r>
          </w:p>
        </w:tc>
      </w:tr>
      <w:tr w:rsidR="0077183F" w:rsidRPr="00F71013" w14:paraId="60FB3332" w14:textId="77777777" w:rsidTr="00703D6A">
        <w:tc>
          <w:tcPr>
            <w:tcW w:w="0" w:type="auto"/>
            <w:shd w:val="clear" w:color="auto" w:fill="auto"/>
            <w:tcMar>
              <w:top w:w="0" w:type="dxa"/>
              <w:left w:w="0" w:type="dxa"/>
              <w:bottom w:w="0" w:type="dxa"/>
              <w:right w:w="0" w:type="dxa"/>
            </w:tcMar>
            <w:hideMark/>
          </w:tcPr>
          <w:p w14:paraId="1F156B9C" w14:textId="77777777" w:rsidR="0077183F" w:rsidRPr="00F71013" w:rsidRDefault="0077183F" w:rsidP="00F71013">
            <w:pPr>
              <w:pStyle w:val="NoSpacing"/>
            </w:pPr>
            <w:r w:rsidRPr="00F71013">
              <w:rPr>
                <w:noProof/>
              </w:rPr>
              <w:drawing>
                <wp:inline distT="0" distB="0" distL="0" distR="0" wp14:anchorId="6820B425" wp14:editId="49ABE78D">
                  <wp:extent cx="228600" cy="228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3CE00A3" w14:textId="77777777" w:rsidR="0077183F" w:rsidRPr="00F71013" w:rsidRDefault="0077183F" w:rsidP="00F71013">
            <w:pPr>
              <w:pStyle w:val="NoSpacing"/>
            </w:pPr>
            <w:r w:rsidRPr="00F71013">
              <w:t>British</w:t>
            </w:r>
          </w:p>
        </w:tc>
      </w:tr>
      <w:tr w:rsidR="0077183F" w:rsidRPr="00F71013" w14:paraId="59238924" w14:textId="77777777" w:rsidTr="00703D6A">
        <w:tc>
          <w:tcPr>
            <w:tcW w:w="0" w:type="auto"/>
            <w:shd w:val="clear" w:color="auto" w:fill="auto"/>
            <w:tcMar>
              <w:top w:w="0" w:type="dxa"/>
              <w:left w:w="0" w:type="dxa"/>
              <w:bottom w:w="0" w:type="dxa"/>
              <w:right w:w="0" w:type="dxa"/>
            </w:tcMar>
            <w:hideMark/>
          </w:tcPr>
          <w:p w14:paraId="1FE7F808" w14:textId="77777777" w:rsidR="0077183F" w:rsidRPr="00F71013" w:rsidRDefault="0077183F" w:rsidP="00F71013">
            <w:pPr>
              <w:pStyle w:val="NoSpacing"/>
            </w:pPr>
            <w:r w:rsidRPr="00F71013">
              <w:rPr>
                <w:noProof/>
              </w:rPr>
              <w:drawing>
                <wp:inline distT="0" distB="0" distL="0" distR="0" wp14:anchorId="62DEEC94" wp14:editId="1D26DA3C">
                  <wp:extent cx="228600" cy="2286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1230FD8" w14:textId="77777777" w:rsidR="0077183F" w:rsidRPr="00F71013" w:rsidRDefault="0077183F" w:rsidP="00F71013">
            <w:pPr>
              <w:pStyle w:val="NoSpacing"/>
            </w:pPr>
            <w:r w:rsidRPr="00F71013">
              <w:t>Irish</w:t>
            </w:r>
          </w:p>
        </w:tc>
      </w:tr>
      <w:tr w:rsidR="0077183F" w:rsidRPr="00F71013" w14:paraId="77E36FAE" w14:textId="77777777" w:rsidTr="00703D6A">
        <w:tc>
          <w:tcPr>
            <w:tcW w:w="0" w:type="auto"/>
            <w:shd w:val="clear" w:color="auto" w:fill="auto"/>
            <w:tcMar>
              <w:top w:w="0" w:type="dxa"/>
              <w:left w:w="0" w:type="dxa"/>
              <w:bottom w:w="0" w:type="dxa"/>
              <w:right w:w="0" w:type="dxa"/>
            </w:tcMar>
            <w:hideMark/>
          </w:tcPr>
          <w:p w14:paraId="43510258" w14:textId="77777777" w:rsidR="0077183F" w:rsidRPr="00F71013" w:rsidRDefault="0077183F" w:rsidP="00F71013">
            <w:pPr>
              <w:pStyle w:val="NoSpacing"/>
            </w:pPr>
            <w:r w:rsidRPr="00F71013">
              <w:rPr>
                <w:noProof/>
              </w:rPr>
              <w:drawing>
                <wp:inline distT="0" distB="0" distL="0" distR="0" wp14:anchorId="768EFBEC" wp14:editId="66637B8D">
                  <wp:extent cx="228600" cy="22860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5D3C2C3" w14:textId="77777777" w:rsidR="0077183F" w:rsidRPr="00F71013" w:rsidRDefault="0077183F" w:rsidP="00F71013">
            <w:pPr>
              <w:pStyle w:val="NoSpacing"/>
            </w:pPr>
            <w:r w:rsidRPr="00F71013">
              <w:t>Other</w:t>
            </w:r>
          </w:p>
        </w:tc>
      </w:tr>
      <w:tr w:rsidR="0077183F" w:rsidRPr="00F71013" w14:paraId="1DBA63E2" w14:textId="77777777" w:rsidTr="00703D6A">
        <w:tc>
          <w:tcPr>
            <w:tcW w:w="0" w:type="auto"/>
            <w:gridSpan w:val="2"/>
            <w:shd w:val="clear" w:color="auto" w:fill="auto"/>
            <w:tcMar>
              <w:top w:w="150" w:type="dxa"/>
              <w:left w:w="0" w:type="dxa"/>
              <w:bottom w:w="0" w:type="dxa"/>
              <w:right w:w="0" w:type="dxa"/>
            </w:tcMar>
            <w:vAlign w:val="center"/>
            <w:hideMark/>
          </w:tcPr>
          <w:p w14:paraId="6B4052EE" w14:textId="77777777" w:rsidR="0077183F" w:rsidRPr="00F71013" w:rsidRDefault="0077183F" w:rsidP="00F71013">
            <w:pPr>
              <w:pStyle w:val="NoSpacing"/>
            </w:pPr>
            <w:r w:rsidRPr="00F71013">
              <w:rPr>
                <w:rStyle w:val="Strong"/>
                <w:rFonts w:eastAsia="Times New Roman" w:cstheme="minorHAnsi"/>
                <w:color w:val="333333"/>
                <w:sz w:val="16"/>
                <w:szCs w:val="16"/>
              </w:rPr>
              <w:t>Asian or Asian British</w:t>
            </w:r>
          </w:p>
        </w:tc>
      </w:tr>
      <w:tr w:rsidR="0077183F" w:rsidRPr="00F71013" w14:paraId="41948F64" w14:textId="77777777" w:rsidTr="00703D6A">
        <w:tc>
          <w:tcPr>
            <w:tcW w:w="0" w:type="auto"/>
            <w:shd w:val="clear" w:color="auto" w:fill="auto"/>
            <w:tcMar>
              <w:top w:w="0" w:type="dxa"/>
              <w:left w:w="0" w:type="dxa"/>
              <w:bottom w:w="0" w:type="dxa"/>
              <w:right w:w="0" w:type="dxa"/>
            </w:tcMar>
            <w:hideMark/>
          </w:tcPr>
          <w:p w14:paraId="12968C7A" w14:textId="77777777" w:rsidR="0077183F" w:rsidRPr="00F71013" w:rsidRDefault="0077183F" w:rsidP="00F71013">
            <w:pPr>
              <w:pStyle w:val="NoSpacing"/>
            </w:pPr>
            <w:r w:rsidRPr="00F71013">
              <w:rPr>
                <w:noProof/>
              </w:rPr>
              <w:drawing>
                <wp:inline distT="0" distB="0" distL="0" distR="0" wp14:anchorId="1187C2F1" wp14:editId="204E4E8D">
                  <wp:extent cx="228600" cy="22860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497E0B7" w14:textId="77777777" w:rsidR="0077183F" w:rsidRPr="00F71013" w:rsidRDefault="0077183F" w:rsidP="00F71013">
            <w:pPr>
              <w:pStyle w:val="NoSpacing"/>
            </w:pPr>
            <w:r w:rsidRPr="00F71013">
              <w:t>Indian</w:t>
            </w:r>
          </w:p>
        </w:tc>
      </w:tr>
      <w:tr w:rsidR="0077183F" w:rsidRPr="00F71013" w14:paraId="3C62AD3B" w14:textId="77777777" w:rsidTr="00703D6A">
        <w:tc>
          <w:tcPr>
            <w:tcW w:w="0" w:type="auto"/>
            <w:shd w:val="clear" w:color="auto" w:fill="auto"/>
            <w:tcMar>
              <w:top w:w="0" w:type="dxa"/>
              <w:left w:w="0" w:type="dxa"/>
              <w:bottom w:w="0" w:type="dxa"/>
              <w:right w:w="0" w:type="dxa"/>
            </w:tcMar>
            <w:hideMark/>
          </w:tcPr>
          <w:p w14:paraId="7B4DD108" w14:textId="77777777" w:rsidR="0077183F" w:rsidRPr="00F71013" w:rsidRDefault="0077183F" w:rsidP="00F71013">
            <w:pPr>
              <w:pStyle w:val="NoSpacing"/>
            </w:pPr>
            <w:r w:rsidRPr="00F71013">
              <w:rPr>
                <w:noProof/>
              </w:rPr>
              <w:drawing>
                <wp:inline distT="0" distB="0" distL="0" distR="0" wp14:anchorId="77283722" wp14:editId="5CD8113B">
                  <wp:extent cx="228600" cy="228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3591AB6" w14:textId="77777777" w:rsidR="0077183F" w:rsidRPr="00F71013" w:rsidRDefault="0077183F" w:rsidP="00F71013">
            <w:pPr>
              <w:pStyle w:val="NoSpacing"/>
            </w:pPr>
            <w:r w:rsidRPr="00F71013">
              <w:t>Pakistani</w:t>
            </w:r>
          </w:p>
        </w:tc>
      </w:tr>
      <w:tr w:rsidR="0077183F" w:rsidRPr="00F71013" w14:paraId="6DD8F115" w14:textId="77777777" w:rsidTr="00703D6A">
        <w:tc>
          <w:tcPr>
            <w:tcW w:w="0" w:type="auto"/>
            <w:shd w:val="clear" w:color="auto" w:fill="auto"/>
            <w:tcMar>
              <w:top w:w="0" w:type="dxa"/>
              <w:left w:w="0" w:type="dxa"/>
              <w:bottom w:w="0" w:type="dxa"/>
              <w:right w:w="0" w:type="dxa"/>
            </w:tcMar>
            <w:hideMark/>
          </w:tcPr>
          <w:p w14:paraId="309C86AD" w14:textId="77777777" w:rsidR="0077183F" w:rsidRPr="00F71013" w:rsidRDefault="0077183F" w:rsidP="00F71013">
            <w:pPr>
              <w:pStyle w:val="NoSpacing"/>
            </w:pPr>
            <w:r w:rsidRPr="00F71013">
              <w:rPr>
                <w:noProof/>
              </w:rPr>
              <w:drawing>
                <wp:inline distT="0" distB="0" distL="0" distR="0" wp14:anchorId="6819E444" wp14:editId="4456EAC1">
                  <wp:extent cx="228600" cy="228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FE7774E" w14:textId="77777777" w:rsidR="0077183F" w:rsidRPr="00F71013" w:rsidRDefault="0077183F" w:rsidP="00F71013">
            <w:pPr>
              <w:pStyle w:val="NoSpacing"/>
            </w:pPr>
            <w:r w:rsidRPr="00F71013">
              <w:t>Bangladeshi</w:t>
            </w:r>
          </w:p>
        </w:tc>
      </w:tr>
      <w:tr w:rsidR="0077183F" w:rsidRPr="00F71013" w14:paraId="70841E0F" w14:textId="77777777" w:rsidTr="00703D6A">
        <w:tc>
          <w:tcPr>
            <w:tcW w:w="0" w:type="auto"/>
            <w:shd w:val="clear" w:color="auto" w:fill="auto"/>
            <w:tcMar>
              <w:top w:w="0" w:type="dxa"/>
              <w:left w:w="0" w:type="dxa"/>
              <w:bottom w:w="0" w:type="dxa"/>
              <w:right w:w="0" w:type="dxa"/>
            </w:tcMar>
            <w:hideMark/>
          </w:tcPr>
          <w:p w14:paraId="36A5954F" w14:textId="77777777" w:rsidR="0077183F" w:rsidRPr="00F71013" w:rsidRDefault="0077183F" w:rsidP="00F71013">
            <w:pPr>
              <w:pStyle w:val="NoSpacing"/>
            </w:pPr>
            <w:r w:rsidRPr="00F71013">
              <w:rPr>
                <w:noProof/>
              </w:rPr>
              <w:drawing>
                <wp:inline distT="0" distB="0" distL="0" distR="0" wp14:anchorId="5578D716" wp14:editId="17E05331">
                  <wp:extent cx="228600" cy="228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95DDA15" w14:textId="77777777" w:rsidR="0077183F" w:rsidRPr="00F71013" w:rsidRDefault="0077183F" w:rsidP="00F71013">
            <w:pPr>
              <w:pStyle w:val="NoSpacing"/>
            </w:pPr>
            <w:r w:rsidRPr="00F71013">
              <w:t>Any other Asian background</w:t>
            </w:r>
          </w:p>
        </w:tc>
      </w:tr>
      <w:tr w:rsidR="0077183F" w:rsidRPr="00F71013" w14:paraId="756FDA7C" w14:textId="77777777" w:rsidTr="00703D6A">
        <w:tc>
          <w:tcPr>
            <w:tcW w:w="0" w:type="auto"/>
            <w:gridSpan w:val="2"/>
            <w:shd w:val="clear" w:color="auto" w:fill="auto"/>
            <w:tcMar>
              <w:top w:w="150" w:type="dxa"/>
              <w:left w:w="0" w:type="dxa"/>
              <w:bottom w:w="0" w:type="dxa"/>
              <w:right w:w="0" w:type="dxa"/>
            </w:tcMar>
            <w:vAlign w:val="center"/>
            <w:hideMark/>
          </w:tcPr>
          <w:p w14:paraId="17821BC4" w14:textId="77777777" w:rsidR="0077183F" w:rsidRPr="00F71013" w:rsidRDefault="0077183F" w:rsidP="00F71013">
            <w:pPr>
              <w:pStyle w:val="NoSpacing"/>
            </w:pPr>
            <w:r w:rsidRPr="00F71013">
              <w:rPr>
                <w:rStyle w:val="Strong"/>
                <w:rFonts w:eastAsia="Times New Roman" w:cstheme="minorHAnsi"/>
                <w:color w:val="333333"/>
                <w:sz w:val="16"/>
                <w:szCs w:val="16"/>
              </w:rPr>
              <w:t>Mixed</w:t>
            </w:r>
          </w:p>
        </w:tc>
      </w:tr>
      <w:tr w:rsidR="0077183F" w:rsidRPr="00F71013" w14:paraId="777E4045" w14:textId="77777777" w:rsidTr="00703D6A">
        <w:tc>
          <w:tcPr>
            <w:tcW w:w="0" w:type="auto"/>
            <w:shd w:val="clear" w:color="auto" w:fill="auto"/>
            <w:tcMar>
              <w:top w:w="0" w:type="dxa"/>
              <w:left w:w="0" w:type="dxa"/>
              <w:bottom w:w="0" w:type="dxa"/>
              <w:right w:w="0" w:type="dxa"/>
            </w:tcMar>
            <w:hideMark/>
          </w:tcPr>
          <w:p w14:paraId="5F1DAE4C" w14:textId="77777777" w:rsidR="0077183F" w:rsidRPr="00F71013" w:rsidRDefault="0077183F" w:rsidP="00F71013">
            <w:pPr>
              <w:pStyle w:val="NoSpacing"/>
            </w:pPr>
            <w:r w:rsidRPr="00F71013">
              <w:rPr>
                <w:noProof/>
              </w:rPr>
              <w:drawing>
                <wp:inline distT="0" distB="0" distL="0" distR="0" wp14:anchorId="13E43D5E" wp14:editId="36130C53">
                  <wp:extent cx="228600" cy="228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0B47F24" w14:textId="77777777" w:rsidR="0077183F" w:rsidRPr="00F71013" w:rsidRDefault="0077183F" w:rsidP="00F71013">
            <w:pPr>
              <w:pStyle w:val="NoSpacing"/>
            </w:pPr>
            <w:r w:rsidRPr="00F71013">
              <w:t>White and Black Caribbean</w:t>
            </w:r>
          </w:p>
        </w:tc>
      </w:tr>
      <w:tr w:rsidR="0077183F" w:rsidRPr="00F71013" w14:paraId="57FFF204" w14:textId="77777777" w:rsidTr="00703D6A">
        <w:tc>
          <w:tcPr>
            <w:tcW w:w="0" w:type="auto"/>
            <w:shd w:val="clear" w:color="auto" w:fill="auto"/>
            <w:tcMar>
              <w:top w:w="0" w:type="dxa"/>
              <w:left w:w="0" w:type="dxa"/>
              <w:bottom w:w="0" w:type="dxa"/>
              <w:right w:w="0" w:type="dxa"/>
            </w:tcMar>
            <w:hideMark/>
          </w:tcPr>
          <w:p w14:paraId="4174A01C" w14:textId="77777777" w:rsidR="0077183F" w:rsidRPr="00F71013" w:rsidRDefault="0077183F" w:rsidP="00F71013">
            <w:pPr>
              <w:pStyle w:val="NoSpacing"/>
            </w:pPr>
            <w:r w:rsidRPr="00F71013">
              <w:rPr>
                <w:noProof/>
              </w:rPr>
              <w:drawing>
                <wp:inline distT="0" distB="0" distL="0" distR="0" wp14:anchorId="13CCA971" wp14:editId="2D8D0CFF">
                  <wp:extent cx="228600" cy="228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22F348E" w14:textId="77777777" w:rsidR="0077183F" w:rsidRPr="00F71013" w:rsidRDefault="0077183F" w:rsidP="00F71013">
            <w:pPr>
              <w:pStyle w:val="NoSpacing"/>
            </w:pPr>
            <w:r w:rsidRPr="00F71013">
              <w:t>White and black African</w:t>
            </w:r>
          </w:p>
        </w:tc>
      </w:tr>
      <w:tr w:rsidR="0077183F" w:rsidRPr="00F71013" w14:paraId="510C5A36" w14:textId="77777777" w:rsidTr="00703D6A">
        <w:tc>
          <w:tcPr>
            <w:tcW w:w="0" w:type="auto"/>
            <w:shd w:val="clear" w:color="auto" w:fill="auto"/>
            <w:tcMar>
              <w:top w:w="0" w:type="dxa"/>
              <w:left w:w="0" w:type="dxa"/>
              <w:bottom w:w="0" w:type="dxa"/>
              <w:right w:w="0" w:type="dxa"/>
            </w:tcMar>
            <w:hideMark/>
          </w:tcPr>
          <w:p w14:paraId="10F479C5" w14:textId="77777777" w:rsidR="0077183F" w:rsidRPr="00F71013" w:rsidRDefault="0077183F" w:rsidP="00F71013">
            <w:pPr>
              <w:pStyle w:val="NoSpacing"/>
            </w:pPr>
            <w:r w:rsidRPr="00F71013">
              <w:rPr>
                <w:noProof/>
              </w:rPr>
              <w:drawing>
                <wp:inline distT="0" distB="0" distL="0" distR="0" wp14:anchorId="17386E47" wp14:editId="6AEB52E3">
                  <wp:extent cx="228600" cy="228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DF026C7" w14:textId="77777777" w:rsidR="0077183F" w:rsidRPr="00F71013" w:rsidRDefault="0077183F" w:rsidP="00F71013">
            <w:pPr>
              <w:pStyle w:val="NoSpacing"/>
            </w:pPr>
            <w:r w:rsidRPr="00F71013">
              <w:t>White and Asian</w:t>
            </w:r>
          </w:p>
        </w:tc>
      </w:tr>
      <w:tr w:rsidR="0077183F" w:rsidRPr="00F71013" w14:paraId="6FDEB7E2" w14:textId="77777777" w:rsidTr="00703D6A">
        <w:tc>
          <w:tcPr>
            <w:tcW w:w="0" w:type="auto"/>
            <w:shd w:val="clear" w:color="auto" w:fill="auto"/>
            <w:tcMar>
              <w:top w:w="0" w:type="dxa"/>
              <w:left w:w="0" w:type="dxa"/>
              <w:bottom w:w="0" w:type="dxa"/>
              <w:right w:w="0" w:type="dxa"/>
            </w:tcMar>
            <w:hideMark/>
          </w:tcPr>
          <w:p w14:paraId="61EDB31D" w14:textId="77777777" w:rsidR="0077183F" w:rsidRPr="00F71013" w:rsidRDefault="0077183F" w:rsidP="00F71013">
            <w:pPr>
              <w:pStyle w:val="NoSpacing"/>
            </w:pPr>
            <w:r w:rsidRPr="00F71013">
              <w:rPr>
                <w:noProof/>
              </w:rPr>
              <w:drawing>
                <wp:inline distT="0" distB="0" distL="0" distR="0" wp14:anchorId="60D7B80A" wp14:editId="4EBC2EEC">
                  <wp:extent cx="228600" cy="228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6FD5625" w14:textId="77777777" w:rsidR="0077183F" w:rsidRPr="00F71013" w:rsidRDefault="0077183F" w:rsidP="00F71013">
            <w:pPr>
              <w:pStyle w:val="NoSpacing"/>
            </w:pPr>
            <w:r w:rsidRPr="00F71013">
              <w:t>Any other mixed background</w:t>
            </w:r>
          </w:p>
        </w:tc>
      </w:tr>
      <w:tr w:rsidR="0077183F" w:rsidRPr="00F71013" w14:paraId="3A906828" w14:textId="77777777" w:rsidTr="00703D6A">
        <w:tc>
          <w:tcPr>
            <w:tcW w:w="0" w:type="auto"/>
            <w:gridSpan w:val="2"/>
            <w:shd w:val="clear" w:color="auto" w:fill="auto"/>
            <w:tcMar>
              <w:top w:w="150" w:type="dxa"/>
              <w:left w:w="0" w:type="dxa"/>
              <w:bottom w:w="0" w:type="dxa"/>
              <w:right w:w="0" w:type="dxa"/>
            </w:tcMar>
            <w:vAlign w:val="center"/>
            <w:hideMark/>
          </w:tcPr>
          <w:p w14:paraId="4E414F6A" w14:textId="77777777" w:rsidR="0077183F" w:rsidRPr="00F71013" w:rsidRDefault="0077183F" w:rsidP="00F71013">
            <w:pPr>
              <w:pStyle w:val="NoSpacing"/>
            </w:pPr>
            <w:r w:rsidRPr="00F71013">
              <w:rPr>
                <w:rStyle w:val="Strong"/>
                <w:rFonts w:eastAsia="Times New Roman" w:cstheme="minorHAnsi"/>
                <w:color w:val="333333"/>
                <w:sz w:val="16"/>
                <w:szCs w:val="16"/>
              </w:rPr>
              <w:t>Black or Black British</w:t>
            </w:r>
          </w:p>
        </w:tc>
      </w:tr>
      <w:tr w:rsidR="0077183F" w:rsidRPr="00F71013" w14:paraId="07B9DCE0" w14:textId="77777777" w:rsidTr="00703D6A">
        <w:tc>
          <w:tcPr>
            <w:tcW w:w="0" w:type="auto"/>
            <w:shd w:val="clear" w:color="auto" w:fill="auto"/>
            <w:tcMar>
              <w:top w:w="0" w:type="dxa"/>
              <w:left w:w="0" w:type="dxa"/>
              <w:bottom w:w="0" w:type="dxa"/>
              <w:right w:w="0" w:type="dxa"/>
            </w:tcMar>
            <w:hideMark/>
          </w:tcPr>
          <w:p w14:paraId="50F8876B" w14:textId="77777777" w:rsidR="0077183F" w:rsidRPr="00F71013" w:rsidRDefault="0077183F" w:rsidP="00F71013">
            <w:pPr>
              <w:pStyle w:val="NoSpacing"/>
            </w:pPr>
            <w:r w:rsidRPr="00F71013">
              <w:rPr>
                <w:noProof/>
              </w:rPr>
              <w:lastRenderedPageBreak/>
              <w:drawing>
                <wp:inline distT="0" distB="0" distL="0" distR="0" wp14:anchorId="24610507" wp14:editId="390AA999">
                  <wp:extent cx="228600" cy="228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96FF93F" w14:textId="77777777" w:rsidR="0077183F" w:rsidRPr="00F71013" w:rsidRDefault="0077183F" w:rsidP="00F71013">
            <w:pPr>
              <w:pStyle w:val="NoSpacing"/>
            </w:pPr>
            <w:r w:rsidRPr="00F71013">
              <w:t>Caribbean</w:t>
            </w:r>
          </w:p>
        </w:tc>
      </w:tr>
      <w:tr w:rsidR="0077183F" w:rsidRPr="00F71013" w14:paraId="5BDB291C" w14:textId="77777777" w:rsidTr="00703D6A">
        <w:tc>
          <w:tcPr>
            <w:tcW w:w="0" w:type="auto"/>
            <w:shd w:val="clear" w:color="auto" w:fill="auto"/>
            <w:tcMar>
              <w:top w:w="0" w:type="dxa"/>
              <w:left w:w="0" w:type="dxa"/>
              <w:bottom w:w="0" w:type="dxa"/>
              <w:right w:w="0" w:type="dxa"/>
            </w:tcMar>
            <w:hideMark/>
          </w:tcPr>
          <w:p w14:paraId="005B41F0" w14:textId="77777777" w:rsidR="0077183F" w:rsidRPr="00F71013" w:rsidRDefault="0077183F" w:rsidP="00F71013">
            <w:pPr>
              <w:pStyle w:val="NoSpacing"/>
            </w:pPr>
            <w:r w:rsidRPr="00F71013">
              <w:rPr>
                <w:noProof/>
              </w:rPr>
              <w:drawing>
                <wp:inline distT="0" distB="0" distL="0" distR="0" wp14:anchorId="69191411" wp14:editId="0223C6F1">
                  <wp:extent cx="228600" cy="228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7FD4F61" w14:textId="77777777" w:rsidR="0077183F" w:rsidRPr="00F71013" w:rsidRDefault="0077183F" w:rsidP="00F71013">
            <w:pPr>
              <w:pStyle w:val="NoSpacing"/>
            </w:pPr>
            <w:r w:rsidRPr="00F71013">
              <w:t>African</w:t>
            </w:r>
          </w:p>
        </w:tc>
      </w:tr>
      <w:tr w:rsidR="0077183F" w:rsidRPr="00F71013" w14:paraId="67B74880" w14:textId="77777777" w:rsidTr="00703D6A">
        <w:tc>
          <w:tcPr>
            <w:tcW w:w="0" w:type="auto"/>
            <w:shd w:val="clear" w:color="auto" w:fill="auto"/>
            <w:tcMar>
              <w:top w:w="0" w:type="dxa"/>
              <w:left w:w="0" w:type="dxa"/>
              <w:bottom w:w="0" w:type="dxa"/>
              <w:right w:w="0" w:type="dxa"/>
            </w:tcMar>
            <w:hideMark/>
          </w:tcPr>
          <w:p w14:paraId="01C4FC7B" w14:textId="77777777" w:rsidR="0077183F" w:rsidRPr="00F71013" w:rsidRDefault="0077183F" w:rsidP="00F71013">
            <w:pPr>
              <w:pStyle w:val="NoSpacing"/>
            </w:pPr>
            <w:r w:rsidRPr="00F71013">
              <w:rPr>
                <w:noProof/>
              </w:rPr>
              <w:drawing>
                <wp:inline distT="0" distB="0" distL="0" distR="0" wp14:anchorId="3193BB35" wp14:editId="0B81A7D1">
                  <wp:extent cx="228600" cy="228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D169DF9" w14:textId="77777777" w:rsidR="0077183F" w:rsidRPr="00F71013" w:rsidRDefault="0077183F" w:rsidP="00F71013">
            <w:pPr>
              <w:pStyle w:val="NoSpacing"/>
            </w:pPr>
            <w:r w:rsidRPr="00F71013">
              <w:t>Any other black background</w:t>
            </w:r>
          </w:p>
        </w:tc>
      </w:tr>
      <w:tr w:rsidR="0077183F" w:rsidRPr="00F71013" w14:paraId="328B56C6" w14:textId="77777777" w:rsidTr="00703D6A">
        <w:tc>
          <w:tcPr>
            <w:tcW w:w="0" w:type="auto"/>
            <w:gridSpan w:val="2"/>
            <w:shd w:val="clear" w:color="auto" w:fill="auto"/>
            <w:tcMar>
              <w:top w:w="150" w:type="dxa"/>
              <w:left w:w="0" w:type="dxa"/>
              <w:bottom w:w="0" w:type="dxa"/>
              <w:right w:w="0" w:type="dxa"/>
            </w:tcMar>
            <w:vAlign w:val="center"/>
            <w:hideMark/>
          </w:tcPr>
          <w:p w14:paraId="7D654EC2" w14:textId="77777777" w:rsidR="0077183F" w:rsidRPr="00F71013" w:rsidRDefault="0077183F" w:rsidP="00F71013">
            <w:pPr>
              <w:pStyle w:val="NoSpacing"/>
            </w:pPr>
            <w:r w:rsidRPr="00F71013">
              <w:rPr>
                <w:rStyle w:val="Strong"/>
                <w:rFonts w:eastAsia="Times New Roman" w:cstheme="minorHAnsi"/>
                <w:color w:val="333333"/>
                <w:sz w:val="16"/>
                <w:szCs w:val="16"/>
              </w:rPr>
              <w:t>Other Ethnic Group</w:t>
            </w:r>
          </w:p>
        </w:tc>
      </w:tr>
      <w:tr w:rsidR="0077183F" w:rsidRPr="00F71013" w14:paraId="17D9568A" w14:textId="77777777" w:rsidTr="00703D6A">
        <w:tc>
          <w:tcPr>
            <w:tcW w:w="0" w:type="auto"/>
            <w:shd w:val="clear" w:color="auto" w:fill="auto"/>
            <w:tcMar>
              <w:top w:w="0" w:type="dxa"/>
              <w:left w:w="0" w:type="dxa"/>
              <w:bottom w:w="0" w:type="dxa"/>
              <w:right w:w="0" w:type="dxa"/>
            </w:tcMar>
            <w:hideMark/>
          </w:tcPr>
          <w:p w14:paraId="268CABCB" w14:textId="77777777" w:rsidR="0077183F" w:rsidRPr="00F71013" w:rsidRDefault="0077183F" w:rsidP="00F71013">
            <w:pPr>
              <w:pStyle w:val="NoSpacing"/>
            </w:pPr>
            <w:r w:rsidRPr="00F71013">
              <w:rPr>
                <w:noProof/>
              </w:rPr>
              <w:drawing>
                <wp:inline distT="0" distB="0" distL="0" distR="0" wp14:anchorId="080FB2F4" wp14:editId="5D50ECB1">
                  <wp:extent cx="228600" cy="228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DA7579E" w14:textId="77777777" w:rsidR="0077183F" w:rsidRPr="00F71013" w:rsidRDefault="0077183F" w:rsidP="00F71013">
            <w:pPr>
              <w:pStyle w:val="NoSpacing"/>
            </w:pPr>
            <w:r w:rsidRPr="00F71013">
              <w:t>Chinese</w:t>
            </w:r>
          </w:p>
        </w:tc>
      </w:tr>
      <w:tr w:rsidR="0077183F" w:rsidRPr="00F71013" w14:paraId="70CAA636" w14:textId="77777777" w:rsidTr="00703D6A">
        <w:tc>
          <w:tcPr>
            <w:tcW w:w="0" w:type="auto"/>
            <w:shd w:val="clear" w:color="auto" w:fill="auto"/>
            <w:tcMar>
              <w:top w:w="0" w:type="dxa"/>
              <w:left w:w="0" w:type="dxa"/>
              <w:bottom w:w="0" w:type="dxa"/>
              <w:right w:w="0" w:type="dxa"/>
            </w:tcMar>
            <w:hideMark/>
          </w:tcPr>
          <w:p w14:paraId="07D9B5A4" w14:textId="77777777" w:rsidR="0077183F" w:rsidRPr="00F71013" w:rsidRDefault="0077183F" w:rsidP="00F71013">
            <w:pPr>
              <w:pStyle w:val="NoSpacing"/>
            </w:pPr>
            <w:r w:rsidRPr="00F71013">
              <w:rPr>
                <w:noProof/>
              </w:rPr>
              <w:drawing>
                <wp:inline distT="0" distB="0" distL="0" distR="0" wp14:anchorId="04952908" wp14:editId="6953CC81">
                  <wp:extent cx="228600" cy="228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61A0F52" w14:textId="77777777" w:rsidR="0077183F" w:rsidRPr="00F71013" w:rsidRDefault="0077183F" w:rsidP="00F71013">
            <w:pPr>
              <w:pStyle w:val="NoSpacing"/>
            </w:pPr>
            <w:r w:rsidRPr="00F71013">
              <w:t>Any other Ethnic Group</w:t>
            </w:r>
          </w:p>
        </w:tc>
      </w:tr>
      <w:tr w:rsidR="0077183F" w:rsidRPr="00F71013" w14:paraId="3089DEAA" w14:textId="77777777" w:rsidTr="00703D6A">
        <w:tc>
          <w:tcPr>
            <w:tcW w:w="0" w:type="auto"/>
            <w:shd w:val="clear" w:color="auto" w:fill="auto"/>
            <w:tcMar>
              <w:top w:w="0" w:type="dxa"/>
              <w:left w:w="0" w:type="dxa"/>
              <w:bottom w:w="0" w:type="dxa"/>
              <w:right w:w="0" w:type="dxa"/>
            </w:tcMar>
            <w:hideMark/>
          </w:tcPr>
          <w:p w14:paraId="29575543" w14:textId="77777777" w:rsidR="0077183F" w:rsidRPr="00F71013" w:rsidRDefault="0077183F" w:rsidP="00F71013">
            <w:pPr>
              <w:pStyle w:val="NoSpacing"/>
            </w:pPr>
            <w:r w:rsidRPr="00F71013">
              <w:rPr>
                <w:noProof/>
              </w:rPr>
              <w:drawing>
                <wp:inline distT="0" distB="0" distL="0" distR="0" wp14:anchorId="4ED95E55" wp14:editId="0404CB2F">
                  <wp:extent cx="228600" cy="22860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66EB7B2" w14:textId="77777777" w:rsidR="0077183F" w:rsidRPr="00F71013" w:rsidRDefault="0077183F" w:rsidP="00F71013">
            <w:pPr>
              <w:pStyle w:val="NoSpacing"/>
            </w:pPr>
            <w:r w:rsidRPr="00F71013">
              <w:t>I do not wish to disclose my ethnic origin</w:t>
            </w:r>
          </w:p>
        </w:tc>
      </w:tr>
    </w:tbl>
    <w:p w14:paraId="342FDFAC" w14:textId="77777777" w:rsidR="0077183F" w:rsidRPr="00F71013" w:rsidRDefault="0077183F" w:rsidP="00F71013">
      <w:pPr>
        <w:pStyle w:val="NoSpacing"/>
      </w:pPr>
      <w:r w:rsidRPr="00F71013">
        <w:t> </w:t>
      </w:r>
    </w:p>
    <w:p w14:paraId="2BA4A101" w14:textId="77777777" w:rsidR="0077183F" w:rsidRPr="00F71013" w:rsidRDefault="0077183F" w:rsidP="00F71013">
      <w:pPr>
        <w:pStyle w:val="NoSpacing"/>
      </w:pPr>
      <w:r w:rsidRPr="00F71013">
        <w:t xml:space="preserve">3. What is your age? </w:t>
      </w:r>
    </w:p>
    <w:p w14:paraId="65C15CD5"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77183F" w:rsidRPr="00F71013" w14:paraId="0DD9F606" w14:textId="77777777" w:rsidTr="00703D6A">
        <w:tc>
          <w:tcPr>
            <w:tcW w:w="0" w:type="auto"/>
            <w:shd w:val="clear" w:color="auto" w:fill="auto"/>
            <w:tcMar>
              <w:top w:w="0" w:type="dxa"/>
              <w:left w:w="0" w:type="dxa"/>
              <w:bottom w:w="0" w:type="dxa"/>
              <w:right w:w="0" w:type="dxa"/>
            </w:tcMar>
            <w:hideMark/>
          </w:tcPr>
          <w:p w14:paraId="46133D6E" w14:textId="77777777" w:rsidR="0077183F" w:rsidRPr="00F71013" w:rsidRDefault="0077183F" w:rsidP="00F71013">
            <w:pPr>
              <w:pStyle w:val="NoSpacing"/>
            </w:pPr>
            <w:r w:rsidRPr="00F71013">
              <w:rPr>
                <w:noProof/>
              </w:rPr>
              <w:drawing>
                <wp:inline distT="0" distB="0" distL="0" distR="0" wp14:anchorId="46F3778E" wp14:editId="053E663F">
                  <wp:extent cx="228600" cy="22860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B288DEF" w14:textId="77777777" w:rsidR="0077183F" w:rsidRPr="00F71013" w:rsidRDefault="0077183F" w:rsidP="00F71013">
            <w:pPr>
              <w:pStyle w:val="NoSpacing"/>
            </w:pPr>
            <w:r w:rsidRPr="00F71013">
              <w:t>18-20</w:t>
            </w:r>
          </w:p>
        </w:tc>
      </w:tr>
      <w:tr w:rsidR="0077183F" w:rsidRPr="00F71013" w14:paraId="1A723FC0" w14:textId="77777777" w:rsidTr="00703D6A">
        <w:tc>
          <w:tcPr>
            <w:tcW w:w="0" w:type="auto"/>
            <w:shd w:val="clear" w:color="auto" w:fill="auto"/>
            <w:tcMar>
              <w:top w:w="0" w:type="dxa"/>
              <w:left w:w="0" w:type="dxa"/>
              <w:bottom w:w="0" w:type="dxa"/>
              <w:right w:w="0" w:type="dxa"/>
            </w:tcMar>
            <w:hideMark/>
          </w:tcPr>
          <w:p w14:paraId="7DC002BE" w14:textId="77777777" w:rsidR="0077183F" w:rsidRPr="00F71013" w:rsidRDefault="0077183F" w:rsidP="00F71013">
            <w:pPr>
              <w:pStyle w:val="NoSpacing"/>
            </w:pPr>
            <w:r w:rsidRPr="00F71013">
              <w:rPr>
                <w:noProof/>
              </w:rPr>
              <w:drawing>
                <wp:inline distT="0" distB="0" distL="0" distR="0" wp14:anchorId="45E52254" wp14:editId="0262C723">
                  <wp:extent cx="228600" cy="228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A362690" w14:textId="77777777" w:rsidR="0077183F" w:rsidRPr="00F71013" w:rsidRDefault="0077183F" w:rsidP="00F71013">
            <w:pPr>
              <w:pStyle w:val="NoSpacing"/>
            </w:pPr>
            <w:r w:rsidRPr="00F71013">
              <w:t>21-29</w:t>
            </w:r>
          </w:p>
        </w:tc>
      </w:tr>
      <w:tr w:rsidR="0077183F" w:rsidRPr="00F71013" w14:paraId="1FDAEA19" w14:textId="77777777" w:rsidTr="00703D6A">
        <w:tc>
          <w:tcPr>
            <w:tcW w:w="0" w:type="auto"/>
            <w:shd w:val="clear" w:color="auto" w:fill="auto"/>
            <w:tcMar>
              <w:top w:w="0" w:type="dxa"/>
              <w:left w:w="0" w:type="dxa"/>
              <w:bottom w:w="0" w:type="dxa"/>
              <w:right w:w="0" w:type="dxa"/>
            </w:tcMar>
            <w:hideMark/>
          </w:tcPr>
          <w:p w14:paraId="2C046FA2" w14:textId="77777777" w:rsidR="0077183F" w:rsidRPr="00F71013" w:rsidRDefault="0077183F" w:rsidP="00F71013">
            <w:pPr>
              <w:pStyle w:val="NoSpacing"/>
            </w:pPr>
            <w:r w:rsidRPr="00F71013">
              <w:rPr>
                <w:noProof/>
              </w:rPr>
              <w:drawing>
                <wp:inline distT="0" distB="0" distL="0" distR="0" wp14:anchorId="227E3C4B" wp14:editId="5FDBD406">
                  <wp:extent cx="228600" cy="22860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13B6D3F" w14:textId="77777777" w:rsidR="0077183F" w:rsidRPr="00F71013" w:rsidRDefault="0077183F" w:rsidP="00F71013">
            <w:pPr>
              <w:pStyle w:val="NoSpacing"/>
            </w:pPr>
            <w:r w:rsidRPr="00F71013">
              <w:t>30-39</w:t>
            </w:r>
          </w:p>
        </w:tc>
      </w:tr>
      <w:tr w:rsidR="0077183F" w:rsidRPr="00F71013" w14:paraId="7A019F77" w14:textId="77777777" w:rsidTr="00703D6A">
        <w:tc>
          <w:tcPr>
            <w:tcW w:w="0" w:type="auto"/>
            <w:shd w:val="clear" w:color="auto" w:fill="auto"/>
            <w:tcMar>
              <w:top w:w="0" w:type="dxa"/>
              <w:left w:w="0" w:type="dxa"/>
              <w:bottom w:w="0" w:type="dxa"/>
              <w:right w:w="0" w:type="dxa"/>
            </w:tcMar>
            <w:hideMark/>
          </w:tcPr>
          <w:p w14:paraId="2C537D40" w14:textId="77777777" w:rsidR="0077183F" w:rsidRPr="00F71013" w:rsidRDefault="0077183F" w:rsidP="00F71013">
            <w:pPr>
              <w:pStyle w:val="NoSpacing"/>
            </w:pPr>
            <w:r w:rsidRPr="00F71013">
              <w:rPr>
                <w:noProof/>
              </w:rPr>
              <w:drawing>
                <wp:inline distT="0" distB="0" distL="0" distR="0" wp14:anchorId="0F61E5AA" wp14:editId="39B46B6C">
                  <wp:extent cx="228600" cy="228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9F8D49F" w14:textId="77777777" w:rsidR="0077183F" w:rsidRPr="00F71013" w:rsidRDefault="0077183F" w:rsidP="00F71013">
            <w:pPr>
              <w:pStyle w:val="NoSpacing"/>
            </w:pPr>
            <w:r w:rsidRPr="00F71013">
              <w:t>40-49</w:t>
            </w:r>
          </w:p>
        </w:tc>
      </w:tr>
      <w:tr w:rsidR="0077183F" w:rsidRPr="00F71013" w14:paraId="06C0328B" w14:textId="77777777" w:rsidTr="00703D6A">
        <w:tc>
          <w:tcPr>
            <w:tcW w:w="0" w:type="auto"/>
            <w:shd w:val="clear" w:color="auto" w:fill="auto"/>
            <w:tcMar>
              <w:top w:w="0" w:type="dxa"/>
              <w:left w:w="0" w:type="dxa"/>
              <w:bottom w:w="0" w:type="dxa"/>
              <w:right w:w="0" w:type="dxa"/>
            </w:tcMar>
            <w:hideMark/>
          </w:tcPr>
          <w:p w14:paraId="2B4F91EA" w14:textId="77777777" w:rsidR="0077183F" w:rsidRPr="00F71013" w:rsidRDefault="0077183F" w:rsidP="00F71013">
            <w:pPr>
              <w:pStyle w:val="NoSpacing"/>
            </w:pPr>
            <w:r w:rsidRPr="00F71013">
              <w:rPr>
                <w:noProof/>
              </w:rPr>
              <w:drawing>
                <wp:inline distT="0" distB="0" distL="0" distR="0" wp14:anchorId="5989DEB5" wp14:editId="1931A2BE">
                  <wp:extent cx="228600" cy="22860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69D9740" w14:textId="77777777" w:rsidR="0077183F" w:rsidRPr="00F71013" w:rsidRDefault="0077183F" w:rsidP="00F71013">
            <w:pPr>
              <w:pStyle w:val="NoSpacing"/>
            </w:pPr>
            <w:r w:rsidRPr="00F71013">
              <w:t>50-59</w:t>
            </w:r>
          </w:p>
        </w:tc>
      </w:tr>
      <w:tr w:rsidR="0077183F" w:rsidRPr="00F71013" w14:paraId="19AEDAE9" w14:textId="77777777" w:rsidTr="00703D6A">
        <w:tc>
          <w:tcPr>
            <w:tcW w:w="0" w:type="auto"/>
            <w:shd w:val="clear" w:color="auto" w:fill="auto"/>
            <w:tcMar>
              <w:top w:w="0" w:type="dxa"/>
              <w:left w:w="0" w:type="dxa"/>
              <w:bottom w:w="0" w:type="dxa"/>
              <w:right w:w="0" w:type="dxa"/>
            </w:tcMar>
            <w:hideMark/>
          </w:tcPr>
          <w:p w14:paraId="165FAC21" w14:textId="77777777" w:rsidR="0077183F" w:rsidRPr="00F71013" w:rsidRDefault="0077183F" w:rsidP="00F71013">
            <w:pPr>
              <w:pStyle w:val="NoSpacing"/>
            </w:pPr>
            <w:r w:rsidRPr="00F71013">
              <w:rPr>
                <w:noProof/>
              </w:rPr>
              <w:drawing>
                <wp:inline distT="0" distB="0" distL="0" distR="0" wp14:anchorId="203D1676" wp14:editId="629372A0">
                  <wp:extent cx="228600" cy="2286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F5B3937" w14:textId="77777777" w:rsidR="0077183F" w:rsidRPr="00F71013" w:rsidRDefault="0077183F" w:rsidP="00F71013">
            <w:pPr>
              <w:pStyle w:val="NoSpacing"/>
            </w:pPr>
            <w:r w:rsidRPr="00F71013">
              <w:t>60+</w:t>
            </w:r>
          </w:p>
        </w:tc>
      </w:tr>
      <w:tr w:rsidR="0077183F" w:rsidRPr="00F71013" w14:paraId="6A029BB6" w14:textId="77777777" w:rsidTr="00703D6A">
        <w:tc>
          <w:tcPr>
            <w:tcW w:w="0" w:type="auto"/>
            <w:shd w:val="clear" w:color="auto" w:fill="auto"/>
            <w:tcMar>
              <w:top w:w="0" w:type="dxa"/>
              <w:left w:w="0" w:type="dxa"/>
              <w:bottom w:w="0" w:type="dxa"/>
              <w:right w:w="0" w:type="dxa"/>
            </w:tcMar>
            <w:hideMark/>
          </w:tcPr>
          <w:p w14:paraId="6410CDB8" w14:textId="77777777" w:rsidR="0077183F" w:rsidRPr="00F71013" w:rsidRDefault="0077183F" w:rsidP="00F71013">
            <w:pPr>
              <w:pStyle w:val="NoSpacing"/>
            </w:pPr>
            <w:r w:rsidRPr="00F71013">
              <w:rPr>
                <w:noProof/>
              </w:rPr>
              <w:drawing>
                <wp:inline distT="0" distB="0" distL="0" distR="0" wp14:anchorId="4DA14216" wp14:editId="3E71174A">
                  <wp:extent cx="228600" cy="2286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3B10B12" w14:textId="77777777" w:rsidR="0077183F" w:rsidRPr="00F71013" w:rsidRDefault="0077183F" w:rsidP="00F71013">
            <w:pPr>
              <w:pStyle w:val="NoSpacing"/>
            </w:pPr>
            <w:r w:rsidRPr="00F71013">
              <w:t>Prefer not to say</w:t>
            </w:r>
          </w:p>
        </w:tc>
      </w:tr>
    </w:tbl>
    <w:p w14:paraId="011C7DCC" w14:textId="77777777" w:rsidR="0077183F" w:rsidRPr="00F71013" w:rsidRDefault="0077183F" w:rsidP="00F71013">
      <w:pPr>
        <w:pStyle w:val="NoSpacing"/>
      </w:pPr>
      <w:r w:rsidRPr="00F71013">
        <w:t> </w:t>
      </w:r>
    </w:p>
    <w:p w14:paraId="3D12A512" w14:textId="77777777" w:rsidR="0077183F" w:rsidRPr="00F71013" w:rsidRDefault="0077183F" w:rsidP="00F71013">
      <w:pPr>
        <w:pStyle w:val="NoSpacing"/>
      </w:pPr>
      <w:r w:rsidRPr="00F71013">
        <w:t xml:space="preserve">4. Please name your local police force. (State N/A if you would prefer not to say) </w:t>
      </w:r>
    </w:p>
    <w:p w14:paraId="0F537298" w14:textId="77777777" w:rsidR="0077183F" w:rsidRPr="00F71013" w:rsidRDefault="0077183F" w:rsidP="00F71013">
      <w:pPr>
        <w:pStyle w:val="NoSpacing"/>
      </w:pP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77183F" w:rsidRPr="00F71013" w14:paraId="6C6DD6FD" w14:textId="77777777" w:rsidTr="00703D6A">
        <w:trPr>
          <w:jc w:val="center"/>
        </w:trPr>
        <w:tc>
          <w:tcPr>
            <w:tcW w:w="0" w:type="auto"/>
            <w:shd w:val="clear" w:color="auto" w:fill="FFFFFF"/>
            <w:tcMar>
              <w:top w:w="0" w:type="dxa"/>
              <w:left w:w="0" w:type="dxa"/>
              <w:bottom w:w="0" w:type="dxa"/>
              <w:right w:w="0" w:type="dxa"/>
            </w:tcMar>
            <w:vAlign w:val="center"/>
            <w:hideMark/>
          </w:tcPr>
          <w:p w14:paraId="0F5FE200" w14:textId="77777777" w:rsidR="0077183F" w:rsidRPr="00F71013" w:rsidRDefault="0077183F" w:rsidP="00F71013">
            <w:pPr>
              <w:pStyle w:val="NoSpacing"/>
            </w:pPr>
            <w:r w:rsidRPr="00F71013">
              <w:t> </w:t>
            </w:r>
            <w:r w:rsidRPr="00F71013">
              <w:br/>
            </w:r>
            <w:r w:rsidRPr="00F71013">
              <w:br/>
            </w:r>
            <w:r w:rsidRPr="00F71013">
              <w:br/>
            </w:r>
          </w:p>
        </w:tc>
      </w:tr>
    </w:tbl>
    <w:p w14:paraId="4CDDA291" w14:textId="77777777" w:rsidR="0077183F" w:rsidRPr="00F71013" w:rsidRDefault="0077183F" w:rsidP="00F71013">
      <w:pPr>
        <w:pStyle w:val="NoSpacing"/>
      </w:pPr>
      <w:r w:rsidRPr="00F71013">
        <w:t> </w:t>
      </w:r>
    </w:p>
    <w:p w14:paraId="6DB27BD9" w14:textId="77777777" w:rsidR="0077183F" w:rsidRPr="00F71013" w:rsidRDefault="0077183F" w:rsidP="00F71013">
      <w:pPr>
        <w:pStyle w:val="NoSpacing"/>
      </w:pPr>
      <w:r w:rsidRPr="00F71013">
        <w:t xml:space="preserve">5. Have you ever experienced first hand contact with the police? </w:t>
      </w:r>
    </w:p>
    <w:p w14:paraId="7346389A"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77183F" w:rsidRPr="00F71013" w14:paraId="07D04405" w14:textId="77777777" w:rsidTr="00703D6A">
        <w:tc>
          <w:tcPr>
            <w:tcW w:w="0" w:type="auto"/>
            <w:shd w:val="clear" w:color="auto" w:fill="auto"/>
            <w:tcMar>
              <w:top w:w="0" w:type="dxa"/>
              <w:left w:w="0" w:type="dxa"/>
              <w:bottom w:w="0" w:type="dxa"/>
              <w:right w:w="0" w:type="dxa"/>
            </w:tcMar>
            <w:hideMark/>
          </w:tcPr>
          <w:p w14:paraId="67F6670D" w14:textId="77777777" w:rsidR="0077183F" w:rsidRPr="00F71013" w:rsidRDefault="0077183F" w:rsidP="00F71013">
            <w:pPr>
              <w:pStyle w:val="NoSpacing"/>
            </w:pPr>
            <w:r w:rsidRPr="00F71013">
              <w:rPr>
                <w:noProof/>
              </w:rPr>
              <w:drawing>
                <wp:inline distT="0" distB="0" distL="0" distR="0" wp14:anchorId="13974ECC" wp14:editId="2EB6A494">
                  <wp:extent cx="228600" cy="228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2DC4858" w14:textId="77777777" w:rsidR="0077183F" w:rsidRPr="00F71013" w:rsidRDefault="0077183F" w:rsidP="00F71013">
            <w:pPr>
              <w:pStyle w:val="NoSpacing"/>
            </w:pPr>
            <w:r w:rsidRPr="00F71013">
              <w:t>Yes</w:t>
            </w:r>
          </w:p>
        </w:tc>
      </w:tr>
      <w:tr w:rsidR="0077183F" w:rsidRPr="00F71013" w14:paraId="63C1E1B2" w14:textId="77777777" w:rsidTr="00703D6A">
        <w:tc>
          <w:tcPr>
            <w:tcW w:w="0" w:type="auto"/>
            <w:shd w:val="clear" w:color="auto" w:fill="auto"/>
            <w:tcMar>
              <w:top w:w="0" w:type="dxa"/>
              <w:left w:w="0" w:type="dxa"/>
              <w:bottom w:w="0" w:type="dxa"/>
              <w:right w:w="0" w:type="dxa"/>
            </w:tcMar>
            <w:hideMark/>
          </w:tcPr>
          <w:p w14:paraId="5BCE2498" w14:textId="77777777" w:rsidR="0077183F" w:rsidRPr="00F71013" w:rsidRDefault="0077183F" w:rsidP="00F71013">
            <w:pPr>
              <w:pStyle w:val="NoSpacing"/>
            </w:pPr>
            <w:r w:rsidRPr="00F71013">
              <w:rPr>
                <w:noProof/>
              </w:rPr>
              <w:drawing>
                <wp:inline distT="0" distB="0" distL="0" distR="0" wp14:anchorId="2FD48BA5" wp14:editId="07FE1688">
                  <wp:extent cx="228600" cy="22860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E5EBE94" w14:textId="77777777" w:rsidR="0077183F" w:rsidRPr="00F71013" w:rsidRDefault="0077183F" w:rsidP="00F71013">
            <w:pPr>
              <w:pStyle w:val="NoSpacing"/>
            </w:pPr>
            <w:r w:rsidRPr="00F71013">
              <w:t>No</w:t>
            </w:r>
          </w:p>
        </w:tc>
      </w:tr>
      <w:tr w:rsidR="0077183F" w:rsidRPr="00F71013" w14:paraId="51AA00CE" w14:textId="77777777" w:rsidTr="00703D6A">
        <w:tc>
          <w:tcPr>
            <w:tcW w:w="0" w:type="auto"/>
            <w:shd w:val="clear" w:color="auto" w:fill="auto"/>
            <w:tcMar>
              <w:top w:w="0" w:type="dxa"/>
              <w:left w:w="0" w:type="dxa"/>
              <w:bottom w:w="0" w:type="dxa"/>
              <w:right w:w="0" w:type="dxa"/>
            </w:tcMar>
            <w:hideMark/>
          </w:tcPr>
          <w:p w14:paraId="1FFC50C5" w14:textId="77777777" w:rsidR="0077183F" w:rsidRPr="00F71013" w:rsidRDefault="0077183F" w:rsidP="00F71013">
            <w:pPr>
              <w:pStyle w:val="NoSpacing"/>
            </w:pPr>
            <w:r w:rsidRPr="00F71013">
              <w:rPr>
                <w:noProof/>
              </w:rPr>
              <w:drawing>
                <wp:inline distT="0" distB="0" distL="0" distR="0" wp14:anchorId="39B30DDD" wp14:editId="2527A271">
                  <wp:extent cx="228600" cy="228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DB346A5" w14:textId="77777777" w:rsidR="0077183F" w:rsidRPr="00F71013" w:rsidRDefault="0077183F" w:rsidP="00F71013">
            <w:pPr>
              <w:pStyle w:val="NoSpacing"/>
            </w:pPr>
            <w:r w:rsidRPr="00F71013">
              <w:t>Prefer not to say</w:t>
            </w:r>
          </w:p>
        </w:tc>
      </w:tr>
    </w:tbl>
    <w:p w14:paraId="01EDC903" w14:textId="77777777" w:rsidR="0077183F" w:rsidRPr="00F71013" w:rsidRDefault="0077183F" w:rsidP="00F71013">
      <w:pPr>
        <w:pStyle w:val="NoSpacing"/>
      </w:pPr>
      <w:r w:rsidRPr="00F71013">
        <w:t> </w:t>
      </w:r>
    </w:p>
    <w:p w14:paraId="1A453A54" w14:textId="77777777" w:rsidR="0077183F" w:rsidRPr="00F71013" w:rsidRDefault="0077183F" w:rsidP="00F71013">
      <w:pPr>
        <w:pStyle w:val="NoSpacing"/>
      </w:pPr>
      <w:r w:rsidRPr="00F71013">
        <w:t xml:space="preserve">6. If yes, what was the reason for this contact? (If no, please proceed to Q7). </w:t>
      </w:r>
    </w:p>
    <w:p w14:paraId="6CDB71DF"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7516"/>
      </w:tblGrid>
      <w:tr w:rsidR="0077183F" w:rsidRPr="00F71013" w14:paraId="122DCF14" w14:textId="77777777" w:rsidTr="00703D6A">
        <w:tc>
          <w:tcPr>
            <w:tcW w:w="0" w:type="auto"/>
            <w:shd w:val="clear" w:color="auto" w:fill="auto"/>
            <w:tcMar>
              <w:top w:w="0" w:type="dxa"/>
              <w:left w:w="0" w:type="dxa"/>
              <w:bottom w:w="0" w:type="dxa"/>
              <w:right w:w="0" w:type="dxa"/>
            </w:tcMar>
            <w:hideMark/>
          </w:tcPr>
          <w:p w14:paraId="39AC6230" w14:textId="77777777" w:rsidR="0077183F" w:rsidRPr="00F71013" w:rsidRDefault="0077183F" w:rsidP="00F71013">
            <w:pPr>
              <w:pStyle w:val="NoSpacing"/>
            </w:pPr>
            <w:r w:rsidRPr="00F71013">
              <w:rPr>
                <w:noProof/>
              </w:rPr>
              <w:drawing>
                <wp:inline distT="0" distB="0" distL="0" distR="0" wp14:anchorId="7C8F83A4" wp14:editId="28BA2C6E">
                  <wp:extent cx="228600" cy="22860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53F8DC0" w14:textId="77777777" w:rsidR="0077183F" w:rsidRPr="00F71013" w:rsidRDefault="0077183F" w:rsidP="00F71013">
            <w:pPr>
              <w:pStyle w:val="NoSpacing"/>
            </w:pPr>
            <w:r w:rsidRPr="00F71013">
              <w:t>Victim of crime</w:t>
            </w:r>
          </w:p>
        </w:tc>
      </w:tr>
      <w:tr w:rsidR="0077183F" w:rsidRPr="00F71013" w14:paraId="77E1A4CC" w14:textId="77777777" w:rsidTr="00703D6A">
        <w:tc>
          <w:tcPr>
            <w:tcW w:w="0" w:type="auto"/>
            <w:shd w:val="clear" w:color="auto" w:fill="auto"/>
            <w:tcMar>
              <w:top w:w="0" w:type="dxa"/>
              <w:left w:w="0" w:type="dxa"/>
              <w:bottom w:w="0" w:type="dxa"/>
              <w:right w:w="0" w:type="dxa"/>
            </w:tcMar>
            <w:hideMark/>
          </w:tcPr>
          <w:p w14:paraId="026DDAF5" w14:textId="77777777" w:rsidR="0077183F" w:rsidRPr="00F71013" w:rsidRDefault="0077183F" w:rsidP="00F71013">
            <w:pPr>
              <w:pStyle w:val="NoSpacing"/>
            </w:pPr>
            <w:r w:rsidRPr="00F71013">
              <w:rPr>
                <w:noProof/>
              </w:rPr>
              <w:drawing>
                <wp:inline distT="0" distB="0" distL="0" distR="0" wp14:anchorId="09474990" wp14:editId="0EDDC560">
                  <wp:extent cx="228600" cy="2286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B758E51" w14:textId="77777777" w:rsidR="0077183F" w:rsidRPr="00F71013" w:rsidRDefault="0077183F" w:rsidP="00F71013">
            <w:pPr>
              <w:pStyle w:val="NoSpacing"/>
            </w:pPr>
            <w:r w:rsidRPr="00F71013">
              <w:t>Suspect of crime</w:t>
            </w:r>
          </w:p>
        </w:tc>
      </w:tr>
      <w:tr w:rsidR="0077183F" w:rsidRPr="00F71013" w14:paraId="3BE367AE" w14:textId="77777777" w:rsidTr="00703D6A">
        <w:tc>
          <w:tcPr>
            <w:tcW w:w="0" w:type="auto"/>
            <w:shd w:val="clear" w:color="auto" w:fill="auto"/>
            <w:tcMar>
              <w:top w:w="0" w:type="dxa"/>
              <w:left w:w="0" w:type="dxa"/>
              <w:bottom w:w="0" w:type="dxa"/>
              <w:right w:w="0" w:type="dxa"/>
            </w:tcMar>
            <w:hideMark/>
          </w:tcPr>
          <w:p w14:paraId="267C221E" w14:textId="77777777" w:rsidR="0077183F" w:rsidRPr="00F71013" w:rsidRDefault="0077183F" w:rsidP="00F71013">
            <w:pPr>
              <w:pStyle w:val="NoSpacing"/>
            </w:pPr>
            <w:r w:rsidRPr="00F71013">
              <w:rPr>
                <w:noProof/>
              </w:rPr>
              <w:drawing>
                <wp:inline distT="0" distB="0" distL="0" distR="0" wp14:anchorId="6CE99FDB" wp14:editId="59A6864C">
                  <wp:extent cx="228600" cy="22860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335A40E" w14:textId="77777777" w:rsidR="0077183F" w:rsidRPr="00F71013" w:rsidRDefault="0077183F" w:rsidP="00F71013">
            <w:pPr>
              <w:pStyle w:val="NoSpacing"/>
            </w:pPr>
            <w:r w:rsidRPr="00F71013">
              <w:t>Witness of crime/incident</w:t>
            </w:r>
          </w:p>
        </w:tc>
      </w:tr>
      <w:tr w:rsidR="0077183F" w:rsidRPr="00F71013" w14:paraId="3882D9F9" w14:textId="77777777" w:rsidTr="00703D6A">
        <w:tc>
          <w:tcPr>
            <w:tcW w:w="0" w:type="auto"/>
            <w:shd w:val="clear" w:color="auto" w:fill="auto"/>
            <w:tcMar>
              <w:top w:w="0" w:type="dxa"/>
              <w:left w:w="0" w:type="dxa"/>
              <w:bottom w:w="0" w:type="dxa"/>
              <w:right w:w="0" w:type="dxa"/>
            </w:tcMar>
            <w:hideMark/>
          </w:tcPr>
          <w:p w14:paraId="1E0D59B4" w14:textId="77777777" w:rsidR="0077183F" w:rsidRPr="00F71013" w:rsidRDefault="0077183F" w:rsidP="00F71013">
            <w:pPr>
              <w:pStyle w:val="NoSpacing"/>
            </w:pPr>
            <w:r w:rsidRPr="00F71013">
              <w:rPr>
                <w:noProof/>
              </w:rPr>
              <w:drawing>
                <wp:inline distT="0" distB="0" distL="0" distR="0" wp14:anchorId="647B079F" wp14:editId="5EE03BD2">
                  <wp:extent cx="228600" cy="2286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137108E" w14:textId="77777777" w:rsidR="0077183F" w:rsidRPr="00F71013" w:rsidRDefault="0077183F" w:rsidP="00F71013">
            <w:pPr>
              <w:pStyle w:val="NoSpacing"/>
            </w:pPr>
            <w:r w:rsidRPr="00F71013">
              <w:t>Community engagement</w:t>
            </w:r>
          </w:p>
        </w:tc>
      </w:tr>
      <w:tr w:rsidR="0077183F" w:rsidRPr="00F71013" w14:paraId="4F99D77A" w14:textId="77777777" w:rsidTr="00703D6A">
        <w:tc>
          <w:tcPr>
            <w:tcW w:w="0" w:type="auto"/>
            <w:shd w:val="clear" w:color="auto" w:fill="auto"/>
            <w:tcMar>
              <w:top w:w="0" w:type="dxa"/>
              <w:left w:w="0" w:type="dxa"/>
              <w:bottom w:w="0" w:type="dxa"/>
              <w:right w:w="0" w:type="dxa"/>
            </w:tcMar>
            <w:hideMark/>
          </w:tcPr>
          <w:p w14:paraId="0EF0FCC1" w14:textId="77777777" w:rsidR="0077183F" w:rsidRPr="00F71013" w:rsidRDefault="0077183F" w:rsidP="00F71013">
            <w:pPr>
              <w:pStyle w:val="NoSpacing"/>
            </w:pPr>
            <w:r w:rsidRPr="00F71013">
              <w:rPr>
                <w:noProof/>
              </w:rPr>
              <w:drawing>
                <wp:inline distT="0" distB="0" distL="0" distR="0" wp14:anchorId="5B63D80E" wp14:editId="20647917">
                  <wp:extent cx="228600" cy="2286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E1D2824" w14:textId="77777777" w:rsidR="0077183F" w:rsidRPr="00F71013" w:rsidRDefault="0077183F" w:rsidP="00F71013">
            <w:pPr>
              <w:pStyle w:val="NoSpacing"/>
            </w:pPr>
            <w:r w:rsidRPr="00F71013">
              <w:t>Not applicable</w:t>
            </w:r>
          </w:p>
        </w:tc>
      </w:tr>
      <w:tr w:rsidR="0077183F" w:rsidRPr="00F71013" w14:paraId="5827F300" w14:textId="77777777" w:rsidTr="00703D6A">
        <w:tc>
          <w:tcPr>
            <w:tcW w:w="0" w:type="auto"/>
            <w:shd w:val="clear" w:color="auto" w:fill="auto"/>
            <w:tcMar>
              <w:top w:w="0" w:type="dxa"/>
              <w:left w:w="0" w:type="dxa"/>
              <w:bottom w:w="0" w:type="dxa"/>
              <w:right w:w="0" w:type="dxa"/>
            </w:tcMar>
            <w:hideMark/>
          </w:tcPr>
          <w:p w14:paraId="5BEC3A76" w14:textId="77777777" w:rsidR="0077183F" w:rsidRPr="00F71013" w:rsidRDefault="0077183F" w:rsidP="00F71013">
            <w:pPr>
              <w:pStyle w:val="NoSpacing"/>
            </w:pPr>
            <w:r w:rsidRPr="00F71013">
              <w:rPr>
                <w:noProof/>
              </w:rPr>
              <w:drawing>
                <wp:inline distT="0" distB="0" distL="0" distR="0" wp14:anchorId="49861F54" wp14:editId="396CA74B">
                  <wp:extent cx="228600" cy="2286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08BA43A" w14:textId="77777777" w:rsidR="0077183F" w:rsidRPr="00F71013" w:rsidRDefault="0077183F" w:rsidP="00F71013">
            <w:pPr>
              <w:pStyle w:val="NoSpacing"/>
            </w:pPr>
            <w:r w:rsidRPr="00F71013">
              <w:t>Prefer not to say</w:t>
            </w:r>
          </w:p>
        </w:tc>
      </w:tr>
      <w:tr w:rsidR="0077183F" w:rsidRPr="00F71013" w14:paraId="5E68827C" w14:textId="77777777" w:rsidTr="00703D6A">
        <w:tc>
          <w:tcPr>
            <w:tcW w:w="0" w:type="auto"/>
            <w:shd w:val="clear" w:color="auto" w:fill="auto"/>
            <w:tcMar>
              <w:top w:w="0" w:type="dxa"/>
              <w:left w:w="0" w:type="dxa"/>
              <w:bottom w:w="0" w:type="dxa"/>
              <w:right w:w="0" w:type="dxa"/>
            </w:tcMar>
            <w:hideMark/>
          </w:tcPr>
          <w:p w14:paraId="0FA22E1B" w14:textId="77777777" w:rsidR="0077183F" w:rsidRPr="00F71013" w:rsidRDefault="0077183F" w:rsidP="00F71013">
            <w:pPr>
              <w:pStyle w:val="NoSpacing"/>
            </w:pPr>
            <w:r w:rsidRPr="00F71013">
              <w:rPr>
                <w:noProof/>
              </w:rPr>
              <w:lastRenderedPageBreak/>
              <w:drawing>
                <wp:inline distT="0" distB="0" distL="0" distR="0" wp14:anchorId="185AB08E" wp14:editId="6A33F5ED">
                  <wp:extent cx="228600" cy="2286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BCF72E3" w14:textId="77777777" w:rsidR="0077183F" w:rsidRPr="00F71013" w:rsidRDefault="0077183F" w:rsidP="00F71013">
            <w:pPr>
              <w:pStyle w:val="NoSpacing"/>
            </w:pPr>
            <w:r w:rsidRPr="00F71013">
              <w:t>Other (please specify):</w:t>
            </w:r>
          </w:p>
          <w:tbl>
            <w:tblPr>
              <w:tblW w:w="7500" w:type="dxa"/>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7500"/>
            </w:tblGrid>
            <w:tr w:rsidR="0077183F" w:rsidRPr="00F71013" w14:paraId="3AF84BB1" w14:textId="77777777" w:rsidTr="00703D6A">
              <w:tc>
                <w:tcPr>
                  <w:tcW w:w="0" w:type="auto"/>
                  <w:shd w:val="clear" w:color="auto" w:fill="FFFFFF"/>
                  <w:tcMar>
                    <w:top w:w="0" w:type="dxa"/>
                    <w:left w:w="0" w:type="dxa"/>
                    <w:bottom w:w="0" w:type="dxa"/>
                    <w:right w:w="0" w:type="dxa"/>
                  </w:tcMar>
                  <w:vAlign w:val="center"/>
                  <w:hideMark/>
                </w:tcPr>
                <w:p w14:paraId="40774755" w14:textId="77777777" w:rsidR="0077183F" w:rsidRPr="00F71013" w:rsidRDefault="0077183F" w:rsidP="00F71013">
                  <w:pPr>
                    <w:pStyle w:val="NoSpacing"/>
                  </w:pPr>
                  <w:r w:rsidRPr="00F71013">
                    <w:t> </w:t>
                  </w:r>
                </w:p>
              </w:tc>
            </w:tr>
          </w:tbl>
          <w:p w14:paraId="627C8789" w14:textId="77777777" w:rsidR="0077183F" w:rsidRPr="00F71013" w:rsidRDefault="0077183F" w:rsidP="00F71013">
            <w:pPr>
              <w:pStyle w:val="NoSpacing"/>
            </w:pPr>
          </w:p>
        </w:tc>
      </w:tr>
    </w:tbl>
    <w:p w14:paraId="6A62C894" w14:textId="77777777" w:rsidR="0077183F" w:rsidRPr="00F71013" w:rsidRDefault="0077183F" w:rsidP="00F71013">
      <w:pPr>
        <w:pStyle w:val="NoSpacing"/>
      </w:pPr>
      <w:r w:rsidRPr="00F71013">
        <w:t> </w:t>
      </w:r>
    </w:p>
    <w:p w14:paraId="6AB5C76E" w14:textId="77777777" w:rsidR="0077183F" w:rsidRPr="00F71013" w:rsidRDefault="0077183F" w:rsidP="00F71013">
      <w:pPr>
        <w:pStyle w:val="NoSpacing"/>
      </w:pPr>
      <w:r w:rsidRPr="00F71013">
        <w:t xml:space="preserve">7. How satisfied are you with your local police force? </w:t>
      </w:r>
    </w:p>
    <w:p w14:paraId="5AB0B5DA"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457"/>
      </w:tblGrid>
      <w:tr w:rsidR="0077183F" w:rsidRPr="00F71013" w14:paraId="5CFB9094" w14:textId="77777777" w:rsidTr="00703D6A">
        <w:tc>
          <w:tcPr>
            <w:tcW w:w="0" w:type="auto"/>
            <w:shd w:val="clear" w:color="auto" w:fill="auto"/>
            <w:tcMar>
              <w:top w:w="0" w:type="dxa"/>
              <w:left w:w="0" w:type="dxa"/>
              <w:bottom w:w="0" w:type="dxa"/>
              <w:right w:w="0" w:type="dxa"/>
            </w:tcMar>
            <w:hideMark/>
          </w:tcPr>
          <w:p w14:paraId="483D65CE" w14:textId="77777777" w:rsidR="0077183F" w:rsidRPr="00F71013" w:rsidRDefault="0077183F" w:rsidP="00F71013">
            <w:pPr>
              <w:pStyle w:val="NoSpacing"/>
            </w:pPr>
            <w:r w:rsidRPr="00F71013">
              <w:rPr>
                <w:noProof/>
              </w:rPr>
              <w:drawing>
                <wp:inline distT="0" distB="0" distL="0" distR="0" wp14:anchorId="666E63BB" wp14:editId="33F4E695">
                  <wp:extent cx="228600" cy="2286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677621B" w14:textId="77777777" w:rsidR="0077183F" w:rsidRPr="00F71013" w:rsidRDefault="0077183F" w:rsidP="00F71013">
            <w:pPr>
              <w:pStyle w:val="NoSpacing"/>
            </w:pPr>
            <w:r w:rsidRPr="00F71013">
              <w:t>Very satisfied</w:t>
            </w:r>
          </w:p>
        </w:tc>
      </w:tr>
      <w:tr w:rsidR="0077183F" w:rsidRPr="00F71013" w14:paraId="7847A18E" w14:textId="77777777" w:rsidTr="00703D6A">
        <w:tc>
          <w:tcPr>
            <w:tcW w:w="0" w:type="auto"/>
            <w:shd w:val="clear" w:color="auto" w:fill="auto"/>
            <w:tcMar>
              <w:top w:w="0" w:type="dxa"/>
              <w:left w:w="0" w:type="dxa"/>
              <w:bottom w:w="0" w:type="dxa"/>
              <w:right w:w="0" w:type="dxa"/>
            </w:tcMar>
            <w:hideMark/>
          </w:tcPr>
          <w:p w14:paraId="39E677D3" w14:textId="77777777" w:rsidR="0077183F" w:rsidRPr="00F71013" w:rsidRDefault="0077183F" w:rsidP="00F71013">
            <w:pPr>
              <w:pStyle w:val="NoSpacing"/>
            </w:pPr>
            <w:r w:rsidRPr="00F71013">
              <w:rPr>
                <w:noProof/>
              </w:rPr>
              <w:drawing>
                <wp:inline distT="0" distB="0" distL="0" distR="0" wp14:anchorId="553EC050" wp14:editId="6364A343">
                  <wp:extent cx="228600" cy="2286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98FAF5E" w14:textId="77777777" w:rsidR="0077183F" w:rsidRPr="00F71013" w:rsidRDefault="0077183F" w:rsidP="00F71013">
            <w:pPr>
              <w:pStyle w:val="NoSpacing"/>
            </w:pPr>
            <w:r w:rsidRPr="00F71013">
              <w:t>Satisfied</w:t>
            </w:r>
          </w:p>
        </w:tc>
      </w:tr>
      <w:tr w:rsidR="0077183F" w:rsidRPr="00F71013" w14:paraId="22150517" w14:textId="77777777" w:rsidTr="00703D6A">
        <w:tc>
          <w:tcPr>
            <w:tcW w:w="0" w:type="auto"/>
            <w:shd w:val="clear" w:color="auto" w:fill="auto"/>
            <w:tcMar>
              <w:top w:w="0" w:type="dxa"/>
              <w:left w:w="0" w:type="dxa"/>
              <w:bottom w:w="0" w:type="dxa"/>
              <w:right w:w="0" w:type="dxa"/>
            </w:tcMar>
            <w:hideMark/>
          </w:tcPr>
          <w:p w14:paraId="6F0DC0D1" w14:textId="77777777" w:rsidR="0077183F" w:rsidRPr="00F71013" w:rsidRDefault="0077183F" w:rsidP="00F71013">
            <w:pPr>
              <w:pStyle w:val="NoSpacing"/>
            </w:pPr>
            <w:r w:rsidRPr="00F71013">
              <w:rPr>
                <w:noProof/>
              </w:rPr>
              <w:drawing>
                <wp:inline distT="0" distB="0" distL="0" distR="0" wp14:anchorId="26D83841" wp14:editId="4FF2D334">
                  <wp:extent cx="228600" cy="2286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DAAF20E" w14:textId="77777777" w:rsidR="0077183F" w:rsidRPr="00F71013" w:rsidRDefault="0077183F" w:rsidP="00F71013">
            <w:pPr>
              <w:pStyle w:val="NoSpacing"/>
            </w:pPr>
            <w:r w:rsidRPr="00F71013">
              <w:t>Neutral</w:t>
            </w:r>
          </w:p>
        </w:tc>
      </w:tr>
      <w:tr w:rsidR="0077183F" w:rsidRPr="00F71013" w14:paraId="56940ACD" w14:textId="77777777" w:rsidTr="00703D6A">
        <w:tc>
          <w:tcPr>
            <w:tcW w:w="0" w:type="auto"/>
            <w:shd w:val="clear" w:color="auto" w:fill="auto"/>
            <w:tcMar>
              <w:top w:w="0" w:type="dxa"/>
              <w:left w:w="0" w:type="dxa"/>
              <w:bottom w:w="0" w:type="dxa"/>
              <w:right w:w="0" w:type="dxa"/>
            </w:tcMar>
            <w:hideMark/>
          </w:tcPr>
          <w:p w14:paraId="1B70FC87" w14:textId="77777777" w:rsidR="0077183F" w:rsidRPr="00F71013" w:rsidRDefault="0077183F" w:rsidP="00F71013">
            <w:pPr>
              <w:pStyle w:val="NoSpacing"/>
            </w:pPr>
            <w:r w:rsidRPr="00F71013">
              <w:rPr>
                <w:noProof/>
              </w:rPr>
              <w:drawing>
                <wp:inline distT="0" distB="0" distL="0" distR="0" wp14:anchorId="319D5792" wp14:editId="7C35422B">
                  <wp:extent cx="228600" cy="228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8949139" w14:textId="77777777" w:rsidR="0077183F" w:rsidRPr="00F71013" w:rsidRDefault="0077183F" w:rsidP="00F71013">
            <w:pPr>
              <w:pStyle w:val="NoSpacing"/>
            </w:pPr>
            <w:r w:rsidRPr="00F71013">
              <w:t>Dissatisfied</w:t>
            </w:r>
          </w:p>
        </w:tc>
      </w:tr>
      <w:tr w:rsidR="0077183F" w:rsidRPr="00F71013" w14:paraId="1256C117" w14:textId="77777777" w:rsidTr="00703D6A">
        <w:tc>
          <w:tcPr>
            <w:tcW w:w="0" w:type="auto"/>
            <w:shd w:val="clear" w:color="auto" w:fill="auto"/>
            <w:tcMar>
              <w:top w:w="0" w:type="dxa"/>
              <w:left w:w="0" w:type="dxa"/>
              <w:bottom w:w="0" w:type="dxa"/>
              <w:right w:w="0" w:type="dxa"/>
            </w:tcMar>
            <w:hideMark/>
          </w:tcPr>
          <w:p w14:paraId="086F452D" w14:textId="77777777" w:rsidR="0077183F" w:rsidRPr="00F71013" w:rsidRDefault="0077183F" w:rsidP="00F71013">
            <w:pPr>
              <w:pStyle w:val="NoSpacing"/>
            </w:pPr>
            <w:r w:rsidRPr="00F71013">
              <w:rPr>
                <w:noProof/>
              </w:rPr>
              <w:drawing>
                <wp:inline distT="0" distB="0" distL="0" distR="0" wp14:anchorId="22386C6D" wp14:editId="69A44E5D">
                  <wp:extent cx="228600" cy="2286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FBD75A3" w14:textId="77777777" w:rsidR="0077183F" w:rsidRPr="00F71013" w:rsidRDefault="0077183F" w:rsidP="00F71013">
            <w:pPr>
              <w:pStyle w:val="NoSpacing"/>
            </w:pPr>
            <w:r w:rsidRPr="00F71013">
              <w:t>Very dissatisfied</w:t>
            </w:r>
          </w:p>
        </w:tc>
      </w:tr>
    </w:tbl>
    <w:p w14:paraId="253A3EC9" w14:textId="77777777" w:rsidR="0077183F" w:rsidRPr="00F71013" w:rsidRDefault="0077183F" w:rsidP="00F71013">
      <w:pPr>
        <w:pStyle w:val="NoSpacing"/>
      </w:pPr>
      <w:r w:rsidRPr="00F71013">
        <w:t> </w:t>
      </w:r>
    </w:p>
    <w:p w14:paraId="46877E09" w14:textId="77777777" w:rsidR="0077183F" w:rsidRPr="00F71013" w:rsidRDefault="0077183F" w:rsidP="00F71013">
      <w:pPr>
        <w:pStyle w:val="NoSpacing"/>
      </w:pPr>
      <w:r w:rsidRPr="00F71013">
        <w:t xml:space="preserve">8. Do you trust the police in the UK? </w:t>
      </w:r>
    </w:p>
    <w:p w14:paraId="56FAF104"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77183F" w:rsidRPr="00F71013" w14:paraId="59942352" w14:textId="77777777" w:rsidTr="00703D6A">
        <w:tc>
          <w:tcPr>
            <w:tcW w:w="0" w:type="auto"/>
            <w:shd w:val="clear" w:color="auto" w:fill="auto"/>
            <w:tcMar>
              <w:top w:w="0" w:type="dxa"/>
              <w:left w:w="0" w:type="dxa"/>
              <w:bottom w:w="0" w:type="dxa"/>
              <w:right w:w="0" w:type="dxa"/>
            </w:tcMar>
            <w:hideMark/>
          </w:tcPr>
          <w:p w14:paraId="73FD06CF" w14:textId="77777777" w:rsidR="0077183F" w:rsidRPr="00F71013" w:rsidRDefault="0077183F" w:rsidP="00F71013">
            <w:pPr>
              <w:pStyle w:val="NoSpacing"/>
            </w:pPr>
            <w:r w:rsidRPr="00F71013">
              <w:rPr>
                <w:noProof/>
              </w:rPr>
              <w:drawing>
                <wp:inline distT="0" distB="0" distL="0" distR="0" wp14:anchorId="5F5F2B89" wp14:editId="61161A3B">
                  <wp:extent cx="228600" cy="2286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CFB23AB" w14:textId="77777777" w:rsidR="0077183F" w:rsidRPr="00F71013" w:rsidRDefault="0077183F" w:rsidP="00F71013">
            <w:pPr>
              <w:pStyle w:val="NoSpacing"/>
            </w:pPr>
            <w:r w:rsidRPr="00F71013">
              <w:t>Yes</w:t>
            </w:r>
          </w:p>
        </w:tc>
      </w:tr>
      <w:tr w:rsidR="0077183F" w:rsidRPr="00F71013" w14:paraId="66D35B80" w14:textId="77777777" w:rsidTr="00703D6A">
        <w:tc>
          <w:tcPr>
            <w:tcW w:w="0" w:type="auto"/>
            <w:shd w:val="clear" w:color="auto" w:fill="auto"/>
            <w:tcMar>
              <w:top w:w="0" w:type="dxa"/>
              <w:left w:w="0" w:type="dxa"/>
              <w:bottom w:w="0" w:type="dxa"/>
              <w:right w:w="0" w:type="dxa"/>
            </w:tcMar>
            <w:hideMark/>
          </w:tcPr>
          <w:p w14:paraId="231BF694" w14:textId="77777777" w:rsidR="0077183F" w:rsidRPr="00F71013" w:rsidRDefault="0077183F" w:rsidP="00F71013">
            <w:pPr>
              <w:pStyle w:val="NoSpacing"/>
            </w:pPr>
            <w:r w:rsidRPr="00F71013">
              <w:rPr>
                <w:noProof/>
              </w:rPr>
              <w:drawing>
                <wp:inline distT="0" distB="0" distL="0" distR="0" wp14:anchorId="27F9461E" wp14:editId="2103A9F8">
                  <wp:extent cx="228600" cy="2286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2CF53ED" w14:textId="77777777" w:rsidR="0077183F" w:rsidRPr="00F71013" w:rsidRDefault="0077183F" w:rsidP="00F71013">
            <w:pPr>
              <w:pStyle w:val="NoSpacing"/>
            </w:pPr>
            <w:r w:rsidRPr="00F71013">
              <w:t>No</w:t>
            </w:r>
          </w:p>
        </w:tc>
      </w:tr>
      <w:tr w:rsidR="0077183F" w:rsidRPr="00F71013" w14:paraId="4D938C74" w14:textId="77777777" w:rsidTr="00703D6A">
        <w:tc>
          <w:tcPr>
            <w:tcW w:w="0" w:type="auto"/>
            <w:shd w:val="clear" w:color="auto" w:fill="auto"/>
            <w:tcMar>
              <w:top w:w="0" w:type="dxa"/>
              <w:left w:w="0" w:type="dxa"/>
              <w:bottom w:w="0" w:type="dxa"/>
              <w:right w:w="0" w:type="dxa"/>
            </w:tcMar>
            <w:hideMark/>
          </w:tcPr>
          <w:p w14:paraId="556A2461" w14:textId="77777777" w:rsidR="0077183F" w:rsidRPr="00F71013" w:rsidRDefault="0077183F" w:rsidP="00F71013">
            <w:pPr>
              <w:pStyle w:val="NoSpacing"/>
            </w:pPr>
            <w:r w:rsidRPr="00F71013">
              <w:rPr>
                <w:noProof/>
              </w:rPr>
              <w:drawing>
                <wp:inline distT="0" distB="0" distL="0" distR="0" wp14:anchorId="249C43FF" wp14:editId="19E94A42">
                  <wp:extent cx="228600" cy="2286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40276C7" w14:textId="77777777" w:rsidR="0077183F" w:rsidRPr="00F71013" w:rsidRDefault="0077183F" w:rsidP="00F71013">
            <w:pPr>
              <w:pStyle w:val="NoSpacing"/>
            </w:pPr>
            <w:r w:rsidRPr="00F71013">
              <w:t>I am not sure</w:t>
            </w:r>
          </w:p>
        </w:tc>
      </w:tr>
      <w:tr w:rsidR="0077183F" w:rsidRPr="00F71013" w14:paraId="763D348C" w14:textId="77777777" w:rsidTr="00703D6A">
        <w:tc>
          <w:tcPr>
            <w:tcW w:w="0" w:type="auto"/>
            <w:shd w:val="clear" w:color="auto" w:fill="auto"/>
            <w:tcMar>
              <w:top w:w="0" w:type="dxa"/>
              <w:left w:w="0" w:type="dxa"/>
              <w:bottom w:w="0" w:type="dxa"/>
              <w:right w:w="0" w:type="dxa"/>
            </w:tcMar>
            <w:hideMark/>
          </w:tcPr>
          <w:p w14:paraId="30802804" w14:textId="77777777" w:rsidR="0077183F" w:rsidRPr="00F71013" w:rsidRDefault="0077183F" w:rsidP="00F71013">
            <w:pPr>
              <w:pStyle w:val="NoSpacing"/>
            </w:pPr>
            <w:r w:rsidRPr="00F71013">
              <w:rPr>
                <w:noProof/>
              </w:rPr>
              <w:drawing>
                <wp:inline distT="0" distB="0" distL="0" distR="0" wp14:anchorId="25D2776E" wp14:editId="163C8C4F">
                  <wp:extent cx="228600" cy="2286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F8BEE2E" w14:textId="77777777" w:rsidR="0077183F" w:rsidRPr="00F71013" w:rsidRDefault="0077183F" w:rsidP="00F71013">
            <w:pPr>
              <w:pStyle w:val="NoSpacing"/>
            </w:pPr>
            <w:r w:rsidRPr="00F71013">
              <w:t>Prefer not to say</w:t>
            </w:r>
          </w:p>
        </w:tc>
      </w:tr>
    </w:tbl>
    <w:p w14:paraId="2515D6E5" w14:textId="77777777" w:rsidR="0077183F" w:rsidRPr="00F71013" w:rsidRDefault="0077183F" w:rsidP="00F71013">
      <w:pPr>
        <w:pStyle w:val="NoSpacing"/>
      </w:pPr>
      <w:r w:rsidRPr="00F71013">
        <w:t> </w:t>
      </w:r>
    </w:p>
    <w:p w14:paraId="51E1E8BB" w14:textId="77777777" w:rsidR="0077183F" w:rsidRPr="00F71013" w:rsidRDefault="0077183F" w:rsidP="00F71013">
      <w:pPr>
        <w:pStyle w:val="NoSpacing"/>
      </w:pPr>
      <w:r w:rsidRPr="00F71013">
        <w:t xml:space="preserve">9. How do you think the media in the UK portray the police? </w:t>
      </w:r>
    </w:p>
    <w:p w14:paraId="62AA2A18"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228"/>
      </w:tblGrid>
      <w:tr w:rsidR="0077183F" w:rsidRPr="00F71013" w14:paraId="290268C1" w14:textId="77777777" w:rsidTr="00703D6A">
        <w:tc>
          <w:tcPr>
            <w:tcW w:w="0" w:type="auto"/>
            <w:shd w:val="clear" w:color="auto" w:fill="auto"/>
            <w:tcMar>
              <w:top w:w="0" w:type="dxa"/>
              <w:left w:w="0" w:type="dxa"/>
              <w:bottom w:w="0" w:type="dxa"/>
              <w:right w:w="0" w:type="dxa"/>
            </w:tcMar>
            <w:hideMark/>
          </w:tcPr>
          <w:p w14:paraId="351DC498" w14:textId="77777777" w:rsidR="0077183F" w:rsidRPr="00F71013" w:rsidRDefault="0077183F" w:rsidP="00F71013">
            <w:pPr>
              <w:pStyle w:val="NoSpacing"/>
            </w:pPr>
            <w:r w:rsidRPr="00F71013">
              <w:rPr>
                <w:noProof/>
              </w:rPr>
              <w:drawing>
                <wp:inline distT="0" distB="0" distL="0" distR="0" wp14:anchorId="2BDF61E8" wp14:editId="33BBC564">
                  <wp:extent cx="228600" cy="2286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20BC7F2" w14:textId="77777777" w:rsidR="0077183F" w:rsidRPr="00F71013" w:rsidRDefault="0077183F" w:rsidP="00F71013">
            <w:pPr>
              <w:pStyle w:val="NoSpacing"/>
            </w:pPr>
            <w:r w:rsidRPr="00F71013">
              <w:t>Very positive</w:t>
            </w:r>
          </w:p>
        </w:tc>
      </w:tr>
      <w:tr w:rsidR="0077183F" w:rsidRPr="00F71013" w14:paraId="68230F5E" w14:textId="77777777" w:rsidTr="00703D6A">
        <w:tc>
          <w:tcPr>
            <w:tcW w:w="0" w:type="auto"/>
            <w:shd w:val="clear" w:color="auto" w:fill="auto"/>
            <w:tcMar>
              <w:top w:w="0" w:type="dxa"/>
              <w:left w:w="0" w:type="dxa"/>
              <w:bottom w:w="0" w:type="dxa"/>
              <w:right w:w="0" w:type="dxa"/>
            </w:tcMar>
            <w:hideMark/>
          </w:tcPr>
          <w:p w14:paraId="5C7985C9" w14:textId="77777777" w:rsidR="0077183F" w:rsidRPr="00F71013" w:rsidRDefault="0077183F" w:rsidP="00F71013">
            <w:pPr>
              <w:pStyle w:val="NoSpacing"/>
            </w:pPr>
            <w:r w:rsidRPr="00F71013">
              <w:rPr>
                <w:noProof/>
              </w:rPr>
              <w:drawing>
                <wp:inline distT="0" distB="0" distL="0" distR="0" wp14:anchorId="45906B70" wp14:editId="507686EC">
                  <wp:extent cx="228600" cy="2286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D0E4969" w14:textId="77777777" w:rsidR="0077183F" w:rsidRPr="00F71013" w:rsidRDefault="0077183F" w:rsidP="00F71013">
            <w:pPr>
              <w:pStyle w:val="NoSpacing"/>
            </w:pPr>
            <w:r w:rsidRPr="00F71013">
              <w:t>Positive</w:t>
            </w:r>
          </w:p>
        </w:tc>
      </w:tr>
      <w:tr w:rsidR="0077183F" w:rsidRPr="00F71013" w14:paraId="5A711318" w14:textId="77777777" w:rsidTr="00703D6A">
        <w:tc>
          <w:tcPr>
            <w:tcW w:w="0" w:type="auto"/>
            <w:shd w:val="clear" w:color="auto" w:fill="auto"/>
            <w:tcMar>
              <w:top w:w="0" w:type="dxa"/>
              <w:left w:w="0" w:type="dxa"/>
              <w:bottom w:w="0" w:type="dxa"/>
              <w:right w:w="0" w:type="dxa"/>
            </w:tcMar>
            <w:hideMark/>
          </w:tcPr>
          <w:p w14:paraId="24117B44" w14:textId="77777777" w:rsidR="0077183F" w:rsidRPr="00F71013" w:rsidRDefault="0077183F" w:rsidP="00F71013">
            <w:pPr>
              <w:pStyle w:val="NoSpacing"/>
            </w:pPr>
            <w:r w:rsidRPr="00F71013">
              <w:rPr>
                <w:noProof/>
              </w:rPr>
              <w:drawing>
                <wp:inline distT="0" distB="0" distL="0" distR="0" wp14:anchorId="6E22E067" wp14:editId="4B07B2FF">
                  <wp:extent cx="228600" cy="2286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DB2ABAE" w14:textId="77777777" w:rsidR="0077183F" w:rsidRPr="00F71013" w:rsidRDefault="0077183F" w:rsidP="00F71013">
            <w:pPr>
              <w:pStyle w:val="NoSpacing"/>
            </w:pPr>
            <w:r w:rsidRPr="00F71013">
              <w:t>Neutral</w:t>
            </w:r>
          </w:p>
        </w:tc>
      </w:tr>
      <w:tr w:rsidR="0077183F" w:rsidRPr="00F71013" w14:paraId="2C8912EA" w14:textId="77777777" w:rsidTr="00703D6A">
        <w:tc>
          <w:tcPr>
            <w:tcW w:w="0" w:type="auto"/>
            <w:shd w:val="clear" w:color="auto" w:fill="auto"/>
            <w:tcMar>
              <w:top w:w="0" w:type="dxa"/>
              <w:left w:w="0" w:type="dxa"/>
              <w:bottom w:w="0" w:type="dxa"/>
              <w:right w:w="0" w:type="dxa"/>
            </w:tcMar>
            <w:hideMark/>
          </w:tcPr>
          <w:p w14:paraId="3EF6543D" w14:textId="77777777" w:rsidR="0077183F" w:rsidRPr="00F71013" w:rsidRDefault="0077183F" w:rsidP="00F71013">
            <w:pPr>
              <w:pStyle w:val="NoSpacing"/>
            </w:pPr>
            <w:r w:rsidRPr="00F71013">
              <w:rPr>
                <w:noProof/>
              </w:rPr>
              <w:drawing>
                <wp:inline distT="0" distB="0" distL="0" distR="0" wp14:anchorId="016AC9EA" wp14:editId="78D0D159">
                  <wp:extent cx="228600" cy="2286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B0A7DCF" w14:textId="77777777" w:rsidR="0077183F" w:rsidRPr="00F71013" w:rsidRDefault="0077183F" w:rsidP="00F71013">
            <w:pPr>
              <w:pStyle w:val="NoSpacing"/>
            </w:pPr>
            <w:r w:rsidRPr="00F71013">
              <w:t>Negative</w:t>
            </w:r>
          </w:p>
        </w:tc>
      </w:tr>
      <w:tr w:rsidR="0077183F" w:rsidRPr="00F71013" w14:paraId="2B075409" w14:textId="77777777" w:rsidTr="00703D6A">
        <w:tc>
          <w:tcPr>
            <w:tcW w:w="0" w:type="auto"/>
            <w:shd w:val="clear" w:color="auto" w:fill="auto"/>
            <w:tcMar>
              <w:top w:w="0" w:type="dxa"/>
              <w:left w:w="0" w:type="dxa"/>
              <w:bottom w:w="0" w:type="dxa"/>
              <w:right w:w="0" w:type="dxa"/>
            </w:tcMar>
            <w:hideMark/>
          </w:tcPr>
          <w:p w14:paraId="21A77500" w14:textId="77777777" w:rsidR="0077183F" w:rsidRPr="00F71013" w:rsidRDefault="0077183F" w:rsidP="00F71013">
            <w:pPr>
              <w:pStyle w:val="NoSpacing"/>
            </w:pPr>
            <w:r w:rsidRPr="00F71013">
              <w:rPr>
                <w:noProof/>
              </w:rPr>
              <w:drawing>
                <wp:inline distT="0" distB="0" distL="0" distR="0" wp14:anchorId="7DFC3E23" wp14:editId="50E8C55E">
                  <wp:extent cx="228600" cy="2286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0403A3F" w14:textId="77777777" w:rsidR="0077183F" w:rsidRPr="00F71013" w:rsidRDefault="0077183F" w:rsidP="00F71013">
            <w:pPr>
              <w:pStyle w:val="NoSpacing"/>
            </w:pPr>
            <w:r w:rsidRPr="00F71013">
              <w:t>Very negative</w:t>
            </w:r>
          </w:p>
        </w:tc>
      </w:tr>
    </w:tbl>
    <w:p w14:paraId="532FAC3E" w14:textId="77777777" w:rsidR="0077183F" w:rsidRPr="00F71013" w:rsidRDefault="0077183F" w:rsidP="00F71013">
      <w:pPr>
        <w:pStyle w:val="NoSpacing"/>
      </w:pPr>
      <w:r w:rsidRPr="00F71013">
        <w:t> </w:t>
      </w:r>
    </w:p>
    <w:p w14:paraId="66EFB198" w14:textId="77777777" w:rsidR="0077183F" w:rsidRPr="00F71013" w:rsidRDefault="0077183F" w:rsidP="00F71013">
      <w:pPr>
        <w:pStyle w:val="NoSpacing"/>
      </w:pPr>
      <w:r w:rsidRPr="00F71013">
        <w:t xml:space="preserve">10. How confident are you in the media's reporting of police misconduct? </w:t>
      </w:r>
    </w:p>
    <w:p w14:paraId="147D03B7"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861"/>
      </w:tblGrid>
      <w:tr w:rsidR="0077183F" w:rsidRPr="00F71013" w14:paraId="7A1D247D" w14:textId="77777777" w:rsidTr="00703D6A">
        <w:tc>
          <w:tcPr>
            <w:tcW w:w="0" w:type="auto"/>
            <w:shd w:val="clear" w:color="auto" w:fill="auto"/>
            <w:tcMar>
              <w:top w:w="0" w:type="dxa"/>
              <w:left w:w="0" w:type="dxa"/>
              <w:bottom w:w="0" w:type="dxa"/>
              <w:right w:w="0" w:type="dxa"/>
            </w:tcMar>
            <w:hideMark/>
          </w:tcPr>
          <w:p w14:paraId="1B0441C0" w14:textId="77777777" w:rsidR="0077183F" w:rsidRPr="00F71013" w:rsidRDefault="0077183F" w:rsidP="00F71013">
            <w:pPr>
              <w:pStyle w:val="NoSpacing"/>
            </w:pPr>
            <w:r w:rsidRPr="00F71013">
              <w:rPr>
                <w:noProof/>
              </w:rPr>
              <w:drawing>
                <wp:inline distT="0" distB="0" distL="0" distR="0" wp14:anchorId="0CE87C58" wp14:editId="4DF7039A">
                  <wp:extent cx="228600" cy="2286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D5B140E" w14:textId="77777777" w:rsidR="0077183F" w:rsidRPr="00F71013" w:rsidRDefault="0077183F" w:rsidP="00F71013">
            <w:pPr>
              <w:pStyle w:val="NoSpacing"/>
            </w:pPr>
            <w:r w:rsidRPr="00F71013">
              <w:t>Extremely confident</w:t>
            </w:r>
          </w:p>
        </w:tc>
      </w:tr>
      <w:tr w:rsidR="0077183F" w:rsidRPr="00F71013" w14:paraId="41AA6459" w14:textId="77777777" w:rsidTr="00703D6A">
        <w:tc>
          <w:tcPr>
            <w:tcW w:w="0" w:type="auto"/>
            <w:shd w:val="clear" w:color="auto" w:fill="auto"/>
            <w:tcMar>
              <w:top w:w="0" w:type="dxa"/>
              <w:left w:w="0" w:type="dxa"/>
              <w:bottom w:w="0" w:type="dxa"/>
              <w:right w:w="0" w:type="dxa"/>
            </w:tcMar>
            <w:hideMark/>
          </w:tcPr>
          <w:p w14:paraId="4B0DD395" w14:textId="77777777" w:rsidR="0077183F" w:rsidRPr="00F71013" w:rsidRDefault="0077183F" w:rsidP="00F71013">
            <w:pPr>
              <w:pStyle w:val="NoSpacing"/>
            </w:pPr>
            <w:r w:rsidRPr="00F71013">
              <w:rPr>
                <w:noProof/>
              </w:rPr>
              <w:drawing>
                <wp:inline distT="0" distB="0" distL="0" distR="0" wp14:anchorId="1851F74D" wp14:editId="1B88FBF9">
                  <wp:extent cx="228600" cy="228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C7AE4DA" w14:textId="77777777" w:rsidR="0077183F" w:rsidRPr="00F71013" w:rsidRDefault="0077183F" w:rsidP="00F71013">
            <w:pPr>
              <w:pStyle w:val="NoSpacing"/>
            </w:pPr>
            <w:r w:rsidRPr="00F71013">
              <w:t>Very confident</w:t>
            </w:r>
          </w:p>
        </w:tc>
      </w:tr>
      <w:tr w:rsidR="0077183F" w:rsidRPr="00F71013" w14:paraId="510B232D" w14:textId="77777777" w:rsidTr="00703D6A">
        <w:tc>
          <w:tcPr>
            <w:tcW w:w="0" w:type="auto"/>
            <w:shd w:val="clear" w:color="auto" w:fill="auto"/>
            <w:tcMar>
              <w:top w:w="0" w:type="dxa"/>
              <w:left w:w="0" w:type="dxa"/>
              <w:bottom w:w="0" w:type="dxa"/>
              <w:right w:w="0" w:type="dxa"/>
            </w:tcMar>
            <w:hideMark/>
          </w:tcPr>
          <w:p w14:paraId="40D88C90" w14:textId="77777777" w:rsidR="0077183F" w:rsidRPr="00F71013" w:rsidRDefault="0077183F" w:rsidP="00F71013">
            <w:pPr>
              <w:pStyle w:val="NoSpacing"/>
            </w:pPr>
            <w:r w:rsidRPr="00F71013">
              <w:rPr>
                <w:noProof/>
              </w:rPr>
              <w:drawing>
                <wp:inline distT="0" distB="0" distL="0" distR="0" wp14:anchorId="71373F5E" wp14:editId="6F86F706">
                  <wp:extent cx="228600" cy="2286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E954F2C" w14:textId="77777777" w:rsidR="0077183F" w:rsidRPr="00F71013" w:rsidRDefault="0077183F" w:rsidP="00F71013">
            <w:pPr>
              <w:pStyle w:val="NoSpacing"/>
            </w:pPr>
            <w:r w:rsidRPr="00F71013">
              <w:t>Somewhat confident</w:t>
            </w:r>
          </w:p>
        </w:tc>
      </w:tr>
      <w:tr w:rsidR="0077183F" w:rsidRPr="00F71013" w14:paraId="1583E743" w14:textId="77777777" w:rsidTr="00703D6A">
        <w:tc>
          <w:tcPr>
            <w:tcW w:w="0" w:type="auto"/>
            <w:shd w:val="clear" w:color="auto" w:fill="auto"/>
            <w:tcMar>
              <w:top w:w="0" w:type="dxa"/>
              <w:left w:w="0" w:type="dxa"/>
              <w:bottom w:w="0" w:type="dxa"/>
              <w:right w:w="0" w:type="dxa"/>
            </w:tcMar>
            <w:hideMark/>
          </w:tcPr>
          <w:p w14:paraId="3351472C" w14:textId="77777777" w:rsidR="0077183F" w:rsidRPr="00F71013" w:rsidRDefault="0077183F" w:rsidP="00F71013">
            <w:pPr>
              <w:pStyle w:val="NoSpacing"/>
            </w:pPr>
            <w:r w:rsidRPr="00F71013">
              <w:rPr>
                <w:noProof/>
              </w:rPr>
              <w:drawing>
                <wp:inline distT="0" distB="0" distL="0" distR="0" wp14:anchorId="27BFA761" wp14:editId="7E84F400">
                  <wp:extent cx="228600" cy="2286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02423F2" w14:textId="77777777" w:rsidR="0077183F" w:rsidRPr="00F71013" w:rsidRDefault="0077183F" w:rsidP="00F71013">
            <w:pPr>
              <w:pStyle w:val="NoSpacing"/>
            </w:pPr>
            <w:r w:rsidRPr="00F71013">
              <w:t>Not so confident</w:t>
            </w:r>
          </w:p>
        </w:tc>
      </w:tr>
      <w:tr w:rsidR="0077183F" w:rsidRPr="00F71013" w14:paraId="55AB8D74" w14:textId="77777777" w:rsidTr="00703D6A">
        <w:tc>
          <w:tcPr>
            <w:tcW w:w="0" w:type="auto"/>
            <w:shd w:val="clear" w:color="auto" w:fill="auto"/>
            <w:tcMar>
              <w:top w:w="0" w:type="dxa"/>
              <w:left w:w="0" w:type="dxa"/>
              <w:bottom w:w="0" w:type="dxa"/>
              <w:right w:w="0" w:type="dxa"/>
            </w:tcMar>
            <w:hideMark/>
          </w:tcPr>
          <w:p w14:paraId="004BC1D9" w14:textId="77777777" w:rsidR="0077183F" w:rsidRPr="00F71013" w:rsidRDefault="0077183F" w:rsidP="00F71013">
            <w:pPr>
              <w:pStyle w:val="NoSpacing"/>
            </w:pPr>
            <w:r w:rsidRPr="00F71013">
              <w:rPr>
                <w:noProof/>
              </w:rPr>
              <w:drawing>
                <wp:inline distT="0" distB="0" distL="0" distR="0" wp14:anchorId="4D9193F1" wp14:editId="64E56CC6">
                  <wp:extent cx="228600" cy="2286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5584066" w14:textId="77777777" w:rsidR="0077183F" w:rsidRPr="00F71013" w:rsidRDefault="0077183F" w:rsidP="00F71013">
            <w:pPr>
              <w:pStyle w:val="NoSpacing"/>
            </w:pPr>
            <w:r w:rsidRPr="00F71013">
              <w:t>Not at all confident</w:t>
            </w:r>
          </w:p>
        </w:tc>
      </w:tr>
      <w:tr w:rsidR="0077183F" w:rsidRPr="00F71013" w14:paraId="1AEFDA25" w14:textId="77777777" w:rsidTr="00703D6A">
        <w:tc>
          <w:tcPr>
            <w:tcW w:w="0" w:type="auto"/>
            <w:shd w:val="clear" w:color="auto" w:fill="auto"/>
            <w:tcMar>
              <w:top w:w="0" w:type="dxa"/>
              <w:left w:w="0" w:type="dxa"/>
              <w:bottom w:w="0" w:type="dxa"/>
              <w:right w:w="0" w:type="dxa"/>
            </w:tcMar>
            <w:hideMark/>
          </w:tcPr>
          <w:p w14:paraId="315E81DE" w14:textId="77777777" w:rsidR="0077183F" w:rsidRPr="00F71013" w:rsidRDefault="0077183F" w:rsidP="00F71013">
            <w:pPr>
              <w:pStyle w:val="NoSpacing"/>
            </w:pPr>
            <w:r w:rsidRPr="00F71013">
              <w:rPr>
                <w:noProof/>
              </w:rPr>
              <w:drawing>
                <wp:inline distT="0" distB="0" distL="0" distR="0" wp14:anchorId="508ADB2B" wp14:editId="7A06E865">
                  <wp:extent cx="228600" cy="2286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1A8FC9D" w14:textId="77777777" w:rsidR="0077183F" w:rsidRPr="00F71013" w:rsidRDefault="0077183F" w:rsidP="00F71013">
            <w:pPr>
              <w:pStyle w:val="NoSpacing"/>
            </w:pPr>
            <w:r w:rsidRPr="00F71013">
              <w:t>Prefer not to say</w:t>
            </w:r>
          </w:p>
        </w:tc>
      </w:tr>
    </w:tbl>
    <w:p w14:paraId="7E907F60" w14:textId="77777777" w:rsidR="0077183F" w:rsidRPr="00F71013" w:rsidRDefault="0077183F" w:rsidP="00F71013">
      <w:pPr>
        <w:pStyle w:val="NoSpacing"/>
      </w:pPr>
      <w:r w:rsidRPr="00F71013">
        <w:t> </w:t>
      </w:r>
    </w:p>
    <w:p w14:paraId="08738016" w14:textId="77777777" w:rsidR="0077183F" w:rsidRPr="00F71013" w:rsidRDefault="0077183F" w:rsidP="00F71013">
      <w:pPr>
        <w:pStyle w:val="NoSpacing"/>
      </w:pPr>
      <w:r w:rsidRPr="00F71013">
        <w:t xml:space="preserve">11. How often do you see positive reports on policing in the media? </w:t>
      </w:r>
    </w:p>
    <w:p w14:paraId="5205895C"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3052"/>
      </w:tblGrid>
      <w:tr w:rsidR="0077183F" w:rsidRPr="00F71013" w14:paraId="1F1FD3B6" w14:textId="77777777" w:rsidTr="00703D6A">
        <w:tc>
          <w:tcPr>
            <w:tcW w:w="0" w:type="auto"/>
            <w:shd w:val="clear" w:color="auto" w:fill="auto"/>
            <w:tcMar>
              <w:top w:w="0" w:type="dxa"/>
              <w:left w:w="0" w:type="dxa"/>
              <w:bottom w:w="0" w:type="dxa"/>
              <w:right w:w="0" w:type="dxa"/>
            </w:tcMar>
            <w:hideMark/>
          </w:tcPr>
          <w:p w14:paraId="39735F32" w14:textId="77777777" w:rsidR="0077183F" w:rsidRPr="00F71013" w:rsidRDefault="0077183F" w:rsidP="00F71013">
            <w:pPr>
              <w:pStyle w:val="NoSpacing"/>
            </w:pPr>
            <w:r w:rsidRPr="00F71013">
              <w:rPr>
                <w:noProof/>
              </w:rPr>
              <w:drawing>
                <wp:inline distT="0" distB="0" distL="0" distR="0" wp14:anchorId="760E5A7B" wp14:editId="1FB22130">
                  <wp:extent cx="228600" cy="2286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A17D3AA" w14:textId="77777777" w:rsidR="0077183F" w:rsidRPr="00F71013" w:rsidRDefault="0077183F" w:rsidP="00F71013">
            <w:pPr>
              <w:pStyle w:val="NoSpacing"/>
            </w:pPr>
            <w:r w:rsidRPr="00F71013">
              <w:t>Very frequently</w:t>
            </w:r>
          </w:p>
        </w:tc>
      </w:tr>
      <w:tr w:rsidR="0077183F" w:rsidRPr="00F71013" w14:paraId="75F90F5A" w14:textId="77777777" w:rsidTr="00703D6A">
        <w:tc>
          <w:tcPr>
            <w:tcW w:w="0" w:type="auto"/>
            <w:shd w:val="clear" w:color="auto" w:fill="auto"/>
            <w:tcMar>
              <w:top w:w="0" w:type="dxa"/>
              <w:left w:w="0" w:type="dxa"/>
              <w:bottom w:w="0" w:type="dxa"/>
              <w:right w:w="0" w:type="dxa"/>
            </w:tcMar>
            <w:hideMark/>
          </w:tcPr>
          <w:p w14:paraId="2309B460" w14:textId="77777777" w:rsidR="0077183F" w:rsidRPr="00F71013" w:rsidRDefault="0077183F" w:rsidP="00F71013">
            <w:pPr>
              <w:pStyle w:val="NoSpacing"/>
            </w:pPr>
            <w:r w:rsidRPr="00F71013">
              <w:rPr>
                <w:noProof/>
              </w:rPr>
              <w:drawing>
                <wp:inline distT="0" distB="0" distL="0" distR="0" wp14:anchorId="0FAFF5B3" wp14:editId="6C717D89">
                  <wp:extent cx="228600" cy="2286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65996C0" w14:textId="77777777" w:rsidR="0077183F" w:rsidRPr="00F71013" w:rsidRDefault="0077183F" w:rsidP="00F71013">
            <w:pPr>
              <w:pStyle w:val="NoSpacing"/>
            </w:pPr>
            <w:r w:rsidRPr="00F71013">
              <w:t>Frequently</w:t>
            </w:r>
          </w:p>
        </w:tc>
      </w:tr>
      <w:tr w:rsidR="0077183F" w:rsidRPr="00F71013" w14:paraId="47FA4119" w14:textId="77777777" w:rsidTr="00703D6A">
        <w:tc>
          <w:tcPr>
            <w:tcW w:w="0" w:type="auto"/>
            <w:shd w:val="clear" w:color="auto" w:fill="auto"/>
            <w:tcMar>
              <w:top w:w="0" w:type="dxa"/>
              <w:left w:w="0" w:type="dxa"/>
              <w:bottom w:w="0" w:type="dxa"/>
              <w:right w:w="0" w:type="dxa"/>
            </w:tcMar>
            <w:hideMark/>
          </w:tcPr>
          <w:p w14:paraId="6ECED419" w14:textId="77777777" w:rsidR="0077183F" w:rsidRPr="00F71013" w:rsidRDefault="0077183F" w:rsidP="00F71013">
            <w:pPr>
              <w:pStyle w:val="NoSpacing"/>
            </w:pPr>
            <w:r w:rsidRPr="00F71013">
              <w:rPr>
                <w:noProof/>
              </w:rPr>
              <w:lastRenderedPageBreak/>
              <w:drawing>
                <wp:inline distT="0" distB="0" distL="0" distR="0" wp14:anchorId="58E9E2BC" wp14:editId="1FAC2AC7">
                  <wp:extent cx="228600" cy="2286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FABAC36" w14:textId="77777777" w:rsidR="0077183F" w:rsidRPr="00F71013" w:rsidRDefault="0077183F" w:rsidP="00F71013">
            <w:pPr>
              <w:pStyle w:val="NoSpacing"/>
            </w:pPr>
            <w:r w:rsidRPr="00F71013">
              <w:t>Neither frequently or infrequently</w:t>
            </w:r>
          </w:p>
        </w:tc>
      </w:tr>
      <w:tr w:rsidR="0077183F" w:rsidRPr="00F71013" w14:paraId="768A4ED8" w14:textId="77777777" w:rsidTr="00703D6A">
        <w:tc>
          <w:tcPr>
            <w:tcW w:w="0" w:type="auto"/>
            <w:shd w:val="clear" w:color="auto" w:fill="auto"/>
            <w:tcMar>
              <w:top w:w="0" w:type="dxa"/>
              <w:left w:w="0" w:type="dxa"/>
              <w:bottom w:w="0" w:type="dxa"/>
              <w:right w:w="0" w:type="dxa"/>
            </w:tcMar>
            <w:hideMark/>
          </w:tcPr>
          <w:p w14:paraId="66A03FBC" w14:textId="77777777" w:rsidR="0077183F" w:rsidRPr="00F71013" w:rsidRDefault="0077183F" w:rsidP="00F71013">
            <w:pPr>
              <w:pStyle w:val="NoSpacing"/>
            </w:pPr>
            <w:r w:rsidRPr="00F71013">
              <w:rPr>
                <w:noProof/>
              </w:rPr>
              <w:drawing>
                <wp:inline distT="0" distB="0" distL="0" distR="0" wp14:anchorId="2AF1DE06" wp14:editId="1BDF5BD5">
                  <wp:extent cx="228600" cy="2286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CB9FF77" w14:textId="77777777" w:rsidR="0077183F" w:rsidRPr="00F71013" w:rsidRDefault="0077183F" w:rsidP="00F71013">
            <w:pPr>
              <w:pStyle w:val="NoSpacing"/>
            </w:pPr>
            <w:r w:rsidRPr="00F71013">
              <w:t>Not very frequently</w:t>
            </w:r>
          </w:p>
        </w:tc>
      </w:tr>
      <w:tr w:rsidR="0077183F" w:rsidRPr="00F71013" w14:paraId="26064D1B" w14:textId="77777777" w:rsidTr="00703D6A">
        <w:tc>
          <w:tcPr>
            <w:tcW w:w="0" w:type="auto"/>
            <w:shd w:val="clear" w:color="auto" w:fill="auto"/>
            <w:tcMar>
              <w:top w:w="0" w:type="dxa"/>
              <w:left w:w="0" w:type="dxa"/>
              <w:bottom w:w="0" w:type="dxa"/>
              <w:right w:w="0" w:type="dxa"/>
            </w:tcMar>
            <w:hideMark/>
          </w:tcPr>
          <w:p w14:paraId="32FFB3C6" w14:textId="77777777" w:rsidR="0077183F" w:rsidRPr="00F71013" w:rsidRDefault="0077183F" w:rsidP="00F71013">
            <w:pPr>
              <w:pStyle w:val="NoSpacing"/>
            </w:pPr>
            <w:r w:rsidRPr="00F71013">
              <w:rPr>
                <w:noProof/>
              </w:rPr>
              <w:drawing>
                <wp:inline distT="0" distB="0" distL="0" distR="0" wp14:anchorId="62D2B113" wp14:editId="47E016AB">
                  <wp:extent cx="228600" cy="2286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6A07DC9" w14:textId="77777777" w:rsidR="0077183F" w:rsidRPr="00F71013" w:rsidRDefault="0077183F" w:rsidP="00F71013">
            <w:pPr>
              <w:pStyle w:val="NoSpacing"/>
            </w:pPr>
            <w:r w:rsidRPr="00F71013">
              <w:t>Never</w:t>
            </w:r>
          </w:p>
        </w:tc>
      </w:tr>
      <w:tr w:rsidR="0077183F" w:rsidRPr="00F71013" w14:paraId="77823CBA" w14:textId="77777777" w:rsidTr="00703D6A">
        <w:tc>
          <w:tcPr>
            <w:tcW w:w="0" w:type="auto"/>
            <w:shd w:val="clear" w:color="auto" w:fill="auto"/>
            <w:tcMar>
              <w:top w:w="0" w:type="dxa"/>
              <w:left w:w="0" w:type="dxa"/>
              <w:bottom w:w="0" w:type="dxa"/>
              <w:right w:w="0" w:type="dxa"/>
            </w:tcMar>
            <w:hideMark/>
          </w:tcPr>
          <w:p w14:paraId="5AC8CA6A" w14:textId="77777777" w:rsidR="0077183F" w:rsidRPr="00F71013" w:rsidRDefault="0077183F" w:rsidP="00F71013">
            <w:pPr>
              <w:pStyle w:val="NoSpacing"/>
            </w:pPr>
            <w:r w:rsidRPr="00F71013">
              <w:rPr>
                <w:noProof/>
              </w:rPr>
              <w:drawing>
                <wp:inline distT="0" distB="0" distL="0" distR="0" wp14:anchorId="7AD2861E" wp14:editId="79703198">
                  <wp:extent cx="228600" cy="2286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40A3AE5" w14:textId="77777777" w:rsidR="0077183F" w:rsidRPr="00F71013" w:rsidRDefault="0077183F" w:rsidP="00F71013">
            <w:pPr>
              <w:pStyle w:val="NoSpacing"/>
            </w:pPr>
            <w:r w:rsidRPr="00F71013">
              <w:t>Prefer not to say</w:t>
            </w:r>
          </w:p>
        </w:tc>
      </w:tr>
    </w:tbl>
    <w:p w14:paraId="5A60AE18" w14:textId="77777777" w:rsidR="0077183F" w:rsidRPr="00F71013" w:rsidRDefault="0077183F" w:rsidP="00F71013">
      <w:pPr>
        <w:pStyle w:val="NoSpacing"/>
      </w:pPr>
      <w:r w:rsidRPr="00F71013">
        <w:t> </w:t>
      </w:r>
    </w:p>
    <w:p w14:paraId="4A03B8BE" w14:textId="77777777" w:rsidR="0077183F" w:rsidRPr="00F71013" w:rsidRDefault="0077183F" w:rsidP="00F71013">
      <w:pPr>
        <w:pStyle w:val="NoSpacing"/>
      </w:pPr>
      <w:r w:rsidRPr="00F71013">
        <w:t xml:space="preserve">12. How has your perception on UK policing changed in the last three years? </w:t>
      </w:r>
    </w:p>
    <w:p w14:paraId="0BD32BB1"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2969"/>
      </w:tblGrid>
      <w:tr w:rsidR="0077183F" w:rsidRPr="00F71013" w14:paraId="5F382C25" w14:textId="77777777" w:rsidTr="00703D6A">
        <w:tc>
          <w:tcPr>
            <w:tcW w:w="0" w:type="auto"/>
            <w:shd w:val="clear" w:color="auto" w:fill="auto"/>
            <w:tcMar>
              <w:top w:w="0" w:type="dxa"/>
              <w:left w:w="0" w:type="dxa"/>
              <w:bottom w:w="0" w:type="dxa"/>
              <w:right w:w="0" w:type="dxa"/>
            </w:tcMar>
            <w:hideMark/>
          </w:tcPr>
          <w:p w14:paraId="3F3FD089" w14:textId="77777777" w:rsidR="0077183F" w:rsidRPr="00F71013" w:rsidRDefault="0077183F" w:rsidP="00F71013">
            <w:pPr>
              <w:pStyle w:val="NoSpacing"/>
            </w:pPr>
            <w:r w:rsidRPr="00F71013">
              <w:rPr>
                <w:noProof/>
              </w:rPr>
              <w:drawing>
                <wp:inline distT="0" distB="0" distL="0" distR="0" wp14:anchorId="602B886E" wp14:editId="011DD9AD">
                  <wp:extent cx="228600" cy="2286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E2FEA32" w14:textId="77777777" w:rsidR="0077183F" w:rsidRPr="00F71013" w:rsidRDefault="0077183F" w:rsidP="00F71013">
            <w:pPr>
              <w:pStyle w:val="NoSpacing"/>
            </w:pPr>
            <w:r w:rsidRPr="00F71013">
              <w:t>Greatly improved</w:t>
            </w:r>
          </w:p>
        </w:tc>
      </w:tr>
      <w:tr w:rsidR="0077183F" w:rsidRPr="00F71013" w14:paraId="10FB0988" w14:textId="77777777" w:rsidTr="00703D6A">
        <w:tc>
          <w:tcPr>
            <w:tcW w:w="0" w:type="auto"/>
            <w:shd w:val="clear" w:color="auto" w:fill="auto"/>
            <w:tcMar>
              <w:top w:w="0" w:type="dxa"/>
              <w:left w:w="0" w:type="dxa"/>
              <w:bottom w:w="0" w:type="dxa"/>
              <w:right w:w="0" w:type="dxa"/>
            </w:tcMar>
            <w:hideMark/>
          </w:tcPr>
          <w:p w14:paraId="09027930" w14:textId="77777777" w:rsidR="0077183F" w:rsidRPr="00F71013" w:rsidRDefault="0077183F" w:rsidP="00F71013">
            <w:pPr>
              <w:pStyle w:val="NoSpacing"/>
            </w:pPr>
            <w:r w:rsidRPr="00F71013">
              <w:rPr>
                <w:noProof/>
              </w:rPr>
              <w:drawing>
                <wp:inline distT="0" distB="0" distL="0" distR="0" wp14:anchorId="71348308" wp14:editId="0693CB2A">
                  <wp:extent cx="228600" cy="2286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EEFCF93" w14:textId="77777777" w:rsidR="0077183F" w:rsidRPr="00F71013" w:rsidRDefault="0077183F" w:rsidP="00F71013">
            <w:pPr>
              <w:pStyle w:val="NoSpacing"/>
            </w:pPr>
            <w:r w:rsidRPr="00F71013">
              <w:t>Improved</w:t>
            </w:r>
          </w:p>
        </w:tc>
      </w:tr>
      <w:tr w:rsidR="0077183F" w:rsidRPr="00F71013" w14:paraId="125E43D2" w14:textId="77777777" w:rsidTr="00703D6A">
        <w:tc>
          <w:tcPr>
            <w:tcW w:w="0" w:type="auto"/>
            <w:shd w:val="clear" w:color="auto" w:fill="auto"/>
            <w:tcMar>
              <w:top w:w="0" w:type="dxa"/>
              <w:left w:w="0" w:type="dxa"/>
              <w:bottom w:w="0" w:type="dxa"/>
              <w:right w:w="0" w:type="dxa"/>
            </w:tcMar>
            <w:hideMark/>
          </w:tcPr>
          <w:p w14:paraId="09A952B1" w14:textId="77777777" w:rsidR="0077183F" w:rsidRPr="00F71013" w:rsidRDefault="0077183F" w:rsidP="00F71013">
            <w:pPr>
              <w:pStyle w:val="NoSpacing"/>
            </w:pPr>
            <w:r w:rsidRPr="00F71013">
              <w:rPr>
                <w:noProof/>
              </w:rPr>
              <w:drawing>
                <wp:inline distT="0" distB="0" distL="0" distR="0" wp14:anchorId="6EE5AFA5" wp14:editId="7C903F47">
                  <wp:extent cx="228600" cy="2286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3FD61130" w14:textId="77777777" w:rsidR="0077183F" w:rsidRPr="00F71013" w:rsidRDefault="0077183F" w:rsidP="00F71013">
            <w:pPr>
              <w:pStyle w:val="NoSpacing"/>
            </w:pPr>
            <w:r w:rsidRPr="00F71013">
              <w:t>Neither improved or unimproved</w:t>
            </w:r>
          </w:p>
        </w:tc>
      </w:tr>
      <w:tr w:rsidR="0077183F" w:rsidRPr="00F71013" w14:paraId="00690C38" w14:textId="77777777" w:rsidTr="00703D6A">
        <w:tc>
          <w:tcPr>
            <w:tcW w:w="0" w:type="auto"/>
            <w:shd w:val="clear" w:color="auto" w:fill="auto"/>
            <w:tcMar>
              <w:top w:w="0" w:type="dxa"/>
              <w:left w:w="0" w:type="dxa"/>
              <w:bottom w:w="0" w:type="dxa"/>
              <w:right w:w="0" w:type="dxa"/>
            </w:tcMar>
            <w:hideMark/>
          </w:tcPr>
          <w:p w14:paraId="455C798C" w14:textId="77777777" w:rsidR="0077183F" w:rsidRPr="00F71013" w:rsidRDefault="0077183F" w:rsidP="00F71013">
            <w:pPr>
              <w:pStyle w:val="NoSpacing"/>
            </w:pPr>
            <w:r w:rsidRPr="00F71013">
              <w:rPr>
                <w:noProof/>
              </w:rPr>
              <w:drawing>
                <wp:inline distT="0" distB="0" distL="0" distR="0" wp14:anchorId="44D88E30" wp14:editId="42D3A9F8">
                  <wp:extent cx="228600" cy="2286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7AFDAC9" w14:textId="77777777" w:rsidR="0077183F" w:rsidRPr="00F71013" w:rsidRDefault="0077183F" w:rsidP="00F71013">
            <w:pPr>
              <w:pStyle w:val="NoSpacing"/>
            </w:pPr>
            <w:r w:rsidRPr="00F71013">
              <w:t>Unimproved</w:t>
            </w:r>
          </w:p>
        </w:tc>
      </w:tr>
      <w:tr w:rsidR="0077183F" w:rsidRPr="00F71013" w14:paraId="601EDD5A" w14:textId="77777777" w:rsidTr="00703D6A">
        <w:tc>
          <w:tcPr>
            <w:tcW w:w="0" w:type="auto"/>
            <w:shd w:val="clear" w:color="auto" w:fill="auto"/>
            <w:tcMar>
              <w:top w:w="0" w:type="dxa"/>
              <w:left w:w="0" w:type="dxa"/>
              <w:bottom w:w="0" w:type="dxa"/>
              <w:right w:w="0" w:type="dxa"/>
            </w:tcMar>
            <w:hideMark/>
          </w:tcPr>
          <w:p w14:paraId="5906607D" w14:textId="77777777" w:rsidR="0077183F" w:rsidRPr="00F71013" w:rsidRDefault="0077183F" w:rsidP="00F71013">
            <w:pPr>
              <w:pStyle w:val="NoSpacing"/>
            </w:pPr>
            <w:r w:rsidRPr="00F71013">
              <w:rPr>
                <w:noProof/>
              </w:rPr>
              <w:drawing>
                <wp:inline distT="0" distB="0" distL="0" distR="0" wp14:anchorId="4D2C6376" wp14:editId="3AF093F0">
                  <wp:extent cx="228600" cy="2286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4B07254" w14:textId="77777777" w:rsidR="0077183F" w:rsidRPr="00F71013" w:rsidRDefault="0077183F" w:rsidP="00F71013">
            <w:pPr>
              <w:pStyle w:val="NoSpacing"/>
            </w:pPr>
            <w:r w:rsidRPr="00F71013">
              <w:t>Greatly unimproved</w:t>
            </w:r>
          </w:p>
        </w:tc>
      </w:tr>
      <w:tr w:rsidR="0077183F" w:rsidRPr="00F71013" w14:paraId="124C1F7E" w14:textId="77777777" w:rsidTr="00703D6A">
        <w:tc>
          <w:tcPr>
            <w:tcW w:w="0" w:type="auto"/>
            <w:shd w:val="clear" w:color="auto" w:fill="auto"/>
            <w:tcMar>
              <w:top w:w="0" w:type="dxa"/>
              <w:left w:w="0" w:type="dxa"/>
              <w:bottom w:w="0" w:type="dxa"/>
              <w:right w:w="0" w:type="dxa"/>
            </w:tcMar>
            <w:hideMark/>
          </w:tcPr>
          <w:p w14:paraId="1B1EA18F" w14:textId="77777777" w:rsidR="0077183F" w:rsidRPr="00F71013" w:rsidRDefault="0077183F" w:rsidP="00F71013">
            <w:pPr>
              <w:pStyle w:val="NoSpacing"/>
            </w:pPr>
            <w:r w:rsidRPr="00F71013">
              <w:rPr>
                <w:noProof/>
              </w:rPr>
              <w:drawing>
                <wp:inline distT="0" distB="0" distL="0" distR="0" wp14:anchorId="3A683182" wp14:editId="4A402177">
                  <wp:extent cx="228600" cy="2286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128B8F4" w14:textId="77777777" w:rsidR="0077183F" w:rsidRPr="00F71013" w:rsidRDefault="0077183F" w:rsidP="00F71013">
            <w:pPr>
              <w:pStyle w:val="NoSpacing"/>
            </w:pPr>
            <w:r w:rsidRPr="00F71013">
              <w:t>Prefer not to say</w:t>
            </w:r>
          </w:p>
        </w:tc>
      </w:tr>
    </w:tbl>
    <w:p w14:paraId="0D60D6C1" w14:textId="77777777" w:rsidR="0077183F" w:rsidRPr="00F71013" w:rsidRDefault="0077183F" w:rsidP="00F71013">
      <w:pPr>
        <w:pStyle w:val="NoSpacing"/>
      </w:pPr>
      <w:r w:rsidRPr="00F71013">
        <w:t> </w:t>
      </w:r>
    </w:p>
    <w:p w14:paraId="571B6F02" w14:textId="77777777" w:rsidR="0077183F" w:rsidRPr="00F71013" w:rsidRDefault="0077183F" w:rsidP="00F71013">
      <w:pPr>
        <w:pStyle w:val="NoSpacing"/>
      </w:pPr>
      <w:r w:rsidRPr="00F71013">
        <w:t xml:space="preserve">13. How likely is it that the media have influenced your perception of the police? </w:t>
      </w:r>
    </w:p>
    <w:p w14:paraId="527E8D75"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77183F" w:rsidRPr="00F71013" w14:paraId="22EA4637" w14:textId="77777777" w:rsidTr="00703D6A">
        <w:tc>
          <w:tcPr>
            <w:tcW w:w="0" w:type="auto"/>
            <w:shd w:val="clear" w:color="auto" w:fill="auto"/>
            <w:tcMar>
              <w:top w:w="0" w:type="dxa"/>
              <w:left w:w="0" w:type="dxa"/>
              <w:bottom w:w="0" w:type="dxa"/>
              <w:right w:w="0" w:type="dxa"/>
            </w:tcMar>
            <w:hideMark/>
          </w:tcPr>
          <w:p w14:paraId="5C05AF0C" w14:textId="77777777" w:rsidR="0077183F" w:rsidRPr="00F71013" w:rsidRDefault="0077183F" w:rsidP="00F71013">
            <w:pPr>
              <w:pStyle w:val="NoSpacing"/>
            </w:pPr>
            <w:r w:rsidRPr="00F71013">
              <w:rPr>
                <w:noProof/>
              </w:rPr>
              <w:drawing>
                <wp:inline distT="0" distB="0" distL="0" distR="0" wp14:anchorId="1950B8E3" wp14:editId="48D18A19">
                  <wp:extent cx="228600" cy="2286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1194EA0" w14:textId="77777777" w:rsidR="0077183F" w:rsidRPr="00F71013" w:rsidRDefault="0077183F" w:rsidP="00F71013">
            <w:pPr>
              <w:pStyle w:val="NoSpacing"/>
            </w:pPr>
            <w:r w:rsidRPr="00F71013">
              <w:t>Yes</w:t>
            </w:r>
          </w:p>
        </w:tc>
      </w:tr>
      <w:tr w:rsidR="0077183F" w:rsidRPr="00F71013" w14:paraId="7B8021DD" w14:textId="77777777" w:rsidTr="00703D6A">
        <w:tc>
          <w:tcPr>
            <w:tcW w:w="0" w:type="auto"/>
            <w:shd w:val="clear" w:color="auto" w:fill="auto"/>
            <w:tcMar>
              <w:top w:w="0" w:type="dxa"/>
              <w:left w:w="0" w:type="dxa"/>
              <w:bottom w:w="0" w:type="dxa"/>
              <w:right w:w="0" w:type="dxa"/>
            </w:tcMar>
            <w:hideMark/>
          </w:tcPr>
          <w:p w14:paraId="109469A6" w14:textId="77777777" w:rsidR="0077183F" w:rsidRPr="00F71013" w:rsidRDefault="0077183F" w:rsidP="00F71013">
            <w:pPr>
              <w:pStyle w:val="NoSpacing"/>
            </w:pPr>
            <w:r w:rsidRPr="00F71013">
              <w:rPr>
                <w:noProof/>
              </w:rPr>
              <w:drawing>
                <wp:inline distT="0" distB="0" distL="0" distR="0" wp14:anchorId="29ABAC50" wp14:editId="39FE3AA0">
                  <wp:extent cx="228600" cy="2286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8A5CB97" w14:textId="77777777" w:rsidR="0077183F" w:rsidRPr="00F71013" w:rsidRDefault="0077183F" w:rsidP="00F71013">
            <w:pPr>
              <w:pStyle w:val="NoSpacing"/>
            </w:pPr>
            <w:r w:rsidRPr="00F71013">
              <w:t>No</w:t>
            </w:r>
          </w:p>
        </w:tc>
      </w:tr>
      <w:tr w:rsidR="0077183F" w:rsidRPr="00F71013" w14:paraId="39ABCBAC" w14:textId="77777777" w:rsidTr="00703D6A">
        <w:tc>
          <w:tcPr>
            <w:tcW w:w="0" w:type="auto"/>
            <w:shd w:val="clear" w:color="auto" w:fill="auto"/>
            <w:tcMar>
              <w:top w:w="0" w:type="dxa"/>
              <w:left w:w="0" w:type="dxa"/>
              <w:bottom w:w="0" w:type="dxa"/>
              <w:right w:w="0" w:type="dxa"/>
            </w:tcMar>
            <w:hideMark/>
          </w:tcPr>
          <w:p w14:paraId="7DA01C75" w14:textId="77777777" w:rsidR="0077183F" w:rsidRPr="00F71013" w:rsidRDefault="0077183F" w:rsidP="00F71013">
            <w:pPr>
              <w:pStyle w:val="NoSpacing"/>
            </w:pPr>
            <w:r w:rsidRPr="00F71013">
              <w:rPr>
                <w:noProof/>
              </w:rPr>
              <w:drawing>
                <wp:inline distT="0" distB="0" distL="0" distR="0" wp14:anchorId="691BE37D" wp14:editId="6DF32AAB">
                  <wp:extent cx="228600" cy="22860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270BA68" w14:textId="77777777" w:rsidR="0077183F" w:rsidRPr="00F71013" w:rsidRDefault="0077183F" w:rsidP="00F71013">
            <w:pPr>
              <w:pStyle w:val="NoSpacing"/>
            </w:pPr>
            <w:r w:rsidRPr="00F71013">
              <w:t>Not sure</w:t>
            </w:r>
          </w:p>
        </w:tc>
      </w:tr>
      <w:tr w:rsidR="0077183F" w:rsidRPr="00F71013" w14:paraId="5EAB6202" w14:textId="77777777" w:rsidTr="00703D6A">
        <w:tc>
          <w:tcPr>
            <w:tcW w:w="0" w:type="auto"/>
            <w:shd w:val="clear" w:color="auto" w:fill="auto"/>
            <w:tcMar>
              <w:top w:w="0" w:type="dxa"/>
              <w:left w:w="0" w:type="dxa"/>
              <w:bottom w:w="0" w:type="dxa"/>
              <w:right w:w="0" w:type="dxa"/>
            </w:tcMar>
            <w:hideMark/>
          </w:tcPr>
          <w:p w14:paraId="0EB15F8E" w14:textId="77777777" w:rsidR="0077183F" w:rsidRPr="00F71013" w:rsidRDefault="0077183F" w:rsidP="00F71013">
            <w:pPr>
              <w:pStyle w:val="NoSpacing"/>
            </w:pPr>
            <w:r w:rsidRPr="00F71013">
              <w:rPr>
                <w:noProof/>
              </w:rPr>
              <w:drawing>
                <wp:inline distT="0" distB="0" distL="0" distR="0" wp14:anchorId="24B8D06B" wp14:editId="61205ABB">
                  <wp:extent cx="228600" cy="22860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5AB7B70" w14:textId="77777777" w:rsidR="0077183F" w:rsidRPr="00F71013" w:rsidRDefault="0077183F" w:rsidP="00F71013">
            <w:pPr>
              <w:pStyle w:val="NoSpacing"/>
            </w:pPr>
            <w:r w:rsidRPr="00F71013">
              <w:t>Prefer not to say</w:t>
            </w:r>
          </w:p>
        </w:tc>
      </w:tr>
    </w:tbl>
    <w:p w14:paraId="6FDBDD43" w14:textId="77777777" w:rsidR="0077183F" w:rsidRPr="00F71013" w:rsidRDefault="0077183F" w:rsidP="00F71013">
      <w:pPr>
        <w:pStyle w:val="NoSpacing"/>
      </w:pPr>
      <w:r w:rsidRPr="00F71013">
        <w:t> </w:t>
      </w:r>
    </w:p>
    <w:p w14:paraId="60C43AD0" w14:textId="77777777" w:rsidR="0077183F" w:rsidRPr="00F71013" w:rsidRDefault="0077183F" w:rsidP="00F71013">
      <w:pPr>
        <w:pStyle w:val="NoSpacing"/>
      </w:pPr>
      <w:r w:rsidRPr="00F71013">
        <w:t xml:space="preserve">14. Do you believe you would have a better opinion of the police if you were not exposed to media reports on policing? </w:t>
      </w:r>
    </w:p>
    <w:p w14:paraId="631137EB"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77183F" w:rsidRPr="00F71013" w14:paraId="5510209D" w14:textId="77777777" w:rsidTr="00703D6A">
        <w:tc>
          <w:tcPr>
            <w:tcW w:w="0" w:type="auto"/>
            <w:shd w:val="clear" w:color="auto" w:fill="auto"/>
            <w:tcMar>
              <w:top w:w="0" w:type="dxa"/>
              <w:left w:w="0" w:type="dxa"/>
              <w:bottom w:w="0" w:type="dxa"/>
              <w:right w:w="0" w:type="dxa"/>
            </w:tcMar>
            <w:hideMark/>
          </w:tcPr>
          <w:p w14:paraId="269B23F7" w14:textId="77777777" w:rsidR="0077183F" w:rsidRPr="00F71013" w:rsidRDefault="0077183F" w:rsidP="00F71013">
            <w:pPr>
              <w:pStyle w:val="NoSpacing"/>
            </w:pPr>
            <w:r w:rsidRPr="00F71013">
              <w:rPr>
                <w:noProof/>
              </w:rPr>
              <w:drawing>
                <wp:inline distT="0" distB="0" distL="0" distR="0" wp14:anchorId="3145AB2D" wp14:editId="58C49EC2">
                  <wp:extent cx="228600" cy="22860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28BF7C4B" w14:textId="77777777" w:rsidR="0077183F" w:rsidRPr="00F71013" w:rsidRDefault="0077183F" w:rsidP="00F71013">
            <w:pPr>
              <w:pStyle w:val="NoSpacing"/>
            </w:pPr>
            <w:r w:rsidRPr="00F71013">
              <w:t>Yes</w:t>
            </w:r>
          </w:p>
        </w:tc>
      </w:tr>
      <w:tr w:rsidR="0077183F" w:rsidRPr="00F71013" w14:paraId="2132C457" w14:textId="77777777" w:rsidTr="00703D6A">
        <w:tc>
          <w:tcPr>
            <w:tcW w:w="0" w:type="auto"/>
            <w:shd w:val="clear" w:color="auto" w:fill="auto"/>
            <w:tcMar>
              <w:top w:w="0" w:type="dxa"/>
              <w:left w:w="0" w:type="dxa"/>
              <w:bottom w:w="0" w:type="dxa"/>
              <w:right w:w="0" w:type="dxa"/>
            </w:tcMar>
            <w:hideMark/>
          </w:tcPr>
          <w:p w14:paraId="66BFF8EE" w14:textId="77777777" w:rsidR="0077183F" w:rsidRPr="00F71013" w:rsidRDefault="0077183F" w:rsidP="00F71013">
            <w:pPr>
              <w:pStyle w:val="NoSpacing"/>
            </w:pPr>
            <w:r w:rsidRPr="00F71013">
              <w:rPr>
                <w:noProof/>
              </w:rPr>
              <w:drawing>
                <wp:inline distT="0" distB="0" distL="0" distR="0" wp14:anchorId="0A0B6846" wp14:editId="72ABF934">
                  <wp:extent cx="228600" cy="2286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DBDB0C1" w14:textId="77777777" w:rsidR="0077183F" w:rsidRPr="00F71013" w:rsidRDefault="0077183F" w:rsidP="00F71013">
            <w:pPr>
              <w:pStyle w:val="NoSpacing"/>
            </w:pPr>
            <w:r w:rsidRPr="00F71013">
              <w:t>No</w:t>
            </w:r>
          </w:p>
        </w:tc>
      </w:tr>
      <w:tr w:rsidR="0077183F" w:rsidRPr="00F71013" w14:paraId="69EFFA2F" w14:textId="77777777" w:rsidTr="00703D6A">
        <w:tc>
          <w:tcPr>
            <w:tcW w:w="0" w:type="auto"/>
            <w:shd w:val="clear" w:color="auto" w:fill="auto"/>
            <w:tcMar>
              <w:top w:w="0" w:type="dxa"/>
              <w:left w:w="0" w:type="dxa"/>
              <w:bottom w:w="0" w:type="dxa"/>
              <w:right w:w="0" w:type="dxa"/>
            </w:tcMar>
            <w:hideMark/>
          </w:tcPr>
          <w:p w14:paraId="33A30A8F" w14:textId="77777777" w:rsidR="0077183F" w:rsidRPr="00F71013" w:rsidRDefault="0077183F" w:rsidP="00F71013">
            <w:pPr>
              <w:pStyle w:val="NoSpacing"/>
            </w:pPr>
            <w:r w:rsidRPr="00F71013">
              <w:rPr>
                <w:noProof/>
              </w:rPr>
              <w:drawing>
                <wp:inline distT="0" distB="0" distL="0" distR="0" wp14:anchorId="4A842D6F" wp14:editId="4BCFEABE">
                  <wp:extent cx="228600" cy="2286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10D8D855" w14:textId="77777777" w:rsidR="0077183F" w:rsidRPr="00F71013" w:rsidRDefault="0077183F" w:rsidP="00F71013">
            <w:pPr>
              <w:pStyle w:val="NoSpacing"/>
            </w:pPr>
            <w:r w:rsidRPr="00F71013">
              <w:t>Maybe</w:t>
            </w:r>
          </w:p>
        </w:tc>
      </w:tr>
      <w:tr w:rsidR="0077183F" w:rsidRPr="00F71013" w14:paraId="2D576DA3" w14:textId="77777777" w:rsidTr="00703D6A">
        <w:tc>
          <w:tcPr>
            <w:tcW w:w="0" w:type="auto"/>
            <w:shd w:val="clear" w:color="auto" w:fill="auto"/>
            <w:tcMar>
              <w:top w:w="0" w:type="dxa"/>
              <w:left w:w="0" w:type="dxa"/>
              <w:bottom w:w="0" w:type="dxa"/>
              <w:right w:w="0" w:type="dxa"/>
            </w:tcMar>
            <w:hideMark/>
          </w:tcPr>
          <w:p w14:paraId="365DDDF4" w14:textId="77777777" w:rsidR="0077183F" w:rsidRPr="00F71013" w:rsidRDefault="0077183F" w:rsidP="00F71013">
            <w:pPr>
              <w:pStyle w:val="NoSpacing"/>
            </w:pPr>
            <w:r w:rsidRPr="00F71013">
              <w:rPr>
                <w:noProof/>
              </w:rPr>
              <w:drawing>
                <wp:inline distT="0" distB="0" distL="0" distR="0" wp14:anchorId="026D58B0" wp14:editId="37F00D5D">
                  <wp:extent cx="228600" cy="22860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A189D4D" w14:textId="77777777" w:rsidR="0077183F" w:rsidRPr="00F71013" w:rsidRDefault="0077183F" w:rsidP="00F71013">
            <w:pPr>
              <w:pStyle w:val="NoSpacing"/>
            </w:pPr>
            <w:r w:rsidRPr="00F71013">
              <w:t>Prefer not to say</w:t>
            </w:r>
          </w:p>
        </w:tc>
      </w:tr>
    </w:tbl>
    <w:p w14:paraId="0E15D7D1" w14:textId="77777777" w:rsidR="0077183F" w:rsidRPr="00F71013" w:rsidRDefault="0077183F" w:rsidP="00F71013">
      <w:pPr>
        <w:pStyle w:val="NoSpacing"/>
      </w:pPr>
      <w:r w:rsidRPr="00F71013">
        <w:t> </w:t>
      </w:r>
    </w:p>
    <w:p w14:paraId="770518FB" w14:textId="77777777" w:rsidR="0077183F" w:rsidRPr="00F71013" w:rsidRDefault="0077183F" w:rsidP="00F71013">
      <w:pPr>
        <w:pStyle w:val="NoSpacing"/>
      </w:pPr>
      <w:r w:rsidRPr="00F71013">
        <w:t xml:space="preserve">15. How confident are you in using the police service to help you if you were in need of them in the future? </w:t>
      </w:r>
    </w:p>
    <w:p w14:paraId="199C4DE5" w14:textId="77777777" w:rsidR="0077183F" w:rsidRPr="00F71013" w:rsidRDefault="0077183F" w:rsidP="00F71013">
      <w:pPr>
        <w:pStyle w:val="NoSpacing"/>
      </w:pPr>
    </w:p>
    <w:tbl>
      <w:tblPr>
        <w:tblW w:w="0" w:type="auto"/>
        <w:tblCellMar>
          <w:top w:w="20" w:type="dxa"/>
          <w:left w:w="20" w:type="dxa"/>
          <w:bottom w:w="20" w:type="dxa"/>
          <w:right w:w="20" w:type="dxa"/>
        </w:tblCellMar>
        <w:tblLook w:val="04A0" w:firstRow="1" w:lastRow="0" w:firstColumn="1" w:lastColumn="0" w:noHBand="0" w:noVBand="1"/>
      </w:tblPr>
      <w:tblGrid>
        <w:gridCol w:w="460"/>
        <w:gridCol w:w="1861"/>
      </w:tblGrid>
      <w:tr w:rsidR="0077183F" w:rsidRPr="00F71013" w14:paraId="22005426" w14:textId="77777777" w:rsidTr="00703D6A">
        <w:tc>
          <w:tcPr>
            <w:tcW w:w="0" w:type="auto"/>
            <w:shd w:val="clear" w:color="auto" w:fill="auto"/>
            <w:tcMar>
              <w:top w:w="0" w:type="dxa"/>
              <w:left w:w="0" w:type="dxa"/>
              <w:bottom w:w="0" w:type="dxa"/>
              <w:right w:w="0" w:type="dxa"/>
            </w:tcMar>
            <w:hideMark/>
          </w:tcPr>
          <w:p w14:paraId="1C6515A6" w14:textId="77777777" w:rsidR="0077183F" w:rsidRPr="00F71013" w:rsidRDefault="0077183F" w:rsidP="00F71013">
            <w:pPr>
              <w:pStyle w:val="NoSpacing"/>
            </w:pPr>
            <w:r w:rsidRPr="00F71013">
              <w:rPr>
                <w:noProof/>
              </w:rPr>
              <w:drawing>
                <wp:inline distT="0" distB="0" distL="0" distR="0" wp14:anchorId="0F3D6FD3" wp14:editId="42F79D43">
                  <wp:extent cx="228600" cy="22860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CFC3168" w14:textId="77777777" w:rsidR="0077183F" w:rsidRPr="00F71013" w:rsidRDefault="0077183F" w:rsidP="00F71013">
            <w:pPr>
              <w:pStyle w:val="NoSpacing"/>
            </w:pPr>
            <w:r w:rsidRPr="00F71013">
              <w:t>Extremely confident</w:t>
            </w:r>
          </w:p>
        </w:tc>
      </w:tr>
      <w:tr w:rsidR="0077183F" w:rsidRPr="00F71013" w14:paraId="14786C45" w14:textId="77777777" w:rsidTr="00703D6A">
        <w:tc>
          <w:tcPr>
            <w:tcW w:w="0" w:type="auto"/>
            <w:shd w:val="clear" w:color="auto" w:fill="auto"/>
            <w:tcMar>
              <w:top w:w="0" w:type="dxa"/>
              <w:left w:w="0" w:type="dxa"/>
              <w:bottom w:w="0" w:type="dxa"/>
              <w:right w:w="0" w:type="dxa"/>
            </w:tcMar>
            <w:hideMark/>
          </w:tcPr>
          <w:p w14:paraId="01A908E7" w14:textId="77777777" w:rsidR="0077183F" w:rsidRPr="00F71013" w:rsidRDefault="0077183F" w:rsidP="00F71013">
            <w:pPr>
              <w:pStyle w:val="NoSpacing"/>
            </w:pPr>
            <w:r w:rsidRPr="00F71013">
              <w:rPr>
                <w:noProof/>
              </w:rPr>
              <w:drawing>
                <wp:inline distT="0" distB="0" distL="0" distR="0" wp14:anchorId="3058E23E" wp14:editId="5CEC2243">
                  <wp:extent cx="228600" cy="22860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4CC74A41" w14:textId="77777777" w:rsidR="0077183F" w:rsidRPr="00F71013" w:rsidRDefault="0077183F" w:rsidP="00F71013">
            <w:pPr>
              <w:pStyle w:val="NoSpacing"/>
            </w:pPr>
            <w:r w:rsidRPr="00F71013">
              <w:t>Very confident</w:t>
            </w:r>
          </w:p>
        </w:tc>
      </w:tr>
      <w:tr w:rsidR="0077183F" w:rsidRPr="00F71013" w14:paraId="09A4609B" w14:textId="77777777" w:rsidTr="00703D6A">
        <w:tc>
          <w:tcPr>
            <w:tcW w:w="0" w:type="auto"/>
            <w:shd w:val="clear" w:color="auto" w:fill="auto"/>
            <w:tcMar>
              <w:top w:w="0" w:type="dxa"/>
              <w:left w:w="0" w:type="dxa"/>
              <w:bottom w:w="0" w:type="dxa"/>
              <w:right w:w="0" w:type="dxa"/>
            </w:tcMar>
            <w:hideMark/>
          </w:tcPr>
          <w:p w14:paraId="6ADE4B09" w14:textId="77777777" w:rsidR="0077183F" w:rsidRPr="00F71013" w:rsidRDefault="0077183F" w:rsidP="00F71013">
            <w:pPr>
              <w:pStyle w:val="NoSpacing"/>
            </w:pPr>
            <w:r w:rsidRPr="00F71013">
              <w:rPr>
                <w:noProof/>
              </w:rPr>
              <w:drawing>
                <wp:inline distT="0" distB="0" distL="0" distR="0" wp14:anchorId="69EB57F4" wp14:editId="049A0FE6">
                  <wp:extent cx="228600" cy="2286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6CF18C68" w14:textId="77777777" w:rsidR="0077183F" w:rsidRPr="00F71013" w:rsidRDefault="0077183F" w:rsidP="00F71013">
            <w:pPr>
              <w:pStyle w:val="NoSpacing"/>
            </w:pPr>
            <w:r w:rsidRPr="00F71013">
              <w:t>Somewhat confident</w:t>
            </w:r>
          </w:p>
        </w:tc>
      </w:tr>
      <w:tr w:rsidR="0077183F" w:rsidRPr="00F71013" w14:paraId="33421060" w14:textId="77777777" w:rsidTr="00703D6A">
        <w:tc>
          <w:tcPr>
            <w:tcW w:w="0" w:type="auto"/>
            <w:shd w:val="clear" w:color="auto" w:fill="auto"/>
            <w:tcMar>
              <w:top w:w="0" w:type="dxa"/>
              <w:left w:w="0" w:type="dxa"/>
              <w:bottom w:w="0" w:type="dxa"/>
              <w:right w:w="0" w:type="dxa"/>
            </w:tcMar>
            <w:hideMark/>
          </w:tcPr>
          <w:p w14:paraId="021AC04D" w14:textId="77777777" w:rsidR="0077183F" w:rsidRPr="00F71013" w:rsidRDefault="0077183F" w:rsidP="00F71013">
            <w:pPr>
              <w:pStyle w:val="NoSpacing"/>
            </w:pPr>
            <w:r w:rsidRPr="00F71013">
              <w:rPr>
                <w:noProof/>
              </w:rPr>
              <w:drawing>
                <wp:inline distT="0" distB="0" distL="0" distR="0" wp14:anchorId="25609F62" wp14:editId="06CF2841">
                  <wp:extent cx="228600" cy="2286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575000F8" w14:textId="77777777" w:rsidR="0077183F" w:rsidRPr="00F71013" w:rsidRDefault="0077183F" w:rsidP="00F71013">
            <w:pPr>
              <w:pStyle w:val="NoSpacing"/>
            </w:pPr>
            <w:r w:rsidRPr="00F71013">
              <w:t>Not so confident</w:t>
            </w:r>
          </w:p>
        </w:tc>
      </w:tr>
      <w:tr w:rsidR="0077183F" w:rsidRPr="00F71013" w14:paraId="3D74055D" w14:textId="77777777" w:rsidTr="00703D6A">
        <w:tc>
          <w:tcPr>
            <w:tcW w:w="0" w:type="auto"/>
            <w:shd w:val="clear" w:color="auto" w:fill="auto"/>
            <w:tcMar>
              <w:top w:w="0" w:type="dxa"/>
              <w:left w:w="0" w:type="dxa"/>
              <w:bottom w:w="0" w:type="dxa"/>
              <w:right w:w="0" w:type="dxa"/>
            </w:tcMar>
            <w:hideMark/>
          </w:tcPr>
          <w:p w14:paraId="087AFB09" w14:textId="77777777" w:rsidR="0077183F" w:rsidRPr="00F71013" w:rsidRDefault="0077183F" w:rsidP="00F71013">
            <w:pPr>
              <w:pStyle w:val="NoSpacing"/>
            </w:pPr>
            <w:r w:rsidRPr="00F71013">
              <w:rPr>
                <w:noProof/>
              </w:rPr>
              <w:drawing>
                <wp:inline distT="0" distB="0" distL="0" distR="0" wp14:anchorId="5447FB30" wp14:editId="687C3567">
                  <wp:extent cx="228600" cy="2286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70FD38AC" w14:textId="77777777" w:rsidR="0077183F" w:rsidRPr="00F71013" w:rsidRDefault="0077183F" w:rsidP="00F71013">
            <w:pPr>
              <w:pStyle w:val="NoSpacing"/>
            </w:pPr>
            <w:r w:rsidRPr="00F71013">
              <w:t>Not at all confident</w:t>
            </w:r>
          </w:p>
        </w:tc>
      </w:tr>
      <w:tr w:rsidR="0077183F" w:rsidRPr="00F71013" w14:paraId="5FFFDA64" w14:textId="77777777" w:rsidTr="00703D6A">
        <w:tc>
          <w:tcPr>
            <w:tcW w:w="0" w:type="auto"/>
            <w:shd w:val="clear" w:color="auto" w:fill="auto"/>
            <w:tcMar>
              <w:top w:w="0" w:type="dxa"/>
              <w:left w:w="0" w:type="dxa"/>
              <w:bottom w:w="0" w:type="dxa"/>
              <w:right w:w="0" w:type="dxa"/>
            </w:tcMar>
            <w:hideMark/>
          </w:tcPr>
          <w:p w14:paraId="26FE8366" w14:textId="77777777" w:rsidR="0077183F" w:rsidRPr="00F71013" w:rsidRDefault="0077183F" w:rsidP="00F71013">
            <w:pPr>
              <w:pStyle w:val="NoSpacing"/>
            </w:pPr>
            <w:r w:rsidRPr="00F71013">
              <w:rPr>
                <w:noProof/>
              </w:rPr>
              <w:drawing>
                <wp:inline distT="0" distB="0" distL="0" distR="0" wp14:anchorId="0019AFE0" wp14:editId="747CD6B9">
                  <wp:extent cx="228600" cy="2286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link="rId4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F71013">
              <w:t>  </w:t>
            </w:r>
          </w:p>
        </w:tc>
        <w:tc>
          <w:tcPr>
            <w:tcW w:w="0" w:type="auto"/>
            <w:shd w:val="clear" w:color="auto" w:fill="auto"/>
            <w:tcMar>
              <w:top w:w="0" w:type="dxa"/>
              <w:left w:w="0" w:type="dxa"/>
              <w:bottom w:w="0" w:type="dxa"/>
              <w:right w:w="0" w:type="dxa"/>
            </w:tcMar>
            <w:vAlign w:val="center"/>
            <w:hideMark/>
          </w:tcPr>
          <w:p w14:paraId="0D03A5E4" w14:textId="77777777" w:rsidR="0077183F" w:rsidRPr="00F71013" w:rsidRDefault="0077183F" w:rsidP="00F71013">
            <w:pPr>
              <w:pStyle w:val="NoSpacing"/>
            </w:pPr>
            <w:r w:rsidRPr="00F71013">
              <w:t>Prefer not to say</w:t>
            </w:r>
          </w:p>
        </w:tc>
      </w:tr>
    </w:tbl>
    <w:p w14:paraId="301587EC" w14:textId="282BB870" w:rsidR="0077183F" w:rsidRDefault="006A0E43" w:rsidP="00C21710">
      <w:pPr>
        <w:pStyle w:val="NoSpacing"/>
        <w:rPr>
          <w:b/>
          <w:bCs/>
          <w:sz w:val="28"/>
          <w:szCs w:val="28"/>
          <w:shd w:val="clear" w:color="auto" w:fill="FFFFFF"/>
        </w:rPr>
      </w:pPr>
      <w:r>
        <w:rPr>
          <w:b/>
          <w:bCs/>
          <w:sz w:val="28"/>
          <w:szCs w:val="28"/>
          <w:shd w:val="clear" w:color="auto" w:fill="FFFFFF"/>
        </w:rPr>
        <w:lastRenderedPageBreak/>
        <w:t>Appendix 2 – Research Onion by Saunders</w:t>
      </w:r>
    </w:p>
    <w:p w14:paraId="6EE3BAD9" w14:textId="1753390E" w:rsidR="006A0E43" w:rsidRPr="006A0E43" w:rsidRDefault="006A0E43" w:rsidP="00C21710">
      <w:pPr>
        <w:pStyle w:val="NoSpacing"/>
        <w:rPr>
          <w:shd w:val="clear" w:color="auto" w:fill="FFFFFF"/>
        </w:rPr>
      </w:pPr>
      <w:r>
        <w:rPr>
          <w:shd w:val="clear" w:color="auto" w:fill="FFFFFF"/>
        </w:rPr>
        <w:t>Figure 1:1</w:t>
      </w:r>
    </w:p>
    <w:p w14:paraId="1189080E" w14:textId="375DE955" w:rsidR="00C21710" w:rsidRDefault="006A0E43" w:rsidP="00C21710">
      <w:pPr>
        <w:pStyle w:val="NoSpacing"/>
      </w:pPr>
      <w:r>
        <w:rPr>
          <w:rFonts w:ascii="Calibri" w:hAnsi="Calibri" w:cs="Calibri"/>
          <w:noProof/>
          <w:color w:val="000000"/>
          <w:shd w:val="clear" w:color="auto" w:fill="FFFFFF"/>
        </w:rPr>
        <w:drawing>
          <wp:inline distT="0" distB="0" distL="0" distR="0" wp14:anchorId="28CD25D7" wp14:editId="5E4D26C8">
            <wp:extent cx="5162550" cy="2919905"/>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4820" cy="2932501"/>
                    </a:xfrm>
                    <a:prstGeom prst="rect">
                      <a:avLst/>
                    </a:prstGeom>
                    <a:noFill/>
                  </pic:spPr>
                </pic:pic>
              </a:graphicData>
            </a:graphic>
          </wp:inline>
        </w:drawing>
      </w:r>
    </w:p>
    <w:p w14:paraId="691AAFC9" w14:textId="77777777" w:rsidR="006A0E43" w:rsidRDefault="006A0E43" w:rsidP="00C21710">
      <w:pPr>
        <w:pStyle w:val="NoSpacing"/>
      </w:pPr>
    </w:p>
    <w:p w14:paraId="685A17C8" w14:textId="77777777" w:rsidR="006A0E43" w:rsidRDefault="006A0E43" w:rsidP="00C21710">
      <w:pPr>
        <w:pStyle w:val="NoSpacing"/>
      </w:pPr>
    </w:p>
    <w:p w14:paraId="710CA1BC" w14:textId="49B745B1" w:rsidR="006A0E43" w:rsidRDefault="006A0E43" w:rsidP="00C21710">
      <w:pPr>
        <w:pStyle w:val="NoSpacing"/>
        <w:rPr>
          <w:b/>
          <w:bCs/>
          <w:sz w:val="28"/>
          <w:szCs w:val="28"/>
        </w:rPr>
      </w:pPr>
      <w:r>
        <w:rPr>
          <w:b/>
          <w:bCs/>
          <w:sz w:val="28"/>
          <w:szCs w:val="28"/>
        </w:rPr>
        <w:t>Appendix 3 – Graphs of questionnaire results</w:t>
      </w:r>
    </w:p>
    <w:p w14:paraId="7814DF2A" w14:textId="77777777" w:rsidR="006A0E43" w:rsidRDefault="006A0E43" w:rsidP="00C21710">
      <w:pPr>
        <w:pStyle w:val="NoSpacing"/>
        <w:rPr>
          <w:b/>
          <w:bCs/>
          <w:sz w:val="28"/>
          <w:szCs w:val="28"/>
        </w:rPr>
      </w:pPr>
    </w:p>
    <w:p w14:paraId="42F1DE93" w14:textId="2935F446" w:rsidR="006A0E43" w:rsidRPr="006A0E43" w:rsidRDefault="006A0E43" w:rsidP="00C21710">
      <w:pPr>
        <w:pStyle w:val="NoSpacing"/>
      </w:pPr>
      <w:r>
        <w:t xml:space="preserve">Figure 1:2 – Age bracket of </w:t>
      </w:r>
      <w:r w:rsidR="00812587">
        <w:t>respondents</w:t>
      </w:r>
    </w:p>
    <w:p w14:paraId="5EEA2664" w14:textId="48E57DB7" w:rsidR="006A0E43" w:rsidRDefault="006A0E43" w:rsidP="00C21710">
      <w:pPr>
        <w:pStyle w:val="NoSpacing"/>
      </w:pPr>
      <w:r>
        <w:rPr>
          <w:noProof/>
        </w:rPr>
        <w:drawing>
          <wp:inline distT="0" distB="0" distL="0" distR="0" wp14:anchorId="2714A189" wp14:editId="34BC3963">
            <wp:extent cx="5562600" cy="1651000"/>
            <wp:effectExtent l="0" t="0" r="0" b="6350"/>
            <wp:docPr id="98" name="Chart 98">
              <a:extLst xmlns:a="http://schemas.openxmlformats.org/drawingml/2006/main">
                <a:ext uri="{FF2B5EF4-FFF2-40B4-BE49-F238E27FC236}">
                  <a16:creationId xmlns:a16="http://schemas.microsoft.com/office/drawing/2014/main" id="{2509721A-5D17-EFDC-16E6-2190FD5F2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4484469" w14:textId="77777777" w:rsidR="00812587" w:rsidRDefault="00812587" w:rsidP="00C21710">
      <w:pPr>
        <w:pStyle w:val="NoSpacing"/>
      </w:pPr>
    </w:p>
    <w:p w14:paraId="3D2BEDFA" w14:textId="77777777" w:rsidR="00812587" w:rsidRDefault="00812587" w:rsidP="00C21710">
      <w:pPr>
        <w:pStyle w:val="NoSpacing"/>
      </w:pPr>
    </w:p>
    <w:p w14:paraId="753569F4" w14:textId="77777777" w:rsidR="00812587" w:rsidRDefault="00812587" w:rsidP="00812587">
      <w:pPr>
        <w:rPr>
          <w:sz w:val="24"/>
          <w:szCs w:val="24"/>
        </w:rPr>
      </w:pPr>
      <w:r>
        <w:rPr>
          <w:sz w:val="24"/>
          <w:szCs w:val="24"/>
        </w:rPr>
        <w:t>Figure 1:3: The change of perception on policing in the last 3 years.</w:t>
      </w:r>
    </w:p>
    <w:p w14:paraId="303A988E" w14:textId="50D7EC26" w:rsidR="00812587" w:rsidRDefault="00812587" w:rsidP="00C21710">
      <w:pPr>
        <w:pStyle w:val="NoSpacing"/>
      </w:pPr>
      <w:r>
        <w:rPr>
          <w:noProof/>
        </w:rPr>
        <w:drawing>
          <wp:inline distT="0" distB="0" distL="0" distR="0" wp14:anchorId="068B5C07" wp14:editId="1062CD30">
            <wp:extent cx="5384800" cy="2197100"/>
            <wp:effectExtent l="0" t="0" r="6350" b="12700"/>
            <wp:docPr id="99" name="Chart 99">
              <a:extLst xmlns:a="http://schemas.openxmlformats.org/drawingml/2006/main">
                <a:ext uri="{FF2B5EF4-FFF2-40B4-BE49-F238E27FC236}">
                  <a16:creationId xmlns:a16="http://schemas.microsoft.com/office/drawing/2014/main" id="{20913E1E-476A-A011-324D-345FF86A90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303FC2C" w14:textId="77777777" w:rsidR="00812587" w:rsidRPr="00732335" w:rsidRDefault="00812587" w:rsidP="00812587">
      <w:r w:rsidRPr="00732335">
        <w:lastRenderedPageBreak/>
        <w:t xml:space="preserve">Figure </w:t>
      </w:r>
      <w:r>
        <w:t>1:4</w:t>
      </w:r>
      <w:r w:rsidRPr="00732335">
        <w:t>: Confidence in media reporting on police misconduct.</w:t>
      </w:r>
    </w:p>
    <w:p w14:paraId="2461CCE0" w14:textId="556DE4A7" w:rsidR="00812587" w:rsidRDefault="00812587" w:rsidP="00C21710">
      <w:pPr>
        <w:pStyle w:val="NoSpacing"/>
      </w:pPr>
      <w:r>
        <w:rPr>
          <w:noProof/>
        </w:rPr>
        <w:drawing>
          <wp:inline distT="0" distB="0" distL="0" distR="0" wp14:anchorId="73E9B301" wp14:editId="0B1C4B7C">
            <wp:extent cx="5562600" cy="2279650"/>
            <wp:effectExtent l="0" t="0" r="0" b="6350"/>
            <wp:docPr id="100" name="Chart 100">
              <a:extLst xmlns:a="http://schemas.openxmlformats.org/drawingml/2006/main">
                <a:ext uri="{FF2B5EF4-FFF2-40B4-BE49-F238E27FC236}">
                  <a16:creationId xmlns:a16="http://schemas.microsoft.com/office/drawing/2014/main" id="{AD7EFA87-1417-F2C7-E45C-8E7C8D31D5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57F0E04" w14:textId="77777777" w:rsidR="00812587" w:rsidRDefault="00812587" w:rsidP="00C21710">
      <w:pPr>
        <w:pStyle w:val="NoSpacing"/>
      </w:pPr>
    </w:p>
    <w:p w14:paraId="1C65BA44" w14:textId="77777777" w:rsidR="00812587" w:rsidRPr="00732335" w:rsidRDefault="00812587" w:rsidP="00812587">
      <w:r w:rsidRPr="00732335">
        <w:t xml:space="preserve">Figure </w:t>
      </w:r>
      <w:r>
        <w:t>1:5</w:t>
      </w:r>
      <w:r w:rsidRPr="00732335">
        <w:t xml:space="preserve">: How confident the participants are in using the police service in the future. </w:t>
      </w:r>
    </w:p>
    <w:p w14:paraId="7614F0C5" w14:textId="247FFBFD" w:rsidR="00812587" w:rsidRPr="006A0E43" w:rsidRDefault="006C3B7A" w:rsidP="00C21710">
      <w:pPr>
        <w:pStyle w:val="NoSpacing"/>
      </w:pPr>
      <w:r>
        <w:rPr>
          <w:noProof/>
        </w:rPr>
        <w:drawing>
          <wp:inline distT="0" distB="0" distL="0" distR="0" wp14:anchorId="5CF2D573" wp14:editId="03D004A6">
            <wp:extent cx="5657850" cy="2546350"/>
            <wp:effectExtent l="0" t="0" r="0" b="6350"/>
            <wp:docPr id="103" name="Chart 103">
              <a:extLst xmlns:a="http://schemas.openxmlformats.org/drawingml/2006/main">
                <a:ext uri="{FF2B5EF4-FFF2-40B4-BE49-F238E27FC236}">
                  <a16:creationId xmlns:a16="http://schemas.microsoft.com/office/drawing/2014/main" id="{8F1C68CC-1D41-BBA1-D388-76073569F3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sectPr w:rsidR="00812587" w:rsidRPr="006A0E43">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8B252" w14:textId="77777777" w:rsidR="00F169AF" w:rsidRDefault="001C05D0">
      <w:pPr>
        <w:spacing w:after="0" w:line="240" w:lineRule="auto"/>
      </w:pPr>
      <w:r>
        <w:separator/>
      </w:r>
    </w:p>
  </w:endnote>
  <w:endnote w:type="continuationSeparator" w:id="0">
    <w:p w14:paraId="1B54DA54" w14:textId="77777777" w:rsidR="00F169AF" w:rsidRDefault="001C0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831610"/>
      <w:docPartObj>
        <w:docPartGallery w:val="Page Numbers (Bottom of Page)"/>
        <w:docPartUnique/>
      </w:docPartObj>
    </w:sdtPr>
    <w:sdtEndPr>
      <w:rPr>
        <w:noProof/>
      </w:rPr>
    </w:sdtEndPr>
    <w:sdtContent>
      <w:p w14:paraId="3A7A0C31" w14:textId="06204862" w:rsidR="00C974D2" w:rsidRDefault="00C974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3C0C2F29"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65782" w14:textId="77777777" w:rsidR="00F169AF" w:rsidRDefault="001C05D0">
      <w:pPr>
        <w:spacing w:after="0" w:line="240" w:lineRule="auto"/>
      </w:pPr>
      <w:r>
        <w:separator/>
      </w:r>
    </w:p>
  </w:footnote>
  <w:footnote w:type="continuationSeparator" w:id="0">
    <w:p w14:paraId="15859FC0" w14:textId="77777777" w:rsidR="00F169AF" w:rsidRDefault="001C0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84907"/>
    <w:multiLevelType w:val="hybridMultilevel"/>
    <w:tmpl w:val="333CFF7A"/>
    <w:lvl w:ilvl="0" w:tplc="9BC6A9B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976B9"/>
    <w:multiLevelType w:val="hybridMultilevel"/>
    <w:tmpl w:val="D9E4B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384420"/>
    <w:multiLevelType w:val="hybridMultilevel"/>
    <w:tmpl w:val="A2868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056BA5"/>
    <w:multiLevelType w:val="hybridMultilevel"/>
    <w:tmpl w:val="D6AC0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32B0D39"/>
    <w:multiLevelType w:val="multilevel"/>
    <w:tmpl w:val="EE3AF11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7DB71A48"/>
    <w:multiLevelType w:val="multilevel"/>
    <w:tmpl w:val="EE3AF11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69101742">
    <w:abstractNumId w:val="5"/>
  </w:num>
  <w:num w:numId="2" w16cid:durableId="2039893920">
    <w:abstractNumId w:val="4"/>
  </w:num>
  <w:num w:numId="3" w16cid:durableId="1578898210">
    <w:abstractNumId w:val="0"/>
  </w:num>
  <w:num w:numId="4" w16cid:durableId="1867059329">
    <w:abstractNumId w:val="6"/>
  </w:num>
  <w:num w:numId="5" w16cid:durableId="885946684">
    <w:abstractNumId w:val="3"/>
  </w:num>
  <w:num w:numId="6" w16cid:durableId="628633884">
    <w:abstractNumId w:val="2"/>
  </w:num>
  <w:num w:numId="7" w16cid:durableId="743723364">
    <w:abstractNumId w:val="1"/>
  </w:num>
  <w:num w:numId="8" w16cid:durableId="18753883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831"/>
    <w:rsid w:val="000123A4"/>
    <w:rsid w:val="00044627"/>
    <w:rsid w:val="0006184B"/>
    <w:rsid w:val="000767EF"/>
    <w:rsid w:val="000863D3"/>
    <w:rsid w:val="00090867"/>
    <w:rsid w:val="000D7EBA"/>
    <w:rsid w:val="000F5962"/>
    <w:rsid w:val="00103C7B"/>
    <w:rsid w:val="00112652"/>
    <w:rsid w:val="00120A6D"/>
    <w:rsid w:val="00131F54"/>
    <w:rsid w:val="00141925"/>
    <w:rsid w:val="00151E57"/>
    <w:rsid w:val="00166C52"/>
    <w:rsid w:val="00172468"/>
    <w:rsid w:val="00174A6F"/>
    <w:rsid w:val="00176B94"/>
    <w:rsid w:val="001805BF"/>
    <w:rsid w:val="001A613A"/>
    <w:rsid w:val="001C05D0"/>
    <w:rsid w:val="001D0C3B"/>
    <w:rsid w:val="001D7565"/>
    <w:rsid w:val="001E1FB4"/>
    <w:rsid w:val="001E3C57"/>
    <w:rsid w:val="002820EE"/>
    <w:rsid w:val="00294C80"/>
    <w:rsid w:val="002B7532"/>
    <w:rsid w:val="002F0C78"/>
    <w:rsid w:val="002F4B8F"/>
    <w:rsid w:val="0030171E"/>
    <w:rsid w:val="00341FE3"/>
    <w:rsid w:val="003454C0"/>
    <w:rsid w:val="00350510"/>
    <w:rsid w:val="003576B1"/>
    <w:rsid w:val="00372BFD"/>
    <w:rsid w:val="003932E9"/>
    <w:rsid w:val="003A65EE"/>
    <w:rsid w:val="003C6914"/>
    <w:rsid w:val="003D6904"/>
    <w:rsid w:val="003E6CEA"/>
    <w:rsid w:val="003F11B7"/>
    <w:rsid w:val="003F5173"/>
    <w:rsid w:val="004020B6"/>
    <w:rsid w:val="004633CC"/>
    <w:rsid w:val="00471446"/>
    <w:rsid w:val="00475363"/>
    <w:rsid w:val="0047690B"/>
    <w:rsid w:val="00491508"/>
    <w:rsid w:val="00492617"/>
    <w:rsid w:val="0049753F"/>
    <w:rsid w:val="004B1A6C"/>
    <w:rsid w:val="004B48E4"/>
    <w:rsid w:val="004C34F3"/>
    <w:rsid w:val="00503DBA"/>
    <w:rsid w:val="0050493E"/>
    <w:rsid w:val="00507FE5"/>
    <w:rsid w:val="005265EB"/>
    <w:rsid w:val="00553B92"/>
    <w:rsid w:val="00554233"/>
    <w:rsid w:val="00557D6E"/>
    <w:rsid w:val="00564F50"/>
    <w:rsid w:val="005A3178"/>
    <w:rsid w:val="005A673F"/>
    <w:rsid w:val="005A774B"/>
    <w:rsid w:val="005B021D"/>
    <w:rsid w:val="005C30F7"/>
    <w:rsid w:val="005E7A37"/>
    <w:rsid w:val="006044C0"/>
    <w:rsid w:val="00611045"/>
    <w:rsid w:val="00614C4F"/>
    <w:rsid w:val="00624337"/>
    <w:rsid w:val="00631640"/>
    <w:rsid w:val="00636636"/>
    <w:rsid w:val="00676A00"/>
    <w:rsid w:val="00677F79"/>
    <w:rsid w:val="006A0AA1"/>
    <w:rsid w:val="006A0E43"/>
    <w:rsid w:val="006C3B7A"/>
    <w:rsid w:val="006C486C"/>
    <w:rsid w:val="006E2B98"/>
    <w:rsid w:val="006F2864"/>
    <w:rsid w:val="006F3E49"/>
    <w:rsid w:val="007014DD"/>
    <w:rsid w:val="00703F7B"/>
    <w:rsid w:val="00715316"/>
    <w:rsid w:val="00726D58"/>
    <w:rsid w:val="00732335"/>
    <w:rsid w:val="00744941"/>
    <w:rsid w:val="00746DC0"/>
    <w:rsid w:val="007664F7"/>
    <w:rsid w:val="0077183F"/>
    <w:rsid w:val="007861B9"/>
    <w:rsid w:val="0079563B"/>
    <w:rsid w:val="007B79DD"/>
    <w:rsid w:val="007D1A7D"/>
    <w:rsid w:val="007D5B38"/>
    <w:rsid w:val="007E5169"/>
    <w:rsid w:val="007F2671"/>
    <w:rsid w:val="00812587"/>
    <w:rsid w:val="00842A42"/>
    <w:rsid w:val="0084362C"/>
    <w:rsid w:val="00861F55"/>
    <w:rsid w:val="0087179B"/>
    <w:rsid w:val="00875149"/>
    <w:rsid w:val="0089667F"/>
    <w:rsid w:val="008B7EC3"/>
    <w:rsid w:val="009149AC"/>
    <w:rsid w:val="009335A2"/>
    <w:rsid w:val="0093454C"/>
    <w:rsid w:val="00940A91"/>
    <w:rsid w:val="00946E1A"/>
    <w:rsid w:val="00956893"/>
    <w:rsid w:val="00963A8E"/>
    <w:rsid w:val="00993556"/>
    <w:rsid w:val="00997982"/>
    <w:rsid w:val="009A33DE"/>
    <w:rsid w:val="009C1752"/>
    <w:rsid w:val="009C1E86"/>
    <w:rsid w:val="009D0C5C"/>
    <w:rsid w:val="009D1D5A"/>
    <w:rsid w:val="009D5466"/>
    <w:rsid w:val="009D5AB5"/>
    <w:rsid w:val="009F32ED"/>
    <w:rsid w:val="009F7699"/>
    <w:rsid w:val="00A16646"/>
    <w:rsid w:val="00A405A7"/>
    <w:rsid w:val="00A44B45"/>
    <w:rsid w:val="00A45640"/>
    <w:rsid w:val="00A53057"/>
    <w:rsid w:val="00A547B8"/>
    <w:rsid w:val="00A7555E"/>
    <w:rsid w:val="00AA1691"/>
    <w:rsid w:val="00AB7068"/>
    <w:rsid w:val="00AF2093"/>
    <w:rsid w:val="00AF40C9"/>
    <w:rsid w:val="00B428E4"/>
    <w:rsid w:val="00B50F75"/>
    <w:rsid w:val="00BA182A"/>
    <w:rsid w:val="00BB4200"/>
    <w:rsid w:val="00BB446F"/>
    <w:rsid w:val="00BD6EA7"/>
    <w:rsid w:val="00BE2EAB"/>
    <w:rsid w:val="00BF6F89"/>
    <w:rsid w:val="00BF71DE"/>
    <w:rsid w:val="00C11374"/>
    <w:rsid w:val="00C12F98"/>
    <w:rsid w:val="00C21710"/>
    <w:rsid w:val="00C3310A"/>
    <w:rsid w:val="00C3649D"/>
    <w:rsid w:val="00C6660D"/>
    <w:rsid w:val="00C73950"/>
    <w:rsid w:val="00C757E1"/>
    <w:rsid w:val="00C75B8F"/>
    <w:rsid w:val="00C86BDB"/>
    <w:rsid w:val="00C95544"/>
    <w:rsid w:val="00C974D2"/>
    <w:rsid w:val="00CA2033"/>
    <w:rsid w:val="00CD4F35"/>
    <w:rsid w:val="00CE1769"/>
    <w:rsid w:val="00CE6DB9"/>
    <w:rsid w:val="00D10D7E"/>
    <w:rsid w:val="00D130CC"/>
    <w:rsid w:val="00D4446B"/>
    <w:rsid w:val="00D566A2"/>
    <w:rsid w:val="00D65EC6"/>
    <w:rsid w:val="00D72E6C"/>
    <w:rsid w:val="00D75DE8"/>
    <w:rsid w:val="00DA647F"/>
    <w:rsid w:val="00DB131D"/>
    <w:rsid w:val="00DB4F5B"/>
    <w:rsid w:val="00DD1EA4"/>
    <w:rsid w:val="00DE4649"/>
    <w:rsid w:val="00E145FD"/>
    <w:rsid w:val="00E22CE7"/>
    <w:rsid w:val="00E272A2"/>
    <w:rsid w:val="00E75BDA"/>
    <w:rsid w:val="00E902A9"/>
    <w:rsid w:val="00E91BDB"/>
    <w:rsid w:val="00E97F28"/>
    <w:rsid w:val="00EB450A"/>
    <w:rsid w:val="00EB6EA2"/>
    <w:rsid w:val="00ED2BF8"/>
    <w:rsid w:val="00ED7C6F"/>
    <w:rsid w:val="00EF3AAF"/>
    <w:rsid w:val="00F00F32"/>
    <w:rsid w:val="00F12475"/>
    <w:rsid w:val="00F169AF"/>
    <w:rsid w:val="00F25E31"/>
    <w:rsid w:val="00F2760C"/>
    <w:rsid w:val="00F555D4"/>
    <w:rsid w:val="00F6262E"/>
    <w:rsid w:val="00F71013"/>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7183F"/>
    <w:pPr>
      <w:spacing w:after="0" w:line="240" w:lineRule="auto"/>
      <w:outlineLvl w:val="0"/>
    </w:pPr>
    <w:rPr>
      <w:rFonts w:ascii="inherit" w:eastAsiaTheme="minorEastAsia" w:hAnsi="inherit" w:cs="Times New Roman"/>
      <w:kern w:val="36"/>
      <w:sz w:val="54"/>
      <w:szCs w:val="54"/>
      <w:lang w:eastAsia="en-GB"/>
    </w:rPr>
  </w:style>
  <w:style w:type="paragraph" w:styleId="Heading3">
    <w:name w:val="heading 3"/>
    <w:basedOn w:val="Normal"/>
    <w:link w:val="Heading3Char"/>
    <w:uiPriority w:val="9"/>
    <w:qFormat/>
    <w:rsid w:val="0077183F"/>
    <w:pPr>
      <w:spacing w:after="0" w:line="240" w:lineRule="auto"/>
      <w:outlineLvl w:val="2"/>
    </w:pPr>
    <w:rPr>
      <w:rFonts w:ascii="inherit" w:eastAsiaTheme="minorEastAsia" w:hAnsi="inherit" w:cs="Times New Roman"/>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C97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4D2"/>
  </w:style>
  <w:style w:type="paragraph" w:styleId="NoSpacing">
    <w:name w:val="No Spacing"/>
    <w:uiPriority w:val="1"/>
    <w:qFormat/>
    <w:rsid w:val="00C21710"/>
    <w:pPr>
      <w:spacing w:after="0" w:line="240" w:lineRule="auto"/>
    </w:pPr>
  </w:style>
  <w:style w:type="character" w:customStyle="1" w:styleId="normaltextrun">
    <w:name w:val="normaltextrun"/>
    <w:basedOn w:val="DefaultParagraphFont"/>
    <w:rsid w:val="00D130CC"/>
  </w:style>
  <w:style w:type="character" w:customStyle="1" w:styleId="Heading1Char">
    <w:name w:val="Heading 1 Char"/>
    <w:basedOn w:val="DefaultParagraphFont"/>
    <w:link w:val="Heading1"/>
    <w:uiPriority w:val="9"/>
    <w:rsid w:val="0077183F"/>
    <w:rPr>
      <w:rFonts w:ascii="inherit" w:eastAsiaTheme="minorEastAsia" w:hAnsi="inherit" w:cs="Times New Roman"/>
      <w:kern w:val="36"/>
      <w:sz w:val="54"/>
      <w:szCs w:val="54"/>
      <w:lang w:eastAsia="en-GB"/>
    </w:rPr>
  </w:style>
  <w:style w:type="character" w:customStyle="1" w:styleId="Heading3Char">
    <w:name w:val="Heading 3 Char"/>
    <w:basedOn w:val="DefaultParagraphFont"/>
    <w:link w:val="Heading3"/>
    <w:uiPriority w:val="9"/>
    <w:rsid w:val="0077183F"/>
    <w:rPr>
      <w:rFonts w:ascii="inherit" w:eastAsiaTheme="minorEastAsia" w:hAnsi="inherit" w:cs="Times New Roman"/>
      <w:sz w:val="36"/>
      <w:szCs w:val="36"/>
      <w:lang w:eastAsia="en-GB"/>
    </w:rPr>
  </w:style>
  <w:style w:type="character" w:styleId="Strong">
    <w:name w:val="Strong"/>
    <w:basedOn w:val="DefaultParagraphFont"/>
    <w:uiPriority w:val="22"/>
    <w:qFormat/>
    <w:rsid w:val="0077183F"/>
    <w:rPr>
      <w:b/>
      <w:bCs/>
    </w:rPr>
  </w:style>
  <w:style w:type="paragraph" w:styleId="TOCHeading">
    <w:name w:val="TOC Heading"/>
    <w:basedOn w:val="Heading1"/>
    <w:next w:val="Normal"/>
    <w:uiPriority w:val="39"/>
    <w:unhideWhenUsed/>
    <w:qFormat/>
    <w:rsid w:val="001E3C57"/>
    <w:pPr>
      <w:keepNext/>
      <w:keepLines/>
      <w:spacing w:before="240" w:line="259" w:lineRule="auto"/>
      <w:outlineLvl w:val="9"/>
    </w:pPr>
    <w:rPr>
      <w:rFonts w:asciiTheme="majorHAnsi" w:eastAsiaTheme="majorEastAsia" w:hAnsiTheme="majorHAnsi" w:cstheme="majorBidi"/>
      <w:color w:val="2F5496" w:themeColor="accent1" w:themeShade="BF"/>
      <w:kern w:val="0"/>
      <w:sz w:val="32"/>
      <w:szCs w:val="32"/>
      <w:lang w:val="en-US" w:eastAsia="en-US"/>
    </w:rPr>
  </w:style>
  <w:style w:type="paragraph" w:styleId="TOC2">
    <w:name w:val="toc 2"/>
    <w:basedOn w:val="Normal"/>
    <w:next w:val="Normal"/>
    <w:autoRedefine/>
    <w:uiPriority w:val="39"/>
    <w:unhideWhenUsed/>
    <w:rsid w:val="001E3C5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E3C57"/>
    <w:pPr>
      <w:spacing w:after="100"/>
    </w:pPr>
    <w:rPr>
      <w:rFonts w:eastAsiaTheme="minorEastAsia" w:cs="Times New Roman"/>
      <w:lang w:val="en-US"/>
    </w:rPr>
  </w:style>
  <w:style w:type="paragraph" w:styleId="TOC3">
    <w:name w:val="toc 3"/>
    <w:basedOn w:val="Normal"/>
    <w:next w:val="Normal"/>
    <w:autoRedefine/>
    <w:uiPriority w:val="39"/>
    <w:unhideWhenUsed/>
    <w:rsid w:val="001E3C5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www.thesun.co.uk/news/21068787/inside-scandal-ridden-met-police-david-carrick/" TargetMode="External"/><Relationship Id="rId26" Type="http://schemas.openxmlformats.org/officeDocument/2006/relationships/hyperlink" Target="https://www.justiceinspectorates.gov.uk/hmicfrs/publication-html/an-inspection-of-vetting-misconduct-and-misogyny-in-the-police-service/" TargetMode="External"/><Relationship Id="rId39" Type="http://schemas.openxmlformats.org/officeDocument/2006/relationships/hyperlink" Target="https://doi.org/10.1177/1477370811411462" TargetMode="External"/><Relationship Id="rId21" Type="http://schemas.openxmlformats.org/officeDocument/2006/relationships/hyperlink" Target="https://www.proquest.com/docview/2775030213?parentSessionId=YlXsApr34VkisLCE9cRPRcCpDYkMoKQpsAK3soB%2BI1s%3D&amp;pq-origsite=primo&amp;accountid=130472" TargetMode="External"/><Relationship Id="rId34" Type="http://schemas.openxmlformats.org/officeDocument/2006/relationships/hyperlink" Target="https://r2.vlereader.com/Reader?ean=9781292016641" TargetMode="External"/><Relationship Id="rId42" Type="http://schemas.openxmlformats.org/officeDocument/2006/relationships/chart" Target="charts/chart5.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350/ijps.7.2.86.65776" TargetMode="External"/><Relationship Id="rId29" Type="http://schemas.openxmlformats.org/officeDocument/2006/relationships/hyperlink" Target="https://yougov.co.uk/topics/politics/articles-reports/2022/03/15/confidence-police-sinks-two-ye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77/1741659020918634" TargetMode="External"/><Relationship Id="rId32" Type="http://schemas.openxmlformats.org/officeDocument/2006/relationships/hyperlink" Target="https://doi.org/10.1350/ijps.2008.10.1.9" TargetMode="External"/><Relationship Id="rId37" Type="http://schemas.openxmlformats.org/officeDocument/2006/relationships/hyperlink" Target="https://cummingscfbh.org/police-and-the-media/" TargetMode="External"/><Relationship Id="rId40" Type="http://schemas.openxmlformats.org/officeDocument/2006/relationships/hyperlink" Target="https://doi.org/10.1177/1477370815617187" TargetMode="External"/><Relationship Id="rId45"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doi.org/10.1177/1098611114522042" TargetMode="External"/><Relationship Id="rId28" Type="http://schemas.openxmlformats.org/officeDocument/2006/relationships/hyperlink" Target="https://www.bbc.co.uk/news/uk-64283783" TargetMode="External"/><Relationship Id="rId36" Type="http://schemas.openxmlformats.org/officeDocument/2006/relationships/hyperlink" Target="https://news.sky.com/story/metropolitan-police-truly-sorry-for-david-carricks-cruel-crimes-as-victims-await-justice-at-rapists-sentencing-12804344" TargetMode="External"/><Relationship Id="rId10" Type="http://schemas.openxmlformats.org/officeDocument/2006/relationships/image" Target="media/image2.png"/><Relationship Id="rId19" Type="http://schemas.openxmlformats.org/officeDocument/2006/relationships/hyperlink" Target="https://assets.college.police.uk/s3fs-public/2021-02/code_of_ethics.pdf" TargetMode="External"/><Relationship Id="rId31" Type="http://schemas.openxmlformats.org/officeDocument/2006/relationships/hyperlink" Target="https://doi.org/10.1375/acri.43.3.444" TargetMode="External"/><Relationship Id="rId44"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hart" Target="charts/chart3.xml"/><Relationship Id="rId22" Type="http://schemas.openxmlformats.org/officeDocument/2006/relationships/hyperlink" Target="https://doi.org/10.1177/0093854815604180" TargetMode="External"/><Relationship Id="rId27" Type="http://schemas.openxmlformats.org/officeDocument/2006/relationships/hyperlink" Target="https://www.policeconduct.gov.uk/sites/default/files/Documents/statistics/IOPC_Yonder_Public_Perceptions_Tracker_Annual_Summary_Report_2021_22_Final.pdf" TargetMode="External"/><Relationship Id="rId30" Type="http://schemas.openxmlformats.org/officeDocument/2006/relationships/hyperlink" Target="https://www.policeconduct.gov.uk/news/our-podcasts-and-blogs/why-independent-scrutiny-police-matters" TargetMode="External"/><Relationship Id="rId35"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43" Type="http://schemas.openxmlformats.org/officeDocument/2006/relationships/chart" Target="charts/chart6.xm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doi.org/10.1177/1741659016677328" TargetMode="External"/><Relationship Id="rId25" Type="http://schemas.openxmlformats.org/officeDocument/2006/relationships/hyperlink" Target="https://doi.org/10.1177/03063968221103063" TargetMode="External"/><Relationship Id="rId33" Type="http://schemas.openxmlformats.org/officeDocument/2006/relationships/hyperlink" Target="https://www.ons.gov.uk/peoplepopulationandcommunity/crimeandjustice/bulletins/crimeinenglandandwales/yearendingseptember2021" TargetMode="External"/><Relationship Id="rId38" Type="http://schemas.openxmlformats.org/officeDocument/2006/relationships/hyperlink" Target="https://www.msn.com/en-gb/news/uknews/no-action-taken-in-more-than-three-quarters-of-allegations-against-south-wales-police-officers/ar-AA16rv4m" TargetMode="External"/><Relationship Id="rId46" Type="http://schemas.openxmlformats.org/officeDocument/2006/relationships/footer" Target="footer1.xml"/><Relationship Id="rId20" Type="http://schemas.openxmlformats.org/officeDocument/2006/relationships/hyperlink" Target="http://dx.doi.org/10.13140/RG.2.2.15626.82880/1" TargetMode="External"/><Relationship Id="rId41" Type="http://schemas.openxmlformats.org/officeDocument/2006/relationships/image" Target="https://app.smartsurvey.co.uk/images/ico/print/checkbox.pn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A6E-4E49-A2CC-B60285C39CF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A6E-4E49-A2CC-B60285C39CF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A6E-4E49-A2CC-B60285C39CF0}"/>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A6E-4E49-A2CC-B60285C39CF0}"/>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BA6E-4E49-A2CC-B60285C39CF0}"/>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BA6E-4E49-A2CC-B60285C39CF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18-20</c:v>
                </c:pt>
                <c:pt idx="1">
                  <c:v>21-29</c:v>
                </c:pt>
                <c:pt idx="2">
                  <c:v>30-39</c:v>
                </c:pt>
                <c:pt idx="3">
                  <c:v>40-49</c:v>
                </c:pt>
                <c:pt idx="4">
                  <c:v>50-59</c:v>
                </c:pt>
                <c:pt idx="5">
                  <c:v>60+</c:v>
                </c:pt>
              </c:strCache>
            </c:strRef>
          </c:cat>
          <c:val>
            <c:numRef>
              <c:f>Sheet1!$B$1:$B$6</c:f>
              <c:numCache>
                <c:formatCode>0.00%</c:formatCode>
                <c:ptCount val="6"/>
                <c:pt idx="0">
                  <c:v>2.0400000000000001E-2</c:v>
                </c:pt>
                <c:pt idx="1">
                  <c:v>0.36730000000000002</c:v>
                </c:pt>
                <c:pt idx="2">
                  <c:v>0.28570000000000001</c:v>
                </c:pt>
                <c:pt idx="3">
                  <c:v>0.11219999999999999</c:v>
                </c:pt>
                <c:pt idx="4">
                  <c:v>0.19389999999999999</c:v>
                </c:pt>
                <c:pt idx="5">
                  <c:v>2.0400000000000001E-2</c:v>
                </c:pt>
              </c:numCache>
            </c:numRef>
          </c:val>
          <c:extLst>
            <c:ext xmlns:c16="http://schemas.microsoft.com/office/drawing/2014/chart" uri="{C3380CC4-5D6E-409C-BE32-E72D297353CC}">
              <c16:uniqueId val="{0000000C-BA6E-4E49-A2CC-B60285C39CF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Greatly improved</c:v>
                </c:pt>
                <c:pt idx="1">
                  <c:v>Improved</c:v>
                </c:pt>
                <c:pt idx="2">
                  <c:v>Neither improved or unimproved</c:v>
                </c:pt>
                <c:pt idx="3">
                  <c:v>Unimproved</c:v>
                </c:pt>
                <c:pt idx="4">
                  <c:v>Greatly unimproved</c:v>
                </c:pt>
                <c:pt idx="5">
                  <c:v>Prefer not to say</c:v>
                </c:pt>
              </c:strCache>
            </c:strRef>
          </c:cat>
          <c:val>
            <c:numRef>
              <c:f>Sheet1!$B$1:$B$6</c:f>
              <c:numCache>
                <c:formatCode>0%</c:formatCode>
                <c:ptCount val="6"/>
                <c:pt idx="0">
                  <c:v>0.02</c:v>
                </c:pt>
                <c:pt idx="1">
                  <c:v>0.16</c:v>
                </c:pt>
                <c:pt idx="2">
                  <c:v>0.42</c:v>
                </c:pt>
                <c:pt idx="3">
                  <c:v>0.24</c:v>
                </c:pt>
                <c:pt idx="4">
                  <c:v>0.15</c:v>
                </c:pt>
                <c:pt idx="5">
                  <c:v>0.01</c:v>
                </c:pt>
              </c:numCache>
            </c:numRef>
          </c:val>
          <c:extLst>
            <c:ext xmlns:c16="http://schemas.microsoft.com/office/drawing/2014/chart" uri="{C3380CC4-5D6E-409C-BE32-E72D297353CC}">
              <c16:uniqueId val="{00000000-6D42-43F4-BEF2-987AB3702661}"/>
            </c:ext>
          </c:extLst>
        </c:ser>
        <c:dLbls>
          <c:showLegendKey val="0"/>
          <c:showVal val="0"/>
          <c:showCatName val="0"/>
          <c:showSerName val="0"/>
          <c:showPercent val="0"/>
          <c:showBubbleSize val="0"/>
        </c:dLbls>
        <c:gapWidth val="182"/>
        <c:axId val="1860447104"/>
        <c:axId val="1764459200"/>
      </c:barChart>
      <c:catAx>
        <c:axId val="186044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459200"/>
        <c:crosses val="autoZero"/>
        <c:auto val="1"/>
        <c:lblAlgn val="ctr"/>
        <c:lblOffset val="100"/>
        <c:noMultiLvlLbl val="0"/>
      </c:catAx>
      <c:valAx>
        <c:axId val="17644592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447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confident are you in the media's reporting of the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Extremely confidnent</c:v>
                </c:pt>
                <c:pt idx="1">
                  <c:v>Very confident</c:v>
                </c:pt>
                <c:pt idx="2">
                  <c:v>Somewhat confident</c:v>
                </c:pt>
                <c:pt idx="3">
                  <c:v>Not so confident</c:v>
                </c:pt>
                <c:pt idx="4">
                  <c:v>No at all confident</c:v>
                </c:pt>
                <c:pt idx="5">
                  <c:v>Prefer not to say</c:v>
                </c:pt>
              </c:strCache>
            </c:strRef>
          </c:cat>
          <c:val>
            <c:numRef>
              <c:f>Sheet1!$B$1:$B$6</c:f>
              <c:numCache>
                <c:formatCode>0.00%</c:formatCode>
                <c:ptCount val="6"/>
                <c:pt idx="0">
                  <c:v>0.03</c:v>
                </c:pt>
                <c:pt idx="1">
                  <c:v>0.04</c:v>
                </c:pt>
                <c:pt idx="2">
                  <c:v>0.3</c:v>
                </c:pt>
                <c:pt idx="3">
                  <c:v>0.35</c:v>
                </c:pt>
                <c:pt idx="4">
                  <c:v>0.27</c:v>
                </c:pt>
                <c:pt idx="5">
                  <c:v>0.01</c:v>
                </c:pt>
              </c:numCache>
            </c:numRef>
          </c:val>
          <c:extLst>
            <c:ext xmlns:c16="http://schemas.microsoft.com/office/drawing/2014/chart" uri="{C3380CC4-5D6E-409C-BE32-E72D297353CC}">
              <c16:uniqueId val="{00000000-6DD3-4FE7-93A8-1BC74EF32B89}"/>
            </c:ext>
          </c:extLst>
        </c:ser>
        <c:dLbls>
          <c:showLegendKey val="0"/>
          <c:showVal val="0"/>
          <c:showCatName val="0"/>
          <c:showSerName val="0"/>
          <c:showPercent val="0"/>
          <c:showBubbleSize val="0"/>
        </c:dLbls>
        <c:gapWidth val="219"/>
        <c:overlap val="-27"/>
        <c:axId val="2024839952"/>
        <c:axId val="42395504"/>
      </c:barChart>
      <c:catAx>
        <c:axId val="2024839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95504"/>
        <c:crosses val="autoZero"/>
        <c:auto val="1"/>
        <c:lblAlgn val="ctr"/>
        <c:lblOffset val="100"/>
        <c:noMultiLvlLbl val="0"/>
      </c:catAx>
      <c:valAx>
        <c:axId val="423955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839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Extremely confident</c:v>
                </c:pt>
                <c:pt idx="1">
                  <c:v>Very confident</c:v>
                </c:pt>
                <c:pt idx="2">
                  <c:v>Somewhat confident</c:v>
                </c:pt>
                <c:pt idx="3">
                  <c:v>Not so confident </c:v>
                </c:pt>
                <c:pt idx="4">
                  <c:v>Not at all confident</c:v>
                </c:pt>
                <c:pt idx="5">
                  <c:v>Prefer not to say</c:v>
                </c:pt>
              </c:strCache>
            </c:strRef>
          </c:cat>
          <c:val>
            <c:numRef>
              <c:f>Sheet1!$B$1:$B$6</c:f>
              <c:numCache>
                <c:formatCode>0%</c:formatCode>
                <c:ptCount val="6"/>
                <c:pt idx="0">
                  <c:v>0.19</c:v>
                </c:pt>
                <c:pt idx="1">
                  <c:v>0.35</c:v>
                </c:pt>
                <c:pt idx="2">
                  <c:v>0.36</c:v>
                </c:pt>
                <c:pt idx="3">
                  <c:v>0.08</c:v>
                </c:pt>
                <c:pt idx="4">
                  <c:v>0.01</c:v>
                </c:pt>
                <c:pt idx="5">
                  <c:v>0.01</c:v>
                </c:pt>
              </c:numCache>
            </c:numRef>
          </c:val>
          <c:extLst>
            <c:ext xmlns:c16="http://schemas.microsoft.com/office/drawing/2014/chart" uri="{C3380CC4-5D6E-409C-BE32-E72D297353CC}">
              <c16:uniqueId val="{00000000-AD9F-4F1E-9EE3-C4BDBE0D612D}"/>
            </c:ext>
          </c:extLst>
        </c:ser>
        <c:dLbls>
          <c:showLegendKey val="0"/>
          <c:showVal val="0"/>
          <c:showCatName val="0"/>
          <c:showSerName val="0"/>
          <c:showPercent val="0"/>
          <c:showBubbleSize val="0"/>
        </c:dLbls>
        <c:gapWidth val="219"/>
        <c:overlap val="-27"/>
        <c:axId val="1987874528"/>
        <c:axId val="1987877408"/>
      </c:barChart>
      <c:catAx>
        <c:axId val="198787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7877408"/>
        <c:crosses val="autoZero"/>
        <c:auto val="1"/>
        <c:lblAlgn val="ctr"/>
        <c:lblOffset val="100"/>
        <c:noMultiLvlLbl val="0"/>
      </c:catAx>
      <c:valAx>
        <c:axId val="1987877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7874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50BF-48C5-9960-83806A67320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50BF-48C5-9960-83806A67320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50BF-48C5-9960-83806A67320A}"/>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50BF-48C5-9960-83806A67320A}"/>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50BF-48C5-9960-83806A67320A}"/>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50BF-48C5-9960-83806A67320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18-20</c:v>
                </c:pt>
                <c:pt idx="1">
                  <c:v>21-29</c:v>
                </c:pt>
                <c:pt idx="2">
                  <c:v>30-39</c:v>
                </c:pt>
                <c:pt idx="3">
                  <c:v>40-49</c:v>
                </c:pt>
                <c:pt idx="4">
                  <c:v>50-59</c:v>
                </c:pt>
                <c:pt idx="5">
                  <c:v>60+</c:v>
                </c:pt>
              </c:strCache>
            </c:strRef>
          </c:cat>
          <c:val>
            <c:numRef>
              <c:f>Sheet1!$B$1:$B$6</c:f>
              <c:numCache>
                <c:formatCode>0.00%</c:formatCode>
                <c:ptCount val="6"/>
                <c:pt idx="0">
                  <c:v>2.0400000000000001E-2</c:v>
                </c:pt>
                <c:pt idx="1">
                  <c:v>0.36730000000000002</c:v>
                </c:pt>
                <c:pt idx="2">
                  <c:v>0.28570000000000001</c:v>
                </c:pt>
                <c:pt idx="3">
                  <c:v>0.11219999999999999</c:v>
                </c:pt>
                <c:pt idx="4">
                  <c:v>0.19389999999999999</c:v>
                </c:pt>
                <c:pt idx="5">
                  <c:v>2.0400000000000001E-2</c:v>
                </c:pt>
              </c:numCache>
            </c:numRef>
          </c:val>
          <c:extLst>
            <c:ext xmlns:c16="http://schemas.microsoft.com/office/drawing/2014/chart" uri="{C3380CC4-5D6E-409C-BE32-E72D297353CC}">
              <c16:uniqueId val="{0000000C-50BF-48C5-9960-83806A67320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Greatly improved</c:v>
                </c:pt>
                <c:pt idx="1">
                  <c:v>Improved</c:v>
                </c:pt>
                <c:pt idx="2">
                  <c:v>Neither improved or unimproved</c:v>
                </c:pt>
                <c:pt idx="3">
                  <c:v>Unimproved</c:v>
                </c:pt>
                <c:pt idx="4">
                  <c:v>Greatly unimproved</c:v>
                </c:pt>
                <c:pt idx="5">
                  <c:v>Prefer not to say</c:v>
                </c:pt>
              </c:strCache>
            </c:strRef>
          </c:cat>
          <c:val>
            <c:numRef>
              <c:f>Sheet1!$B$1:$B$6</c:f>
              <c:numCache>
                <c:formatCode>0%</c:formatCode>
                <c:ptCount val="6"/>
                <c:pt idx="0">
                  <c:v>0.02</c:v>
                </c:pt>
                <c:pt idx="1">
                  <c:v>0.16</c:v>
                </c:pt>
                <c:pt idx="2">
                  <c:v>0.42</c:v>
                </c:pt>
                <c:pt idx="3">
                  <c:v>0.24</c:v>
                </c:pt>
                <c:pt idx="4">
                  <c:v>0.15</c:v>
                </c:pt>
                <c:pt idx="5">
                  <c:v>0.01</c:v>
                </c:pt>
              </c:numCache>
            </c:numRef>
          </c:val>
          <c:extLst>
            <c:ext xmlns:c16="http://schemas.microsoft.com/office/drawing/2014/chart" uri="{C3380CC4-5D6E-409C-BE32-E72D297353CC}">
              <c16:uniqueId val="{00000000-2F08-42E0-9239-55A51D3E9B1A}"/>
            </c:ext>
          </c:extLst>
        </c:ser>
        <c:dLbls>
          <c:showLegendKey val="0"/>
          <c:showVal val="0"/>
          <c:showCatName val="0"/>
          <c:showSerName val="0"/>
          <c:showPercent val="0"/>
          <c:showBubbleSize val="0"/>
        </c:dLbls>
        <c:gapWidth val="182"/>
        <c:axId val="1860447104"/>
        <c:axId val="1764459200"/>
      </c:barChart>
      <c:catAx>
        <c:axId val="186044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459200"/>
        <c:crosses val="autoZero"/>
        <c:auto val="1"/>
        <c:lblAlgn val="ctr"/>
        <c:lblOffset val="100"/>
        <c:noMultiLvlLbl val="0"/>
      </c:catAx>
      <c:valAx>
        <c:axId val="17644592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447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confident are you in the media's reporting of the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Extremely confidnent</c:v>
                </c:pt>
                <c:pt idx="1">
                  <c:v>Very confident</c:v>
                </c:pt>
                <c:pt idx="2">
                  <c:v>Somewhat confident</c:v>
                </c:pt>
                <c:pt idx="3">
                  <c:v>Not so confident</c:v>
                </c:pt>
                <c:pt idx="4">
                  <c:v>No at all confident</c:v>
                </c:pt>
                <c:pt idx="5">
                  <c:v>Prefer not to say</c:v>
                </c:pt>
              </c:strCache>
            </c:strRef>
          </c:cat>
          <c:val>
            <c:numRef>
              <c:f>Sheet1!$B$1:$B$6</c:f>
              <c:numCache>
                <c:formatCode>0.00%</c:formatCode>
                <c:ptCount val="6"/>
                <c:pt idx="0">
                  <c:v>0.03</c:v>
                </c:pt>
                <c:pt idx="1">
                  <c:v>0.04</c:v>
                </c:pt>
                <c:pt idx="2">
                  <c:v>0.3</c:v>
                </c:pt>
                <c:pt idx="3">
                  <c:v>0.35</c:v>
                </c:pt>
                <c:pt idx="4">
                  <c:v>0.27</c:v>
                </c:pt>
                <c:pt idx="5">
                  <c:v>0.01</c:v>
                </c:pt>
              </c:numCache>
            </c:numRef>
          </c:val>
          <c:extLst>
            <c:ext xmlns:c16="http://schemas.microsoft.com/office/drawing/2014/chart" uri="{C3380CC4-5D6E-409C-BE32-E72D297353CC}">
              <c16:uniqueId val="{00000000-6DEA-4040-8098-FEFBD685D8FF}"/>
            </c:ext>
          </c:extLst>
        </c:ser>
        <c:dLbls>
          <c:showLegendKey val="0"/>
          <c:showVal val="0"/>
          <c:showCatName val="0"/>
          <c:showSerName val="0"/>
          <c:showPercent val="0"/>
          <c:showBubbleSize val="0"/>
        </c:dLbls>
        <c:gapWidth val="219"/>
        <c:overlap val="-27"/>
        <c:axId val="2024839952"/>
        <c:axId val="42395504"/>
      </c:barChart>
      <c:catAx>
        <c:axId val="2024839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95504"/>
        <c:crosses val="autoZero"/>
        <c:auto val="1"/>
        <c:lblAlgn val="ctr"/>
        <c:lblOffset val="100"/>
        <c:noMultiLvlLbl val="0"/>
      </c:catAx>
      <c:valAx>
        <c:axId val="423955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839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Extremely confident</c:v>
                </c:pt>
                <c:pt idx="1">
                  <c:v>Very confident</c:v>
                </c:pt>
                <c:pt idx="2">
                  <c:v>Somewhat confident</c:v>
                </c:pt>
                <c:pt idx="3">
                  <c:v>Not so confident </c:v>
                </c:pt>
                <c:pt idx="4">
                  <c:v>Not at all confident</c:v>
                </c:pt>
                <c:pt idx="5">
                  <c:v>Prefer not to say</c:v>
                </c:pt>
              </c:strCache>
            </c:strRef>
          </c:cat>
          <c:val>
            <c:numRef>
              <c:f>Sheet1!$B$1:$B$6</c:f>
              <c:numCache>
                <c:formatCode>0%</c:formatCode>
                <c:ptCount val="6"/>
                <c:pt idx="0">
                  <c:v>0.19</c:v>
                </c:pt>
                <c:pt idx="1">
                  <c:v>0.35</c:v>
                </c:pt>
                <c:pt idx="2">
                  <c:v>0.36</c:v>
                </c:pt>
                <c:pt idx="3">
                  <c:v>0.08</c:v>
                </c:pt>
                <c:pt idx="4">
                  <c:v>0.01</c:v>
                </c:pt>
                <c:pt idx="5">
                  <c:v>0.01</c:v>
                </c:pt>
              </c:numCache>
            </c:numRef>
          </c:val>
          <c:extLst>
            <c:ext xmlns:c16="http://schemas.microsoft.com/office/drawing/2014/chart" uri="{C3380CC4-5D6E-409C-BE32-E72D297353CC}">
              <c16:uniqueId val="{00000000-DA86-409A-9EC5-C5ADF9353E63}"/>
            </c:ext>
          </c:extLst>
        </c:ser>
        <c:dLbls>
          <c:showLegendKey val="0"/>
          <c:showVal val="0"/>
          <c:showCatName val="0"/>
          <c:showSerName val="0"/>
          <c:showPercent val="0"/>
          <c:showBubbleSize val="0"/>
        </c:dLbls>
        <c:gapWidth val="219"/>
        <c:overlap val="-27"/>
        <c:axId val="1987874528"/>
        <c:axId val="1987877408"/>
      </c:barChart>
      <c:catAx>
        <c:axId val="198787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7877408"/>
        <c:crosses val="autoZero"/>
        <c:auto val="1"/>
        <c:lblAlgn val="ctr"/>
        <c:lblOffset val="100"/>
        <c:noMultiLvlLbl val="0"/>
      </c:catAx>
      <c:valAx>
        <c:axId val="1987877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7874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8T12:49:52.960"/>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209F0-8C6C-4927-922C-AF3449C1A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31</Pages>
  <Words>9453</Words>
  <Characters>53887</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James,Rebecca swp6758</cp:lastModifiedBy>
  <cp:revision>8</cp:revision>
  <dcterms:created xsi:type="dcterms:W3CDTF">2023-06-30T15:43:00Z</dcterms:created>
  <dcterms:modified xsi:type="dcterms:W3CDTF">2023-07-02T19:36:00Z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2023-06-26T08:13:20Z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05e682bd-b9ea-4553-8969-ab3b39456c89</vt:lpwstr>
  </property>
  <property fmtid="{D5CDD505-2E9C-101B-9397-08002B2CF9AE}" pid="8" name="MSIP_Label_66cf8fe5-b7b7-4df7-b38d-1c61ac2f6639_ContentBits">
    <vt:lpwstr>0</vt:lpwstr>
  </property>
</Properties>
</file>