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590E92B" w:rsidP="3590E92B" w:rsidRDefault="3590E92B" w14:paraId="77C67364" w14:textId="74092CF8">
      <w:pPr>
        <w:pStyle w:val="Normal"/>
        <w:bidi w:val="0"/>
        <w:spacing w:before="0" w:beforeAutospacing="off" w:after="160" w:afterAutospacing="off" w:line="259" w:lineRule="auto"/>
        <w:ind w:left="0" w:right="0"/>
        <w:jc w:val="left"/>
      </w:pPr>
      <w:r w:rsidR="27F74F63">
        <w:rPr/>
        <w:t xml:space="preserve">Courtney Mckinlay </w:t>
      </w:r>
      <w:r>
        <w:br/>
      </w:r>
      <w:r w:rsidR="307EEFAF">
        <w:rPr/>
        <w:t>1550904</w:t>
      </w:r>
      <w:r>
        <w:br/>
      </w:r>
      <w:r>
        <w:br/>
      </w:r>
    </w:p>
    <w:tbl>
      <w:tblPr>
        <w:tblStyle w:val="TableGrid"/>
        <w:bidiVisual w:val="0"/>
        <w:tblW w:w="0" w:type="auto"/>
        <w:tblLayout w:type="fixed"/>
        <w:tblLook w:val="04A0" w:firstRow="1" w:lastRow="0" w:firstColumn="1" w:lastColumn="0" w:noHBand="0" w:noVBand="1"/>
      </w:tblPr>
      <w:tblGrid>
        <w:gridCol w:w="2685"/>
        <w:gridCol w:w="6315"/>
      </w:tblGrid>
      <w:tr w:rsidR="49E00428" w:rsidTr="49E00428" w14:paraId="58BB1BB7">
        <w:tc>
          <w:tcPr>
            <w:tcW w:w="2685" w:type="dxa"/>
            <w:tcMar/>
            <w:vAlign w:val="top"/>
          </w:tcPr>
          <w:p w:rsidR="49E00428" w:rsidP="49E00428" w:rsidRDefault="49E00428" w14:paraId="7978EB2F" w14:textId="26AC159F">
            <w:pPr>
              <w:pStyle w:val="Heading2"/>
              <w:bidi w:val="0"/>
              <w:spacing w:before="40" w:after="0" w:line="360" w:lineRule="auto"/>
              <w:jc w:val="center"/>
              <w:rPr>
                <w:rFonts w:ascii="Calibri Light" w:hAnsi="Calibri Light" w:eastAsia="Calibri Light" w:cs="Calibri Light"/>
                <w:b w:val="1"/>
                <w:bCs w:val="1"/>
                <w:i w:val="0"/>
                <w:iCs w:val="0"/>
                <w:color w:val="1F4E79" w:themeColor="accent5" w:themeTint="FF" w:themeShade="80"/>
                <w:sz w:val="28"/>
                <w:szCs w:val="28"/>
              </w:rPr>
            </w:pPr>
            <w:r w:rsidRPr="49E00428" w:rsidR="49E00428">
              <w:rPr>
                <w:rFonts w:ascii="Calibri Light" w:hAnsi="Calibri Light" w:eastAsia="Calibri Light" w:cs="Calibri Light"/>
                <w:b w:val="1"/>
                <w:bCs w:val="1"/>
                <w:i w:val="0"/>
                <w:iCs w:val="0"/>
                <w:color w:val="1F4E79" w:themeColor="accent5" w:themeTint="FF" w:themeShade="80"/>
                <w:sz w:val="28"/>
                <w:szCs w:val="28"/>
                <w:lang w:val="en-US"/>
              </w:rPr>
              <w:t>Professional Experience Template 1</w:t>
            </w:r>
          </w:p>
        </w:tc>
        <w:tc>
          <w:tcPr>
            <w:tcW w:w="6315" w:type="dxa"/>
            <w:tcMar/>
            <w:vAlign w:val="top"/>
          </w:tcPr>
          <w:p w:rsidR="49E00428" w:rsidP="49E00428" w:rsidRDefault="49E00428" w14:paraId="3C32C686" w14:textId="0B834E33">
            <w:pPr>
              <w:bidi w:val="0"/>
              <w:spacing w:line="259" w:lineRule="auto"/>
              <w:rPr>
                <w:rFonts w:ascii="Calibri" w:hAnsi="Calibri" w:eastAsia="Calibri" w:cs="Calibri"/>
                <w:b w:val="0"/>
                <w:bCs w:val="0"/>
                <w:i w:val="0"/>
                <w:iCs w:val="0"/>
                <w:sz w:val="22"/>
                <w:szCs w:val="22"/>
              </w:rPr>
            </w:pPr>
            <w:r w:rsidR="49E00428">
              <w:drawing>
                <wp:inline wp14:editId="03AED024" wp14:anchorId="34A20AA4">
                  <wp:extent cx="3857625" cy="2571750"/>
                  <wp:effectExtent l="0" t="0" r="0" b="0"/>
                  <wp:docPr id="370507560" name="" title=""/>
                  <wp:cNvGraphicFramePr>
                    <a:graphicFrameLocks noChangeAspect="1"/>
                  </wp:cNvGraphicFramePr>
                  <a:graphic>
                    <a:graphicData uri="http://schemas.openxmlformats.org/drawingml/2006/picture">
                      <pic:pic>
                        <pic:nvPicPr>
                          <pic:cNvPr id="0" name=""/>
                          <pic:cNvPicPr/>
                        </pic:nvPicPr>
                        <pic:blipFill>
                          <a:blip r:embed="R37a6121543614e52">
                            <a:extLst>
                              <a:ext xmlns:a="http://schemas.openxmlformats.org/drawingml/2006/main" uri="{28A0092B-C50C-407E-A947-70E740481C1C}">
                                <a14:useLocalDpi val="0"/>
                              </a:ext>
                            </a:extLst>
                          </a:blip>
                          <a:stretch>
                            <a:fillRect/>
                          </a:stretch>
                        </pic:blipFill>
                        <pic:spPr>
                          <a:xfrm>
                            <a:off x="0" y="0"/>
                            <a:ext cx="3857625" cy="2571750"/>
                          </a:xfrm>
                          <a:prstGeom prst="rect">
                            <a:avLst/>
                          </a:prstGeom>
                        </pic:spPr>
                      </pic:pic>
                    </a:graphicData>
                  </a:graphic>
                </wp:inline>
              </w:drawing>
            </w:r>
          </w:p>
        </w:tc>
      </w:tr>
      <w:tr w:rsidR="49E00428" w:rsidTr="49E00428" w14:paraId="60CEBB99">
        <w:tc>
          <w:tcPr>
            <w:tcW w:w="2685" w:type="dxa"/>
            <w:tcMar/>
            <w:vAlign w:val="top"/>
          </w:tcPr>
          <w:p w:rsidR="49E00428" w:rsidP="49E00428" w:rsidRDefault="49E00428" w14:paraId="333FA2A1" w14:textId="57BDDB27">
            <w:pPr>
              <w:pStyle w:val="Heading2"/>
              <w:bidi w:val="0"/>
              <w:spacing w:before="40" w:after="0" w:line="360" w:lineRule="auto"/>
              <w:jc w:val="center"/>
              <w:rPr>
                <w:rFonts w:ascii="Calibri Light" w:hAnsi="Calibri Light" w:eastAsia="Calibri Light" w:cs="Calibri Light"/>
                <w:b w:val="1"/>
                <w:bCs w:val="1"/>
                <w:i w:val="0"/>
                <w:iCs w:val="0"/>
                <w:color w:val="1F4E79" w:themeColor="accent5" w:themeTint="FF" w:themeShade="80"/>
                <w:sz w:val="28"/>
                <w:szCs w:val="28"/>
              </w:rPr>
            </w:pPr>
            <w:r w:rsidRPr="49E00428" w:rsidR="49E00428">
              <w:rPr>
                <w:rFonts w:ascii="Calibri Light" w:hAnsi="Calibri Light" w:eastAsia="Calibri Light" w:cs="Calibri Light"/>
                <w:b w:val="1"/>
                <w:bCs w:val="1"/>
                <w:i w:val="0"/>
                <w:iCs w:val="0"/>
                <w:color w:val="1F4E79" w:themeColor="accent5" w:themeTint="FF" w:themeShade="80"/>
                <w:sz w:val="28"/>
                <w:szCs w:val="28"/>
                <w:lang w:val="en-US"/>
              </w:rPr>
              <w:t>Pedagogy Standard</w:t>
            </w:r>
          </w:p>
        </w:tc>
        <w:tc>
          <w:tcPr>
            <w:tcW w:w="6315" w:type="dxa"/>
            <w:tcMar/>
            <w:vAlign w:val="top"/>
          </w:tcPr>
          <w:p w:rsidR="49E00428" w:rsidP="49E00428" w:rsidRDefault="49E00428" w14:paraId="0724ADFF" w14:textId="390D14B6">
            <w:pPr>
              <w:bidi w:val="0"/>
              <w:spacing w:line="259" w:lineRule="auto"/>
              <w:rPr>
                <w:rFonts w:ascii="Calibri" w:hAnsi="Calibri" w:eastAsia="Calibri" w:cs="Calibri"/>
                <w:b w:val="0"/>
                <w:bCs w:val="0"/>
                <w:i w:val="0"/>
                <w:iCs w:val="0"/>
                <w:color w:val="2E74B5" w:themeColor="accent5" w:themeTint="FF" w:themeShade="BF"/>
                <w:sz w:val="28"/>
                <w:szCs w:val="28"/>
              </w:rPr>
            </w:pPr>
            <w:r w:rsidRPr="49E00428" w:rsidR="49E00428">
              <w:rPr>
                <w:rFonts w:ascii="Calibri" w:hAnsi="Calibri" w:eastAsia="Calibri" w:cs="Calibri"/>
                <w:b w:val="0"/>
                <w:bCs w:val="0"/>
                <w:i w:val="0"/>
                <w:iCs w:val="0"/>
                <w:color w:val="2E74B5" w:themeColor="accent5" w:themeTint="FF" w:themeShade="BF"/>
                <w:sz w:val="28"/>
                <w:szCs w:val="28"/>
                <w:lang w:val="en-GB"/>
              </w:rPr>
              <w:t>Assessment for learning</w:t>
            </w:r>
          </w:p>
        </w:tc>
      </w:tr>
      <w:tr w:rsidR="49E00428" w:rsidTr="49E00428" w14:paraId="3CDD5709">
        <w:tc>
          <w:tcPr>
            <w:tcW w:w="2685" w:type="dxa"/>
            <w:tcMar/>
            <w:vAlign w:val="top"/>
          </w:tcPr>
          <w:p w:rsidR="49E00428" w:rsidP="49E00428" w:rsidRDefault="49E00428" w14:paraId="12723E5A" w14:textId="13C84EE0">
            <w:pPr>
              <w:pStyle w:val="Heading3"/>
              <w:bidi w:val="0"/>
              <w:spacing w:before="120" w:after="0" w:line="360" w:lineRule="auto"/>
              <w:jc w:val="center"/>
              <w:rPr>
                <w:rFonts w:ascii="Calibri Light" w:hAnsi="Calibri Light" w:eastAsia="Calibri Light" w:cs="Calibri Light"/>
                <w:b w:val="1"/>
                <w:bCs w:val="1"/>
                <w:i w:val="0"/>
                <w:iCs w:val="0"/>
                <w:color w:val="1F4D78"/>
                <w:sz w:val="24"/>
                <w:szCs w:val="24"/>
              </w:rPr>
            </w:pPr>
            <w:r w:rsidRPr="49E00428" w:rsidR="49E00428">
              <w:rPr>
                <w:rFonts w:ascii="Calibri Light" w:hAnsi="Calibri Light" w:eastAsia="Calibri Light" w:cs="Calibri Light"/>
                <w:b w:val="1"/>
                <w:bCs w:val="1"/>
                <w:i w:val="0"/>
                <w:iCs w:val="0"/>
                <w:color w:val="1F4D78"/>
                <w:sz w:val="24"/>
                <w:szCs w:val="24"/>
                <w:lang w:val="en-GB"/>
              </w:rPr>
              <w:t>What did you do and why?</w:t>
            </w:r>
          </w:p>
          <w:p w:rsidR="49E00428" w:rsidP="49E00428" w:rsidRDefault="49E00428" w14:paraId="1E7768DC" w14:textId="14FED305">
            <w:pPr>
              <w:bidi w:val="0"/>
              <w:spacing w:line="259" w:lineRule="auto"/>
              <w:jc w:val="center"/>
              <w:rPr>
                <w:rFonts w:ascii="Calibri" w:hAnsi="Calibri" w:eastAsia="Calibri" w:cs="Calibri"/>
                <w:b w:val="0"/>
                <w:bCs w:val="0"/>
                <w:i w:val="0"/>
                <w:iCs w:val="0"/>
                <w:sz w:val="22"/>
                <w:szCs w:val="22"/>
              </w:rPr>
            </w:pPr>
          </w:p>
        </w:tc>
        <w:tc>
          <w:tcPr>
            <w:tcW w:w="6315" w:type="dxa"/>
            <w:tcMar/>
            <w:vAlign w:val="top"/>
          </w:tcPr>
          <w:p w:rsidR="49E00428" w:rsidP="49E00428" w:rsidRDefault="49E00428" w14:paraId="6B93C850" w14:textId="04DA2D8E">
            <w:pPr>
              <w:bidi w:val="0"/>
              <w:spacing w:line="259" w:lineRule="auto"/>
              <w:rPr>
                <w:rFonts w:ascii="Calibri" w:hAnsi="Calibri" w:eastAsia="Calibri" w:cs="Calibri"/>
                <w:b w:val="0"/>
                <w:bCs w:val="0"/>
                <w:i w:val="0"/>
                <w:iCs w:val="0"/>
                <w:sz w:val="22"/>
                <w:szCs w:val="22"/>
              </w:rPr>
            </w:pPr>
            <w:r w:rsidRPr="49E00428" w:rsidR="49E00428">
              <w:rPr>
                <w:rFonts w:ascii="Calibri" w:hAnsi="Calibri" w:eastAsia="Calibri" w:cs="Calibri"/>
                <w:b w:val="1"/>
                <w:bCs w:val="1"/>
                <w:i w:val="0"/>
                <w:iCs w:val="0"/>
                <w:sz w:val="22"/>
                <w:szCs w:val="22"/>
                <w:lang w:val="en-GB"/>
              </w:rPr>
              <w:t>Class: Year Two</w:t>
            </w:r>
            <w:r>
              <w:br/>
            </w:r>
            <w:r>
              <w:br/>
            </w:r>
            <w:r w:rsidRPr="49E00428" w:rsidR="49E00428">
              <w:rPr>
                <w:rFonts w:ascii="Calibri" w:hAnsi="Calibri" w:eastAsia="Calibri" w:cs="Calibri"/>
                <w:b w:val="1"/>
                <w:bCs w:val="1"/>
                <w:i w:val="0"/>
                <w:iCs w:val="0"/>
                <w:sz w:val="22"/>
                <w:szCs w:val="22"/>
                <w:lang w:val="en-GB"/>
              </w:rPr>
              <w:t xml:space="preserve"> The theme of the term was Fire and this was explored through topics such as the Great Fire of London, Firefighters now and then, Dragons. </w:t>
            </w:r>
            <w:r>
              <w:br/>
            </w:r>
            <w:r w:rsidRPr="49E00428" w:rsidR="49E00428">
              <w:rPr>
                <w:rFonts w:ascii="Calibri" w:hAnsi="Calibri" w:eastAsia="Calibri" w:cs="Calibri"/>
                <w:b w:val="1"/>
                <w:bCs w:val="1"/>
                <w:i w:val="0"/>
                <w:iCs w:val="0"/>
                <w:sz w:val="22"/>
                <w:szCs w:val="22"/>
                <w:lang w:val="en-GB"/>
              </w:rPr>
              <w:t xml:space="preserve">For a letter writing lesson that was based off the idea that Samuel Pepys, the gentlemen who recorded the events of the GFoL, had wrote a letter to the class asking them to write back explaining how we keep ourselves safe from fire today, I created a success criteria. </w:t>
            </w:r>
            <w:r>
              <w:br/>
            </w:r>
            <w:r>
              <w:br/>
            </w:r>
            <w:r w:rsidRPr="49E00428" w:rsidR="49E00428">
              <w:rPr>
                <w:rFonts w:ascii="Calibri" w:hAnsi="Calibri" w:eastAsia="Calibri" w:cs="Calibri"/>
                <w:b w:val="1"/>
                <w:bCs w:val="1"/>
                <w:i w:val="0"/>
                <w:iCs w:val="0"/>
                <w:sz w:val="22"/>
                <w:szCs w:val="22"/>
                <w:lang w:val="en-GB"/>
              </w:rPr>
              <w:t xml:space="preserve">This success criteria I created included visual pictures and writing. </w:t>
            </w:r>
            <w:r>
              <w:br/>
            </w:r>
            <w:r w:rsidRPr="49E00428" w:rsidR="49E00428">
              <w:rPr>
                <w:rFonts w:ascii="Calibri" w:hAnsi="Calibri" w:eastAsia="Calibri" w:cs="Calibri"/>
                <w:b w:val="1"/>
                <w:bCs w:val="1"/>
                <w:i w:val="0"/>
                <w:iCs w:val="0"/>
                <w:sz w:val="22"/>
                <w:szCs w:val="22"/>
                <w:lang w:val="en-GB"/>
              </w:rPr>
              <w:t>When working with the pupils before on a fact file, I gave them the opportunity to draw the information they had learnt and found that most of the pupils responded well to doing so.</w:t>
            </w:r>
            <w:r>
              <w:br/>
            </w:r>
            <w:r>
              <w:br/>
            </w:r>
            <w:r w:rsidRPr="49E00428" w:rsidR="49E00428">
              <w:rPr>
                <w:rFonts w:ascii="Calibri" w:hAnsi="Calibri" w:eastAsia="Calibri" w:cs="Calibri"/>
                <w:b w:val="1"/>
                <w:bCs w:val="1"/>
                <w:i w:val="0"/>
                <w:iCs w:val="0"/>
                <w:sz w:val="22"/>
                <w:szCs w:val="22"/>
                <w:lang w:val="en-GB"/>
              </w:rPr>
              <w:t xml:space="preserve">I created a presentation that looked at each element of letter writing and included the success criteria, going through it as a class. Then, each pupil was given the success criteria to put into their literacy books and refer to when developing their own letter. </w:t>
            </w:r>
            <w:r>
              <w:br/>
            </w:r>
            <w:r>
              <w:br/>
            </w:r>
            <w:r w:rsidRPr="49E00428" w:rsidR="49E00428">
              <w:rPr>
                <w:rFonts w:ascii="Calibri" w:hAnsi="Calibri" w:eastAsia="Calibri" w:cs="Calibri"/>
                <w:b w:val="1"/>
                <w:bCs w:val="1"/>
                <w:i w:val="0"/>
                <w:iCs w:val="0"/>
                <w:sz w:val="22"/>
                <w:szCs w:val="22"/>
                <w:lang w:val="en-GB"/>
              </w:rPr>
              <w:t>Within the class, there are four different ability groups, so I ensured that my success criteria were simple to understand. Additionally, I incorporated the school’ marking system which the pupils were familiar with.</w:t>
            </w:r>
            <w:r>
              <w:br/>
            </w:r>
            <w:r w:rsidRPr="49E00428" w:rsidR="49E00428">
              <w:rPr>
                <w:rFonts w:ascii="Calibri" w:hAnsi="Calibri" w:eastAsia="Calibri" w:cs="Calibri"/>
                <w:b w:val="1"/>
                <w:bCs w:val="1"/>
                <w:i w:val="0"/>
                <w:iCs w:val="0"/>
                <w:sz w:val="22"/>
                <w:szCs w:val="22"/>
                <w:lang w:val="en-GB"/>
              </w:rPr>
              <w:t xml:space="preserve">Green:  The pupil has done something successful/good. </w:t>
            </w:r>
            <w:r>
              <w:br/>
            </w:r>
            <w:r w:rsidRPr="49E00428" w:rsidR="49E00428">
              <w:rPr>
                <w:rFonts w:ascii="Calibri" w:hAnsi="Calibri" w:eastAsia="Calibri" w:cs="Calibri"/>
                <w:b w:val="1"/>
                <w:bCs w:val="1"/>
                <w:i w:val="0"/>
                <w:iCs w:val="0"/>
                <w:sz w:val="22"/>
                <w:szCs w:val="22"/>
                <w:lang w:val="en-GB"/>
              </w:rPr>
              <w:t xml:space="preserve">Pink: The pupil needs to improve on something, </w:t>
            </w:r>
            <w:r>
              <w:br/>
            </w:r>
            <w:r>
              <w:br/>
            </w:r>
            <w:r w:rsidRPr="49E00428" w:rsidR="49E00428">
              <w:rPr>
                <w:rFonts w:ascii="Calibri" w:hAnsi="Calibri" w:eastAsia="Calibri" w:cs="Calibri"/>
                <w:b w:val="1"/>
                <w:bCs w:val="1"/>
                <w:i w:val="0"/>
                <w:iCs w:val="0"/>
                <w:sz w:val="22"/>
                <w:szCs w:val="22"/>
                <w:lang w:val="en-GB"/>
              </w:rPr>
              <w:t xml:space="preserve">The findings of using the Success Criteria, I believe was unsuccessful for its intended purpose. All four groups were disengaged with the SC and struggled to refer to it to help them produce their work. It was only when after they had finished writing their letters, we, as a group when through the SC to look peer assess. The pupils were interested in using the SC for this and enjoyed giving positive feedback to their peers. </w:t>
            </w:r>
            <w:r>
              <w:br/>
            </w:r>
            <w:r w:rsidRPr="49E00428" w:rsidR="49E00428">
              <w:rPr>
                <w:rFonts w:ascii="Calibri" w:hAnsi="Calibri" w:eastAsia="Calibri" w:cs="Calibri"/>
                <w:b w:val="1"/>
                <w:bCs w:val="1"/>
                <w:i w:val="0"/>
                <w:iCs w:val="0"/>
                <w:sz w:val="22"/>
                <w:szCs w:val="22"/>
                <w:lang w:val="en-GB"/>
              </w:rPr>
              <w:t xml:space="preserve">Additionally, to peer assessment I also incorporated self-assessment and Questioning on a one-to-one basis. After marking the pupil’s work, I asked them to think about what they could improve on if they were to do the letter again and how we could take that improvement and push it forward in their literacy lessons. I additionally included positive comments within my feedback </w:t>
            </w:r>
            <w:r>
              <w:br/>
            </w:r>
            <w:r w:rsidRPr="49E00428" w:rsidR="49E00428">
              <w:rPr>
                <w:rFonts w:ascii="Calibri" w:hAnsi="Calibri" w:eastAsia="Calibri" w:cs="Calibri"/>
                <w:b w:val="1"/>
                <w:bCs w:val="1"/>
                <w:i w:val="0"/>
                <w:iCs w:val="0"/>
                <w:sz w:val="22"/>
                <w:szCs w:val="22"/>
                <w:lang w:val="en-GB"/>
              </w:rPr>
              <w:t xml:space="preserve">We used the class’s self-assessment policy, Mr Men stickers with each one representing a statement, Example: ‘I could do better’ or ‘I did my best’. The pupils were honest in their self-assessment picking suitable stickers to represent the quality of work and support the improvements. </w:t>
            </w:r>
            <w:r>
              <w:br/>
            </w:r>
            <w:r>
              <w:br/>
            </w:r>
          </w:p>
        </w:tc>
      </w:tr>
      <w:tr w:rsidR="49E00428" w:rsidTr="49E00428" w14:paraId="46935C35">
        <w:tc>
          <w:tcPr>
            <w:tcW w:w="2685" w:type="dxa"/>
            <w:tcMar/>
            <w:vAlign w:val="top"/>
          </w:tcPr>
          <w:p w:rsidR="49E00428" w:rsidP="49E00428" w:rsidRDefault="49E00428" w14:paraId="7E305BD0" w14:textId="796DDE62">
            <w:pPr>
              <w:pStyle w:val="Heading3"/>
              <w:bidi w:val="0"/>
              <w:spacing w:before="120" w:after="0" w:line="360" w:lineRule="auto"/>
              <w:jc w:val="center"/>
              <w:rPr>
                <w:rFonts w:ascii="Calibri Light" w:hAnsi="Calibri Light" w:eastAsia="Calibri Light" w:cs="Calibri Light"/>
                <w:b w:val="1"/>
                <w:bCs w:val="1"/>
                <w:i w:val="0"/>
                <w:iCs w:val="0"/>
                <w:color w:val="1F4D78"/>
                <w:sz w:val="24"/>
                <w:szCs w:val="24"/>
              </w:rPr>
            </w:pPr>
            <w:r w:rsidRPr="49E00428" w:rsidR="49E00428">
              <w:rPr>
                <w:rFonts w:ascii="Calibri Light" w:hAnsi="Calibri Light" w:eastAsia="Calibri Light" w:cs="Calibri Light"/>
                <w:b w:val="1"/>
                <w:bCs w:val="1"/>
                <w:i w:val="0"/>
                <w:iCs w:val="0"/>
                <w:color w:val="1F4D78"/>
                <w:sz w:val="24"/>
                <w:szCs w:val="24"/>
                <w:lang w:val="en-GB"/>
              </w:rPr>
              <w:t>What have you learned?</w:t>
            </w:r>
          </w:p>
          <w:p w:rsidR="49E00428" w:rsidP="49E00428" w:rsidRDefault="49E00428" w14:paraId="4909C9BC" w14:textId="060F944F">
            <w:pPr>
              <w:bidi w:val="0"/>
              <w:spacing w:line="259" w:lineRule="auto"/>
              <w:jc w:val="center"/>
              <w:rPr>
                <w:rFonts w:ascii="Calibri" w:hAnsi="Calibri" w:eastAsia="Calibri" w:cs="Calibri"/>
                <w:b w:val="0"/>
                <w:bCs w:val="0"/>
                <w:i w:val="0"/>
                <w:iCs w:val="0"/>
                <w:sz w:val="22"/>
                <w:szCs w:val="22"/>
              </w:rPr>
            </w:pPr>
          </w:p>
        </w:tc>
        <w:tc>
          <w:tcPr>
            <w:tcW w:w="6315" w:type="dxa"/>
            <w:tcMar/>
            <w:vAlign w:val="top"/>
          </w:tcPr>
          <w:p w:rsidR="49E00428" w:rsidP="49E00428" w:rsidRDefault="49E00428" w14:paraId="19A991A2" w14:textId="7EA60B7F">
            <w:pPr>
              <w:pStyle w:val="ListParagraph"/>
              <w:numPr>
                <w:ilvl w:val="0"/>
                <w:numId w:val="2"/>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Pupils need to understand the context that they are being taught in order for assessment for learning to be successful.</w:t>
            </w:r>
          </w:p>
          <w:p w:rsidR="49E00428" w:rsidP="49E00428" w:rsidRDefault="49E00428" w14:paraId="430CCD80" w14:textId="3C7739E9">
            <w:pPr>
              <w:pStyle w:val="ListParagraph"/>
              <w:numPr>
                <w:ilvl w:val="0"/>
                <w:numId w:val="2"/>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 xml:space="preserve">Using elements of different learning techniques that the pupil is comfortable with helps aid the pupil’s learning. </w:t>
            </w:r>
          </w:p>
          <w:p w:rsidR="49E00428" w:rsidP="49E00428" w:rsidRDefault="49E00428" w14:paraId="6618A2B5" w14:textId="1FC760A8">
            <w:pPr>
              <w:pStyle w:val="ListParagraph"/>
              <w:numPr>
                <w:ilvl w:val="0"/>
                <w:numId w:val="2"/>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AFL doesn’t measure the full compacity or quality of a pupil’s learning. Pupil could be having a bad day, not fully engaged with the task .</w:t>
            </w:r>
          </w:p>
          <w:p w:rsidR="49E00428" w:rsidP="49E00428" w:rsidRDefault="49E00428" w14:paraId="6E03890F" w14:textId="4A2F5716">
            <w:pPr>
              <w:pStyle w:val="ListParagraph"/>
              <w:numPr>
                <w:ilvl w:val="0"/>
                <w:numId w:val="2"/>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Engagement from the pupil is vital when it comes to their understanding of what they are learning.</w:t>
            </w:r>
          </w:p>
        </w:tc>
      </w:tr>
      <w:tr w:rsidR="49E00428" w:rsidTr="49E00428" w14:paraId="32678A90">
        <w:tc>
          <w:tcPr>
            <w:tcW w:w="2685" w:type="dxa"/>
            <w:tcMar/>
            <w:vAlign w:val="top"/>
          </w:tcPr>
          <w:p w:rsidR="49E00428" w:rsidP="49E00428" w:rsidRDefault="49E00428" w14:paraId="20E48D26" w14:textId="2E685392">
            <w:pPr>
              <w:pStyle w:val="Heading3"/>
              <w:bidi w:val="0"/>
              <w:spacing w:before="120" w:after="0" w:line="360" w:lineRule="auto"/>
              <w:jc w:val="center"/>
              <w:rPr>
                <w:rFonts w:ascii="Calibri Light" w:hAnsi="Calibri Light" w:eastAsia="Calibri Light" w:cs="Calibri Light"/>
                <w:b w:val="1"/>
                <w:bCs w:val="1"/>
                <w:i w:val="0"/>
                <w:iCs w:val="0"/>
                <w:color w:val="1F4D78"/>
                <w:sz w:val="24"/>
                <w:szCs w:val="24"/>
              </w:rPr>
            </w:pPr>
            <w:r w:rsidRPr="49E00428" w:rsidR="49E00428">
              <w:rPr>
                <w:rFonts w:ascii="Calibri Light" w:hAnsi="Calibri Light" w:eastAsia="Calibri Light" w:cs="Calibri Light"/>
                <w:b w:val="1"/>
                <w:bCs w:val="1"/>
                <w:i w:val="0"/>
                <w:iCs w:val="0"/>
                <w:color w:val="1F4D78"/>
                <w:sz w:val="24"/>
                <w:szCs w:val="24"/>
                <w:lang w:val="en-GB"/>
              </w:rPr>
              <w:t>What next?</w:t>
            </w:r>
          </w:p>
          <w:p w:rsidR="49E00428" w:rsidP="49E00428" w:rsidRDefault="49E00428" w14:paraId="45068B33" w14:textId="09D1B3BC">
            <w:pPr>
              <w:bidi w:val="0"/>
              <w:spacing w:line="259" w:lineRule="auto"/>
              <w:jc w:val="center"/>
              <w:rPr>
                <w:rFonts w:ascii="Calibri" w:hAnsi="Calibri" w:eastAsia="Calibri" w:cs="Calibri"/>
                <w:b w:val="0"/>
                <w:bCs w:val="0"/>
                <w:i w:val="0"/>
                <w:iCs w:val="0"/>
                <w:sz w:val="22"/>
                <w:szCs w:val="22"/>
              </w:rPr>
            </w:pPr>
          </w:p>
        </w:tc>
        <w:tc>
          <w:tcPr>
            <w:tcW w:w="6315" w:type="dxa"/>
            <w:tcMar/>
            <w:vAlign w:val="top"/>
          </w:tcPr>
          <w:p w:rsidR="49E00428" w:rsidP="49E00428" w:rsidRDefault="49E00428" w14:paraId="06377DEC" w14:textId="4247074E">
            <w:pPr>
              <w:pStyle w:val="ListParagraph"/>
              <w:numPr>
                <w:ilvl w:val="0"/>
                <w:numId w:val="3"/>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Adaptation of the strategies I have used in this lesson. Example: For the needs of a foundation phase class, I could include the pupils in creating the Success Criteria as it could result into more engagement with the lesson.</w:t>
            </w:r>
          </w:p>
          <w:p w:rsidR="49E00428" w:rsidP="49E00428" w:rsidRDefault="49E00428" w14:paraId="6266EC38" w14:textId="7DE12584">
            <w:pPr>
              <w:pStyle w:val="ListParagraph"/>
              <w:numPr>
                <w:ilvl w:val="0"/>
                <w:numId w:val="3"/>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 xml:space="preserve">Understanding the ways in which my pupils needs need to be met. What AFL works better for what child? Would a confident, talkative pupil be able to converse better in peer and self-assessing while a child who is dependent on instructions prefer Success Criteria </w:t>
            </w:r>
          </w:p>
          <w:p w:rsidR="49E00428" w:rsidP="49E00428" w:rsidRDefault="49E00428" w14:paraId="77587B48" w14:textId="5EF1000D">
            <w:pPr>
              <w:pStyle w:val="ListParagraph"/>
              <w:numPr>
                <w:ilvl w:val="0"/>
                <w:numId w:val="3"/>
              </w:numPr>
              <w:bidi w:val="0"/>
              <w:spacing w:after="160"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9E00428">
              <w:rPr>
                <w:rFonts w:ascii="Calibri" w:hAnsi="Calibri" w:eastAsia="Calibri" w:cs="Calibri"/>
                <w:b w:val="0"/>
                <w:bCs w:val="0"/>
                <w:i w:val="0"/>
                <w:iCs w:val="0"/>
                <w:sz w:val="22"/>
                <w:szCs w:val="22"/>
                <w:lang w:val="en-GB"/>
              </w:rPr>
              <w:t>In reference to the new curriculum, how I use AFL to make a pupil more independent.</w:t>
            </w:r>
          </w:p>
        </w:tc>
      </w:tr>
    </w:tbl>
    <w:p w:rsidR="3590E92B" w:rsidP="3590E92B" w:rsidRDefault="3590E92B" w14:paraId="5D4939E1" w14:textId="2257AFE1">
      <w:pPr>
        <w:pStyle w:val="Normal"/>
        <w:bidi w:val="0"/>
        <w:spacing w:before="0" w:beforeAutospacing="off" w:after="160" w:afterAutospacing="off" w:line="259" w:lineRule="auto"/>
        <w:ind w:left="0" w:right="0"/>
        <w:jc w:val="left"/>
      </w:pPr>
      <w:r>
        <w:br/>
      </w:r>
    </w:p>
    <w:tbl>
      <w:tblPr>
        <w:tblStyle w:val="TableGrid"/>
        <w:bidiVisual w:val="0"/>
        <w:tblW w:w="0" w:type="auto"/>
        <w:tblLayout w:type="fixed"/>
        <w:tblLook w:val="04A0" w:firstRow="1" w:lastRow="0" w:firstColumn="1" w:lastColumn="0" w:noHBand="0" w:noVBand="1"/>
      </w:tblPr>
      <w:tblGrid>
        <w:gridCol w:w="2685"/>
        <w:gridCol w:w="6315"/>
      </w:tblGrid>
      <w:tr w:rsidR="49E00428" w:rsidTr="49E00428" w14:paraId="4205CB7A">
        <w:tc>
          <w:tcPr>
            <w:tcW w:w="2685" w:type="dxa"/>
            <w:tcMar/>
            <w:vAlign w:val="top"/>
          </w:tcPr>
          <w:p w:rsidR="49E00428" w:rsidP="49E00428" w:rsidRDefault="49E00428" w14:paraId="3FC367AA" w14:textId="211EAE6B">
            <w:pPr>
              <w:pStyle w:val="Heading2"/>
              <w:bidi w:val="0"/>
              <w:spacing w:before="40" w:after="0" w:line="360" w:lineRule="auto"/>
              <w:jc w:val="center"/>
              <w:rPr>
                <w:b w:val="1"/>
                <w:bCs w:val="1"/>
                <w:i w:val="0"/>
                <w:iCs w:val="0"/>
                <w:color w:val="1F4E79" w:themeColor="accent5" w:themeTint="FF" w:themeShade="80"/>
                <w:sz w:val="28"/>
                <w:szCs w:val="28"/>
              </w:rPr>
            </w:pPr>
            <w:r w:rsidRPr="49E00428" w:rsidR="49E00428">
              <w:rPr>
                <w:b w:val="1"/>
                <w:bCs w:val="1"/>
                <w:i w:val="0"/>
                <w:iCs w:val="0"/>
                <w:color w:val="1F4E79" w:themeColor="accent5" w:themeTint="FF" w:themeShade="80"/>
                <w:sz w:val="28"/>
                <w:szCs w:val="28"/>
                <w:lang w:val="en-US"/>
              </w:rPr>
              <w:t>Professional Experience Template 2</w:t>
            </w:r>
          </w:p>
        </w:tc>
        <w:tc>
          <w:tcPr>
            <w:tcW w:w="6315" w:type="dxa"/>
            <w:tcMar/>
            <w:vAlign w:val="top"/>
          </w:tcPr>
          <w:p w:rsidR="49E00428" w:rsidP="49E00428" w:rsidRDefault="49E00428" w14:paraId="53994B5E" w14:textId="524C0AC2">
            <w:pPr>
              <w:bidi w:val="0"/>
              <w:spacing w:line="259" w:lineRule="auto"/>
              <w:rPr>
                <w:b w:val="0"/>
                <w:bCs w:val="0"/>
                <w:i w:val="0"/>
                <w:iCs w:val="0"/>
                <w:sz w:val="22"/>
                <w:szCs w:val="22"/>
              </w:rPr>
            </w:pPr>
          </w:p>
        </w:tc>
      </w:tr>
      <w:tr w:rsidR="49E00428" w:rsidTr="49E00428" w14:paraId="36EA4BAE">
        <w:tc>
          <w:tcPr>
            <w:tcW w:w="2685" w:type="dxa"/>
            <w:tcMar/>
            <w:vAlign w:val="top"/>
          </w:tcPr>
          <w:p w:rsidR="49E00428" w:rsidP="49E00428" w:rsidRDefault="49E00428" w14:paraId="76710A4A" w14:textId="3FFD120C">
            <w:pPr>
              <w:pStyle w:val="Heading2"/>
              <w:bidi w:val="0"/>
              <w:spacing w:before="40" w:after="0" w:line="360" w:lineRule="auto"/>
              <w:jc w:val="center"/>
              <w:rPr>
                <w:b w:val="1"/>
                <w:bCs w:val="1"/>
                <w:i w:val="0"/>
                <w:iCs w:val="0"/>
                <w:color w:val="1F4E79" w:themeColor="accent5" w:themeTint="FF" w:themeShade="80"/>
                <w:sz w:val="28"/>
                <w:szCs w:val="28"/>
              </w:rPr>
            </w:pPr>
            <w:r w:rsidRPr="49E00428" w:rsidR="49E00428">
              <w:rPr>
                <w:b w:val="1"/>
                <w:bCs w:val="1"/>
                <w:i w:val="0"/>
                <w:iCs w:val="0"/>
                <w:color w:val="1F4E79" w:themeColor="accent5" w:themeTint="FF" w:themeShade="80"/>
                <w:sz w:val="28"/>
                <w:szCs w:val="28"/>
                <w:lang w:val="en-US"/>
              </w:rPr>
              <w:t>Pedagogy Standard</w:t>
            </w:r>
          </w:p>
        </w:tc>
        <w:tc>
          <w:tcPr>
            <w:tcW w:w="6315" w:type="dxa"/>
            <w:tcMar/>
            <w:vAlign w:val="top"/>
          </w:tcPr>
          <w:p w:rsidR="49E00428" w:rsidP="49E00428" w:rsidRDefault="49E00428" w14:paraId="65B836D8" w14:textId="1AF6921C">
            <w:pPr>
              <w:bidi w:val="0"/>
              <w:spacing w:line="259" w:lineRule="auto"/>
              <w:rPr>
                <w:b w:val="0"/>
                <w:bCs w:val="0"/>
                <w:i w:val="0"/>
                <w:iCs w:val="0"/>
                <w:color w:val="2E74B5" w:themeColor="accent5" w:themeTint="FF" w:themeShade="BF"/>
                <w:sz w:val="28"/>
                <w:szCs w:val="28"/>
              </w:rPr>
            </w:pPr>
            <w:r w:rsidRPr="49E00428" w:rsidR="49E00428">
              <w:rPr>
                <w:b w:val="1"/>
                <w:bCs w:val="1"/>
                <w:i w:val="0"/>
                <w:iCs w:val="0"/>
                <w:color w:val="2E74B5" w:themeColor="accent5" w:themeTint="FF" w:themeShade="BF"/>
                <w:sz w:val="28"/>
                <w:szCs w:val="28"/>
                <w:lang w:val="en-GB"/>
              </w:rPr>
              <w:t>Blended learning experiences</w:t>
            </w:r>
          </w:p>
          <w:p w:rsidR="49E00428" w:rsidP="49E00428" w:rsidRDefault="49E00428" w14:paraId="56D7BE6D" w14:textId="7CF3A315">
            <w:pPr>
              <w:bidi w:val="0"/>
              <w:spacing w:line="259" w:lineRule="auto"/>
              <w:rPr>
                <w:b w:val="0"/>
                <w:bCs w:val="0"/>
                <w:i w:val="0"/>
                <w:iCs w:val="0"/>
                <w:color w:val="2E74B5" w:themeColor="accent5" w:themeTint="FF" w:themeShade="BF"/>
                <w:sz w:val="28"/>
                <w:szCs w:val="28"/>
              </w:rPr>
            </w:pPr>
          </w:p>
        </w:tc>
      </w:tr>
      <w:tr w:rsidR="49E00428" w:rsidTr="49E00428" w14:paraId="45832563">
        <w:tc>
          <w:tcPr>
            <w:tcW w:w="2685" w:type="dxa"/>
            <w:tcMar/>
            <w:vAlign w:val="top"/>
          </w:tcPr>
          <w:p w:rsidR="49E00428" w:rsidP="49E00428" w:rsidRDefault="49E00428" w14:paraId="1853258E" w14:textId="44AACDC3">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did you do and why?</w:t>
            </w:r>
          </w:p>
          <w:p w:rsidR="49E00428" w:rsidP="49E00428" w:rsidRDefault="49E00428" w14:paraId="365C0658" w14:textId="02206019">
            <w:pPr>
              <w:bidi w:val="0"/>
              <w:spacing w:line="259" w:lineRule="auto"/>
              <w:jc w:val="center"/>
              <w:rPr>
                <w:b w:val="0"/>
                <w:bCs w:val="0"/>
                <w:i w:val="0"/>
                <w:iCs w:val="0"/>
                <w:sz w:val="22"/>
                <w:szCs w:val="22"/>
              </w:rPr>
            </w:pPr>
          </w:p>
        </w:tc>
        <w:tc>
          <w:tcPr>
            <w:tcW w:w="6315" w:type="dxa"/>
            <w:tcMar/>
            <w:vAlign w:val="top"/>
          </w:tcPr>
          <w:p w:rsidR="49E00428" w:rsidP="49E00428" w:rsidRDefault="49E00428" w14:paraId="4F4C88C1" w14:textId="3BB7716C">
            <w:pPr>
              <w:bidi w:val="0"/>
              <w:spacing w:line="259" w:lineRule="auto"/>
              <w:rPr>
                <w:b w:val="0"/>
                <w:bCs w:val="0"/>
                <w:i w:val="0"/>
                <w:iCs w:val="0"/>
                <w:sz w:val="22"/>
                <w:szCs w:val="22"/>
              </w:rPr>
            </w:pPr>
            <w:r w:rsidRPr="49E00428" w:rsidR="49E00428">
              <w:rPr>
                <w:b w:val="1"/>
                <w:bCs w:val="1"/>
                <w:i w:val="0"/>
                <w:iCs w:val="0"/>
                <w:sz w:val="22"/>
                <w:szCs w:val="22"/>
                <w:lang w:val="en-GB"/>
              </w:rPr>
              <w:t>Class: Year Two</w:t>
            </w:r>
            <w:r>
              <w:br/>
            </w:r>
            <w:r>
              <w:br/>
            </w:r>
            <w:r w:rsidRPr="49E00428" w:rsidR="49E00428">
              <w:rPr>
                <w:b w:val="0"/>
                <w:bCs w:val="0"/>
                <w:i w:val="0"/>
                <w:iCs w:val="0"/>
                <w:sz w:val="22"/>
                <w:szCs w:val="22"/>
                <w:lang w:val="en-GB"/>
              </w:rPr>
              <w:t xml:space="preserve">This experience was the introductory lesson to the story of the Great Fire of London. </w:t>
            </w:r>
          </w:p>
          <w:p w:rsidR="49E00428" w:rsidP="49E00428" w:rsidRDefault="49E00428" w14:paraId="78BD03FE" w14:textId="597D2778">
            <w:pPr>
              <w:pStyle w:val="Normal"/>
              <w:bidi w:val="0"/>
              <w:jc w:val="center"/>
              <w:rPr>
                <w:rFonts w:ascii="Calibri" w:hAnsi="Calibri" w:eastAsia="Calibri" w:cs="Calibri"/>
                <w:b w:val="0"/>
                <w:bCs w:val="0"/>
                <w:i w:val="0"/>
                <w:iCs w:val="0"/>
                <w:caps w:val="0"/>
                <w:smallCaps w:val="0"/>
                <w:noProof w:val="0"/>
                <w:color w:val="000000" w:themeColor="text1" w:themeTint="FF" w:themeShade="FF"/>
                <w:sz w:val="22"/>
                <w:szCs w:val="22"/>
                <w:lang w:val="cy-GB"/>
              </w:rPr>
            </w:pPr>
            <w:r w:rsidRPr="49E00428" w:rsidR="49E00428">
              <w:rPr>
                <w:b w:val="0"/>
                <w:bCs w:val="0"/>
                <w:i w:val="0"/>
                <w:iCs w:val="0"/>
                <w:sz w:val="22"/>
                <w:szCs w:val="22"/>
                <w:lang w:val="en-GB"/>
              </w:rPr>
              <w:t xml:space="preserve">To explain the story, I showed the pupils a YouTube video that is from “Grandad Mike”, taking his grandchildren back to the time of the </w:t>
            </w:r>
            <w:proofErr w:type="spellStart"/>
            <w:r w:rsidRPr="49E00428" w:rsidR="49E00428">
              <w:rPr>
                <w:b w:val="0"/>
                <w:bCs w:val="0"/>
                <w:i w:val="0"/>
                <w:iCs w:val="0"/>
                <w:sz w:val="22"/>
                <w:szCs w:val="22"/>
                <w:lang w:val="en-GB"/>
              </w:rPr>
              <w:t>GFoL</w:t>
            </w:r>
            <w:proofErr w:type="spellEnd"/>
            <w:r w:rsidRPr="49E00428" w:rsidR="49E00428">
              <w:rPr>
                <w:b w:val="0"/>
                <w:bCs w:val="0"/>
                <w:i w:val="0"/>
                <w:iCs w:val="0"/>
                <w:sz w:val="22"/>
                <w:szCs w:val="22"/>
                <w:lang w:val="en-GB"/>
              </w:rPr>
              <w:t>.</w:t>
            </w:r>
            <w:r>
              <w:br/>
            </w:r>
            <w:r>
              <w:br/>
            </w:r>
            <w:r w:rsidRPr="49E00428" w:rsidR="49E00428">
              <w:rPr>
                <w:b w:val="0"/>
                <w:bCs w:val="0"/>
                <w:i w:val="0"/>
                <w:iCs w:val="0"/>
                <w:sz w:val="22"/>
                <w:szCs w:val="22"/>
                <w:lang w:val="en-GB"/>
              </w:rPr>
              <w:t xml:space="preserve">After showing the video, we then as a group went through the timeline of the events of the Great Fire of London, using visual pictures to engage the pupils. </w:t>
            </w:r>
            <w:r>
              <w:br/>
            </w:r>
            <w:r>
              <w:br/>
            </w:r>
            <w:r w:rsidRPr="49E00428" w:rsidR="49E00428">
              <w:rPr>
                <w:b w:val="0"/>
                <w:bCs w:val="0"/>
                <w:i w:val="0"/>
                <w:iCs w:val="0"/>
                <w:sz w:val="22"/>
                <w:szCs w:val="22"/>
                <w:lang w:val="en-GB"/>
              </w:rPr>
              <w:t xml:space="preserve">The pupils were then split into their ability group, teacher support for the lower ability groups, they had to sequence the timeline in the correct order. </w:t>
            </w:r>
            <w:r>
              <w:br/>
            </w:r>
            <w:r>
              <w:br/>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Pupils</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need</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independently</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sequence</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pictures</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of the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key</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concepts</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of T</w:t>
            </w:r>
            <w:r w:rsidRPr="49E00428" w:rsidR="4BD0C401">
              <w:rPr>
                <w:rFonts w:ascii="Calibri" w:hAnsi="Calibri" w:eastAsia="Calibri" w:cs="Calibri"/>
                <w:b w:val="0"/>
                <w:bCs w:val="0"/>
                <w:i w:val="0"/>
                <w:iCs w:val="0"/>
                <w:caps w:val="0"/>
                <w:smallCaps w:val="0"/>
                <w:noProof w:val="0"/>
                <w:color w:val="000000" w:themeColor="text1" w:themeTint="FF" w:themeShade="FF"/>
                <w:sz w:val="22"/>
                <w:szCs w:val="22"/>
                <w:lang w:val="cy-GB"/>
              </w:rPr>
              <w:t xml:space="preserve">he </w:t>
            </w:r>
            <w:proofErr w:type="spellStart"/>
            <w:r w:rsidRPr="49E00428" w:rsidR="4BD0C401">
              <w:rPr>
                <w:rFonts w:ascii="Calibri" w:hAnsi="Calibri" w:eastAsia="Calibri" w:cs="Calibri"/>
                <w:b w:val="0"/>
                <w:bCs w:val="0"/>
                <w:i w:val="0"/>
                <w:iCs w:val="0"/>
                <w:caps w:val="0"/>
                <w:smallCaps w:val="0"/>
                <w:noProof w:val="0"/>
                <w:color w:val="000000" w:themeColor="text1" w:themeTint="FF" w:themeShade="FF"/>
                <w:sz w:val="22"/>
                <w:szCs w:val="22"/>
                <w:lang w:val="cy-GB"/>
              </w:rPr>
              <w:t>Great</w:t>
            </w:r>
            <w:proofErr w:type="spellEnd"/>
            <w:r w:rsidRPr="49E00428" w:rsidR="4BD0C401">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Fire of London</w:t>
            </w:r>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w:t>
            </w:r>
            <w:r>
              <w:br/>
            </w:r>
            <w:r>
              <w:br/>
            </w:r>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The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pupils</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have</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used</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Seesaw</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before</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so</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needed</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no</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introduction</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on</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how</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use</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it.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Beasue</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of the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dif</w:t>
            </w:r>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ferent</w:t>
            </w:r>
            <w:proofErr w:type="spellEnd"/>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abilities</w:t>
            </w:r>
            <w:proofErr w:type="spellEnd"/>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with</w:t>
            </w:r>
            <w:proofErr w:type="spellEnd"/>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the </w:t>
            </w:r>
            <w:proofErr w:type="spellStart"/>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class</w:t>
            </w:r>
            <w:proofErr w:type="spellEnd"/>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33BBD079">
              <w:rPr>
                <w:rFonts w:ascii="Calibri" w:hAnsi="Calibri" w:eastAsia="Calibri" w:cs="Calibri"/>
                <w:b w:val="0"/>
                <w:bCs w:val="0"/>
                <w:i w:val="0"/>
                <w:iCs w:val="0"/>
                <w:caps w:val="0"/>
                <w:smallCaps w:val="0"/>
                <w:noProof w:val="0"/>
                <w:color w:val="000000" w:themeColor="text1" w:themeTint="FF" w:themeShade="FF"/>
                <w:sz w:val="22"/>
                <w:szCs w:val="22"/>
                <w:lang w:val="cy-GB"/>
              </w:rPr>
              <w:t>s</w:t>
            </w:r>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ome</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pupil</w:t>
            </w:r>
            <w:r w:rsidRPr="49E00428" w:rsidR="7BCE2D09">
              <w:rPr>
                <w:rFonts w:ascii="Calibri" w:hAnsi="Calibri" w:eastAsia="Calibri" w:cs="Calibri"/>
                <w:b w:val="0"/>
                <w:bCs w:val="0"/>
                <w:i w:val="0"/>
                <w:iCs w:val="0"/>
                <w:caps w:val="0"/>
                <w:smallCaps w:val="0"/>
                <w:noProof w:val="0"/>
                <w:color w:val="000000" w:themeColor="text1" w:themeTint="FF" w:themeShade="FF"/>
                <w:sz w:val="22"/>
                <w:szCs w:val="22"/>
                <w:lang w:val="cy-GB"/>
              </w:rPr>
              <w:t>s</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06C5486C">
              <w:rPr>
                <w:rFonts w:ascii="Calibri" w:hAnsi="Calibri" w:eastAsia="Calibri" w:cs="Calibri"/>
                <w:b w:val="0"/>
                <w:bCs w:val="0"/>
                <w:i w:val="0"/>
                <w:iCs w:val="0"/>
                <w:caps w:val="0"/>
                <w:smallCaps w:val="0"/>
                <w:noProof w:val="0"/>
                <w:color w:val="000000" w:themeColor="text1" w:themeTint="FF" w:themeShade="FF"/>
                <w:sz w:val="22"/>
                <w:szCs w:val="22"/>
                <w:lang w:val="cy-GB"/>
              </w:rPr>
              <w:t>found</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it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difficult</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remember</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the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story</w:t>
            </w:r>
            <w:proofErr w:type="spellEnd"/>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of the GFOL </w:t>
            </w:r>
            <w:proofErr w:type="spellStart"/>
            <w:r w:rsidRPr="49E00428" w:rsidR="5C84F5FB">
              <w:rPr>
                <w:rFonts w:ascii="Calibri" w:hAnsi="Calibri" w:eastAsia="Calibri" w:cs="Calibri"/>
                <w:b w:val="0"/>
                <w:bCs w:val="0"/>
                <w:i w:val="0"/>
                <w:iCs w:val="0"/>
                <w:caps w:val="0"/>
                <w:smallCaps w:val="0"/>
                <w:noProof w:val="0"/>
                <w:color w:val="000000" w:themeColor="text1" w:themeTint="FF" w:themeShade="FF"/>
                <w:sz w:val="22"/>
                <w:szCs w:val="22"/>
                <w:lang w:val="cy-GB"/>
              </w:rPr>
              <w:t>so</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discussed</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the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timeline</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in</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great</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detail</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help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with</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memory</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and</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aid</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collabration</w:t>
            </w:r>
            <w:proofErr w:type="spellEnd"/>
            <w:r w:rsidRPr="49E00428" w:rsidR="68BB7644">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r>
              <w:br/>
            </w:r>
            <w:r>
              <w:br/>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After</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doing</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this</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each</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child</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selected</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what</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part</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of the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story</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they</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wanted</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explain</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and</w:t>
            </w:r>
            <w:proofErr w:type="spellEnd"/>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EA9B050">
              <w:rPr>
                <w:rFonts w:ascii="Calibri" w:hAnsi="Calibri" w:eastAsia="Calibri" w:cs="Calibri"/>
                <w:b w:val="0"/>
                <w:bCs w:val="0"/>
                <w:i w:val="0"/>
                <w:iCs w:val="0"/>
                <w:caps w:val="0"/>
                <w:smallCaps w:val="0"/>
                <w:noProof w:val="0"/>
                <w:color w:val="000000" w:themeColor="text1" w:themeTint="FF" w:themeShade="FF"/>
                <w:sz w:val="22"/>
                <w:szCs w:val="22"/>
                <w:lang w:val="cy-GB"/>
              </w:rPr>
              <w:t>re</w:t>
            </w:r>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ad</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out</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and</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recorded</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on</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Seesaw</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which</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I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gave</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verbal</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feedback</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on</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how</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the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pupils</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worked</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again</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depending</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on</w:t>
            </w:r>
            <w:proofErr w:type="spellEnd"/>
            <w:r w:rsidRPr="49E00428" w:rsidR="18BD1536">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ability group.</w:t>
            </w:r>
          </w:p>
          <w:p w:rsidR="49E00428" w:rsidP="49E00428" w:rsidRDefault="49E00428" w14:paraId="3E7C7A0F" w14:textId="784EC19C">
            <w:pPr>
              <w:bidi w:val="0"/>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p>
          <w:p w:rsidR="49E00428" w:rsidP="49E00428" w:rsidRDefault="49E00428" w14:paraId="29563ED1" w14:textId="515E2454">
            <w:pPr>
              <w:bidi w:val="0"/>
              <w:spacing w:line="259" w:lineRule="auto"/>
              <w:rPr>
                <w:b w:val="0"/>
                <w:bCs w:val="0"/>
                <w:i w:val="0"/>
                <w:iCs w:val="0"/>
                <w:sz w:val="22"/>
                <w:szCs w:val="22"/>
              </w:rPr>
            </w:pPr>
            <w:r>
              <w:br/>
            </w:r>
            <w:r>
              <w:br/>
            </w:r>
          </w:p>
        </w:tc>
      </w:tr>
      <w:tr w:rsidR="49E00428" w:rsidTr="49E00428" w14:paraId="3CF4299F">
        <w:tc>
          <w:tcPr>
            <w:tcW w:w="2685" w:type="dxa"/>
            <w:tcMar/>
            <w:vAlign w:val="top"/>
          </w:tcPr>
          <w:p w:rsidR="49E00428" w:rsidP="49E00428" w:rsidRDefault="49E00428" w14:paraId="1228081F" w14:textId="41099FAD">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have you learned?</w:t>
            </w:r>
          </w:p>
          <w:p w:rsidR="49E00428" w:rsidP="49E00428" w:rsidRDefault="49E00428" w14:paraId="35410F57" w14:textId="4E64E823">
            <w:pPr>
              <w:bidi w:val="0"/>
              <w:spacing w:line="259" w:lineRule="auto"/>
              <w:jc w:val="center"/>
              <w:rPr>
                <w:b w:val="0"/>
                <w:bCs w:val="0"/>
                <w:i w:val="0"/>
                <w:iCs w:val="0"/>
                <w:sz w:val="22"/>
                <w:szCs w:val="22"/>
              </w:rPr>
            </w:pPr>
          </w:p>
        </w:tc>
        <w:tc>
          <w:tcPr>
            <w:tcW w:w="6315" w:type="dxa"/>
            <w:tcMar/>
            <w:vAlign w:val="top"/>
          </w:tcPr>
          <w:p w:rsidR="6FAA800D" w:rsidP="49E00428" w:rsidRDefault="6FAA800D" w14:paraId="2B9A5D58" w14:textId="0CCB0312">
            <w:pPr>
              <w:bidi w:val="0"/>
              <w:rPr>
                <w:rFonts w:ascii="Calibri" w:hAnsi="Calibri" w:eastAsia="Calibri" w:cs="Calibri"/>
                <w:b w:val="0"/>
                <w:bCs w:val="0"/>
                <w:i w:val="0"/>
                <w:iCs w:val="0"/>
                <w:caps w:val="0"/>
                <w:smallCaps w:val="0"/>
                <w:noProof w:val="0"/>
                <w:color w:val="000000" w:themeColor="text1" w:themeTint="FF" w:themeShade="FF"/>
                <w:sz w:val="20"/>
                <w:szCs w:val="20"/>
                <w:u w:val="single"/>
                <w:lang w:val="cy-GB"/>
              </w:rPr>
            </w:pPr>
            <w:r w:rsidRPr="49E00428" w:rsidR="6FAA800D">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cy-GB"/>
              </w:rPr>
              <w:t xml:space="preserve">Lower </w:t>
            </w:r>
            <w:proofErr w:type="spellStart"/>
            <w:r w:rsidRPr="49E00428" w:rsidR="6FAA800D">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cy-GB"/>
              </w:rPr>
              <w:t>Ability</w:t>
            </w:r>
            <w:proofErr w:type="spellEnd"/>
            <w:r w:rsidRPr="49E00428" w:rsidR="6FAA800D">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cy-GB"/>
              </w:rPr>
              <w:t xml:space="preserve"> </w:t>
            </w:r>
            <w:proofErr w:type="spellStart"/>
            <w:r w:rsidRPr="49E00428" w:rsidR="6FAA800D">
              <w:rPr>
                <w:rFonts w:ascii="Calibri" w:hAnsi="Calibri" w:eastAsia="Calibri" w:cs="Calibri"/>
                <w:b w:val="0"/>
                <w:bCs w:val="0"/>
                <w:i w:val="0"/>
                <w:iCs w:val="0"/>
                <w:caps w:val="0"/>
                <w:smallCaps w:val="0"/>
                <w:strike w:val="0"/>
                <w:dstrike w:val="0"/>
                <w:noProof w:val="0"/>
                <w:color w:val="000000" w:themeColor="text1" w:themeTint="FF" w:themeShade="FF"/>
                <w:sz w:val="20"/>
                <w:szCs w:val="20"/>
                <w:u w:val="single"/>
                <w:lang w:val="cy-GB"/>
              </w:rPr>
              <w:t>group</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r>
              <w:br/>
            </w:r>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Found</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visual</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aids</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worked</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well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for</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lower</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ability</w:t>
            </w:r>
            <w:proofErr w:type="spellEnd"/>
            <w:r w:rsidRPr="49E00428" w:rsidR="0158DD32">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r>
              <w:br/>
            </w:r>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Found</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they</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could</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not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remember</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much</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of the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story</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which</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leads</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me</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to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think</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if</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they</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needed</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more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time</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to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understand</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the </w:t>
            </w:r>
            <w:proofErr w:type="spellStart"/>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story</w:t>
            </w:r>
            <w:proofErr w:type="spellEnd"/>
            <w:r w:rsidRPr="49E00428" w:rsidR="6FAA800D">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Could</w:t>
            </w:r>
            <w:proofErr w:type="spellEnd"/>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I </w:t>
            </w:r>
            <w:proofErr w:type="spellStart"/>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have</w:t>
            </w:r>
            <w:proofErr w:type="spellEnd"/>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used</w:t>
            </w:r>
            <w:proofErr w:type="spellEnd"/>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a </w:t>
            </w:r>
            <w:proofErr w:type="spellStart"/>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different</w:t>
            </w:r>
            <w:proofErr w:type="spellEnd"/>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7CD27E06">
              <w:rPr>
                <w:rFonts w:ascii="Calibri" w:hAnsi="Calibri" w:eastAsia="Calibri" w:cs="Calibri"/>
                <w:b w:val="0"/>
                <w:bCs w:val="0"/>
                <w:i w:val="0"/>
                <w:iCs w:val="0"/>
                <w:caps w:val="0"/>
                <w:smallCaps w:val="0"/>
                <w:noProof w:val="0"/>
                <w:color w:val="000000" w:themeColor="text1" w:themeTint="FF" w:themeShade="FF"/>
                <w:sz w:val="20"/>
                <w:szCs w:val="20"/>
                <w:lang w:val="cy-GB"/>
              </w:rPr>
              <w:t>cataylst</w:t>
            </w:r>
            <w:proofErr w:type="spellEnd"/>
            <w:r w:rsidRPr="49E00428" w:rsidR="375DF826">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or more </w:t>
            </w:r>
            <w:proofErr w:type="spellStart"/>
            <w:r w:rsidRPr="49E00428" w:rsidR="375DF826">
              <w:rPr>
                <w:rFonts w:ascii="Calibri" w:hAnsi="Calibri" w:eastAsia="Calibri" w:cs="Calibri"/>
                <w:b w:val="0"/>
                <w:bCs w:val="0"/>
                <w:i w:val="0"/>
                <w:iCs w:val="0"/>
                <w:caps w:val="0"/>
                <w:smallCaps w:val="0"/>
                <w:noProof w:val="0"/>
                <w:color w:val="000000" w:themeColor="text1" w:themeTint="FF" w:themeShade="FF"/>
                <w:sz w:val="20"/>
                <w:szCs w:val="20"/>
                <w:lang w:val="cy-GB"/>
              </w:rPr>
              <w:t>visual</w:t>
            </w:r>
            <w:proofErr w:type="spellEnd"/>
            <w:r w:rsidRPr="49E00428" w:rsidR="375DF826">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375DF826">
              <w:rPr>
                <w:rFonts w:ascii="Calibri" w:hAnsi="Calibri" w:eastAsia="Calibri" w:cs="Calibri"/>
                <w:b w:val="0"/>
                <w:bCs w:val="0"/>
                <w:i w:val="0"/>
                <w:iCs w:val="0"/>
                <w:caps w:val="0"/>
                <w:smallCaps w:val="0"/>
                <w:noProof w:val="0"/>
                <w:color w:val="000000" w:themeColor="text1" w:themeTint="FF" w:themeShade="FF"/>
                <w:sz w:val="20"/>
                <w:szCs w:val="20"/>
                <w:lang w:val="cy-GB"/>
              </w:rPr>
              <w:t>aids</w:t>
            </w:r>
            <w:proofErr w:type="spellEnd"/>
            <w:r w:rsidRPr="49E00428" w:rsidR="375DF826">
              <w:rPr>
                <w:rFonts w:ascii="Calibri" w:hAnsi="Calibri" w:eastAsia="Calibri" w:cs="Calibri"/>
                <w:b w:val="0"/>
                <w:bCs w:val="0"/>
                <w:i w:val="0"/>
                <w:iCs w:val="0"/>
                <w:caps w:val="0"/>
                <w:smallCaps w:val="0"/>
                <w:noProof w:val="0"/>
                <w:color w:val="000000" w:themeColor="text1" w:themeTint="FF" w:themeShade="FF"/>
                <w:sz w:val="20"/>
                <w:szCs w:val="20"/>
                <w:lang w:val="cy-GB"/>
              </w:rPr>
              <w:t>?</w:t>
            </w:r>
            <w:r>
              <w:br/>
            </w:r>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Worked</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well as a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group</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and</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supported</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eachother</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when</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others</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couldn’t</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remember</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the </w:t>
            </w:r>
            <w:proofErr w:type="spellStart"/>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order</w:t>
            </w:r>
            <w:proofErr w:type="spellEnd"/>
            <w:r w:rsidRPr="49E00428" w:rsidR="6F242E18">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r>
              <w:br/>
            </w:r>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Some</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people</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found</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it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difficult</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to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engage</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in</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the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session</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Was the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task</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too</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difficult</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for</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pupils</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and</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they</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needed</w:t>
            </w:r>
            <w:proofErr w:type="spellEnd"/>
            <w:r w:rsidRPr="49E00428" w:rsidR="578E83C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a </w:t>
            </w:r>
            <w:proofErr w:type="spellStart"/>
            <w:r w:rsidRPr="49E00428" w:rsidR="34A7C289">
              <w:rPr>
                <w:rFonts w:ascii="Calibri" w:hAnsi="Calibri" w:eastAsia="Calibri" w:cs="Calibri"/>
                <w:b w:val="0"/>
                <w:bCs w:val="0"/>
                <w:i w:val="0"/>
                <w:iCs w:val="0"/>
                <w:caps w:val="0"/>
                <w:smallCaps w:val="0"/>
                <w:noProof w:val="0"/>
                <w:color w:val="000000" w:themeColor="text1" w:themeTint="FF" w:themeShade="FF"/>
                <w:sz w:val="20"/>
                <w:szCs w:val="20"/>
                <w:lang w:val="cy-GB"/>
              </w:rPr>
              <w:t>basic</w:t>
            </w:r>
            <w:proofErr w:type="spellEnd"/>
            <w:r w:rsidRPr="49E00428" w:rsidR="34A7C28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proofErr w:type="spellStart"/>
            <w:r w:rsidRPr="49E00428" w:rsidR="34A7C289">
              <w:rPr>
                <w:rFonts w:ascii="Calibri" w:hAnsi="Calibri" w:eastAsia="Calibri" w:cs="Calibri"/>
                <w:b w:val="0"/>
                <w:bCs w:val="0"/>
                <w:i w:val="0"/>
                <w:iCs w:val="0"/>
                <w:caps w:val="0"/>
                <w:smallCaps w:val="0"/>
                <w:noProof w:val="0"/>
                <w:color w:val="000000" w:themeColor="text1" w:themeTint="FF" w:themeShade="FF"/>
                <w:sz w:val="20"/>
                <w:szCs w:val="20"/>
                <w:lang w:val="cy-GB"/>
              </w:rPr>
              <w:t>version</w:t>
            </w:r>
            <w:proofErr w:type="spellEnd"/>
            <w:r w:rsidRPr="49E00428" w:rsidR="34A7C28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of the </w:t>
            </w:r>
            <w:proofErr w:type="spellStart"/>
            <w:r w:rsidRPr="49E00428" w:rsidR="34A7C289">
              <w:rPr>
                <w:rFonts w:ascii="Calibri" w:hAnsi="Calibri" w:eastAsia="Calibri" w:cs="Calibri"/>
                <w:b w:val="0"/>
                <w:bCs w:val="0"/>
                <w:i w:val="0"/>
                <w:iCs w:val="0"/>
                <w:caps w:val="0"/>
                <w:smallCaps w:val="0"/>
                <w:noProof w:val="0"/>
                <w:color w:val="000000" w:themeColor="text1" w:themeTint="FF" w:themeShade="FF"/>
                <w:sz w:val="20"/>
                <w:szCs w:val="20"/>
                <w:lang w:val="cy-GB"/>
              </w:rPr>
              <w:t>task</w:t>
            </w:r>
            <w:proofErr w:type="spellEnd"/>
            <w:r w:rsidRPr="49E00428" w:rsidR="34A7C289">
              <w:rPr>
                <w:rFonts w:ascii="Calibri" w:hAnsi="Calibri" w:eastAsia="Calibri" w:cs="Calibri"/>
                <w:b w:val="0"/>
                <w:bCs w:val="0"/>
                <w:i w:val="0"/>
                <w:iCs w:val="0"/>
                <w:caps w:val="0"/>
                <w:smallCaps w:val="0"/>
                <w:noProof w:val="0"/>
                <w:color w:val="000000" w:themeColor="text1" w:themeTint="FF" w:themeShade="FF"/>
                <w:sz w:val="20"/>
                <w:szCs w:val="20"/>
                <w:lang w:val="cy-GB"/>
              </w:rPr>
              <w:t xml:space="preserve">. </w:t>
            </w:r>
            <w:r>
              <w:br/>
            </w:r>
            <w:r>
              <w:br/>
            </w:r>
            <w:r>
              <w:br/>
            </w:r>
            <w:proofErr w:type="spellStart"/>
            <w:r w:rsidRPr="49E00428" w:rsidR="317B93E4">
              <w:rPr>
                <w:rFonts w:ascii="Calibri" w:hAnsi="Calibri" w:eastAsia="Calibri" w:cs="Calibri"/>
                <w:b w:val="0"/>
                <w:bCs w:val="0"/>
                <w:i w:val="0"/>
                <w:iCs w:val="0"/>
                <w:caps w:val="0"/>
                <w:smallCaps w:val="0"/>
                <w:noProof w:val="0"/>
                <w:color w:val="000000" w:themeColor="text1" w:themeTint="FF" w:themeShade="FF"/>
                <w:sz w:val="20"/>
                <w:szCs w:val="20"/>
                <w:u w:val="single"/>
                <w:lang w:val="cy-GB"/>
              </w:rPr>
              <w:t>Higher</w:t>
            </w:r>
            <w:proofErr w:type="spellEnd"/>
            <w:r w:rsidRPr="49E00428" w:rsidR="317B93E4">
              <w:rPr>
                <w:rFonts w:ascii="Calibri" w:hAnsi="Calibri" w:eastAsia="Calibri" w:cs="Calibri"/>
                <w:b w:val="0"/>
                <w:bCs w:val="0"/>
                <w:i w:val="0"/>
                <w:iCs w:val="0"/>
                <w:caps w:val="0"/>
                <w:smallCaps w:val="0"/>
                <w:noProof w:val="0"/>
                <w:color w:val="000000" w:themeColor="text1" w:themeTint="FF" w:themeShade="FF"/>
                <w:sz w:val="20"/>
                <w:szCs w:val="20"/>
                <w:u w:val="single"/>
                <w:lang w:val="cy-GB"/>
              </w:rPr>
              <w:t xml:space="preserve"> </w:t>
            </w:r>
            <w:proofErr w:type="spellStart"/>
            <w:r w:rsidRPr="49E00428" w:rsidR="317B93E4">
              <w:rPr>
                <w:rFonts w:ascii="Calibri" w:hAnsi="Calibri" w:eastAsia="Calibri" w:cs="Calibri"/>
                <w:b w:val="0"/>
                <w:bCs w:val="0"/>
                <w:i w:val="0"/>
                <w:iCs w:val="0"/>
                <w:caps w:val="0"/>
                <w:smallCaps w:val="0"/>
                <w:noProof w:val="0"/>
                <w:color w:val="000000" w:themeColor="text1" w:themeTint="FF" w:themeShade="FF"/>
                <w:sz w:val="20"/>
                <w:szCs w:val="20"/>
                <w:u w:val="single"/>
                <w:lang w:val="cy-GB"/>
              </w:rPr>
              <w:t>Ability</w:t>
            </w:r>
            <w:proofErr w:type="spellEnd"/>
            <w:r w:rsidRPr="49E00428" w:rsidR="317B93E4">
              <w:rPr>
                <w:rFonts w:ascii="Calibri" w:hAnsi="Calibri" w:eastAsia="Calibri" w:cs="Calibri"/>
                <w:b w:val="0"/>
                <w:bCs w:val="0"/>
                <w:i w:val="0"/>
                <w:iCs w:val="0"/>
                <w:caps w:val="0"/>
                <w:smallCaps w:val="0"/>
                <w:noProof w:val="0"/>
                <w:color w:val="000000" w:themeColor="text1" w:themeTint="FF" w:themeShade="FF"/>
                <w:sz w:val="20"/>
                <w:szCs w:val="20"/>
                <w:u w:val="single"/>
                <w:lang w:val="cy-GB"/>
              </w:rPr>
              <w:t xml:space="preserve"> </w:t>
            </w:r>
            <w:r w:rsidRPr="49E00428" w:rsidR="163368FB">
              <w:rPr>
                <w:rFonts w:ascii="Calibri" w:hAnsi="Calibri" w:eastAsia="Calibri" w:cs="Calibri"/>
                <w:b w:val="0"/>
                <w:bCs w:val="0"/>
                <w:i w:val="0"/>
                <w:iCs w:val="0"/>
                <w:caps w:val="0"/>
                <w:smallCaps w:val="0"/>
                <w:noProof w:val="0"/>
                <w:color w:val="000000" w:themeColor="text1" w:themeTint="FF" w:themeShade="FF"/>
                <w:sz w:val="20"/>
                <w:szCs w:val="20"/>
                <w:u w:val="single"/>
                <w:lang w:val="cy-GB"/>
              </w:rPr>
              <w:t>Group</w:t>
            </w:r>
            <w:r>
              <w:br/>
            </w:r>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Was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able</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do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this</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task</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without</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any</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issues</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and</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teacher</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support</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
          <w:p w:rsidR="147E6744" w:rsidP="49E00428" w:rsidRDefault="147E6744" w14:paraId="7EBB52F9" w14:textId="62E64511">
            <w:pPr>
              <w:pStyle w:val="Normal"/>
              <w:bidi w:val="0"/>
              <w:rPr>
                <w:rFonts w:ascii="Calibri" w:hAnsi="Calibri" w:eastAsia="Calibri" w:cs="Calibri"/>
                <w:b w:val="0"/>
                <w:bCs w:val="0"/>
                <w:i w:val="0"/>
                <w:iCs w:val="0"/>
                <w:caps w:val="0"/>
                <w:smallCaps w:val="0"/>
                <w:noProof w:val="0"/>
                <w:color w:val="000000" w:themeColor="text1" w:themeTint="FF" w:themeShade="FF"/>
                <w:sz w:val="20"/>
                <w:szCs w:val="20"/>
                <w:u w:val="none"/>
                <w:lang w:val="cy-GB"/>
              </w:rPr>
            </w:pPr>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Enjoyed</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being</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able</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tell</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the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story</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through</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both</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visual</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and</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reading</w:t>
            </w:r>
            <w:proofErr w:type="spellEnd"/>
            <w:r w:rsidRPr="49E00428" w:rsidR="147E6744">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r>
              <w:br/>
            </w:r>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Found</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that</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the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task</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was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too</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easy</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on</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times</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for</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them</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but</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did not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have</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extra</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work</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set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for</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them</w:t>
            </w:r>
            <w:proofErr w:type="spellEnd"/>
            <w:r w:rsidRPr="49E00428" w:rsidR="342AC0C5">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do. </w:t>
            </w:r>
            <w:r>
              <w:br/>
            </w:r>
            <w:r>
              <w:br/>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Both</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groups</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however</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were</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able</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use</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thier</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ICT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skills</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effectively</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create</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the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story</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board</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and</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on</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times</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even</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showing</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me</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how</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use</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certain</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skills</w:t>
            </w:r>
            <w:proofErr w:type="spellEnd"/>
            <w:r w:rsidRPr="49E00428" w:rsidR="28DBF149">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r>
              <w:br/>
            </w:r>
            <w:r>
              <w:br/>
            </w:r>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A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target</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is to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develop</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my</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own</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ICT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skills</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ensure</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that</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I am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teaching</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to the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standard</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that</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has</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w:t>
            </w:r>
            <w:proofErr w:type="spellStart"/>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been</w:t>
            </w:r>
            <w:proofErr w:type="spellEnd"/>
            <w:r w:rsidRPr="49E00428" w:rsidR="20C0592E">
              <w:rPr>
                <w:rFonts w:ascii="Calibri" w:hAnsi="Calibri" w:eastAsia="Calibri" w:cs="Calibri"/>
                <w:b w:val="0"/>
                <w:bCs w:val="0"/>
                <w:i w:val="0"/>
                <w:iCs w:val="0"/>
                <w:caps w:val="0"/>
                <w:smallCaps w:val="0"/>
                <w:noProof w:val="0"/>
                <w:color w:val="000000" w:themeColor="text1" w:themeTint="FF" w:themeShade="FF"/>
                <w:sz w:val="20"/>
                <w:szCs w:val="20"/>
                <w:u w:val="none"/>
                <w:lang w:val="cy-GB"/>
              </w:rPr>
              <w:t xml:space="preserve"> set for pupils. </w:t>
            </w:r>
            <w:r>
              <w:br/>
            </w:r>
          </w:p>
        </w:tc>
      </w:tr>
      <w:tr w:rsidR="49E00428" w:rsidTr="49E00428" w14:paraId="71AA2611">
        <w:tc>
          <w:tcPr>
            <w:tcW w:w="2685" w:type="dxa"/>
            <w:tcMar/>
            <w:vAlign w:val="top"/>
          </w:tcPr>
          <w:p w:rsidR="49E00428" w:rsidP="49E00428" w:rsidRDefault="49E00428" w14:paraId="40C537E3" w14:textId="75419DD1">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next?</w:t>
            </w:r>
          </w:p>
          <w:p w:rsidR="49E00428" w:rsidP="49E00428" w:rsidRDefault="49E00428" w14:paraId="76DA2723" w14:textId="0B2ACCD5">
            <w:pPr>
              <w:bidi w:val="0"/>
              <w:spacing w:line="259" w:lineRule="auto"/>
              <w:jc w:val="center"/>
              <w:rPr>
                <w:b w:val="0"/>
                <w:bCs w:val="0"/>
                <w:i w:val="0"/>
                <w:iCs w:val="0"/>
                <w:sz w:val="22"/>
                <w:szCs w:val="22"/>
              </w:rPr>
            </w:pPr>
          </w:p>
        </w:tc>
        <w:tc>
          <w:tcPr>
            <w:tcW w:w="6315" w:type="dxa"/>
            <w:tcMar/>
            <w:vAlign w:val="top"/>
          </w:tcPr>
          <w:p w:rsidR="43AE232A" w:rsidP="49E00428" w:rsidRDefault="43AE232A" w14:paraId="6AC47FFB" w14:textId="5B90C664">
            <w:pPr>
              <w:pStyle w:val="ListParagraph"/>
              <w:numPr>
                <w:ilvl w:val="0"/>
                <w:numId w:val="9"/>
              </w:numPr>
              <w:bidi w:val="0"/>
              <w:spacing w:line="259" w:lineRule="auto"/>
              <w:rPr>
                <w:rFonts w:ascii="Calibri" w:hAnsi="Calibri" w:eastAsia="Calibri" w:cs="Calibri" w:asciiTheme="minorAscii" w:hAnsiTheme="minorAscii" w:eastAsiaTheme="minorAscii" w:cstheme="minorAscii"/>
                <w:b w:val="0"/>
                <w:bCs w:val="0"/>
                <w:i w:val="0"/>
                <w:iCs w:val="0"/>
                <w:sz w:val="22"/>
                <w:szCs w:val="22"/>
              </w:rPr>
            </w:pPr>
            <w:r w:rsidRPr="49E00428" w:rsidR="43AE232A">
              <w:rPr>
                <w:b w:val="0"/>
                <w:bCs w:val="0"/>
                <w:i w:val="0"/>
                <w:iCs w:val="0"/>
                <w:sz w:val="22"/>
                <w:szCs w:val="22"/>
              </w:rPr>
              <w:t xml:space="preserve">Consider the abilities of the </w:t>
            </w:r>
            <w:r w:rsidRPr="49E00428" w:rsidR="43AE232A">
              <w:rPr>
                <w:b w:val="0"/>
                <w:bCs w:val="0"/>
                <w:i w:val="0"/>
                <w:iCs w:val="0"/>
                <w:sz w:val="22"/>
                <w:szCs w:val="22"/>
              </w:rPr>
              <w:t>groups and</w:t>
            </w:r>
            <w:r w:rsidRPr="49E00428" w:rsidR="43AE232A">
              <w:rPr>
                <w:b w:val="0"/>
                <w:bCs w:val="0"/>
                <w:i w:val="0"/>
                <w:iCs w:val="0"/>
                <w:sz w:val="22"/>
                <w:szCs w:val="22"/>
              </w:rPr>
              <w:t xml:space="preserve"> ensure that the tasks are appropriate for them.</w:t>
            </w:r>
          </w:p>
          <w:p w:rsidR="1FC62E04" w:rsidP="49E00428" w:rsidRDefault="1FC62E04" w14:paraId="4BAA2267" w14:textId="42B524E9">
            <w:pPr>
              <w:pStyle w:val="ListParagraph"/>
              <w:numPr>
                <w:ilvl w:val="0"/>
                <w:numId w:val="9"/>
              </w:numPr>
              <w:bidi w:val="0"/>
              <w:spacing w:line="259" w:lineRule="auto"/>
              <w:rPr>
                <w:b w:val="0"/>
                <w:bCs w:val="0"/>
                <w:i w:val="0"/>
                <w:iCs w:val="0"/>
                <w:sz w:val="22"/>
                <w:szCs w:val="22"/>
              </w:rPr>
            </w:pPr>
            <w:r w:rsidRPr="49E00428" w:rsidR="1FC62E04">
              <w:rPr>
                <w:b w:val="0"/>
                <w:bCs w:val="0"/>
                <w:i w:val="0"/>
                <w:iCs w:val="0"/>
                <w:sz w:val="22"/>
                <w:szCs w:val="22"/>
              </w:rPr>
              <w:t xml:space="preserve">Create extra work for the higher ability groups. The development of this work could be created into different medias, </w:t>
            </w:r>
            <w:r w:rsidRPr="49E00428" w:rsidR="79363C5A">
              <w:rPr>
                <w:b w:val="0"/>
                <w:bCs w:val="0"/>
                <w:i w:val="0"/>
                <w:iCs w:val="0"/>
                <w:sz w:val="22"/>
                <w:szCs w:val="22"/>
              </w:rPr>
              <w:t xml:space="preserve">example: - using drama techniques (Expressive Arts) to create freeze frames of the story. </w:t>
            </w:r>
          </w:p>
          <w:p w:rsidR="79363C5A" w:rsidP="49E00428" w:rsidRDefault="79363C5A" w14:paraId="421EC435" w14:textId="582E66F0">
            <w:pPr>
              <w:pStyle w:val="ListParagraph"/>
              <w:numPr>
                <w:ilvl w:val="0"/>
                <w:numId w:val="9"/>
              </w:numPr>
              <w:bidi w:val="0"/>
              <w:spacing w:line="259" w:lineRule="auto"/>
              <w:rPr>
                <w:b w:val="0"/>
                <w:bCs w:val="0"/>
                <w:i w:val="0"/>
                <w:iCs w:val="0"/>
                <w:sz w:val="22"/>
                <w:szCs w:val="22"/>
              </w:rPr>
            </w:pPr>
            <w:r w:rsidRPr="49E00428" w:rsidR="79363C5A">
              <w:rPr>
                <w:b w:val="0"/>
                <w:bCs w:val="0"/>
                <w:i w:val="0"/>
                <w:iCs w:val="0"/>
                <w:sz w:val="22"/>
                <w:szCs w:val="22"/>
              </w:rPr>
              <w:t>Again, how does the development of other exercises engage the lower ability pupils into the learning.</w:t>
            </w:r>
            <w:r w:rsidRPr="49E00428" w:rsidR="67FDD83E">
              <w:rPr>
                <w:b w:val="0"/>
                <w:bCs w:val="0"/>
                <w:i w:val="0"/>
                <w:iCs w:val="0"/>
                <w:sz w:val="22"/>
                <w:szCs w:val="22"/>
              </w:rPr>
              <w:t xml:space="preserve"> The use of a different software that is more interesting to learners?</w:t>
            </w:r>
          </w:p>
        </w:tc>
      </w:tr>
    </w:tbl>
    <w:p w:rsidR="3590E92B" w:rsidP="3590E92B" w:rsidRDefault="3590E92B" w14:paraId="0E3BD076" w14:textId="6325666B">
      <w:pPr>
        <w:pStyle w:val="Normal"/>
        <w:bidi w:val="0"/>
        <w:spacing w:before="0" w:beforeAutospacing="off" w:after="160" w:afterAutospacing="off" w:line="259" w:lineRule="auto"/>
        <w:ind w:left="0" w:right="0"/>
        <w:jc w:val="left"/>
      </w:pPr>
      <w:r>
        <w:br/>
      </w:r>
    </w:p>
    <w:tbl>
      <w:tblPr>
        <w:tblStyle w:val="TableGrid"/>
        <w:bidiVisual w:val="0"/>
        <w:tblW w:w="0" w:type="auto"/>
        <w:tblLayout w:type="fixed"/>
        <w:tblLook w:val="04A0" w:firstRow="1" w:lastRow="0" w:firstColumn="1" w:lastColumn="0" w:noHBand="0" w:noVBand="1"/>
      </w:tblPr>
      <w:tblGrid>
        <w:gridCol w:w="2685"/>
        <w:gridCol w:w="6315"/>
      </w:tblGrid>
      <w:tr w:rsidR="49E00428" w:rsidTr="49E00428" w14:paraId="24499793">
        <w:tc>
          <w:tcPr>
            <w:tcW w:w="2685" w:type="dxa"/>
            <w:tcMar/>
            <w:vAlign w:val="top"/>
          </w:tcPr>
          <w:p w:rsidR="49E00428" w:rsidP="49E00428" w:rsidRDefault="49E00428" w14:paraId="6332F848" w14:textId="7EDB3CB9">
            <w:pPr>
              <w:pStyle w:val="Heading2"/>
              <w:bidi w:val="0"/>
              <w:spacing w:before="40" w:after="0" w:line="360" w:lineRule="auto"/>
              <w:jc w:val="center"/>
              <w:rPr>
                <w:b w:val="1"/>
                <w:bCs w:val="1"/>
                <w:i w:val="0"/>
                <w:iCs w:val="0"/>
                <w:color w:val="1F4E79" w:themeColor="accent5" w:themeTint="FF" w:themeShade="80"/>
                <w:sz w:val="28"/>
                <w:szCs w:val="28"/>
              </w:rPr>
            </w:pPr>
            <w:r w:rsidRPr="49E00428" w:rsidR="49E00428">
              <w:rPr>
                <w:b w:val="1"/>
                <w:bCs w:val="1"/>
                <w:i w:val="0"/>
                <w:iCs w:val="0"/>
                <w:color w:val="1F4E79" w:themeColor="accent5" w:themeTint="FF" w:themeShade="80"/>
                <w:sz w:val="28"/>
                <w:szCs w:val="28"/>
                <w:lang w:val="en-US"/>
              </w:rPr>
              <w:t>Professional Experience Template 3</w:t>
            </w:r>
          </w:p>
        </w:tc>
        <w:tc>
          <w:tcPr>
            <w:tcW w:w="6315" w:type="dxa"/>
            <w:tcMar/>
            <w:vAlign w:val="top"/>
          </w:tcPr>
          <w:p w:rsidR="49E00428" w:rsidP="49E00428" w:rsidRDefault="49E00428" w14:paraId="7DCEEEC1" w14:textId="6CDA6783">
            <w:pPr>
              <w:bidi w:val="0"/>
              <w:spacing w:line="259" w:lineRule="auto"/>
              <w:rPr>
                <w:b w:val="0"/>
                <w:bCs w:val="0"/>
                <w:i w:val="0"/>
                <w:iCs w:val="0"/>
                <w:sz w:val="22"/>
                <w:szCs w:val="22"/>
              </w:rPr>
            </w:pPr>
          </w:p>
        </w:tc>
      </w:tr>
      <w:tr w:rsidR="49E00428" w:rsidTr="49E00428" w14:paraId="1062C1AE">
        <w:tc>
          <w:tcPr>
            <w:tcW w:w="2685" w:type="dxa"/>
            <w:tcMar/>
            <w:vAlign w:val="top"/>
          </w:tcPr>
          <w:p w:rsidR="49E00428" w:rsidP="49E00428" w:rsidRDefault="49E00428" w14:paraId="06F2D901" w14:textId="17320285">
            <w:pPr>
              <w:pStyle w:val="Heading2"/>
              <w:bidi w:val="0"/>
              <w:spacing w:before="40" w:after="0" w:line="360" w:lineRule="auto"/>
              <w:jc w:val="center"/>
              <w:rPr>
                <w:b w:val="1"/>
                <w:bCs w:val="1"/>
                <w:i w:val="0"/>
                <w:iCs w:val="0"/>
                <w:color w:val="1F4E79" w:themeColor="accent5" w:themeTint="FF" w:themeShade="80"/>
                <w:sz w:val="28"/>
                <w:szCs w:val="28"/>
              </w:rPr>
            </w:pPr>
            <w:r w:rsidRPr="49E00428" w:rsidR="49E00428">
              <w:rPr>
                <w:b w:val="1"/>
                <w:bCs w:val="1"/>
                <w:i w:val="0"/>
                <w:iCs w:val="0"/>
                <w:color w:val="1F4E79" w:themeColor="accent5" w:themeTint="FF" w:themeShade="80"/>
                <w:sz w:val="28"/>
                <w:szCs w:val="28"/>
                <w:lang w:val="en-US"/>
              </w:rPr>
              <w:t>Pedagogy Standard</w:t>
            </w:r>
          </w:p>
        </w:tc>
        <w:tc>
          <w:tcPr>
            <w:tcW w:w="6315" w:type="dxa"/>
            <w:tcMar/>
            <w:vAlign w:val="top"/>
          </w:tcPr>
          <w:p w:rsidR="49E00428" w:rsidP="49E00428" w:rsidRDefault="49E00428" w14:paraId="0E3F9A74" w14:textId="50C7DF14">
            <w:pPr>
              <w:bidi w:val="0"/>
              <w:spacing w:line="259" w:lineRule="auto"/>
              <w:rPr>
                <w:b w:val="0"/>
                <w:bCs w:val="0"/>
                <w:i w:val="0"/>
                <w:iCs w:val="0"/>
                <w:color w:val="2E74B5" w:themeColor="accent5" w:themeTint="FF" w:themeShade="BF"/>
                <w:sz w:val="28"/>
                <w:szCs w:val="28"/>
              </w:rPr>
            </w:pPr>
            <w:r w:rsidRPr="49E00428" w:rsidR="49E00428">
              <w:rPr>
                <w:b w:val="1"/>
                <w:bCs w:val="1"/>
                <w:i w:val="0"/>
                <w:iCs w:val="0"/>
                <w:color w:val="2E74B5" w:themeColor="accent5" w:themeTint="FF" w:themeShade="BF"/>
                <w:sz w:val="28"/>
                <w:szCs w:val="28"/>
                <w:lang w:val="en-GB"/>
              </w:rPr>
              <w:t>Real life authentic contexts</w:t>
            </w:r>
          </w:p>
          <w:p w:rsidR="49E00428" w:rsidP="49E00428" w:rsidRDefault="49E00428" w14:paraId="66FF8A3A" w14:textId="610F4FA2">
            <w:pPr>
              <w:bidi w:val="0"/>
              <w:spacing w:line="259" w:lineRule="auto"/>
              <w:rPr>
                <w:b w:val="0"/>
                <w:bCs w:val="0"/>
                <w:i w:val="0"/>
                <w:iCs w:val="0"/>
                <w:sz w:val="22"/>
                <w:szCs w:val="22"/>
              </w:rPr>
            </w:pPr>
          </w:p>
        </w:tc>
      </w:tr>
      <w:tr w:rsidR="49E00428" w:rsidTr="49E00428" w14:paraId="600CDBA8">
        <w:tc>
          <w:tcPr>
            <w:tcW w:w="2685" w:type="dxa"/>
            <w:tcMar/>
            <w:vAlign w:val="top"/>
          </w:tcPr>
          <w:p w:rsidR="49E00428" w:rsidP="49E00428" w:rsidRDefault="49E00428" w14:paraId="254C6225" w14:textId="70876A6E">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did you do and why?</w:t>
            </w:r>
          </w:p>
          <w:p w:rsidR="49E00428" w:rsidP="49E00428" w:rsidRDefault="49E00428" w14:paraId="744AA3CC" w14:textId="42A8E320">
            <w:pPr>
              <w:bidi w:val="0"/>
              <w:spacing w:line="259" w:lineRule="auto"/>
              <w:jc w:val="center"/>
              <w:rPr>
                <w:b w:val="0"/>
                <w:bCs w:val="0"/>
                <w:i w:val="0"/>
                <w:iCs w:val="0"/>
                <w:sz w:val="22"/>
                <w:szCs w:val="22"/>
              </w:rPr>
            </w:pPr>
          </w:p>
        </w:tc>
        <w:tc>
          <w:tcPr>
            <w:tcW w:w="6315" w:type="dxa"/>
            <w:tcMar/>
            <w:vAlign w:val="top"/>
          </w:tcPr>
          <w:p w:rsidR="49E00428" w:rsidP="49E00428" w:rsidRDefault="49E00428" w14:paraId="10B1003C" w14:textId="03E9C0AD">
            <w:pPr>
              <w:bidi w:val="0"/>
              <w:spacing w:line="259" w:lineRule="auto"/>
              <w:rPr>
                <w:b w:val="0"/>
                <w:bCs w:val="0"/>
                <w:i w:val="0"/>
                <w:iCs w:val="0"/>
                <w:sz w:val="22"/>
                <w:szCs w:val="22"/>
              </w:rPr>
            </w:pPr>
            <w:r w:rsidRPr="49E00428" w:rsidR="49E00428">
              <w:rPr>
                <w:b w:val="1"/>
                <w:bCs w:val="1"/>
                <w:i w:val="0"/>
                <w:iCs w:val="0"/>
                <w:sz w:val="22"/>
                <w:szCs w:val="22"/>
                <w:lang w:val="en-GB"/>
              </w:rPr>
              <w:t>Class: Year Two</w:t>
            </w:r>
            <w:r>
              <w:br/>
            </w:r>
            <w:r w:rsidRPr="49E00428" w:rsidR="49E00428">
              <w:rPr>
                <w:b w:val="1"/>
                <w:bCs w:val="1"/>
                <w:i w:val="0"/>
                <w:iCs w:val="0"/>
                <w:sz w:val="22"/>
                <w:szCs w:val="22"/>
                <w:lang w:val="en-GB"/>
              </w:rPr>
              <w:t>Mathematic Lesson</w:t>
            </w:r>
            <w:r>
              <w:br/>
            </w:r>
          </w:p>
          <w:p w:rsidR="49E00428" w:rsidP="49E00428" w:rsidRDefault="49E00428" w14:paraId="016B27DC" w14:textId="5E9F960B">
            <w:pPr>
              <w:bidi w:val="0"/>
              <w:spacing w:line="259" w:lineRule="auto"/>
              <w:rPr>
                <w:b w:val="0"/>
                <w:bCs w:val="0"/>
                <w:i w:val="0"/>
                <w:iCs w:val="0"/>
                <w:sz w:val="22"/>
                <w:szCs w:val="22"/>
              </w:rPr>
            </w:pPr>
            <w:r w:rsidRPr="49E00428" w:rsidR="49E00428">
              <w:rPr>
                <w:b w:val="0"/>
                <w:bCs w:val="0"/>
                <w:i w:val="0"/>
                <w:iCs w:val="0"/>
                <w:sz w:val="22"/>
                <w:szCs w:val="22"/>
                <w:lang w:val="en-GB"/>
              </w:rPr>
              <w:t>Used real life experience for a mathematic lesson where the lesson focus was money.</w:t>
            </w:r>
          </w:p>
          <w:p w:rsidR="49E00428" w:rsidP="49E00428" w:rsidRDefault="49E00428" w14:paraId="68563C7D" w14:textId="413FDF37">
            <w:pPr>
              <w:bidi w:val="0"/>
              <w:spacing w:line="259" w:lineRule="auto"/>
              <w:rPr>
                <w:b w:val="0"/>
                <w:bCs w:val="0"/>
                <w:i w:val="0"/>
                <w:iCs w:val="0"/>
                <w:sz w:val="22"/>
                <w:szCs w:val="22"/>
              </w:rPr>
            </w:pPr>
            <w:r>
              <w:br/>
            </w:r>
            <w:r w:rsidRPr="49E00428" w:rsidR="49E00428">
              <w:rPr>
                <w:b w:val="0"/>
                <w:bCs w:val="0"/>
                <w:i w:val="0"/>
                <w:iCs w:val="0"/>
                <w:sz w:val="22"/>
                <w:szCs w:val="22"/>
                <w:lang w:val="en-GB"/>
              </w:rPr>
              <w:t>I set up a ‘shop’ that the children were able to buy 6 items with prices that were varied depending on what ability group they were in. I used a till and price tags on the items and gave the pupils purses that they could keep their money in.</w:t>
            </w:r>
            <w:r>
              <w:br/>
            </w:r>
            <w:r w:rsidRPr="49E00428" w:rsidR="49E00428">
              <w:rPr>
                <w:b w:val="0"/>
                <w:bCs w:val="0"/>
                <w:i w:val="0"/>
                <w:iCs w:val="0"/>
                <w:sz w:val="22"/>
                <w:szCs w:val="22"/>
                <w:lang w:val="en-GB"/>
              </w:rPr>
              <w:t xml:space="preserve">I went around each pupil and asked them to pick an item that they would like to buy and then as a group, asked everyone to make up the amount that was on the price tag using their coins. </w:t>
            </w:r>
          </w:p>
          <w:p w:rsidR="49E00428" w:rsidP="49E00428" w:rsidRDefault="49E00428" w14:paraId="6DAF069C" w14:textId="7D07B9B9">
            <w:pPr>
              <w:bidi w:val="0"/>
              <w:spacing w:line="259" w:lineRule="auto"/>
              <w:rPr>
                <w:b w:val="0"/>
                <w:bCs w:val="0"/>
                <w:i w:val="0"/>
                <w:iCs w:val="0"/>
                <w:sz w:val="22"/>
                <w:szCs w:val="22"/>
              </w:rPr>
            </w:pPr>
            <w:r>
              <w:br/>
            </w:r>
            <w:r w:rsidRPr="49E00428" w:rsidR="49E00428">
              <w:rPr>
                <w:b w:val="0"/>
                <w:bCs w:val="0"/>
                <w:i w:val="0"/>
                <w:iCs w:val="0"/>
                <w:sz w:val="22"/>
                <w:szCs w:val="22"/>
                <w:lang w:val="en-GB"/>
              </w:rPr>
              <w:t xml:space="preserve">I used “Pit stops” to show different pupil's purses who have produced diverse ways to make the amount. </w:t>
            </w:r>
            <w:r>
              <w:br/>
            </w:r>
            <w:r>
              <w:br/>
            </w:r>
            <w:r w:rsidRPr="49E00428" w:rsidR="49E00428">
              <w:rPr>
                <w:b w:val="0"/>
                <w:bCs w:val="0"/>
                <w:i w:val="0"/>
                <w:iCs w:val="0"/>
                <w:sz w:val="22"/>
                <w:szCs w:val="22"/>
                <w:lang w:val="en-GB"/>
              </w:rPr>
              <w:t>Wellbeing: “How to fill your bucket”</w:t>
            </w:r>
            <w:r>
              <w:br/>
            </w:r>
            <w:r>
              <w:br/>
            </w:r>
            <w:r w:rsidRPr="49E00428" w:rsidR="49E00428">
              <w:rPr>
                <w:b w:val="0"/>
                <w:bCs w:val="0"/>
                <w:i w:val="0"/>
                <w:iCs w:val="0"/>
                <w:sz w:val="22"/>
                <w:szCs w:val="22"/>
                <w:lang w:val="en-GB"/>
              </w:rPr>
              <w:t>I showed a video adaptation of the “How full is your bucket?” to the pupils. This story is about everyone having a metaphorical bucket that when we do good things for someone and vice versa, it fills up. However, when we are not nice to someone and vice versa, we are dipping into our buckets hence being a “bucket dipper”.</w:t>
            </w:r>
            <w:r>
              <w:br/>
            </w:r>
            <w:r>
              <w:br/>
            </w:r>
            <w:r w:rsidRPr="49E00428" w:rsidR="49E00428">
              <w:rPr>
                <w:b w:val="0"/>
                <w:bCs w:val="0"/>
                <w:i w:val="0"/>
                <w:iCs w:val="0"/>
                <w:sz w:val="22"/>
                <w:szCs w:val="22"/>
                <w:lang w:val="en-GB"/>
              </w:rPr>
              <w:t xml:space="preserve">The pupils were able to give examples of real-life situations where they either filled up someone’s/their bucket or they had dipped into them. </w:t>
            </w:r>
            <w:r>
              <w:br/>
            </w:r>
            <w:r>
              <w:br/>
            </w:r>
            <w:r w:rsidRPr="49E00428" w:rsidR="49E00428">
              <w:rPr>
                <w:b w:val="0"/>
                <w:bCs w:val="0"/>
                <w:i w:val="0"/>
                <w:iCs w:val="0"/>
                <w:sz w:val="22"/>
                <w:szCs w:val="22"/>
                <w:lang w:val="en-GB"/>
              </w:rPr>
              <w:t xml:space="preserve">This became a classroom strategy whereas the educator, I was able to keep coming back to this If a pupil had done something good or bad. Additionally, I had pupils come and tell me when they had “filled someone’s bucket”. </w:t>
            </w:r>
            <w:r>
              <w:br/>
            </w:r>
            <w:r>
              <w:br/>
            </w:r>
          </w:p>
        </w:tc>
      </w:tr>
      <w:tr w:rsidR="49E00428" w:rsidTr="49E00428" w14:paraId="40F99761">
        <w:tc>
          <w:tcPr>
            <w:tcW w:w="2685" w:type="dxa"/>
            <w:tcMar/>
            <w:vAlign w:val="top"/>
          </w:tcPr>
          <w:p w:rsidR="49E00428" w:rsidP="49E00428" w:rsidRDefault="49E00428" w14:paraId="369777C6" w14:textId="34436E73">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have you learned?</w:t>
            </w:r>
          </w:p>
          <w:p w:rsidR="49E00428" w:rsidP="49E00428" w:rsidRDefault="49E00428" w14:paraId="09876EA7" w14:textId="4DE06CB1">
            <w:pPr>
              <w:bidi w:val="0"/>
              <w:spacing w:line="259" w:lineRule="auto"/>
              <w:jc w:val="center"/>
              <w:rPr>
                <w:b w:val="0"/>
                <w:bCs w:val="0"/>
                <w:i w:val="0"/>
                <w:iCs w:val="0"/>
                <w:sz w:val="22"/>
                <w:szCs w:val="22"/>
              </w:rPr>
            </w:pPr>
          </w:p>
        </w:tc>
        <w:tc>
          <w:tcPr>
            <w:tcW w:w="6315" w:type="dxa"/>
            <w:tcMar/>
            <w:vAlign w:val="top"/>
          </w:tcPr>
          <w:p w:rsidR="49E00428" w:rsidP="49E00428" w:rsidRDefault="49E00428" w14:paraId="55C27B34" w14:textId="477DCE80">
            <w:pPr>
              <w:bidi w:val="0"/>
              <w:spacing w:line="259" w:lineRule="auto"/>
              <w:rPr>
                <w:b w:val="0"/>
                <w:bCs w:val="0"/>
                <w:i w:val="0"/>
                <w:iCs w:val="0"/>
                <w:sz w:val="22"/>
                <w:szCs w:val="22"/>
              </w:rPr>
            </w:pPr>
            <w:r w:rsidRPr="49E00428" w:rsidR="49E00428">
              <w:rPr>
                <w:b w:val="0"/>
                <w:bCs w:val="0"/>
                <w:i w:val="0"/>
                <w:iCs w:val="0"/>
                <w:sz w:val="22"/>
                <w:szCs w:val="22"/>
                <w:lang w:val="en-GB"/>
              </w:rPr>
              <w:t>-Children respond to real life content well. It encourages engagement with lessons.</w:t>
            </w:r>
          </w:p>
          <w:p w:rsidR="49E00428" w:rsidP="49E00428" w:rsidRDefault="49E00428" w14:paraId="65173DE5" w14:textId="249D5156">
            <w:pPr>
              <w:pStyle w:val="ListParagraph"/>
              <w:numPr>
                <w:ilvl w:val="0"/>
                <w:numId w:val="4"/>
              </w:numPr>
              <w:bidi w:val="0"/>
              <w:spacing w:after="160" w:line="259" w:lineRule="auto"/>
              <w:rPr>
                <w:rFonts w:ascii="Verdana" w:hAnsi="Verdana" w:eastAsia="Verdana" w:cs="Verdana" w:asciiTheme="minorAscii" w:hAnsiTheme="minorAscii" w:eastAsiaTheme="minorAscii" w:cstheme="minorAscii"/>
                <w:b w:val="0"/>
                <w:bCs w:val="0"/>
                <w:i w:val="0"/>
                <w:iCs w:val="0"/>
                <w:sz w:val="22"/>
                <w:szCs w:val="22"/>
              </w:rPr>
            </w:pPr>
            <w:r w:rsidRPr="49E00428" w:rsidR="49E00428">
              <w:rPr>
                <w:rFonts w:ascii="Verdana" w:hAnsi="Verdana" w:eastAsia="Verdana" w:cs="Verdana"/>
                <w:b w:val="0"/>
                <w:bCs w:val="0"/>
                <w:i w:val="0"/>
                <w:iCs w:val="0"/>
                <w:sz w:val="22"/>
                <w:szCs w:val="22"/>
                <w:lang w:val="en-GB"/>
              </w:rPr>
              <w:t xml:space="preserve">In some cases, it allows independence. Pupils start to understand the content when it is placed in a real-life situation and start to think about the consequences of their decisions. </w:t>
            </w:r>
          </w:p>
          <w:p w:rsidR="49E00428" w:rsidP="49E00428" w:rsidRDefault="49E00428" w14:paraId="631E9989" w14:textId="55242DEF">
            <w:pPr>
              <w:bidi w:val="0"/>
              <w:spacing w:line="259" w:lineRule="auto"/>
              <w:rPr>
                <w:b w:val="0"/>
                <w:bCs w:val="0"/>
                <w:i w:val="0"/>
                <w:iCs w:val="0"/>
                <w:sz w:val="22"/>
                <w:szCs w:val="22"/>
              </w:rPr>
            </w:pPr>
            <w:r w:rsidRPr="49E00428" w:rsidR="49E00428">
              <w:rPr>
                <w:b w:val="0"/>
                <w:bCs w:val="0"/>
                <w:i w:val="0"/>
                <w:iCs w:val="0"/>
                <w:sz w:val="22"/>
                <w:szCs w:val="22"/>
                <w:lang w:val="en-GB"/>
              </w:rPr>
              <w:t xml:space="preserve"> </w:t>
            </w:r>
          </w:p>
          <w:p w:rsidR="49E00428" w:rsidP="49E00428" w:rsidRDefault="49E00428" w14:paraId="0D069088" w14:textId="026CA6D7">
            <w:pPr>
              <w:bidi w:val="0"/>
              <w:spacing w:line="259" w:lineRule="auto"/>
              <w:rPr>
                <w:b w:val="0"/>
                <w:bCs w:val="0"/>
                <w:i w:val="0"/>
                <w:iCs w:val="0"/>
                <w:sz w:val="22"/>
                <w:szCs w:val="22"/>
              </w:rPr>
            </w:pPr>
          </w:p>
        </w:tc>
      </w:tr>
      <w:tr w:rsidR="49E00428" w:rsidTr="49E00428" w14:paraId="1F87447F">
        <w:tc>
          <w:tcPr>
            <w:tcW w:w="2685" w:type="dxa"/>
            <w:tcMar/>
            <w:vAlign w:val="top"/>
          </w:tcPr>
          <w:p w:rsidR="49E00428" w:rsidP="49E00428" w:rsidRDefault="49E00428" w14:paraId="344F8816" w14:textId="73B48CF2">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next?</w:t>
            </w:r>
          </w:p>
          <w:p w:rsidR="49E00428" w:rsidP="49E00428" w:rsidRDefault="49E00428" w14:paraId="072DCC26" w14:textId="69A69127">
            <w:pPr>
              <w:bidi w:val="0"/>
              <w:spacing w:line="259" w:lineRule="auto"/>
              <w:jc w:val="center"/>
              <w:rPr>
                <w:b w:val="0"/>
                <w:bCs w:val="0"/>
                <w:i w:val="0"/>
                <w:iCs w:val="0"/>
                <w:sz w:val="22"/>
                <w:szCs w:val="22"/>
              </w:rPr>
            </w:pPr>
          </w:p>
        </w:tc>
        <w:tc>
          <w:tcPr>
            <w:tcW w:w="6315" w:type="dxa"/>
            <w:tcMar/>
            <w:vAlign w:val="top"/>
          </w:tcPr>
          <w:p w:rsidR="49E00428" w:rsidP="49E00428" w:rsidRDefault="49E00428" w14:paraId="0F09E6CE" w14:textId="721B7416">
            <w:pPr>
              <w:pStyle w:val="ListParagraph"/>
              <w:numPr>
                <w:ilvl w:val="0"/>
                <w:numId w:val="5"/>
              </w:numPr>
              <w:bidi w:val="0"/>
              <w:spacing w:after="160" w:line="259" w:lineRule="auto"/>
              <w:rPr>
                <w:rFonts w:ascii="Verdana" w:hAnsi="Verdana" w:eastAsia="Verdana" w:cs="Verdana" w:asciiTheme="minorAscii" w:hAnsiTheme="minorAscii" w:eastAsiaTheme="minorAscii" w:cstheme="minorAscii"/>
                <w:b w:val="0"/>
                <w:bCs w:val="0"/>
                <w:i w:val="0"/>
                <w:iCs w:val="0"/>
                <w:sz w:val="22"/>
                <w:szCs w:val="22"/>
              </w:rPr>
            </w:pPr>
            <w:r w:rsidRPr="49E00428" w:rsidR="49E00428">
              <w:rPr>
                <w:rFonts w:ascii="Verdana" w:hAnsi="Verdana" w:eastAsia="Verdana" w:cs="Verdana"/>
                <w:b w:val="0"/>
                <w:bCs w:val="0"/>
                <w:i w:val="0"/>
                <w:iCs w:val="0"/>
                <w:sz w:val="22"/>
                <w:szCs w:val="22"/>
                <w:lang w:val="en-GB"/>
              </w:rPr>
              <w:t xml:space="preserve"> In reference to the new curriculum, I would like to develop and incorporate more real-life content into my lesson plans to continue independence and critical thinking.</w:t>
            </w:r>
          </w:p>
        </w:tc>
      </w:tr>
    </w:tbl>
    <w:p w:rsidR="3590E92B" w:rsidP="3590E92B" w:rsidRDefault="3590E92B" w14:paraId="4DBE3E6F" w14:textId="3E865213">
      <w:pPr>
        <w:pStyle w:val="Normal"/>
        <w:bidi w:val="0"/>
        <w:spacing w:before="0" w:beforeAutospacing="off" w:after="160" w:afterAutospacing="off" w:line="259" w:lineRule="auto"/>
        <w:ind w:left="0" w:right="0"/>
        <w:jc w:val="left"/>
      </w:pPr>
      <w:r>
        <w:br/>
      </w:r>
    </w:p>
    <w:tbl>
      <w:tblPr>
        <w:tblStyle w:val="TableGrid"/>
        <w:bidiVisual w:val="0"/>
        <w:tblW w:w="0" w:type="auto"/>
        <w:tblLayout w:type="fixed"/>
        <w:tblLook w:val="04A0" w:firstRow="1" w:lastRow="0" w:firstColumn="1" w:lastColumn="0" w:noHBand="0" w:noVBand="1"/>
      </w:tblPr>
      <w:tblGrid>
        <w:gridCol w:w="2685"/>
        <w:gridCol w:w="6315"/>
      </w:tblGrid>
      <w:tr w:rsidR="49E00428" w:rsidTr="49E00428" w14:paraId="2C71FABF">
        <w:tc>
          <w:tcPr>
            <w:tcW w:w="2685" w:type="dxa"/>
            <w:tcMar/>
            <w:vAlign w:val="top"/>
          </w:tcPr>
          <w:p w:rsidR="49E00428" w:rsidP="49E00428" w:rsidRDefault="49E00428" w14:paraId="770ECF5F" w14:textId="2C28D378">
            <w:pPr>
              <w:pStyle w:val="Heading2"/>
              <w:bidi w:val="0"/>
              <w:spacing w:before="40" w:after="0" w:line="360" w:lineRule="auto"/>
              <w:jc w:val="center"/>
              <w:rPr>
                <w:b w:val="1"/>
                <w:bCs w:val="1"/>
                <w:i w:val="0"/>
                <w:iCs w:val="0"/>
                <w:color w:val="1F4E79" w:themeColor="accent5" w:themeTint="FF" w:themeShade="80"/>
                <w:sz w:val="28"/>
                <w:szCs w:val="28"/>
              </w:rPr>
            </w:pPr>
            <w:r w:rsidRPr="49E00428" w:rsidR="49E00428">
              <w:rPr>
                <w:b w:val="1"/>
                <w:bCs w:val="1"/>
                <w:i w:val="0"/>
                <w:iCs w:val="0"/>
                <w:color w:val="1F4E79" w:themeColor="accent5" w:themeTint="FF" w:themeShade="80"/>
                <w:sz w:val="28"/>
                <w:szCs w:val="28"/>
                <w:lang w:val="en-US"/>
              </w:rPr>
              <w:t>Professional Experience Template 4</w:t>
            </w:r>
          </w:p>
        </w:tc>
        <w:tc>
          <w:tcPr>
            <w:tcW w:w="6315" w:type="dxa"/>
            <w:tcMar/>
            <w:vAlign w:val="top"/>
          </w:tcPr>
          <w:p w:rsidR="49E00428" w:rsidP="49E00428" w:rsidRDefault="49E00428" w14:paraId="0BBD0165" w14:textId="23387CCC">
            <w:pPr>
              <w:bidi w:val="0"/>
              <w:spacing w:line="259" w:lineRule="auto"/>
              <w:rPr>
                <w:b w:val="0"/>
                <w:bCs w:val="0"/>
                <w:i w:val="0"/>
                <w:iCs w:val="0"/>
                <w:sz w:val="22"/>
                <w:szCs w:val="22"/>
              </w:rPr>
            </w:pPr>
            <w:r w:rsidR="49E00428">
              <w:drawing>
                <wp:inline wp14:editId="6D0F233E" wp14:anchorId="325D3096">
                  <wp:extent cx="1914525" cy="1076325"/>
                  <wp:effectExtent l="0" t="0" r="0" b="0"/>
                  <wp:docPr id="780439188" name="" title=""/>
                  <wp:cNvGraphicFramePr>
                    <a:graphicFrameLocks noChangeAspect="1"/>
                  </wp:cNvGraphicFramePr>
                  <a:graphic>
                    <a:graphicData uri="http://schemas.openxmlformats.org/drawingml/2006/picture">
                      <pic:pic>
                        <pic:nvPicPr>
                          <pic:cNvPr id="0" name=""/>
                          <pic:cNvPicPr/>
                        </pic:nvPicPr>
                        <pic:blipFill>
                          <a:blip r:embed="R27d594c76adb4bb5">
                            <a:extLst>
                              <a:ext xmlns:a="http://schemas.openxmlformats.org/drawingml/2006/main" uri="{28A0092B-C50C-407E-A947-70E740481C1C}">
                                <a14:useLocalDpi val="0"/>
                              </a:ext>
                            </a:extLst>
                          </a:blip>
                          <a:stretch>
                            <a:fillRect/>
                          </a:stretch>
                        </pic:blipFill>
                        <pic:spPr>
                          <a:xfrm>
                            <a:off x="0" y="0"/>
                            <a:ext cx="1914525" cy="1076325"/>
                          </a:xfrm>
                          <a:prstGeom prst="rect">
                            <a:avLst/>
                          </a:prstGeom>
                        </pic:spPr>
                      </pic:pic>
                    </a:graphicData>
                  </a:graphic>
                </wp:inline>
              </w:drawing>
            </w:r>
          </w:p>
        </w:tc>
      </w:tr>
      <w:tr w:rsidR="49E00428" w:rsidTr="49E00428" w14:paraId="197A3917">
        <w:tc>
          <w:tcPr>
            <w:tcW w:w="2685" w:type="dxa"/>
            <w:tcMar/>
            <w:vAlign w:val="top"/>
          </w:tcPr>
          <w:p w:rsidR="49E00428" w:rsidP="49E00428" w:rsidRDefault="49E00428" w14:paraId="0A3B3DBC" w14:textId="21745E32">
            <w:pPr>
              <w:pStyle w:val="Heading2"/>
              <w:bidi w:val="0"/>
              <w:spacing w:before="40" w:after="0" w:line="360" w:lineRule="auto"/>
              <w:jc w:val="center"/>
              <w:rPr>
                <w:b w:val="1"/>
                <w:bCs w:val="1"/>
                <w:i w:val="0"/>
                <w:iCs w:val="0"/>
                <w:color w:val="1F4E79" w:themeColor="accent5" w:themeTint="FF" w:themeShade="80"/>
                <w:sz w:val="28"/>
                <w:szCs w:val="28"/>
              </w:rPr>
            </w:pPr>
            <w:r w:rsidRPr="49E00428" w:rsidR="49E00428">
              <w:rPr>
                <w:b w:val="1"/>
                <w:bCs w:val="1"/>
                <w:i w:val="0"/>
                <w:iCs w:val="0"/>
                <w:color w:val="1F4E79" w:themeColor="accent5" w:themeTint="FF" w:themeShade="80"/>
                <w:sz w:val="28"/>
                <w:szCs w:val="28"/>
                <w:lang w:val="en-US"/>
              </w:rPr>
              <w:t>Pedagogy Standard</w:t>
            </w:r>
          </w:p>
        </w:tc>
        <w:tc>
          <w:tcPr>
            <w:tcW w:w="6315" w:type="dxa"/>
            <w:tcMar/>
            <w:vAlign w:val="top"/>
          </w:tcPr>
          <w:p w:rsidR="49E00428" w:rsidP="49E00428" w:rsidRDefault="49E00428" w14:paraId="23C9D0DB" w14:textId="5D4810DC">
            <w:pPr>
              <w:bidi w:val="0"/>
              <w:spacing w:line="259" w:lineRule="auto"/>
              <w:rPr>
                <w:b w:val="0"/>
                <w:bCs w:val="0"/>
                <w:i w:val="0"/>
                <w:iCs w:val="0"/>
                <w:color w:val="2E74B5" w:themeColor="accent5" w:themeTint="FF" w:themeShade="BF"/>
                <w:sz w:val="28"/>
                <w:szCs w:val="28"/>
              </w:rPr>
            </w:pPr>
            <w:r w:rsidRPr="49E00428" w:rsidR="49E00428">
              <w:rPr>
                <w:b w:val="1"/>
                <w:bCs w:val="1"/>
                <w:i w:val="0"/>
                <w:iCs w:val="0"/>
                <w:color w:val="2E74B5" w:themeColor="accent5" w:themeTint="FF" w:themeShade="BF"/>
                <w:sz w:val="28"/>
                <w:szCs w:val="28"/>
                <w:lang w:val="en-GB"/>
              </w:rPr>
              <w:t>Cross-curricular themes</w:t>
            </w:r>
          </w:p>
          <w:p w:rsidR="49E00428" w:rsidP="49E00428" w:rsidRDefault="49E00428" w14:paraId="326D8C21" w14:textId="1260B077">
            <w:pPr>
              <w:bidi w:val="0"/>
              <w:spacing w:line="259" w:lineRule="auto"/>
              <w:rPr>
                <w:b w:val="0"/>
                <w:bCs w:val="0"/>
                <w:i w:val="0"/>
                <w:iCs w:val="0"/>
                <w:sz w:val="22"/>
                <w:szCs w:val="22"/>
              </w:rPr>
            </w:pPr>
          </w:p>
        </w:tc>
      </w:tr>
      <w:tr w:rsidR="49E00428" w:rsidTr="49E00428" w14:paraId="3B50C31D">
        <w:tc>
          <w:tcPr>
            <w:tcW w:w="2685" w:type="dxa"/>
            <w:tcMar/>
            <w:vAlign w:val="top"/>
          </w:tcPr>
          <w:p w:rsidR="49E00428" w:rsidP="49E00428" w:rsidRDefault="49E00428" w14:paraId="5B2783EA" w14:textId="29D04A2F">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did you do and why?</w:t>
            </w:r>
          </w:p>
          <w:p w:rsidR="49E00428" w:rsidP="49E00428" w:rsidRDefault="49E00428" w14:paraId="16292F77" w14:textId="42DAD4A1">
            <w:pPr>
              <w:bidi w:val="0"/>
              <w:spacing w:line="259" w:lineRule="auto"/>
              <w:jc w:val="center"/>
              <w:rPr>
                <w:b w:val="0"/>
                <w:bCs w:val="0"/>
                <w:i w:val="0"/>
                <w:iCs w:val="0"/>
                <w:sz w:val="22"/>
                <w:szCs w:val="22"/>
              </w:rPr>
            </w:pPr>
          </w:p>
        </w:tc>
        <w:tc>
          <w:tcPr>
            <w:tcW w:w="6315" w:type="dxa"/>
            <w:tcMar/>
            <w:vAlign w:val="top"/>
          </w:tcPr>
          <w:p w:rsidR="49E00428" w:rsidP="49E00428" w:rsidRDefault="49E00428" w14:paraId="1CDEF596" w14:textId="1C9FFCF9">
            <w:pPr>
              <w:bidi w:val="0"/>
              <w:spacing w:line="259" w:lineRule="auto"/>
              <w:rPr>
                <w:b w:val="0"/>
                <w:bCs w:val="0"/>
                <w:i w:val="0"/>
                <w:iCs w:val="0"/>
                <w:sz w:val="22"/>
                <w:szCs w:val="22"/>
              </w:rPr>
            </w:pPr>
            <w:r w:rsidRPr="49E00428" w:rsidR="49E00428">
              <w:rPr>
                <w:b w:val="1"/>
                <w:bCs w:val="1"/>
                <w:i w:val="0"/>
                <w:iCs w:val="0"/>
                <w:sz w:val="22"/>
                <w:szCs w:val="22"/>
                <w:lang w:val="en-GB"/>
              </w:rPr>
              <w:t xml:space="preserve">Class: Year Two </w:t>
            </w:r>
          </w:p>
          <w:p w:rsidR="49E00428" w:rsidP="49E00428" w:rsidRDefault="49E00428" w14:paraId="48A6360F" w14:textId="59D5403A">
            <w:pPr>
              <w:bidi w:val="0"/>
              <w:spacing w:line="259" w:lineRule="auto"/>
              <w:rPr>
                <w:b w:val="0"/>
                <w:bCs w:val="0"/>
                <w:i w:val="0"/>
                <w:iCs w:val="0"/>
                <w:sz w:val="22"/>
                <w:szCs w:val="22"/>
              </w:rPr>
            </w:pPr>
          </w:p>
          <w:p w:rsidR="49E00428" w:rsidP="49E00428" w:rsidRDefault="49E00428" w14:paraId="57365C6F" w14:textId="3E0C4968">
            <w:pPr>
              <w:bidi w:val="0"/>
              <w:spacing w:line="259" w:lineRule="auto"/>
              <w:rPr>
                <w:b w:val="0"/>
                <w:bCs w:val="0"/>
                <w:i w:val="0"/>
                <w:iCs w:val="0"/>
                <w:sz w:val="22"/>
                <w:szCs w:val="22"/>
              </w:rPr>
            </w:pPr>
            <w:r w:rsidRPr="49E00428" w:rsidR="49E00428">
              <w:rPr>
                <w:b w:val="0"/>
                <w:bCs w:val="0"/>
                <w:i w:val="0"/>
                <w:iCs w:val="0"/>
                <w:sz w:val="22"/>
                <w:szCs w:val="22"/>
                <w:lang w:val="en-GB"/>
              </w:rPr>
              <w:t xml:space="preserve">Building on the interest of the Great Fire of London, I created a science lesson were the pupils had to sort different types of items into the correct material columns. </w:t>
            </w:r>
            <w:r>
              <w:br/>
            </w:r>
            <w:r w:rsidRPr="49E00428" w:rsidR="49E00428">
              <w:rPr>
                <w:b w:val="0"/>
                <w:bCs w:val="0"/>
                <w:i w:val="0"/>
                <w:iCs w:val="0"/>
                <w:sz w:val="22"/>
                <w:szCs w:val="22"/>
                <w:lang w:val="en-GB"/>
              </w:rPr>
              <w:t xml:space="preserve">To build on their critical thinking, I asked the pupils to consider what materials would be the best to create houses and to describe their qualities, including: </w:t>
            </w:r>
            <w:r>
              <w:br/>
            </w:r>
            <w:r>
              <w:br/>
            </w:r>
            <w:r w:rsidRPr="49E00428" w:rsidR="49E00428">
              <w:rPr>
                <w:b w:val="0"/>
                <w:bCs w:val="0"/>
                <w:i w:val="0"/>
                <w:iCs w:val="0"/>
                <w:sz w:val="22"/>
                <w:szCs w:val="22"/>
                <w:lang w:val="en-GB"/>
              </w:rPr>
              <w:t xml:space="preserve">Key Teaching Questions:  What materials do we think they used in 1666? </w:t>
            </w:r>
          </w:p>
          <w:p w:rsidR="49E00428" w:rsidP="49E00428" w:rsidRDefault="49E00428" w14:paraId="29C6C547" w14:textId="2B07BD27">
            <w:pPr>
              <w:bidi w:val="0"/>
              <w:spacing w:line="259" w:lineRule="auto"/>
              <w:rPr>
                <w:b w:val="0"/>
                <w:bCs w:val="0"/>
                <w:i w:val="0"/>
                <w:iCs w:val="0"/>
                <w:sz w:val="22"/>
                <w:szCs w:val="22"/>
              </w:rPr>
            </w:pPr>
            <w:r w:rsidRPr="49E00428" w:rsidR="49E00428">
              <w:rPr>
                <w:b w:val="0"/>
                <w:bCs w:val="0"/>
                <w:i w:val="0"/>
                <w:iCs w:val="0"/>
                <w:sz w:val="22"/>
                <w:szCs w:val="22"/>
                <w:lang w:val="en-GB"/>
              </w:rPr>
              <w:t>Are these materials good to make houses today?</w:t>
            </w:r>
          </w:p>
          <w:p w:rsidR="49E00428" w:rsidP="49E00428" w:rsidRDefault="49E00428" w14:paraId="495324DC" w14:textId="0C20526B">
            <w:pPr>
              <w:pStyle w:val="Normal"/>
              <w:bidi w:val="0"/>
              <w:jc w:val="center"/>
              <w:rPr>
                <w:rFonts w:ascii="Calibri" w:hAnsi="Calibri" w:eastAsia="Calibri" w:cs="Calibri"/>
                <w:b w:val="0"/>
                <w:bCs w:val="0"/>
                <w:i w:val="0"/>
                <w:iCs w:val="0"/>
                <w:caps w:val="0"/>
                <w:smallCaps w:val="0"/>
                <w:noProof w:val="0"/>
                <w:color w:val="000000" w:themeColor="text1" w:themeTint="FF" w:themeShade="FF"/>
                <w:sz w:val="22"/>
                <w:szCs w:val="22"/>
                <w:lang w:val="cy-GB"/>
              </w:rPr>
            </w:pPr>
            <w:r w:rsidRPr="49E00428" w:rsidR="49E00428">
              <w:rPr>
                <w:b w:val="0"/>
                <w:bCs w:val="0"/>
                <w:i w:val="0"/>
                <w:iCs w:val="0"/>
                <w:sz w:val="22"/>
                <w:szCs w:val="22"/>
                <w:lang w:val="en-GB"/>
              </w:rPr>
              <w:t xml:space="preserve">If you had to create your own house, what materials would you use? </w:t>
            </w:r>
            <w:r>
              <w:br/>
            </w:r>
            <w:r w:rsidRPr="49E00428" w:rsidR="49E00428">
              <w:rPr>
                <w:b w:val="0"/>
                <w:bCs w:val="0"/>
                <w:i w:val="0"/>
                <w:iCs w:val="0"/>
                <w:sz w:val="22"/>
                <w:szCs w:val="22"/>
                <w:lang w:val="en-GB"/>
              </w:rPr>
              <w:t xml:space="preserve">So, you have picked that material, can you describe it to me? </w:t>
            </w:r>
            <w:r>
              <w:br/>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What</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are</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their</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properties</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w:t>
            </w:r>
            <w:r>
              <w:br/>
            </w:r>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What</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adjectives</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can we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use</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describe</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them</w:t>
            </w:r>
            <w:proofErr w:type="spellEnd"/>
            <w:r w:rsidRPr="49E00428" w:rsidR="7FE8B8FF">
              <w:rPr>
                <w:rFonts w:ascii="Calibri" w:hAnsi="Calibri" w:eastAsia="Calibri" w:cs="Calibri"/>
                <w:b w:val="0"/>
                <w:bCs w:val="0"/>
                <w:i w:val="0"/>
                <w:iCs w:val="0"/>
                <w:caps w:val="0"/>
                <w:smallCaps w:val="0"/>
                <w:noProof w:val="0"/>
                <w:color w:val="000000" w:themeColor="text1" w:themeTint="FF" w:themeShade="FF"/>
                <w:sz w:val="22"/>
                <w:szCs w:val="22"/>
                <w:lang w:val="cy-GB"/>
              </w:rPr>
              <w:t>?</w:t>
            </w:r>
            <w:r>
              <w:br/>
            </w:r>
            <w:r>
              <w:br/>
            </w:r>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I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then</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recorded</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the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children</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discssing</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these</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questions</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on</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Seesaw</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to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give</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feedback</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on</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w:t>
            </w:r>
            <w:proofErr w:type="spellStart"/>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thier</w:t>
            </w:r>
            <w:proofErr w:type="spellEnd"/>
            <w:r w:rsidRPr="49E00428" w:rsidR="12984A0A">
              <w:rPr>
                <w:rFonts w:ascii="Calibri" w:hAnsi="Calibri" w:eastAsia="Calibri" w:cs="Calibri"/>
                <w:b w:val="0"/>
                <w:bCs w:val="0"/>
                <w:i w:val="0"/>
                <w:iCs w:val="0"/>
                <w:caps w:val="0"/>
                <w:smallCaps w:val="0"/>
                <w:noProof w:val="0"/>
                <w:color w:val="000000" w:themeColor="text1" w:themeTint="FF" w:themeShade="FF"/>
                <w:sz w:val="22"/>
                <w:szCs w:val="22"/>
                <w:lang w:val="cy-GB"/>
              </w:rPr>
              <w:t xml:space="preserve"> answers. </w:t>
            </w:r>
          </w:p>
          <w:p w:rsidR="49E00428" w:rsidP="49E00428" w:rsidRDefault="49E00428" w14:paraId="6CE130E8" w14:textId="39E75B16">
            <w:pPr>
              <w:bidi w:val="0"/>
              <w:spacing w:line="259" w:lineRule="auto"/>
              <w:rPr>
                <w:b w:val="0"/>
                <w:bCs w:val="0"/>
                <w:i w:val="0"/>
                <w:iCs w:val="0"/>
                <w:sz w:val="22"/>
                <w:szCs w:val="22"/>
                <w:lang w:val="en-GB"/>
              </w:rPr>
            </w:pPr>
            <w:r>
              <w:br/>
            </w:r>
            <w:r>
              <w:br/>
            </w:r>
            <w:r w:rsidRPr="49E00428" w:rsidR="73060845">
              <w:rPr>
                <w:b w:val="0"/>
                <w:bCs w:val="0"/>
                <w:i w:val="0"/>
                <w:iCs w:val="0"/>
                <w:sz w:val="22"/>
                <w:szCs w:val="22"/>
                <w:lang w:val="en-GB"/>
              </w:rPr>
              <w:t xml:space="preserve">After this, we had a discussion </w:t>
            </w:r>
            <w:proofErr w:type="gramStart"/>
            <w:r w:rsidRPr="49E00428" w:rsidR="73060845">
              <w:rPr>
                <w:b w:val="0"/>
                <w:bCs w:val="0"/>
                <w:i w:val="0"/>
                <w:iCs w:val="0"/>
                <w:sz w:val="22"/>
                <w:szCs w:val="22"/>
                <w:lang w:val="en-GB"/>
              </w:rPr>
              <w:t>reflecting back</w:t>
            </w:r>
            <w:proofErr w:type="gramEnd"/>
            <w:r w:rsidRPr="49E00428" w:rsidR="73060845">
              <w:rPr>
                <w:b w:val="0"/>
                <w:bCs w:val="0"/>
                <w:i w:val="0"/>
                <w:iCs w:val="0"/>
                <w:sz w:val="22"/>
                <w:szCs w:val="22"/>
                <w:lang w:val="en-GB"/>
              </w:rPr>
              <w:t xml:space="preserve"> on previous lessons of the Great Fire of London, looking </w:t>
            </w:r>
            <w:r>
              <w:br/>
            </w:r>
            <w:r>
              <w:br/>
            </w:r>
            <w:r w:rsidRPr="49E00428" w:rsidR="49E00428">
              <w:rPr>
                <w:b w:val="0"/>
                <w:bCs w:val="0"/>
                <w:i w:val="0"/>
                <w:iCs w:val="0"/>
                <w:sz w:val="22"/>
                <w:szCs w:val="22"/>
                <w:lang w:val="en-GB"/>
              </w:rPr>
              <w:t>I then put the pupils into</w:t>
            </w:r>
            <w:r w:rsidRPr="49E00428" w:rsidR="4AD698D7">
              <w:rPr>
                <w:b w:val="0"/>
                <w:bCs w:val="0"/>
                <w:i w:val="0"/>
                <w:iCs w:val="0"/>
                <w:sz w:val="22"/>
                <w:szCs w:val="22"/>
                <w:lang w:val="en-GB"/>
              </w:rPr>
              <w:t xml:space="preserve"> different mixed ability</w:t>
            </w:r>
            <w:r w:rsidRPr="49E00428" w:rsidR="49E00428">
              <w:rPr>
                <w:b w:val="0"/>
                <w:bCs w:val="0"/>
                <w:i w:val="0"/>
                <w:iCs w:val="0"/>
                <w:sz w:val="22"/>
                <w:szCs w:val="22"/>
                <w:lang w:val="en-GB"/>
              </w:rPr>
              <w:t xml:space="preserve"> groups to create Tudor houses out of cardboard boxes and other materials that would have been appropriate for that time. (Expressive</w:t>
            </w:r>
            <w:r w:rsidRPr="49E00428" w:rsidR="49E00428">
              <w:rPr>
                <w:b w:val="1"/>
                <w:bCs w:val="1"/>
                <w:i w:val="0"/>
                <w:iCs w:val="0"/>
                <w:sz w:val="22"/>
                <w:szCs w:val="22"/>
                <w:lang w:val="en-GB"/>
              </w:rPr>
              <w:t xml:space="preserve"> </w:t>
            </w:r>
            <w:r w:rsidRPr="49E00428" w:rsidR="49E00428">
              <w:rPr>
                <w:b w:val="0"/>
                <w:bCs w:val="0"/>
                <w:i w:val="0"/>
                <w:iCs w:val="0"/>
                <w:sz w:val="22"/>
                <w:szCs w:val="22"/>
                <w:lang w:val="en-GB"/>
              </w:rPr>
              <w:t xml:space="preserve">Arts and Creativity) </w:t>
            </w:r>
            <w:r>
              <w:br/>
            </w:r>
            <w:r>
              <w:br/>
            </w:r>
            <w:r w:rsidRPr="49E00428" w:rsidR="2A290B70">
              <w:rPr>
                <w:b w:val="0"/>
                <w:bCs w:val="0"/>
                <w:i w:val="0"/>
                <w:iCs w:val="0"/>
                <w:sz w:val="22"/>
                <w:szCs w:val="22"/>
                <w:lang w:val="en-GB"/>
              </w:rPr>
              <w:t>Some groups needed more support than others</w:t>
            </w:r>
          </w:p>
          <w:p w:rsidR="49E00428" w:rsidP="49E00428" w:rsidRDefault="49E00428" w14:paraId="48FEA660" w14:textId="23AC19DD">
            <w:pPr>
              <w:bidi w:val="0"/>
              <w:spacing w:line="259" w:lineRule="auto"/>
              <w:rPr>
                <w:b w:val="0"/>
                <w:bCs w:val="0"/>
                <w:i w:val="0"/>
                <w:iCs w:val="0"/>
                <w:sz w:val="22"/>
                <w:szCs w:val="22"/>
              </w:rPr>
            </w:pPr>
          </w:p>
          <w:p w:rsidR="49E00428" w:rsidP="49E00428" w:rsidRDefault="49E00428" w14:paraId="52FD53EC" w14:textId="765E4185">
            <w:pPr>
              <w:bidi w:val="0"/>
              <w:spacing w:line="259" w:lineRule="auto"/>
              <w:rPr>
                <w:b w:val="0"/>
                <w:bCs w:val="0"/>
                <w:i w:val="0"/>
                <w:iCs w:val="0"/>
                <w:sz w:val="22"/>
                <w:szCs w:val="22"/>
              </w:rPr>
            </w:pPr>
          </w:p>
          <w:p w:rsidR="49E00428" w:rsidP="49E00428" w:rsidRDefault="49E00428" w14:paraId="0C65E006" w14:textId="665DC204">
            <w:pPr>
              <w:bidi w:val="0"/>
              <w:spacing w:line="259" w:lineRule="auto"/>
              <w:rPr>
                <w:b w:val="0"/>
                <w:bCs w:val="0"/>
                <w:i w:val="0"/>
                <w:iCs w:val="0"/>
                <w:sz w:val="22"/>
                <w:szCs w:val="22"/>
              </w:rPr>
            </w:pPr>
            <w:r>
              <w:br/>
            </w:r>
            <w:r>
              <w:br/>
            </w:r>
          </w:p>
        </w:tc>
      </w:tr>
      <w:tr w:rsidR="49E00428" w:rsidTr="49E00428" w14:paraId="4405F9AD">
        <w:tc>
          <w:tcPr>
            <w:tcW w:w="2685" w:type="dxa"/>
            <w:tcMar/>
            <w:vAlign w:val="top"/>
          </w:tcPr>
          <w:p w:rsidR="49E00428" w:rsidP="49E00428" w:rsidRDefault="49E00428" w14:paraId="4196F38B" w14:textId="2E77DEBF">
            <w:pPr>
              <w:bidi w:val="0"/>
              <w:spacing w:before="120" w:after="0" w:line="360" w:lineRule="auto"/>
              <w:jc w:val="center"/>
              <w:rPr>
                <w:b w:val="1"/>
                <w:bCs w:val="1"/>
                <w:i w:val="0"/>
                <w:iCs w:val="0"/>
                <w:color w:val="1F4D78"/>
                <w:sz w:val="24"/>
                <w:szCs w:val="24"/>
              </w:rPr>
            </w:pPr>
          </w:p>
        </w:tc>
        <w:tc>
          <w:tcPr>
            <w:tcW w:w="6315" w:type="dxa"/>
            <w:tcMar/>
            <w:vAlign w:val="top"/>
          </w:tcPr>
          <w:p w:rsidR="49E00428" w:rsidP="49E00428" w:rsidRDefault="49E00428" w14:paraId="64491032" w14:textId="44010A2E">
            <w:pPr>
              <w:pStyle w:val="ListParagraph"/>
              <w:numPr>
                <w:ilvl w:val="0"/>
                <w:numId w:val="6"/>
              </w:numPr>
              <w:bidi w:val="0"/>
              <w:spacing w:after="160" w:line="259" w:lineRule="auto"/>
              <w:rPr>
                <w:rFonts w:ascii="Verdana" w:hAnsi="Verdana" w:eastAsia="Verdana" w:cs="Verdana" w:asciiTheme="minorAscii" w:hAnsiTheme="minorAscii" w:eastAsiaTheme="minorAscii" w:cstheme="minorAscii"/>
                <w:b w:val="0"/>
                <w:bCs w:val="0"/>
                <w:i w:val="0"/>
                <w:iCs w:val="0"/>
                <w:sz w:val="22"/>
                <w:szCs w:val="22"/>
              </w:rPr>
            </w:pPr>
            <w:r w:rsidRPr="49E00428" w:rsidR="49E00428">
              <w:rPr>
                <w:rFonts w:ascii="Verdana" w:hAnsi="Verdana" w:eastAsia="Verdana" w:cs="Verdana"/>
                <w:b w:val="0"/>
                <w:bCs w:val="0"/>
                <w:i w:val="0"/>
                <w:iCs w:val="0"/>
                <w:sz w:val="22"/>
                <w:szCs w:val="22"/>
                <w:lang w:val="en-GB"/>
              </w:rPr>
              <w:t xml:space="preserve">Easily accessible to create lessons that have cross-curricular themes. </w:t>
            </w:r>
          </w:p>
          <w:p w:rsidR="49E00428" w:rsidP="49E00428" w:rsidRDefault="49E00428" w14:paraId="6CB1300C" w14:textId="415EBB7F">
            <w:pPr>
              <w:pStyle w:val="ListParagraph"/>
              <w:numPr>
                <w:ilvl w:val="0"/>
                <w:numId w:val="6"/>
              </w:numPr>
              <w:bidi w:val="0"/>
              <w:spacing w:after="160" w:line="259" w:lineRule="auto"/>
              <w:rPr>
                <w:rFonts w:ascii="Verdana" w:hAnsi="Verdana" w:eastAsia="Verdana" w:cs="Verdana" w:asciiTheme="minorAscii" w:hAnsiTheme="minorAscii" w:eastAsiaTheme="minorAscii" w:cstheme="minorAscii"/>
                <w:b w:val="0"/>
                <w:bCs w:val="0"/>
                <w:i w:val="0"/>
                <w:iCs w:val="0"/>
                <w:sz w:val="22"/>
                <w:szCs w:val="22"/>
              </w:rPr>
            </w:pPr>
            <w:r w:rsidRPr="49E00428" w:rsidR="49E00428">
              <w:rPr>
                <w:rFonts w:ascii="Verdana" w:hAnsi="Verdana" w:eastAsia="Verdana" w:cs="Verdana"/>
                <w:b w:val="0"/>
                <w:bCs w:val="0"/>
                <w:i w:val="0"/>
                <w:iCs w:val="0"/>
                <w:sz w:val="22"/>
                <w:szCs w:val="22"/>
                <w:lang w:val="en-GB"/>
              </w:rPr>
              <w:t xml:space="preserve">Cross-curriculum themes can open avenues and new ways of critical thinking that pupils may not have realised. Supports the new curriculum to encourage confident, independent learners. </w:t>
            </w:r>
          </w:p>
          <w:p w:rsidR="49E00428" w:rsidP="49E00428" w:rsidRDefault="49E00428" w14:paraId="74A3BCC0" w14:textId="55F2E1F3">
            <w:pPr>
              <w:pStyle w:val="ListParagraph"/>
              <w:numPr>
                <w:ilvl w:val="0"/>
                <w:numId w:val="6"/>
              </w:numPr>
              <w:bidi w:val="0"/>
              <w:spacing w:after="160" w:line="259" w:lineRule="auto"/>
              <w:rPr>
                <w:rFonts w:ascii="Verdana" w:hAnsi="Verdana" w:eastAsia="Verdana" w:cs="Verdana" w:asciiTheme="minorAscii" w:hAnsiTheme="minorAscii" w:eastAsiaTheme="minorAscii" w:cstheme="minorAscii"/>
                <w:b w:val="0"/>
                <w:bCs w:val="0"/>
                <w:i w:val="0"/>
                <w:iCs w:val="0"/>
                <w:sz w:val="22"/>
                <w:szCs w:val="22"/>
              </w:rPr>
            </w:pPr>
            <w:r w:rsidRPr="49E00428" w:rsidR="49E00428">
              <w:rPr>
                <w:rFonts w:ascii="Verdana" w:hAnsi="Verdana" w:eastAsia="Verdana" w:cs="Verdana"/>
                <w:b w:val="0"/>
                <w:bCs w:val="0"/>
                <w:i w:val="0"/>
                <w:iCs w:val="0"/>
                <w:sz w:val="22"/>
                <w:szCs w:val="22"/>
                <w:lang w:val="en-GB"/>
              </w:rPr>
              <w:t xml:space="preserve">Allows pupils to enjoy AoLE that might not be of their intrest/ needs improvement. </w:t>
            </w:r>
          </w:p>
        </w:tc>
      </w:tr>
      <w:tr w:rsidR="49E00428" w:rsidTr="49E00428" w14:paraId="418CC650">
        <w:tc>
          <w:tcPr>
            <w:tcW w:w="2685" w:type="dxa"/>
            <w:tcMar/>
            <w:vAlign w:val="top"/>
          </w:tcPr>
          <w:p w:rsidR="49E00428" w:rsidP="49E00428" w:rsidRDefault="49E00428" w14:paraId="6170FB5B" w14:textId="3263BD0C">
            <w:pPr>
              <w:pStyle w:val="Heading3"/>
              <w:bidi w:val="0"/>
              <w:spacing w:before="120" w:after="0" w:line="360" w:lineRule="auto"/>
              <w:jc w:val="center"/>
              <w:rPr>
                <w:b w:val="1"/>
                <w:bCs w:val="1"/>
                <w:i w:val="0"/>
                <w:iCs w:val="0"/>
                <w:color w:val="1F4D78"/>
                <w:sz w:val="24"/>
                <w:szCs w:val="24"/>
              </w:rPr>
            </w:pPr>
            <w:r w:rsidRPr="49E00428" w:rsidR="49E00428">
              <w:rPr>
                <w:b w:val="1"/>
                <w:bCs w:val="1"/>
                <w:i w:val="0"/>
                <w:iCs w:val="0"/>
                <w:color w:val="1F4D78"/>
                <w:sz w:val="24"/>
                <w:szCs w:val="24"/>
                <w:lang w:val="en-GB"/>
              </w:rPr>
              <w:t>What next?</w:t>
            </w:r>
          </w:p>
          <w:p w:rsidR="49E00428" w:rsidP="49E00428" w:rsidRDefault="49E00428" w14:paraId="3D80CA18" w14:textId="254D9A7F">
            <w:pPr>
              <w:bidi w:val="0"/>
              <w:spacing w:line="259" w:lineRule="auto"/>
              <w:jc w:val="center"/>
              <w:rPr>
                <w:b w:val="0"/>
                <w:bCs w:val="0"/>
                <w:i w:val="0"/>
                <w:iCs w:val="0"/>
                <w:sz w:val="22"/>
                <w:szCs w:val="22"/>
              </w:rPr>
            </w:pPr>
          </w:p>
        </w:tc>
        <w:tc>
          <w:tcPr>
            <w:tcW w:w="6315" w:type="dxa"/>
            <w:tcMar/>
            <w:vAlign w:val="top"/>
          </w:tcPr>
          <w:p w:rsidR="49E00428" w:rsidP="49E00428" w:rsidRDefault="49E00428" w14:paraId="3A2BE6F1" w14:textId="05CB1564">
            <w:pPr>
              <w:pStyle w:val="ListParagraph"/>
              <w:numPr>
                <w:ilvl w:val="0"/>
                <w:numId w:val="7"/>
              </w:numPr>
              <w:bidi w:val="0"/>
              <w:spacing w:after="160" w:line="259" w:lineRule="auto"/>
              <w:rPr>
                <w:rFonts w:ascii="Verdana" w:hAnsi="Verdana" w:eastAsia="Verdana" w:cs="Verdana" w:asciiTheme="minorAscii" w:hAnsiTheme="minorAscii" w:eastAsiaTheme="minorAscii" w:cstheme="minorAscii"/>
                <w:b w:val="0"/>
                <w:bCs w:val="0"/>
                <w:i w:val="0"/>
                <w:iCs w:val="0"/>
                <w:sz w:val="22"/>
                <w:szCs w:val="22"/>
              </w:rPr>
            </w:pPr>
            <w:r w:rsidRPr="49E00428" w:rsidR="49E00428">
              <w:rPr>
                <w:rFonts w:ascii="Verdana" w:hAnsi="Verdana" w:eastAsia="Verdana" w:cs="Verdana"/>
                <w:b w:val="0"/>
                <w:bCs w:val="0"/>
                <w:i w:val="0"/>
                <w:iCs w:val="0"/>
                <w:sz w:val="22"/>
                <w:szCs w:val="22"/>
                <w:lang w:val="en-GB"/>
              </w:rPr>
              <w:t xml:space="preserve">To continue to identify appropriate cross curricular themes. </w:t>
            </w:r>
            <w:r>
              <w:br/>
            </w:r>
          </w:p>
        </w:tc>
      </w:tr>
    </w:tbl>
    <w:p w:rsidR="3590E92B" w:rsidP="49E00428" w:rsidRDefault="3590E92B" w14:paraId="7C12BD31" w14:textId="3693A1E1">
      <w:pPr>
        <w:pStyle w:val="Normal"/>
        <w:bidi w:val="0"/>
        <w:spacing w:before="0" w:beforeAutospacing="off" w:after="120" w:afterAutospacing="off" w:line="360" w:lineRule="auto"/>
        <w:ind w:left="0" w:right="0"/>
        <w:jc w:val="left"/>
      </w:pPr>
      <w:r>
        <w:br/>
      </w:r>
      <w:r>
        <w:br/>
      </w:r>
      <w:r>
        <w:br/>
      </w:r>
      <w:r w:rsidRPr="49E00428" w:rsidR="20E52809">
        <w:rPr>
          <w:b w:val="1"/>
          <w:bCs w:val="1"/>
          <w:u w:val="single"/>
        </w:rPr>
        <w:t>Introduction</w:t>
      </w:r>
      <w:r w:rsidRPr="49E00428" w:rsidR="20E52809">
        <w:rPr>
          <w:b w:val="1"/>
          <w:bCs w:val="1"/>
        </w:rPr>
        <w:t xml:space="preserve"> </w:t>
      </w:r>
      <w:r>
        <w:br/>
      </w:r>
      <w:r w:rsidR="16FA94F9">
        <w:rPr/>
        <w:t>As quoted by Dylan Wiliam,</w:t>
      </w:r>
      <w:r w:rsidR="649EAA6D">
        <w:rPr/>
        <w:t xml:space="preserve"> </w:t>
      </w:r>
      <w:r w:rsidR="29AA2603">
        <w:rPr/>
        <w:t>‘</w:t>
      </w:r>
      <w:r w:rsidR="649EAA6D">
        <w:rPr/>
        <w:t>Students</w:t>
      </w:r>
      <w:r w:rsidR="232261A9">
        <w:rPr/>
        <w:t xml:space="preserve"> do not learn what they are taught.</w:t>
      </w:r>
      <w:r w:rsidR="649EAA6D">
        <w:rPr/>
        <w:t xml:space="preserve"> Even</w:t>
      </w:r>
      <w:r w:rsidR="559F7A2A">
        <w:rPr/>
        <w:t xml:space="preserve"> </w:t>
      </w:r>
      <w:r w:rsidR="649EAA6D">
        <w:rPr/>
        <w:t>when instruction is planned with great care, delivered effectively,</w:t>
      </w:r>
      <w:r w:rsidR="2796AEE5">
        <w:rPr/>
        <w:t xml:space="preserve"> </w:t>
      </w:r>
      <w:r w:rsidR="649EAA6D">
        <w:rPr/>
        <w:t>and in a way that engages students, the learning outcomes often</w:t>
      </w:r>
      <w:r w:rsidR="534E5206">
        <w:rPr/>
        <w:t xml:space="preserve"> </w:t>
      </w:r>
      <w:r w:rsidR="649EAA6D">
        <w:rPr/>
        <w:t>bear little or no relation to what was intended.</w:t>
      </w:r>
      <w:r w:rsidR="4BA68840">
        <w:rPr/>
        <w:t>’ (</w:t>
      </w:r>
      <w:r w:rsidR="03AB7FC9">
        <w:rPr/>
        <w:t>William,1997</w:t>
      </w:r>
      <w:r w:rsidR="11193344">
        <w:rPr/>
        <w:t>).</w:t>
      </w:r>
      <w:r w:rsidR="31722285">
        <w:rPr/>
        <w:t xml:space="preserve"> This essay intends to discuss</w:t>
      </w:r>
      <w:r w:rsidR="68935BB1">
        <w:rPr/>
        <w:t xml:space="preserve"> the elements of</w:t>
      </w:r>
      <w:r w:rsidR="31722285">
        <w:rPr/>
        <w:t xml:space="preserve"> assessment for learning</w:t>
      </w:r>
      <w:r w:rsidR="3C94E00C">
        <w:rPr/>
        <w:t xml:space="preserve"> by critically reflecting on my progress in planning, </w:t>
      </w:r>
      <w:r w:rsidR="5BF7CEFB">
        <w:rPr/>
        <w:t>p</w:t>
      </w:r>
      <w:r w:rsidR="5BF7CEFB">
        <w:rPr/>
        <w:t>reparing</w:t>
      </w:r>
      <w:r w:rsidR="3C94E00C">
        <w:rPr/>
        <w:t xml:space="preserve"> </w:t>
      </w:r>
      <w:r w:rsidR="3C94E00C">
        <w:rPr/>
        <w:t xml:space="preserve">and teaching lessons. </w:t>
      </w:r>
      <w:r>
        <w:br/>
      </w:r>
      <w:r w:rsidR="34F1ECC3">
        <w:rPr/>
        <w:t xml:space="preserve">    </w:t>
      </w:r>
      <w:r w:rsidR="0BE6E3C8">
        <w:rPr/>
        <w:t>Assessment for learning</w:t>
      </w:r>
      <w:r w:rsidR="5C03BC6C">
        <w:rPr/>
        <w:t xml:space="preserve">, also known as </w:t>
      </w:r>
      <w:proofErr w:type="gramStart"/>
      <w:r w:rsidR="5C03BC6C">
        <w:rPr/>
        <w:t>AFL</w:t>
      </w:r>
      <w:proofErr w:type="gramEnd"/>
      <w:r w:rsidR="0BE6E3C8">
        <w:rPr/>
        <w:t xml:space="preserve"> is a techn</w:t>
      </w:r>
      <w:r w:rsidR="7C28F1A6">
        <w:rPr/>
        <w:t>ique to support and improve student performance</w:t>
      </w:r>
      <w:r w:rsidR="13A36B44">
        <w:rPr/>
        <w:t>.</w:t>
      </w:r>
      <w:r w:rsidR="7320C2BD">
        <w:rPr/>
        <w:t xml:space="preserve"> </w:t>
      </w:r>
      <w:r w:rsidR="0E47E038">
        <w:rPr/>
        <w:t>The use of AFL additionally allows both educator and pu</w:t>
      </w:r>
      <w:r w:rsidR="4A368FCC">
        <w:rPr/>
        <w:t>pil to devise a plan that</w:t>
      </w:r>
      <w:r w:rsidR="25D8A19E">
        <w:rPr/>
        <w:t xml:space="preserve"> </w:t>
      </w:r>
      <w:r w:rsidR="29BCC7E6">
        <w:rPr/>
        <w:t>assesses</w:t>
      </w:r>
      <w:r w:rsidR="25D8A19E">
        <w:rPr/>
        <w:t xml:space="preserve"> the pupil’s current learning </w:t>
      </w:r>
      <w:r w:rsidR="762BE3F3">
        <w:rPr/>
        <w:t>situation and create ways forward to</w:t>
      </w:r>
      <w:r w:rsidR="2FE8900D">
        <w:rPr/>
        <w:t xml:space="preserve"> achieve pupil goals</w:t>
      </w:r>
      <w:r w:rsidR="2FE8900D">
        <w:rPr/>
        <w:t>.</w:t>
      </w:r>
      <w:r w:rsidR="78ACF848">
        <w:rPr/>
        <w:t xml:space="preserve"> </w:t>
      </w:r>
      <w:r w:rsidR="29C35990">
        <w:rPr/>
        <w:t xml:space="preserve">There are four pillars of AFL that are </w:t>
      </w:r>
      <w:r w:rsidR="392C689B">
        <w:rPr/>
        <w:t>s</w:t>
      </w:r>
      <w:r w:rsidRPr="49E00428" w:rsidR="49997694">
        <w:rPr>
          <w:rFonts w:ascii="Calibri" w:hAnsi="Calibri" w:eastAsia="Calibri" w:cs="Calibri"/>
          <w:noProof w:val="0"/>
          <w:sz w:val="22"/>
          <w:szCs w:val="22"/>
          <w:lang w:val="en-US"/>
        </w:rPr>
        <w:t xml:space="preserve">haring criteria with others, quality of questioning / quality of talk, quality and use of feedback </w:t>
      </w:r>
      <w:r w:rsidRPr="49E00428" w:rsidR="50000CF8">
        <w:rPr>
          <w:rFonts w:ascii="Calibri" w:hAnsi="Calibri" w:eastAsia="Calibri" w:cs="Calibri"/>
          <w:noProof w:val="0"/>
          <w:sz w:val="22"/>
          <w:szCs w:val="22"/>
          <w:lang w:val="en-US"/>
        </w:rPr>
        <w:t>and p</w:t>
      </w:r>
      <w:r w:rsidRPr="49E00428" w:rsidR="49997694">
        <w:rPr>
          <w:rFonts w:ascii="Calibri" w:hAnsi="Calibri" w:eastAsia="Calibri" w:cs="Calibri"/>
          <w:noProof w:val="0"/>
          <w:sz w:val="22"/>
          <w:szCs w:val="22"/>
          <w:lang w:val="en-US"/>
        </w:rPr>
        <w:t>eer and self-assessment</w:t>
      </w:r>
      <w:r w:rsidRPr="49E00428" w:rsidR="1BAC55B0">
        <w:rPr>
          <w:rFonts w:ascii="Calibri" w:hAnsi="Calibri" w:eastAsia="Calibri" w:cs="Calibri"/>
          <w:noProof w:val="0"/>
          <w:sz w:val="22"/>
          <w:szCs w:val="22"/>
          <w:lang w:val="en-US"/>
        </w:rPr>
        <w:t>.</w:t>
      </w:r>
      <w:r>
        <w:br/>
      </w:r>
      <w:r w:rsidRPr="49E00428" w:rsidR="1BAC55B0">
        <w:rPr>
          <w:rFonts w:ascii="Calibri" w:hAnsi="Calibri" w:eastAsia="Calibri" w:cs="Calibri"/>
          <w:noProof w:val="0"/>
          <w:sz w:val="22"/>
          <w:szCs w:val="22"/>
          <w:lang w:val="en-US"/>
        </w:rPr>
        <w:t xml:space="preserve"> </w:t>
      </w:r>
      <w:r w:rsidRPr="49E00428" w:rsidR="49997694">
        <w:rPr>
          <w:rFonts w:ascii="Calibri" w:hAnsi="Calibri" w:eastAsia="Calibri" w:cs="Calibri"/>
          <w:noProof w:val="0"/>
          <w:sz w:val="22"/>
          <w:szCs w:val="22"/>
          <w:lang w:val="en-US"/>
        </w:rPr>
        <w:t xml:space="preserve"> </w:t>
      </w:r>
      <w:r w:rsidRPr="49E00428" w:rsidR="211EA571">
        <w:rPr>
          <w:rFonts w:ascii="Calibri" w:hAnsi="Calibri" w:eastAsia="Calibri" w:cs="Calibri"/>
          <w:noProof w:val="0"/>
          <w:sz w:val="22"/>
          <w:szCs w:val="22"/>
          <w:lang w:val="en-US"/>
        </w:rPr>
        <w:t xml:space="preserve">I have experienced all four AFL strategies </w:t>
      </w:r>
      <w:r w:rsidRPr="49E00428" w:rsidR="6C72B810">
        <w:rPr>
          <w:rFonts w:ascii="Calibri" w:hAnsi="Calibri" w:eastAsia="Calibri" w:cs="Calibri"/>
          <w:noProof w:val="0"/>
          <w:sz w:val="22"/>
          <w:szCs w:val="22"/>
          <w:lang w:val="en-US"/>
        </w:rPr>
        <w:t xml:space="preserve">within my first placement that was within a foundation phase class. </w:t>
      </w:r>
      <w:r w:rsidR="72F5DDDC">
        <w:rPr/>
        <w:t xml:space="preserve">The outcomes </w:t>
      </w:r>
      <w:r w:rsidR="4CBE8BD2">
        <w:rPr/>
        <w:t xml:space="preserve">of </w:t>
      </w:r>
      <w:r w:rsidR="2AF8FAD9">
        <w:rPr/>
        <w:t>using these strategies</w:t>
      </w:r>
      <w:r w:rsidR="4CBE8BD2">
        <w:rPr/>
        <w:t xml:space="preserve"> </w:t>
      </w:r>
      <w:r w:rsidR="319AC30E">
        <w:rPr/>
        <w:t xml:space="preserve">were different to those of my intended outcomes which </w:t>
      </w:r>
      <w:r w:rsidR="315F913D">
        <w:rPr/>
        <w:t>I have i</w:t>
      </w:r>
      <w:r w:rsidR="315F913D">
        <w:rPr/>
        <w:t xml:space="preserve">dentified </w:t>
      </w:r>
      <w:r w:rsidR="315F913D">
        <w:rPr/>
        <w:t>for an area of development within my teaching practice.</w:t>
      </w:r>
      <w:r w:rsidR="315F913D">
        <w:rPr/>
        <w:t xml:space="preserve"> </w:t>
      </w:r>
      <w:r w:rsidR="319AC30E">
        <w:rPr/>
        <w:t xml:space="preserve"> </w:t>
      </w:r>
      <w:r w:rsidR="1C10BB4D">
        <w:rPr/>
        <w:t>A</w:t>
      </w:r>
      <w:r w:rsidR="1C10BB4D">
        <w:rPr/>
        <w:t xml:space="preserve">s </w:t>
      </w:r>
      <w:r w:rsidR="39D38F72">
        <w:rPr/>
        <w:t>I</w:t>
      </w:r>
      <w:r w:rsidR="4F921AD8">
        <w:rPr/>
        <w:t xml:space="preserve"> evolve my teaching,</w:t>
      </w:r>
      <w:r w:rsidR="07AC288C">
        <w:rPr/>
        <w:t xml:space="preserve"> </w:t>
      </w:r>
      <w:r w:rsidR="07AC288C">
        <w:rPr/>
        <w:t xml:space="preserve">I particularly would like to focus on the way that AFL can </w:t>
      </w:r>
      <w:r w:rsidR="22ED4AB9">
        <w:rPr/>
        <w:t xml:space="preserve">appropriately </w:t>
      </w:r>
      <w:r w:rsidR="67F8C64E">
        <w:rPr/>
        <w:t xml:space="preserve">be developed to </w:t>
      </w:r>
      <w:r w:rsidR="07AC288C">
        <w:rPr/>
        <w:t>suppor</w:t>
      </w:r>
      <w:r w:rsidR="07AC288C">
        <w:rPr/>
        <w:t xml:space="preserve">t </w:t>
      </w:r>
      <w:r w:rsidR="06F368FB">
        <w:rPr/>
        <w:t>o</w:t>
      </w:r>
      <w:r w:rsidR="06F368FB">
        <w:rPr/>
        <w:t>ne</w:t>
      </w:r>
      <w:r w:rsidR="6216620C">
        <w:rPr/>
        <w:t>’s</w:t>
      </w:r>
      <w:r w:rsidR="07AC288C">
        <w:rPr/>
        <w:t xml:space="preserve"> </w:t>
      </w:r>
      <w:r w:rsidR="07AC288C">
        <w:rPr/>
        <w:t>thinking pr</w:t>
      </w:r>
      <w:r w:rsidR="406EA97B">
        <w:rPr/>
        <w:t>ocess</w:t>
      </w:r>
      <w:r w:rsidR="589EA272">
        <w:rPr/>
        <w:t xml:space="preserve"> in the classroom</w:t>
      </w:r>
      <w:r w:rsidR="5AA2BF6F">
        <w:rPr/>
        <w:t>, allowing pupils to take these strategies and apply them to real life situations.</w:t>
      </w:r>
      <w:r w:rsidR="2C580F5B">
        <w:rPr/>
        <w:t xml:space="preserve"> </w:t>
      </w:r>
      <w:r w:rsidR="5C59AE46">
        <w:rPr/>
        <w:t xml:space="preserve">In </w:t>
      </w:r>
      <w:r w:rsidR="04DD6E3F">
        <w:rPr/>
        <w:t>th</w:t>
      </w:r>
      <w:r w:rsidR="5C59AE46">
        <w:rPr/>
        <w:t>is essay, I shall be exploring th</w:t>
      </w:r>
      <w:r w:rsidR="085D31AA">
        <w:rPr/>
        <w:t>i</w:t>
      </w:r>
      <w:r w:rsidR="2BAF4AC3">
        <w:rPr/>
        <w:t xml:space="preserve">s pedagogy </w:t>
      </w:r>
      <w:r w:rsidR="085D31AA">
        <w:rPr/>
        <w:t xml:space="preserve">by </w:t>
      </w:r>
      <w:r w:rsidR="18FA23A9">
        <w:rPr/>
        <w:t xml:space="preserve">critically reflecting on the </w:t>
      </w:r>
      <w:r w:rsidR="528183B3">
        <w:rPr/>
        <w:t>benefits and limitations</w:t>
      </w:r>
      <w:r w:rsidR="41D65D43">
        <w:rPr/>
        <w:t xml:space="preserve"> of </w:t>
      </w:r>
      <w:r w:rsidR="2E05B4C2">
        <w:rPr/>
        <w:t xml:space="preserve">AFL and the theories that surround this. </w:t>
      </w:r>
    </w:p>
    <w:p w:rsidR="3590E92B" w:rsidP="49E00428" w:rsidRDefault="3590E92B" w14:paraId="7ABBD292" w14:textId="0C49D4C4">
      <w:pPr>
        <w:pStyle w:val="Normal"/>
        <w:bidi w:val="0"/>
        <w:spacing w:after="120" w:afterAutospacing="off" w:line="360" w:lineRule="auto"/>
        <w:jc w:val="left"/>
      </w:pPr>
      <w:r>
        <w:br/>
      </w:r>
      <w:r w:rsidRPr="49E00428" w:rsidR="60A06E67">
        <w:rPr>
          <w:rFonts w:ascii="Calibri" w:hAnsi="Calibri" w:eastAsia="Calibri" w:cs="Calibri"/>
          <w:b w:val="1"/>
          <w:bCs w:val="1"/>
          <w:noProof w:val="0"/>
          <w:sz w:val="22"/>
          <w:szCs w:val="22"/>
          <w:u w:val="single"/>
          <w:lang w:val="en-GB"/>
        </w:rPr>
        <w:t>Literature Review</w:t>
      </w:r>
      <w:r w:rsidRPr="49E00428" w:rsidR="60A06E67">
        <w:rPr>
          <w:rFonts w:ascii="Calibri" w:hAnsi="Calibri" w:eastAsia="Calibri" w:cs="Calibri"/>
          <w:b w:val="1"/>
          <w:bCs w:val="1"/>
          <w:noProof w:val="0"/>
          <w:sz w:val="22"/>
          <w:szCs w:val="22"/>
          <w:lang w:val="en-GB"/>
        </w:rPr>
        <w:t xml:space="preserve"> </w:t>
      </w:r>
      <w:r>
        <w:br/>
      </w:r>
      <w:r w:rsidRPr="49E00428" w:rsidR="2C28DC35">
        <w:rPr>
          <w:rFonts w:ascii="Calibri" w:hAnsi="Calibri" w:eastAsia="Calibri" w:cs="Calibri"/>
          <w:noProof w:val="0"/>
          <w:sz w:val="22"/>
          <w:szCs w:val="22"/>
          <w:lang w:val="en-GB"/>
        </w:rPr>
        <w:t>The current curriculum focuses on the overall attainment of a pupil within a subject. This is assessed a</w:t>
      </w:r>
      <w:r w:rsidRPr="49E00428" w:rsidR="5C699576">
        <w:rPr>
          <w:rFonts w:ascii="Calibri" w:hAnsi="Calibri" w:eastAsia="Calibri" w:cs="Calibri"/>
          <w:noProof w:val="0"/>
          <w:sz w:val="22"/>
          <w:szCs w:val="22"/>
          <w:lang w:val="en-GB"/>
        </w:rPr>
        <w:t>t</w:t>
      </w:r>
      <w:r w:rsidRPr="49E00428" w:rsidR="2C28DC35">
        <w:rPr>
          <w:rFonts w:ascii="Calibri" w:hAnsi="Calibri" w:eastAsia="Calibri" w:cs="Calibri"/>
          <w:noProof w:val="0"/>
          <w:sz w:val="22"/>
          <w:szCs w:val="22"/>
          <w:lang w:val="en-GB"/>
        </w:rPr>
        <w:t xml:space="preserve"> </w:t>
      </w:r>
      <w:r w:rsidRPr="49E00428" w:rsidR="2C28DC35">
        <w:rPr>
          <w:rFonts w:ascii="Calibri" w:hAnsi="Calibri" w:eastAsia="Calibri" w:cs="Calibri"/>
          <w:noProof w:val="0"/>
          <w:sz w:val="22"/>
          <w:szCs w:val="22"/>
          <w:lang w:val="en-GB"/>
        </w:rPr>
        <w:t>specific age</w:t>
      </w:r>
      <w:r w:rsidRPr="49E00428" w:rsidR="36E58613">
        <w:rPr>
          <w:rFonts w:ascii="Calibri" w:hAnsi="Calibri" w:eastAsia="Calibri" w:cs="Calibri"/>
          <w:noProof w:val="0"/>
          <w:sz w:val="22"/>
          <w:szCs w:val="22"/>
          <w:lang w:val="en-GB"/>
        </w:rPr>
        <w:t>s</w:t>
      </w:r>
      <w:r w:rsidRPr="49E00428" w:rsidR="2C28DC35">
        <w:rPr>
          <w:rFonts w:ascii="Calibri" w:hAnsi="Calibri" w:eastAsia="Calibri" w:cs="Calibri"/>
          <w:noProof w:val="0"/>
          <w:sz w:val="22"/>
          <w:szCs w:val="22"/>
          <w:lang w:val="en-GB"/>
        </w:rPr>
        <w:t>, making ‘best-fit’ judgements</w:t>
      </w:r>
      <w:r w:rsidRPr="49E00428" w:rsidR="2C28DC35">
        <w:rPr>
          <w:rFonts w:ascii="Calibri" w:hAnsi="Calibri" w:eastAsia="Calibri" w:cs="Calibri"/>
          <w:noProof w:val="0"/>
          <w:sz w:val="22"/>
          <w:szCs w:val="22"/>
          <w:lang w:val="en-GB"/>
        </w:rPr>
        <w:t xml:space="preserve">. </w:t>
      </w:r>
      <w:r w:rsidRPr="49E00428" w:rsidR="0765726D">
        <w:rPr>
          <w:rFonts w:ascii="Calibri" w:hAnsi="Calibri" w:eastAsia="Calibri" w:cs="Calibri"/>
          <w:noProof w:val="0"/>
          <w:sz w:val="22"/>
          <w:szCs w:val="22"/>
          <w:lang w:val="en-GB"/>
        </w:rPr>
        <w:t xml:space="preserve"> </w:t>
      </w:r>
      <w:r w:rsidRPr="49E00428" w:rsidR="69AFDA12">
        <w:rPr>
          <w:rFonts w:ascii="Calibri" w:hAnsi="Calibri" w:eastAsia="Calibri" w:cs="Calibri"/>
          <w:noProof w:val="0"/>
          <w:sz w:val="22"/>
          <w:szCs w:val="22"/>
          <w:lang w:val="en-GB"/>
        </w:rPr>
        <w:t>T</w:t>
      </w:r>
      <w:r w:rsidR="69AFDA12">
        <w:rPr/>
        <w:t xml:space="preserve">he review of the curriculum, Success Futures highlights </w:t>
      </w:r>
      <w:r w:rsidRPr="49E00428" w:rsidR="69AFDA12">
        <w:rPr>
          <w:rFonts w:ascii="Calibri" w:hAnsi="Calibri" w:eastAsia="Calibri" w:cs="Calibri"/>
          <w:noProof w:val="0"/>
          <w:sz w:val="22"/>
          <w:szCs w:val="22"/>
          <w:lang w:val="en-GB"/>
        </w:rPr>
        <w:t>that there is ‘no explicit overall guiding purposes and its organisation into subjects and levels (beyond the Foundation Phase) has tended to compromise the validity o</w:t>
      </w:r>
      <w:r w:rsidRPr="49E00428" w:rsidR="1EB3C121">
        <w:rPr>
          <w:rFonts w:ascii="Calibri" w:hAnsi="Calibri" w:eastAsia="Calibri" w:cs="Calibri"/>
          <w:noProof w:val="0"/>
          <w:sz w:val="22"/>
          <w:szCs w:val="22"/>
          <w:lang w:val="en-GB"/>
        </w:rPr>
        <w:t xml:space="preserve">f </w:t>
      </w:r>
      <w:r w:rsidRPr="49E00428" w:rsidR="69AFDA12">
        <w:rPr>
          <w:rFonts w:ascii="Calibri" w:hAnsi="Calibri" w:eastAsia="Calibri" w:cs="Calibri"/>
          <w:noProof w:val="0"/>
          <w:sz w:val="22"/>
          <w:szCs w:val="22"/>
          <w:lang w:val="en-GB"/>
        </w:rPr>
        <w:t>assessment</w:t>
      </w:r>
      <w:proofErr w:type="gramStart"/>
      <w:r w:rsidRPr="49E00428" w:rsidR="69AFDA12">
        <w:rPr>
          <w:rFonts w:ascii="Calibri" w:hAnsi="Calibri" w:eastAsia="Calibri" w:cs="Calibri"/>
          <w:noProof w:val="0"/>
          <w:sz w:val="22"/>
          <w:szCs w:val="22"/>
          <w:lang w:val="en-GB"/>
        </w:rPr>
        <w:t>’(</w:t>
      </w:r>
      <w:proofErr w:type="gramEnd"/>
      <w:r w:rsidRPr="49E00428" w:rsidR="69AFDA12">
        <w:rPr>
          <w:rFonts w:ascii="Calibri" w:hAnsi="Calibri" w:eastAsia="Calibri" w:cs="Calibri"/>
          <w:noProof w:val="0"/>
          <w:sz w:val="22"/>
          <w:szCs w:val="22"/>
          <w:lang w:val="en-GB"/>
        </w:rPr>
        <w:t xml:space="preserve">Donaldson, 2015), </w:t>
      </w:r>
      <w:r w:rsidRPr="49E00428" w:rsidR="509B5279">
        <w:rPr>
          <w:rFonts w:ascii="Calibri" w:hAnsi="Calibri" w:eastAsia="Calibri" w:cs="Calibri"/>
          <w:noProof w:val="0"/>
          <w:sz w:val="22"/>
          <w:szCs w:val="22"/>
          <w:lang w:val="en-GB"/>
        </w:rPr>
        <w:t xml:space="preserve">critically analysing that </w:t>
      </w:r>
      <w:r w:rsidRPr="49E00428" w:rsidR="5C95A14D">
        <w:rPr>
          <w:rFonts w:ascii="Calibri" w:hAnsi="Calibri" w:eastAsia="Calibri" w:cs="Calibri"/>
          <w:noProof w:val="0"/>
          <w:sz w:val="22"/>
          <w:szCs w:val="22"/>
          <w:lang w:val="en-GB"/>
        </w:rPr>
        <w:t>assessment does not</w:t>
      </w:r>
      <w:r w:rsidRPr="49E00428" w:rsidR="300DE1EA">
        <w:rPr>
          <w:rFonts w:ascii="Calibri" w:hAnsi="Calibri" w:eastAsia="Calibri" w:cs="Calibri"/>
          <w:noProof w:val="0"/>
          <w:sz w:val="22"/>
          <w:szCs w:val="22"/>
          <w:lang w:val="en-GB"/>
        </w:rPr>
        <w:t xml:space="preserve"> accurately portray pupil’s achievements</w:t>
      </w:r>
      <w:r w:rsidRPr="49E00428" w:rsidR="300DE1EA">
        <w:rPr>
          <w:rFonts w:ascii="Calibri" w:hAnsi="Calibri" w:eastAsia="Calibri" w:cs="Calibri"/>
          <w:noProof w:val="0"/>
          <w:sz w:val="22"/>
          <w:szCs w:val="22"/>
          <w:lang w:val="en-GB"/>
        </w:rPr>
        <w:t xml:space="preserve">. </w:t>
      </w:r>
      <w:r w:rsidRPr="49E00428" w:rsidR="5C95A14D">
        <w:rPr>
          <w:rFonts w:ascii="Calibri" w:hAnsi="Calibri" w:eastAsia="Calibri" w:cs="Calibri"/>
          <w:noProof w:val="0"/>
          <w:sz w:val="22"/>
          <w:szCs w:val="22"/>
          <w:lang w:val="en-GB"/>
        </w:rPr>
        <w:t xml:space="preserve"> </w:t>
      </w:r>
      <w:r w:rsidRPr="49E00428" w:rsidR="5C95A14D">
        <w:rPr>
          <w:rFonts w:ascii="Calibri" w:hAnsi="Calibri" w:eastAsia="Calibri" w:cs="Calibri"/>
          <w:noProof w:val="0"/>
          <w:sz w:val="22"/>
          <w:szCs w:val="22"/>
          <w:lang w:val="en-GB"/>
        </w:rPr>
        <w:t xml:space="preserve"> </w:t>
      </w:r>
      <w:r>
        <w:br/>
      </w:r>
      <w:r w:rsidRPr="49E00428" w:rsidR="5A2C77AD">
        <w:rPr>
          <w:rFonts w:ascii="Calibri" w:hAnsi="Calibri" w:eastAsia="Calibri" w:cs="Calibri"/>
          <w:noProof w:val="0"/>
          <w:sz w:val="22"/>
          <w:szCs w:val="22"/>
          <w:lang w:val="en-GB"/>
        </w:rPr>
        <w:t xml:space="preserve">The new curriculum has been set out to come away from this concept, using ‘progression steps’ continuously to support educators in their decisions if a pupil is on track with their learning. By doing this, it aims to allow educators to </w:t>
      </w:r>
      <w:r w:rsidRPr="49E00428" w:rsidR="5A2C77AD">
        <w:rPr>
          <w:rFonts w:ascii="Calibri" w:hAnsi="Calibri" w:eastAsia="Calibri" w:cs="Calibri"/>
          <w:noProof w:val="0"/>
          <w:sz w:val="22"/>
          <w:szCs w:val="22"/>
          <w:lang w:val="en-GB"/>
        </w:rPr>
        <w:t>identify</w:t>
      </w:r>
      <w:r w:rsidRPr="49E00428" w:rsidR="5A2C77AD">
        <w:rPr>
          <w:rFonts w:ascii="Calibri" w:hAnsi="Calibri" w:eastAsia="Calibri" w:cs="Calibri"/>
          <w:noProof w:val="0"/>
          <w:sz w:val="22"/>
          <w:szCs w:val="22"/>
          <w:lang w:val="en-GB"/>
        </w:rPr>
        <w:t xml:space="preserve"> and plan in a suitable manner that will maximise pupil’s achievements in the four purposes.</w:t>
      </w:r>
      <w:r w:rsidRPr="49E00428" w:rsidR="5DC48DA5">
        <w:rPr>
          <w:rFonts w:ascii="Calibri" w:hAnsi="Calibri" w:eastAsia="Calibri" w:cs="Calibri"/>
          <w:noProof w:val="0"/>
          <w:sz w:val="22"/>
          <w:szCs w:val="22"/>
          <w:lang w:val="en-GB"/>
        </w:rPr>
        <w:t xml:space="preserve"> </w:t>
      </w:r>
      <w:r w:rsidRPr="49E00428" w:rsidR="2C4E051A">
        <w:rPr>
          <w:rFonts w:ascii="Calibri" w:hAnsi="Calibri" w:eastAsia="Calibri" w:cs="Calibri"/>
          <w:noProof w:val="0"/>
          <w:sz w:val="22"/>
          <w:szCs w:val="22"/>
          <w:lang w:val="en-GB"/>
        </w:rPr>
        <w:t xml:space="preserve">Formative assessment has been </w:t>
      </w:r>
      <w:r w:rsidRPr="49E00428" w:rsidR="0BA077B3">
        <w:rPr>
          <w:rFonts w:ascii="Calibri" w:hAnsi="Calibri" w:eastAsia="Calibri" w:cs="Calibri"/>
          <w:noProof w:val="0"/>
          <w:sz w:val="22"/>
          <w:szCs w:val="22"/>
          <w:lang w:val="en-GB"/>
        </w:rPr>
        <w:t>prioritised in the creation of this, allowing learners to understanding ‘how they are progressing and what they need t</w:t>
      </w:r>
      <w:r w:rsidRPr="49E00428" w:rsidR="5F18B84F">
        <w:rPr>
          <w:rFonts w:ascii="Calibri" w:hAnsi="Calibri" w:eastAsia="Calibri" w:cs="Calibri"/>
          <w:noProof w:val="0"/>
          <w:sz w:val="22"/>
          <w:szCs w:val="22"/>
          <w:lang w:val="en-GB"/>
        </w:rPr>
        <w:t>o do next</w:t>
      </w:r>
      <w:proofErr w:type="gramStart"/>
      <w:r w:rsidRPr="49E00428" w:rsidR="1A5E527B">
        <w:rPr>
          <w:rFonts w:ascii="Calibri" w:hAnsi="Calibri" w:eastAsia="Calibri" w:cs="Calibri"/>
          <w:noProof w:val="0"/>
          <w:sz w:val="22"/>
          <w:szCs w:val="22"/>
          <w:lang w:val="en-GB"/>
        </w:rPr>
        <w:t>’(</w:t>
      </w:r>
      <w:proofErr w:type="gramEnd"/>
      <w:r w:rsidRPr="49E00428" w:rsidR="1A5E527B">
        <w:rPr>
          <w:rFonts w:ascii="Calibri" w:hAnsi="Calibri" w:eastAsia="Calibri" w:cs="Calibri"/>
          <w:noProof w:val="0"/>
          <w:sz w:val="22"/>
          <w:szCs w:val="22"/>
          <w:lang w:val="en-GB"/>
        </w:rPr>
        <w:t>Welsh</w:t>
      </w:r>
      <w:r w:rsidRPr="49E00428" w:rsidR="6F23D4E0">
        <w:rPr>
          <w:rFonts w:ascii="Calibri" w:hAnsi="Calibri" w:eastAsia="Calibri" w:cs="Calibri"/>
          <w:noProof w:val="0"/>
          <w:sz w:val="22"/>
          <w:szCs w:val="22"/>
          <w:lang w:val="en-GB"/>
        </w:rPr>
        <w:t xml:space="preserve"> Gov,</w:t>
      </w:r>
      <w:r w:rsidRPr="49E00428" w:rsidR="5F18B84F">
        <w:rPr>
          <w:rFonts w:ascii="Calibri" w:hAnsi="Calibri" w:eastAsia="Calibri" w:cs="Calibri"/>
          <w:noProof w:val="0"/>
          <w:sz w:val="22"/>
          <w:szCs w:val="22"/>
          <w:lang w:val="en-GB"/>
        </w:rPr>
        <w:t>2010)</w:t>
      </w:r>
      <w:r w:rsidRPr="49E00428" w:rsidR="2997CF7D">
        <w:rPr>
          <w:rFonts w:ascii="Calibri" w:hAnsi="Calibri" w:eastAsia="Calibri" w:cs="Calibri"/>
          <w:noProof w:val="0"/>
          <w:sz w:val="22"/>
          <w:szCs w:val="22"/>
          <w:lang w:val="en-GB"/>
        </w:rPr>
        <w:t>.</w:t>
      </w:r>
      <w:r>
        <w:br/>
      </w:r>
      <w:r w:rsidRPr="49E00428" w:rsidR="2997CF7D">
        <w:rPr>
          <w:rFonts w:ascii="Calibri" w:hAnsi="Calibri" w:eastAsia="Calibri" w:cs="Calibri"/>
          <w:noProof w:val="0"/>
          <w:sz w:val="22"/>
          <w:szCs w:val="22"/>
          <w:lang w:val="en-GB"/>
        </w:rPr>
        <w:t xml:space="preserve"> Formative assessment is </w:t>
      </w:r>
      <w:r w:rsidRPr="49E00428" w:rsidR="758A6B44">
        <w:rPr>
          <w:rFonts w:ascii="Calibri" w:hAnsi="Calibri" w:eastAsia="Calibri" w:cs="Calibri"/>
          <w:noProof w:val="0"/>
          <w:sz w:val="22"/>
          <w:szCs w:val="22"/>
          <w:lang w:val="en-GB"/>
        </w:rPr>
        <w:t>‘</w:t>
      </w:r>
      <w:r w:rsidRPr="49E00428" w:rsidR="3DA076BB">
        <w:rPr>
          <w:rFonts w:ascii="Calibri" w:hAnsi="Calibri" w:eastAsia="Calibri" w:cs="Calibri"/>
          <w:noProof w:val="0"/>
          <w:sz w:val="22"/>
          <w:szCs w:val="22"/>
          <w:lang w:val="en-GB"/>
        </w:rPr>
        <w:t>mainly undertaken with learners during the learning process to explore how they are progressing and to identify achievements</w:t>
      </w:r>
      <w:r w:rsidRPr="49E00428" w:rsidR="590337AC">
        <w:rPr>
          <w:rFonts w:ascii="Calibri" w:hAnsi="Calibri" w:eastAsia="Calibri" w:cs="Calibri"/>
          <w:noProof w:val="0"/>
          <w:sz w:val="22"/>
          <w:szCs w:val="22"/>
          <w:lang w:val="en-GB"/>
        </w:rPr>
        <w:t>, as well as to identify areas where learning may need to develo</w:t>
      </w:r>
      <w:r w:rsidRPr="49E00428" w:rsidR="17A81CDE">
        <w:rPr>
          <w:rFonts w:ascii="Calibri" w:hAnsi="Calibri" w:eastAsia="Calibri" w:cs="Calibri"/>
          <w:noProof w:val="0"/>
          <w:sz w:val="22"/>
          <w:szCs w:val="22"/>
          <w:lang w:val="en-GB"/>
        </w:rPr>
        <w:t>p</w:t>
      </w:r>
      <w:r w:rsidRPr="49E00428" w:rsidR="590337AC">
        <w:rPr>
          <w:rFonts w:ascii="Calibri" w:hAnsi="Calibri" w:eastAsia="Calibri" w:cs="Calibri"/>
          <w:noProof w:val="0"/>
          <w:sz w:val="22"/>
          <w:szCs w:val="22"/>
          <w:lang w:val="en-GB"/>
        </w:rPr>
        <w:t xml:space="preserve"> further</w:t>
      </w:r>
      <w:r w:rsidRPr="49E00428" w:rsidR="47ABFA99">
        <w:rPr>
          <w:rFonts w:ascii="Calibri" w:hAnsi="Calibri" w:eastAsia="Calibri" w:cs="Calibri"/>
          <w:noProof w:val="0"/>
          <w:sz w:val="22"/>
          <w:szCs w:val="22"/>
          <w:lang w:val="en-GB"/>
        </w:rPr>
        <w:t>’. (Welsh Gov,2010)</w:t>
      </w:r>
      <w:r>
        <w:br/>
      </w:r>
      <w:r w:rsidRPr="49E00428" w:rsidR="723503FD">
        <w:rPr>
          <w:rFonts w:ascii="Calibri" w:hAnsi="Calibri" w:eastAsia="Calibri" w:cs="Calibri"/>
          <w:noProof w:val="0"/>
          <w:sz w:val="22"/>
          <w:szCs w:val="22"/>
          <w:lang w:val="en-GB"/>
        </w:rPr>
        <w:t xml:space="preserve">There are a recent number of findings that support the use of formative </w:t>
      </w:r>
      <w:r w:rsidRPr="49E00428" w:rsidR="33B32FAA">
        <w:rPr>
          <w:rFonts w:ascii="Calibri" w:hAnsi="Calibri" w:eastAsia="Calibri" w:cs="Calibri"/>
          <w:noProof w:val="0"/>
          <w:sz w:val="22"/>
          <w:szCs w:val="22"/>
          <w:lang w:val="en-GB"/>
        </w:rPr>
        <w:t xml:space="preserve">assessment, and </w:t>
      </w:r>
      <w:r w:rsidRPr="49E00428" w:rsidR="78A80199">
        <w:rPr>
          <w:rFonts w:ascii="Calibri" w:hAnsi="Calibri" w:eastAsia="Calibri" w:cs="Calibri"/>
          <w:noProof w:val="0"/>
          <w:sz w:val="22"/>
          <w:szCs w:val="22"/>
          <w:lang w:val="en-GB"/>
        </w:rPr>
        <w:t>the</w:t>
      </w:r>
      <w:r w:rsidRPr="49E00428" w:rsidR="33B32FAA">
        <w:rPr>
          <w:rFonts w:ascii="Calibri" w:hAnsi="Calibri" w:eastAsia="Calibri" w:cs="Calibri"/>
          <w:noProof w:val="0"/>
          <w:sz w:val="22"/>
          <w:szCs w:val="22"/>
          <w:lang w:val="en-GB"/>
        </w:rPr>
        <w:t xml:space="preserve"> </w:t>
      </w:r>
      <w:r w:rsidRPr="49E00428" w:rsidR="33B32FAA">
        <w:rPr>
          <w:rFonts w:ascii="Calibri" w:hAnsi="Calibri" w:eastAsia="Calibri" w:cs="Calibri"/>
          <w:noProof w:val="0"/>
          <w:sz w:val="22"/>
          <w:szCs w:val="22"/>
          <w:lang w:val="en-GB"/>
        </w:rPr>
        <w:t>benefits</w:t>
      </w:r>
      <w:r w:rsidRPr="49E00428" w:rsidR="68E69AF8">
        <w:rPr>
          <w:rFonts w:ascii="Calibri" w:hAnsi="Calibri" w:eastAsia="Calibri" w:cs="Calibri"/>
          <w:noProof w:val="0"/>
          <w:sz w:val="22"/>
          <w:szCs w:val="22"/>
          <w:lang w:val="en-GB"/>
        </w:rPr>
        <w:t xml:space="preserve"> it has</w:t>
      </w:r>
      <w:r w:rsidRPr="49E00428" w:rsidR="723503FD">
        <w:rPr>
          <w:rFonts w:ascii="Calibri" w:hAnsi="Calibri" w:eastAsia="Calibri" w:cs="Calibri"/>
          <w:noProof w:val="0"/>
          <w:sz w:val="22"/>
          <w:szCs w:val="22"/>
          <w:lang w:val="en-GB"/>
        </w:rPr>
        <w:t xml:space="preserve"> within the classroom</w:t>
      </w:r>
      <w:r w:rsidRPr="49E00428" w:rsidR="1B4A8200">
        <w:rPr>
          <w:rFonts w:ascii="Calibri" w:hAnsi="Calibri" w:eastAsia="Calibri" w:cs="Calibri"/>
          <w:noProof w:val="0"/>
          <w:sz w:val="22"/>
          <w:szCs w:val="22"/>
          <w:lang w:val="en-GB"/>
        </w:rPr>
        <w:t xml:space="preserve">. </w:t>
      </w:r>
      <w:r w:rsidRPr="49E00428" w:rsidR="6CACB5F7">
        <w:rPr>
          <w:rFonts w:ascii="Calibri" w:hAnsi="Calibri" w:eastAsia="Calibri" w:cs="Calibri"/>
          <w:b w:val="0"/>
          <w:bCs w:val="0"/>
          <w:noProof w:val="0"/>
          <w:sz w:val="22"/>
          <w:szCs w:val="22"/>
          <w:lang w:val="en-GB"/>
        </w:rPr>
        <w:t xml:space="preserve"> </w:t>
      </w:r>
      <w:r w:rsidRPr="49E00428" w:rsidR="6CACB5F7">
        <w:rPr>
          <w:rFonts w:ascii="Calibri" w:hAnsi="Calibri" w:eastAsia="Calibri" w:cs="Calibri"/>
          <w:b w:val="0"/>
          <w:bCs w:val="0"/>
          <w:noProof w:val="0"/>
          <w:sz w:val="22"/>
          <w:szCs w:val="22"/>
          <w:lang w:val="en-GB"/>
        </w:rPr>
        <w:t xml:space="preserve">Donaldson </w:t>
      </w:r>
      <w:r w:rsidRPr="49E00428" w:rsidR="6CACB5F7">
        <w:rPr>
          <w:rFonts w:ascii="Calibri" w:hAnsi="Calibri" w:eastAsia="Calibri" w:cs="Calibri"/>
          <w:b w:val="0"/>
          <w:bCs w:val="0"/>
          <w:noProof w:val="0"/>
          <w:sz w:val="22"/>
          <w:szCs w:val="22"/>
          <w:lang w:val="en-GB"/>
        </w:rPr>
        <w:t>pro</w:t>
      </w:r>
      <w:r w:rsidRPr="49E00428" w:rsidR="47AAF7B4">
        <w:rPr>
          <w:rFonts w:ascii="Calibri" w:hAnsi="Calibri" w:eastAsia="Calibri" w:cs="Calibri"/>
          <w:noProof w:val="0"/>
          <w:sz w:val="22"/>
          <w:szCs w:val="22"/>
          <w:lang w:val="en-GB"/>
        </w:rPr>
        <w:t>vid</w:t>
      </w:r>
      <w:r w:rsidRPr="49E00428" w:rsidR="47AAF7B4">
        <w:rPr>
          <w:rFonts w:ascii="Calibri" w:hAnsi="Calibri" w:eastAsia="Calibri" w:cs="Calibri"/>
          <w:noProof w:val="0"/>
          <w:sz w:val="22"/>
          <w:szCs w:val="22"/>
          <w:lang w:val="en-GB"/>
        </w:rPr>
        <w:t>es</w:t>
      </w:r>
      <w:r w:rsidRPr="49E00428" w:rsidR="47AAF7B4">
        <w:rPr>
          <w:rFonts w:ascii="Calibri" w:hAnsi="Calibri" w:eastAsia="Calibri" w:cs="Calibri"/>
          <w:noProof w:val="0"/>
          <w:sz w:val="22"/>
          <w:szCs w:val="22"/>
          <w:lang w:val="en-GB"/>
        </w:rPr>
        <w:t xml:space="preserve"> </w:t>
      </w:r>
      <w:r w:rsidRPr="49E00428" w:rsidR="7878AED9">
        <w:rPr>
          <w:rFonts w:ascii="Calibri" w:hAnsi="Calibri" w:eastAsia="Calibri" w:cs="Calibri"/>
          <w:noProof w:val="0"/>
          <w:sz w:val="22"/>
          <w:szCs w:val="22"/>
          <w:lang w:val="en-GB"/>
        </w:rPr>
        <w:t xml:space="preserve">insight to </w:t>
      </w:r>
      <w:r w:rsidRPr="49E00428" w:rsidR="4ACF885E">
        <w:rPr>
          <w:rFonts w:ascii="Calibri" w:hAnsi="Calibri" w:eastAsia="Calibri" w:cs="Calibri"/>
          <w:noProof w:val="0"/>
          <w:sz w:val="22"/>
          <w:szCs w:val="22"/>
          <w:lang w:val="en-GB"/>
        </w:rPr>
        <w:t xml:space="preserve">how the </w:t>
      </w:r>
      <w:r w:rsidRPr="49E00428" w:rsidR="41EF61C3">
        <w:rPr>
          <w:rFonts w:ascii="Calibri" w:hAnsi="Calibri" w:eastAsia="Calibri" w:cs="Calibri"/>
          <w:noProof w:val="0"/>
          <w:sz w:val="22"/>
          <w:szCs w:val="22"/>
          <w:lang w:val="en-GB"/>
        </w:rPr>
        <w:t>n</w:t>
      </w:r>
      <w:r w:rsidRPr="49E00428" w:rsidR="4ACF885E">
        <w:rPr>
          <w:rFonts w:ascii="Calibri" w:hAnsi="Calibri" w:eastAsia="Calibri" w:cs="Calibri"/>
          <w:noProof w:val="0"/>
          <w:sz w:val="22"/>
          <w:szCs w:val="22"/>
          <w:lang w:val="en-GB"/>
        </w:rPr>
        <w:t xml:space="preserve">ew </w:t>
      </w:r>
      <w:r w:rsidRPr="49E00428" w:rsidR="3DE03E27">
        <w:rPr>
          <w:rFonts w:ascii="Calibri" w:hAnsi="Calibri" w:eastAsia="Calibri" w:cs="Calibri"/>
          <w:noProof w:val="0"/>
          <w:sz w:val="22"/>
          <w:szCs w:val="22"/>
          <w:lang w:val="en-GB"/>
        </w:rPr>
        <w:t>c</w:t>
      </w:r>
      <w:r w:rsidRPr="49E00428" w:rsidR="4ACF885E">
        <w:rPr>
          <w:rFonts w:ascii="Calibri" w:hAnsi="Calibri" w:eastAsia="Calibri" w:cs="Calibri"/>
          <w:noProof w:val="0"/>
          <w:sz w:val="22"/>
          <w:szCs w:val="22"/>
          <w:lang w:val="en-GB"/>
        </w:rPr>
        <w:t>urriculum can</w:t>
      </w:r>
      <w:r w:rsidRPr="49E00428" w:rsidR="51E8BD30">
        <w:rPr>
          <w:rFonts w:ascii="Calibri" w:hAnsi="Calibri" w:eastAsia="Calibri" w:cs="Calibri"/>
          <w:noProof w:val="0"/>
          <w:sz w:val="22"/>
          <w:szCs w:val="22"/>
          <w:lang w:val="en-GB"/>
        </w:rPr>
        <w:t xml:space="preserve"> be designed to </w:t>
      </w:r>
      <w:r w:rsidRPr="49E00428" w:rsidR="6F2D4C62">
        <w:rPr>
          <w:rFonts w:ascii="Calibri" w:hAnsi="Calibri" w:eastAsia="Calibri" w:cs="Calibri"/>
          <w:noProof w:val="0"/>
          <w:sz w:val="22"/>
          <w:szCs w:val="22"/>
          <w:lang w:val="en-GB"/>
        </w:rPr>
        <w:t>engage</w:t>
      </w:r>
      <w:r w:rsidRPr="49E00428" w:rsidR="51E8BD30">
        <w:rPr>
          <w:rFonts w:ascii="Calibri" w:hAnsi="Calibri" w:eastAsia="Calibri" w:cs="Calibri"/>
          <w:noProof w:val="0"/>
          <w:sz w:val="22"/>
          <w:szCs w:val="22"/>
          <w:lang w:val="en-GB"/>
        </w:rPr>
        <w:t xml:space="preserve"> assessment for learning, quoting th</w:t>
      </w:r>
      <w:r w:rsidRPr="49E00428" w:rsidR="66286656">
        <w:rPr>
          <w:rFonts w:ascii="Calibri" w:hAnsi="Calibri" w:eastAsia="Calibri" w:cs="Calibri"/>
          <w:noProof w:val="0"/>
          <w:sz w:val="22"/>
          <w:szCs w:val="22"/>
          <w:lang w:val="en-GB"/>
        </w:rPr>
        <w:t>at ‘f</w:t>
      </w:r>
      <w:r w:rsidRPr="49E00428" w:rsidR="12776B9C">
        <w:rPr>
          <w:rFonts w:ascii="Calibri" w:hAnsi="Calibri" w:eastAsia="Calibri" w:cs="Calibri"/>
          <w:noProof w:val="0"/>
          <w:sz w:val="22"/>
          <w:szCs w:val="22"/>
          <w:lang w:val="en-GB"/>
        </w:rPr>
        <w:t>ormative assessment should be an essential and natural part of the teaching process and not an additional ‘bolt-on’</w:t>
      </w:r>
      <w:r w:rsidRPr="49E00428" w:rsidR="68DC1B1D">
        <w:rPr>
          <w:rFonts w:ascii="Calibri" w:hAnsi="Calibri" w:eastAsia="Calibri" w:cs="Calibri"/>
          <w:noProof w:val="0"/>
          <w:sz w:val="22"/>
          <w:szCs w:val="22"/>
          <w:lang w:val="en-GB"/>
        </w:rPr>
        <w:t xml:space="preserve"> (Donaldson,2015)</w:t>
      </w:r>
      <w:r w:rsidRPr="49E00428" w:rsidR="54577AE8">
        <w:rPr>
          <w:rFonts w:ascii="Calibri" w:hAnsi="Calibri" w:eastAsia="Calibri" w:cs="Calibri"/>
          <w:noProof w:val="0"/>
          <w:sz w:val="22"/>
          <w:szCs w:val="22"/>
          <w:lang w:val="en-GB"/>
        </w:rPr>
        <w:t xml:space="preserve"> and if used efficiently, can</w:t>
      </w:r>
      <w:r w:rsidRPr="49E00428" w:rsidR="457AD8EF">
        <w:rPr>
          <w:rFonts w:ascii="Calibri" w:hAnsi="Calibri" w:eastAsia="Calibri" w:cs="Calibri"/>
          <w:noProof w:val="0"/>
          <w:sz w:val="22"/>
          <w:szCs w:val="22"/>
          <w:lang w:val="en-GB"/>
        </w:rPr>
        <w:t xml:space="preserve"> </w:t>
      </w:r>
      <w:r w:rsidRPr="49E00428" w:rsidR="457AD8EF">
        <w:rPr>
          <w:rFonts w:ascii="Calibri" w:hAnsi="Calibri" w:eastAsia="Calibri" w:cs="Calibri"/>
          <w:noProof w:val="0"/>
          <w:sz w:val="22"/>
          <w:szCs w:val="22"/>
          <w:lang w:val="en-GB"/>
        </w:rPr>
        <w:t>benefit</w:t>
      </w:r>
      <w:r w:rsidRPr="49E00428" w:rsidR="457AD8EF">
        <w:rPr>
          <w:rFonts w:ascii="Calibri" w:hAnsi="Calibri" w:eastAsia="Calibri" w:cs="Calibri"/>
          <w:noProof w:val="0"/>
          <w:sz w:val="22"/>
          <w:szCs w:val="22"/>
          <w:lang w:val="en-GB"/>
        </w:rPr>
        <w:t xml:space="preserve"> both parties in ways of </w:t>
      </w:r>
      <w:r w:rsidRPr="49E00428" w:rsidR="7D1D691D">
        <w:rPr>
          <w:rFonts w:ascii="Calibri" w:hAnsi="Calibri" w:eastAsia="Calibri" w:cs="Calibri"/>
          <w:noProof w:val="0"/>
          <w:sz w:val="22"/>
          <w:szCs w:val="22"/>
          <w:lang w:val="en-GB"/>
        </w:rPr>
        <w:t>deeper thinking</w:t>
      </w:r>
      <w:r w:rsidRPr="49E00428" w:rsidR="20885C80">
        <w:rPr>
          <w:rFonts w:ascii="Calibri" w:hAnsi="Calibri" w:eastAsia="Calibri" w:cs="Calibri"/>
          <w:noProof w:val="0"/>
          <w:sz w:val="22"/>
          <w:szCs w:val="22"/>
          <w:lang w:val="en-GB"/>
        </w:rPr>
        <w:t xml:space="preserve"> and </w:t>
      </w:r>
      <w:r w:rsidRPr="49E00428" w:rsidR="7D1D691D">
        <w:rPr>
          <w:rFonts w:ascii="Calibri" w:hAnsi="Calibri" w:eastAsia="Calibri" w:cs="Calibri"/>
          <w:noProof w:val="0"/>
          <w:sz w:val="22"/>
          <w:szCs w:val="22"/>
          <w:lang w:val="en-GB"/>
        </w:rPr>
        <w:t xml:space="preserve">any early indications of misunderstanding learning </w:t>
      </w:r>
      <w:r w:rsidRPr="49E00428" w:rsidR="44A4ED6E">
        <w:rPr>
          <w:rFonts w:ascii="Calibri" w:hAnsi="Calibri" w:eastAsia="Calibri" w:cs="Calibri"/>
          <w:noProof w:val="0"/>
          <w:sz w:val="22"/>
          <w:szCs w:val="22"/>
          <w:lang w:val="en-GB"/>
        </w:rPr>
        <w:t xml:space="preserve">to name a few. </w:t>
      </w:r>
      <w:r>
        <w:br/>
      </w:r>
      <w:r w:rsidRPr="49E00428" w:rsidR="307CA8F1">
        <w:rPr>
          <w:rFonts w:ascii="Calibri" w:hAnsi="Calibri" w:eastAsia="Calibri" w:cs="Calibri"/>
          <w:noProof w:val="0"/>
          <w:sz w:val="22"/>
          <w:szCs w:val="22"/>
          <w:lang w:val="en-GB"/>
        </w:rPr>
        <w:t xml:space="preserve"> </w:t>
      </w:r>
      <w:r w:rsidRPr="49E00428" w:rsidR="534E5448">
        <w:rPr>
          <w:rFonts w:ascii="Calibri" w:hAnsi="Calibri" w:eastAsia="Calibri" w:cs="Calibri"/>
          <w:noProof w:val="0"/>
          <w:sz w:val="22"/>
          <w:szCs w:val="22"/>
          <w:lang w:val="en-GB"/>
        </w:rPr>
        <w:t xml:space="preserve"> </w:t>
      </w:r>
      <w:r w:rsidRPr="49E00428" w:rsidR="18D5F20B">
        <w:rPr>
          <w:rFonts w:ascii="Calibri" w:hAnsi="Calibri" w:eastAsia="Calibri" w:cs="Calibri"/>
          <w:noProof w:val="0"/>
          <w:sz w:val="22"/>
          <w:szCs w:val="22"/>
          <w:lang w:val="en-GB"/>
        </w:rPr>
        <w:t>In</w:t>
      </w:r>
      <w:r w:rsidRPr="49E00428" w:rsidR="18D5F20B">
        <w:rPr>
          <w:rFonts w:ascii="Calibri" w:hAnsi="Calibri" w:eastAsia="Calibri" w:cs="Calibri"/>
          <w:noProof w:val="0"/>
          <w:sz w:val="22"/>
          <w:szCs w:val="22"/>
          <w:lang w:val="en-GB"/>
        </w:rPr>
        <w:t xml:space="preserve"> other findings to </w:t>
      </w:r>
      <w:r w:rsidRPr="49E00428" w:rsidR="6B8DC8D4">
        <w:rPr>
          <w:rFonts w:ascii="Calibri" w:hAnsi="Calibri" w:eastAsia="Calibri" w:cs="Calibri"/>
          <w:noProof w:val="0"/>
          <w:sz w:val="22"/>
          <w:szCs w:val="22"/>
          <w:lang w:val="en-GB"/>
        </w:rPr>
        <w:t>assist</w:t>
      </w:r>
      <w:r w:rsidRPr="49E00428" w:rsidR="6B8DC8D4">
        <w:rPr>
          <w:rFonts w:ascii="Calibri" w:hAnsi="Calibri" w:eastAsia="Calibri" w:cs="Calibri"/>
          <w:noProof w:val="0"/>
          <w:sz w:val="22"/>
          <w:szCs w:val="22"/>
          <w:lang w:val="en-GB"/>
        </w:rPr>
        <w:t xml:space="preserve"> the concept of helping both parties </w:t>
      </w:r>
      <w:r w:rsidRPr="49E00428" w:rsidR="52EF6331">
        <w:rPr>
          <w:rFonts w:ascii="Calibri" w:hAnsi="Calibri" w:eastAsia="Calibri" w:cs="Calibri"/>
          <w:noProof w:val="0"/>
          <w:sz w:val="22"/>
          <w:szCs w:val="22"/>
          <w:lang w:val="en-GB"/>
        </w:rPr>
        <w:t>are</w:t>
      </w:r>
      <w:r w:rsidRPr="49E00428" w:rsidR="116B3932">
        <w:rPr>
          <w:rFonts w:ascii="Calibri" w:hAnsi="Calibri" w:eastAsia="Calibri" w:cs="Calibri"/>
          <w:noProof w:val="0"/>
          <w:sz w:val="22"/>
          <w:szCs w:val="22"/>
          <w:lang w:val="en-GB"/>
        </w:rPr>
        <w:t xml:space="preserve"> </w:t>
      </w:r>
      <w:r w:rsidRPr="49E00428" w:rsidR="4C09E7CC">
        <w:rPr>
          <w:rFonts w:ascii="Calibri" w:hAnsi="Calibri" w:eastAsia="Calibri" w:cs="Calibri"/>
          <w:noProof w:val="0"/>
          <w:sz w:val="22"/>
          <w:szCs w:val="22"/>
          <w:lang w:val="en-GB"/>
        </w:rPr>
        <w:t>that the concept of formative assessment aids to support the understanding of the educator and if the intended learning outcomes have been met this is because ‘</w:t>
      </w:r>
      <w:r w:rsidR="4C09E7CC">
        <w:rPr/>
        <w:t xml:space="preserve">Within minutes, students will have reached different understandings. That is why assessment is a, </w:t>
      </w:r>
      <w:r w:rsidR="4C09E7CC">
        <w:rPr/>
        <w:t xml:space="preserve">perhaps </w:t>
      </w:r>
      <w:proofErr w:type="gramStart"/>
      <w:r w:rsidR="4C09E7CC">
        <w:rPr/>
        <w:t>the</w:t>
      </w:r>
      <w:r w:rsidR="4C09E7CC">
        <w:rPr/>
        <w:t>,</w:t>
      </w:r>
      <w:proofErr w:type="gramEnd"/>
      <w:r w:rsidR="4C09E7CC">
        <w:rPr/>
        <w:t xml:space="preserve"> central process in effective instruction’(W</w:t>
      </w:r>
      <w:r w:rsidR="75AA3A69">
        <w:rPr/>
        <w:t>iliam,1997</w:t>
      </w:r>
      <w:proofErr w:type="gramStart"/>
      <w:r w:rsidR="4C09E7CC">
        <w:rPr/>
        <w:t>) .</w:t>
      </w:r>
      <w:proofErr w:type="gramEnd"/>
      <w:r w:rsidR="4C09E7CC">
        <w:rPr/>
        <w:t xml:space="preserve"> </w:t>
      </w:r>
      <w:r w:rsidR="1776ACA5">
        <w:rPr/>
        <w:t xml:space="preserve">Having twenty plus children in one class </w:t>
      </w:r>
      <w:r w:rsidR="03964C06">
        <w:rPr/>
        <w:t xml:space="preserve">is likely to </w:t>
      </w:r>
      <w:r w:rsidR="1776ACA5">
        <w:rPr/>
        <w:t>create</w:t>
      </w:r>
      <w:r w:rsidR="366F3855">
        <w:rPr/>
        <w:t xml:space="preserve"> multiple</w:t>
      </w:r>
      <w:r w:rsidR="1776ACA5">
        <w:rPr/>
        <w:t xml:space="preserve"> interpretations </w:t>
      </w:r>
      <w:r w:rsidR="7B70C376">
        <w:rPr/>
        <w:t xml:space="preserve">of what should be expected of one’s learning. AFL strategies </w:t>
      </w:r>
      <w:r w:rsidR="00E01669">
        <w:rPr/>
        <w:t>can</w:t>
      </w:r>
      <w:r w:rsidR="7B70C376">
        <w:rPr/>
        <w:t xml:space="preserve"> </w:t>
      </w:r>
      <w:r w:rsidR="6590BB21">
        <w:rPr/>
        <w:t>provide the educator with the understanding of how the learning is being processed and if the evidence</w:t>
      </w:r>
      <w:r w:rsidR="5FAE56DF">
        <w:rPr/>
        <w:t xml:space="preserve"> shows that the educator needs to make adaptions for the student’s needs to be met. </w:t>
      </w:r>
      <w:r w:rsidR="47CFD5DB">
        <w:rPr/>
        <w:t>This is crucial in the new curriculum which enables educators to create their own curriculum with given guidelines</w:t>
      </w:r>
      <w:r w:rsidR="47CFD5DB">
        <w:rPr/>
        <w:t xml:space="preserve">.  </w:t>
      </w:r>
      <w:r>
        <w:br/>
      </w:r>
      <w:r>
        <w:br/>
      </w:r>
      <w:r>
        <w:br/>
      </w:r>
      <w:r w:rsidRPr="49E00428" w:rsidR="18DE3AF5">
        <w:rPr>
          <w:rFonts w:ascii="Calibri" w:hAnsi="Calibri" w:eastAsia="Calibri" w:cs="Calibri"/>
          <w:noProof w:val="0"/>
          <w:sz w:val="22"/>
          <w:szCs w:val="22"/>
          <w:lang w:val="en-GB"/>
        </w:rPr>
        <w:t>Even though the</w:t>
      </w:r>
      <w:r w:rsidRPr="49E00428" w:rsidR="3102CD1B">
        <w:rPr>
          <w:rFonts w:ascii="Calibri" w:hAnsi="Calibri" w:eastAsia="Calibri" w:cs="Calibri"/>
          <w:noProof w:val="0"/>
          <w:sz w:val="22"/>
          <w:szCs w:val="22"/>
          <w:lang w:val="en-GB"/>
        </w:rPr>
        <w:t xml:space="preserve"> benefits of AFL strategies </w:t>
      </w:r>
      <w:r w:rsidRPr="49E00428" w:rsidR="57C26068">
        <w:rPr>
          <w:rFonts w:ascii="Calibri" w:hAnsi="Calibri" w:eastAsia="Calibri" w:cs="Calibri"/>
          <w:noProof w:val="0"/>
          <w:sz w:val="22"/>
          <w:szCs w:val="22"/>
          <w:lang w:val="en-GB"/>
        </w:rPr>
        <w:t xml:space="preserve">are widely </w:t>
      </w:r>
      <w:r w:rsidRPr="49E00428" w:rsidR="59F24BBE">
        <w:rPr>
          <w:rFonts w:ascii="Calibri" w:hAnsi="Calibri" w:eastAsia="Calibri" w:cs="Calibri"/>
          <w:noProof w:val="0"/>
          <w:sz w:val="22"/>
          <w:szCs w:val="22"/>
          <w:lang w:val="en-GB"/>
        </w:rPr>
        <w:t>celebrated, there</w:t>
      </w:r>
      <w:r w:rsidRPr="49E00428" w:rsidR="3102CD1B">
        <w:rPr>
          <w:rFonts w:ascii="Calibri" w:hAnsi="Calibri" w:eastAsia="Calibri" w:cs="Calibri"/>
          <w:noProof w:val="0"/>
          <w:sz w:val="22"/>
          <w:szCs w:val="22"/>
          <w:lang w:val="en-GB"/>
        </w:rPr>
        <w:t xml:space="preserve"> are some limitations to the use of formative assessment. ‘The term formative assessment does not have a tightly defined and widely accepted meaning’ (Black and William,1998). The interpretations of the four pillars of AFL are down to the educator and how they see what is most </w:t>
      </w:r>
      <w:r w:rsidRPr="49E00428" w:rsidR="3102CD1B">
        <w:rPr>
          <w:rFonts w:ascii="Calibri" w:hAnsi="Calibri" w:eastAsia="Calibri" w:cs="Calibri"/>
          <w:noProof w:val="0"/>
          <w:sz w:val="22"/>
          <w:szCs w:val="22"/>
          <w:lang w:val="en-GB"/>
        </w:rPr>
        <w:t>appropriate for</w:t>
      </w:r>
      <w:r w:rsidRPr="49E00428" w:rsidR="3102CD1B">
        <w:rPr>
          <w:rFonts w:ascii="Calibri" w:hAnsi="Calibri" w:eastAsia="Calibri" w:cs="Calibri"/>
          <w:noProof w:val="0"/>
          <w:sz w:val="22"/>
          <w:szCs w:val="22"/>
          <w:lang w:val="en-GB"/>
        </w:rPr>
        <w:t xml:space="preserve"> their pupils. However, this does not mean it is always effective. ‘Additionally, the nature of formative assessment can vary according to how each characteristic is defined and put into practice. (Andrade and Cizek,2009). It can be argued that in the guidance given for the new curriculum, there is multiple documents that supports educators on their creations of assessment and learning content however the interpretations of teacher’s critical thinking and lack of transferrable skills can play a part.</w:t>
      </w:r>
      <w:r w:rsidRPr="49E00428" w:rsidR="7E93E735">
        <w:rPr>
          <w:rFonts w:ascii="Calibri" w:hAnsi="Calibri" w:eastAsia="Calibri" w:cs="Calibri"/>
          <w:noProof w:val="0"/>
          <w:sz w:val="22"/>
          <w:szCs w:val="22"/>
          <w:lang w:val="en-GB"/>
        </w:rPr>
        <w:t xml:space="preserve"> </w:t>
      </w:r>
      <w:r w:rsidRPr="49E00428" w:rsidR="233D3719">
        <w:rPr>
          <w:rFonts w:ascii="Calibri" w:hAnsi="Calibri" w:eastAsia="Calibri" w:cs="Calibri"/>
          <w:noProof w:val="0"/>
          <w:sz w:val="22"/>
          <w:szCs w:val="22"/>
          <w:lang w:val="en-GB"/>
        </w:rPr>
        <w:t>This can be a disadvantage for student teachers as ‘great teachers have enough knowledge and experience of similar situations to develop sound intuition about what is likely to work best (Hogarth, 2001)</w:t>
      </w:r>
      <w:r w:rsidRPr="49E00428" w:rsidR="29A3CD7D">
        <w:rPr>
          <w:rFonts w:ascii="Calibri" w:hAnsi="Calibri" w:eastAsia="Calibri" w:cs="Calibri"/>
          <w:noProof w:val="0"/>
          <w:sz w:val="22"/>
          <w:szCs w:val="22"/>
          <w:lang w:val="en-GB"/>
        </w:rPr>
        <w:t>’</w:t>
      </w:r>
      <w:r w:rsidRPr="49E00428" w:rsidR="1CDEE080">
        <w:rPr>
          <w:rFonts w:ascii="Calibri" w:hAnsi="Calibri" w:eastAsia="Calibri" w:cs="Calibri"/>
          <w:noProof w:val="0"/>
          <w:sz w:val="22"/>
          <w:szCs w:val="22"/>
          <w:lang w:val="en-GB"/>
        </w:rPr>
        <w:t xml:space="preserve">. </w:t>
      </w:r>
      <w:r>
        <w:br/>
      </w:r>
      <w:r w:rsidRPr="49E00428" w:rsidR="78F6EB59">
        <w:rPr>
          <w:rFonts w:ascii="Calibri" w:hAnsi="Calibri" w:eastAsia="Calibri" w:cs="Calibri"/>
          <w:noProof w:val="0"/>
          <w:sz w:val="22"/>
          <w:szCs w:val="22"/>
          <w:lang w:val="en-GB"/>
        </w:rPr>
        <w:t xml:space="preserve">   </w:t>
      </w:r>
      <w:r w:rsidRPr="49E00428" w:rsidR="616629F3">
        <w:rPr>
          <w:rFonts w:ascii="Calibri" w:hAnsi="Calibri" w:eastAsia="Calibri" w:cs="Calibri"/>
          <w:noProof w:val="0"/>
          <w:sz w:val="22"/>
          <w:szCs w:val="22"/>
          <w:lang w:val="en-GB"/>
        </w:rPr>
        <w:t xml:space="preserve">This limitation is </w:t>
      </w:r>
      <w:r w:rsidRPr="49E00428" w:rsidR="616629F3">
        <w:rPr>
          <w:rFonts w:ascii="Calibri" w:hAnsi="Calibri" w:eastAsia="Calibri" w:cs="Calibri"/>
          <w:noProof w:val="0"/>
          <w:sz w:val="22"/>
          <w:szCs w:val="22"/>
          <w:lang w:val="en-GB"/>
        </w:rPr>
        <w:t>evident</w:t>
      </w:r>
      <w:r w:rsidRPr="49E00428" w:rsidR="616629F3">
        <w:rPr>
          <w:rFonts w:ascii="Calibri" w:hAnsi="Calibri" w:eastAsia="Calibri" w:cs="Calibri"/>
          <w:noProof w:val="0"/>
          <w:sz w:val="22"/>
          <w:szCs w:val="22"/>
          <w:lang w:val="en-GB"/>
        </w:rPr>
        <w:t xml:space="preserve"> in the contrast of foundation phase and k</w:t>
      </w:r>
      <w:r w:rsidRPr="49E00428" w:rsidR="616629F3">
        <w:rPr>
          <w:rFonts w:ascii="Calibri" w:hAnsi="Calibri" w:eastAsia="Calibri" w:cs="Calibri"/>
          <w:noProof w:val="0"/>
          <w:sz w:val="22"/>
          <w:szCs w:val="22"/>
          <w:lang w:val="en-GB"/>
        </w:rPr>
        <w:t>ey stage two</w:t>
      </w:r>
      <w:r w:rsidRPr="49E00428" w:rsidR="616629F3">
        <w:rPr>
          <w:rFonts w:ascii="Calibri" w:hAnsi="Calibri" w:eastAsia="Calibri" w:cs="Calibri"/>
          <w:noProof w:val="0"/>
          <w:sz w:val="22"/>
          <w:szCs w:val="22"/>
          <w:lang w:val="en-GB"/>
        </w:rPr>
        <w:t>.</w:t>
      </w:r>
      <w:r w:rsidRPr="49E00428" w:rsidR="3102CD1B">
        <w:rPr>
          <w:rFonts w:ascii="Calibri" w:hAnsi="Calibri" w:eastAsia="Calibri" w:cs="Calibri"/>
          <w:noProof w:val="0"/>
          <w:sz w:val="22"/>
          <w:szCs w:val="22"/>
          <w:lang w:val="en-GB"/>
        </w:rPr>
        <w:t xml:space="preserve"> “</w:t>
      </w:r>
      <w:r w:rsidRPr="49E00428" w:rsidR="3102CD1B">
        <w:rPr>
          <w:rFonts w:ascii="Calibri" w:hAnsi="Calibri" w:eastAsia="Calibri" w:cs="Calibri"/>
          <w:noProof w:val="0"/>
          <w:sz w:val="22"/>
          <w:szCs w:val="22"/>
          <w:lang w:val="en-GB"/>
        </w:rPr>
        <w:t>For primary teachers particularly, there is a tendency to emphasize quantity and presentation of work and to neglect its quality in relation to learning</w:t>
      </w:r>
      <w:r w:rsidRPr="49E00428" w:rsidR="48C29CEB">
        <w:rPr>
          <w:rFonts w:ascii="Calibri" w:hAnsi="Calibri" w:eastAsia="Calibri" w:cs="Calibri"/>
          <w:noProof w:val="0"/>
          <w:sz w:val="22"/>
          <w:szCs w:val="22"/>
          <w:lang w:val="en-GB"/>
        </w:rPr>
        <w:t xml:space="preserve">, </w:t>
      </w:r>
      <w:r w:rsidRPr="49E00428" w:rsidR="3102CD1B">
        <w:rPr>
          <w:rFonts w:ascii="Calibri" w:hAnsi="Calibri" w:eastAsia="Calibri" w:cs="Calibri"/>
          <w:noProof w:val="0"/>
          <w:sz w:val="22"/>
          <w:szCs w:val="22"/>
          <w:lang w:val="en-GB"/>
        </w:rPr>
        <w:t>at the focus for assessment is lacking</w:t>
      </w:r>
      <w:r w:rsidRPr="49E00428" w:rsidR="19232042">
        <w:rPr>
          <w:rFonts w:ascii="Calibri" w:hAnsi="Calibri" w:eastAsia="Calibri" w:cs="Calibri"/>
          <w:noProof w:val="0"/>
          <w:sz w:val="22"/>
          <w:szCs w:val="22"/>
          <w:lang w:val="en-GB"/>
        </w:rPr>
        <w:t>’</w:t>
      </w:r>
      <w:r w:rsidRPr="49E00428" w:rsidR="2D51235D">
        <w:rPr>
          <w:rFonts w:ascii="Calibri" w:hAnsi="Calibri" w:eastAsia="Calibri" w:cs="Calibri"/>
          <w:noProof w:val="0"/>
          <w:sz w:val="22"/>
          <w:szCs w:val="22"/>
          <w:lang w:val="en-GB"/>
        </w:rPr>
        <w:t xml:space="preserve"> (Black and Wiliam,1997)</w:t>
      </w:r>
      <w:r w:rsidRPr="49E00428" w:rsidR="5EE5967C">
        <w:rPr>
          <w:rFonts w:ascii="Calibri" w:hAnsi="Calibri" w:eastAsia="Calibri" w:cs="Calibri"/>
          <w:noProof w:val="0"/>
          <w:sz w:val="22"/>
          <w:szCs w:val="22"/>
          <w:lang w:val="en-GB"/>
        </w:rPr>
        <w:t>, which shows that there is no direct links for pupils to understand what they are doing and why, it is more about ensuring that t</w:t>
      </w:r>
      <w:r w:rsidRPr="49E00428" w:rsidR="46D7D352">
        <w:rPr>
          <w:rFonts w:ascii="Calibri" w:hAnsi="Calibri" w:eastAsia="Calibri" w:cs="Calibri"/>
          <w:noProof w:val="0"/>
          <w:sz w:val="22"/>
          <w:szCs w:val="22"/>
          <w:lang w:val="en-GB"/>
        </w:rPr>
        <w:t>here is engagement with tasks by using pretty visual aid.</w:t>
      </w:r>
      <w:r>
        <w:br/>
      </w:r>
      <w:r w:rsidRPr="49E00428" w:rsidR="3A67A620">
        <w:rPr>
          <w:rFonts w:ascii="Calibri" w:hAnsi="Calibri" w:eastAsia="Calibri" w:cs="Calibri"/>
          <w:noProof w:val="0"/>
          <w:sz w:val="22"/>
          <w:szCs w:val="22"/>
          <w:lang w:val="en-GB"/>
        </w:rPr>
        <w:t xml:space="preserve">  </w:t>
      </w:r>
      <w:r w:rsidRPr="49E00428" w:rsidR="3102CD1B">
        <w:rPr>
          <w:rFonts w:ascii="Calibri" w:hAnsi="Calibri" w:eastAsia="Calibri" w:cs="Calibri"/>
          <w:noProof w:val="0"/>
          <w:sz w:val="22"/>
          <w:szCs w:val="22"/>
          <w:lang w:val="en-GB"/>
        </w:rPr>
        <w:t>Furthermore, educators cannot assess skills that pupils do not have. Regarding COVID –19, the pandemic has had devastating blows in the way children learn. ‘Many students not only struggle to learn what was expected in the curriculum, but to lose the skills and knowledge they had previously gained and to disengage with learning. (F.M Reimers,2022) For Foundation phase, the ramifications of the pandemic have meant that educators are now having to either introduce or refine skills that should have been already presented to the pupil, particularly to those pupils who would have experienced inequalities of working remotely due to socioeconomics or financial situations</w:t>
      </w:r>
      <w:r w:rsidRPr="49E00428" w:rsidR="6E24C0B7">
        <w:rPr>
          <w:rFonts w:ascii="Calibri" w:hAnsi="Calibri" w:eastAsia="Calibri" w:cs="Calibri"/>
          <w:noProof w:val="0"/>
          <w:sz w:val="22"/>
          <w:szCs w:val="22"/>
          <w:lang w:val="en-GB"/>
        </w:rPr>
        <w:t>.</w:t>
      </w:r>
    </w:p>
    <w:p w:rsidR="3590E92B" w:rsidP="49E00428" w:rsidRDefault="3590E92B" w14:paraId="6B12DB6E" w14:textId="6F6D4547">
      <w:pPr>
        <w:pStyle w:val="Normal"/>
        <w:bidi w:val="0"/>
        <w:spacing w:before="0" w:beforeAutospacing="off" w:after="120" w:afterAutospacing="off" w:line="360" w:lineRule="auto"/>
        <w:ind w:left="0" w:right="0"/>
        <w:jc w:val="left"/>
        <w:rPr>
          <w:rFonts w:ascii="Calibri" w:hAnsi="Calibri" w:eastAsia="Calibri" w:cs="Calibri"/>
          <w:b w:val="0"/>
          <w:bCs w:val="0"/>
          <w:i w:val="0"/>
          <w:iCs w:val="0"/>
          <w:caps w:val="0"/>
          <w:smallCaps w:val="0"/>
          <w:noProof w:val="0"/>
          <w:color w:val="FFFFFF" w:themeColor="background1" w:themeTint="FF" w:themeShade="FF"/>
          <w:sz w:val="21"/>
          <w:szCs w:val="21"/>
          <w:lang w:val="en-GB"/>
        </w:rPr>
      </w:pPr>
      <w:r>
        <w:br/>
      </w:r>
      <w:r w:rsidRPr="49E00428" w:rsidR="5674E9B7">
        <w:rPr>
          <w:rFonts w:ascii="Calibri" w:hAnsi="Calibri" w:eastAsia="Calibri" w:cs="Calibri"/>
          <w:b w:val="0"/>
          <w:bCs w:val="0"/>
          <w:noProof w:val="0"/>
          <w:sz w:val="22"/>
          <w:szCs w:val="22"/>
          <w:lang w:val="en-GB"/>
        </w:rPr>
        <w:t xml:space="preserve">As just </w:t>
      </w:r>
      <w:r w:rsidRPr="49E00428" w:rsidR="7C609832">
        <w:rPr>
          <w:rFonts w:ascii="Calibri" w:hAnsi="Calibri" w:eastAsia="Calibri" w:cs="Calibri"/>
          <w:b w:val="0"/>
          <w:bCs w:val="0"/>
          <w:noProof w:val="0"/>
          <w:sz w:val="22"/>
          <w:szCs w:val="22"/>
          <w:lang w:val="en-GB"/>
        </w:rPr>
        <w:t>discussed, we</w:t>
      </w:r>
      <w:r w:rsidRPr="49E00428" w:rsidR="5674E9B7">
        <w:rPr>
          <w:rFonts w:ascii="Calibri" w:hAnsi="Calibri" w:eastAsia="Calibri" w:cs="Calibri"/>
          <w:b w:val="0"/>
          <w:bCs w:val="0"/>
          <w:noProof w:val="0"/>
          <w:sz w:val="22"/>
          <w:szCs w:val="22"/>
          <w:lang w:val="en-GB"/>
        </w:rPr>
        <w:t xml:space="preserve"> are seeing </w:t>
      </w:r>
      <w:r w:rsidRPr="49E00428" w:rsidR="3AB83E7D">
        <w:rPr>
          <w:rFonts w:ascii="Calibri" w:hAnsi="Calibri" w:eastAsia="Calibri" w:cs="Calibri"/>
          <w:b w:val="0"/>
          <w:bCs w:val="0"/>
          <w:noProof w:val="0"/>
          <w:sz w:val="22"/>
          <w:szCs w:val="22"/>
          <w:lang w:val="en-GB"/>
        </w:rPr>
        <w:t xml:space="preserve">some of </w:t>
      </w:r>
      <w:r w:rsidRPr="49E00428" w:rsidR="5674E9B7">
        <w:rPr>
          <w:rFonts w:ascii="Calibri" w:hAnsi="Calibri" w:eastAsia="Calibri" w:cs="Calibri"/>
          <w:b w:val="0"/>
          <w:bCs w:val="0"/>
          <w:noProof w:val="0"/>
          <w:sz w:val="22"/>
          <w:szCs w:val="22"/>
          <w:lang w:val="en-GB"/>
        </w:rPr>
        <w:t>the effects of self-regulate learning online due to COVID-19, making it difficult to assess the progress of a child’s learning.</w:t>
      </w:r>
      <w:r w:rsidRPr="49E00428" w:rsidR="03CF895B">
        <w:rPr>
          <w:rFonts w:ascii="Calibri" w:hAnsi="Calibri" w:eastAsia="Calibri" w:cs="Calibri"/>
          <w:b w:val="0"/>
          <w:bCs w:val="0"/>
          <w:noProof w:val="0"/>
          <w:sz w:val="22"/>
          <w:szCs w:val="22"/>
          <w:lang w:val="en-GB"/>
        </w:rPr>
        <w:t xml:space="preserve"> This however is not </w:t>
      </w:r>
      <w:r w:rsidRPr="49E00428" w:rsidR="03CF895B">
        <w:rPr>
          <w:rFonts w:ascii="Calibri" w:hAnsi="Calibri" w:eastAsia="Calibri" w:cs="Calibri"/>
          <w:b w:val="0"/>
          <w:bCs w:val="0"/>
          <w:noProof w:val="0"/>
          <w:sz w:val="22"/>
          <w:szCs w:val="22"/>
          <w:lang w:val="en-GB"/>
        </w:rPr>
        <w:t>an accurate</w:t>
      </w:r>
      <w:r w:rsidRPr="49E00428" w:rsidR="03CF895B">
        <w:rPr>
          <w:rFonts w:ascii="Calibri" w:hAnsi="Calibri" w:eastAsia="Calibri" w:cs="Calibri"/>
          <w:b w:val="0"/>
          <w:bCs w:val="0"/>
          <w:noProof w:val="0"/>
          <w:sz w:val="22"/>
          <w:szCs w:val="22"/>
          <w:lang w:val="en-GB"/>
        </w:rPr>
        <w:t xml:space="preserve"> representation of the findings of COVID-19 as we are still experiencing the effects with lockdowns </w:t>
      </w:r>
      <w:proofErr w:type="spellStart"/>
      <w:r w:rsidRPr="49E00428" w:rsidR="03CF895B">
        <w:rPr>
          <w:rFonts w:ascii="Calibri" w:hAnsi="Calibri" w:eastAsia="Calibri" w:cs="Calibri"/>
          <w:b w:val="0"/>
          <w:bCs w:val="0"/>
          <w:noProof w:val="0"/>
          <w:sz w:val="22"/>
          <w:szCs w:val="22"/>
          <w:lang w:val="en-GB"/>
        </w:rPr>
        <w:t>ect</w:t>
      </w:r>
      <w:r w:rsidRPr="49E00428" w:rsidR="03CF895B">
        <w:rPr>
          <w:rFonts w:ascii="Calibri" w:hAnsi="Calibri" w:eastAsia="Calibri" w:cs="Calibri"/>
          <w:b w:val="0"/>
          <w:bCs w:val="0"/>
          <w:noProof w:val="0"/>
          <w:sz w:val="22"/>
          <w:szCs w:val="22"/>
          <w:lang w:val="en-GB"/>
        </w:rPr>
        <w:t>.</w:t>
      </w:r>
      <w:proofErr w:type="spellEnd"/>
      <w:r w:rsidRPr="49E00428" w:rsidR="03CF895B">
        <w:rPr>
          <w:rFonts w:ascii="Calibri" w:hAnsi="Calibri" w:eastAsia="Calibri" w:cs="Calibri"/>
          <w:b w:val="0"/>
          <w:bCs w:val="0"/>
          <w:noProof w:val="0"/>
          <w:sz w:val="22"/>
          <w:szCs w:val="22"/>
          <w:lang w:val="en-GB"/>
        </w:rPr>
        <w:t xml:space="preserve"> </w:t>
      </w:r>
      <w:r w:rsidRPr="49E00428" w:rsidR="5674E9B7">
        <w:rPr>
          <w:rFonts w:ascii="Calibri" w:hAnsi="Calibri" w:eastAsia="Calibri" w:cs="Calibri"/>
          <w:b w:val="0"/>
          <w:bCs w:val="0"/>
          <w:noProof w:val="0"/>
          <w:sz w:val="22"/>
          <w:szCs w:val="22"/>
          <w:lang w:val="en-GB"/>
        </w:rPr>
        <w:t xml:space="preserve"> </w:t>
      </w:r>
      <w:r w:rsidRPr="49E00428" w:rsidR="181EBC24">
        <w:rPr>
          <w:rFonts w:ascii="Calibri" w:hAnsi="Calibri" w:eastAsia="Calibri" w:cs="Calibri"/>
          <w:b w:val="0"/>
          <w:bCs w:val="0"/>
          <w:noProof w:val="0"/>
          <w:sz w:val="22"/>
          <w:szCs w:val="22"/>
          <w:lang w:val="en-GB"/>
        </w:rPr>
        <w:t>Onwards, t</w:t>
      </w:r>
      <w:r w:rsidRPr="49E00428" w:rsidR="5674E9B7">
        <w:rPr>
          <w:rFonts w:ascii="Calibri" w:hAnsi="Calibri" w:eastAsia="Calibri" w:cs="Calibri"/>
          <w:b w:val="0"/>
          <w:bCs w:val="0"/>
          <w:noProof w:val="0"/>
          <w:sz w:val="22"/>
          <w:szCs w:val="22"/>
          <w:lang w:val="en-GB"/>
        </w:rPr>
        <w:t>he purpose of using any AFL strategies within the classroom now that we have returned to face-to-face teaching has become more of immense importance to assess the progression of children</w:t>
      </w:r>
      <w:r w:rsidRPr="49E00428" w:rsidR="6E629BD5">
        <w:rPr>
          <w:rFonts w:ascii="Calibri" w:hAnsi="Calibri" w:eastAsia="Calibri" w:cs="Calibri"/>
          <w:b w:val="0"/>
          <w:bCs w:val="0"/>
          <w:noProof w:val="0"/>
          <w:sz w:val="22"/>
          <w:szCs w:val="22"/>
          <w:lang w:val="en-GB"/>
        </w:rPr>
        <w:t>.</w:t>
      </w:r>
      <w:r>
        <w:br/>
      </w:r>
      <w:r w:rsidRPr="49E00428" w:rsidR="5674E9B7">
        <w:rPr>
          <w:rFonts w:ascii="Calibri" w:hAnsi="Calibri" w:eastAsia="Calibri" w:cs="Calibri"/>
          <w:b w:val="0"/>
          <w:bCs w:val="0"/>
          <w:noProof w:val="0"/>
          <w:sz w:val="22"/>
          <w:szCs w:val="22"/>
          <w:lang w:val="en-GB"/>
        </w:rPr>
        <w:t xml:space="preserve">Allowing children to engage in peer assessment to converse in conversations about the learning </w:t>
      </w:r>
      <w:r w:rsidRPr="49E00428" w:rsidR="5674E9B7">
        <w:rPr>
          <w:rFonts w:ascii="Calibri" w:hAnsi="Calibri" w:eastAsia="Calibri" w:cs="Calibri"/>
          <w:b w:val="0"/>
          <w:bCs w:val="0"/>
          <w:noProof w:val="0"/>
          <w:sz w:val="22"/>
          <w:szCs w:val="22"/>
          <w:lang w:val="en-GB"/>
        </w:rPr>
        <w:t>objectives</w:t>
      </w:r>
      <w:r w:rsidRPr="49E00428" w:rsidR="5674E9B7">
        <w:rPr>
          <w:rFonts w:ascii="Calibri" w:hAnsi="Calibri" w:eastAsia="Calibri" w:cs="Calibri"/>
          <w:b w:val="0"/>
          <w:bCs w:val="0"/>
          <w:noProof w:val="0"/>
          <w:sz w:val="22"/>
          <w:szCs w:val="22"/>
          <w:lang w:val="en-GB"/>
        </w:rPr>
        <w:t xml:space="preserve"> encourages for pupils to become confident in explaining their thinking and ideas. Additionally for pupils who have not obtained confidence in doing this, it allows opportunity to learn off others without the pressures of being questioned by an adult which reinforces Metacognition theory. </w:t>
      </w:r>
      <w:r>
        <w:br/>
      </w:r>
      <w:r w:rsidRPr="49E00428" w:rsidR="20962EB7">
        <w:rPr>
          <w:rFonts w:ascii="Calibri" w:hAnsi="Calibri" w:eastAsia="Calibri" w:cs="Calibri"/>
          <w:noProof w:val="0"/>
          <w:sz w:val="22"/>
          <w:szCs w:val="22"/>
          <w:lang w:val="en-GB"/>
        </w:rPr>
        <w:t>Metacognition theory was produced by John Favell and has many complex umbrella terms. The best reference is that ‘our ability to know what we know, what we don’t know and how to regulate as well as control such thinking</w:t>
      </w:r>
      <w:r w:rsidRPr="49E00428" w:rsidR="20962EB7">
        <w:rPr>
          <w:rFonts w:ascii="Calibri" w:hAnsi="Calibri" w:eastAsia="Calibri" w:cs="Calibri"/>
          <w:noProof w:val="0"/>
          <w:sz w:val="22"/>
          <w:szCs w:val="22"/>
          <w:lang w:val="en-GB"/>
        </w:rPr>
        <w:t>’.</w:t>
      </w:r>
      <w:r w:rsidRPr="49E00428" w:rsidR="20962EB7">
        <w:rPr>
          <w:rFonts w:ascii="Calibri" w:hAnsi="Calibri" w:eastAsia="Calibri" w:cs="Calibri"/>
          <w:noProof w:val="0"/>
          <w:sz w:val="22"/>
          <w:szCs w:val="22"/>
          <w:lang w:val="en-GB"/>
        </w:rPr>
        <w:t xml:space="preserve"> (Mahdavi,2001). </w:t>
      </w:r>
      <w:r w:rsidRPr="49E00428" w:rsidR="617447C1">
        <w:rPr>
          <w:rFonts w:ascii="Calibri" w:hAnsi="Calibri" w:eastAsia="Calibri" w:cs="Calibri"/>
          <w:noProof w:val="0"/>
          <w:sz w:val="22"/>
          <w:szCs w:val="22"/>
          <w:lang w:val="en-GB"/>
        </w:rPr>
        <w:t>Metacognition</w:t>
      </w:r>
      <w:r w:rsidRPr="49E00428" w:rsidR="20962EB7">
        <w:rPr>
          <w:rFonts w:ascii="Calibri" w:hAnsi="Calibri" w:eastAsia="Calibri" w:cs="Calibri"/>
          <w:noProof w:val="0"/>
          <w:sz w:val="22"/>
          <w:szCs w:val="22"/>
          <w:lang w:val="en-GB"/>
        </w:rPr>
        <w:t xml:space="preserve"> has highly influenced the new </w:t>
      </w:r>
      <w:r w:rsidRPr="49E00428" w:rsidR="57F3623D">
        <w:rPr>
          <w:rFonts w:ascii="Calibri" w:hAnsi="Calibri" w:eastAsia="Calibri" w:cs="Calibri"/>
          <w:noProof w:val="0"/>
          <w:sz w:val="22"/>
          <w:szCs w:val="22"/>
          <w:lang w:val="en-GB"/>
        </w:rPr>
        <w:t>curriculum</w:t>
      </w:r>
      <w:r w:rsidRPr="49E00428" w:rsidR="20962EB7">
        <w:rPr>
          <w:rFonts w:ascii="Calibri" w:hAnsi="Calibri" w:eastAsia="Calibri" w:cs="Calibri"/>
          <w:noProof w:val="0"/>
          <w:sz w:val="22"/>
          <w:szCs w:val="22"/>
          <w:lang w:val="en-GB"/>
        </w:rPr>
        <w:t xml:space="preserve"> and how we develop </w:t>
      </w:r>
      <w:r w:rsidRPr="49E00428" w:rsidR="357EF39A">
        <w:rPr>
          <w:rFonts w:ascii="Calibri" w:hAnsi="Calibri" w:eastAsia="Calibri" w:cs="Calibri"/>
          <w:noProof w:val="0"/>
          <w:sz w:val="22"/>
          <w:szCs w:val="22"/>
          <w:lang w:val="en-GB"/>
        </w:rPr>
        <w:t>our assessment</w:t>
      </w:r>
      <w:r w:rsidRPr="49E00428" w:rsidR="526B1C18">
        <w:rPr>
          <w:rFonts w:ascii="Calibri" w:hAnsi="Calibri" w:eastAsia="Calibri" w:cs="Calibri"/>
          <w:noProof w:val="0"/>
          <w:sz w:val="22"/>
          <w:szCs w:val="22"/>
          <w:lang w:val="en-GB"/>
        </w:rPr>
        <w:t xml:space="preserve"> as the purpose is to ‘nurtures independent thinkers and lifelong learners who are able to grapple with new situations’</w:t>
      </w:r>
      <w:r w:rsidRPr="49E00428" w:rsidR="357EF39A">
        <w:rPr>
          <w:rFonts w:ascii="Calibri" w:hAnsi="Calibri" w:eastAsia="Calibri" w:cs="Calibri"/>
          <w:noProof w:val="0"/>
          <w:sz w:val="22"/>
          <w:szCs w:val="22"/>
          <w:lang w:val="en-GB"/>
        </w:rPr>
        <w:t xml:space="preserve"> </w:t>
      </w:r>
      <w:r w:rsidRPr="49E00428" w:rsidR="67F92DC4">
        <w:rPr>
          <w:rFonts w:ascii="Calibri" w:hAnsi="Calibri" w:eastAsia="Calibri" w:cs="Calibri"/>
          <w:noProof w:val="0"/>
          <w:sz w:val="22"/>
          <w:szCs w:val="22"/>
          <w:lang w:val="en-GB"/>
        </w:rPr>
        <w:t>(Mahdavi,2001)</w:t>
      </w:r>
      <w:r w:rsidRPr="49E00428" w:rsidR="67C2A9A5">
        <w:rPr>
          <w:rFonts w:ascii="Calibri" w:hAnsi="Calibri" w:eastAsia="Calibri" w:cs="Calibri"/>
          <w:noProof w:val="0"/>
          <w:sz w:val="22"/>
          <w:szCs w:val="22"/>
          <w:lang w:val="en-GB"/>
        </w:rPr>
        <w:t>, the four purposes.</w:t>
      </w:r>
      <w:r>
        <w:br/>
      </w:r>
      <w:r w:rsidRPr="49E00428" w:rsidR="781A10AB">
        <w:rPr>
          <w:rFonts w:ascii="Calibri" w:hAnsi="Calibri" w:eastAsia="Calibri" w:cs="Calibri"/>
          <w:noProof w:val="0"/>
          <w:sz w:val="22"/>
          <w:szCs w:val="22"/>
          <w:lang w:val="en-GB"/>
        </w:rPr>
        <w:t>It has been a</w:t>
      </w:r>
      <w:r w:rsidRPr="49E00428" w:rsidR="14EEE334">
        <w:rPr>
          <w:rFonts w:ascii="Calibri" w:hAnsi="Calibri" w:eastAsia="Calibri" w:cs="Calibri"/>
          <w:noProof w:val="0"/>
          <w:sz w:val="22"/>
          <w:szCs w:val="22"/>
          <w:lang w:val="en-GB"/>
        </w:rPr>
        <w:t>rgued that metacognition very probably is the most dynamically and actively researched cognitive process in areas of current developmental, instructional, and educational psychology.’</w:t>
      </w:r>
      <w:r w:rsidRPr="49E00428" w:rsidR="251098B9">
        <w:rPr>
          <w:rFonts w:ascii="Calibri" w:hAnsi="Calibri" w:eastAsia="Calibri" w:cs="Calibri"/>
          <w:noProof w:val="0"/>
          <w:sz w:val="22"/>
          <w:szCs w:val="22"/>
          <w:lang w:val="en-GB"/>
        </w:rPr>
        <w:t xml:space="preserve"> </w:t>
      </w:r>
      <w:r w:rsidRPr="49E00428" w:rsidR="445A674F">
        <w:rPr>
          <w:rFonts w:ascii="Calibri" w:hAnsi="Calibri" w:eastAsia="Calibri" w:cs="Calibri"/>
          <w:noProof w:val="0"/>
          <w:sz w:val="22"/>
          <w:szCs w:val="22"/>
          <w:lang w:val="en-GB"/>
        </w:rPr>
        <w:t>(</w:t>
      </w:r>
      <w:r w:rsidRPr="49E00428" w:rsidR="251098B9">
        <w:rPr>
          <w:rFonts w:ascii="Calibri" w:hAnsi="Calibri" w:eastAsia="Calibri" w:cs="Calibri"/>
          <w:noProof w:val="0"/>
          <w:sz w:val="22"/>
          <w:szCs w:val="22"/>
          <w:lang w:val="en-GB"/>
        </w:rPr>
        <w:t>Tobias et al. 1999 &amp;2009</w:t>
      </w:r>
      <w:r w:rsidRPr="49E00428" w:rsidR="6026854B">
        <w:rPr>
          <w:rFonts w:ascii="Calibri" w:hAnsi="Calibri" w:eastAsia="Calibri" w:cs="Calibri"/>
          <w:noProof w:val="0"/>
          <w:sz w:val="22"/>
          <w:szCs w:val="22"/>
          <w:lang w:val="en-GB"/>
        </w:rPr>
        <w:t xml:space="preserve"> cited in </w:t>
      </w:r>
      <w:r w:rsidRPr="49E00428" w:rsidR="1CDD6D56">
        <w:rPr>
          <w:rFonts w:ascii="Calibri" w:hAnsi="Calibri" w:eastAsia="Calibri" w:cs="Calibri"/>
          <w:noProof w:val="0"/>
          <w:sz w:val="22"/>
          <w:szCs w:val="22"/>
          <w:lang w:val="en-GB"/>
        </w:rPr>
        <w:t>Mahdavi,2014)</w:t>
      </w:r>
      <w:r w:rsidRPr="49E00428" w:rsidR="59C4AD48">
        <w:rPr>
          <w:rFonts w:ascii="Calibri" w:hAnsi="Calibri" w:eastAsia="Calibri" w:cs="Calibri"/>
          <w:noProof w:val="0"/>
          <w:sz w:val="22"/>
          <w:szCs w:val="22"/>
          <w:lang w:val="en-GB"/>
        </w:rPr>
        <w:t xml:space="preserve">. </w:t>
      </w:r>
      <w:r w:rsidRPr="49E00428" w:rsidR="476623ED">
        <w:rPr>
          <w:rFonts w:ascii="Calibri" w:hAnsi="Calibri" w:eastAsia="Calibri" w:cs="Calibri"/>
          <w:noProof w:val="0"/>
          <w:sz w:val="22"/>
          <w:szCs w:val="22"/>
          <w:lang w:val="en-GB"/>
        </w:rPr>
        <w:t xml:space="preserve">Due to the complexity of teaching ‘thinking about thinking’ to pupils, there needs to </w:t>
      </w:r>
      <w:r w:rsidRPr="49E00428" w:rsidR="1908EE88">
        <w:rPr>
          <w:rFonts w:ascii="Calibri" w:hAnsi="Calibri" w:eastAsia="Calibri" w:cs="Calibri"/>
          <w:noProof w:val="0"/>
          <w:sz w:val="22"/>
          <w:szCs w:val="22"/>
          <w:lang w:val="en-GB"/>
        </w:rPr>
        <w:t>be</w:t>
      </w:r>
      <w:r w:rsidRPr="49E00428" w:rsidR="04A45BC7">
        <w:rPr>
          <w:rFonts w:ascii="Calibri" w:hAnsi="Calibri" w:eastAsia="Calibri" w:cs="Calibri"/>
          <w:noProof w:val="0"/>
          <w:sz w:val="22"/>
          <w:szCs w:val="22"/>
          <w:lang w:val="en-GB"/>
        </w:rPr>
        <w:t xml:space="preserve"> </w:t>
      </w:r>
      <w:proofErr w:type="gramStart"/>
      <w:r w:rsidRPr="49E00428" w:rsidR="434940F8">
        <w:rPr>
          <w:rFonts w:ascii="Calibri" w:hAnsi="Calibri" w:eastAsia="Calibri" w:cs="Calibri"/>
          <w:noProof w:val="0"/>
          <w:sz w:val="22"/>
          <w:szCs w:val="22"/>
          <w:lang w:val="en-GB"/>
        </w:rPr>
        <w:t>support</w:t>
      </w:r>
      <w:proofErr w:type="gramEnd"/>
      <w:r w:rsidRPr="49E00428" w:rsidR="04A45BC7">
        <w:rPr>
          <w:rFonts w:ascii="Calibri" w:hAnsi="Calibri" w:eastAsia="Calibri" w:cs="Calibri"/>
          <w:noProof w:val="0"/>
          <w:sz w:val="22"/>
          <w:szCs w:val="22"/>
          <w:lang w:val="en-GB"/>
        </w:rPr>
        <w:t xml:space="preserve"> to </w:t>
      </w:r>
      <w:r w:rsidRPr="49E00428" w:rsidR="06901CA2">
        <w:rPr>
          <w:rFonts w:ascii="Calibri" w:hAnsi="Calibri" w:eastAsia="Calibri" w:cs="Calibri"/>
          <w:noProof w:val="0"/>
          <w:sz w:val="22"/>
          <w:szCs w:val="22"/>
          <w:lang w:val="en-GB"/>
        </w:rPr>
        <w:t xml:space="preserve">promote </w:t>
      </w:r>
      <w:r w:rsidRPr="49E00428" w:rsidR="2675C7F1">
        <w:rPr>
          <w:rFonts w:ascii="Calibri" w:hAnsi="Calibri" w:eastAsia="Calibri" w:cs="Calibri"/>
          <w:noProof w:val="0"/>
          <w:sz w:val="22"/>
          <w:szCs w:val="22"/>
          <w:lang w:val="en-GB"/>
        </w:rPr>
        <w:t xml:space="preserve">this </w:t>
      </w:r>
      <w:r w:rsidRPr="49E00428" w:rsidR="06901CA2">
        <w:rPr>
          <w:rFonts w:ascii="Calibri" w:hAnsi="Calibri" w:eastAsia="Calibri" w:cs="Calibri"/>
          <w:noProof w:val="0"/>
          <w:sz w:val="22"/>
          <w:szCs w:val="22"/>
          <w:lang w:val="en-GB"/>
        </w:rPr>
        <w:t>critical thinking</w:t>
      </w:r>
      <w:r w:rsidRPr="49E00428" w:rsidR="6384E088">
        <w:rPr>
          <w:rFonts w:ascii="Calibri" w:hAnsi="Calibri" w:eastAsia="Calibri" w:cs="Calibri"/>
          <w:noProof w:val="0"/>
          <w:sz w:val="22"/>
          <w:szCs w:val="22"/>
          <w:lang w:val="en-GB"/>
        </w:rPr>
        <w:t xml:space="preserve"> ensuring that</w:t>
      </w:r>
      <w:r w:rsidRPr="49E00428" w:rsidR="06901CA2">
        <w:rPr>
          <w:rFonts w:ascii="Calibri" w:hAnsi="Calibri" w:eastAsia="Calibri" w:cs="Calibri"/>
          <w:noProof w:val="0"/>
          <w:sz w:val="22"/>
          <w:szCs w:val="22"/>
          <w:lang w:val="en-GB"/>
        </w:rPr>
        <w:t xml:space="preserve"> ‘</w:t>
      </w:r>
      <w:r w:rsidRPr="49E00428" w:rsidR="0BFBA67B">
        <w:rPr>
          <w:rFonts w:ascii="Calibri" w:hAnsi="Calibri" w:eastAsia="Calibri" w:cs="Calibri"/>
          <w:noProof w:val="0"/>
          <w:sz w:val="22"/>
          <w:szCs w:val="22"/>
          <w:lang w:val="en-GB"/>
        </w:rPr>
        <w:t xml:space="preserve">Learners and teachers need a shared vocabulary to enable clear expression of their thinking </w:t>
      </w:r>
      <w:r w:rsidRPr="49E00428" w:rsidR="0BFBA67B">
        <w:rPr>
          <w:rFonts w:ascii="Calibri" w:hAnsi="Calibri" w:eastAsia="Calibri" w:cs="Calibri"/>
          <w:noProof w:val="0"/>
          <w:sz w:val="22"/>
          <w:szCs w:val="22"/>
          <w:lang w:val="en-GB"/>
        </w:rPr>
        <w:t>pr</w:t>
      </w:r>
      <w:r w:rsidRPr="49E00428" w:rsidR="0BFBA67B">
        <w:rPr>
          <w:rFonts w:ascii="Calibri" w:hAnsi="Calibri" w:eastAsia="Calibri" w:cs="Calibri"/>
          <w:noProof w:val="0"/>
          <w:sz w:val="22"/>
          <w:szCs w:val="22"/>
          <w:lang w:val="en-GB"/>
        </w:rPr>
        <w:t>ocess</w:t>
      </w:r>
      <w:r w:rsidRPr="49E00428" w:rsidR="0BFBA67B">
        <w:rPr>
          <w:rFonts w:ascii="Calibri" w:hAnsi="Calibri" w:eastAsia="Calibri" w:cs="Calibri"/>
          <w:noProof w:val="0"/>
          <w:sz w:val="22"/>
          <w:szCs w:val="22"/>
          <w:lang w:val="en-GB"/>
        </w:rPr>
        <w:t>e</w:t>
      </w:r>
      <w:r w:rsidRPr="49E00428" w:rsidR="0BFBA67B">
        <w:rPr>
          <w:rFonts w:ascii="Calibri" w:hAnsi="Calibri" w:eastAsia="Calibri" w:cs="Calibri"/>
          <w:noProof w:val="0"/>
          <w:sz w:val="22"/>
          <w:szCs w:val="22"/>
          <w:lang w:val="en-GB"/>
        </w:rPr>
        <w:t>s</w:t>
      </w:r>
      <w:r w:rsidRPr="49E00428" w:rsidR="018A5AB3">
        <w:rPr>
          <w:rFonts w:ascii="Calibri" w:hAnsi="Calibri" w:eastAsia="Calibri" w:cs="Calibri"/>
          <w:noProof w:val="0"/>
          <w:sz w:val="22"/>
          <w:szCs w:val="22"/>
          <w:lang w:val="en-GB"/>
        </w:rPr>
        <w:t>’</w:t>
      </w:r>
      <w:r w:rsidRPr="49E00428" w:rsidR="018A5AB3">
        <w:rPr>
          <w:rFonts w:ascii="Calibri" w:hAnsi="Calibri" w:eastAsia="Calibri" w:cs="Calibri"/>
          <w:noProof w:val="0"/>
          <w:sz w:val="22"/>
          <w:szCs w:val="22"/>
          <w:lang w:val="en-GB"/>
        </w:rPr>
        <w:t>.</w:t>
      </w:r>
      <w:r w:rsidRPr="49E00428" w:rsidR="018A5AB3">
        <w:rPr>
          <w:rFonts w:ascii="Calibri" w:hAnsi="Calibri" w:eastAsia="Calibri" w:cs="Calibri"/>
          <w:noProof w:val="0"/>
          <w:sz w:val="22"/>
          <w:szCs w:val="22"/>
          <w:lang w:val="en-GB"/>
        </w:rPr>
        <w:t xml:space="preserve"> </w:t>
      </w:r>
      <w:r w:rsidRPr="49E00428" w:rsidR="77FC7A77">
        <w:rPr>
          <w:rFonts w:ascii="Calibri" w:hAnsi="Calibri" w:eastAsia="Calibri" w:cs="Calibri"/>
          <w:noProof w:val="0"/>
          <w:sz w:val="22"/>
          <w:szCs w:val="22"/>
          <w:lang w:val="en-GB"/>
        </w:rPr>
        <w:t>(Welsh</w:t>
      </w:r>
      <w:r w:rsidRPr="49E00428" w:rsidR="6971E20A">
        <w:rPr>
          <w:rFonts w:ascii="Calibri" w:hAnsi="Calibri" w:eastAsia="Calibri" w:cs="Calibri"/>
          <w:noProof w:val="0"/>
          <w:sz w:val="22"/>
          <w:szCs w:val="22"/>
          <w:lang w:val="en-GB"/>
        </w:rPr>
        <w:t xml:space="preserve"> Government 20</w:t>
      </w:r>
      <w:r w:rsidRPr="49E00428" w:rsidR="6D906466">
        <w:rPr>
          <w:rFonts w:ascii="Calibri" w:hAnsi="Calibri" w:eastAsia="Calibri" w:cs="Calibri"/>
          <w:noProof w:val="0"/>
          <w:sz w:val="22"/>
          <w:szCs w:val="22"/>
          <w:lang w:val="en-GB"/>
        </w:rPr>
        <w:t>10)</w:t>
      </w:r>
      <w:r w:rsidRPr="49E00428" w:rsidR="5FE21478">
        <w:rPr>
          <w:rFonts w:ascii="Calibri" w:hAnsi="Calibri" w:eastAsia="Calibri" w:cs="Calibri"/>
          <w:noProof w:val="0"/>
          <w:sz w:val="22"/>
          <w:szCs w:val="22"/>
          <w:lang w:val="en-GB"/>
        </w:rPr>
        <w:t xml:space="preserve">. Even so, once there is an </w:t>
      </w:r>
      <w:r w:rsidRPr="49E00428" w:rsidR="41B6EA1E">
        <w:rPr>
          <w:rFonts w:ascii="Calibri" w:hAnsi="Calibri" w:eastAsia="Calibri" w:cs="Calibri"/>
          <w:noProof w:val="0"/>
          <w:sz w:val="22"/>
          <w:szCs w:val="22"/>
          <w:lang w:val="en-GB"/>
        </w:rPr>
        <w:t>understanding of metacognition is obtained, the skills and strategies are easily transferrable and grants to support thinking</w:t>
      </w:r>
      <w:r w:rsidRPr="49E00428" w:rsidR="25E6B29E">
        <w:rPr>
          <w:rFonts w:ascii="Calibri" w:hAnsi="Calibri" w:eastAsia="Calibri" w:cs="Calibri"/>
          <w:noProof w:val="0"/>
          <w:sz w:val="22"/>
          <w:szCs w:val="22"/>
          <w:lang w:val="en-GB"/>
        </w:rPr>
        <w:t>, one that peer assessment can encourage through the combination of discussion and questioning</w:t>
      </w:r>
      <w:r w:rsidRPr="49E00428" w:rsidR="53654742">
        <w:rPr>
          <w:rFonts w:ascii="Calibri" w:hAnsi="Calibri" w:eastAsia="Calibri" w:cs="Calibri"/>
          <w:noProof w:val="0"/>
          <w:sz w:val="22"/>
          <w:szCs w:val="22"/>
          <w:lang w:val="en-GB"/>
        </w:rPr>
        <w:t>.</w:t>
      </w:r>
      <w:r>
        <w:br/>
      </w:r>
      <w:r w:rsidR="7F56C0F4">
        <w:rPr/>
        <w:t xml:space="preserve">  </w:t>
      </w:r>
      <w:r w:rsidR="141CDAFB">
        <w:rPr/>
        <w:t>Attribution Theory</w:t>
      </w:r>
      <w:r w:rsidR="4D3AD9F6">
        <w:rPr/>
        <w:t xml:space="preserve">, first proposed by Fritz </w:t>
      </w:r>
      <w:r w:rsidR="7369AA5B">
        <w:rPr/>
        <w:t xml:space="preserve">Heider (1958) </w:t>
      </w:r>
      <w:r w:rsidR="4A1366BE">
        <w:rPr/>
        <w:t xml:space="preserve">is how individuals interpret </w:t>
      </w:r>
      <w:r w:rsidR="7A5A93D2">
        <w:rPr/>
        <w:t>everyday</w:t>
      </w:r>
      <w:r w:rsidR="4A1366BE">
        <w:rPr/>
        <w:t xml:space="preserve"> events and the way that they connect this to their thinking and </w:t>
      </w:r>
      <w:r w:rsidR="66A08009">
        <w:rPr/>
        <w:t>behaviour</w:t>
      </w:r>
      <w:r w:rsidR="4A1366BE">
        <w:rPr/>
        <w:t xml:space="preserve">. </w:t>
      </w:r>
      <w:r w:rsidR="0D741E82">
        <w:rPr/>
        <w:t xml:space="preserve">This is done in a </w:t>
      </w:r>
      <w:r w:rsidR="6AD7316D">
        <w:rPr/>
        <w:t>three-step</w:t>
      </w:r>
      <w:r w:rsidR="0D741E82">
        <w:rPr/>
        <w:t xml:space="preserve"> </w:t>
      </w:r>
      <w:r w:rsidR="1AB449EF">
        <w:rPr/>
        <w:t>process</w:t>
      </w:r>
      <w:r w:rsidR="0D741E82">
        <w:rPr/>
        <w:t xml:space="preserve"> which </w:t>
      </w:r>
      <w:r w:rsidR="2F53351C">
        <w:rPr/>
        <w:t>initially</w:t>
      </w:r>
      <w:r w:rsidR="10461C83">
        <w:rPr/>
        <w:t xml:space="preserve"> that uses observation of behaviour and </w:t>
      </w:r>
      <w:r w:rsidR="0F6C8D46">
        <w:rPr/>
        <w:t>authenticity</w:t>
      </w:r>
      <w:r w:rsidR="10461C83">
        <w:rPr/>
        <w:t xml:space="preserve"> of that behaviour</w:t>
      </w:r>
      <w:r w:rsidR="33D8D9ED">
        <w:rPr/>
        <w:t>.</w:t>
      </w:r>
      <w:r>
        <w:br/>
      </w:r>
      <w:r w:rsidR="6D5F5B42">
        <w:rPr/>
        <w:t xml:space="preserve"> </w:t>
      </w:r>
      <w:r w:rsidR="47736E69">
        <w:rPr/>
        <w:t xml:space="preserve">Bernard Weiner develops this theory by focusing on achievement. He </w:t>
      </w:r>
      <w:r w:rsidR="47736E69">
        <w:rPr/>
        <w:t>identifies</w:t>
      </w:r>
      <w:r w:rsidR="47736E69">
        <w:rPr/>
        <w:t xml:space="preserve"> that ability,</w:t>
      </w:r>
      <w:r w:rsidR="7796251B">
        <w:rPr/>
        <w:t xml:space="preserve"> </w:t>
      </w:r>
      <w:r w:rsidR="47736E69">
        <w:rPr/>
        <w:t>effort,</w:t>
      </w:r>
      <w:r w:rsidR="2EFAA41C">
        <w:rPr/>
        <w:t xml:space="preserve"> </w:t>
      </w:r>
      <w:r w:rsidR="47736E69">
        <w:rPr/>
        <w:t xml:space="preserve">task difficulty and luck as the most </w:t>
      </w:r>
      <w:r w:rsidR="04F8AFAB">
        <w:rPr/>
        <w:t>key factors</w:t>
      </w:r>
      <w:r w:rsidR="47736E69">
        <w:rPr/>
        <w:t xml:space="preserve"> that affect attributions for</w:t>
      </w:r>
      <w:r w:rsidR="74EE2898">
        <w:rPr/>
        <w:t xml:space="preserve"> achievement</w:t>
      </w:r>
      <w:r w:rsidR="656AC633">
        <w:rPr/>
        <w:t xml:space="preserve">. These are categorised into three casual dimension that are locus of control, stability, and controllability. </w:t>
      </w:r>
      <w:r>
        <w:br/>
      </w:r>
      <w:r w:rsidR="24FCEB40">
        <w:rPr/>
        <w:t xml:space="preserve">   </w:t>
      </w:r>
      <w:r w:rsidR="76BEF0F5">
        <w:rPr/>
        <w:t xml:space="preserve">Weiner goes on to explain how these causes are explained. </w:t>
      </w:r>
      <w:r w:rsidR="69A5D024">
        <w:rPr/>
        <w:t xml:space="preserve">‘Causes are invoked to explain outcomes or end results, such as success and failure, rather than actions, they are antecedents instead of </w:t>
      </w:r>
      <w:r w:rsidR="55413D63">
        <w:rPr/>
        <w:t xml:space="preserve">(in addition to) justifications and can be </w:t>
      </w:r>
      <w:r w:rsidR="3814E5A5">
        <w:rPr/>
        <w:t>applied</w:t>
      </w:r>
      <w:r w:rsidR="55413D63">
        <w:rPr/>
        <w:t xml:space="preserve"> to intended or </w:t>
      </w:r>
      <w:r w:rsidR="5AC9B947">
        <w:rPr/>
        <w:t>unintended</w:t>
      </w:r>
      <w:r w:rsidR="55413D63">
        <w:rPr/>
        <w:t xml:space="preserve"> </w:t>
      </w:r>
      <w:r w:rsidR="3615686E">
        <w:rPr/>
        <w:t>outcomes and to form factors that may or may not be controllable</w:t>
      </w:r>
      <w:r w:rsidR="3615686E">
        <w:rPr/>
        <w:t>’.</w:t>
      </w:r>
      <w:r w:rsidR="3615686E">
        <w:rPr/>
        <w:t xml:space="preserve"> </w:t>
      </w:r>
      <w:r w:rsidR="1B30D050">
        <w:rPr/>
        <w:t>(Weiner,2010)</w:t>
      </w:r>
      <w:r w:rsidR="1C0AE507">
        <w:rPr/>
        <w:t xml:space="preserve">. </w:t>
      </w:r>
      <w:r>
        <w:br/>
      </w:r>
      <w:r w:rsidR="3D3CA490">
        <w:rPr/>
        <w:t xml:space="preserve"> </w:t>
      </w:r>
      <w:r w:rsidR="3D3CA490">
        <w:rPr/>
        <w:t xml:space="preserve"> </w:t>
      </w:r>
      <w:r w:rsidR="536A649E">
        <w:rPr/>
        <w:t>The counter argument to this theory however is that ‘m</w:t>
      </w:r>
      <w:r w:rsidRPr="49E00428" w:rsidR="536A649E">
        <w:rPr>
          <w:rFonts w:ascii="Calibri" w:hAnsi="Calibri" w:eastAsia="Calibri" w:cs="Calibri"/>
          <w:noProof w:val="0"/>
          <w:sz w:val="22"/>
          <w:szCs w:val="22"/>
          <w:lang w:val="en-GB"/>
        </w:rPr>
        <w:t>ost research investigates contexts in which conscious attributional efforts are most likely: contexts involving actual or potential negative consequences and violations of expectations’(</w:t>
      </w:r>
      <w:proofErr w:type="spellStart"/>
      <w:r w:rsidRPr="49E00428" w:rsidR="3F05D1DD">
        <w:rPr>
          <w:rFonts w:ascii="Calibri" w:hAnsi="Calibri" w:eastAsia="Calibri" w:cs="Calibri"/>
          <w:noProof w:val="0"/>
          <w:sz w:val="22"/>
          <w:szCs w:val="22"/>
          <w:lang w:val="en-GB"/>
        </w:rPr>
        <w:t>Manusov</w:t>
      </w:r>
      <w:proofErr w:type="spellEnd"/>
      <w:r w:rsidRPr="49E00428" w:rsidR="3F05D1DD">
        <w:rPr>
          <w:rFonts w:ascii="Calibri" w:hAnsi="Calibri" w:eastAsia="Calibri" w:cs="Calibri"/>
          <w:noProof w:val="0"/>
          <w:sz w:val="22"/>
          <w:szCs w:val="22"/>
          <w:lang w:val="en-GB"/>
        </w:rPr>
        <w:t xml:space="preserve"> and Spitzberg,2008)</w:t>
      </w:r>
      <w:r>
        <w:br/>
      </w:r>
      <w:r w:rsidR="536A649E">
        <w:rPr/>
        <w:t xml:space="preserve"> </w:t>
      </w:r>
      <w:r w:rsidR="3D3CA490">
        <w:rPr/>
        <w:t xml:space="preserve">The concepts of </w:t>
      </w:r>
      <w:r w:rsidR="3CE74775">
        <w:rPr/>
        <w:t>m</w:t>
      </w:r>
      <w:r w:rsidR="39617E01">
        <w:rPr/>
        <w:t>easuring these ‘successes’ and ‘failures’</w:t>
      </w:r>
      <w:r w:rsidR="33E703E9">
        <w:rPr/>
        <w:t xml:space="preserve"> </w:t>
      </w:r>
      <w:r w:rsidR="62DF8DE9">
        <w:rPr/>
        <w:t>can claim to be in</w:t>
      </w:r>
      <w:r w:rsidR="33E703E9">
        <w:rPr/>
        <w:t xml:space="preserve"> connection to </w:t>
      </w:r>
      <w:r w:rsidR="63A1D071">
        <w:rPr/>
        <w:t>self-assessment</w:t>
      </w:r>
      <w:r w:rsidR="33E703E9">
        <w:rPr/>
        <w:t xml:space="preserve"> and fee</w:t>
      </w:r>
      <w:r w:rsidR="78066332">
        <w:rPr/>
        <w:t>dback</w:t>
      </w:r>
      <w:r w:rsidR="7D776970">
        <w:rPr/>
        <w:t xml:space="preserve"> where pupils can assess their own failures and successes</w:t>
      </w:r>
      <w:r w:rsidR="38ECC5D8">
        <w:rPr/>
        <w:t xml:space="preserve"> </w:t>
      </w:r>
      <w:r w:rsidR="38ECC5D8">
        <w:rPr/>
        <w:t>however the context in the way we use these words is different</w:t>
      </w:r>
      <w:r w:rsidR="1DF0AC2A">
        <w:rPr/>
        <w:t xml:space="preserve"> due to the negative </w:t>
      </w:r>
      <w:r w:rsidR="7372E04C">
        <w:rPr/>
        <w:t>connotations</w:t>
      </w:r>
      <w:r w:rsidR="1DF0AC2A">
        <w:rPr/>
        <w:t xml:space="preserve"> of these words.</w:t>
      </w:r>
      <w:r>
        <w:br/>
      </w:r>
      <w:r w:rsidR="0C639300">
        <w:rPr/>
        <w:t xml:space="preserve">In support of </w:t>
      </w:r>
      <w:r w:rsidR="37398AD5">
        <w:rPr/>
        <w:t>this, feedback</w:t>
      </w:r>
      <w:r w:rsidR="5A559F05">
        <w:rPr/>
        <w:t xml:space="preserve"> is highly influential in AFL, </w:t>
      </w:r>
      <w:r w:rsidR="62F56942">
        <w:rPr/>
        <w:t>its</w:t>
      </w:r>
      <w:r w:rsidR="5A559F05">
        <w:rPr/>
        <w:t xml:space="preserve"> benefits are seen </w:t>
      </w:r>
      <w:r w:rsidR="5D128840">
        <w:rPr/>
        <w:t>in</w:t>
      </w:r>
      <w:r w:rsidR="5A559F05">
        <w:rPr/>
        <w:t xml:space="preserve"> links to peer</w:t>
      </w:r>
      <w:r w:rsidR="599827BB">
        <w:rPr/>
        <w:t>/</w:t>
      </w:r>
      <w:r w:rsidR="5D7D7C84">
        <w:rPr/>
        <w:t>self-assessment and</w:t>
      </w:r>
      <w:r w:rsidR="5A559F05">
        <w:rPr/>
        <w:t xml:space="preserve"> teacher assess</w:t>
      </w:r>
      <w:r w:rsidR="2F9F094E">
        <w:rPr/>
        <w:t xml:space="preserve">.  However, the way we give feedback is of vital importance. </w:t>
      </w:r>
      <w:r w:rsidR="5A559F05">
        <w:rPr/>
        <w:t>“</w:t>
      </w:r>
      <w:r w:rsidRPr="49E00428" w:rsidR="20192CF3">
        <w:rPr>
          <w:rFonts w:ascii="Calibri" w:hAnsi="Calibri" w:eastAsia="Calibri" w:cs="Calibri"/>
          <w:i w:val="0"/>
          <w:iCs w:val="0"/>
          <w:noProof w:val="0"/>
          <w:sz w:val="22"/>
          <w:szCs w:val="22"/>
          <w:lang w:val="en-GB"/>
        </w:rPr>
        <w:t>Although we know that feedback can enhance learning powerfully (Hattie &amp; Timperley, 2007), we also know that the mediating effects of different combinations of kinds of fee</w:t>
      </w:r>
      <w:r w:rsidRPr="49E00428" w:rsidR="20192CF3">
        <w:rPr>
          <w:rFonts w:ascii="Calibri" w:hAnsi="Calibri" w:eastAsia="Calibri" w:cs="Calibri"/>
          <w:i w:val="0"/>
          <w:iCs w:val="0"/>
          <w:noProof w:val="0"/>
          <w:sz w:val="22"/>
          <w:szCs w:val="22"/>
          <w:lang w:val="en-GB"/>
        </w:rPr>
        <w:t>dback, learner</w:t>
      </w:r>
      <w:r w:rsidRPr="49E00428" w:rsidR="20192CF3">
        <w:rPr>
          <w:rFonts w:ascii="Calibri" w:hAnsi="Calibri" w:eastAsia="Calibri" w:cs="Calibri"/>
          <w:i w:val="0"/>
          <w:iCs w:val="0"/>
          <w:noProof w:val="0"/>
          <w:sz w:val="22"/>
          <w:szCs w:val="22"/>
          <w:lang w:val="en-GB"/>
        </w:rPr>
        <w:t xml:space="preserve"> and task characteristics and </w:t>
      </w:r>
      <w:r w:rsidRPr="49E00428" w:rsidR="20192CF3">
        <w:rPr>
          <w:rFonts w:ascii="Calibri" w:hAnsi="Calibri" w:eastAsia="Calibri" w:cs="Calibri"/>
          <w:i w:val="0"/>
          <w:iCs w:val="0"/>
          <w:noProof w:val="0"/>
          <w:sz w:val="22"/>
          <w:szCs w:val="22"/>
          <w:lang w:val="en-GB"/>
        </w:rPr>
        <w:t>different ways</w:t>
      </w:r>
      <w:r w:rsidRPr="49E00428" w:rsidR="20192CF3">
        <w:rPr>
          <w:rFonts w:ascii="Calibri" w:hAnsi="Calibri" w:eastAsia="Calibri" w:cs="Calibri"/>
          <w:i w:val="0"/>
          <w:iCs w:val="0"/>
          <w:noProof w:val="0"/>
          <w:sz w:val="22"/>
          <w:szCs w:val="22"/>
          <w:lang w:val="en-GB"/>
        </w:rPr>
        <w:t xml:space="preserve"> of giving feedback are extremely complex.” </w:t>
      </w:r>
      <w:r w:rsidRPr="49E00428" w:rsidR="67DD581B">
        <w:rPr>
          <w:rFonts w:ascii="Calibri" w:hAnsi="Calibri" w:eastAsia="Calibri" w:cs="Calibri"/>
          <w:i w:val="0"/>
          <w:iCs w:val="0"/>
          <w:noProof w:val="0"/>
          <w:sz w:val="22"/>
          <w:szCs w:val="22"/>
          <w:lang w:val="en-GB"/>
        </w:rPr>
        <w:t>(</w:t>
      </w:r>
      <w:proofErr w:type="spellStart"/>
      <w:r w:rsidRPr="49E00428" w:rsidR="67DD581B">
        <w:rPr>
          <w:rFonts w:ascii="Calibri" w:hAnsi="Calibri" w:eastAsia="Calibri" w:cs="Calibri"/>
          <w:i w:val="0"/>
          <w:iCs w:val="0"/>
          <w:noProof w:val="0"/>
          <w:sz w:val="22"/>
          <w:szCs w:val="22"/>
          <w:lang w:val="en-GB"/>
        </w:rPr>
        <w:t>Coe,Rauch,Kime</w:t>
      </w:r>
      <w:proofErr w:type="spellEnd"/>
      <w:r w:rsidRPr="49E00428" w:rsidR="67DD581B">
        <w:rPr>
          <w:rFonts w:ascii="Calibri" w:hAnsi="Calibri" w:eastAsia="Calibri" w:cs="Calibri"/>
          <w:i w:val="0"/>
          <w:iCs w:val="0"/>
          <w:noProof w:val="0"/>
          <w:sz w:val="22"/>
          <w:szCs w:val="22"/>
          <w:lang w:val="en-GB"/>
        </w:rPr>
        <w:t xml:space="preserve"> </w:t>
      </w:r>
      <w:r w:rsidRPr="49E00428" w:rsidR="6ECE3ABF">
        <w:rPr>
          <w:rFonts w:ascii="Calibri" w:hAnsi="Calibri" w:eastAsia="Calibri" w:cs="Calibri"/>
          <w:i w:val="0"/>
          <w:iCs w:val="0"/>
          <w:noProof w:val="0"/>
          <w:sz w:val="22"/>
          <w:szCs w:val="22"/>
          <w:lang w:val="en-GB"/>
        </w:rPr>
        <w:t>and Singleto</w:t>
      </w:r>
      <w:r w:rsidRPr="49E00428" w:rsidR="67DD581B">
        <w:rPr>
          <w:rFonts w:ascii="Calibri" w:hAnsi="Calibri" w:eastAsia="Calibri" w:cs="Calibri"/>
          <w:i w:val="0"/>
          <w:iCs w:val="0"/>
          <w:noProof w:val="0"/>
          <w:sz w:val="22"/>
          <w:szCs w:val="22"/>
          <w:lang w:val="en-GB"/>
        </w:rPr>
        <w:t>,2020)</w:t>
      </w:r>
      <w:r>
        <w:br/>
      </w:r>
      <w:r w:rsidRPr="49E00428" w:rsidR="20192CF3">
        <w:rPr>
          <w:rFonts w:ascii="Calibri" w:hAnsi="Calibri" w:eastAsia="Calibri" w:cs="Calibri"/>
          <w:i w:val="1"/>
          <w:iCs w:val="1"/>
          <w:noProof w:val="0"/>
          <w:sz w:val="22"/>
          <w:szCs w:val="22"/>
          <w:lang w:val="en-GB"/>
        </w:rPr>
        <w:t xml:space="preserve"> </w:t>
      </w:r>
      <w:r w:rsidRPr="49E00428" w:rsidR="20192CF3">
        <w:rPr>
          <w:rFonts w:ascii="Calibri" w:hAnsi="Calibri" w:eastAsia="Calibri" w:cs="Calibri"/>
          <w:i w:val="0"/>
          <w:iCs w:val="0"/>
          <w:noProof w:val="0"/>
          <w:sz w:val="22"/>
          <w:szCs w:val="22"/>
          <w:lang w:val="en-GB"/>
        </w:rPr>
        <w:t xml:space="preserve"> The way that a pupil absorbs and develops information is a unique </w:t>
      </w:r>
      <w:r w:rsidRPr="49E00428" w:rsidR="4D966118">
        <w:rPr>
          <w:rFonts w:ascii="Calibri" w:hAnsi="Calibri" w:eastAsia="Calibri" w:cs="Calibri"/>
          <w:i w:val="0"/>
          <w:iCs w:val="0"/>
          <w:noProof w:val="0"/>
          <w:sz w:val="22"/>
          <w:szCs w:val="22"/>
          <w:lang w:val="en-GB"/>
        </w:rPr>
        <w:t xml:space="preserve">to </w:t>
      </w:r>
      <w:r w:rsidRPr="49E00428" w:rsidR="3931CE57">
        <w:rPr>
          <w:rFonts w:ascii="Calibri" w:hAnsi="Calibri" w:eastAsia="Calibri" w:cs="Calibri"/>
          <w:i w:val="0"/>
          <w:iCs w:val="0"/>
          <w:noProof w:val="0"/>
          <w:sz w:val="22"/>
          <w:szCs w:val="22"/>
          <w:lang w:val="en-GB"/>
        </w:rPr>
        <w:t>oneself</w:t>
      </w:r>
      <w:r w:rsidRPr="49E00428" w:rsidR="4D966118">
        <w:rPr>
          <w:rFonts w:ascii="Calibri" w:hAnsi="Calibri" w:eastAsia="Calibri" w:cs="Calibri"/>
          <w:i w:val="0"/>
          <w:iCs w:val="0"/>
          <w:noProof w:val="0"/>
          <w:sz w:val="22"/>
          <w:szCs w:val="22"/>
          <w:lang w:val="en-GB"/>
        </w:rPr>
        <w:t>, which should be effective of the way that the e</w:t>
      </w:r>
      <w:r w:rsidRPr="49E00428" w:rsidR="20192CF3">
        <w:rPr>
          <w:rFonts w:ascii="Calibri" w:hAnsi="Calibri" w:eastAsia="Calibri" w:cs="Calibri"/>
          <w:i w:val="0"/>
          <w:iCs w:val="0"/>
          <w:noProof w:val="0"/>
          <w:sz w:val="22"/>
          <w:szCs w:val="22"/>
          <w:lang w:val="en-GB"/>
        </w:rPr>
        <w:t xml:space="preserve">ducator </w:t>
      </w:r>
      <w:r w:rsidRPr="49E00428" w:rsidR="45070717">
        <w:rPr>
          <w:rFonts w:ascii="Calibri" w:hAnsi="Calibri" w:eastAsia="Calibri" w:cs="Calibri"/>
          <w:i w:val="0"/>
          <w:iCs w:val="0"/>
          <w:noProof w:val="0"/>
          <w:sz w:val="22"/>
          <w:szCs w:val="22"/>
          <w:lang w:val="en-GB"/>
        </w:rPr>
        <w:t>relays</w:t>
      </w:r>
      <w:r w:rsidRPr="49E00428" w:rsidR="20192CF3">
        <w:rPr>
          <w:rFonts w:ascii="Calibri" w:hAnsi="Calibri" w:eastAsia="Calibri" w:cs="Calibri"/>
          <w:i w:val="0"/>
          <w:iCs w:val="0"/>
          <w:noProof w:val="0"/>
          <w:sz w:val="22"/>
          <w:szCs w:val="22"/>
          <w:lang w:val="en-GB"/>
        </w:rPr>
        <w:t xml:space="preserve"> information th</w:t>
      </w:r>
      <w:r w:rsidRPr="49E00428" w:rsidR="0F0569B4">
        <w:rPr>
          <w:rFonts w:ascii="Calibri" w:hAnsi="Calibri" w:eastAsia="Calibri" w:cs="Calibri"/>
          <w:i w:val="0"/>
          <w:iCs w:val="0"/>
          <w:noProof w:val="0"/>
          <w:sz w:val="22"/>
          <w:szCs w:val="22"/>
          <w:lang w:val="en-GB"/>
        </w:rPr>
        <w:t>e</w:t>
      </w:r>
      <w:r w:rsidRPr="49E00428" w:rsidR="20192CF3">
        <w:rPr>
          <w:rFonts w:ascii="Calibri" w:hAnsi="Calibri" w:eastAsia="Calibri" w:cs="Calibri"/>
          <w:i w:val="0"/>
          <w:iCs w:val="0"/>
          <w:noProof w:val="0"/>
          <w:sz w:val="22"/>
          <w:szCs w:val="22"/>
          <w:lang w:val="en-GB"/>
        </w:rPr>
        <w:t xml:space="preserve"> pupil. A variety of different AFL are vital to ensure that the pupil is supported. When exploring this “Great teachers have enough knowledge and experience of similar situations to develop sound intuition about what is likely to work best (Hogarth, 2001)” for </w:t>
      </w:r>
      <w:r w:rsidRPr="49E00428" w:rsidR="33401C89">
        <w:rPr>
          <w:rFonts w:ascii="Calibri" w:hAnsi="Calibri" w:eastAsia="Calibri" w:cs="Calibri"/>
          <w:noProof w:val="0"/>
          <w:sz w:val="22"/>
          <w:szCs w:val="22"/>
          <w:lang w:val="en-GB"/>
        </w:rPr>
        <w:t>everyone</w:t>
      </w:r>
      <w:r w:rsidRPr="49E00428" w:rsidR="20192CF3">
        <w:rPr>
          <w:rFonts w:ascii="Calibri" w:hAnsi="Calibri" w:eastAsia="Calibri" w:cs="Calibri"/>
          <w:noProof w:val="0"/>
          <w:sz w:val="22"/>
          <w:szCs w:val="22"/>
          <w:lang w:val="en-GB"/>
        </w:rPr>
        <w:t xml:space="preserve">. </w:t>
      </w:r>
      <w:r>
        <w:br/>
      </w:r>
      <w:r w:rsidRPr="49E00428" w:rsidR="71701D24">
        <w:rPr>
          <w:rFonts w:ascii="Calibri" w:hAnsi="Calibri" w:eastAsia="Calibri" w:cs="Calibri"/>
          <w:noProof w:val="0"/>
          <w:sz w:val="22"/>
          <w:szCs w:val="22"/>
          <w:lang w:val="en-GB"/>
        </w:rPr>
        <w:t xml:space="preserve">The aim of feedback should </w:t>
      </w:r>
      <w:r w:rsidRPr="49E00428" w:rsidR="20192CF3">
        <w:rPr>
          <w:rFonts w:ascii="Calibri" w:hAnsi="Calibri" w:eastAsia="Calibri" w:cs="Calibri"/>
          <w:noProof w:val="0"/>
          <w:sz w:val="22"/>
          <w:szCs w:val="22"/>
          <w:lang w:val="en-GB"/>
        </w:rPr>
        <w:t xml:space="preserve">motivate a pupil to develop their own learning, wanting to progress to critical thinking and independence. </w:t>
      </w:r>
      <w:r>
        <w:br/>
      </w:r>
      <w:r w:rsidRPr="49E00428" w:rsidR="12A1DCAE">
        <w:rPr>
          <w:rFonts w:ascii="Calibri" w:hAnsi="Calibri" w:eastAsia="Calibri" w:cs="Calibri"/>
          <w:noProof w:val="0"/>
          <w:sz w:val="22"/>
          <w:szCs w:val="22"/>
          <w:lang w:val="en-GB"/>
        </w:rPr>
        <w:t xml:space="preserve"> Again, ‘</w:t>
      </w:r>
      <w:r w:rsidRPr="49E00428" w:rsidR="45EFAD93">
        <w:rPr>
          <w:rFonts w:ascii="Calibri" w:hAnsi="Calibri" w:eastAsia="Calibri" w:cs="Calibri"/>
          <w:noProof w:val="0"/>
          <w:sz w:val="22"/>
          <w:szCs w:val="22"/>
          <w:lang w:val="en-GB"/>
        </w:rPr>
        <w:t>The ways in which assessment can affect the motivation and self-esteem of pupils and the benefits of engaging pupils in self-assessment deserve careful attention</w:t>
      </w:r>
      <w:proofErr w:type="gramStart"/>
      <w:r w:rsidRPr="49E00428" w:rsidR="45EFAD93">
        <w:rPr>
          <w:rFonts w:ascii="Calibri" w:hAnsi="Calibri" w:eastAsia="Calibri" w:cs="Calibri"/>
          <w:noProof w:val="0"/>
          <w:sz w:val="22"/>
          <w:szCs w:val="22"/>
          <w:lang w:val="en-GB"/>
        </w:rPr>
        <w:t>.”</w:t>
      </w:r>
      <w:r w:rsidRPr="49E00428" w:rsidR="293872EA">
        <w:rPr>
          <w:rFonts w:ascii="Calibri" w:hAnsi="Calibri" w:eastAsia="Calibri" w:cs="Calibri"/>
          <w:noProof w:val="0"/>
          <w:sz w:val="22"/>
          <w:szCs w:val="22"/>
          <w:lang w:val="en-GB"/>
        </w:rPr>
        <w:t>(</w:t>
      </w:r>
      <w:proofErr w:type="gramEnd"/>
      <w:r w:rsidRPr="49E00428" w:rsidR="293872EA">
        <w:rPr>
          <w:rFonts w:ascii="Calibri" w:hAnsi="Calibri" w:eastAsia="Calibri" w:cs="Calibri"/>
          <w:noProof w:val="0"/>
          <w:sz w:val="22"/>
          <w:szCs w:val="22"/>
          <w:lang w:val="en-GB"/>
        </w:rPr>
        <w:t>Black and Wiliam,2008)</w:t>
      </w:r>
      <w:r>
        <w:br/>
      </w:r>
      <w:r w:rsidRPr="49E00428" w:rsidR="7C11BD79">
        <w:rPr>
          <w:rFonts w:ascii="Calibri" w:hAnsi="Calibri" w:eastAsia="Calibri" w:cs="Calibri"/>
          <w:noProof w:val="0"/>
          <w:sz w:val="22"/>
          <w:szCs w:val="22"/>
          <w:lang w:val="en-GB"/>
        </w:rPr>
        <w:t xml:space="preserve"> </w:t>
      </w:r>
      <w:r w:rsidRPr="49E00428" w:rsidR="24DAE2FC">
        <w:rPr>
          <w:rFonts w:ascii="Calibri" w:hAnsi="Calibri" w:eastAsia="Calibri" w:cs="Calibri"/>
          <w:noProof w:val="0"/>
          <w:sz w:val="22"/>
          <w:szCs w:val="22"/>
          <w:lang w:val="en-GB"/>
        </w:rPr>
        <w:t xml:space="preserve">When giving feedback to a pupil, the way it is presented must be carefully constructed to the student. This is because low quality of feedback can become discouraging to a student, either thinking that the work they have created is not of a good standard or this can decrease the motivation to be </w:t>
      </w:r>
      <w:r w:rsidRPr="49E00428" w:rsidR="2F53CF3B">
        <w:rPr>
          <w:rFonts w:ascii="Calibri" w:hAnsi="Calibri" w:eastAsia="Calibri" w:cs="Calibri"/>
          <w:noProof w:val="0"/>
          <w:sz w:val="22"/>
          <w:szCs w:val="22"/>
          <w:lang w:val="en-GB"/>
        </w:rPr>
        <w:t>independent</w:t>
      </w:r>
      <w:r w:rsidRPr="49E00428" w:rsidR="24DAE2FC">
        <w:rPr>
          <w:rFonts w:ascii="Calibri" w:hAnsi="Calibri" w:eastAsia="Calibri" w:cs="Calibri"/>
          <w:noProof w:val="0"/>
          <w:sz w:val="22"/>
          <w:szCs w:val="22"/>
          <w:lang w:val="en-GB"/>
        </w:rPr>
        <w:t>.</w:t>
      </w:r>
      <w:r w:rsidRPr="49E00428" w:rsidR="0EA641D4">
        <w:rPr>
          <w:rFonts w:ascii="Calibri" w:hAnsi="Calibri" w:eastAsia="Calibri" w:cs="Calibri"/>
          <w:noProof w:val="0"/>
          <w:sz w:val="22"/>
          <w:szCs w:val="22"/>
          <w:lang w:val="en-GB"/>
        </w:rPr>
        <w:t xml:space="preserve"> </w:t>
      </w:r>
      <w:r w:rsidRPr="49E00428" w:rsidR="2FD8015D">
        <w:rPr>
          <w:rFonts w:ascii="Calibri" w:hAnsi="Calibri" w:eastAsia="Calibri" w:cs="Calibri"/>
          <w:noProof w:val="0"/>
          <w:sz w:val="22"/>
          <w:szCs w:val="22"/>
          <w:lang w:val="en-GB"/>
        </w:rPr>
        <w:t xml:space="preserve">Comparison of other student’s ability </w:t>
      </w:r>
      <w:r w:rsidRPr="49E00428" w:rsidR="29E76401">
        <w:rPr>
          <w:rFonts w:ascii="Calibri" w:hAnsi="Calibri" w:eastAsia="Calibri" w:cs="Calibri"/>
          <w:noProof w:val="0"/>
          <w:sz w:val="22"/>
          <w:szCs w:val="22"/>
          <w:lang w:val="en-GB"/>
        </w:rPr>
        <w:t xml:space="preserve">to one’s own </w:t>
      </w:r>
      <w:r w:rsidRPr="49E00428" w:rsidR="2FD8015D">
        <w:rPr>
          <w:rFonts w:ascii="Calibri" w:hAnsi="Calibri" w:eastAsia="Calibri" w:cs="Calibri"/>
          <w:noProof w:val="0"/>
          <w:sz w:val="22"/>
          <w:szCs w:val="22"/>
          <w:lang w:val="en-GB"/>
        </w:rPr>
        <w:t>is considered</w:t>
      </w:r>
      <w:r w:rsidRPr="49E00428" w:rsidR="33043002">
        <w:rPr>
          <w:rFonts w:ascii="Calibri" w:hAnsi="Calibri" w:eastAsia="Calibri" w:cs="Calibri"/>
          <w:noProof w:val="0"/>
          <w:sz w:val="22"/>
          <w:szCs w:val="22"/>
          <w:lang w:val="en-GB"/>
        </w:rPr>
        <w:t xml:space="preserve">, </w:t>
      </w:r>
      <w:r w:rsidRPr="49E00428" w:rsidR="2408A911">
        <w:rPr>
          <w:rFonts w:ascii="Calibri" w:hAnsi="Calibri" w:eastAsia="Calibri" w:cs="Calibri"/>
          <w:noProof w:val="0"/>
          <w:sz w:val="22"/>
          <w:szCs w:val="22"/>
          <w:lang w:val="en-GB"/>
        </w:rPr>
        <w:t>highlighted in the vocabulary used to assess.</w:t>
      </w:r>
      <w:r>
        <w:br/>
      </w:r>
      <w:r>
        <w:br/>
      </w:r>
      <w:r>
        <w:br/>
      </w:r>
      <w:r w:rsidRPr="49E00428" w:rsidR="3946218F">
        <w:rPr>
          <w:rFonts w:ascii="Calibri" w:hAnsi="Calibri" w:eastAsia="Calibri" w:cs="Calibri"/>
          <w:b w:val="0"/>
          <w:bCs w:val="0"/>
          <w:i w:val="0"/>
          <w:iCs w:val="0"/>
          <w:caps w:val="0"/>
          <w:smallCaps w:val="0"/>
          <w:noProof w:val="0"/>
          <w:color w:val="494A4A"/>
          <w:sz w:val="22"/>
          <w:szCs w:val="22"/>
          <w:lang w:val="en-GB"/>
        </w:rPr>
        <w:t xml:space="preserve">Assessment for learning is the </w:t>
      </w:r>
      <w:r w:rsidRPr="49E00428" w:rsidR="6FE6E548">
        <w:rPr>
          <w:rFonts w:ascii="Calibri" w:hAnsi="Calibri" w:eastAsia="Calibri" w:cs="Calibri"/>
          <w:b w:val="0"/>
          <w:bCs w:val="0"/>
          <w:i w:val="0"/>
          <w:iCs w:val="0"/>
          <w:caps w:val="0"/>
          <w:smallCaps w:val="0"/>
          <w:noProof w:val="0"/>
          <w:color w:val="494A4A"/>
          <w:sz w:val="22"/>
          <w:szCs w:val="22"/>
          <w:lang w:val="en-GB"/>
        </w:rPr>
        <w:t>‘basic premise is that the students have the same idea as their teaching what is going on in the classroom’(Hattie,2010) otherwise learning is ineffective. Hattie furthers this point, that students are not going to understand what they are learning unless ‘</w:t>
      </w:r>
      <w:r w:rsidRPr="49E00428" w:rsidR="6FE6E548">
        <w:rPr>
          <w:rFonts w:ascii="Calibri" w:hAnsi="Calibri" w:eastAsia="Calibri" w:cs="Calibri"/>
          <w:b w:val="0"/>
          <w:bCs w:val="0"/>
          <w:i w:val="0"/>
          <w:iCs w:val="0"/>
          <w:caps w:val="0"/>
          <w:smallCaps w:val="0"/>
          <w:noProof w:val="0"/>
          <w:color w:val="494A4A"/>
          <w:sz w:val="22"/>
          <w:szCs w:val="22"/>
          <w:lang w:val="en-GB"/>
        </w:rPr>
        <w:t>it's</w:t>
      </w:r>
      <w:r w:rsidRPr="49E00428" w:rsidR="6FE6E548">
        <w:rPr>
          <w:rFonts w:ascii="Calibri" w:hAnsi="Calibri" w:eastAsia="Calibri" w:cs="Calibri"/>
          <w:b w:val="0"/>
          <w:bCs w:val="0"/>
          <w:i w:val="0"/>
          <w:iCs w:val="0"/>
          <w:caps w:val="0"/>
          <w:smallCaps w:val="0"/>
          <w:noProof w:val="0"/>
          <w:color w:val="494A4A"/>
          <w:sz w:val="22"/>
          <w:szCs w:val="22"/>
          <w:lang w:val="en-GB"/>
        </w:rPr>
        <w:t xml:space="preserve"> clearly signposted- learning intentions (or </w:t>
      </w:r>
      <w:r w:rsidRPr="49E00428" w:rsidR="6FE6E548">
        <w:rPr>
          <w:rFonts w:ascii="Calibri" w:hAnsi="Calibri" w:eastAsia="Calibri" w:cs="Calibri"/>
          <w:b w:val="0"/>
          <w:bCs w:val="0"/>
          <w:i w:val="0"/>
          <w:iCs w:val="0"/>
          <w:caps w:val="0"/>
          <w:smallCaps w:val="0"/>
          <w:noProof w:val="0"/>
          <w:color w:val="494A4A"/>
          <w:sz w:val="22"/>
          <w:szCs w:val="22"/>
          <w:lang w:val="en-GB"/>
        </w:rPr>
        <w:t>objectives</w:t>
      </w:r>
      <w:r w:rsidRPr="49E00428" w:rsidR="6FE6E548">
        <w:rPr>
          <w:rFonts w:ascii="Calibri" w:hAnsi="Calibri" w:eastAsia="Calibri" w:cs="Calibri"/>
          <w:b w:val="0"/>
          <w:bCs w:val="0"/>
          <w:i w:val="0"/>
          <w:iCs w:val="0"/>
          <w:caps w:val="0"/>
          <w:smallCaps w:val="0"/>
          <w:noProof w:val="0"/>
          <w:color w:val="494A4A"/>
          <w:sz w:val="22"/>
          <w:szCs w:val="22"/>
          <w:lang w:val="en-GB"/>
        </w:rPr>
        <w:t>) and learning outcomes (or success criteria) provide this direction. (Hattie,2010)</w:t>
      </w:r>
      <w:r w:rsidRPr="49E00428" w:rsidR="6FE6E548">
        <w:rPr>
          <w:rFonts w:ascii="Calibri" w:hAnsi="Calibri" w:eastAsia="Calibri" w:cs="Calibri"/>
          <w:b w:val="0"/>
          <w:bCs w:val="0"/>
          <w:i w:val="0"/>
          <w:iCs w:val="0"/>
          <w:caps w:val="0"/>
          <w:smallCaps w:val="0"/>
          <w:noProof w:val="0"/>
          <w:color w:val="494A4A"/>
          <w:sz w:val="22"/>
          <w:szCs w:val="22"/>
          <w:lang w:val="en-GB"/>
        </w:rPr>
        <w:t>.</w:t>
      </w:r>
      <w:r>
        <w:br/>
      </w:r>
      <w:r w:rsidRPr="49E00428" w:rsidR="6FE6E548">
        <w:rPr>
          <w:rFonts w:ascii="Calibri" w:hAnsi="Calibri" w:eastAsia="Calibri" w:cs="Calibri"/>
          <w:b w:val="0"/>
          <w:bCs w:val="0"/>
          <w:i w:val="0"/>
          <w:iCs w:val="0"/>
          <w:caps w:val="0"/>
          <w:smallCaps w:val="0"/>
          <w:noProof w:val="0"/>
          <w:color w:val="494A4A"/>
          <w:sz w:val="22"/>
          <w:szCs w:val="22"/>
          <w:lang w:val="en-GB"/>
        </w:rPr>
        <w:t xml:space="preserve"> </w:t>
      </w:r>
      <w:r w:rsidRPr="49E00428" w:rsidR="6FE6E548">
        <w:rPr>
          <w:rFonts w:ascii="Calibri" w:hAnsi="Calibri" w:eastAsia="Calibri" w:cs="Calibri"/>
          <w:b w:val="0"/>
          <w:bCs w:val="0"/>
          <w:i w:val="0"/>
          <w:iCs w:val="0"/>
          <w:caps w:val="0"/>
          <w:smallCaps w:val="0"/>
          <w:noProof w:val="0"/>
          <w:color w:val="494A4A"/>
          <w:sz w:val="22"/>
          <w:szCs w:val="22"/>
          <w:lang w:val="en-GB"/>
        </w:rPr>
        <w:t xml:space="preserve">  Learning objects need to be simple yet effective to coincide with a success </w:t>
      </w:r>
      <w:proofErr w:type="gramStart"/>
      <w:r w:rsidRPr="49E00428" w:rsidR="6FE6E548">
        <w:rPr>
          <w:rFonts w:ascii="Calibri" w:hAnsi="Calibri" w:eastAsia="Calibri" w:cs="Calibri"/>
          <w:b w:val="0"/>
          <w:bCs w:val="0"/>
          <w:i w:val="0"/>
          <w:iCs w:val="0"/>
          <w:caps w:val="0"/>
          <w:smallCaps w:val="0"/>
          <w:noProof w:val="0"/>
          <w:color w:val="494A4A"/>
          <w:sz w:val="22"/>
          <w:szCs w:val="22"/>
          <w:lang w:val="en-GB"/>
        </w:rPr>
        <w:t>criteria</w:t>
      </w:r>
      <w:proofErr w:type="gramEnd"/>
      <w:r w:rsidRPr="49E00428" w:rsidR="6FE6E548">
        <w:rPr>
          <w:rFonts w:ascii="Calibri" w:hAnsi="Calibri" w:eastAsia="Calibri" w:cs="Calibri"/>
          <w:b w:val="0"/>
          <w:bCs w:val="0"/>
          <w:i w:val="0"/>
          <w:iCs w:val="0"/>
          <w:caps w:val="0"/>
          <w:smallCaps w:val="0"/>
          <w:noProof w:val="0"/>
          <w:color w:val="494A4A"/>
          <w:sz w:val="22"/>
          <w:szCs w:val="22"/>
          <w:lang w:val="en-GB"/>
        </w:rPr>
        <w:t xml:space="preserve">. Commonly known for subjects that require writing </w:t>
      </w:r>
      <w:proofErr w:type="spellStart"/>
      <w:r w:rsidRPr="49E00428" w:rsidR="6FE6E548">
        <w:rPr>
          <w:rFonts w:ascii="Calibri" w:hAnsi="Calibri" w:eastAsia="Calibri" w:cs="Calibri"/>
          <w:b w:val="0"/>
          <w:bCs w:val="0"/>
          <w:i w:val="0"/>
          <w:iCs w:val="0"/>
          <w:caps w:val="0"/>
          <w:smallCaps w:val="0"/>
          <w:noProof w:val="0"/>
          <w:color w:val="494A4A"/>
          <w:sz w:val="22"/>
          <w:szCs w:val="22"/>
          <w:lang w:val="en-GB"/>
        </w:rPr>
        <w:t>eg.</w:t>
      </w:r>
      <w:proofErr w:type="spellEnd"/>
      <w:r w:rsidRPr="49E00428" w:rsidR="6FE6E548">
        <w:rPr>
          <w:rFonts w:ascii="Calibri" w:hAnsi="Calibri" w:eastAsia="Calibri" w:cs="Calibri"/>
          <w:b w:val="0"/>
          <w:bCs w:val="0"/>
          <w:i w:val="0"/>
          <w:iCs w:val="0"/>
          <w:caps w:val="0"/>
          <w:smallCaps w:val="0"/>
          <w:noProof w:val="0"/>
          <w:color w:val="494A4A"/>
          <w:sz w:val="22"/>
          <w:szCs w:val="22"/>
          <w:lang w:val="en-GB"/>
        </w:rPr>
        <w:t xml:space="preserve"> Literacy,</w:t>
      </w:r>
      <w:r w:rsidRPr="49E00428" w:rsidR="3844EDA9">
        <w:rPr>
          <w:rFonts w:ascii="Calibri" w:hAnsi="Calibri" w:eastAsia="Calibri" w:cs="Calibri"/>
          <w:b w:val="0"/>
          <w:bCs w:val="0"/>
          <w:i w:val="0"/>
          <w:iCs w:val="0"/>
          <w:caps w:val="0"/>
          <w:smallCaps w:val="0"/>
          <w:noProof w:val="0"/>
          <w:color w:val="494A4A"/>
          <w:sz w:val="22"/>
          <w:szCs w:val="22"/>
          <w:lang w:val="en-GB"/>
        </w:rPr>
        <w:t xml:space="preserve"> the two complement each other to ensure that a pupil reaches maximum potential in their learning. With </w:t>
      </w:r>
      <w:r w:rsidRPr="49E00428" w:rsidR="49033448">
        <w:rPr>
          <w:rFonts w:ascii="Calibri" w:hAnsi="Calibri" w:eastAsia="Calibri" w:cs="Calibri"/>
          <w:b w:val="0"/>
          <w:bCs w:val="0"/>
          <w:i w:val="0"/>
          <w:iCs w:val="0"/>
          <w:caps w:val="0"/>
          <w:smallCaps w:val="0"/>
          <w:noProof w:val="0"/>
          <w:color w:val="494A4A"/>
          <w:sz w:val="22"/>
          <w:szCs w:val="22"/>
          <w:lang w:val="en-GB"/>
        </w:rPr>
        <w:t>aid from educators, ‘g</w:t>
      </w:r>
      <w:r w:rsidRPr="49E00428" w:rsidR="75607E28">
        <w:rPr>
          <w:rFonts w:ascii="Calibri" w:hAnsi="Calibri" w:eastAsia="Calibri" w:cs="Calibri"/>
          <w:noProof w:val="0"/>
          <w:sz w:val="22"/>
          <w:szCs w:val="22"/>
          <w:lang w:val="en-GB"/>
        </w:rPr>
        <w:t>reat teachers share learning aims with their students in ways that help students to understand what success looks like.</w:t>
      </w:r>
      <w:r w:rsidRPr="49E00428" w:rsidR="7A1E1EA4">
        <w:rPr>
          <w:rFonts w:ascii="Calibri" w:hAnsi="Calibri" w:eastAsia="Calibri" w:cs="Calibri"/>
          <w:noProof w:val="0"/>
          <w:sz w:val="22"/>
          <w:szCs w:val="22"/>
          <w:lang w:val="en-GB"/>
        </w:rPr>
        <w:t xml:space="preserve"> (</w:t>
      </w:r>
      <w:proofErr w:type="spellStart"/>
      <w:r w:rsidRPr="49E00428" w:rsidR="68EBD67D">
        <w:rPr>
          <w:rFonts w:ascii="Calibri" w:hAnsi="Calibri" w:eastAsia="Calibri" w:cs="Calibri"/>
          <w:i w:val="0"/>
          <w:iCs w:val="0"/>
          <w:noProof w:val="0"/>
          <w:sz w:val="22"/>
          <w:szCs w:val="22"/>
          <w:lang w:val="en-GB"/>
        </w:rPr>
        <w:t>Coe,Rauch,Kime</w:t>
      </w:r>
      <w:proofErr w:type="spellEnd"/>
      <w:r w:rsidRPr="49E00428" w:rsidR="68EBD67D">
        <w:rPr>
          <w:rFonts w:ascii="Calibri" w:hAnsi="Calibri" w:eastAsia="Calibri" w:cs="Calibri"/>
          <w:i w:val="0"/>
          <w:iCs w:val="0"/>
          <w:noProof w:val="0"/>
          <w:sz w:val="22"/>
          <w:szCs w:val="22"/>
          <w:lang w:val="en-GB"/>
        </w:rPr>
        <w:t xml:space="preserve"> and Singleto,2020)</w:t>
      </w:r>
      <w:r>
        <w:br/>
      </w:r>
      <w:r w:rsidRPr="49E00428" w:rsidR="338F8BAF">
        <w:rPr>
          <w:rFonts w:ascii="Calibri" w:hAnsi="Calibri" w:eastAsia="Calibri" w:cs="Calibri"/>
          <w:i w:val="0"/>
          <w:iCs w:val="0"/>
          <w:noProof w:val="0"/>
          <w:sz w:val="22"/>
          <w:szCs w:val="22"/>
          <w:lang w:val="en-GB"/>
        </w:rPr>
        <w:t xml:space="preserve"> In reference to this claim, it is said that </w:t>
      </w:r>
      <w:r w:rsidRPr="49E00428" w:rsidR="453DE8D3">
        <w:rPr>
          <w:rFonts w:ascii="Calibri" w:hAnsi="Calibri" w:eastAsia="Calibri" w:cs="Calibri"/>
          <w:i w:val="0"/>
          <w:iCs w:val="0"/>
          <w:noProof w:val="0"/>
          <w:sz w:val="22"/>
          <w:szCs w:val="22"/>
          <w:lang w:val="en-GB"/>
        </w:rPr>
        <w:t>‘learners</w:t>
      </w:r>
      <w:r w:rsidRPr="49E00428" w:rsidR="338F8BAF">
        <w:rPr>
          <w:rFonts w:ascii="Calibri" w:hAnsi="Calibri" w:eastAsia="Calibri" w:cs="Calibri"/>
          <w:i w:val="0"/>
          <w:iCs w:val="0"/>
          <w:noProof w:val="0"/>
          <w:sz w:val="22"/>
          <w:szCs w:val="22"/>
          <w:lang w:val="en-GB"/>
        </w:rPr>
        <w:t xml:space="preserve"> have to be aware of the criteria</w:t>
      </w:r>
      <w:r w:rsidRPr="49E00428" w:rsidR="723470E0">
        <w:rPr>
          <w:rFonts w:ascii="Calibri" w:hAnsi="Calibri" w:eastAsia="Calibri" w:cs="Calibri"/>
          <w:i w:val="0"/>
          <w:iCs w:val="0"/>
          <w:noProof w:val="0"/>
          <w:sz w:val="22"/>
          <w:szCs w:val="22"/>
          <w:lang w:val="en-GB"/>
        </w:rPr>
        <w:t xml:space="preserve"> </w:t>
      </w:r>
      <w:r w:rsidRPr="49E00428" w:rsidR="24905B6C">
        <w:rPr>
          <w:rFonts w:ascii="Calibri" w:hAnsi="Calibri" w:eastAsia="Calibri" w:cs="Calibri"/>
          <w:i w:val="0"/>
          <w:iCs w:val="0"/>
          <w:noProof w:val="0"/>
          <w:sz w:val="22"/>
          <w:szCs w:val="22"/>
          <w:lang w:val="en-GB"/>
        </w:rPr>
        <w:t>against which</w:t>
      </w:r>
      <w:r w:rsidRPr="49E00428" w:rsidR="723470E0">
        <w:rPr>
          <w:rFonts w:ascii="Calibri" w:hAnsi="Calibri" w:eastAsia="Calibri" w:cs="Calibri"/>
          <w:i w:val="0"/>
          <w:iCs w:val="0"/>
          <w:noProof w:val="0"/>
          <w:sz w:val="22"/>
          <w:szCs w:val="22"/>
          <w:lang w:val="en-GB"/>
        </w:rPr>
        <w:t xml:space="preserve"> </w:t>
      </w:r>
      <w:r w:rsidRPr="49E00428" w:rsidR="7F56C502">
        <w:rPr>
          <w:rFonts w:ascii="Calibri" w:hAnsi="Calibri" w:eastAsia="Calibri" w:cs="Calibri"/>
          <w:i w:val="0"/>
          <w:iCs w:val="0"/>
          <w:noProof w:val="0"/>
          <w:sz w:val="22"/>
          <w:szCs w:val="22"/>
          <w:lang w:val="en-GB"/>
        </w:rPr>
        <w:t>their</w:t>
      </w:r>
      <w:r w:rsidRPr="49E00428" w:rsidR="723470E0">
        <w:rPr>
          <w:rFonts w:ascii="Calibri" w:hAnsi="Calibri" w:eastAsia="Calibri" w:cs="Calibri"/>
          <w:i w:val="0"/>
          <w:iCs w:val="0"/>
          <w:noProof w:val="0"/>
          <w:sz w:val="22"/>
          <w:szCs w:val="22"/>
          <w:lang w:val="en-GB"/>
        </w:rPr>
        <w:t xml:space="preserve"> work is judged </w:t>
      </w:r>
      <w:r w:rsidRPr="49E00428" w:rsidR="690E43F1">
        <w:rPr>
          <w:rFonts w:ascii="Calibri" w:hAnsi="Calibri" w:eastAsia="Calibri" w:cs="Calibri"/>
          <w:i w:val="0"/>
          <w:iCs w:val="0"/>
          <w:noProof w:val="0"/>
          <w:sz w:val="22"/>
          <w:szCs w:val="22"/>
          <w:lang w:val="en-GB"/>
        </w:rPr>
        <w:t>against</w:t>
      </w:r>
      <w:r w:rsidRPr="49E00428" w:rsidR="723470E0">
        <w:rPr>
          <w:rFonts w:ascii="Calibri" w:hAnsi="Calibri" w:eastAsia="Calibri" w:cs="Calibri"/>
          <w:i w:val="0"/>
          <w:iCs w:val="0"/>
          <w:noProof w:val="0"/>
          <w:sz w:val="22"/>
          <w:szCs w:val="22"/>
          <w:lang w:val="en-GB"/>
        </w:rPr>
        <w:t xml:space="preserve"> </w:t>
      </w:r>
      <w:r w:rsidRPr="49E00428" w:rsidR="1456B122">
        <w:rPr>
          <w:rFonts w:ascii="Calibri" w:hAnsi="Calibri" w:eastAsia="Calibri" w:cs="Calibri"/>
          <w:i w:val="0"/>
          <w:iCs w:val="0"/>
          <w:noProof w:val="0"/>
          <w:sz w:val="22"/>
          <w:szCs w:val="22"/>
          <w:lang w:val="en-GB"/>
        </w:rPr>
        <w:t>before they can be expected to engage in self-assessment.</w:t>
      </w:r>
      <w:proofErr w:type="gramStart"/>
      <w:r w:rsidRPr="49E00428" w:rsidR="21DA25CF">
        <w:rPr>
          <w:rFonts w:ascii="Calibri" w:hAnsi="Calibri" w:eastAsia="Calibri" w:cs="Calibri"/>
          <w:i w:val="0"/>
          <w:iCs w:val="0"/>
          <w:noProof w:val="0"/>
          <w:sz w:val="22"/>
          <w:szCs w:val="22"/>
          <w:lang w:val="en-GB"/>
        </w:rPr>
        <w:t>’(</w:t>
      </w:r>
      <w:proofErr w:type="gramEnd"/>
      <w:r w:rsidRPr="49E00428" w:rsidR="21DA25CF">
        <w:rPr>
          <w:rFonts w:ascii="Calibri" w:hAnsi="Calibri" w:eastAsia="Calibri" w:cs="Calibri"/>
          <w:i w:val="0"/>
          <w:iCs w:val="0"/>
          <w:noProof w:val="0"/>
          <w:sz w:val="22"/>
          <w:szCs w:val="22"/>
          <w:lang w:val="en-GB"/>
        </w:rPr>
        <w:t>Hall</w:t>
      </w:r>
      <w:r w:rsidRPr="49E00428" w:rsidR="4ED0ADDC">
        <w:rPr>
          <w:rFonts w:ascii="Calibri" w:hAnsi="Calibri" w:eastAsia="Calibri" w:cs="Calibri"/>
          <w:i w:val="0"/>
          <w:iCs w:val="0"/>
          <w:noProof w:val="0"/>
          <w:sz w:val="22"/>
          <w:szCs w:val="22"/>
          <w:lang w:val="en-GB"/>
        </w:rPr>
        <w:t xml:space="preserve"> and Burke,2004)</w:t>
      </w:r>
      <w:r w:rsidRPr="49E00428" w:rsidR="012C9868">
        <w:rPr>
          <w:rFonts w:ascii="Calibri" w:hAnsi="Calibri" w:eastAsia="Calibri" w:cs="Calibri"/>
          <w:i w:val="0"/>
          <w:iCs w:val="0"/>
          <w:noProof w:val="0"/>
          <w:sz w:val="22"/>
          <w:szCs w:val="22"/>
          <w:lang w:val="en-GB"/>
        </w:rPr>
        <w:t xml:space="preserve">. </w:t>
      </w:r>
      <w:r w:rsidRPr="49E00428" w:rsidR="1456B122">
        <w:rPr>
          <w:rFonts w:ascii="Calibri" w:hAnsi="Calibri" w:eastAsia="Calibri" w:cs="Calibri"/>
          <w:i w:val="0"/>
          <w:iCs w:val="0"/>
          <w:noProof w:val="0"/>
          <w:sz w:val="22"/>
          <w:szCs w:val="22"/>
          <w:lang w:val="en-GB"/>
        </w:rPr>
        <w:t>As educators, we cannot expect a pupil to expand on their reflective skills if we have not set them up for</w:t>
      </w:r>
      <w:r w:rsidRPr="49E00428" w:rsidR="60FC0CC4">
        <w:rPr>
          <w:rFonts w:ascii="Calibri" w:hAnsi="Calibri" w:eastAsia="Calibri" w:cs="Calibri"/>
          <w:i w:val="0"/>
          <w:iCs w:val="0"/>
          <w:noProof w:val="0"/>
          <w:sz w:val="22"/>
          <w:szCs w:val="22"/>
          <w:lang w:val="en-GB"/>
        </w:rPr>
        <w:t xml:space="preserve"> success. </w:t>
      </w:r>
      <w:r w:rsidRPr="49E00428" w:rsidR="7A20AF68">
        <w:rPr>
          <w:rFonts w:ascii="Calibri" w:hAnsi="Calibri" w:eastAsia="Calibri" w:cs="Calibri"/>
          <w:i w:val="0"/>
          <w:iCs w:val="0"/>
          <w:noProof w:val="0"/>
          <w:sz w:val="22"/>
          <w:szCs w:val="22"/>
          <w:lang w:val="en-GB"/>
        </w:rPr>
        <w:t xml:space="preserve">Likewise, we limit a pupil’s potential if we do not adapt </w:t>
      </w:r>
      <w:r w:rsidRPr="49E00428" w:rsidR="786BADB1">
        <w:rPr>
          <w:rFonts w:ascii="Calibri" w:hAnsi="Calibri" w:eastAsia="Calibri" w:cs="Calibri"/>
          <w:i w:val="0"/>
          <w:iCs w:val="0"/>
          <w:noProof w:val="0"/>
          <w:sz w:val="22"/>
          <w:szCs w:val="22"/>
          <w:lang w:val="en-GB"/>
        </w:rPr>
        <w:t>for them. ‘Such assessment becomes formative assessment when the evidence is used to adapt the teaching to meet student needs.’(</w:t>
      </w:r>
      <w:r w:rsidRPr="49E00428" w:rsidR="03B37472">
        <w:rPr>
          <w:rFonts w:ascii="Calibri" w:hAnsi="Calibri" w:eastAsia="Calibri" w:cs="Calibri"/>
          <w:i w:val="0"/>
          <w:iCs w:val="0"/>
          <w:noProof w:val="0"/>
          <w:sz w:val="22"/>
          <w:szCs w:val="22"/>
          <w:lang w:val="en-GB"/>
        </w:rPr>
        <w:t>Wiliam,2011)</w:t>
      </w:r>
      <w:r w:rsidRPr="49E00428" w:rsidR="4EA15449">
        <w:rPr>
          <w:rFonts w:ascii="Calibri" w:hAnsi="Calibri" w:eastAsia="Calibri" w:cs="Calibri"/>
          <w:i w:val="0"/>
          <w:iCs w:val="0"/>
          <w:noProof w:val="0"/>
          <w:sz w:val="22"/>
          <w:szCs w:val="22"/>
          <w:lang w:val="en-GB"/>
        </w:rPr>
        <w:t xml:space="preserve">. This concept is explored in a case study </w:t>
      </w:r>
      <w:r w:rsidRPr="49E00428" w:rsidR="6ED58BEC">
        <w:rPr>
          <w:rFonts w:ascii="Calibri" w:hAnsi="Calibri" w:eastAsia="Calibri" w:cs="Calibri"/>
          <w:i w:val="0"/>
          <w:iCs w:val="0"/>
          <w:noProof w:val="0"/>
          <w:sz w:val="22"/>
          <w:szCs w:val="22"/>
          <w:lang w:val="en-GB"/>
        </w:rPr>
        <w:t>used within Making Formative Assessment work, that</w:t>
      </w:r>
      <w:r w:rsidRPr="49E00428" w:rsidR="4EA15449">
        <w:rPr>
          <w:rFonts w:ascii="Calibri" w:hAnsi="Calibri" w:eastAsia="Calibri" w:cs="Calibri"/>
          <w:i w:val="0"/>
          <w:iCs w:val="0"/>
          <w:noProof w:val="0"/>
          <w:sz w:val="22"/>
          <w:szCs w:val="22"/>
          <w:lang w:val="en-GB"/>
        </w:rPr>
        <w:t xml:space="preserve"> look</w:t>
      </w:r>
      <w:r w:rsidRPr="49E00428" w:rsidR="5D272EC8">
        <w:rPr>
          <w:rFonts w:ascii="Calibri" w:hAnsi="Calibri" w:eastAsia="Calibri" w:cs="Calibri"/>
          <w:i w:val="0"/>
          <w:iCs w:val="0"/>
          <w:noProof w:val="0"/>
          <w:sz w:val="22"/>
          <w:szCs w:val="22"/>
          <w:lang w:val="en-GB"/>
        </w:rPr>
        <w:t>ed</w:t>
      </w:r>
      <w:r w:rsidRPr="49E00428" w:rsidR="4EA15449">
        <w:rPr>
          <w:rFonts w:ascii="Calibri" w:hAnsi="Calibri" w:eastAsia="Calibri" w:cs="Calibri"/>
          <w:i w:val="0"/>
          <w:iCs w:val="0"/>
          <w:noProof w:val="0"/>
          <w:sz w:val="22"/>
          <w:szCs w:val="22"/>
          <w:lang w:val="en-GB"/>
        </w:rPr>
        <w:t xml:space="preserve"> at how </w:t>
      </w:r>
      <w:r w:rsidRPr="49E00428" w:rsidR="7F3033B8">
        <w:rPr>
          <w:rFonts w:ascii="Calibri" w:hAnsi="Calibri" w:eastAsia="Calibri" w:cs="Calibri"/>
          <w:i w:val="0"/>
          <w:iCs w:val="0"/>
          <w:noProof w:val="0"/>
          <w:sz w:val="22"/>
          <w:szCs w:val="22"/>
          <w:lang w:val="en-GB"/>
        </w:rPr>
        <w:t xml:space="preserve">changing from one teaching </w:t>
      </w:r>
      <w:r w:rsidRPr="49E00428" w:rsidR="1BCC13FA">
        <w:rPr>
          <w:rFonts w:ascii="Calibri" w:hAnsi="Calibri" w:eastAsia="Calibri" w:cs="Calibri"/>
          <w:i w:val="0"/>
          <w:iCs w:val="0"/>
          <w:noProof w:val="0"/>
          <w:sz w:val="22"/>
          <w:szCs w:val="22"/>
          <w:lang w:val="en-GB"/>
        </w:rPr>
        <w:t>approach</w:t>
      </w:r>
      <w:r w:rsidRPr="49E00428" w:rsidR="7F3033B8">
        <w:rPr>
          <w:rFonts w:ascii="Calibri" w:hAnsi="Calibri" w:eastAsia="Calibri" w:cs="Calibri"/>
          <w:i w:val="0"/>
          <w:iCs w:val="0"/>
          <w:noProof w:val="0"/>
          <w:sz w:val="22"/>
          <w:szCs w:val="22"/>
          <w:lang w:val="en-GB"/>
        </w:rPr>
        <w:t xml:space="preserve"> </w:t>
      </w:r>
      <w:r w:rsidRPr="49E00428" w:rsidR="13ACCFDF">
        <w:rPr>
          <w:rFonts w:ascii="Calibri" w:hAnsi="Calibri" w:eastAsia="Calibri" w:cs="Calibri"/>
          <w:i w:val="0"/>
          <w:iCs w:val="0"/>
          <w:noProof w:val="0"/>
          <w:sz w:val="22"/>
          <w:szCs w:val="22"/>
          <w:lang w:val="en-GB"/>
        </w:rPr>
        <w:t>that is not normally used within her class. The study looks explores how the teacher did not share her intentions to the pupils as to why she had done t</w:t>
      </w:r>
      <w:r w:rsidRPr="49E00428" w:rsidR="311FF587">
        <w:rPr>
          <w:rFonts w:ascii="Calibri" w:hAnsi="Calibri" w:eastAsia="Calibri" w:cs="Calibri"/>
          <w:i w:val="0"/>
          <w:iCs w:val="0"/>
          <w:noProof w:val="0"/>
          <w:sz w:val="22"/>
          <w:szCs w:val="22"/>
          <w:lang w:val="en-GB"/>
        </w:rPr>
        <w:t>his</w:t>
      </w:r>
      <w:r w:rsidRPr="49E00428" w:rsidR="0435F5A8">
        <w:rPr>
          <w:rFonts w:ascii="Calibri" w:hAnsi="Calibri" w:eastAsia="Calibri" w:cs="Calibri"/>
          <w:i w:val="0"/>
          <w:iCs w:val="0"/>
          <w:noProof w:val="0"/>
          <w:sz w:val="22"/>
          <w:szCs w:val="22"/>
          <w:lang w:val="en-GB"/>
        </w:rPr>
        <w:t xml:space="preserve"> which </w:t>
      </w:r>
      <w:r w:rsidRPr="49E00428" w:rsidR="71233EE8">
        <w:rPr>
          <w:rFonts w:ascii="Calibri" w:hAnsi="Calibri" w:eastAsia="Calibri" w:cs="Calibri"/>
          <w:i w:val="0"/>
          <w:iCs w:val="0"/>
          <w:noProof w:val="0"/>
          <w:sz w:val="22"/>
          <w:szCs w:val="22"/>
          <w:lang w:val="en-GB"/>
        </w:rPr>
        <w:t>t</w:t>
      </w:r>
      <w:r w:rsidRPr="49E00428" w:rsidR="311FF587">
        <w:rPr>
          <w:rFonts w:ascii="Calibri" w:hAnsi="Calibri" w:eastAsia="Calibri" w:cs="Calibri"/>
          <w:i w:val="0"/>
          <w:iCs w:val="0"/>
          <w:noProof w:val="0"/>
          <w:sz w:val="22"/>
          <w:szCs w:val="22"/>
          <w:lang w:val="en-GB"/>
        </w:rPr>
        <w:t>he findings show</w:t>
      </w:r>
      <w:r w:rsidRPr="49E00428" w:rsidR="07AEABB4">
        <w:rPr>
          <w:rFonts w:ascii="Calibri" w:hAnsi="Calibri" w:eastAsia="Calibri" w:cs="Calibri"/>
          <w:i w:val="0"/>
          <w:iCs w:val="0"/>
          <w:noProof w:val="0"/>
          <w:sz w:val="22"/>
          <w:szCs w:val="22"/>
          <w:lang w:val="en-GB"/>
        </w:rPr>
        <w:t>ed that the pupils were demotivated</w:t>
      </w:r>
      <w:r w:rsidRPr="49E00428" w:rsidR="7E4AB537">
        <w:rPr>
          <w:rFonts w:ascii="Calibri" w:hAnsi="Calibri" w:eastAsia="Calibri" w:cs="Calibri"/>
          <w:i w:val="0"/>
          <w:iCs w:val="0"/>
          <w:noProof w:val="0"/>
          <w:sz w:val="22"/>
          <w:szCs w:val="22"/>
          <w:lang w:val="en-GB"/>
        </w:rPr>
        <w:t xml:space="preserve"> and </w:t>
      </w:r>
      <w:r w:rsidRPr="49E00428" w:rsidR="4C2790AD">
        <w:rPr>
          <w:rFonts w:ascii="Calibri" w:hAnsi="Calibri" w:eastAsia="Calibri" w:cs="Calibri"/>
          <w:i w:val="0"/>
          <w:iCs w:val="0"/>
          <w:noProof w:val="0"/>
          <w:sz w:val="22"/>
          <w:szCs w:val="22"/>
          <w:lang w:val="en-GB"/>
        </w:rPr>
        <w:t xml:space="preserve">had lack of understanding for what </w:t>
      </w:r>
      <w:r w:rsidRPr="49E00428" w:rsidR="4E27FE85">
        <w:rPr>
          <w:rFonts w:ascii="Calibri" w:hAnsi="Calibri" w:eastAsia="Calibri" w:cs="Calibri"/>
          <w:i w:val="0"/>
          <w:iCs w:val="0"/>
          <w:noProof w:val="0"/>
          <w:sz w:val="22"/>
          <w:szCs w:val="22"/>
          <w:lang w:val="en-GB"/>
        </w:rPr>
        <w:t>they were learning</w:t>
      </w:r>
      <w:r w:rsidRPr="49E00428" w:rsidR="7B5E1537">
        <w:rPr>
          <w:rFonts w:ascii="Calibri" w:hAnsi="Calibri" w:eastAsia="Calibri" w:cs="Calibri"/>
          <w:i w:val="0"/>
          <w:iCs w:val="0"/>
          <w:noProof w:val="0"/>
          <w:sz w:val="22"/>
          <w:szCs w:val="22"/>
          <w:lang w:val="en-GB"/>
        </w:rPr>
        <w:t>, resulting in the pupils admitting ‘that they were reliant on the teacher for help</w:t>
      </w:r>
      <w:proofErr w:type="gramStart"/>
      <w:r w:rsidRPr="49E00428" w:rsidR="7B5E1537">
        <w:rPr>
          <w:rFonts w:ascii="Calibri" w:hAnsi="Calibri" w:eastAsia="Calibri" w:cs="Calibri"/>
          <w:i w:val="0"/>
          <w:iCs w:val="0"/>
          <w:noProof w:val="0"/>
          <w:sz w:val="22"/>
          <w:szCs w:val="22"/>
          <w:lang w:val="en-GB"/>
        </w:rPr>
        <w:t>’(</w:t>
      </w:r>
      <w:proofErr w:type="gramEnd"/>
      <w:r w:rsidRPr="49E00428" w:rsidR="7B5E1537">
        <w:rPr>
          <w:rFonts w:ascii="Calibri" w:hAnsi="Calibri" w:eastAsia="Calibri" w:cs="Calibri"/>
          <w:i w:val="0"/>
          <w:iCs w:val="0"/>
          <w:noProof w:val="0"/>
          <w:sz w:val="22"/>
          <w:szCs w:val="22"/>
          <w:lang w:val="en-GB"/>
        </w:rPr>
        <w:t xml:space="preserve">Hall and Burke, 2004). </w:t>
      </w:r>
      <w:r w:rsidRPr="49E00428" w:rsidR="0760787D">
        <w:rPr>
          <w:rFonts w:ascii="Calibri" w:hAnsi="Calibri" w:eastAsia="Calibri" w:cs="Calibri"/>
          <w:i w:val="0"/>
          <w:iCs w:val="0"/>
          <w:noProof w:val="0"/>
          <w:sz w:val="22"/>
          <w:szCs w:val="22"/>
          <w:lang w:val="en-GB"/>
        </w:rPr>
        <w:t>If constructed in way that included the pupils, the success criteria could have amplified learning. John Hattie gives a vari</w:t>
      </w:r>
      <w:r w:rsidRPr="49E00428" w:rsidR="6479B73C">
        <w:rPr>
          <w:rFonts w:ascii="Calibri" w:hAnsi="Calibri" w:eastAsia="Calibri" w:cs="Calibri"/>
          <w:i w:val="0"/>
          <w:iCs w:val="0"/>
          <w:noProof w:val="0"/>
          <w:sz w:val="22"/>
          <w:szCs w:val="22"/>
          <w:lang w:val="en-GB"/>
        </w:rPr>
        <w:t>ety of ways that this can be done</w:t>
      </w:r>
      <w:r w:rsidRPr="49E00428" w:rsidR="4C6BF412">
        <w:rPr>
          <w:rFonts w:ascii="Calibri" w:hAnsi="Calibri" w:eastAsia="Calibri" w:cs="Calibri"/>
          <w:i w:val="0"/>
          <w:iCs w:val="0"/>
          <w:noProof w:val="0"/>
          <w:sz w:val="22"/>
          <w:szCs w:val="22"/>
          <w:lang w:val="en-GB"/>
        </w:rPr>
        <w:t xml:space="preserve">, </w:t>
      </w:r>
      <w:r w:rsidRPr="49E00428" w:rsidR="4C6BF412">
        <w:rPr>
          <w:rFonts w:ascii="Calibri" w:hAnsi="Calibri" w:eastAsia="Calibri" w:cs="Calibri"/>
          <w:i w:val="0"/>
          <w:iCs w:val="0"/>
          <w:noProof w:val="0"/>
          <w:sz w:val="22"/>
          <w:szCs w:val="22"/>
          <w:lang w:val="en-GB"/>
        </w:rPr>
        <w:t>a</w:t>
      </w:r>
      <w:r w:rsidRPr="49E00428" w:rsidR="448D8492">
        <w:rPr>
          <w:rFonts w:ascii="Calibri" w:hAnsi="Calibri" w:eastAsia="Calibri" w:cs="Calibri"/>
          <w:i w:val="0"/>
          <w:iCs w:val="0"/>
          <w:noProof w:val="0"/>
          <w:sz w:val="22"/>
          <w:szCs w:val="22"/>
          <w:lang w:val="en-GB"/>
        </w:rPr>
        <w:t>n</w:t>
      </w:r>
      <w:r w:rsidRPr="49E00428" w:rsidR="4C6BF412">
        <w:rPr>
          <w:rFonts w:ascii="Calibri" w:hAnsi="Calibri" w:eastAsia="Calibri" w:cs="Calibri"/>
          <w:i w:val="0"/>
          <w:iCs w:val="0"/>
          <w:noProof w:val="0"/>
          <w:sz w:val="22"/>
          <w:szCs w:val="22"/>
          <w:lang w:val="en-GB"/>
        </w:rPr>
        <w:t xml:space="preserve"> example being </w:t>
      </w:r>
      <w:r w:rsidRPr="49E00428" w:rsidR="6479B73C">
        <w:rPr>
          <w:rFonts w:ascii="Calibri" w:hAnsi="Calibri" w:eastAsia="Calibri" w:cs="Calibri"/>
          <w:i w:val="0"/>
          <w:iCs w:val="0"/>
          <w:noProof w:val="0"/>
          <w:sz w:val="22"/>
          <w:szCs w:val="22"/>
          <w:lang w:val="en-GB"/>
        </w:rPr>
        <w:t>‘Show a finished product, so that they can see what a good one looks like</w:t>
      </w:r>
      <w:r w:rsidRPr="49E00428" w:rsidR="6479B73C">
        <w:rPr>
          <w:rFonts w:ascii="Calibri" w:hAnsi="Calibri" w:eastAsia="Calibri" w:cs="Calibri"/>
          <w:i w:val="0"/>
          <w:iCs w:val="0"/>
          <w:noProof w:val="0"/>
          <w:sz w:val="22"/>
          <w:szCs w:val="22"/>
          <w:lang w:val="en-GB"/>
        </w:rPr>
        <w:t>’</w:t>
      </w:r>
      <w:r w:rsidRPr="49E00428" w:rsidR="1898306B">
        <w:rPr>
          <w:rFonts w:ascii="Calibri" w:hAnsi="Calibri" w:eastAsia="Calibri" w:cs="Calibri"/>
          <w:i w:val="0"/>
          <w:iCs w:val="0"/>
          <w:noProof w:val="0"/>
          <w:sz w:val="22"/>
          <w:szCs w:val="22"/>
          <w:lang w:val="en-GB"/>
        </w:rPr>
        <w:t xml:space="preserve"> (Hattie,2010)</w:t>
      </w:r>
      <w:r w:rsidRPr="49E00428" w:rsidR="6479B73C">
        <w:rPr>
          <w:rFonts w:ascii="Calibri" w:hAnsi="Calibri" w:eastAsia="Calibri" w:cs="Calibri"/>
          <w:i w:val="0"/>
          <w:iCs w:val="0"/>
          <w:noProof w:val="0"/>
          <w:sz w:val="22"/>
          <w:szCs w:val="22"/>
          <w:lang w:val="en-GB"/>
        </w:rPr>
        <w:t>.</w:t>
      </w:r>
      <w:r w:rsidRPr="49E00428" w:rsidR="6479B73C">
        <w:rPr>
          <w:rFonts w:ascii="Calibri" w:hAnsi="Calibri" w:eastAsia="Calibri" w:cs="Calibri"/>
          <w:i w:val="0"/>
          <w:iCs w:val="0"/>
          <w:noProof w:val="0"/>
          <w:sz w:val="22"/>
          <w:szCs w:val="22"/>
          <w:lang w:val="en-GB"/>
        </w:rPr>
        <w:t xml:space="preserve"> </w:t>
      </w:r>
      <w:r w:rsidRPr="49E00428" w:rsidR="7CC48876">
        <w:rPr>
          <w:rFonts w:ascii="Calibri" w:hAnsi="Calibri" w:eastAsia="Calibri" w:cs="Calibri"/>
          <w:i w:val="0"/>
          <w:iCs w:val="0"/>
          <w:noProof w:val="0"/>
          <w:sz w:val="22"/>
          <w:szCs w:val="22"/>
          <w:lang w:val="en-GB"/>
        </w:rPr>
        <w:t xml:space="preserve">Adaption to the </w:t>
      </w:r>
      <w:r w:rsidRPr="49E00428" w:rsidR="1C5B8C2C">
        <w:rPr>
          <w:rFonts w:ascii="Calibri" w:hAnsi="Calibri" w:eastAsia="Calibri" w:cs="Calibri"/>
          <w:i w:val="0"/>
          <w:iCs w:val="0"/>
          <w:noProof w:val="0"/>
          <w:sz w:val="22"/>
          <w:szCs w:val="22"/>
          <w:lang w:val="en-GB"/>
        </w:rPr>
        <w:t>one’s needs</w:t>
      </w:r>
      <w:r w:rsidRPr="49E00428" w:rsidR="7CC48876">
        <w:rPr>
          <w:rFonts w:ascii="Calibri" w:hAnsi="Calibri" w:eastAsia="Calibri" w:cs="Calibri"/>
          <w:i w:val="0"/>
          <w:iCs w:val="0"/>
          <w:noProof w:val="0"/>
          <w:sz w:val="22"/>
          <w:szCs w:val="22"/>
          <w:lang w:val="en-GB"/>
        </w:rPr>
        <w:t xml:space="preserve"> </w:t>
      </w:r>
      <w:r w:rsidRPr="49E00428" w:rsidR="7CC48876">
        <w:rPr>
          <w:rFonts w:ascii="Calibri" w:hAnsi="Calibri" w:eastAsia="Calibri" w:cs="Calibri"/>
          <w:i w:val="0"/>
          <w:iCs w:val="0"/>
          <w:noProof w:val="0"/>
          <w:sz w:val="22"/>
          <w:szCs w:val="22"/>
          <w:lang w:val="en-GB"/>
        </w:rPr>
        <w:t xml:space="preserve">is the key to maximising success. </w:t>
      </w:r>
      <w:r>
        <w:br/>
      </w:r>
      <w:r>
        <w:br/>
      </w:r>
      <w:r w:rsidRPr="49E00428" w:rsidR="46F2D3BD">
        <w:rPr>
          <w:rFonts w:ascii="Calibri" w:hAnsi="Calibri" w:eastAsia="Calibri" w:cs="Calibri"/>
          <w:b w:val="1"/>
          <w:bCs w:val="1"/>
          <w:noProof w:val="0"/>
          <w:sz w:val="22"/>
          <w:szCs w:val="22"/>
          <w:u w:val="single"/>
          <w:lang w:val="en-GB"/>
        </w:rPr>
        <w:t>Conclusion</w:t>
      </w:r>
      <w:r w:rsidRPr="49E00428" w:rsidR="46F2D3BD">
        <w:rPr>
          <w:rFonts w:ascii="Calibri" w:hAnsi="Calibri" w:eastAsia="Calibri" w:cs="Calibri"/>
          <w:b w:val="1"/>
          <w:bCs w:val="1"/>
          <w:noProof w:val="0"/>
          <w:sz w:val="22"/>
          <w:szCs w:val="22"/>
          <w:lang w:val="en-GB"/>
        </w:rPr>
        <w:t xml:space="preserve"> </w:t>
      </w:r>
      <w:r>
        <w:br/>
      </w:r>
      <w:r w:rsidRPr="49E00428" w:rsidR="7ACCF470">
        <w:rPr>
          <w:rFonts w:ascii="Calibri" w:hAnsi="Calibri" w:eastAsia="Calibri" w:cs="Calibri"/>
          <w:noProof w:val="0"/>
          <w:sz w:val="22"/>
          <w:szCs w:val="22"/>
          <w:lang w:val="en-GB"/>
        </w:rPr>
        <w:t xml:space="preserve">To </w:t>
      </w:r>
      <w:r w:rsidRPr="49E00428" w:rsidR="58F1E035">
        <w:rPr>
          <w:rFonts w:ascii="Calibri" w:hAnsi="Calibri" w:eastAsia="Calibri" w:cs="Calibri"/>
          <w:noProof w:val="0"/>
          <w:sz w:val="22"/>
          <w:szCs w:val="22"/>
          <w:lang w:val="en-GB"/>
        </w:rPr>
        <w:t>summaries the theories that I have explored in the main body of this essay, AFL is widely beneficial to support both educators and pupils within the process of lear</w:t>
      </w:r>
      <w:r w:rsidRPr="49E00428" w:rsidR="7082A19B">
        <w:rPr>
          <w:rFonts w:ascii="Calibri" w:hAnsi="Calibri" w:eastAsia="Calibri" w:cs="Calibri"/>
          <w:noProof w:val="0"/>
          <w:sz w:val="22"/>
          <w:szCs w:val="22"/>
          <w:lang w:val="en-GB"/>
        </w:rPr>
        <w:t>ning. However, how that AFL is presented to the pupils can create limitations in terms of ability and achievement</w:t>
      </w:r>
      <w:r w:rsidRPr="49E00428" w:rsidR="7A6A63A6">
        <w:rPr>
          <w:rFonts w:ascii="Calibri" w:hAnsi="Calibri" w:eastAsia="Calibri" w:cs="Calibri"/>
          <w:noProof w:val="0"/>
          <w:sz w:val="22"/>
          <w:szCs w:val="22"/>
          <w:lang w:val="en-GB"/>
        </w:rPr>
        <w:t xml:space="preserve"> in one’s thinking.</w:t>
      </w:r>
      <w:r w:rsidRPr="49E00428" w:rsidR="20CFD968">
        <w:rPr>
          <w:rFonts w:ascii="Calibri" w:hAnsi="Calibri" w:eastAsia="Calibri" w:cs="Calibri"/>
          <w:noProof w:val="0"/>
          <w:sz w:val="22"/>
          <w:szCs w:val="22"/>
          <w:lang w:val="en-GB"/>
        </w:rPr>
        <w:t xml:space="preserve"> Likewise, </w:t>
      </w:r>
      <w:r w:rsidRPr="49E00428" w:rsidR="51C97A04">
        <w:rPr>
          <w:rFonts w:ascii="Calibri" w:hAnsi="Calibri" w:eastAsia="Calibri" w:cs="Calibri"/>
          <w:noProof w:val="0"/>
          <w:sz w:val="22"/>
          <w:szCs w:val="22"/>
          <w:lang w:val="en-GB"/>
        </w:rPr>
        <w:t xml:space="preserve">the research </w:t>
      </w:r>
      <w:r w:rsidRPr="49E00428" w:rsidR="51C97A04">
        <w:rPr>
          <w:rFonts w:ascii="Calibri" w:hAnsi="Calibri" w:eastAsia="Calibri" w:cs="Calibri"/>
          <w:noProof w:val="0"/>
          <w:sz w:val="22"/>
          <w:szCs w:val="22"/>
          <w:lang w:val="en-GB"/>
        </w:rPr>
        <w:t>indicates</w:t>
      </w:r>
      <w:r w:rsidRPr="49E00428" w:rsidR="51C97A04">
        <w:rPr>
          <w:rFonts w:ascii="Calibri" w:hAnsi="Calibri" w:eastAsia="Calibri" w:cs="Calibri"/>
          <w:noProof w:val="0"/>
          <w:sz w:val="22"/>
          <w:szCs w:val="22"/>
          <w:lang w:val="en-GB"/>
        </w:rPr>
        <w:t xml:space="preserve"> links to each pillar of AFL, effectively complimenting each other to maximise a pupil</w:t>
      </w:r>
      <w:r w:rsidRPr="49E00428" w:rsidR="4E20499B">
        <w:rPr>
          <w:rFonts w:ascii="Calibri" w:hAnsi="Calibri" w:eastAsia="Calibri" w:cs="Calibri"/>
          <w:noProof w:val="0"/>
          <w:sz w:val="22"/>
          <w:szCs w:val="22"/>
          <w:lang w:val="en-GB"/>
        </w:rPr>
        <w:t xml:space="preserve">’s </w:t>
      </w:r>
      <w:r w:rsidRPr="49E00428" w:rsidR="51C97A04">
        <w:rPr>
          <w:rFonts w:ascii="Calibri" w:hAnsi="Calibri" w:eastAsia="Calibri" w:cs="Calibri"/>
          <w:noProof w:val="0"/>
          <w:sz w:val="22"/>
          <w:szCs w:val="22"/>
          <w:lang w:val="en-GB"/>
        </w:rPr>
        <w:t xml:space="preserve">success. </w:t>
      </w:r>
      <w:r>
        <w:br/>
      </w:r>
      <w:r w:rsidRPr="49E00428" w:rsidR="6FF5DC34">
        <w:rPr>
          <w:rFonts w:ascii="Calibri" w:hAnsi="Calibri" w:eastAsia="Calibri" w:cs="Calibri"/>
          <w:noProof w:val="0"/>
          <w:sz w:val="22"/>
          <w:szCs w:val="22"/>
          <w:lang w:val="en-GB"/>
        </w:rPr>
        <w:t xml:space="preserve">The relationship between student and teacher is vital to ensure that </w:t>
      </w:r>
      <w:r w:rsidRPr="49E00428" w:rsidR="2C943399">
        <w:rPr>
          <w:rFonts w:ascii="Calibri" w:hAnsi="Calibri" w:eastAsia="Calibri" w:cs="Calibri"/>
          <w:noProof w:val="0"/>
          <w:sz w:val="22"/>
          <w:szCs w:val="22"/>
          <w:lang w:val="en-GB"/>
        </w:rPr>
        <w:t>trust has been created for</w:t>
      </w:r>
      <w:r w:rsidRPr="49E00428" w:rsidR="6FF5DC34">
        <w:rPr>
          <w:rFonts w:ascii="Calibri" w:hAnsi="Calibri" w:eastAsia="Calibri" w:cs="Calibri"/>
          <w:noProof w:val="0"/>
          <w:sz w:val="22"/>
          <w:szCs w:val="22"/>
          <w:lang w:val="en-GB"/>
        </w:rPr>
        <w:t xml:space="preserve"> student</w:t>
      </w:r>
      <w:r w:rsidRPr="49E00428" w:rsidR="39288921">
        <w:rPr>
          <w:rFonts w:ascii="Calibri" w:hAnsi="Calibri" w:eastAsia="Calibri" w:cs="Calibri"/>
          <w:noProof w:val="0"/>
          <w:sz w:val="22"/>
          <w:szCs w:val="22"/>
          <w:lang w:val="en-GB"/>
        </w:rPr>
        <w:t>s</w:t>
      </w:r>
      <w:r w:rsidRPr="49E00428" w:rsidR="6FF5DC34">
        <w:rPr>
          <w:rFonts w:ascii="Calibri" w:hAnsi="Calibri" w:eastAsia="Calibri" w:cs="Calibri"/>
          <w:noProof w:val="0"/>
          <w:sz w:val="22"/>
          <w:szCs w:val="22"/>
          <w:lang w:val="en-GB"/>
        </w:rPr>
        <w:t xml:space="preserve"> to successfully make mistakes and learn authentically</w:t>
      </w:r>
      <w:r w:rsidRPr="49E00428" w:rsidR="25029030">
        <w:rPr>
          <w:rFonts w:ascii="Calibri" w:hAnsi="Calibri" w:eastAsia="Calibri" w:cs="Calibri"/>
          <w:noProof w:val="0"/>
          <w:sz w:val="22"/>
          <w:szCs w:val="22"/>
          <w:lang w:val="en-GB"/>
        </w:rPr>
        <w:t>, e</w:t>
      </w:r>
      <w:r w:rsidRPr="49E00428" w:rsidR="0CCEEC42">
        <w:rPr>
          <w:rFonts w:ascii="Calibri" w:hAnsi="Calibri" w:eastAsia="Calibri" w:cs="Calibri"/>
          <w:noProof w:val="0"/>
          <w:sz w:val="22"/>
          <w:szCs w:val="22"/>
          <w:lang w:val="en-GB"/>
        </w:rPr>
        <w:t xml:space="preserve">. </w:t>
      </w:r>
      <w:r w:rsidRPr="49E00428" w:rsidR="02EAEC86">
        <w:rPr>
          <w:rFonts w:ascii="Calibri" w:hAnsi="Calibri" w:eastAsia="Calibri" w:cs="Calibri"/>
          <w:noProof w:val="0"/>
          <w:sz w:val="22"/>
          <w:szCs w:val="22"/>
          <w:lang w:val="en-GB"/>
        </w:rPr>
        <w:t>Th</w:t>
      </w:r>
      <w:r w:rsidRPr="49E00428" w:rsidR="14AA756E">
        <w:rPr>
          <w:rFonts w:ascii="Calibri" w:hAnsi="Calibri" w:eastAsia="Calibri" w:cs="Calibri"/>
          <w:noProof w:val="0"/>
          <w:sz w:val="22"/>
          <w:szCs w:val="22"/>
          <w:lang w:val="en-GB"/>
        </w:rPr>
        <w:t xml:space="preserve">is should be appropriately assessed through quality of feedback. </w:t>
      </w:r>
      <w:r>
        <w:br/>
      </w:r>
      <w:r w:rsidRPr="49E00428" w:rsidR="63FC092B">
        <w:rPr>
          <w:rFonts w:ascii="Calibri" w:hAnsi="Calibri" w:eastAsia="Calibri" w:cs="Calibri"/>
          <w:noProof w:val="0"/>
          <w:sz w:val="22"/>
          <w:szCs w:val="22"/>
          <w:lang w:val="en-GB"/>
        </w:rPr>
        <w:t xml:space="preserve"> </w:t>
      </w:r>
      <w:r w:rsidRPr="49E00428" w:rsidR="4D2B39F7">
        <w:rPr>
          <w:rFonts w:ascii="Calibri" w:hAnsi="Calibri" w:eastAsia="Calibri" w:cs="Calibri"/>
          <w:noProof w:val="0"/>
          <w:sz w:val="22"/>
          <w:szCs w:val="22"/>
          <w:lang w:val="en-GB"/>
        </w:rPr>
        <w:t xml:space="preserve"> </w:t>
      </w:r>
      <w:r w:rsidRPr="49E00428" w:rsidR="73FCE806">
        <w:rPr>
          <w:rFonts w:ascii="Calibri" w:hAnsi="Calibri" w:eastAsia="Calibri" w:cs="Calibri"/>
          <w:noProof w:val="0"/>
          <w:sz w:val="22"/>
          <w:szCs w:val="22"/>
          <w:lang w:val="en-GB"/>
        </w:rPr>
        <w:t>A</w:t>
      </w:r>
      <w:r w:rsidRPr="49E00428" w:rsidR="3E00776D">
        <w:rPr>
          <w:rFonts w:ascii="Calibri" w:hAnsi="Calibri" w:eastAsia="Calibri" w:cs="Calibri"/>
          <w:noProof w:val="0"/>
          <w:sz w:val="22"/>
          <w:szCs w:val="22"/>
          <w:lang w:val="en-GB"/>
        </w:rPr>
        <w:t>fter</w:t>
      </w:r>
      <w:r w:rsidRPr="49E00428" w:rsidR="730D4EF8">
        <w:rPr>
          <w:rFonts w:ascii="Calibri" w:hAnsi="Calibri" w:eastAsia="Calibri" w:cs="Calibri"/>
          <w:noProof w:val="0"/>
          <w:sz w:val="22"/>
          <w:szCs w:val="22"/>
          <w:lang w:val="en-GB"/>
        </w:rPr>
        <w:t xml:space="preserve"> </w:t>
      </w:r>
      <w:r w:rsidRPr="49E00428" w:rsidR="51E0D80C">
        <w:rPr>
          <w:rFonts w:ascii="Calibri" w:hAnsi="Calibri" w:eastAsia="Calibri" w:cs="Calibri"/>
          <w:noProof w:val="0"/>
          <w:sz w:val="22"/>
          <w:szCs w:val="22"/>
          <w:lang w:val="en-GB"/>
        </w:rPr>
        <w:t>marking</w:t>
      </w:r>
      <w:r w:rsidRPr="49E00428" w:rsidR="63FC092B">
        <w:rPr>
          <w:rFonts w:ascii="Calibri" w:hAnsi="Calibri" w:eastAsia="Calibri" w:cs="Calibri"/>
          <w:noProof w:val="0"/>
          <w:sz w:val="22"/>
          <w:szCs w:val="22"/>
          <w:lang w:val="en-GB"/>
        </w:rPr>
        <w:t xml:space="preserve"> each child's letter, I spoke with them</w:t>
      </w:r>
      <w:r w:rsidRPr="49E00428" w:rsidR="4BFE73CA">
        <w:rPr>
          <w:rFonts w:ascii="Calibri" w:hAnsi="Calibri" w:eastAsia="Calibri" w:cs="Calibri"/>
          <w:noProof w:val="0"/>
          <w:sz w:val="22"/>
          <w:szCs w:val="22"/>
          <w:lang w:val="en-GB"/>
        </w:rPr>
        <w:t xml:space="preserve"> individually</w:t>
      </w:r>
      <w:r w:rsidRPr="49E00428" w:rsidR="63FC092B">
        <w:rPr>
          <w:rFonts w:ascii="Calibri" w:hAnsi="Calibri" w:eastAsia="Calibri" w:cs="Calibri"/>
          <w:noProof w:val="0"/>
          <w:sz w:val="22"/>
          <w:szCs w:val="22"/>
          <w:lang w:val="en-GB"/>
        </w:rPr>
        <w:t xml:space="preserve"> and gave both pos</w:t>
      </w:r>
      <w:r w:rsidRPr="49E00428" w:rsidR="2FF8F94E">
        <w:rPr>
          <w:rFonts w:ascii="Calibri" w:hAnsi="Calibri" w:eastAsia="Calibri" w:cs="Calibri"/>
          <w:noProof w:val="0"/>
          <w:sz w:val="22"/>
          <w:szCs w:val="22"/>
          <w:lang w:val="en-GB"/>
        </w:rPr>
        <w:t>itive comments to support any comments made for improvement.</w:t>
      </w:r>
      <w:r w:rsidRPr="49E00428" w:rsidR="6A724B03">
        <w:rPr>
          <w:rFonts w:ascii="Calibri" w:hAnsi="Calibri" w:eastAsia="Calibri" w:cs="Calibri"/>
          <w:noProof w:val="0"/>
          <w:sz w:val="22"/>
          <w:szCs w:val="22"/>
          <w:lang w:val="en-GB"/>
        </w:rPr>
        <w:t xml:space="preserve"> </w:t>
      </w:r>
      <w:r w:rsidRPr="49E00428" w:rsidR="15A25EA1">
        <w:rPr>
          <w:rFonts w:ascii="Calibri" w:hAnsi="Calibri" w:eastAsia="Calibri" w:cs="Calibri"/>
          <w:noProof w:val="0"/>
          <w:sz w:val="22"/>
          <w:szCs w:val="22"/>
          <w:lang w:val="en-GB"/>
        </w:rPr>
        <w:t xml:space="preserve">As a personal </w:t>
      </w:r>
      <w:r w:rsidRPr="49E00428" w:rsidR="5AB90EF9">
        <w:rPr>
          <w:rFonts w:ascii="Calibri" w:hAnsi="Calibri" w:eastAsia="Calibri" w:cs="Calibri"/>
          <w:noProof w:val="0"/>
          <w:sz w:val="22"/>
          <w:szCs w:val="22"/>
          <w:lang w:val="en-GB"/>
        </w:rPr>
        <w:t>p</w:t>
      </w:r>
      <w:r w:rsidRPr="49E00428" w:rsidR="15A25EA1">
        <w:rPr>
          <w:rFonts w:ascii="Calibri" w:hAnsi="Calibri" w:eastAsia="Calibri" w:cs="Calibri"/>
          <w:noProof w:val="0"/>
          <w:sz w:val="22"/>
          <w:szCs w:val="22"/>
          <w:lang w:val="en-GB"/>
        </w:rPr>
        <w:t xml:space="preserve">reference, I </w:t>
      </w:r>
      <w:r w:rsidRPr="49E00428" w:rsidR="4EE4035C">
        <w:rPr>
          <w:rFonts w:ascii="Calibri" w:hAnsi="Calibri" w:eastAsia="Calibri" w:cs="Calibri"/>
          <w:noProof w:val="0"/>
          <w:sz w:val="22"/>
          <w:szCs w:val="22"/>
          <w:lang w:val="en-GB"/>
        </w:rPr>
        <w:t>make a conscious effort to include at least one positive comment as it is my belief that a p</w:t>
      </w:r>
      <w:r w:rsidRPr="49E00428" w:rsidR="38C6A736">
        <w:rPr>
          <w:rFonts w:ascii="Calibri" w:hAnsi="Calibri" w:eastAsia="Calibri" w:cs="Calibri"/>
          <w:noProof w:val="0"/>
          <w:sz w:val="22"/>
          <w:szCs w:val="22"/>
          <w:lang w:val="en-GB"/>
        </w:rPr>
        <w:t>upil progression is built upon a pupil’s understanding of their strengths</w:t>
      </w:r>
      <w:r w:rsidRPr="49E00428" w:rsidR="6B2291C1">
        <w:rPr>
          <w:rFonts w:ascii="Calibri" w:hAnsi="Calibri" w:eastAsia="Calibri" w:cs="Calibri"/>
          <w:noProof w:val="0"/>
          <w:sz w:val="22"/>
          <w:szCs w:val="22"/>
          <w:lang w:val="en-GB"/>
        </w:rPr>
        <w:t xml:space="preserve"> furthering confidence in </w:t>
      </w:r>
      <w:r w:rsidRPr="49E00428" w:rsidR="3C9A64F0">
        <w:rPr>
          <w:rFonts w:ascii="Calibri" w:hAnsi="Calibri" w:eastAsia="Calibri" w:cs="Calibri"/>
          <w:noProof w:val="0"/>
          <w:sz w:val="22"/>
          <w:szCs w:val="22"/>
          <w:lang w:val="en-GB"/>
        </w:rPr>
        <w:t xml:space="preserve">their development of learning. </w:t>
      </w:r>
      <w:r w:rsidRPr="49E00428" w:rsidR="39E42F53">
        <w:rPr>
          <w:rFonts w:ascii="Calibri" w:hAnsi="Calibri" w:eastAsia="Calibri" w:cs="Calibri"/>
          <w:noProof w:val="0"/>
          <w:sz w:val="22"/>
          <w:szCs w:val="22"/>
          <w:lang w:val="en-GB"/>
        </w:rPr>
        <w:t xml:space="preserve">Using the research of using </w:t>
      </w:r>
      <w:r w:rsidRPr="49E00428" w:rsidR="39E42F53">
        <w:rPr>
          <w:rFonts w:ascii="Calibri" w:hAnsi="Calibri" w:eastAsia="Calibri" w:cs="Calibri"/>
          <w:noProof w:val="0"/>
          <w:sz w:val="22"/>
          <w:szCs w:val="22"/>
          <w:lang w:val="en-GB"/>
        </w:rPr>
        <w:t>appropriate</w:t>
      </w:r>
      <w:r w:rsidRPr="49E00428" w:rsidR="3C9A64F0">
        <w:rPr>
          <w:rFonts w:ascii="Calibri" w:hAnsi="Calibri" w:eastAsia="Calibri" w:cs="Calibri"/>
          <w:noProof w:val="0"/>
          <w:sz w:val="22"/>
          <w:szCs w:val="22"/>
          <w:lang w:val="en-GB"/>
        </w:rPr>
        <w:t xml:space="preserve"> language</w:t>
      </w:r>
      <w:r w:rsidRPr="49E00428" w:rsidR="3C9A64F0">
        <w:rPr>
          <w:rFonts w:ascii="Calibri" w:hAnsi="Calibri" w:eastAsia="Calibri" w:cs="Calibri"/>
          <w:noProof w:val="0"/>
          <w:sz w:val="22"/>
          <w:szCs w:val="22"/>
          <w:lang w:val="en-GB"/>
        </w:rPr>
        <w:t xml:space="preserve"> for giving feedback</w:t>
      </w:r>
      <w:r w:rsidRPr="49E00428" w:rsidR="108AF037">
        <w:rPr>
          <w:rFonts w:ascii="Calibri" w:hAnsi="Calibri" w:eastAsia="Calibri" w:cs="Calibri"/>
          <w:noProof w:val="0"/>
          <w:sz w:val="22"/>
          <w:szCs w:val="22"/>
          <w:lang w:val="en-GB"/>
        </w:rPr>
        <w:t>, I will continue to do this</w:t>
      </w:r>
      <w:r w:rsidRPr="49E00428" w:rsidR="38C6A736">
        <w:rPr>
          <w:rFonts w:ascii="Calibri" w:hAnsi="Calibri" w:eastAsia="Calibri" w:cs="Calibri"/>
          <w:noProof w:val="0"/>
          <w:sz w:val="22"/>
          <w:szCs w:val="22"/>
          <w:lang w:val="en-GB"/>
        </w:rPr>
        <w:t xml:space="preserve"> </w:t>
      </w:r>
      <w:r w:rsidRPr="49E00428" w:rsidR="0F9118FF">
        <w:rPr>
          <w:rFonts w:ascii="Calibri" w:hAnsi="Calibri" w:eastAsia="Calibri" w:cs="Calibri"/>
          <w:noProof w:val="0"/>
          <w:sz w:val="22"/>
          <w:szCs w:val="22"/>
          <w:lang w:val="en-GB"/>
        </w:rPr>
        <w:t xml:space="preserve">within </w:t>
      </w:r>
      <w:r w:rsidRPr="49E00428" w:rsidR="38C6A736">
        <w:rPr>
          <w:rFonts w:ascii="Calibri" w:hAnsi="Calibri" w:eastAsia="Calibri" w:cs="Calibri"/>
          <w:noProof w:val="0"/>
          <w:sz w:val="22"/>
          <w:szCs w:val="22"/>
          <w:lang w:val="en-GB"/>
        </w:rPr>
        <w:t xml:space="preserve">my </w:t>
      </w:r>
      <w:r w:rsidRPr="49E00428" w:rsidR="2E3203C9">
        <w:rPr>
          <w:rFonts w:ascii="Calibri" w:hAnsi="Calibri" w:eastAsia="Calibri" w:cs="Calibri"/>
          <w:noProof w:val="0"/>
          <w:sz w:val="22"/>
          <w:szCs w:val="22"/>
          <w:lang w:val="en-GB"/>
        </w:rPr>
        <w:t>teaching practice</w:t>
      </w:r>
      <w:r w:rsidRPr="49E00428" w:rsidR="257F9C92">
        <w:rPr>
          <w:rFonts w:ascii="Calibri" w:hAnsi="Calibri" w:eastAsia="Calibri" w:cs="Calibri"/>
          <w:noProof w:val="0"/>
          <w:sz w:val="22"/>
          <w:szCs w:val="22"/>
          <w:lang w:val="en-GB"/>
        </w:rPr>
        <w:t xml:space="preserve"> ensuring that the wellbeing of my pupils is a priority</w:t>
      </w:r>
      <w:r w:rsidRPr="49E00428" w:rsidR="04D20F2B">
        <w:rPr>
          <w:rFonts w:ascii="Calibri" w:hAnsi="Calibri" w:eastAsia="Calibri" w:cs="Calibri"/>
          <w:noProof w:val="0"/>
          <w:sz w:val="22"/>
          <w:szCs w:val="22"/>
          <w:lang w:val="en-GB"/>
        </w:rPr>
        <w:t xml:space="preserve">. </w:t>
      </w:r>
      <w:r>
        <w:br/>
      </w:r>
      <w:r w:rsidRPr="49E00428" w:rsidR="3D105DF8">
        <w:rPr>
          <w:rFonts w:ascii="Calibri" w:hAnsi="Calibri" w:eastAsia="Calibri" w:cs="Calibri"/>
          <w:noProof w:val="0"/>
          <w:sz w:val="22"/>
          <w:szCs w:val="22"/>
          <w:lang w:val="en-GB"/>
        </w:rPr>
        <w:t xml:space="preserve">However, I did not make my pupil’s </w:t>
      </w:r>
      <w:r w:rsidRPr="49E00428" w:rsidR="03BBD50C">
        <w:rPr>
          <w:rFonts w:ascii="Calibri" w:hAnsi="Calibri" w:eastAsia="Calibri" w:cs="Calibri"/>
          <w:noProof w:val="0"/>
          <w:sz w:val="22"/>
          <w:szCs w:val="22"/>
          <w:lang w:val="en-GB"/>
        </w:rPr>
        <w:t>wellbeing</w:t>
      </w:r>
      <w:r w:rsidRPr="49E00428" w:rsidR="3D105DF8">
        <w:rPr>
          <w:rFonts w:ascii="Calibri" w:hAnsi="Calibri" w:eastAsia="Calibri" w:cs="Calibri"/>
          <w:noProof w:val="0"/>
          <w:sz w:val="22"/>
          <w:szCs w:val="22"/>
          <w:lang w:val="en-GB"/>
        </w:rPr>
        <w:t xml:space="preserve"> a priority in supporting them with understanding of what they were learning.</w:t>
      </w:r>
      <w:r w:rsidRPr="49E00428" w:rsidR="6C574F3D">
        <w:rPr>
          <w:rFonts w:ascii="Calibri" w:hAnsi="Calibri" w:eastAsia="Calibri" w:cs="Calibri"/>
          <w:noProof w:val="0"/>
          <w:sz w:val="22"/>
          <w:szCs w:val="22"/>
          <w:lang w:val="en-GB"/>
        </w:rPr>
        <w:t xml:space="preserve"> I</w:t>
      </w:r>
      <w:r w:rsidR="4516EFDA">
        <w:rPr/>
        <w:t xml:space="preserve"> </w:t>
      </w:r>
      <w:r w:rsidR="166B6616">
        <w:rPr/>
        <w:t>f</w:t>
      </w:r>
      <w:r w:rsidR="4516EFDA">
        <w:rPr/>
        <w:t>ailed to</w:t>
      </w:r>
      <w:r w:rsidR="4516EFDA">
        <w:rPr/>
        <w:t xml:space="preserve"> support the pupils </w:t>
      </w:r>
      <w:r w:rsidR="6CE8C3F0">
        <w:rPr/>
        <w:t>by not taking in</w:t>
      </w:r>
      <w:r w:rsidR="4516EFDA">
        <w:rPr/>
        <w:t xml:space="preserve"> account</w:t>
      </w:r>
      <w:r w:rsidR="615945ED">
        <w:rPr/>
        <w:t xml:space="preserve"> of the effects that COVID-19 had on their abilities, </w:t>
      </w:r>
      <w:r w:rsidR="3462BDE0">
        <w:rPr/>
        <w:t>causing disengagement and stress</w:t>
      </w:r>
      <w:r w:rsidR="4516EFDA">
        <w:rPr/>
        <w:t xml:space="preserve"> </w:t>
      </w:r>
      <w:r w:rsidR="4516EFDA">
        <w:rPr/>
        <w:t>p</w:t>
      </w:r>
      <w:r w:rsidR="370ABA63">
        <w:rPr/>
        <w:t>roviding</w:t>
      </w:r>
      <w:r w:rsidR="4516EFDA">
        <w:rPr/>
        <w:t xml:space="preserve"> a body of work that the children struggled with. In future, I aim to fully assess abilities within the class by conversations with other facility members that know the children well and take these into consideration when planning lessons. </w:t>
      </w:r>
      <w:r>
        <w:br/>
      </w:r>
      <w:r w:rsidRPr="49E00428" w:rsidR="68B48333">
        <w:rPr>
          <w:rFonts w:ascii="Calibri" w:hAnsi="Calibri" w:eastAsia="Calibri" w:cs="Calibri"/>
          <w:b w:val="0"/>
          <w:bCs w:val="0"/>
          <w:i w:val="0"/>
          <w:iCs w:val="0"/>
          <w:caps w:val="0"/>
          <w:smallCaps w:val="0"/>
          <w:noProof w:val="0"/>
          <w:color w:val="494A4A"/>
          <w:sz w:val="22"/>
          <w:szCs w:val="22"/>
          <w:lang w:val="en-GB"/>
        </w:rPr>
        <w:t>Additionally,</w:t>
      </w:r>
      <w:r w:rsidRPr="49E00428" w:rsidR="48B28A30">
        <w:rPr>
          <w:rFonts w:ascii="Calibri" w:hAnsi="Calibri" w:eastAsia="Calibri" w:cs="Calibri"/>
          <w:b w:val="0"/>
          <w:bCs w:val="0"/>
          <w:i w:val="0"/>
          <w:iCs w:val="0"/>
          <w:caps w:val="0"/>
          <w:smallCaps w:val="0"/>
          <w:noProof w:val="0"/>
          <w:color w:val="494A4A"/>
          <w:sz w:val="22"/>
          <w:szCs w:val="22"/>
          <w:lang w:val="en-GB"/>
        </w:rPr>
        <w:t xml:space="preserve"> I used a </w:t>
      </w:r>
      <w:proofErr w:type="gramStart"/>
      <w:r w:rsidRPr="49E00428" w:rsidR="48B28A30">
        <w:rPr>
          <w:rFonts w:ascii="Calibri" w:hAnsi="Calibri" w:eastAsia="Calibri" w:cs="Calibri"/>
          <w:b w:val="0"/>
          <w:bCs w:val="0"/>
          <w:i w:val="0"/>
          <w:iCs w:val="0"/>
          <w:caps w:val="0"/>
          <w:smallCaps w:val="0"/>
          <w:noProof w:val="0"/>
          <w:color w:val="494A4A"/>
          <w:sz w:val="22"/>
          <w:szCs w:val="22"/>
          <w:lang w:val="en-GB"/>
        </w:rPr>
        <w:t>success criteria</w:t>
      </w:r>
      <w:proofErr w:type="gramEnd"/>
      <w:r w:rsidRPr="49E00428" w:rsidR="48B28A30">
        <w:rPr>
          <w:rFonts w:ascii="Calibri" w:hAnsi="Calibri" w:eastAsia="Calibri" w:cs="Calibri"/>
          <w:b w:val="0"/>
          <w:bCs w:val="0"/>
          <w:i w:val="0"/>
          <w:iCs w:val="0"/>
          <w:caps w:val="0"/>
          <w:smallCaps w:val="0"/>
          <w:noProof w:val="0"/>
          <w:color w:val="494A4A"/>
          <w:sz w:val="22"/>
          <w:szCs w:val="22"/>
          <w:lang w:val="en-GB"/>
        </w:rPr>
        <w:t xml:space="preserve"> to help </w:t>
      </w:r>
      <w:r w:rsidRPr="49E00428" w:rsidR="6A8B1827">
        <w:rPr>
          <w:rFonts w:ascii="Calibri" w:hAnsi="Calibri" w:eastAsia="Calibri" w:cs="Calibri"/>
          <w:b w:val="0"/>
          <w:bCs w:val="0"/>
          <w:i w:val="0"/>
          <w:iCs w:val="0"/>
          <w:caps w:val="0"/>
          <w:smallCaps w:val="0"/>
          <w:noProof w:val="0"/>
          <w:color w:val="494A4A"/>
          <w:sz w:val="22"/>
          <w:szCs w:val="22"/>
          <w:lang w:val="en-GB"/>
        </w:rPr>
        <w:t>aid the pupil’s</w:t>
      </w:r>
      <w:r w:rsidRPr="49E00428" w:rsidR="48B28A30">
        <w:rPr>
          <w:rFonts w:ascii="Calibri" w:hAnsi="Calibri" w:eastAsia="Calibri" w:cs="Calibri"/>
          <w:b w:val="0"/>
          <w:bCs w:val="0"/>
          <w:i w:val="0"/>
          <w:iCs w:val="0"/>
          <w:caps w:val="0"/>
          <w:smallCaps w:val="0"/>
          <w:noProof w:val="0"/>
          <w:color w:val="494A4A"/>
          <w:sz w:val="22"/>
          <w:szCs w:val="22"/>
          <w:lang w:val="en-GB"/>
        </w:rPr>
        <w:t xml:space="preserve"> understand</w:t>
      </w:r>
      <w:r w:rsidRPr="49E00428" w:rsidR="58A507D0">
        <w:rPr>
          <w:rFonts w:ascii="Calibri" w:hAnsi="Calibri" w:eastAsia="Calibri" w:cs="Calibri"/>
          <w:b w:val="0"/>
          <w:bCs w:val="0"/>
          <w:i w:val="0"/>
          <w:iCs w:val="0"/>
          <w:caps w:val="0"/>
          <w:smallCaps w:val="0"/>
          <w:noProof w:val="0"/>
          <w:color w:val="494A4A"/>
          <w:sz w:val="22"/>
          <w:szCs w:val="22"/>
          <w:lang w:val="en-GB"/>
        </w:rPr>
        <w:t>ing of</w:t>
      </w:r>
      <w:r w:rsidRPr="49E00428" w:rsidR="48B28A30">
        <w:rPr>
          <w:rFonts w:ascii="Calibri" w:hAnsi="Calibri" w:eastAsia="Calibri" w:cs="Calibri"/>
          <w:b w:val="0"/>
          <w:bCs w:val="0"/>
          <w:i w:val="0"/>
          <w:iCs w:val="0"/>
          <w:caps w:val="0"/>
          <w:smallCaps w:val="0"/>
          <w:noProof w:val="0"/>
          <w:color w:val="494A4A"/>
          <w:sz w:val="22"/>
          <w:szCs w:val="22"/>
          <w:lang w:val="en-GB"/>
        </w:rPr>
        <w:t xml:space="preserve"> what key points they needed to include when letter </w:t>
      </w:r>
      <w:r w:rsidRPr="49E00428" w:rsidR="48B28A30">
        <w:rPr>
          <w:rFonts w:ascii="Calibri" w:hAnsi="Calibri" w:eastAsia="Calibri" w:cs="Calibri"/>
          <w:b w:val="0"/>
          <w:bCs w:val="0"/>
          <w:i w:val="0"/>
          <w:iCs w:val="0"/>
          <w:caps w:val="0"/>
          <w:smallCaps w:val="0"/>
          <w:noProof w:val="0"/>
          <w:color w:val="494A4A"/>
          <w:sz w:val="22"/>
          <w:szCs w:val="22"/>
          <w:lang w:val="en-GB"/>
        </w:rPr>
        <w:t>writin</w:t>
      </w:r>
      <w:r w:rsidRPr="49E00428" w:rsidR="49BA4B6D">
        <w:rPr>
          <w:rFonts w:ascii="Calibri" w:hAnsi="Calibri" w:eastAsia="Calibri" w:cs="Calibri"/>
          <w:b w:val="0"/>
          <w:bCs w:val="0"/>
          <w:i w:val="0"/>
          <w:iCs w:val="0"/>
          <w:caps w:val="0"/>
          <w:smallCaps w:val="0"/>
          <w:noProof w:val="0"/>
          <w:color w:val="494A4A"/>
          <w:sz w:val="22"/>
          <w:szCs w:val="22"/>
          <w:lang w:val="en-GB"/>
        </w:rPr>
        <w:t>g</w:t>
      </w:r>
      <w:r w:rsidRPr="49E00428" w:rsidR="18987986">
        <w:rPr>
          <w:rFonts w:ascii="Calibri" w:hAnsi="Calibri" w:eastAsia="Calibri" w:cs="Calibri"/>
          <w:b w:val="0"/>
          <w:bCs w:val="0"/>
          <w:i w:val="0"/>
          <w:iCs w:val="0"/>
          <w:caps w:val="0"/>
          <w:smallCaps w:val="0"/>
          <w:noProof w:val="0"/>
          <w:color w:val="494A4A"/>
          <w:sz w:val="22"/>
          <w:szCs w:val="22"/>
          <w:lang w:val="en-GB"/>
        </w:rPr>
        <w:t>.</w:t>
      </w:r>
      <w:r w:rsidRPr="49E00428" w:rsidR="18987986">
        <w:rPr>
          <w:rFonts w:ascii="Calibri" w:hAnsi="Calibri" w:eastAsia="Calibri" w:cs="Calibri"/>
          <w:b w:val="0"/>
          <w:bCs w:val="0"/>
          <w:i w:val="0"/>
          <w:iCs w:val="0"/>
          <w:caps w:val="0"/>
          <w:smallCaps w:val="0"/>
          <w:noProof w:val="0"/>
          <w:color w:val="494A4A"/>
          <w:sz w:val="22"/>
          <w:szCs w:val="22"/>
          <w:lang w:val="en-GB"/>
        </w:rPr>
        <w:t xml:space="preserve">  </w:t>
      </w:r>
      <w:r w:rsidRPr="49E00428" w:rsidR="18987986">
        <w:rPr>
          <w:rFonts w:ascii="Calibri" w:hAnsi="Calibri" w:eastAsia="Calibri" w:cs="Calibri"/>
          <w:b w:val="0"/>
          <w:bCs w:val="0"/>
          <w:i w:val="0"/>
          <w:iCs w:val="0"/>
          <w:caps w:val="0"/>
          <w:smallCaps w:val="0"/>
          <w:noProof w:val="0"/>
          <w:color w:val="494A4A"/>
          <w:sz w:val="22"/>
          <w:szCs w:val="22"/>
          <w:lang w:val="en-GB"/>
        </w:rPr>
        <w:t>This was s</w:t>
      </w:r>
      <w:r w:rsidRPr="49E00428" w:rsidR="48B28A30">
        <w:rPr>
          <w:rFonts w:ascii="Calibri" w:hAnsi="Calibri" w:eastAsia="Calibri" w:cs="Calibri"/>
          <w:b w:val="0"/>
          <w:bCs w:val="0"/>
          <w:i w:val="0"/>
          <w:iCs w:val="0"/>
          <w:caps w:val="0"/>
          <w:smallCaps w:val="0"/>
          <w:noProof w:val="0"/>
          <w:color w:val="494A4A"/>
          <w:sz w:val="22"/>
          <w:szCs w:val="22"/>
          <w:lang w:val="en-GB"/>
        </w:rPr>
        <w:t xml:space="preserve">upported with a presentation that signposted the main elements of letter writing. However, the outcomes of the success criteria were not met. The pupils seem to struggle with the construction of the letter and did not refer to the success criteria until the end of the lesson where peer assessment that </w:t>
      </w:r>
      <w:r w:rsidRPr="49E00428" w:rsidR="07576F62">
        <w:rPr>
          <w:rFonts w:ascii="Calibri" w:hAnsi="Calibri" w:eastAsia="Calibri" w:cs="Calibri"/>
          <w:b w:val="0"/>
          <w:bCs w:val="0"/>
          <w:i w:val="0"/>
          <w:iCs w:val="0"/>
          <w:caps w:val="0"/>
          <w:smallCaps w:val="0"/>
          <w:noProof w:val="0"/>
          <w:color w:val="494A4A"/>
          <w:sz w:val="22"/>
          <w:szCs w:val="22"/>
          <w:lang w:val="en-GB"/>
        </w:rPr>
        <w:t xml:space="preserve">was led by myself. </w:t>
      </w:r>
      <w:r>
        <w:br/>
      </w:r>
      <w:r w:rsidRPr="49E00428" w:rsidR="48B28A30">
        <w:rPr>
          <w:rFonts w:ascii="Calibri" w:hAnsi="Calibri" w:eastAsia="Calibri" w:cs="Calibri"/>
          <w:b w:val="0"/>
          <w:bCs w:val="0"/>
          <w:i w:val="0"/>
          <w:iCs w:val="0"/>
          <w:caps w:val="0"/>
          <w:smallCaps w:val="0"/>
          <w:noProof w:val="0"/>
          <w:color w:val="494A4A"/>
          <w:sz w:val="22"/>
          <w:szCs w:val="22"/>
          <w:lang w:val="en-GB"/>
        </w:rPr>
        <w:t xml:space="preserve"> On reflection, I did not set out or explain the learning intentions/ objectives for the lesson. The pupils understood that they had to write a letter but did not understand fully the purpose. In development of my practice, I would ensure that I </w:t>
      </w:r>
      <w:r w:rsidRPr="49E00428" w:rsidR="72F2DCA0">
        <w:rPr>
          <w:rFonts w:ascii="Calibri" w:hAnsi="Calibri" w:eastAsia="Calibri" w:cs="Calibri"/>
          <w:b w:val="0"/>
          <w:bCs w:val="0"/>
          <w:i w:val="0"/>
          <w:iCs w:val="0"/>
          <w:caps w:val="0"/>
          <w:smallCaps w:val="0"/>
          <w:noProof w:val="0"/>
          <w:color w:val="494A4A"/>
          <w:sz w:val="22"/>
          <w:szCs w:val="22"/>
          <w:lang w:val="en-GB"/>
        </w:rPr>
        <w:t xml:space="preserve">share and </w:t>
      </w:r>
      <w:r w:rsidRPr="49E00428" w:rsidR="48B28A30">
        <w:rPr>
          <w:rFonts w:ascii="Calibri" w:hAnsi="Calibri" w:eastAsia="Calibri" w:cs="Calibri"/>
          <w:b w:val="0"/>
          <w:bCs w:val="0"/>
          <w:i w:val="0"/>
          <w:iCs w:val="0"/>
          <w:caps w:val="0"/>
          <w:smallCaps w:val="0"/>
          <w:noProof w:val="0"/>
          <w:color w:val="494A4A"/>
          <w:sz w:val="22"/>
          <w:szCs w:val="22"/>
          <w:lang w:val="en-GB"/>
        </w:rPr>
        <w:t>explain all learning intentions for pupils to make connections to what they are learning and why</w:t>
      </w:r>
      <w:r w:rsidRPr="49E00428" w:rsidR="0E55C6D7">
        <w:rPr>
          <w:rFonts w:ascii="Calibri" w:hAnsi="Calibri" w:eastAsia="Calibri" w:cs="Calibri"/>
          <w:b w:val="0"/>
          <w:bCs w:val="0"/>
          <w:i w:val="0"/>
          <w:iCs w:val="0"/>
          <w:caps w:val="0"/>
          <w:smallCaps w:val="0"/>
          <w:noProof w:val="0"/>
          <w:color w:val="494A4A"/>
          <w:sz w:val="22"/>
          <w:szCs w:val="22"/>
          <w:lang w:val="en-GB"/>
        </w:rPr>
        <w:t>, enabling improvement</w:t>
      </w:r>
      <w:r w:rsidRPr="49E00428" w:rsidR="3DE01971">
        <w:rPr>
          <w:rFonts w:ascii="Calibri" w:hAnsi="Calibri" w:eastAsia="Calibri" w:cs="Calibri"/>
          <w:b w:val="0"/>
          <w:bCs w:val="0"/>
          <w:i w:val="0"/>
          <w:iCs w:val="0"/>
          <w:caps w:val="0"/>
          <w:smallCaps w:val="0"/>
          <w:noProof w:val="0"/>
          <w:color w:val="494A4A"/>
          <w:sz w:val="22"/>
          <w:szCs w:val="22"/>
          <w:lang w:val="en-GB"/>
        </w:rPr>
        <w:t xml:space="preserve"> and aiming for the learning outcomes and wellbeing teaching standard. </w:t>
      </w:r>
      <w:r>
        <w:br/>
      </w:r>
      <w:r w:rsidRPr="49E00428" w:rsidR="027CCC5D">
        <w:rPr>
          <w:rFonts w:ascii="Calibri" w:hAnsi="Calibri" w:eastAsia="Calibri" w:cs="Calibri"/>
          <w:b w:val="0"/>
          <w:bCs w:val="0"/>
          <w:i w:val="0"/>
          <w:iCs w:val="0"/>
          <w:caps w:val="0"/>
          <w:smallCaps w:val="0"/>
          <w:noProof w:val="0"/>
          <w:color w:val="494A4A"/>
          <w:sz w:val="22"/>
          <w:szCs w:val="22"/>
          <w:lang w:val="en-GB"/>
        </w:rPr>
        <w:t>Likewise,</w:t>
      </w:r>
      <w:r w:rsidRPr="49E00428" w:rsidR="50CCD316">
        <w:rPr>
          <w:rFonts w:ascii="Calibri" w:hAnsi="Calibri" w:eastAsia="Calibri" w:cs="Calibri"/>
          <w:b w:val="0"/>
          <w:bCs w:val="0"/>
          <w:i w:val="0"/>
          <w:iCs w:val="0"/>
          <w:caps w:val="0"/>
          <w:smallCaps w:val="0"/>
          <w:noProof w:val="0"/>
          <w:color w:val="494A4A"/>
          <w:sz w:val="22"/>
          <w:szCs w:val="22"/>
          <w:lang w:val="en-GB"/>
        </w:rPr>
        <w:t xml:space="preserve"> </w:t>
      </w:r>
      <w:r w:rsidRPr="49E00428" w:rsidR="027CCC5D">
        <w:rPr>
          <w:rFonts w:ascii="Calibri" w:hAnsi="Calibri" w:eastAsia="Calibri" w:cs="Calibri"/>
          <w:b w:val="0"/>
          <w:bCs w:val="0"/>
          <w:i w:val="0"/>
          <w:iCs w:val="0"/>
          <w:caps w:val="0"/>
          <w:smallCaps w:val="0"/>
          <w:noProof w:val="0"/>
          <w:color w:val="494A4A"/>
          <w:sz w:val="22"/>
          <w:szCs w:val="22"/>
          <w:lang w:val="en-GB"/>
        </w:rPr>
        <w:t>having</w:t>
      </w:r>
      <w:r w:rsidRPr="49E00428" w:rsidR="027CCC5D">
        <w:rPr>
          <w:rFonts w:ascii="Calibri" w:hAnsi="Calibri" w:eastAsia="Calibri" w:cs="Calibri"/>
          <w:b w:val="0"/>
          <w:bCs w:val="0"/>
          <w:i w:val="0"/>
          <w:iCs w:val="0"/>
          <w:caps w:val="0"/>
          <w:smallCaps w:val="0"/>
          <w:noProof w:val="0"/>
          <w:color w:val="494A4A"/>
          <w:sz w:val="22"/>
          <w:szCs w:val="22"/>
          <w:lang w:val="en-GB"/>
        </w:rPr>
        <w:t xml:space="preserve"> a success criteria that has been created by a teacher </w:t>
      </w:r>
      <w:r w:rsidRPr="49E00428" w:rsidR="027CCC5D">
        <w:rPr>
          <w:rFonts w:ascii="Calibri" w:hAnsi="Calibri" w:eastAsia="Calibri" w:cs="Calibri"/>
          <w:b w:val="0"/>
          <w:bCs w:val="0"/>
          <w:i w:val="0"/>
          <w:iCs w:val="0"/>
          <w:caps w:val="0"/>
          <w:smallCaps w:val="0"/>
          <w:noProof w:val="0"/>
          <w:color w:val="494A4A"/>
          <w:sz w:val="22"/>
          <w:szCs w:val="22"/>
          <w:lang w:val="en-GB"/>
        </w:rPr>
        <w:t>provides</w:t>
      </w:r>
      <w:r w:rsidRPr="49E00428" w:rsidR="027CCC5D">
        <w:rPr>
          <w:rFonts w:ascii="Calibri" w:hAnsi="Calibri" w:eastAsia="Calibri" w:cs="Calibri"/>
          <w:b w:val="0"/>
          <w:bCs w:val="0"/>
          <w:i w:val="0"/>
          <w:iCs w:val="0"/>
          <w:caps w:val="0"/>
          <w:smallCaps w:val="0"/>
          <w:noProof w:val="0"/>
          <w:color w:val="494A4A"/>
          <w:sz w:val="22"/>
          <w:szCs w:val="22"/>
          <w:lang w:val="en-GB"/>
        </w:rPr>
        <w:t xml:space="preserve"> limitations for the pupil. Engagement from the pupils can be limited as they have not been involved in the process of creating their learning outcomes, a strategy that is used to promote independence and learning</w:t>
      </w:r>
      <w:r>
        <w:br/>
      </w:r>
      <w:r w:rsidRPr="49E00428" w:rsidR="2805DDC1">
        <w:rPr>
          <w:rFonts w:ascii="Calibri" w:hAnsi="Calibri" w:eastAsia="Calibri" w:cs="Calibri"/>
          <w:b w:val="0"/>
          <w:bCs w:val="0"/>
          <w:i w:val="0"/>
          <w:iCs w:val="0"/>
          <w:caps w:val="0"/>
          <w:smallCaps w:val="0"/>
          <w:noProof w:val="0"/>
          <w:color w:val="494A4A"/>
          <w:sz w:val="22"/>
          <w:szCs w:val="22"/>
          <w:lang w:val="en-GB"/>
        </w:rPr>
        <w:t xml:space="preserve"> As an educator, I cannot assess a pupil’s progression or understanding </w:t>
      </w:r>
      <w:r w:rsidRPr="49E00428" w:rsidR="2805DDC1">
        <w:rPr>
          <w:rFonts w:ascii="Calibri" w:hAnsi="Calibri" w:eastAsia="Calibri" w:cs="Calibri"/>
          <w:b w:val="0"/>
          <w:bCs w:val="0"/>
          <w:i w:val="0"/>
          <w:iCs w:val="0"/>
          <w:caps w:val="0"/>
          <w:smallCaps w:val="0"/>
          <w:noProof w:val="0"/>
          <w:color w:val="494A4A"/>
          <w:sz w:val="22"/>
          <w:szCs w:val="22"/>
          <w:lang w:val="en-GB"/>
        </w:rPr>
        <w:t>of the lesson if I</w:t>
      </w:r>
      <w:r w:rsidRPr="49E00428" w:rsidR="2805DDC1">
        <w:rPr>
          <w:rFonts w:ascii="Calibri" w:hAnsi="Calibri" w:eastAsia="Calibri" w:cs="Calibri"/>
          <w:b w:val="0"/>
          <w:bCs w:val="0"/>
          <w:i w:val="0"/>
          <w:iCs w:val="0"/>
          <w:caps w:val="0"/>
          <w:smallCaps w:val="0"/>
          <w:noProof w:val="0"/>
          <w:color w:val="494A4A"/>
          <w:sz w:val="22"/>
          <w:szCs w:val="22"/>
          <w:lang w:val="en-GB"/>
        </w:rPr>
        <w:t xml:space="preserve"> ha</w:t>
      </w:r>
      <w:r w:rsidRPr="49E00428" w:rsidR="2805DDC1">
        <w:rPr>
          <w:rFonts w:ascii="Calibri" w:hAnsi="Calibri" w:eastAsia="Calibri" w:cs="Calibri"/>
          <w:b w:val="0"/>
          <w:bCs w:val="0"/>
          <w:i w:val="0"/>
          <w:iCs w:val="0"/>
          <w:caps w:val="0"/>
          <w:smallCaps w:val="0"/>
          <w:noProof w:val="0"/>
          <w:color w:val="494A4A"/>
          <w:sz w:val="22"/>
          <w:szCs w:val="22"/>
          <w:lang w:val="en-GB"/>
        </w:rPr>
        <w:t>ve not used</w:t>
      </w:r>
      <w:r w:rsidRPr="49E00428" w:rsidR="2805DDC1">
        <w:rPr>
          <w:rFonts w:ascii="Calibri" w:hAnsi="Calibri" w:eastAsia="Calibri" w:cs="Calibri"/>
          <w:b w:val="0"/>
          <w:bCs w:val="0"/>
          <w:i w:val="0"/>
          <w:iCs w:val="0"/>
          <w:caps w:val="0"/>
          <w:smallCaps w:val="0"/>
          <w:noProof w:val="0"/>
          <w:color w:val="494A4A"/>
          <w:sz w:val="22"/>
          <w:szCs w:val="22"/>
          <w:lang w:val="en-GB"/>
        </w:rPr>
        <w:t xml:space="preserve"> </w:t>
      </w:r>
      <w:r w:rsidRPr="49E00428" w:rsidR="2805DDC1">
        <w:rPr>
          <w:rFonts w:ascii="Calibri" w:hAnsi="Calibri" w:eastAsia="Calibri" w:cs="Calibri"/>
          <w:b w:val="0"/>
          <w:bCs w:val="0"/>
          <w:i w:val="0"/>
          <w:iCs w:val="0"/>
          <w:caps w:val="0"/>
          <w:smallCaps w:val="0"/>
          <w:noProof w:val="0"/>
          <w:color w:val="494A4A"/>
          <w:sz w:val="22"/>
          <w:szCs w:val="22"/>
          <w:lang w:val="en-GB"/>
        </w:rPr>
        <w:t>an app</w:t>
      </w:r>
      <w:r w:rsidRPr="49E00428" w:rsidR="2805DDC1">
        <w:rPr>
          <w:rFonts w:ascii="Calibri" w:hAnsi="Calibri" w:eastAsia="Calibri" w:cs="Calibri"/>
          <w:b w:val="0"/>
          <w:bCs w:val="0"/>
          <w:i w:val="0"/>
          <w:iCs w:val="0"/>
          <w:caps w:val="0"/>
          <w:smallCaps w:val="0"/>
          <w:noProof w:val="0"/>
          <w:color w:val="494A4A"/>
          <w:sz w:val="22"/>
          <w:szCs w:val="22"/>
          <w:lang w:val="en-GB"/>
        </w:rPr>
        <w:t>ropriate wa</w:t>
      </w:r>
      <w:r w:rsidRPr="49E00428" w:rsidR="2805DDC1">
        <w:rPr>
          <w:rFonts w:ascii="Calibri" w:hAnsi="Calibri" w:eastAsia="Calibri" w:cs="Calibri"/>
          <w:b w:val="0"/>
          <w:bCs w:val="0"/>
          <w:i w:val="0"/>
          <w:iCs w:val="0"/>
          <w:caps w:val="0"/>
          <w:smallCaps w:val="0"/>
          <w:noProof w:val="0"/>
          <w:color w:val="494A4A"/>
          <w:sz w:val="22"/>
          <w:szCs w:val="22"/>
          <w:lang w:val="en-GB"/>
        </w:rPr>
        <w:t>y</w:t>
      </w:r>
      <w:r w:rsidRPr="49E00428" w:rsidR="2805DDC1">
        <w:rPr>
          <w:rFonts w:ascii="Calibri" w:hAnsi="Calibri" w:eastAsia="Calibri" w:cs="Calibri"/>
          <w:b w:val="0"/>
          <w:bCs w:val="0"/>
          <w:i w:val="0"/>
          <w:iCs w:val="0"/>
          <w:caps w:val="0"/>
          <w:smallCaps w:val="0"/>
          <w:noProof w:val="0"/>
          <w:color w:val="494A4A"/>
          <w:sz w:val="22"/>
          <w:szCs w:val="22"/>
          <w:lang w:val="en-GB"/>
        </w:rPr>
        <w:t xml:space="preserve"> of presenting a </w:t>
      </w:r>
      <w:r w:rsidRPr="49E00428" w:rsidR="2805DDC1">
        <w:rPr>
          <w:rFonts w:ascii="Calibri" w:hAnsi="Calibri" w:eastAsia="Calibri" w:cs="Calibri"/>
          <w:b w:val="0"/>
          <w:bCs w:val="0"/>
          <w:i w:val="0"/>
          <w:iCs w:val="0"/>
          <w:caps w:val="0"/>
          <w:smallCaps w:val="0"/>
          <w:noProof w:val="0"/>
          <w:color w:val="494A4A"/>
          <w:sz w:val="22"/>
          <w:szCs w:val="22"/>
          <w:lang w:val="en-GB"/>
        </w:rPr>
        <w:t>success criteria</w:t>
      </w:r>
      <w:r w:rsidRPr="49E00428" w:rsidR="2E722084">
        <w:rPr>
          <w:rFonts w:ascii="Calibri" w:hAnsi="Calibri" w:eastAsia="Calibri" w:cs="Calibri"/>
          <w:b w:val="0"/>
          <w:bCs w:val="0"/>
          <w:i w:val="0"/>
          <w:iCs w:val="0"/>
          <w:caps w:val="0"/>
          <w:smallCaps w:val="0"/>
          <w:noProof w:val="0"/>
          <w:color w:val="494A4A"/>
          <w:sz w:val="22"/>
          <w:szCs w:val="22"/>
          <w:lang w:val="en-GB"/>
        </w:rPr>
        <w:t>.</w:t>
      </w:r>
      <w:r w:rsidRPr="49E00428" w:rsidR="2805DDC1">
        <w:rPr>
          <w:rFonts w:ascii="Calibri" w:hAnsi="Calibri" w:eastAsia="Calibri" w:cs="Calibri"/>
          <w:b w:val="0"/>
          <w:bCs w:val="0"/>
          <w:i w:val="0"/>
          <w:iCs w:val="0"/>
          <w:caps w:val="0"/>
          <w:smallCaps w:val="0"/>
          <w:noProof w:val="0"/>
          <w:color w:val="494A4A"/>
          <w:sz w:val="22"/>
          <w:szCs w:val="22"/>
          <w:lang w:val="en-GB"/>
        </w:rPr>
        <w:t>To develop this AFL strategy</w:t>
      </w:r>
      <w:r w:rsidRPr="49E00428" w:rsidR="50D60216">
        <w:rPr>
          <w:rFonts w:ascii="Calibri" w:hAnsi="Calibri" w:eastAsia="Calibri" w:cs="Calibri"/>
          <w:b w:val="0"/>
          <w:bCs w:val="0"/>
          <w:i w:val="0"/>
          <w:iCs w:val="0"/>
          <w:caps w:val="0"/>
          <w:smallCaps w:val="0"/>
          <w:noProof w:val="0"/>
          <w:color w:val="494A4A"/>
          <w:sz w:val="22"/>
          <w:szCs w:val="22"/>
          <w:lang w:val="en-GB"/>
        </w:rPr>
        <w:t xml:space="preserve"> and the teaching standard of progression in learning</w:t>
      </w:r>
      <w:r w:rsidRPr="49E00428" w:rsidR="2805DDC1">
        <w:rPr>
          <w:rFonts w:ascii="Calibri" w:hAnsi="Calibri" w:eastAsia="Calibri" w:cs="Calibri"/>
          <w:b w:val="0"/>
          <w:bCs w:val="0"/>
          <w:i w:val="0"/>
          <w:iCs w:val="0"/>
          <w:caps w:val="0"/>
          <w:smallCaps w:val="0"/>
          <w:noProof w:val="0"/>
          <w:color w:val="494A4A"/>
          <w:sz w:val="22"/>
          <w:szCs w:val="22"/>
          <w:lang w:val="en-GB"/>
        </w:rPr>
        <w:t>, I would include the pupils in constructing their own success criteria to</w:t>
      </w:r>
      <w:r w:rsidRPr="49E00428" w:rsidR="2805DDC1">
        <w:rPr>
          <w:rFonts w:ascii="Calibri" w:hAnsi="Calibri" w:eastAsia="Calibri" w:cs="Calibri"/>
          <w:b w:val="0"/>
          <w:bCs w:val="0"/>
          <w:i w:val="0"/>
          <w:iCs w:val="0"/>
          <w:caps w:val="0"/>
          <w:smallCaps w:val="0"/>
          <w:noProof w:val="0"/>
          <w:color w:val="494A4A"/>
          <w:sz w:val="22"/>
          <w:szCs w:val="22"/>
          <w:lang w:val="en-GB"/>
        </w:rPr>
        <w:t xml:space="preserve"> promote i</w:t>
      </w:r>
      <w:r w:rsidRPr="49E00428" w:rsidR="2805DDC1">
        <w:rPr>
          <w:rFonts w:ascii="Calibri" w:hAnsi="Calibri" w:eastAsia="Calibri" w:cs="Calibri"/>
          <w:b w:val="0"/>
          <w:bCs w:val="0"/>
          <w:i w:val="0"/>
          <w:iCs w:val="0"/>
          <w:caps w:val="0"/>
          <w:smallCaps w:val="0"/>
          <w:noProof w:val="0"/>
          <w:color w:val="494A4A"/>
          <w:sz w:val="22"/>
          <w:szCs w:val="22"/>
          <w:lang w:val="en-GB"/>
        </w:rPr>
        <w:t xml:space="preserve">ndependent </w:t>
      </w:r>
      <w:r w:rsidRPr="49E00428" w:rsidR="2805DDC1">
        <w:rPr>
          <w:rFonts w:ascii="Calibri" w:hAnsi="Calibri" w:eastAsia="Calibri" w:cs="Calibri"/>
          <w:b w:val="0"/>
          <w:bCs w:val="0"/>
          <w:i w:val="0"/>
          <w:iCs w:val="0"/>
          <w:caps w:val="0"/>
          <w:smallCaps w:val="0"/>
          <w:noProof w:val="0"/>
          <w:color w:val="494A4A"/>
          <w:sz w:val="22"/>
          <w:szCs w:val="22"/>
          <w:lang w:val="en-GB"/>
        </w:rPr>
        <w:t>thinking</w:t>
      </w:r>
      <w:r w:rsidRPr="49E00428" w:rsidR="254FA824">
        <w:rPr>
          <w:rFonts w:ascii="Calibri" w:hAnsi="Calibri" w:eastAsia="Calibri" w:cs="Calibri"/>
          <w:b w:val="0"/>
          <w:bCs w:val="0"/>
          <w:i w:val="0"/>
          <w:iCs w:val="0"/>
          <w:caps w:val="0"/>
          <w:smallCaps w:val="0"/>
          <w:noProof w:val="0"/>
          <w:color w:val="494A4A"/>
          <w:sz w:val="22"/>
          <w:szCs w:val="22"/>
          <w:lang w:val="en-GB"/>
        </w:rPr>
        <w:t xml:space="preserve"> a</w:t>
      </w:r>
      <w:r w:rsidRPr="49E00428" w:rsidR="254FA824">
        <w:rPr>
          <w:rFonts w:ascii="Calibri" w:hAnsi="Calibri" w:eastAsia="Calibri" w:cs="Calibri"/>
          <w:b w:val="0"/>
          <w:bCs w:val="0"/>
          <w:i w:val="0"/>
          <w:iCs w:val="0"/>
          <w:caps w:val="0"/>
          <w:smallCaps w:val="0"/>
          <w:noProof w:val="0"/>
          <w:color w:val="494A4A"/>
          <w:sz w:val="22"/>
          <w:szCs w:val="22"/>
          <w:lang w:val="en-GB"/>
        </w:rPr>
        <w:t>s</w:t>
      </w:r>
      <w:r w:rsidRPr="49E00428" w:rsidR="254FA824">
        <w:rPr>
          <w:rFonts w:ascii="Calibri" w:hAnsi="Calibri" w:eastAsia="Calibri" w:cs="Calibri"/>
          <w:b w:val="0"/>
          <w:bCs w:val="0"/>
          <w:i w:val="0"/>
          <w:iCs w:val="0"/>
          <w:caps w:val="0"/>
          <w:smallCaps w:val="0"/>
          <w:noProof w:val="0"/>
          <w:color w:val="494A4A"/>
          <w:sz w:val="22"/>
          <w:szCs w:val="22"/>
          <w:lang w:val="en-GB"/>
        </w:rPr>
        <w:t xml:space="preserve"> </w:t>
      </w:r>
      <w:r w:rsidRPr="49E00428" w:rsidR="254FA824">
        <w:rPr>
          <w:rFonts w:ascii="Calibri" w:hAnsi="Calibri" w:eastAsia="Calibri" w:cs="Calibri"/>
          <w:b w:val="0"/>
          <w:bCs w:val="0"/>
          <w:i w:val="0"/>
          <w:iCs w:val="0"/>
          <w:caps w:val="0"/>
          <w:smallCaps w:val="0"/>
          <w:noProof w:val="0"/>
          <w:color w:val="494A4A"/>
          <w:sz w:val="22"/>
          <w:szCs w:val="22"/>
          <w:lang w:val="en-GB"/>
        </w:rPr>
        <w:t>identifie</w:t>
      </w:r>
      <w:r w:rsidRPr="49E00428" w:rsidR="254FA824">
        <w:rPr>
          <w:rFonts w:ascii="Calibri" w:hAnsi="Calibri" w:eastAsia="Calibri" w:cs="Calibri"/>
          <w:b w:val="0"/>
          <w:bCs w:val="0"/>
          <w:i w:val="0"/>
          <w:iCs w:val="0"/>
          <w:caps w:val="0"/>
          <w:smallCaps w:val="0"/>
          <w:noProof w:val="0"/>
          <w:color w:val="494A4A"/>
          <w:sz w:val="22"/>
          <w:szCs w:val="22"/>
          <w:lang w:val="en-GB"/>
        </w:rPr>
        <w:t>d</w:t>
      </w:r>
      <w:r w:rsidRPr="49E00428" w:rsidR="254FA824">
        <w:rPr>
          <w:rFonts w:ascii="Calibri" w:hAnsi="Calibri" w:eastAsia="Calibri" w:cs="Calibri"/>
          <w:b w:val="0"/>
          <w:bCs w:val="0"/>
          <w:i w:val="0"/>
          <w:iCs w:val="0"/>
          <w:caps w:val="0"/>
          <w:smallCaps w:val="0"/>
          <w:noProof w:val="0"/>
          <w:color w:val="494A4A"/>
          <w:sz w:val="22"/>
          <w:szCs w:val="22"/>
          <w:lang w:val="en-GB"/>
        </w:rPr>
        <w:t xml:space="preserve"> through Hattie’s theory of success criteria. </w:t>
      </w:r>
      <w:r w:rsidRPr="49E00428" w:rsidR="49288338">
        <w:rPr>
          <w:rFonts w:ascii="Calibri" w:hAnsi="Calibri" w:eastAsia="Calibri" w:cs="Calibri"/>
          <w:b w:val="0"/>
          <w:bCs w:val="0"/>
          <w:i w:val="0"/>
          <w:iCs w:val="0"/>
          <w:caps w:val="0"/>
          <w:smallCaps w:val="0"/>
          <w:noProof w:val="0"/>
          <w:color w:val="494A4A"/>
          <w:sz w:val="22"/>
          <w:szCs w:val="22"/>
          <w:lang w:val="en-GB"/>
        </w:rPr>
        <w:t xml:space="preserve">In addition to enabling </w:t>
      </w:r>
      <w:r w:rsidRPr="49E00428" w:rsidR="2EE18C35">
        <w:rPr>
          <w:rFonts w:ascii="Calibri" w:hAnsi="Calibri" w:eastAsia="Calibri" w:cs="Calibri"/>
          <w:b w:val="0"/>
          <w:bCs w:val="0"/>
          <w:i w:val="0"/>
          <w:iCs w:val="0"/>
          <w:caps w:val="0"/>
          <w:smallCaps w:val="0"/>
          <w:noProof w:val="0"/>
          <w:color w:val="494A4A"/>
          <w:sz w:val="22"/>
          <w:szCs w:val="22"/>
          <w:lang w:val="en-GB"/>
        </w:rPr>
        <w:t xml:space="preserve">improvement, </w:t>
      </w:r>
      <w:r w:rsidRPr="49E00428" w:rsidR="5F0442E7">
        <w:rPr>
          <w:rFonts w:ascii="Calibri" w:hAnsi="Calibri" w:eastAsia="Calibri" w:cs="Calibri"/>
          <w:b w:val="0"/>
          <w:bCs w:val="0"/>
          <w:i w:val="0"/>
          <w:iCs w:val="0"/>
          <w:caps w:val="0"/>
          <w:smallCaps w:val="0"/>
          <w:noProof w:val="0"/>
          <w:color w:val="494A4A"/>
          <w:sz w:val="22"/>
          <w:szCs w:val="22"/>
          <w:lang w:val="en-GB"/>
        </w:rPr>
        <w:t>pupils would have had the opportunity to progress their lear</w:t>
      </w:r>
      <w:r w:rsidRPr="49E00428" w:rsidR="5F0442E7">
        <w:rPr>
          <w:rFonts w:ascii="Calibri" w:hAnsi="Calibri" w:eastAsia="Calibri" w:cs="Calibri"/>
          <w:b w:val="0"/>
          <w:bCs w:val="0"/>
          <w:i w:val="0"/>
          <w:iCs w:val="0"/>
          <w:caps w:val="0"/>
          <w:smallCaps w:val="0"/>
          <w:noProof w:val="0"/>
          <w:color w:val="494A4A"/>
          <w:sz w:val="22"/>
          <w:szCs w:val="22"/>
          <w:lang w:val="en-GB"/>
        </w:rPr>
        <w:t>ning if th</w:t>
      </w:r>
      <w:r w:rsidRPr="49E00428" w:rsidR="5F0442E7">
        <w:rPr>
          <w:rFonts w:ascii="Calibri" w:hAnsi="Calibri" w:eastAsia="Calibri" w:cs="Calibri"/>
          <w:b w:val="0"/>
          <w:bCs w:val="0"/>
          <w:i w:val="0"/>
          <w:iCs w:val="0"/>
          <w:caps w:val="0"/>
          <w:smallCaps w:val="0"/>
          <w:noProof w:val="0"/>
          <w:color w:val="494A4A"/>
          <w:sz w:val="22"/>
          <w:szCs w:val="22"/>
          <w:lang w:val="en-GB"/>
        </w:rPr>
        <w:t xml:space="preserve">ey were </w:t>
      </w:r>
      <w:r w:rsidRPr="49E00428" w:rsidR="78CE3826">
        <w:rPr>
          <w:rFonts w:ascii="Calibri" w:hAnsi="Calibri" w:eastAsia="Calibri" w:cs="Calibri"/>
          <w:b w:val="0"/>
          <w:bCs w:val="0"/>
          <w:i w:val="0"/>
          <w:iCs w:val="0"/>
          <w:caps w:val="0"/>
          <w:smallCaps w:val="0"/>
          <w:noProof w:val="0"/>
          <w:color w:val="494A4A"/>
          <w:sz w:val="22"/>
          <w:szCs w:val="22"/>
          <w:lang w:val="en-GB"/>
        </w:rPr>
        <w:t>giv</w:t>
      </w:r>
      <w:r w:rsidRPr="49E00428" w:rsidR="78CE3826">
        <w:rPr>
          <w:rFonts w:ascii="Calibri" w:hAnsi="Calibri" w:eastAsia="Calibri" w:cs="Calibri"/>
          <w:b w:val="0"/>
          <w:bCs w:val="0"/>
          <w:i w:val="0"/>
          <w:iCs w:val="0"/>
          <w:caps w:val="0"/>
          <w:smallCaps w:val="0"/>
          <w:noProof w:val="0"/>
          <w:color w:val="494A4A"/>
          <w:sz w:val="22"/>
          <w:szCs w:val="22"/>
          <w:lang w:val="en-GB"/>
        </w:rPr>
        <w:t xml:space="preserve">en </w:t>
      </w:r>
      <w:r w:rsidRPr="49E00428" w:rsidR="0B7DC931">
        <w:rPr>
          <w:rFonts w:ascii="Calibri" w:hAnsi="Calibri" w:eastAsia="Calibri" w:cs="Calibri"/>
          <w:b w:val="0"/>
          <w:bCs w:val="0"/>
          <w:i w:val="0"/>
          <w:iCs w:val="0"/>
          <w:caps w:val="0"/>
          <w:smallCaps w:val="0"/>
          <w:noProof w:val="0"/>
          <w:color w:val="494A4A"/>
          <w:sz w:val="22"/>
          <w:szCs w:val="22"/>
          <w:lang w:val="en-GB"/>
        </w:rPr>
        <w:t>learnin</w:t>
      </w:r>
      <w:r w:rsidRPr="49E00428" w:rsidR="0B7DC931">
        <w:rPr>
          <w:rFonts w:ascii="Calibri" w:hAnsi="Calibri" w:eastAsia="Calibri" w:cs="Calibri"/>
          <w:b w:val="0"/>
          <w:bCs w:val="0"/>
          <w:i w:val="0"/>
          <w:iCs w:val="0"/>
          <w:caps w:val="0"/>
          <w:smallCaps w:val="0"/>
          <w:noProof w:val="0"/>
          <w:color w:val="494A4A"/>
          <w:sz w:val="22"/>
          <w:szCs w:val="22"/>
          <w:lang w:val="en-GB"/>
        </w:rPr>
        <w:t>g</w:t>
      </w:r>
      <w:r w:rsidRPr="49E00428" w:rsidR="0B7DC931">
        <w:rPr>
          <w:rFonts w:ascii="Calibri" w:hAnsi="Calibri" w:eastAsia="Calibri" w:cs="Calibri"/>
          <w:b w:val="0"/>
          <w:bCs w:val="0"/>
          <w:i w:val="0"/>
          <w:iCs w:val="0"/>
          <w:caps w:val="0"/>
          <w:smallCaps w:val="0"/>
          <w:noProof w:val="0"/>
          <w:color w:val="494A4A"/>
          <w:sz w:val="22"/>
          <w:szCs w:val="22"/>
          <w:lang w:val="en-GB"/>
        </w:rPr>
        <w:t xml:space="preserve"> </w:t>
      </w:r>
      <w:r w:rsidRPr="49E00428" w:rsidR="0B7DC931">
        <w:rPr>
          <w:rFonts w:ascii="Calibri" w:hAnsi="Calibri" w:eastAsia="Calibri" w:cs="Calibri"/>
          <w:b w:val="0"/>
          <w:bCs w:val="0"/>
          <w:i w:val="0"/>
          <w:iCs w:val="0"/>
          <w:caps w:val="0"/>
          <w:smallCaps w:val="0"/>
          <w:noProof w:val="0"/>
          <w:color w:val="494A4A"/>
          <w:sz w:val="22"/>
          <w:szCs w:val="22"/>
          <w:lang w:val="en-GB"/>
        </w:rPr>
        <w:t>objective</w:t>
      </w:r>
      <w:r w:rsidRPr="49E00428" w:rsidR="0B7DC931">
        <w:rPr>
          <w:rFonts w:ascii="Calibri" w:hAnsi="Calibri" w:eastAsia="Calibri" w:cs="Calibri"/>
          <w:b w:val="0"/>
          <w:bCs w:val="0"/>
          <w:i w:val="0"/>
          <w:iCs w:val="0"/>
          <w:caps w:val="0"/>
          <w:smallCaps w:val="0"/>
          <w:noProof w:val="0"/>
          <w:color w:val="494A4A"/>
          <w:sz w:val="22"/>
          <w:szCs w:val="22"/>
          <w:lang w:val="en-GB"/>
        </w:rPr>
        <w:t>s</w:t>
      </w:r>
      <w:r w:rsidRPr="49E00428" w:rsidR="0B7DC931">
        <w:rPr>
          <w:rFonts w:ascii="Calibri" w:hAnsi="Calibri" w:eastAsia="Calibri" w:cs="Calibri"/>
          <w:b w:val="0"/>
          <w:bCs w:val="0"/>
          <w:i w:val="0"/>
          <w:iCs w:val="0"/>
          <w:caps w:val="0"/>
          <w:smallCaps w:val="0"/>
          <w:noProof w:val="0"/>
          <w:color w:val="494A4A"/>
          <w:sz w:val="22"/>
          <w:szCs w:val="22"/>
          <w:lang w:val="en-GB"/>
        </w:rPr>
        <w:t>, building on the kno</w:t>
      </w:r>
      <w:r w:rsidRPr="49E00428" w:rsidR="0B7DC931">
        <w:rPr>
          <w:rFonts w:ascii="Calibri" w:hAnsi="Calibri" w:eastAsia="Calibri" w:cs="Calibri"/>
          <w:b w:val="0"/>
          <w:bCs w:val="0"/>
          <w:i w:val="0"/>
          <w:iCs w:val="0"/>
          <w:caps w:val="0"/>
          <w:smallCaps w:val="0"/>
          <w:noProof w:val="0"/>
          <w:color w:val="494A4A"/>
          <w:sz w:val="22"/>
          <w:szCs w:val="22"/>
          <w:lang w:val="en-GB"/>
        </w:rPr>
        <w:t>wledge t</w:t>
      </w:r>
      <w:r w:rsidRPr="49E00428" w:rsidR="0B7DC931">
        <w:rPr>
          <w:rFonts w:ascii="Calibri" w:hAnsi="Calibri" w:eastAsia="Calibri" w:cs="Calibri"/>
          <w:b w:val="0"/>
          <w:bCs w:val="0"/>
          <w:i w:val="0"/>
          <w:iCs w:val="0"/>
          <w:caps w:val="0"/>
          <w:smallCaps w:val="0"/>
          <w:noProof w:val="0"/>
          <w:color w:val="494A4A"/>
          <w:sz w:val="22"/>
          <w:szCs w:val="22"/>
          <w:lang w:val="en-GB"/>
        </w:rPr>
        <w:t xml:space="preserve">hat they had </w:t>
      </w:r>
      <w:r w:rsidRPr="49E00428" w:rsidR="6C84E769">
        <w:rPr>
          <w:rFonts w:ascii="Calibri" w:hAnsi="Calibri" w:eastAsia="Calibri" w:cs="Calibri"/>
          <w:b w:val="0"/>
          <w:bCs w:val="0"/>
          <w:i w:val="0"/>
          <w:iCs w:val="0"/>
          <w:caps w:val="0"/>
          <w:smallCaps w:val="0"/>
          <w:noProof w:val="0"/>
          <w:color w:val="494A4A"/>
          <w:sz w:val="22"/>
          <w:szCs w:val="22"/>
          <w:lang w:val="en-GB"/>
        </w:rPr>
        <w:t>explore</w:t>
      </w:r>
      <w:r w:rsidRPr="49E00428" w:rsidR="6C84E769">
        <w:rPr>
          <w:rFonts w:ascii="Calibri" w:hAnsi="Calibri" w:eastAsia="Calibri" w:cs="Calibri"/>
          <w:b w:val="0"/>
          <w:bCs w:val="0"/>
          <w:i w:val="0"/>
          <w:iCs w:val="0"/>
          <w:caps w:val="0"/>
          <w:smallCaps w:val="0"/>
          <w:noProof w:val="0"/>
          <w:color w:val="494A4A"/>
          <w:sz w:val="22"/>
          <w:szCs w:val="22"/>
          <w:lang w:val="en-GB"/>
        </w:rPr>
        <w:t>d</w:t>
      </w:r>
      <w:r w:rsidRPr="49E00428" w:rsidR="6C84E769">
        <w:rPr>
          <w:rFonts w:ascii="Calibri" w:hAnsi="Calibri" w:eastAsia="Calibri" w:cs="Calibri"/>
          <w:b w:val="0"/>
          <w:bCs w:val="0"/>
          <w:i w:val="0"/>
          <w:iCs w:val="0"/>
          <w:caps w:val="0"/>
          <w:smallCaps w:val="0"/>
          <w:noProof w:val="0"/>
          <w:color w:val="494A4A"/>
          <w:sz w:val="22"/>
          <w:szCs w:val="22"/>
          <w:lang w:val="en-GB"/>
        </w:rPr>
        <w:t xml:space="preserve"> in</w:t>
      </w:r>
      <w:r w:rsidRPr="49E00428" w:rsidR="6C84E769">
        <w:rPr>
          <w:rFonts w:ascii="Calibri" w:hAnsi="Calibri" w:eastAsia="Calibri" w:cs="Calibri"/>
          <w:b w:val="0"/>
          <w:bCs w:val="0"/>
          <w:i w:val="0"/>
          <w:iCs w:val="0"/>
          <w:caps w:val="0"/>
          <w:smallCaps w:val="0"/>
          <w:noProof w:val="0"/>
          <w:color w:val="494A4A"/>
          <w:sz w:val="22"/>
          <w:szCs w:val="22"/>
          <w:lang w:val="en-GB"/>
        </w:rPr>
        <w:t xml:space="preserve"> </w:t>
      </w:r>
      <w:r w:rsidRPr="49E00428" w:rsidR="6C84E769">
        <w:rPr>
          <w:rFonts w:ascii="Calibri" w:hAnsi="Calibri" w:eastAsia="Calibri" w:cs="Calibri"/>
          <w:b w:val="0"/>
          <w:bCs w:val="0"/>
          <w:i w:val="0"/>
          <w:iCs w:val="0"/>
          <w:caps w:val="0"/>
          <w:smallCaps w:val="0"/>
          <w:noProof w:val="0"/>
          <w:color w:val="494A4A"/>
          <w:sz w:val="22"/>
          <w:szCs w:val="22"/>
          <w:lang w:val="en-GB"/>
        </w:rPr>
        <w:t>prev</w:t>
      </w:r>
      <w:r w:rsidRPr="49E00428" w:rsidR="6C84E769">
        <w:rPr>
          <w:rFonts w:ascii="Calibri" w:hAnsi="Calibri" w:eastAsia="Calibri" w:cs="Calibri"/>
          <w:b w:val="0"/>
          <w:bCs w:val="0"/>
          <w:i w:val="0"/>
          <w:iCs w:val="0"/>
          <w:caps w:val="0"/>
          <w:smallCaps w:val="0"/>
          <w:noProof w:val="0"/>
          <w:color w:val="494A4A"/>
          <w:sz w:val="22"/>
          <w:szCs w:val="22"/>
          <w:lang w:val="en-GB"/>
        </w:rPr>
        <w:t>iou</w:t>
      </w:r>
      <w:r w:rsidRPr="49E00428" w:rsidR="6C84E769">
        <w:rPr>
          <w:rFonts w:ascii="Calibri" w:hAnsi="Calibri" w:eastAsia="Calibri" w:cs="Calibri"/>
          <w:b w:val="0"/>
          <w:bCs w:val="0"/>
          <w:i w:val="0"/>
          <w:iCs w:val="0"/>
          <w:caps w:val="0"/>
          <w:smallCaps w:val="0"/>
          <w:noProof w:val="0"/>
          <w:color w:val="494A4A"/>
          <w:sz w:val="22"/>
          <w:szCs w:val="22"/>
          <w:lang w:val="en-GB"/>
        </w:rPr>
        <w:t>s</w:t>
      </w:r>
      <w:r w:rsidRPr="49E00428" w:rsidR="6C84E769">
        <w:rPr>
          <w:rFonts w:ascii="Calibri" w:hAnsi="Calibri" w:eastAsia="Calibri" w:cs="Calibri"/>
          <w:b w:val="0"/>
          <w:bCs w:val="0"/>
          <w:i w:val="0"/>
          <w:iCs w:val="0"/>
          <w:caps w:val="0"/>
          <w:smallCaps w:val="0"/>
          <w:noProof w:val="0"/>
          <w:color w:val="494A4A"/>
          <w:sz w:val="22"/>
          <w:szCs w:val="22"/>
          <w:lang w:val="en-GB"/>
        </w:rPr>
        <w:t xml:space="preserve"> lessons</w:t>
      </w:r>
      <w:r w:rsidRPr="49E00428" w:rsidR="6C84E769">
        <w:rPr>
          <w:rFonts w:ascii="Calibri" w:hAnsi="Calibri" w:eastAsia="Calibri" w:cs="Calibri"/>
          <w:b w:val="0"/>
          <w:bCs w:val="0"/>
          <w:i w:val="0"/>
          <w:iCs w:val="0"/>
          <w:caps w:val="0"/>
          <w:smallCaps w:val="0"/>
          <w:noProof w:val="0"/>
          <w:color w:val="494A4A"/>
          <w:sz w:val="22"/>
          <w:szCs w:val="22"/>
          <w:lang w:val="en-GB"/>
        </w:rPr>
        <w:t>.</w:t>
      </w:r>
      <w:r w:rsidRPr="49E00428" w:rsidR="3F2F7341">
        <w:rPr>
          <w:rFonts w:ascii="Calibri" w:hAnsi="Calibri" w:eastAsia="Calibri" w:cs="Calibri"/>
          <w:b w:val="0"/>
          <w:bCs w:val="0"/>
          <w:i w:val="0"/>
          <w:iCs w:val="0"/>
          <w:caps w:val="0"/>
          <w:smallCaps w:val="0"/>
          <w:noProof w:val="0"/>
          <w:color w:val="494A4A"/>
          <w:sz w:val="22"/>
          <w:szCs w:val="22"/>
          <w:lang w:val="en-GB"/>
        </w:rPr>
        <w:t xml:space="preserve"> This encourages leaders to lead their own learning. </w:t>
      </w:r>
      <w:r>
        <w:br/>
      </w:r>
      <w:r w:rsidR="1BBAB2EE">
        <w:rPr/>
        <w:t>The significance of peer assessment used as an assessment tactic has been limited due to the fear of losing my classroom control management in terms of age. However, undertaking vital information from Weiner, I have created disadvantages for my pupils. Undertaking the research about the benefits peer assessment has on children and in reference to COVID-19,</w:t>
      </w:r>
      <w:r w:rsidR="60C62E83">
        <w:rPr/>
        <w:t xml:space="preserve"> I will be </w:t>
      </w:r>
      <w:r w:rsidR="1F6B13B5">
        <w:rPr/>
        <w:t xml:space="preserve">incorporating more peer assessment </w:t>
      </w:r>
      <w:r w:rsidR="7EBD864D">
        <w:rPr/>
        <w:t>strategies to integrate</w:t>
      </w:r>
      <w:r w:rsidR="1F6B13B5">
        <w:rPr/>
        <w:t xml:space="preserve"> </w:t>
      </w:r>
      <w:r w:rsidR="4F8DCA67">
        <w:rPr/>
        <w:t>Metacognition</w:t>
      </w:r>
      <w:r w:rsidR="1CB4DE18">
        <w:rPr/>
        <w:t>, something that is heavily focused to obtain the four purposes and progression steps.</w:t>
      </w:r>
      <w:r>
        <w:br/>
      </w:r>
      <w:r w:rsidR="7B2C5BEF">
        <w:rPr/>
        <w:t xml:space="preserve">As </w:t>
      </w:r>
      <w:r w:rsidR="7B2C5BEF">
        <w:rPr/>
        <w:t>a final step</w:t>
      </w:r>
      <w:r w:rsidR="7B2C5BEF">
        <w:rPr/>
        <w:t xml:space="preserve"> in my teaching progress, I shall be </w:t>
      </w:r>
      <w:r w:rsidR="12BD1D56">
        <w:rPr/>
        <w:t>continuously</w:t>
      </w:r>
      <w:r w:rsidR="7B2C5BEF">
        <w:rPr/>
        <w:t xml:space="preserve"> looking a</w:t>
      </w:r>
      <w:r w:rsidR="19E1DC12">
        <w:rPr/>
        <w:t>t</w:t>
      </w:r>
      <w:r w:rsidR="747750F0">
        <w:rPr/>
        <w:t xml:space="preserve"> </w:t>
      </w:r>
      <w:r w:rsidR="499733BC">
        <w:rPr/>
        <w:t xml:space="preserve">wider research to reflect into my practice, ensuring that I am researching developing my </w:t>
      </w:r>
      <w:r w:rsidR="6D70EFC8">
        <w:rPr/>
        <w:t>AFL</w:t>
      </w:r>
      <w:r w:rsidR="499733BC">
        <w:rPr/>
        <w:t xml:space="preserve"> techniques to promote high quality learning </w:t>
      </w:r>
      <w:r w:rsidR="4C20BADC">
        <w:rPr/>
        <w:t xml:space="preserve">assessment to accurately </w:t>
      </w:r>
      <w:r w:rsidR="4C20BADC">
        <w:rPr/>
        <w:t>benefit</w:t>
      </w:r>
      <w:r w:rsidR="4C20BADC">
        <w:rPr/>
        <w:t xml:space="preserve"> pupil’s learning goals. </w:t>
      </w:r>
      <w:r>
        <w:br/>
      </w:r>
      <w:r>
        <w:br/>
      </w:r>
      <w:r>
        <w:br/>
      </w:r>
      <w:r>
        <w:br/>
      </w:r>
      <w:r>
        <w:br/>
      </w:r>
      <w:r w:rsidRPr="49E00428" w:rsidR="2B5D37C2">
        <w:rPr>
          <w:b w:val="1"/>
          <w:bCs w:val="1"/>
          <w:u w:val="single"/>
        </w:rPr>
        <w:t>Reference</w:t>
      </w:r>
      <w:r w:rsidRPr="49E00428" w:rsidR="7EEC18E5">
        <w:rPr>
          <w:b w:val="1"/>
          <w:bCs w:val="1"/>
          <w:u w:val="single"/>
        </w:rPr>
        <w:t>s</w:t>
      </w:r>
      <w:r>
        <w:br/>
      </w:r>
      <w:r>
        <w:br/>
      </w: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Andrade,</w:t>
      </w: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H</w:t>
      </w: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and </w:t>
      </w:r>
      <w:proofErr w:type="spellStart"/>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J.Cizek</w:t>
      </w:r>
      <w:proofErr w:type="spellEnd"/>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G., 2009. </w:t>
      </w:r>
      <w:r w:rsidRPr="49E00428" w:rsidR="3E6D7003">
        <w:rPr>
          <w:rFonts w:ascii="Open Sans" w:hAnsi="Open Sans" w:eastAsia="Open Sans" w:cs="Open Sans"/>
          <w:b w:val="0"/>
          <w:bCs w:val="0"/>
          <w:i w:val="1"/>
          <w:iCs w:val="1"/>
          <w:caps w:val="0"/>
          <w:smallCaps w:val="0"/>
          <w:noProof w:val="0"/>
          <w:color w:val="000000" w:themeColor="text1" w:themeTint="FF" w:themeShade="FF"/>
          <w:sz w:val="19"/>
          <w:szCs w:val="19"/>
          <w:lang w:val="en-GB"/>
        </w:rPr>
        <w:t>Handbook of Formative Assessment</w:t>
      </w: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 1st ed. New York: Routledge.</w:t>
      </w:r>
    </w:p>
    <w:p w:rsidR="3590E92B" w:rsidP="49E00428" w:rsidRDefault="3590E92B" w14:paraId="7852A687" w14:textId="47FA592A">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auto"/>
          <w:sz w:val="21"/>
          <w:szCs w:val="21"/>
          <w:lang w:val="en-GB"/>
        </w:rPr>
      </w:pPr>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Black, P. and Wiliam, D., 2010. Inside the Black Box: Raising Standards through Classroom Assessment. </w:t>
      </w:r>
      <w:r w:rsidRPr="49E00428" w:rsidR="3E6D7003">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Phi Delta </w:t>
      </w:r>
      <w:proofErr w:type="spellStart"/>
      <w:r w:rsidRPr="49E00428" w:rsidR="3E6D7003">
        <w:rPr>
          <w:rFonts w:ascii="Open Sans" w:hAnsi="Open Sans" w:eastAsia="Open Sans" w:cs="Open Sans"/>
          <w:b w:val="0"/>
          <w:bCs w:val="0"/>
          <w:i w:val="1"/>
          <w:iCs w:val="1"/>
          <w:caps w:val="0"/>
          <w:smallCaps w:val="0"/>
          <w:noProof w:val="0"/>
          <w:color w:val="000000" w:themeColor="text1" w:themeTint="FF" w:themeShade="FF"/>
          <w:sz w:val="19"/>
          <w:szCs w:val="19"/>
          <w:lang w:val="en-GB"/>
        </w:rPr>
        <w:t>Kappan</w:t>
      </w:r>
      <w:proofErr w:type="spellEnd"/>
      <w:r w:rsidRPr="49E00428" w:rsidR="3E6D7003">
        <w:rPr>
          <w:rFonts w:ascii="Open Sans" w:hAnsi="Open Sans" w:eastAsia="Open Sans" w:cs="Open Sans"/>
          <w:b w:val="0"/>
          <w:bCs w:val="0"/>
          <w:i w:val="0"/>
          <w:iCs w:val="0"/>
          <w:caps w:val="0"/>
          <w:smallCaps w:val="0"/>
          <w:noProof w:val="0"/>
          <w:color w:val="000000" w:themeColor="text1" w:themeTint="FF" w:themeShade="FF"/>
          <w:sz w:val="19"/>
          <w:szCs w:val="19"/>
          <w:lang w:val="en-GB"/>
        </w:rPr>
        <w:t>, [online] 92(1), pp.81-90. Available at: &lt;http://file:///C:/Users/Owner/Downloads/Inside_the_Black_Box_Raising_Standards_Through_Cla.pdf&gt; [Accessed 29 December 2021].</w:t>
      </w:r>
      <w:r>
        <w:br/>
      </w:r>
      <w:r>
        <w:br/>
      </w:r>
      <w:r w:rsidRPr="49E00428" w:rsidR="4237811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Coe, R., Rauch, C., Kime, S. and Singleton, D., 2020. </w:t>
      </w:r>
      <w:r w:rsidRPr="49E00428" w:rsidR="4237811D">
        <w:rPr>
          <w:rFonts w:ascii="Open Sans" w:hAnsi="Open Sans" w:eastAsia="Open Sans" w:cs="Open Sans"/>
          <w:b w:val="0"/>
          <w:bCs w:val="0"/>
          <w:i w:val="1"/>
          <w:iCs w:val="1"/>
          <w:caps w:val="0"/>
          <w:smallCaps w:val="0"/>
          <w:noProof w:val="0"/>
          <w:color w:val="000000" w:themeColor="text1" w:themeTint="FF" w:themeShade="FF"/>
          <w:sz w:val="19"/>
          <w:szCs w:val="19"/>
          <w:lang w:val="en-GB"/>
        </w:rPr>
        <w:t>Great Teaching Toolkit Evidence Review</w:t>
      </w:r>
      <w:r w:rsidRPr="49E00428" w:rsidR="4237811D">
        <w:rPr>
          <w:rFonts w:ascii="Open Sans" w:hAnsi="Open Sans" w:eastAsia="Open Sans" w:cs="Open Sans"/>
          <w:b w:val="0"/>
          <w:bCs w:val="0"/>
          <w:i w:val="0"/>
          <w:iCs w:val="0"/>
          <w:caps w:val="0"/>
          <w:smallCaps w:val="0"/>
          <w:noProof w:val="0"/>
          <w:color w:val="000000" w:themeColor="text1" w:themeTint="FF" w:themeShade="FF"/>
          <w:sz w:val="19"/>
          <w:szCs w:val="19"/>
          <w:lang w:val="en-GB"/>
        </w:rPr>
        <w:t>. [</w:t>
      </w:r>
      <w:proofErr w:type="spellStart"/>
      <w:r w:rsidRPr="49E00428" w:rsidR="4237811D">
        <w:rPr>
          <w:rFonts w:ascii="Open Sans" w:hAnsi="Open Sans" w:eastAsia="Open Sans" w:cs="Open Sans"/>
          <w:b w:val="0"/>
          <w:bCs w:val="0"/>
          <w:i w:val="0"/>
          <w:iCs w:val="0"/>
          <w:caps w:val="0"/>
          <w:smallCaps w:val="0"/>
          <w:noProof w:val="0"/>
          <w:color w:val="000000" w:themeColor="text1" w:themeTint="FF" w:themeShade="FF"/>
          <w:sz w:val="19"/>
          <w:szCs w:val="19"/>
          <w:lang w:val="en-GB"/>
        </w:rPr>
        <w:t>ebook</w:t>
      </w:r>
      <w:proofErr w:type="spellEnd"/>
      <w:r w:rsidRPr="49E00428" w:rsidR="4237811D">
        <w:rPr>
          <w:rFonts w:ascii="Open Sans" w:hAnsi="Open Sans" w:eastAsia="Open Sans" w:cs="Open Sans"/>
          <w:b w:val="0"/>
          <w:bCs w:val="0"/>
          <w:i w:val="0"/>
          <w:iCs w:val="0"/>
          <w:caps w:val="0"/>
          <w:smallCaps w:val="0"/>
          <w:noProof w:val="0"/>
          <w:color w:val="000000" w:themeColor="text1" w:themeTint="FF" w:themeShade="FF"/>
          <w:sz w:val="19"/>
          <w:szCs w:val="19"/>
          <w:lang w:val="en-GB"/>
        </w:rPr>
        <w:t>] Evidence Based Education in partnership with Cambridge Assessment International Education. Available at: &lt;https://assets.website-files.com/5ee28729f7b4a5fa99bef2b3/5ee9f507021911ae35ac6c4d_EBE_GTT_EVIDENCE%20REVIEW_DIGITAL.pdf&gt;.</w:t>
      </w:r>
      <w:r>
        <w:br/>
      </w:r>
      <w:r>
        <w:br/>
      </w:r>
      <w:r w:rsidRPr="49E00428" w:rsidR="67F1AB5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Gov.Wales, 2015. </w:t>
      </w:r>
      <w:r w:rsidRPr="49E00428" w:rsidR="67F1AB53">
        <w:rPr>
          <w:rFonts w:ascii="Open Sans" w:hAnsi="Open Sans" w:eastAsia="Open Sans" w:cs="Open Sans"/>
          <w:b w:val="0"/>
          <w:bCs w:val="0"/>
          <w:i w:val="1"/>
          <w:iCs w:val="1"/>
          <w:caps w:val="0"/>
          <w:smallCaps w:val="0"/>
          <w:noProof w:val="0"/>
          <w:color w:val="000000" w:themeColor="text1" w:themeTint="FF" w:themeShade="FF"/>
          <w:sz w:val="19"/>
          <w:szCs w:val="19"/>
          <w:lang w:val="en-GB"/>
        </w:rPr>
        <w:t>Successful Futures: Independent review of Curriculum and Assessment arrangements in Wales</w:t>
      </w:r>
      <w:r w:rsidRPr="49E00428" w:rsidR="67F1AB53">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49E00428" w:rsidR="0C610D3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Donaldson. G.</w:t>
      </w:r>
      <w:r w:rsidRPr="49E00428" w:rsidR="0C610D39">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w:t>
      </w:r>
      <w:r w:rsidRPr="49E00428" w:rsidR="67F1AB5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49E00428" w:rsidR="67F1AB53">
        <w:rPr>
          <w:rFonts w:ascii="Open Sans" w:hAnsi="Open Sans" w:eastAsia="Open Sans" w:cs="Open Sans"/>
          <w:b w:val="0"/>
          <w:bCs w:val="0"/>
          <w:i w:val="0"/>
          <w:iCs w:val="0"/>
          <w:caps w:val="0"/>
          <w:smallCaps w:val="0"/>
          <w:noProof w:val="0"/>
          <w:color w:val="000000" w:themeColor="text1" w:themeTint="FF" w:themeShade="FF"/>
          <w:sz w:val="19"/>
          <w:szCs w:val="19"/>
          <w:lang w:val="en-GB"/>
        </w:rPr>
        <w:t>Wales: Gov.Wales.</w:t>
      </w:r>
      <w:r>
        <w:br/>
      </w:r>
      <w:r>
        <w:br/>
      </w:r>
      <w:r w:rsidRPr="49E00428" w:rsidR="4D37F5E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Hall, K. and Burke, W., 2004. </w:t>
      </w:r>
      <w:r w:rsidRPr="49E00428" w:rsidR="4D37F5E5">
        <w:rPr>
          <w:rFonts w:ascii="Open Sans" w:hAnsi="Open Sans" w:eastAsia="Open Sans" w:cs="Open Sans"/>
          <w:b w:val="0"/>
          <w:bCs w:val="0"/>
          <w:i w:val="1"/>
          <w:iCs w:val="1"/>
          <w:caps w:val="0"/>
          <w:smallCaps w:val="0"/>
          <w:noProof w:val="0"/>
          <w:color w:val="000000" w:themeColor="text1" w:themeTint="FF" w:themeShade="FF"/>
          <w:sz w:val="19"/>
          <w:szCs w:val="19"/>
          <w:lang w:val="en-GB"/>
        </w:rPr>
        <w:t>Making formative assessment work: Effective practice in the primary classroom</w:t>
      </w:r>
      <w:r w:rsidRPr="49E00428" w:rsidR="4D37F5E5">
        <w:rPr>
          <w:rFonts w:ascii="Open Sans" w:hAnsi="Open Sans" w:eastAsia="Open Sans" w:cs="Open Sans"/>
          <w:b w:val="0"/>
          <w:bCs w:val="0"/>
          <w:i w:val="0"/>
          <w:iCs w:val="0"/>
          <w:caps w:val="0"/>
          <w:smallCaps w:val="0"/>
          <w:noProof w:val="0"/>
          <w:color w:val="000000" w:themeColor="text1" w:themeTint="FF" w:themeShade="FF"/>
          <w:sz w:val="19"/>
          <w:szCs w:val="19"/>
          <w:lang w:val="en-GB"/>
        </w:rPr>
        <w:t>. 1st ed. England: Open University Press, p.54.</w:t>
      </w:r>
      <w:r>
        <w:br/>
      </w:r>
      <w:r>
        <w:br/>
      </w:r>
      <w:r w:rsidRPr="49E00428" w:rsidR="4D37F5E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Hogarth, R., 2001. </w:t>
      </w:r>
      <w:r w:rsidRPr="49E00428" w:rsidR="4D37F5E5">
        <w:rPr>
          <w:rFonts w:ascii="Open Sans" w:hAnsi="Open Sans" w:eastAsia="Open Sans" w:cs="Open Sans"/>
          <w:b w:val="0"/>
          <w:bCs w:val="0"/>
          <w:i w:val="1"/>
          <w:iCs w:val="1"/>
          <w:caps w:val="0"/>
          <w:smallCaps w:val="0"/>
          <w:noProof w:val="0"/>
          <w:color w:val="000000" w:themeColor="text1" w:themeTint="FF" w:themeShade="FF"/>
          <w:sz w:val="19"/>
          <w:szCs w:val="19"/>
          <w:lang w:val="en-GB"/>
        </w:rPr>
        <w:t>Educating intuition</w:t>
      </w:r>
      <w:r w:rsidRPr="49E00428" w:rsidR="4D37F5E5">
        <w:rPr>
          <w:rFonts w:ascii="Open Sans" w:hAnsi="Open Sans" w:eastAsia="Open Sans" w:cs="Open Sans"/>
          <w:b w:val="0"/>
          <w:bCs w:val="0"/>
          <w:i w:val="0"/>
          <w:iCs w:val="0"/>
          <w:caps w:val="0"/>
          <w:smallCaps w:val="0"/>
          <w:noProof w:val="0"/>
          <w:color w:val="000000" w:themeColor="text1" w:themeTint="FF" w:themeShade="FF"/>
          <w:sz w:val="19"/>
          <w:szCs w:val="19"/>
          <w:lang w:val="en-GB"/>
        </w:rPr>
        <w:t>. 1st ed. [</w:t>
      </w:r>
      <w:proofErr w:type="spellStart"/>
      <w:r w:rsidRPr="49E00428" w:rsidR="4D37F5E5">
        <w:rPr>
          <w:rFonts w:ascii="Open Sans" w:hAnsi="Open Sans" w:eastAsia="Open Sans" w:cs="Open Sans"/>
          <w:b w:val="0"/>
          <w:bCs w:val="0"/>
          <w:i w:val="0"/>
          <w:iCs w:val="0"/>
          <w:caps w:val="0"/>
          <w:smallCaps w:val="0"/>
          <w:noProof w:val="0"/>
          <w:color w:val="000000" w:themeColor="text1" w:themeTint="FF" w:themeShade="FF"/>
          <w:sz w:val="19"/>
          <w:szCs w:val="19"/>
          <w:lang w:val="en-GB"/>
        </w:rPr>
        <w:t>ebook</w:t>
      </w:r>
      <w:proofErr w:type="spellEnd"/>
      <w:r w:rsidRPr="49E00428" w:rsidR="4D37F5E5">
        <w:rPr>
          <w:rFonts w:ascii="Open Sans" w:hAnsi="Open Sans" w:eastAsia="Open Sans" w:cs="Open Sans"/>
          <w:b w:val="0"/>
          <w:bCs w:val="0"/>
          <w:i w:val="0"/>
          <w:iCs w:val="0"/>
          <w:caps w:val="0"/>
          <w:smallCaps w:val="0"/>
          <w:noProof w:val="0"/>
          <w:color w:val="000000" w:themeColor="text1" w:themeTint="FF" w:themeShade="FF"/>
          <w:sz w:val="19"/>
          <w:szCs w:val="19"/>
          <w:lang w:val="en-GB"/>
        </w:rPr>
        <w:t>] Chicago. Available at: &lt;https://onlinelibrary.wiley.com/doi/abs/10.1002/acp.875&gt;.</w:t>
      </w:r>
    </w:p>
    <w:p w:rsidR="3590E92B" w:rsidP="49E00428" w:rsidRDefault="3590E92B" w14:paraId="51CC2D0E" w14:textId="1297B80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FFFFFF" w:themeColor="background1" w:themeTint="FF" w:themeShade="FF"/>
          <w:sz w:val="21"/>
          <w:szCs w:val="21"/>
          <w:lang w:val="en-GB"/>
        </w:rPr>
      </w:pPr>
      <w:proofErr w:type="spellStart"/>
      <w:r w:rsidRPr="49E00428" w:rsidR="19D6053A">
        <w:rPr>
          <w:rFonts w:ascii="Open Sans" w:hAnsi="Open Sans" w:eastAsia="Open Sans" w:cs="Open Sans"/>
          <w:b w:val="0"/>
          <w:bCs w:val="0"/>
          <w:i w:val="0"/>
          <w:iCs w:val="0"/>
          <w:caps w:val="0"/>
          <w:smallCaps w:val="0"/>
          <w:noProof w:val="0"/>
          <w:color w:val="000000" w:themeColor="text1" w:themeTint="FF" w:themeShade="FF"/>
          <w:sz w:val="19"/>
          <w:szCs w:val="19"/>
          <w:lang w:val="en-GB"/>
        </w:rPr>
        <w:t>Hwb.gov.wales</w:t>
      </w:r>
      <w:proofErr w:type="spellEnd"/>
      <w:r w:rsidRPr="49E00428" w:rsidR="19D6053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2010. </w:t>
      </w:r>
      <w:r w:rsidRPr="49E00428" w:rsidR="19D6053A">
        <w:rPr>
          <w:rFonts w:ascii="Open Sans" w:hAnsi="Open Sans" w:eastAsia="Open Sans" w:cs="Open Sans"/>
          <w:b w:val="0"/>
          <w:bCs w:val="0"/>
          <w:i w:val="1"/>
          <w:iCs w:val="1"/>
          <w:caps w:val="0"/>
          <w:smallCaps w:val="0"/>
          <w:noProof w:val="0"/>
          <w:color w:val="000000" w:themeColor="text1" w:themeTint="FF" w:themeShade="FF"/>
          <w:sz w:val="19"/>
          <w:szCs w:val="19"/>
          <w:lang w:val="en-GB"/>
        </w:rPr>
        <w:t>How to develop thinking and assessment for learning in the classroom</w:t>
      </w:r>
      <w:r w:rsidRPr="49E00428" w:rsidR="19D6053A">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&lt;https://hwb.gov.wales/api/storage/663d00fd-9c3b-4003-9a1f-0012bad39fad/how-to-develop-thinking-and-assessment-for-learning-in-the-classroom.pdf&gt; [Accessed 31 December 2021].</w:t>
      </w:r>
      <w:r>
        <w:br/>
      </w:r>
      <w:r>
        <w:br/>
      </w:r>
      <w:r w:rsidRPr="49E00428" w:rsidR="4FD87CC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Jarvela, S., 2010. </w:t>
      </w:r>
      <w:r w:rsidRPr="49E00428" w:rsidR="4FD87CC8">
        <w:rPr>
          <w:rFonts w:ascii="Open Sans" w:hAnsi="Open Sans" w:eastAsia="Open Sans" w:cs="Open Sans"/>
          <w:b w:val="0"/>
          <w:bCs w:val="0"/>
          <w:i w:val="1"/>
          <w:iCs w:val="1"/>
          <w:caps w:val="0"/>
          <w:smallCaps w:val="0"/>
          <w:noProof w:val="0"/>
          <w:color w:val="000000" w:themeColor="text1" w:themeTint="FF" w:themeShade="FF"/>
          <w:sz w:val="19"/>
          <w:szCs w:val="19"/>
          <w:lang w:val="en-GB"/>
        </w:rPr>
        <w:t>Social and Emotional Aspects of Learning</w:t>
      </w:r>
      <w:r w:rsidRPr="49E00428" w:rsidR="4FD87CC8">
        <w:rPr>
          <w:rFonts w:ascii="Open Sans" w:hAnsi="Open Sans" w:eastAsia="Open Sans" w:cs="Open Sans"/>
          <w:b w:val="0"/>
          <w:bCs w:val="0"/>
          <w:i w:val="0"/>
          <w:iCs w:val="0"/>
          <w:caps w:val="0"/>
          <w:smallCaps w:val="0"/>
          <w:noProof w:val="0"/>
          <w:color w:val="000000" w:themeColor="text1" w:themeTint="FF" w:themeShade="FF"/>
          <w:sz w:val="19"/>
          <w:szCs w:val="19"/>
          <w:lang w:val="en-GB"/>
        </w:rPr>
        <w:t>. 1st ed. Netherlands: Elsevier Science</w:t>
      </w:r>
      <w:r>
        <w:br/>
      </w:r>
      <w:r>
        <w:br/>
      </w:r>
      <w:r w:rsidRPr="49E00428" w:rsidR="6CDF7D2C">
        <w:rPr>
          <w:rFonts w:ascii="Open Sans" w:hAnsi="Open Sans" w:eastAsia="Open Sans" w:cs="Open Sans"/>
          <w:b w:val="0"/>
          <w:bCs w:val="0"/>
          <w:i w:val="0"/>
          <w:iCs w:val="0"/>
          <w:caps w:val="0"/>
          <w:smallCaps w:val="0"/>
          <w:noProof w:val="0"/>
          <w:color w:val="000000" w:themeColor="text1" w:themeTint="FF" w:themeShade="FF"/>
          <w:sz w:val="19"/>
          <w:szCs w:val="19"/>
          <w:lang w:val="en-GB"/>
        </w:rPr>
        <w:t>Mahdavi, M., 2014. An Overview: Metacognition in Education. I</w:t>
      </w:r>
      <w:r w:rsidRPr="49E00428" w:rsidR="6CDF7D2C">
        <w:rPr>
          <w:rFonts w:ascii="Open Sans" w:hAnsi="Open Sans" w:eastAsia="Open Sans" w:cs="Open Sans"/>
          <w:b w:val="0"/>
          <w:bCs w:val="0"/>
          <w:i w:val="1"/>
          <w:iCs w:val="1"/>
          <w:caps w:val="0"/>
          <w:smallCaps w:val="0"/>
          <w:noProof w:val="0"/>
          <w:color w:val="000000" w:themeColor="text1" w:themeTint="FF" w:themeShade="FF"/>
          <w:sz w:val="19"/>
          <w:szCs w:val="19"/>
          <w:lang w:val="en-GB"/>
        </w:rPr>
        <w:t>nternational Journal of Multidisciplinary and Current Research</w:t>
      </w:r>
      <w:r w:rsidRPr="49E00428" w:rsidR="6CDF7D2C">
        <w:rPr>
          <w:rFonts w:ascii="Open Sans" w:hAnsi="Open Sans" w:eastAsia="Open Sans" w:cs="Open Sans"/>
          <w:b w:val="0"/>
          <w:bCs w:val="0"/>
          <w:i w:val="0"/>
          <w:iCs w:val="0"/>
          <w:caps w:val="0"/>
          <w:smallCaps w:val="0"/>
          <w:noProof w:val="0"/>
          <w:color w:val="000000" w:themeColor="text1" w:themeTint="FF" w:themeShade="FF"/>
          <w:sz w:val="19"/>
          <w:szCs w:val="19"/>
          <w:lang w:val="en-GB"/>
        </w:rPr>
        <w:t>, 2(2321-3124), p.1</w:t>
      </w:r>
      <w:r>
        <w:br/>
      </w:r>
      <w:r>
        <w:br/>
      </w:r>
      <w:proofErr w:type="spellStart"/>
      <w:r w:rsidRPr="49E00428" w:rsidR="475591A3">
        <w:rPr>
          <w:rFonts w:ascii="Open Sans" w:hAnsi="Open Sans" w:eastAsia="Open Sans" w:cs="Open Sans"/>
          <w:b w:val="0"/>
          <w:bCs w:val="0"/>
          <w:i w:val="0"/>
          <w:iCs w:val="0"/>
          <w:caps w:val="0"/>
          <w:smallCaps w:val="0"/>
          <w:noProof w:val="0"/>
          <w:color w:val="000000" w:themeColor="text1" w:themeTint="FF" w:themeShade="FF"/>
          <w:sz w:val="19"/>
          <w:szCs w:val="19"/>
          <w:lang w:val="en-GB"/>
        </w:rPr>
        <w:t>Manusov</w:t>
      </w:r>
      <w:proofErr w:type="spellEnd"/>
      <w:r w:rsidRPr="49E00428" w:rsidR="475591A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V. and </w:t>
      </w:r>
      <w:proofErr w:type="spellStart"/>
      <w:r w:rsidRPr="49E00428" w:rsidR="475591A3">
        <w:rPr>
          <w:rFonts w:ascii="Open Sans" w:hAnsi="Open Sans" w:eastAsia="Open Sans" w:cs="Open Sans"/>
          <w:b w:val="0"/>
          <w:bCs w:val="0"/>
          <w:i w:val="0"/>
          <w:iCs w:val="0"/>
          <w:caps w:val="0"/>
          <w:smallCaps w:val="0"/>
          <w:noProof w:val="0"/>
          <w:color w:val="000000" w:themeColor="text1" w:themeTint="FF" w:themeShade="FF"/>
          <w:sz w:val="19"/>
          <w:szCs w:val="19"/>
          <w:lang w:val="en-GB"/>
        </w:rPr>
        <w:t>Spitzberg</w:t>
      </w:r>
      <w:proofErr w:type="spellEnd"/>
      <w:r w:rsidRPr="49E00428" w:rsidR="475591A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 2008. Attribution Theory. In: L. Baxter and D. Braithwaite, ed., </w:t>
      </w:r>
      <w:r w:rsidRPr="49E00428" w:rsidR="475591A3">
        <w:rPr>
          <w:rFonts w:ascii="Open Sans" w:hAnsi="Open Sans" w:eastAsia="Open Sans" w:cs="Open Sans"/>
          <w:b w:val="0"/>
          <w:bCs w:val="0"/>
          <w:i w:val="1"/>
          <w:iCs w:val="1"/>
          <w:caps w:val="0"/>
          <w:smallCaps w:val="0"/>
          <w:noProof w:val="0"/>
          <w:color w:val="000000" w:themeColor="text1" w:themeTint="FF" w:themeShade="FF"/>
          <w:sz w:val="19"/>
          <w:szCs w:val="19"/>
          <w:lang w:val="en-GB"/>
        </w:rPr>
        <w:t>Engaging Theories in Interpersonal Communication: Multiple Perspectives</w:t>
      </w:r>
      <w:r w:rsidRPr="49E00428" w:rsidR="475591A3">
        <w:rPr>
          <w:rFonts w:ascii="Open Sans" w:hAnsi="Open Sans" w:eastAsia="Open Sans" w:cs="Open Sans"/>
          <w:b w:val="0"/>
          <w:bCs w:val="0"/>
          <w:i w:val="0"/>
          <w:iCs w:val="0"/>
          <w:caps w:val="0"/>
          <w:smallCaps w:val="0"/>
          <w:noProof w:val="0"/>
          <w:color w:val="000000" w:themeColor="text1" w:themeTint="FF" w:themeShade="FF"/>
          <w:sz w:val="19"/>
          <w:szCs w:val="19"/>
          <w:lang w:val="en-GB"/>
        </w:rPr>
        <w:t>, 1st ed. [online] SAGE. Available at: &lt;https://sk.sagepub.com/books/engaging-theories-in-interpersonal-communication&gt;.</w:t>
      </w:r>
      <w:r>
        <w:br/>
      </w:r>
      <w:r>
        <w:br/>
      </w:r>
      <w:r w:rsidRPr="49E00428" w:rsidR="251DCBF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Martin, A., 2010, </w:t>
      </w:r>
      <w:r w:rsidRPr="49E00428" w:rsidR="251DCBFA">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Building Classroom Success: </w:t>
      </w:r>
      <w:r w:rsidRPr="49E00428" w:rsidR="251DCBFA">
        <w:rPr>
          <w:rFonts w:ascii="Open Sans" w:hAnsi="Open Sans" w:eastAsia="Open Sans" w:cs="Open Sans"/>
          <w:b w:val="0"/>
          <w:bCs w:val="0"/>
          <w:i w:val="1"/>
          <w:iCs w:val="1"/>
          <w:caps w:val="0"/>
          <w:smallCaps w:val="0"/>
          <w:noProof w:val="0"/>
          <w:color w:val="000000" w:themeColor="text1" w:themeTint="FF" w:themeShade="FF"/>
          <w:sz w:val="19"/>
          <w:szCs w:val="19"/>
          <w:lang w:val="en-GB"/>
        </w:rPr>
        <w:t>Eliminating</w:t>
      </w:r>
      <w:r w:rsidRPr="49E00428" w:rsidR="251DCBFA">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academic fear and failure</w:t>
      </w:r>
      <w:r w:rsidRPr="49E00428" w:rsidR="251DCBFA">
        <w:rPr>
          <w:rFonts w:ascii="Open Sans" w:hAnsi="Open Sans" w:eastAsia="Open Sans" w:cs="Open Sans"/>
          <w:b w:val="0"/>
          <w:bCs w:val="0"/>
          <w:i w:val="0"/>
          <w:iCs w:val="0"/>
          <w:caps w:val="0"/>
          <w:smallCaps w:val="0"/>
          <w:noProof w:val="0"/>
          <w:color w:val="000000" w:themeColor="text1" w:themeTint="FF" w:themeShade="FF"/>
          <w:sz w:val="19"/>
          <w:szCs w:val="19"/>
          <w:lang w:val="en-GB"/>
        </w:rPr>
        <w:t>. 1st ed. London: Continuum International Publishing Group.</w:t>
      </w:r>
      <w:r>
        <w:br/>
      </w:r>
      <w:r>
        <w:br/>
      </w:r>
      <w:r>
        <w:br/>
      </w:r>
      <w:r w:rsidRPr="49E00428" w:rsidR="655D9B2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Reimers, F., 2022. </w:t>
      </w:r>
      <w:r w:rsidRPr="49E00428" w:rsidR="655D9B25">
        <w:rPr>
          <w:rFonts w:ascii="Open Sans" w:hAnsi="Open Sans" w:eastAsia="Open Sans" w:cs="Open Sans"/>
          <w:b w:val="0"/>
          <w:bCs w:val="0"/>
          <w:i w:val="1"/>
          <w:iCs w:val="1"/>
          <w:caps w:val="0"/>
          <w:smallCaps w:val="0"/>
          <w:noProof w:val="0"/>
          <w:color w:val="000000" w:themeColor="text1" w:themeTint="FF" w:themeShade="FF"/>
          <w:sz w:val="19"/>
          <w:szCs w:val="19"/>
          <w:lang w:val="en-GB"/>
        </w:rPr>
        <w:t>Primary and Secondary Education During Covid-19: Disruptions to Educational Opportunity During a Pandemic</w:t>
      </w:r>
      <w:r w:rsidRPr="49E00428" w:rsidR="655D9B25">
        <w:rPr>
          <w:rFonts w:ascii="Open Sans" w:hAnsi="Open Sans" w:eastAsia="Open Sans" w:cs="Open Sans"/>
          <w:b w:val="0"/>
          <w:bCs w:val="0"/>
          <w:i w:val="0"/>
          <w:iCs w:val="0"/>
          <w:caps w:val="0"/>
          <w:smallCaps w:val="0"/>
          <w:noProof w:val="0"/>
          <w:color w:val="000000" w:themeColor="text1" w:themeTint="FF" w:themeShade="FF"/>
          <w:sz w:val="19"/>
          <w:szCs w:val="19"/>
          <w:lang w:val="en-GB"/>
        </w:rPr>
        <w:t>. 1st ed. Springer Nature, p.462.</w:t>
      </w:r>
      <w:r>
        <w:br/>
      </w:r>
      <w:r>
        <w:br/>
      </w:r>
      <w:r w:rsidRPr="49E00428" w:rsidR="12ACA7C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Stem.org.uk. 2010. </w:t>
      </w:r>
      <w:r w:rsidRPr="49E00428" w:rsidR="12ACA7C2">
        <w:rPr>
          <w:rFonts w:ascii="Open Sans" w:hAnsi="Open Sans" w:eastAsia="Open Sans" w:cs="Open Sans"/>
          <w:b w:val="0"/>
          <w:bCs w:val="0"/>
          <w:i w:val="1"/>
          <w:iCs w:val="1"/>
          <w:caps w:val="0"/>
          <w:smallCaps w:val="0"/>
          <w:noProof w:val="0"/>
          <w:color w:val="000000" w:themeColor="text1" w:themeTint="FF" w:themeShade="FF"/>
          <w:sz w:val="19"/>
          <w:szCs w:val="19"/>
          <w:lang w:val="en-GB"/>
        </w:rPr>
        <w:t>John Hattie: Learning intentions and success criteria | STEM</w:t>
      </w:r>
      <w:r w:rsidRPr="49E00428" w:rsidR="12ACA7C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&lt;https://www.stem.org.uk/resources/elibrary/resource/273227/john-hattie-learning-intentions-and-success-criteria#:~:text=John%20Hattie%3A%20Learning%20intentions%20and%20success%20criteria%20John,should%20be%20learning%20as%20a%20result%20of%20doing.&gt; [Accessed 30 December 2022].</w:t>
      </w:r>
      <w:r>
        <w:br/>
      </w:r>
      <w:r>
        <w:br/>
      </w:r>
      <w:r w:rsidRPr="49E00428" w:rsidR="68D349B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Weiner, B., 2010. Attribution Theory. In: B. Weiner, ed., </w:t>
      </w:r>
      <w:r w:rsidRPr="49E00428" w:rsidR="68D349B6">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Corsini </w:t>
      </w:r>
      <w:proofErr w:type="spellStart"/>
      <w:r w:rsidRPr="49E00428" w:rsidR="68D349B6">
        <w:rPr>
          <w:rFonts w:ascii="Open Sans" w:hAnsi="Open Sans" w:eastAsia="Open Sans" w:cs="Open Sans"/>
          <w:b w:val="0"/>
          <w:bCs w:val="0"/>
          <w:i w:val="1"/>
          <w:iCs w:val="1"/>
          <w:caps w:val="0"/>
          <w:smallCaps w:val="0"/>
          <w:noProof w:val="0"/>
          <w:color w:val="000000" w:themeColor="text1" w:themeTint="FF" w:themeShade="FF"/>
          <w:sz w:val="19"/>
          <w:szCs w:val="19"/>
          <w:lang w:val="en-GB"/>
        </w:rPr>
        <w:t>Encyclopedia</w:t>
      </w:r>
      <w:proofErr w:type="spellEnd"/>
      <w:r w:rsidRPr="49E00428" w:rsidR="68D349B6">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of Psychology</w:t>
      </w:r>
      <w:r w:rsidRPr="49E00428" w:rsidR="68D349B6">
        <w:rPr>
          <w:rFonts w:ascii="Open Sans" w:hAnsi="Open Sans" w:eastAsia="Open Sans" w:cs="Open Sans"/>
          <w:b w:val="0"/>
          <w:bCs w:val="0"/>
          <w:i w:val="0"/>
          <w:iCs w:val="0"/>
          <w:caps w:val="0"/>
          <w:smallCaps w:val="0"/>
          <w:noProof w:val="0"/>
          <w:color w:val="000000" w:themeColor="text1" w:themeTint="FF" w:themeShade="FF"/>
          <w:sz w:val="19"/>
          <w:szCs w:val="19"/>
          <w:lang w:val="en-GB"/>
        </w:rPr>
        <w:t>. [online] California, pp.3-14. Available at: &lt;https://www.researchgate.net/publication/229483060_Attribution_Theory/link/5a380d6c458515919e71eb1f/download&gt;.</w:t>
      </w:r>
      <w:r>
        <w:br/>
      </w:r>
      <w:r>
        <w:br/>
      </w:r>
      <w:r w:rsidRPr="49E00428" w:rsidR="4EEDE96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Welsh Government, Curriculum for Wales, 2019. </w:t>
      </w:r>
      <w:r w:rsidRPr="49E00428" w:rsidR="4EEDE969">
        <w:rPr>
          <w:rFonts w:ascii="Open Sans" w:hAnsi="Open Sans" w:eastAsia="Open Sans" w:cs="Open Sans"/>
          <w:b w:val="0"/>
          <w:bCs w:val="0"/>
          <w:i w:val="1"/>
          <w:iCs w:val="1"/>
          <w:caps w:val="0"/>
          <w:smallCaps w:val="0"/>
          <w:noProof w:val="0"/>
          <w:color w:val="000000" w:themeColor="text1" w:themeTint="FF" w:themeShade="FF"/>
          <w:sz w:val="19"/>
          <w:szCs w:val="19"/>
          <w:lang w:val="en-GB"/>
        </w:rPr>
        <w:t>Assessment and the new curriculum</w:t>
      </w:r>
      <w:r w:rsidRPr="49E00428" w:rsidR="4EEDE969">
        <w:rPr>
          <w:rFonts w:ascii="Open Sans" w:hAnsi="Open Sans" w:eastAsia="Open Sans" w:cs="Open Sans"/>
          <w:b w:val="0"/>
          <w:bCs w:val="0"/>
          <w:i w:val="0"/>
          <w:iCs w:val="0"/>
          <w:caps w:val="0"/>
          <w:smallCaps w:val="0"/>
          <w:noProof w:val="0"/>
          <w:color w:val="000000" w:themeColor="text1" w:themeTint="FF" w:themeShade="FF"/>
          <w:sz w:val="19"/>
          <w:szCs w:val="19"/>
          <w:lang w:val="en-GB"/>
        </w:rPr>
        <w:t>. Wales: Welsh Government.</w:t>
      </w:r>
      <w:r>
        <w:br/>
      </w:r>
      <w:r>
        <w:br/>
      </w:r>
      <w:r w:rsidRPr="49E00428" w:rsidR="7ADA0D4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Wiliam, D., 2011. What is Assessment for </w:t>
      </w:r>
      <w:proofErr w:type="gramStart"/>
      <w:r w:rsidRPr="49E00428" w:rsidR="7ADA0D48">
        <w:rPr>
          <w:rFonts w:ascii="Open Sans" w:hAnsi="Open Sans" w:eastAsia="Open Sans" w:cs="Open Sans"/>
          <w:b w:val="0"/>
          <w:bCs w:val="0"/>
          <w:i w:val="0"/>
          <w:iCs w:val="0"/>
          <w:caps w:val="0"/>
          <w:smallCaps w:val="0"/>
          <w:noProof w:val="0"/>
          <w:color w:val="000000" w:themeColor="text1" w:themeTint="FF" w:themeShade="FF"/>
          <w:sz w:val="19"/>
          <w:szCs w:val="19"/>
          <w:lang w:val="en-GB"/>
        </w:rPr>
        <w:t>Learning?.</w:t>
      </w:r>
      <w:proofErr w:type="gramEnd"/>
      <w:r w:rsidRPr="49E00428" w:rsidR="7ADA0D4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49E00428" w:rsidR="7ADA0D48">
        <w:rPr>
          <w:rFonts w:ascii="Open Sans" w:hAnsi="Open Sans" w:eastAsia="Open Sans" w:cs="Open Sans"/>
          <w:b w:val="0"/>
          <w:bCs w:val="0"/>
          <w:i w:val="1"/>
          <w:iCs w:val="1"/>
          <w:caps w:val="0"/>
          <w:smallCaps w:val="0"/>
          <w:noProof w:val="0"/>
          <w:color w:val="000000" w:themeColor="text1" w:themeTint="FF" w:themeShade="FF"/>
          <w:sz w:val="19"/>
          <w:szCs w:val="19"/>
          <w:lang w:val="en-GB"/>
        </w:rPr>
        <w:t>Studies in Educational Evaluation</w:t>
      </w:r>
      <w:r w:rsidRPr="49E00428" w:rsidR="7ADA0D48">
        <w:rPr>
          <w:rFonts w:ascii="Open Sans" w:hAnsi="Open Sans" w:eastAsia="Open Sans" w:cs="Open Sans"/>
          <w:b w:val="0"/>
          <w:bCs w:val="0"/>
          <w:i w:val="0"/>
          <w:iCs w:val="0"/>
          <w:caps w:val="0"/>
          <w:smallCaps w:val="0"/>
          <w:noProof w:val="0"/>
          <w:color w:val="000000" w:themeColor="text1" w:themeTint="FF" w:themeShade="FF"/>
          <w:sz w:val="19"/>
          <w:szCs w:val="19"/>
          <w:lang w:val="en-GB"/>
        </w:rPr>
        <w:t>, [online] 37(11). Available at: &lt;https://www.sciencedirect.com/science/article/pii/S0191491X11000149&gt;.</w:t>
      </w:r>
      <w:r>
        <w:br/>
      </w:r>
      <w:r>
        <w:br/>
      </w:r>
      <w:r>
        <w:br/>
      </w:r>
      <w:r>
        <w:br/>
      </w:r>
      <w:r>
        <w:br/>
      </w:r>
      <w:r>
        <w:br/>
      </w:r>
      <w:r>
        <w:br/>
      </w:r>
      <w:r>
        <w:br/>
      </w:r>
      <w:r>
        <w:br/>
      </w:r>
      <w:r>
        <w:br/>
      </w:r>
      <w:r>
        <w:br/>
      </w:r>
      <w:r>
        <w:br/>
      </w:r>
      <w:r>
        <w:br/>
      </w:r>
      <w:r>
        <w:br/>
      </w:r>
      <w:r>
        <w:br/>
      </w:r>
      <w:r>
        <w:br/>
      </w:r>
      <w:r>
        <w:br/>
      </w:r>
      <w:r>
        <w:br/>
      </w:r>
      <w:r>
        <w:br/>
      </w:r>
      <w:r>
        <w:br/>
      </w:r>
      <w:r>
        <w:br/>
      </w:r>
      <w:r>
        <w:br/>
      </w:r>
      <w:r>
        <w:br/>
      </w:r>
      <w:r>
        <w:br/>
      </w:r>
      <w:r>
        <w:br/>
      </w:r>
      <w:r>
        <w:br/>
      </w:r>
    </w:p>
    <w:sectPr>
      <w:pgSz w:w="11906" w:h="16838" w:orient="portrait"/>
      <w:pgMar w:top="1440" w:right="1440" w:bottom="1440" w:left="1440" w:header="720" w:footer="720" w:gutter="0"/>
      <w:cols w:space="720"/>
      <w:docGrid w:linePitch="360"/>
      <w:headerReference w:type="default" r:id="R04676d71ae2644c7"/>
      <w:footerReference w:type="default" r:id="Rb7527c0ac4344d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90E92B" w:rsidTr="3590E92B" w14:paraId="3F9B6DBB">
      <w:tc>
        <w:tcPr>
          <w:tcW w:w="3005" w:type="dxa"/>
          <w:tcMar/>
        </w:tcPr>
        <w:p w:rsidR="3590E92B" w:rsidP="3590E92B" w:rsidRDefault="3590E92B" w14:paraId="68449F02" w14:textId="0D432E2B">
          <w:pPr>
            <w:pStyle w:val="Header"/>
            <w:bidi w:val="0"/>
            <w:ind w:left="-115"/>
            <w:jc w:val="left"/>
          </w:pPr>
        </w:p>
      </w:tc>
      <w:tc>
        <w:tcPr>
          <w:tcW w:w="3005" w:type="dxa"/>
          <w:tcMar/>
        </w:tcPr>
        <w:p w:rsidR="3590E92B" w:rsidP="3590E92B" w:rsidRDefault="3590E92B" w14:paraId="23D98D92" w14:textId="649E6BDA">
          <w:pPr>
            <w:pStyle w:val="Header"/>
            <w:bidi w:val="0"/>
            <w:jc w:val="center"/>
          </w:pPr>
        </w:p>
      </w:tc>
      <w:tc>
        <w:tcPr>
          <w:tcW w:w="3005" w:type="dxa"/>
          <w:tcMar/>
        </w:tcPr>
        <w:p w:rsidR="3590E92B" w:rsidP="3590E92B" w:rsidRDefault="3590E92B" w14:paraId="49D81A33" w14:textId="75CA09AD">
          <w:pPr>
            <w:pStyle w:val="Header"/>
            <w:bidi w:val="0"/>
            <w:ind w:right="-115"/>
            <w:jc w:val="right"/>
          </w:pPr>
        </w:p>
      </w:tc>
    </w:tr>
  </w:tbl>
  <w:p w:rsidR="3590E92B" w:rsidP="3590E92B" w:rsidRDefault="3590E92B" w14:paraId="65BB46E6" w14:textId="7A4B42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90E92B" w:rsidTr="3590E92B" w14:paraId="687EC11E">
      <w:tc>
        <w:tcPr>
          <w:tcW w:w="3005" w:type="dxa"/>
          <w:tcMar/>
        </w:tcPr>
        <w:p w:rsidR="3590E92B" w:rsidP="3590E92B" w:rsidRDefault="3590E92B" w14:paraId="4EA3C6B6" w14:textId="316B322A">
          <w:pPr>
            <w:pStyle w:val="Header"/>
            <w:bidi w:val="0"/>
            <w:ind w:left="-115"/>
            <w:jc w:val="left"/>
          </w:pPr>
          <w:r w:rsidR="3590E92B">
            <w:rPr/>
            <w:t xml:space="preserve">Courtney Mckinlay </w:t>
          </w:r>
          <w:r>
            <w:br/>
          </w:r>
          <w:r w:rsidR="3590E92B">
            <w:rPr/>
            <w:t>1550904</w:t>
          </w:r>
        </w:p>
      </w:tc>
      <w:tc>
        <w:tcPr>
          <w:tcW w:w="3005" w:type="dxa"/>
          <w:tcMar/>
        </w:tcPr>
        <w:p w:rsidR="3590E92B" w:rsidP="3590E92B" w:rsidRDefault="3590E92B" w14:paraId="0CD0DEF4" w14:textId="3A5CAD0F">
          <w:pPr>
            <w:pStyle w:val="Header"/>
            <w:bidi w:val="0"/>
            <w:jc w:val="center"/>
          </w:pPr>
        </w:p>
      </w:tc>
      <w:tc>
        <w:tcPr>
          <w:tcW w:w="3005" w:type="dxa"/>
          <w:tcMar/>
        </w:tcPr>
        <w:p w:rsidR="3590E92B" w:rsidP="3590E92B" w:rsidRDefault="3590E92B" w14:paraId="7729C03E" w14:textId="213E46D9">
          <w:pPr>
            <w:pStyle w:val="Header"/>
            <w:bidi w:val="0"/>
            <w:ind w:right="-115"/>
            <w:jc w:val="right"/>
          </w:pPr>
        </w:p>
      </w:tc>
    </w:tr>
  </w:tbl>
  <w:p w:rsidR="3590E92B" w:rsidP="3590E92B" w:rsidRDefault="3590E92B" w14:paraId="3615B18D" w14:textId="61C9309F">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ParagraphRange paragraphId="2082375282" textId="110960150" start="453" length="16" invalidationStart="453" invalidationLength="16" id="nATqpYJ8"/>
    <int:ParagraphRange paragraphId="2082375282" textId="807455135" start="453" length="16" invalidationStart="453" invalidationLength="16" id="fPFiNIFV"/>
    <int:ParagraphRange paragraphId="2082375282" textId="1660554948" start="1267" length="8" invalidationStart="1267" invalidationLength="8" id="o777Gibu"/>
    <int:ParagraphRange paragraphId="2082375282" textId="332682225" start="453" length="16" invalidationStart="453" invalidationLength="16" id="cfUVtSAl"/>
    <int:ParagraphRange paragraphId="2082375282" textId="216001180" start="1259" length="16" invalidationStart="1259" invalidationLength="16" id="hXv33uHE"/>
    <int:WordHash hashCode="3ir4JckXo6C5Ij" id="mbfNZHVQ"/>
    <int:WordHash hashCode="xxqyh2lJPrU7g1" id="yHDv3Dg8"/>
    <int:ParagraphRange paragraphId="1600063610" textId="1153471734" start="3964" length="6" invalidationStart="3964" invalidationLength="6" id="HwDrgm7G"/>
    <int:WordHash hashCode="T/GPABdvDys65U" id="UZFyTEk8"/>
    <int:ParagraphRange paragraphId="1601914267" textId="305542893" start="3619" length="16" invalidationStart="3619" invalidationLength="16" id="z2xmEsFd"/>
    <int:WordHash hashCode="qOWDOuw5gGrWTx" id="EfUMJPep"/>
    <int:WordHash hashCode="ePfy9xyAmbgODo" id="tvsqatsr"/>
    <int:WordHash hashCode="SyDlj8g609TV2I" id="Vsg7v2V1"/>
    <int:ParagraphRange paragraphId="2082375282" textId="883685611" start="1565" length="7" invalidationStart="1565" invalidationLength="7" id="qNZPPZaN"/>
    <int:WordHash hashCode="elWv92TmRaMUFe" id="vogjFHxz"/>
    <int:ParagraphRange paragraphId="1601914267" textId="945148717" start="9392" length="16" invalidationStart="9392" invalidationLength="16" id="p5XMPy34"/>
    <int:ParagraphRange paragraphId="1601914267" textId="1761836508" start="10308" length="16" invalidationStart="10308" invalidationLength="16" id="2UKWJ8ld"/>
    <int:ParagraphRange paragraphId="1601914267" textId="2131136802" start="10309" length="16" invalidationStart="10309" invalidationLength="16" id="J8P3QwJe"/>
  </int:Manifest>
  <int:Observations>
    <int:Content id="nATqpYJ8">
      <int:Rejection type="LegacyProofing"/>
    </int:Content>
    <int:Content id="fPFiNIFV">
      <int:Rejection type="LegacyProofing"/>
    </int:Content>
    <int:Content id="o777Gibu">
      <int:Rejection type="LegacyProofing"/>
    </int:Content>
    <int:Content id="cfUVtSAl">
      <int:Rejection type="LegacyProofing"/>
    </int:Content>
    <int:Content id="hXv33uHE">
      <int:Rejection type="LegacyProofing"/>
    </int:Content>
    <int:Content id="mbfNZHVQ">
      <int:Rejection type="LegacyProofing"/>
    </int:Content>
    <int:Content id="yHDv3Dg8">
      <int:Rejection type="LegacyProofing"/>
    </int:Content>
    <int:Content id="HwDrgm7G">
      <int:Rejection type="LegacyProofing"/>
    </int:Content>
    <int:Content id="UZFyTEk8">
      <int:Rejection type="AugLoop_Text_Critique"/>
    </int:Content>
    <int:Content id="z2xmEsFd">
      <int:Rejection type="LegacyProofing"/>
    </int:Content>
    <int:Content id="EfUMJPep">
      <int:Rejection type="AugLoop_Text_Critique"/>
    </int:Content>
    <int:Content id="tvsqatsr">
      <int:Rejection type="AugLoop_Text_Critique"/>
    </int:Content>
    <int:Content id="Vsg7v2V1">
      <int:Rejection type="AugLoop_Text_Critique"/>
    </int:Content>
    <int:Content id="qNZPPZaN">
      <int:Rejection type="LegacyProofing"/>
    </int:Content>
    <int:Content id="vogjFHxz">
      <int:Rejection type="AugLoop_Text_Critique"/>
    </int:Content>
    <int:Content id="p5XMPy34">
      <int:Rejection type="LegacyProofing"/>
    </int:Content>
    <int:Content id="2UKWJ8ld">
      <int:Rejection type="LegacyProofing"/>
    </int:Content>
    <int:Content id="J8P3QwJ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2DD0A9"/>
    <w:rsid w:val="0002214F"/>
    <w:rsid w:val="000E9B85"/>
    <w:rsid w:val="002481CD"/>
    <w:rsid w:val="003710FA"/>
    <w:rsid w:val="0068AD6F"/>
    <w:rsid w:val="007125B0"/>
    <w:rsid w:val="009862E9"/>
    <w:rsid w:val="00A2B296"/>
    <w:rsid w:val="00E01669"/>
    <w:rsid w:val="00E13230"/>
    <w:rsid w:val="0118E669"/>
    <w:rsid w:val="011CC461"/>
    <w:rsid w:val="012052E2"/>
    <w:rsid w:val="012C9868"/>
    <w:rsid w:val="0158DD32"/>
    <w:rsid w:val="016A33C0"/>
    <w:rsid w:val="016CE534"/>
    <w:rsid w:val="018217A1"/>
    <w:rsid w:val="0187E5E9"/>
    <w:rsid w:val="018A5AB3"/>
    <w:rsid w:val="01A5E086"/>
    <w:rsid w:val="01E4023F"/>
    <w:rsid w:val="01FA18E8"/>
    <w:rsid w:val="02018FE1"/>
    <w:rsid w:val="0211C7D9"/>
    <w:rsid w:val="021B74AC"/>
    <w:rsid w:val="021B74AC"/>
    <w:rsid w:val="022AB150"/>
    <w:rsid w:val="022E237C"/>
    <w:rsid w:val="026B0140"/>
    <w:rsid w:val="027CCC5D"/>
    <w:rsid w:val="0287B738"/>
    <w:rsid w:val="028F880B"/>
    <w:rsid w:val="02EAEC86"/>
    <w:rsid w:val="02F37FBE"/>
    <w:rsid w:val="03060421"/>
    <w:rsid w:val="0308B595"/>
    <w:rsid w:val="0308BE12"/>
    <w:rsid w:val="033EFC4B"/>
    <w:rsid w:val="033EFC4B"/>
    <w:rsid w:val="034B6324"/>
    <w:rsid w:val="034DA2AF"/>
    <w:rsid w:val="035BDC3E"/>
    <w:rsid w:val="03933CED"/>
    <w:rsid w:val="03964C06"/>
    <w:rsid w:val="039851C1"/>
    <w:rsid w:val="039F513E"/>
    <w:rsid w:val="03AB7FC9"/>
    <w:rsid w:val="03B37472"/>
    <w:rsid w:val="03BBD50C"/>
    <w:rsid w:val="03C9F3DD"/>
    <w:rsid w:val="03CF895B"/>
    <w:rsid w:val="040C32DD"/>
    <w:rsid w:val="041F3646"/>
    <w:rsid w:val="0435F5A8"/>
    <w:rsid w:val="0451D713"/>
    <w:rsid w:val="046AFED1"/>
    <w:rsid w:val="046EB259"/>
    <w:rsid w:val="04796DF4"/>
    <w:rsid w:val="047FF9E7"/>
    <w:rsid w:val="0492C559"/>
    <w:rsid w:val="04A45BC7"/>
    <w:rsid w:val="04BF86AB"/>
    <w:rsid w:val="04D130F7"/>
    <w:rsid w:val="04D20F2B"/>
    <w:rsid w:val="04DAC3EC"/>
    <w:rsid w:val="04DAC3EC"/>
    <w:rsid w:val="04DD6E3F"/>
    <w:rsid w:val="04EF4538"/>
    <w:rsid w:val="04F03D7D"/>
    <w:rsid w:val="04F8AFAB"/>
    <w:rsid w:val="04FC2777"/>
    <w:rsid w:val="050B0826"/>
    <w:rsid w:val="050B85C6"/>
    <w:rsid w:val="05124E84"/>
    <w:rsid w:val="052A7E40"/>
    <w:rsid w:val="0531B9AA"/>
    <w:rsid w:val="0589C7A7"/>
    <w:rsid w:val="0599DE82"/>
    <w:rsid w:val="05C94571"/>
    <w:rsid w:val="0606A1AE"/>
    <w:rsid w:val="060D2E30"/>
    <w:rsid w:val="062E95BA"/>
    <w:rsid w:val="062EF422"/>
    <w:rsid w:val="065B570C"/>
    <w:rsid w:val="065B570C"/>
    <w:rsid w:val="066B2034"/>
    <w:rsid w:val="06821C5D"/>
    <w:rsid w:val="06901CA2"/>
    <w:rsid w:val="069996BF"/>
    <w:rsid w:val="06AA9829"/>
    <w:rsid w:val="06B864EF"/>
    <w:rsid w:val="06C5486C"/>
    <w:rsid w:val="06C64EA1"/>
    <w:rsid w:val="06D27880"/>
    <w:rsid w:val="06D724D1"/>
    <w:rsid w:val="06DF4A4C"/>
    <w:rsid w:val="06F368FB"/>
    <w:rsid w:val="06FB4AAB"/>
    <w:rsid w:val="070C6FAB"/>
    <w:rsid w:val="0724E7F6"/>
    <w:rsid w:val="072F1DDC"/>
    <w:rsid w:val="073565BD"/>
    <w:rsid w:val="074B1C74"/>
    <w:rsid w:val="07576F62"/>
    <w:rsid w:val="0760787D"/>
    <w:rsid w:val="0765726D"/>
    <w:rsid w:val="0772DD88"/>
    <w:rsid w:val="07886346"/>
    <w:rsid w:val="078EED74"/>
    <w:rsid w:val="07AC288C"/>
    <w:rsid w:val="07AEABB4"/>
    <w:rsid w:val="08212BA5"/>
    <w:rsid w:val="0849EF46"/>
    <w:rsid w:val="085D31AA"/>
    <w:rsid w:val="08695A6C"/>
    <w:rsid w:val="08741416"/>
    <w:rsid w:val="087C9819"/>
    <w:rsid w:val="08A256A4"/>
    <w:rsid w:val="08A89FCD"/>
    <w:rsid w:val="08E2E52D"/>
    <w:rsid w:val="08EFB638"/>
    <w:rsid w:val="0938448F"/>
    <w:rsid w:val="093E6FF4"/>
    <w:rsid w:val="094CDF17"/>
    <w:rsid w:val="096248E1"/>
    <w:rsid w:val="096E7C77"/>
    <w:rsid w:val="09861ED2"/>
    <w:rsid w:val="0A16EB0E"/>
    <w:rsid w:val="0A2CBFB1"/>
    <w:rsid w:val="0A36C1EA"/>
    <w:rsid w:val="0A3E68F6"/>
    <w:rsid w:val="0A482859"/>
    <w:rsid w:val="0A482859"/>
    <w:rsid w:val="0A82A20C"/>
    <w:rsid w:val="0A8FC553"/>
    <w:rsid w:val="0AA4A604"/>
    <w:rsid w:val="0ADA4055"/>
    <w:rsid w:val="0B242F72"/>
    <w:rsid w:val="0B33458B"/>
    <w:rsid w:val="0B45779B"/>
    <w:rsid w:val="0B7DC931"/>
    <w:rsid w:val="0BA077B3"/>
    <w:rsid w:val="0BA0FB2E"/>
    <w:rsid w:val="0BDD2A5C"/>
    <w:rsid w:val="0BE6E3C8"/>
    <w:rsid w:val="0BEC6BD4"/>
    <w:rsid w:val="0BF166C6"/>
    <w:rsid w:val="0BFBA67B"/>
    <w:rsid w:val="0C1E8D97"/>
    <w:rsid w:val="0C1E8D97"/>
    <w:rsid w:val="0C315D23"/>
    <w:rsid w:val="0C3658C4"/>
    <w:rsid w:val="0C4F9982"/>
    <w:rsid w:val="0C5377A4"/>
    <w:rsid w:val="0C610D39"/>
    <w:rsid w:val="0C639300"/>
    <w:rsid w:val="0C6B345C"/>
    <w:rsid w:val="0C7C9B18"/>
    <w:rsid w:val="0C8F3913"/>
    <w:rsid w:val="0CB78DDE"/>
    <w:rsid w:val="0CBE5AA3"/>
    <w:rsid w:val="0CC4CA48"/>
    <w:rsid w:val="0CCA2412"/>
    <w:rsid w:val="0CCEEC42"/>
    <w:rsid w:val="0CCF15EC"/>
    <w:rsid w:val="0CD25F72"/>
    <w:rsid w:val="0CE147FC"/>
    <w:rsid w:val="0CF16284"/>
    <w:rsid w:val="0CF16284"/>
    <w:rsid w:val="0CFA32F0"/>
    <w:rsid w:val="0D0A59E8"/>
    <w:rsid w:val="0D0B8029"/>
    <w:rsid w:val="0D0BCF5D"/>
    <w:rsid w:val="0D39CF36"/>
    <w:rsid w:val="0D39D3A4"/>
    <w:rsid w:val="0D4C8CFC"/>
    <w:rsid w:val="0D4E8BD0"/>
    <w:rsid w:val="0D55C347"/>
    <w:rsid w:val="0D65B1F3"/>
    <w:rsid w:val="0D741E82"/>
    <w:rsid w:val="0D7609B8"/>
    <w:rsid w:val="0D77C48D"/>
    <w:rsid w:val="0DBA452F"/>
    <w:rsid w:val="0DC1A817"/>
    <w:rsid w:val="0DCAD0FD"/>
    <w:rsid w:val="0DCC47F9"/>
    <w:rsid w:val="0DEB6158"/>
    <w:rsid w:val="0E1E7D30"/>
    <w:rsid w:val="0E47E038"/>
    <w:rsid w:val="0E55C6D7"/>
    <w:rsid w:val="0E5A2B04"/>
    <w:rsid w:val="0E5A2B04"/>
    <w:rsid w:val="0E5BD034"/>
    <w:rsid w:val="0EA1942F"/>
    <w:rsid w:val="0EA641D4"/>
    <w:rsid w:val="0EA7508A"/>
    <w:rsid w:val="0ECDB8E8"/>
    <w:rsid w:val="0ED24E1F"/>
    <w:rsid w:val="0EF313FB"/>
    <w:rsid w:val="0F0569B4"/>
    <w:rsid w:val="0F17921B"/>
    <w:rsid w:val="0F6C8D46"/>
    <w:rsid w:val="0F9118FF"/>
    <w:rsid w:val="0F972499"/>
    <w:rsid w:val="0F986FFA"/>
    <w:rsid w:val="0F9DED96"/>
    <w:rsid w:val="0FC494AC"/>
    <w:rsid w:val="0FE64EFB"/>
    <w:rsid w:val="0FEC74AF"/>
    <w:rsid w:val="0FF720D2"/>
    <w:rsid w:val="10151514"/>
    <w:rsid w:val="10152C3F"/>
    <w:rsid w:val="10440913"/>
    <w:rsid w:val="10461C83"/>
    <w:rsid w:val="104BDB56"/>
    <w:rsid w:val="1053175F"/>
    <w:rsid w:val="1053175F"/>
    <w:rsid w:val="105A4819"/>
    <w:rsid w:val="108AF037"/>
    <w:rsid w:val="10935615"/>
    <w:rsid w:val="10B5C4C4"/>
    <w:rsid w:val="10BC1348"/>
    <w:rsid w:val="10E8E8E3"/>
    <w:rsid w:val="10ED35A7"/>
    <w:rsid w:val="10F02DFD"/>
    <w:rsid w:val="11193344"/>
    <w:rsid w:val="11285563"/>
    <w:rsid w:val="113BAAE2"/>
    <w:rsid w:val="11510038"/>
    <w:rsid w:val="116B3932"/>
    <w:rsid w:val="11B59828"/>
    <w:rsid w:val="11B95F38"/>
    <w:rsid w:val="11F55FD1"/>
    <w:rsid w:val="122FF86F"/>
    <w:rsid w:val="12309A8C"/>
    <w:rsid w:val="123145DD"/>
    <w:rsid w:val="123A11E1"/>
    <w:rsid w:val="124F2252"/>
    <w:rsid w:val="12776B9C"/>
    <w:rsid w:val="127B4AC6"/>
    <w:rsid w:val="128C78ED"/>
    <w:rsid w:val="12984A0A"/>
    <w:rsid w:val="129CEF28"/>
    <w:rsid w:val="12A1DCAE"/>
    <w:rsid w:val="12ACA7C2"/>
    <w:rsid w:val="12BD1D56"/>
    <w:rsid w:val="12C0C38B"/>
    <w:rsid w:val="12C8351D"/>
    <w:rsid w:val="12E1A07B"/>
    <w:rsid w:val="12F155D4"/>
    <w:rsid w:val="12F455AB"/>
    <w:rsid w:val="131D2C7F"/>
    <w:rsid w:val="13262B30"/>
    <w:rsid w:val="1326CF62"/>
    <w:rsid w:val="133D2704"/>
    <w:rsid w:val="13647638"/>
    <w:rsid w:val="138AB821"/>
    <w:rsid w:val="139C7F7C"/>
    <w:rsid w:val="13A36B44"/>
    <w:rsid w:val="13ACCFDF"/>
    <w:rsid w:val="13AFA824"/>
    <w:rsid w:val="141CDAFB"/>
    <w:rsid w:val="1433770C"/>
    <w:rsid w:val="1433770C"/>
    <w:rsid w:val="1434F606"/>
    <w:rsid w:val="1456B122"/>
    <w:rsid w:val="1463DD42"/>
    <w:rsid w:val="147E6744"/>
    <w:rsid w:val="1481229B"/>
    <w:rsid w:val="148C7272"/>
    <w:rsid w:val="14AA756E"/>
    <w:rsid w:val="14BC879C"/>
    <w:rsid w:val="14CA569B"/>
    <w:rsid w:val="14CDA00B"/>
    <w:rsid w:val="14E40BF4"/>
    <w:rsid w:val="14EA2C04"/>
    <w:rsid w:val="14EEE334"/>
    <w:rsid w:val="14F8DDFC"/>
    <w:rsid w:val="154CCEA1"/>
    <w:rsid w:val="154CCEA1"/>
    <w:rsid w:val="155FDD2E"/>
    <w:rsid w:val="158ADB00"/>
    <w:rsid w:val="159366C3"/>
    <w:rsid w:val="15954CD3"/>
    <w:rsid w:val="15A25EA1"/>
    <w:rsid w:val="15DA5464"/>
    <w:rsid w:val="15E0FB53"/>
    <w:rsid w:val="15E29E29"/>
    <w:rsid w:val="161CF2FC"/>
    <w:rsid w:val="1628F696"/>
    <w:rsid w:val="1628F696"/>
    <w:rsid w:val="163368FB"/>
    <w:rsid w:val="163F5C10"/>
    <w:rsid w:val="1666E219"/>
    <w:rsid w:val="166AE1BF"/>
    <w:rsid w:val="166B6616"/>
    <w:rsid w:val="16BF0B43"/>
    <w:rsid w:val="16EE677F"/>
    <w:rsid w:val="16F65505"/>
    <w:rsid w:val="16FA94F9"/>
    <w:rsid w:val="1704B700"/>
    <w:rsid w:val="17167302"/>
    <w:rsid w:val="171C986A"/>
    <w:rsid w:val="17392D86"/>
    <w:rsid w:val="174A4591"/>
    <w:rsid w:val="1776ACA5"/>
    <w:rsid w:val="17879BD0"/>
    <w:rsid w:val="179434AE"/>
    <w:rsid w:val="17988154"/>
    <w:rsid w:val="17A81CDE"/>
    <w:rsid w:val="180FD607"/>
    <w:rsid w:val="181EBC24"/>
    <w:rsid w:val="182DF952"/>
    <w:rsid w:val="1836008F"/>
    <w:rsid w:val="184F14C6"/>
    <w:rsid w:val="1890D7CE"/>
    <w:rsid w:val="18922566"/>
    <w:rsid w:val="1898306B"/>
    <w:rsid w:val="18987986"/>
    <w:rsid w:val="18BD1536"/>
    <w:rsid w:val="18BF96BF"/>
    <w:rsid w:val="18D5F20B"/>
    <w:rsid w:val="18DE3AF5"/>
    <w:rsid w:val="18FA23A9"/>
    <w:rsid w:val="1908EE88"/>
    <w:rsid w:val="190C9C4A"/>
    <w:rsid w:val="19232042"/>
    <w:rsid w:val="196028E8"/>
    <w:rsid w:val="19609758"/>
    <w:rsid w:val="19704FC0"/>
    <w:rsid w:val="199356F5"/>
    <w:rsid w:val="199610E6"/>
    <w:rsid w:val="19D6053A"/>
    <w:rsid w:val="19D8B5F8"/>
    <w:rsid w:val="19E1DC12"/>
    <w:rsid w:val="19EA600E"/>
    <w:rsid w:val="1A0D3E6C"/>
    <w:rsid w:val="1A0EC051"/>
    <w:rsid w:val="1A261B1E"/>
    <w:rsid w:val="1A2DF5C7"/>
    <w:rsid w:val="1A5E527B"/>
    <w:rsid w:val="1A73BE3E"/>
    <w:rsid w:val="1AA19AB2"/>
    <w:rsid w:val="1AA77BA3"/>
    <w:rsid w:val="1AB449EF"/>
    <w:rsid w:val="1ABA9A99"/>
    <w:rsid w:val="1ABC2273"/>
    <w:rsid w:val="1AC35A03"/>
    <w:rsid w:val="1AD1A2EF"/>
    <w:rsid w:val="1AD1A2EF"/>
    <w:rsid w:val="1AE624EB"/>
    <w:rsid w:val="1AE7F0E6"/>
    <w:rsid w:val="1AFF5122"/>
    <w:rsid w:val="1B30D050"/>
    <w:rsid w:val="1B4A8200"/>
    <w:rsid w:val="1B5DDB3F"/>
    <w:rsid w:val="1B73606C"/>
    <w:rsid w:val="1BAC55B0"/>
    <w:rsid w:val="1BBAB2EE"/>
    <w:rsid w:val="1BCC13FA"/>
    <w:rsid w:val="1BDAEBB2"/>
    <w:rsid w:val="1BF0098D"/>
    <w:rsid w:val="1C0AE507"/>
    <w:rsid w:val="1C10BB4D"/>
    <w:rsid w:val="1C1F868F"/>
    <w:rsid w:val="1C56FAFC"/>
    <w:rsid w:val="1C5B8C2C"/>
    <w:rsid w:val="1C7AFE22"/>
    <w:rsid w:val="1C8E78C5"/>
    <w:rsid w:val="1CA4520B"/>
    <w:rsid w:val="1CB4DE18"/>
    <w:rsid w:val="1CC4B1AE"/>
    <w:rsid w:val="1CDD6D56"/>
    <w:rsid w:val="1CDEE080"/>
    <w:rsid w:val="1D0AE677"/>
    <w:rsid w:val="1D24B5F1"/>
    <w:rsid w:val="1D285B8B"/>
    <w:rsid w:val="1D332F11"/>
    <w:rsid w:val="1D3FF951"/>
    <w:rsid w:val="1D5669D4"/>
    <w:rsid w:val="1D5A783A"/>
    <w:rsid w:val="1D670CAA"/>
    <w:rsid w:val="1D724CEA"/>
    <w:rsid w:val="1D724CEA"/>
    <w:rsid w:val="1DB98715"/>
    <w:rsid w:val="1DF0AC2A"/>
    <w:rsid w:val="1DFFEA5D"/>
    <w:rsid w:val="1E42624B"/>
    <w:rsid w:val="1E7223B5"/>
    <w:rsid w:val="1E741E23"/>
    <w:rsid w:val="1E779E48"/>
    <w:rsid w:val="1E8697E5"/>
    <w:rsid w:val="1E88F79D"/>
    <w:rsid w:val="1E88F79D"/>
    <w:rsid w:val="1E9A48C9"/>
    <w:rsid w:val="1EA127C6"/>
    <w:rsid w:val="1EA13555"/>
    <w:rsid w:val="1EA74826"/>
    <w:rsid w:val="1EA9A86E"/>
    <w:rsid w:val="1EAB012E"/>
    <w:rsid w:val="1EAB012E"/>
    <w:rsid w:val="1EB3C121"/>
    <w:rsid w:val="1ED7D772"/>
    <w:rsid w:val="1EDBC9B2"/>
    <w:rsid w:val="1EE6F330"/>
    <w:rsid w:val="1EE911C0"/>
    <w:rsid w:val="1EFD4C66"/>
    <w:rsid w:val="1F0166EA"/>
    <w:rsid w:val="1F09EAED"/>
    <w:rsid w:val="1F0FB039"/>
    <w:rsid w:val="1F392EFF"/>
    <w:rsid w:val="1F392EFF"/>
    <w:rsid w:val="1F472F61"/>
    <w:rsid w:val="1F4F249B"/>
    <w:rsid w:val="1F5034FC"/>
    <w:rsid w:val="1F6B13B5"/>
    <w:rsid w:val="1F723D55"/>
    <w:rsid w:val="1F7C74C1"/>
    <w:rsid w:val="1F9BBABE"/>
    <w:rsid w:val="1FC62E04"/>
    <w:rsid w:val="1FC729C2"/>
    <w:rsid w:val="1FD6E624"/>
    <w:rsid w:val="1FFD9D86"/>
    <w:rsid w:val="20192CF3"/>
    <w:rsid w:val="202DC45C"/>
    <w:rsid w:val="204F65C8"/>
    <w:rsid w:val="204F65C8"/>
    <w:rsid w:val="2062590A"/>
    <w:rsid w:val="2080148B"/>
    <w:rsid w:val="20868A29"/>
    <w:rsid w:val="20885C80"/>
    <w:rsid w:val="208F8148"/>
    <w:rsid w:val="208F8148"/>
    <w:rsid w:val="20937F20"/>
    <w:rsid w:val="20962EB7"/>
    <w:rsid w:val="209812D7"/>
    <w:rsid w:val="20A43DE2"/>
    <w:rsid w:val="20C0592E"/>
    <w:rsid w:val="20CFD968"/>
    <w:rsid w:val="20DBE8A5"/>
    <w:rsid w:val="20E1F90B"/>
    <w:rsid w:val="20E52809"/>
    <w:rsid w:val="211EA571"/>
    <w:rsid w:val="214AD9B5"/>
    <w:rsid w:val="214C4ABA"/>
    <w:rsid w:val="21520651"/>
    <w:rsid w:val="217E506D"/>
    <w:rsid w:val="21806C7E"/>
    <w:rsid w:val="21AC2313"/>
    <w:rsid w:val="21D1E98B"/>
    <w:rsid w:val="21DA25CF"/>
    <w:rsid w:val="21EAB297"/>
    <w:rsid w:val="21EAB297"/>
    <w:rsid w:val="22177FE9"/>
    <w:rsid w:val="2251D7BA"/>
    <w:rsid w:val="2275B012"/>
    <w:rsid w:val="22AF1EFE"/>
    <w:rsid w:val="22B5438B"/>
    <w:rsid w:val="22B7AC41"/>
    <w:rsid w:val="22E09098"/>
    <w:rsid w:val="22E20851"/>
    <w:rsid w:val="22ED4AB9"/>
    <w:rsid w:val="2303638A"/>
    <w:rsid w:val="231B1AD4"/>
    <w:rsid w:val="232261A9"/>
    <w:rsid w:val="2324DD19"/>
    <w:rsid w:val="23250EC5"/>
    <w:rsid w:val="23250EC5"/>
    <w:rsid w:val="233CF32C"/>
    <w:rsid w:val="233D3719"/>
    <w:rsid w:val="23717CDB"/>
    <w:rsid w:val="23992FDA"/>
    <w:rsid w:val="2399B25D"/>
    <w:rsid w:val="239FB00C"/>
    <w:rsid w:val="23BF9254"/>
    <w:rsid w:val="23D4D80D"/>
    <w:rsid w:val="23EC060C"/>
    <w:rsid w:val="23EC9075"/>
    <w:rsid w:val="24028057"/>
    <w:rsid w:val="2408A911"/>
    <w:rsid w:val="2413DD4A"/>
    <w:rsid w:val="241BC444"/>
    <w:rsid w:val="24464BA1"/>
    <w:rsid w:val="24598F59"/>
    <w:rsid w:val="246F2F78"/>
    <w:rsid w:val="2483A316"/>
    <w:rsid w:val="24905B6C"/>
    <w:rsid w:val="249CEC92"/>
    <w:rsid w:val="249F33EB"/>
    <w:rsid w:val="24A45E7D"/>
    <w:rsid w:val="24DAE2FC"/>
    <w:rsid w:val="24F4742A"/>
    <w:rsid w:val="24F4A8BD"/>
    <w:rsid w:val="24FC6565"/>
    <w:rsid w:val="24FCEB40"/>
    <w:rsid w:val="25029030"/>
    <w:rsid w:val="25064F0F"/>
    <w:rsid w:val="251098B9"/>
    <w:rsid w:val="251DCBFA"/>
    <w:rsid w:val="254605CF"/>
    <w:rsid w:val="2546BACA"/>
    <w:rsid w:val="254FA824"/>
    <w:rsid w:val="257F9C92"/>
    <w:rsid w:val="2580E46C"/>
    <w:rsid w:val="25D8A19E"/>
    <w:rsid w:val="25E6B29E"/>
    <w:rsid w:val="25F55FBA"/>
    <w:rsid w:val="263082A7"/>
    <w:rsid w:val="26389BD4"/>
    <w:rsid w:val="2643557E"/>
    <w:rsid w:val="264677F3"/>
    <w:rsid w:val="264CAC60"/>
    <w:rsid w:val="266CA668"/>
    <w:rsid w:val="267493EE"/>
    <w:rsid w:val="2675C7F1"/>
    <w:rsid w:val="267AA336"/>
    <w:rsid w:val="26A55AAE"/>
    <w:rsid w:val="270C78CF"/>
    <w:rsid w:val="2723A6CE"/>
    <w:rsid w:val="27524146"/>
    <w:rsid w:val="2762D0C0"/>
    <w:rsid w:val="2765F256"/>
    <w:rsid w:val="2796AEE5"/>
    <w:rsid w:val="27B5010F"/>
    <w:rsid w:val="27B63195"/>
    <w:rsid w:val="27D46C35"/>
    <w:rsid w:val="27E87CC1"/>
    <w:rsid w:val="27F74F63"/>
    <w:rsid w:val="27FCA4D8"/>
    <w:rsid w:val="2805DDC1"/>
    <w:rsid w:val="280D4FF3"/>
    <w:rsid w:val="280E05E4"/>
    <w:rsid w:val="28412B0F"/>
    <w:rsid w:val="2860EB56"/>
    <w:rsid w:val="288231F2"/>
    <w:rsid w:val="288231F2"/>
    <w:rsid w:val="289A1083"/>
    <w:rsid w:val="28A84930"/>
    <w:rsid w:val="28AECEB6"/>
    <w:rsid w:val="28BF772F"/>
    <w:rsid w:val="28BF772F"/>
    <w:rsid w:val="28D1D688"/>
    <w:rsid w:val="28DBF149"/>
    <w:rsid w:val="293872EA"/>
    <w:rsid w:val="29489EB5"/>
    <w:rsid w:val="295D89A0"/>
    <w:rsid w:val="2994140B"/>
    <w:rsid w:val="2997CF7D"/>
    <w:rsid w:val="29A3CD7D"/>
    <w:rsid w:val="29AA2603"/>
    <w:rsid w:val="29BBA6C1"/>
    <w:rsid w:val="29BCC7E6"/>
    <w:rsid w:val="29C35990"/>
    <w:rsid w:val="29C37ABB"/>
    <w:rsid w:val="29E76401"/>
    <w:rsid w:val="29E8FC15"/>
    <w:rsid w:val="29EE73B0"/>
    <w:rsid w:val="2A2291CE"/>
    <w:rsid w:val="2A290B70"/>
    <w:rsid w:val="2A3010A0"/>
    <w:rsid w:val="2A35AD6B"/>
    <w:rsid w:val="2A35B671"/>
    <w:rsid w:val="2A9A8E45"/>
    <w:rsid w:val="2AA1647B"/>
    <w:rsid w:val="2AB79606"/>
    <w:rsid w:val="2AC97458"/>
    <w:rsid w:val="2AF8FAD9"/>
    <w:rsid w:val="2B00EAF3"/>
    <w:rsid w:val="2B06DF9A"/>
    <w:rsid w:val="2B133187"/>
    <w:rsid w:val="2B1EB427"/>
    <w:rsid w:val="2B3A022E"/>
    <w:rsid w:val="2B480511"/>
    <w:rsid w:val="2B577722"/>
    <w:rsid w:val="2B5D37C2"/>
    <w:rsid w:val="2B709EE0"/>
    <w:rsid w:val="2B8C1920"/>
    <w:rsid w:val="2B915D96"/>
    <w:rsid w:val="2BAF4AC3"/>
    <w:rsid w:val="2BCA65A0"/>
    <w:rsid w:val="2BD186D2"/>
    <w:rsid w:val="2BD3CE87"/>
    <w:rsid w:val="2BD72F9E"/>
    <w:rsid w:val="2BEFC0AA"/>
    <w:rsid w:val="2BF86015"/>
    <w:rsid w:val="2C28DC35"/>
    <w:rsid w:val="2C4BA859"/>
    <w:rsid w:val="2C4D6107"/>
    <w:rsid w:val="2C4E051A"/>
    <w:rsid w:val="2C536667"/>
    <w:rsid w:val="2C580F5B"/>
    <w:rsid w:val="2C611569"/>
    <w:rsid w:val="2C943399"/>
    <w:rsid w:val="2CA7DD58"/>
    <w:rsid w:val="2CC8E683"/>
    <w:rsid w:val="2CF5B25C"/>
    <w:rsid w:val="2CF98AA8"/>
    <w:rsid w:val="2D0C4764"/>
    <w:rsid w:val="2D1970B9"/>
    <w:rsid w:val="2D401220"/>
    <w:rsid w:val="2D401220"/>
    <w:rsid w:val="2D51235D"/>
    <w:rsid w:val="2D5CB0D7"/>
    <w:rsid w:val="2D7855DC"/>
    <w:rsid w:val="2DA14EBB"/>
    <w:rsid w:val="2DAA1E66"/>
    <w:rsid w:val="2DAA1E66"/>
    <w:rsid w:val="2DB16BAC"/>
    <w:rsid w:val="2DB68282"/>
    <w:rsid w:val="2DB9F725"/>
    <w:rsid w:val="2DBD8B4B"/>
    <w:rsid w:val="2DC4BBA9"/>
    <w:rsid w:val="2DE850CA"/>
    <w:rsid w:val="2DE93168"/>
    <w:rsid w:val="2DF7F632"/>
    <w:rsid w:val="2E05B4C2"/>
    <w:rsid w:val="2E1D698B"/>
    <w:rsid w:val="2E1D698B"/>
    <w:rsid w:val="2E3203C9"/>
    <w:rsid w:val="2E5654E9"/>
    <w:rsid w:val="2E722084"/>
    <w:rsid w:val="2E7E214D"/>
    <w:rsid w:val="2E829359"/>
    <w:rsid w:val="2EA7B361"/>
    <w:rsid w:val="2ECD74C9"/>
    <w:rsid w:val="2ED5353E"/>
    <w:rsid w:val="2ED8C51F"/>
    <w:rsid w:val="2EE18C35"/>
    <w:rsid w:val="2EE71582"/>
    <w:rsid w:val="2EF10DD4"/>
    <w:rsid w:val="2EF10DD4"/>
    <w:rsid w:val="2EFAA41C"/>
    <w:rsid w:val="2F09D4B1"/>
    <w:rsid w:val="2F1E3E27"/>
    <w:rsid w:val="2F39B0C1"/>
    <w:rsid w:val="2F424B19"/>
    <w:rsid w:val="2F4E210E"/>
    <w:rsid w:val="2F53351C"/>
    <w:rsid w:val="2F53CF3B"/>
    <w:rsid w:val="2F907EA2"/>
    <w:rsid w:val="2F9656E8"/>
    <w:rsid w:val="2F9F094E"/>
    <w:rsid w:val="2FA0A162"/>
    <w:rsid w:val="2FD8015D"/>
    <w:rsid w:val="2FE8900D"/>
    <w:rsid w:val="2FEB88AA"/>
    <w:rsid w:val="2FF8F94E"/>
    <w:rsid w:val="300DE1EA"/>
    <w:rsid w:val="301A1AAD"/>
    <w:rsid w:val="3021FEFC"/>
    <w:rsid w:val="3028781F"/>
    <w:rsid w:val="302AE845"/>
    <w:rsid w:val="304315BC"/>
    <w:rsid w:val="305E8A85"/>
    <w:rsid w:val="3076284E"/>
    <w:rsid w:val="307CA8F1"/>
    <w:rsid w:val="307EEFAF"/>
    <w:rsid w:val="30BA0E88"/>
    <w:rsid w:val="30BA78EF"/>
    <w:rsid w:val="30BC8128"/>
    <w:rsid w:val="30BF5498"/>
    <w:rsid w:val="30BF5498"/>
    <w:rsid w:val="30C0973C"/>
    <w:rsid w:val="3102CD1B"/>
    <w:rsid w:val="3103382A"/>
    <w:rsid w:val="311FF587"/>
    <w:rsid w:val="3144D0A8"/>
    <w:rsid w:val="315F913D"/>
    <w:rsid w:val="3167F671"/>
    <w:rsid w:val="31722285"/>
    <w:rsid w:val="317B93E4"/>
    <w:rsid w:val="319AC30E"/>
    <w:rsid w:val="31BF0AFB"/>
    <w:rsid w:val="31DFB887"/>
    <w:rsid w:val="31FA5AE6"/>
    <w:rsid w:val="31FA5AE6"/>
    <w:rsid w:val="3200B340"/>
    <w:rsid w:val="3202B874"/>
    <w:rsid w:val="321EBB29"/>
    <w:rsid w:val="321EBB29"/>
    <w:rsid w:val="324E2C9D"/>
    <w:rsid w:val="3255DEE9"/>
    <w:rsid w:val="3255DEE9"/>
    <w:rsid w:val="326C2267"/>
    <w:rsid w:val="326C2267"/>
    <w:rsid w:val="32734091"/>
    <w:rsid w:val="3275BF0E"/>
    <w:rsid w:val="32829071"/>
    <w:rsid w:val="3287A5EA"/>
    <w:rsid w:val="3289F3A5"/>
    <w:rsid w:val="32DB63BE"/>
    <w:rsid w:val="32F3AD7F"/>
    <w:rsid w:val="33043002"/>
    <w:rsid w:val="3304BB66"/>
    <w:rsid w:val="3304BB66"/>
    <w:rsid w:val="3319D036"/>
    <w:rsid w:val="33287457"/>
    <w:rsid w:val="332DD0A9"/>
    <w:rsid w:val="33401C89"/>
    <w:rsid w:val="337D35BB"/>
    <w:rsid w:val="337D35BB"/>
    <w:rsid w:val="3382BEEC"/>
    <w:rsid w:val="338F8BAF"/>
    <w:rsid w:val="339555F6"/>
    <w:rsid w:val="339E88D5"/>
    <w:rsid w:val="339E88D5"/>
    <w:rsid w:val="33A48CD2"/>
    <w:rsid w:val="33B32FAA"/>
    <w:rsid w:val="33BBD079"/>
    <w:rsid w:val="33C821C3"/>
    <w:rsid w:val="33D8D9ED"/>
    <w:rsid w:val="33E703E9"/>
    <w:rsid w:val="342AC0C5"/>
    <w:rsid w:val="342DB18C"/>
    <w:rsid w:val="343B4327"/>
    <w:rsid w:val="343B802C"/>
    <w:rsid w:val="345A5D46"/>
    <w:rsid w:val="3462BDE0"/>
    <w:rsid w:val="34691AC4"/>
    <w:rsid w:val="3475B049"/>
    <w:rsid w:val="347A5BBA"/>
    <w:rsid w:val="3484B5D5"/>
    <w:rsid w:val="34A7B863"/>
    <w:rsid w:val="34A7C289"/>
    <w:rsid w:val="34CE1A70"/>
    <w:rsid w:val="34DE5EF3"/>
    <w:rsid w:val="34F1ECC3"/>
    <w:rsid w:val="34FA2224"/>
    <w:rsid w:val="3509EB0F"/>
    <w:rsid w:val="3524829E"/>
    <w:rsid w:val="352A91F3"/>
    <w:rsid w:val="352E7A9A"/>
    <w:rsid w:val="35308550"/>
    <w:rsid w:val="35312657"/>
    <w:rsid w:val="3531FBA8"/>
    <w:rsid w:val="3537D264"/>
    <w:rsid w:val="35385402"/>
    <w:rsid w:val="355991BD"/>
    <w:rsid w:val="357AE002"/>
    <w:rsid w:val="357EF39A"/>
    <w:rsid w:val="358305A4"/>
    <w:rsid w:val="3585CD5F"/>
    <w:rsid w:val="3590E92B"/>
    <w:rsid w:val="359C396D"/>
    <w:rsid w:val="35AB60FC"/>
    <w:rsid w:val="35BFFECE"/>
    <w:rsid w:val="35BFFECE"/>
    <w:rsid w:val="35DABCC4"/>
    <w:rsid w:val="35DF266C"/>
    <w:rsid w:val="35DF266C"/>
    <w:rsid w:val="35E47A25"/>
    <w:rsid w:val="35E8F781"/>
    <w:rsid w:val="35F4434D"/>
    <w:rsid w:val="35F874A4"/>
    <w:rsid w:val="3604EB25"/>
    <w:rsid w:val="360DFB26"/>
    <w:rsid w:val="360DFB26"/>
    <w:rsid w:val="361298B0"/>
    <w:rsid w:val="3615686E"/>
    <w:rsid w:val="366F3855"/>
    <w:rsid w:val="36977B86"/>
    <w:rsid w:val="36992EE3"/>
    <w:rsid w:val="36C77047"/>
    <w:rsid w:val="36CDCC09"/>
    <w:rsid w:val="36D42463"/>
    <w:rsid w:val="36D92456"/>
    <w:rsid w:val="36DE2F31"/>
    <w:rsid w:val="36E147AA"/>
    <w:rsid w:val="36E58613"/>
    <w:rsid w:val="36F5621E"/>
    <w:rsid w:val="370ABA63"/>
    <w:rsid w:val="37398AD5"/>
    <w:rsid w:val="375DF826"/>
    <w:rsid w:val="37681CCC"/>
    <w:rsid w:val="37705296"/>
    <w:rsid w:val="3796F9F2"/>
    <w:rsid w:val="3796F9F2"/>
    <w:rsid w:val="37A0BB86"/>
    <w:rsid w:val="37A6433C"/>
    <w:rsid w:val="37ABF66F"/>
    <w:rsid w:val="37AFC193"/>
    <w:rsid w:val="37C6914F"/>
    <w:rsid w:val="37CE8927"/>
    <w:rsid w:val="3809ED90"/>
    <w:rsid w:val="380CDEDF"/>
    <w:rsid w:val="3814E5A5"/>
    <w:rsid w:val="38237A94"/>
    <w:rsid w:val="38237A94"/>
    <w:rsid w:val="38352937"/>
    <w:rsid w:val="383DEE2B"/>
    <w:rsid w:val="38401220"/>
    <w:rsid w:val="3844EDA9"/>
    <w:rsid w:val="385004CE"/>
    <w:rsid w:val="387C7B51"/>
    <w:rsid w:val="388DFCAD"/>
    <w:rsid w:val="388DFCAD"/>
    <w:rsid w:val="3897D102"/>
    <w:rsid w:val="38BCFE00"/>
    <w:rsid w:val="38C6A736"/>
    <w:rsid w:val="38E7FA52"/>
    <w:rsid w:val="38ECC5D8"/>
    <w:rsid w:val="39288921"/>
    <w:rsid w:val="392BE40F"/>
    <w:rsid w:val="392C689B"/>
    <w:rsid w:val="3931CE57"/>
    <w:rsid w:val="3939D6F5"/>
    <w:rsid w:val="3946218F"/>
    <w:rsid w:val="39617E01"/>
    <w:rsid w:val="39A5BDF1"/>
    <w:rsid w:val="39D38F72"/>
    <w:rsid w:val="39E42F53"/>
    <w:rsid w:val="3A02C3D9"/>
    <w:rsid w:val="3A0BC525"/>
    <w:rsid w:val="3A0BC525"/>
    <w:rsid w:val="3A15436F"/>
    <w:rsid w:val="3A19C60E"/>
    <w:rsid w:val="3A3CE3AF"/>
    <w:rsid w:val="3A3CE3AF"/>
    <w:rsid w:val="3A5C8CAB"/>
    <w:rsid w:val="3A67A620"/>
    <w:rsid w:val="3A6A275A"/>
    <w:rsid w:val="3A6DFD6E"/>
    <w:rsid w:val="3A798F72"/>
    <w:rsid w:val="3A798F72"/>
    <w:rsid w:val="3A900459"/>
    <w:rsid w:val="3AAD528B"/>
    <w:rsid w:val="3AAE8C13"/>
    <w:rsid w:val="3AB83E7D"/>
    <w:rsid w:val="3AC66FC5"/>
    <w:rsid w:val="3AC66FC5"/>
    <w:rsid w:val="3AD3A885"/>
    <w:rsid w:val="3AD85C48"/>
    <w:rsid w:val="3ADDAABE"/>
    <w:rsid w:val="3AF6A4EE"/>
    <w:rsid w:val="3AFB2346"/>
    <w:rsid w:val="3B1F3B3F"/>
    <w:rsid w:val="3B8493C1"/>
    <w:rsid w:val="3B86435F"/>
    <w:rsid w:val="3B96587B"/>
    <w:rsid w:val="3BC76381"/>
    <w:rsid w:val="3BCF2F5C"/>
    <w:rsid w:val="3BCF2F5C"/>
    <w:rsid w:val="3C03449C"/>
    <w:rsid w:val="3C0B68A6"/>
    <w:rsid w:val="3C0E1A28"/>
    <w:rsid w:val="3C155FD3"/>
    <w:rsid w:val="3C27889A"/>
    <w:rsid w:val="3C293556"/>
    <w:rsid w:val="3C4A5C74"/>
    <w:rsid w:val="3C615DDF"/>
    <w:rsid w:val="3C698A31"/>
    <w:rsid w:val="3C7B7AE5"/>
    <w:rsid w:val="3C94E00C"/>
    <w:rsid w:val="3C9A64F0"/>
    <w:rsid w:val="3CBD4ADB"/>
    <w:rsid w:val="3CDB5DB5"/>
    <w:rsid w:val="3CDB5DB5"/>
    <w:rsid w:val="3CE74775"/>
    <w:rsid w:val="3D04D448"/>
    <w:rsid w:val="3D105DF8"/>
    <w:rsid w:val="3D25340F"/>
    <w:rsid w:val="3D2A58B4"/>
    <w:rsid w:val="3D3CA490"/>
    <w:rsid w:val="3D4D58A1"/>
    <w:rsid w:val="3D4F9BC4"/>
    <w:rsid w:val="3D67C763"/>
    <w:rsid w:val="3D696304"/>
    <w:rsid w:val="3D6C9A55"/>
    <w:rsid w:val="3D88AB52"/>
    <w:rsid w:val="3DA076BB"/>
    <w:rsid w:val="3DBCAF6B"/>
    <w:rsid w:val="3DC66BBD"/>
    <w:rsid w:val="3DE01971"/>
    <w:rsid w:val="3DE03E27"/>
    <w:rsid w:val="3DFD2DA1"/>
    <w:rsid w:val="3E00776D"/>
    <w:rsid w:val="3E068957"/>
    <w:rsid w:val="3E0FFD0A"/>
    <w:rsid w:val="3E15C9BD"/>
    <w:rsid w:val="3E2FFB2F"/>
    <w:rsid w:val="3E405CEC"/>
    <w:rsid w:val="3E459A53"/>
    <w:rsid w:val="3E5639F1"/>
    <w:rsid w:val="3E6D7003"/>
    <w:rsid w:val="3E74FCB6"/>
    <w:rsid w:val="3E8B9438"/>
    <w:rsid w:val="3EE92902"/>
    <w:rsid w:val="3EEAA0EC"/>
    <w:rsid w:val="3EF504D1"/>
    <w:rsid w:val="3F05D1DD"/>
    <w:rsid w:val="3F086AB6"/>
    <w:rsid w:val="3F13665B"/>
    <w:rsid w:val="3F2F7341"/>
    <w:rsid w:val="3F36D491"/>
    <w:rsid w:val="3F36D501"/>
    <w:rsid w:val="3F36D501"/>
    <w:rsid w:val="3F3EE69B"/>
    <w:rsid w:val="3F867F0B"/>
    <w:rsid w:val="3F867F0B"/>
    <w:rsid w:val="3F8EA95B"/>
    <w:rsid w:val="3F8F0F7E"/>
    <w:rsid w:val="3F98FE02"/>
    <w:rsid w:val="3F98FE02"/>
    <w:rsid w:val="3FABCD6B"/>
    <w:rsid w:val="3FBE3329"/>
    <w:rsid w:val="3FCD504F"/>
    <w:rsid w:val="3FE2296A"/>
    <w:rsid w:val="404C52F5"/>
    <w:rsid w:val="40619512"/>
    <w:rsid w:val="406EA97B"/>
    <w:rsid w:val="40823C0C"/>
    <w:rsid w:val="40BD6374"/>
    <w:rsid w:val="40DDACC5"/>
    <w:rsid w:val="410FE671"/>
    <w:rsid w:val="4120C5B4"/>
    <w:rsid w:val="4129B79C"/>
    <w:rsid w:val="41479DCC"/>
    <w:rsid w:val="4150D747"/>
    <w:rsid w:val="415A038A"/>
    <w:rsid w:val="41602E55"/>
    <w:rsid w:val="41658987"/>
    <w:rsid w:val="41B6EA1E"/>
    <w:rsid w:val="41D65D43"/>
    <w:rsid w:val="41DA7B02"/>
    <w:rsid w:val="41DBE0AD"/>
    <w:rsid w:val="41EF61C3"/>
    <w:rsid w:val="42205554"/>
    <w:rsid w:val="4237811D"/>
    <w:rsid w:val="42400B78"/>
    <w:rsid w:val="42618A58"/>
    <w:rsid w:val="4296CA1E"/>
    <w:rsid w:val="429A5B43"/>
    <w:rsid w:val="42BBCCE1"/>
    <w:rsid w:val="42C587FD"/>
    <w:rsid w:val="42F166B8"/>
    <w:rsid w:val="4301B6D3"/>
    <w:rsid w:val="430E69B6"/>
    <w:rsid w:val="430E69B6"/>
    <w:rsid w:val="43240546"/>
    <w:rsid w:val="4342BF8B"/>
    <w:rsid w:val="434940F8"/>
    <w:rsid w:val="438F7568"/>
    <w:rsid w:val="43AE232A"/>
    <w:rsid w:val="43BC25B5"/>
    <w:rsid w:val="43BC9A25"/>
    <w:rsid w:val="43CDEB59"/>
    <w:rsid w:val="43CF39DF"/>
    <w:rsid w:val="43CF39DF"/>
    <w:rsid w:val="43E9193E"/>
    <w:rsid w:val="43EA03AB"/>
    <w:rsid w:val="44329A7F"/>
    <w:rsid w:val="4435AD41"/>
    <w:rsid w:val="444ADAC8"/>
    <w:rsid w:val="4450D60C"/>
    <w:rsid w:val="445A674F"/>
    <w:rsid w:val="448D8492"/>
    <w:rsid w:val="44A4ED6E"/>
    <w:rsid w:val="44A6F350"/>
    <w:rsid w:val="44B00DBE"/>
    <w:rsid w:val="44D522B5"/>
    <w:rsid w:val="4504DFE7"/>
    <w:rsid w:val="45070717"/>
    <w:rsid w:val="4516EFDA"/>
    <w:rsid w:val="4519F709"/>
    <w:rsid w:val="452834A7"/>
    <w:rsid w:val="453DE8D3"/>
    <w:rsid w:val="454BC0A6"/>
    <w:rsid w:val="456BC142"/>
    <w:rsid w:val="457AD8EF"/>
    <w:rsid w:val="459824EE"/>
    <w:rsid w:val="45B026F1"/>
    <w:rsid w:val="45DDBAB2"/>
    <w:rsid w:val="45DFA5B7"/>
    <w:rsid w:val="45E6AB29"/>
    <w:rsid w:val="45EFAD93"/>
    <w:rsid w:val="4625717E"/>
    <w:rsid w:val="46426ABD"/>
    <w:rsid w:val="465EC0C3"/>
    <w:rsid w:val="4670F316"/>
    <w:rsid w:val="4670F316"/>
    <w:rsid w:val="4696A61D"/>
    <w:rsid w:val="46B192AE"/>
    <w:rsid w:val="46B83B19"/>
    <w:rsid w:val="46B86CBC"/>
    <w:rsid w:val="46C3F13E"/>
    <w:rsid w:val="46D0D696"/>
    <w:rsid w:val="46D7D352"/>
    <w:rsid w:val="46EB070D"/>
    <w:rsid w:val="46EDADE6"/>
    <w:rsid w:val="46F2D3BD"/>
    <w:rsid w:val="470791A3"/>
    <w:rsid w:val="4724470E"/>
    <w:rsid w:val="473FF67F"/>
    <w:rsid w:val="47437657"/>
    <w:rsid w:val="475591A3"/>
    <w:rsid w:val="476623ED"/>
    <w:rsid w:val="47678150"/>
    <w:rsid w:val="4768C2C3"/>
    <w:rsid w:val="47736E69"/>
    <w:rsid w:val="477777AB"/>
    <w:rsid w:val="4789CE2D"/>
    <w:rsid w:val="47AAF7B4"/>
    <w:rsid w:val="47ABFA99"/>
    <w:rsid w:val="47B1115F"/>
    <w:rsid w:val="47BBABC7"/>
    <w:rsid w:val="47BD074B"/>
    <w:rsid w:val="47C4E2C3"/>
    <w:rsid w:val="47CFD5DB"/>
    <w:rsid w:val="47E053DF"/>
    <w:rsid w:val="47EA4B95"/>
    <w:rsid w:val="47F41E70"/>
    <w:rsid w:val="4832767E"/>
    <w:rsid w:val="48540B7A"/>
    <w:rsid w:val="4855F827"/>
    <w:rsid w:val="486E883A"/>
    <w:rsid w:val="4873AAAA"/>
    <w:rsid w:val="487D7E60"/>
    <w:rsid w:val="48ABD03A"/>
    <w:rsid w:val="48B28A30"/>
    <w:rsid w:val="48C0176F"/>
    <w:rsid w:val="48C29CEB"/>
    <w:rsid w:val="48CEB1A7"/>
    <w:rsid w:val="48E69B3D"/>
    <w:rsid w:val="48F5FBCC"/>
    <w:rsid w:val="49033448"/>
    <w:rsid w:val="490CFE41"/>
    <w:rsid w:val="4912EA50"/>
    <w:rsid w:val="492204B5"/>
    <w:rsid w:val="49288338"/>
    <w:rsid w:val="4955B9DD"/>
    <w:rsid w:val="4959FDED"/>
    <w:rsid w:val="4977506E"/>
    <w:rsid w:val="49861BF6"/>
    <w:rsid w:val="499733BC"/>
    <w:rsid w:val="49997694"/>
    <w:rsid w:val="499C6525"/>
    <w:rsid w:val="49BA4B6D"/>
    <w:rsid w:val="49BCC731"/>
    <w:rsid w:val="49C1BD6A"/>
    <w:rsid w:val="49D00B13"/>
    <w:rsid w:val="49E00428"/>
    <w:rsid w:val="49EFDBDB"/>
    <w:rsid w:val="4A1366BE"/>
    <w:rsid w:val="4A368FCC"/>
    <w:rsid w:val="4A47DE5E"/>
    <w:rsid w:val="4A5BE7D0"/>
    <w:rsid w:val="4A5BE7D0"/>
    <w:rsid w:val="4A933B50"/>
    <w:rsid w:val="4A9F2212"/>
    <w:rsid w:val="4ABDD516"/>
    <w:rsid w:val="4ACF885E"/>
    <w:rsid w:val="4AD698D7"/>
    <w:rsid w:val="4AEF99B4"/>
    <w:rsid w:val="4B36954B"/>
    <w:rsid w:val="4B496894"/>
    <w:rsid w:val="4B4CDBCC"/>
    <w:rsid w:val="4B81EB28"/>
    <w:rsid w:val="4BA68840"/>
    <w:rsid w:val="4BC0BEEE"/>
    <w:rsid w:val="4BD0C401"/>
    <w:rsid w:val="4BD75A02"/>
    <w:rsid w:val="4BD8C106"/>
    <w:rsid w:val="4BDD6E0C"/>
    <w:rsid w:val="4BE3AEBF"/>
    <w:rsid w:val="4BFE73CA"/>
    <w:rsid w:val="4C0780D0"/>
    <w:rsid w:val="4C09E7CC"/>
    <w:rsid w:val="4C20BADC"/>
    <w:rsid w:val="4C2790AD"/>
    <w:rsid w:val="4C35BEDE"/>
    <w:rsid w:val="4C48ACAC"/>
    <w:rsid w:val="4C6BF412"/>
    <w:rsid w:val="4C787E24"/>
    <w:rsid w:val="4C848282"/>
    <w:rsid w:val="4CBE8BD2"/>
    <w:rsid w:val="4CC7DB42"/>
    <w:rsid w:val="4CEFB592"/>
    <w:rsid w:val="4CF4FE61"/>
    <w:rsid w:val="4CF795C2"/>
    <w:rsid w:val="4D0A6DBD"/>
    <w:rsid w:val="4D0EAEB3"/>
    <w:rsid w:val="4D2B39F7"/>
    <w:rsid w:val="4D2F650B"/>
    <w:rsid w:val="4D37F5E5"/>
    <w:rsid w:val="4D3AD9F6"/>
    <w:rsid w:val="4D3E487A"/>
    <w:rsid w:val="4D3F2650"/>
    <w:rsid w:val="4D73C6A3"/>
    <w:rsid w:val="4D793E6D"/>
    <w:rsid w:val="4D793E6D"/>
    <w:rsid w:val="4D8AABA5"/>
    <w:rsid w:val="4D966118"/>
    <w:rsid w:val="4DB23EBD"/>
    <w:rsid w:val="4DD6C2D4"/>
    <w:rsid w:val="4E191386"/>
    <w:rsid w:val="4E20499B"/>
    <w:rsid w:val="4E27702B"/>
    <w:rsid w:val="4E27FE85"/>
    <w:rsid w:val="4E2B3FF6"/>
    <w:rsid w:val="4E508484"/>
    <w:rsid w:val="4E90D681"/>
    <w:rsid w:val="4E97A50B"/>
    <w:rsid w:val="4E9A31B3"/>
    <w:rsid w:val="4E9A31B3"/>
    <w:rsid w:val="4E9B8F68"/>
    <w:rsid w:val="4E9B8F68"/>
    <w:rsid w:val="4EA15449"/>
    <w:rsid w:val="4EA1EE94"/>
    <w:rsid w:val="4EA37C36"/>
    <w:rsid w:val="4EC25218"/>
    <w:rsid w:val="4EC2CD14"/>
    <w:rsid w:val="4EC70B05"/>
    <w:rsid w:val="4ED0ADDC"/>
    <w:rsid w:val="4EE4035C"/>
    <w:rsid w:val="4EEDE969"/>
    <w:rsid w:val="4EEF96B7"/>
    <w:rsid w:val="4F423D7F"/>
    <w:rsid w:val="4F8DCA67"/>
    <w:rsid w:val="4F921AD8"/>
    <w:rsid w:val="4FB662C5"/>
    <w:rsid w:val="4FB6E775"/>
    <w:rsid w:val="4FBA591B"/>
    <w:rsid w:val="4FBAA241"/>
    <w:rsid w:val="4FD87CC8"/>
    <w:rsid w:val="4FF7D0E6"/>
    <w:rsid w:val="50000CF8"/>
    <w:rsid w:val="50204CEF"/>
    <w:rsid w:val="50397077"/>
    <w:rsid w:val="503D8863"/>
    <w:rsid w:val="503D8863"/>
    <w:rsid w:val="503DBEF5"/>
    <w:rsid w:val="505D2426"/>
    <w:rsid w:val="5078FE35"/>
    <w:rsid w:val="5078FE35"/>
    <w:rsid w:val="508748FE"/>
    <w:rsid w:val="508BE3F3"/>
    <w:rsid w:val="509B5279"/>
    <w:rsid w:val="50A6F2DC"/>
    <w:rsid w:val="50ABD958"/>
    <w:rsid w:val="50ABD958"/>
    <w:rsid w:val="50AE73E9"/>
    <w:rsid w:val="50B0DF2F"/>
    <w:rsid w:val="50C24C67"/>
    <w:rsid w:val="50CCD316"/>
    <w:rsid w:val="50D57FBD"/>
    <w:rsid w:val="50D60216"/>
    <w:rsid w:val="50F92837"/>
    <w:rsid w:val="5105CD55"/>
    <w:rsid w:val="511C1DCF"/>
    <w:rsid w:val="515F10ED"/>
    <w:rsid w:val="51823640"/>
    <w:rsid w:val="51935EDF"/>
    <w:rsid w:val="51974208"/>
    <w:rsid w:val="519B4C65"/>
    <w:rsid w:val="519CE393"/>
    <w:rsid w:val="51A0A302"/>
    <w:rsid w:val="51C2AD63"/>
    <w:rsid w:val="51C97A04"/>
    <w:rsid w:val="51D98F56"/>
    <w:rsid w:val="51E0D80C"/>
    <w:rsid w:val="51E8BD30"/>
    <w:rsid w:val="51F4F6E8"/>
    <w:rsid w:val="51F9F2DA"/>
    <w:rsid w:val="51FA3903"/>
    <w:rsid w:val="51FCF2F4"/>
    <w:rsid w:val="5206EC85"/>
    <w:rsid w:val="522DB9B4"/>
    <w:rsid w:val="52385C2C"/>
    <w:rsid w:val="5247A9B9"/>
    <w:rsid w:val="5256A4D2"/>
    <w:rsid w:val="526B1C18"/>
    <w:rsid w:val="526C9862"/>
    <w:rsid w:val="5276328D"/>
    <w:rsid w:val="528183B3"/>
    <w:rsid w:val="5299B5FA"/>
    <w:rsid w:val="52A4EFAD"/>
    <w:rsid w:val="52B0105A"/>
    <w:rsid w:val="52B1E412"/>
    <w:rsid w:val="52EE072D"/>
    <w:rsid w:val="52EE8837"/>
    <w:rsid w:val="52EF6331"/>
    <w:rsid w:val="530F0B7C"/>
    <w:rsid w:val="532232E0"/>
    <w:rsid w:val="533CE543"/>
    <w:rsid w:val="534E5206"/>
    <w:rsid w:val="534E5448"/>
    <w:rsid w:val="53547A79"/>
    <w:rsid w:val="53547A79"/>
    <w:rsid w:val="53548273"/>
    <w:rsid w:val="53654742"/>
    <w:rsid w:val="536A649E"/>
    <w:rsid w:val="536B162E"/>
    <w:rsid w:val="5395C33B"/>
    <w:rsid w:val="5395C33B"/>
    <w:rsid w:val="53BF7BB0"/>
    <w:rsid w:val="53E614AB"/>
    <w:rsid w:val="541A6974"/>
    <w:rsid w:val="54338D66"/>
    <w:rsid w:val="543B6D73"/>
    <w:rsid w:val="54404957"/>
    <w:rsid w:val="54404957"/>
    <w:rsid w:val="544EAD9D"/>
    <w:rsid w:val="5456DA88"/>
    <w:rsid w:val="54577AE8"/>
    <w:rsid w:val="545C7A63"/>
    <w:rsid w:val="545EA828"/>
    <w:rsid w:val="545ED24A"/>
    <w:rsid w:val="54735947"/>
    <w:rsid w:val="5485E084"/>
    <w:rsid w:val="5488C600"/>
    <w:rsid w:val="548A5898"/>
    <w:rsid w:val="54AC0674"/>
    <w:rsid w:val="54B9D702"/>
    <w:rsid w:val="54CFE87B"/>
    <w:rsid w:val="54D843C4"/>
    <w:rsid w:val="54D843C4"/>
    <w:rsid w:val="552B5D0E"/>
    <w:rsid w:val="55320E98"/>
    <w:rsid w:val="55413D63"/>
    <w:rsid w:val="555C454C"/>
    <w:rsid w:val="555C454C"/>
    <w:rsid w:val="556D47FC"/>
    <w:rsid w:val="55760766"/>
    <w:rsid w:val="557AF6FE"/>
    <w:rsid w:val="5581E50C"/>
    <w:rsid w:val="559EC57E"/>
    <w:rsid w:val="559F7A2A"/>
    <w:rsid w:val="55A1CAC1"/>
    <w:rsid w:val="55B639D5"/>
    <w:rsid w:val="55B639D5"/>
    <w:rsid w:val="55D11E52"/>
    <w:rsid w:val="55DBC405"/>
    <w:rsid w:val="55EEAE17"/>
    <w:rsid w:val="55F2AAE9"/>
    <w:rsid w:val="56117EF3"/>
    <w:rsid w:val="561C3467"/>
    <w:rsid w:val="562650D6"/>
    <w:rsid w:val="56265502"/>
    <w:rsid w:val="564FA53E"/>
    <w:rsid w:val="5658EE63"/>
    <w:rsid w:val="56741425"/>
    <w:rsid w:val="5674E9B7"/>
    <w:rsid w:val="567D9B64"/>
    <w:rsid w:val="5681DF5C"/>
    <w:rsid w:val="568A84DC"/>
    <w:rsid w:val="56A2B6F0"/>
    <w:rsid w:val="56B07282"/>
    <w:rsid w:val="56B7333D"/>
    <w:rsid w:val="56C02617"/>
    <w:rsid w:val="56CC65AA"/>
    <w:rsid w:val="56F1CA15"/>
    <w:rsid w:val="56F3F829"/>
    <w:rsid w:val="571D7B81"/>
    <w:rsid w:val="57260DD8"/>
    <w:rsid w:val="57314291"/>
    <w:rsid w:val="573D9B22"/>
    <w:rsid w:val="573D9B22"/>
    <w:rsid w:val="574508ED"/>
    <w:rsid w:val="5753EC57"/>
    <w:rsid w:val="575D8F4E"/>
    <w:rsid w:val="57648996"/>
    <w:rsid w:val="576A1A97"/>
    <w:rsid w:val="57787185"/>
    <w:rsid w:val="57889CB6"/>
    <w:rsid w:val="578E83C9"/>
    <w:rsid w:val="579C0FA8"/>
    <w:rsid w:val="57A5FAC2"/>
    <w:rsid w:val="57A5FAC2"/>
    <w:rsid w:val="57C1F95A"/>
    <w:rsid w:val="57C1F95A"/>
    <w:rsid w:val="57C26068"/>
    <w:rsid w:val="57F3623D"/>
    <w:rsid w:val="58059F69"/>
    <w:rsid w:val="580CCA18"/>
    <w:rsid w:val="5811631B"/>
    <w:rsid w:val="58342C16"/>
    <w:rsid w:val="585AF9A1"/>
    <w:rsid w:val="585D05AC"/>
    <w:rsid w:val="5869AF5A"/>
    <w:rsid w:val="586BCC40"/>
    <w:rsid w:val="588100AC"/>
    <w:rsid w:val="5889B780"/>
    <w:rsid w:val="589EA272"/>
    <w:rsid w:val="58A507D0"/>
    <w:rsid w:val="58A845C1"/>
    <w:rsid w:val="58C0CC2C"/>
    <w:rsid w:val="58C5E656"/>
    <w:rsid w:val="58CB004F"/>
    <w:rsid w:val="58E03752"/>
    <w:rsid w:val="58EDDA97"/>
    <w:rsid w:val="58F1E035"/>
    <w:rsid w:val="590337AC"/>
    <w:rsid w:val="59033E92"/>
    <w:rsid w:val="591441E6"/>
    <w:rsid w:val="59351389"/>
    <w:rsid w:val="59485C2A"/>
    <w:rsid w:val="59724119"/>
    <w:rsid w:val="5980C9A8"/>
    <w:rsid w:val="599827BB"/>
    <w:rsid w:val="59A00B5C"/>
    <w:rsid w:val="59A89ED3"/>
    <w:rsid w:val="59AA3077"/>
    <w:rsid w:val="59B4101B"/>
    <w:rsid w:val="59BEBB4B"/>
    <w:rsid w:val="59C4AD48"/>
    <w:rsid w:val="59D8BBC5"/>
    <w:rsid w:val="59F24BBE"/>
    <w:rsid w:val="59F6CA02"/>
    <w:rsid w:val="5A04066C"/>
    <w:rsid w:val="5A057FBB"/>
    <w:rsid w:val="5A1F6709"/>
    <w:rsid w:val="5A2C77AD"/>
    <w:rsid w:val="5A2E5FE8"/>
    <w:rsid w:val="5A309A05"/>
    <w:rsid w:val="5A34ACC5"/>
    <w:rsid w:val="5A34ACC5"/>
    <w:rsid w:val="5A497889"/>
    <w:rsid w:val="5A559F05"/>
    <w:rsid w:val="5A5DE5C5"/>
    <w:rsid w:val="5A89AAF8"/>
    <w:rsid w:val="5A94CC11"/>
    <w:rsid w:val="5AA2BF6F"/>
    <w:rsid w:val="5AAD25E1"/>
    <w:rsid w:val="5AB90EF9"/>
    <w:rsid w:val="5AC9B947"/>
    <w:rsid w:val="5AE4F016"/>
    <w:rsid w:val="5AEFA58A"/>
    <w:rsid w:val="5B01F438"/>
    <w:rsid w:val="5B0DC150"/>
    <w:rsid w:val="5B2A4776"/>
    <w:rsid w:val="5B423F12"/>
    <w:rsid w:val="5B5969A1"/>
    <w:rsid w:val="5B8135EC"/>
    <w:rsid w:val="5B81D62F"/>
    <w:rsid w:val="5B9A005F"/>
    <w:rsid w:val="5B9A005F"/>
    <w:rsid w:val="5B9FD6CD"/>
    <w:rsid w:val="5BD97119"/>
    <w:rsid w:val="5BEE67D2"/>
    <w:rsid w:val="5BF1A430"/>
    <w:rsid w:val="5BF1A430"/>
    <w:rsid w:val="5BF3F36C"/>
    <w:rsid w:val="5BF3F36C"/>
    <w:rsid w:val="5BF7CEFB"/>
    <w:rsid w:val="5BF86CEE"/>
    <w:rsid w:val="5C03BC6C"/>
    <w:rsid w:val="5C110C45"/>
    <w:rsid w:val="5C17D814"/>
    <w:rsid w:val="5C257B59"/>
    <w:rsid w:val="5C257B59"/>
    <w:rsid w:val="5C4BE2A8"/>
    <w:rsid w:val="5C4D8900"/>
    <w:rsid w:val="5C56BDB4"/>
    <w:rsid w:val="5C59AE46"/>
    <w:rsid w:val="5C699576"/>
    <w:rsid w:val="5C738153"/>
    <w:rsid w:val="5C74F0E8"/>
    <w:rsid w:val="5C84F5FB"/>
    <w:rsid w:val="5C9320FA"/>
    <w:rsid w:val="5C941A87"/>
    <w:rsid w:val="5C95A14D"/>
    <w:rsid w:val="5CC851BD"/>
    <w:rsid w:val="5CCFBD91"/>
    <w:rsid w:val="5CD35837"/>
    <w:rsid w:val="5CD35837"/>
    <w:rsid w:val="5D020007"/>
    <w:rsid w:val="5D126184"/>
    <w:rsid w:val="5D128840"/>
    <w:rsid w:val="5D272EC8"/>
    <w:rsid w:val="5D3BA72E"/>
    <w:rsid w:val="5D7D7C84"/>
    <w:rsid w:val="5D8D7491"/>
    <w:rsid w:val="5D943D4F"/>
    <w:rsid w:val="5DB16C78"/>
    <w:rsid w:val="5DC14BBA"/>
    <w:rsid w:val="5DC48DA5"/>
    <w:rsid w:val="5DCA8E46"/>
    <w:rsid w:val="5DEB7AA1"/>
    <w:rsid w:val="5DEB7AA1"/>
    <w:rsid w:val="5DEC1DD6"/>
    <w:rsid w:val="5DF28E15"/>
    <w:rsid w:val="5E9FAEF4"/>
    <w:rsid w:val="5ED8F0DE"/>
    <w:rsid w:val="5EE5967C"/>
    <w:rsid w:val="5F0442E7"/>
    <w:rsid w:val="5F18B84F"/>
    <w:rsid w:val="5F430F02"/>
    <w:rsid w:val="5F674532"/>
    <w:rsid w:val="5F8EBE37"/>
    <w:rsid w:val="5FA7218D"/>
    <w:rsid w:val="5FAE56DF"/>
    <w:rsid w:val="5FE21478"/>
    <w:rsid w:val="5FE750C1"/>
    <w:rsid w:val="5FF72A04"/>
    <w:rsid w:val="600A714A"/>
    <w:rsid w:val="601EF58B"/>
    <w:rsid w:val="6026854B"/>
    <w:rsid w:val="603391CF"/>
    <w:rsid w:val="60469B21"/>
    <w:rsid w:val="6072C57A"/>
    <w:rsid w:val="607946F9"/>
    <w:rsid w:val="60998738"/>
    <w:rsid w:val="609BD4E2"/>
    <w:rsid w:val="60A06E67"/>
    <w:rsid w:val="60B5721C"/>
    <w:rsid w:val="60C62E83"/>
    <w:rsid w:val="60C732A0"/>
    <w:rsid w:val="60FC0CC4"/>
    <w:rsid w:val="6100C81E"/>
    <w:rsid w:val="6126654E"/>
    <w:rsid w:val="61445C59"/>
    <w:rsid w:val="61445C59"/>
    <w:rsid w:val="615945ED"/>
    <w:rsid w:val="6164CBC1"/>
    <w:rsid w:val="616629F3"/>
    <w:rsid w:val="616EC598"/>
    <w:rsid w:val="61734174"/>
    <w:rsid w:val="617447C1"/>
    <w:rsid w:val="61832122"/>
    <w:rsid w:val="61837DFF"/>
    <w:rsid w:val="61A7DE42"/>
    <w:rsid w:val="61AF3F2B"/>
    <w:rsid w:val="61D74FB6"/>
    <w:rsid w:val="61F7A0A6"/>
    <w:rsid w:val="61F7A0A6"/>
    <w:rsid w:val="6201DBE7"/>
    <w:rsid w:val="6208A8AC"/>
    <w:rsid w:val="620B7234"/>
    <w:rsid w:val="620F1851"/>
    <w:rsid w:val="6216620C"/>
    <w:rsid w:val="62187F26"/>
    <w:rsid w:val="624480F9"/>
    <w:rsid w:val="624480F9"/>
    <w:rsid w:val="6248B205"/>
    <w:rsid w:val="6248B205"/>
    <w:rsid w:val="625C1D89"/>
    <w:rsid w:val="6296F0AC"/>
    <w:rsid w:val="629B2A24"/>
    <w:rsid w:val="62A76588"/>
    <w:rsid w:val="62C65EF9"/>
    <w:rsid w:val="62C65EF9"/>
    <w:rsid w:val="62DF8DE9"/>
    <w:rsid w:val="62F56942"/>
    <w:rsid w:val="631CCD4B"/>
    <w:rsid w:val="636B3291"/>
    <w:rsid w:val="6378BCC3"/>
    <w:rsid w:val="637C6420"/>
    <w:rsid w:val="637E9834"/>
    <w:rsid w:val="6384E088"/>
    <w:rsid w:val="638510C7"/>
    <w:rsid w:val="63A1D071"/>
    <w:rsid w:val="63FC092B"/>
    <w:rsid w:val="63FED362"/>
    <w:rsid w:val="6452C583"/>
    <w:rsid w:val="6467ABB9"/>
    <w:rsid w:val="646B81C3"/>
    <w:rsid w:val="64762AF9"/>
    <w:rsid w:val="6479B73C"/>
    <w:rsid w:val="647F8899"/>
    <w:rsid w:val="648E5BDA"/>
    <w:rsid w:val="648F64EF"/>
    <w:rsid w:val="64983040"/>
    <w:rsid w:val="649EAA6D"/>
    <w:rsid w:val="65010C73"/>
    <w:rsid w:val="6507F4B6"/>
    <w:rsid w:val="6509E853"/>
    <w:rsid w:val="6536C2B8"/>
    <w:rsid w:val="655D9B25"/>
    <w:rsid w:val="655E3E42"/>
    <w:rsid w:val="656108EA"/>
    <w:rsid w:val="656AC633"/>
    <w:rsid w:val="6578D89F"/>
    <w:rsid w:val="657D8C4E"/>
    <w:rsid w:val="6590BB21"/>
    <w:rsid w:val="65957F0C"/>
    <w:rsid w:val="65A3DD79"/>
    <w:rsid w:val="65A3DD79"/>
    <w:rsid w:val="65B4370E"/>
    <w:rsid w:val="65E47898"/>
    <w:rsid w:val="65E47C72"/>
    <w:rsid w:val="65FB8F4C"/>
    <w:rsid w:val="6600C242"/>
    <w:rsid w:val="66037C1A"/>
    <w:rsid w:val="660D7DE5"/>
    <w:rsid w:val="660D7DE5"/>
    <w:rsid w:val="66286656"/>
    <w:rsid w:val="662E0CC5"/>
    <w:rsid w:val="66449D9B"/>
    <w:rsid w:val="6653E305"/>
    <w:rsid w:val="6653E305"/>
    <w:rsid w:val="665D5214"/>
    <w:rsid w:val="665D5214"/>
    <w:rsid w:val="66611220"/>
    <w:rsid w:val="666F2056"/>
    <w:rsid w:val="6672A36C"/>
    <w:rsid w:val="66927434"/>
    <w:rsid w:val="66A08009"/>
    <w:rsid w:val="66A2D353"/>
    <w:rsid w:val="66AAC2F2"/>
    <w:rsid w:val="66B638F6"/>
    <w:rsid w:val="66BB4DCA"/>
    <w:rsid w:val="66BED3C3"/>
    <w:rsid w:val="66D555E3"/>
    <w:rsid w:val="66D6A136"/>
    <w:rsid w:val="66EA76FA"/>
    <w:rsid w:val="674FCCA8"/>
    <w:rsid w:val="677B93E6"/>
    <w:rsid w:val="677B93E6"/>
    <w:rsid w:val="677CD99B"/>
    <w:rsid w:val="67804CD3"/>
    <w:rsid w:val="67867B0B"/>
    <w:rsid w:val="678EDE4B"/>
    <w:rsid w:val="67A5A555"/>
    <w:rsid w:val="67A94E46"/>
    <w:rsid w:val="67B0B75D"/>
    <w:rsid w:val="67BA20F8"/>
    <w:rsid w:val="67C2A9A5"/>
    <w:rsid w:val="67D61618"/>
    <w:rsid w:val="67DD581B"/>
    <w:rsid w:val="67EFB366"/>
    <w:rsid w:val="67F103BE"/>
    <w:rsid w:val="67F1AB53"/>
    <w:rsid w:val="67F7D0A9"/>
    <w:rsid w:val="67F8C64E"/>
    <w:rsid w:val="67F92DC4"/>
    <w:rsid w:val="67FDD83E"/>
    <w:rsid w:val="682A420B"/>
    <w:rsid w:val="68711D6B"/>
    <w:rsid w:val="68825842"/>
    <w:rsid w:val="688D334E"/>
    <w:rsid w:val="688DE146"/>
    <w:rsid w:val="68935BB1"/>
    <w:rsid w:val="689B11C6"/>
    <w:rsid w:val="68A147AE"/>
    <w:rsid w:val="68A2216A"/>
    <w:rsid w:val="68B48333"/>
    <w:rsid w:val="68BB7644"/>
    <w:rsid w:val="68CCFD3C"/>
    <w:rsid w:val="68D349B6"/>
    <w:rsid w:val="68D71115"/>
    <w:rsid w:val="68D71115"/>
    <w:rsid w:val="68D7EC08"/>
    <w:rsid w:val="68DC1B1D"/>
    <w:rsid w:val="68E69AF8"/>
    <w:rsid w:val="68EBD67D"/>
    <w:rsid w:val="68F1ED70"/>
    <w:rsid w:val="6901F0B3"/>
    <w:rsid w:val="690E43F1"/>
    <w:rsid w:val="6918A9FC"/>
    <w:rsid w:val="693B1CDC"/>
    <w:rsid w:val="696920B2"/>
    <w:rsid w:val="6970753A"/>
    <w:rsid w:val="6971E20A"/>
    <w:rsid w:val="6989709D"/>
    <w:rsid w:val="69A5D024"/>
    <w:rsid w:val="69AFDA12"/>
    <w:rsid w:val="69B2F027"/>
    <w:rsid w:val="69EDD9B8"/>
    <w:rsid w:val="69F4FA23"/>
    <w:rsid w:val="6A4EEE00"/>
    <w:rsid w:val="6A67B078"/>
    <w:rsid w:val="6A6B5F87"/>
    <w:rsid w:val="6A6C31F0"/>
    <w:rsid w:val="6A724B03"/>
    <w:rsid w:val="6A73E51F"/>
    <w:rsid w:val="6A73E51F"/>
    <w:rsid w:val="6A8B1827"/>
    <w:rsid w:val="6AB47A5D"/>
    <w:rsid w:val="6AB7ED95"/>
    <w:rsid w:val="6AB9A3EC"/>
    <w:rsid w:val="6AC0F425"/>
    <w:rsid w:val="6AD00D82"/>
    <w:rsid w:val="6AD7316D"/>
    <w:rsid w:val="6ADC4190"/>
    <w:rsid w:val="6AEB7D5D"/>
    <w:rsid w:val="6AFBACD4"/>
    <w:rsid w:val="6B023DDB"/>
    <w:rsid w:val="6B19AFBE"/>
    <w:rsid w:val="6B2291C1"/>
    <w:rsid w:val="6B46148F"/>
    <w:rsid w:val="6B836C41"/>
    <w:rsid w:val="6B89AA19"/>
    <w:rsid w:val="6B8DC8D4"/>
    <w:rsid w:val="6BD37F8D"/>
    <w:rsid w:val="6C049DFE"/>
    <w:rsid w:val="6C0C92EE"/>
    <w:rsid w:val="6C3843A8"/>
    <w:rsid w:val="6C45C27A"/>
    <w:rsid w:val="6C47A9A5"/>
    <w:rsid w:val="6C56A140"/>
    <w:rsid w:val="6C574F3D"/>
    <w:rsid w:val="6C5F28B0"/>
    <w:rsid w:val="6C5F28B0"/>
    <w:rsid w:val="6C70F96A"/>
    <w:rsid w:val="6C716DEB"/>
    <w:rsid w:val="6C72B810"/>
    <w:rsid w:val="6C84E769"/>
    <w:rsid w:val="6C8B61CA"/>
    <w:rsid w:val="6CA81127"/>
    <w:rsid w:val="6CACB5F7"/>
    <w:rsid w:val="6CB8E972"/>
    <w:rsid w:val="6CDF7D2C"/>
    <w:rsid w:val="6CE865DA"/>
    <w:rsid w:val="6CE8C3F0"/>
    <w:rsid w:val="6CE92B4E"/>
    <w:rsid w:val="6D41D49D"/>
    <w:rsid w:val="6D4EC21E"/>
    <w:rsid w:val="6D56A605"/>
    <w:rsid w:val="6D5F5B42"/>
    <w:rsid w:val="6D6637F1"/>
    <w:rsid w:val="6D70EFC8"/>
    <w:rsid w:val="6D906466"/>
    <w:rsid w:val="6DA06E5F"/>
    <w:rsid w:val="6DCAEDF6"/>
    <w:rsid w:val="6DEC1B1F"/>
    <w:rsid w:val="6DF849DD"/>
    <w:rsid w:val="6DFAF911"/>
    <w:rsid w:val="6E24C0B7"/>
    <w:rsid w:val="6E29627C"/>
    <w:rsid w:val="6E573A35"/>
    <w:rsid w:val="6E629BD5"/>
    <w:rsid w:val="6E6A04B3"/>
    <w:rsid w:val="6E84363B"/>
    <w:rsid w:val="6E84ACBC"/>
    <w:rsid w:val="6E8F6946"/>
    <w:rsid w:val="6EBFF81A"/>
    <w:rsid w:val="6EC14ADB"/>
    <w:rsid w:val="6ECE3ABF"/>
    <w:rsid w:val="6ED58BEC"/>
    <w:rsid w:val="6ED623AE"/>
    <w:rsid w:val="6ED623AE"/>
    <w:rsid w:val="6EDDA4FE"/>
    <w:rsid w:val="6EE05EEF"/>
    <w:rsid w:val="6EFC0F8C"/>
    <w:rsid w:val="6F0F0E70"/>
    <w:rsid w:val="6F23D4E0"/>
    <w:rsid w:val="6F242E18"/>
    <w:rsid w:val="6F2D4C62"/>
    <w:rsid w:val="6F3C3EC0"/>
    <w:rsid w:val="6F7F4A67"/>
    <w:rsid w:val="6FA60496"/>
    <w:rsid w:val="6FA898B0"/>
    <w:rsid w:val="6FAA800D"/>
    <w:rsid w:val="6FB087B2"/>
    <w:rsid w:val="6FC40C83"/>
    <w:rsid w:val="6FC532DD"/>
    <w:rsid w:val="6FE6E548"/>
    <w:rsid w:val="6FE9CC99"/>
    <w:rsid w:val="6FEFCAE6"/>
    <w:rsid w:val="6FF30A96"/>
    <w:rsid w:val="6FF30A96"/>
    <w:rsid w:val="6FF5DC34"/>
    <w:rsid w:val="700CD7F4"/>
    <w:rsid w:val="7014FC6A"/>
    <w:rsid w:val="7020069C"/>
    <w:rsid w:val="7020069C"/>
    <w:rsid w:val="703FA83F"/>
    <w:rsid w:val="7051AF13"/>
    <w:rsid w:val="70533472"/>
    <w:rsid w:val="705BC87B"/>
    <w:rsid w:val="705C61F8"/>
    <w:rsid w:val="706D3FEF"/>
    <w:rsid w:val="7079755F"/>
    <w:rsid w:val="7082A19B"/>
    <w:rsid w:val="708C8ECB"/>
    <w:rsid w:val="70910DC4"/>
    <w:rsid w:val="709AE8C6"/>
    <w:rsid w:val="70A93BDC"/>
    <w:rsid w:val="70AFB02E"/>
    <w:rsid w:val="70BDF17C"/>
    <w:rsid w:val="70D85E55"/>
    <w:rsid w:val="70F63627"/>
    <w:rsid w:val="71065E2E"/>
    <w:rsid w:val="711381FD"/>
    <w:rsid w:val="71233EE8"/>
    <w:rsid w:val="713DC7D1"/>
    <w:rsid w:val="71482516"/>
    <w:rsid w:val="7161033E"/>
    <w:rsid w:val="71701D24"/>
    <w:rsid w:val="718AA17F"/>
    <w:rsid w:val="718AA17F"/>
    <w:rsid w:val="718FB653"/>
    <w:rsid w:val="71999325"/>
    <w:rsid w:val="71A03D0F"/>
    <w:rsid w:val="71A43D90"/>
    <w:rsid w:val="71BBD6FD"/>
    <w:rsid w:val="71E2F3BC"/>
    <w:rsid w:val="7221229E"/>
    <w:rsid w:val="722EA2F0"/>
    <w:rsid w:val="723470E0"/>
    <w:rsid w:val="723503FD"/>
    <w:rsid w:val="723EB80C"/>
    <w:rsid w:val="7244D4BE"/>
    <w:rsid w:val="7244EFFA"/>
    <w:rsid w:val="7244EFFA"/>
    <w:rsid w:val="725C3C16"/>
    <w:rsid w:val="7273670E"/>
    <w:rsid w:val="7273DF82"/>
    <w:rsid w:val="72742EB6"/>
    <w:rsid w:val="72742EB6"/>
    <w:rsid w:val="729E5F19"/>
    <w:rsid w:val="729E5F19"/>
    <w:rsid w:val="72CBCCBC"/>
    <w:rsid w:val="72D9357C"/>
    <w:rsid w:val="72E47049"/>
    <w:rsid w:val="72E82874"/>
    <w:rsid w:val="72F2DCA0"/>
    <w:rsid w:val="72F2E6C1"/>
    <w:rsid w:val="72F2E6C1"/>
    <w:rsid w:val="72F5DDDC"/>
    <w:rsid w:val="73060845"/>
    <w:rsid w:val="730BC50D"/>
    <w:rsid w:val="730D4EF8"/>
    <w:rsid w:val="7320C2BD"/>
    <w:rsid w:val="73216D5B"/>
    <w:rsid w:val="73356386"/>
    <w:rsid w:val="733C0D70"/>
    <w:rsid w:val="733C0D70"/>
    <w:rsid w:val="734C2075"/>
    <w:rsid w:val="7369AA5B"/>
    <w:rsid w:val="7372E04C"/>
    <w:rsid w:val="737A4070"/>
    <w:rsid w:val="7396D1F4"/>
    <w:rsid w:val="739FD0F1"/>
    <w:rsid w:val="73A3A785"/>
    <w:rsid w:val="73AEF4C9"/>
    <w:rsid w:val="73B11621"/>
    <w:rsid w:val="73B3D012"/>
    <w:rsid w:val="73B98F8C"/>
    <w:rsid w:val="73C13562"/>
    <w:rsid w:val="73CFE5F5"/>
    <w:rsid w:val="73DC6A80"/>
    <w:rsid w:val="73ED5CD0"/>
    <w:rsid w:val="73F505FD"/>
    <w:rsid w:val="73F58D9B"/>
    <w:rsid w:val="73FCE806"/>
    <w:rsid w:val="73FF6E4A"/>
    <w:rsid w:val="741AC765"/>
    <w:rsid w:val="742F3B77"/>
    <w:rsid w:val="743D685A"/>
    <w:rsid w:val="7453B5A7"/>
    <w:rsid w:val="74566A56"/>
    <w:rsid w:val="746B90C3"/>
    <w:rsid w:val="746F8415"/>
    <w:rsid w:val="747750F0"/>
    <w:rsid w:val="747FE0E9"/>
    <w:rsid w:val="74AF3BC9"/>
    <w:rsid w:val="74B004FA"/>
    <w:rsid w:val="74BB4CEA"/>
    <w:rsid w:val="74BD3DBC"/>
    <w:rsid w:val="74BD3DBC"/>
    <w:rsid w:val="74D22C2C"/>
    <w:rsid w:val="74EE2898"/>
    <w:rsid w:val="74F377BF"/>
    <w:rsid w:val="74F60775"/>
    <w:rsid w:val="74F9FFAA"/>
    <w:rsid w:val="75065FD9"/>
    <w:rsid w:val="751AA2B3"/>
    <w:rsid w:val="75205123"/>
    <w:rsid w:val="7534A7F4"/>
    <w:rsid w:val="75538FEA"/>
    <w:rsid w:val="75607E28"/>
    <w:rsid w:val="756643B2"/>
    <w:rsid w:val="75680F70"/>
    <w:rsid w:val="756F6BBC"/>
    <w:rsid w:val="7574A296"/>
    <w:rsid w:val="757BCD31"/>
    <w:rsid w:val="758A6B44"/>
    <w:rsid w:val="758F4452"/>
    <w:rsid w:val="75998F90"/>
    <w:rsid w:val="75AA3A69"/>
    <w:rsid w:val="75BB76B8"/>
    <w:rsid w:val="75BDD8AE"/>
    <w:rsid w:val="75D22F28"/>
    <w:rsid w:val="76076D08"/>
    <w:rsid w:val="7619C7DA"/>
    <w:rsid w:val="761C110B"/>
    <w:rsid w:val="76218D6A"/>
    <w:rsid w:val="762BE3F3"/>
    <w:rsid w:val="76565307"/>
    <w:rsid w:val="7663C133"/>
    <w:rsid w:val="768B6173"/>
    <w:rsid w:val="7690B4BC"/>
    <w:rsid w:val="7695D00B"/>
    <w:rsid w:val="76BEC5C1"/>
    <w:rsid w:val="76BEF0F5"/>
    <w:rsid w:val="76C0E4A3"/>
    <w:rsid w:val="76C6C484"/>
    <w:rsid w:val="76E380BC"/>
    <w:rsid w:val="76E4BDAA"/>
    <w:rsid w:val="76E7B0C2"/>
    <w:rsid w:val="76E8B6E3"/>
    <w:rsid w:val="76FBD04F"/>
    <w:rsid w:val="76FCC246"/>
    <w:rsid w:val="76FFEADE"/>
    <w:rsid w:val="77021413"/>
    <w:rsid w:val="77381243"/>
    <w:rsid w:val="77393264"/>
    <w:rsid w:val="77538F72"/>
    <w:rsid w:val="77589D47"/>
    <w:rsid w:val="775DB87D"/>
    <w:rsid w:val="777BFB28"/>
    <w:rsid w:val="7796251B"/>
    <w:rsid w:val="779AEAEB"/>
    <w:rsid w:val="77A1875E"/>
    <w:rsid w:val="77BB9997"/>
    <w:rsid w:val="77BB9997"/>
    <w:rsid w:val="77D0A13B"/>
    <w:rsid w:val="77FC7A77"/>
    <w:rsid w:val="78037096"/>
    <w:rsid w:val="780386E0"/>
    <w:rsid w:val="78066332"/>
    <w:rsid w:val="780A0515"/>
    <w:rsid w:val="7816D984"/>
    <w:rsid w:val="781A10AB"/>
    <w:rsid w:val="782BDDF5"/>
    <w:rsid w:val="784B6A3A"/>
    <w:rsid w:val="7866A51D"/>
    <w:rsid w:val="786BADB1"/>
    <w:rsid w:val="7878AED9"/>
    <w:rsid w:val="7897A0B0"/>
    <w:rsid w:val="78A80199"/>
    <w:rsid w:val="78ACF848"/>
    <w:rsid w:val="78B08F51"/>
    <w:rsid w:val="78B4CCB7"/>
    <w:rsid w:val="78BD9DEC"/>
    <w:rsid w:val="78CE3826"/>
    <w:rsid w:val="78D604D9"/>
    <w:rsid w:val="78F46DA8"/>
    <w:rsid w:val="78F46DA8"/>
    <w:rsid w:val="78F6EB59"/>
    <w:rsid w:val="79363C5A"/>
    <w:rsid w:val="793D50DD"/>
    <w:rsid w:val="7961DBCB"/>
    <w:rsid w:val="796C8777"/>
    <w:rsid w:val="79787F0A"/>
    <w:rsid w:val="79A480DD"/>
    <w:rsid w:val="79AA6295"/>
    <w:rsid w:val="79B2A598"/>
    <w:rsid w:val="79C8557E"/>
    <w:rsid w:val="79D92BAE"/>
    <w:rsid w:val="79E0EA3F"/>
    <w:rsid w:val="79E981F4"/>
    <w:rsid w:val="7A0BEB08"/>
    <w:rsid w:val="7A1E1EA4"/>
    <w:rsid w:val="7A20AF68"/>
    <w:rsid w:val="7A2E5EB2"/>
    <w:rsid w:val="7A337111"/>
    <w:rsid w:val="7A559843"/>
    <w:rsid w:val="7A5A93D2"/>
    <w:rsid w:val="7A6A63A6"/>
    <w:rsid w:val="7A78BCCD"/>
    <w:rsid w:val="7A9FD925"/>
    <w:rsid w:val="7ABDB644"/>
    <w:rsid w:val="7ABFA987"/>
    <w:rsid w:val="7ACCF470"/>
    <w:rsid w:val="7ACFF88A"/>
    <w:rsid w:val="7ADA0D48"/>
    <w:rsid w:val="7AE98C09"/>
    <w:rsid w:val="7AF220CB"/>
    <w:rsid w:val="7AF8D497"/>
    <w:rsid w:val="7B0DB287"/>
    <w:rsid w:val="7B21E34E"/>
    <w:rsid w:val="7B2C5BEF"/>
    <w:rsid w:val="7B3F4A21"/>
    <w:rsid w:val="7B4538F9"/>
    <w:rsid w:val="7B5E1537"/>
    <w:rsid w:val="7B70C376"/>
    <w:rsid w:val="7BAEB96A"/>
    <w:rsid w:val="7BCE2D09"/>
    <w:rsid w:val="7BDF887D"/>
    <w:rsid w:val="7BDF887D"/>
    <w:rsid w:val="7BE77723"/>
    <w:rsid w:val="7C09B063"/>
    <w:rsid w:val="7C09B063"/>
    <w:rsid w:val="7C11BD79"/>
    <w:rsid w:val="7C28F1A6"/>
    <w:rsid w:val="7C46DFD1"/>
    <w:rsid w:val="7C53FBB3"/>
    <w:rsid w:val="7C609832"/>
    <w:rsid w:val="7C67B1CB"/>
    <w:rsid w:val="7C7F285D"/>
    <w:rsid w:val="7C845621"/>
    <w:rsid w:val="7C8A4DD6"/>
    <w:rsid w:val="7C914581"/>
    <w:rsid w:val="7CA043C8"/>
    <w:rsid w:val="7CA312DA"/>
    <w:rsid w:val="7CA4BC5B"/>
    <w:rsid w:val="7CBDA532"/>
    <w:rsid w:val="7CC48876"/>
    <w:rsid w:val="7CD27E06"/>
    <w:rsid w:val="7CD44E4D"/>
    <w:rsid w:val="7CD44E4D"/>
    <w:rsid w:val="7CDA5AD3"/>
    <w:rsid w:val="7D026186"/>
    <w:rsid w:val="7D1D691D"/>
    <w:rsid w:val="7D1EBA3E"/>
    <w:rsid w:val="7D23AB6B"/>
    <w:rsid w:val="7D3C7EC9"/>
    <w:rsid w:val="7D6934F6"/>
    <w:rsid w:val="7D776970"/>
    <w:rsid w:val="7D834784"/>
    <w:rsid w:val="7D834784"/>
    <w:rsid w:val="7D9A459B"/>
    <w:rsid w:val="7DE2B032"/>
    <w:rsid w:val="7E16A366"/>
    <w:rsid w:val="7E196956"/>
    <w:rsid w:val="7E36A11A"/>
    <w:rsid w:val="7E44F404"/>
    <w:rsid w:val="7E4AB537"/>
    <w:rsid w:val="7E4BF02D"/>
    <w:rsid w:val="7E77F200"/>
    <w:rsid w:val="7E93E735"/>
    <w:rsid w:val="7EA9B050"/>
    <w:rsid w:val="7EBD864D"/>
    <w:rsid w:val="7ED6F675"/>
    <w:rsid w:val="7EDA8555"/>
    <w:rsid w:val="7EDBEE72"/>
    <w:rsid w:val="7EEC18E5"/>
    <w:rsid w:val="7EF37534"/>
    <w:rsid w:val="7F06E234"/>
    <w:rsid w:val="7F1A20DC"/>
    <w:rsid w:val="7F1AE5E3"/>
    <w:rsid w:val="7F1AE5E3"/>
    <w:rsid w:val="7F2958BC"/>
    <w:rsid w:val="7F3033B8"/>
    <w:rsid w:val="7F364C4B"/>
    <w:rsid w:val="7F400A8E"/>
    <w:rsid w:val="7F400A8E"/>
    <w:rsid w:val="7F56C0F4"/>
    <w:rsid w:val="7F56C502"/>
    <w:rsid w:val="7F8E679A"/>
    <w:rsid w:val="7F9B748C"/>
    <w:rsid w:val="7FE7C08E"/>
    <w:rsid w:val="7FE8B8FF"/>
    <w:rsid w:val="7FEC1587"/>
    <w:rsid w:val="7FEC1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DD0A9"/>
  <w15:chartTrackingRefBased/>
  <w15:docId w15:val="{0FFB8059-301D-4309-8EF9-4B4EF5A353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676d71ae2644c7" /><Relationship Type="http://schemas.openxmlformats.org/officeDocument/2006/relationships/footer" Target="/word/footer.xml" Id="Rb7527c0ac4344dbd" /><Relationship Type="http://schemas.microsoft.com/office/2011/relationships/people" Target="/word/people.xml" Id="R105ce74d8b484a41" /><Relationship Type="http://schemas.microsoft.com/office/2011/relationships/commentsExtended" Target="/word/commentsExtended.xml" Id="Rc1e7121c56274811" /><Relationship Type="http://schemas.microsoft.com/office/2016/09/relationships/commentsIds" Target="/word/commentsIds.xml" Id="Reecfb7d2d8e3482b" /><Relationship Type="http://schemas.openxmlformats.org/officeDocument/2006/relationships/image" Target="/media/image.png" Id="R37a6121543614e52" /><Relationship Type="http://schemas.openxmlformats.org/officeDocument/2006/relationships/image" Target="/media/image.jpg" Id="R27d594c76adb4bb5" /><Relationship Type="http://schemas.microsoft.com/office/2019/09/relationships/intelligence" Target="/word/intelligence.xml" Id="R23f2f35a971c4cf6" /><Relationship Type="http://schemas.openxmlformats.org/officeDocument/2006/relationships/numbering" Target="/word/numbering.xml" Id="Rd05c3c45d4cf42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Mckinlay (1550904)</dc:creator>
  <keywords/>
  <dc:description/>
  <lastModifiedBy>Courtney Mckinlay (1550904)</lastModifiedBy>
  <revision>4</revision>
  <dcterms:created xsi:type="dcterms:W3CDTF">2021-12-18T20:31:39.5393847Z</dcterms:created>
  <dcterms:modified xsi:type="dcterms:W3CDTF">2022-01-04T23:42:35.5827972Z</dcterms:modified>
</coreProperties>
</file>